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3A2" w:rsidRPr="004724BC" w:rsidRDefault="00E85A09" w:rsidP="004724BC">
      <w:pPr>
        <w:spacing w:after="0"/>
        <w:ind w:left="5664" w:firstLine="708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Załącznik nr 1</w:t>
      </w:r>
      <w:r w:rsidR="004724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do S</w:t>
      </w:r>
      <w:r w:rsidR="0034418C" w:rsidRPr="006200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WZ</w:t>
      </w:r>
    </w:p>
    <w:p w:rsidR="0034418C" w:rsidRPr="00052BD8" w:rsidRDefault="0034418C" w:rsidP="004724BC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052BD8">
        <w:rPr>
          <w:rFonts w:ascii="Times New Roman" w:eastAsia="Times New Roman" w:hAnsi="Times New Roman" w:cs="Times New Roman"/>
          <w:b/>
          <w:u w:val="single"/>
          <w:lang w:eastAsia="ar-SA"/>
        </w:rPr>
        <w:t>OFERTA</w:t>
      </w:r>
    </w:p>
    <w:p w:rsidR="00EA2E5F" w:rsidRDefault="0034418C" w:rsidP="004724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BD8">
        <w:rPr>
          <w:rFonts w:ascii="Times New Roman" w:hAnsi="Times New Roman" w:cs="Times New Roman"/>
          <w:b/>
          <w:sz w:val="24"/>
          <w:szCs w:val="24"/>
        </w:rPr>
        <w:t>dotyczy przetargu:</w:t>
      </w:r>
    </w:p>
    <w:p w:rsidR="00E85A09" w:rsidRPr="00E85A09" w:rsidRDefault="00BD3F53" w:rsidP="004724B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Przechowywanie (parkowanie) pojazdów oraz części i podzespołów samochodowych</w:t>
      </w:r>
    </w:p>
    <w:p w:rsidR="0034418C" w:rsidRPr="00052BD8" w:rsidRDefault="0034418C" w:rsidP="004724BC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52BD8">
        <w:rPr>
          <w:rFonts w:ascii="Times New Roman" w:hAnsi="Times New Roman" w:cs="Times New Roman"/>
          <w:b/>
          <w:sz w:val="24"/>
          <w:szCs w:val="24"/>
        </w:rPr>
        <w:t>/znak sprawy SZPiFP-</w:t>
      </w:r>
      <w:r w:rsidR="00EA7E08">
        <w:rPr>
          <w:rFonts w:ascii="Times New Roman" w:hAnsi="Times New Roman" w:cs="Times New Roman"/>
          <w:b/>
          <w:sz w:val="24"/>
          <w:szCs w:val="24"/>
        </w:rPr>
        <w:t>119</w:t>
      </w:r>
      <w:r w:rsidR="0011578E">
        <w:rPr>
          <w:rFonts w:ascii="Times New Roman" w:hAnsi="Times New Roman" w:cs="Times New Roman"/>
          <w:b/>
          <w:sz w:val="24"/>
          <w:szCs w:val="24"/>
        </w:rPr>
        <w:t>-24</w:t>
      </w:r>
      <w:r w:rsidR="008503D2">
        <w:rPr>
          <w:rFonts w:ascii="Times New Roman" w:hAnsi="Times New Roman" w:cs="Times New Roman"/>
          <w:b/>
          <w:sz w:val="24"/>
          <w:szCs w:val="24"/>
        </w:rPr>
        <w:t>/</w:t>
      </w:r>
    </w:p>
    <w:p w:rsidR="0034418C" w:rsidRPr="00AD5B25" w:rsidRDefault="009728B6" w:rsidP="009728B6">
      <w:pPr>
        <w:widowControl w:val="0"/>
        <w:tabs>
          <w:tab w:val="left" w:pos="6875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ab/>
      </w:r>
    </w:p>
    <w:p w:rsidR="00530F3A" w:rsidRDefault="0034418C" w:rsidP="00530F3A">
      <w:pPr>
        <w:pStyle w:val="Akapitzlist"/>
        <w:widowControl w:val="0"/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530F3A">
        <w:rPr>
          <w:rFonts w:ascii="Times New Roman" w:eastAsia="Times New Roman" w:hAnsi="Times New Roman" w:cs="Times New Roman"/>
          <w:b/>
          <w:lang w:eastAsia="ar-SA"/>
        </w:rPr>
        <w:t>DANE DOTYCZĄCE WYKONAWCÓW: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1649"/>
        <w:gridCol w:w="774"/>
        <w:gridCol w:w="3968"/>
      </w:tblGrid>
      <w:tr w:rsidR="0011578E" w:rsidRPr="002266A5" w:rsidTr="008D25AB">
        <w:trPr>
          <w:trHeight w:val="769"/>
        </w:trPr>
        <w:tc>
          <w:tcPr>
            <w:tcW w:w="9062" w:type="dxa"/>
            <w:gridSpan w:val="4"/>
            <w:tcBorders>
              <w:right w:val="single" w:sz="8" w:space="0" w:color="auto"/>
            </w:tcBorders>
            <w:shd w:val="clear" w:color="auto" w:fill="D9E2F3" w:themeFill="accent5" w:themeFillTint="33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Pr="002266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11578E" w:rsidRPr="002266A5" w:rsidTr="008D25AB">
        <w:trPr>
          <w:trHeight w:val="1688"/>
        </w:trPr>
        <w:tc>
          <w:tcPr>
            <w:tcW w:w="9062" w:type="dxa"/>
            <w:gridSpan w:val="4"/>
            <w:tcBorders>
              <w:right w:val="single" w:sz="8" w:space="0" w:color="auto"/>
            </w:tcBorders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578E" w:rsidRPr="002266A5" w:rsidTr="008D25AB">
        <w:trPr>
          <w:trHeight w:val="674"/>
        </w:trPr>
        <w:tc>
          <w:tcPr>
            <w:tcW w:w="9062" w:type="dxa"/>
            <w:gridSpan w:val="4"/>
            <w:tcBorders>
              <w:right w:val="single" w:sz="8" w:space="0" w:color="auto"/>
            </w:tcBorders>
            <w:shd w:val="clear" w:color="auto" w:fill="D9E2F3" w:themeFill="accent5" w:themeFillTint="33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2) Dokładny adres Wykonawcy/ów</w:t>
            </w:r>
            <w:r w:rsidRPr="002717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11578E" w:rsidRPr="002266A5" w:rsidTr="008D25AB">
        <w:trPr>
          <w:trHeight w:val="549"/>
        </w:trPr>
        <w:tc>
          <w:tcPr>
            <w:tcW w:w="5094" w:type="dxa"/>
            <w:gridSpan w:val="3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Miasto:</w:t>
            </w:r>
          </w:p>
        </w:tc>
        <w:tc>
          <w:tcPr>
            <w:tcW w:w="3968" w:type="dxa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578E" w:rsidRPr="002266A5" w:rsidTr="008D25AB">
        <w:trPr>
          <w:trHeight w:val="515"/>
        </w:trPr>
        <w:tc>
          <w:tcPr>
            <w:tcW w:w="5094" w:type="dxa"/>
            <w:gridSpan w:val="3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Powiat:</w:t>
            </w:r>
          </w:p>
        </w:tc>
        <w:tc>
          <w:tcPr>
            <w:tcW w:w="3968" w:type="dxa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578E" w:rsidRPr="002266A5" w:rsidTr="008D25AB">
        <w:trPr>
          <w:trHeight w:val="526"/>
        </w:trPr>
        <w:tc>
          <w:tcPr>
            <w:tcW w:w="5094" w:type="dxa"/>
            <w:gridSpan w:val="3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3968" w:type="dxa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578E" w:rsidRPr="002266A5" w:rsidTr="008D25AB">
        <w:trPr>
          <w:trHeight w:val="536"/>
        </w:trPr>
        <w:tc>
          <w:tcPr>
            <w:tcW w:w="5094" w:type="dxa"/>
            <w:gridSpan w:val="3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3968" w:type="dxa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578E" w:rsidRPr="002266A5" w:rsidTr="008D25AB">
        <w:trPr>
          <w:trHeight w:val="518"/>
        </w:trPr>
        <w:tc>
          <w:tcPr>
            <w:tcW w:w="2671" w:type="dxa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Ulica i numer domu:</w:t>
            </w:r>
          </w:p>
        </w:tc>
        <w:tc>
          <w:tcPr>
            <w:tcW w:w="6391" w:type="dxa"/>
            <w:gridSpan w:val="3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578E" w:rsidRPr="002266A5" w:rsidTr="008D25AB">
        <w:trPr>
          <w:trHeight w:val="550"/>
        </w:trPr>
        <w:tc>
          <w:tcPr>
            <w:tcW w:w="2671" w:type="dxa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1649" w:type="dxa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74" w:type="dxa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3968" w:type="dxa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578E" w:rsidRPr="002266A5" w:rsidTr="008D25AB">
        <w:trPr>
          <w:trHeight w:val="557"/>
        </w:trPr>
        <w:tc>
          <w:tcPr>
            <w:tcW w:w="2671" w:type="dxa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Telefon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/fax</w:t>
            </w: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391" w:type="dxa"/>
            <w:gridSpan w:val="3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578E" w:rsidRPr="002266A5" w:rsidTr="008D25AB">
        <w:trPr>
          <w:trHeight w:val="557"/>
        </w:trPr>
        <w:tc>
          <w:tcPr>
            <w:tcW w:w="2671" w:type="dxa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Adres strony internetowej:</w:t>
            </w:r>
          </w:p>
        </w:tc>
        <w:tc>
          <w:tcPr>
            <w:tcW w:w="6391" w:type="dxa"/>
            <w:gridSpan w:val="3"/>
          </w:tcPr>
          <w:p w:rsidR="0011578E" w:rsidRPr="002266A5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1578E" w:rsidRPr="008314FF" w:rsidTr="008D25AB">
        <w:trPr>
          <w:trHeight w:val="577"/>
        </w:trPr>
        <w:tc>
          <w:tcPr>
            <w:tcW w:w="9062" w:type="dxa"/>
            <w:gridSpan w:val="4"/>
            <w:shd w:val="clear" w:color="auto" w:fill="D9E2F3" w:themeFill="accent5" w:themeFillTint="33"/>
          </w:tcPr>
          <w:p w:rsidR="0011578E" w:rsidRDefault="0011578E" w:rsidP="008D25A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3) Rodzaj Wykonawcy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:</w:t>
            </w:r>
          </w:p>
          <w:p w:rsidR="0011578E" w:rsidRPr="008314FF" w:rsidRDefault="0011578E" w:rsidP="008D25AB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ar-SA"/>
              </w:rPr>
            </w:pPr>
            <w:r w:rsidRPr="008314F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11578E" w:rsidRPr="003520BA" w:rsidTr="008D25AB">
        <w:trPr>
          <w:trHeight w:val="506"/>
        </w:trPr>
        <w:tc>
          <w:tcPr>
            <w:tcW w:w="9062" w:type="dxa"/>
            <w:gridSpan w:val="4"/>
          </w:tcPr>
          <w:p w:rsidR="0011578E" w:rsidRDefault="0011578E" w:rsidP="008D25AB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11578E" w:rsidRPr="002717C1" w:rsidRDefault="0011578E" w:rsidP="008D25AB">
            <w:pPr>
              <w:widowControl w:val="0"/>
              <w:suppressAutoHyphens/>
              <w:overflowPunct w:val="0"/>
              <w:autoSpaceDE w:val="0"/>
              <w:spacing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314FF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mikroprzedsiębiorstwo  </w:t>
            </w:r>
            <w:r w:rsidRPr="002717C1"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  <w:t>(</w:t>
            </w:r>
            <w:r w:rsidRPr="002717C1">
              <w:rPr>
                <w:rFonts w:ascii="Times New Roman" w:hAnsi="Times New Roman" w:cs="Times New Roman"/>
                <w:i/>
                <w:sz w:val="18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:rsidR="0011578E" w:rsidRPr="002717C1" w:rsidRDefault="0011578E" w:rsidP="008D25AB">
            <w:pPr>
              <w:widowControl w:val="0"/>
              <w:suppressAutoHyphens/>
              <w:overflowPunct w:val="0"/>
              <w:autoSpaceDE w:val="0"/>
              <w:spacing w:line="240" w:lineRule="auto"/>
              <w:ind w:left="709" w:hanging="425"/>
              <w:jc w:val="both"/>
              <w:textAlignment w:val="baseline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8314FF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małe przedsiębiorstwo</w:t>
            </w:r>
            <w:r w:rsidRPr="002717C1">
              <w:rPr>
                <w:rFonts w:ascii="Times New Roman" w:hAnsi="Times New Roman" w:cs="Times New Roman"/>
                <w:i/>
                <w:sz w:val="18"/>
                <w:szCs w:val="20"/>
              </w:rPr>
              <w:t>(to przedsiębiorstwo zatrudniające mniej niż 50 pracowników, którego roczny obrót oraz/lub całkowity bilans roczny nie przekracza 10 milionów euro)</w:t>
            </w:r>
          </w:p>
          <w:p w:rsidR="0011578E" w:rsidRPr="002717C1" w:rsidRDefault="0011578E" w:rsidP="008D25AB">
            <w:pPr>
              <w:widowControl w:val="0"/>
              <w:suppressAutoHyphens/>
              <w:overflowPunct w:val="0"/>
              <w:autoSpaceDE w:val="0"/>
              <w:spacing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</w:pPr>
            <w:r w:rsidRPr="008314FF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średnie przedsiębiorstwo </w:t>
            </w:r>
            <w:r w:rsidRPr="002717C1"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  <w:t>(</w:t>
            </w:r>
            <w:r w:rsidRPr="002717C1">
              <w:rPr>
                <w:rFonts w:ascii="Times New Roman" w:hAnsi="Times New Roman" w:cs="Times New Roman"/>
                <w:i/>
                <w:sz w:val="18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:rsidR="0011578E" w:rsidRDefault="0011578E" w:rsidP="008D25AB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ar-SA"/>
              </w:rPr>
            </w:pPr>
            <w:r w:rsidRPr="008314FF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ar-SA"/>
              </w:rPr>
              <w:t>inny rodzaj</w:t>
            </w:r>
          </w:p>
          <w:p w:rsidR="0011578E" w:rsidRPr="003520BA" w:rsidRDefault="0011578E" w:rsidP="008D25AB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ar-SA"/>
              </w:rPr>
            </w:pPr>
          </w:p>
        </w:tc>
      </w:tr>
    </w:tbl>
    <w:p w:rsidR="0011578E" w:rsidRDefault="0011578E" w:rsidP="0011578E">
      <w:pPr>
        <w:pStyle w:val="Akapitzlist"/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</w:p>
    <w:p w:rsidR="0011578E" w:rsidRPr="0011578E" w:rsidRDefault="0011578E" w:rsidP="0011578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556"/>
        <w:gridCol w:w="5830"/>
      </w:tblGrid>
      <w:tr w:rsidR="004724BC" w:rsidRPr="002717C1" w:rsidTr="0011578E">
        <w:trPr>
          <w:trHeight w:val="699"/>
        </w:trPr>
        <w:tc>
          <w:tcPr>
            <w:tcW w:w="9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</w:tcPr>
          <w:p w:rsidR="004724BC" w:rsidRPr="002717C1" w:rsidRDefault="004724BC" w:rsidP="00FF7AD8">
            <w:pPr>
              <w:widowControl w:val="0"/>
              <w:suppressAutoHyphens/>
              <w:overflowPunct w:val="0"/>
              <w:autoSpaceDE w:val="0"/>
              <w:spacing w:before="240"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ar-SA"/>
              </w:rPr>
              <w:lastRenderedPageBreak/>
              <w:t>4) Dane osoby upoważnionej do kontaktu w sprawie przedmiotowego postępowania:</w:t>
            </w:r>
          </w:p>
        </w:tc>
      </w:tr>
      <w:tr w:rsidR="004724BC" w:rsidRPr="00A13537" w:rsidTr="0011578E">
        <w:trPr>
          <w:trHeight w:val="701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4BC" w:rsidRPr="00A13537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6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4BC" w:rsidRPr="00A13537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724BC" w:rsidRPr="00A13537" w:rsidTr="0011578E">
        <w:trPr>
          <w:trHeight w:val="696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4BC" w:rsidRPr="00A13537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6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4BC" w:rsidRPr="00A13537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724BC" w:rsidRPr="00A13537" w:rsidTr="0011578E">
        <w:trPr>
          <w:trHeight w:val="705"/>
        </w:trPr>
        <w:tc>
          <w:tcPr>
            <w:tcW w:w="2671" w:type="dxa"/>
            <w:tcBorders>
              <w:top w:val="single" w:sz="4" w:space="0" w:color="auto"/>
            </w:tcBorders>
          </w:tcPr>
          <w:p w:rsidR="004724BC" w:rsidRPr="00A13537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386" w:type="dxa"/>
            <w:gridSpan w:val="2"/>
            <w:tcBorders>
              <w:top w:val="single" w:sz="4" w:space="0" w:color="auto"/>
            </w:tcBorders>
          </w:tcPr>
          <w:p w:rsidR="004724BC" w:rsidRPr="00A13537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724BC" w:rsidRPr="00A13537" w:rsidTr="0011578E">
        <w:trPr>
          <w:trHeight w:val="905"/>
        </w:trPr>
        <w:tc>
          <w:tcPr>
            <w:tcW w:w="2671" w:type="dxa"/>
            <w:tcBorders>
              <w:bottom w:val="single" w:sz="4" w:space="0" w:color="auto"/>
            </w:tcBorders>
          </w:tcPr>
          <w:p w:rsidR="004724BC" w:rsidRPr="00A13537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386" w:type="dxa"/>
            <w:gridSpan w:val="2"/>
            <w:tcBorders>
              <w:bottom w:val="single" w:sz="4" w:space="0" w:color="auto"/>
            </w:tcBorders>
          </w:tcPr>
          <w:p w:rsidR="004724BC" w:rsidRPr="00A13537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724BC" w:rsidRPr="00A13537" w:rsidTr="0011578E">
        <w:trPr>
          <w:trHeight w:val="905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4724BC" w:rsidRPr="00A13537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  <w:r w:rsidRPr="00A135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) Zgodnie z danymi określonymi w KRS/ CEIDG lub innym dokumencie rejestrowym osobą/osobami upoważnioną/ upoważnionymi do reprezentowania podmiotu jest/są </w:t>
            </w:r>
            <w:r w:rsidRPr="00A135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(właściciel, członek zarządu, prokurent itp.)</w:t>
            </w:r>
            <w:r w:rsidRPr="00A135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:</w:t>
            </w:r>
          </w:p>
        </w:tc>
      </w:tr>
      <w:tr w:rsidR="004724BC" w:rsidTr="0011578E">
        <w:trPr>
          <w:trHeight w:val="905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4BC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4BC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4724BC" w:rsidTr="0011578E">
        <w:trPr>
          <w:trHeight w:val="905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4BC" w:rsidRPr="00A13537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4BC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4724BC" w:rsidRPr="00A13537" w:rsidTr="0011578E">
        <w:trPr>
          <w:trHeight w:val="905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4BC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hAnsi="Times New Roman" w:cs="Times New Roman"/>
                <w:b/>
              </w:rPr>
            </w:pPr>
          </w:p>
          <w:p w:rsidR="004724BC" w:rsidRPr="009438A1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 w:cs="Times New Roman"/>
                <w:iCs/>
                <w:u w:val="single"/>
              </w:rPr>
            </w:pPr>
            <w:r w:rsidRPr="009438A1">
              <w:rPr>
                <w:rFonts w:ascii="Times New Roman" w:hAnsi="Times New Roman" w:cs="Times New Roman"/>
                <w:iCs/>
              </w:rPr>
              <w:t xml:space="preserve">Aktualny wpis do odpowiedniego rejestru lub ewidencji (np.; KRS, CEIDG) potwierdzający </w:t>
            </w:r>
            <w:r w:rsidRPr="009438A1">
              <w:rPr>
                <w:rFonts w:ascii="Times New Roman" w:hAnsi="Times New Roman"/>
                <w:szCs w:val="24"/>
              </w:rPr>
              <w:t xml:space="preserve">że osoba działająca w </w:t>
            </w:r>
            <w:r w:rsidRPr="009438A1">
              <w:rPr>
                <w:rFonts w:ascii="Times New Roman" w:hAnsi="Times New Roman"/>
                <w:b/>
                <w:szCs w:val="24"/>
                <w:u w:val="single"/>
              </w:rPr>
              <w:t xml:space="preserve">imieniu </w:t>
            </w:r>
            <w:r w:rsidRPr="009438A1">
              <w:rPr>
                <w:rFonts w:ascii="Times New Roman" w:hAnsi="Times New Roman"/>
                <w:b/>
                <w:szCs w:val="24"/>
              </w:rPr>
              <w:t>wykonawcy,</w:t>
            </w:r>
            <w:r w:rsidRPr="009438A1">
              <w:rPr>
                <w:rFonts w:ascii="Times New Roman" w:hAnsi="Times New Roman"/>
                <w:szCs w:val="24"/>
              </w:rPr>
              <w:t xml:space="preserve"> </w:t>
            </w:r>
            <w:r w:rsidRPr="009438A1">
              <w:rPr>
                <w:rFonts w:ascii="Times New Roman" w:hAnsi="Times New Roman"/>
                <w:b/>
                <w:szCs w:val="24"/>
              </w:rPr>
              <w:t>Wykonawcy wspólnie ubiegającego się o zamówienie, podmiotu udostępniającego zasoby</w:t>
            </w:r>
            <w:r w:rsidRPr="009438A1">
              <w:rPr>
                <w:rFonts w:ascii="Times New Roman" w:hAnsi="Times New Roman"/>
                <w:szCs w:val="24"/>
              </w:rPr>
              <w:t xml:space="preserve"> jest umocowana do jego reprezentowania</w:t>
            </w:r>
            <w:r w:rsidRPr="009438A1">
              <w:rPr>
                <w:rFonts w:ascii="Times New Roman" w:hAnsi="Times New Roman" w:cs="Times New Roman"/>
                <w:iCs/>
              </w:rPr>
              <w:t xml:space="preserve"> </w:t>
            </w:r>
            <w:r w:rsidRPr="009438A1">
              <w:rPr>
                <w:rFonts w:ascii="Times New Roman" w:hAnsi="Times New Roman" w:cs="Times New Roman"/>
                <w:iCs/>
                <w:u w:val="single"/>
              </w:rPr>
              <w:t>jest dostępny w formie elektronicznej, w bezpłatnej i ogólnodostępnej bazie danych.</w:t>
            </w:r>
          </w:p>
          <w:p w:rsidR="004724BC" w:rsidRPr="009438A1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 w:cs="Times New Roman"/>
                <w:iCs/>
              </w:rPr>
            </w:pPr>
          </w:p>
          <w:p w:rsidR="004724BC" w:rsidRPr="0011578E" w:rsidRDefault="004724BC" w:rsidP="004724BC">
            <w:pPr>
              <w:widowControl w:val="0"/>
              <w:numPr>
                <w:ilvl w:val="0"/>
                <w:numId w:val="19"/>
              </w:numPr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1578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Wykonawca/Wykonawcy </w:t>
            </w:r>
          </w:p>
          <w:p w:rsidR="004724BC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08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1578E" w:rsidRDefault="0011578E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08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724BC" w:rsidRPr="009438A1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08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38A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</w:t>
            </w:r>
            <w:r w:rsidRPr="009438A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………………………………………</w:t>
            </w:r>
          </w:p>
          <w:p w:rsidR="004724BC" w:rsidRPr="009438A1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9438A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(adres strony internetowej lub nazwa bazy danych)</w:t>
            </w:r>
          </w:p>
          <w:p w:rsidR="004724BC" w:rsidRDefault="004724BC" w:rsidP="0011578E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724BC" w:rsidRPr="00A13537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jc w:val="center"/>
              <w:textAlignment w:val="baseline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4724BC" w:rsidTr="0011578E">
        <w:trPr>
          <w:trHeight w:val="662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4724BC" w:rsidRDefault="004724BC" w:rsidP="00FF7AD8">
            <w:pPr>
              <w:widowControl w:val="0"/>
              <w:suppressAutoHyphens/>
              <w:overflowPunct w:val="0"/>
              <w:autoSpaceDE w:val="0"/>
              <w:spacing w:after="0"/>
              <w:ind w:left="142"/>
              <w:contextualSpacing/>
              <w:textAlignment w:val="baseli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</w:t>
            </w:r>
            <w:r w:rsidRPr="00A135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) Zgodnie z załączonym do oferty pełnomocnictwem osobą uprawnioną do reprezentowania Wykonawcy jest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A135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(jeżeli dotyczy):</w:t>
            </w:r>
          </w:p>
        </w:tc>
      </w:tr>
      <w:tr w:rsidR="004724BC" w:rsidTr="0011578E">
        <w:trPr>
          <w:trHeight w:val="905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4BC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4BC" w:rsidRDefault="004724BC" w:rsidP="00FF7AD8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</w:tbl>
    <w:p w:rsidR="004724BC" w:rsidRDefault="004724BC" w:rsidP="00530F3A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</w:p>
    <w:p w:rsidR="004724BC" w:rsidRDefault="004724BC" w:rsidP="00530F3A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</w:p>
    <w:p w:rsidR="00386A11" w:rsidRDefault="00386A11" w:rsidP="005D2DEC">
      <w:pPr>
        <w:widowControl w:val="0"/>
        <w:suppressAutoHyphens/>
        <w:overflowPunct w:val="0"/>
        <w:autoSpaceDE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724BC" w:rsidRPr="004724BC" w:rsidRDefault="00BF0F78" w:rsidP="00386A11">
      <w:pPr>
        <w:pStyle w:val="Akapitzlist"/>
        <w:widowControl w:val="0"/>
        <w:numPr>
          <w:ilvl w:val="0"/>
          <w:numId w:val="14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</w:rPr>
      </w:pPr>
      <w:r w:rsidRPr="004724BC">
        <w:rPr>
          <w:rFonts w:ascii="Times New Roman" w:hAnsi="Times New Roman" w:cs="Times New Roman"/>
          <w:b/>
          <w:sz w:val="24"/>
        </w:rPr>
        <w:lastRenderedPageBreak/>
        <w:t xml:space="preserve">Składam  ofertę  </w:t>
      </w:r>
      <w:r w:rsidR="005D2DEC" w:rsidRPr="004724BC">
        <w:rPr>
          <w:rFonts w:ascii="Times New Roman" w:hAnsi="Times New Roman" w:cs="Times New Roman"/>
          <w:b/>
          <w:sz w:val="24"/>
        </w:rPr>
        <w:t xml:space="preserve">zgodnie z wymogami zawartymi w </w:t>
      </w:r>
      <w:r w:rsidR="00181027">
        <w:rPr>
          <w:rFonts w:ascii="Times New Roman" w:hAnsi="Times New Roman" w:cs="Times New Roman"/>
          <w:b/>
          <w:sz w:val="24"/>
        </w:rPr>
        <w:t>dokumentach</w:t>
      </w:r>
      <w:r w:rsidR="005D2DEC" w:rsidRPr="004724BC">
        <w:rPr>
          <w:rFonts w:ascii="Times New Roman" w:hAnsi="Times New Roman" w:cs="Times New Roman"/>
          <w:b/>
          <w:sz w:val="24"/>
        </w:rPr>
        <w:t xml:space="preserve"> zamówienia </w:t>
      </w:r>
      <w:r w:rsidR="008503D2" w:rsidRPr="004724BC">
        <w:rPr>
          <w:rFonts w:ascii="Times New Roman" w:hAnsi="Times New Roman" w:cs="Times New Roman"/>
          <w:b/>
          <w:sz w:val="24"/>
        </w:rPr>
        <w:t xml:space="preserve">(w tym </w:t>
      </w:r>
      <w:r w:rsidR="004724BC" w:rsidRPr="004724BC">
        <w:rPr>
          <w:rFonts w:ascii="Times New Roman" w:hAnsi="Times New Roman" w:cs="Times New Roman"/>
          <w:b/>
          <w:sz w:val="24"/>
        </w:rPr>
        <w:t>projektowanych</w:t>
      </w:r>
      <w:r w:rsidR="008503D2" w:rsidRPr="004724BC">
        <w:rPr>
          <w:rFonts w:ascii="Times New Roman" w:hAnsi="Times New Roman" w:cs="Times New Roman"/>
          <w:b/>
          <w:sz w:val="24"/>
        </w:rPr>
        <w:t xml:space="preserve"> postanowieniach umowy) </w:t>
      </w:r>
      <w:r w:rsidRPr="004724BC">
        <w:rPr>
          <w:rFonts w:ascii="Times New Roman" w:hAnsi="Times New Roman" w:cs="Times New Roman"/>
          <w:b/>
          <w:sz w:val="24"/>
        </w:rPr>
        <w:t xml:space="preserve">na wykonywanie usług </w:t>
      </w:r>
      <w:r w:rsidR="00BD3F53" w:rsidRPr="004724BC">
        <w:rPr>
          <w:rFonts w:ascii="Times New Roman" w:hAnsi="Times New Roman" w:cs="Times New Roman"/>
          <w:b/>
          <w:sz w:val="24"/>
        </w:rPr>
        <w:t xml:space="preserve">przechowywania (parkowania) pojazdów oraz części i podzespołów samochodowych zabezpieczonych na terenie działania </w:t>
      </w:r>
      <w:r w:rsidR="0011508C" w:rsidRPr="004724BC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  <w:r w:rsidR="004724BC">
        <w:rPr>
          <w:rFonts w:ascii="Times New Roman" w:hAnsi="Times New Roman" w:cs="Times New Roman"/>
          <w:b/>
          <w:sz w:val="24"/>
        </w:rPr>
        <w:t>…</w:t>
      </w:r>
      <w:r w:rsidR="00BD3F53" w:rsidRPr="004724BC">
        <w:rPr>
          <w:rFonts w:ascii="Times New Roman" w:hAnsi="Times New Roman" w:cs="Times New Roman"/>
          <w:b/>
          <w:sz w:val="24"/>
        </w:rPr>
        <w:t>…………………………</w:t>
      </w:r>
      <w:r w:rsidR="00386A11" w:rsidRPr="004724BC">
        <w:rPr>
          <w:rFonts w:ascii="Times New Roman" w:hAnsi="Times New Roman" w:cs="Times New Roman"/>
          <w:b/>
          <w:sz w:val="24"/>
        </w:rPr>
        <w:t>……</w:t>
      </w:r>
      <w:r w:rsidR="00BD3F53" w:rsidRPr="004724BC">
        <w:rPr>
          <w:rFonts w:ascii="Times New Roman" w:hAnsi="Times New Roman" w:cs="Times New Roman"/>
          <w:b/>
          <w:sz w:val="24"/>
        </w:rPr>
        <w:t>…</w:t>
      </w:r>
      <w:r w:rsidR="00386A11" w:rsidRPr="004724BC">
        <w:rPr>
          <w:rFonts w:ascii="Times New Roman" w:hAnsi="Times New Roman" w:cs="Times New Roman"/>
          <w:b/>
          <w:sz w:val="24"/>
        </w:rPr>
        <w:t>……</w:t>
      </w:r>
      <w:r w:rsidR="005D2DEC" w:rsidRPr="004724BC">
        <w:rPr>
          <w:rFonts w:ascii="Times New Roman" w:hAnsi="Times New Roman" w:cs="Times New Roman"/>
          <w:b/>
          <w:sz w:val="24"/>
        </w:rPr>
        <w:t>…</w:t>
      </w:r>
      <w:r w:rsidR="00386A11" w:rsidRPr="004724BC">
        <w:rPr>
          <w:rFonts w:ascii="Times New Roman" w:hAnsi="Times New Roman" w:cs="Times New Roman"/>
          <w:b/>
          <w:sz w:val="24"/>
        </w:rPr>
        <w:t>…</w:t>
      </w:r>
      <w:r w:rsidR="003F06F4">
        <w:rPr>
          <w:rFonts w:ascii="Times New Roman" w:hAnsi="Times New Roman" w:cs="Times New Roman"/>
          <w:b/>
          <w:sz w:val="24"/>
        </w:rPr>
        <w:t>……………………</w:t>
      </w:r>
      <w:r w:rsidR="00386A11" w:rsidRPr="004724BC">
        <w:rPr>
          <w:rFonts w:ascii="Times New Roman" w:hAnsi="Times New Roman" w:cs="Times New Roman"/>
          <w:b/>
          <w:sz w:val="24"/>
        </w:rPr>
        <w:t>..</w:t>
      </w:r>
      <w:r w:rsidR="00BD3F53" w:rsidRPr="004724BC">
        <w:rPr>
          <w:rFonts w:ascii="Times New Roman" w:hAnsi="Times New Roman" w:cs="Times New Roman"/>
          <w:b/>
          <w:sz w:val="24"/>
        </w:rPr>
        <w:t>…</w:t>
      </w:r>
      <w:r w:rsidR="005D2DEC" w:rsidRPr="004724BC">
        <w:rPr>
          <w:rFonts w:ascii="Times New Roman" w:hAnsi="Times New Roman" w:cs="Times New Roman"/>
          <w:b/>
          <w:sz w:val="24"/>
        </w:rPr>
        <w:t xml:space="preserve"> </w:t>
      </w:r>
    </w:p>
    <w:p w:rsidR="004724BC" w:rsidRDefault="004724BC" w:rsidP="004724BC">
      <w:pPr>
        <w:pStyle w:val="Akapitzlist"/>
        <w:widowControl w:val="0"/>
        <w:suppressAutoHyphens/>
        <w:overflowPunct w:val="0"/>
        <w:autoSpaceDE w:val="0"/>
        <w:spacing w:after="0" w:line="360" w:lineRule="auto"/>
        <w:ind w:left="360"/>
        <w:jc w:val="both"/>
        <w:textAlignment w:val="baseline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5D2DEC">
        <w:rPr>
          <w:rFonts w:ascii="Times New Roman" w:hAnsi="Times New Roman" w:cs="Times New Roman"/>
        </w:rPr>
        <w:t xml:space="preserve">(nazwa jednostki / miasto)                                                   </w:t>
      </w:r>
    </w:p>
    <w:p w:rsidR="00386A11" w:rsidRPr="004724BC" w:rsidRDefault="005D2DEC" w:rsidP="004724BC">
      <w:pPr>
        <w:pStyle w:val="Akapitzlist"/>
        <w:widowControl w:val="0"/>
        <w:suppressAutoHyphens/>
        <w:overflowPunct w:val="0"/>
        <w:autoSpaceDE w:val="0"/>
        <w:spacing w:after="0" w:line="360" w:lineRule="auto"/>
        <w:ind w:left="360"/>
        <w:jc w:val="both"/>
        <w:textAlignment w:val="baseline"/>
        <w:rPr>
          <w:rFonts w:ascii="Times New Roman" w:hAnsi="Times New Roman" w:cs="Times New Roman"/>
          <w:sz w:val="24"/>
        </w:rPr>
      </w:pPr>
      <w:r w:rsidRPr="004724BC">
        <w:rPr>
          <w:rFonts w:ascii="Times New Roman" w:hAnsi="Times New Roman" w:cs="Times New Roman"/>
          <w:b/>
          <w:sz w:val="24"/>
        </w:rPr>
        <w:t xml:space="preserve">zadanie nr </w:t>
      </w:r>
      <w:r w:rsidR="00A35073" w:rsidRPr="004724BC">
        <w:rPr>
          <w:rFonts w:ascii="Times New Roman" w:hAnsi="Times New Roman" w:cs="Times New Roman"/>
          <w:b/>
          <w:sz w:val="24"/>
        </w:rPr>
        <w:t>……</w:t>
      </w:r>
      <w:r w:rsidR="00BD3F53" w:rsidRPr="004724BC">
        <w:rPr>
          <w:rFonts w:ascii="Times New Roman" w:hAnsi="Times New Roman" w:cs="Times New Roman"/>
          <w:b/>
          <w:sz w:val="24"/>
        </w:rPr>
        <w:t>………</w:t>
      </w:r>
      <w:r w:rsidR="00386A11" w:rsidRPr="004724BC">
        <w:rPr>
          <w:rFonts w:ascii="Times New Roman" w:hAnsi="Times New Roman" w:cs="Times New Roman"/>
          <w:b/>
          <w:sz w:val="24"/>
        </w:rPr>
        <w:t>…</w:t>
      </w:r>
      <w:r w:rsidR="00BD3F53" w:rsidRPr="004724BC">
        <w:rPr>
          <w:rFonts w:ascii="Times New Roman" w:hAnsi="Times New Roman" w:cs="Times New Roman"/>
          <w:b/>
          <w:sz w:val="24"/>
        </w:rPr>
        <w:t>…</w:t>
      </w:r>
      <w:r w:rsidRPr="004724BC">
        <w:rPr>
          <w:rFonts w:ascii="Times New Roman" w:hAnsi="Times New Roman" w:cs="Times New Roman"/>
          <w:b/>
          <w:sz w:val="24"/>
        </w:rPr>
        <w:t>……….</w:t>
      </w:r>
      <w:r w:rsidR="00A35073" w:rsidRPr="004724BC">
        <w:rPr>
          <w:rFonts w:ascii="Times New Roman" w:hAnsi="Times New Roman" w:cs="Times New Roman"/>
          <w:b/>
          <w:sz w:val="24"/>
        </w:rPr>
        <w:t>…</w:t>
      </w:r>
      <w:r w:rsidR="00386A11" w:rsidRPr="004724BC">
        <w:rPr>
          <w:rFonts w:ascii="Times New Roman" w:hAnsi="Times New Roman" w:cs="Times New Roman"/>
          <w:b/>
          <w:sz w:val="24"/>
        </w:rPr>
        <w:t>..</w:t>
      </w:r>
      <w:r w:rsidR="00A35073" w:rsidRPr="004724BC">
        <w:rPr>
          <w:rFonts w:ascii="Times New Roman" w:hAnsi="Times New Roman" w:cs="Times New Roman"/>
          <w:b/>
          <w:sz w:val="24"/>
        </w:rPr>
        <w:t>…</w:t>
      </w:r>
      <w:r w:rsidR="00386A11" w:rsidRPr="004724BC">
        <w:rPr>
          <w:rFonts w:ascii="Times New Roman" w:hAnsi="Times New Roman" w:cs="Times New Roman"/>
          <w:b/>
          <w:sz w:val="24"/>
        </w:rPr>
        <w:t xml:space="preserve"> </w:t>
      </w:r>
      <w:r w:rsidR="00A35073" w:rsidRPr="004724BC">
        <w:rPr>
          <w:rFonts w:ascii="Times New Roman" w:hAnsi="Times New Roman" w:cs="Times New Roman"/>
          <w:b/>
          <w:sz w:val="24"/>
        </w:rPr>
        <w:t xml:space="preserve"> </w:t>
      </w:r>
      <w:r w:rsidR="00BD3F53" w:rsidRPr="004724BC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  </w:t>
      </w:r>
      <w:r w:rsidR="00BD3F53" w:rsidRPr="004724BC">
        <w:rPr>
          <w:rFonts w:ascii="Times New Roman" w:hAnsi="Times New Roman" w:cs="Times New Roman"/>
          <w:sz w:val="24"/>
        </w:rPr>
        <w:t xml:space="preserve"> </w:t>
      </w:r>
      <w:r w:rsidR="00386A11" w:rsidRPr="004724BC">
        <w:rPr>
          <w:rFonts w:ascii="Times New Roman" w:hAnsi="Times New Roman" w:cs="Times New Roman"/>
          <w:sz w:val="24"/>
        </w:rPr>
        <w:t xml:space="preserve">  </w:t>
      </w:r>
    </w:p>
    <w:p w:rsidR="00BD3F53" w:rsidRPr="005D2DEC" w:rsidRDefault="00386A11" w:rsidP="00BD3F53">
      <w:pPr>
        <w:widowControl w:val="0"/>
        <w:suppressAutoHyphens/>
        <w:overflowPunct w:val="0"/>
        <w:autoSpaceDE w:val="0"/>
        <w:spacing w:after="0" w:line="360" w:lineRule="auto"/>
        <w:ind w:left="360"/>
        <w:contextualSpacing/>
        <w:jc w:val="both"/>
        <w:textAlignment w:val="baseline"/>
        <w:rPr>
          <w:rFonts w:ascii="Times New Roman" w:hAnsi="Times New Roman" w:cs="Times New Roman"/>
          <w:b/>
        </w:rPr>
      </w:pPr>
      <w:r w:rsidRPr="005D2DEC">
        <w:rPr>
          <w:rFonts w:ascii="Times New Roman" w:hAnsi="Times New Roman" w:cs="Times New Roman"/>
          <w:b/>
        </w:rPr>
        <w:t xml:space="preserve">          </w:t>
      </w:r>
      <w:r w:rsidR="005D2DEC" w:rsidRPr="005D2DEC">
        <w:rPr>
          <w:rFonts w:ascii="Times New Roman" w:hAnsi="Times New Roman" w:cs="Times New Roman"/>
        </w:rPr>
        <w:t xml:space="preserve">       </w:t>
      </w:r>
      <w:r w:rsidRPr="005D2DEC">
        <w:rPr>
          <w:rFonts w:ascii="Times New Roman" w:hAnsi="Times New Roman" w:cs="Times New Roman"/>
        </w:rPr>
        <w:t xml:space="preserve">     </w:t>
      </w:r>
      <w:r w:rsidR="00BD3F53" w:rsidRPr="005D2DEC">
        <w:rPr>
          <w:rFonts w:ascii="Times New Roman" w:hAnsi="Times New Roman" w:cs="Times New Roman"/>
        </w:rPr>
        <w:t>(nr zadania)</w:t>
      </w:r>
    </w:p>
    <w:p w:rsidR="00922E98" w:rsidRPr="005D2DEC" w:rsidRDefault="00BD3F53" w:rsidP="008D115A">
      <w:pPr>
        <w:widowControl w:val="0"/>
        <w:suppressAutoHyphens/>
        <w:overflowPunct w:val="0"/>
        <w:autoSpaceDE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5D2DEC">
        <w:rPr>
          <w:rFonts w:ascii="Times New Roman" w:hAnsi="Times New Roman" w:cs="Times New Roman"/>
          <w:b/>
        </w:rPr>
        <w:t xml:space="preserve">   </w:t>
      </w:r>
      <w:r w:rsidR="00386A11" w:rsidRPr="005D2DEC">
        <w:rPr>
          <w:rFonts w:ascii="Times New Roman" w:hAnsi="Times New Roman" w:cs="Times New Roman"/>
          <w:b/>
        </w:rPr>
        <w:t xml:space="preserve">   do</w:t>
      </w:r>
      <w:r w:rsidR="00386A11" w:rsidRPr="005D2DEC">
        <w:rPr>
          <w:rFonts w:ascii="Times New Roman" w:hAnsi="Times New Roman" w:cs="Times New Roman"/>
        </w:rPr>
        <w:t xml:space="preserve"> </w:t>
      </w:r>
      <w:r w:rsidRPr="005D2DEC">
        <w:rPr>
          <w:rFonts w:ascii="Times New Roman" w:hAnsi="Times New Roman" w:cs="Times New Roman"/>
        </w:rPr>
        <w:t xml:space="preserve"> </w:t>
      </w:r>
      <w:r w:rsidRPr="005D2DEC">
        <w:rPr>
          <w:rFonts w:ascii="Times New Roman" w:eastAsia="Times New Roman" w:hAnsi="Times New Roman" w:cs="Times New Roman"/>
          <w:b/>
          <w:lang w:eastAsia="pl-PL"/>
        </w:rPr>
        <w:t>postępowań</w:t>
      </w:r>
      <w:r w:rsidR="00386A11" w:rsidRPr="005D2DEC">
        <w:rPr>
          <w:rFonts w:ascii="Times New Roman" w:eastAsia="Times New Roman" w:hAnsi="Times New Roman" w:cs="Times New Roman"/>
          <w:b/>
          <w:lang w:eastAsia="pl-PL"/>
        </w:rPr>
        <w:t xml:space="preserve"> procesowych prowadzonych przez jednostki Policji za następujące ceny:</w:t>
      </w:r>
    </w:p>
    <w:tbl>
      <w:tblPr>
        <w:tblW w:w="97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2"/>
        <w:gridCol w:w="1560"/>
        <w:gridCol w:w="1559"/>
        <w:gridCol w:w="1559"/>
        <w:gridCol w:w="1276"/>
        <w:gridCol w:w="1701"/>
      </w:tblGrid>
      <w:tr w:rsidR="00B36BB1" w:rsidRPr="00B152D1" w:rsidTr="00530F3A">
        <w:trPr>
          <w:cantSplit/>
          <w:trHeight w:val="412"/>
        </w:trPr>
        <w:tc>
          <w:tcPr>
            <w:tcW w:w="2052" w:type="dxa"/>
            <w:vMerge w:val="restart"/>
            <w:tcBorders>
              <w:tl2br w:val="nil"/>
              <w:tr2bl w:val="single" w:sz="4" w:space="0" w:color="auto"/>
            </w:tcBorders>
            <w:shd w:val="clear" w:color="auto" w:fill="D9E2F3" w:themeFill="accent5" w:themeFillTint="33"/>
          </w:tcPr>
          <w:p w:rsidR="00B36BB1" w:rsidRPr="00B152D1" w:rsidRDefault="00B36BB1" w:rsidP="001716FF">
            <w:pPr>
              <w:jc w:val="both"/>
            </w:pPr>
          </w:p>
        </w:tc>
        <w:tc>
          <w:tcPr>
            <w:tcW w:w="7655" w:type="dxa"/>
            <w:gridSpan w:val="5"/>
            <w:shd w:val="clear" w:color="auto" w:fill="D9E2F3" w:themeFill="accent5" w:themeFillTint="33"/>
          </w:tcPr>
          <w:p w:rsidR="00B36BB1" w:rsidRPr="0017336E" w:rsidRDefault="00B36BB1" w:rsidP="001716FF">
            <w:pPr>
              <w:pStyle w:val="Standardowy1"/>
              <w:widowControl w:val="0"/>
              <w:tabs>
                <w:tab w:val="left" w:pos="0"/>
                <w:tab w:val="left" w:pos="567"/>
                <w:tab w:val="left" w:pos="900"/>
                <w:tab w:val="left" w:pos="1260"/>
              </w:tabs>
              <w:jc w:val="center"/>
              <w:rPr>
                <w:b/>
                <w:sz w:val="20"/>
              </w:rPr>
            </w:pPr>
            <w:r w:rsidRPr="0017336E">
              <w:rPr>
                <w:b/>
                <w:sz w:val="20"/>
              </w:rPr>
              <w:t xml:space="preserve">Cena jednostkowa  w PLN za 1 dobę przechowywania:         </w:t>
            </w:r>
          </w:p>
        </w:tc>
      </w:tr>
      <w:tr w:rsidR="00B36BB1" w:rsidRPr="00B152D1" w:rsidTr="00530F3A">
        <w:trPr>
          <w:cantSplit/>
          <w:trHeight w:val="883"/>
        </w:trPr>
        <w:tc>
          <w:tcPr>
            <w:tcW w:w="2052" w:type="dxa"/>
            <w:vMerge/>
            <w:tcBorders>
              <w:tl2br w:val="nil"/>
              <w:tr2bl w:val="single" w:sz="4" w:space="0" w:color="auto"/>
            </w:tcBorders>
            <w:shd w:val="clear" w:color="auto" w:fill="D9E2F3" w:themeFill="accent5" w:themeFillTint="33"/>
          </w:tcPr>
          <w:p w:rsidR="00B36BB1" w:rsidRPr="00B152D1" w:rsidRDefault="00B36BB1" w:rsidP="00386A11">
            <w:pPr>
              <w:spacing w:after="0"/>
              <w:jc w:val="both"/>
            </w:pPr>
          </w:p>
        </w:tc>
        <w:tc>
          <w:tcPr>
            <w:tcW w:w="1560" w:type="dxa"/>
            <w:shd w:val="clear" w:color="auto" w:fill="D9E2F3" w:themeFill="accent5" w:themeFillTint="33"/>
            <w:vAlign w:val="center"/>
          </w:tcPr>
          <w:p w:rsidR="00B36BB1" w:rsidRPr="0017336E" w:rsidRDefault="00B36BB1" w:rsidP="001733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36E">
              <w:rPr>
                <w:rFonts w:ascii="Times New Roman" w:hAnsi="Times New Roman" w:cs="Times New Roman"/>
              </w:rPr>
              <w:t>Samochód</w:t>
            </w:r>
          </w:p>
          <w:p w:rsidR="00B36BB1" w:rsidRPr="0017336E" w:rsidRDefault="00B36BB1" w:rsidP="001733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36E">
              <w:rPr>
                <w:rFonts w:ascii="Times New Roman" w:hAnsi="Times New Roman" w:cs="Times New Roman"/>
              </w:rPr>
              <w:t>osobowy</w:t>
            </w:r>
          </w:p>
          <w:p w:rsidR="00B36BB1" w:rsidRPr="0017336E" w:rsidRDefault="00B36BB1" w:rsidP="001733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36E">
              <w:rPr>
                <w:rFonts w:ascii="Times New Roman" w:hAnsi="Times New Roman" w:cs="Times New Roman"/>
              </w:rPr>
              <w:t>(do 2,5 t)</w:t>
            </w:r>
          </w:p>
        </w:tc>
        <w:tc>
          <w:tcPr>
            <w:tcW w:w="1559" w:type="dxa"/>
            <w:shd w:val="clear" w:color="auto" w:fill="D9E2F3" w:themeFill="accent5" w:themeFillTint="33"/>
            <w:vAlign w:val="center"/>
          </w:tcPr>
          <w:p w:rsidR="00B36BB1" w:rsidRPr="0017336E" w:rsidRDefault="00B36BB1" w:rsidP="001733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36E">
              <w:rPr>
                <w:rFonts w:ascii="Times New Roman" w:hAnsi="Times New Roman" w:cs="Times New Roman"/>
              </w:rPr>
              <w:t>Samochód dostawczy</w:t>
            </w:r>
          </w:p>
          <w:p w:rsidR="00B36BB1" w:rsidRPr="0017336E" w:rsidRDefault="00B36BB1" w:rsidP="001733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36E">
              <w:rPr>
                <w:rFonts w:ascii="Times New Roman" w:hAnsi="Times New Roman" w:cs="Times New Roman"/>
              </w:rPr>
              <w:t>(od 2,5 do 8 t)</w:t>
            </w:r>
          </w:p>
        </w:tc>
        <w:tc>
          <w:tcPr>
            <w:tcW w:w="1559" w:type="dxa"/>
            <w:shd w:val="clear" w:color="auto" w:fill="D9E2F3" w:themeFill="accent5" w:themeFillTint="33"/>
            <w:vAlign w:val="center"/>
          </w:tcPr>
          <w:p w:rsidR="00B36BB1" w:rsidRPr="0017336E" w:rsidRDefault="00B36BB1" w:rsidP="001733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7336E">
              <w:rPr>
                <w:rFonts w:ascii="Times New Roman" w:hAnsi="Times New Roman" w:cs="Times New Roman"/>
                <w:bCs/>
              </w:rPr>
              <w:t>Samochód ciężarowy</w:t>
            </w:r>
          </w:p>
          <w:p w:rsidR="00B36BB1" w:rsidRPr="0017336E" w:rsidRDefault="00B36BB1" w:rsidP="001733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336E">
              <w:rPr>
                <w:rFonts w:ascii="Times New Roman" w:hAnsi="Times New Roman" w:cs="Times New Roman"/>
                <w:bCs/>
              </w:rPr>
              <w:t>(pow. 8 t)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B36BB1" w:rsidRPr="0017336E" w:rsidRDefault="00B36BB1" w:rsidP="001733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Jednoślady</w:t>
            </w:r>
          </w:p>
        </w:tc>
        <w:tc>
          <w:tcPr>
            <w:tcW w:w="1701" w:type="dxa"/>
            <w:shd w:val="clear" w:color="auto" w:fill="D9E2F3" w:themeFill="accent5" w:themeFillTint="33"/>
            <w:vAlign w:val="center"/>
          </w:tcPr>
          <w:p w:rsidR="00B36BB1" w:rsidRPr="0017336E" w:rsidRDefault="00B36BB1" w:rsidP="001733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36E">
              <w:rPr>
                <w:rFonts w:ascii="Times New Roman" w:hAnsi="Times New Roman" w:cs="Times New Roman"/>
              </w:rPr>
              <w:t>Części</w:t>
            </w:r>
          </w:p>
          <w:p w:rsidR="00B36BB1" w:rsidRPr="0017336E" w:rsidRDefault="00B36BB1" w:rsidP="001733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36E">
              <w:rPr>
                <w:rFonts w:ascii="Times New Roman" w:hAnsi="Times New Roman" w:cs="Times New Roman"/>
              </w:rPr>
              <w:t>za powierzchnię 15 m2</w:t>
            </w:r>
          </w:p>
        </w:tc>
      </w:tr>
      <w:tr w:rsidR="00B36BB1" w:rsidRPr="00B152D1" w:rsidTr="00530F3A">
        <w:trPr>
          <w:cantSplit/>
          <w:trHeight w:val="554"/>
        </w:trPr>
        <w:tc>
          <w:tcPr>
            <w:tcW w:w="2052" w:type="dxa"/>
            <w:vMerge/>
            <w:tcBorders>
              <w:tl2br w:val="nil"/>
              <w:tr2bl w:val="single" w:sz="4" w:space="0" w:color="auto"/>
            </w:tcBorders>
            <w:shd w:val="clear" w:color="auto" w:fill="D9E2F3" w:themeFill="accent5" w:themeFillTint="33"/>
          </w:tcPr>
          <w:p w:rsidR="00B36BB1" w:rsidRPr="00B152D1" w:rsidRDefault="00B36BB1" w:rsidP="0017336E">
            <w:pPr>
              <w:spacing w:after="0"/>
              <w:jc w:val="both"/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D9E2F3" w:themeFill="accent5" w:themeFillTint="33"/>
            <w:vAlign w:val="center"/>
          </w:tcPr>
          <w:p w:rsidR="00B36BB1" w:rsidRPr="0017336E" w:rsidRDefault="00B36BB1" w:rsidP="001733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 w:rsidRPr="00173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1733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o</w:t>
            </w:r>
          </w:p>
        </w:tc>
        <w:tc>
          <w:tcPr>
            <w:tcW w:w="1559" w:type="dxa"/>
            <w:shd w:val="clear" w:color="auto" w:fill="D9E2F3" w:themeFill="accent5" w:themeFillTint="33"/>
            <w:vAlign w:val="center"/>
          </w:tcPr>
          <w:p w:rsidR="00B36BB1" w:rsidRPr="0017336E" w:rsidRDefault="00B36BB1" w:rsidP="001733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proofErr w:type="spellStart"/>
            <w:r w:rsidRPr="00173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1733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D9E2F3" w:themeFill="accent5" w:themeFillTint="33"/>
            <w:vAlign w:val="center"/>
          </w:tcPr>
          <w:p w:rsidR="00B36BB1" w:rsidRPr="0017336E" w:rsidRDefault="00B36BB1" w:rsidP="001733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 w:rsidRPr="00173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1733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c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:rsidR="00B36BB1" w:rsidRPr="0017336E" w:rsidRDefault="00B36BB1" w:rsidP="001733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proofErr w:type="spellStart"/>
            <w:r w:rsidRPr="00173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1733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j</w:t>
            </w:r>
            <w:proofErr w:type="spellEnd"/>
          </w:p>
        </w:tc>
        <w:tc>
          <w:tcPr>
            <w:tcW w:w="1701" w:type="dxa"/>
            <w:shd w:val="clear" w:color="auto" w:fill="D9E2F3" w:themeFill="accent5" w:themeFillTint="33"/>
            <w:vAlign w:val="center"/>
          </w:tcPr>
          <w:p w:rsidR="00B36BB1" w:rsidRPr="0017336E" w:rsidRDefault="00B36BB1" w:rsidP="001733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proofErr w:type="spellStart"/>
            <w:r w:rsidRPr="00173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1733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cz</w:t>
            </w:r>
            <w:proofErr w:type="spellEnd"/>
          </w:p>
        </w:tc>
      </w:tr>
      <w:tr w:rsidR="00B36BB1" w:rsidRPr="00B152D1" w:rsidTr="00212344">
        <w:trPr>
          <w:cantSplit/>
          <w:trHeight w:val="803"/>
        </w:trPr>
        <w:tc>
          <w:tcPr>
            <w:tcW w:w="2052" w:type="dxa"/>
            <w:shd w:val="clear" w:color="auto" w:fill="D9E2F3" w:themeFill="accent5" w:themeFillTint="33"/>
            <w:vAlign w:val="center"/>
          </w:tcPr>
          <w:p w:rsidR="00B36BB1" w:rsidRPr="0017336E" w:rsidRDefault="00B36BB1" w:rsidP="0017336E">
            <w:pPr>
              <w:spacing w:after="0"/>
              <w:ind w:left="-70"/>
              <w:jc w:val="center"/>
              <w:rPr>
                <w:rFonts w:ascii="Times New Roman" w:hAnsi="Times New Roman" w:cs="Times New Roman"/>
              </w:rPr>
            </w:pPr>
            <w:r w:rsidRPr="0017336E">
              <w:rPr>
                <w:rFonts w:ascii="Times New Roman" w:hAnsi="Times New Roman" w:cs="Times New Roman"/>
              </w:rPr>
              <w:t>Cena netto  w zł</w:t>
            </w:r>
          </w:p>
        </w:tc>
        <w:tc>
          <w:tcPr>
            <w:tcW w:w="1560" w:type="dxa"/>
          </w:tcPr>
          <w:p w:rsidR="00B36BB1" w:rsidRPr="00B152D1" w:rsidRDefault="00B36BB1" w:rsidP="001716FF">
            <w:pPr>
              <w:ind w:left="-567"/>
              <w:jc w:val="both"/>
            </w:pPr>
          </w:p>
        </w:tc>
        <w:tc>
          <w:tcPr>
            <w:tcW w:w="1559" w:type="dxa"/>
          </w:tcPr>
          <w:p w:rsidR="00B36BB1" w:rsidRPr="00B152D1" w:rsidRDefault="00B36BB1" w:rsidP="001716FF">
            <w:pPr>
              <w:ind w:left="-567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B36BB1" w:rsidRPr="00B152D1" w:rsidRDefault="00B36BB1" w:rsidP="001716FF">
            <w:pPr>
              <w:ind w:left="-567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B36BB1" w:rsidRPr="00B152D1" w:rsidRDefault="00B36BB1" w:rsidP="001716FF">
            <w:pPr>
              <w:ind w:left="-567"/>
              <w:jc w:val="both"/>
            </w:pPr>
          </w:p>
        </w:tc>
        <w:tc>
          <w:tcPr>
            <w:tcW w:w="1701" w:type="dxa"/>
          </w:tcPr>
          <w:p w:rsidR="00B36BB1" w:rsidRPr="00B152D1" w:rsidRDefault="00B36BB1" w:rsidP="001716FF">
            <w:pPr>
              <w:ind w:left="-70"/>
              <w:jc w:val="both"/>
            </w:pPr>
          </w:p>
        </w:tc>
      </w:tr>
      <w:tr w:rsidR="00B36BB1" w:rsidRPr="00B152D1" w:rsidTr="00B36BB1">
        <w:trPr>
          <w:cantSplit/>
          <w:trHeight w:val="585"/>
        </w:trPr>
        <w:tc>
          <w:tcPr>
            <w:tcW w:w="2052" w:type="dxa"/>
            <w:shd w:val="clear" w:color="auto" w:fill="D9E2F3" w:themeFill="accent5" w:themeFillTint="33"/>
            <w:vAlign w:val="center"/>
          </w:tcPr>
          <w:p w:rsidR="00B36BB1" w:rsidRPr="0017336E" w:rsidRDefault="00B36BB1" w:rsidP="0017336E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7336E">
              <w:rPr>
                <w:rFonts w:ascii="Times New Roman" w:hAnsi="Times New Roman" w:cs="Times New Roman"/>
              </w:rPr>
              <w:t>Cena brutto w zł</w:t>
            </w:r>
          </w:p>
          <w:p w:rsidR="00B36BB1" w:rsidRPr="0017336E" w:rsidRDefault="00B36BB1" w:rsidP="0017336E">
            <w:pPr>
              <w:ind w:hanging="70"/>
              <w:jc w:val="center"/>
              <w:rPr>
                <w:rFonts w:ascii="Times New Roman" w:hAnsi="Times New Roman" w:cs="Times New Roman"/>
              </w:rPr>
            </w:pPr>
            <w:r w:rsidRPr="0017336E">
              <w:rPr>
                <w:rFonts w:ascii="Times New Roman" w:hAnsi="Times New Roman" w:cs="Times New Roman"/>
                <w:b/>
                <w:sz w:val="20"/>
                <w:szCs w:val="20"/>
              </w:rPr>
              <w:t>(cena netto x wysokość  stawki podatku VAT)</w:t>
            </w:r>
          </w:p>
        </w:tc>
        <w:tc>
          <w:tcPr>
            <w:tcW w:w="1560" w:type="dxa"/>
          </w:tcPr>
          <w:p w:rsidR="00B36BB1" w:rsidRPr="00B152D1" w:rsidRDefault="00B36BB1" w:rsidP="001716FF">
            <w:pPr>
              <w:ind w:left="-567"/>
              <w:jc w:val="both"/>
            </w:pPr>
          </w:p>
        </w:tc>
        <w:tc>
          <w:tcPr>
            <w:tcW w:w="1559" w:type="dxa"/>
          </w:tcPr>
          <w:p w:rsidR="00B36BB1" w:rsidRPr="00B152D1" w:rsidRDefault="00B36BB1" w:rsidP="001716FF">
            <w:pPr>
              <w:ind w:left="-567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B36BB1" w:rsidRPr="00B152D1" w:rsidRDefault="00B36BB1" w:rsidP="001716FF">
            <w:pPr>
              <w:ind w:left="-567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B36BB1" w:rsidRPr="00B152D1" w:rsidRDefault="00B36BB1" w:rsidP="001716FF">
            <w:pPr>
              <w:ind w:left="-567"/>
              <w:jc w:val="both"/>
            </w:pPr>
          </w:p>
        </w:tc>
        <w:tc>
          <w:tcPr>
            <w:tcW w:w="1701" w:type="dxa"/>
          </w:tcPr>
          <w:p w:rsidR="00B36BB1" w:rsidRPr="00B152D1" w:rsidRDefault="00B36BB1" w:rsidP="001716FF">
            <w:pPr>
              <w:ind w:left="-70"/>
              <w:jc w:val="both"/>
            </w:pPr>
          </w:p>
        </w:tc>
      </w:tr>
      <w:tr w:rsidR="00B36BB1" w:rsidRPr="00B152D1" w:rsidTr="008D115A">
        <w:trPr>
          <w:cantSplit/>
          <w:trHeight w:val="982"/>
        </w:trPr>
        <w:tc>
          <w:tcPr>
            <w:tcW w:w="5171" w:type="dxa"/>
            <w:gridSpan w:val="3"/>
            <w:shd w:val="clear" w:color="auto" w:fill="D9E2F3" w:themeFill="accent5" w:themeFillTint="33"/>
            <w:vAlign w:val="center"/>
          </w:tcPr>
          <w:p w:rsidR="00B36BB1" w:rsidRPr="0017336E" w:rsidRDefault="00B36BB1" w:rsidP="0017336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7336E">
              <w:rPr>
                <w:rFonts w:ascii="Times New Roman" w:hAnsi="Times New Roman" w:cs="Times New Roman"/>
              </w:rPr>
              <w:t xml:space="preserve">% upust za dobę przechowywania począwszy </w:t>
            </w:r>
            <w:r w:rsidRPr="0017336E">
              <w:rPr>
                <w:rFonts w:ascii="Times New Roman" w:hAnsi="Times New Roman" w:cs="Times New Roman"/>
              </w:rPr>
              <w:br/>
              <w:t>od 15 doby</w:t>
            </w:r>
          </w:p>
        </w:tc>
        <w:tc>
          <w:tcPr>
            <w:tcW w:w="4536" w:type="dxa"/>
            <w:gridSpan w:val="3"/>
            <w:vAlign w:val="bottom"/>
          </w:tcPr>
          <w:p w:rsidR="00B36BB1" w:rsidRPr="0017336E" w:rsidRDefault="0049035E" w:rsidP="001716FF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="00B36BB1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B36BB1" w:rsidRPr="00B152D1" w:rsidTr="00B36BB1">
        <w:trPr>
          <w:cantSplit/>
          <w:trHeight w:val="585"/>
        </w:trPr>
        <w:tc>
          <w:tcPr>
            <w:tcW w:w="2052" w:type="dxa"/>
            <w:vMerge w:val="restart"/>
            <w:shd w:val="clear" w:color="auto" w:fill="D9E2F3" w:themeFill="accent5" w:themeFillTint="33"/>
            <w:vAlign w:val="center"/>
          </w:tcPr>
          <w:p w:rsidR="00B36BB1" w:rsidRPr="0017336E" w:rsidRDefault="00B36BB1" w:rsidP="0017336E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7336E">
              <w:rPr>
                <w:rFonts w:ascii="Times New Roman" w:hAnsi="Times New Roman" w:cs="Times New Roman"/>
              </w:rPr>
              <w:t>Cena brutto w zł  po upuście</w:t>
            </w:r>
            <w:r w:rsidRPr="0017336E">
              <w:rPr>
                <w:rFonts w:ascii="Times New Roman" w:hAnsi="Times New Roman" w:cs="Times New Roman"/>
              </w:rPr>
              <w:br/>
            </w:r>
            <w:r w:rsidRPr="0017336E">
              <w:rPr>
                <w:rFonts w:ascii="Times New Roman" w:hAnsi="Times New Roman" w:cs="Times New Roman"/>
                <w:b/>
              </w:rPr>
              <w:t>(</w:t>
            </w:r>
            <w:r w:rsidR="00C72216">
              <w:rPr>
                <w:rFonts w:ascii="Times New Roman" w:hAnsi="Times New Roman" w:cs="Times New Roman"/>
                <w:b/>
              </w:rPr>
              <w:t xml:space="preserve">cena brutto -  </w:t>
            </w:r>
            <w:r w:rsidRPr="0017336E">
              <w:rPr>
                <w:rFonts w:ascii="Times New Roman" w:hAnsi="Times New Roman" w:cs="Times New Roman"/>
                <w:b/>
              </w:rPr>
              <w:t>cena brutto x % upust)</w:t>
            </w:r>
          </w:p>
        </w:tc>
        <w:tc>
          <w:tcPr>
            <w:tcW w:w="1560" w:type="dxa"/>
            <w:shd w:val="clear" w:color="auto" w:fill="D9E2F3" w:themeFill="accent5" w:themeFillTint="33"/>
          </w:tcPr>
          <w:p w:rsidR="00B36BB1" w:rsidRPr="0017336E" w:rsidRDefault="00B36BB1" w:rsidP="001716FF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17336E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17336E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o15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:rsidR="00B36BB1" w:rsidRPr="0017336E" w:rsidRDefault="00B36BB1" w:rsidP="001716FF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17336E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17336E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d15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:rsidR="00B36BB1" w:rsidRPr="0017336E" w:rsidRDefault="00B36BB1" w:rsidP="001716FF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17336E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17336E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c15</w:t>
            </w:r>
          </w:p>
        </w:tc>
        <w:tc>
          <w:tcPr>
            <w:tcW w:w="1276" w:type="dxa"/>
            <w:shd w:val="clear" w:color="auto" w:fill="D9E2F3" w:themeFill="accent5" w:themeFillTint="33"/>
          </w:tcPr>
          <w:p w:rsidR="00B36BB1" w:rsidRPr="0017336E" w:rsidRDefault="00B36BB1" w:rsidP="001716FF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17336E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17336E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j15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:rsidR="00B36BB1" w:rsidRPr="0017336E" w:rsidRDefault="00B36BB1" w:rsidP="001716FF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17336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cz15</w:t>
            </w:r>
          </w:p>
        </w:tc>
      </w:tr>
      <w:tr w:rsidR="00B36BB1" w:rsidRPr="00B152D1" w:rsidTr="008D115A">
        <w:trPr>
          <w:cantSplit/>
          <w:trHeight w:val="821"/>
        </w:trPr>
        <w:tc>
          <w:tcPr>
            <w:tcW w:w="2052" w:type="dxa"/>
            <w:vMerge/>
            <w:shd w:val="clear" w:color="auto" w:fill="D9E2F3" w:themeFill="accent5" w:themeFillTint="33"/>
            <w:vAlign w:val="center"/>
          </w:tcPr>
          <w:p w:rsidR="00B36BB1" w:rsidRPr="0017336E" w:rsidRDefault="00B36BB1" w:rsidP="001716FF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36BB1" w:rsidRPr="0017336E" w:rsidRDefault="00B36BB1" w:rsidP="001716FF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BB1" w:rsidRPr="0017336E" w:rsidRDefault="00B36BB1" w:rsidP="001716FF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36BB1" w:rsidRPr="0017336E" w:rsidRDefault="00B36BB1" w:rsidP="001716FF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B36BB1" w:rsidRPr="0017336E" w:rsidRDefault="00B36BB1" w:rsidP="001716FF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36BB1" w:rsidRPr="0017336E" w:rsidRDefault="00B36BB1" w:rsidP="001716FF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30F3A" w:rsidRDefault="00530F3A" w:rsidP="008D115A">
      <w:pPr>
        <w:pStyle w:val="Tekstpodstawowy2"/>
        <w:spacing w:line="276" w:lineRule="auto"/>
        <w:jc w:val="both"/>
        <w:rPr>
          <w:b/>
          <w:sz w:val="22"/>
          <w:szCs w:val="22"/>
        </w:rPr>
      </w:pPr>
    </w:p>
    <w:p w:rsidR="008D115A" w:rsidRPr="005D2DEC" w:rsidRDefault="008D115A" w:rsidP="008D115A">
      <w:pPr>
        <w:pStyle w:val="Tekstpodstawowy2"/>
        <w:spacing w:line="276" w:lineRule="auto"/>
        <w:jc w:val="both"/>
        <w:rPr>
          <w:b/>
          <w:sz w:val="22"/>
          <w:szCs w:val="22"/>
        </w:rPr>
      </w:pPr>
      <w:r w:rsidRPr="005D2DEC">
        <w:rPr>
          <w:b/>
          <w:sz w:val="22"/>
          <w:szCs w:val="22"/>
        </w:rPr>
        <w:t>Położenie parkingu/-ów (dokładny adres parkingu/parkingów,  który jest/są przedmiotem oferty):</w:t>
      </w:r>
    </w:p>
    <w:p w:rsidR="00530F3A" w:rsidRDefault="00530F3A" w:rsidP="008D115A">
      <w:pPr>
        <w:pStyle w:val="Tekstpodstawowy2"/>
        <w:spacing w:line="276" w:lineRule="auto"/>
        <w:jc w:val="both"/>
        <w:rPr>
          <w:b/>
          <w:sz w:val="22"/>
          <w:szCs w:val="22"/>
        </w:rPr>
      </w:pPr>
    </w:p>
    <w:p w:rsidR="008D115A" w:rsidRPr="008D115A" w:rsidRDefault="008D115A" w:rsidP="008D115A">
      <w:pPr>
        <w:pStyle w:val="Tekstpodstawowy2"/>
        <w:spacing w:line="276" w:lineRule="auto"/>
        <w:jc w:val="both"/>
        <w:rPr>
          <w:b/>
          <w:sz w:val="22"/>
          <w:szCs w:val="22"/>
          <w:vertAlign w:val="superscript"/>
        </w:rPr>
      </w:pPr>
      <w:r w:rsidRPr="008D115A">
        <w:rPr>
          <w:b/>
          <w:sz w:val="22"/>
          <w:szCs w:val="22"/>
        </w:rPr>
        <w:t>…………….………………………………………………………………………………………..……</w:t>
      </w:r>
      <w:r w:rsidRPr="008D115A">
        <w:rPr>
          <w:b/>
          <w:sz w:val="22"/>
          <w:szCs w:val="22"/>
          <w:vertAlign w:val="superscript"/>
        </w:rPr>
        <w:t xml:space="preserve">                </w:t>
      </w:r>
    </w:p>
    <w:p w:rsidR="00386A11" w:rsidRDefault="00386A11" w:rsidP="00530F3A">
      <w:pPr>
        <w:widowControl w:val="0"/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hAnsi="Times New Roman" w:cs="Times New Roman"/>
          <w:sz w:val="18"/>
          <w:szCs w:val="18"/>
        </w:rPr>
      </w:pPr>
    </w:p>
    <w:p w:rsidR="00B52226" w:rsidRDefault="00B52226" w:rsidP="0011508C">
      <w:pPr>
        <w:widowControl w:val="0"/>
        <w:suppressAutoHyphens/>
        <w:overflowPunct w:val="0"/>
        <w:autoSpaceDE w:val="0"/>
        <w:spacing w:after="0" w:line="240" w:lineRule="auto"/>
        <w:ind w:left="426"/>
        <w:contextualSpacing/>
        <w:textAlignment w:val="baseline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6805"/>
        <w:gridCol w:w="2835"/>
      </w:tblGrid>
      <w:tr w:rsidR="002F577A" w:rsidRPr="00B52226" w:rsidTr="002D32D7">
        <w:trPr>
          <w:trHeight w:val="1155"/>
        </w:trPr>
        <w:tc>
          <w:tcPr>
            <w:tcW w:w="6805" w:type="dxa"/>
            <w:shd w:val="clear" w:color="auto" w:fill="D9E2F3" w:themeFill="accent5" w:themeFillTint="33"/>
          </w:tcPr>
          <w:p w:rsidR="002F577A" w:rsidRDefault="00B36BB1" w:rsidP="001716FF">
            <w:pPr>
              <w:pStyle w:val="Standardowy1"/>
              <w:widowControl w:val="0"/>
              <w:tabs>
                <w:tab w:val="left" w:pos="0"/>
                <w:tab w:val="left" w:pos="567"/>
                <w:tab w:val="left" w:pos="900"/>
                <w:tab w:val="left" w:pos="126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 parkingu, na którym jest wyznaczony sektor dla Policji znajduje się miejsce do przeprowadzenia </w:t>
            </w:r>
            <w:r w:rsidR="002F577A">
              <w:rPr>
                <w:b/>
                <w:sz w:val="22"/>
                <w:szCs w:val="22"/>
              </w:rPr>
              <w:t>oględzin:</w:t>
            </w:r>
          </w:p>
          <w:p w:rsidR="002D32D7" w:rsidRDefault="002D32D7" w:rsidP="001716FF">
            <w:pPr>
              <w:pStyle w:val="Standardowy1"/>
              <w:widowControl w:val="0"/>
              <w:tabs>
                <w:tab w:val="left" w:pos="0"/>
                <w:tab w:val="left" w:pos="567"/>
                <w:tab w:val="left" w:pos="900"/>
                <w:tab w:val="left" w:pos="126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:rsidR="002D32D7" w:rsidRPr="002D32D7" w:rsidRDefault="002D32D7" w:rsidP="002D32D7">
            <w:pPr>
              <w:pStyle w:val="Standardowy1"/>
              <w:widowControl w:val="0"/>
              <w:tabs>
                <w:tab w:val="left" w:pos="0"/>
                <w:tab w:val="left" w:pos="567"/>
                <w:tab w:val="left" w:pos="900"/>
                <w:tab w:val="left" w:pos="1260"/>
              </w:tabs>
              <w:spacing w:line="276" w:lineRule="auto"/>
              <w:rPr>
                <w:b/>
                <w:sz w:val="22"/>
                <w:szCs w:val="22"/>
              </w:rPr>
            </w:pPr>
            <w:r w:rsidRPr="002D32D7">
              <w:rPr>
                <w:b/>
                <w:sz w:val="22"/>
                <w:szCs w:val="22"/>
              </w:rPr>
              <w:t xml:space="preserve">- </w:t>
            </w:r>
            <w:r w:rsidR="002F577A" w:rsidRPr="002D32D7">
              <w:rPr>
                <w:b/>
                <w:sz w:val="22"/>
                <w:szCs w:val="22"/>
              </w:rPr>
              <w:t xml:space="preserve">wiata </w:t>
            </w:r>
            <w:r w:rsidRPr="002D32D7">
              <w:rPr>
                <w:b/>
                <w:sz w:val="22"/>
                <w:szCs w:val="22"/>
              </w:rPr>
              <w:t>wyposażona w najazd lub kanał lub specjalistyczny podnośnik</w:t>
            </w:r>
          </w:p>
          <w:p w:rsidR="002D32D7" w:rsidRPr="002D32D7" w:rsidRDefault="002D32D7" w:rsidP="002D32D7">
            <w:pPr>
              <w:pStyle w:val="Standardowy1"/>
              <w:widowControl w:val="0"/>
              <w:tabs>
                <w:tab w:val="left" w:pos="0"/>
                <w:tab w:val="left" w:pos="567"/>
                <w:tab w:val="left" w:pos="900"/>
                <w:tab w:val="left" w:pos="1260"/>
              </w:tabs>
              <w:spacing w:line="276" w:lineRule="auto"/>
              <w:rPr>
                <w:b/>
                <w:sz w:val="22"/>
                <w:szCs w:val="22"/>
              </w:rPr>
            </w:pPr>
            <w:r w:rsidRPr="002D32D7">
              <w:rPr>
                <w:b/>
                <w:sz w:val="22"/>
                <w:szCs w:val="22"/>
              </w:rPr>
              <w:t>lub</w:t>
            </w:r>
          </w:p>
          <w:p w:rsidR="002F577A" w:rsidRDefault="002D32D7" w:rsidP="002D32D7">
            <w:pPr>
              <w:pStyle w:val="Standardowy1"/>
              <w:widowControl w:val="0"/>
              <w:tabs>
                <w:tab w:val="left" w:pos="0"/>
                <w:tab w:val="left" w:pos="567"/>
                <w:tab w:val="left" w:pos="900"/>
                <w:tab w:val="left" w:pos="1260"/>
              </w:tabs>
              <w:spacing w:line="276" w:lineRule="auto"/>
              <w:rPr>
                <w:b/>
                <w:sz w:val="22"/>
                <w:szCs w:val="22"/>
              </w:rPr>
            </w:pPr>
            <w:r w:rsidRPr="002D32D7">
              <w:rPr>
                <w:b/>
                <w:sz w:val="22"/>
                <w:szCs w:val="22"/>
              </w:rPr>
              <w:t>- garaż wyposażony w najazd lub kanał lub specjalistyczny podnośnik</w:t>
            </w:r>
          </w:p>
          <w:p w:rsidR="002F577A" w:rsidRPr="002F577A" w:rsidRDefault="002F577A" w:rsidP="00EA7E08">
            <w:pPr>
              <w:pStyle w:val="Standardowy1"/>
              <w:widowControl w:val="0"/>
              <w:tabs>
                <w:tab w:val="left" w:pos="0"/>
                <w:tab w:val="left" w:pos="567"/>
                <w:tab w:val="left" w:pos="900"/>
                <w:tab w:val="left" w:pos="1260"/>
              </w:tabs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Align w:val="bottom"/>
          </w:tcPr>
          <w:p w:rsidR="002F577A" w:rsidRDefault="002F577A" w:rsidP="001716FF">
            <w:pPr>
              <w:widowControl w:val="0"/>
              <w:suppressAutoHyphens/>
              <w:overflowPunct w:val="0"/>
              <w:autoSpaceDE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……………….</w:t>
            </w:r>
          </w:p>
          <w:p w:rsidR="002F577A" w:rsidRPr="00B52226" w:rsidRDefault="002F577A" w:rsidP="002F577A">
            <w:pPr>
              <w:widowControl w:val="0"/>
              <w:suppressAutoHyphens/>
              <w:overflowPunct w:val="0"/>
              <w:autoSpaceDE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5222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TAK/NIE)</w:t>
            </w:r>
          </w:p>
        </w:tc>
      </w:tr>
    </w:tbl>
    <w:p w:rsidR="008503D2" w:rsidRPr="00BF0F78" w:rsidRDefault="008503D2" w:rsidP="00BF0F7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5671"/>
        <w:gridCol w:w="3969"/>
      </w:tblGrid>
      <w:tr w:rsidR="0011578E" w:rsidRPr="00B52226" w:rsidTr="008D25AB">
        <w:trPr>
          <w:trHeight w:val="1155"/>
        </w:trPr>
        <w:tc>
          <w:tcPr>
            <w:tcW w:w="5671" w:type="dxa"/>
            <w:shd w:val="clear" w:color="auto" w:fill="D9E2F3" w:themeFill="accent5" w:themeFillTint="33"/>
          </w:tcPr>
          <w:p w:rsidR="0011578E" w:rsidRDefault="0011578E" w:rsidP="00EA7E08">
            <w:pPr>
              <w:pStyle w:val="Standardowy1"/>
              <w:widowControl w:val="0"/>
              <w:tabs>
                <w:tab w:val="left" w:pos="0"/>
                <w:tab w:val="left" w:pos="567"/>
                <w:tab w:val="left" w:pos="900"/>
                <w:tab w:val="left" w:pos="1260"/>
              </w:tabs>
              <w:spacing w:line="276" w:lineRule="auto"/>
              <w:jc w:val="center"/>
              <w:rPr>
                <w:rFonts w:cs="Calibri"/>
                <w:b/>
                <w:bCs/>
                <w:kern w:val="1"/>
                <w:sz w:val="22"/>
                <w:szCs w:val="24"/>
                <w:lang w:eastAsia="zh-CN"/>
              </w:rPr>
            </w:pPr>
            <w:r w:rsidRPr="0011578E">
              <w:rPr>
                <w:rFonts w:cs="Calibri"/>
                <w:bCs/>
                <w:kern w:val="1"/>
                <w:sz w:val="22"/>
                <w:szCs w:val="24"/>
                <w:lang w:eastAsia="zh-CN"/>
              </w:rPr>
              <w:lastRenderedPageBreak/>
              <w:t>Parking</w:t>
            </w:r>
            <w:r w:rsidR="002D32D7">
              <w:rPr>
                <w:rFonts w:cs="Calibri"/>
                <w:bCs/>
                <w:kern w:val="1"/>
                <w:sz w:val="22"/>
                <w:szCs w:val="24"/>
                <w:lang w:eastAsia="zh-CN"/>
              </w:rPr>
              <w:t>,</w:t>
            </w:r>
            <w:r w:rsidRPr="0011578E">
              <w:rPr>
                <w:rFonts w:cs="Calibri"/>
                <w:bCs/>
                <w:kern w:val="1"/>
                <w:sz w:val="22"/>
                <w:szCs w:val="24"/>
                <w:lang w:eastAsia="zh-CN"/>
              </w:rPr>
              <w:t xml:space="preserve"> na terenie którego świadczone będą usługi przechowywania pojazdów i części, dysponuje </w:t>
            </w:r>
            <w:r w:rsidRPr="0011578E">
              <w:rPr>
                <w:rFonts w:cs="Calibri"/>
                <w:b/>
                <w:bCs/>
                <w:kern w:val="1"/>
                <w:sz w:val="22"/>
                <w:szCs w:val="24"/>
                <w:lang w:eastAsia="zh-CN"/>
              </w:rPr>
              <w:t>elektronicznym monitoringiem z możliwością archiwizacji powyżej 30 dni</w:t>
            </w:r>
          </w:p>
          <w:p w:rsidR="00EA7E08" w:rsidRPr="00EA7E08" w:rsidRDefault="00EA7E08" w:rsidP="00EA7E08">
            <w:pPr>
              <w:pStyle w:val="Standardowy1"/>
              <w:widowControl w:val="0"/>
              <w:tabs>
                <w:tab w:val="left" w:pos="0"/>
                <w:tab w:val="left" w:pos="567"/>
                <w:tab w:val="left" w:pos="900"/>
                <w:tab w:val="left" w:pos="1260"/>
              </w:tabs>
              <w:spacing w:line="276" w:lineRule="auto"/>
              <w:jc w:val="center"/>
              <w:rPr>
                <w:rFonts w:cs="Calibri"/>
                <w:b/>
                <w:bCs/>
                <w:kern w:val="1"/>
                <w:sz w:val="22"/>
                <w:szCs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3969" w:type="dxa"/>
            <w:vAlign w:val="bottom"/>
          </w:tcPr>
          <w:p w:rsidR="0011578E" w:rsidRDefault="0011578E" w:rsidP="008D25AB">
            <w:pPr>
              <w:widowControl w:val="0"/>
              <w:suppressAutoHyphens/>
              <w:overflowPunct w:val="0"/>
              <w:autoSpaceDE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……………….</w:t>
            </w:r>
          </w:p>
          <w:p w:rsidR="0011578E" w:rsidRPr="00B52226" w:rsidRDefault="0011578E" w:rsidP="008D25AB">
            <w:pPr>
              <w:widowControl w:val="0"/>
              <w:suppressAutoHyphens/>
              <w:overflowPunct w:val="0"/>
              <w:autoSpaceDE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5222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TAK/NIE)</w:t>
            </w:r>
          </w:p>
        </w:tc>
      </w:tr>
    </w:tbl>
    <w:p w:rsidR="0011578E" w:rsidRDefault="0011578E" w:rsidP="0011578E">
      <w:pPr>
        <w:pStyle w:val="Akapitzlist"/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1578E" w:rsidRPr="0011578E" w:rsidRDefault="0011578E" w:rsidP="0011578E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2DEC" w:rsidRPr="002D32D7" w:rsidRDefault="00DD1DC9" w:rsidP="005D2DEC">
      <w:pPr>
        <w:pStyle w:val="Akapitzlist"/>
        <w:widowControl w:val="0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OŚWIADCZAMY, że</w:t>
      </w:r>
      <w:r w:rsidR="00BF0F78" w:rsidRPr="002F57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5D2DEC" w:rsidRPr="005D2DEC" w:rsidRDefault="005D2DEC" w:rsidP="005D2DEC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2DEC">
        <w:rPr>
          <w:rFonts w:ascii="Times New Roman" w:eastAsia="Times New Roman" w:hAnsi="Times New Roman" w:cs="Times New Roman"/>
          <w:sz w:val="24"/>
          <w:szCs w:val="24"/>
          <w:lang w:eastAsia="ar-SA"/>
        </w:rPr>
        <w:t>ceny zawierają obowiązującą st</w:t>
      </w:r>
      <w:r w:rsidR="000C08CD">
        <w:rPr>
          <w:rFonts w:ascii="Times New Roman" w:eastAsia="Times New Roman" w:hAnsi="Times New Roman" w:cs="Times New Roman"/>
          <w:sz w:val="24"/>
          <w:szCs w:val="24"/>
          <w:lang w:eastAsia="ar-SA"/>
        </w:rPr>
        <w:t>awką podatku VAT 23% lub (…. %)</w:t>
      </w:r>
      <w:r w:rsidRPr="005D2DEC">
        <w:rPr>
          <w:rFonts w:ascii="Times New Roman" w:eastAsia="Times New Roman" w:hAnsi="Times New Roman" w:cs="Times New Roman"/>
          <w:sz w:val="24"/>
          <w:szCs w:val="24"/>
          <w:lang w:eastAsia="ar-SA"/>
        </w:rPr>
        <w:t>*;</w:t>
      </w:r>
    </w:p>
    <w:p w:rsidR="005D2DEC" w:rsidRPr="005D2DEC" w:rsidRDefault="004724BC" w:rsidP="005D2DEC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treścią S</w:t>
      </w:r>
      <w:r w:rsidR="005D2DEC" w:rsidRPr="005D2DEC">
        <w:rPr>
          <w:rFonts w:ascii="Times New Roman" w:eastAsia="Times New Roman" w:hAnsi="Times New Roman" w:cs="Times New Roman"/>
          <w:sz w:val="24"/>
          <w:szCs w:val="24"/>
          <w:lang w:eastAsia="ar-SA"/>
        </w:rPr>
        <w:t>WZ i</w:t>
      </w:r>
      <w:r w:rsidR="005D2D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nie wnosimy do niej zastrzeżeń;</w:t>
      </w:r>
    </w:p>
    <w:p w:rsidR="005D2DEC" w:rsidRPr="005D2DEC" w:rsidRDefault="005D2DEC" w:rsidP="005D2DEC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2D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powierzymy wykonanie następującej części zamówienia podwykonawcom </w:t>
      </w:r>
      <w:r w:rsidRPr="005D2DE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(jeżeli dotyczy należy wskazać części zamówienia i firmy podwykonawców):</w:t>
      </w:r>
    </w:p>
    <w:p w:rsidR="005D2DEC" w:rsidRPr="00BF0F78" w:rsidRDefault="005D2DEC" w:rsidP="005D2DEC">
      <w:pPr>
        <w:widowControl w:val="0"/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53"/>
        <w:gridCol w:w="4349"/>
      </w:tblGrid>
      <w:tr w:rsidR="005D2DEC" w:rsidRPr="00BF0F78" w:rsidTr="00F6381D">
        <w:trPr>
          <w:trHeight w:val="451"/>
        </w:trPr>
        <w:tc>
          <w:tcPr>
            <w:tcW w:w="4353" w:type="dxa"/>
          </w:tcPr>
          <w:p w:rsidR="005D2DEC" w:rsidRPr="00BF0F78" w:rsidRDefault="005D2DEC" w:rsidP="00F6381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F0F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Firma (nazwa) podwykonawcy</w:t>
            </w:r>
          </w:p>
        </w:tc>
        <w:tc>
          <w:tcPr>
            <w:tcW w:w="4349" w:type="dxa"/>
          </w:tcPr>
          <w:p w:rsidR="005D2DEC" w:rsidRPr="00BF0F78" w:rsidRDefault="005D2DEC" w:rsidP="00F6381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F0F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Część (zakres) zamówienia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/ Nr zadania</w:t>
            </w:r>
          </w:p>
        </w:tc>
      </w:tr>
      <w:tr w:rsidR="005D2DEC" w:rsidRPr="00BF0F78" w:rsidTr="00F6381D">
        <w:trPr>
          <w:trHeight w:val="427"/>
        </w:trPr>
        <w:tc>
          <w:tcPr>
            <w:tcW w:w="4353" w:type="dxa"/>
            <w:tcBorders>
              <w:bottom w:val="single" w:sz="4" w:space="0" w:color="auto"/>
            </w:tcBorders>
          </w:tcPr>
          <w:p w:rsidR="005D2DEC" w:rsidRPr="00BF0F78" w:rsidRDefault="005D2DEC" w:rsidP="00F6381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:rsidR="005D2DEC" w:rsidRPr="00BF0F78" w:rsidRDefault="005D2DEC" w:rsidP="00F6381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D2DEC" w:rsidRPr="00BF0F78" w:rsidTr="00F6381D">
        <w:trPr>
          <w:trHeight w:val="405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EC" w:rsidRPr="00BF0F78" w:rsidRDefault="005D2DEC" w:rsidP="00F6381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DEC" w:rsidRPr="00BF0F78" w:rsidRDefault="005D2DEC" w:rsidP="00F6381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5D2DEC" w:rsidRPr="00BF0F78" w:rsidRDefault="005D2DEC" w:rsidP="005D2DEC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03D2" w:rsidRPr="008503D2" w:rsidRDefault="008503D2" w:rsidP="008503D2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03D2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r w:rsidRPr="008503D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przypadku zatrudnienia podwykonawców odpowiadamy za ich pracę jak za własną;</w:t>
      </w:r>
    </w:p>
    <w:p w:rsidR="008503D2" w:rsidRPr="008503D2" w:rsidRDefault="008503D2" w:rsidP="008503D2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03D2">
        <w:rPr>
          <w:rFonts w:ascii="Times New Roman" w:hAnsi="Times New Roman" w:cs="Times New Roman"/>
          <w:sz w:val="24"/>
          <w:szCs w:val="24"/>
        </w:rPr>
        <w:t>zaoferowane ceny dla wszystkich składników cenotwórczych podane w ofercie obejmują wszystkie koszty i składniki związane z wykonaniem przedmiotu zamówienia – w szczególności koszty pracy zatrudnionych pracowników, ubezpieczenia od odpowiedzialności cywilnej i inne związane z wykonaniem usługi;</w:t>
      </w:r>
    </w:p>
    <w:p w:rsidR="008503D2" w:rsidRPr="008503D2" w:rsidRDefault="008503D2" w:rsidP="008503D2">
      <w:pPr>
        <w:widowControl w:val="0"/>
        <w:numPr>
          <w:ilvl w:val="0"/>
          <w:numId w:val="4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503D2">
        <w:rPr>
          <w:rFonts w:ascii="Times New Roman" w:hAnsi="Times New Roman" w:cs="Times New Roman"/>
          <w:sz w:val="24"/>
          <w:szCs w:val="24"/>
        </w:rPr>
        <w:t>akceptujemy 30 – dniowy termin płatności faktury;</w:t>
      </w:r>
    </w:p>
    <w:p w:rsidR="008503D2" w:rsidRPr="008503D2" w:rsidRDefault="008503D2" w:rsidP="008503D2">
      <w:pPr>
        <w:widowControl w:val="0"/>
        <w:numPr>
          <w:ilvl w:val="0"/>
          <w:numId w:val="4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503D2">
        <w:rPr>
          <w:rFonts w:ascii="Times New Roman" w:hAnsi="Times New Roman" w:cs="Times New Roman"/>
          <w:sz w:val="24"/>
          <w:szCs w:val="24"/>
        </w:rPr>
        <w:t>otrzymaliśmy wszystkie informacje niezbędne do przygotowania oferty;</w:t>
      </w:r>
    </w:p>
    <w:p w:rsidR="008503D2" w:rsidRPr="008503D2" w:rsidRDefault="008503D2" w:rsidP="008503D2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ar-SA"/>
        </w:rPr>
      </w:pPr>
      <w:r w:rsidRPr="008503D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zapoznaliśm</w:t>
      </w:r>
      <w:r w:rsidR="004724B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y się treścią rozdziału XVIII S</w:t>
      </w:r>
      <w:r w:rsidRPr="008503D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WZ tj. klauzulą informacyjną;</w:t>
      </w:r>
    </w:p>
    <w:p w:rsidR="008503D2" w:rsidRPr="008503D2" w:rsidRDefault="008503D2" w:rsidP="008503D2">
      <w:pPr>
        <w:pStyle w:val="NormalnyWeb"/>
        <w:numPr>
          <w:ilvl w:val="0"/>
          <w:numId w:val="4"/>
        </w:numPr>
        <w:jc w:val="both"/>
      </w:pPr>
      <w:r w:rsidRPr="008503D2">
        <w:rPr>
          <w:color w:val="000000"/>
        </w:rPr>
        <w:t>wypełniłem/liśmy obowiązki informacyjne przewidzi</w:t>
      </w:r>
      <w:r w:rsidR="000C08CD">
        <w:rPr>
          <w:color w:val="000000"/>
        </w:rPr>
        <w:t>ane w art. 13 lub art. 14 RODO*</w:t>
      </w:r>
      <w:r w:rsidRPr="008503D2">
        <w:rPr>
          <w:color w:val="000000"/>
        </w:rPr>
        <w:t xml:space="preserve">* wobec osób fizycznych, </w:t>
      </w:r>
      <w:r w:rsidRPr="008503D2">
        <w:t>od których dane osobowe bezpośrednio lub pośrednio pozyskałe</w:t>
      </w:r>
      <w:r w:rsidRPr="008503D2">
        <w:rPr>
          <w:color w:val="000000"/>
        </w:rPr>
        <w:t>m w celu ubiegania się o udzielenie zamówienia publicznego w niniejszym postępowaniu</w:t>
      </w:r>
      <w:r w:rsidR="000C08CD">
        <w:t>.*</w:t>
      </w:r>
      <w:r w:rsidRPr="008503D2">
        <w:t>**</w:t>
      </w:r>
    </w:p>
    <w:p w:rsidR="00BF0F78" w:rsidRPr="00BF0F78" w:rsidRDefault="00BF0F78" w:rsidP="00BF0F78">
      <w:pPr>
        <w:widowControl w:val="0"/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:rsidR="00BF0F78" w:rsidRPr="002F577A" w:rsidRDefault="00BF0F78" w:rsidP="002F577A">
      <w:pPr>
        <w:pStyle w:val="Akapitzlist"/>
        <w:widowControl w:val="0"/>
        <w:numPr>
          <w:ilvl w:val="0"/>
          <w:numId w:val="16"/>
        </w:numPr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57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AKCEPTUJEMY </w:t>
      </w:r>
      <w:r w:rsidR="004724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PROJEKTOWANE</w:t>
      </w:r>
      <w:r w:rsidR="00530F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POSTANOWENIA UMOWY</w:t>
      </w:r>
      <w:r w:rsidRPr="002F57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30F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(stanowiące</w:t>
      </w:r>
      <w:r w:rsidR="00466A23" w:rsidRPr="002F577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załącznik nr 3</w:t>
      </w:r>
      <w:r w:rsidR="004724B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do S</w:t>
      </w:r>
      <w:r w:rsidRPr="002F577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WZ)</w:t>
      </w:r>
      <w:r w:rsidRPr="002F57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w przypadku wyboru naszej oferty zobowiązujemy się w do zawarcia umow</w:t>
      </w:r>
      <w:r w:rsidR="00530F3A">
        <w:rPr>
          <w:rFonts w:ascii="Times New Roman" w:eastAsia="Times New Roman" w:hAnsi="Times New Roman" w:cs="Times New Roman"/>
          <w:sz w:val="24"/>
          <w:szCs w:val="24"/>
          <w:lang w:eastAsia="ar-SA"/>
        </w:rPr>
        <w:t>y na warunkach określonych w tych postanowieniach</w:t>
      </w:r>
      <w:r w:rsidRPr="002F577A">
        <w:rPr>
          <w:rFonts w:ascii="Times New Roman" w:eastAsia="Times New Roman" w:hAnsi="Times New Roman" w:cs="Times New Roman"/>
          <w:sz w:val="24"/>
          <w:szCs w:val="24"/>
          <w:lang w:eastAsia="ar-SA"/>
        </w:rPr>
        <w:t>, w terminie i miejscu wyznaczonym przez zamawiającego.</w:t>
      </w:r>
    </w:p>
    <w:p w:rsidR="00BF0F78" w:rsidRDefault="00BF0F78" w:rsidP="00BF0F78">
      <w:pPr>
        <w:widowControl w:val="0"/>
        <w:tabs>
          <w:tab w:val="left" w:pos="-180"/>
          <w:tab w:val="num" w:pos="0"/>
          <w:tab w:val="left" w:pos="14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D2DEC" w:rsidRDefault="005D2DEC" w:rsidP="00BF0F78">
      <w:pPr>
        <w:widowControl w:val="0"/>
        <w:tabs>
          <w:tab w:val="left" w:pos="-180"/>
          <w:tab w:val="num" w:pos="0"/>
          <w:tab w:val="left" w:pos="14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D32D7" w:rsidRDefault="002D32D7" w:rsidP="00BF0F78">
      <w:pPr>
        <w:widowControl w:val="0"/>
        <w:tabs>
          <w:tab w:val="left" w:pos="-180"/>
          <w:tab w:val="num" w:pos="0"/>
          <w:tab w:val="left" w:pos="14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D32D7" w:rsidRPr="00BF0F78" w:rsidRDefault="002D32D7" w:rsidP="00BF0F78">
      <w:pPr>
        <w:widowControl w:val="0"/>
        <w:tabs>
          <w:tab w:val="left" w:pos="-180"/>
          <w:tab w:val="num" w:pos="0"/>
          <w:tab w:val="left" w:pos="14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45CE4" w:rsidRDefault="00B45CE4" w:rsidP="0011578E">
      <w:pPr>
        <w:widowControl w:val="0"/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:rsidR="008503D2" w:rsidRPr="00C22A5E" w:rsidRDefault="008503D2" w:rsidP="000C08CD">
      <w:pPr>
        <w:widowControl w:val="0"/>
        <w:suppressAutoHyphens/>
        <w:overflowPunct w:val="0"/>
        <w:autoSpaceDE w:val="0"/>
        <w:spacing w:after="0" w:line="240" w:lineRule="auto"/>
        <w:ind w:left="-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*  </w:t>
      </w:r>
      <w:r w:rsidR="000C08CD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</w:t>
      </w:r>
      <w:r w:rsidRPr="00C22A5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W przypadku, gdy Wykonawca uprawniony jest do stosowania innej stawki podatku VAT należy przekreślić wpisaną 23 % stawkę podatku VAT, a w wykropkowane miejsce wpisać właściwą stawkę podatku VAT i uzasadnić w załączniku do oferty zastosowanie innej niż podstawowa stawki podatku VAT.</w:t>
      </w:r>
    </w:p>
    <w:p w:rsidR="008503D2" w:rsidRPr="00C22A5E" w:rsidRDefault="008503D2" w:rsidP="000C08CD">
      <w:pPr>
        <w:pStyle w:val="NormalnyWeb"/>
        <w:spacing w:after="0"/>
        <w:ind w:left="-284" w:hanging="425"/>
        <w:jc w:val="both"/>
        <w:rPr>
          <w:i/>
          <w:sz w:val="18"/>
          <w:szCs w:val="18"/>
        </w:rPr>
      </w:pPr>
      <w:r w:rsidRPr="00C22A5E">
        <w:rPr>
          <w:i/>
          <w:sz w:val="18"/>
          <w:szCs w:val="18"/>
        </w:rPr>
        <w:t>*</w:t>
      </w:r>
      <w:r>
        <w:rPr>
          <w:i/>
          <w:sz w:val="18"/>
          <w:szCs w:val="18"/>
        </w:rPr>
        <w:t xml:space="preserve">* </w:t>
      </w:r>
      <w:r w:rsidR="000C08CD">
        <w:rPr>
          <w:i/>
          <w:sz w:val="18"/>
          <w:szCs w:val="18"/>
        </w:rPr>
        <w:t xml:space="preserve">  </w:t>
      </w:r>
      <w:r>
        <w:rPr>
          <w:i/>
          <w:sz w:val="18"/>
          <w:szCs w:val="18"/>
        </w:rPr>
        <w:t>R</w:t>
      </w:r>
      <w:r w:rsidRPr="00C22A5E">
        <w:rPr>
          <w:i/>
          <w:sz w:val="18"/>
          <w:szCs w:val="18"/>
        </w:rPr>
        <w:t>ozporządzenie Parlamentu Europejskiego i Rady (UE) 2016/679 z dnia 27 kwietnia 2016 r. w sprawie ochrony osób fizycznych w związku  z przetwarzaniem danych osobowych i w sprawie swobodnego przepływu takich danych oraz uchylenia dyrektywy 95/46/WE (ogólne rozporządzenie o ochronie danych) (Dz. Urz. UE L 119 z 04.05.2016, str. 1).</w:t>
      </w:r>
    </w:p>
    <w:p w:rsidR="005D2DEC" w:rsidRPr="00A6075C" w:rsidRDefault="008503D2" w:rsidP="0011578E">
      <w:pPr>
        <w:pStyle w:val="NormalnyWeb"/>
        <w:spacing w:after="0"/>
        <w:ind w:left="-284" w:hanging="425"/>
        <w:jc w:val="both"/>
        <w:rPr>
          <w:i/>
          <w:sz w:val="20"/>
          <w:szCs w:val="20"/>
        </w:rPr>
      </w:pPr>
      <w:r w:rsidRPr="00C22A5E">
        <w:rPr>
          <w:i/>
          <w:color w:val="000000"/>
          <w:sz w:val="18"/>
          <w:szCs w:val="18"/>
        </w:rPr>
        <w:t>**</w:t>
      </w:r>
      <w:r>
        <w:rPr>
          <w:i/>
          <w:color w:val="000000"/>
          <w:sz w:val="18"/>
          <w:szCs w:val="18"/>
        </w:rPr>
        <w:t>*</w:t>
      </w:r>
      <w:r w:rsidRPr="00C22A5E">
        <w:rPr>
          <w:i/>
          <w:color w:val="000000"/>
          <w:sz w:val="18"/>
          <w:szCs w:val="18"/>
        </w:rPr>
        <w:t xml:space="preserve"> </w:t>
      </w:r>
      <w:r w:rsidR="000C08CD">
        <w:rPr>
          <w:i/>
          <w:color w:val="000000"/>
          <w:sz w:val="18"/>
          <w:szCs w:val="18"/>
        </w:rPr>
        <w:t xml:space="preserve"> </w:t>
      </w:r>
      <w:r w:rsidRPr="00C22A5E">
        <w:rPr>
          <w:i/>
          <w:color w:val="000000"/>
          <w:sz w:val="18"/>
          <w:szCs w:val="18"/>
        </w:rPr>
        <w:t xml:space="preserve">W przypadku gdy wykonawca </w:t>
      </w:r>
      <w:r w:rsidRPr="00C22A5E">
        <w:rPr>
          <w:i/>
          <w:sz w:val="18"/>
          <w:szCs w:val="18"/>
        </w:rPr>
        <w:t>nie przekazuje danych osobowych innych niż bezpośrednio jego dotyczących lub  zachodzi wyłączenie stosowania obowiązku informacyjnego, stosownie do art. 13 ust. 4 lub art. 14 ust. 5 RODO treści oświadczenia wykonawca nie składa (</w:t>
      </w:r>
      <w:r>
        <w:rPr>
          <w:i/>
          <w:sz w:val="18"/>
          <w:szCs w:val="18"/>
        </w:rPr>
        <w:t xml:space="preserve">zaleca się </w:t>
      </w:r>
      <w:r w:rsidRPr="00C22A5E">
        <w:rPr>
          <w:i/>
          <w:sz w:val="18"/>
          <w:szCs w:val="18"/>
        </w:rPr>
        <w:t>usunięcie treści oświadczenia np. przez jego wykreślenie</w:t>
      </w:r>
      <w:r w:rsidRPr="00C22A5E">
        <w:rPr>
          <w:i/>
          <w:sz w:val="20"/>
          <w:szCs w:val="20"/>
        </w:rPr>
        <w:t>).</w:t>
      </w:r>
    </w:p>
    <w:sectPr w:rsidR="005D2DEC" w:rsidRPr="00A6075C" w:rsidSect="00922E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8B1" w:rsidRDefault="00DF68B1" w:rsidP="0034418C">
      <w:pPr>
        <w:spacing w:after="0" w:line="240" w:lineRule="auto"/>
      </w:pPr>
      <w:r>
        <w:separator/>
      </w:r>
    </w:p>
  </w:endnote>
  <w:endnote w:type="continuationSeparator" w:id="0">
    <w:p w:rsidR="00DF68B1" w:rsidRDefault="00DF68B1" w:rsidP="00344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8B1" w:rsidRDefault="00DF68B1" w:rsidP="0034418C">
      <w:pPr>
        <w:spacing w:after="0" w:line="240" w:lineRule="auto"/>
      </w:pPr>
      <w:r>
        <w:separator/>
      </w:r>
    </w:p>
  </w:footnote>
  <w:footnote w:type="continuationSeparator" w:id="0">
    <w:p w:rsidR="00DF68B1" w:rsidRDefault="00DF68B1" w:rsidP="00344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A81" w:rsidRPr="009E4A81" w:rsidRDefault="00530F3A" w:rsidP="009E4A81">
    <w:pPr>
      <w:pStyle w:val="Nagwek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Postępowanie nr </w:t>
    </w:r>
    <w:r w:rsidR="004A4662">
      <w:rPr>
        <w:rFonts w:ascii="Times New Roman" w:hAnsi="Times New Roman" w:cs="Times New Roman"/>
        <w:i/>
      </w:rPr>
      <w:t>SZPiFP</w:t>
    </w:r>
    <w:r w:rsidR="009728B6">
      <w:rPr>
        <w:rFonts w:ascii="Times New Roman" w:hAnsi="Times New Roman" w:cs="Times New Roman"/>
        <w:i/>
      </w:rPr>
      <w:t>-</w:t>
    </w:r>
    <w:r w:rsidR="00EA7E08">
      <w:rPr>
        <w:rFonts w:ascii="Times New Roman" w:hAnsi="Times New Roman" w:cs="Times New Roman"/>
        <w:i/>
      </w:rPr>
      <w:t>119</w:t>
    </w:r>
    <w:r w:rsidR="0011578E">
      <w:rPr>
        <w:rFonts w:ascii="Times New Roman" w:hAnsi="Times New Roman" w:cs="Times New Roman"/>
        <w:i/>
      </w:rPr>
      <w:t>-24</w:t>
    </w:r>
  </w:p>
  <w:p w:rsidR="0034418C" w:rsidRPr="0034418C" w:rsidRDefault="0034418C" w:rsidP="0034418C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E2B5F"/>
    <w:multiLevelType w:val="hybridMultilevel"/>
    <w:tmpl w:val="4BD47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E1592"/>
    <w:multiLevelType w:val="hybridMultilevel"/>
    <w:tmpl w:val="5E1E1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D15F9"/>
    <w:multiLevelType w:val="hybridMultilevel"/>
    <w:tmpl w:val="A06E0C66"/>
    <w:lvl w:ilvl="0" w:tplc="22242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A1342"/>
    <w:multiLevelType w:val="hybridMultilevel"/>
    <w:tmpl w:val="739E0838"/>
    <w:lvl w:ilvl="0" w:tplc="AC7E10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A0785"/>
    <w:multiLevelType w:val="hybridMultilevel"/>
    <w:tmpl w:val="3B8003B0"/>
    <w:lvl w:ilvl="0" w:tplc="F674531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A0FD8"/>
    <w:multiLevelType w:val="hybridMultilevel"/>
    <w:tmpl w:val="7D467E64"/>
    <w:lvl w:ilvl="0" w:tplc="222429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3B085D54"/>
    <w:multiLevelType w:val="hybridMultilevel"/>
    <w:tmpl w:val="3FA89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D3F68"/>
    <w:multiLevelType w:val="hybridMultilevel"/>
    <w:tmpl w:val="604492CE"/>
    <w:lvl w:ilvl="0" w:tplc="931C26E2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F72E7D"/>
    <w:multiLevelType w:val="hybridMultilevel"/>
    <w:tmpl w:val="AF9C8C02"/>
    <w:lvl w:ilvl="0" w:tplc="CD5A758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9E4628D"/>
    <w:multiLevelType w:val="hybridMultilevel"/>
    <w:tmpl w:val="99C80A70"/>
    <w:lvl w:ilvl="0" w:tplc="80B87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1B2D60"/>
    <w:multiLevelType w:val="hybridMultilevel"/>
    <w:tmpl w:val="F6666E54"/>
    <w:lvl w:ilvl="0" w:tplc="C25E3B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F84C28"/>
    <w:multiLevelType w:val="hybridMultilevel"/>
    <w:tmpl w:val="C1C65D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46523A"/>
    <w:multiLevelType w:val="hybridMultilevel"/>
    <w:tmpl w:val="C9DA6B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343EE"/>
    <w:multiLevelType w:val="hybridMultilevel"/>
    <w:tmpl w:val="2AB841BA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045DBC"/>
    <w:multiLevelType w:val="hybridMultilevel"/>
    <w:tmpl w:val="62A01CBE"/>
    <w:lvl w:ilvl="0" w:tplc="1E32C1E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26519AE"/>
    <w:multiLevelType w:val="hybridMultilevel"/>
    <w:tmpl w:val="D854BB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D71ADE"/>
    <w:multiLevelType w:val="hybridMultilevel"/>
    <w:tmpl w:val="DD3A7A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BB554E"/>
    <w:multiLevelType w:val="hybridMultilevel"/>
    <w:tmpl w:val="2988A9B4"/>
    <w:lvl w:ilvl="0" w:tplc="D110F1C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5"/>
  </w:num>
  <w:num w:numId="5">
    <w:abstractNumId w:val="2"/>
  </w:num>
  <w:num w:numId="6">
    <w:abstractNumId w:val="3"/>
  </w:num>
  <w:num w:numId="7">
    <w:abstractNumId w:val="18"/>
  </w:num>
  <w:num w:numId="8">
    <w:abstractNumId w:val="13"/>
  </w:num>
  <w:num w:numId="9">
    <w:abstractNumId w:val="11"/>
  </w:num>
  <w:num w:numId="10">
    <w:abstractNumId w:val="17"/>
  </w:num>
  <w:num w:numId="11">
    <w:abstractNumId w:val="12"/>
  </w:num>
  <w:num w:numId="12">
    <w:abstractNumId w:val="15"/>
  </w:num>
  <w:num w:numId="13">
    <w:abstractNumId w:val="16"/>
  </w:num>
  <w:num w:numId="14">
    <w:abstractNumId w:val="7"/>
  </w:num>
  <w:num w:numId="15">
    <w:abstractNumId w:val="6"/>
  </w:num>
  <w:num w:numId="16">
    <w:abstractNumId w:val="8"/>
  </w:num>
  <w:num w:numId="17">
    <w:abstractNumId w:val="1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18C"/>
    <w:rsid w:val="00037A8F"/>
    <w:rsid w:val="000521B9"/>
    <w:rsid w:val="000C08CD"/>
    <w:rsid w:val="000C637F"/>
    <w:rsid w:val="000D2AF4"/>
    <w:rsid w:val="0011508C"/>
    <w:rsid w:val="0011578E"/>
    <w:rsid w:val="0017336E"/>
    <w:rsid w:val="00181027"/>
    <w:rsid w:val="001A2D8E"/>
    <w:rsid w:val="001D7D34"/>
    <w:rsid w:val="00212344"/>
    <w:rsid w:val="00235612"/>
    <w:rsid w:val="00246B0C"/>
    <w:rsid w:val="00283FF8"/>
    <w:rsid w:val="002D32D7"/>
    <w:rsid w:val="002D3CE7"/>
    <w:rsid w:val="002F577A"/>
    <w:rsid w:val="003272F0"/>
    <w:rsid w:val="00335375"/>
    <w:rsid w:val="0034418C"/>
    <w:rsid w:val="00386A11"/>
    <w:rsid w:val="003A201C"/>
    <w:rsid w:val="003A20C2"/>
    <w:rsid w:val="003F06F4"/>
    <w:rsid w:val="00426408"/>
    <w:rsid w:val="00466A23"/>
    <w:rsid w:val="004724BC"/>
    <w:rsid w:val="0049035E"/>
    <w:rsid w:val="004A4662"/>
    <w:rsid w:val="004D0B43"/>
    <w:rsid w:val="004E2981"/>
    <w:rsid w:val="004E6E84"/>
    <w:rsid w:val="00530F3A"/>
    <w:rsid w:val="00552FFA"/>
    <w:rsid w:val="005839D4"/>
    <w:rsid w:val="005A5081"/>
    <w:rsid w:val="005D2DEC"/>
    <w:rsid w:val="005E15BD"/>
    <w:rsid w:val="00637009"/>
    <w:rsid w:val="006601A1"/>
    <w:rsid w:val="00663C01"/>
    <w:rsid w:val="00664051"/>
    <w:rsid w:val="006B3325"/>
    <w:rsid w:val="0070293E"/>
    <w:rsid w:val="00704957"/>
    <w:rsid w:val="00711F99"/>
    <w:rsid w:val="00762E48"/>
    <w:rsid w:val="007A1810"/>
    <w:rsid w:val="007B1C64"/>
    <w:rsid w:val="007D4A89"/>
    <w:rsid w:val="007E033B"/>
    <w:rsid w:val="008131AE"/>
    <w:rsid w:val="008309BF"/>
    <w:rsid w:val="00847FEA"/>
    <w:rsid w:val="008503D2"/>
    <w:rsid w:val="00875191"/>
    <w:rsid w:val="00884348"/>
    <w:rsid w:val="008A04EC"/>
    <w:rsid w:val="008B1655"/>
    <w:rsid w:val="008B2B84"/>
    <w:rsid w:val="008D115A"/>
    <w:rsid w:val="008F23A2"/>
    <w:rsid w:val="008F3AD0"/>
    <w:rsid w:val="00922E98"/>
    <w:rsid w:val="00931388"/>
    <w:rsid w:val="0094052E"/>
    <w:rsid w:val="009728B6"/>
    <w:rsid w:val="009B5C10"/>
    <w:rsid w:val="009C6537"/>
    <w:rsid w:val="009E4A81"/>
    <w:rsid w:val="00A25803"/>
    <w:rsid w:val="00A35073"/>
    <w:rsid w:val="00A547BA"/>
    <w:rsid w:val="00A6075C"/>
    <w:rsid w:val="00AE26C1"/>
    <w:rsid w:val="00B36BB1"/>
    <w:rsid w:val="00B45CE4"/>
    <w:rsid w:val="00B52226"/>
    <w:rsid w:val="00B61E1D"/>
    <w:rsid w:val="00BD3F53"/>
    <w:rsid w:val="00BE586A"/>
    <w:rsid w:val="00BF0F78"/>
    <w:rsid w:val="00BF40DD"/>
    <w:rsid w:val="00C544F0"/>
    <w:rsid w:val="00C72216"/>
    <w:rsid w:val="00D23C8D"/>
    <w:rsid w:val="00D2622C"/>
    <w:rsid w:val="00D3521D"/>
    <w:rsid w:val="00D568A0"/>
    <w:rsid w:val="00DD0338"/>
    <w:rsid w:val="00DD1DC9"/>
    <w:rsid w:val="00DD57F3"/>
    <w:rsid w:val="00DE1F9A"/>
    <w:rsid w:val="00DF68B1"/>
    <w:rsid w:val="00E40493"/>
    <w:rsid w:val="00E85A09"/>
    <w:rsid w:val="00EA2E5F"/>
    <w:rsid w:val="00EA7E08"/>
    <w:rsid w:val="00EF6BDA"/>
    <w:rsid w:val="00F071B6"/>
    <w:rsid w:val="00F15171"/>
    <w:rsid w:val="00F255DD"/>
    <w:rsid w:val="00F62D7D"/>
    <w:rsid w:val="00F64627"/>
    <w:rsid w:val="00F66345"/>
    <w:rsid w:val="00F8011D"/>
    <w:rsid w:val="00F83E39"/>
    <w:rsid w:val="00FC12FA"/>
    <w:rsid w:val="00FD7B5B"/>
    <w:rsid w:val="00FE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18B2D"/>
  <w15:chartTrackingRefBased/>
  <w15:docId w15:val="{5EAC3ED5-F216-432E-A1C2-2E751E4A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418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41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4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418C"/>
  </w:style>
  <w:style w:type="paragraph" w:styleId="Stopka">
    <w:name w:val="footer"/>
    <w:basedOn w:val="Normalny"/>
    <w:link w:val="StopkaZnak"/>
    <w:uiPriority w:val="99"/>
    <w:unhideWhenUsed/>
    <w:rsid w:val="00344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18C"/>
  </w:style>
  <w:style w:type="table" w:styleId="Tabela-Siatka">
    <w:name w:val="Table Grid"/>
    <w:basedOn w:val="Standardowy"/>
    <w:uiPriority w:val="59"/>
    <w:rsid w:val="009E4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9E4A81"/>
    <w:pPr>
      <w:widowControl w:val="0"/>
      <w:numPr>
        <w:numId w:val="3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5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21D"/>
    <w:rPr>
      <w:rFonts w:ascii="Segoe UI" w:hAnsi="Segoe UI" w:cs="Segoe UI"/>
      <w:sz w:val="18"/>
      <w:szCs w:val="18"/>
    </w:rPr>
  </w:style>
  <w:style w:type="paragraph" w:customStyle="1" w:styleId="Standardowy1">
    <w:name w:val="Standardowy1"/>
    <w:rsid w:val="00386A1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8D115A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D11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D2DE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6BC83-58B7-437C-A4CD-E5931294B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927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Zbilska</dc:creator>
  <cp:keywords/>
  <dc:description/>
  <cp:lastModifiedBy>Katarzyna Zbilska</cp:lastModifiedBy>
  <cp:revision>41</cp:revision>
  <cp:lastPrinted>2024-04-05T11:35:00Z</cp:lastPrinted>
  <dcterms:created xsi:type="dcterms:W3CDTF">2017-06-22T08:34:00Z</dcterms:created>
  <dcterms:modified xsi:type="dcterms:W3CDTF">2024-11-11T12:54:00Z</dcterms:modified>
</cp:coreProperties>
</file>