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Zakład Gospodarki Komunalnej Gminy</w:t>
      </w:r>
    </w:p>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ul. Sportowa 7</w:t>
      </w:r>
    </w:p>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 xml:space="preserve">97-340 Rozprza </w:t>
      </w:r>
    </w:p>
    <w:p w:rsidR="00014311" w:rsidRDefault="0047355E" w:rsidP="00014311">
      <w:pPr>
        <w:pStyle w:val="NormalnyWeb"/>
        <w:shd w:val="clear" w:color="auto" w:fill="FFFFFF"/>
        <w:spacing w:before="102" w:beforeAutospacing="0" w:after="0"/>
      </w:pPr>
      <w:r>
        <w:rPr>
          <w:rFonts w:ascii="Arial" w:hAnsi="Arial" w:cs="Arial"/>
          <w:b/>
          <w:bCs/>
          <w:color w:val="000000"/>
          <w:shd w:val="clear" w:color="auto" w:fill="FFFFFF"/>
        </w:rPr>
        <w:t>Nr sprawy ZGKG / 730</w:t>
      </w:r>
      <w:r w:rsidR="00014311">
        <w:rPr>
          <w:rFonts w:ascii="Arial" w:hAnsi="Arial" w:cs="Arial"/>
          <w:b/>
          <w:bCs/>
          <w:color w:val="000000"/>
          <w:shd w:val="clear" w:color="auto" w:fill="FFFFFF"/>
        </w:rPr>
        <w:t xml:space="preserve"> / 2024</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jc w:val="center"/>
      </w:pPr>
      <w:r>
        <w:rPr>
          <w:rFonts w:ascii="Arial" w:hAnsi="Arial" w:cs="Arial"/>
          <w:b/>
          <w:bCs/>
          <w:color w:val="000000"/>
          <w:shd w:val="clear" w:color="auto" w:fill="FFFFFF"/>
        </w:rPr>
        <w:t>Projekt: Specyfikacja Warunków Zamówienia</w:t>
      </w:r>
    </w:p>
    <w:p w:rsidR="00014311" w:rsidRDefault="00014311" w:rsidP="00014311">
      <w:pPr>
        <w:pStyle w:val="NormalnyWeb"/>
        <w:shd w:val="clear" w:color="auto" w:fill="FFFFFF"/>
        <w:spacing w:before="102" w:beforeAutospacing="0" w:after="0"/>
        <w:jc w:val="center"/>
      </w:pPr>
      <w:r>
        <w:rPr>
          <w:rFonts w:ascii="Arial" w:hAnsi="Arial" w:cs="Arial"/>
          <w:b/>
          <w:bCs/>
          <w:color w:val="000000"/>
          <w:shd w:val="clear" w:color="auto" w:fill="FFFFFF"/>
        </w:rPr>
        <w:t>(SWZ)</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color w:val="000000"/>
          <w:u w:val="single"/>
          <w:shd w:val="clear" w:color="auto" w:fill="FFFFFF"/>
        </w:rPr>
        <w:t xml:space="preserve">Przedmiot zamówienia: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line="360" w:lineRule="auto"/>
        <w:ind w:left="425"/>
        <w:jc w:val="center"/>
      </w:pPr>
      <w:r>
        <w:rPr>
          <w:rFonts w:ascii="Arial" w:hAnsi="Arial" w:cs="Arial"/>
          <w:b/>
          <w:bCs/>
          <w:color w:val="000000"/>
          <w:sz w:val="40"/>
          <w:szCs w:val="40"/>
          <w:shd w:val="clear" w:color="auto" w:fill="FFFFFF"/>
        </w:rPr>
        <w:t xml:space="preserve">Zakup paliwa do samochodów służbowych i sprzętu budowlanego na rok 2025. </w:t>
      </w:r>
    </w:p>
    <w:p w:rsidR="00014311" w:rsidRDefault="00014311" w:rsidP="00014311">
      <w:pPr>
        <w:pStyle w:val="NormalnyWeb"/>
        <w:shd w:val="clear" w:color="auto" w:fill="FFFFFF"/>
        <w:spacing w:before="102" w:beforeAutospacing="0" w:after="0" w:line="360" w:lineRule="auto"/>
        <w:ind w:left="720"/>
        <w:jc w:val="center"/>
      </w:pPr>
      <w:r>
        <w:rPr>
          <w:rFonts w:ascii="Arial" w:hAnsi="Arial" w:cs="Arial"/>
          <w:b/>
          <w:bCs/>
          <w:i/>
          <w:iCs/>
          <w:color w:val="000000"/>
          <w:sz w:val="20"/>
          <w:szCs w:val="20"/>
          <w:shd w:val="clear" w:color="auto" w:fill="FFFFFF"/>
        </w:rPr>
        <w:t>09.13.21.00-4- Benzyna bezołowiowa PB 95, 09.13.41.00-8- olej napędowy, ,</w:t>
      </w:r>
    </w:p>
    <w:p w:rsidR="00014311" w:rsidRDefault="00014311" w:rsidP="00014311">
      <w:pPr>
        <w:pStyle w:val="NormalnyWeb"/>
        <w:shd w:val="clear" w:color="auto" w:fill="FFFFFF"/>
        <w:spacing w:before="102" w:beforeAutospacing="0" w:after="0" w:line="360" w:lineRule="auto"/>
        <w:ind w:left="720"/>
        <w:jc w:val="center"/>
      </w:pPr>
      <w:r>
        <w:rPr>
          <w:rFonts w:ascii="Arial" w:hAnsi="Arial" w:cs="Arial"/>
          <w:b/>
          <w:bCs/>
          <w:i/>
          <w:iCs/>
          <w:color w:val="000000"/>
          <w:sz w:val="20"/>
          <w:szCs w:val="20"/>
          <w:shd w:val="clear" w:color="auto" w:fill="FFFFFF"/>
        </w:rPr>
        <w:t xml:space="preserve">Benzyna bezołowiowa PB98- </w:t>
      </w:r>
      <w:hyperlink r:id="rId5" w:history="1">
        <w:r>
          <w:rPr>
            <w:rStyle w:val="Hipercze"/>
            <w:rFonts w:ascii="Arial" w:hAnsi="Arial" w:cs="Arial"/>
            <w:color w:val="000000"/>
            <w:shd w:val="clear" w:color="auto" w:fill="FFFFFF"/>
          </w:rPr>
          <w:t>09.13.21.00-4</w:t>
        </w:r>
      </w:hyperlink>
      <w:r>
        <w:rPr>
          <w:rFonts w:ascii="Arial" w:hAnsi="Arial" w:cs="Arial"/>
          <w:b/>
          <w:bCs/>
          <w:i/>
          <w:iCs/>
          <w:color w:val="000000"/>
          <w:sz w:val="20"/>
          <w:szCs w:val="2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Tryb:</w:t>
      </w:r>
    </w:p>
    <w:p w:rsidR="00014311" w:rsidRDefault="00014311" w:rsidP="00014311">
      <w:pPr>
        <w:pStyle w:val="NormalnyWeb"/>
        <w:shd w:val="clear" w:color="auto" w:fill="FFFFFF"/>
        <w:spacing w:before="102" w:beforeAutospacing="0" w:after="0"/>
        <w:jc w:val="center"/>
      </w:pPr>
      <w:r>
        <w:rPr>
          <w:rFonts w:ascii="Arial" w:hAnsi="Arial" w:cs="Arial"/>
          <w:color w:val="000000"/>
          <w:shd w:val="clear" w:color="auto" w:fill="FFFFFF"/>
        </w:rPr>
        <w:t xml:space="preserve">Postępowanie o udzielenie zamówienia klasycznego o wartości mniejszej niż progi unijne Tryb: podstawowy z negocjacjami wg </w:t>
      </w:r>
    </w:p>
    <w:p w:rsidR="00014311" w:rsidRDefault="00014311" w:rsidP="00014311">
      <w:pPr>
        <w:pStyle w:val="NormalnyWeb"/>
        <w:shd w:val="clear" w:color="auto" w:fill="FFFFFF"/>
        <w:spacing w:before="102" w:beforeAutospacing="0" w:after="0"/>
        <w:jc w:val="center"/>
      </w:pPr>
      <w:r>
        <w:rPr>
          <w:rFonts w:ascii="Arial" w:hAnsi="Arial" w:cs="Arial"/>
          <w:color w:val="000000"/>
          <w:shd w:val="clear" w:color="auto" w:fill="FFFFFF"/>
        </w:rPr>
        <w:t>USTAWY z dnia 11 września 2019 r. Prawo zamówień publicznych</w:t>
      </w:r>
    </w:p>
    <w:p w:rsidR="00014311" w:rsidRDefault="00014311" w:rsidP="00014311">
      <w:pPr>
        <w:pStyle w:val="NormalnyWeb"/>
        <w:shd w:val="clear" w:color="auto" w:fill="FFFFFF"/>
        <w:spacing w:before="102" w:beforeAutospacing="0" w:after="0"/>
        <w:ind w:left="6373"/>
      </w:pPr>
      <w:r>
        <w:rPr>
          <w:rFonts w:ascii="Arial" w:hAnsi="Arial" w:cs="Arial"/>
          <w:b/>
          <w:bCs/>
          <w:color w:val="000000"/>
          <w:shd w:val="clear" w:color="auto" w:fill="FFFFFF"/>
        </w:rPr>
        <w:t>ZATWIERDZAM</w:t>
      </w:r>
    </w:p>
    <w:p w:rsidR="00014311" w:rsidRDefault="00014311" w:rsidP="00014311">
      <w:pPr>
        <w:pStyle w:val="NormalnyWeb"/>
        <w:shd w:val="clear" w:color="auto" w:fill="FFFFFF"/>
        <w:spacing w:before="102" w:beforeAutospacing="0" w:after="0"/>
        <w:ind w:left="6373"/>
      </w:pPr>
      <w:r>
        <w:rPr>
          <w:rFonts w:ascii="Arial" w:hAnsi="Arial" w:cs="Arial"/>
          <w:b/>
          <w:bCs/>
          <w:color w:val="000000"/>
          <w:shd w:val="clear" w:color="auto" w:fill="FFFFFF"/>
        </w:rPr>
        <w:t xml:space="preserve">Dyrektor </w:t>
      </w:r>
    </w:p>
    <w:p w:rsidR="00014311" w:rsidRDefault="00014311" w:rsidP="00014311">
      <w:pPr>
        <w:pStyle w:val="NormalnyWeb"/>
        <w:shd w:val="clear" w:color="auto" w:fill="FFFFFF"/>
        <w:spacing w:before="102" w:beforeAutospacing="0" w:after="0"/>
        <w:ind w:left="6373"/>
      </w:pPr>
      <w:r>
        <w:rPr>
          <w:rFonts w:ascii="Arial" w:hAnsi="Arial" w:cs="Arial"/>
          <w:b/>
          <w:bCs/>
          <w:color w:val="000000"/>
          <w:shd w:val="clear" w:color="auto" w:fill="FFFFFF"/>
        </w:rPr>
        <w:t>Julian Misztela</w:t>
      </w:r>
    </w:p>
    <w:p w:rsidR="00014311" w:rsidRDefault="00014311" w:rsidP="00014311">
      <w:pPr>
        <w:pStyle w:val="NormalnyWeb"/>
        <w:shd w:val="clear" w:color="auto" w:fill="FFFFFF"/>
        <w:spacing w:before="102" w:beforeAutospacing="0" w:after="0"/>
        <w:ind w:left="6373"/>
      </w:pPr>
    </w:p>
    <w:p w:rsidR="00014311" w:rsidRDefault="00014311" w:rsidP="00014311">
      <w:pPr>
        <w:pStyle w:val="NormalnyWeb"/>
        <w:shd w:val="clear" w:color="auto" w:fill="FFFFFF"/>
        <w:spacing w:before="102" w:beforeAutospacing="0" w:after="0"/>
        <w:ind w:left="6373"/>
      </w:pPr>
    </w:p>
    <w:p w:rsidR="00014311" w:rsidRDefault="00014311" w:rsidP="00014311">
      <w:pPr>
        <w:pStyle w:val="NormalnyWeb"/>
        <w:shd w:val="clear" w:color="auto" w:fill="FFFFFF"/>
        <w:spacing w:before="102" w:beforeAutospacing="0" w:after="0"/>
        <w:ind w:left="6373"/>
      </w:pPr>
      <w:r>
        <w:rPr>
          <w:rFonts w:ascii="Arial" w:hAnsi="Arial" w:cs="Arial"/>
          <w:color w:val="000000"/>
          <w:shd w:val="clear" w:color="auto" w:fill="FFFFFF"/>
        </w:rPr>
        <w:t>4.11.2024 r.. …………………………</w:t>
      </w: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ROZDZIAŁ I.</w:t>
      </w:r>
      <w:r>
        <w:rPr>
          <w:rFonts w:ascii="Arial" w:hAnsi="Arial" w:cs="Arial"/>
          <w:b/>
          <w:bCs/>
          <w:color w:val="000000"/>
          <w:shd w:val="clear" w:color="auto" w:fill="FFFFFF"/>
        </w:rPr>
        <w:t xml:space="preserve"> </w:t>
      </w:r>
      <w:r>
        <w:rPr>
          <w:rFonts w:ascii="Arial" w:hAnsi="Arial" w:cs="Arial"/>
          <w:color w:val="000000"/>
          <w:shd w:val="clear" w:color="auto" w:fill="FFFFFF"/>
        </w:rPr>
        <w:t>Nazwa oraz adres zamawiającego, numer telefonu, adres poczty elektronicznej oraz strony internetowej prowadzonego postępowania;</w:t>
      </w:r>
    </w:p>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Nabywca: Gmina Rozprza</w:t>
      </w:r>
    </w:p>
    <w:p w:rsidR="00014311" w:rsidRDefault="00014311" w:rsidP="00014311">
      <w:pPr>
        <w:pStyle w:val="NormalnyWeb"/>
        <w:shd w:val="clear" w:color="auto" w:fill="FFFFFF"/>
        <w:spacing w:before="28" w:beforeAutospacing="0" w:after="0"/>
      </w:pPr>
      <w:r>
        <w:rPr>
          <w:rFonts w:ascii="Arial" w:hAnsi="Arial" w:cs="Arial"/>
          <w:b/>
          <w:bCs/>
          <w:color w:val="000000"/>
          <w:shd w:val="clear" w:color="auto" w:fill="FFFFFF"/>
        </w:rPr>
        <w:t>Al.900-lecia 3 97-340 Rozprza</w:t>
      </w:r>
    </w:p>
    <w:p w:rsidR="00014311" w:rsidRDefault="00014311" w:rsidP="00014311">
      <w:pPr>
        <w:pStyle w:val="NormalnyWeb"/>
        <w:shd w:val="clear" w:color="auto" w:fill="FFFFFF"/>
        <w:spacing w:before="28" w:beforeAutospacing="0" w:after="0"/>
      </w:pPr>
      <w:r>
        <w:rPr>
          <w:rFonts w:ascii="Arial" w:hAnsi="Arial" w:cs="Arial"/>
          <w:b/>
          <w:bCs/>
          <w:color w:val="000000"/>
          <w:shd w:val="clear" w:color="auto" w:fill="FFFFFF"/>
        </w:rPr>
        <w:t>Odbiorca: Zakład Gospodarki Komunalnej Gminy</w:t>
      </w:r>
    </w:p>
    <w:p w:rsidR="00014311" w:rsidRDefault="00014311" w:rsidP="00014311">
      <w:pPr>
        <w:pStyle w:val="NormalnyWeb"/>
        <w:shd w:val="clear" w:color="auto" w:fill="FFFFFF"/>
        <w:spacing w:before="28" w:beforeAutospacing="0" w:after="0"/>
      </w:pPr>
      <w:r>
        <w:rPr>
          <w:rFonts w:ascii="Arial" w:hAnsi="Arial" w:cs="Arial"/>
          <w:b/>
          <w:bCs/>
          <w:color w:val="000000"/>
          <w:shd w:val="clear" w:color="auto" w:fill="FFFFFF"/>
        </w:rPr>
        <w:t>ul. Sportowa 7 97-340 Rozprza</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Telefon: </w:t>
      </w:r>
      <w:r>
        <w:rPr>
          <w:rFonts w:ascii="Arial" w:hAnsi="Arial" w:cs="Arial"/>
          <w:b/>
          <w:bCs/>
          <w:color w:val="000000"/>
          <w:shd w:val="clear" w:color="auto" w:fill="FFFFFF"/>
        </w:rPr>
        <w:t>(0-44) 615-80-93</w:t>
      </w:r>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Telefaks: </w:t>
      </w:r>
      <w:r>
        <w:rPr>
          <w:rFonts w:ascii="Arial" w:hAnsi="Arial" w:cs="Arial"/>
          <w:b/>
          <w:bCs/>
          <w:color w:val="000000"/>
          <w:shd w:val="clear" w:color="auto" w:fill="FFFFFF"/>
        </w:rPr>
        <w:t>(0-44) 615-80-93</w:t>
      </w:r>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REGON: 590318937</w:t>
      </w:r>
    </w:p>
    <w:p w:rsidR="00014311" w:rsidRDefault="00014311" w:rsidP="00014311">
      <w:pPr>
        <w:pStyle w:val="NormalnyWeb"/>
        <w:shd w:val="clear" w:color="auto" w:fill="FFFFFF"/>
        <w:spacing w:before="28" w:beforeAutospacing="0" w:after="0"/>
      </w:pPr>
      <w:r>
        <w:rPr>
          <w:rFonts w:ascii="Arial" w:hAnsi="Arial" w:cs="Arial"/>
          <w:b/>
          <w:bCs/>
          <w:color w:val="000000"/>
          <w:shd w:val="clear" w:color="auto" w:fill="FFFFFF"/>
        </w:rPr>
        <w:t>NIP: 771-26-57-591</w:t>
      </w:r>
    </w:p>
    <w:p w:rsidR="00014311" w:rsidRDefault="00014311" w:rsidP="00014311">
      <w:pPr>
        <w:pStyle w:val="NormalnyWeb"/>
        <w:shd w:val="clear" w:color="auto" w:fill="FFFFFF"/>
        <w:spacing w:before="102" w:beforeAutospacing="0" w:after="0"/>
      </w:pPr>
      <w:bookmarkStart w:id="0" w:name="_GoBack"/>
      <w:bookmarkEnd w:id="0"/>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lastRenderedPageBreak/>
        <w:t>e-mail</w:t>
      </w:r>
      <w:r>
        <w:rPr>
          <w:rFonts w:ascii="Arial" w:hAnsi="Arial" w:cs="Arial"/>
          <w:i/>
          <w:iCs/>
          <w:color w:val="000000"/>
          <w:shd w:val="clear" w:color="auto" w:fill="FFFFFF"/>
        </w:rPr>
        <w:t xml:space="preserve"> </w:t>
      </w:r>
      <w:hyperlink r:id="rId6" w:history="1">
        <w:r>
          <w:rPr>
            <w:rStyle w:val="Hipercze"/>
            <w:rFonts w:ascii="Arial" w:hAnsi="Arial" w:cs="Arial"/>
            <w:i/>
            <w:iCs/>
            <w:color w:val="000000"/>
            <w:shd w:val="clear" w:color="auto" w:fill="FFFFFF"/>
          </w:rPr>
          <w:t>zgkg.rozprza@gmail.com</w:t>
        </w:r>
      </w:hyperlink>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Skrytka </w:t>
      </w:r>
      <w:proofErr w:type="spellStart"/>
      <w:r>
        <w:rPr>
          <w:rFonts w:ascii="Arial" w:hAnsi="Arial" w:cs="Arial"/>
          <w:color w:val="000000"/>
          <w:shd w:val="clear" w:color="auto" w:fill="FFFFFF"/>
        </w:rPr>
        <w:t>ePUAP</w:t>
      </w:r>
      <w:proofErr w:type="spellEnd"/>
      <w:r>
        <w:rPr>
          <w:rFonts w:ascii="Arial" w:hAnsi="Arial" w:cs="Arial"/>
          <w:color w:val="000000"/>
          <w:shd w:val="clear" w:color="auto" w:fill="FFFFFF"/>
        </w:rPr>
        <w:t>: Zakład Gospodarki Komunalnej Gminy w Rozprzy (/</w:t>
      </w:r>
      <w:proofErr w:type="spellStart"/>
      <w:r>
        <w:rPr>
          <w:rFonts w:ascii="Arial" w:hAnsi="Arial" w:cs="Arial"/>
          <w:color w:val="000000"/>
          <w:shd w:val="clear" w:color="auto" w:fill="FFFFFF"/>
        </w:rPr>
        <w:t>ZGKGRozprza</w:t>
      </w:r>
      <w:proofErr w:type="spellEnd"/>
      <w:r>
        <w:rPr>
          <w:rFonts w:ascii="Arial" w:hAnsi="Arial" w:cs="Arial"/>
          <w:color w:val="000000"/>
          <w:shd w:val="clear" w:color="auto" w:fill="FFFFFF"/>
        </w:rPr>
        <w:t>/</w:t>
      </w:r>
      <w:proofErr w:type="spellStart"/>
      <w:r>
        <w:rPr>
          <w:rFonts w:ascii="Arial" w:hAnsi="Arial" w:cs="Arial"/>
          <w:color w:val="000000"/>
          <w:shd w:val="clear" w:color="auto" w:fill="FFFFFF"/>
        </w:rPr>
        <w:t>SkrytkaESP</w:t>
      </w:r>
      <w:proofErr w:type="spellEnd"/>
      <w:r>
        <w:rPr>
          <w:rFonts w:ascii="Arial" w:hAnsi="Arial" w:cs="Arial"/>
          <w:color w:val="000000"/>
          <w:shd w:val="clear" w:color="auto" w:fill="FFFFFF"/>
        </w:rPr>
        <w:t>)</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Adres strony internetowej prowadzonego postępowania: </w:t>
      </w:r>
      <w:r w:rsidRPr="00EC47DF">
        <w:rPr>
          <w:rFonts w:ascii="Arial" w:hAnsi="Arial" w:cs="Arial"/>
          <w:color w:val="000000"/>
          <w:shd w:val="clear" w:color="auto" w:fill="FFFFFF"/>
        </w:rPr>
        <w:t>http://bip.rozprza.pl/631/159/przetargi-zakladu-gospodarki-komunalnej-w-rozprzy.html</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ROZDZIAŁ II</w:t>
      </w:r>
      <w:r>
        <w:rPr>
          <w:rFonts w:ascii="Arial" w:hAnsi="Arial" w:cs="Arial"/>
          <w:b/>
          <w:bCs/>
          <w:color w:val="000000"/>
          <w:shd w:val="clear" w:color="auto" w:fill="FFFFFF"/>
        </w:rPr>
        <w:t xml:space="preserve">. </w:t>
      </w:r>
      <w:r>
        <w:rPr>
          <w:rFonts w:ascii="Arial" w:hAnsi="Arial" w:cs="Arial"/>
          <w:color w:val="000000"/>
          <w:shd w:val="clear" w:color="auto" w:fill="FFFFFF"/>
        </w:rPr>
        <w:t>adres strony internetowej, na której udostępniane będą zmiany i wyjaśnienia treści SWZ oraz inne dokumenty zamówienia bezpośrednio związane z postępowaniem o udzielenie zamówienia</w:t>
      </w:r>
    </w:p>
    <w:p w:rsidR="00014311" w:rsidRDefault="00003332" w:rsidP="00014311">
      <w:pPr>
        <w:pStyle w:val="NormalnyWeb"/>
        <w:shd w:val="clear" w:color="auto" w:fill="FFFFFF"/>
        <w:spacing w:before="102" w:beforeAutospacing="0" w:after="0"/>
      </w:pPr>
      <w:hyperlink r:id="rId7" w:history="1">
        <w:r w:rsidR="00014311">
          <w:rPr>
            <w:rStyle w:val="Hipercze"/>
            <w:rFonts w:ascii="Arial" w:hAnsi="Arial" w:cs="Arial"/>
            <w:i/>
            <w:iCs/>
            <w:color w:val="000000"/>
            <w:shd w:val="clear" w:color="auto" w:fill="FFFFFF"/>
          </w:rPr>
          <w:t>http://bip.rozprza.pl/631/159/przetargi-zakladu-gospodarki-komunalnej-w-rozprzy.html</w:t>
        </w:r>
      </w:hyperlink>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ROZDZIAŁ III</w:t>
      </w:r>
      <w:r>
        <w:rPr>
          <w:rFonts w:ascii="Arial" w:hAnsi="Arial" w:cs="Arial"/>
          <w:b/>
          <w:bCs/>
          <w:color w:val="000000"/>
          <w:shd w:val="clear" w:color="auto" w:fill="FFFFFF"/>
        </w:rPr>
        <w:t xml:space="preserve">. </w:t>
      </w:r>
      <w:r>
        <w:rPr>
          <w:rFonts w:ascii="Arial" w:hAnsi="Arial" w:cs="Arial"/>
          <w:b/>
          <w:bCs/>
          <w:color w:val="000000"/>
          <w:u w:val="single"/>
          <w:shd w:val="clear" w:color="auto" w:fill="FFFFFF"/>
        </w:rPr>
        <w:t>Tryb udzielenia zamówienia</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Postępowanie o udzielenie zamówienia publicznego prowadzone jest w trybie podstawowym na podstawie art. 275 pkt 2 ustawy z dnia 11 września 2019 r. - Prawo zamówień publicznych (</w:t>
      </w:r>
      <w:proofErr w:type="spellStart"/>
      <w:r>
        <w:rPr>
          <w:rFonts w:ascii="Arial" w:hAnsi="Arial" w:cs="Arial"/>
          <w:color w:val="000000"/>
          <w:shd w:val="clear" w:color="auto" w:fill="FFFFFF"/>
        </w:rPr>
        <w:t>t.j</w:t>
      </w:r>
      <w:proofErr w:type="spellEnd"/>
      <w:r>
        <w:rPr>
          <w:rFonts w:ascii="Arial" w:hAnsi="Arial" w:cs="Arial"/>
          <w:color w:val="000000"/>
          <w:shd w:val="clear" w:color="auto" w:fill="FFFFFF"/>
        </w:rPr>
        <w:t xml:space="preserve">. Dz. U. z 2024 r. poz. 1129 z </w:t>
      </w:r>
      <w:proofErr w:type="spellStart"/>
      <w:r>
        <w:rPr>
          <w:rFonts w:ascii="Arial" w:hAnsi="Arial" w:cs="Arial"/>
          <w:color w:val="000000"/>
          <w:shd w:val="clear" w:color="auto" w:fill="FFFFFF"/>
        </w:rPr>
        <w:t>późn</w:t>
      </w:r>
      <w:proofErr w:type="spellEnd"/>
      <w:r>
        <w:rPr>
          <w:rFonts w:ascii="Arial" w:hAnsi="Arial" w:cs="Arial"/>
          <w:color w:val="000000"/>
          <w:shd w:val="clear" w:color="auto" w:fill="FFFFFF"/>
        </w:rPr>
        <w:t>. zm.) zwanej dalej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oraz niniejszej specyfikacji warunków zamówienia, zwaną dalej „SWZ”.</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 xml:space="preserve">ROZDZIAŁ IV </w:t>
      </w:r>
      <w:r>
        <w:rPr>
          <w:rFonts w:ascii="Arial" w:hAnsi="Arial" w:cs="Arial"/>
          <w:color w:val="000000"/>
          <w:shd w:val="clear" w:color="auto" w:fill="FFFFFF"/>
        </w:rPr>
        <w:t xml:space="preserve">Informacja, czy zamawiający przewiduje wybór najkorzystniejszej oferty z możliwością prowadzenia negocjacji;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 xml:space="preserve">ROZDZIAŁ V </w:t>
      </w:r>
      <w:r>
        <w:rPr>
          <w:rFonts w:ascii="Arial" w:hAnsi="Arial" w:cs="Arial"/>
          <w:b/>
          <w:bCs/>
          <w:color w:val="000000"/>
          <w:u w:val="single"/>
          <w:shd w:val="clear" w:color="auto" w:fill="FFFFFF"/>
        </w:rPr>
        <w:t>Opis przedmiotu zamówienia</w:t>
      </w:r>
    </w:p>
    <w:p w:rsidR="00014311" w:rsidRDefault="00014311" w:rsidP="00014311">
      <w:pPr>
        <w:pStyle w:val="NormalnyWeb"/>
        <w:shd w:val="clear" w:color="auto" w:fill="FFFFFF"/>
        <w:spacing w:before="102" w:beforeAutospacing="0" w:after="0"/>
      </w:pPr>
      <w:r>
        <w:rPr>
          <w:rFonts w:ascii="Arial" w:hAnsi="Arial" w:cs="Arial"/>
          <w:b/>
          <w:bCs/>
          <w:color w:val="000000"/>
          <w:u w:val="single"/>
          <w:shd w:val="clear" w:color="auto" w:fill="FFFFFF"/>
        </w:rPr>
        <w:t>Uwaga:</w:t>
      </w:r>
    </w:p>
    <w:p w:rsidR="00014311" w:rsidRDefault="00014311" w:rsidP="00014311">
      <w:pPr>
        <w:pStyle w:val="NormalnyWeb"/>
        <w:shd w:val="clear" w:color="auto" w:fill="FFFFFF"/>
        <w:spacing w:before="102" w:beforeAutospacing="0" w:after="0"/>
        <w:rPr>
          <w:rStyle w:val="Hipercze"/>
          <w:rFonts w:ascii="Arial" w:hAnsi="Arial" w:cs="Arial"/>
          <w:color w:val="000000"/>
          <w:shd w:val="clear" w:color="auto" w:fill="FFFFFF"/>
        </w:rPr>
      </w:pPr>
      <w:r>
        <w:rPr>
          <w:rFonts w:ascii="Arial" w:hAnsi="Arial" w:cs="Arial"/>
          <w:color w:val="000000"/>
          <w:shd w:val="clear" w:color="auto" w:fill="FFFFFF"/>
        </w:rPr>
        <w:t xml:space="preserve">Wszelkie informacje dotyczące podjętych przez zamawiającego czynności będą umieszczane na stronie internetowej </w:t>
      </w:r>
      <w:hyperlink r:id="rId8" w:history="1">
        <w:r w:rsidRPr="003A3A58">
          <w:rPr>
            <w:rStyle w:val="Hipercze"/>
            <w:rFonts w:ascii="Arial" w:hAnsi="Arial" w:cs="Arial"/>
            <w:shd w:val="clear" w:color="auto" w:fill="FFFFFF"/>
          </w:rPr>
          <w:t>https://ezamowienia.gov.pl/</w:t>
        </w:r>
      </w:hyperlink>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Przedmiotem zamówienia jest:</w:t>
      </w:r>
    </w:p>
    <w:p w:rsidR="00014311" w:rsidRDefault="00014311" w:rsidP="00014311">
      <w:pPr>
        <w:pStyle w:val="NormalnyWeb"/>
        <w:shd w:val="clear" w:color="auto" w:fill="FFFFFF"/>
        <w:spacing w:before="102" w:beforeAutospacing="0" w:after="0"/>
        <w:jc w:val="center"/>
      </w:pPr>
      <w:r>
        <w:rPr>
          <w:color w:val="000000"/>
          <w:shd w:val="clear" w:color="auto" w:fill="FFFFFF"/>
        </w:rPr>
        <w:t>„</w:t>
      </w:r>
      <w:r>
        <w:rPr>
          <w:rFonts w:ascii="Arial" w:hAnsi="Arial" w:cs="Arial"/>
          <w:b/>
          <w:bCs/>
          <w:color w:val="000000"/>
          <w:shd w:val="clear" w:color="auto" w:fill="FFFFFF"/>
        </w:rPr>
        <w:t xml:space="preserve">Zakup paliwa do samochodów służbowych i sprzętu budowlanego na rok 2025” </w:t>
      </w:r>
    </w:p>
    <w:p w:rsidR="00014311" w:rsidRDefault="00014311" w:rsidP="00014311">
      <w:pPr>
        <w:pStyle w:val="NormalnyWeb"/>
        <w:shd w:val="clear" w:color="auto" w:fill="FFFFFF"/>
        <w:spacing w:before="102" w:beforeAutospacing="0" w:after="0"/>
        <w:jc w:val="center"/>
      </w:pPr>
    </w:p>
    <w:p w:rsidR="00014311" w:rsidRDefault="00014311" w:rsidP="00014311">
      <w:pPr>
        <w:pStyle w:val="NormalnyWeb"/>
        <w:shd w:val="clear" w:color="auto" w:fill="FFFFFF"/>
        <w:spacing w:before="102" w:beforeAutospacing="0" w:after="0"/>
      </w:pPr>
      <w:r>
        <w:rPr>
          <w:rFonts w:ascii="Arial" w:hAnsi="Arial" w:cs="Arial"/>
          <w:b/>
          <w:bCs/>
          <w:color w:val="000000"/>
          <w:shd w:val="clear" w:color="auto" w:fill="FFFFFF"/>
        </w:rPr>
        <w:t>ROZDZIAŁ III. OPIS PRZEDMIOTU ZAMÓWIENIA</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1. Przedmiotem zamówienia jest zakup paliwa do samochodów służbowych i sprzętu drogowego 2025 roku:</w:t>
      </w:r>
    </w:p>
    <w:p w:rsidR="00014311" w:rsidRDefault="00014311" w:rsidP="00014311">
      <w:pPr>
        <w:pStyle w:val="NormalnyWeb"/>
        <w:numPr>
          <w:ilvl w:val="0"/>
          <w:numId w:val="1"/>
        </w:numPr>
        <w:shd w:val="clear" w:color="auto" w:fill="FFFFFF"/>
        <w:spacing w:before="102" w:beforeAutospacing="0" w:after="0"/>
      </w:pPr>
      <w:r>
        <w:rPr>
          <w:rFonts w:ascii="Arial" w:hAnsi="Arial" w:cs="Arial"/>
          <w:b/>
          <w:bCs/>
          <w:color w:val="000000"/>
          <w:shd w:val="clear" w:color="auto" w:fill="FFFFFF"/>
        </w:rPr>
        <w:t>Benzyny bezołowiowej Pb 95</w:t>
      </w:r>
      <w:r>
        <w:rPr>
          <w:rFonts w:ascii="Arial" w:hAnsi="Arial" w:cs="Arial"/>
          <w:color w:val="000000"/>
          <w:shd w:val="clear" w:color="auto" w:fill="FFFFFF"/>
        </w:rPr>
        <w:t xml:space="preserve"> – szacunkowa ilość </w:t>
      </w:r>
      <w:r>
        <w:rPr>
          <w:rFonts w:ascii="Arial" w:hAnsi="Arial" w:cs="Arial"/>
          <w:b/>
          <w:bCs/>
          <w:color w:val="000000"/>
          <w:shd w:val="clear" w:color="auto" w:fill="FFFFFF"/>
        </w:rPr>
        <w:t>4 000 litrów</w:t>
      </w:r>
      <w:r>
        <w:rPr>
          <w:rFonts w:ascii="Arial" w:hAnsi="Arial" w:cs="Arial"/>
          <w:color w:val="000000"/>
          <w:shd w:val="clear" w:color="auto" w:fill="FFFFFF"/>
        </w:rPr>
        <w:t>,</w:t>
      </w:r>
    </w:p>
    <w:p w:rsidR="00014311" w:rsidRDefault="00014311" w:rsidP="00014311">
      <w:pPr>
        <w:pStyle w:val="NormalnyWeb"/>
        <w:numPr>
          <w:ilvl w:val="0"/>
          <w:numId w:val="1"/>
        </w:numPr>
        <w:shd w:val="clear" w:color="auto" w:fill="FFFFFF"/>
        <w:spacing w:before="102" w:beforeAutospacing="0" w:after="0"/>
      </w:pPr>
      <w:r>
        <w:rPr>
          <w:rFonts w:ascii="Arial" w:hAnsi="Arial" w:cs="Arial"/>
          <w:b/>
          <w:bCs/>
          <w:color w:val="000000"/>
          <w:shd w:val="clear" w:color="auto" w:fill="FFFFFF"/>
        </w:rPr>
        <w:t>Oleju napędowego</w:t>
      </w:r>
      <w:r>
        <w:rPr>
          <w:rFonts w:ascii="Arial" w:hAnsi="Arial" w:cs="Arial"/>
          <w:color w:val="000000"/>
          <w:shd w:val="clear" w:color="auto" w:fill="FFFFFF"/>
        </w:rPr>
        <w:t xml:space="preserve"> - szacunkowa ilość </w:t>
      </w:r>
      <w:r>
        <w:rPr>
          <w:rFonts w:ascii="Arial" w:hAnsi="Arial" w:cs="Arial"/>
          <w:b/>
          <w:bCs/>
          <w:color w:val="000000"/>
          <w:shd w:val="clear" w:color="auto" w:fill="FFFFFF"/>
        </w:rPr>
        <w:t> 70 000 litrów</w:t>
      </w:r>
    </w:p>
    <w:p w:rsidR="00014311" w:rsidRDefault="00014311" w:rsidP="00014311">
      <w:pPr>
        <w:pStyle w:val="NormalnyWeb"/>
        <w:numPr>
          <w:ilvl w:val="0"/>
          <w:numId w:val="1"/>
        </w:numPr>
        <w:shd w:val="clear" w:color="auto" w:fill="FFFFFF"/>
        <w:spacing w:before="102" w:beforeAutospacing="0" w:after="0"/>
      </w:pPr>
      <w:r>
        <w:rPr>
          <w:rFonts w:ascii="Arial" w:hAnsi="Arial" w:cs="Arial"/>
          <w:b/>
          <w:bCs/>
          <w:color w:val="000000"/>
          <w:shd w:val="clear" w:color="auto" w:fill="FFFFFF"/>
        </w:rPr>
        <w:t>Benzyna bezołowiowa Pb 98 - szacunkowa ilość  1 000 litrów</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lastRenderedPageBreak/>
        <w:t>Wyżej określone zamówienia są szacunkowe i mogą ulec zmianom w zakresie +-20% - w zależności od rzeczywistych potrzeb Zamawiającego. Zamawiający dopuszcza możliwość przesunięć ilościowych pomiędzy powyższymi rodzajami paliw, jednak suma cen wszystkich dostarczanych paliw nie może przekroczyć ceny oferty.</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2.Paliwa będące przedmiotem zamówienia muszą spełniać:</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2.1. wymagania określone w Rozporządzeniu Ministra Gospodarki i Pracy z dnia 09.12.2008r.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w sprawie wymagań jakościowych dla paliw ciekłych (Dz. U. z 16.12.2008r. nr 221 poz. 1441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z </w:t>
      </w:r>
      <w:proofErr w:type="spellStart"/>
      <w:r>
        <w:rPr>
          <w:rFonts w:ascii="Arial" w:hAnsi="Arial" w:cs="Arial"/>
          <w:color w:val="000000"/>
          <w:shd w:val="clear" w:color="auto" w:fill="FFFFFF"/>
        </w:rPr>
        <w:t>późn</w:t>
      </w:r>
      <w:proofErr w:type="spellEnd"/>
      <w:r>
        <w:rPr>
          <w:rFonts w:ascii="Arial" w:hAnsi="Arial" w:cs="Arial"/>
          <w:color w:val="000000"/>
          <w:shd w:val="clear" w:color="auto" w:fill="FFFFFF"/>
        </w:rPr>
        <w:t>. zm.)</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2.2. wymogi jakościowe aktualnych edycji Polskich Norm - EN dla Benzyny bezołowiowej Pb 95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i dla oleju napędowego,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3. Sposób realizacji przedmiotu zamówienia:</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3.1. tankowanie paliw stanowiących przedmiot zamówienia nastąpi bezpośrednio do zbiorników samochodowych oraz sprzętu i odbywać się będzie sukcesywnie – w zależności od potrzeb w stacjach paliwowych Wykonawcy zlokalizowanych w granicach administracyjnych powiatu piotrkowskiego – w promieniu 3 km od Bazy Zakładu Gospodarki Komunalnej Gminy w Rozprzy w powiecie piotrkowskim. Dopuszczamy możliwość tankowania za pomocą kart paliwowych.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3.2 wykaz marek i numerów rejestracyjnych pojazdów oraz listę upoważnionych pracowników Zamawiającego do tankowania paliwa na stacjach wykonawcy wyłonionego podczas przetargu Zamawiający przekaże Wykonawcy przed podpisaniem umowy.</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3.3. Wykonawca na żądanie Zamawiającego zobowiązany będzie przedstawić świadectwa jakości paliw,</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4. Sposób rozliczeń zrealizowanych dostaw:</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Rozliczenie zakupionego paliwa nastąpi w okresach </w:t>
      </w:r>
      <w:r>
        <w:rPr>
          <w:rFonts w:ascii="Arial" w:hAnsi="Arial" w:cs="Arial"/>
          <w:b/>
          <w:bCs/>
          <w:color w:val="000000"/>
          <w:shd w:val="clear" w:color="auto" w:fill="FFFFFF"/>
        </w:rPr>
        <w:t>co 2 tygodnie</w:t>
      </w:r>
      <w:r>
        <w:rPr>
          <w:rFonts w:ascii="Arial" w:hAnsi="Arial" w:cs="Arial"/>
          <w:color w:val="000000"/>
          <w:shd w:val="clear" w:color="auto" w:fill="FFFFFF"/>
        </w:rPr>
        <w:t xml:space="preserve"> fakturami VAT wystawionymi przez Wykonawcę na podstawie zestawienia wszystkich transakcji. Za datę sprzedaży uznaje się ostatni dzień danego okresu rozliczeniowego.</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5. Przedmiot zamówienia zgodnie z CPV</w:t>
      </w:r>
    </w:p>
    <w:p w:rsidR="00014311" w:rsidRDefault="00014311" w:rsidP="00014311">
      <w:pPr>
        <w:pStyle w:val="NormalnyWeb"/>
        <w:shd w:val="clear" w:color="auto" w:fill="FFFFFF"/>
        <w:spacing w:before="102" w:beforeAutospacing="0" w:after="0"/>
        <w:ind w:left="720"/>
      </w:pPr>
      <w:r>
        <w:rPr>
          <w:rFonts w:ascii="Arial" w:hAnsi="Arial" w:cs="Arial"/>
          <w:b/>
          <w:bCs/>
          <w:color w:val="000000"/>
          <w:sz w:val="20"/>
          <w:szCs w:val="20"/>
          <w:shd w:val="clear" w:color="auto" w:fill="FFFFFF"/>
        </w:rPr>
        <w:t xml:space="preserve">09.13.21.00-4- Benzyna bezołowiowa PB 95, 09.13.41.00-8- olej napędowy, , Benzyna bezołowiowa PB98- </w:t>
      </w:r>
      <w:hyperlink r:id="rId9" w:history="1">
        <w:r>
          <w:rPr>
            <w:rStyle w:val="Hipercze"/>
          </w:rPr>
          <w:t>09.13.21.00-4</w:t>
        </w:r>
      </w:hyperlink>
      <w:r>
        <w:rPr>
          <w:rFonts w:ascii="Arial" w:hAnsi="Arial" w:cs="Arial"/>
          <w:color w:val="000000"/>
          <w:sz w:val="20"/>
          <w:szCs w:val="20"/>
          <w:shd w:val="clear" w:color="auto" w:fill="FFFFFF"/>
        </w:rPr>
        <w:t xml:space="preserve"> </w:t>
      </w:r>
    </w:p>
    <w:p w:rsidR="00014311" w:rsidRDefault="00014311" w:rsidP="00014311">
      <w:pPr>
        <w:pStyle w:val="NormalnyWeb"/>
        <w:shd w:val="clear" w:color="auto" w:fill="FFFFFF"/>
        <w:spacing w:before="102" w:beforeAutospacing="0" w:after="0"/>
        <w:ind w:firstLine="709"/>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ROZDZIAŁ VI</w:t>
      </w:r>
      <w:r>
        <w:rPr>
          <w:rFonts w:ascii="Arial" w:hAnsi="Arial" w:cs="Arial"/>
          <w:b/>
          <w:bCs/>
          <w:color w:val="000000"/>
          <w:shd w:val="clear" w:color="auto" w:fill="FFFFFF"/>
        </w:rPr>
        <w:t xml:space="preserve">. </w:t>
      </w:r>
      <w:r>
        <w:rPr>
          <w:rFonts w:ascii="Arial" w:hAnsi="Arial" w:cs="Arial"/>
          <w:b/>
          <w:bCs/>
          <w:color w:val="000000"/>
          <w:u w:val="single"/>
          <w:shd w:val="clear" w:color="auto" w:fill="FFFFFF"/>
        </w:rPr>
        <w:t>Termin wykonania zamówienia</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Termin realizacji zamówienia: </w:t>
      </w:r>
      <w:r>
        <w:rPr>
          <w:rFonts w:ascii="Arial" w:hAnsi="Arial" w:cs="Arial"/>
          <w:b/>
          <w:bCs/>
          <w:color w:val="000000"/>
          <w:shd w:val="clear" w:color="auto" w:fill="FFFFFF"/>
        </w:rPr>
        <w:t xml:space="preserve">od 01.01.2025 do 31.12.2025 r.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lastRenderedPageBreak/>
        <w:t>ROZDZIAŁ VII</w:t>
      </w:r>
      <w:r>
        <w:rPr>
          <w:rFonts w:ascii="Arial" w:hAnsi="Arial" w:cs="Arial"/>
          <w:b/>
          <w:bCs/>
          <w:color w:val="000000"/>
          <w:shd w:val="clear" w:color="auto" w:fill="FFFFFF"/>
        </w:rPr>
        <w:t xml:space="preserve">. </w:t>
      </w:r>
      <w:r>
        <w:rPr>
          <w:rFonts w:ascii="Arial" w:hAnsi="Arial" w:cs="Arial"/>
          <w:color w:val="000000"/>
          <w:shd w:val="clear" w:color="auto" w:fill="FFFFFF"/>
        </w:rPr>
        <w:t>Projektowane postanowienia umowy w sprawie zamówienia publicznego, które zostaną wprowadzone do treści tej umowy;</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Projektowane postanowienia umowy w sprawie zamówienia publicznego, które zostaną wprowadzone do treści tej umowy, określone zostały w załączniku do SWZ Zamawiający, zgodnie z art. 455 ust. 1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przewiduje możliwość dokonania zmian postanowień zawartej umowy w sprawie zamówienia publicznego, w sposób i na warunkach określonych w projekcie umowy.</w:t>
      </w: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ROZDZIAŁ VIII</w:t>
      </w:r>
      <w:r>
        <w:rPr>
          <w:rFonts w:ascii="Arial" w:hAnsi="Arial" w:cs="Arial"/>
          <w:b/>
          <w:bCs/>
          <w:color w:val="000000"/>
          <w:shd w:val="clear" w:color="auto" w:fill="FFFFFF"/>
        </w:rPr>
        <w:t xml:space="preserve">. </w:t>
      </w:r>
      <w:r>
        <w:rPr>
          <w:rFonts w:ascii="Arial" w:hAnsi="Arial" w:cs="Arial"/>
          <w:color w:val="000000"/>
          <w:shd w:val="clear" w:color="auto" w:fill="FFFFFF"/>
        </w:rPr>
        <w:t xml:space="preserve">Informacja o środkach komunikacji elektronicznej, przy użyciu których zamawiający będzie komunikował się z wykonawcami, oraz informacje o wymaganiach technicznych i organizacyjnych sporządzania, wysyłania i odbierania korespondencji elektronicznej; </w:t>
      </w:r>
    </w:p>
    <w:p w:rsidR="00014311" w:rsidRPr="009B3358" w:rsidRDefault="00014311" w:rsidP="00014311">
      <w:pPr>
        <w:pStyle w:val="NormalnyWeb"/>
        <w:shd w:val="clear" w:color="auto" w:fill="FFFFFF"/>
        <w:spacing w:before="102" w:after="0"/>
        <w:rPr>
          <w:rFonts w:ascii="Arial" w:hAnsi="Arial" w:cs="Arial"/>
          <w:color w:val="000000"/>
          <w:shd w:val="clear" w:color="auto" w:fill="FFFFFF"/>
        </w:rPr>
      </w:pPr>
      <w:r>
        <w:rPr>
          <w:rFonts w:ascii="Arial" w:hAnsi="Arial" w:cs="Arial"/>
          <w:color w:val="000000"/>
          <w:shd w:val="clear" w:color="auto" w:fill="FFFFFF"/>
        </w:rPr>
        <w:t xml:space="preserve">1. W postępowaniu o udzielenie zamówienia komunikacja między zamawiającym a wykonawcami odbywa </w:t>
      </w:r>
      <w:r w:rsidRPr="009B3358">
        <w:rPr>
          <w:rFonts w:ascii="Arial" w:hAnsi="Arial" w:cs="Arial"/>
          <w:color w:val="000000"/>
          <w:shd w:val="clear" w:color="auto" w:fill="FFFFFF"/>
        </w:rPr>
        <w:t>W zakresie ofert – Platforma e-Zamówienia https://ezamowienia.gov.pl</w:t>
      </w:r>
    </w:p>
    <w:p w:rsidR="00014311" w:rsidRDefault="00014311" w:rsidP="00014311">
      <w:pPr>
        <w:pStyle w:val="NormalnyWeb"/>
        <w:shd w:val="clear" w:color="auto" w:fill="FFFFFF"/>
        <w:spacing w:before="102" w:beforeAutospacing="0" w:after="0"/>
      </w:pPr>
      <w:r w:rsidRPr="009B3358">
        <w:rPr>
          <w:rFonts w:ascii="Arial" w:hAnsi="Arial" w:cs="Arial"/>
          <w:color w:val="000000"/>
          <w:shd w:val="clear" w:color="auto" w:fill="FFFFFF"/>
        </w:rPr>
        <w:t xml:space="preserve">W pozostałym zakresie poczty elektronicznej (nie dotyczy składania ofert): </w:t>
      </w:r>
      <w:hyperlink r:id="rId10" w:history="1">
        <w:r w:rsidRPr="00EE0ED2">
          <w:rPr>
            <w:rStyle w:val="Hipercze"/>
            <w:rFonts w:ascii="Arial" w:hAnsi="Arial" w:cs="Arial"/>
            <w:shd w:val="clear" w:color="auto" w:fill="FFFFFF"/>
          </w:rPr>
          <w:t>zgkg.rozprza@gmail.com</w:t>
        </w:r>
      </w:hyperlink>
      <w:r>
        <w:rPr>
          <w:rFonts w:ascii="Arial" w:hAnsi="Arial" w:cs="Arial"/>
          <w:color w:val="000000"/>
          <w:shd w:val="clear" w:color="auto" w:fill="FFFFFF"/>
        </w:rPr>
        <w:t xml:space="preserve"> Adres strony internetowej prowadzonego postępowania: </w:t>
      </w:r>
      <w:r w:rsidRPr="009B3358">
        <w:rPr>
          <w:rFonts w:ascii="Arial" w:hAnsi="Arial" w:cs="Arial"/>
          <w:color w:val="000000"/>
          <w:shd w:val="clear" w:color="auto" w:fill="FFFFFF"/>
        </w:rPr>
        <w:t>https://ezamowienia.gov.pl/</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Wykonawca zamierzający wziąć udział w postępowaniu o udzielenie zamówienia publicznego, musi posiadać konto na e-zamowienia.pl. Wykonawca posiadający konto na e-zamowienia.pl ma dostęp do formularzy: złożenia, zmiany, wycofania oferty lub wniosku oraz do formularza do komunikacji.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Wszelkie informacje dotyczące podjętych przez zamawiającego czynności w postępowaniu są umieszczane na stronie internetowej </w:t>
      </w:r>
      <w:r w:rsidRPr="009B3358">
        <w:rPr>
          <w:rStyle w:val="Hipercze"/>
          <w:rFonts w:ascii="Arial" w:hAnsi="Arial" w:cs="Arial"/>
          <w:color w:val="000000"/>
          <w:shd w:val="clear" w:color="auto" w:fill="FFFFFF"/>
        </w:rPr>
        <w:t>https://ezamowienia.gov.pl/</w:t>
      </w:r>
      <w:r>
        <w:rPr>
          <w:rFonts w:ascii="Arial" w:hAnsi="Arial" w:cs="Arial"/>
          <w:color w:val="000000"/>
          <w:shd w:val="clear" w:color="auto" w:fill="FFFFFF"/>
        </w:rPr>
        <w:t xml:space="preserve">. </w:t>
      </w:r>
    </w:p>
    <w:p w:rsidR="00014311" w:rsidRPr="009B3358" w:rsidRDefault="00014311" w:rsidP="00014311">
      <w:pPr>
        <w:pStyle w:val="Nagwek3"/>
      </w:pPr>
      <w:r>
        <w:rPr>
          <w:rFonts w:ascii="Arial" w:hAnsi="Arial" w:cs="Arial"/>
          <w:color w:val="000000"/>
          <w:shd w:val="clear" w:color="auto" w:fill="FFFFFF"/>
        </w:rPr>
        <w:t xml:space="preserve">4. </w:t>
      </w:r>
      <w:r w:rsidRPr="009B3358">
        <w:t>1. Wymagania techniczne i organizacyjne wysyłania i odbierania dokumentów elektronicznych, elektronicznych kopii dokumentów i oświadczeń oraz informacji przekazywanych przy ich użyciu opisane zostały w Instrukcji użytkowania Platformy e-Zamówienia pod adresem https://ezamowienia.gov.pl › instrukcje, oraz w Regulaminie Platformy e-Zamówienia.</w:t>
      </w:r>
      <w:r w:rsidRPr="009B3358">
        <w:br/>
        <w:t xml:space="preserve">2. Wykonawca przystępując do niniejszego postępowania o udzielenie zamówienia publicznego, akceptuje warunki korzystania z Platformy e-Zamówienia, określone w Regulaminie Platformy </w:t>
      </w:r>
      <w:r w:rsidRPr="009B3358">
        <w:br/>
        <w:t>e-Zamówienia oraz zobowiązuje się korzystając z Platformy e-Zamówienia przestrzegać postanowień tego Regulaminu.</w:t>
      </w:r>
      <w:r w:rsidRPr="009B3358">
        <w:br/>
        <w:t xml:space="preserve">3. Za datę przekazania oferty, oświadczenia, o których mowa w art. 125 ust. 1 ustawy, podmiotowych środków dowodowych, przedmiotowych środków dowodowych oraz innych informacji, oświadczeń lub dokumentów, przekazywanych w postępowaniu, przyjmuje się datę ich przekazania na Platformie e-Zamówienia. Zamawiający dopuszcza możliwość składania dokumentów elektronicznych, oświadczeń lub elektronicznych kopii dokumentów lub oświadczeń za pomocą poczty elektronicznej na adres email: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lastRenderedPageBreak/>
        <w:t xml:space="preserve">5. Korespondencja w postępowaniu i realizacja umowy prowadzona jest w języku polskim. Oznacza to, że wszelka korespondencja w języku obcym winna być złożona wraz z tłumaczeniem na język polski.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6. Maksymalny rozmiar plików przesyłanych za pośrednictwem dedykowanych formularzy do: złożenia, zmiany, wycofania oferty lub wniosku oraz do komunikacji wynosi 150 MB.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7. Za datę przekazania oferty, oświadczenia, o którym mowa w art. 125 ust. 1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podmiotowych środków dowodowych, przedmiotowych środków dowodowych oraz innych informacji oświadczeń lub dokumentów, przekazywanych w postępowaniu, przyjmuje się datę ich przekazania na e-zamowienia.pl.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8.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oraz rozporządzenia Ministra Rozwoju, Pracy i Technologii z dnia 23 grudnia 2020 r. w sprawie podmiotowych środków dowodowych oraz innych dokumentów lub oświadczeń, jakich może żądać zamawiający od wykonawcy (Dz. U. poz. 2415). </w:t>
      </w:r>
    </w:p>
    <w:p w:rsidR="00014311" w:rsidRDefault="00014311" w:rsidP="00014311">
      <w:pPr>
        <w:pStyle w:val="NormalnyWeb"/>
        <w:shd w:val="clear" w:color="auto" w:fill="FFFFFF"/>
        <w:spacing w:before="102" w:beforeAutospacing="0" w:after="0"/>
        <w:rPr>
          <w:rFonts w:ascii="Arial" w:hAnsi="Arial" w:cs="Arial"/>
          <w:color w:val="000000"/>
          <w:shd w:val="clear" w:color="auto" w:fill="FFFFFF"/>
        </w:rPr>
      </w:pPr>
      <w:r>
        <w:rPr>
          <w:rFonts w:ascii="Arial" w:hAnsi="Arial" w:cs="Arial"/>
          <w:color w:val="000000"/>
          <w:shd w:val="clear" w:color="auto" w:fill="FFFFFF"/>
        </w:rPr>
        <w:t xml:space="preserve">9. Komunikacja pomiędzy zamawiającym, a wykonawcami (nie dotyczy składania ofert) w szczególności składanie oświadczeń, wniosków, zawiadomień oraz przekazywanie informacji odbywa się elektronicznie za pomocą adresu email: </w:t>
      </w:r>
      <w:hyperlink r:id="rId11" w:history="1">
        <w:r w:rsidRPr="003A3A58">
          <w:rPr>
            <w:rStyle w:val="Hipercze"/>
            <w:rFonts w:ascii="Arial" w:hAnsi="Arial" w:cs="Arial"/>
            <w:shd w:val="clear" w:color="auto" w:fill="FFFFFF"/>
          </w:rPr>
          <w:t>zgkg.rozprza@gmail.com</w:t>
        </w:r>
      </w:hyperlink>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10. Wykonawca nie szyfruje korespondencji przesyłanej za pomocą email do komunikacji.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11. We wszelkiej korespondencji związanej z niniejszym postępowaniem zamawiający i wykonawcy posługują się numerem referencyjnym sprawy, tj.</w:t>
      </w:r>
      <w:r w:rsidR="0047355E">
        <w:rPr>
          <w:rFonts w:ascii="Arial" w:hAnsi="Arial" w:cs="Arial"/>
          <w:b/>
          <w:bCs/>
          <w:color w:val="000000"/>
          <w:shd w:val="clear" w:color="auto" w:fill="FFFFFF"/>
        </w:rPr>
        <w:t xml:space="preserve"> ZGKG/ 730</w:t>
      </w:r>
      <w:r>
        <w:rPr>
          <w:rFonts w:ascii="Arial" w:hAnsi="Arial" w:cs="Arial"/>
          <w:b/>
          <w:bCs/>
          <w:color w:val="000000"/>
          <w:shd w:val="clear" w:color="auto" w:fill="FFFFFF"/>
        </w:rPr>
        <w:t xml:space="preserve"> /2024</w:t>
      </w:r>
      <w:r>
        <w:rPr>
          <w:rFonts w:ascii="Arial" w:hAnsi="Arial" w:cs="Arial"/>
          <w:color w:val="000000"/>
          <w:shd w:val="clear" w:color="auto" w:fill="FFFFFF"/>
        </w:rPr>
        <w:t xml:space="preserve">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pomogą poczty elektronicznej na adres email zgkg.rozprza@gmail.com (z wyłączeniem składania ofert).</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t xml:space="preserve">ROZDZIAŁ IX </w:t>
      </w:r>
      <w:r>
        <w:rPr>
          <w:rFonts w:ascii="Arial" w:hAnsi="Arial" w:cs="Arial"/>
          <w:color w:val="000000"/>
          <w:shd w:val="clear" w:color="auto" w:fill="FFFFFF"/>
        </w:rPr>
        <w:t xml:space="preserve">Informacje o sposobie komunikowania się zamawiającego z wykonawcami w inny sposób niż przy użyciu środków komunikacji elektronicznej w przypadku zaistnienia jednej z sytuacji określonych w art. 65 ust. 1, art. 66 i art. 69;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Zamawiający nie przewiduje sposobu komunikowania się z Wykonawcami w inny sposób niż przy użyciu środków komunikacji elektronicznej wskazanych w SWZ</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b/>
          <w:bCs/>
          <w:i/>
          <w:iCs/>
          <w:color w:val="000000"/>
          <w:shd w:val="clear" w:color="auto" w:fill="FFFFFF"/>
        </w:rPr>
        <w:lastRenderedPageBreak/>
        <w:t>ROZDZIAŁ X</w:t>
      </w:r>
      <w:r>
        <w:rPr>
          <w:rFonts w:ascii="Arial" w:hAnsi="Arial" w:cs="Arial"/>
          <w:b/>
          <w:bCs/>
          <w:color w:val="000000"/>
          <w:shd w:val="clear" w:color="auto" w:fill="FFFFFF"/>
        </w:rPr>
        <w:t xml:space="preserve">. </w:t>
      </w:r>
      <w:r>
        <w:rPr>
          <w:rFonts w:ascii="Arial" w:hAnsi="Arial" w:cs="Arial"/>
          <w:color w:val="000000"/>
          <w:shd w:val="clear" w:color="auto" w:fill="FFFFFF"/>
        </w:rPr>
        <w:t xml:space="preserve">Wskazanie osób uprawnionych do komunikowania się z wykonawcami Zamawiający wyznacza następujące osoby do komunikowania się z Wykonawcami: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w sprawie zamówień publicznych: Magdalena Lalek - sekretarka zgkg.rozprza@gmail.com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w sprawach merytorycznych: Marzena </w:t>
      </w:r>
      <w:proofErr w:type="spellStart"/>
      <w:r>
        <w:rPr>
          <w:rFonts w:ascii="Arial" w:hAnsi="Arial" w:cs="Arial"/>
          <w:color w:val="000000"/>
          <w:shd w:val="clear" w:color="auto" w:fill="FFFFFF"/>
        </w:rPr>
        <w:t>Miłak</w:t>
      </w:r>
      <w:proofErr w:type="spellEnd"/>
      <w:r>
        <w:rPr>
          <w:rFonts w:ascii="Arial" w:hAnsi="Arial" w:cs="Arial"/>
          <w:color w:val="000000"/>
          <w:shd w:val="clear" w:color="auto" w:fill="FFFFFF"/>
        </w:rPr>
        <w:t xml:space="preserve"> – Kierownik działu usług i transportu zgkg.rozprza@gmail.com</w:t>
      </w:r>
    </w:p>
    <w:p w:rsidR="00014311" w:rsidRDefault="00014311" w:rsidP="00014311">
      <w:pPr>
        <w:pStyle w:val="NormalnyWeb"/>
        <w:shd w:val="clear" w:color="auto" w:fill="FFFFFF"/>
        <w:spacing w:before="102" w:beforeAutospacing="0" w:after="0"/>
        <w:jc w:val="center"/>
      </w:pPr>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ind w:left="1803" w:hanging="1803"/>
      </w:pPr>
      <w:r>
        <w:rPr>
          <w:rFonts w:ascii="Arial" w:hAnsi="Arial" w:cs="Arial"/>
          <w:color w:val="000000"/>
          <w:shd w:val="clear" w:color="auto" w:fill="FFFFFF"/>
        </w:rPr>
        <w:t xml:space="preserve">ROZDZIAŁ 11. Termin związania ofertą </w:t>
      </w:r>
    </w:p>
    <w:p w:rsidR="00014311" w:rsidRDefault="00014311" w:rsidP="00014311">
      <w:pPr>
        <w:pStyle w:val="NormalnyWeb"/>
        <w:shd w:val="clear" w:color="auto" w:fill="FFFFFF"/>
        <w:spacing w:before="102" w:beforeAutospacing="0" w:after="0"/>
        <w:ind w:left="1803" w:hanging="1803"/>
      </w:pPr>
      <w:r>
        <w:rPr>
          <w:rFonts w:ascii="Arial" w:hAnsi="Arial" w:cs="Arial"/>
          <w:color w:val="000000"/>
          <w:shd w:val="clear" w:color="auto" w:fill="FFFFFF"/>
        </w:rPr>
        <w:t>1. Wykonawca jest związany ofertą przez okres 30 dni od dnia upływu terminu składania ofert.</w:t>
      </w:r>
    </w:p>
    <w:p w:rsidR="00014311" w:rsidRDefault="00014311" w:rsidP="00014311">
      <w:pPr>
        <w:pStyle w:val="NormalnyWeb"/>
        <w:shd w:val="clear" w:color="auto" w:fill="FFFFFF"/>
        <w:spacing w:before="102" w:beforeAutospacing="0" w:after="0"/>
        <w:ind w:left="1803" w:hanging="1803"/>
      </w:pPr>
      <w:r>
        <w:rPr>
          <w:rFonts w:ascii="Arial" w:hAnsi="Arial" w:cs="Arial"/>
          <w:color w:val="000000"/>
          <w:shd w:val="clear" w:color="auto" w:fill="FFFFFF"/>
        </w:rPr>
        <w:t xml:space="preserve">2. Pierwszym dniem terminu związania ofertą jest dzień, w którym upływa termin składania ofert. </w:t>
      </w:r>
    </w:p>
    <w:p w:rsidR="00014311" w:rsidRDefault="00014311" w:rsidP="00014311">
      <w:pPr>
        <w:pStyle w:val="NormalnyWeb"/>
        <w:shd w:val="clear" w:color="auto" w:fill="FFFFFF"/>
        <w:spacing w:before="102" w:beforeAutospacing="0" w:after="0"/>
        <w:ind w:left="1803" w:hanging="1803"/>
      </w:pPr>
      <w:r>
        <w:rPr>
          <w:rFonts w:ascii="Arial" w:hAnsi="Arial" w:cs="Arial"/>
          <w:color w:val="000000"/>
          <w:shd w:val="clear" w:color="auto" w:fill="FFFFFF"/>
        </w:rPr>
        <w:t xml:space="preserve">3. W przypadku gdy wybór najkorzystniejszej oferty nie nastąpi przed upływem terminu związania ofertą określonego w pkt. 1, zamawiający przed upływem terminu związania ofertą wraca się jednokrotnie do wykonawców o wyrażenie zgody na przedłużenie tego terminu o skazywany przez niego okres, nie dłuższy niż 30 dni. </w:t>
      </w:r>
    </w:p>
    <w:p w:rsidR="00014311" w:rsidRDefault="00014311" w:rsidP="00014311">
      <w:pPr>
        <w:pStyle w:val="NormalnyWeb"/>
        <w:shd w:val="clear" w:color="auto" w:fill="FFFFFF"/>
        <w:spacing w:before="102" w:beforeAutospacing="0" w:after="0"/>
        <w:ind w:left="1803" w:hanging="1803"/>
      </w:pPr>
      <w:r>
        <w:rPr>
          <w:rFonts w:ascii="Arial" w:hAnsi="Arial" w:cs="Arial"/>
          <w:color w:val="000000"/>
          <w:shd w:val="clear" w:color="auto" w:fill="FFFFFF"/>
        </w:rPr>
        <w:t>4. Przedłużenie terminu związania ofertą, o którym mowa w pkt 3, wymaga złożenia przez wykonawcę pisemnego oświadczenia o wyrażeniu zgody na przedłużenie terminu związania ofertą.</w:t>
      </w:r>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ROZDZIAŁ 12. Opis sposobu przygotowania oferty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 Wykonawca składa ofertę pod rygorem nieważności za pośrednictwem Formularza do złożenia, zmiany, wycofania oferty dostępnego na e-zmaowienia.pl. Funkcjonalność do zaszyfrowania oferty przez Wykonawcę jest dostępna dla wykonawców na e-zamowienia.pl, w szczegółach danego postępowania. W formularzu oferty Wykonawca zobowiązany jest podać adres skrzynki adres e-mail, na którym prowadzona będzie korespondencja związana z postępowaniem.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2. Oferta musi być sporządzona w języku polskim i musi zostać złożona elektronicznie i podpisana elektronicznym kwalifikowanym podpisem lub podpisem zaufanym lub podpisem osobistym (rekomendowany format danych .</w:t>
      </w:r>
      <w:proofErr w:type="spellStart"/>
      <w:r>
        <w:rPr>
          <w:rFonts w:ascii="Arial" w:hAnsi="Arial" w:cs="Arial"/>
          <w:color w:val="000000"/>
          <w:shd w:val="clear" w:color="auto" w:fill="FFFFFF"/>
        </w:rPr>
        <w:t>doc</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docx</w:t>
      </w:r>
      <w:proofErr w:type="spellEnd"/>
      <w:r>
        <w:rPr>
          <w:rFonts w:ascii="Arial" w:hAnsi="Arial" w:cs="Arial"/>
          <w:color w:val="000000"/>
          <w:shd w:val="clear" w:color="auto" w:fill="FFFFFF"/>
        </w:rPr>
        <w:t xml:space="preserve">, .rtf, .pdf). Sposób złożenia oferty, w tym zaszyfrowania oferty opisany został w instrukcji użytkowania systemu e-zamowienia.pl. Ofertę należy złożyć w oryginale.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3. Oferta ma być podpisana przez osobę/osoby upoważnione do reprezentowania Wykonawcy. W celu potwierdzenia, że osoba działająca w imieniu Wykonawcy jest umocowana do jego reprezentowania do oferty należy dołączyć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4. Wykonawca nie będzie zobowiązany do złożenia dokumentów rejestrowych, o których mowa w pkt. 3, jeżeli Zamawiający może je uzyskać za pomocą bezpłatnych i </w:t>
      </w:r>
      <w:r>
        <w:rPr>
          <w:rFonts w:ascii="Arial" w:hAnsi="Arial" w:cs="Arial"/>
          <w:color w:val="000000"/>
          <w:shd w:val="clear" w:color="auto" w:fill="FFFFFF"/>
        </w:rPr>
        <w:lastRenderedPageBreak/>
        <w:t xml:space="preserve">ogólnodostępnych baz danych, o ile Wykonawca wskaże w ofercie dane umożliwiające dostęp do tych dokumentów.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5. 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6.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7. Do oferty należy dołączyć druk formularza oferty (załącznik do SWZ) w postaci elektronicznej lub formie elektronicznej opatrzonej elektronicznym kwalifikowanym podpisem lub podpisem zaufanym lub podpisem osobistym, a następnie wraz z plikami stanowiącymi ofertę skompresować do jednego pliku archiwum (ZIP).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8. Wykonawca może przed upływem terminu do składania ofert zmienić lub wycofać ofertę za pośrednictwem „Formularza do złożenia, zmiany, wycofania oferty” dostępnego na e-zamowienia.pl. Sposób zmiany i wycofania oferty został opisany w Instrukcji użytkownika dostępnej na e-zamowienia.pl.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9. Wykonawca po upływie terminu do składania ofert nie może skutecznie dokonać zmiany ani wycofać złożonej oferty.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10. Każdy Wykonawca może złożyć tylko jedną ofertę. Złożenie przez tego samego Wykonawcę więcej, niż jednej oferty lub oferty zawierającej wariantowe wykonanie przedmiotu zamówienia spowoduje odrzucenie oferty lub ofert tego Wykonawcy.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11. Wykonawcy należący do tej samej grupy kapitałowej, w rozumieniu ustawy z dnia 16 lutego 2007 r. o ochronie konkurencji i konsumentów (t. j. Dz. U. z 2020r. poz. 1076 ze zmianami) również mogą złożyć tylko jedną ofertę chyba, że wykażą, że istniejące między nimi powiązania nie prowadzą do zachwiania uczciwej konkurencji pomiędzy wykonawcami.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12. Wykonawcy mogą wspólnie ubiegać się o udzielenie zamówienia publicznego.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13. W przypadku składania oferty przez Wykonawców ubiegających się wspólnie o udzielenie zamówienia zgodnie z art. 58 ust. 2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ustanawiają oni pełnomocnika do reprezentowania ich w postępowaniu o udzielenie zamówienia albo reprezentowania w postępowaniu i zawarcia umowy w sprawie zamówienia publicznego.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14. Wykonawca ponosi wszelkie koszty związane z przygotowaniem i złożeniem oferty wraz z wymaganymi dokumentami, w zakresie jego odpowiedzialności leży powzięcie – zgodnie zobowiązującymi przepisami – wiadomości niezbędnych do przygotowania dokumentacji ofertowej, a także do podpisania umowy.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lastRenderedPageBreak/>
        <w:t xml:space="preserve">15. Zaleca się, aby Wykonawca zdobył wszelkie informacje, które mogą być konieczne do przygotowania oferty oraz podpisania umowy.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16. Jeżeli w imieniu wykonawcy działa osoba, której umocowanie do jego reprezentowania nie wynika z złożonych dokumentów, zamawiający może żądać od wykonawcy pełnomocnictwa lub innego dokumentu potwierdzającego umocowanie do reprezentowania wykonawcy. Upoważnienie (pełnomocnictwo) do podpisania oferty musi być dołączone do oferty, o ile nie wynika z innych dokumentów załączonych przez Wykonawcę.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17. Oferty, oświadczenia, o których mowa w art. 125 ust. 1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 załącznik do SWZ, podmiotowe środki dowodowe, w tym oświadczenie, o którym mowa w art. 117 ust. 4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oraz zobowiązanie podmiotu udostępniającego zasoby, o którym mowa w art. 118 ust. 3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 uwzględnieniem rodzaju przekazywanych danych.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18. Informacje, oświadczenia lub dokumenty, inne niż określone w ust. 17,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ROZDZIAŁ 13. Sposób oraz termin składania ofert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1. Wykonawca składa ofertę za pośrednictwem „Formularza do złożenia, zmiany, wycofania oferty lub wniosku” dostępnego e-zamowienia.pl</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2. Ofertę wraz z wymaganymi załącznikami należy złożyć w terminie do dnia 2</w:t>
      </w:r>
      <w:r w:rsidR="0047355E">
        <w:rPr>
          <w:rFonts w:ascii="Arial" w:hAnsi="Arial" w:cs="Arial"/>
          <w:color w:val="000000"/>
          <w:shd w:val="clear" w:color="auto" w:fill="FFFFFF"/>
        </w:rPr>
        <w:t>5</w:t>
      </w:r>
      <w:r>
        <w:rPr>
          <w:rFonts w:ascii="Arial" w:hAnsi="Arial" w:cs="Arial"/>
          <w:color w:val="000000"/>
          <w:shd w:val="clear" w:color="auto" w:fill="FFFFFF"/>
        </w:rPr>
        <w:t xml:space="preserve">.11.2024 godz. 10:00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3. Przed wysłaniem oferty, wykonawca dokonuje jednokrotnego zaszyfrowania, przygotowanego wcześniej i spakowanego do formatu np.: zip, .7 Z katalogu plików (formularz oferty + wymagane załączniki). W katalogu tym winny znaleźć się odpowiednio nazwane i podpisane kwalifikowalnym podpisem elektronicznym lub podpisem zaufanym lub podpisem osobistym wymagane dokumenty (pliki). Podpis może zostać złożony bezpośrednio na pliku z ofertą wykonawcy lub na „paczce” dokumentów elektronicznych zawierających ofertę wykonawcy. Opatrzenie właściwym podpisem oferty (lub paczki) następuje przed czynnością jej zaszyfrowania.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UWAGA: Podpis złożony jedynie „formularzu do złożenia, zmiany, wycofania oferty lub wniosku" o treści „PODPISZ i WYŚLIJ” jest jedynie funkcjonalnością systemu </w:t>
      </w:r>
      <w:proofErr w:type="spellStart"/>
      <w:r>
        <w:rPr>
          <w:rFonts w:ascii="Arial" w:hAnsi="Arial" w:cs="Arial"/>
          <w:color w:val="000000"/>
          <w:shd w:val="clear" w:color="auto" w:fill="FFFFFF"/>
        </w:rPr>
        <w:t>ePUAP</w:t>
      </w:r>
      <w:proofErr w:type="spellEnd"/>
      <w:r>
        <w:rPr>
          <w:rFonts w:ascii="Arial" w:hAnsi="Arial" w:cs="Arial"/>
          <w:color w:val="000000"/>
          <w:shd w:val="clear" w:color="auto" w:fill="FFFFFF"/>
        </w:rPr>
        <w:t xml:space="preserve">, z której mogą, ale nie muszą skorzystać wykonawcy przekazujący ofertę przy pomocy tego systemu. Oznacza to, że podpis złożony jedynie na w/w </w:t>
      </w:r>
      <w:r>
        <w:rPr>
          <w:rFonts w:ascii="Arial" w:hAnsi="Arial" w:cs="Arial"/>
          <w:color w:val="000000"/>
          <w:shd w:val="clear" w:color="auto" w:fill="FFFFFF"/>
        </w:rPr>
        <w:lastRenderedPageBreak/>
        <w:t xml:space="preserve">formularzu nie wywiera skutków w odniesieniu do złożonej za jego pomocą oferty wykonawcy. W takim przypadku oferta podlega odrzuceniu na podstawie art. 226 ust. 1 pkt 3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 uwagi na niezgodność z art. 63 ust. 2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Oferta, a nie formularz elektroniczny za pośrednictwem którego jest przekazywana, musi zostać opatrzona właściwym podpisem (przed zaszyfrowaniem) tj. wg wyboru wykonawcy: kwalifikowanym podpisem elektronicznym lub podpisem zaufanym lub podpisem osobistym. Szczegółowe zasady podpisywania ofert przedstawia opinia Urzędu Zamówień Publicznych: „Jak należy podpisać ofertę w postaci elektronicznej”: https://www.uzp.gov.pl/__data/assets/pdf_file/0016/47401/Jak-nalezy-podpisac-oferte-wpostaci-elektronicznej.pdf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4. Sposób złożenia oferty, w tym zaszyfrowania oferty opisany został w „Instrukcji użytkowania systemu”, dostępnej na stronie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5. Zamawiający nie ponosi odpowiedzialności za złożenie oferty w sposób niezgodny z regulaminami korzystania z e-zamowienia.pl.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6. Ofertę należy sporządzić w języku polskim.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7. W formularzu oferty Wykonawca zobowiązany jest podać adres e-mail, na którym prowadzona będzie korespondencja związana z postępowaniem.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8. Ofertę, składa się, pod rygorem nieważności, w formie elektronicznej lub w postaci elektronicznej opatrzonej elektronicznym kwalifikowanym podpisem lub podpisem zaufanym lub podpisem osobistym.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9. Do oferty należy dołączyć wymagane w SWZ dokumenty w formie elektronicznej lub w postaci elektronicznej opatrzonej elektronicznym kwalifikowanym podpisem lub podpisem zaufanym lub podpisem osobistym, a następnie zaszyfrować wraz z plikami stanowiącymi ofertę.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10. Oferta może być złożona tylko do upływu terminu składania ofert.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11. W pliku/folderze przesyłanym przez e-zamowienia.pl powinny znajdować się: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 wypełniony formularz oferty (każda pozycja) - załącznik do SWZ;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2) oświadczenie o niepodleganiu wykluczeniu z postępowania oraz spełnianiu warunków udziału w postępowaniu - załącznik do SWZ; w przypadku wykonawców wspólnie ubiegających się o zamówienie ww. oświadczenie składa każdy z nich;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3) Wykonawca, w przypadku polegania na zdolnościach lub sytuacji podmiotów udostępniających zasoby, składa: a) oświadczenie podmiotu udostępniającego zasoby, potwierdzające brak podstaw wykluczenia tego podmiotu oraz odpowiednio spełnianie warunków udziału w postępowaniu, w zakresie, w jakim wykonawca powołuje się na jego zasoby - załącznik do SWZ, b) zobowiązanie podmiotów trzecich, na których zasoby powołuje się wykonawca (załącznik do SWZ).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4) pełnomocnictwo ustanowione do reprezentowania wykonawcy, także wykonawców wspólnie ubiegających się o udzielenie zamówienia publicznego - jeżeli dotyczy;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5) odpis z KRS, </w:t>
      </w:r>
      <w:proofErr w:type="spellStart"/>
      <w:r>
        <w:rPr>
          <w:rFonts w:ascii="Arial" w:hAnsi="Arial" w:cs="Arial"/>
          <w:color w:val="000000"/>
          <w:shd w:val="clear" w:color="auto" w:fill="FFFFFF"/>
        </w:rPr>
        <w:t>CEiDG</w:t>
      </w:r>
      <w:proofErr w:type="spellEnd"/>
      <w:r>
        <w:rPr>
          <w:rFonts w:ascii="Arial" w:hAnsi="Arial" w:cs="Arial"/>
          <w:color w:val="000000"/>
          <w:shd w:val="clear" w:color="auto" w:fill="FFFFFF"/>
        </w:rPr>
        <w:t xml:space="preserve"> lub inny dokument, z którego wynika umocowanie do reprezentacji (z zastrzeżeniem zapisów rozdziału 12); </w:t>
      </w:r>
    </w:p>
    <w:p w:rsidR="00014311" w:rsidRDefault="00014311" w:rsidP="00014311">
      <w:pPr>
        <w:pStyle w:val="NormalnyWeb"/>
        <w:shd w:val="clear" w:color="auto" w:fill="FFFFFF"/>
        <w:spacing w:before="102" w:beforeAutospacing="0" w:after="0"/>
        <w:ind w:hanging="425"/>
      </w:pP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6) wydzielony plik jako tajemnica przedsiębiorstwa - jeśli dotyczy.</w:t>
      </w:r>
    </w:p>
    <w:p w:rsidR="00014311" w:rsidRDefault="00014311" w:rsidP="00014311">
      <w:pPr>
        <w:pStyle w:val="NormalnyWeb"/>
        <w:shd w:val="clear" w:color="auto" w:fill="FFFFFF"/>
        <w:spacing w:before="102" w:beforeAutospacing="0" w:after="0"/>
        <w:ind w:hanging="425"/>
      </w:pP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ROZDZIAŁ 14. Termin otwarcia ofert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lastRenderedPageBreak/>
        <w:t xml:space="preserve">1. </w:t>
      </w:r>
      <w:r w:rsidR="0047355E">
        <w:rPr>
          <w:rFonts w:ascii="Arial" w:hAnsi="Arial" w:cs="Arial"/>
          <w:color w:val="000000"/>
          <w:shd w:val="clear" w:color="auto" w:fill="FFFFFF"/>
        </w:rPr>
        <w:t>Otwarcie ofert nastąpi w dniu 25</w:t>
      </w:r>
      <w:r>
        <w:rPr>
          <w:rFonts w:ascii="Arial" w:hAnsi="Arial" w:cs="Arial"/>
          <w:color w:val="000000"/>
          <w:shd w:val="clear" w:color="auto" w:fill="FFFFFF"/>
        </w:rPr>
        <w:t xml:space="preserve">.11.2024 </w:t>
      </w:r>
      <w:proofErr w:type="spellStart"/>
      <w:r>
        <w:rPr>
          <w:rFonts w:ascii="Arial" w:hAnsi="Arial" w:cs="Arial"/>
          <w:color w:val="000000"/>
          <w:shd w:val="clear" w:color="auto" w:fill="FFFFFF"/>
        </w:rPr>
        <w:t>r.do</w:t>
      </w:r>
      <w:proofErr w:type="spellEnd"/>
      <w:r>
        <w:rPr>
          <w:rFonts w:ascii="Arial" w:hAnsi="Arial" w:cs="Arial"/>
          <w:color w:val="000000"/>
          <w:shd w:val="clear" w:color="auto" w:fill="FFFFFF"/>
        </w:rPr>
        <w:t xml:space="preserve"> godz. 10:05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2. Otwarcie ofert nastąpi nie później niż następnego dnia, w którym upłynął termin składania ofert.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3. Otwarcie ofert następuje poprzez użycie mechanizmu do odszyfrowania ofert dostępnej na e-zamowienia.pl.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4. W przypadku awarii systemu teleinformatycznego uniemożliwiającej otwarcie ofert w terminie określonym przez Zamawiającego, otwarcie ofert nastąpi niezwłocznie po usunięciu awarii.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5. Zamawiający poinformuje o zmianie terminu otwarcia ofert na stronie internetowej prowadzonego postępowania.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6. Zamawiający, najpóźniej przed otwarciem ofert, udostępni na stronie internetowej prowadzonego postępowania informację o kwocie, jaką zamierza przeznaczyć na sfinansowanie zamówienia.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7. Zamawiający, niezwłocznie po otwarciu ofert, udostępni na stronie internetowej prowadzonego postępowania informacje 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 nazwach albo imionach i nazwiskach oraz siedzibach lub miejscach prowadzonej działalności gospodarczej albo miejscach zamieszkania wykonawców, których oferty zostały otwarte;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2) cenach lub kosztach zawartych w ofertach.</w:t>
      </w:r>
    </w:p>
    <w:p w:rsidR="00014311" w:rsidRDefault="00014311" w:rsidP="00014311">
      <w:pPr>
        <w:pStyle w:val="NormalnyWeb"/>
        <w:shd w:val="clear" w:color="auto" w:fill="FFFFFF"/>
        <w:spacing w:before="102" w:beforeAutospacing="0" w:after="0"/>
        <w:ind w:hanging="425"/>
      </w:pP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ROZDZIAŁ 15. Podstawy wykluczenia, o których mowa w art. 108 ust. 1 oraz art. 109 ust. 1 pkt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1. Na postawie art. 108 ust. 1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 postępowania o udzielenie zamówienia wyklucza się Wykonawcę: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1.1. będącego osobą fizyczną, którego prawomocnie skazano za przestępstwo: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a) udziału w zorganizowanej grupie przestępczej albo związku mającym na celu popełnienie przestępstwa lub przestępstwa skarbowego, o którym mowa w art. 258 Kodeksu karnego,</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b) handlu ludźmi, o którym mowa w art. 189a Kodeksu karnego,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c) o którym mowa w art. 228-230a, art. 250a Kodeksu karnego lub w art. 46 lub art. 48 ustawy z dnia 25 czerwca 2010 r. o sporcie,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e) o charakterze terrorystycznym, o którym mowa w art. 115 § 20 Kodeksu karnego, lub mające na celu popełnienie tego przestępstwa,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f) 31 powierzenia wykonywania pracy małoletniemu cudzoziemcowi, o którym mowa w art. 9 ust. 2 ustawy z dnia 15 czerwca 2012 r. o skutkach powierzania wykonywania pracy cudzoziemcom przebywającym wbrew przepisom na terytorium Rzeczypospolitej Polskiej (Dz. U. poz. 769),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g) przeciwko obrotowi gospodarczemu, o których mowa w art. 296-307 Kodeksu karnego, przestępstwo oszustwa, o którym mowa w art. 286 Kodeksu karnego, </w:t>
      </w:r>
      <w:r>
        <w:rPr>
          <w:rFonts w:ascii="Arial" w:hAnsi="Arial" w:cs="Arial"/>
          <w:color w:val="000000"/>
          <w:shd w:val="clear" w:color="auto" w:fill="FFFFFF"/>
        </w:rPr>
        <w:lastRenderedPageBreak/>
        <w:t>przestępstwo przeciwko wiarygodności dokumentów, o których mowa w art. 270-277d Kodeksu karnego, lub przestępstwo skarbowe,</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1.4. wobec którego prawomocnie orzeczono zakaz ubiegania się o zamówienia publiczne;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częściowe lub wnioski o dopuszczenie do udziału w postępowaniu, chyba że wykażą, że przygotowali te oferty lub wnioski niezależnie od siebie;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1.6. jeżeli, w przypadkach, o których mowa w art. 85 ust. 1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2. Na postawie art. 109 ust. 1 pkt 1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 postępowania o udzielenie zamówienia wyklucza się Wykonawcę: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2.1.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3. Wykonawca może zostać wykluczony przez Zamawiającego na każdym etapie postępowania o udzielenie zamówienia z zastrzeżeniem art. 110 ust. 2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ind w:hanging="425"/>
      </w:pPr>
      <w:r>
        <w:rPr>
          <w:rFonts w:ascii="Arial" w:hAnsi="Arial" w:cs="Arial"/>
          <w:color w:val="000000"/>
          <w:shd w:val="clear" w:color="auto" w:fill="FFFFFF"/>
        </w:rPr>
        <w:t xml:space="preserve">4. Wykluczenie Wykonawcy następuje zgodnie z art. 111 </w:t>
      </w:r>
      <w:proofErr w:type="spellStart"/>
      <w:r>
        <w:rPr>
          <w:rFonts w:ascii="Arial" w:hAnsi="Arial" w:cs="Arial"/>
          <w:color w:val="000000"/>
          <w:shd w:val="clear" w:color="auto" w:fill="FFFFFF"/>
        </w:rPr>
        <w:t>Pzp</w:t>
      </w:r>
      <w:proofErr w:type="spellEnd"/>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lastRenderedPageBreak/>
        <w:t xml:space="preserve">ROZDZIAŁ 16. Informacja o warunkach udziału w postępowaniu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1. O udzielenie zamówienia mogą ubiegać się Wykonawcy, którzy nie podlegają wykluczeniu na zasadach określonych w Rozdziale 15 SWZ, oraz spełniają określone przez Zamawiającego warunki udziału w postępowaniu.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2. O udzielenie zamówienia mogą ubiegać się Wykonawcy, którzy spełniają warunki dotyczące: 1) zdolności do występowania w obrocie gospodarczym: Zamawiający nie określa w tym zakresie żadnych warunków;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2) uprawnień do prowadzenia określonej działalności gospodarczej lub zawodowej, o ile wynika to z odrębnych przepisów: </w:t>
      </w:r>
    </w:p>
    <w:p w:rsidR="00014311" w:rsidRDefault="00014311" w:rsidP="00014311">
      <w:pPr>
        <w:pStyle w:val="Default"/>
        <w:ind w:left="405"/>
        <w:jc w:val="both"/>
        <w:rPr>
          <w:rFonts w:ascii="Calibri" w:hAnsi="Calibri" w:cs="Times New Roman"/>
          <w:sz w:val="22"/>
          <w:szCs w:val="22"/>
          <w:shd w:val="clear" w:color="auto" w:fill="FFFFFF"/>
        </w:rPr>
      </w:pPr>
      <w:r>
        <w:rPr>
          <w:shd w:val="clear" w:color="auto" w:fill="FFFFFF"/>
        </w:rPr>
        <w:t xml:space="preserve">a Warunek zamawiający uzna za spełniony przypadku, gdy wykonawca przedłoży: </w:t>
      </w:r>
      <w:r>
        <w:rPr>
          <w:rFonts w:ascii="Calibri" w:hAnsi="Calibri" w:cs="Times New Roman"/>
          <w:sz w:val="22"/>
          <w:szCs w:val="22"/>
          <w:shd w:val="clear" w:color="auto" w:fill="FFFFFF"/>
        </w:rPr>
        <w:t>aktualną koncesję wydana przez Prezesa Urzędu Regulacji Energetyki zezwalającą na dystrybucje i obrót paliwami stanowiącymi przedmiot zamówienia.</w:t>
      </w:r>
    </w:p>
    <w:p w:rsidR="00014311" w:rsidRDefault="00014311" w:rsidP="00014311">
      <w:pPr>
        <w:pStyle w:val="Default"/>
        <w:jc w:val="both"/>
        <w:rPr>
          <w:rFonts w:ascii="Calibri" w:hAnsi="Calibri" w:cs="Times New Roman"/>
          <w:sz w:val="22"/>
          <w:szCs w:val="22"/>
          <w:shd w:val="clear" w:color="auto" w:fill="FFFFFF"/>
        </w:rPr>
      </w:pP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Ocena spełnienia przez wykonawców warunku zostanie dokonana w oparciu o informacje zawarte w złożonych wraz z ofertą oświadczeniach lub dokumentach na zasadzie: spełnia/nie spełnia.</w:t>
      </w:r>
      <w:r>
        <w:rPr>
          <w:rFonts w:ascii="Arial" w:hAnsi="Arial" w:cs="Arial"/>
          <w:color w:val="000000"/>
          <w:shd w:val="clear" w:color="auto" w:fill="FFFFFF"/>
        </w:rPr>
        <w:br/>
        <w:t xml:space="preserve">W przypadku wspólnego ubiegania się o zamówienie przez wykonawców ww. warunek zostanie uznany przez zamawiającego za spełniony, jeżeli spełni go samodzielnie co najmniej jeden z wykonawców składających ofertę wspólną.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3) sytuacji ekonomicznej lub finansowej: Zamawiający nie określa w tym zakresie żadnych warunków;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4) zdolności technicznej lub zawodowej: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Warunek zamawiający uzna za spełniony przypadku, gdy wykonawca wskaże stację paliw w odległości nie większej niż 3 km od siedziby ZGKG ul. Sportowa 7 97-340 Rozprza</w:t>
      </w:r>
    </w:p>
    <w:p w:rsidR="00014311" w:rsidRDefault="00014311" w:rsidP="00014311">
      <w:pPr>
        <w:pStyle w:val="NormalnyWeb"/>
        <w:shd w:val="clear" w:color="auto" w:fill="FFFFFF"/>
        <w:spacing w:before="102" w:beforeAutospacing="0" w:after="238"/>
        <w:ind w:left="-284"/>
      </w:pPr>
      <w:r>
        <w:rPr>
          <w:rFonts w:ascii="Arial" w:hAnsi="Arial" w:cs="Arial"/>
          <w:color w:val="000000"/>
          <w:shd w:val="clear" w:color="auto" w:fill="FFFFFF"/>
        </w:rPr>
        <w:t>Ocena spełnienia przez wykonawców warunku zostanie dokonana w oparciu o informacje zawarte w złożonych wraz z ofertą oświadczeniach lub dokumentach na zasadzie: spełnia/nie spełnia.</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3. Zasady składania oferty przez WYKONAWCÓW WSPÓLNIE ubiegających się o udzielenie zamówienia w tym SPÓŁKI CYWILNE:</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1) Wykonawcy mogą wspólnie ubiegać się o udzielenie zamówienia (np. spółka cywilna, konsorcjum). W takim przypadku Wykonawcy ponoszą solidarną odpowiedzialność za wykonanie umowy;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2) w przypadku wspólnego ubiegania się o udzielenie zamówienia, Wykonawcy wskazują w formularzu oferty dane wszystkich podmiotów wspólnie ubiegających się o udzielenie zamówienia oraz ustanawiają pełnomocnika do reprezentowania ich w postępowaniu o udzielenie zamówienia albo do reprezentowania ich w postępowaniu o udzielenie zamówienia i zawarcia umowy w sprawę zamówienia publicznego. Do oferty należy załączyć to pełnomocnictwo;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3) w odniesieniu do warunków dotyczących wykształcenia, kwalifikacji zawodowych lub doświadczenia Wykonawcy wspólnie ubiegający się o udzielenie zamówienia mogą polegać na zdolnościach tych z Wykonawców, którzy wykonają usługi do których te zdolności są wymagane;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4) Wykonawcy wspólnie ubiegający się o udzielenie zamówienia są zobowiązani złożyć oświadczenie, o którym mowa w art. 117 ust. 4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określające, które usługi wykonają </w:t>
      </w:r>
      <w:r>
        <w:rPr>
          <w:rFonts w:ascii="Arial" w:hAnsi="Arial" w:cs="Arial"/>
          <w:color w:val="000000"/>
          <w:shd w:val="clear" w:color="auto" w:fill="FFFFFF"/>
        </w:rPr>
        <w:lastRenderedPageBreak/>
        <w:t xml:space="preserve">poszczególni Wykonawcy (PKT 9 FORMULARZA OFERTY stanowiącego załącznik do SWZ);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5) w przypadku wspólnego ubiegania się o udzielenie zamówienia, oświadczenie, o którym mowa w art. 125 ust. 1 (załącznik do SWZ) składa każdy Wykonawca. Oświadczenie to będzie potwierdzać brak podstaw do wykluczenia oraz spełnienie warunków udziału w postępowaniu w zakresie, w jakim każdy z Wykonawców wykazuje spełnianie warunków udziału w postępowaniu. Oświadczenie składa się w formie elektronicznej lub w postaci elektronicznej opatrzonej podpisem zaufanym lub podpisem osobistym;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6) jeżeli oferta Wykonawcy wspólnie ubiegającego się o zamówienie zostanie wybrana, Zamawiający zażąda, przed zawarciem umowy w sprawie zamówienia publicznego, kopii umowy regulującej współpracę tych wykonawców; </w:t>
      </w:r>
    </w:p>
    <w:p w:rsidR="00014311" w:rsidRDefault="00014311" w:rsidP="00014311">
      <w:pPr>
        <w:pStyle w:val="NormalnyWeb"/>
        <w:shd w:val="clear" w:color="auto" w:fill="FFFFFF"/>
        <w:spacing w:before="102" w:beforeAutospacing="0" w:after="0"/>
        <w:ind w:left="-284"/>
      </w:pP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5. Poleganie na zdolnościach innych podmiotów w celu wykazania spełniania warunków udziału w postępowaniu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1) Wykonawca może w celu potwierdzenia spełniania warunków udziału w postępowaniu, w stosownych przypadkach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2) Wykonawca w ofercie ma podać informacje, czy będzie korzystał z zasobów udostępnianych przez inne podmioty i w jakim zakresie. Jeśli z treści oferty nie będzie wynikała ta informacja (lub informacja będzie niepełna), Zamawiający uzna, że Wykonawca nie będzie korzystał za zasobów udostępnionych przez inne podmioty;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3) w odniesieniu do warunków dotyczących wykształcenia, kwalifikacji zawodowych lub doświadczenia Wykonawcy mogą polegać na zdolnościach podmiotów udostępniających zasoby, jeżeli podmioty te wykonają usługi, do realizacji których te zdolności są wymagane;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4)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to składa się w formie elektronicznej lub w postaci elektronicznej opatrzonej podpisem zaufanym lub podpisem osobistym;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5) Zamawiający wymaga, aby Wykonawca który polega na zdolnościach technicznych lub zawodowych lub sytuacji ekonomicznej lub finansowej podmiotów udostępniających zasoby, załączył do oferty oświadczenie, składane na podstawie art. 125 ust. 1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(załącznik do SWZ) przez podmiot udostępniający zasoby potwierdzające brak podstaw do wykluczenia tego podmiotu oraz odpowiednio spełnianie warunków udziału w postępowaniu, w zakresie, w jakim Wykonawca powołuje się na jego zasoby.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6) zobowiązanie podmiotu udostępniającego zasoby, o którym mowa w </w:t>
      </w:r>
      <w:proofErr w:type="spellStart"/>
      <w:r>
        <w:rPr>
          <w:rFonts w:ascii="Arial" w:hAnsi="Arial" w:cs="Arial"/>
          <w:color w:val="000000"/>
          <w:shd w:val="clear" w:color="auto" w:fill="FFFFFF"/>
        </w:rPr>
        <w:t>ppkt</w:t>
      </w:r>
      <w:proofErr w:type="spellEnd"/>
      <w:r>
        <w:rPr>
          <w:rFonts w:ascii="Arial" w:hAnsi="Arial" w:cs="Arial"/>
          <w:color w:val="000000"/>
          <w:shd w:val="clear" w:color="auto" w:fill="FFFFFF"/>
        </w:rPr>
        <w:t xml:space="preserve"> 4), potwierdza, że stosunek łączący wykonawcę z podmiotami udostępniającymi zasoby gwarantuje rzeczywisty dostęp do tych zasobów oraz określa w szczególności: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a) zakres dostępnych wykonawcy zasobów podmiotu udostępniającego zasoby;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lastRenderedPageBreak/>
        <w:t xml:space="preserve">b) sposób i okres udostępnienia wykonawcy i wykorzystania przez niego zasobów podmiotu udostępniającego te zasoby przy wykonywaniu zamówienia;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c)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 xml:space="preserve">7) jeżeli zdolności techniczne lub zawodowe, sytuacja ekonomiczna lub finansowa podmiotu udostępniającego zasoby nie potwierdzają spełniania przez Wykonawcę warunków udziału w postępowaniu lub zachodzą wobec tego podmiotu podstawy wykluczenia – Wykonawca w terminie określonym przez Zamawiającego zastąpi ten podmiot innym podmiotem lub podmiotami albo wykazał, że samodzielnie spełnia warunki udziału w postępowaniu. </w:t>
      </w:r>
    </w:p>
    <w:p w:rsidR="00014311" w:rsidRDefault="00014311" w:rsidP="00014311">
      <w:pPr>
        <w:pStyle w:val="NormalnyWeb"/>
        <w:shd w:val="clear" w:color="auto" w:fill="FFFFFF"/>
        <w:spacing w:before="102" w:beforeAutospacing="0" w:after="0"/>
        <w:ind w:left="-284"/>
      </w:pPr>
      <w:r>
        <w:rPr>
          <w:rFonts w:ascii="Arial" w:hAnsi="Arial" w:cs="Arial"/>
          <w:color w:val="000000"/>
          <w:shd w:val="clear" w:color="auto" w:fill="FFFFFF"/>
        </w:rPr>
        <w:t>8) Wykonawca nie może po upływie terminu składania ofert, powoływać się na zdolności lub sytuację pomiotów udostępniających zasoby, jeżeli na etapie składania ofert nie polegał on w danym zakresie na zdolnościach lub sytuacji podmiotów udostępniających zasoby.</w:t>
      </w:r>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17. Informacja o podmiotowych środkach dowodowych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Dokumenty i oświadczenia składane przez Wykonawcę wraz z ofertą: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aktualne na dzień składania ofert oświadczenie o spełnianiu warunków udziału w postępowaniu oraz o braku podstaw do wykluczenia z postępowania – zgodnie z załącznikiem do SWZ,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informacje zawarte w oświadczeniu, o którym mowa w pkt 1 </w:t>
      </w:r>
      <w:proofErr w:type="spellStart"/>
      <w:r>
        <w:rPr>
          <w:rFonts w:ascii="Arial" w:hAnsi="Arial" w:cs="Arial"/>
          <w:color w:val="000000"/>
          <w:shd w:val="clear" w:color="auto" w:fill="FFFFFF"/>
        </w:rPr>
        <w:t>ppkt</w:t>
      </w:r>
      <w:proofErr w:type="spellEnd"/>
      <w:r>
        <w:rPr>
          <w:rFonts w:ascii="Arial" w:hAnsi="Arial" w:cs="Arial"/>
          <w:color w:val="000000"/>
          <w:shd w:val="clear" w:color="auto" w:fill="FFFFFF"/>
        </w:rPr>
        <w:t xml:space="preserve"> 1) stanowią wstępne potwierdzenie, że Wykonawca nie podlega wykluczeniu oraz spełnia warunki udziału w postępowaniu,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w przypadku wspólnego ubiegania się o zamówienie przez wykonawców, oświadczenie, o którym mowa w pkt 1 </w:t>
      </w:r>
      <w:proofErr w:type="spellStart"/>
      <w:r>
        <w:rPr>
          <w:rFonts w:ascii="Arial" w:hAnsi="Arial" w:cs="Arial"/>
          <w:color w:val="000000"/>
          <w:shd w:val="clear" w:color="auto" w:fill="FFFFFF"/>
        </w:rPr>
        <w:t>ppkt</w:t>
      </w:r>
      <w:proofErr w:type="spellEnd"/>
      <w:r>
        <w:rPr>
          <w:rFonts w:ascii="Arial" w:hAnsi="Arial" w:cs="Arial"/>
          <w:color w:val="000000"/>
          <w:shd w:val="clear" w:color="auto" w:fill="FFFFFF"/>
        </w:rPr>
        <w:t xml:space="preserve"> 1), składa każdy z wykonawców. Oświadczenie potwierdza brak podstaw wykluczenia oraz spełnianie warunków udziału w zakresie, w jakim każdy z Wykonawców wykazuje spełnianie warunków udziału w postępowaniu,2) wykaz stacji paliw w promieniu 3 km od siedziby ZGKG.</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4) wykaz stacji paliw w promieniu 3 km od siedziby ZGKG.</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4) Wykonawca, w przypadku polegania na zdolnościach lub sytuacji podmiotów udostępniających zasoby, składa: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a) oświadczenie, o którym mowa w pkt 1 </w:t>
      </w:r>
      <w:proofErr w:type="spellStart"/>
      <w:r>
        <w:rPr>
          <w:rFonts w:ascii="Arial" w:hAnsi="Arial" w:cs="Arial"/>
          <w:color w:val="000000"/>
          <w:shd w:val="clear" w:color="auto" w:fill="FFFFFF"/>
        </w:rPr>
        <w:t>ppkt</w:t>
      </w:r>
      <w:proofErr w:type="spellEnd"/>
      <w:r>
        <w:rPr>
          <w:rFonts w:ascii="Arial" w:hAnsi="Arial" w:cs="Arial"/>
          <w:color w:val="000000"/>
          <w:shd w:val="clear" w:color="auto" w:fill="FFFFFF"/>
        </w:rPr>
        <w:t xml:space="preserve"> 1), podmiotu udostępniającego zasoby, potwierdzające brak podstaw wykluczenia tego podmiotu oraz odpowiednio spełnianie warunków udziału w postępowaniu, w zakresie, w jakim wykonawca powołuje się na jego zasoby,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b) zobowiązanie podmiotu udostępniającego zasoby - zgodne z załącznikiem do SWZ,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5) pełnomocnictwo ustanowione do reprezentowania wykonawcy, także wykonawców wspólnie ubiegających się o udzielenie zamówienia publicznego - jeżeli dotyczy;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6) odpis z KRS, </w:t>
      </w:r>
      <w:proofErr w:type="spellStart"/>
      <w:r>
        <w:rPr>
          <w:rFonts w:ascii="Arial" w:hAnsi="Arial" w:cs="Arial"/>
          <w:color w:val="000000"/>
          <w:shd w:val="clear" w:color="auto" w:fill="FFFFFF"/>
        </w:rPr>
        <w:t>CEiDG</w:t>
      </w:r>
      <w:proofErr w:type="spellEnd"/>
      <w:r>
        <w:rPr>
          <w:rFonts w:ascii="Arial" w:hAnsi="Arial" w:cs="Arial"/>
          <w:color w:val="000000"/>
          <w:shd w:val="clear" w:color="auto" w:fill="FFFFFF"/>
        </w:rPr>
        <w:t xml:space="preserve"> lub inny dokument, z którego wynika umocowanie do reprezentacji (z zastrzeżeniem zapisów rozdziału 12);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7) wydzielony plik jako tajemnica przedsiębiorstwa - jeśli dotyczy.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Zamawiający wezwie Wykonawcę, którego oferta została najwyżej oceniona, do złożenia w wyznaczonym terminie, nie krótszym niż 5 dni od dnia wezwania, aktualnych na dzień złożenia następujących podmiotowych środków dowodowych: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1) zezwolenia, licencji, koncesji lub potwierdzenia wpisu do rejestru działalności regulowanej, jeżeli ich posiadanie jest niezbędne do świadczenia określonych usług w kraju, w którym wykonawca ma siedzibę lub miejsce zamieszkania tj.: Aktualną</w:t>
      </w:r>
      <w:r>
        <w:rPr>
          <w:rFonts w:ascii="Calibri" w:hAnsi="Calibri" w:cs="Calibri"/>
          <w:color w:val="000000"/>
          <w:sz w:val="22"/>
          <w:szCs w:val="22"/>
          <w:shd w:val="clear" w:color="auto" w:fill="FFFFFF"/>
        </w:rPr>
        <w:t xml:space="preserve"> </w:t>
      </w:r>
      <w:r>
        <w:rPr>
          <w:rFonts w:ascii="Calibri" w:hAnsi="Calibri" w:cs="Calibri"/>
          <w:b/>
          <w:bCs/>
          <w:color w:val="000000"/>
          <w:sz w:val="22"/>
          <w:szCs w:val="22"/>
          <w:shd w:val="clear" w:color="auto" w:fill="FFFFFF"/>
        </w:rPr>
        <w:t>koncesję</w:t>
      </w:r>
      <w:r>
        <w:rPr>
          <w:rFonts w:ascii="Calibri" w:hAnsi="Calibri" w:cs="Calibri"/>
          <w:color w:val="000000"/>
          <w:sz w:val="22"/>
          <w:szCs w:val="22"/>
          <w:shd w:val="clear" w:color="auto" w:fill="FFFFFF"/>
        </w:rPr>
        <w:t xml:space="preserve"> </w:t>
      </w:r>
      <w:r>
        <w:rPr>
          <w:rFonts w:ascii="Calibri" w:hAnsi="Calibri" w:cs="Calibri"/>
          <w:b/>
          <w:bCs/>
          <w:color w:val="000000"/>
          <w:sz w:val="22"/>
          <w:szCs w:val="22"/>
          <w:shd w:val="clear" w:color="auto" w:fill="FFFFFF"/>
        </w:rPr>
        <w:t>na obrót paliwami ciekłymi</w:t>
      </w:r>
      <w:r>
        <w:rPr>
          <w:rFonts w:ascii="Calibri" w:hAnsi="Calibri" w:cs="Calibri"/>
          <w:color w:val="000000"/>
          <w:sz w:val="22"/>
          <w:szCs w:val="22"/>
          <w:shd w:val="clear" w:color="auto" w:fill="FFFFFF"/>
        </w:rPr>
        <w:t xml:space="preserve"> wydaną przez Prezesa Regulacji Energetyki stosownie do ustawy Prawo energetyczne (Dz.U. z 2006 r. Nr 89 poz.. 625 ze.zm.)</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oświadczenia wykonawcy o aktualności informacji zawartych w oświadczeniu, o którym mowa w art. 125 ust. 1 ustawy, w zakresie podstaw wykluczenia z postępowania wskazanych przez zamawiającego (zgodnie z załącznikiem do SWZ);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Zamawiający żąda od Wykonawcy, który polega na zdolnościach technicznych lub zawodowych lub sytuacji finansowej lub ekonomicznej podmiotów udostępniających zasoby na zasadach określonych w art. 118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przedstawienia podmiotowych środków dowodowych, o których mowa w pkt 2 </w:t>
      </w:r>
      <w:proofErr w:type="spellStart"/>
      <w:r>
        <w:rPr>
          <w:rFonts w:ascii="Arial" w:hAnsi="Arial" w:cs="Arial"/>
          <w:color w:val="000000"/>
          <w:shd w:val="clear" w:color="auto" w:fill="FFFFFF"/>
        </w:rPr>
        <w:t>ppkt</w:t>
      </w:r>
      <w:proofErr w:type="spellEnd"/>
      <w:r>
        <w:rPr>
          <w:rFonts w:ascii="Arial" w:hAnsi="Arial" w:cs="Arial"/>
          <w:color w:val="000000"/>
          <w:shd w:val="clear" w:color="auto" w:fill="FFFFFF"/>
        </w:rPr>
        <w:t xml:space="preserve"> 3 powyżej.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4. Pozostałe dokumenty, inne niż oświadczenia o których mowa wyżej, składane są w oryginale lub kopii potwierdzonej za zgodność z oryginałem.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o którym mowa powyżej może dokonać również notariusz.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5. Potwierdzenia za zgodność z oryginałem dokonuje Wykonawca albo podmiot, na którego zdolnościach lub sytuacji polega Wykonawca, Wykonawcy wspólnie ubiegający się o udzielenie zamówienia publicznego -odpowiednio, w zakresie dokumentów, które każdego z nich dotyczą.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6. Podmiotowe środki dowodowe oraz inne dokumenty lub oświadczenia Wykonawca składa, pod rygorem nieważności, w formie elektronicznej lub w postaci elektronicznej opatrzonej podpisem zaufanym lub podpisem osobistym przy użyciu środków komunikacji elektronicznej dopuszczonych w SWZ, w zakresie i sposób określony w przepisach rozporządzenia wydanego na podstawie art. 70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Podmiotowe środki dowodowe sporządzone w języku obcym muszą być złożone wraz z tłumaczeniem na język polski.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ofercie dane umożliwiające dostęp do tych środków.</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ROZDZIAŁ 18. Sposób obliczenia ceny</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Zamawiający wymaga, aby cena ofertowa zawierała wszystkie koszty związane z realizacją przedmiotu zamówienia, z uwzględnieniem opłat i podatków (w tym VAT), zysku oraz ewentualnych upustów i rabatów.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Cena musi być podana w złotych polskich cyfrowo i słownie z dokładnością do dwóch miejsc po przecinku w ten sposób, że jeżeli trzecia cyfra po przecinku jest równa lub większa od 5 to zaokrągla się ją w gorę, w przypadku cyfry mniejszej od 5 to pozostawia się ją bez zmian.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Wykonawca określi proponowaną cenę wypełniając odpowiednio formularz ofertowy, stanowiący załącznik do SWZ w tym formularz kalkulacyjny.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4. W cenie uwzględnia się podatek od towarów i usług oraz podatek akcyzowy, jeżeli na podstawie odrębnych przepisów sprzedaż towaru (usługi) podlega obciążeniu podatkiem od towarów i usług lub podatkiem akcyzowym.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5. Do porównania i oceny ofert zamawiający będzie brał pod uwagę cenę brutto całości zamówienia przedstawioną w formularzu oferty.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6. Cena ofertowa powinna być podana następująco: Cena brutto - podana cyfrowo i słownie, wyrażona w złotych polskich oraz podanie stawki podatku VAT;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7. Zamawiający wymaga, aby przedmiot zamówienia został zrealizowany na podstawie wszystkich wyjaśnień, modyfikacji do </w:t>
      </w:r>
      <w:proofErr w:type="spellStart"/>
      <w:r>
        <w:rPr>
          <w:rFonts w:ascii="Arial" w:hAnsi="Arial" w:cs="Arial"/>
          <w:color w:val="000000"/>
          <w:shd w:val="clear" w:color="auto" w:fill="FFFFFF"/>
        </w:rPr>
        <w:t>swz</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8. Oferty, w których ceny podane będą w innej walucie niż PLN zostaną odrzucone.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9. Jeżeli została złożona oferta, której wybór prowadziłby do powstania u zamawiającego obowiązku podatkowego zgodnie z ustawą z dnia 11 marca 2004 r. o podatku od towarów i usług (Dz. U. z 2018 r. poz. 2174, z </w:t>
      </w:r>
      <w:proofErr w:type="spellStart"/>
      <w:r>
        <w:rPr>
          <w:rFonts w:ascii="Arial" w:hAnsi="Arial" w:cs="Arial"/>
          <w:color w:val="000000"/>
          <w:shd w:val="clear" w:color="auto" w:fill="FFFFFF"/>
        </w:rPr>
        <w:t>późn</w:t>
      </w:r>
      <w:proofErr w:type="spellEnd"/>
      <w:r>
        <w:rPr>
          <w:rFonts w:ascii="Arial" w:hAnsi="Arial" w:cs="Arial"/>
          <w:color w:val="000000"/>
          <w:shd w:val="clear" w:color="auto" w:fill="FFFFFF"/>
        </w:rPr>
        <w:t xml:space="preserve">. zm.), dla celów zastosowania kryterium ceny lub kosztu zamawiający dolicza do przedstawionej w tej ofercie ceny kwotę podatku od towarów i usług, którą miałby obowiązek rozliczyć. W ofercie wykonawca ma obowiązek: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poinformowania zamawiającego, że wybór jego oferty będzie prowadził do powstania u zamawiającego obowiązku podatkowego;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wskazania nazwy (rodzaju) towaru lub usługi, których dostawa lub świadczenie będą prowadziły do powstania obowiązku podatkowego;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wskazania wartości towaru lub usługi objętego obowiązkiem podatkowym zamawiającego, bez kwoty podatku;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4) wskazania stawki podatku od towarów i usług, która zgodnie z wiedzą wykonawcy, będzie miała zastosowanie.</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19. Opis kryteriów oceny ofert, wraz z podaniem wag tych kryteriów, i sposobu oceny ofert </w:t>
      </w:r>
    </w:p>
    <w:p w:rsidR="00014311" w:rsidRDefault="00014311" w:rsidP="00014311">
      <w:pPr>
        <w:pStyle w:val="NormalnyWeb"/>
        <w:shd w:val="clear" w:color="auto" w:fill="FFFFFF"/>
      </w:pPr>
      <w:r>
        <w:rPr>
          <w:rFonts w:ascii="Arial" w:hAnsi="Arial" w:cs="Arial"/>
          <w:color w:val="000000"/>
          <w:sz w:val="22"/>
          <w:szCs w:val="22"/>
          <w:shd w:val="clear" w:color="auto" w:fill="FFFFFF"/>
        </w:rPr>
        <w:t>Oferty Wykonawców niewykluczonych oraz nieodrzucone będą oceniane według następujących kryteriów i wag.</w:t>
      </w:r>
    </w:p>
    <w:p w:rsidR="00014311" w:rsidRDefault="00014311" w:rsidP="00014311">
      <w:pPr>
        <w:pStyle w:val="NormalnyWeb"/>
        <w:shd w:val="clear" w:color="auto" w:fill="FFFFFF"/>
        <w:spacing w:after="0"/>
      </w:pPr>
      <w:r>
        <w:rPr>
          <w:rFonts w:ascii="Arial" w:hAnsi="Arial" w:cs="Arial"/>
          <w:color w:val="000000"/>
          <w:sz w:val="22"/>
          <w:szCs w:val="22"/>
          <w:shd w:val="clear" w:color="auto" w:fill="FFFFFF"/>
        </w:rPr>
        <w:t>1. Przy wyborze i ocenianiu ofert uznanych za ważne Zamawiający będzie się kierował  kryterium:</w:t>
      </w:r>
    </w:p>
    <w:p w:rsidR="00014311" w:rsidRDefault="00014311" w:rsidP="00014311">
      <w:pPr>
        <w:pStyle w:val="NormalnyWeb"/>
        <w:shd w:val="clear" w:color="auto" w:fill="FFFFFF"/>
        <w:ind w:left="902"/>
      </w:pPr>
      <w:r>
        <w:rPr>
          <w:color w:val="000000"/>
          <w:shd w:val="clear" w:color="auto" w:fill="FFFFFF"/>
        </w:rPr>
        <w:lastRenderedPageBreak/>
        <w:t xml:space="preserve">     </w:t>
      </w:r>
      <w:r>
        <w:rPr>
          <w:rFonts w:ascii="Arial" w:hAnsi="Arial" w:cs="Arial"/>
          <w:color w:val="000000"/>
          <w:shd w:val="clear" w:color="auto" w:fill="FFFFFF"/>
        </w:rPr>
        <w:t>1)  Cena - 50%,</w:t>
      </w:r>
    </w:p>
    <w:p w:rsidR="00014311" w:rsidRDefault="00014311" w:rsidP="00014311">
      <w:pPr>
        <w:pStyle w:val="NormalnyWeb"/>
        <w:shd w:val="clear" w:color="auto" w:fill="FFFFFF"/>
        <w:ind w:left="851"/>
      </w:pPr>
      <w:r>
        <w:rPr>
          <w:color w:val="000000"/>
          <w:shd w:val="clear" w:color="auto" w:fill="FFFFFF"/>
        </w:rPr>
        <w:t xml:space="preserve">              </w:t>
      </w:r>
      <w:r>
        <w:rPr>
          <w:rFonts w:ascii="Arial" w:hAnsi="Arial" w:cs="Arial"/>
          <w:color w:val="000000"/>
          <w:shd w:val="clear" w:color="auto" w:fill="FFFFFF"/>
        </w:rPr>
        <w:t>Wykonawca określi cenę paliwa na podstawie cen obowiązujących w dniu otwarcie ofert.</w:t>
      </w:r>
    </w:p>
    <w:p w:rsidR="00014311" w:rsidRDefault="00014311" w:rsidP="00014311">
      <w:pPr>
        <w:pStyle w:val="NormalnyWeb"/>
        <w:shd w:val="clear" w:color="auto" w:fill="FFFFFF"/>
        <w:ind w:left="902"/>
      </w:pPr>
      <w:r>
        <w:rPr>
          <w:color w:val="000000"/>
          <w:shd w:val="clear" w:color="auto" w:fill="FFFFFF"/>
        </w:rPr>
        <w:t xml:space="preserve">     </w:t>
      </w:r>
      <w:r>
        <w:rPr>
          <w:rFonts w:ascii="Arial" w:hAnsi="Arial" w:cs="Arial"/>
          <w:color w:val="000000"/>
          <w:shd w:val="clear" w:color="auto" w:fill="FFFFFF"/>
        </w:rPr>
        <w:t>maksymalna ilość punktów, jakie może otrzymać oferta za dane kryterium – 100 pkt.</w:t>
      </w:r>
    </w:p>
    <w:p w:rsidR="00014311" w:rsidRDefault="00014311" w:rsidP="00014311">
      <w:pPr>
        <w:pStyle w:val="NormalnyWeb"/>
        <w:shd w:val="clear" w:color="auto" w:fill="FFFFFF"/>
        <w:ind w:left="902"/>
      </w:pPr>
      <w:r>
        <w:rPr>
          <w:color w:val="000000"/>
          <w:shd w:val="clear" w:color="auto" w:fill="FFFFFF"/>
        </w:rPr>
        <w:t xml:space="preserve">     </w:t>
      </w:r>
      <w:r>
        <w:rPr>
          <w:rFonts w:ascii="Arial" w:hAnsi="Arial" w:cs="Arial"/>
          <w:color w:val="000000"/>
          <w:shd w:val="clear" w:color="auto" w:fill="FFFFFF"/>
        </w:rPr>
        <w:t>2)  Rabat - 50%,</w:t>
      </w:r>
    </w:p>
    <w:p w:rsidR="00014311" w:rsidRDefault="00014311" w:rsidP="00014311">
      <w:pPr>
        <w:pStyle w:val="NormalnyWeb"/>
        <w:shd w:val="clear" w:color="auto" w:fill="FFFFFF"/>
        <w:ind w:left="902"/>
      </w:pPr>
      <w:r>
        <w:rPr>
          <w:color w:val="000000"/>
          <w:shd w:val="clear" w:color="auto" w:fill="FFFFFF"/>
        </w:rPr>
        <w:t xml:space="preserve">     </w:t>
      </w:r>
      <w:r>
        <w:rPr>
          <w:rFonts w:ascii="Arial" w:hAnsi="Arial" w:cs="Arial"/>
          <w:color w:val="000000"/>
          <w:shd w:val="clear" w:color="auto" w:fill="FFFFFF"/>
        </w:rPr>
        <w:t>maksymalna ilość punktów, jakie może otrzymać oferta za dane kryterium – 100 pkt.</w:t>
      </w:r>
    </w:p>
    <w:p w:rsidR="00014311" w:rsidRDefault="00014311" w:rsidP="00014311">
      <w:pPr>
        <w:pStyle w:val="NormalnyWeb"/>
        <w:shd w:val="clear" w:color="auto" w:fill="FFFFFF"/>
        <w:ind w:left="851"/>
      </w:pPr>
      <w:r>
        <w:rPr>
          <w:color w:val="000000"/>
          <w:shd w:val="clear" w:color="auto" w:fill="FFFFFF"/>
        </w:rPr>
        <w:t xml:space="preserve">    </w:t>
      </w:r>
      <w:r>
        <w:rPr>
          <w:rFonts w:ascii="Arial" w:hAnsi="Arial" w:cs="Arial"/>
          <w:color w:val="000000"/>
          <w:shd w:val="clear" w:color="auto" w:fill="FFFFFF"/>
        </w:rPr>
        <w:t>Cena oferty winna obejmować wszystkie koszty związane z wykonaniem przedmiotu zamówienia oraz warunkami stawianymi przez Zamawiającego.</w:t>
      </w:r>
    </w:p>
    <w:p w:rsidR="00014311" w:rsidRDefault="00014311" w:rsidP="00014311">
      <w:pPr>
        <w:pStyle w:val="NormalnyWeb"/>
        <w:shd w:val="clear" w:color="auto" w:fill="FFFFFF"/>
        <w:ind w:left="851"/>
      </w:pPr>
      <w:r>
        <w:rPr>
          <w:color w:val="000000"/>
          <w:shd w:val="clear" w:color="auto" w:fill="FFFFFF"/>
        </w:rPr>
        <w:t xml:space="preserve">              </w:t>
      </w:r>
      <w:r>
        <w:rPr>
          <w:rFonts w:ascii="Arial" w:hAnsi="Arial" w:cs="Arial"/>
          <w:color w:val="000000"/>
          <w:shd w:val="clear" w:color="auto" w:fill="FFFFFF"/>
        </w:rPr>
        <w:t>Wykonawca określi wysokość udzielonego rabatu w złotych polskich. Udzielony rabat  jest stały i nie ulega zmianie przez cały okres trwania umowy.</w:t>
      </w:r>
    </w:p>
    <w:p w:rsidR="00014311" w:rsidRDefault="00014311" w:rsidP="00014311">
      <w:pPr>
        <w:pStyle w:val="NormalnyWeb"/>
        <w:shd w:val="clear" w:color="auto" w:fill="FFFFFF"/>
        <w:ind w:left="851"/>
      </w:pPr>
      <w:r>
        <w:rPr>
          <w:color w:val="000000"/>
          <w:shd w:val="clear" w:color="auto" w:fill="FFFFFF"/>
        </w:rPr>
        <w:t xml:space="preserve">               </w:t>
      </w:r>
      <w:r>
        <w:rPr>
          <w:rFonts w:ascii="Arial" w:hAnsi="Arial" w:cs="Arial"/>
          <w:color w:val="000000"/>
          <w:shd w:val="clear" w:color="auto" w:fill="FFFFFF"/>
        </w:rPr>
        <w:t>Cena w dniu zakupu paliwa zostanie każdorazowo pomniejszona o kwotę udzielonego  rabatu.</w:t>
      </w:r>
    </w:p>
    <w:p w:rsidR="00014311" w:rsidRDefault="00014311" w:rsidP="00014311">
      <w:pPr>
        <w:pStyle w:val="NormalnyWeb"/>
        <w:shd w:val="clear" w:color="auto" w:fill="FFFFFF"/>
        <w:ind w:left="851"/>
      </w:pPr>
      <w:r>
        <w:rPr>
          <w:rFonts w:ascii="Arial" w:hAnsi="Arial" w:cs="Arial"/>
          <w:color w:val="000000"/>
          <w:shd w:val="clear" w:color="auto" w:fill="FFFFFF"/>
        </w:rPr>
        <w:t>2. Oferty zostaną ocenione za pomocą systemu punktowego zgodnie z poniższymi   zasadami:</w:t>
      </w:r>
    </w:p>
    <w:p w:rsidR="00014311" w:rsidRDefault="00014311" w:rsidP="00014311">
      <w:pPr>
        <w:pStyle w:val="NormalnyWeb"/>
        <w:shd w:val="clear" w:color="auto" w:fill="FFFFFF"/>
        <w:ind w:left="1134"/>
      </w:pPr>
      <w:r>
        <w:rPr>
          <w:color w:val="000000"/>
          <w:shd w:val="clear" w:color="auto" w:fill="FFFFFF"/>
        </w:rPr>
        <w:t xml:space="preserve">              </w:t>
      </w:r>
      <w:r>
        <w:rPr>
          <w:rFonts w:ascii="Arial" w:hAnsi="Arial" w:cs="Arial"/>
          <w:color w:val="000000"/>
          <w:shd w:val="clear" w:color="auto" w:fill="FFFFFF"/>
        </w:rPr>
        <w:t>1) Kryterium „cena” zostanie ocenione w skali punktowej do 100 punktów. Oferta    najtańsza uzyska 100 pkt., pozostałe proporcjonalnie mniej. Punkty zostaną wyliczone według wzoru:</w:t>
      </w:r>
    </w:p>
    <w:p w:rsidR="00014311" w:rsidRDefault="00014311" w:rsidP="00014311">
      <w:pPr>
        <w:pStyle w:val="NormalnyWeb"/>
        <w:shd w:val="clear" w:color="auto" w:fill="FFFFFF"/>
      </w:pPr>
      <w:r>
        <w:rPr>
          <w:color w:val="000000"/>
          <w:shd w:val="clear" w:color="auto" w:fill="FFFFFF"/>
        </w:rPr>
        <w:t xml:space="preserve">                                                                 </w:t>
      </w:r>
      <w:r>
        <w:rPr>
          <w:rFonts w:ascii="Arial" w:hAnsi="Arial" w:cs="Arial"/>
          <w:color w:val="000000"/>
          <w:shd w:val="clear" w:color="auto" w:fill="FFFFFF"/>
        </w:rPr>
        <w:t>najniższa cena</w:t>
      </w:r>
    </w:p>
    <w:p w:rsidR="00014311" w:rsidRDefault="00014311" w:rsidP="00014311">
      <w:pPr>
        <w:pStyle w:val="NormalnyWeb"/>
        <w:shd w:val="clear" w:color="auto" w:fill="FFFFFF"/>
      </w:pPr>
      <w:r>
        <w:rPr>
          <w:color w:val="000000"/>
          <w:shd w:val="clear" w:color="auto" w:fill="FFFFFF"/>
        </w:rPr>
        <w:t xml:space="preserve">                     </w:t>
      </w:r>
      <w:r>
        <w:rPr>
          <w:rFonts w:ascii="Arial" w:hAnsi="Arial" w:cs="Arial"/>
          <w:color w:val="000000"/>
          <w:shd w:val="clear" w:color="auto" w:fill="FFFFFF"/>
        </w:rPr>
        <w:t>Liczba punktów = --------------------------------------------------- x 100 pkt. x 50%</w:t>
      </w:r>
    </w:p>
    <w:p w:rsidR="00014311" w:rsidRDefault="00014311" w:rsidP="00014311">
      <w:pPr>
        <w:pStyle w:val="NormalnyWeb"/>
        <w:shd w:val="clear" w:color="auto" w:fill="FFFFFF"/>
      </w:pPr>
      <w:r>
        <w:rPr>
          <w:color w:val="000000"/>
          <w:shd w:val="clear" w:color="auto" w:fill="FFFFFF"/>
        </w:rPr>
        <w:t xml:space="preserve">                                                                 </w:t>
      </w:r>
      <w:r>
        <w:rPr>
          <w:rFonts w:ascii="Arial" w:hAnsi="Arial" w:cs="Arial"/>
          <w:color w:val="000000"/>
          <w:shd w:val="clear" w:color="auto" w:fill="FFFFFF"/>
        </w:rPr>
        <w:t>cena badanej oferty</w:t>
      </w:r>
    </w:p>
    <w:p w:rsidR="00014311" w:rsidRDefault="00014311" w:rsidP="00014311">
      <w:pPr>
        <w:pStyle w:val="NormalnyWeb"/>
        <w:shd w:val="clear" w:color="auto" w:fill="FFFFFF"/>
        <w:ind w:left="1134"/>
      </w:pPr>
      <w:r>
        <w:rPr>
          <w:color w:val="000000"/>
          <w:shd w:val="clear" w:color="auto" w:fill="FFFFFF"/>
        </w:rPr>
        <w:t> </w:t>
      </w:r>
    </w:p>
    <w:p w:rsidR="00014311" w:rsidRDefault="00014311" w:rsidP="00014311">
      <w:pPr>
        <w:pStyle w:val="NormalnyWeb"/>
        <w:shd w:val="clear" w:color="auto" w:fill="FFFFFF"/>
      </w:pPr>
      <w:r>
        <w:rPr>
          <w:color w:val="000000"/>
          <w:shd w:val="clear" w:color="auto" w:fill="FFFFFF"/>
        </w:rPr>
        <w:t xml:space="preserve">               </w:t>
      </w:r>
      <w:r>
        <w:rPr>
          <w:rFonts w:ascii="Arial" w:hAnsi="Arial" w:cs="Arial"/>
          <w:color w:val="000000"/>
          <w:shd w:val="clear" w:color="auto" w:fill="FFFFFF"/>
        </w:rPr>
        <w:t>2)  Kryterium „rabat” zostanie ocenione w skali punktowej do 100 punktów. Oferta</w:t>
      </w:r>
    </w:p>
    <w:p w:rsidR="00014311" w:rsidRDefault="00014311" w:rsidP="00014311">
      <w:pPr>
        <w:pStyle w:val="NormalnyWeb"/>
        <w:shd w:val="clear" w:color="auto" w:fill="FFFFFF"/>
        <w:ind w:left="1276"/>
      </w:pPr>
      <w:r>
        <w:rPr>
          <w:color w:val="000000"/>
          <w:shd w:val="clear" w:color="auto" w:fill="FFFFFF"/>
        </w:rPr>
        <w:t xml:space="preserve">                      </w:t>
      </w:r>
      <w:r>
        <w:rPr>
          <w:rFonts w:ascii="Arial" w:hAnsi="Arial" w:cs="Arial"/>
          <w:color w:val="000000"/>
          <w:shd w:val="clear" w:color="auto" w:fill="FFFFFF"/>
        </w:rPr>
        <w:t>z największym rabatem uzyska 100 pkt., pozostałe proporcjonalnie mniej.    Punkty    zostaną wyliczone według wzoru:</w:t>
      </w:r>
    </w:p>
    <w:p w:rsidR="00014311" w:rsidRDefault="00014311" w:rsidP="00014311">
      <w:pPr>
        <w:pStyle w:val="NormalnyWeb"/>
        <w:shd w:val="clear" w:color="auto" w:fill="FFFFFF"/>
        <w:ind w:left="1276"/>
      </w:pPr>
      <w:r>
        <w:rPr>
          <w:color w:val="000000"/>
          <w:shd w:val="clear" w:color="auto" w:fill="FFFFFF"/>
        </w:rPr>
        <w:t> </w:t>
      </w:r>
    </w:p>
    <w:p w:rsidR="00014311" w:rsidRDefault="00014311" w:rsidP="00014311">
      <w:pPr>
        <w:pStyle w:val="NormalnyWeb"/>
        <w:shd w:val="clear" w:color="auto" w:fill="FFFFFF"/>
      </w:pPr>
      <w:r>
        <w:rPr>
          <w:color w:val="000000"/>
          <w:shd w:val="clear" w:color="auto" w:fill="FFFFFF"/>
        </w:rPr>
        <w:t xml:space="preserve">                                                                 </w:t>
      </w:r>
      <w:r>
        <w:rPr>
          <w:rFonts w:ascii="Arial" w:hAnsi="Arial" w:cs="Arial"/>
          <w:color w:val="000000"/>
          <w:shd w:val="clear" w:color="auto" w:fill="FFFFFF"/>
        </w:rPr>
        <w:t>rabat oferty badanej</w:t>
      </w:r>
    </w:p>
    <w:p w:rsidR="00014311" w:rsidRDefault="00014311" w:rsidP="00014311">
      <w:pPr>
        <w:pStyle w:val="NormalnyWeb"/>
        <w:shd w:val="clear" w:color="auto" w:fill="FFFFFF"/>
      </w:pPr>
      <w:r>
        <w:rPr>
          <w:color w:val="000000"/>
          <w:shd w:val="clear" w:color="auto" w:fill="FFFFFF"/>
        </w:rPr>
        <w:lastRenderedPageBreak/>
        <w:t xml:space="preserve">                     </w:t>
      </w:r>
      <w:r>
        <w:rPr>
          <w:rFonts w:ascii="Arial" w:hAnsi="Arial" w:cs="Arial"/>
          <w:color w:val="000000"/>
          <w:shd w:val="clear" w:color="auto" w:fill="FFFFFF"/>
        </w:rPr>
        <w:t>Liczba punktów = ---------------------------------------------------- x 100 pkt. x 50%</w:t>
      </w:r>
    </w:p>
    <w:p w:rsidR="00014311" w:rsidRDefault="00014311" w:rsidP="00014311">
      <w:pPr>
        <w:pStyle w:val="NormalnyWeb"/>
        <w:shd w:val="clear" w:color="auto" w:fill="FFFFFF"/>
      </w:pPr>
      <w:r>
        <w:rPr>
          <w:color w:val="000000"/>
          <w:shd w:val="clear" w:color="auto" w:fill="FFFFFF"/>
        </w:rPr>
        <w:t xml:space="preserve">                                                           </w:t>
      </w:r>
      <w:r>
        <w:rPr>
          <w:rFonts w:ascii="Arial" w:hAnsi="Arial" w:cs="Arial"/>
          <w:color w:val="000000"/>
          <w:shd w:val="clear" w:color="auto" w:fill="FFFFFF"/>
        </w:rPr>
        <w:t>najwyższy oferowany rabat</w:t>
      </w:r>
    </w:p>
    <w:p w:rsidR="00014311" w:rsidRDefault="00014311" w:rsidP="00014311">
      <w:pPr>
        <w:pStyle w:val="NormalnyWeb"/>
        <w:shd w:val="clear" w:color="auto" w:fill="FFFFFF"/>
      </w:pPr>
      <w:r>
        <w:rPr>
          <w:color w:val="000000"/>
          <w:shd w:val="clear" w:color="auto" w:fill="FFFFFF"/>
        </w:rPr>
        <w:t> </w:t>
      </w:r>
    </w:p>
    <w:p w:rsidR="00014311" w:rsidRDefault="00014311" w:rsidP="00014311">
      <w:pPr>
        <w:pStyle w:val="NormalnyWeb"/>
        <w:shd w:val="clear" w:color="auto" w:fill="FFFFFF"/>
        <w:ind w:left="851"/>
      </w:pPr>
      <w:r>
        <w:rPr>
          <w:color w:val="000000"/>
          <w:shd w:val="clear" w:color="auto" w:fill="FFFFFF"/>
        </w:rPr>
        <w:t>       </w:t>
      </w:r>
      <w:r>
        <w:rPr>
          <w:rFonts w:ascii="Arial" w:hAnsi="Arial" w:cs="Arial"/>
          <w:color w:val="000000"/>
          <w:shd w:val="clear" w:color="auto" w:fill="FFFFFF"/>
        </w:rPr>
        <w:t>3. Wybrana zostanie oferta z najwyższą liczbą punktów po zsumowaniu obydwu kryteriów  wyboru.</w:t>
      </w:r>
    </w:p>
    <w:p w:rsidR="00014311" w:rsidRDefault="00014311" w:rsidP="00014311">
      <w:pPr>
        <w:pStyle w:val="NormalnyWeb"/>
        <w:shd w:val="clear" w:color="auto" w:fill="FFFFFF"/>
        <w:ind w:left="902"/>
      </w:pPr>
      <w:r>
        <w:rPr>
          <w:rFonts w:ascii="Arial" w:hAnsi="Arial" w:cs="Arial"/>
          <w:color w:val="000000"/>
          <w:shd w:val="clear" w:color="auto" w:fill="FFFFFF"/>
        </w:rPr>
        <w:t>4. Punktacja będzie liczona z dokładnością do dwóch miejsc po przecinku. Najwyższa liczba punktów wyznaczy najkorzystniejszą ofertę.</w:t>
      </w:r>
    </w:p>
    <w:p w:rsidR="00014311" w:rsidRDefault="00014311" w:rsidP="00014311">
      <w:pPr>
        <w:pStyle w:val="NormalnyWeb"/>
        <w:shd w:val="clear" w:color="auto" w:fill="FFFFFF"/>
        <w:ind w:left="902"/>
      </w:pPr>
      <w:r>
        <w:rPr>
          <w:rFonts w:ascii="Arial" w:hAnsi="Arial" w:cs="Arial"/>
          <w:color w:val="000000"/>
          <w:shd w:val="clear" w:color="auto" w:fill="FFFFFF"/>
        </w:rPr>
        <w:t xml:space="preserve">5. Zamawiający udzieli zamówienia Wykonawcy, którego oferta odpowiadać będzie wszystkim wymaganiom przedstawionym w ustawie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oraz SIWZ i zostanie oceniona jako najkorzystniejsza w oparciu o podane kryterium wyboru.</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20. Informacje o formalnościach, jakie muszą zostać dopełnione po wyborze oferty w celu zawarcia umowy w sprawie zamówienia publicznego Wykonawca, którego oferta zostanie wybrana jako najkorzystniejsza, przed podpisaniem umowy zobowiązany jest do: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Przedłożenia umowy regulującej współpracę wykonawców występujących wspólnie, w której m.in. zostanie określony pełnomocnik uprawniony do kontaktów z zamawiającym oraz do wystawiania dokumentów związanych z płatnościami (jeśli dotyczy).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2. Przedłożenia dokument/y osoby/</w:t>
      </w:r>
      <w:proofErr w:type="spellStart"/>
      <w:r>
        <w:rPr>
          <w:rFonts w:ascii="Arial" w:hAnsi="Arial" w:cs="Arial"/>
          <w:color w:val="000000"/>
          <w:shd w:val="clear" w:color="auto" w:fill="FFFFFF"/>
        </w:rPr>
        <w:t>ób</w:t>
      </w:r>
      <w:proofErr w:type="spellEnd"/>
      <w:r>
        <w:rPr>
          <w:rFonts w:ascii="Arial" w:hAnsi="Arial" w:cs="Arial"/>
          <w:color w:val="000000"/>
          <w:shd w:val="clear" w:color="auto" w:fill="FFFFFF"/>
        </w:rPr>
        <w:t xml:space="preserve"> reprezentującej/</w:t>
      </w:r>
      <w:proofErr w:type="spellStart"/>
      <w:r>
        <w:rPr>
          <w:rFonts w:ascii="Arial" w:hAnsi="Arial" w:cs="Arial"/>
          <w:color w:val="000000"/>
          <w:shd w:val="clear" w:color="auto" w:fill="FFFFFF"/>
        </w:rPr>
        <w:t>ych</w:t>
      </w:r>
      <w:proofErr w:type="spellEnd"/>
      <w:r>
        <w:rPr>
          <w:rFonts w:ascii="Arial" w:hAnsi="Arial" w:cs="Arial"/>
          <w:color w:val="000000"/>
          <w:shd w:val="clear" w:color="auto" w:fill="FFFFFF"/>
        </w:rPr>
        <w:t xml:space="preserve"> wykonawcę (przy podpisywaniu umowy), potwierdzający/e ich umocowanie do podpisania umowy, o ile umocowanie to nie będzie wynikać z dokumentów załączonych do oferty.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3. Przedłożenia Aktualnej koncesji na prowadzenie działalności gospodarczej w zakresie obrotu energią elektryczną wydana przez Prezesa Urzędu Regulacji Energetyki, wymaganą ustawą Prawo energetyczne (</w:t>
      </w:r>
      <w:hyperlink r:id="rId12" w:history="1">
        <w:r>
          <w:rPr>
            <w:rStyle w:val="Hipercze"/>
            <w:rFonts w:ascii="Arial" w:hAnsi="Arial" w:cs="Arial"/>
            <w:color w:val="000000"/>
            <w:shd w:val="clear" w:color="auto" w:fill="FFFFFF"/>
          </w:rPr>
          <w:t>Dz.U. 2024 poz. 755</w:t>
        </w:r>
      </w:hyperlink>
      <w:r>
        <w:rPr>
          <w:rFonts w:ascii="Arial" w:hAnsi="Arial" w:cs="Arial"/>
          <w:color w:val="000000"/>
          <w:shd w:val="clear" w:color="auto" w:fill="FFFFFF"/>
        </w:rPr>
        <w:t xml:space="preserve"> ).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4. Nieprzedłożenie dokumentów, wskazanych w pkt 1-3 zamawiający potraktuje jako uchylanie się wykonawcy od podpisania umowy.</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21. Wymagania dotyczące wadium </w:t>
      </w:r>
    </w:p>
    <w:p w:rsidR="00014311" w:rsidRDefault="00014311" w:rsidP="00014311">
      <w:pPr>
        <w:pStyle w:val="NormalnyWeb"/>
        <w:numPr>
          <w:ilvl w:val="0"/>
          <w:numId w:val="2"/>
        </w:numPr>
        <w:shd w:val="clear" w:color="auto" w:fill="FFFFFF"/>
        <w:spacing w:before="102" w:beforeAutospacing="0" w:after="0"/>
      </w:pPr>
      <w:r>
        <w:rPr>
          <w:rFonts w:ascii="Arial" w:hAnsi="Arial" w:cs="Arial"/>
          <w:color w:val="000000"/>
          <w:shd w:val="clear" w:color="auto" w:fill="FFFFFF"/>
        </w:rPr>
        <w:t>Zamawiający nie wymaga wniesienia wadium.</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22. Wymagania w zakresie zatrudnienia na podstawie stosunku pracy, w okolicznościach, o których mowa w art. 95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Zamawiający nie przewiduje wymogu zatrudnienia osób w okolicznościach, o których mowa w art. 95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lastRenderedPageBreak/>
        <w:t xml:space="preserve">ROZDZIAŁ 23. Wymagania w zakresie zatrudnienia osób, o których mowa w art. 96 ust. 2 pkt 2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Zamawiający nie przewiduje wymogu zatrudnienia osób, o których mowa w art. 96 ust. 2 pkt 2;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24. Informacja o zastrzeżeniu możliwości ubiegania się o udzielenie zamówienia wyłącznie przez wykonawców, o których mowa w art. 94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Zamawiający nie zastrzega, że o udzielenie zamówienia mogą ubiegać się wyłącznie zakłady pracy chronionej oraz inni wykonawcy, których działalność, lub działalność ich wyodrębnionych organizacyjnie jednostek, które będą realizowały zamówienie, obejmuje społeczną i zawodową integrację osób będących członkami grup społecznie marginalizowanych, w szczególności wskazane w art. 94 ust. 1 pkt 1 – 10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25. Informacje dotyczące zabezpieczenia należytego wykonania umowy Zamawiający nie wymaga od Wykonawcy, którego oferta zostanie uznana za najkorzystniejszą, wniesienia zabezpieczenia należytego wykonania umowy.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26 . Pouczenie o środkach ochrony prawnej przysługujących wykonawcy 1. Każdemu Wykonawcy, a także innemu podmiotowi, jeżeli ma lub miał interes w uzyskaniu danego zamówienia oraz poniósł lub może ponieść szkodę w wyniku naruszenia przez Zamawiającego przepisów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przysługują środki ochrony prawnej przewidziane w dziale IX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2. Środki ochrony prawnej wobec ogłoszenia o zamówieniu oraz dokumentów zamówienia przysługują również organizacjom wpisanym na listę, o której mowa w art. 469 pkt 15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oraz Rzecznikowi Małych i Średnich Przedsiębiorców.</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27. Opis części zamówienia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Zamawiający nie dopuszcza składania ofert częściowych.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2. Zamawiający nie dokonuje podziału zamówienia na części.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3. Brak podziału zamówienia na części nie ogranicza udziału sektora małych i średnich przedsiębiorstw. Brak podziału zamówienia na części wynikał z dążenia do optymalizacji ponoszonych kosztów przy czym uwzględniono zasadę „</w:t>
      </w:r>
      <w:proofErr w:type="spellStart"/>
      <w:r>
        <w:rPr>
          <w:rFonts w:ascii="Arial" w:hAnsi="Arial" w:cs="Arial"/>
          <w:color w:val="000000"/>
          <w:shd w:val="clear" w:color="auto" w:fill="FFFFFF"/>
        </w:rPr>
        <w:t>best</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value</w:t>
      </w:r>
      <w:proofErr w:type="spellEnd"/>
      <w:r>
        <w:rPr>
          <w:rFonts w:ascii="Arial" w:hAnsi="Arial" w:cs="Arial"/>
          <w:color w:val="000000"/>
          <w:shd w:val="clear" w:color="auto" w:fill="FFFFFF"/>
        </w:rPr>
        <w:t xml:space="preserve"> for </w:t>
      </w:r>
      <w:proofErr w:type="spellStart"/>
      <w:r>
        <w:rPr>
          <w:rFonts w:ascii="Arial" w:hAnsi="Arial" w:cs="Arial"/>
          <w:color w:val="000000"/>
          <w:shd w:val="clear" w:color="auto" w:fill="FFFFFF"/>
        </w:rPr>
        <w:t>money</w:t>
      </w:r>
      <w:proofErr w:type="spellEnd"/>
      <w:r>
        <w:rPr>
          <w:rFonts w:ascii="Arial" w:hAnsi="Arial" w:cs="Arial"/>
          <w:color w:val="000000"/>
          <w:shd w:val="clear" w:color="auto" w:fill="FFFFFF"/>
        </w:rPr>
        <w:t xml:space="preserve">” zakładając zmniejszenie kosztów transportu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4. Niedokonanie podziału zamówienia podyktowane było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w:t>
      </w:r>
      <w:r>
        <w:rPr>
          <w:rFonts w:ascii="Arial" w:hAnsi="Arial" w:cs="Arial"/>
          <w:color w:val="000000"/>
          <w:shd w:val="clear" w:color="auto" w:fill="FFFFFF"/>
        </w:rPr>
        <w:lastRenderedPageBreak/>
        <w:t>każdej podstawie, jaką uzna za stosowną, nie podlegając nadzorowi administracyjnemu ani sądowemu.</w:t>
      </w:r>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28. Informacje dotyczące ofert wariantowych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Zamawiający nie dopuszcza składania ofert wariantowych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29. Informacje o przewidywanych zamówieniach, o których mowa w art. 214 ust. 1 pkt 7 i 8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Zamawiający nie przewiduje zamówień, o których mowa w art. 214 ust. 1 pkt 7 i 8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30. Informacje dotyczące przeprowadzenia przez wykonawcę wizji lokalnej lub sprawdzenia dokumentów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Zamawiający nie przewiduje odbycia przez wykonawcę wizji lokalnej lub sprawdzenia przez wykonawcę dokumentów niezbędnych do realizacji zamówienia dostępnych na miejscu u zamawiającego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31. Informacje dotyczące walut obcych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Zamawiający nie przewiduje prowadzenia rozliczenia miedzy zamawiającym a wykonawcą w walutach obcych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32. Informacje dotyczące walut obcych zwrotu kosztów udziału w postępowaniu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Zamawiający nie przewiduje zwrotu kosztów udziału w postępowaniu z wyjątkiem sytuacji, o której mowa w art. 261 ustawy </w:t>
      </w:r>
      <w:proofErr w:type="spellStart"/>
      <w:r>
        <w:rPr>
          <w:rFonts w:ascii="Arial" w:hAnsi="Arial" w:cs="Arial"/>
          <w:color w:val="000000"/>
          <w:shd w:val="clear" w:color="auto" w:fill="FFFFFF"/>
        </w:rPr>
        <w:t>Pzp</w:t>
      </w:r>
      <w:proofErr w:type="spellEnd"/>
    </w:p>
    <w:p w:rsidR="00014311" w:rsidRDefault="00014311" w:rsidP="00014311">
      <w:pPr>
        <w:pStyle w:val="NormalnyWeb"/>
        <w:shd w:val="clear" w:color="auto" w:fill="FFFFFF"/>
        <w:spacing w:before="102" w:beforeAutospacing="0" w:after="0"/>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33. Informacje dotyczące obowiązku osobistego wykonania przez wykonawcę kluczowych zadań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Zamawiający nie zastrzega obowiązku osobistego wykonania przez wykonawcę kluczowych zadań.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Wykonawca może powierzyć wykonanie części zamówienia Podwykonawcom.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Zamawiający żąda wskazania przez Wykonawcę, w ofercie, części zamówienia, których wykonanie zamierza powierzyć Podwykonawcom oraz podania nazw ewentualnych Podwykonawców, jeżeli są już znani.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34. Informacje dotyczące umowy ramowej Zamawiający nie przewiduje zawarcia umowy ramowej.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35. Informacje dotyczące wyboru najkorzystniejszej oferty z zastosowaniem aukcji elektronicznej Zamawiający nie przewiduje wyboru najkorzystniejszej oferty z zastosowaniem aukcji elektronicznej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36. Informacje dotyczące złożenia ofert w postaci katalogów elektronicznych Zamawiający nie wymaga złożenia ofert w postaci katalogów elektronicznych lub dołączenia katalogów elektronicznych do oferty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ROZDZIAŁ 37. Informacje dotyczące opcji Zamawiający nie przewiduje skorzystać z opcji.</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38. Ochrona danych osobowych osób fizycznych i klauzula informacyjna z art. 13 rozporządzenia Parlamentu Europejskiego i Rady (UE) 2016/679 z dnia 27 kwietnia 2016 r. w sprawie ochrony osób fizycznych w związku z przetwarzaniem </w:t>
      </w:r>
      <w:r>
        <w:rPr>
          <w:rFonts w:ascii="Arial" w:hAnsi="Arial" w:cs="Arial"/>
          <w:color w:val="000000"/>
          <w:shd w:val="clear" w:color="auto" w:fill="FFFFFF"/>
        </w:rPr>
        <w:lastRenderedPageBreak/>
        <w:t>danych osobowych i w sprawie swobodnego przepływu takich danych oraz uchylenia dyrektywy 95/46/WE (ogólne rozporządzenie o ochronie danych) (Dz. Urz. UE L 119 z 04.05.2016, str. 1), zwane dalej „rozporządzeniem 2016/679”.</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Zamawiający udostępnia dane osobowe, o których mowa w art. 10 rozporządzenia 2016/679, w celu umożliwienia korzystania ze środków ochrony prawnej, o których mowa w dziale 16, do upływu terminu na ich wniesienie.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2.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Zgłoszenie żądania ograniczenia przetwarzania, o którym mowa w art. 18 ust. 1 rozporządzenia 2016/679, nie ogranicza przetwarzania danych osobowych do czasu zakończenia tego postępowania.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4. 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5. Ograniczenia zasady jawności, o których mowa w ust. 3 i art. 18 ust. 3-6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stosuje się odpowiednio.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6. 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7. Skorzystanie przez osobę, której dane osobowe są przetwarzane, z uprawnienia do sprostowania lub uzupełnienia danych osobowych, o którym mowa w art. 16 rozporządzenia 2016/679, nie może naruszać integralności protokołu postępowania oraz jego załączników.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8. W postępowaniu są przetwarzane dane osobowe podlegające ochronie zgodnie 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9. W postępowaniu i po zakończeniu postępowania do przetwarzania danych osobowych osób fizycznych stosuje się przepisy ustawy z dnia 10 maja 2018 r. o ochronie danych osobowych (Dz.U. z 2019 r. poz. 1781) oraz rozporządzenia 2016/679. 10. Zgodnie z art. 13 ust. 1 i 2 rozporządzenia Parlamentu Europejskiego i Rady (UE) 2016/679 z dnia 27 kwietnia 2016 r. w sprawie ochrony osób fizycznych w związku z przetwarzaniem danych osobowych i w sprawie swobodnego przepływu </w:t>
      </w:r>
      <w:r>
        <w:rPr>
          <w:rFonts w:ascii="Arial" w:hAnsi="Arial" w:cs="Arial"/>
          <w:color w:val="000000"/>
          <w:shd w:val="clear" w:color="auto" w:fill="FFFFFF"/>
        </w:rPr>
        <w:lastRenderedPageBreak/>
        <w:t xml:space="preserve">takich danych oraz uchylenia dyrektywy 95/46/WE (ogólne rozporządzenie o ochronie danych) (Dz. Urz. UE L 119.1), dalej „RODO”, informuję że: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 Administratorem Pani/Pana danych osobowych jest Zakład Gospodarki Komunalnej Gminy w Rozprzy, z siedzibą 97-340 Rozprza, ul. Sportowa 7, tel. 44 6158093, adres e-mail: zgkg.rozprza@gmail.com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2) Administrator wyznaczył inspektora ochrony danych, z którym może się Pani/Pan kontaktować we wszystkich sprawach dotyczących przetwarzania danych osobowych oraz korzystania z praw związanych z przetwarzaniem danych: pisemnie na adres naszej siedziby lub poprzez e-mail: iod_zgkg@rozprza.pl</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3) Pani/Pana dane będą przetwarzane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4) podstawą przetwarzania Pani/Pana danych osobowych jest niezbędność wypełnienia przez Administratora obowiązku prawnego, a podstawą prawną jest art. 6 ust. 1 lit. c RODO w związku z ustawą z 11 września 2019 r Prawo zamówień publicznych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(Dz.U.2019.2019),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5) odbiorcami Pani/Pana danych osobowych będą osoby lub podmioty, którym udostępniona zostanie dokumentacja postępowania w oparciu o art. 18 oraz art. 74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oraz Urząd Zamówień Publicznych prowadzący e-zamowienia.pl do komunikacji elektronicznej działający pod adresem </w:t>
      </w:r>
      <w:r w:rsidRPr="009B3358">
        <w:rPr>
          <w:rStyle w:val="Hipercze"/>
          <w:rFonts w:ascii="Arial" w:hAnsi="Arial" w:cs="Arial"/>
          <w:color w:val="000000"/>
          <w:shd w:val="clear" w:color="auto" w:fill="FFFFFF"/>
        </w:rPr>
        <w:t>https://ezamowienia.gov.pl/</w:t>
      </w:r>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6) Pani/Pana dane osobowe będą przetwarzane na podstawie przepisów prawa, przez okres niezbędny do realizacji celów przetwarzania - zgodnie z art. 78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zamawiający przechowuje protokół postępowania wraz z załącznikami przez okres 4 lat od dnia zakończenia postępowania o udzielenie zamówienia, a jeżeli okres obowiązywania umowy przekracza 4 lata zamawiający przechowuje protokół wraz z złącznikami przez cały okres obowiązywania umowy. Po spełnieniu celu, Pani/Pana dane osobowe będą przechowywane przez okres wynikający z zasad określonych w Rozporządzeniu z dnia 18 stycznia 2011 roku w sprawie instrukcji kancelaryjnej, jednolitych rzeczowych wykazów akt oraz instrukcji w sprawie organizacji i zakresu działania archiwów zakładowych (Dz.U.2011.14.67). Dla dokumentów wytworzonych w ramach zamówień publicznych jest to okres 5 lat, natomiast umowy cywilno-prawne wraz z dokumentacją dotyczącą ich realizacji przechowywane są przez 10 lat. Okres przechowywania liczony jest od dnia 1 stycznia roku następnego od daty zakończenia sprawy,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7) obowiązek podania przez Panią/Pana danych osobowych jest wymogiem ustawowym określonym w przepisach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związanym z udziałem w postepowaniu o udzielenie zamówienia publicznego; konsekwencje niepodania określonych danych wynikają z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8) w związku z przetwarzaniem Pani/Pana danych osobowych przysługują Pani/Panu, z wyjątkami zastrzeżonymi przepisami prawa, następujące uprawnienia: • na podstawie art. 15 RODO prawo dostępu do danych osobowych jej dotyczących; • na podstawie art. 16 RODO prawo do sprostowania danych osobowych, przy czym skorzystanie z prawa do sprostowania nie może skutkować zmianą wyniku postępowania o udzielenie zamówienia publicznego ani zmianą postanowień umowy w sprawie zamówienia publicznego w zakresie niezgodnym z ustawą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oraz nie </w:t>
      </w:r>
      <w:r>
        <w:rPr>
          <w:rFonts w:ascii="Arial" w:hAnsi="Arial" w:cs="Arial"/>
          <w:color w:val="000000"/>
          <w:shd w:val="clear" w:color="auto" w:fill="FFFFFF"/>
        </w:rPr>
        <w:lastRenderedPageBreak/>
        <w:t xml:space="preserve">może naruszać integralności protokołu postępowań oraz jego załączników; • na podstawie art. 18 RODO prawo do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 prawo wniesienia skargi do organu nadzorczego właściwego w sprawach ochrony danych osobowych, tj. Prezesa Urzędu Ochrony Danych Osobowych, na niezgodne z RODO przetwarzanie Pani/Pana danych osobowych przez Administratora.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9) nie przysługuje Pani/Panu w związku z art. 17 ust. 3 lit. b, d lub e RODO prawo do usunięcia danych osobowych oraz nie przysługuje prawo do przenoszenia danych osobowych, o których mowa w art. 20 RODO,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10) nie przysługuje Pani/Panu na podstawie art. 21 RODO prawo do sprzeciwu, wobec przetwarzania danych osobowych, gdyż podstawą prawną przetwarzania danych osobowych jest art. 6 ust. 1 lit. c,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11) Pani/Pana dane nie będą przetwarzane w sposób zautomatyzowany i nie będą przetwarzane w celu profilowania.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11. 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12. 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13. 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ind w:left="1803" w:hanging="1803"/>
      </w:pP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ROZDZIAŁ 39. Wykaz załączników do SWZ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Formularz oferty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Formularz cenowy</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Wykaz stacji</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lastRenderedPageBreak/>
        <w:t xml:space="preserve">Oświadczenie o niepodleganiu wykluczeniu z postępowania oraz spełnianiu warunków udziału w postępowaniu </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Oświadczenie o aktualności informacji zawartych w oświadczeniu, o którym mowa w art. 125 ust. 1 ustawy </w:t>
      </w:r>
      <w:proofErr w:type="spellStart"/>
      <w:r>
        <w:rPr>
          <w:rFonts w:ascii="Arial" w:hAnsi="Arial" w:cs="Arial"/>
          <w:color w:val="000000"/>
          <w:shd w:val="clear" w:color="auto" w:fill="FFFFFF"/>
        </w:rPr>
        <w:t>Pzp</w:t>
      </w:r>
      <w:proofErr w:type="spellEnd"/>
      <w:r>
        <w:rPr>
          <w:rFonts w:ascii="Arial" w:hAnsi="Arial" w:cs="Arial"/>
          <w:color w:val="000000"/>
          <w:shd w:val="clear" w:color="auto" w:fill="FFFFFF"/>
        </w:rPr>
        <w:t xml:space="preserve"> Załączniki, które należy złożyć w przedmiotowym postępowaniu wykonawca wypełnia stosownie do treści niniejszej SWZ. Zamawiający dopuszcza zmiany wielkości pól załączników oraz odmiany wyrazów wynikające ze złożenia oferty wspólnej. Wprowadzone zmiany nie mogą zmieniać treści załączników.</w:t>
      </w:r>
    </w:p>
    <w:p w:rsidR="00014311" w:rsidRDefault="00014311" w:rsidP="00014311">
      <w:pPr>
        <w:pStyle w:val="NormalnyWeb"/>
        <w:shd w:val="clear" w:color="auto" w:fill="FFFFFF"/>
        <w:spacing w:before="102" w:beforeAutospacing="0" w:after="0"/>
      </w:pPr>
      <w:r>
        <w:rPr>
          <w:rFonts w:ascii="Arial" w:hAnsi="Arial" w:cs="Arial"/>
          <w:color w:val="000000"/>
          <w:shd w:val="clear" w:color="auto" w:fill="FFFFFF"/>
        </w:rPr>
        <w:t xml:space="preserve">Projekt umowy </w:t>
      </w:r>
    </w:p>
    <w:p w:rsidR="00014311" w:rsidRDefault="00014311" w:rsidP="00014311"/>
    <w:p w:rsidR="00014311" w:rsidRDefault="00014311" w:rsidP="00014311">
      <w:pPr>
        <w:pStyle w:val="NormalnyWeb"/>
        <w:shd w:val="clear" w:color="auto" w:fill="FFFFFF"/>
        <w:spacing w:before="102" w:beforeAutospacing="0" w:after="0"/>
      </w:pPr>
    </w:p>
    <w:p w:rsidR="0095612E" w:rsidRDefault="00003332"/>
    <w:sectPr w:rsidR="00956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A6E16"/>
    <w:multiLevelType w:val="multilevel"/>
    <w:tmpl w:val="1D26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79634D"/>
    <w:multiLevelType w:val="multilevel"/>
    <w:tmpl w:val="B232B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11"/>
    <w:rsid w:val="00003332"/>
    <w:rsid w:val="00014311"/>
    <w:rsid w:val="0047355E"/>
    <w:rsid w:val="007B5991"/>
    <w:rsid w:val="008A6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6B0749-1377-4774-8313-361DA2FE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4311"/>
  </w:style>
  <w:style w:type="paragraph" w:styleId="Nagwek3">
    <w:name w:val="heading 3"/>
    <w:basedOn w:val="Normalny"/>
    <w:link w:val="Nagwek3Znak"/>
    <w:uiPriority w:val="9"/>
    <w:qFormat/>
    <w:rsid w:val="00014311"/>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014311"/>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unhideWhenUsed/>
    <w:rsid w:val="00014311"/>
    <w:rPr>
      <w:color w:val="000080"/>
      <w:u w:val="single"/>
    </w:rPr>
  </w:style>
  <w:style w:type="paragraph" w:styleId="NormalnyWeb">
    <w:name w:val="Normal (Web)"/>
    <w:basedOn w:val="Normalny"/>
    <w:uiPriority w:val="99"/>
    <w:unhideWhenUsed/>
    <w:rsid w:val="00014311"/>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Default">
    <w:name w:val="Default"/>
    <w:rsid w:val="00014311"/>
    <w:pPr>
      <w:suppressAutoHyphens/>
      <w:spacing w:after="0" w:line="100" w:lineRule="atLeast"/>
      <w:jc w:val="center"/>
    </w:pPr>
    <w:rPr>
      <w:rFonts w:ascii="Arial" w:eastAsia="Arial" w:hAnsi="Arial" w:cs="Arial"/>
      <w:color w:val="000000"/>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p.rozprza.pl/631/159/przetargi-zakladu-gospodarki-komunalnej-w-rozprzy.html" TargetMode="External"/><Relationship Id="rId12" Type="http://schemas.openxmlformats.org/officeDocument/2006/relationships/hyperlink" Target="http://prawo.sejm.gov.pl/isap.nsf/DocDetails.xsp?id=WDU201900007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gkg.rozprza@op.pl" TargetMode="External"/><Relationship Id="rId11" Type="http://schemas.openxmlformats.org/officeDocument/2006/relationships/hyperlink" Target="mailto:zgkg.rozprza@gmail.com" TargetMode="External"/><Relationship Id="rId5" Type="http://schemas.openxmlformats.org/officeDocument/2006/relationships/hyperlink" Target="https://www.portalzp.pl/kody-cpv/szczegoly/benzyna-bezolowiowa-259" TargetMode="External"/><Relationship Id="rId10" Type="http://schemas.openxmlformats.org/officeDocument/2006/relationships/hyperlink" Target="mailto:zgkg.rozprza@gmail.com" TargetMode="External"/><Relationship Id="rId4" Type="http://schemas.openxmlformats.org/officeDocument/2006/relationships/webSettings" Target="webSettings.xml"/><Relationship Id="rId9" Type="http://schemas.openxmlformats.org/officeDocument/2006/relationships/hyperlink" Target="https://www.portalzp.pl/kody-cpv/szczegoly/benzyna-bezolowiowa-259"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24</Pages>
  <Words>8850</Words>
  <Characters>53102</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ZGKG</dc:creator>
  <cp:keywords/>
  <dc:description/>
  <cp:lastModifiedBy>ZGKG</cp:lastModifiedBy>
  <cp:revision>2</cp:revision>
  <dcterms:created xsi:type="dcterms:W3CDTF">2024-11-07T06:09:00Z</dcterms:created>
  <dcterms:modified xsi:type="dcterms:W3CDTF">2024-11-12T08:00:00Z</dcterms:modified>
</cp:coreProperties>
</file>