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94B" w:rsidRPr="00E6494B" w:rsidRDefault="00E6494B" w:rsidP="00E6494B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Projekt</w:t>
      </w: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0E6944" w:rsidP="00E04F43">
      <w:pPr>
        <w:keepNext/>
        <w:spacing w:before="198" w:after="0" w:line="102" w:lineRule="atLeast"/>
        <w:jc w:val="center"/>
        <w:outlineLvl w:val="5"/>
        <w:rPr>
          <w:rFonts w:ascii="Cambria" w:eastAsia="Times New Roman" w:hAnsi="Cambria" w:cs="Times New Roman"/>
          <w:b/>
          <w:bCs/>
          <w:i/>
          <w:iCs/>
          <w:color w:val="243F60"/>
          <w:sz w:val="15"/>
          <w:szCs w:val="15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15"/>
          <w:szCs w:val="15"/>
          <w:lang w:eastAsia="pl-PL"/>
        </w:rPr>
        <w:t>UMOWA nr ZGKG /</w:t>
      </w:r>
      <w:r w:rsidR="00E04F43">
        <w:rPr>
          <w:rFonts w:ascii="Times New Roman" w:eastAsia="Times New Roman" w:hAnsi="Times New Roman" w:cs="Times New Roman"/>
          <w:b/>
          <w:bCs/>
          <w:i/>
          <w:iCs/>
          <w:color w:val="000000"/>
          <w:sz w:val="15"/>
          <w:szCs w:val="15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15"/>
          <w:szCs w:val="15"/>
          <w:lang w:eastAsia="pl-PL"/>
        </w:rPr>
        <w:t xml:space="preserve"> </w:t>
      </w:r>
      <w:r w:rsidR="006C2C87">
        <w:rPr>
          <w:rFonts w:ascii="Times New Roman" w:eastAsia="Times New Roman" w:hAnsi="Times New Roman" w:cs="Times New Roman"/>
          <w:b/>
          <w:bCs/>
          <w:i/>
          <w:iCs/>
          <w:color w:val="000000"/>
          <w:sz w:val="15"/>
          <w:szCs w:val="15"/>
          <w:lang w:eastAsia="pl-PL"/>
        </w:rPr>
        <w:t xml:space="preserve">/ </w:t>
      </w: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.................................. w dniu .................................. 20...... r., pomiędzy: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318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…..........................................................................................................................................................wpisaną do rejestru przedsiębiorców Krajowego Rejestru Sądowego prowadzonego przez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…........................................................................................................................................................... zwaną dalej w niniejszej Umowie </w:t>
      </w: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„Wykonawcą” </w:t>
      </w: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, reprezentowaną przez:</w:t>
      </w:r>
    </w:p>
    <w:p w:rsidR="00E6494B" w:rsidRPr="00E6494B" w:rsidRDefault="00E6494B" w:rsidP="00E6494B">
      <w:pPr>
        <w:spacing w:before="100" w:beforeAutospacing="1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E6494B" w:rsidRPr="00E6494B" w:rsidRDefault="00E6494B" w:rsidP="00E6494B">
      <w:pPr>
        <w:spacing w:before="100" w:beforeAutospacing="1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E6494B" w:rsidRPr="00E6494B" w:rsidRDefault="00E6494B" w:rsidP="00E6494B">
      <w:pPr>
        <w:spacing w:before="100" w:beforeAutospacing="1" w:after="0" w:line="318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lang w:eastAsia="pl-PL"/>
        </w:rPr>
        <w:t xml:space="preserve">Gminą Rozprza </w:t>
      </w:r>
      <w:r w:rsidRPr="00E6494B">
        <w:rPr>
          <w:rFonts w:ascii="Times New Roman" w:eastAsia="Times New Roman" w:hAnsi="Times New Roman" w:cs="Times New Roman"/>
          <w:lang w:eastAsia="pl-PL"/>
        </w:rPr>
        <w:t xml:space="preserve">Al.900-lecia 3 97-340 Rozprza NIP: 771-26-57-591 w imieniu, której działa </w:t>
      </w:r>
    </w:p>
    <w:p w:rsidR="00E6494B" w:rsidRPr="00E6494B" w:rsidRDefault="00E6494B" w:rsidP="00E6494B">
      <w:p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lang w:eastAsia="pl-PL"/>
        </w:rPr>
        <w:t xml:space="preserve">Zakład Gospodarki Komunalnej Gminy </w:t>
      </w:r>
      <w:r w:rsidRPr="00E6494B">
        <w:rPr>
          <w:rFonts w:ascii="Times New Roman" w:eastAsia="Times New Roman" w:hAnsi="Times New Roman" w:cs="Times New Roman"/>
          <w:lang w:eastAsia="pl-PL"/>
        </w:rPr>
        <w:t>ul. Sportowa 7 97-340 Rozprza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1475A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</w:t>
      </w:r>
      <w:r w:rsidR="00E6494B"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przez: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Dyrektora Zakładu Gospodarki Komunalnej Gminy – Juliana Misztelę </w:t>
      </w:r>
    </w:p>
    <w:p w:rsidR="00E6494B" w:rsidRPr="00E6494B" w:rsidRDefault="00E6494B" w:rsidP="00E6494B">
      <w:pPr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posiadanym pełnomocnictwem, przy kontrasygnacie Głównego Księgowego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wyniku przeprowadzonego przez Zamawiającego postępowania o udzielenie zamówienia publicznego i wyboru Wykonawcy w trybie przetargu. Zamawiający i Wykonawca, określani dalej również indywidualnie </w:t>
      </w: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„Stroną”</w:t>
      </w: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łącznie </w:t>
      </w: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„Stronami”</w:t>
      </w: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, zawierają Umowę o następującej treści:</w:t>
      </w: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§ 1.</w:t>
      </w: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niniejszej Umowy jest bezgotówkowa, cykliczna sprzedaż paliw, do pojazdów samochodowych Zamawiającego na stacjach paliw Wykonawcy:</w:t>
      </w:r>
    </w:p>
    <w:p w:rsidR="00E6494B" w:rsidRPr="00E6494B" w:rsidRDefault="00E6494B" w:rsidP="00E6494B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Benzyny bezołowiowej Pb 95 - 4 000 litrów,</w:t>
      </w:r>
    </w:p>
    <w:p w:rsidR="00E6494B" w:rsidRPr="00E6494B" w:rsidRDefault="00E6494B" w:rsidP="00E6494B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Benzyny bezołowiowej Pb 98 - 1 000 litrów,</w:t>
      </w:r>
    </w:p>
    <w:p w:rsidR="00E6494B" w:rsidRPr="00E6494B" w:rsidRDefault="00E6494B" w:rsidP="00E6494B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Oleju napędowego -  70 000 litrów</w:t>
      </w: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6494B" w:rsidRPr="00E6494B" w:rsidRDefault="00E6494B" w:rsidP="00E6494B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Sprzedaż paliw odbywać się będzie sukcesywnie, w zależności od potrzeb Zamawiającego, poprzez doraźne tankowanie paliw. Możliwe jest stosowanie kart paliwowych. </w:t>
      </w:r>
    </w:p>
    <w:p w:rsidR="00E6494B" w:rsidRPr="00E6494B" w:rsidRDefault="00E6494B" w:rsidP="00E6494B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umożliwia tankowanie paliwa na stacji paliw zlokalizowanej ….................. oraz innych stacjach na terenie Polski poprzez</w:t>
      </w:r>
      <w:r w:rsidRPr="00E649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dokonywanie Transakcji Bezgotówkowych. W przypadku ewentualnej modernizacji lub wyłączenia ze sprzedaży stacji paliw w Rozprzy Wykonawca powiadomi o tej okoliczności Zamawiającego w terminie 30 dni przed zaistnieniem tej okoliczności, zaś umowa ulegnie rozwiązaniu. </w:t>
      </w:r>
    </w:p>
    <w:p w:rsidR="00E6494B" w:rsidRPr="00E6494B" w:rsidRDefault="00E6494B" w:rsidP="00E6494B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Niniejsze warunki handlowe obowiązują przez cały czas trwania Umowy. 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2.</w:t>
      </w:r>
    </w:p>
    <w:p w:rsidR="00E6494B" w:rsidRPr="00E6494B" w:rsidRDefault="00E6494B" w:rsidP="00E6494B">
      <w:pPr>
        <w:spacing w:before="100" w:beforeAutospacing="1"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Sprzedaż paliw odbywać się będzie po cenach obowiązujących na danej stacji paliw Wykonawcy w momencie realizacji transakcji, przy uwzględnieniu stałego opustu w wysokości … zł na paliwa (od ceny brutto).</w:t>
      </w:r>
    </w:p>
    <w:p w:rsidR="00E6494B" w:rsidRPr="00E6494B" w:rsidRDefault="00E6494B" w:rsidP="00E6494B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Opust w tej wysokości naliczany będzie na każdej fakturze VAT wystawionej za okres rozliczeniowy dla Zamawiającego. </w:t>
      </w: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3.</w:t>
      </w: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następujące okresy rozliczeniowe dla Transakcji Bezgotówkowych: od 1 do 15 dnia miesiąca i od 16 dnia miesiąca do ostatniego dnia miesiąca</w:t>
      </w:r>
      <w:r w:rsidRPr="00E649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datę sprzedaży uznaje się ostatni dzień danego okresu rozliczeniowego.</w:t>
      </w:r>
    </w:p>
    <w:p w:rsidR="0046277E" w:rsidRDefault="00E6494B" w:rsidP="0046277E">
      <w:pPr>
        <w:pStyle w:val="Akapitzlist"/>
        <w:numPr>
          <w:ilvl w:val="0"/>
          <w:numId w:val="6"/>
        </w:num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27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Płatności należności z tytułu Transakcji Bezgotówkowych dokonywane będą przez Zamawiającego przelewem na rachunek bankowy Wykonawcy wskazany w treści faktury VAT, w terminie 21 </w:t>
      </w:r>
      <w:r w:rsidRPr="004627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dni, liczonym od daty </w:t>
      </w:r>
      <w:r w:rsidR="00E14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dostarczenia prawidłowo </w:t>
      </w:r>
      <w:r w:rsidR="00E14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wystawionej FV VAT</w:t>
      </w:r>
      <w:r w:rsidRPr="004627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Za datę zapłaty uznaje się datę </w:t>
      </w:r>
      <w:r w:rsidR="00E14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obciążenia</w:t>
      </w:r>
      <w:r w:rsidRPr="004627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E147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rachunku</w:t>
      </w:r>
      <w:r w:rsidRPr="004627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rachunek bankowy </w:t>
      </w:r>
      <w:r w:rsidRPr="004627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Wykonawcy. </w:t>
      </w:r>
    </w:p>
    <w:p w:rsidR="00E6494B" w:rsidRPr="0046277E" w:rsidRDefault="00E6494B" w:rsidP="0046277E">
      <w:pPr>
        <w:pStyle w:val="Akapitzlist"/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277E">
        <w:rPr>
          <w:rFonts w:ascii="Times New Roman" w:eastAsia="Times New Roman" w:hAnsi="Times New Roman" w:cs="Times New Roman"/>
          <w:lang w:eastAsia="pl-PL"/>
        </w:rPr>
        <w:t>Dane do faktury VAT :</w:t>
      </w:r>
    </w:p>
    <w:p w:rsidR="00E6494B" w:rsidRPr="00E6494B" w:rsidRDefault="00E6494B" w:rsidP="00E6494B">
      <w:pPr>
        <w:spacing w:before="28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lang w:eastAsia="pl-PL"/>
        </w:rPr>
        <w:t xml:space="preserve">Nabywca: Gmina Rozprza </w:t>
      </w:r>
    </w:p>
    <w:p w:rsidR="00E6494B" w:rsidRPr="00E6494B" w:rsidRDefault="00E6494B" w:rsidP="00E6494B">
      <w:pPr>
        <w:spacing w:before="28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lang w:eastAsia="pl-PL"/>
        </w:rPr>
        <w:t xml:space="preserve">Al.900-lecia 3, 97-340 Rozprza </w:t>
      </w:r>
    </w:p>
    <w:p w:rsidR="00E6494B" w:rsidRPr="00E6494B" w:rsidRDefault="00E6494B" w:rsidP="00E6494B">
      <w:pPr>
        <w:spacing w:before="28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lang w:eastAsia="pl-PL"/>
        </w:rPr>
        <w:t>NIP: 771-26-57-591</w:t>
      </w:r>
    </w:p>
    <w:p w:rsidR="00E6494B" w:rsidRPr="00E6494B" w:rsidRDefault="00E6494B" w:rsidP="00E6494B">
      <w:pPr>
        <w:spacing w:before="28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lang w:eastAsia="pl-PL"/>
        </w:rPr>
        <w:t xml:space="preserve">Odbiorca: Zakład Gospodarki Komunalnej Gminy </w:t>
      </w:r>
    </w:p>
    <w:p w:rsidR="0046277E" w:rsidRDefault="00E6494B" w:rsidP="0046277E">
      <w:pPr>
        <w:spacing w:before="28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lang w:eastAsia="pl-PL"/>
        </w:rPr>
        <w:t>ul. Sportowa 7, 97-340 Rozprza</w:t>
      </w:r>
    </w:p>
    <w:p w:rsidR="0046277E" w:rsidRDefault="00E6494B" w:rsidP="0046277E">
      <w:p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3 Nabywca zastrzega możliwość zapłaty z tytułu wystawionych faktur VAT w obrębie tej umowy za pośrednictwem metody podzielnej płatności (</w:t>
      </w:r>
      <w:proofErr w:type="spellStart"/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split</w:t>
      </w:r>
      <w:proofErr w:type="spellEnd"/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payment</w:t>
      </w:r>
      <w:proofErr w:type="spellEnd"/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</w:p>
    <w:p w:rsidR="0046277E" w:rsidRDefault="0046277E" w:rsidP="0046277E">
      <w:p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</w:t>
      </w:r>
      <w:r w:rsidR="00E6494B"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Rachunek bankowy wskazany na fakturze VAT musi być zgodny z rachunkiem widniejącym na tzw. białej liście podatników VAT prowadzonym przez szefa KAS. </w:t>
      </w:r>
    </w:p>
    <w:p w:rsidR="00E6494B" w:rsidRPr="00E6494B" w:rsidRDefault="0046277E" w:rsidP="0046277E">
      <w:pPr>
        <w:spacing w:before="2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E6494B"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Niedokonanie zapłaty w terminie, o którym mowa w ustępie 2 skutkuje naliczaniem przez Wykonawcę odsetek ustawowych od zaległej kwoty za każdy dzień opóźnienia oraz wezwaniem Zamawiającego do niezwłocznego uregulowania należności. Ponadto, Wykonawca po bezskutecznym upływie dodatkowego terminu do zapłaty określonego w wezwaniu do zapłaty, może dokonać zablokowania możliwości tankowania paliw. Decyzję o odblokowaniu możliwości tankowania paliw podejmuje</w:t>
      </w:r>
      <w:r w:rsidR="00E6494B"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E6494B"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Wykonawca. Odblokowanie możliwości tankowania może nastąpić nie wcześniej niż w terminie 24 godzin od dnia wpływu na konto Wykonawcy zaległych należności.</w:t>
      </w:r>
    </w:p>
    <w:p w:rsidR="00E6494B" w:rsidRPr="00E6494B" w:rsidRDefault="00E6494B" w:rsidP="00E6494B">
      <w:pPr>
        <w:spacing w:before="100" w:beforeAutospacing="1"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4.</w:t>
      </w:r>
    </w:p>
    <w:p w:rsidR="00E6494B" w:rsidRPr="00E6494B" w:rsidRDefault="00E6494B" w:rsidP="00E6494B">
      <w:pPr>
        <w:spacing w:before="100" w:beforeAutospacing="1"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Uprawnioną osobą do kontaktowania ze strony Zamawiającego będzie: </w:t>
      </w:r>
      <w:r w:rsidRPr="00E649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Marzena </w:t>
      </w:r>
      <w:proofErr w:type="spellStart"/>
      <w:r w:rsidRPr="00E649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Miłak</w:t>
      </w:r>
      <w:proofErr w:type="spellEnd"/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Uprawnioną osobą do kontaktowania ze strony Wykonawcy będzie: </w:t>
      </w:r>
      <w:r w:rsidRPr="00E649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……………………</w:t>
      </w:r>
      <w:r w:rsidRPr="00E649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5.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Zakład dopuszcza możliwość tankowania za pomocą kart paliwowych. </w:t>
      </w: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6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może rozwiązać umowę bez wypowiedzenia jeżeli paliwo nie będzie właściwej jakości określonej właściwymi przepisami.</w:t>
      </w:r>
    </w:p>
    <w:p w:rsidR="00E6494B" w:rsidRPr="00E6494B" w:rsidRDefault="00E6494B" w:rsidP="00E649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7</w:t>
      </w:r>
    </w:p>
    <w:p w:rsidR="00E6494B" w:rsidRPr="00E6494B" w:rsidRDefault="00E6494B" w:rsidP="00E6494B">
      <w:pPr>
        <w:shd w:val="clear" w:color="auto" w:fill="FFFFFF"/>
        <w:spacing w:before="100" w:beforeAutospacing="1" w:after="119" w:line="240" w:lineRule="auto"/>
        <w:ind w:right="422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Aneksy:</w:t>
      </w:r>
    </w:p>
    <w:p w:rsidR="00E6494B" w:rsidRPr="00E6494B" w:rsidRDefault="00E6494B" w:rsidP="00E6494B">
      <w:pPr>
        <w:shd w:val="clear" w:color="auto" w:fill="FFFFFF"/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Wszelkie zmiany i uzupełnienia warunków umowy mogą być dokonywane za zgodą umawiających się stron, wyrażoną na piśmie w formie aneksu pod rygorem nieważności, o ile nie będzie to sprzeczne z ustawą Prawo zamówień publicznych z zastrzeżeniem § 14  niniejszej umowy.</w:t>
      </w:r>
    </w:p>
    <w:p w:rsidR="00E6494B" w:rsidRPr="00E6494B" w:rsidRDefault="00E6494B" w:rsidP="00E6494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E6494B" w:rsidRPr="00E6494B" w:rsidRDefault="00E6494B" w:rsidP="00E6494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8.</w:t>
      </w:r>
    </w:p>
    <w:p w:rsidR="00E6494B" w:rsidRPr="00E6494B" w:rsidRDefault="00E6494B" w:rsidP="00E6494B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Zmiany umowy:</w:t>
      </w:r>
    </w:p>
    <w:p w:rsidR="00E6494B" w:rsidRPr="00E6494B" w:rsidRDefault="00E6494B" w:rsidP="00E6494B">
      <w:pPr>
        <w:spacing w:before="100" w:beforeAutospacing="1" w:after="119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1.        Zgodnie z treścią art. 455 ust. 1 ustawy Prawo zamówień publicznych Zamawiający przewiduje możliwość dokonania zmian postanowień zawartej umowy.</w:t>
      </w:r>
    </w:p>
    <w:p w:rsidR="00E6494B" w:rsidRPr="00E6494B" w:rsidRDefault="00E6494B" w:rsidP="00E6494B">
      <w:pPr>
        <w:spacing w:before="100" w:beforeAutospacing="1" w:after="119" w:line="240" w:lineRule="auto"/>
        <w:ind w:left="425" w:hanging="43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2.         Dopuszcza się wszelkie nieistotne zmiany, w tym:</w:t>
      </w:r>
    </w:p>
    <w:p w:rsidR="00E6494B" w:rsidRPr="00E6494B" w:rsidRDefault="00E6494B" w:rsidP="00E6494B">
      <w:pPr>
        <w:spacing w:before="100" w:beforeAutospacing="1" w:after="119" w:line="240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a)        zmiana danych związana z obsługą administracyjno-organizacyjną umowy (danych teleadresowych Wykonawcy lub Zamawiającego) – zmiana ta następuje poprzez pisemne zgłoszenie tego faktu drugiej stronie i nie wymaga zawarcia aneksu do umowy,</w:t>
      </w:r>
    </w:p>
    <w:p w:rsidR="00E6494B" w:rsidRPr="00E6494B" w:rsidRDefault="00E6494B" w:rsidP="00E6494B">
      <w:pPr>
        <w:spacing w:before="100" w:beforeAutospacing="1" w:after="119" w:line="240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b)        wystąpienia oczywistych omyłek pisarskich i rachunkowych w treści umowy,</w:t>
      </w:r>
    </w:p>
    <w:p w:rsidR="00E6494B" w:rsidRPr="00E6494B" w:rsidRDefault="00E6494B" w:rsidP="00E6494B">
      <w:pPr>
        <w:spacing w:before="100" w:beforeAutospacing="1" w:after="119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3.        Strony dopuszczają zmianę istotnych postanowień umowy w przypadku:</w:t>
      </w:r>
    </w:p>
    <w:p w:rsidR="00E6494B" w:rsidRPr="00E6494B" w:rsidRDefault="00E6494B" w:rsidP="00E6494B">
      <w:pPr>
        <w:spacing w:before="100" w:beforeAutospacing="1" w:after="119" w:line="240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a)         zmiany powszechnie obowiązujących przepisów prawa w zakresie mającym wpływ na realizację przedmiotu zamówienia,</w:t>
      </w:r>
    </w:p>
    <w:p w:rsidR="00E6494B" w:rsidRPr="00E6494B" w:rsidRDefault="00E6494B" w:rsidP="00E6494B">
      <w:pPr>
        <w:spacing w:before="100" w:beforeAutospacing="1" w:after="119" w:line="240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b)        zaistnienie innej, niemożliwej do przewidzenia w momencie zawarcia umowy okoliczności prawnej, ekonomicznej lub technicznej, za którą żadna ze stron nie ponosi odpowiedzialności, a skutkująca brakiem możliwości wykonania umowy,</w:t>
      </w:r>
    </w:p>
    <w:p w:rsidR="00E6494B" w:rsidRPr="00E6494B" w:rsidRDefault="00E6494B" w:rsidP="00E6494B">
      <w:pPr>
        <w:spacing w:before="100" w:beforeAutospacing="1" w:after="119" w:line="240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       wystąpienia siły wyższej, rozumianej jako wydarzenie lub okoliczność wyjątkową, nagłą, nieuchronną, o charakterze nadzwyczajnym, niezależną od stron, której nie można było w racjonalny sposób uniknąć lub zaradzić, mającą wpływ na realizację umowy </w:t>
      </w:r>
    </w:p>
    <w:p w:rsidR="000E6944" w:rsidRDefault="00E6494B" w:rsidP="00280224">
      <w:pPr>
        <w:spacing w:before="100" w:beforeAutospacing="1" w:after="119" w:line="240" w:lineRule="auto"/>
        <w:ind w:left="425" w:hanging="363"/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4.  Wszelkie zmiany umowy są dokonywane przez umocowanych przedstawicieli Zamawiającego i Wykonawcy w formie pisemnej w drodze aneksu umowy, pod rygorem nieważności.</w:t>
      </w:r>
    </w:p>
    <w:p w:rsidR="000E6944" w:rsidRPr="00E6494B" w:rsidRDefault="000E6944" w:rsidP="00E6494B">
      <w:pPr>
        <w:spacing w:before="100" w:beforeAutospacing="1"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</w:t>
      </w:r>
      <w:r w:rsidR="0028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Spory, mogące wyniknąć przy wykonywaniu niniejszej umowy, strony zobowiązują się rozstrzygać polubownie. W razie braku możliwości polubownego załatwienia sporów, będą one rozstrzygane przez sąd właściwy dla siedziby Zamawiającego.</w:t>
      </w:r>
    </w:p>
    <w:p w:rsidR="00E6494B" w:rsidRPr="00E6494B" w:rsidRDefault="00280224" w:rsidP="00E6494B">
      <w:pPr>
        <w:spacing w:before="100" w:beforeAutospacing="1"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10</w:t>
      </w:r>
    </w:p>
    <w:p w:rsidR="00E6494B" w:rsidRPr="00E6494B" w:rsidRDefault="00E6494B" w:rsidP="00E6494B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4. Umowę sporządzono w dwóch jednobrzmiących egzemplarzach, po jednym egzemplarzu dla każdej ze Stron.</w:t>
      </w:r>
    </w:p>
    <w:p w:rsidR="00E6494B" w:rsidRPr="00E6494B" w:rsidRDefault="00E6494B" w:rsidP="00E6494B">
      <w:pPr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 Zamawiającego: </w:t>
      </w:r>
      <w:r w:rsidR="000E69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E69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E69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0E69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649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Wykonawcę: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1. ___________________________________ 1. ________________________________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 imię i nazwisko/a oraz funkcje) ( imię i nazwisko/a oraz funkcję)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sz w:val="24"/>
          <w:szCs w:val="24"/>
          <w:lang w:eastAsia="pl-PL"/>
        </w:rPr>
        <w:t>2. ___________________________________ 2. ________________________________</w:t>
      </w:r>
    </w:p>
    <w:p w:rsidR="00E6494B" w:rsidRPr="00E6494B" w:rsidRDefault="00E6494B" w:rsidP="00E6494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 imię i nazwisko/a oraz funkcję) ( imię i nazwisko/a oraz funkcję)</w:t>
      </w:r>
    </w:p>
    <w:p w:rsidR="0095612E" w:rsidRPr="00142C90" w:rsidRDefault="00E6494B" w:rsidP="00142C9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* niepotrzebne skreślić </w:t>
      </w:r>
      <w:bookmarkStart w:id="0" w:name="_GoBack"/>
      <w:bookmarkEnd w:id="0"/>
    </w:p>
    <w:sectPr w:rsidR="0095612E" w:rsidRPr="00142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746FE"/>
    <w:multiLevelType w:val="multilevel"/>
    <w:tmpl w:val="8A3A4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974429"/>
    <w:multiLevelType w:val="multilevel"/>
    <w:tmpl w:val="5B648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202ADE"/>
    <w:multiLevelType w:val="multilevel"/>
    <w:tmpl w:val="95209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211505"/>
    <w:multiLevelType w:val="multilevel"/>
    <w:tmpl w:val="12BAC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AF1293"/>
    <w:multiLevelType w:val="multilevel"/>
    <w:tmpl w:val="64C2F6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2E6F75"/>
    <w:multiLevelType w:val="multilevel"/>
    <w:tmpl w:val="4596E7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02680A"/>
    <w:multiLevelType w:val="multilevel"/>
    <w:tmpl w:val="45008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44414A"/>
    <w:multiLevelType w:val="multilevel"/>
    <w:tmpl w:val="D41CB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94B"/>
    <w:rsid w:val="000413DC"/>
    <w:rsid w:val="000E6944"/>
    <w:rsid w:val="00142C90"/>
    <w:rsid w:val="00280224"/>
    <w:rsid w:val="0046277E"/>
    <w:rsid w:val="006C2C87"/>
    <w:rsid w:val="007B5991"/>
    <w:rsid w:val="008A6086"/>
    <w:rsid w:val="00A63078"/>
    <w:rsid w:val="00E04F43"/>
    <w:rsid w:val="00E1475A"/>
    <w:rsid w:val="00E6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F58DD-0ECB-41C9-8A7C-5236A287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link w:val="Nagwek6Znak"/>
    <w:uiPriority w:val="9"/>
    <w:qFormat/>
    <w:rsid w:val="00E6494B"/>
    <w:pPr>
      <w:keepNext/>
      <w:spacing w:before="198" w:after="0" w:line="240" w:lineRule="auto"/>
      <w:outlineLvl w:val="5"/>
    </w:pPr>
    <w:rPr>
      <w:rFonts w:ascii="Times New Roman" w:eastAsia="Times New Roman" w:hAnsi="Times New Roman" w:cs="Times New Roman"/>
      <w:b/>
      <w:bCs/>
      <w:color w:val="243F60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6494B"/>
    <w:rPr>
      <w:rFonts w:ascii="Times New Roman" w:eastAsia="Times New Roman" w:hAnsi="Times New Roman" w:cs="Times New Roman"/>
      <w:b/>
      <w:bCs/>
      <w:color w:val="243F60"/>
      <w:sz w:val="15"/>
      <w:szCs w:val="15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6494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27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2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1031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3</cp:revision>
  <cp:lastPrinted>2024-10-16T06:37:00Z</cp:lastPrinted>
  <dcterms:created xsi:type="dcterms:W3CDTF">2024-10-23T06:10:00Z</dcterms:created>
  <dcterms:modified xsi:type="dcterms:W3CDTF">2024-11-12T11:22:00Z</dcterms:modified>
</cp:coreProperties>
</file>