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215101" w14:textId="5517C991" w:rsidR="00754251" w:rsidRPr="00FA7342" w:rsidRDefault="00754251" w:rsidP="00B2521D">
      <w:pPr>
        <w:ind w:left="7200"/>
        <w:rPr>
          <w:rFonts w:cstheme="minorHAnsi"/>
          <w:bCs/>
          <w:sz w:val="16"/>
          <w:szCs w:val="16"/>
        </w:rPr>
      </w:pPr>
      <w:r w:rsidRPr="00FA7342">
        <w:rPr>
          <w:rFonts w:cstheme="minorHAnsi"/>
          <w:bCs/>
          <w:sz w:val="16"/>
          <w:szCs w:val="16"/>
        </w:rPr>
        <w:t xml:space="preserve">Załącznik nr </w:t>
      </w:r>
      <w:r w:rsidR="005D5C88">
        <w:rPr>
          <w:rFonts w:cstheme="minorHAnsi"/>
          <w:bCs/>
          <w:sz w:val="16"/>
          <w:szCs w:val="16"/>
        </w:rPr>
        <w:t>6</w:t>
      </w:r>
      <w:r w:rsidR="00B2521D" w:rsidRPr="00FA7342">
        <w:rPr>
          <w:rFonts w:cstheme="minorHAnsi"/>
          <w:bCs/>
          <w:sz w:val="16"/>
          <w:szCs w:val="16"/>
        </w:rPr>
        <w:t xml:space="preserve"> do SWZ</w:t>
      </w:r>
    </w:p>
    <w:p w14:paraId="210DE442" w14:textId="77777777" w:rsidR="00754251" w:rsidRPr="00FA7342" w:rsidRDefault="00754251" w:rsidP="00301884">
      <w:pPr>
        <w:jc w:val="center"/>
        <w:rPr>
          <w:rFonts w:cstheme="minorHAnsi"/>
          <w:b/>
          <w:bCs/>
          <w:sz w:val="19"/>
          <w:szCs w:val="19"/>
        </w:rPr>
      </w:pPr>
    </w:p>
    <w:p w14:paraId="1297EC8F" w14:textId="0EFD132F" w:rsidR="00CE4628" w:rsidRPr="00FA7342" w:rsidRDefault="00301884" w:rsidP="002C5918">
      <w:pPr>
        <w:jc w:val="center"/>
        <w:rPr>
          <w:rFonts w:cstheme="minorHAnsi"/>
          <w:b/>
          <w:bCs/>
          <w:sz w:val="19"/>
          <w:szCs w:val="19"/>
        </w:rPr>
      </w:pPr>
      <w:r w:rsidRPr="00FA7342">
        <w:rPr>
          <w:rFonts w:cstheme="minorHAnsi"/>
          <w:b/>
          <w:bCs/>
          <w:sz w:val="19"/>
          <w:szCs w:val="19"/>
        </w:rPr>
        <w:t>Opis Przedmiotu Zamówienia (OPZ</w:t>
      </w:r>
      <w:r w:rsidR="002C5918" w:rsidRPr="00FA7342">
        <w:rPr>
          <w:rFonts w:cstheme="minorHAnsi"/>
          <w:b/>
          <w:bCs/>
          <w:sz w:val="19"/>
          <w:szCs w:val="19"/>
        </w:rPr>
        <w:t>)</w:t>
      </w:r>
    </w:p>
    <w:p w14:paraId="05954767" w14:textId="3E482368" w:rsidR="003F0E23" w:rsidRPr="00FA7342" w:rsidRDefault="003F0E23" w:rsidP="003F0E23">
      <w:pPr>
        <w:jc w:val="center"/>
        <w:rPr>
          <w:rFonts w:cstheme="minorHAnsi"/>
          <w:b/>
          <w:bCs/>
          <w:i/>
          <w:iCs/>
          <w:sz w:val="19"/>
          <w:szCs w:val="19"/>
        </w:rPr>
      </w:pPr>
      <w:r w:rsidRPr="00FA7342">
        <w:rPr>
          <w:rFonts w:cstheme="minorHAnsi"/>
          <w:b/>
          <w:bCs/>
          <w:i/>
          <w:iCs/>
          <w:sz w:val="19"/>
          <w:szCs w:val="19"/>
        </w:rPr>
        <w:t xml:space="preserve">Pełnienie kompleksowego nadzoru inwestorskiego nad projektowaniem i realizacją robót dla zadania pn. „Budowa Punktu Selektywnej Zbiórki Odpadów Komunalnych w Chrzanowie wraz z budynkiem techniczno-administracyjnym” </w:t>
      </w:r>
      <w:r w:rsidR="00E73683" w:rsidRPr="00FA7342">
        <w:rPr>
          <w:rFonts w:cstheme="minorHAnsi"/>
          <w:b/>
          <w:bCs/>
          <w:i/>
          <w:iCs/>
          <w:sz w:val="19"/>
          <w:szCs w:val="19"/>
        </w:rPr>
        <w:t xml:space="preserve"> </w:t>
      </w:r>
      <w:r w:rsidR="00002C79">
        <w:rPr>
          <w:rFonts w:cstheme="minorHAnsi"/>
          <w:b/>
          <w:bCs/>
          <w:i/>
          <w:iCs/>
          <w:sz w:val="19"/>
          <w:szCs w:val="19"/>
        </w:rPr>
        <w:t xml:space="preserve"> </w:t>
      </w:r>
    </w:p>
    <w:p w14:paraId="0AEE674E" w14:textId="77777777" w:rsidR="002C5918" w:rsidRPr="00FA7342" w:rsidRDefault="002C5918" w:rsidP="002C5918">
      <w:pPr>
        <w:jc w:val="center"/>
        <w:rPr>
          <w:rFonts w:cstheme="minorHAnsi"/>
          <w:b/>
          <w:bCs/>
          <w:sz w:val="19"/>
          <w:szCs w:val="19"/>
        </w:rPr>
      </w:pPr>
    </w:p>
    <w:p w14:paraId="10311F6E" w14:textId="30CDE245" w:rsidR="00E73683" w:rsidRPr="00FA7342" w:rsidRDefault="002C5918" w:rsidP="00EC0C49">
      <w:pPr>
        <w:pStyle w:val="NormalnyWeb"/>
        <w:shd w:val="clear" w:color="auto" w:fill="FFFFFF"/>
        <w:spacing w:after="0"/>
        <w:ind w:firstLine="284"/>
        <w:jc w:val="both"/>
        <w:rPr>
          <w:rFonts w:asciiTheme="minorHAnsi" w:hAnsiTheme="minorHAnsi" w:cstheme="minorHAnsi"/>
          <w:b/>
          <w:bCs/>
          <w:color w:val="000000"/>
          <w:sz w:val="20"/>
          <w:szCs w:val="20"/>
        </w:rPr>
      </w:pPr>
      <w:r w:rsidRPr="00FA7342">
        <w:rPr>
          <w:rFonts w:asciiTheme="minorHAnsi" w:hAnsiTheme="minorHAnsi" w:cstheme="minorHAnsi"/>
          <w:color w:val="000000"/>
          <w:sz w:val="20"/>
          <w:szCs w:val="20"/>
        </w:rPr>
        <w:t xml:space="preserve">Usługa </w:t>
      </w:r>
      <w:r w:rsidR="00E80D71">
        <w:rPr>
          <w:rFonts w:asciiTheme="minorHAnsi" w:hAnsiTheme="minorHAnsi" w:cstheme="minorHAnsi"/>
          <w:color w:val="000000"/>
          <w:sz w:val="20"/>
          <w:szCs w:val="20"/>
        </w:rPr>
        <w:t xml:space="preserve">obejmuje </w:t>
      </w:r>
      <w:r w:rsidRPr="00FA7342">
        <w:rPr>
          <w:rFonts w:asciiTheme="minorHAnsi" w:hAnsiTheme="minorHAnsi" w:cstheme="minorHAnsi"/>
          <w:color w:val="000000"/>
          <w:sz w:val="20"/>
          <w:szCs w:val="20"/>
        </w:rPr>
        <w:t xml:space="preserve">pełnienie </w:t>
      </w:r>
      <w:r w:rsidR="003F0E23" w:rsidRPr="00FA7342">
        <w:rPr>
          <w:rFonts w:asciiTheme="minorHAnsi" w:hAnsiTheme="minorHAnsi" w:cstheme="minorHAnsi"/>
          <w:color w:val="000000"/>
          <w:sz w:val="20"/>
          <w:szCs w:val="20"/>
        </w:rPr>
        <w:t>kompleksowego nadzoru inwestorskiego zgodnie z umową we wszystkich branżach koniecznych do prawidłowej realizacji zadania</w:t>
      </w:r>
      <w:r w:rsidR="00E73683" w:rsidRPr="00FA7342">
        <w:rPr>
          <w:rFonts w:asciiTheme="minorHAnsi" w:hAnsiTheme="minorHAnsi" w:cstheme="minorHAnsi"/>
          <w:color w:val="000000"/>
          <w:sz w:val="20"/>
          <w:szCs w:val="20"/>
        </w:rPr>
        <w:t xml:space="preserve"> w tym min. branży konstrukcyjno-budowlanej, sanitarnej i elektrycznej. Zamawiający informuje, że obowiązkiem </w:t>
      </w:r>
      <w:r w:rsidR="003D4135">
        <w:rPr>
          <w:rFonts w:asciiTheme="minorHAnsi" w:hAnsiTheme="minorHAnsi" w:cstheme="minorHAnsi"/>
          <w:color w:val="000000"/>
          <w:sz w:val="20"/>
          <w:szCs w:val="20"/>
        </w:rPr>
        <w:t>Wykonawcy</w:t>
      </w:r>
      <w:r w:rsidR="00E73683" w:rsidRPr="00FA7342">
        <w:rPr>
          <w:rFonts w:asciiTheme="minorHAnsi" w:hAnsiTheme="minorHAnsi" w:cstheme="minorHAnsi"/>
          <w:color w:val="000000"/>
          <w:sz w:val="20"/>
          <w:szCs w:val="20"/>
        </w:rPr>
        <w:t xml:space="preserve"> jest zapoznanie się z dokumentacją niezbędną do realizacji usługi i zapewnienie inspektorów nadzoru we wszystkich możliwych branżach, które będą wymagane w celu prawidłowej realizacji inwestycji. </w:t>
      </w:r>
      <w:r w:rsidR="00EC0C49" w:rsidRPr="00FA7342">
        <w:rPr>
          <w:rFonts w:asciiTheme="minorHAnsi" w:hAnsiTheme="minorHAnsi" w:cstheme="minorHAnsi"/>
          <w:color w:val="000000"/>
          <w:sz w:val="20"/>
          <w:szCs w:val="20"/>
        </w:rPr>
        <w:t xml:space="preserve">Osoby skierowane przez Wykonawcę do realizacji zadania będą tworzyć Zespół  Nadzoru a Wykonawca jest obowiązany do wyznaczenie Koordynatora Zespołu Nadzoru – szczegółowy opis znajduje się w </w:t>
      </w:r>
      <w:bookmarkStart w:id="0" w:name="_Hlk179963683"/>
      <w:r w:rsidR="00EC0C49" w:rsidRPr="00FA7342">
        <w:rPr>
          <w:rFonts w:asciiTheme="minorHAnsi" w:hAnsiTheme="minorHAnsi" w:cstheme="minorHAnsi"/>
          <w:b/>
          <w:bCs/>
          <w:color w:val="000000"/>
          <w:sz w:val="20"/>
          <w:szCs w:val="20"/>
        </w:rPr>
        <w:t xml:space="preserve">§9 Wzoru umowy stanowiącym załącznik nr </w:t>
      </w:r>
      <w:r w:rsidR="00E80D71">
        <w:rPr>
          <w:rFonts w:asciiTheme="minorHAnsi" w:hAnsiTheme="minorHAnsi" w:cstheme="minorHAnsi"/>
          <w:b/>
          <w:bCs/>
          <w:color w:val="000000"/>
          <w:sz w:val="20"/>
          <w:szCs w:val="20"/>
        </w:rPr>
        <w:t>7</w:t>
      </w:r>
      <w:r w:rsidR="00EC0C49" w:rsidRPr="00FA7342">
        <w:rPr>
          <w:rFonts w:asciiTheme="minorHAnsi" w:hAnsiTheme="minorHAnsi" w:cstheme="minorHAnsi"/>
          <w:b/>
          <w:bCs/>
          <w:color w:val="000000"/>
          <w:sz w:val="20"/>
          <w:szCs w:val="20"/>
        </w:rPr>
        <w:t xml:space="preserve"> do SWZ.</w:t>
      </w:r>
      <w:bookmarkEnd w:id="0"/>
    </w:p>
    <w:p w14:paraId="694F7040" w14:textId="13CCF24D" w:rsidR="0020762E" w:rsidRPr="00FA7342" w:rsidRDefault="0020762E" w:rsidP="00EC0C49">
      <w:pPr>
        <w:pStyle w:val="NormalnyWeb"/>
        <w:shd w:val="clear" w:color="auto" w:fill="FFFFFF"/>
        <w:spacing w:after="0"/>
        <w:ind w:firstLine="284"/>
        <w:jc w:val="both"/>
        <w:rPr>
          <w:rFonts w:asciiTheme="minorHAnsi" w:hAnsiTheme="minorHAnsi" w:cstheme="minorHAnsi"/>
          <w:b/>
          <w:bCs/>
          <w:color w:val="000000"/>
          <w:sz w:val="20"/>
          <w:szCs w:val="20"/>
        </w:rPr>
      </w:pPr>
      <w:r w:rsidRPr="00FA7342">
        <w:rPr>
          <w:rFonts w:asciiTheme="minorHAnsi" w:hAnsiTheme="minorHAnsi" w:cstheme="minorHAnsi"/>
          <w:b/>
          <w:bCs/>
          <w:color w:val="000000"/>
          <w:sz w:val="20"/>
          <w:szCs w:val="20"/>
        </w:rPr>
        <w:t>TERMIN wykonania zamówienia:</w:t>
      </w:r>
    </w:p>
    <w:p w14:paraId="77D8AA14" w14:textId="2483DA19" w:rsidR="00E80D71" w:rsidRDefault="00E80D71" w:rsidP="00E80D71">
      <w:pPr>
        <w:pStyle w:val="NormalnyWeb"/>
        <w:shd w:val="clear" w:color="auto" w:fill="FFFFFF"/>
        <w:spacing w:after="0"/>
        <w:ind w:firstLine="426"/>
        <w:jc w:val="both"/>
        <w:rPr>
          <w:rFonts w:asciiTheme="minorHAnsi" w:hAnsiTheme="minorHAnsi" w:cstheme="minorHAnsi"/>
          <w:color w:val="000000"/>
          <w:sz w:val="20"/>
          <w:szCs w:val="20"/>
        </w:rPr>
      </w:pPr>
      <w:bookmarkStart w:id="1" w:name="_Hlk181015234"/>
      <w:r w:rsidRPr="00E80D71">
        <w:rPr>
          <w:rFonts w:asciiTheme="minorHAnsi" w:hAnsiTheme="minorHAnsi" w:cstheme="minorHAnsi"/>
          <w:color w:val="000000"/>
          <w:sz w:val="20"/>
          <w:szCs w:val="20"/>
        </w:rPr>
        <w:t>Wykonawca zobowiązany jest do wykonywania przedmiotu Umowy w okresie od dnia podpisania Umowy do dnia uzyskania akceptacji przez Zamawiającego złożonego raportu końcowego, o którym mowa w § 7 ust. 4 Umowy w formie podpisania bez uwag Protokołu odbioru usługi</w:t>
      </w:r>
      <w:r w:rsidR="005D5C88">
        <w:rPr>
          <w:rFonts w:asciiTheme="minorHAnsi" w:hAnsiTheme="minorHAnsi" w:cstheme="minorHAnsi"/>
          <w:color w:val="000000"/>
          <w:sz w:val="20"/>
          <w:szCs w:val="20"/>
        </w:rPr>
        <w:t xml:space="preserve"> nadzoru inwestorskiego. </w:t>
      </w:r>
      <w:r w:rsidRPr="00E80D71">
        <w:rPr>
          <w:rFonts w:asciiTheme="minorHAnsi" w:hAnsiTheme="minorHAnsi" w:cstheme="minorHAnsi"/>
          <w:color w:val="000000"/>
          <w:sz w:val="20"/>
          <w:szCs w:val="20"/>
        </w:rPr>
        <w:t xml:space="preserve">Planowany termin zakończenia realizacji usługi to  07.10.2026 r. </w:t>
      </w:r>
    </w:p>
    <w:p w14:paraId="3F3EAE7A" w14:textId="135C2176" w:rsidR="0020762E" w:rsidRPr="00E80D71" w:rsidRDefault="00E80D71" w:rsidP="00E80D71">
      <w:pPr>
        <w:pStyle w:val="NormalnyWeb"/>
        <w:shd w:val="clear" w:color="auto" w:fill="FFFFFF"/>
        <w:spacing w:after="0"/>
        <w:ind w:firstLine="426"/>
        <w:jc w:val="both"/>
        <w:rPr>
          <w:rFonts w:asciiTheme="minorHAnsi" w:hAnsiTheme="minorHAnsi" w:cstheme="minorHAnsi"/>
          <w:color w:val="000000"/>
          <w:sz w:val="20"/>
          <w:szCs w:val="20"/>
        </w:rPr>
      </w:pPr>
      <w:r w:rsidRPr="00E80D71">
        <w:rPr>
          <w:rFonts w:asciiTheme="minorHAnsi" w:hAnsiTheme="minorHAnsi" w:cstheme="minorHAnsi"/>
          <w:color w:val="000000"/>
          <w:sz w:val="20"/>
          <w:szCs w:val="20"/>
        </w:rPr>
        <w:t>Strony przewidują możliwość wydłużenia lub skrócenia terminu realizacji Umowy na zasadach określonych w § 17</w:t>
      </w:r>
      <w:bookmarkEnd w:id="1"/>
      <w:r w:rsidR="005D5C88">
        <w:rPr>
          <w:rFonts w:asciiTheme="minorHAnsi" w:hAnsiTheme="minorHAnsi" w:cstheme="minorHAnsi"/>
          <w:color w:val="000000"/>
          <w:sz w:val="20"/>
          <w:szCs w:val="20"/>
        </w:rPr>
        <w:t xml:space="preserve"> Wzoru umowy.</w:t>
      </w:r>
    </w:p>
    <w:p w14:paraId="242D4C33" w14:textId="573F1247" w:rsidR="00E73683" w:rsidRPr="00FA7342" w:rsidRDefault="00EC0C49" w:rsidP="00E73683">
      <w:pPr>
        <w:pStyle w:val="NormalnyWeb"/>
        <w:shd w:val="clear" w:color="auto" w:fill="FFFFFF"/>
        <w:spacing w:after="0"/>
        <w:ind w:firstLine="284"/>
        <w:rPr>
          <w:rFonts w:asciiTheme="minorHAnsi" w:hAnsiTheme="minorHAnsi" w:cstheme="minorHAnsi"/>
          <w:b/>
          <w:bCs/>
          <w:color w:val="000000"/>
          <w:sz w:val="20"/>
          <w:szCs w:val="20"/>
        </w:rPr>
      </w:pPr>
      <w:r w:rsidRPr="00FA7342">
        <w:rPr>
          <w:rFonts w:asciiTheme="minorHAnsi" w:hAnsiTheme="minorHAnsi" w:cstheme="minorHAnsi"/>
          <w:b/>
          <w:bCs/>
          <w:color w:val="000000"/>
          <w:sz w:val="20"/>
          <w:szCs w:val="20"/>
        </w:rPr>
        <w:t>S</w:t>
      </w:r>
      <w:r w:rsidR="00E73683" w:rsidRPr="00FA7342">
        <w:rPr>
          <w:rFonts w:asciiTheme="minorHAnsi" w:hAnsiTheme="minorHAnsi" w:cstheme="minorHAnsi"/>
          <w:b/>
          <w:bCs/>
          <w:color w:val="000000"/>
          <w:sz w:val="20"/>
          <w:szCs w:val="20"/>
        </w:rPr>
        <w:t>ZCZEGÓŁOWY OPIS PRZEDMIOTU ZAMÓWNIENIA określa</w:t>
      </w:r>
      <w:r w:rsidRPr="00FA7342">
        <w:rPr>
          <w:rFonts w:asciiTheme="minorHAnsi" w:hAnsiTheme="minorHAnsi" w:cstheme="minorHAnsi"/>
          <w:b/>
          <w:bCs/>
          <w:color w:val="000000"/>
          <w:sz w:val="20"/>
          <w:szCs w:val="20"/>
        </w:rPr>
        <w:t xml:space="preserve"> </w:t>
      </w:r>
      <w:r w:rsidR="00E80D71">
        <w:rPr>
          <w:rFonts w:asciiTheme="minorHAnsi" w:hAnsiTheme="minorHAnsi" w:cstheme="minorHAnsi"/>
          <w:b/>
          <w:bCs/>
          <w:color w:val="000000"/>
          <w:sz w:val="20"/>
          <w:szCs w:val="20"/>
        </w:rPr>
        <w:t xml:space="preserve">również </w:t>
      </w:r>
      <w:r w:rsidRPr="00FA7342">
        <w:rPr>
          <w:rFonts w:asciiTheme="minorHAnsi" w:hAnsiTheme="minorHAnsi" w:cstheme="minorHAnsi"/>
          <w:b/>
          <w:bCs/>
          <w:color w:val="000000"/>
          <w:sz w:val="20"/>
          <w:szCs w:val="20"/>
        </w:rPr>
        <w:t>dokumentacja związana z realizacją inwestycji, tj.:</w:t>
      </w:r>
    </w:p>
    <w:p w14:paraId="78D10AB4" w14:textId="1957024D" w:rsidR="00E73683" w:rsidRPr="00FA7342" w:rsidRDefault="00E73683" w:rsidP="00E73683">
      <w:pPr>
        <w:pStyle w:val="NormalnyWeb"/>
        <w:numPr>
          <w:ilvl w:val="0"/>
          <w:numId w:val="16"/>
        </w:numPr>
        <w:shd w:val="clear" w:color="auto" w:fill="FFFFFF"/>
        <w:spacing w:after="0"/>
        <w:rPr>
          <w:rFonts w:asciiTheme="minorHAnsi" w:hAnsiTheme="minorHAnsi" w:cstheme="minorHAnsi"/>
          <w:color w:val="000000"/>
          <w:sz w:val="20"/>
          <w:szCs w:val="20"/>
        </w:rPr>
      </w:pPr>
      <w:r w:rsidRPr="00FA7342">
        <w:rPr>
          <w:rFonts w:asciiTheme="minorHAnsi" w:hAnsiTheme="minorHAnsi" w:cstheme="minorHAnsi"/>
          <w:color w:val="000000"/>
          <w:sz w:val="20"/>
          <w:szCs w:val="20"/>
        </w:rPr>
        <w:t xml:space="preserve">Program </w:t>
      </w:r>
      <w:proofErr w:type="spellStart"/>
      <w:r w:rsidRPr="00FA7342">
        <w:rPr>
          <w:rFonts w:asciiTheme="minorHAnsi" w:hAnsiTheme="minorHAnsi" w:cstheme="minorHAnsi"/>
          <w:color w:val="000000"/>
          <w:sz w:val="20"/>
          <w:szCs w:val="20"/>
        </w:rPr>
        <w:t>Funkcjonalno</w:t>
      </w:r>
      <w:proofErr w:type="spellEnd"/>
      <w:r w:rsidRPr="00FA7342">
        <w:rPr>
          <w:rFonts w:asciiTheme="minorHAnsi" w:hAnsiTheme="minorHAnsi" w:cstheme="minorHAnsi"/>
          <w:color w:val="000000"/>
          <w:sz w:val="20"/>
          <w:szCs w:val="20"/>
        </w:rPr>
        <w:t xml:space="preserve"> – Użytkowy wraz z załącznikami (dalej: PFU) – załącznik nr 1 do OPZ.</w:t>
      </w:r>
    </w:p>
    <w:p w14:paraId="7C15CBFF" w14:textId="77777777" w:rsidR="00494FDC" w:rsidRDefault="00E73683" w:rsidP="00494FDC">
      <w:pPr>
        <w:pStyle w:val="NormalnyWeb"/>
        <w:numPr>
          <w:ilvl w:val="0"/>
          <w:numId w:val="16"/>
        </w:numPr>
        <w:shd w:val="clear" w:color="auto" w:fill="FFFFFF"/>
        <w:spacing w:after="0"/>
        <w:rPr>
          <w:rStyle w:val="Hipercze"/>
          <w:rFonts w:asciiTheme="minorHAnsi" w:hAnsiTheme="minorHAnsi" w:cstheme="minorHAnsi"/>
          <w:color w:val="000000"/>
          <w:sz w:val="20"/>
          <w:szCs w:val="20"/>
          <w:u w:val="none"/>
        </w:rPr>
      </w:pPr>
      <w:bookmarkStart w:id="2" w:name="_Hlk182066550"/>
      <w:r w:rsidRPr="00FA7342">
        <w:rPr>
          <w:rFonts w:asciiTheme="minorHAnsi" w:hAnsiTheme="minorHAnsi" w:cstheme="minorHAnsi"/>
          <w:color w:val="000000"/>
          <w:sz w:val="20"/>
          <w:szCs w:val="20"/>
        </w:rPr>
        <w:t>Dokumentacja postępowania przetargowego, w którym wyłoniono Wykonawcę Inwestycji</w:t>
      </w:r>
      <w:r w:rsidR="002B788B">
        <w:rPr>
          <w:rFonts w:asciiTheme="minorHAnsi" w:hAnsiTheme="minorHAnsi" w:cstheme="minorHAnsi"/>
          <w:color w:val="000000"/>
          <w:sz w:val="20"/>
          <w:szCs w:val="20"/>
        </w:rPr>
        <w:t>, w szczególności Specyfikacja Warunków Zamówienia, umowa z 7.10.2024 r. z Wykonawcą</w:t>
      </w:r>
      <w:r w:rsidR="0087608F">
        <w:rPr>
          <w:rFonts w:asciiTheme="minorHAnsi" w:hAnsiTheme="minorHAnsi" w:cstheme="minorHAnsi"/>
          <w:color w:val="000000"/>
          <w:sz w:val="20"/>
          <w:szCs w:val="20"/>
        </w:rPr>
        <w:t xml:space="preserve"> Inwestycji</w:t>
      </w:r>
      <w:r w:rsidR="003920A7">
        <w:rPr>
          <w:rFonts w:asciiTheme="minorHAnsi" w:hAnsiTheme="minorHAnsi" w:cstheme="minorHAnsi"/>
          <w:color w:val="000000"/>
          <w:sz w:val="20"/>
          <w:szCs w:val="20"/>
        </w:rPr>
        <w:t>, oferta Wykonawcy Inwestycji</w:t>
      </w:r>
      <w:r w:rsidRPr="00FA7342">
        <w:rPr>
          <w:rFonts w:asciiTheme="minorHAnsi" w:hAnsiTheme="minorHAnsi" w:cstheme="minorHAnsi"/>
          <w:color w:val="000000"/>
          <w:sz w:val="20"/>
          <w:szCs w:val="20"/>
        </w:rPr>
        <w:t>. Dokumentacja jest dostępna pod adresem</w:t>
      </w:r>
      <w:r w:rsidR="002B788B">
        <w:rPr>
          <w:rFonts w:asciiTheme="minorHAnsi" w:hAnsiTheme="minorHAnsi" w:cstheme="minorHAnsi"/>
          <w:color w:val="000000"/>
          <w:sz w:val="20"/>
          <w:szCs w:val="20"/>
        </w:rPr>
        <w:t xml:space="preserve"> (</w:t>
      </w:r>
      <w:r w:rsidR="003920A7">
        <w:rPr>
          <w:rFonts w:asciiTheme="minorHAnsi" w:hAnsiTheme="minorHAnsi" w:cstheme="minorHAnsi"/>
          <w:color w:val="000000"/>
          <w:sz w:val="20"/>
          <w:szCs w:val="20"/>
        </w:rPr>
        <w:t xml:space="preserve">z pominięciem treści oferty Wykonawcy; </w:t>
      </w:r>
      <w:r w:rsidR="002B788B">
        <w:rPr>
          <w:rFonts w:asciiTheme="minorHAnsi" w:hAnsiTheme="minorHAnsi" w:cstheme="minorHAnsi"/>
          <w:color w:val="000000"/>
          <w:sz w:val="20"/>
          <w:szCs w:val="20"/>
        </w:rPr>
        <w:t>w zakresie umowy z Wykonawcą – w formie wzoru umowy)</w:t>
      </w:r>
      <w:r w:rsidRPr="00FA7342">
        <w:rPr>
          <w:rFonts w:asciiTheme="minorHAnsi" w:hAnsiTheme="minorHAnsi" w:cstheme="minorHAnsi"/>
          <w:color w:val="000000"/>
          <w:sz w:val="20"/>
          <w:szCs w:val="20"/>
        </w:rPr>
        <w:t xml:space="preserve">: </w:t>
      </w:r>
      <w:hyperlink r:id="rId7" w:history="1">
        <w:r w:rsidRPr="00FA7342">
          <w:rPr>
            <w:rStyle w:val="Hipercze"/>
            <w:rFonts w:asciiTheme="minorHAnsi" w:hAnsiTheme="minorHAnsi" w:cstheme="minorHAnsi"/>
            <w:sz w:val="20"/>
            <w:szCs w:val="20"/>
          </w:rPr>
          <w:t>https://ezamowienia.gov.pl/mp-client/tenders/ocds-148610-aff4ea3c-27d7-11ef-a458-c2a7c3d67e03</w:t>
        </w:r>
      </w:hyperlink>
      <w:r w:rsidRPr="00FA7342">
        <w:rPr>
          <w:rFonts w:asciiTheme="minorHAnsi" w:hAnsiTheme="minorHAnsi" w:cstheme="minorHAnsi"/>
          <w:color w:val="000000"/>
          <w:sz w:val="20"/>
          <w:szCs w:val="20"/>
        </w:rPr>
        <w:t xml:space="preserve"> oraz na stronie BIP Zamawiającego </w:t>
      </w:r>
      <w:hyperlink r:id="rId8" w:anchor="cnt" w:history="1">
        <w:r w:rsidRPr="00FA7342">
          <w:rPr>
            <w:rStyle w:val="Hipercze"/>
            <w:rFonts w:asciiTheme="minorHAnsi" w:hAnsiTheme="minorHAnsi" w:cstheme="minorHAnsi"/>
            <w:sz w:val="20"/>
            <w:szCs w:val="20"/>
          </w:rPr>
          <w:t>https://zmgk-chrzanow.dobrybip.pl/ogloszenie-o-zamowieniu-roboty-budowlane-2#cnt</w:t>
        </w:r>
      </w:hyperlink>
    </w:p>
    <w:p w14:paraId="2C92A7FB" w14:textId="0BCE155A" w:rsidR="00EC0C49" w:rsidRPr="00024EFD" w:rsidRDefault="002B788B" w:rsidP="00494FDC">
      <w:pPr>
        <w:pStyle w:val="NormalnyWeb"/>
        <w:numPr>
          <w:ilvl w:val="0"/>
          <w:numId w:val="16"/>
        </w:numPr>
        <w:shd w:val="clear" w:color="auto" w:fill="FFFFFF"/>
        <w:spacing w:after="0"/>
        <w:rPr>
          <w:rFonts w:asciiTheme="minorHAnsi" w:hAnsiTheme="minorHAnsi" w:cstheme="minorHAnsi"/>
          <w:sz w:val="20"/>
          <w:szCs w:val="20"/>
        </w:rPr>
      </w:pPr>
      <w:r w:rsidRPr="00024EFD">
        <w:rPr>
          <w:rStyle w:val="Hipercze"/>
          <w:rFonts w:asciiTheme="minorHAnsi" w:hAnsiTheme="minorHAnsi" w:cstheme="minorHAnsi"/>
          <w:color w:val="auto"/>
          <w:sz w:val="20"/>
          <w:szCs w:val="20"/>
          <w:u w:val="none"/>
        </w:rPr>
        <w:t xml:space="preserve"> </w:t>
      </w:r>
      <w:r w:rsidR="00E77CEF" w:rsidRPr="00024EFD">
        <w:rPr>
          <w:rStyle w:val="Hipercze"/>
          <w:rFonts w:asciiTheme="minorHAnsi" w:hAnsiTheme="minorHAnsi" w:cstheme="minorHAnsi"/>
          <w:color w:val="auto"/>
          <w:sz w:val="20"/>
          <w:szCs w:val="20"/>
          <w:u w:val="none"/>
        </w:rPr>
        <w:t xml:space="preserve">Treść umowy z 7.10.2024 r. </w:t>
      </w:r>
      <w:r w:rsidR="003920A7" w:rsidRPr="00024EFD">
        <w:rPr>
          <w:rStyle w:val="Hipercze"/>
          <w:rFonts w:asciiTheme="minorHAnsi" w:hAnsiTheme="minorHAnsi" w:cstheme="minorHAnsi"/>
          <w:color w:val="auto"/>
          <w:sz w:val="20"/>
          <w:szCs w:val="20"/>
          <w:u w:val="none"/>
        </w:rPr>
        <w:t xml:space="preserve">oraz oferty Wykonawcy Inwestycji </w:t>
      </w:r>
      <w:r w:rsidR="00E77CEF" w:rsidRPr="00024EFD">
        <w:rPr>
          <w:rStyle w:val="Hipercze"/>
          <w:rFonts w:asciiTheme="minorHAnsi" w:hAnsiTheme="minorHAnsi" w:cstheme="minorHAnsi"/>
          <w:color w:val="auto"/>
          <w:sz w:val="20"/>
          <w:szCs w:val="20"/>
          <w:u w:val="none"/>
        </w:rPr>
        <w:t>w toku niniejszego postępowania o udzielenie zamówienia zostan</w:t>
      </w:r>
      <w:r w:rsidR="003920A7" w:rsidRPr="00024EFD">
        <w:rPr>
          <w:rStyle w:val="Hipercze"/>
          <w:rFonts w:asciiTheme="minorHAnsi" w:hAnsiTheme="minorHAnsi" w:cstheme="minorHAnsi"/>
          <w:color w:val="auto"/>
          <w:sz w:val="20"/>
          <w:szCs w:val="20"/>
          <w:u w:val="none"/>
        </w:rPr>
        <w:t>ą</w:t>
      </w:r>
      <w:r w:rsidR="00E77CEF" w:rsidRPr="00024EFD">
        <w:rPr>
          <w:rStyle w:val="Hipercze"/>
          <w:rFonts w:asciiTheme="minorHAnsi" w:hAnsiTheme="minorHAnsi" w:cstheme="minorHAnsi"/>
          <w:color w:val="auto"/>
          <w:sz w:val="20"/>
          <w:szCs w:val="20"/>
          <w:u w:val="none"/>
        </w:rPr>
        <w:t xml:space="preserve"> udostępnion</w:t>
      </w:r>
      <w:r w:rsidR="003920A7" w:rsidRPr="00024EFD">
        <w:rPr>
          <w:rStyle w:val="Hipercze"/>
          <w:rFonts w:asciiTheme="minorHAnsi" w:hAnsiTheme="minorHAnsi" w:cstheme="minorHAnsi"/>
          <w:color w:val="auto"/>
          <w:sz w:val="20"/>
          <w:szCs w:val="20"/>
          <w:u w:val="none"/>
        </w:rPr>
        <w:t>e</w:t>
      </w:r>
      <w:r w:rsidR="00E77CEF" w:rsidRPr="00024EFD">
        <w:rPr>
          <w:rStyle w:val="Hipercze"/>
          <w:rFonts w:asciiTheme="minorHAnsi" w:hAnsiTheme="minorHAnsi" w:cstheme="minorHAnsi"/>
          <w:color w:val="auto"/>
          <w:sz w:val="20"/>
          <w:szCs w:val="20"/>
          <w:u w:val="none"/>
        </w:rPr>
        <w:t xml:space="preserve"> przez Zamawiającego niezwłocznie na wniosek, a w toku wykonywania Umowy niezwłocznie na każde żądanie Wykonawcy.</w:t>
      </w:r>
    </w:p>
    <w:p w14:paraId="16310975" w14:textId="4DB5F468" w:rsidR="00E80D71" w:rsidRDefault="00E80D71" w:rsidP="00EC0C49">
      <w:pPr>
        <w:pStyle w:val="NormalnyWeb"/>
        <w:shd w:val="clear" w:color="auto" w:fill="FFFFFF"/>
        <w:spacing w:after="0"/>
        <w:ind w:left="360"/>
        <w:jc w:val="both"/>
        <w:rPr>
          <w:rFonts w:asciiTheme="minorHAnsi" w:hAnsiTheme="minorHAnsi" w:cstheme="minorHAnsi"/>
          <w:b/>
          <w:bCs/>
          <w:color w:val="000000"/>
          <w:sz w:val="20"/>
          <w:szCs w:val="20"/>
        </w:rPr>
      </w:pPr>
      <w:bookmarkStart w:id="3" w:name="_Hlk179884393"/>
      <w:bookmarkEnd w:id="2"/>
      <w:r w:rsidRPr="00E80D71">
        <w:rPr>
          <w:rFonts w:asciiTheme="minorHAnsi" w:hAnsiTheme="minorHAnsi" w:cstheme="minorHAnsi"/>
          <w:b/>
          <w:bCs/>
          <w:color w:val="000000"/>
          <w:sz w:val="20"/>
          <w:szCs w:val="20"/>
        </w:rPr>
        <w:t>WYKONAWCA BĘDZIE ZOBOWIĄZANY DO WYKONYWANIA NASTĘPUJĄCYCH OBOWIĄZKÓW</w:t>
      </w:r>
      <w:r w:rsidR="0042748E">
        <w:rPr>
          <w:rFonts w:asciiTheme="minorHAnsi" w:hAnsiTheme="minorHAnsi" w:cstheme="minorHAnsi"/>
          <w:b/>
          <w:bCs/>
          <w:color w:val="000000"/>
          <w:sz w:val="20"/>
          <w:szCs w:val="20"/>
        </w:rPr>
        <w:t xml:space="preserve"> (określenia pisane z wielkiej litery lub skróty zdefiniowane </w:t>
      </w:r>
      <w:r w:rsidR="00051D3F">
        <w:rPr>
          <w:rFonts w:asciiTheme="minorHAnsi" w:hAnsiTheme="minorHAnsi" w:cstheme="minorHAnsi"/>
          <w:b/>
          <w:bCs/>
          <w:color w:val="000000"/>
          <w:sz w:val="20"/>
          <w:szCs w:val="20"/>
        </w:rPr>
        <w:t>w</w:t>
      </w:r>
      <w:r w:rsidR="0042748E">
        <w:rPr>
          <w:rFonts w:asciiTheme="minorHAnsi" w:hAnsiTheme="minorHAnsi" w:cstheme="minorHAnsi"/>
          <w:b/>
          <w:bCs/>
          <w:color w:val="000000"/>
          <w:sz w:val="20"/>
          <w:szCs w:val="20"/>
        </w:rPr>
        <w:t>e Wzorze umowy)</w:t>
      </w:r>
      <w:r w:rsidRPr="00E80D71">
        <w:rPr>
          <w:rFonts w:asciiTheme="minorHAnsi" w:hAnsiTheme="minorHAnsi" w:cstheme="minorHAnsi"/>
          <w:b/>
          <w:bCs/>
          <w:color w:val="000000"/>
          <w:sz w:val="20"/>
          <w:szCs w:val="20"/>
        </w:rPr>
        <w:t xml:space="preserve">: </w:t>
      </w:r>
    </w:p>
    <w:p w14:paraId="0AECF4A7" w14:textId="6D87E3BF" w:rsidR="00E80D71" w:rsidRPr="00E80D71" w:rsidRDefault="00E80D71" w:rsidP="00E80D71">
      <w:pPr>
        <w:pStyle w:val="NormalnyWeb"/>
        <w:shd w:val="clear" w:color="auto" w:fill="FFFFFF"/>
        <w:spacing w:after="0"/>
        <w:rPr>
          <w:rFonts w:asciiTheme="minorHAnsi" w:hAnsiTheme="minorHAnsi" w:cstheme="minorHAnsi"/>
          <w:b/>
          <w:bCs/>
          <w:color w:val="000000"/>
          <w:sz w:val="20"/>
          <w:szCs w:val="20"/>
        </w:rPr>
      </w:pPr>
      <w:r w:rsidRPr="00E80D71">
        <w:rPr>
          <w:rFonts w:asciiTheme="minorHAnsi" w:hAnsiTheme="minorHAnsi" w:cstheme="minorHAnsi"/>
          <w:b/>
          <w:bCs/>
          <w:color w:val="000000"/>
          <w:sz w:val="20"/>
          <w:szCs w:val="20"/>
        </w:rPr>
        <w:t>Ogólne obowiązki Wykonawcy</w:t>
      </w:r>
    </w:p>
    <w:p w14:paraId="0A89DF72" w14:textId="77777777" w:rsidR="00E80D71" w:rsidRPr="00E80D71" w:rsidRDefault="00E80D71" w:rsidP="00E80D71">
      <w:pPr>
        <w:spacing w:line="276" w:lineRule="auto"/>
        <w:ind w:left="284"/>
        <w:jc w:val="both"/>
        <w:rPr>
          <w:rFonts w:cstheme="minorHAnsi"/>
        </w:rPr>
      </w:pPr>
      <w:bookmarkStart w:id="4" w:name="_Hlk181621878"/>
      <w:r w:rsidRPr="00E80D71">
        <w:rPr>
          <w:rFonts w:cstheme="minorHAnsi"/>
        </w:rPr>
        <w:t>Do obowiązków Wykonawcy w zakresie nadzoru nad realizacja wszelkich prac w ramach Inwestycji należą czynności niezbędne do prawidłowej realizacji Inwestycji, w szczególności:</w:t>
      </w:r>
    </w:p>
    <w:p w14:paraId="664DBC74" w14:textId="77A64015" w:rsidR="00E80D71" w:rsidRPr="00E80D71" w:rsidRDefault="00E80D71" w:rsidP="00E80D71">
      <w:pPr>
        <w:numPr>
          <w:ilvl w:val="0"/>
          <w:numId w:val="18"/>
        </w:numPr>
        <w:spacing w:line="276" w:lineRule="auto"/>
        <w:ind w:left="284"/>
        <w:jc w:val="both"/>
        <w:rPr>
          <w:rFonts w:cstheme="minorHAnsi"/>
        </w:rPr>
      </w:pPr>
      <w:r w:rsidRPr="00E80D71">
        <w:rPr>
          <w:rFonts w:cstheme="minorHAnsi"/>
        </w:rPr>
        <w:t xml:space="preserve">Zapewnienie odpowiednio wykwalifikowanej kadry w ramach Zespołu Nadzoru zapewniającej kompleksową realizację nadzoru inwestorskiego w każdej z branż, jaka będzie konieczna podczas realizacji Inwestycji zgodnie z postanowieniami § 9 </w:t>
      </w:r>
      <w:r w:rsidR="002E3A44">
        <w:rPr>
          <w:rFonts w:cstheme="minorHAnsi"/>
        </w:rPr>
        <w:t xml:space="preserve">Wzoru </w:t>
      </w:r>
      <w:r w:rsidRPr="00E80D71">
        <w:rPr>
          <w:rFonts w:cstheme="minorHAnsi"/>
        </w:rPr>
        <w:t>Umowy;</w:t>
      </w:r>
    </w:p>
    <w:p w14:paraId="4F439624"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lastRenderedPageBreak/>
        <w:t xml:space="preserve">Wykonanie obowiązków nadzoru inwestorskiego zgodnie z Umową, powszechnie obowiązującymi przepisami, w szczególności z przepisami ustawy PB oraz zgodnie </w:t>
      </w:r>
      <w:r w:rsidRPr="00E80D71">
        <w:rPr>
          <w:rFonts w:cstheme="minorHAnsi"/>
        </w:rPr>
        <w:br/>
        <w:t>z pozwoleniem na budowę, które ma być uzyskane dla Inwestycji, poprzez osoby dysponujące odpowiednim kwalifikacjami i uprawnieniami;</w:t>
      </w:r>
    </w:p>
    <w:p w14:paraId="6EE3C169"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Wspieranie Zamawiającego we wszystkich czynnościach technicznych i administracyjnych związanych z realizacją Umowy Inwestycji i pomoc w opracowywaniu dokumentów związanych z realizowaną Inwestycją, w tym ocena wniosków składanych przez Wykonawcę Inwestycji;</w:t>
      </w:r>
    </w:p>
    <w:p w14:paraId="327FCD49"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 xml:space="preserve">Udzielanie wszelkich wyjaśnień, w zakresie realizowanej Umowy Inwestycji, w terminach określonych Umową albo wskazanych przez Zamawiającego; </w:t>
      </w:r>
    </w:p>
    <w:p w14:paraId="6BF331F9"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Informowanie Zamawiającego o występujących albo przewidywanych problemach związanych z realizacją Inwestycji, w celu podejmowania działań naprawczych i zabezpieczających, niezwłocznie po ich stwierdzeniu;</w:t>
      </w:r>
    </w:p>
    <w:p w14:paraId="6BD11018"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Stałe konsultacje i doradztwo dla Zamawiającego, w tym udzielanie na żądanie Zamawiającego pisemnych opinii, informacji oraz rekomendacji niezbędnych do prawidłowej realizacji Inwestycji w terminie wyznaczonym przez Zamawiającego;</w:t>
      </w:r>
    </w:p>
    <w:p w14:paraId="4E6365A0"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Sprawdzanie kompletności i prawidłowości przedłożonych przez Wykonawcę Inwestycji dokumentów wymaganych do odbioru dokumentacji projektowej, odbioru częściowego, końcowego i ostatecznego, zgodnie z postanowieniami Umowy Inwestycyjnej;</w:t>
      </w:r>
    </w:p>
    <w:p w14:paraId="563E7D2C" w14:textId="4D33E4F5" w:rsidR="00E80D71" w:rsidRPr="00E80D71" w:rsidRDefault="00E80D71" w:rsidP="00E80D71">
      <w:pPr>
        <w:numPr>
          <w:ilvl w:val="0"/>
          <w:numId w:val="18"/>
        </w:numPr>
        <w:spacing w:line="276" w:lineRule="auto"/>
        <w:ind w:left="284"/>
        <w:jc w:val="both"/>
        <w:rPr>
          <w:rFonts w:cstheme="minorHAnsi"/>
        </w:rPr>
      </w:pPr>
      <w:r w:rsidRPr="00E80D71">
        <w:rPr>
          <w:rFonts w:cstheme="minorHAnsi"/>
        </w:rPr>
        <w:t xml:space="preserve">Sporządzanie raportów, zgodnie z § 7 </w:t>
      </w:r>
      <w:r w:rsidR="00024EFD">
        <w:rPr>
          <w:rFonts w:cstheme="minorHAnsi"/>
        </w:rPr>
        <w:t>Wzoru</w:t>
      </w:r>
      <w:r w:rsidRPr="00E80D71">
        <w:rPr>
          <w:rFonts w:cstheme="minorHAnsi"/>
        </w:rPr>
        <w:t>j umowy;</w:t>
      </w:r>
    </w:p>
    <w:p w14:paraId="3654D6DA"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Powiadamianie Zamawiającego o ryzykach związanych z realizacją przedmiotu Umowy Inwestycji oraz rozbieżnościach między dokumentacją znajdującą się w posiadaniu Zamawiającego, a stanem faktycznym Inwestycji;</w:t>
      </w:r>
    </w:p>
    <w:p w14:paraId="6FC3492D"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Udział w inwentaryzacji dokumentacji projektowej i robót w przypadku odstąpienia przez Zamawiającego lub WI od Umowy Inwestycji;</w:t>
      </w:r>
    </w:p>
    <w:p w14:paraId="31DB3756"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 xml:space="preserve">Kontrola prac geodezyjnych, w tym wytyczenia obszaru zabudowy; </w:t>
      </w:r>
    </w:p>
    <w:p w14:paraId="41E6BEFA" w14:textId="77777777" w:rsidR="00E80D71" w:rsidRPr="00E80D71" w:rsidRDefault="00E80D71" w:rsidP="00E80D71">
      <w:pPr>
        <w:numPr>
          <w:ilvl w:val="0"/>
          <w:numId w:val="18"/>
        </w:numPr>
        <w:spacing w:line="276" w:lineRule="auto"/>
        <w:ind w:left="284"/>
        <w:jc w:val="both"/>
        <w:rPr>
          <w:rFonts w:cstheme="minorHAnsi"/>
        </w:rPr>
      </w:pPr>
      <w:r w:rsidRPr="00E80D71">
        <w:rPr>
          <w:rFonts w:cstheme="minorHAnsi"/>
        </w:rPr>
        <w:t>Reprezentacja Zamawiającego wobec organów administracji budowlanej w postępowaniach związanych z realizacją Inwestycji, w szczególności w trakcie kontroli Inwestycji;</w:t>
      </w:r>
    </w:p>
    <w:p w14:paraId="443B0EAA" w14:textId="6D1F2923" w:rsidR="00E80D71" w:rsidRPr="00E80D71" w:rsidRDefault="00E80D71" w:rsidP="00E80D71">
      <w:pPr>
        <w:numPr>
          <w:ilvl w:val="0"/>
          <w:numId w:val="18"/>
        </w:numPr>
        <w:spacing w:line="276" w:lineRule="auto"/>
        <w:ind w:left="284"/>
        <w:jc w:val="both"/>
        <w:rPr>
          <w:rFonts w:cstheme="minorHAnsi"/>
        </w:rPr>
      </w:pPr>
      <w:r w:rsidRPr="00E80D71">
        <w:rPr>
          <w:rFonts w:cstheme="minorHAnsi"/>
        </w:rPr>
        <w:t xml:space="preserve">Wykonywanie czynności, o których mowa w § 3d, 6 oraz 7 </w:t>
      </w:r>
      <w:r w:rsidR="00024EFD">
        <w:rPr>
          <w:rFonts w:cstheme="minorHAnsi"/>
        </w:rPr>
        <w:t xml:space="preserve">Wzoru </w:t>
      </w:r>
      <w:r w:rsidRPr="00E80D71">
        <w:rPr>
          <w:rFonts w:cstheme="minorHAnsi"/>
        </w:rPr>
        <w:t>Umowy.</w:t>
      </w:r>
    </w:p>
    <w:p w14:paraId="28AE70CB" w14:textId="77777777" w:rsidR="00E80D71" w:rsidRPr="00E80D71" w:rsidRDefault="00E80D71" w:rsidP="00E80D71">
      <w:pPr>
        <w:spacing w:line="276" w:lineRule="auto"/>
        <w:ind w:left="-76"/>
        <w:jc w:val="both"/>
        <w:rPr>
          <w:rFonts w:cstheme="minorHAnsi"/>
          <w:b/>
          <w:bCs/>
        </w:rPr>
      </w:pPr>
      <w:r w:rsidRPr="00E80D71">
        <w:rPr>
          <w:rFonts w:cstheme="minorHAnsi"/>
          <w:b/>
          <w:bCs/>
        </w:rPr>
        <w:t xml:space="preserve">Obowiązki Wykonawcy w </w:t>
      </w:r>
      <w:bookmarkStart w:id="5" w:name="_Hlk181084517"/>
      <w:r w:rsidRPr="00E80D71">
        <w:rPr>
          <w:rFonts w:cstheme="minorHAnsi"/>
          <w:b/>
          <w:bCs/>
        </w:rPr>
        <w:t>zakresie nadzoru nad projektowaniem</w:t>
      </w:r>
      <w:bookmarkEnd w:id="5"/>
    </w:p>
    <w:p w14:paraId="4729D7D7" w14:textId="77777777" w:rsidR="00E80D71" w:rsidRPr="00E80D71" w:rsidRDefault="00E80D71" w:rsidP="00E80D71">
      <w:pPr>
        <w:spacing w:line="276" w:lineRule="auto"/>
        <w:ind w:left="284"/>
        <w:jc w:val="both"/>
        <w:rPr>
          <w:rFonts w:cstheme="minorHAnsi"/>
        </w:rPr>
      </w:pPr>
      <w:r w:rsidRPr="00E80D71">
        <w:rPr>
          <w:rFonts w:cstheme="minorHAnsi"/>
        </w:rPr>
        <w:t>Do obowiązków Wykonawcy w zakresie nadzoru nad projektowaniem w ramach Inwestycji należą czynności niezbędne do prawidłowej realizacji Inwestycji w zakresie projektowania, w szczególności:</w:t>
      </w:r>
    </w:p>
    <w:p w14:paraId="2B4A2082" w14:textId="77777777" w:rsidR="00E80D71" w:rsidRPr="00E80D71" w:rsidRDefault="00E80D71" w:rsidP="00E80D71">
      <w:pPr>
        <w:numPr>
          <w:ilvl w:val="0"/>
          <w:numId w:val="32"/>
        </w:numPr>
        <w:spacing w:line="276" w:lineRule="auto"/>
        <w:ind w:left="284" w:hanging="284"/>
        <w:jc w:val="both"/>
        <w:rPr>
          <w:rFonts w:cstheme="minorHAnsi"/>
        </w:rPr>
      </w:pPr>
      <w:r w:rsidRPr="00E80D71">
        <w:rPr>
          <w:rFonts w:cstheme="minorHAnsi"/>
        </w:rPr>
        <w:t>Zapoznanie się z dokumentacją stanowiącą opis przedmiotu zamówienia oraz pozostałą dokumentacją dotyczącą inwestycji, w tym min. PFUI wraz z załącznikami, dokumentacją postępowania przetargowego, w którym wyłoniono Wykonawcę Inwestycji oraz wszelką inną dokumentacją, która jest celowa do prawidłowej realizacji usługi;</w:t>
      </w:r>
    </w:p>
    <w:p w14:paraId="55CDE70E" w14:textId="77777777" w:rsidR="00E80D71" w:rsidRPr="00E80D71" w:rsidRDefault="00E80D71" w:rsidP="00E80D71">
      <w:pPr>
        <w:numPr>
          <w:ilvl w:val="0"/>
          <w:numId w:val="32"/>
        </w:numPr>
        <w:spacing w:line="276" w:lineRule="auto"/>
        <w:ind w:left="284"/>
        <w:jc w:val="both"/>
        <w:rPr>
          <w:rFonts w:cstheme="minorHAnsi"/>
        </w:rPr>
      </w:pPr>
      <w:r w:rsidRPr="00E80D71">
        <w:rPr>
          <w:rFonts w:cstheme="minorHAnsi"/>
        </w:rPr>
        <w:lastRenderedPageBreak/>
        <w:t xml:space="preserve">Sprawdzanie prawidłowości proponowanych rozwiązań projektowych, weryfikację dokumentacji przedprojektowej i projektowej, jej kompletności, wzajemnej zgodności, dokonanie kontrolnych obliczeń w celu znalezienia ewentualnych błędów. Wszelkie uzgodnienia związane z opiniowaniem dokumentacji projektowej winne być dokonywane w takim terminie by Zamawiający wywiązał się z terminów umownych zawartych w Umowie Inwestycyjnej; </w:t>
      </w:r>
    </w:p>
    <w:p w14:paraId="5725D708" w14:textId="77777777" w:rsidR="00E80D71" w:rsidRPr="00E80D71" w:rsidRDefault="00E80D71" w:rsidP="00E80D71">
      <w:pPr>
        <w:numPr>
          <w:ilvl w:val="0"/>
          <w:numId w:val="32"/>
        </w:numPr>
        <w:spacing w:line="276" w:lineRule="auto"/>
        <w:ind w:left="284"/>
        <w:jc w:val="both"/>
        <w:rPr>
          <w:rFonts w:cstheme="minorHAnsi"/>
        </w:rPr>
      </w:pPr>
      <w:r w:rsidRPr="00E80D71">
        <w:rPr>
          <w:rFonts w:cstheme="minorHAnsi"/>
        </w:rPr>
        <w:t>Informowania Zamawiającego na bieżąco o dostrzeżonych nieprawidłowościach projektowych;</w:t>
      </w:r>
    </w:p>
    <w:p w14:paraId="61B72AAA" w14:textId="77777777" w:rsidR="00E80D71" w:rsidRPr="00E80D71" w:rsidRDefault="00E80D71" w:rsidP="00E80D71">
      <w:pPr>
        <w:numPr>
          <w:ilvl w:val="0"/>
          <w:numId w:val="32"/>
        </w:numPr>
        <w:spacing w:line="276" w:lineRule="auto"/>
        <w:ind w:left="284"/>
        <w:jc w:val="both"/>
        <w:rPr>
          <w:rFonts w:cstheme="minorHAnsi"/>
        </w:rPr>
      </w:pPr>
      <w:r w:rsidRPr="00E80D71">
        <w:rPr>
          <w:rFonts w:cstheme="minorHAnsi"/>
        </w:rPr>
        <w:t xml:space="preserve">Weryfikacja i nadzorowanie przyjmowania optymalnych rozwiązań projektowych </w:t>
      </w:r>
      <w:r w:rsidRPr="00E80D71">
        <w:rPr>
          <w:rFonts w:cstheme="minorHAnsi"/>
        </w:rPr>
        <w:br/>
        <w:t>z punktu widzenia technicznego i ekonomicznego;</w:t>
      </w:r>
    </w:p>
    <w:p w14:paraId="4AECB704" w14:textId="7127E6A2" w:rsidR="00E80D71" w:rsidRPr="00E80D71" w:rsidRDefault="00E80D71" w:rsidP="00E80D71">
      <w:pPr>
        <w:numPr>
          <w:ilvl w:val="0"/>
          <w:numId w:val="32"/>
        </w:numPr>
        <w:spacing w:line="276" w:lineRule="auto"/>
        <w:ind w:left="284"/>
        <w:jc w:val="both"/>
        <w:rPr>
          <w:rFonts w:cstheme="minorHAnsi"/>
          <w:b/>
          <w:bCs/>
        </w:rPr>
      </w:pPr>
      <w:r w:rsidRPr="00E80D71">
        <w:rPr>
          <w:rFonts w:cstheme="minorHAnsi"/>
        </w:rPr>
        <w:t xml:space="preserve">Organizowanie wspólnie z Zamawiającym w siedzibie Zamawiającego oraz  uczestniczenie i przewodniczenie spotkaniom roboczym (zgodnie z postanowieniami §3d ust. 1 </w:t>
      </w:r>
      <w:r w:rsidR="00024EFD">
        <w:rPr>
          <w:rFonts w:cstheme="minorHAnsi"/>
        </w:rPr>
        <w:t>W</w:t>
      </w:r>
      <w:r w:rsidR="00051D3F">
        <w:rPr>
          <w:rFonts w:cstheme="minorHAnsi"/>
        </w:rPr>
        <w:t>zo</w:t>
      </w:r>
      <w:r w:rsidR="00024EFD">
        <w:rPr>
          <w:rFonts w:cstheme="minorHAnsi"/>
        </w:rPr>
        <w:t xml:space="preserve">ru </w:t>
      </w:r>
      <w:r w:rsidRPr="00E80D71">
        <w:rPr>
          <w:rFonts w:cstheme="minorHAnsi"/>
        </w:rPr>
        <w:t>Umowy)</w:t>
      </w:r>
      <w:r w:rsidRPr="00E80D71">
        <w:rPr>
          <w:rFonts w:cstheme="minorHAnsi"/>
          <w:b/>
          <w:bCs/>
        </w:rPr>
        <w:t xml:space="preserve"> </w:t>
      </w:r>
      <w:r w:rsidRPr="00E80D71">
        <w:rPr>
          <w:rFonts w:cstheme="minorHAnsi"/>
        </w:rPr>
        <w:t>z udziałem przedstawicieli Wykonawcy Inwestycji, Zamawiającego oraz Koordynatora Zespołu Nadzoru (w razie konieczności również członków Zespołu Nadzoru), a także innych zaproszonych osób, celem omówienia bieżących spraw i dokonywania ustaleń ;</w:t>
      </w:r>
    </w:p>
    <w:p w14:paraId="7635E692" w14:textId="77777777" w:rsidR="00E80D71" w:rsidRPr="00E80D71" w:rsidRDefault="00E80D71" w:rsidP="00E80D71">
      <w:pPr>
        <w:numPr>
          <w:ilvl w:val="0"/>
          <w:numId w:val="32"/>
        </w:numPr>
        <w:spacing w:line="276" w:lineRule="auto"/>
        <w:ind w:left="284"/>
        <w:jc w:val="both"/>
        <w:rPr>
          <w:rFonts w:cstheme="minorHAnsi"/>
        </w:rPr>
      </w:pPr>
      <w:r w:rsidRPr="00E80D71">
        <w:rPr>
          <w:rFonts w:cstheme="minorHAnsi"/>
        </w:rPr>
        <w:t xml:space="preserve">Recenzowanie na bieżąco dokumentacji projektowej oraz wszelkich innych dokumentów sporządzanych w trakcie realizacji inwestycji w terminie nie dłuższym niż 5 dni od otrzymania takiego polecenia od Zamawiającego; </w:t>
      </w:r>
    </w:p>
    <w:p w14:paraId="59BA6A19" w14:textId="47E0A9A6" w:rsidR="00E80D71" w:rsidRPr="00E80D71" w:rsidRDefault="00E80D71" w:rsidP="00E80D71">
      <w:pPr>
        <w:numPr>
          <w:ilvl w:val="0"/>
          <w:numId w:val="32"/>
        </w:numPr>
        <w:spacing w:line="276" w:lineRule="auto"/>
        <w:ind w:left="284"/>
        <w:jc w:val="both"/>
        <w:rPr>
          <w:rFonts w:cstheme="minorHAnsi"/>
        </w:rPr>
      </w:pPr>
      <w:r w:rsidRPr="00E80D71">
        <w:rPr>
          <w:rFonts w:cstheme="minorHAnsi"/>
        </w:rPr>
        <w:t xml:space="preserve">Udział w ostatecznych pracach odbiorowych dokumentacji projektowej i dokonanie ostatecznej weryfikacji dokumentacji w terminie 10 dni od otrzymania polecenia od Zamawiającego.  </w:t>
      </w:r>
      <w:bookmarkStart w:id="6" w:name="_Hlk181019515"/>
    </w:p>
    <w:bookmarkEnd w:id="6"/>
    <w:p w14:paraId="5F85160D" w14:textId="77777777" w:rsidR="00E80D71" w:rsidRPr="00E80D71" w:rsidDel="001F292B" w:rsidRDefault="00E80D71" w:rsidP="00E80D71">
      <w:pPr>
        <w:spacing w:line="276" w:lineRule="auto"/>
        <w:ind w:left="-76"/>
        <w:jc w:val="both"/>
        <w:rPr>
          <w:rFonts w:cstheme="minorHAnsi"/>
          <w:b/>
          <w:bCs/>
        </w:rPr>
      </w:pPr>
      <w:r w:rsidRPr="00E80D71">
        <w:rPr>
          <w:rFonts w:cstheme="minorHAnsi"/>
          <w:b/>
          <w:bCs/>
        </w:rPr>
        <w:t>Obowiązki Wykonawcy w zakresie nadzoru nad realizacją robót</w:t>
      </w:r>
    </w:p>
    <w:p w14:paraId="0FABC9D1" w14:textId="77777777" w:rsidR="00E80D71" w:rsidRPr="00E80D71" w:rsidRDefault="00E80D71" w:rsidP="00E80D71">
      <w:pPr>
        <w:spacing w:line="276" w:lineRule="auto"/>
        <w:ind w:left="284"/>
        <w:jc w:val="both"/>
        <w:rPr>
          <w:rFonts w:cstheme="minorHAnsi"/>
        </w:rPr>
      </w:pPr>
      <w:r w:rsidRPr="00E80D71">
        <w:rPr>
          <w:rFonts w:cstheme="minorHAnsi"/>
        </w:rPr>
        <w:t xml:space="preserve">Do obowiązków Wykonawcy w zakresie nadzoru nad realizacją robót w ramach Inwestycji należy pełnienie funkcji Inspektora Nadzoru, niezależnie od tego czy w decyzji o pozwoleniu na budowę dla Inwestycji na Zamawiającego zostanie nałożony obowiązek ustanowienia inspektora nadzoru inwestorskiego, przez osobę lub osoby wskazane przez Wykonawcę do wykonywania tej funkcji, w tym wypełnianie podstawowych obowiązków Inspektora Nadzoru, o których mowa w art. 25 ustawy </w:t>
      </w:r>
      <w:r w:rsidRPr="00E80D71" w:rsidDel="00A95986">
        <w:rPr>
          <w:rFonts w:cstheme="minorHAnsi"/>
        </w:rPr>
        <w:t xml:space="preserve"> </w:t>
      </w:r>
      <w:r w:rsidRPr="00E80D71">
        <w:rPr>
          <w:rFonts w:cstheme="minorHAnsi"/>
        </w:rPr>
        <w:t>PB, a nadto wypełnianie dodatkowych obowiązków, w szczególności:</w:t>
      </w:r>
    </w:p>
    <w:p w14:paraId="4C6A0947"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Reprezentowanie Zamawiającego na budowie przez sprawowanie kontroli zgodności jej realizacji z projektem lub pozwoleniem na budowę, przepisami oraz zasadami wiedzy technicznej;</w:t>
      </w:r>
    </w:p>
    <w:p w14:paraId="1AF2C508"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Sprawdzanie jakości wykonywanych robót budowlanych i stosowania przy wykonywaniu tych robót wyrobów zgodnie z art. 10 ustawy Prawo budowlane;</w:t>
      </w:r>
    </w:p>
    <w:p w14:paraId="6E7D8E62"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Sprawdzanie i odbiór robót budowlanych ulegających zakryciu lub zanikających, uczestniczenie w próbach i odbiorach technicznych instalacji, urządzeń technicznych i przewodów kominowych oraz przygotowanie i udział w czynnościach odbioru gotowych obiektów budowlanych i przekazywanie ich do użytkowania;</w:t>
      </w:r>
    </w:p>
    <w:p w14:paraId="61CC3492"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Potwierdzanie faktycznie wykonanych robót oraz usunięcia wad, a także, na żądanie Zamawiającego, kontrolowanie rozliczeń budowy;</w:t>
      </w:r>
    </w:p>
    <w:p w14:paraId="72099F53" w14:textId="63BA129F" w:rsidR="00E80D71" w:rsidRPr="00E80D71" w:rsidRDefault="0081622B" w:rsidP="00E80D71">
      <w:pPr>
        <w:numPr>
          <w:ilvl w:val="1"/>
          <w:numId w:val="20"/>
        </w:numPr>
        <w:spacing w:line="276" w:lineRule="auto"/>
        <w:ind w:left="284"/>
        <w:jc w:val="both"/>
        <w:rPr>
          <w:rFonts w:cstheme="minorHAnsi"/>
        </w:rPr>
      </w:pPr>
      <w:r w:rsidRPr="0081622B">
        <w:rPr>
          <w:rFonts w:cstheme="minorHAnsi"/>
        </w:rPr>
        <w:t xml:space="preserve">Bieżące koordynowanie robót realizowanych na podstawie Umowy Inwestycji oraz </w:t>
      </w:r>
      <w:r>
        <w:rPr>
          <w:rFonts w:cstheme="minorHAnsi"/>
        </w:rPr>
        <w:t>k</w:t>
      </w:r>
      <w:r w:rsidR="00E80D71" w:rsidRPr="00E80D71">
        <w:rPr>
          <w:rFonts w:cstheme="minorHAnsi"/>
        </w:rPr>
        <w:t>ontrolowanie w sposób ciągły jakości wykonywanych robót budowlanych objętych Umową Inwestycji, zgodnie z wymaganiami PFUI, SWZ, specyfikacji technicznych, dokumentacją projektową i wiedzą budowlaną;</w:t>
      </w:r>
    </w:p>
    <w:p w14:paraId="76322EA2"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lastRenderedPageBreak/>
        <w:t>Weryfikowanie i potwierdzanie jakości wykonanych prac w ramach Umowy Inwestycyjnej, w szczególności w zakresie używanych materiałów, urządzeń, instalacji i narzędzi;</w:t>
      </w:r>
    </w:p>
    <w:p w14:paraId="7E33E3E0"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Kontrolowanie przestrzegania przez Wykonawcę Inwestycji zasad BHP oraz utrzymania porządku na terenie budowy;</w:t>
      </w:r>
    </w:p>
    <w:p w14:paraId="27B9FF4A"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Udzielanie Wykonawcy Inwestycji wszelkich niezbędnych wyjaśnień, uzgodnień oraz informacji niezbędnych dla zrealizowania Inwestycji, po – o ile będzie to celowe albo będzie prowadzić do zmiany kosztów prac WI – konsultacji z Zamawiającym,</w:t>
      </w:r>
    </w:p>
    <w:p w14:paraId="2583778D" w14:textId="653A235E" w:rsidR="00E80D71" w:rsidRPr="00E80D71" w:rsidRDefault="00E80D71" w:rsidP="00E80D71">
      <w:pPr>
        <w:numPr>
          <w:ilvl w:val="1"/>
          <w:numId w:val="20"/>
        </w:numPr>
        <w:spacing w:line="276" w:lineRule="auto"/>
        <w:ind w:left="284"/>
        <w:jc w:val="both"/>
        <w:rPr>
          <w:rFonts w:cstheme="minorHAnsi"/>
          <w:b/>
          <w:bCs/>
        </w:rPr>
      </w:pPr>
      <w:bookmarkStart w:id="7" w:name="_Hlk181085162"/>
      <w:r w:rsidRPr="00E80D71">
        <w:rPr>
          <w:rFonts w:cstheme="minorHAnsi"/>
        </w:rPr>
        <w:t xml:space="preserve">Organizowanie wspólnie z Zamawiającym (w siedzibie Zamawiającego lub na budowie) oraz uczestniczenie i przewodniczenie radom budowy (zgodnie z postanowieniami </w:t>
      </w:r>
      <w:r w:rsidRPr="00E80D71">
        <w:rPr>
          <w:rFonts w:cstheme="minorHAnsi"/>
          <w:b/>
          <w:bCs/>
        </w:rPr>
        <w:t>§ 3d</w:t>
      </w:r>
      <w:r w:rsidRPr="00E80D71">
        <w:rPr>
          <w:rFonts w:cstheme="minorHAnsi"/>
        </w:rPr>
        <w:t xml:space="preserve"> ust. 2</w:t>
      </w:r>
      <w:r w:rsidR="00024EFD">
        <w:rPr>
          <w:rFonts w:cstheme="minorHAnsi"/>
        </w:rPr>
        <w:t xml:space="preserve"> Wz</w:t>
      </w:r>
      <w:r w:rsidR="00051D3F">
        <w:rPr>
          <w:rFonts w:cstheme="minorHAnsi"/>
        </w:rPr>
        <w:t>o</w:t>
      </w:r>
      <w:r w:rsidR="00024EFD">
        <w:rPr>
          <w:rFonts w:cstheme="minorHAnsi"/>
        </w:rPr>
        <w:t>ru umowy</w:t>
      </w:r>
      <w:r w:rsidRPr="00E80D71">
        <w:rPr>
          <w:rFonts w:cstheme="minorHAnsi"/>
        </w:rPr>
        <w:t xml:space="preserve"> ) z udziałem przedstawicieli Wykonawcy Inwestycji, Zamawiającego oraz Inspektora Nadzoru (w tym w razie konieczności inspektorów branżowych), a także innych zaproszonych osób, celem omówienia bieżących spraw i czynienia ustaleń;</w:t>
      </w:r>
    </w:p>
    <w:bookmarkEnd w:id="7"/>
    <w:p w14:paraId="3F8E2281"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Monitorowanie postępu robót objętych Umową Inwestycji, poprzez sprawdzenie ich rzeczywistego zawansowania i zgodności realizacji z obowiązującym dla Umowy Inwestycji harmonogramem,</w:t>
      </w:r>
    </w:p>
    <w:p w14:paraId="4ACE973D"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Udział w inwentaryzacji fotograficznej i opisowej obiektów budowlanych na terenach przyległych oraz dróg, tras dostępu i urządzeń obcych na placu budowy, jak i w jego otoczeniu, których stan może ulec pogorszeniu w wyniku prowadzenia robót budowlanych. Przygotowanie, weryfikacja i akceptacja protokołu z inwentaryzacji.</w:t>
      </w:r>
    </w:p>
    <w:p w14:paraId="728CD9F8"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Wskazanie Wykonawcy Inwestycji oraz Zamawiającemu materiałów i surowców, nadających się do ponownego użytku o ile w trakcie robót takie materiały i surowce wystąpią;</w:t>
      </w:r>
    </w:p>
    <w:p w14:paraId="209304FE"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Kontrola sposobu prowadzenia robót, składowania i przechowywania materiałów i odpadów zgodnie z przepisami obowiązującego prawa,</w:t>
      </w:r>
    </w:p>
    <w:p w14:paraId="43334E87"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Sprawdzanie źródła pochodzenia materiałów oraz produkowanych wyrobów oraz posiadania przez materiały i wyroby stosownych atestów i certyfikatów, a także ich archiwizowanie,</w:t>
      </w:r>
    </w:p>
    <w:p w14:paraId="22586B1C"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Weryfikacja kart materiałowych dostarczanych przez Wykonawcę Inwestycji na zasadach określonych w Umowie Inwestycyjnej;</w:t>
      </w:r>
    </w:p>
    <w:p w14:paraId="3511D163"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Wydawania kierownikowi budowy lub kierownikowi robót polecenia potwierdzonego wpisem do dziennika budowy w tym min. wykonania dodatkowych badań materiałów budzących wątpliwość co do ich jakości,</w:t>
      </w:r>
    </w:p>
    <w:p w14:paraId="079A8FFF"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W sytuacjach wskazanych w Umowie Inwestycji wydawanie poleceń i nakazów Wykonawcy Inwestycji;</w:t>
      </w:r>
    </w:p>
    <w:p w14:paraId="71084E43" w14:textId="77777777" w:rsidR="00024EFD" w:rsidRDefault="00E80D71" w:rsidP="00024EFD">
      <w:pPr>
        <w:numPr>
          <w:ilvl w:val="1"/>
          <w:numId w:val="20"/>
        </w:numPr>
        <w:spacing w:line="276" w:lineRule="auto"/>
        <w:ind w:left="284"/>
        <w:jc w:val="both"/>
        <w:rPr>
          <w:rFonts w:cstheme="minorHAnsi"/>
        </w:rPr>
      </w:pPr>
      <w:r w:rsidRPr="00E80D71">
        <w:rPr>
          <w:rFonts w:cstheme="minorHAnsi"/>
        </w:rPr>
        <w:t>Dokonywanie wszelkich niezbędnych wpisów w dzienniku budowy wymaganych do prawidłowej realizacji Inwestycji;</w:t>
      </w:r>
    </w:p>
    <w:p w14:paraId="729A83E8" w14:textId="5F76F0FF" w:rsidR="0066383D" w:rsidRPr="00024EFD" w:rsidRDefault="0066383D" w:rsidP="00024EFD">
      <w:pPr>
        <w:numPr>
          <w:ilvl w:val="1"/>
          <w:numId w:val="20"/>
        </w:numPr>
        <w:spacing w:line="276" w:lineRule="auto"/>
        <w:ind w:left="284"/>
        <w:jc w:val="both"/>
        <w:rPr>
          <w:rFonts w:cstheme="minorHAnsi"/>
        </w:rPr>
      </w:pPr>
      <w:r w:rsidRPr="00024EFD">
        <w:rPr>
          <w:rFonts w:cstheme="minorHAnsi"/>
        </w:rPr>
        <w:t>Kontrolowanie wykonania robót zgodnie z harmonogramem rzeczowo-finansowym, a w przypadkach jego aktualizacji pisemne opiniowanie harmonogramów rzeczowo-finansowych przedkładanych przez Wykonawcę Inwestycji zgodnie z postanowieniami Umowy Inwestycyjnej do akceptacji Zamawiającego, a także w razie potrzeby ich aktualizowanie (analogiczne obowiązki dotyczą także innych dokumentów przedkładanych przez Wykonawcę Inwestycji do akceptacji Zamawiającego zgodnie z postanowieniami Umowy Inwestycyjnej);</w:t>
      </w:r>
    </w:p>
    <w:p w14:paraId="7883A8F3" w14:textId="73E85195" w:rsidR="00E80D71" w:rsidRPr="00E80D71" w:rsidRDefault="00E80D71" w:rsidP="00E80D71">
      <w:pPr>
        <w:numPr>
          <w:ilvl w:val="1"/>
          <w:numId w:val="20"/>
        </w:numPr>
        <w:spacing w:line="276" w:lineRule="auto"/>
        <w:ind w:left="284"/>
        <w:jc w:val="both"/>
        <w:rPr>
          <w:rFonts w:cstheme="minorHAnsi"/>
        </w:rPr>
      </w:pPr>
      <w:r w:rsidRPr="00E80D71">
        <w:rPr>
          <w:rFonts w:cstheme="minorHAnsi"/>
        </w:rPr>
        <w:t xml:space="preserve">Weryfikowanie obecności na budowie podwykonawców oraz opiniowanie przedkładanej przez Wykonawcę Inwestycji dokumentacji związanej z udziałem podwykonawców w realizacji Inwestycji zgodnie z § 6 </w:t>
      </w:r>
      <w:r w:rsidR="00051D3F">
        <w:rPr>
          <w:rFonts w:cstheme="minorHAnsi"/>
        </w:rPr>
        <w:t>Wzoru u</w:t>
      </w:r>
      <w:r w:rsidRPr="00E80D71">
        <w:rPr>
          <w:rFonts w:cstheme="minorHAnsi"/>
        </w:rPr>
        <w:t>mowy;</w:t>
      </w:r>
    </w:p>
    <w:p w14:paraId="6DF558C7"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Uczestniczenie w próbach, rozruchach, a także odbiorach robót ulegających zakryciu lub zanikających, odbiorach częściowych i końcowych realizowanych robót i dokumentacji projektowej w terminach i na zasadach przewidzianych w Umowie Inwestycyjnej;</w:t>
      </w:r>
    </w:p>
    <w:p w14:paraId="785BB6B6"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Sprawdzanie wykonanych robót i powiadomienie Wykonawcy Inwestycji i Zamawiającego o stwierdzonych wadach, usterkach oraz określenia zakresu koniecznych do wykonania robót poprawkowych;</w:t>
      </w:r>
    </w:p>
    <w:p w14:paraId="717D5E06" w14:textId="77777777" w:rsidR="00E80D71" w:rsidRPr="00E80D71" w:rsidRDefault="00E80D71" w:rsidP="00E80D71">
      <w:pPr>
        <w:numPr>
          <w:ilvl w:val="1"/>
          <w:numId w:val="20"/>
        </w:numPr>
        <w:spacing w:line="276" w:lineRule="auto"/>
        <w:ind w:left="284"/>
        <w:jc w:val="both"/>
        <w:rPr>
          <w:rFonts w:cstheme="minorHAnsi"/>
        </w:rPr>
      </w:pPr>
      <w:r w:rsidRPr="00E80D71">
        <w:rPr>
          <w:rFonts w:cstheme="minorHAnsi"/>
        </w:rPr>
        <w:t>Weryfikowanie i poświadczenie wraz z Zamawiającym usunięcia przez Wykonawcę Inwestycji stwierdzonych wad i usterek;</w:t>
      </w:r>
    </w:p>
    <w:p w14:paraId="486EFC63" w14:textId="4BD4F01E" w:rsidR="00E80D71" w:rsidRPr="00E80D71" w:rsidRDefault="00E80D71" w:rsidP="00E80D71">
      <w:pPr>
        <w:numPr>
          <w:ilvl w:val="1"/>
          <w:numId w:val="20"/>
        </w:numPr>
        <w:spacing w:line="276" w:lineRule="auto"/>
        <w:ind w:left="284"/>
        <w:jc w:val="both"/>
        <w:rPr>
          <w:rFonts w:cstheme="minorHAnsi"/>
        </w:rPr>
      </w:pPr>
      <w:bookmarkStart w:id="8" w:name="_Hlk180758311"/>
      <w:r w:rsidRPr="00E80D71">
        <w:rPr>
          <w:rFonts w:cstheme="minorHAnsi"/>
        </w:rPr>
        <w:t xml:space="preserve">Wykonywanie czynności, o których mowa w § 4 i 5 </w:t>
      </w:r>
      <w:r w:rsidR="00051D3F">
        <w:rPr>
          <w:rFonts w:cstheme="minorHAnsi"/>
        </w:rPr>
        <w:t>Wzoru umowy</w:t>
      </w:r>
      <w:r w:rsidRPr="00E80D71">
        <w:rPr>
          <w:rFonts w:cstheme="minorHAnsi"/>
        </w:rPr>
        <w:t>.</w:t>
      </w:r>
      <w:bookmarkStart w:id="9" w:name="_Hlk181085393"/>
      <w:bookmarkEnd w:id="8"/>
    </w:p>
    <w:p w14:paraId="64D53A01" w14:textId="77777777" w:rsidR="00E80D71" w:rsidRPr="00E80D71" w:rsidRDefault="00E80D71" w:rsidP="005D5C88">
      <w:pPr>
        <w:spacing w:line="276" w:lineRule="auto"/>
        <w:ind w:left="284"/>
        <w:jc w:val="both"/>
        <w:rPr>
          <w:rFonts w:cstheme="minorHAnsi"/>
          <w:b/>
          <w:bCs/>
        </w:rPr>
      </w:pPr>
      <w:bookmarkStart w:id="10" w:name="_Hlk179968272"/>
      <w:bookmarkStart w:id="11" w:name="_Hlk179962596"/>
      <w:bookmarkEnd w:id="9"/>
      <w:r w:rsidRPr="00E80D71">
        <w:rPr>
          <w:rFonts w:cstheme="minorHAnsi"/>
          <w:b/>
          <w:bCs/>
        </w:rPr>
        <w:t>Obowiązki związane z obecnością Wykonawcy w siedzibie Zamawiającego oraz na budowie</w:t>
      </w:r>
    </w:p>
    <w:p w14:paraId="631F229C" w14:textId="77777777" w:rsidR="00E80D71" w:rsidRPr="00E80D71" w:rsidRDefault="00E80D71" w:rsidP="00E80D71">
      <w:pPr>
        <w:spacing w:line="276" w:lineRule="auto"/>
        <w:jc w:val="both"/>
        <w:rPr>
          <w:rFonts w:cstheme="minorHAnsi"/>
        </w:rPr>
      </w:pPr>
      <w:r w:rsidRPr="00E80D71">
        <w:rPr>
          <w:rFonts w:cstheme="minorHAnsi"/>
        </w:rPr>
        <w:t xml:space="preserve">1. </w:t>
      </w:r>
      <w:r w:rsidRPr="00E80D71">
        <w:rPr>
          <w:rFonts w:cstheme="minorHAnsi"/>
          <w:b/>
          <w:bCs/>
        </w:rPr>
        <w:t>W ramach nadzoru nad projektowaniem:</w:t>
      </w:r>
      <w:r w:rsidRPr="00E80D71">
        <w:rPr>
          <w:rFonts w:cstheme="minorHAnsi"/>
        </w:rPr>
        <w:t xml:space="preserve"> Zespół Nadzoru w trakcie trwania fazy projektowej </w:t>
      </w:r>
      <w:bookmarkStart w:id="12" w:name="_Hlk180049447"/>
      <w:r w:rsidRPr="00E80D71">
        <w:rPr>
          <w:rFonts w:cstheme="minorHAnsi"/>
        </w:rPr>
        <w:t>ma obowiązek pełnienia nadzoru w takich odstępach czasu, aby była zapewniona jego skuteczność, ciągłość oraz prawidłowy i skuteczny nadzór, w tym w szczególności poprzez</w:t>
      </w:r>
      <w:bookmarkEnd w:id="12"/>
      <w:r w:rsidRPr="00E80D71">
        <w:rPr>
          <w:rFonts w:cstheme="minorHAnsi"/>
        </w:rPr>
        <w:t xml:space="preserve"> obecność na spotkaniach roboczych w siedzibie Zamawiającego, chyba że Zamawiający wskaże inaczej, nie rzadziej niż raz w miesiącu. Na każdym spotkaniu roboczym Wykonawca ma obowiązek zapewnić obecność Koordynatora Zespołu Nadzoru oraz w zależności od potrzeb lub na wezwanie Zamawiającego, również branżowych członków Zespołu Nadzoru, o których mowa w § 9 ust. 2.   </w:t>
      </w:r>
    </w:p>
    <w:p w14:paraId="791D54F5" w14:textId="1819721F" w:rsidR="00E80D71" w:rsidRPr="0014107E" w:rsidRDefault="00E80D71" w:rsidP="00E80D71">
      <w:pPr>
        <w:spacing w:line="276" w:lineRule="auto"/>
        <w:jc w:val="both"/>
        <w:rPr>
          <w:rFonts w:cstheme="minorHAnsi"/>
          <w:u w:val="single"/>
        </w:rPr>
      </w:pPr>
      <w:bookmarkStart w:id="13" w:name="_Hlk179968254"/>
      <w:bookmarkEnd w:id="10"/>
      <w:r w:rsidRPr="00E80D71">
        <w:rPr>
          <w:rFonts w:cstheme="minorHAnsi"/>
        </w:rPr>
        <w:t xml:space="preserve">2. </w:t>
      </w:r>
      <w:r w:rsidRPr="00E80D71">
        <w:rPr>
          <w:rFonts w:cstheme="minorHAnsi"/>
          <w:b/>
          <w:bCs/>
        </w:rPr>
        <w:t>W ramach nadzoru nad realizacją robót:</w:t>
      </w:r>
      <w:r w:rsidRPr="00E80D71">
        <w:rPr>
          <w:rFonts w:cstheme="minorHAnsi"/>
        </w:rPr>
        <w:t xml:space="preserve"> Zespół Nadzoru ma obowiązek pełnienia nadzoru na budowie jako inspektor/inspektorzy nadzoru inwestorskiego, o których mowa w § 9 ust. 4 w takich odstępach czasu, aby była zapewniona jego skuteczność, ciągłość oraz prawidłowy i skuteczny nadzór na terenie budowy Inwestycji</w:t>
      </w:r>
      <w:r w:rsidR="0014107E">
        <w:rPr>
          <w:rFonts w:cstheme="minorHAnsi"/>
        </w:rPr>
        <w:t>.</w:t>
      </w:r>
      <w:r w:rsidRPr="00E80D71">
        <w:rPr>
          <w:rFonts w:cstheme="minorHAnsi"/>
        </w:rPr>
        <w:t xml:space="preserve"> </w:t>
      </w:r>
      <w:r w:rsidR="0014107E" w:rsidRPr="0014107E">
        <w:rPr>
          <w:rFonts w:cstheme="minorHAnsi"/>
        </w:rPr>
        <w:t xml:space="preserve">Minimalna częstotliwość pobytu na budowie inspektora nadzoru obejmuje </w:t>
      </w:r>
      <w:r w:rsidR="0014107E" w:rsidRPr="0014107E">
        <w:rPr>
          <w:rFonts w:cstheme="minorHAnsi"/>
          <w:b/>
          <w:bCs/>
        </w:rPr>
        <w:t>4 wizyty w miesiącu (minimum jeden raz w tygodniu</w:t>
      </w:r>
      <w:r w:rsidR="0014107E">
        <w:rPr>
          <w:rFonts w:cstheme="minorHAnsi"/>
          <w:b/>
          <w:bCs/>
        </w:rPr>
        <w:t>).</w:t>
      </w:r>
      <w:r w:rsidR="0014107E" w:rsidRPr="0014107E">
        <w:rPr>
          <w:rFonts w:cstheme="minorHAnsi"/>
        </w:rPr>
        <w:t xml:space="preserve"> </w:t>
      </w:r>
      <w:r w:rsidR="0014107E">
        <w:rPr>
          <w:rFonts w:cstheme="minorHAnsi"/>
        </w:rPr>
        <w:t>Częstotliwość pobytów na budowie może ulec zwiększeniu w zależności od parametrów zawartych</w:t>
      </w:r>
      <w:r w:rsidRPr="00E80D71">
        <w:rPr>
          <w:rFonts w:cstheme="minorHAnsi"/>
        </w:rPr>
        <w:t xml:space="preserve"> w ofercie</w:t>
      </w:r>
      <w:r w:rsidR="0014107E">
        <w:rPr>
          <w:rFonts w:cstheme="minorHAnsi"/>
        </w:rPr>
        <w:t xml:space="preserve">. </w:t>
      </w:r>
      <w:r w:rsidRPr="00E80D71">
        <w:rPr>
          <w:rFonts w:cstheme="minorHAnsi"/>
        </w:rPr>
        <w:t>Wykonawca ma obowiązek zapewnić obecność branżowych inspektorów nadzoru, o których mowa w § 9 ust. 4, w okresie prowadzonych robót branżowych oraz na każde wezwanie Zamawiającego</w:t>
      </w:r>
      <w:bookmarkEnd w:id="11"/>
      <w:r w:rsidRPr="00E80D71">
        <w:rPr>
          <w:rFonts w:cstheme="minorHAnsi"/>
        </w:rPr>
        <w:t xml:space="preserve">. </w:t>
      </w:r>
    </w:p>
    <w:p w14:paraId="75513BA7" w14:textId="77777777" w:rsidR="00E80D71" w:rsidRPr="00E80D71" w:rsidRDefault="00E80D71" w:rsidP="00E80D71">
      <w:pPr>
        <w:spacing w:line="276" w:lineRule="auto"/>
        <w:jc w:val="both"/>
        <w:rPr>
          <w:rFonts w:cstheme="minorHAnsi"/>
        </w:rPr>
      </w:pPr>
      <w:r w:rsidRPr="00E80D71">
        <w:rPr>
          <w:rFonts w:cstheme="minorHAnsi"/>
        </w:rPr>
        <w:t xml:space="preserve">W czasie każdorazowego pobytu na budowie Inspektor Nadzoru ma obowiązek dokonywania kontroli prowadzenia dziennika budowy oraz potwierdzenie swojej obecności i dokonanych czynności stosownym wpisem.  </w:t>
      </w:r>
    </w:p>
    <w:p w14:paraId="486A7139" w14:textId="047A990E" w:rsidR="00E80D71" w:rsidRPr="00E80D71" w:rsidRDefault="00E80D71" w:rsidP="00E80D71">
      <w:pPr>
        <w:spacing w:line="276" w:lineRule="auto"/>
        <w:jc w:val="both"/>
        <w:rPr>
          <w:rFonts w:cstheme="minorHAnsi"/>
        </w:rPr>
      </w:pPr>
      <w:r w:rsidRPr="00E80D71">
        <w:rPr>
          <w:rFonts w:cstheme="minorHAnsi"/>
        </w:rPr>
        <w:t xml:space="preserve">Zamawiający wymaga organizacji wspólnie z Zamawiającym oraz obecności i przewodniczenia (zgodnie z §3b pkt 9 </w:t>
      </w:r>
      <w:r w:rsidR="00024EFD">
        <w:rPr>
          <w:rFonts w:cstheme="minorHAnsi"/>
        </w:rPr>
        <w:t>W</w:t>
      </w:r>
      <w:r w:rsidR="00051D3F">
        <w:rPr>
          <w:rFonts w:cstheme="minorHAnsi"/>
        </w:rPr>
        <w:t>zoru</w:t>
      </w:r>
      <w:r w:rsidR="00024EFD">
        <w:rPr>
          <w:rFonts w:cstheme="minorHAnsi"/>
        </w:rPr>
        <w:t xml:space="preserve"> </w:t>
      </w:r>
      <w:r w:rsidRPr="00E80D71">
        <w:rPr>
          <w:rFonts w:cstheme="minorHAnsi"/>
        </w:rPr>
        <w:t>Umowy</w:t>
      </w:r>
      <w:r w:rsidRPr="00E80D71">
        <w:rPr>
          <w:rFonts w:cstheme="minorHAnsi"/>
          <w:b/>
          <w:bCs/>
        </w:rPr>
        <w:t>)</w:t>
      </w:r>
      <w:r w:rsidRPr="00E80D71">
        <w:rPr>
          <w:rFonts w:cstheme="minorHAnsi"/>
        </w:rPr>
        <w:t xml:space="preserve"> radom budowy, organizowanym nie rzadziej niż raz w miesiącu, z udziałem przedstawicieli Wykonawcy Inwestycji, Zamawiającego oraz Inspektora Nadzoru (w tym w razie konieczności inspektorów branżowych), a także innych zaproszonych osób, celem omówienia bieżących spraw i dokonywania ustaleń</w:t>
      </w:r>
    </w:p>
    <w:p w14:paraId="368685C7" w14:textId="77777777" w:rsidR="00E80D71" w:rsidRPr="00E80D71" w:rsidRDefault="00E80D71" w:rsidP="00E80D71">
      <w:pPr>
        <w:spacing w:line="276" w:lineRule="auto"/>
        <w:jc w:val="both"/>
        <w:rPr>
          <w:rFonts w:cstheme="minorHAnsi"/>
        </w:rPr>
      </w:pPr>
      <w:r w:rsidRPr="00E80D71">
        <w:rPr>
          <w:rFonts w:cstheme="minorHAnsi"/>
        </w:rPr>
        <w:t>3.O terminie spotkania roboczego lub rady budowy Zamawiający poinformuje Wykonawcę drogą mailową bądź telefoniczną z minimum 5-dniowym wyprzedzeniem.</w:t>
      </w:r>
    </w:p>
    <w:p w14:paraId="61C6F69D" w14:textId="77777777" w:rsidR="00E80D71" w:rsidRPr="00E80D71" w:rsidRDefault="00E80D71" w:rsidP="00E80D71">
      <w:pPr>
        <w:spacing w:line="276" w:lineRule="auto"/>
        <w:jc w:val="both"/>
        <w:rPr>
          <w:rFonts w:cstheme="minorHAnsi"/>
        </w:rPr>
      </w:pPr>
      <w:r w:rsidRPr="00E80D71">
        <w:rPr>
          <w:rFonts w:cstheme="minorHAnsi"/>
        </w:rPr>
        <w:t xml:space="preserve">4.Każdorazowy pobyt członków Zespołu Nadzoru/Inspektora Nadzoru (w tym w razie konieczności inspektorów branżowych) na spotkaniach roboczych oraz na radzie budowy będzie odnotowany w protokole ze spotkania (wzór dokumentu zostanie przekazany przez Zamawiającego). Obowiązkiem Wykonawcy jest sporządzenie protokołu z każdego odbytego spotkania lub rady w terminie 3 dni od dnia spotkania lub rady. Protokół winien zawierać wszystkie ważne informacje oraz ustalenia podjęte przez uczestników.  Po otrzymaniu dokumentu przez Zamawiającego zostanie on przesłany drogą elektroniczną do uczestników spotkania lub rady. Uczestnicy spotkania lub rady mają możliwość wniesienia uwag do protokołu w ciągu 2 dni od otrzymania dokumentu. Wykonawca będzie miał obowiązek odnieść się do uwag i w razie konieczności skorygować dokument.    </w:t>
      </w:r>
    </w:p>
    <w:p w14:paraId="28EFBE47" w14:textId="77777777" w:rsidR="00E80D71" w:rsidRPr="00E80D71" w:rsidRDefault="00E80D71" w:rsidP="00E80D71">
      <w:pPr>
        <w:spacing w:line="276" w:lineRule="auto"/>
        <w:jc w:val="both"/>
        <w:rPr>
          <w:rFonts w:cstheme="minorHAnsi"/>
        </w:rPr>
      </w:pPr>
      <w:r w:rsidRPr="00E80D71">
        <w:rPr>
          <w:rFonts w:cstheme="minorHAnsi"/>
        </w:rPr>
        <w:t xml:space="preserve">Pobyt Inspektora Nadzoru (w tym w razie konieczności inspektorów branżowych) na budowie będzie odnotowany  w  dzienniku budowy oraz w zestawieniu pobytów (forma dokumentu do uzgodnienia z Zamawiającym po zakończeniu fazy projektowej), chyba że Zamawiający wskaże inaczej. </w:t>
      </w:r>
    </w:p>
    <w:p w14:paraId="18D488A0" w14:textId="53B7461F" w:rsidR="00E80D71" w:rsidRPr="00E80D71" w:rsidRDefault="00E80D71" w:rsidP="00E80D71">
      <w:pPr>
        <w:spacing w:line="276" w:lineRule="auto"/>
        <w:jc w:val="both"/>
        <w:rPr>
          <w:rFonts w:cstheme="minorHAnsi"/>
        </w:rPr>
      </w:pPr>
      <w:r w:rsidRPr="00E80D71">
        <w:rPr>
          <w:rFonts w:cstheme="minorHAnsi"/>
        </w:rPr>
        <w:t xml:space="preserve">Wykonawca obowiązany jest przedłożyć zestawienia spotkań roboczych, rad budowy oraz pobytów na terenie Inwestycji do faktury za dany okres rozliczeniowy. </w:t>
      </w:r>
      <w:bookmarkStart w:id="14" w:name="_Hlk181019291"/>
      <w:bookmarkEnd w:id="13"/>
    </w:p>
    <w:bookmarkEnd w:id="14"/>
    <w:p w14:paraId="2C8A1321" w14:textId="77777777" w:rsidR="00E80D71" w:rsidRPr="00E80D71" w:rsidRDefault="00E80D71" w:rsidP="00E80D71">
      <w:pPr>
        <w:spacing w:line="276" w:lineRule="auto"/>
        <w:jc w:val="both"/>
        <w:rPr>
          <w:rFonts w:cstheme="minorHAnsi"/>
          <w:b/>
          <w:bCs/>
        </w:rPr>
      </w:pPr>
      <w:r w:rsidRPr="00E80D71">
        <w:rPr>
          <w:rFonts w:cstheme="minorHAnsi"/>
          <w:b/>
          <w:bCs/>
        </w:rPr>
        <w:t>Obowiązki Wykonawcy po zakończeniu realizacji robót budowlanych objętych Umową Inwestycji</w:t>
      </w:r>
    </w:p>
    <w:p w14:paraId="480CAAE2" w14:textId="77777777" w:rsidR="00E80D71" w:rsidRPr="00E80D71" w:rsidRDefault="00E80D71" w:rsidP="005D5C88">
      <w:pPr>
        <w:spacing w:line="276" w:lineRule="auto"/>
        <w:ind w:left="284"/>
        <w:jc w:val="both"/>
        <w:rPr>
          <w:rFonts w:cstheme="minorHAnsi"/>
        </w:rPr>
      </w:pPr>
      <w:r w:rsidRPr="00E80D71">
        <w:rPr>
          <w:rFonts w:cstheme="minorHAnsi"/>
        </w:rPr>
        <w:t>Na etapie po zakończeniu robót budowlanych objętych Umową Inwestycji Inspektor Nadzoru zobowiązany jest, w szczególności do:</w:t>
      </w:r>
    </w:p>
    <w:p w14:paraId="29048E66" w14:textId="77777777" w:rsidR="00E80D71" w:rsidRPr="00E80D71" w:rsidRDefault="00E80D71" w:rsidP="005D5C88">
      <w:pPr>
        <w:numPr>
          <w:ilvl w:val="1"/>
          <w:numId w:val="31"/>
        </w:numPr>
        <w:spacing w:line="276" w:lineRule="auto"/>
        <w:ind w:left="284" w:hanging="284"/>
        <w:jc w:val="both"/>
        <w:rPr>
          <w:rFonts w:cstheme="minorHAnsi"/>
        </w:rPr>
      </w:pPr>
      <w:r w:rsidRPr="00E80D71">
        <w:rPr>
          <w:rFonts w:cstheme="minorHAnsi"/>
        </w:rPr>
        <w:t xml:space="preserve">dokonania wraz z Zamawiającym odbioru końcowego, przygotowanie kompletnej dokumentacji odbiorowej niezbędnej przy pracy komisji powołanej przez Zamawiającego do odbioru, </w:t>
      </w:r>
    </w:p>
    <w:p w14:paraId="29ED541A" w14:textId="77777777" w:rsidR="00051D3F" w:rsidRDefault="00E80D71" w:rsidP="005D5C88">
      <w:pPr>
        <w:numPr>
          <w:ilvl w:val="1"/>
          <w:numId w:val="31"/>
        </w:numPr>
        <w:spacing w:line="276" w:lineRule="auto"/>
        <w:ind w:left="284" w:hanging="284"/>
        <w:jc w:val="both"/>
        <w:rPr>
          <w:rFonts w:cstheme="minorHAnsi"/>
        </w:rPr>
      </w:pPr>
      <w:r w:rsidRPr="00E80D71">
        <w:rPr>
          <w:rFonts w:cstheme="minorHAnsi"/>
        </w:rPr>
        <w:t>weryfikacji dokumentacji przedłożonej przez Wykonawcę Inwestycji, w szczególności pod względem jej kompletności zgodnie z postanowieniami Umowy</w:t>
      </w:r>
    </w:p>
    <w:p w14:paraId="2ED7A0EB" w14:textId="3FBF5359" w:rsidR="00E80D71" w:rsidRPr="00E80D71" w:rsidRDefault="00E80D71" w:rsidP="005D5C88">
      <w:pPr>
        <w:numPr>
          <w:ilvl w:val="1"/>
          <w:numId w:val="31"/>
        </w:numPr>
        <w:spacing w:line="276" w:lineRule="auto"/>
        <w:ind w:left="284" w:hanging="284"/>
        <w:jc w:val="both"/>
        <w:rPr>
          <w:rFonts w:cstheme="minorHAnsi"/>
        </w:rPr>
      </w:pPr>
      <w:r w:rsidRPr="00E80D71">
        <w:rPr>
          <w:rFonts w:cstheme="minorHAnsi"/>
        </w:rPr>
        <w:t xml:space="preserve"> Inwestycji oraz poprawności, </w:t>
      </w:r>
    </w:p>
    <w:p w14:paraId="21452440" w14:textId="77777777" w:rsidR="00E80D71" w:rsidRPr="00E80D71" w:rsidRDefault="00E80D71" w:rsidP="005D5C88">
      <w:pPr>
        <w:numPr>
          <w:ilvl w:val="1"/>
          <w:numId w:val="31"/>
        </w:numPr>
        <w:spacing w:line="276" w:lineRule="auto"/>
        <w:ind w:left="284" w:hanging="284"/>
        <w:jc w:val="both"/>
        <w:rPr>
          <w:rFonts w:cstheme="minorHAnsi"/>
        </w:rPr>
      </w:pPr>
      <w:r w:rsidRPr="00E80D71">
        <w:rPr>
          <w:rFonts w:cstheme="minorHAnsi"/>
        </w:rPr>
        <w:t xml:space="preserve">w przypadku stwierdzenia występowania wad robót objętych Umową Inwestycji dokonanie odbiorów prac związanych z usunięciem wad, </w:t>
      </w:r>
    </w:p>
    <w:p w14:paraId="748C6CA9" w14:textId="68848A6D" w:rsidR="00E80D71" w:rsidRPr="00E80D71" w:rsidRDefault="00E80D71" w:rsidP="005D5C88">
      <w:pPr>
        <w:numPr>
          <w:ilvl w:val="1"/>
          <w:numId w:val="31"/>
        </w:numPr>
        <w:spacing w:line="276" w:lineRule="auto"/>
        <w:ind w:left="284" w:hanging="284"/>
        <w:jc w:val="both"/>
        <w:rPr>
          <w:rFonts w:cstheme="minorHAnsi"/>
        </w:rPr>
      </w:pPr>
      <w:r w:rsidRPr="00E80D71">
        <w:rPr>
          <w:rFonts w:cstheme="minorHAnsi"/>
        </w:rPr>
        <w:t xml:space="preserve">sporządzenie i przedłożenie do akceptacji raportu końcowego zgodnie z § 7 ust. 4 </w:t>
      </w:r>
      <w:r w:rsidR="00051D3F">
        <w:rPr>
          <w:rFonts w:cstheme="minorHAnsi"/>
        </w:rPr>
        <w:t xml:space="preserve">Wzoru </w:t>
      </w:r>
      <w:r w:rsidRPr="00E80D71">
        <w:rPr>
          <w:rFonts w:cstheme="minorHAnsi"/>
        </w:rPr>
        <w:t>umowy.</w:t>
      </w:r>
    </w:p>
    <w:p w14:paraId="4A317F30" w14:textId="77777777" w:rsidR="00E80D71" w:rsidRPr="00E80D71" w:rsidRDefault="00E80D71" w:rsidP="005D5C88">
      <w:pPr>
        <w:numPr>
          <w:ilvl w:val="1"/>
          <w:numId w:val="31"/>
        </w:numPr>
        <w:spacing w:line="276" w:lineRule="auto"/>
        <w:ind w:left="284" w:hanging="284"/>
        <w:jc w:val="both"/>
        <w:rPr>
          <w:rFonts w:cstheme="minorHAnsi"/>
        </w:rPr>
      </w:pPr>
      <w:r w:rsidRPr="00E80D71">
        <w:rPr>
          <w:rFonts w:cstheme="minorHAnsi"/>
        </w:rPr>
        <w:t xml:space="preserve">przygotowanie dokumentów wymaganych do złożenia wniosku o pozwolenie na użytkowanie obiektu; </w:t>
      </w:r>
    </w:p>
    <w:bookmarkEnd w:id="4"/>
    <w:p w14:paraId="533E0FB9" w14:textId="487DE6EE" w:rsidR="00B26905" w:rsidRPr="005D5C88" w:rsidRDefault="00E80D71" w:rsidP="00B26905">
      <w:pPr>
        <w:spacing w:line="276" w:lineRule="auto"/>
        <w:jc w:val="both"/>
        <w:rPr>
          <w:rFonts w:cstheme="minorHAnsi"/>
          <w:b/>
          <w:bCs/>
        </w:rPr>
      </w:pPr>
      <w:r w:rsidRPr="005D5C88">
        <w:rPr>
          <w:rFonts w:cstheme="minorHAnsi"/>
          <w:b/>
          <w:bCs/>
        </w:rPr>
        <w:t>OBOWIĄZKI W ZAKRESIE:</w:t>
      </w:r>
    </w:p>
    <w:p w14:paraId="7E0E963D" w14:textId="3893C825" w:rsidR="005D5C88" w:rsidRPr="005D5C88" w:rsidRDefault="00E80D71" w:rsidP="0020762E">
      <w:pPr>
        <w:pStyle w:val="Akapitzlist"/>
        <w:numPr>
          <w:ilvl w:val="0"/>
          <w:numId w:val="33"/>
        </w:numPr>
        <w:spacing w:line="276" w:lineRule="auto"/>
        <w:jc w:val="both"/>
        <w:rPr>
          <w:rFonts w:cstheme="minorHAnsi"/>
        </w:rPr>
      </w:pPr>
      <w:r w:rsidRPr="005D5C88">
        <w:rPr>
          <w:rFonts w:cstheme="minorHAnsi"/>
        </w:rPr>
        <w:t>ewentualnych</w:t>
      </w:r>
      <w:r w:rsidR="00B26905" w:rsidRPr="005D5C88">
        <w:rPr>
          <w:rFonts w:cstheme="minorHAnsi"/>
        </w:rPr>
        <w:t xml:space="preserve"> rob</w:t>
      </w:r>
      <w:r w:rsidRPr="005D5C88">
        <w:rPr>
          <w:rFonts w:cstheme="minorHAnsi"/>
        </w:rPr>
        <w:t>ót</w:t>
      </w:r>
      <w:r w:rsidR="00B26905" w:rsidRPr="005D5C88">
        <w:rPr>
          <w:rFonts w:cstheme="minorHAnsi"/>
        </w:rPr>
        <w:t xml:space="preserve"> dodatkowy</w:t>
      </w:r>
      <w:r w:rsidRPr="005D5C88">
        <w:rPr>
          <w:rFonts w:cstheme="minorHAnsi"/>
        </w:rPr>
        <w:t>ch</w:t>
      </w:r>
      <w:r w:rsidR="00B26905" w:rsidRPr="005D5C88">
        <w:rPr>
          <w:rFonts w:cstheme="minorHAnsi"/>
        </w:rPr>
        <w:t>, zamienn</w:t>
      </w:r>
      <w:r w:rsidRPr="005D5C88">
        <w:rPr>
          <w:rFonts w:cstheme="minorHAnsi"/>
        </w:rPr>
        <w:t>ych</w:t>
      </w:r>
      <w:r w:rsidR="00B26905" w:rsidRPr="005D5C88">
        <w:rPr>
          <w:rFonts w:cstheme="minorHAnsi"/>
        </w:rPr>
        <w:t xml:space="preserve"> i zaniechan</w:t>
      </w:r>
      <w:r w:rsidRPr="005D5C88">
        <w:rPr>
          <w:rFonts w:cstheme="minorHAnsi"/>
        </w:rPr>
        <w:t>ych</w:t>
      </w:r>
      <w:r w:rsidR="00B26905" w:rsidRPr="005D5C88">
        <w:rPr>
          <w:rFonts w:cstheme="minorHAnsi"/>
        </w:rPr>
        <w:t xml:space="preserve"> opisano w §5 Wzoru umowy </w:t>
      </w:r>
    </w:p>
    <w:p w14:paraId="1586AA1F" w14:textId="77777777" w:rsidR="005D5C88" w:rsidRPr="005D5C88" w:rsidRDefault="0020762E" w:rsidP="0020762E">
      <w:pPr>
        <w:pStyle w:val="Akapitzlist"/>
        <w:numPr>
          <w:ilvl w:val="0"/>
          <w:numId w:val="33"/>
        </w:numPr>
        <w:spacing w:line="276" w:lineRule="auto"/>
        <w:jc w:val="both"/>
        <w:rPr>
          <w:rFonts w:cstheme="minorHAnsi"/>
        </w:rPr>
      </w:pPr>
      <w:r w:rsidRPr="005D5C88">
        <w:rPr>
          <w:rFonts w:cstheme="minorHAnsi"/>
        </w:rPr>
        <w:t>weryfikacji umów z podwykonawcami i dalszymi podwykonawcami opisano w §6 Wzoru umowy</w:t>
      </w:r>
    </w:p>
    <w:p w14:paraId="09DDA76A" w14:textId="77777777" w:rsidR="005D5C88" w:rsidRPr="005D5C88" w:rsidRDefault="0020762E" w:rsidP="005D5C88">
      <w:pPr>
        <w:pStyle w:val="Akapitzlist"/>
        <w:numPr>
          <w:ilvl w:val="0"/>
          <w:numId w:val="33"/>
        </w:numPr>
        <w:spacing w:line="276" w:lineRule="auto"/>
        <w:jc w:val="both"/>
        <w:rPr>
          <w:rFonts w:cstheme="minorHAnsi"/>
        </w:rPr>
      </w:pPr>
      <w:r w:rsidRPr="005D5C88">
        <w:rPr>
          <w:rFonts w:cstheme="minorHAnsi"/>
          <w:lang w:bidi="pl-PL"/>
        </w:rPr>
        <w:t>sporządzani</w:t>
      </w:r>
      <w:r w:rsidR="005D5C88" w:rsidRPr="005D5C88">
        <w:rPr>
          <w:rFonts w:cstheme="minorHAnsi"/>
          <w:lang w:bidi="pl-PL"/>
        </w:rPr>
        <w:t>a</w:t>
      </w:r>
      <w:r w:rsidRPr="005D5C88">
        <w:rPr>
          <w:rFonts w:cstheme="minorHAnsi"/>
          <w:lang w:bidi="pl-PL"/>
        </w:rPr>
        <w:t xml:space="preserve"> raportów</w:t>
      </w:r>
      <w:r w:rsidR="005D5C88" w:rsidRPr="005D5C88">
        <w:rPr>
          <w:rFonts w:cstheme="minorHAnsi"/>
          <w:lang w:bidi="pl-PL"/>
        </w:rPr>
        <w:t xml:space="preserve"> miesięcznych i końcowych</w:t>
      </w:r>
      <w:r w:rsidRPr="005D5C88">
        <w:rPr>
          <w:rFonts w:cstheme="minorHAnsi"/>
          <w:lang w:bidi="pl-PL"/>
        </w:rPr>
        <w:t xml:space="preserve"> zawarto §7 Wzoru umow</w:t>
      </w:r>
      <w:r w:rsidR="005D5C88" w:rsidRPr="005D5C88">
        <w:rPr>
          <w:rFonts w:cstheme="minorHAnsi"/>
          <w:lang w:bidi="pl-PL"/>
        </w:rPr>
        <w:t>y</w:t>
      </w:r>
    </w:p>
    <w:p w14:paraId="3393C267" w14:textId="0971D2F7" w:rsidR="0020762E" w:rsidRDefault="0020762E" w:rsidP="005D5C88">
      <w:pPr>
        <w:pStyle w:val="Akapitzlist"/>
        <w:numPr>
          <w:ilvl w:val="0"/>
          <w:numId w:val="33"/>
        </w:numPr>
        <w:spacing w:line="276" w:lineRule="auto"/>
        <w:jc w:val="both"/>
        <w:rPr>
          <w:rFonts w:cstheme="minorHAnsi"/>
        </w:rPr>
      </w:pPr>
      <w:r w:rsidRPr="005D5C88">
        <w:rPr>
          <w:rFonts w:cstheme="minorHAnsi"/>
          <w:lang w:bidi="pl-PL"/>
        </w:rPr>
        <w:t xml:space="preserve">posiadania ubezpieczenia OC </w:t>
      </w:r>
      <w:r w:rsidR="005D5C88" w:rsidRPr="005D5C88">
        <w:rPr>
          <w:rFonts w:cstheme="minorHAnsi"/>
          <w:lang w:bidi="pl-PL"/>
        </w:rPr>
        <w:t>opisano</w:t>
      </w:r>
      <w:r w:rsidRPr="005D5C88">
        <w:rPr>
          <w:rFonts w:cstheme="minorHAnsi"/>
          <w:lang w:bidi="pl-PL"/>
        </w:rPr>
        <w:t xml:space="preserve">  §14 Wzoru umowy. </w:t>
      </w:r>
    </w:p>
    <w:p w14:paraId="017B18AC" w14:textId="0B467D70" w:rsidR="002C5918" w:rsidRPr="005D5C88" w:rsidRDefault="005D5C88" w:rsidP="005D5C88">
      <w:pPr>
        <w:spacing w:line="276" w:lineRule="auto"/>
        <w:jc w:val="both"/>
        <w:rPr>
          <w:rFonts w:cstheme="minorHAnsi"/>
        </w:rPr>
      </w:pPr>
      <w:r>
        <w:rPr>
          <w:rFonts w:cstheme="minorHAnsi"/>
        </w:rPr>
        <w:t xml:space="preserve">Wzór umowy stanowi załącznik nr 7 do </w:t>
      </w:r>
      <w:bookmarkEnd w:id="3"/>
      <w:r>
        <w:rPr>
          <w:rFonts w:cstheme="minorHAnsi"/>
        </w:rPr>
        <w:t>SWZ</w:t>
      </w:r>
      <w:r w:rsidR="0014107E">
        <w:rPr>
          <w:rFonts w:cstheme="minorHAnsi"/>
        </w:rPr>
        <w:t xml:space="preserve"> i obejmuje szczegółowy opis warunków realizacji umowy.</w:t>
      </w:r>
    </w:p>
    <w:sectPr w:rsidR="002C5918" w:rsidRPr="005D5C88" w:rsidSect="00754251">
      <w:headerReference w:type="default" r:id="rId9"/>
      <w:footerReference w:type="default" r:id="rId10"/>
      <w:pgSz w:w="11906" w:h="16838"/>
      <w:pgMar w:top="1762"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3D23093" w14:textId="77777777" w:rsidR="00887050" w:rsidRDefault="00887050" w:rsidP="00754251">
      <w:pPr>
        <w:spacing w:after="0" w:line="240" w:lineRule="auto"/>
      </w:pPr>
      <w:r>
        <w:separator/>
      </w:r>
    </w:p>
  </w:endnote>
  <w:endnote w:type="continuationSeparator" w:id="0">
    <w:p w14:paraId="06A74F43" w14:textId="77777777" w:rsidR="00887050" w:rsidRDefault="00887050" w:rsidP="0075425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Verdana">
    <w:panose1 w:val="020B0604030504040204"/>
    <w:charset w:val="EE"/>
    <w:family w:val="swiss"/>
    <w:pitch w:val="variable"/>
    <w:sig w:usb0="A00006FF" w:usb1="4000205B" w:usb2="00000010" w:usb3="00000000" w:csb0="0000019F"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EE"/>
    <w:family w:val="swiss"/>
    <w:pitch w:val="variable"/>
    <w:sig w:usb0="E4002EFF" w:usb1="C000247B" w:usb2="00000009" w:usb3="00000000" w:csb0="000001FF" w:csb1="00000000"/>
  </w:font>
  <w:font w:name="Lucida Sans">
    <w:charset w:val="00"/>
    <w:family w:val="swiss"/>
    <w:pitch w:val="variable"/>
    <w:sig w:usb0="00000003" w:usb1="00000000" w:usb2="00000000" w:usb3="00000000" w:csb0="00000001"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Montserrat">
    <w:altName w:val="Montserrat"/>
    <w:charset w:val="EE"/>
    <w:family w:val="auto"/>
    <w:pitch w:val="variable"/>
    <w:sig w:usb0="2000020F" w:usb1="00000003" w:usb2="00000000" w:usb3="00000000" w:csb0="00000197" w:csb1="00000000"/>
  </w:font>
  <w:font w:name="Mangal">
    <w:panose1 w:val="00000400000000000000"/>
    <w:charset w:val="00"/>
    <w:family w:val="roman"/>
    <w:pitch w:val="variable"/>
    <w:sig w:usb0="00008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Fonts w:ascii="Montserrat" w:eastAsiaTheme="majorEastAsia" w:hAnsi="Montserrat" w:cstheme="majorBidi"/>
        <w:sz w:val="16"/>
        <w:szCs w:val="16"/>
      </w:rPr>
      <w:id w:val="1682163266"/>
      <w:docPartObj>
        <w:docPartGallery w:val="Page Numbers (Bottom of Page)"/>
        <w:docPartUnique/>
      </w:docPartObj>
    </w:sdtPr>
    <w:sdtEndPr/>
    <w:sdtContent>
      <w:p w14:paraId="70C24013" w14:textId="797FAD24" w:rsidR="0016754D" w:rsidRPr="0016754D" w:rsidRDefault="0016754D">
        <w:pPr>
          <w:pStyle w:val="Stopka"/>
          <w:jc w:val="right"/>
          <w:rPr>
            <w:rFonts w:ascii="Montserrat" w:eastAsiaTheme="majorEastAsia" w:hAnsi="Montserrat" w:cstheme="majorBidi"/>
            <w:sz w:val="16"/>
            <w:szCs w:val="16"/>
          </w:rPr>
        </w:pPr>
        <w:r w:rsidRPr="0016754D">
          <w:rPr>
            <w:rFonts w:ascii="Montserrat" w:eastAsiaTheme="majorEastAsia" w:hAnsi="Montserrat" w:cstheme="majorBidi"/>
            <w:sz w:val="16"/>
            <w:szCs w:val="16"/>
          </w:rPr>
          <w:t xml:space="preserve">str. </w:t>
        </w:r>
        <w:r w:rsidRPr="0016754D">
          <w:rPr>
            <w:rFonts w:ascii="Montserrat" w:eastAsiaTheme="minorEastAsia" w:hAnsi="Montserrat" w:cs="Times New Roman"/>
            <w:sz w:val="16"/>
            <w:szCs w:val="16"/>
          </w:rPr>
          <w:fldChar w:fldCharType="begin"/>
        </w:r>
        <w:r w:rsidRPr="0016754D">
          <w:rPr>
            <w:rFonts w:ascii="Montserrat" w:hAnsi="Montserrat"/>
            <w:sz w:val="16"/>
            <w:szCs w:val="16"/>
          </w:rPr>
          <w:instrText>PAGE    \* MERGEFORMAT</w:instrText>
        </w:r>
        <w:r w:rsidRPr="0016754D">
          <w:rPr>
            <w:rFonts w:ascii="Montserrat" w:eastAsiaTheme="minorEastAsia" w:hAnsi="Montserrat" w:cs="Times New Roman"/>
            <w:sz w:val="16"/>
            <w:szCs w:val="16"/>
          </w:rPr>
          <w:fldChar w:fldCharType="separate"/>
        </w:r>
        <w:r w:rsidRPr="0016754D">
          <w:rPr>
            <w:rFonts w:ascii="Montserrat" w:eastAsiaTheme="majorEastAsia" w:hAnsi="Montserrat" w:cstheme="majorBidi"/>
            <w:sz w:val="16"/>
            <w:szCs w:val="16"/>
          </w:rPr>
          <w:t>2</w:t>
        </w:r>
        <w:r w:rsidRPr="0016754D">
          <w:rPr>
            <w:rFonts w:ascii="Montserrat" w:eastAsiaTheme="majorEastAsia" w:hAnsi="Montserrat" w:cstheme="majorBidi"/>
            <w:sz w:val="16"/>
            <w:szCs w:val="16"/>
          </w:rPr>
          <w:fldChar w:fldCharType="end"/>
        </w:r>
      </w:p>
    </w:sdtContent>
  </w:sdt>
  <w:p w14:paraId="416F80A8" w14:textId="77777777" w:rsidR="0016754D" w:rsidRPr="0016754D" w:rsidRDefault="0016754D">
    <w:pPr>
      <w:pStyle w:val="Stopka"/>
      <w:rPr>
        <w:rFonts w:ascii="Montserrat" w:hAnsi="Montserrat"/>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0EF0B5C2" w14:textId="77777777" w:rsidR="00887050" w:rsidRDefault="00887050" w:rsidP="00754251">
      <w:pPr>
        <w:spacing w:after="0" w:line="240" w:lineRule="auto"/>
      </w:pPr>
      <w:r>
        <w:separator/>
      </w:r>
    </w:p>
  </w:footnote>
  <w:footnote w:type="continuationSeparator" w:id="0">
    <w:p w14:paraId="2777991C" w14:textId="77777777" w:rsidR="00887050" w:rsidRDefault="00887050" w:rsidP="0075425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E80AE81" w14:textId="723923AA" w:rsidR="00754251" w:rsidRPr="00754251" w:rsidRDefault="002576BB" w:rsidP="00754251">
    <w:pPr>
      <w:pStyle w:val="Nagwek"/>
      <w:rPr>
        <w:rFonts w:ascii="Montserrat" w:hAnsi="Montserrat"/>
        <w:sz w:val="16"/>
        <w:szCs w:val="16"/>
      </w:rPr>
    </w:pPr>
    <w:bookmarkStart w:id="15" w:name="_Hlk5104660"/>
    <w:bookmarkStart w:id="16" w:name="_Hlk5104661"/>
    <w:r w:rsidRPr="002576BB">
      <w:rPr>
        <w:rFonts w:ascii="Montserrat" w:hAnsi="Montserrat"/>
        <w:sz w:val="16"/>
        <w:szCs w:val="16"/>
      </w:rPr>
      <w:t>RZ.271.</w:t>
    </w:r>
    <w:r w:rsidR="002C5918">
      <w:rPr>
        <w:rFonts w:ascii="Montserrat" w:hAnsi="Montserrat"/>
        <w:sz w:val="16"/>
        <w:szCs w:val="16"/>
      </w:rPr>
      <w:t>9</w:t>
    </w:r>
    <w:r w:rsidRPr="002576BB">
      <w:rPr>
        <w:rFonts w:ascii="Montserrat" w:hAnsi="Montserrat"/>
        <w:sz w:val="16"/>
        <w:szCs w:val="16"/>
      </w:rPr>
      <w:t>.202</w:t>
    </w:r>
    <w:r w:rsidR="00754251" w:rsidRPr="00754251">
      <w:rPr>
        <w:rFonts w:ascii="Montserrat" w:hAnsi="Montserrat"/>
        <w:noProof/>
        <w:sz w:val="16"/>
        <w:szCs w:val="16"/>
      </w:rPr>
      <w:drawing>
        <wp:anchor distT="0" distB="0" distL="114300" distR="114300" simplePos="0" relativeHeight="251659264" behindDoc="1" locked="0" layoutInCell="1" allowOverlap="1" wp14:anchorId="34364787" wp14:editId="2162CA4E">
          <wp:simplePos x="0" y="0"/>
          <wp:positionH relativeFrom="page">
            <wp:posOffset>5164455</wp:posOffset>
          </wp:positionH>
          <wp:positionV relativeFrom="paragraph">
            <wp:posOffset>-421640</wp:posOffset>
          </wp:positionV>
          <wp:extent cx="2371725" cy="1022985"/>
          <wp:effectExtent l="0" t="0" r="0" b="0"/>
          <wp:wrapTight wrapText="bothSides">
            <wp:wrapPolygon edited="0">
              <wp:start x="0" y="0"/>
              <wp:lineTo x="0" y="21318"/>
              <wp:lineTo x="21513" y="21318"/>
              <wp:lineTo x="21513" y="0"/>
              <wp:lineTo x="0" y="0"/>
            </wp:wrapPolygon>
          </wp:wrapTight>
          <wp:docPr id="4" name="Obraz 13" descr="ZMGK_Logotyp-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13" descr="ZMGK_Logotyp-0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371725" cy="1022985"/>
                  </a:xfrm>
                  <a:prstGeom prst="rect">
                    <a:avLst/>
                  </a:prstGeom>
                  <a:noFill/>
                </pic:spPr>
              </pic:pic>
            </a:graphicData>
          </a:graphic>
          <wp14:sizeRelH relativeFrom="page">
            <wp14:pctWidth>0</wp14:pctWidth>
          </wp14:sizeRelH>
          <wp14:sizeRelV relativeFrom="page">
            <wp14:pctHeight>0</wp14:pctHeight>
          </wp14:sizeRelV>
        </wp:anchor>
      </w:drawing>
    </w:r>
    <w:bookmarkEnd w:id="15"/>
    <w:bookmarkEnd w:id="16"/>
    <w:r w:rsidR="00675225">
      <w:rPr>
        <w:rFonts w:ascii="Montserrat" w:hAnsi="Montserrat"/>
        <w:sz w:val="16"/>
        <w:szCs w:val="16"/>
      </w:rPr>
      <w:t>4</w:t>
    </w:r>
  </w:p>
  <w:p w14:paraId="39B37257" w14:textId="77777777" w:rsidR="00754251" w:rsidRPr="00754251" w:rsidRDefault="00754251" w:rsidP="00754251">
    <w:pPr>
      <w:pStyle w:val="Nagwek"/>
      <w:rPr>
        <w:rFonts w:ascii="Montserrat" w:hAnsi="Montserrat"/>
        <w:sz w:val="16"/>
        <w:szCs w:val="16"/>
      </w:rPr>
    </w:pPr>
  </w:p>
  <w:p w14:paraId="0B56C3C5" w14:textId="77777777" w:rsidR="00754251" w:rsidRPr="00754251" w:rsidRDefault="00754251">
    <w:pPr>
      <w:pStyle w:val="Nagwek"/>
      <w:rPr>
        <w:rFonts w:ascii="Montserrat" w:hAnsi="Montserrat"/>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239638D"/>
    <w:multiLevelType w:val="hybridMultilevel"/>
    <w:tmpl w:val="E79C0968"/>
    <w:lvl w:ilvl="0" w:tplc="04150011">
      <w:start w:val="1"/>
      <w:numFmt w:val="decimal"/>
      <w:lvlText w:val="%1)"/>
      <w:lvlJc w:val="left"/>
      <w:pPr>
        <w:ind w:left="360" w:hanging="360"/>
      </w:p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 w15:restartNumberingAfterBreak="0">
    <w:nsid w:val="04387FBA"/>
    <w:multiLevelType w:val="hybridMultilevel"/>
    <w:tmpl w:val="6208360C"/>
    <w:lvl w:ilvl="0" w:tplc="DCC893D8">
      <w:start w:val="1"/>
      <w:numFmt w:val="decimal"/>
      <w:lvlText w:val="%1)"/>
      <w:lvlJc w:val="left"/>
      <w:pPr>
        <w:ind w:left="786" w:hanging="360"/>
      </w:pPr>
      <w:rPr>
        <w:rFonts w:ascii="Verdana" w:hAnsi="Verdana" w:hint="default"/>
        <w:b w:val="0"/>
        <w:sz w:val="20"/>
        <w:szCs w:val="20"/>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 w15:restartNumberingAfterBreak="0">
    <w:nsid w:val="0B0331DA"/>
    <w:multiLevelType w:val="hybridMultilevel"/>
    <w:tmpl w:val="8A2ADA56"/>
    <w:lvl w:ilvl="0" w:tplc="04150017">
      <w:start w:val="1"/>
      <w:numFmt w:val="lowerLetter"/>
      <w:lvlText w:val="%1)"/>
      <w:lvlJc w:val="left"/>
      <w:pPr>
        <w:ind w:left="780" w:hanging="360"/>
      </w:pPr>
    </w:lvl>
    <w:lvl w:ilvl="1" w:tplc="04150019" w:tentative="1">
      <w:start w:val="1"/>
      <w:numFmt w:val="lowerLetter"/>
      <w:lvlText w:val="%2."/>
      <w:lvlJc w:val="left"/>
      <w:pPr>
        <w:ind w:left="1500" w:hanging="360"/>
      </w:pPr>
    </w:lvl>
    <w:lvl w:ilvl="2" w:tplc="0415001B" w:tentative="1">
      <w:start w:val="1"/>
      <w:numFmt w:val="lowerRoman"/>
      <w:lvlText w:val="%3."/>
      <w:lvlJc w:val="right"/>
      <w:pPr>
        <w:ind w:left="2220" w:hanging="180"/>
      </w:pPr>
    </w:lvl>
    <w:lvl w:ilvl="3" w:tplc="0415000F" w:tentative="1">
      <w:start w:val="1"/>
      <w:numFmt w:val="decimal"/>
      <w:lvlText w:val="%4."/>
      <w:lvlJc w:val="left"/>
      <w:pPr>
        <w:ind w:left="2940" w:hanging="360"/>
      </w:pPr>
    </w:lvl>
    <w:lvl w:ilvl="4" w:tplc="04150019" w:tentative="1">
      <w:start w:val="1"/>
      <w:numFmt w:val="lowerLetter"/>
      <w:lvlText w:val="%5."/>
      <w:lvlJc w:val="left"/>
      <w:pPr>
        <w:ind w:left="3660" w:hanging="360"/>
      </w:pPr>
    </w:lvl>
    <w:lvl w:ilvl="5" w:tplc="0415001B" w:tentative="1">
      <w:start w:val="1"/>
      <w:numFmt w:val="lowerRoman"/>
      <w:lvlText w:val="%6."/>
      <w:lvlJc w:val="right"/>
      <w:pPr>
        <w:ind w:left="4380" w:hanging="180"/>
      </w:pPr>
    </w:lvl>
    <w:lvl w:ilvl="6" w:tplc="0415000F" w:tentative="1">
      <w:start w:val="1"/>
      <w:numFmt w:val="decimal"/>
      <w:lvlText w:val="%7."/>
      <w:lvlJc w:val="left"/>
      <w:pPr>
        <w:ind w:left="5100" w:hanging="360"/>
      </w:pPr>
    </w:lvl>
    <w:lvl w:ilvl="7" w:tplc="04150019" w:tentative="1">
      <w:start w:val="1"/>
      <w:numFmt w:val="lowerLetter"/>
      <w:lvlText w:val="%8."/>
      <w:lvlJc w:val="left"/>
      <w:pPr>
        <w:ind w:left="5820" w:hanging="360"/>
      </w:pPr>
    </w:lvl>
    <w:lvl w:ilvl="8" w:tplc="0415001B" w:tentative="1">
      <w:start w:val="1"/>
      <w:numFmt w:val="lowerRoman"/>
      <w:lvlText w:val="%9."/>
      <w:lvlJc w:val="right"/>
      <w:pPr>
        <w:ind w:left="6540" w:hanging="180"/>
      </w:pPr>
    </w:lvl>
  </w:abstractNum>
  <w:abstractNum w:abstractNumId="3" w15:restartNumberingAfterBreak="0">
    <w:nsid w:val="0F846E9B"/>
    <w:multiLevelType w:val="hybridMultilevel"/>
    <w:tmpl w:val="544685BA"/>
    <w:lvl w:ilvl="0" w:tplc="04150017">
      <w:start w:val="1"/>
      <w:numFmt w:val="lowerLetter"/>
      <w:lvlText w:val="%1)"/>
      <w:lvlJc w:val="left"/>
      <w:pPr>
        <w:ind w:left="1428" w:hanging="360"/>
      </w:pPr>
      <w:rPr>
        <w:rFonts w:hint="default"/>
      </w:rPr>
    </w:lvl>
    <w:lvl w:ilvl="1" w:tplc="04150003">
      <w:start w:val="1"/>
      <w:numFmt w:val="bullet"/>
      <w:lvlText w:val="o"/>
      <w:lvlJc w:val="left"/>
      <w:pPr>
        <w:ind w:left="2148" w:hanging="360"/>
      </w:pPr>
      <w:rPr>
        <w:rFonts w:ascii="Courier New" w:hAnsi="Courier New" w:cs="Courier New" w:hint="default"/>
      </w:rPr>
    </w:lvl>
    <w:lvl w:ilvl="2" w:tplc="04150005" w:tentative="1">
      <w:start w:val="1"/>
      <w:numFmt w:val="bullet"/>
      <w:lvlText w:val=""/>
      <w:lvlJc w:val="left"/>
      <w:pPr>
        <w:ind w:left="2868" w:hanging="360"/>
      </w:pPr>
      <w:rPr>
        <w:rFonts w:ascii="Wingdings" w:hAnsi="Wingdings" w:hint="default"/>
      </w:rPr>
    </w:lvl>
    <w:lvl w:ilvl="3" w:tplc="04150001" w:tentative="1">
      <w:start w:val="1"/>
      <w:numFmt w:val="bullet"/>
      <w:lvlText w:val=""/>
      <w:lvlJc w:val="left"/>
      <w:pPr>
        <w:ind w:left="3588" w:hanging="360"/>
      </w:pPr>
      <w:rPr>
        <w:rFonts w:ascii="Symbol" w:hAnsi="Symbol" w:hint="default"/>
      </w:rPr>
    </w:lvl>
    <w:lvl w:ilvl="4" w:tplc="04150003" w:tentative="1">
      <w:start w:val="1"/>
      <w:numFmt w:val="bullet"/>
      <w:lvlText w:val="o"/>
      <w:lvlJc w:val="left"/>
      <w:pPr>
        <w:ind w:left="4308" w:hanging="360"/>
      </w:pPr>
      <w:rPr>
        <w:rFonts w:ascii="Courier New" w:hAnsi="Courier New" w:cs="Courier New" w:hint="default"/>
      </w:rPr>
    </w:lvl>
    <w:lvl w:ilvl="5" w:tplc="04150005" w:tentative="1">
      <w:start w:val="1"/>
      <w:numFmt w:val="bullet"/>
      <w:lvlText w:val=""/>
      <w:lvlJc w:val="left"/>
      <w:pPr>
        <w:ind w:left="5028" w:hanging="360"/>
      </w:pPr>
      <w:rPr>
        <w:rFonts w:ascii="Wingdings" w:hAnsi="Wingdings" w:hint="default"/>
      </w:rPr>
    </w:lvl>
    <w:lvl w:ilvl="6" w:tplc="04150001" w:tentative="1">
      <w:start w:val="1"/>
      <w:numFmt w:val="bullet"/>
      <w:lvlText w:val=""/>
      <w:lvlJc w:val="left"/>
      <w:pPr>
        <w:ind w:left="5748" w:hanging="360"/>
      </w:pPr>
      <w:rPr>
        <w:rFonts w:ascii="Symbol" w:hAnsi="Symbol" w:hint="default"/>
      </w:rPr>
    </w:lvl>
    <w:lvl w:ilvl="7" w:tplc="04150003" w:tentative="1">
      <w:start w:val="1"/>
      <w:numFmt w:val="bullet"/>
      <w:lvlText w:val="o"/>
      <w:lvlJc w:val="left"/>
      <w:pPr>
        <w:ind w:left="6468" w:hanging="360"/>
      </w:pPr>
      <w:rPr>
        <w:rFonts w:ascii="Courier New" w:hAnsi="Courier New" w:cs="Courier New" w:hint="default"/>
      </w:rPr>
    </w:lvl>
    <w:lvl w:ilvl="8" w:tplc="04150005" w:tentative="1">
      <w:start w:val="1"/>
      <w:numFmt w:val="bullet"/>
      <w:lvlText w:val=""/>
      <w:lvlJc w:val="left"/>
      <w:pPr>
        <w:ind w:left="7188" w:hanging="360"/>
      </w:pPr>
      <w:rPr>
        <w:rFonts w:ascii="Wingdings" w:hAnsi="Wingdings" w:hint="default"/>
      </w:rPr>
    </w:lvl>
  </w:abstractNum>
  <w:abstractNum w:abstractNumId="4" w15:restartNumberingAfterBreak="0">
    <w:nsid w:val="12347E83"/>
    <w:multiLevelType w:val="hybridMultilevel"/>
    <w:tmpl w:val="A32A24AC"/>
    <w:lvl w:ilvl="0" w:tplc="04150017">
      <w:start w:val="1"/>
      <w:numFmt w:val="lowerLetter"/>
      <w:lvlText w:val="%1)"/>
      <w:lvlJc w:val="left"/>
      <w:pPr>
        <w:ind w:left="720" w:hanging="360"/>
      </w:pPr>
      <w:rPr>
        <w:b w:val="0"/>
        <w:bCs w:val="0"/>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 w15:restartNumberingAfterBreak="0">
    <w:nsid w:val="127D769D"/>
    <w:multiLevelType w:val="hybridMultilevel"/>
    <w:tmpl w:val="6DDE6C06"/>
    <w:lvl w:ilvl="0" w:tplc="04150011">
      <w:start w:val="1"/>
      <w:numFmt w:val="decimal"/>
      <w:lvlText w:val="%1)"/>
      <w:lvlJc w:val="left"/>
      <w:pPr>
        <w:ind w:left="720" w:hanging="360"/>
      </w:pPr>
      <w:rPr>
        <w:rFonts w:hint="default"/>
      </w:rPr>
    </w:lvl>
    <w:lvl w:ilvl="1" w:tplc="04150019">
      <w:start w:val="1"/>
      <w:numFmt w:val="lowerLetter"/>
      <w:lvlText w:val="%2."/>
      <w:lvlJc w:val="left"/>
      <w:pPr>
        <w:ind w:left="1800" w:hanging="360"/>
      </w:pPr>
    </w:lvl>
    <w:lvl w:ilvl="2" w:tplc="0415001B" w:tentative="1">
      <w:start w:val="1"/>
      <w:numFmt w:val="lowerRoman"/>
      <w:lvlText w:val="%3."/>
      <w:lvlJc w:val="right"/>
      <w:pPr>
        <w:ind w:left="2520" w:hanging="180"/>
      </w:pPr>
    </w:lvl>
    <w:lvl w:ilvl="3" w:tplc="0415000F" w:tentative="1">
      <w:start w:val="1"/>
      <w:numFmt w:val="decimal"/>
      <w:lvlText w:val="%4."/>
      <w:lvlJc w:val="left"/>
      <w:pPr>
        <w:ind w:left="3240" w:hanging="360"/>
      </w:pPr>
    </w:lvl>
    <w:lvl w:ilvl="4" w:tplc="04150019" w:tentative="1">
      <w:start w:val="1"/>
      <w:numFmt w:val="lowerLetter"/>
      <w:lvlText w:val="%5."/>
      <w:lvlJc w:val="left"/>
      <w:pPr>
        <w:ind w:left="3960" w:hanging="360"/>
      </w:pPr>
    </w:lvl>
    <w:lvl w:ilvl="5" w:tplc="0415001B" w:tentative="1">
      <w:start w:val="1"/>
      <w:numFmt w:val="lowerRoman"/>
      <w:lvlText w:val="%6."/>
      <w:lvlJc w:val="right"/>
      <w:pPr>
        <w:ind w:left="4680" w:hanging="180"/>
      </w:pPr>
    </w:lvl>
    <w:lvl w:ilvl="6" w:tplc="0415000F" w:tentative="1">
      <w:start w:val="1"/>
      <w:numFmt w:val="decimal"/>
      <w:lvlText w:val="%7."/>
      <w:lvlJc w:val="left"/>
      <w:pPr>
        <w:ind w:left="5400" w:hanging="360"/>
      </w:pPr>
    </w:lvl>
    <w:lvl w:ilvl="7" w:tplc="04150019" w:tentative="1">
      <w:start w:val="1"/>
      <w:numFmt w:val="lowerLetter"/>
      <w:lvlText w:val="%8."/>
      <w:lvlJc w:val="left"/>
      <w:pPr>
        <w:ind w:left="6120" w:hanging="360"/>
      </w:pPr>
    </w:lvl>
    <w:lvl w:ilvl="8" w:tplc="0415001B" w:tentative="1">
      <w:start w:val="1"/>
      <w:numFmt w:val="lowerRoman"/>
      <w:lvlText w:val="%9."/>
      <w:lvlJc w:val="right"/>
      <w:pPr>
        <w:ind w:left="6840" w:hanging="180"/>
      </w:pPr>
    </w:lvl>
  </w:abstractNum>
  <w:abstractNum w:abstractNumId="6" w15:restartNumberingAfterBreak="0">
    <w:nsid w:val="12933242"/>
    <w:multiLevelType w:val="hybridMultilevel"/>
    <w:tmpl w:val="8C7E3E3A"/>
    <w:lvl w:ilvl="0" w:tplc="04150017">
      <w:start w:val="1"/>
      <w:numFmt w:val="lowerLetter"/>
      <w:lvlText w:val="%1)"/>
      <w:lvlJc w:val="left"/>
      <w:pPr>
        <w:ind w:left="1440" w:hanging="360"/>
      </w:pPr>
      <w:rPr>
        <w:rFont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7" w15:restartNumberingAfterBreak="0">
    <w:nsid w:val="146E6720"/>
    <w:multiLevelType w:val="hybridMultilevel"/>
    <w:tmpl w:val="17743F86"/>
    <w:lvl w:ilvl="0" w:tplc="F574135A">
      <w:start w:val="1"/>
      <w:numFmt w:val="decimal"/>
      <w:lvlText w:val="%1."/>
      <w:lvlJc w:val="left"/>
      <w:pPr>
        <w:ind w:left="720" w:hanging="360"/>
      </w:pPr>
      <w:rPr>
        <w:rFonts w:hint="default"/>
        <w:b w:val="0"/>
        <w:bCs w:val="0"/>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8" w15:restartNumberingAfterBreak="0">
    <w:nsid w:val="14A24D06"/>
    <w:multiLevelType w:val="hybridMultilevel"/>
    <w:tmpl w:val="358CCD1E"/>
    <w:lvl w:ilvl="0" w:tplc="E3C0B744">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 w15:restartNumberingAfterBreak="0">
    <w:nsid w:val="1FB21E46"/>
    <w:multiLevelType w:val="hybridMultilevel"/>
    <w:tmpl w:val="0D9C9E08"/>
    <w:lvl w:ilvl="0" w:tplc="04150011">
      <w:start w:val="1"/>
      <w:numFmt w:val="decimal"/>
      <w:lvlText w:val="%1)"/>
      <w:lvlJc w:val="left"/>
      <w:pPr>
        <w:ind w:left="1428" w:hanging="360"/>
      </w:pPr>
      <w:rPr>
        <w:rFonts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10" w15:restartNumberingAfterBreak="0">
    <w:nsid w:val="20AF7F5F"/>
    <w:multiLevelType w:val="hybridMultilevel"/>
    <w:tmpl w:val="8500E05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27DB302C"/>
    <w:multiLevelType w:val="hybridMultilevel"/>
    <w:tmpl w:val="21FE5FEA"/>
    <w:lvl w:ilvl="0" w:tplc="3FF297CE">
      <w:start w:val="20"/>
      <w:numFmt w:val="decimal"/>
      <w:lvlText w:val="%1"/>
      <w:lvlJc w:val="left"/>
      <w:pPr>
        <w:ind w:left="360" w:hanging="360"/>
      </w:pPr>
      <w:rPr>
        <w:rFonts w:hint="default"/>
      </w:rPr>
    </w:lvl>
    <w:lvl w:ilvl="1" w:tplc="04150019" w:tentative="1">
      <w:start w:val="1"/>
      <w:numFmt w:val="lowerLetter"/>
      <w:lvlText w:val="%2."/>
      <w:lvlJc w:val="left"/>
      <w:pPr>
        <w:ind w:left="1080" w:hanging="360"/>
      </w:p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12" w15:restartNumberingAfterBreak="0">
    <w:nsid w:val="30BE36F7"/>
    <w:multiLevelType w:val="hybridMultilevel"/>
    <w:tmpl w:val="6858995C"/>
    <w:lvl w:ilvl="0" w:tplc="0809000F">
      <w:start w:val="1"/>
      <w:numFmt w:val="decimal"/>
      <w:lvlText w:val="%1."/>
      <w:lvlJc w:val="left"/>
      <w:pPr>
        <w:ind w:left="360" w:hanging="360"/>
      </w:pPr>
      <w:rPr>
        <w:rFonts w:hint="default"/>
        <w:sz w:val="20"/>
      </w:rPr>
    </w:lvl>
    <w:lvl w:ilvl="1" w:tplc="419440B2">
      <w:start w:val="1"/>
      <w:numFmt w:val="decimal"/>
      <w:lvlText w:val="%2)"/>
      <w:lvlJc w:val="left"/>
      <w:pPr>
        <w:ind w:left="1080" w:hanging="360"/>
      </w:pPr>
      <w:rPr>
        <w:rFonts w:hint="default"/>
        <w:sz w:val="24"/>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3" w15:restartNumberingAfterBreak="0">
    <w:nsid w:val="31DD2DFF"/>
    <w:multiLevelType w:val="hybridMultilevel"/>
    <w:tmpl w:val="81FABFE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4" w15:restartNumberingAfterBreak="0">
    <w:nsid w:val="382E081D"/>
    <w:multiLevelType w:val="hybridMultilevel"/>
    <w:tmpl w:val="028C0B5A"/>
    <w:lvl w:ilvl="0" w:tplc="38C2D1F6">
      <w:start w:val="1"/>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5" w15:restartNumberingAfterBreak="0">
    <w:nsid w:val="415C1731"/>
    <w:multiLevelType w:val="hybridMultilevel"/>
    <w:tmpl w:val="C7CC6D22"/>
    <w:lvl w:ilvl="0" w:tplc="04150017">
      <w:start w:val="1"/>
      <w:numFmt w:val="lowerLetter"/>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6" w15:restartNumberingAfterBreak="0">
    <w:nsid w:val="41A33B56"/>
    <w:multiLevelType w:val="hybridMultilevel"/>
    <w:tmpl w:val="930A599C"/>
    <w:lvl w:ilvl="0" w:tplc="DF5EB698">
      <w:start w:val="20"/>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7" w15:restartNumberingAfterBreak="0">
    <w:nsid w:val="42061D3C"/>
    <w:multiLevelType w:val="hybridMultilevel"/>
    <w:tmpl w:val="009CB796"/>
    <w:lvl w:ilvl="0" w:tplc="6446364E">
      <w:start w:val="1"/>
      <w:numFmt w:val="decimal"/>
      <w:lvlText w:val="%1."/>
      <w:lvlJc w:val="left"/>
      <w:pPr>
        <w:ind w:left="1069" w:hanging="360"/>
      </w:pPr>
      <w:rPr>
        <w:rFonts w:hint="default"/>
      </w:rPr>
    </w:lvl>
    <w:lvl w:ilvl="1" w:tplc="04150019" w:tentative="1">
      <w:start w:val="1"/>
      <w:numFmt w:val="lowerLetter"/>
      <w:lvlText w:val="%2."/>
      <w:lvlJc w:val="left"/>
      <w:pPr>
        <w:ind w:left="1647" w:hanging="360"/>
      </w:pPr>
    </w:lvl>
    <w:lvl w:ilvl="2" w:tplc="0415001B" w:tentative="1">
      <w:start w:val="1"/>
      <w:numFmt w:val="lowerRoman"/>
      <w:lvlText w:val="%3."/>
      <w:lvlJc w:val="right"/>
      <w:pPr>
        <w:ind w:left="2367" w:hanging="180"/>
      </w:pPr>
    </w:lvl>
    <w:lvl w:ilvl="3" w:tplc="0415000F" w:tentative="1">
      <w:start w:val="1"/>
      <w:numFmt w:val="decimal"/>
      <w:lvlText w:val="%4."/>
      <w:lvlJc w:val="left"/>
      <w:pPr>
        <w:ind w:left="3087" w:hanging="360"/>
      </w:pPr>
    </w:lvl>
    <w:lvl w:ilvl="4" w:tplc="04150019" w:tentative="1">
      <w:start w:val="1"/>
      <w:numFmt w:val="lowerLetter"/>
      <w:lvlText w:val="%5."/>
      <w:lvlJc w:val="left"/>
      <w:pPr>
        <w:ind w:left="3807" w:hanging="360"/>
      </w:pPr>
    </w:lvl>
    <w:lvl w:ilvl="5" w:tplc="0415001B" w:tentative="1">
      <w:start w:val="1"/>
      <w:numFmt w:val="lowerRoman"/>
      <w:lvlText w:val="%6."/>
      <w:lvlJc w:val="right"/>
      <w:pPr>
        <w:ind w:left="4527" w:hanging="180"/>
      </w:pPr>
    </w:lvl>
    <w:lvl w:ilvl="6" w:tplc="0415000F" w:tentative="1">
      <w:start w:val="1"/>
      <w:numFmt w:val="decimal"/>
      <w:lvlText w:val="%7."/>
      <w:lvlJc w:val="left"/>
      <w:pPr>
        <w:ind w:left="5247" w:hanging="360"/>
      </w:pPr>
    </w:lvl>
    <w:lvl w:ilvl="7" w:tplc="04150019" w:tentative="1">
      <w:start w:val="1"/>
      <w:numFmt w:val="lowerLetter"/>
      <w:lvlText w:val="%8."/>
      <w:lvlJc w:val="left"/>
      <w:pPr>
        <w:ind w:left="5967" w:hanging="360"/>
      </w:pPr>
    </w:lvl>
    <w:lvl w:ilvl="8" w:tplc="0415001B" w:tentative="1">
      <w:start w:val="1"/>
      <w:numFmt w:val="lowerRoman"/>
      <w:lvlText w:val="%9."/>
      <w:lvlJc w:val="right"/>
      <w:pPr>
        <w:ind w:left="6687" w:hanging="180"/>
      </w:pPr>
    </w:lvl>
  </w:abstractNum>
  <w:abstractNum w:abstractNumId="18" w15:restartNumberingAfterBreak="0">
    <w:nsid w:val="4A431F4F"/>
    <w:multiLevelType w:val="hybridMultilevel"/>
    <w:tmpl w:val="8584B418"/>
    <w:lvl w:ilvl="0" w:tplc="5B40053C">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4BDC0858"/>
    <w:multiLevelType w:val="hybridMultilevel"/>
    <w:tmpl w:val="49326B2E"/>
    <w:lvl w:ilvl="0" w:tplc="9830D68A">
      <w:start w:val="1"/>
      <w:numFmt w:val="decimal"/>
      <w:lvlText w:val="%1."/>
      <w:lvlJc w:val="left"/>
      <w:pPr>
        <w:ind w:left="720" w:hanging="360"/>
      </w:pPr>
      <w:rPr>
        <w:rFonts w:hint="default"/>
      </w:rPr>
    </w:lvl>
    <w:lvl w:ilvl="1" w:tplc="04150011">
      <w:start w:val="1"/>
      <w:numFmt w:val="decimal"/>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0" w15:restartNumberingAfterBreak="0">
    <w:nsid w:val="4D3232CE"/>
    <w:multiLevelType w:val="hybridMultilevel"/>
    <w:tmpl w:val="99EA186A"/>
    <w:lvl w:ilvl="0" w:tplc="62CE021A">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start w:val="1"/>
      <w:numFmt w:val="bullet"/>
      <w:lvlText w:val=""/>
      <w:lvlJc w:val="left"/>
      <w:pPr>
        <w:ind w:left="2160" w:hanging="360"/>
      </w:pPr>
      <w:rPr>
        <w:rFonts w:ascii="Wingdings" w:hAnsi="Wingdings" w:hint="default"/>
      </w:rPr>
    </w:lvl>
    <w:lvl w:ilvl="3" w:tplc="04150001">
      <w:start w:val="1"/>
      <w:numFmt w:val="bullet"/>
      <w:lvlText w:val=""/>
      <w:lvlJc w:val="left"/>
      <w:pPr>
        <w:ind w:left="2880" w:hanging="360"/>
      </w:pPr>
      <w:rPr>
        <w:rFonts w:ascii="Symbol" w:hAnsi="Symbol" w:hint="default"/>
      </w:rPr>
    </w:lvl>
    <w:lvl w:ilvl="4" w:tplc="04150003">
      <w:start w:val="1"/>
      <w:numFmt w:val="bullet"/>
      <w:lvlText w:val="o"/>
      <w:lvlJc w:val="left"/>
      <w:pPr>
        <w:ind w:left="3600" w:hanging="360"/>
      </w:pPr>
      <w:rPr>
        <w:rFonts w:ascii="Courier New" w:hAnsi="Courier New" w:cs="Courier New" w:hint="default"/>
      </w:rPr>
    </w:lvl>
    <w:lvl w:ilvl="5" w:tplc="04150005">
      <w:start w:val="1"/>
      <w:numFmt w:val="bullet"/>
      <w:lvlText w:val=""/>
      <w:lvlJc w:val="left"/>
      <w:pPr>
        <w:ind w:left="4320" w:hanging="360"/>
      </w:pPr>
      <w:rPr>
        <w:rFonts w:ascii="Wingdings" w:hAnsi="Wingdings" w:hint="default"/>
      </w:rPr>
    </w:lvl>
    <w:lvl w:ilvl="6" w:tplc="04150001">
      <w:start w:val="1"/>
      <w:numFmt w:val="bullet"/>
      <w:lvlText w:val=""/>
      <w:lvlJc w:val="left"/>
      <w:pPr>
        <w:ind w:left="5040" w:hanging="360"/>
      </w:pPr>
      <w:rPr>
        <w:rFonts w:ascii="Symbol" w:hAnsi="Symbol" w:hint="default"/>
      </w:rPr>
    </w:lvl>
    <w:lvl w:ilvl="7" w:tplc="04150003">
      <w:start w:val="1"/>
      <w:numFmt w:val="bullet"/>
      <w:lvlText w:val="o"/>
      <w:lvlJc w:val="left"/>
      <w:pPr>
        <w:ind w:left="5760" w:hanging="360"/>
      </w:pPr>
      <w:rPr>
        <w:rFonts w:ascii="Courier New" w:hAnsi="Courier New" w:cs="Courier New" w:hint="default"/>
      </w:rPr>
    </w:lvl>
    <w:lvl w:ilvl="8" w:tplc="04150005">
      <w:start w:val="1"/>
      <w:numFmt w:val="bullet"/>
      <w:lvlText w:val=""/>
      <w:lvlJc w:val="left"/>
      <w:pPr>
        <w:ind w:left="6480" w:hanging="360"/>
      </w:pPr>
      <w:rPr>
        <w:rFonts w:ascii="Wingdings" w:hAnsi="Wingdings" w:hint="default"/>
      </w:rPr>
    </w:lvl>
  </w:abstractNum>
  <w:abstractNum w:abstractNumId="21" w15:restartNumberingAfterBreak="0">
    <w:nsid w:val="531629DC"/>
    <w:multiLevelType w:val="hybridMultilevel"/>
    <w:tmpl w:val="71E84772"/>
    <w:lvl w:ilvl="0" w:tplc="0415000F">
      <w:start w:val="1"/>
      <w:numFmt w:val="decimal"/>
      <w:lvlText w:val="%1."/>
      <w:lvlJc w:val="left"/>
      <w:pPr>
        <w:ind w:left="360" w:hanging="360"/>
      </w:pPr>
      <w:rPr>
        <w:color w:val="auto"/>
      </w:rPr>
    </w:lvl>
    <w:lvl w:ilvl="1" w:tplc="04150019">
      <w:start w:val="1"/>
      <w:numFmt w:val="lowerLetter"/>
      <w:lvlText w:val="%2."/>
      <w:lvlJc w:val="left"/>
      <w:pPr>
        <w:ind w:left="1080" w:hanging="360"/>
      </w:pPr>
    </w:lvl>
    <w:lvl w:ilvl="2" w:tplc="0415001B">
      <w:start w:val="1"/>
      <w:numFmt w:val="lowerRoman"/>
      <w:lvlText w:val="%3."/>
      <w:lvlJc w:val="right"/>
      <w:pPr>
        <w:ind w:left="1800" w:hanging="180"/>
      </w:pPr>
    </w:lvl>
    <w:lvl w:ilvl="3" w:tplc="0415000F">
      <w:start w:val="1"/>
      <w:numFmt w:val="decimal"/>
      <w:lvlText w:val="%4."/>
      <w:lvlJc w:val="left"/>
      <w:pPr>
        <w:ind w:left="2520" w:hanging="360"/>
      </w:pPr>
    </w:lvl>
    <w:lvl w:ilvl="4" w:tplc="04150019">
      <w:start w:val="1"/>
      <w:numFmt w:val="lowerLetter"/>
      <w:lvlText w:val="%5."/>
      <w:lvlJc w:val="left"/>
      <w:pPr>
        <w:ind w:left="3240" w:hanging="360"/>
      </w:pPr>
    </w:lvl>
    <w:lvl w:ilvl="5" w:tplc="0415001B">
      <w:start w:val="1"/>
      <w:numFmt w:val="lowerRoman"/>
      <w:lvlText w:val="%6."/>
      <w:lvlJc w:val="right"/>
      <w:pPr>
        <w:ind w:left="3960" w:hanging="180"/>
      </w:pPr>
    </w:lvl>
    <w:lvl w:ilvl="6" w:tplc="0415000F">
      <w:start w:val="1"/>
      <w:numFmt w:val="decimal"/>
      <w:lvlText w:val="%7."/>
      <w:lvlJc w:val="left"/>
      <w:pPr>
        <w:ind w:left="4680" w:hanging="360"/>
      </w:pPr>
    </w:lvl>
    <w:lvl w:ilvl="7" w:tplc="04150019">
      <w:start w:val="1"/>
      <w:numFmt w:val="lowerLetter"/>
      <w:lvlText w:val="%8."/>
      <w:lvlJc w:val="left"/>
      <w:pPr>
        <w:ind w:left="5400" w:hanging="360"/>
      </w:pPr>
    </w:lvl>
    <w:lvl w:ilvl="8" w:tplc="0415001B">
      <w:start w:val="1"/>
      <w:numFmt w:val="lowerRoman"/>
      <w:lvlText w:val="%9."/>
      <w:lvlJc w:val="right"/>
      <w:pPr>
        <w:ind w:left="6120" w:hanging="180"/>
      </w:pPr>
    </w:lvl>
  </w:abstractNum>
  <w:abstractNum w:abstractNumId="22" w15:restartNumberingAfterBreak="0">
    <w:nsid w:val="54A86FE6"/>
    <w:multiLevelType w:val="hybridMultilevel"/>
    <w:tmpl w:val="EFF2B652"/>
    <w:lvl w:ilvl="0" w:tplc="F2646F64">
      <w:start w:val="20"/>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3" w15:restartNumberingAfterBreak="0">
    <w:nsid w:val="5E471387"/>
    <w:multiLevelType w:val="multilevel"/>
    <w:tmpl w:val="1D06F852"/>
    <w:lvl w:ilvl="0">
      <w:start w:val="1"/>
      <w:numFmt w:val="decimal"/>
      <w:lvlText w:val="%1."/>
      <w:lvlJc w:val="left"/>
      <w:pPr>
        <w:ind w:left="360" w:hanging="360"/>
      </w:pPr>
      <w:rPr>
        <w:rFonts w:hint="default"/>
      </w:rPr>
    </w:lvl>
    <w:lvl w:ilvl="1">
      <w:start w:val="4"/>
      <w:numFmt w:val="decimal"/>
      <w:isLgl/>
      <w:lvlText w:val="%1.%2."/>
      <w:lvlJc w:val="left"/>
      <w:pPr>
        <w:ind w:left="900" w:hanging="720"/>
      </w:pPr>
      <w:rPr>
        <w:rFonts w:hint="default"/>
      </w:rPr>
    </w:lvl>
    <w:lvl w:ilvl="2">
      <w:start w:val="2"/>
      <w:numFmt w:val="decimal"/>
      <w:isLgl/>
      <w:lvlText w:val="%1.%2.%3."/>
      <w:lvlJc w:val="left"/>
      <w:pPr>
        <w:ind w:left="1080" w:hanging="720"/>
      </w:pPr>
      <w:rPr>
        <w:rFonts w:hint="default"/>
      </w:rPr>
    </w:lvl>
    <w:lvl w:ilvl="3">
      <w:start w:val="1"/>
      <w:numFmt w:val="decimal"/>
      <w:isLgl/>
      <w:lvlText w:val="%1.%2.%3.%4."/>
      <w:lvlJc w:val="left"/>
      <w:pPr>
        <w:ind w:left="1620" w:hanging="1080"/>
      </w:pPr>
      <w:rPr>
        <w:rFonts w:hint="default"/>
      </w:rPr>
    </w:lvl>
    <w:lvl w:ilvl="4">
      <w:start w:val="1"/>
      <w:numFmt w:val="decimal"/>
      <w:isLgl/>
      <w:lvlText w:val="%1.%2.%3.%4.%5."/>
      <w:lvlJc w:val="left"/>
      <w:pPr>
        <w:ind w:left="2160" w:hanging="1440"/>
      </w:pPr>
      <w:rPr>
        <w:rFonts w:hint="default"/>
      </w:rPr>
    </w:lvl>
    <w:lvl w:ilvl="5">
      <w:start w:val="1"/>
      <w:numFmt w:val="decimal"/>
      <w:isLgl/>
      <w:lvlText w:val="%1.%2.%3.%4.%5.%6."/>
      <w:lvlJc w:val="left"/>
      <w:pPr>
        <w:ind w:left="2340" w:hanging="1440"/>
      </w:pPr>
      <w:rPr>
        <w:rFonts w:hint="default"/>
      </w:rPr>
    </w:lvl>
    <w:lvl w:ilvl="6">
      <w:start w:val="1"/>
      <w:numFmt w:val="decimal"/>
      <w:isLgl/>
      <w:lvlText w:val="%1.%2.%3.%4.%5.%6.%7."/>
      <w:lvlJc w:val="left"/>
      <w:pPr>
        <w:ind w:left="2880" w:hanging="1800"/>
      </w:pPr>
      <w:rPr>
        <w:rFonts w:hint="default"/>
      </w:rPr>
    </w:lvl>
    <w:lvl w:ilvl="7">
      <w:start w:val="1"/>
      <w:numFmt w:val="decimal"/>
      <w:isLgl/>
      <w:lvlText w:val="%1.%2.%3.%4.%5.%6.%7.%8."/>
      <w:lvlJc w:val="left"/>
      <w:pPr>
        <w:ind w:left="3420" w:hanging="2160"/>
      </w:pPr>
      <w:rPr>
        <w:rFonts w:hint="default"/>
      </w:rPr>
    </w:lvl>
    <w:lvl w:ilvl="8">
      <w:start w:val="1"/>
      <w:numFmt w:val="decimal"/>
      <w:isLgl/>
      <w:lvlText w:val="%1.%2.%3.%4.%5.%6.%7.%8.%9."/>
      <w:lvlJc w:val="left"/>
      <w:pPr>
        <w:ind w:left="3600" w:hanging="2160"/>
      </w:pPr>
      <w:rPr>
        <w:rFonts w:hint="default"/>
      </w:rPr>
    </w:lvl>
  </w:abstractNum>
  <w:abstractNum w:abstractNumId="24" w15:restartNumberingAfterBreak="0">
    <w:nsid w:val="5E8607E0"/>
    <w:multiLevelType w:val="hybridMultilevel"/>
    <w:tmpl w:val="A1A4C0D4"/>
    <w:lvl w:ilvl="0" w:tplc="04150017">
      <w:start w:val="1"/>
      <w:numFmt w:val="lowerLetter"/>
      <w:lvlText w:val="%1)"/>
      <w:lvlJc w:val="left"/>
      <w:pPr>
        <w:ind w:left="1068" w:hanging="360"/>
      </w:pPr>
    </w:lvl>
    <w:lvl w:ilvl="1" w:tplc="04150019">
      <w:start w:val="1"/>
      <w:numFmt w:val="lowerLetter"/>
      <w:lvlText w:val="%2."/>
      <w:lvlJc w:val="left"/>
      <w:pPr>
        <w:ind w:left="1788" w:hanging="360"/>
      </w:pPr>
    </w:lvl>
    <w:lvl w:ilvl="2" w:tplc="0415001B" w:tentative="1">
      <w:start w:val="1"/>
      <w:numFmt w:val="lowerRoman"/>
      <w:lvlText w:val="%3."/>
      <w:lvlJc w:val="right"/>
      <w:pPr>
        <w:ind w:left="2508" w:hanging="180"/>
      </w:pPr>
    </w:lvl>
    <w:lvl w:ilvl="3" w:tplc="0415000F" w:tentative="1">
      <w:start w:val="1"/>
      <w:numFmt w:val="decimal"/>
      <w:lvlText w:val="%4."/>
      <w:lvlJc w:val="left"/>
      <w:pPr>
        <w:ind w:left="3228" w:hanging="360"/>
      </w:pPr>
    </w:lvl>
    <w:lvl w:ilvl="4" w:tplc="04150019" w:tentative="1">
      <w:start w:val="1"/>
      <w:numFmt w:val="lowerLetter"/>
      <w:lvlText w:val="%5."/>
      <w:lvlJc w:val="left"/>
      <w:pPr>
        <w:ind w:left="3948" w:hanging="360"/>
      </w:pPr>
    </w:lvl>
    <w:lvl w:ilvl="5" w:tplc="0415001B" w:tentative="1">
      <w:start w:val="1"/>
      <w:numFmt w:val="lowerRoman"/>
      <w:lvlText w:val="%6."/>
      <w:lvlJc w:val="right"/>
      <w:pPr>
        <w:ind w:left="4668" w:hanging="180"/>
      </w:pPr>
    </w:lvl>
    <w:lvl w:ilvl="6" w:tplc="0415000F" w:tentative="1">
      <w:start w:val="1"/>
      <w:numFmt w:val="decimal"/>
      <w:lvlText w:val="%7."/>
      <w:lvlJc w:val="left"/>
      <w:pPr>
        <w:ind w:left="5388" w:hanging="360"/>
      </w:pPr>
    </w:lvl>
    <w:lvl w:ilvl="7" w:tplc="04150019" w:tentative="1">
      <w:start w:val="1"/>
      <w:numFmt w:val="lowerLetter"/>
      <w:lvlText w:val="%8."/>
      <w:lvlJc w:val="left"/>
      <w:pPr>
        <w:ind w:left="6108" w:hanging="360"/>
      </w:pPr>
    </w:lvl>
    <w:lvl w:ilvl="8" w:tplc="0415001B" w:tentative="1">
      <w:start w:val="1"/>
      <w:numFmt w:val="lowerRoman"/>
      <w:lvlText w:val="%9."/>
      <w:lvlJc w:val="right"/>
      <w:pPr>
        <w:ind w:left="6828" w:hanging="180"/>
      </w:pPr>
    </w:lvl>
  </w:abstractNum>
  <w:abstractNum w:abstractNumId="25" w15:restartNumberingAfterBreak="0">
    <w:nsid w:val="5E885F0B"/>
    <w:multiLevelType w:val="hybridMultilevel"/>
    <w:tmpl w:val="E5208FBC"/>
    <w:lvl w:ilvl="0" w:tplc="04150011">
      <w:start w:val="1"/>
      <w:numFmt w:val="decimal"/>
      <w:lvlText w:val="%1)"/>
      <w:lvlJc w:val="left"/>
      <w:pPr>
        <w:ind w:left="720" w:hanging="360"/>
      </w:pPr>
    </w:lvl>
    <w:lvl w:ilvl="1" w:tplc="76E0E5A8">
      <w:start w:val="1"/>
      <w:numFmt w:val="lowerLetter"/>
      <w:lvlText w:val="%2)"/>
      <w:lvlJc w:val="left"/>
      <w:pPr>
        <w:ind w:left="1440" w:hanging="360"/>
      </w:pPr>
      <w:rPr>
        <w:rFonts w:asciiTheme="minorHAnsi" w:hAnsiTheme="minorHAnsi" w:cstheme="minorBidi" w:hint="default"/>
        <w:sz w:val="22"/>
      </w:r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6" w15:restartNumberingAfterBreak="0">
    <w:nsid w:val="60E911D4"/>
    <w:multiLevelType w:val="hybridMultilevel"/>
    <w:tmpl w:val="6D92EDE6"/>
    <w:lvl w:ilvl="0" w:tplc="558A1DE4">
      <w:start w:val="1"/>
      <w:numFmt w:val="decimal"/>
      <w:lvlText w:val="%1."/>
      <w:lvlJc w:val="left"/>
      <w:pPr>
        <w:ind w:left="360" w:hanging="360"/>
      </w:pPr>
      <w:rPr>
        <w:color w:val="auto"/>
      </w:rPr>
    </w:lvl>
    <w:lvl w:ilvl="1" w:tplc="BF4AEF0A">
      <w:start w:val="1"/>
      <w:numFmt w:val="decimal"/>
      <w:lvlText w:val="%2)"/>
      <w:lvlJc w:val="left"/>
      <w:pPr>
        <w:ind w:left="1080" w:hanging="360"/>
      </w:pPr>
      <w:rPr>
        <w:rFonts w:asciiTheme="minorHAnsi" w:hAnsiTheme="minorHAnsi" w:cstheme="minorBidi" w:hint="default"/>
        <w:sz w:val="22"/>
      </w:rPr>
    </w:lvl>
    <w:lvl w:ilvl="2" w:tplc="0415001B" w:tentative="1">
      <w:start w:val="1"/>
      <w:numFmt w:val="lowerRoman"/>
      <w:lvlText w:val="%3."/>
      <w:lvlJc w:val="right"/>
      <w:pPr>
        <w:ind w:left="1800" w:hanging="180"/>
      </w:pPr>
    </w:lvl>
    <w:lvl w:ilvl="3" w:tplc="0415000F" w:tentative="1">
      <w:start w:val="1"/>
      <w:numFmt w:val="decimal"/>
      <w:lvlText w:val="%4."/>
      <w:lvlJc w:val="left"/>
      <w:pPr>
        <w:ind w:left="2520" w:hanging="360"/>
      </w:pPr>
    </w:lvl>
    <w:lvl w:ilvl="4" w:tplc="04150019" w:tentative="1">
      <w:start w:val="1"/>
      <w:numFmt w:val="lowerLetter"/>
      <w:lvlText w:val="%5."/>
      <w:lvlJc w:val="left"/>
      <w:pPr>
        <w:ind w:left="3240" w:hanging="360"/>
      </w:pPr>
    </w:lvl>
    <w:lvl w:ilvl="5" w:tplc="0415001B" w:tentative="1">
      <w:start w:val="1"/>
      <w:numFmt w:val="lowerRoman"/>
      <w:lvlText w:val="%6."/>
      <w:lvlJc w:val="right"/>
      <w:pPr>
        <w:ind w:left="3960" w:hanging="180"/>
      </w:pPr>
    </w:lvl>
    <w:lvl w:ilvl="6" w:tplc="0415000F" w:tentative="1">
      <w:start w:val="1"/>
      <w:numFmt w:val="decimal"/>
      <w:lvlText w:val="%7."/>
      <w:lvlJc w:val="left"/>
      <w:pPr>
        <w:ind w:left="4680" w:hanging="360"/>
      </w:pPr>
    </w:lvl>
    <w:lvl w:ilvl="7" w:tplc="04150019" w:tentative="1">
      <w:start w:val="1"/>
      <w:numFmt w:val="lowerLetter"/>
      <w:lvlText w:val="%8."/>
      <w:lvlJc w:val="left"/>
      <w:pPr>
        <w:ind w:left="5400" w:hanging="360"/>
      </w:pPr>
    </w:lvl>
    <w:lvl w:ilvl="8" w:tplc="0415001B" w:tentative="1">
      <w:start w:val="1"/>
      <w:numFmt w:val="lowerRoman"/>
      <w:lvlText w:val="%9."/>
      <w:lvlJc w:val="right"/>
      <w:pPr>
        <w:ind w:left="6120" w:hanging="180"/>
      </w:pPr>
    </w:lvl>
  </w:abstractNum>
  <w:abstractNum w:abstractNumId="27" w15:restartNumberingAfterBreak="0">
    <w:nsid w:val="742320F6"/>
    <w:multiLevelType w:val="hybridMultilevel"/>
    <w:tmpl w:val="5254B4AE"/>
    <w:lvl w:ilvl="0" w:tplc="04150011">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8" w15:restartNumberingAfterBreak="0">
    <w:nsid w:val="75A0544C"/>
    <w:multiLevelType w:val="hybridMultilevel"/>
    <w:tmpl w:val="F9528A66"/>
    <w:lvl w:ilvl="0" w:tplc="94FC2C62">
      <w:start w:val="11"/>
      <w:numFmt w:val="decimal"/>
      <w:lvlText w:val="%1"/>
      <w:lvlJc w:val="left"/>
      <w:pPr>
        <w:ind w:left="720" w:hanging="360"/>
      </w:pPr>
      <w:rPr>
        <w:rFonts w:cs="Lucida Sans" w:hint="default"/>
        <w:color w:val="auto"/>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9" w15:restartNumberingAfterBreak="0">
    <w:nsid w:val="7F6C1F57"/>
    <w:multiLevelType w:val="hybridMultilevel"/>
    <w:tmpl w:val="0D9C9E08"/>
    <w:lvl w:ilvl="0" w:tplc="FFFFFFFF">
      <w:start w:val="1"/>
      <w:numFmt w:val="decimal"/>
      <w:lvlText w:val="%1)"/>
      <w:lvlJc w:val="left"/>
      <w:pPr>
        <w:ind w:left="502" w:hanging="360"/>
      </w:pPr>
      <w:rPr>
        <w:rFonts w:hint="default"/>
      </w:rPr>
    </w:lvl>
    <w:lvl w:ilvl="1" w:tplc="FFFFFFFF">
      <w:start w:val="1"/>
      <w:numFmt w:val="bullet"/>
      <w:lvlText w:val="o"/>
      <w:lvlJc w:val="left"/>
      <w:pPr>
        <w:ind w:left="2148" w:hanging="360"/>
      </w:pPr>
      <w:rPr>
        <w:rFonts w:ascii="Courier New" w:hAnsi="Courier New" w:cs="Courier New" w:hint="default"/>
      </w:rPr>
    </w:lvl>
    <w:lvl w:ilvl="2" w:tplc="FFFFFFFF" w:tentative="1">
      <w:start w:val="1"/>
      <w:numFmt w:val="bullet"/>
      <w:lvlText w:val=""/>
      <w:lvlJc w:val="left"/>
      <w:pPr>
        <w:ind w:left="2868" w:hanging="360"/>
      </w:pPr>
      <w:rPr>
        <w:rFonts w:ascii="Wingdings" w:hAnsi="Wingdings" w:hint="default"/>
      </w:rPr>
    </w:lvl>
    <w:lvl w:ilvl="3" w:tplc="FFFFFFFF" w:tentative="1">
      <w:start w:val="1"/>
      <w:numFmt w:val="bullet"/>
      <w:lvlText w:val=""/>
      <w:lvlJc w:val="left"/>
      <w:pPr>
        <w:ind w:left="3588" w:hanging="360"/>
      </w:pPr>
      <w:rPr>
        <w:rFonts w:ascii="Symbol" w:hAnsi="Symbol" w:hint="default"/>
      </w:rPr>
    </w:lvl>
    <w:lvl w:ilvl="4" w:tplc="FFFFFFFF" w:tentative="1">
      <w:start w:val="1"/>
      <w:numFmt w:val="bullet"/>
      <w:lvlText w:val="o"/>
      <w:lvlJc w:val="left"/>
      <w:pPr>
        <w:ind w:left="4308" w:hanging="360"/>
      </w:pPr>
      <w:rPr>
        <w:rFonts w:ascii="Courier New" w:hAnsi="Courier New" w:cs="Courier New" w:hint="default"/>
      </w:rPr>
    </w:lvl>
    <w:lvl w:ilvl="5" w:tplc="FFFFFFFF" w:tentative="1">
      <w:start w:val="1"/>
      <w:numFmt w:val="bullet"/>
      <w:lvlText w:val=""/>
      <w:lvlJc w:val="left"/>
      <w:pPr>
        <w:ind w:left="5028" w:hanging="360"/>
      </w:pPr>
      <w:rPr>
        <w:rFonts w:ascii="Wingdings" w:hAnsi="Wingdings" w:hint="default"/>
      </w:rPr>
    </w:lvl>
    <w:lvl w:ilvl="6" w:tplc="FFFFFFFF" w:tentative="1">
      <w:start w:val="1"/>
      <w:numFmt w:val="bullet"/>
      <w:lvlText w:val=""/>
      <w:lvlJc w:val="left"/>
      <w:pPr>
        <w:ind w:left="5748" w:hanging="360"/>
      </w:pPr>
      <w:rPr>
        <w:rFonts w:ascii="Symbol" w:hAnsi="Symbol" w:hint="default"/>
      </w:rPr>
    </w:lvl>
    <w:lvl w:ilvl="7" w:tplc="FFFFFFFF" w:tentative="1">
      <w:start w:val="1"/>
      <w:numFmt w:val="bullet"/>
      <w:lvlText w:val="o"/>
      <w:lvlJc w:val="left"/>
      <w:pPr>
        <w:ind w:left="6468" w:hanging="360"/>
      </w:pPr>
      <w:rPr>
        <w:rFonts w:ascii="Courier New" w:hAnsi="Courier New" w:cs="Courier New" w:hint="default"/>
      </w:rPr>
    </w:lvl>
    <w:lvl w:ilvl="8" w:tplc="FFFFFFFF" w:tentative="1">
      <w:start w:val="1"/>
      <w:numFmt w:val="bullet"/>
      <w:lvlText w:val=""/>
      <w:lvlJc w:val="left"/>
      <w:pPr>
        <w:ind w:left="7188" w:hanging="360"/>
      </w:pPr>
      <w:rPr>
        <w:rFonts w:ascii="Wingdings" w:hAnsi="Wingdings" w:hint="default"/>
      </w:rPr>
    </w:lvl>
  </w:abstractNum>
  <w:abstractNum w:abstractNumId="30" w15:restartNumberingAfterBreak="0">
    <w:nsid w:val="7FB92093"/>
    <w:multiLevelType w:val="hybridMultilevel"/>
    <w:tmpl w:val="C096AD6A"/>
    <w:lvl w:ilvl="0" w:tplc="D944B23E">
      <w:start w:val="1"/>
      <w:numFmt w:val="bullet"/>
      <w:lvlText w:val="−"/>
      <w:lvlJc w:val="left"/>
      <w:pPr>
        <w:ind w:left="360" w:hanging="360"/>
      </w:pPr>
      <w:rPr>
        <w:rFonts w:ascii="Times New Roman" w:hAnsi="Times New Roman" w:cs="Times New Roman" w:hint="default"/>
        <w:color w:val="auto"/>
      </w:rPr>
    </w:lvl>
    <w:lvl w:ilvl="1" w:tplc="04150003" w:tentative="1">
      <w:start w:val="1"/>
      <w:numFmt w:val="bullet"/>
      <w:lvlText w:val="o"/>
      <w:lvlJc w:val="left"/>
      <w:pPr>
        <w:ind w:left="1080" w:hanging="360"/>
      </w:pPr>
      <w:rPr>
        <w:rFonts w:ascii="Courier New" w:hAnsi="Courier New" w:cs="Courier New" w:hint="default"/>
      </w:rPr>
    </w:lvl>
    <w:lvl w:ilvl="2" w:tplc="04150005" w:tentative="1">
      <w:start w:val="1"/>
      <w:numFmt w:val="bullet"/>
      <w:lvlText w:val=""/>
      <w:lvlJc w:val="left"/>
      <w:pPr>
        <w:ind w:left="1800" w:hanging="360"/>
      </w:pPr>
      <w:rPr>
        <w:rFonts w:ascii="Wingdings" w:hAnsi="Wingdings" w:hint="default"/>
      </w:rPr>
    </w:lvl>
    <w:lvl w:ilvl="3" w:tplc="04150001" w:tentative="1">
      <w:start w:val="1"/>
      <w:numFmt w:val="bullet"/>
      <w:lvlText w:val=""/>
      <w:lvlJc w:val="left"/>
      <w:pPr>
        <w:ind w:left="2520" w:hanging="360"/>
      </w:pPr>
      <w:rPr>
        <w:rFonts w:ascii="Symbol" w:hAnsi="Symbol" w:hint="default"/>
      </w:rPr>
    </w:lvl>
    <w:lvl w:ilvl="4" w:tplc="04150003" w:tentative="1">
      <w:start w:val="1"/>
      <w:numFmt w:val="bullet"/>
      <w:lvlText w:val="o"/>
      <w:lvlJc w:val="left"/>
      <w:pPr>
        <w:ind w:left="3240" w:hanging="360"/>
      </w:pPr>
      <w:rPr>
        <w:rFonts w:ascii="Courier New" w:hAnsi="Courier New" w:cs="Courier New" w:hint="default"/>
      </w:rPr>
    </w:lvl>
    <w:lvl w:ilvl="5" w:tplc="04150005" w:tentative="1">
      <w:start w:val="1"/>
      <w:numFmt w:val="bullet"/>
      <w:lvlText w:val=""/>
      <w:lvlJc w:val="left"/>
      <w:pPr>
        <w:ind w:left="3960" w:hanging="360"/>
      </w:pPr>
      <w:rPr>
        <w:rFonts w:ascii="Wingdings" w:hAnsi="Wingdings" w:hint="default"/>
      </w:rPr>
    </w:lvl>
    <w:lvl w:ilvl="6" w:tplc="04150001" w:tentative="1">
      <w:start w:val="1"/>
      <w:numFmt w:val="bullet"/>
      <w:lvlText w:val=""/>
      <w:lvlJc w:val="left"/>
      <w:pPr>
        <w:ind w:left="4680" w:hanging="360"/>
      </w:pPr>
      <w:rPr>
        <w:rFonts w:ascii="Symbol" w:hAnsi="Symbol" w:hint="default"/>
      </w:rPr>
    </w:lvl>
    <w:lvl w:ilvl="7" w:tplc="04150003" w:tentative="1">
      <w:start w:val="1"/>
      <w:numFmt w:val="bullet"/>
      <w:lvlText w:val="o"/>
      <w:lvlJc w:val="left"/>
      <w:pPr>
        <w:ind w:left="5400" w:hanging="360"/>
      </w:pPr>
      <w:rPr>
        <w:rFonts w:ascii="Courier New" w:hAnsi="Courier New" w:cs="Courier New" w:hint="default"/>
      </w:rPr>
    </w:lvl>
    <w:lvl w:ilvl="8" w:tplc="04150005" w:tentative="1">
      <w:start w:val="1"/>
      <w:numFmt w:val="bullet"/>
      <w:lvlText w:val=""/>
      <w:lvlJc w:val="left"/>
      <w:pPr>
        <w:ind w:left="6120" w:hanging="360"/>
      </w:pPr>
      <w:rPr>
        <w:rFonts w:ascii="Wingdings" w:hAnsi="Wingdings" w:hint="default"/>
      </w:rPr>
    </w:lvl>
  </w:abstractNum>
  <w:abstractNum w:abstractNumId="31" w15:restartNumberingAfterBreak="0">
    <w:nsid w:val="7FC20877"/>
    <w:multiLevelType w:val="hybridMultilevel"/>
    <w:tmpl w:val="B8F65D34"/>
    <w:lvl w:ilvl="0" w:tplc="74EC2352">
      <w:start w:val="1"/>
      <w:numFmt w:val="bullet"/>
      <w:lvlText w:val=""/>
      <w:lvlJc w:val="left"/>
      <w:pPr>
        <w:ind w:left="2204" w:hanging="360"/>
      </w:pPr>
      <w:rPr>
        <w:rFonts w:ascii="Symbol" w:hAnsi="Symbol" w:hint="default"/>
      </w:rPr>
    </w:lvl>
    <w:lvl w:ilvl="1" w:tplc="04150003" w:tentative="1">
      <w:start w:val="1"/>
      <w:numFmt w:val="bullet"/>
      <w:lvlText w:val="o"/>
      <w:lvlJc w:val="left"/>
      <w:pPr>
        <w:ind w:left="2924" w:hanging="360"/>
      </w:pPr>
      <w:rPr>
        <w:rFonts w:ascii="Courier New" w:hAnsi="Courier New" w:cs="Courier New" w:hint="default"/>
      </w:rPr>
    </w:lvl>
    <w:lvl w:ilvl="2" w:tplc="04150005" w:tentative="1">
      <w:start w:val="1"/>
      <w:numFmt w:val="bullet"/>
      <w:lvlText w:val=""/>
      <w:lvlJc w:val="left"/>
      <w:pPr>
        <w:ind w:left="3644" w:hanging="360"/>
      </w:pPr>
      <w:rPr>
        <w:rFonts w:ascii="Wingdings" w:hAnsi="Wingdings" w:hint="default"/>
      </w:rPr>
    </w:lvl>
    <w:lvl w:ilvl="3" w:tplc="04150001" w:tentative="1">
      <w:start w:val="1"/>
      <w:numFmt w:val="bullet"/>
      <w:lvlText w:val=""/>
      <w:lvlJc w:val="left"/>
      <w:pPr>
        <w:ind w:left="4364" w:hanging="360"/>
      </w:pPr>
      <w:rPr>
        <w:rFonts w:ascii="Symbol" w:hAnsi="Symbol" w:hint="default"/>
      </w:rPr>
    </w:lvl>
    <w:lvl w:ilvl="4" w:tplc="04150003" w:tentative="1">
      <w:start w:val="1"/>
      <w:numFmt w:val="bullet"/>
      <w:lvlText w:val="o"/>
      <w:lvlJc w:val="left"/>
      <w:pPr>
        <w:ind w:left="5084" w:hanging="360"/>
      </w:pPr>
      <w:rPr>
        <w:rFonts w:ascii="Courier New" w:hAnsi="Courier New" w:cs="Courier New" w:hint="default"/>
      </w:rPr>
    </w:lvl>
    <w:lvl w:ilvl="5" w:tplc="04150005" w:tentative="1">
      <w:start w:val="1"/>
      <w:numFmt w:val="bullet"/>
      <w:lvlText w:val=""/>
      <w:lvlJc w:val="left"/>
      <w:pPr>
        <w:ind w:left="5804" w:hanging="360"/>
      </w:pPr>
      <w:rPr>
        <w:rFonts w:ascii="Wingdings" w:hAnsi="Wingdings" w:hint="default"/>
      </w:rPr>
    </w:lvl>
    <w:lvl w:ilvl="6" w:tplc="04150001" w:tentative="1">
      <w:start w:val="1"/>
      <w:numFmt w:val="bullet"/>
      <w:lvlText w:val=""/>
      <w:lvlJc w:val="left"/>
      <w:pPr>
        <w:ind w:left="6524" w:hanging="360"/>
      </w:pPr>
      <w:rPr>
        <w:rFonts w:ascii="Symbol" w:hAnsi="Symbol" w:hint="default"/>
      </w:rPr>
    </w:lvl>
    <w:lvl w:ilvl="7" w:tplc="04150003" w:tentative="1">
      <w:start w:val="1"/>
      <w:numFmt w:val="bullet"/>
      <w:lvlText w:val="o"/>
      <w:lvlJc w:val="left"/>
      <w:pPr>
        <w:ind w:left="7244" w:hanging="360"/>
      </w:pPr>
      <w:rPr>
        <w:rFonts w:ascii="Courier New" w:hAnsi="Courier New" w:cs="Courier New" w:hint="default"/>
      </w:rPr>
    </w:lvl>
    <w:lvl w:ilvl="8" w:tplc="04150005" w:tentative="1">
      <w:start w:val="1"/>
      <w:numFmt w:val="bullet"/>
      <w:lvlText w:val=""/>
      <w:lvlJc w:val="left"/>
      <w:pPr>
        <w:ind w:left="7964" w:hanging="360"/>
      </w:pPr>
      <w:rPr>
        <w:rFonts w:ascii="Wingdings" w:hAnsi="Wingdings" w:hint="default"/>
      </w:rPr>
    </w:lvl>
  </w:abstractNum>
  <w:num w:numId="1" w16cid:durableId="1357345946">
    <w:abstractNumId w:val="30"/>
  </w:num>
  <w:num w:numId="2" w16cid:durableId="1429353191">
    <w:abstractNumId w:val="26"/>
  </w:num>
  <w:num w:numId="3" w16cid:durableId="931934888">
    <w:abstractNumId w:val="15"/>
  </w:num>
  <w:num w:numId="4" w16cid:durableId="1701936137">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226339240">
    <w:abstractNumId w:val="16"/>
  </w:num>
  <w:num w:numId="6" w16cid:durableId="1246497820">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16cid:durableId="1729036550">
    <w:abstractNumId w:val="20"/>
  </w:num>
  <w:num w:numId="8" w16cid:durableId="969214790">
    <w:abstractNumId w:val="28"/>
  </w:num>
  <w:num w:numId="9" w16cid:durableId="1276521271">
    <w:abstractNumId w:val="25"/>
  </w:num>
  <w:num w:numId="10" w16cid:durableId="469977452">
    <w:abstractNumId w:val="10"/>
  </w:num>
  <w:num w:numId="11" w16cid:durableId="1727561346">
    <w:abstractNumId w:val="24"/>
  </w:num>
  <w:num w:numId="12" w16cid:durableId="892501880">
    <w:abstractNumId w:val="11"/>
  </w:num>
  <w:num w:numId="13" w16cid:durableId="392243422">
    <w:abstractNumId w:val="22"/>
  </w:num>
  <w:num w:numId="14" w16cid:durableId="1600136508">
    <w:abstractNumId w:val="12"/>
  </w:num>
  <w:num w:numId="15" w16cid:durableId="1907260507">
    <w:abstractNumId w:val="2"/>
  </w:num>
  <w:num w:numId="16" w16cid:durableId="2094861817">
    <w:abstractNumId w:val="4"/>
  </w:num>
  <w:num w:numId="17" w16cid:durableId="1158964587">
    <w:abstractNumId w:val="3"/>
  </w:num>
  <w:num w:numId="18" w16cid:durableId="276059805">
    <w:abstractNumId w:val="9"/>
  </w:num>
  <w:num w:numId="19" w16cid:durableId="50425162">
    <w:abstractNumId w:val="8"/>
  </w:num>
  <w:num w:numId="20" w16cid:durableId="134102774">
    <w:abstractNumId w:val="7"/>
  </w:num>
  <w:num w:numId="21" w16cid:durableId="116996834">
    <w:abstractNumId w:val="18"/>
  </w:num>
  <w:num w:numId="22" w16cid:durableId="1098525056">
    <w:abstractNumId w:val="17"/>
  </w:num>
  <w:num w:numId="23" w16cid:durableId="1173181523">
    <w:abstractNumId w:val="31"/>
  </w:num>
  <w:num w:numId="24" w16cid:durableId="2054648970">
    <w:abstractNumId w:val="5"/>
  </w:num>
  <w:num w:numId="25" w16cid:durableId="193346003">
    <w:abstractNumId w:val="1"/>
  </w:num>
  <w:num w:numId="26" w16cid:durableId="1330865862">
    <w:abstractNumId w:val="0"/>
  </w:num>
  <w:num w:numId="27" w16cid:durableId="264919361">
    <w:abstractNumId w:val="27"/>
  </w:num>
  <w:num w:numId="28" w16cid:durableId="1888759422">
    <w:abstractNumId w:val="6"/>
  </w:num>
  <w:num w:numId="29" w16cid:durableId="832843108">
    <w:abstractNumId w:val="14"/>
  </w:num>
  <w:num w:numId="30" w16cid:durableId="1512257380">
    <w:abstractNumId w:val="23"/>
  </w:num>
  <w:num w:numId="31" w16cid:durableId="1824589115">
    <w:abstractNumId w:val="19"/>
  </w:num>
  <w:num w:numId="32" w16cid:durableId="214893184">
    <w:abstractNumId w:val="29"/>
  </w:num>
  <w:num w:numId="33" w16cid:durableId="1868565772">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8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01884"/>
    <w:rsid w:val="00002C79"/>
    <w:rsid w:val="00024EFD"/>
    <w:rsid w:val="00051D3F"/>
    <w:rsid w:val="000567DC"/>
    <w:rsid w:val="00061865"/>
    <w:rsid w:val="00075123"/>
    <w:rsid w:val="00086E7B"/>
    <w:rsid w:val="0009147B"/>
    <w:rsid w:val="000B68FF"/>
    <w:rsid w:val="000C193D"/>
    <w:rsid w:val="000C5F1E"/>
    <w:rsid w:val="000C7100"/>
    <w:rsid w:val="000E18A0"/>
    <w:rsid w:val="000F3678"/>
    <w:rsid w:val="00105C7C"/>
    <w:rsid w:val="00114D80"/>
    <w:rsid w:val="0011528A"/>
    <w:rsid w:val="00130B9F"/>
    <w:rsid w:val="0014107E"/>
    <w:rsid w:val="00145774"/>
    <w:rsid w:val="0016754D"/>
    <w:rsid w:val="00174F30"/>
    <w:rsid w:val="001903C1"/>
    <w:rsid w:val="00193C2C"/>
    <w:rsid w:val="001A56C4"/>
    <w:rsid w:val="001B10D3"/>
    <w:rsid w:val="001C07E6"/>
    <w:rsid w:val="001C1CEE"/>
    <w:rsid w:val="001C53A5"/>
    <w:rsid w:val="001D0AD1"/>
    <w:rsid w:val="001E0DBB"/>
    <w:rsid w:val="001E1EF6"/>
    <w:rsid w:val="0020762E"/>
    <w:rsid w:val="00246230"/>
    <w:rsid w:val="00255B03"/>
    <w:rsid w:val="002576BB"/>
    <w:rsid w:val="0027592F"/>
    <w:rsid w:val="00275D14"/>
    <w:rsid w:val="002958E9"/>
    <w:rsid w:val="002A5602"/>
    <w:rsid w:val="002B788B"/>
    <w:rsid w:val="002C5918"/>
    <w:rsid w:val="002E3A44"/>
    <w:rsid w:val="002F5322"/>
    <w:rsid w:val="00301884"/>
    <w:rsid w:val="00321714"/>
    <w:rsid w:val="0033340D"/>
    <w:rsid w:val="0034135F"/>
    <w:rsid w:val="00367796"/>
    <w:rsid w:val="003920A7"/>
    <w:rsid w:val="003B30C9"/>
    <w:rsid w:val="003D4135"/>
    <w:rsid w:val="003D6797"/>
    <w:rsid w:val="003D67EE"/>
    <w:rsid w:val="003D6D27"/>
    <w:rsid w:val="003F0E23"/>
    <w:rsid w:val="004169EF"/>
    <w:rsid w:val="0042025C"/>
    <w:rsid w:val="0042748E"/>
    <w:rsid w:val="00452D9F"/>
    <w:rsid w:val="00484A31"/>
    <w:rsid w:val="00494FDC"/>
    <w:rsid w:val="004F0077"/>
    <w:rsid w:val="00510B27"/>
    <w:rsid w:val="005338B5"/>
    <w:rsid w:val="0053741A"/>
    <w:rsid w:val="005B06D1"/>
    <w:rsid w:val="005B5191"/>
    <w:rsid w:val="005D5C88"/>
    <w:rsid w:val="006261C6"/>
    <w:rsid w:val="00650B6A"/>
    <w:rsid w:val="00656345"/>
    <w:rsid w:val="0066383D"/>
    <w:rsid w:val="006703BD"/>
    <w:rsid w:val="00675225"/>
    <w:rsid w:val="006B292C"/>
    <w:rsid w:val="006D4EE6"/>
    <w:rsid w:val="006E7B38"/>
    <w:rsid w:val="006F4AEA"/>
    <w:rsid w:val="007047CD"/>
    <w:rsid w:val="00721F18"/>
    <w:rsid w:val="00750406"/>
    <w:rsid w:val="00753FA6"/>
    <w:rsid w:val="00754251"/>
    <w:rsid w:val="0076417A"/>
    <w:rsid w:val="007A193F"/>
    <w:rsid w:val="007A1F50"/>
    <w:rsid w:val="007A5EE0"/>
    <w:rsid w:val="007B4C4A"/>
    <w:rsid w:val="0081622B"/>
    <w:rsid w:val="00833BC9"/>
    <w:rsid w:val="00853164"/>
    <w:rsid w:val="00857FCB"/>
    <w:rsid w:val="008649FA"/>
    <w:rsid w:val="0087608F"/>
    <w:rsid w:val="00884E13"/>
    <w:rsid w:val="0088567E"/>
    <w:rsid w:val="00887050"/>
    <w:rsid w:val="008A0B5E"/>
    <w:rsid w:val="008A2D78"/>
    <w:rsid w:val="008C2E55"/>
    <w:rsid w:val="008C3143"/>
    <w:rsid w:val="008C3180"/>
    <w:rsid w:val="008F6FC5"/>
    <w:rsid w:val="009169B0"/>
    <w:rsid w:val="00944204"/>
    <w:rsid w:val="009550EC"/>
    <w:rsid w:val="009658A7"/>
    <w:rsid w:val="00973E64"/>
    <w:rsid w:val="00980BD1"/>
    <w:rsid w:val="00985235"/>
    <w:rsid w:val="00986E52"/>
    <w:rsid w:val="0099388C"/>
    <w:rsid w:val="00995BA1"/>
    <w:rsid w:val="00A03AF3"/>
    <w:rsid w:val="00A22993"/>
    <w:rsid w:val="00A26499"/>
    <w:rsid w:val="00A67388"/>
    <w:rsid w:val="00A715C9"/>
    <w:rsid w:val="00A7168E"/>
    <w:rsid w:val="00A74433"/>
    <w:rsid w:val="00A8361F"/>
    <w:rsid w:val="00AA2D1C"/>
    <w:rsid w:val="00AC1DB1"/>
    <w:rsid w:val="00AC7436"/>
    <w:rsid w:val="00AF693A"/>
    <w:rsid w:val="00B2521D"/>
    <w:rsid w:val="00B26905"/>
    <w:rsid w:val="00B55C91"/>
    <w:rsid w:val="00B55CF0"/>
    <w:rsid w:val="00B96A90"/>
    <w:rsid w:val="00B97578"/>
    <w:rsid w:val="00BA179E"/>
    <w:rsid w:val="00BA4DFF"/>
    <w:rsid w:val="00BA65DA"/>
    <w:rsid w:val="00BD2179"/>
    <w:rsid w:val="00BE1604"/>
    <w:rsid w:val="00BE5CC6"/>
    <w:rsid w:val="00C03FEC"/>
    <w:rsid w:val="00C16EA9"/>
    <w:rsid w:val="00C31556"/>
    <w:rsid w:val="00C43DD4"/>
    <w:rsid w:val="00C47477"/>
    <w:rsid w:val="00C60209"/>
    <w:rsid w:val="00C6157B"/>
    <w:rsid w:val="00C713A5"/>
    <w:rsid w:val="00C83904"/>
    <w:rsid w:val="00C91057"/>
    <w:rsid w:val="00CA027A"/>
    <w:rsid w:val="00CE4628"/>
    <w:rsid w:val="00D03EC0"/>
    <w:rsid w:val="00D15E5F"/>
    <w:rsid w:val="00D30BE6"/>
    <w:rsid w:val="00D6497D"/>
    <w:rsid w:val="00D658F3"/>
    <w:rsid w:val="00D67531"/>
    <w:rsid w:val="00D85BE0"/>
    <w:rsid w:val="00D86541"/>
    <w:rsid w:val="00D95680"/>
    <w:rsid w:val="00DF3138"/>
    <w:rsid w:val="00DF52DB"/>
    <w:rsid w:val="00E40AC1"/>
    <w:rsid w:val="00E577C1"/>
    <w:rsid w:val="00E7315A"/>
    <w:rsid w:val="00E73683"/>
    <w:rsid w:val="00E77CEF"/>
    <w:rsid w:val="00E80D71"/>
    <w:rsid w:val="00E96D5F"/>
    <w:rsid w:val="00EC0C49"/>
    <w:rsid w:val="00EC7206"/>
    <w:rsid w:val="00ED37AF"/>
    <w:rsid w:val="00F017BC"/>
    <w:rsid w:val="00F10F2A"/>
    <w:rsid w:val="00F2686C"/>
    <w:rsid w:val="00F42AF7"/>
    <w:rsid w:val="00F44792"/>
    <w:rsid w:val="00F51E33"/>
    <w:rsid w:val="00F87FB5"/>
    <w:rsid w:val="00F95692"/>
    <w:rsid w:val="00F97DEB"/>
    <w:rsid w:val="00FA7342"/>
    <w:rsid w:val="00FB693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DF0BD05"/>
  <w15:chartTrackingRefBased/>
  <w15:docId w15:val="{92598A04-1E83-4E88-9248-F5DC3760E24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01884"/>
  </w:style>
  <w:style w:type="paragraph" w:styleId="Nagwek1">
    <w:name w:val="heading 1"/>
    <w:basedOn w:val="Normalny"/>
    <w:next w:val="Normalny"/>
    <w:link w:val="Nagwek1Znak"/>
    <w:uiPriority w:val="9"/>
    <w:qFormat/>
    <w:rsid w:val="00246230"/>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Akapitzlist">
    <w:name w:val="List Paragraph"/>
    <w:aliases w:val="Preambuła,normalny tekst,CW_Lista,L1,Numerowanie,maz_wyliczenie,opis dzialania,K-P_odwolanie,A_wyliczenie,Akapit z listą5,BulletC,Wyliczanie,Obiekt,List Paragraph,Akapit z listą31,Bullets,2 heading,WyliczPrzyklad,Wypunktowanie,Nagłowek 3"/>
    <w:basedOn w:val="Normalny"/>
    <w:link w:val="AkapitzlistZnak"/>
    <w:uiPriority w:val="34"/>
    <w:qFormat/>
    <w:rsid w:val="00301884"/>
    <w:pPr>
      <w:ind w:left="720"/>
      <w:contextualSpacing/>
    </w:pPr>
  </w:style>
  <w:style w:type="character" w:customStyle="1" w:styleId="AkapitzlistZnak">
    <w:name w:val="Akapit z listą Znak"/>
    <w:aliases w:val="Preambuła Znak,normalny tekst Znak,CW_Lista Znak,L1 Znak,Numerowanie Znak,maz_wyliczenie Znak,opis dzialania Znak,K-P_odwolanie Znak,A_wyliczenie Znak,Akapit z listą5 Znak,BulletC Znak,Wyliczanie Znak,Obiekt Znak,List Paragraph Znak"/>
    <w:link w:val="Akapitzlist"/>
    <w:uiPriority w:val="34"/>
    <w:qFormat/>
    <w:locked/>
    <w:rsid w:val="00986E52"/>
  </w:style>
  <w:style w:type="paragraph" w:styleId="Nagwek">
    <w:name w:val="header"/>
    <w:basedOn w:val="Normalny"/>
    <w:link w:val="NagwekZnak"/>
    <w:uiPriority w:val="99"/>
    <w:unhideWhenUsed/>
    <w:rsid w:val="0075425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754251"/>
  </w:style>
  <w:style w:type="paragraph" w:styleId="Stopka">
    <w:name w:val="footer"/>
    <w:basedOn w:val="Normalny"/>
    <w:link w:val="StopkaZnak"/>
    <w:uiPriority w:val="99"/>
    <w:unhideWhenUsed/>
    <w:rsid w:val="0075425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754251"/>
  </w:style>
  <w:style w:type="character" w:styleId="Odwoaniedokomentarza">
    <w:name w:val="annotation reference"/>
    <w:basedOn w:val="Domylnaczcionkaakapitu"/>
    <w:uiPriority w:val="99"/>
    <w:unhideWhenUsed/>
    <w:rsid w:val="00980BD1"/>
    <w:rPr>
      <w:sz w:val="16"/>
      <w:szCs w:val="16"/>
    </w:rPr>
  </w:style>
  <w:style w:type="paragraph" w:styleId="Tekstkomentarza">
    <w:name w:val="annotation text"/>
    <w:basedOn w:val="Normalny"/>
    <w:link w:val="TekstkomentarzaZnak"/>
    <w:uiPriority w:val="99"/>
    <w:unhideWhenUsed/>
    <w:rsid w:val="00980BD1"/>
    <w:pPr>
      <w:spacing w:line="240" w:lineRule="auto"/>
    </w:pPr>
    <w:rPr>
      <w:sz w:val="20"/>
      <w:szCs w:val="20"/>
    </w:rPr>
  </w:style>
  <w:style w:type="character" w:customStyle="1" w:styleId="TekstkomentarzaZnak">
    <w:name w:val="Tekst komentarza Znak"/>
    <w:basedOn w:val="Domylnaczcionkaakapitu"/>
    <w:link w:val="Tekstkomentarza"/>
    <w:uiPriority w:val="99"/>
    <w:rsid w:val="00980BD1"/>
    <w:rPr>
      <w:sz w:val="20"/>
      <w:szCs w:val="20"/>
    </w:rPr>
  </w:style>
  <w:style w:type="paragraph" w:styleId="Tematkomentarza">
    <w:name w:val="annotation subject"/>
    <w:basedOn w:val="Tekstkomentarza"/>
    <w:next w:val="Tekstkomentarza"/>
    <w:link w:val="TematkomentarzaZnak"/>
    <w:uiPriority w:val="99"/>
    <w:semiHidden/>
    <w:unhideWhenUsed/>
    <w:rsid w:val="00980BD1"/>
    <w:rPr>
      <w:b/>
      <w:bCs/>
    </w:rPr>
  </w:style>
  <w:style w:type="character" w:customStyle="1" w:styleId="TematkomentarzaZnak">
    <w:name w:val="Temat komentarza Znak"/>
    <w:basedOn w:val="TekstkomentarzaZnak"/>
    <w:link w:val="Tematkomentarza"/>
    <w:uiPriority w:val="99"/>
    <w:semiHidden/>
    <w:rsid w:val="00980BD1"/>
    <w:rPr>
      <w:b/>
      <w:bCs/>
      <w:sz w:val="20"/>
      <w:szCs w:val="20"/>
    </w:rPr>
  </w:style>
  <w:style w:type="paragraph" w:styleId="Tekstdymka">
    <w:name w:val="Balloon Text"/>
    <w:basedOn w:val="Normalny"/>
    <w:link w:val="TekstdymkaZnak"/>
    <w:uiPriority w:val="99"/>
    <w:semiHidden/>
    <w:unhideWhenUsed/>
    <w:rsid w:val="006B292C"/>
    <w:pPr>
      <w:spacing w:after="0" w:line="240" w:lineRule="auto"/>
    </w:pPr>
    <w:rPr>
      <w:rFonts w:ascii="Segoe UI" w:hAnsi="Segoe UI" w:cs="Segoe UI"/>
      <w:sz w:val="18"/>
      <w:szCs w:val="18"/>
    </w:rPr>
  </w:style>
  <w:style w:type="character" w:customStyle="1" w:styleId="TekstdymkaZnak">
    <w:name w:val="Tekst dymka Znak"/>
    <w:basedOn w:val="Domylnaczcionkaakapitu"/>
    <w:link w:val="Tekstdymka"/>
    <w:uiPriority w:val="99"/>
    <w:semiHidden/>
    <w:rsid w:val="006B292C"/>
    <w:rPr>
      <w:rFonts w:ascii="Segoe UI" w:hAnsi="Segoe UI" w:cs="Segoe UI"/>
      <w:sz w:val="18"/>
      <w:szCs w:val="18"/>
    </w:rPr>
  </w:style>
  <w:style w:type="paragraph" w:styleId="Poprawka">
    <w:name w:val="Revision"/>
    <w:hidden/>
    <w:uiPriority w:val="99"/>
    <w:semiHidden/>
    <w:rsid w:val="00A715C9"/>
    <w:pPr>
      <w:spacing w:after="0" w:line="240" w:lineRule="auto"/>
    </w:pPr>
  </w:style>
  <w:style w:type="character" w:customStyle="1" w:styleId="Nagwek1Znak">
    <w:name w:val="Nagłówek 1 Znak"/>
    <w:basedOn w:val="Domylnaczcionkaakapitu"/>
    <w:link w:val="Nagwek1"/>
    <w:uiPriority w:val="9"/>
    <w:rsid w:val="00246230"/>
    <w:rPr>
      <w:rFonts w:asciiTheme="majorHAnsi" w:eastAsiaTheme="majorEastAsia" w:hAnsiTheme="majorHAnsi" w:cstheme="majorBidi"/>
      <w:color w:val="2F5496" w:themeColor="accent1" w:themeShade="BF"/>
      <w:sz w:val="32"/>
      <w:szCs w:val="32"/>
    </w:rPr>
  </w:style>
  <w:style w:type="paragraph" w:customStyle="1" w:styleId="Zawartotabeli">
    <w:name w:val="Zawartość tabeli"/>
    <w:basedOn w:val="Normalny"/>
    <w:rsid w:val="00246230"/>
    <w:pPr>
      <w:widowControl w:val="0"/>
      <w:suppressLineNumbers/>
      <w:suppressAutoHyphens/>
      <w:spacing w:after="0" w:line="240" w:lineRule="auto"/>
    </w:pPr>
    <w:rPr>
      <w:rFonts w:ascii="Montserrat" w:eastAsia="Times New Roman" w:hAnsi="Montserrat" w:cs="Mangal"/>
      <w:kern w:val="24"/>
      <w:sz w:val="20"/>
      <w:szCs w:val="21"/>
      <w:lang w:eastAsia="pl-PL"/>
    </w:rPr>
  </w:style>
  <w:style w:type="paragraph" w:styleId="NormalnyWeb">
    <w:name w:val="Normal (Web)"/>
    <w:basedOn w:val="Normalny"/>
    <w:uiPriority w:val="99"/>
    <w:unhideWhenUsed/>
    <w:rsid w:val="002C5918"/>
    <w:pPr>
      <w:spacing w:before="100" w:beforeAutospacing="1" w:after="100" w:afterAutospacing="1" w:line="240" w:lineRule="auto"/>
    </w:pPr>
    <w:rPr>
      <w:rFonts w:ascii="Times New Roman" w:eastAsia="Times New Roman" w:hAnsi="Times New Roman" w:cs="Times New Roman"/>
      <w:sz w:val="24"/>
      <w:szCs w:val="24"/>
      <w:lang w:eastAsia="pl-PL"/>
    </w:rPr>
  </w:style>
  <w:style w:type="character" w:styleId="Hipercze">
    <w:name w:val="Hyperlink"/>
    <w:basedOn w:val="Domylnaczcionkaakapitu"/>
    <w:uiPriority w:val="99"/>
    <w:unhideWhenUsed/>
    <w:rsid w:val="00E73683"/>
    <w:rPr>
      <w:color w:val="0563C1" w:themeColor="hyperlink"/>
      <w:u w:val="single"/>
    </w:rPr>
  </w:style>
  <w:style w:type="character" w:styleId="Nierozpoznanawzmianka">
    <w:name w:val="Unresolved Mention"/>
    <w:basedOn w:val="Domylnaczcionkaakapitu"/>
    <w:uiPriority w:val="99"/>
    <w:semiHidden/>
    <w:unhideWhenUsed/>
    <w:rsid w:val="00E73683"/>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724834695">
      <w:bodyDiv w:val="1"/>
      <w:marLeft w:val="0"/>
      <w:marRight w:val="0"/>
      <w:marTop w:val="0"/>
      <w:marBottom w:val="0"/>
      <w:divBdr>
        <w:top w:val="none" w:sz="0" w:space="0" w:color="auto"/>
        <w:left w:val="none" w:sz="0" w:space="0" w:color="auto"/>
        <w:bottom w:val="none" w:sz="0" w:space="0" w:color="auto"/>
        <w:right w:val="none" w:sz="0" w:space="0" w:color="auto"/>
      </w:divBdr>
    </w:div>
    <w:div w:id="799419568">
      <w:bodyDiv w:val="1"/>
      <w:marLeft w:val="0"/>
      <w:marRight w:val="0"/>
      <w:marTop w:val="0"/>
      <w:marBottom w:val="0"/>
      <w:divBdr>
        <w:top w:val="none" w:sz="0" w:space="0" w:color="auto"/>
        <w:left w:val="none" w:sz="0" w:space="0" w:color="auto"/>
        <w:bottom w:val="none" w:sz="0" w:space="0" w:color="auto"/>
        <w:right w:val="none" w:sz="0" w:space="0" w:color="auto"/>
      </w:divBdr>
    </w:div>
    <w:div w:id="1081951265">
      <w:bodyDiv w:val="1"/>
      <w:marLeft w:val="0"/>
      <w:marRight w:val="0"/>
      <w:marTop w:val="0"/>
      <w:marBottom w:val="0"/>
      <w:divBdr>
        <w:top w:val="none" w:sz="0" w:space="0" w:color="auto"/>
        <w:left w:val="none" w:sz="0" w:space="0" w:color="auto"/>
        <w:bottom w:val="none" w:sz="0" w:space="0" w:color="auto"/>
        <w:right w:val="none" w:sz="0" w:space="0" w:color="auto"/>
      </w:divBdr>
    </w:div>
    <w:div w:id="1507163000">
      <w:bodyDiv w:val="1"/>
      <w:marLeft w:val="0"/>
      <w:marRight w:val="0"/>
      <w:marTop w:val="0"/>
      <w:marBottom w:val="0"/>
      <w:divBdr>
        <w:top w:val="none" w:sz="0" w:space="0" w:color="auto"/>
        <w:left w:val="none" w:sz="0" w:space="0" w:color="auto"/>
        <w:bottom w:val="none" w:sz="0" w:space="0" w:color="auto"/>
        <w:right w:val="none" w:sz="0" w:space="0" w:color="auto"/>
      </w:divBdr>
    </w:div>
    <w:div w:id="1769035820">
      <w:bodyDiv w:val="1"/>
      <w:marLeft w:val="0"/>
      <w:marRight w:val="0"/>
      <w:marTop w:val="0"/>
      <w:marBottom w:val="0"/>
      <w:divBdr>
        <w:top w:val="none" w:sz="0" w:space="0" w:color="auto"/>
        <w:left w:val="none" w:sz="0" w:space="0" w:color="auto"/>
        <w:bottom w:val="none" w:sz="0" w:space="0" w:color="auto"/>
        <w:right w:val="none" w:sz="0" w:space="0" w:color="auto"/>
      </w:divBdr>
    </w:div>
    <w:div w:id="1801605022">
      <w:bodyDiv w:val="1"/>
      <w:marLeft w:val="0"/>
      <w:marRight w:val="0"/>
      <w:marTop w:val="0"/>
      <w:marBottom w:val="0"/>
      <w:divBdr>
        <w:top w:val="none" w:sz="0" w:space="0" w:color="auto"/>
        <w:left w:val="none" w:sz="0" w:space="0" w:color="auto"/>
        <w:bottom w:val="none" w:sz="0" w:space="0" w:color="auto"/>
        <w:right w:val="none" w:sz="0" w:space="0" w:color="auto"/>
      </w:divBdr>
    </w:div>
    <w:div w:id="184747599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s://zmgk-chrzanow.dobrybip.pl/ogloszenie-o-zamowieniu-roboty-budowlane-2" TargetMode="External"/><Relationship Id="rId3" Type="http://schemas.openxmlformats.org/officeDocument/2006/relationships/settings" Target="settings.xml"/><Relationship Id="rId7" Type="http://schemas.openxmlformats.org/officeDocument/2006/relationships/hyperlink" Target="https://ezamowienia.gov.pl/mp-client/tenders/ocds-148610-aff4ea3c-27d7-11ef-a458-c2a7c3d67e03"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40</TotalTime>
  <Pages>7</Pages>
  <Words>2488</Words>
  <Characters>14928</Characters>
  <Application>Microsoft Office Word</Application>
  <DocSecurity>0</DocSecurity>
  <Lines>124</Lines>
  <Paragraphs>34</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17382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Katarzyna Sygnat-Rucka</dc:creator>
  <cp:keywords/>
  <dc:description/>
  <cp:lastModifiedBy>Madalena Matejasik</cp:lastModifiedBy>
  <cp:revision>8</cp:revision>
  <cp:lastPrinted>2024-10-16T07:20:00Z</cp:lastPrinted>
  <dcterms:created xsi:type="dcterms:W3CDTF">2024-11-09T16:15:00Z</dcterms:created>
  <dcterms:modified xsi:type="dcterms:W3CDTF">2024-11-12T11:27:00Z</dcterms:modified>
</cp:coreProperties>
</file>