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Przedmiotem zamówienia jest sporządzenie projektu planu ogólnego Gminy Tolkmicko.</w:t>
      </w:r>
    </w:p>
    <w:p>
      <w:pPr>
        <w:pStyle w:val="Body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shd w:fill="auto" w:val="clear"/>
        </w:rPr>
        <w:t xml:space="preserve">Zakres zamówienia obejmuje </w:t>
      </w:r>
      <w:r>
        <w:rPr>
          <w:rFonts w:eastAsia="Calibri" w:cs="Arial" w:ascii="Arial" w:hAnsi="Arial" w:eastAsiaTheme="minorHAnsi"/>
          <w:sz w:val="22"/>
          <w:szCs w:val="22"/>
          <w:shd w:fill="auto" w:val="clear"/>
          <w:lang w:eastAsia="en-US"/>
        </w:rPr>
        <w:t xml:space="preserve">sporządzenie projektu planu ogólnego Gminy Tolkmicko, o którym jest mowa w art. 13a ustawy o planowaniu i zagospodarowaniu przestrzennym (Dz.U. z 2024 r., poz. 1130) oraz czynny udział w czynnościach związanych z uchwaleniem planu ogólnego, zgodnie z </w:t>
      </w:r>
      <w:r>
        <w:rPr>
          <w:rFonts w:eastAsia="Calibri" w:cs="Arial" w:ascii="Arial" w:hAnsi="Arial"/>
          <w:sz w:val="22"/>
          <w:szCs w:val="22"/>
          <w:shd w:fill="auto" w:val="clear"/>
          <w:lang w:eastAsia="en-US"/>
        </w:rPr>
        <w:t xml:space="preserve">Uchwała Nr </w:t>
      </w:r>
      <w:r>
        <w:rPr>
          <w:rFonts w:eastAsia="Calibri" w:cs="Arial" w:ascii="Arial" w:hAnsi="Arial"/>
          <w:sz w:val="22"/>
          <w:szCs w:val="22"/>
          <w:shd w:fill="auto" w:val="clear"/>
          <w:lang w:eastAsia="en-US"/>
        </w:rPr>
        <w:t>VII/66/2024</w:t>
      </w:r>
      <w:r>
        <w:rPr>
          <w:rFonts w:eastAsia="Calibri" w:cs="Arial" w:ascii="Arial" w:hAnsi="Arial"/>
          <w:sz w:val="22"/>
          <w:szCs w:val="22"/>
          <w:shd w:fill="auto" w:val="clear"/>
          <w:lang w:eastAsia="en-US"/>
        </w:rPr>
        <w:t xml:space="preserve"> Rady Miejskiej w Tolkmicku z dnia 24 października 2024 r. w sprawie przystąpienia do</w:t>
      </w:r>
      <w:r>
        <w:rPr>
          <w:rFonts w:eastAsia="Calibri" w:cs="Arial" w:ascii="Arial" w:hAnsi="Arial"/>
          <w:sz w:val="22"/>
          <w:szCs w:val="22"/>
          <w:shd w:fill="auto" w:val="clear"/>
          <w:lang w:eastAsia="en-US"/>
        </w:rPr>
        <w:t xml:space="preserve"> sporządzenia planu ogólnego </w:t>
      </w:r>
      <w:r>
        <w:rPr>
          <w:rFonts w:cs="Arial" w:ascii="Arial" w:hAnsi="Arial"/>
          <w:bCs/>
          <w:sz w:val="22"/>
          <w:szCs w:val="22"/>
          <w:shd w:fill="auto" w:val="clear"/>
        </w:rPr>
        <w:t>dla obszaru Gminy Tolkmicko</w:t>
      </w:r>
      <w:r>
        <w:rPr>
          <w:rFonts w:cs="Arial" w:ascii="Arial" w:hAnsi="Arial"/>
          <w:sz w:val="22"/>
          <w:szCs w:val="22"/>
          <w:shd w:fill="auto" w:val="clear"/>
        </w:rPr>
        <w:t>.</w:t>
      </w:r>
    </w:p>
    <w:p>
      <w:pPr>
        <w:pStyle w:val="Body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shd w:fill="auto" w:val="clear"/>
        </w:rPr>
        <w:t xml:space="preserve">Czynności, które należy wykonać w ramach </w:t>
      </w:r>
      <w:r>
        <w:rPr>
          <w:rFonts w:cs="Arial" w:ascii="Arial" w:hAnsi="Arial"/>
          <w:b/>
          <w:bCs/>
          <w:sz w:val="22"/>
          <w:szCs w:val="22"/>
          <w:u w:val="none"/>
          <w:shd w:fill="auto" w:val="clear"/>
        </w:rPr>
        <w:t>niniejszego przedmiotu zamówienia obejmują m.in.</w:t>
      </w:r>
      <w:r>
        <w:rPr>
          <w:rFonts w:cs="Arial" w:ascii="Arial" w:hAnsi="Arial"/>
          <w:b/>
          <w:bCs/>
          <w:sz w:val="22"/>
          <w:szCs w:val="22"/>
          <w:shd w:fill="auto" w:val="clear"/>
        </w:rPr>
        <w:t>: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sporządzenie opracowania ekofizjograficznego;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opra</w:t>
      </w:r>
      <w:r>
        <w:rPr>
          <w:rFonts w:ascii="Arial" w:hAnsi="Arial"/>
          <w:sz w:val="22"/>
          <w:szCs w:val="22"/>
          <w:shd w:fill="auto" w:val="clear"/>
        </w:rPr>
        <w:t xml:space="preserve">cowanie prognozy oddziaływania na środowisko;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dokonanie oceny stanu istniejącego zagospodarowania;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merytoryczne opracowanie dokumentów formalno-prawnych, projektów pism, zawiadomień, obwieszczeń i ogłoszeń, wynikających z art. 13i ustawy o planowaniu i zagospodarowaniu przestrzennym;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>analizę wniosków osób fizycznych i prawnych oraz zgłoszonych przez organy i instytucje – sporządzenie wykazu tych wniosków, przygotowanie propozycji ich rozpatrzenia wraz z uzasadnieniem. Opracowanie wykazu odpowiedzi do organów i instytucji określonych ustawą oraz innych instytucji i jednostek poinformowanych o przystąpieniu do planu;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>czynny udział w k</w:t>
      </w:r>
      <w:r>
        <w:rPr>
          <w:rFonts w:ascii="Arial" w:hAnsi="Arial"/>
          <w:sz w:val="22"/>
          <w:szCs w:val="22"/>
        </w:rPr>
        <w:t xml:space="preserve">onsultacjach społecznych zgodnie z art. 8h oraz 8i ustawy o planowaniu i zagospodarowaniu przestrzennym dotyczących projektu planu ogólnego z mieszkańcami gminy we wskazanych przez Zamawiającego sołectwach Gminy Tolkmicko oraz udzielanie stosownych informacji i wyjaśnień;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sporządzenie projektu planu ogólnego wraz z prognozą oddziaływania na środowisko i uzasadnieniem do projektu planu (cz. Tekstowa i graficzna);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prowadzenie na każdym etapie realizacji przedmiotu zamówienia konsultacji z Zamawiającym oraz uzyskanie akceptacji Zamawiającego dla przyjętych rozwiązań po zakończeniu każdego z etapów prac planistycznych;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wewnętrzne dyskusje nad opracowaną koncepcją (projektant + kierownictwo Gminy);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przygotowanie projektów pism związanych z opiniowaniem i uzgadnianiem projektu planu ogólnego;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udział w posiedzeniach odpowiednich komisji Rady Miejskiej, sesji Rady Miejskiej i innych wskazanych przez Zamawiającego wraz z prezentacją (multimedialną) projektu planu ogólnego, w terminie uzgodnionym przez strony;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shd w:fill="auto" w:val="clear"/>
        </w:rPr>
        <w:t>udział w posiedzeniach oraz uzyskanie pozytywnej opinii Komisji Architektoniczno-Urbanistycznej o projekcie planu ogólnego</w:t>
      </w:r>
      <w:r>
        <w:rPr>
          <w:rFonts w:eastAsia="Calibri" w:cs="Arial" w:ascii="Arial" w:hAnsi="Arial" w:eastAsiaTheme="minorHAnsi"/>
          <w:sz w:val="22"/>
          <w:szCs w:val="22"/>
          <w:shd w:fill="auto" w:val="clear"/>
          <w:lang w:eastAsia="en-US"/>
        </w:rPr>
        <w:t xml:space="preserve">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sporządzenie raportu podsumowującego przebieg konsultacji społecznych, zawierający w szczególności wykaz zgłoszonych uwag wraz z propozycją ich rozpatrzenia i uzasadnieniem oraz protokołów z czynności przeprowadzonych w ramach konsultacji;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udział, w zależności od potrzeb, w spotkaniach dotyczących uzgodnień i opiniowania projektu planu ogólnego oraz innych czynnościach procedury planistycznej;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udział w spotkaniach, naradach w przypadku zajścia okoliczności uzasadniających udzielenie wyjaśnień lub zgłoszenia potrzeby takich wyjaśnień, w szczególności przy uzgadnianiu i opiniowaniu projektu planu ogólnego z jednostkami wskazanymi w przepisach prawa;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analizę i opracowanie wykazu uzyskanych uzgodnień i opinii;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wprowadzenie korekty do projektu planu w związku z uzyskanymi opiniami i dokonanymi uzgodnieniami;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przygotowanie wymaganych ustawą dokumentów formalno-prawnych związanych ze sporządzaniem projektu planu ogólnego (projektów ogłoszeń, projektów obwie</w:t>
      </w:r>
      <w:r>
        <w:rPr>
          <w:rFonts w:ascii="Arial" w:hAnsi="Arial"/>
          <w:sz w:val="22"/>
          <w:szCs w:val="22"/>
          <w:shd w:fill="auto" w:val="clear"/>
        </w:rPr>
        <w:t xml:space="preserve">szczenia, zawiadomień);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analiza uwag wniesionych do projektu planu ogólnego wraz z propozycją ich rozpatrzenia przez Burmistrza wraz z uzasadnieniem;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korekta projektu planu ogólnego w związku z wniesionymi do projektu planu uwagami i przygotowanie wersji do uchwalenia;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przedstawienie Radnym projektu planu ogólnego z załącznikami na komisjach stałych Rady Miejskiej w Tolkmicku;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przygotowanie projektu uchwały z załącznikami i udział w sesji Rady Miejskiej uchwalającej plan ogólny;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>opracowanie podsumowania i uzasadnienia, o którym mowa w art. 42 i art. 55 ust. 3 ustawy o udostę</w:t>
      </w:r>
      <w:r>
        <w:rPr>
          <w:rFonts w:ascii="Arial" w:hAnsi="Arial"/>
          <w:sz w:val="22"/>
          <w:szCs w:val="22"/>
        </w:rPr>
        <w:t xml:space="preserve">pnianiu informacji o środowisku i jego ochronie, udziale społeczeństwa w ochronie środowiska oraz o ocenach oddziaływania na środowisko;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przygotowanie dokumentacji prac planistycznych, o której mowa w §7 rozporządzenia Ministra Rozwoju i Technologii w sprawie projektu planu ogólnego gminy, dokumentowania prac planistycznych w zakresie tego planu oraz wydawania z niego wypisów i wyrysów;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uzupełnienia (zmiany) opracowania stanowiącego przedmiot umowy o niezbędne czynności merytor</w:t>
      </w:r>
      <w:r>
        <w:rPr>
          <w:rFonts w:ascii="Arial" w:hAnsi="Arial"/>
          <w:sz w:val="22"/>
          <w:szCs w:val="22"/>
          <w:shd w:fill="auto" w:val="clear"/>
        </w:rPr>
        <w:t xml:space="preserve">yczne i formalne mające na celu dostosowanie opracowania do przepisów obowiązujących na dzień zakończenia realizacji przedmiotu umowy (w przypadku zmiany prawa w trakcie realizacji przedmiotu zamówienia);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przygotowanie toku formalno-prawnego prac planistycznych, w zakresie wymaganym przez Wojewodę w celu oceny zgodności z przepisami prawa;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przygotowanie uchwały do publikacji w Dzienniku Urzędowym;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ponowienia czynności bądź ponownego przygotowania materiałów planistycznych w trakcie prowadzonej procedury planistycznej, wynikających z uzyskanych opinii, dokonanych uzgodnień i wniesionych uwag, do chwili uchwalenia planu ogólnego przez Radę Miejską (jeżeli zajdzie taka potrzeba);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>udział w czynnościach niezbę</w:t>
      </w:r>
      <w:r>
        <w:rPr>
          <w:rFonts w:ascii="Arial" w:hAnsi="Arial"/>
          <w:sz w:val="22"/>
          <w:szCs w:val="22"/>
        </w:rPr>
        <w:t xml:space="preserve">dnych do ewentualnego doprowadzenia do zgodności projektu planu ogólnego z przepisami prawa w sytuacji stwierdzenia nieważności uchwały przez Wojewodę; w ramach ewentualnego postępowania nadzorczego Wykonawca zobowiązany jest do: </w:t>
      </w:r>
    </w:p>
    <w:p>
      <w:pPr>
        <w:pStyle w:val="BodyText"/>
        <w:numPr>
          <w:ilvl w:val="1"/>
          <w:numId w:val="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edycji opracowań na potrzeby postępowania nadzorczego oraz udziału w czynnościach niezbędnych do ewentualnego doprowadzenia planu ogólnego do zgodności z przepisami prawa, w sytuacji rozstrzygnięcia nadzorczego lub stwierdzenia nieważności uchwały przez Wojewodę, </w:t>
      </w:r>
    </w:p>
    <w:p>
      <w:pPr>
        <w:pStyle w:val="BodyText"/>
        <w:numPr>
          <w:ilvl w:val="1"/>
          <w:numId w:val="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współpracy w przygotowaniu odpowiedzi na pisma Wojewody związane z postępowaniem, </w:t>
      </w:r>
    </w:p>
    <w:p>
      <w:pPr>
        <w:pStyle w:val="BodyText"/>
        <w:numPr>
          <w:ilvl w:val="1"/>
          <w:numId w:val="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uzupełnienia i/lub usunięcia wskazanych uchybień, albo ponownego, nieodpłatnego wykonania przedmiotu zamówienia w zakresie niezbędnym do usunięcia stwierdzonych nieprawidłowości;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przeniesienia majątkowych praw autorskich do wszystkich materiałów wytworzonych w ramach realizacji przedmiotu zamówienia na Zamawiającego (w ramach wynagrodzenia określonego w ofercie);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zapewnienia odpowiedniej liczby osób do terminowej realizacji przedmiotu zamówienia,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wykonania niniejszej umowy, w tym w szczególności dokumentacji, z najwyższą starannością, z uwzględnieniem profesjonalnego charakteru świadczonych przez siebie usług;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informowania Zamawiającego o</w:t>
      </w:r>
      <w:r>
        <w:rPr>
          <w:rFonts w:ascii="Arial" w:hAnsi="Arial"/>
          <w:sz w:val="22"/>
          <w:szCs w:val="22"/>
          <w:shd w:fill="auto" w:val="clear"/>
        </w:rPr>
        <w:t xml:space="preserve"> stopniu zaawansowania prac oraz proponowanych rozwiązaniach. Zamawiający zastrzega sobie prawo do oceny, korekty i akceptacji;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Wykonawca zobowiązany jest do przygotowania oprócz ww. dokumentów innych dokumentów, których potrzeba wyłoni się w trakcie opracowywania przedmiotu zamówienia. Wszelkie prace projektowe lub czynności nie opisane powyżej, a wynikające z procedur określonych w ustawie oraz przepisach szczególnych, niezbędne do właściwego i kompletnego opracowania zamówienia Wykonawca winien wykonać w ramach przedmiotu zamówienia, kosztów i terminów wykonania przedmiotu zamówienia. </w:t>
      </w:r>
    </w:p>
    <w:p>
      <w:pPr>
        <w:pStyle w:val="BodyText"/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Wykonawca w ramach zaoferowanej ceny ofertowej zobowiązany jest ponadto do wykonania następujących obowiązków: </w:t>
      </w:r>
    </w:p>
    <w:p>
      <w:pPr>
        <w:pStyle w:val="BodyText"/>
        <w:numPr>
          <w:ilvl w:val="1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>opracowanie projektu planu ogólnego, w tym projektu uchwały wraz z uzasadnieniem i załącznikami, w sposób kompleksowy zgodnie z obowiązującymi przepisami, normami i normatywami oraz postanowieniami niniejszej umowy;</w:t>
      </w:r>
    </w:p>
    <w:p>
      <w:pPr>
        <w:pStyle w:val="BodyText"/>
        <w:numPr>
          <w:ilvl w:val="1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>czuwanie nad prawidłowością procedury planistycznej;</w:t>
      </w:r>
    </w:p>
    <w:p>
      <w:pPr>
        <w:pStyle w:val="BodyText"/>
        <w:numPr>
          <w:ilvl w:val="1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 xml:space="preserve">opracowanie dokumentacji prac planistycznych; </w:t>
      </w:r>
    </w:p>
    <w:p>
      <w:pPr>
        <w:pStyle w:val="BodyText"/>
        <w:numPr>
          <w:ilvl w:val="1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>uzupełnienie (zmiany) opracowania stanowiącego przedmiot umowy o niezbędne czynności merytoryczne i formalne mające na celu dostosowanie opracowania do przepisów obowiązujących na dzień zakończenia realizacji przedmiotu umowy (w przypadku zmiany prawa w tr</w:t>
      </w:r>
      <w:r>
        <w:rPr>
          <w:rFonts w:ascii="Arial" w:hAnsi="Arial"/>
          <w:sz w:val="22"/>
          <w:szCs w:val="22"/>
        </w:rPr>
        <w:t xml:space="preserve">akcie realizacji przedmiotu zamówienia); </w:t>
      </w:r>
    </w:p>
    <w:p>
      <w:pPr>
        <w:pStyle w:val="BodyText"/>
        <w:numPr>
          <w:ilvl w:val="1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usunięcie wszelkich wad w przedmiocie zamówienia na własny koszt oraz w terminie wskazanym przez Zamawiającego; </w:t>
      </w:r>
    </w:p>
    <w:p>
      <w:pPr>
        <w:pStyle w:val="BodyText"/>
        <w:numPr>
          <w:ilvl w:val="1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poniesienie, w ramach zaoferowanej ceny, wszelkich kosztów związanych z przygotowaniem i sporządzeniem projektu zmiany planu ogólnego, przygotowanie odpowiednich wniosków wraz z niezbędnymi załącznikami celem uzyskania wszelkich wymaganych prawem uzgodnień, opinii, decyzji itp.; </w:t>
      </w:r>
    </w:p>
    <w:p>
      <w:pPr>
        <w:pStyle w:val="BodyText"/>
        <w:numPr>
          <w:ilvl w:val="1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wykonania dokumentacji stanowiącej przedmiot umowy w stanie kompletnym z punktu widzenia celu, któremu ma służyć; </w:t>
      </w:r>
    </w:p>
    <w:p>
      <w:pPr>
        <w:pStyle w:val="BodyText"/>
        <w:numPr>
          <w:ilvl w:val="1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żądanie Zamawiającego udział w spotkaniach dotyczących przedmiotu zamówienia, organizowanych na terenie Gminy. </w:t>
      </w:r>
    </w:p>
    <w:p>
      <w:pPr>
        <w:pStyle w:val="Body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  <w:shd w:fill="auto" w:val="clear"/>
        </w:rPr>
        <w:t>Wykonawca zobowiązany jest do zrealizowania pełnego zakresu rzeczowego niniejszego zamówienia z należytą starannością, zgodnie z warunkami przedmiotowego postępowania opisanymi w SWZ (z załącznikami), obowiązującymi przepisami prawa, ofertą Wykonawcy oraz ustaleniami z Zamawiającym.</w:t>
      </w:r>
    </w:p>
    <w:p>
      <w:pPr>
        <w:pStyle w:val="Normal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 zamówienia należy opracować zgodnie z przepisami:</w:t>
      </w:r>
    </w:p>
    <w:p>
      <w:pPr>
        <w:pStyle w:val="Normal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Ustawy z dnia 27 marca 2003r. o planowaniu i zagospodarowaniu przestrzennym (Dz.U. z 2024r., poz. 1130) i jej aktami wykonawczymi, w tym:</w:t>
      </w:r>
    </w:p>
    <w:p>
      <w:pPr>
        <w:pStyle w:val="Normal"/>
        <w:numPr>
          <w:ilvl w:val="2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Rozporządzenia Ministra Rozwoju i Technologii z dnia 8 grudnia 2023r. w sprawie projektu planu ogólnego gminy, dokumentowania prac planistycznych w zakresie tego planu oraz wydawania z niego wypisów i wyrysów (Dz.U. z 2023r., poz. 2758) oraz w przypadku wystąpienia zmian legislacyjnych, w zależności od potrzeb, zgodnie z wymogami nowego rozporządzenia,</w:t>
      </w:r>
    </w:p>
    <w:p>
      <w:pPr>
        <w:pStyle w:val="Normal"/>
        <w:numPr>
          <w:ilvl w:val="2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Rozporządzenia Ministra Rozwoju i Technologii z 17 grudnia 2021r., w sprawie wymaganego zakresu projektu miejscowego planu zagospodarowania przestrzennego (Dz.U. z 2021r., poz. 2404) oraz w przypadku wystąpienia zmian legislacyjnych, w zależności od potrzeb, zgodnie z wymogami nowego rozporządzenia,</w:t>
      </w:r>
    </w:p>
    <w:p>
      <w:pPr>
        <w:pStyle w:val="Normal"/>
        <w:numPr>
          <w:ilvl w:val="2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Rozporządzeniem Ministra Rozwoju, Pracy i Technologii z dnia 26 października 2020 r. w sprawie zbiorów danych przestrzennych oraz metadanych w zakresie zagospodarowania przestrzennego (Dz.U. z 2020r. poz. 1916 z późn. zm.);</w:t>
      </w:r>
    </w:p>
    <w:p>
      <w:pPr>
        <w:pStyle w:val="Normal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Ustawy z dnia 3 lutego 1995r. o ochronie gruntów rolnych i leśnych (Dz.U. z 2024r., poz. 82);</w:t>
      </w:r>
    </w:p>
    <w:p>
      <w:pPr>
        <w:pStyle w:val="Normal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Ustawy z dnia 27 kwietnia 2001r. Prawo ochrony środowiska (Dz.U. z 2024r., poz. 54)</w:t>
      </w:r>
    </w:p>
    <w:p>
      <w:pPr>
        <w:pStyle w:val="Normal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Rozporządzenia z dnia 9 września 2002 r. Ministra Środowiska w sprawie opracowań ekofizjograficznych (Dz.U. z 2002r. Nr 155, poz. 1298);</w:t>
      </w:r>
    </w:p>
    <w:p>
      <w:pPr>
        <w:pStyle w:val="Normal"/>
        <w:numPr>
          <w:ilvl w:val="1"/>
          <w:numId w:val="1"/>
        </w:numPr>
        <w:rPr>
          <w:highlight w:val="none"/>
          <w:shd w:fill="auto" w:val="clear"/>
        </w:rPr>
      </w:pPr>
      <w:r>
        <w:rPr>
          <w:rFonts w:ascii="Arial" w:hAnsi="Arial"/>
          <w:sz w:val="22"/>
          <w:szCs w:val="22"/>
          <w:shd w:fill="auto" w:val="clear"/>
        </w:rPr>
        <w:t>Ustawy z dnia 3 października 2008r. o udostępnianiu informacji o środowisku i jego ochronie, udziale społeczeństwa w ochronie środowiska oraz o ocenach od</w:t>
      </w:r>
      <w:r>
        <w:rPr>
          <w:rFonts w:ascii="Arial" w:hAnsi="Arial"/>
          <w:sz w:val="22"/>
          <w:szCs w:val="22"/>
          <w:shd w:fill="auto" w:val="clear"/>
        </w:rPr>
        <w:t>działywania na środowisko (Dz.U z 2023r., poz. 1094 z późn. zm.);</w:t>
      </w:r>
    </w:p>
    <w:p>
      <w:pPr>
        <w:pStyle w:val="Normal"/>
        <w:numPr>
          <w:ilvl w:val="1"/>
          <w:numId w:val="1"/>
        </w:numPr>
        <w:rPr>
          <w:highlight w:val="none"/>
          <w:shd w:fill="auto" w:val="clear"/>
        </w:rPr>
      </w:pPr>
      <w:r>
        <w:rPr>
          <w:rFonts w:cs="Arial" w:ascii="Arial" w:hAnsi="Arial"/>
          <w:sz w:val="22"/>
          <w:szCs w:val="22"/>
          <w:shd w:fill="auto" w:val="clear"/>
        </w:rPr>
        <w:t xml:space="preserve">Uchwałą Nr </w:t>
      </w:r>
      <w:r>
        <w:rPr>
          <w:rFonts w:cs="Arial" w:ascii="Arial" w:hAnsi="Arial"/>
          <w:sz w:val="22"/>
          <w:szCs w:val="22"/>
          <w:shd w:fill="auto" w:val="clear"/>
        </w:rPr>
        <w:t xml:space="preserve">VII/66/2024 </w:t>
      </w:r>
      <w:r>
        <w:rPr>
          <w:rFonts w:cs="Arial" w:ascii="Arial" w:hAnsi="Arial"/>
          <w:sz w:val="22"/>
          <w:szCs w:val="22"/>
          <w:shd w:fill="auto" w:val="clear"/>
        </w:rPr>
        <w:t>Rady Miejskiej w Tolkmicku z dnia 24 października 2024 r. w sprawie przystąp</w:t>
      </w:r>
      <w:r>
        <w:rPr>
          <w:rFonts w:cs="Arial" w:ascii="Arial" w:hAnsi="Arial"/>
          <w:sz w:val="22"/>
          <w:szCs w:val="22"/>
          <w:shd w:fill="auto" w:val="clear"/>
        </w:rPr>
        <w:t>ienia do sporządzenia planu ogólnego dla obszaru Gminy Tolkmicko;</w:t>
      </w:r>
    </w:p>
    <w:p>
      <w:pPr>
        <w:pStyle w:val="Normal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shd w:fill="auto" w:val="clear"/>
        </w:rPr>
        <w:t>pozostałymi przepisami prawa mającymi zastosowanie w przedmiocie zamówienia np. prawa wodnego, ochrony zabytków, dróg publicznych, przyrody itd., aktualnym orzecznictwem sądowym w zakresie zagospodarowa</w:t>
      </w:r>
      <w:r>
        <w:rPr>
          <w:rFonts w:ascii="Arial" w:hAnsi="Arial"/>
          <w:sz w:val="22"/>
          <w:szCs w:val="22"/>
        </w:rPr>
        <w:t>nia przestrzennego;</w:t>
      </w:r>
    </w:p>
    <w:p>
      <w:pPr>
        <w:pStyle w:val="Normal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  <w:shd w:fill="auto" w:val="clear"/>
        </w:rPr>
        <w:t>Dyrektywy 2007/2/WE Parlamentu Europejskiego i Rady z dnia 14 marca 2007r. ustanawiającej infrastrukturę informacji przestrzennej we Wspólnocie Europejskiej (INSPIRE) oraz ustawy z dnia 4 marca 2010r. o infrastrukturze informacji przestrzennej oraz innymi właściwymi w sprawie zamówienia przepisami.</w:t>
      </w:r>
    </w:p>
    <w:p>
      <w:pPr>
        <w:pStyle w:val="Normal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  <w:shd w:fill="auto" w:val="clear"/>
        </w:rPr>
        <w:t>Do sporz</w:t>
      </w:r>
      <w:r>
        <w:rPr>
          <w:rFonts w:ascii="Arial" w:hAnsi="Arial"/>
          <w:sz w:val="22"/>
          <w:szCs w:val="22"/>
        </w:rPr>
        <w:t>ądzonego planu Wykonawca zobowiązany jest dostarczyć bazę metadanych opracowanych zgodnie z dyrektywą 2007/2/WE PARLAMENTU EUROPEJSKIEGO I RADY z dnia 14 marca 2007 r. ustanawiająca infrastrukturę informacji przestrzennej we Wspólnocie Europejskiej (INSPIRE) – Dz.U.UE.L.2007.108.1 oraz ustawą z dnia 4 marca 2010 r. o infrastrukturze informacji przestrzennej (Dz.U. z 2021r. poz. 214). Dane przestrzenne składające się na treść rysunku planu (dane wektorowe i rastrowe) winny zostać przekazane na nośniku elektronicznym (płyta CD/DVD, dysk wymienny na złącze USB) w postaci: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plików w formacie SHP dla danych wektorowych, plików w formacie GeoTIFF dla danych rastrowych oraz plików w innych formatach dla danych przestrzennych, których nie można sporządzić w formatach SHP lub GeoTIFF lub dla danych tych stosuje się powszechnie inny format. Pliki te winny być logicznie uporządkowane i nazwane;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plików zawierających projekt opracowania planu ogólnego, na które składają się odpowiednio uporządkowane i wyświetlone treści mapy (dane przestrzenne zgromadzone w warstwach tematycznych);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plików wytworzonych zgodnie ze strukturą i w standardach wymaganych na potrzeby importu i eksportu dokumentów w ramach zaproponowanego modułu pozwalającego na wydawanie wypisów, wyrysów i innych niezbędnych informacji z planu ogólnego.</w:t>
      </w:r>
    </w:p>
    <w:p>
      <w:pPr>
        <w:pStyle w:val="Normal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  <w:shd w:fill="auto" w:val="clear"/>
        </w:rPr>
        <w:t>Prawa autorskie i maj</w:t>
      </w:r>
      <w:r>
        <w:rPr>
          <w:rFonts w:ascii="Arial" w:hAnsi="Arial"/>
          <w:sz w:val="22"/>
          <w:szCs w:val="22"/>
        </w:rPr>
        <w:t>ątkowe: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 w chwili podpisania ostatniego protokołu zdawczo-odbiorczego zrzeka się na rzecz Zamawiającego całości praw autorskich i majątkowych, w rozumieniu ustawy z dnia 4 lutego 1994 r. o prawie autorskim i prawach pokrewnych (Dz. U. z 2022 r. poz. 2509).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Wykonawca, w ramach wynagrodzenia określonego w ofercie, zobowiązuje się do przeniesienia na Zamawiającego wyłącznego prawa zezwalania na wykonywanie zależnego prawa autorskiego do utworów powstałych w wykonaniu niniejszej umowy, tj. prawo do korzystania i rozporządzania opracowaniami utworów oraz udzielania zezwoleń na korzystanie i rozporządzanie opracowaniami utworów.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Wraz z przeniesieniem majątkowych praw autorskich do utworów, w ramach wynagrodzenia określonego w ofercie, Wykonawca zobowiązuje się przenieść na Zamawiającego prawo własności nośnika, na którym zostaną utrwalone poszczególne utwory.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Przejście majątkowych praw autorskich do utworów, prawa zezwalania na wykonywanie zależnego prawa autorskiego do utworów oraz prawa własności nośników, na których zostaną utrwalone poszczególne utwory na Zamawiającego nastąpi w dniu przekazania Zamawiającemu przez Wykonawcę poszczególnych nośników z utworami.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Przejście majątkowych praw autorskich, o którym mowa w pkt 1, oraz prawa zezwalania na wykonywanie zależnego prawa autorskiego, o którym mowa w pkt. 2, nastąpi bez ograniczeń czasowych i terytorialnych.</w:t>
      </w:r>
    </w:p>
    <w:p>
      <w:pPr>
        <w:pStyle w:val="BodyText"/>
        <w:numPr>
          <w:ilvl w:val="1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 zobowiązuje się wobec Zamawiającego, że nie będzie wykonywał osobistych praw autorskich do utworów oraz upoważnia Zamawiającego do podjęcia w jego imieniu decyzji o terminie i sposobie pierwszego udostępnienia poszczególnych utworów.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567" w:right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Kody według Wspólnego Słownika Zamówień Publicznych (CPV): </w:t>
      </w:r>
    </w:p>
    <w:p>
      <w:pPr>
        <w:pStyle w:val="Normal"/>
        <w:numPr>
          <w:ilvl w:val="0"/>
          <w:numId w:val="0"/>
        </w:numPr>
        <w:ind w:hanging="0" w:left="71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71410000-5 Usługi planowania przestrzennego</w:t>
      </w:r>
    </w:p>
    <w:p>
      <w:pPr>
        <w:pStyle w:val="Normal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Termin realizacji zamówienia wynosi: do 18 miesięcy od dnia podpisania umowy.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swiss"/>
    <w:pitch w:val="variable"/>
  </w:font>
  <w:font w:name="Verdana">
    <w:charset w:val="ee"/>
    <w:family w:val="swiss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yriad Pro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  <w:p>
    <w:pPr>
      <w:pStyle w:val="Normal"/>
      <w:tabs>
        <w:tab w:val="clear" w:pos="708"/>
        <w:tab w:val="left" w:pos="9214" w:leader="none"/>
      </w:tabs>
      <w:jc w:val="both"/>
      <w:rPr>
        <w:rFonts w:ascii="Arial" w:hAnsi="Arial" w:eastAsia="Calibri" w:cs="Arial" w:eastAsiaTheme="minorHAnsi"/>
        <w:i/>
        <w:i/>
        <w:iCs/>
        <w:sz w:val="16"/>
        <w:szCs w:val="16"/>
        <w:lang w:eastAsia="en-US"/>
      </w:rPr>
    </w:pPr>
    <w:r>
      <w:rPr>
        <w:rFonts w:eastAsia="Calibri" w:cs="Arial" w:eastAsiaTheme="minorHAnsi" w:ascii="Arial" w:hAnsi="Arial"/>
        <w:i/>
        <w:iCs/>
        <w:sz w:val="16"/>
        <w:szCs w:val="16"/>
        <w:lang w:eastAsia="en-US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b/>
        <w:bCs/>
      </w:rPr>
    </w:pPr>
    <w:r>
      <w:rPr>
        <w:b/>
        <w:bCs/>
      </w:rPr>
      <w:tab/>
      <w:t xml:space="preserve">                                    OPIS PRZEDMIOTU ZAMÓWIENIA                       Załącznik nr 7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712" w:hanging="360"/>
      </w:pPr>
      <w:rPr>
        <w:b w:val="false"/>
        <w:bCs w:val="false"/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2" w:hanging="360"/>
      </w:pPr>
      <w:rPr>
        <w:b w:val="false"/>
        <w:bCs w:val="false"/>
        <w:rFonts w:ascii="Arial" w:hAnsi="Arial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52" w:hanging="180"/>
      </w:pPr>
      <w:rPr>
        <w:b w:val="false"/>
        <w:bCs w:val="false"/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2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false"/>
        <w:bCs w:val="false"/>
        <w:rFonts w:ascii="Arial" w:hAnsi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366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a31bc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1d74bf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5">
    <w:name w:val="heading 5"/>
    <w:basedOn w:val="Normal"/>
    <w:next w:val="Normal"/>
    <w:link w:val="Nagwek5Znak"/>
    <w:uiPriority w:val="9"/>
    <w:qFormat/>
    <w:rsid w:val="001a36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930e67"/>
    <w:pPr>
      <w:keepNext w:val="true"/>
      <w:keepLines/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uiPriority w:val="9"/>
    <w:qFormat/>
    <w:rsid w:val="001a366c"/>
    <w:rPr>
      <w:rFonts w:ascii="Times New Roman" w:hAnsi="Times New Roman" w:eastAsia="Times New Roman" w:cs="Times New Roman"/>
      <w:b/>
      <w:bCs/>
      <w:i/>
      <w:iCs/>
      <w:sz w:val="26"/>
      <w:szCs w:val="26"/>
      <w:lang w:eastAsia="pl-PL"/>
    </w:rPr>
  </w:style>
  <w:style w:type="character" w:styleId="pktZnak" w:customStyle="1">
    <w:name w:val="pkt Znak"/>
    <w:link w:val="pkt"/>
    <w:qFormat/>
    <w:locked/>
    <w:rsid w:val="001a366c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1a366c"/>
    <w:rPr>
      <w:rFonts w:ascii="Tahoma" w:hAnsi="Tahoma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1a366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InternetLink">
    <w:name w:val="Internet Link"/>
    <w:basedOn w:val="DefaultParagraphFont"/>
    <w:uiPriority w:val="99"/>
    <w:qFormat/>
    <w:rsid w:val="001a366c"/>
    <w:rPr>
      <w:rFonts w:cs="Times New Roman"/>
      <w:color w:val="FF0000"/>
      <w:u w:val="single" w:color="FF0000"/>
    </w:rPr>
  </w:style>
  <w:style w:type="character" w:styleId="alb" w:customStyle="1">
    <w:name w:val="a_lb"/>
    <w:basedOn w:val="DefaultParagraphFont"/>
    <w:qFormat/>
    <w:rsid w:val="00b70961"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b70961"/>
    <w:rPr>
      <w:rFonts w:ascii="Tahoma" w:hAnsi="Tahoma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uiPriority w:val="99"/>
    <w:qFormat/>
    <w:rsid w:val="00b70961"/>
    <w:rPr>
      <w:rFonts w:cs="Times New Roman"/>
      <w:sz w:val="20"/>
      <w:vertAlign w:val="superscript"/>
    </w:rPr>
  </w:style>
  <w:style w:type="character" w:styleId="FootnoteReference">
    <w:name w:val="footnote reference"/>
    <w:rPr>
      <w:rFonts w:cs="Times New Roman"/>
      <w:sz w:val="20"/>
      <w:vertAlign w:val="superscript"/>
    </w:rPr>
  </w:style>
  <w:style w:type="character" w:styleId="AkapitzlistZnak" w:customStyle="1">
    <w:name w:val="Akapit z listą Znak"/>
    <w:link w:val="ListParagraph"/>
    <w:uiPriority w:val="34"/>
    <w:qFormat/>
    <w:locked/>
    <w:rsid w:val="00157c7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7f0e8b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Nagwek8Znak" w:customStyle="1">
    <w:name w:val="Nagłówek 8 Znak"/>
    <w:basedOn w:val="DefaultParagraphFont"/>
    <w:uiPriority w:val="9"/>
    <w:qFormat/>
    <w:rsid w:val="00930e67"/>
    <w:rPr>
      <w:rFonts w:ascii="Cambria" w:hAnsi="Cambria" w:eastAsia="" w:cs="" w:asciiTheme="majorHAnsi" w:cstheme="majorBidi" w:eastAsiaTheme="majorEastAsia" w:hAnsiTheme="majorHAnsi"/>
      <w:color w:themeColor="text1" w:themeTint="bf" w:val="404040"/>
      <w:sz w:val="20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BodyText2"/>
    <w:uiPriority w:val="99"/>
    <w:semiHidden/>
    <w:qFormat/>
    <w:rsid w:val="00fb64df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a31bcd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pl-PL"/>
    </w:rPr>
  </w:style>
  <w:style w:type="character" w:styleId="Tekstpodstawowy3Znak" w:customStyle="1">
    <w:name w:val="Tekst podstawowy 3 Znak"/>
    <w:basedOn w:val="DefaultParagraphFont"/>
    <w:link w:val="BodyText3"/>
    <w:uiPriority w:val="99"/>
    <w:qFormat/>
    <w:rsid w:val="00687c9a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PageNumber">
    <w:name w:val="page number"/>
    <w:rsid w:val="00ec2ea3"/>
    <w:rPr>
      <w:rFonts w:cs="Times New Roman"/>
    </w:rPr>
  </w:style>
  <w:style w:type="character" w:styleId="Teksttreci" w:customStyle="1">
    <w:name w:val="Tekst treści_"/>
    <w:link w:val="Teksttreci1"/>
    <w:qFormat/>
    <w:locked/>
    <w:rsid w:val="00e322ab"/>
    <w:rPr>
      <w:rFonts w:ascii="Verdana" w:hAnsi="Verdana"/>
      <w:sz w:val="19"/>
      <w:shd w:fill="FFFFFF" w:val="clear"/>
    </w:rPr>
  </w:style>
  <w:style w:type="character" w:styleId="apple-style-span" w:customStyle="1">
    <w:name w:val="apple-style-span"/>
    <w:basedOn w:val="DefaultParagraphFont"/>
    <w:qFormat/>
    <w:rsid w:val="002f2db8"/>
    <w:rPr/>
  </w:style>
  <w:style w:type="character" w:styleId="dane1" w:customStyle="1">
    <w:name w:val="dane1"/>
    <w:qFormat/>
    <w:rsid w:val="00e40fbe"/>
    <w:rPr>
      <w:color w:val="0000CD"/>
    </w:rPr>
  </w:style>
  <w:style w:type="character" w:styleId="Emphasis">
    <w:name w:val="Emphasis"/>
    <w:basedOn w:val="DefaultParagraphFont"/>
    <w:uiPriority w:val="20"/>
    <w:qFormat/>
    <w:rsid w:val="00f32a6c"/>
    <w:rPr>
      <w:i/>
      <w:i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306761"/>
    <w:rPr>
      <w:rFonts w:ascii="Tahoma" w:hAnsi="Tahoma" w:eastAsia="Times New Roman" w:cs="Tahoma"/>
      <w:sz w:val="16"/>
      <w:szCs w:val="16"/>
      <w:lang w:eastAsia="pl-PL"/>
    </w:rPr>
  </w:style>
  <w:style w:type="character" w:styleId="WW8Num1z7" w:customStyle="1">
    <w:name w:val="WW8Num1z7"/>
    <w:qFormat/>
    <w:rsid w:val="00de2b77"/>
    <w:rPr/>
  </w:style>
  <w:style w:type="character" w:styleId="TekstpodstawowywcityZnak" w:customStyle="1">
    <w:name w:val="Tekst podstawowy wcięty Znak"/>
    <w:basedOn w:val="DefaultParagraphFont"/>
    <w:link w:val="BodyTextIndented"/>
    <w:uiPriority w:val="99"/>
    <w:semiHidden/>
    <w:qFormat/>
    <w:rsid w:val="00aa120b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BezodstpwZnak" w:customStyle="1">
    <w:name w:val="Bez odstępów Znak"/>
    <w:link w:val="NoSpacing"/>
    <w:uiPriority w:val="99"/>
    <w:qFormat/>
    <w:rsid w:val="00260e9d"/>
    <w:rPr>
      <w:rFonts w:ascii="Calibri" w:hAnsi="Calibri" w:eastAsia="Calibri" w:cs="Times New Roman"/>
    </w:rPr>
  </w:style>
  <w:style w:type="character" w:styleId="alb-s" w:customStyle="1">
    <w:name w:val="a_lb-s"/>
    <w:basedOn w:val="DefaultParagraphFont"/>
    <w:qFormat/>
    <w:rsid w:val="00d907cd"/>
    <w:rPr/>
  </w:style>
  <w:style w:type="character" w:styleId="Nagwek3Znak" w:customStyle="1">
    <w:name w:val="Nagłówek 3 Znak"/>
    <w:basedOn w:val="DefaultParagraphFont"/>
    <w:uiPriority w:val="9"/>
    <w:qFormat/>
    <w:rsid w:val="001d74bf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1d74bf"/>
    <w:rPr>
      <w:b/>
      <w:bCs/>
    </w:rPr>
  </w:style>
  <w:style w:type="character" w:styleId="OPISTECHNICZNYChar" w:customStyle="1">
    <w:name w:val="OPIS TECHNICZNY Char"/>
    <w:link w:val="OPISTECHNICZNY"/>
    <w:uiPriority w:val="4"/>
    <w:qFormat/>
    <w:rsid w:val="00b32ac7"/>
    <w:rPr>
      <w:rFonts w:ascii="Arial" w:hAnsi="Arial" w:cs="Arial"/>
    </w:rPr>
  </w:style>
  <w:style w:type="character" w:styleId="text-justify" w:customStyle="1">
    <w:name w:val="text-justify"/>
    <w:basedOn w:val="DefaultParagraphFont"/>
    <w:qFormat/>
    <w:rsid w:val="00654f51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Znakinumeracji">
    <w:name w:val="Znaki numeracji"/>
    <w:qFormat/>
    <w:rPr>
      <w:rFonts w:ascii="Arial" w:hAnsi="Arial"/>
      <w:b w:val="false"/>
      <w:bCs w:val="fals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7f0e8b"/>
    <w:pPr/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kt" w:customStyle="1">
    <w:name w:val="pkt"/>
    <w:basedOn w:val="Normal"/>
    <w:link w:val="pktZnak"/>
    <w:qFormat/>
    <w:rsid w:val="001a366c"/>
    <w:pPr>
      <w:spacing w:before="60" w:after="60"/>
      <w:ind w:hanging="295" w:left="851"/>
      <w:jc w:val="both"/>
    </w:pPr>
    <w:rPr>
      <w:szCs w:val="20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rsid w:val="001a366c"/>
    <w:pPr>
      <w:tabs>
        <w:tab w:val="clear" w:pos="708"/>
        <w:tab w:val="center" w:pos="4536" w:leader="none"/>
        <w:tab w:val="right" w:pos="9072" w:leader="none"/>
      </w:tabs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NagwekZnak"/>
    <w:uiPriority w:val="99"/>
    <w:rsid w:val="001a366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34"/>
    <w:qFormat/>
    <w:rsid w:val="001a366c"/>
    <w:pPr>
      <w:spacing w:before="0" w:after="0"/>
      <w:ind w:left="720"/>
      <w:contextualSpacing/>
    </w:pPr>
    <w:rPr/>
  </w:style>
  <w:style w:type="paragraph" w:styleId="FootnoteText">
    <w:name w:val="footnote text"/>
    <w:basedOn w:val="Normal"/>
    <w:link w:val="TekstprzypisudolnegoZnak"/>
    <w:uiPriority w:val="99"/>
    <w:rsid w:val="00b70961"/>
    <w:pPr/>
    <w:rPr>
      <w:rFonts w:ascii="Tahoma" w:hAnsi="Tahoma"/>
      <w:sz w:val="20"/>
      <w:szCs w:val="20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fb64df"/>
    <w:pPr>
      <w:spacing w:lineRule="auto" w:line="480" w:before="0" w:after="120"/>
    </w:pPr>
    <w:rPr/>
  </w:style>
  <w:style w:type="paragraph" w:styleId="normal1" w:customStyle="1">
    <w:name w:val="normal1"/>
    <w:qFormat/>
    <w:rsid w:val="00a31bcd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paragraph" w:styleId="BodyText3">
    <w:name w:val="Body Text 3"/>
    <w:basedOn w:val="Normal"/>
    <w:link w:val="Tekstpodstawowy3Znak"/>
    <w:uiPriority w:val="99"/>
    <w:qFormat/>
    <w:rsid w:val="00687c9a"/>
    <w:pPr>
      <w:spacing w:before="0" w:after="120"/>
    </w:pPr>
    <w:rPr>
      <w:sz w:val="16"/>
      <w:szCs w:val="16"/>
    </w:rPr>
  </w:style>
  <w:style w:type="paragraph" w:styleId="normalny" w:customStyle="1">
    <w:name w:val="normalny"/>
    <w:basedOn w:val="Normal"/>
    <w:qFormat/>
    <w:rsid w:val="00ec2ea3"/>
    <w:pPr>
      <w:jc w:val="both"/>
    </w:pPr>
    <w:rPr>
      <w:szCs w:val="20"/>
    </w:rPr>
  </w:style>
  <w:style w:type="paragraph" w:styleId="Teksttreci1" w:customStyle="1">
    <w:name w:val="Tekst treści"/>
    <w:basedOn w:val="Normal"/>
    <w:link w:val="Teksttreci"/>
    <w:qFormat/>
    <w:rsid w:val="00e322ab"/>
    <w:pPr>
      <w:shd w:val="clear" w:color="auto" w:fill="FFFFFF"/>
      <w:spacing w:lineRule="atLeast" w:line="240"/>
      <w:ind w:hanging="1700"/>
    </w:pPr>
    <w:rPr>
      <w:rFonts w:ascii="Verdana" w:hAnsi="Verdana" w:eastAsia="Calibri" w:cs="" w:cstheme="minorBidi" w:eastAsiaTheme="minorHAnsi"/>
      <w:sz w:val="19"/>
      <w:szCs w:val="22"/>
      <w:lang w:eastAsia="en-US"/>
    </w:rPr>
  </w:style>
  <w:style w:type="paragraph" w:styleId="BodyText21" w:customStyle="1">
    <w:name w:val="Body Text 21"/>
    <w:basedOn w:val="Normal"/>
    <w:uiPriority w:val="99"/>
    <w:qFormat/>
    <w:rsid w:val="008e5469"/>
    <w:pPr>
      <w:widowControl w:val="false"/>
      <w:jc w:val="both"/>
    </w:pPr>
    <w:rPr>
      <w:rFonts w:ascii="Arial" w:hAnsi="Arial" w:cs="Arial"/>
      <w:sz w:val="22"/>
      <w:szCs w:val="22"/>
    </w:rPr>
  </w:style>
  <w:style w:type="paragraph" w:styleId="gwp815b4b61msonormal" w:customStyle="1">
    <w:name w:val="gwp815b4b61_msonormal"/>
    <w:basedOn w:val="Normal"/>
    <w:qFormat/>
    <w:rsid w:val="009352e4"/>
    <w:pPr>
      <w:spacing w:beforeAutospacing="1" w:afterAutospacing="1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06761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d3477a"/>
    <w:pPr>
      <w:spacing w:beforeAutospacing="1" w:afterAutospacing="1"/>
    </w:pPr>
    <w:rPr/>
  </w:style>
  <w:style w:type="paragraph" w:styleId="BodyTextIndented">
    <w:name w:val="Body Text, Indented"/>
    <w:basedOn w:val="Normal"/>
    <w:link w:val="TekstpodstawowywcityZnak"/>
    <w:uiPriority w:val="99"/>
    <w:semiHidden/>
    <w:unhideWhenUsed/>
    <w:qFormat/>
    <w:rsid w:val="00aa120b"/>
    <w:pPr>
      <w:spacing w:before="0" w:after="120"/>
      <w:ind w:left="283"/>
    </w:pPr>
    <w:rPr/>
  </w:style>
  <w:style w:type="paragraph" w:styleId="Default" w:customStyle="1">
    <w:name w:val="Default"/>
    <w:qFormat/>
    <w:rsid w:val="003d596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Pa16" w:customStyle="1">
    <w:name w:val="Pa16"/>
    <w:basedOn w:val="Default"/>
    <w:next w:val="Default"/>
    <w:uiPriority w:val="99"/>
    <w:qFormat/>
    <w:rsid w:val="003d5963"/>
    <w:pPr>
      <w:spacing w:lineRule="atLeast" w:line="181"/>
    </w:pPr>
    <w:rPr>
      <w:rFonts w:ascii="Myriad Pro" w:hAnsi="Myriad Pro" w:eastAsia="Calibri"/>
      <w:color w:val="auto"/>
    </w:rPr>
  </w:style>
  <w:style w:type="paragraph" w:styleId="NoSpacing">
    <w:name w:val="No Spacing"/>
    <w:link w:val="BezodstpwZnak"/>
    <w:uiPriority w:val="99"/>
    <w:qFormat/>
    <w:rsid w:val="00260e9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21" w:customStyle="1">
    <w:name w:val="Tekst podstawowy 21"/>
    <w:basedOn w:val="Normal"/>
    <w:qFormat/>
    <w:rsid w:val="0049134e"/>
    <w:pPr>
      <w:overflowPunct w:val="false"/>
      <w:spacing w:lineRule="auto" w:line="360"/>
      <w:ind w:left="360"/>
      <w:jc w:val="both"/>
      <w:textAlignment w:val="baseline"/>
    </w:pPr>
    <w:rPr>
      <w:szCs w:val="20"/>
    </w:rPr>
  </w:style>
  <w:style w:type="paragraph" w:styleId="OPISTECHNICZNY" w:customStyle="1">
    <w:name w:val="OPIS TECHNICZNY"/>
    <w:basedOn w:val="Normal"/>
    <w:link w:val="OPISTECHNICZNYChar"/>
    <w:uiPriority w:val="4"/>
    <w:qFormat/>
    <w:rsid w:val="00b32ac7"/>
    <w:pPr>
      <w:suppressAutoHyphens w:val="true"/>
      <w:spacing w:lineRule="auto" w:line="360"/>
      <w:ind w:left="360"/>
      <w:jc w:val="both"/>
    </w:pPr>
    <w:rPr>
      <w:rFonts w:ascii="Arial" w:hAnsi="Arial" w:eastAsia="Calibri" w:cs="Arial" w:eastAsiaTheme="minorHAnsi"/>
      <w:sz w:val="22"/>
      <w:szCs w:val="22"/>
      <w:lang w:eastAsia="en-US"/>
    </w:rPr>
  </w:style>
  <w:style w:type="paragraph" w:styleId="text-left" w:customStyle="1">
    <w:name w:val="text-left"/>
    <w:basedOn w:val="Normal"/>
    <w:qFormat/>
    <w:rsid w:val="004044dc"/>
    <w:pPr>
      <w:spacing w:beforeAutospacing="1" w:afterAutospacing="1"/>
    </w:pPr>
    <w:rPr/>
  </w:style>
  <w:style w:type="paragraph" w:styleId="text-justify1" w:customStyle="1">
    <w:name w:val="text-justify1"/>
    <w:basedOn w:val="Normal"/>
    <w:qFormat/>
    <w:rsid w:val="00654f51"/>
    <w:pPr>
      <w:spacing w:beforeAutospacing="1" w:afterAutospacing="1"/>
    </w:pPr>
    <w:rPr/>
  </w:style>
  <w:style w:type="paragraph" w:styleId="Gwkalewa">
    <w:name w:val="Główka lewa"/>
    <w:basedOn w:val="Header"/>
    <w:qFormat/>
    <w:pPr/>
    <w:rPr/>
  </w:style>
  <w:style w:type="paragraph" w:styleId="Komentarz">
    <w:name w:val="Komentarz"/>
    <w:basedOn w:val="Normal"/>
    <w:qFormat/>
    <w:pPr>
      <w:spacing w:before="56" w:after="0"/>
      <w:ind w:left="56" w:right="56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4c072a"/>
    <w:pPr>
      <w:spacing w:after="0" w:line="240" w:lineRule="auto"/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1BAA8-D788-4950-B457-1DCC5890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Application>LibreOffice/24.8.2.1$Windows_X86_64 LibreOffice_project/0f794b6e29741098670a3b95d60478a65d05ef13</Application>
  <AppVersion>15.0000</AppVersion>
  <Pages>5</Pages>
  <Words>1855</Words>
  <Characters>12542</Characters>
  <CharactersWithSpaces>14353</CharactersWithSpaces>
  <Paragraphs>77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2024-03-19T06:57:00Z</dcterms:created>
  <dc:creator>Barbara W</dc:creator>
  <dc:description/>
  <dc:language>pl-PL</dc:language>
  <cp:lastModifiedBy>Michał Klamer</cp:lastModifiedBy>
  <cp:lastPrinted>2024-07-03T08:17:00Z</cp:lastPrinted>
  <dcterms:modified xsi:type="dcterms:W3CDTF">2024-10-25T13:18:53Z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