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10579" w14:textId="77777777" w:rsidR="00B70E12" w:rsidRPr="00B70E12" w:rsidRDefault="00B70E12" w:rsidP="00B70E12">
      <w:pPr>
        <w:suppressAutoHyphens/>
        <w:spacing w:after="60" w:line="240" w:lineRule="auto"/>
        <w:jc w:val="center"/>
        <w:rPr>
          <w:rFonts w:ascii="Arial" w:eastAsia="Times New Roman" w:hAnsi="Arial" w:cs="Arial"/>
          <w:b/>
          <w:bCs/>
          <w:kern w:val="0"/>
          <w:sz w:val="32"/>
          <w:szCs w:val="32"/>
          <w:u w:val="single"/>
          <w:lang w:eastAsia="ar-SA"/>
          <w14:ligatures w14:val="none"/>
        </w:rPr>
      </w:pPr>
      <w:r w:rsidRPr="00B70E12">
        <w:rPr>
          <w:rFonts w:ascii="Arial" w:eastAsia="Times New Roman" w:hAnsi="Arial" w:cs="Arial"/>
          <w:b/>
          <w:bCs/>
          <w:kern w:val="0"/>
          <w:sz w:val="32"/>
          <w:szCs w:val="32"/>
          <w:u w:val="single"/>
          <w:lang w:eastAsia="ar-SA"/>
          <w14:ligatures w14:val="none"/>
        </w:rPr>
        <w:t>Specyfikacja Warunków Zamówienia  (SWZ)</w:t>
      </w:r>
    </w:p>
    <w:p w14:paraId="18BBC7EE" w14:textId="77777777" w:rsidR="00B70E12" w:rsidRPr="00B70E12" w:rsidRDefault="00B70E12" w:rsidP="00B70E12">
      <w:pPr>
        <w:suppressAutoHyphens/>
        <w:spacing w:after="0" w:line="240" w:lineRule="auto"/>
        <w:jc w:val="center"/>
        <w:rPr>
          <w:rFonts w:ascii="Arial" w:eastAsia="Times New Roman" w:hAnsi="Arial" w:cs="Arial"/>
          <w:b/>
          <w:bCs/>
          <w:kern w:val="0"/>
          <w:sz w:val="20"/>
          <w:szCs w:val="20"/>
          <w:lang w:eastAsia="ar-SA"/>
          <w14:ligatures w14:val="none"/>
        </w:rPr>
      </w:pPr>
      <w:r w:rsidRPr="00B70E12">
        <w:rPr>
          <w:rFonts w:ascii="Arial" w:eastAsia="Times New Roman" w:hAnsi="Arial" w:cs="Arial"/>
          <w:b/>
          <w:bCs/>
          <w:kern w:val="0"/>
          <w:sz w:val="20"/>
          <w:szCs w:val="20"/>
          <w:lang w:eastAsia="ar-SA"/>
          <w14:ligatures w14:val="none"/>
        </w:rPr>
        <w:t>dla zamówienia o wartości mniejszej niż  progi unijne</w:t>
      </w:r>
    </w:p>
    <w:p w14:paraId="76F1A82F" w14:textId="1D8BD55E" w:rsidR="00B70E12" w:rsidRPr="00B70E12" w:rsidRDefault="00B70E12" w:rsidP="00B70E12">
      <w:pPr>
        <w:suppressAutoHyphens/>
        <w:spacing w:before="360" w:after="24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Nazwa postępowania: </w:t>
      </w:r>
      <w:r w:rsidRPr="003515D3">
        <w:rPr>
          <w:rFonts w:ascii="Arial" w:eastAsia="Times New Roman" w:hAnsi="Arial" w:cs="Arial"/>
          <w:b/>
          <w:bCs/>
          <w:kern w:val="0"/>
          <w:sz w:val="24"/>
          <w:szCs w:val="24"/>
          <w:lang w:eastAsia="ar-SA"/>
          <w14:ligatures w14:val="none"/>
        </w:rPr>
        <w:t>Świadczenie usług w zakresie obsługi i rozliczania transakcji bezgotówkowych dokonywanych przy użyciu kart płatniczych oraz form płatności BLIK w parkomatach zlokalizowanych w Strefie Płatnego Parkowania w Rzeszowie</w:t>
      </w:r>
    </w:p>
    <w:p w14:paraId="4A4F60F2" w14:textId="7076B711" w:rsidR="00B70E12" w:rsidRPr="00B70E12" w:rsidRDefault="00B70E12" w:rsidP="00B70E12">
      <w:pPr>
        <w:tabs>
          <w:tab w:val="center" w:pos="4153"/>
          <w:tab w:val="right" w:pos="9070"/>
        </w:tabs>
        <w:suppressAutoHyphens/>
        <w:spacing w:before="120" w:after="0" w:line="240" w:lineRule="auto"/>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Numer postępowania:  ZP-</w:t>
      </w:r>
      <w:r w:rsidRPr="003515D3">
        <w:rPr>
          <w:rFonts w:ascii="Arial" w:eastAsia="Times New Roman" w:hAnsi="Arial" w:cs="Arial"/>
          <w:kern w:val="0"/>
          <w:sz w:val="24"/>
          <w:szCs w:val="24"/>
          <w:lang w:eastAsia="ar-SA"/>
          <w14:ligatures w14:val="none"/>
        </w:rPr>
        <w:t>D.271.151.2024</w:t>
      </w:r>
    </w:p>
    <w:p w14:paraId="6246FE20" w14:textId="77777777" w:rsidR="00B70E12" w:rsidRPr="00B70E12" w:rsidRDefault="00B70E12" w:rsidP="00B70E12">
      <w:pPr>
        <w:suppressAutoHyphens/>
        <w:spacing w:before="120" w:after="0" w:line="240" w:lineRule="auto"/>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Rodzaj zamówienia: usługi</w:t>
      </w:r>
    </w:p>
    <w:p w14:paraId="58900623" w14:textId="77777777" w:rsidR="00B70E12" w:rsidRPr="00B70E12" w:rsidRDefault="00B70E12" w:rsidP="00B70E12">
      <w:pPr>
        <w:suppressAutoHyphens/>
        <w:spacing w:before="360" w:after="120" w:line="240" w:lineRule="auto"/>
        <w:ind w:left="403" w:hanging="403"/>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I. Zamawiający</w:t>
      </w:r>
    </w:p>
    <w:p w14:paraId="5F9BEB36" w14:textId="5EDBD50F" w:rsidR="00B70E12" w:rsidRPr="00B70E12" w:rsidRDefault="00B70E12" w:rsidP="00B70E12">
      <w:pPr>
        <w:suppressAutoHyphens/>
        <w:spacing w:after="120" w:line="240" w:lineRule="auto"/>
        <w:ind w:left="142"/>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Miejsk</w:t>
      </w:r>
      <w:r w:rsidRPr="003515D3">
        <w:rPr>
          <w:rFonts w:ascii="Arial" w:eastAsia="Times New Roman" w:hAnsi="Arial" w:cs="Arial"/>
          <w:kern w:val="0"/>
          <w:sz w:val="24"/>
          <w:szCs w:val="24"/>
          <w:lang w:eastAsia="ar-SA"/>
          <w14:ligatures w14:val="none"/>
        </w:rPr>
        <w:t xml:space="preserve">a Administracja Targowisk i Parkingów w Rzeszowie </w:t>
      </w:r>
      <w:r w:rsidRPr="00B70E12">
        <w:rPr>
          <w:rFonts w:ascii="Arial" w:eastAsia="Times New Roman" w:hAnsi="Arial" w:cs="Arial"/>
          <w:kern w:val="0"/>
          <w:sz w:val="24"/>
          <w:szCs w:val="24"/>
          <w:lang w:eastAsia="ar-SA"/>
          <w14:ligatures w14:val="none"/>
        </w:rPr>
        <w:t xml:space="preserve"> </w:t>
      </w:r>
    </w:p>
    <w:p w14:paraId="7B9B60DD" w14:textId="77777777" w:rsidR="00B70E12" w:rsidRPr="00B70E12" w:rsidRDefault="00B70E12" w:rsidP="00B70E12">
      <w:pPr>
        <w:suppressAutoHyphens/>
        <w:spacing w:after="120" w:line="240" w:lineRule="auto"/>
        <w:ind w:left="142"/>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Postępowanie prowadzi Urząd Miasta Rzeszowa w imieniu i na rzecz zamawiającego.  </w:t>
      </w:r>
    </w:p>
    <w:p w14:paraId="12DFEDDB" w14:textId="77777777" w:rsidR="00B70E12" w:rsidRPr="00B70E12" w:rsidRDefault="00B70E12" w:rsidP="00B70E12">
      <w:pPr>
        <w:suppressAutoHyphens/>
        <w:spacing w:after="120" w:line="240" w:lineRule="auto"/>
        <w:ind w:left="142"/>
        <w:rPr>
          <w:rFonts w:ascii="Arial" w:eastAsia="Times New Roman" w:hAnsi="Arial" w:cs="Arial"/>
          <w:b/>
          <w:color w:val="000000"/>
          <w:kern w:val="0"/>
          <w:sz w:val="24"/>
          <w:szCs w:val="24"/>
          <w:lang w:eastAsia="ar-SA"/>
          <w14:ligatures w14:val="none"/>
        </w:rPr>
      </w:pPr>
      <w:r w:rsidRPr="00B70E12">
        <w:rPr>
          <w:rFonts w:ascii="Arial" w:eastAsia="Times New Roman" w:hAnsi="Arial" w:cs="Arial"/>
          <w:b/>
          <w:color w:val="000000"/>
          <w:kern w:val="0"/>
          <w:sz w:val="24"/>
          <w:szCs w:val="24"/>
          <w:lang w:eastAsia="ar-SA"/>
          <w14:ligatures w14:val="none"/>
        </w:rPr>
        <w:t xml:space="preserve">Adres do korespondencji: </w:t>
      </w:r>
    </w:p>
    <w:p w14:paraId="33B4AFDE" w14:textId="77777777" w:rsidR="00B70E12" w:rsidRPr="00B70E12" w:rsidRDefault="00B70E12" w:rsidP="00B70E12">
      <w:pPr>
        <w:suppressAutoHyphens/>
        <w:spacing w:after="0" w:line="240" w:lineRule="auto"/>
        <w:ind w:left="142"/>
        <w:rPr>
          <w:rFonts w:ascii="Arial" w:eastAsia="Times New Roman" w:hAnsi="Arial" w:cs="Arial"/>
          <w:b/>
          <w:color w:val="000000"/>
          <w:kern w:val="0"/>
          <w:sz w:val="24"/>
          <w:szCs w:val="24"/>
          <w:lang w:eastAsia="ar-SA"/>
          <w14:ligatures w14:val="none"/>
        </w:rPr>
      </w:pPr>
      <w:r w:rsidRPr="00B70E12">
        <w:rPr>
          <w:rFonts w:ascii="Arial" w:eastAsia="Times New Roman" w:hAnsi="Arial" w:cs="Arial"/>
          <w:b/>
          <w:color w:val="000000"/>
          <w:kern w:val="0"/>
          <w:sz w:val="24"/>
          <w:szCs w:val="24"/>
          <w:lang w:eastAsia="ar-SA"/>
          <w14:ligatures w14:val="none"/>
        </w:rPr>
        <w:t>Urząd Miasta Rzeszowa</w:t>
      </w:r>
    </w:p>
    <w:p w14:paraId="35CBB22A" w14:textId="77777777" w:rsidR="00B70E12" w:rsidRPr="00B70E12" w:rsidRDefault="00B70E12" w:rsidP="00B70E12">
      <w:pPr>
        <w:suppressAutoHyphens/>
        <w:spacing w:after="120" w:line="240" w:lineRule="auto"/>
        <w:ind w:left="142"/>
        <w:rPr>
          <w:rFonts w:ascii="Arial" w:eastAsia="Times New Roman" w:hAnsi="Arial" w:cs="Arial"/>
          <w:b/>
          <w:color w:val="000000"/>
          <w:kern w:val="0"/>
          <w:sz w:val="24"/>
          <w:szCs w:val="24"/>
          <w:lang w:eastAsia="ar-SA"/>
          <w14:ligatures w14:val="none"/>
        </w:rPr>
      </w:pPr>
      <w:r w:rsidRPr="00B70E12">
        <w:rPr>
          <w:rFonts w:ascii="Arial" w:eastAsia="Times New Roman" w:hAnsi="Arial" w:cs="Arial"/>
          <w:b/>
          <w:color w:val="000000"/>
          <w:kern w:val="0"/>
          <w:sz w:val="24"/>
          <w:szCs w:val="24"/>
          <w:lang w:eastAsia="ar-SA"/>
          <w14:ligatures w14:val="none"/>
        </w:rPr>
        <w:t>Wydział Zamówień Publicznych</w:t>
      </w:r>
    </w:p>
    <w:p w14:paraId="627EB8EB" w14:textId="77777777" w:rsidR="00B70E12" w:rsidRPr="00B70E12" w:rsidRDefault="00B70E12" w:rsidP="00B70E12">
      <w:pPr>
        <w:suppressAutoHyphens/>
        <w:spacing w:after="120" w:line="240" w:lineRule="auto"/>
        <w:ind w:left="142"/>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nr telefonu 17 875 46 36</w:t>
      </w:r>
    </w:p>
    <w:p w14:paraId="3288EA09" w14:textId="77777777" w:rsidR="00B70E12" w:rsidRPr="00B70E12" w:rsidRDefault="00B70E12" w:rsidP="00B70E12">
      <w:pPr>
        <w:suppressAutoHyphens/>
        <w:spacing w:before="120" w:after="120" w:line="240" w:lineRule="auto"/>
        <w:ind w:firstLine="142"/>
        <w:rPr>
          <w:rFonts w:ascii="Arial" w:eastAsia="Times New Roman" w:hAnsi="Arial" w:cs="Arial"/>
          <w:kern w:val="0"/>
          <w:sz w:val="24"/>
          <w:szCs w:val="24"/>
          <w:lang w:val="en-US" w:eastAsia="ar-SA"/>
          <w14:ligatures w14:val="none"/>
        </w:rPr>
      </w:pPr>
      <w:r w:rsidRPr="00B70E12">
        <w:rPr>
          <w:rFonts w:ascii="Arial" w:eastAsia="Times New Roman" w:hAnsi="Arial" w:cs="Arial"/>
          <w:kern w:val="0"/>
          <w:sz w:val="24"/>
          <w:szCs w:val="24"/>
          <w:lang w:val="en-US" w:eastAsia="ar-SA"/>
          <w14:ligatures w14:val="none"/>
        </w:rPr>
        <w:t xml:space="preserve">e-mail: </w:t>
      </w:r>
      <w:hyperlink r:id="rId7" w:history="1">
        <w:r w:rsidRPr="00B70E12">
          <w:rPr>
            <w:rFonts w:ascii="Arial" w:eastAsia="Times New Roman" w:hAnsi="Arial" w:cs="Arial"/>
            <w:b/>
            <w:bCs/>
            <w:color w:val="0000FF"/>
            <w:kern w:val="0"/>
            <w:sz w:val="24"/>
            <w:szCs w:val="24"/>
            <w:u w:val="single"/>
            <w:lang w:val="en-US" w:eastAsia="ar-SA"/>
            <w14:ligatures w14:val="none"/>
          </w:rPr>
          <w:t>przetargi@erzeszow.pl</w:t>
        </w:r>
      </w:hyperlink>
      <w:r w:rsidRPr="00B70E12">
        <w:rPr>
          <w:rFonts w:ascii="Arial" w:eastAsia="Times New Roman" w:hAnsi="Arial" w:cs="Arial"/>
          <w:kern w:val="0"/>
          <w:sz w:val="24"/>
          <w:szCs w:val="24"/>
          <w:lang w:val="en-US" w:eastAsia="ar-SA"/>
          <w14:ligatures w14:val="none"/>
        </w:rPr>
        <w:t xml:space="preserve"> </w:t>
      </w:r>
      <w:r w:rsidRPr="00B70E12">
        <w:rPr>
          <w:rFonts w:ascii="Arial" w:eastAsia="Times New Roman" w:hAnsi="Arial" w:cs="Arial"/>
          <w:kern w:val="0"/>
          <w:sz w:val="24"/>
          <w:szCs w:val="24"/>
          <w:lang w:val="en-US" w:eastAsia="ar-SA"/>
          <w14:ligatures w14:val="none"/>
        </w:rPr>
        <w:tab/>
      </w:r>
    </w:p>
    <w:p w14:paraId="49872CDE" w14:textId="77777777" w:rsidR="00B70E12" w:rsidRPr="00B70E12" w:rsidRDefault="00B70E12" w:rsidP="00B70E12">
      <w:pPr>
        <w:suppressAutoHyphens/>
        <w:spacing w:after="0" w:line="240" w:lineRule="auto"/>
        <w:ind w:left="142"/>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godziny pracy: poniedziałek-piątek od 7.30 do 15:30 </w:t>
      </w:r>
    </w:p>
    <w:p w14:paraId="61D11311" w14:textId="77777777" w:rsidR="00B70E12" w:rsidRPr="00B70E12" w:rsidRDefault="00B70E12" w:rsidP="00B70E12">
      <w:pPr>
        <w:suppressAutoHyphens/>
        <w:spacing w:after="120" w:line="240" w:lineRule="auto"/>
        <w:ind w:left="142"/>
        <w:rPr>
          <w:rFonts w:ascii="Arial" w:eastAsia="Times New Roman" w:hAnsi="Arial" w:cs="Arial"/>
          <w:kern w:val="0"/>
          <w:sz w:val="24"/>
          <w:szCs w:val="24"/>
          <w:lang w:eastAsia="ar-SA"/>
          <w14:ligatures w14:val="none"/>
        </w:rPr>
      </w:pPr>
    </w:p>
    <w:p w14:paraId="1298AED9" w14:textId="4E3C9713" w:rsidR="00B70E12" w:rsidRDefault="00B70E12" w:rsidP="00B70E12">
      <w:pPr>
        <w:suppressAutoHyphens/>
        <w:spacing w:after="0" w:line="240" w:lineRule="auto"/>
        <w:ind w:left="142"/>
        <w:jc w:val="both"/>
        <w:rPr>
          <w:rFonts w:ascii="Arial" w:eastAsia="Times New Roman" w:hAnsi="Arial" w:cs="Arial"/>
          <w:color w:val="FF0000"/>
          <w:kern w:val="0"/>
          <w:sz w:val="24"/>
          <w:szCs w:val="24"/>
          <w:lang w:eastAsia="ar-SA"/>
          <w14:ligatures w14:val="none"/>
        </w:rPr>
      </w:pPr>
      <w:r w:rsidRPr="00B70E12">
        <w:rPr>
          <w:rFonts w:ascii="Arial" w:eastAsia="Times New Roman" w:hAnsi="Arial" w:cs="Arial"/>
          <w:kern w:val="0"/>
          <w:sz w:val="24"/>
          <w:szCs w:val="24"/>
          <w:lang w:eastAsia="ar-SA"/>
          <w14:ligatures w14:val="none"/>
        </w:rPr>
        <w:t>adres strony internetowej prowadzonego postępowania, w tym na której udostępniane będą zmiany i wyjaśnienia SWZ oraz inne dokumenty zamówienia bezpośrednio związane z prowadzonym postępowaniem</w:t>
      </w:r>
      <w:r>
        <w:rPr>
          <w:rFonts w:ascii="Arial" w:eastAsia="Times New Roman" w:hAnsi="Arial" w:cs="Arial"/>
          <w:color w:val="FF0000"/>
          <w:kern w:val="0"/>
          <w:sz w:val="24"/>
          <w:szCs w:val="24"/>
          <w:lang w:eastAsia="ar-SA"/>
          <w14:ligatures w14:val="none"/>
        </w:rPr>
        <w:t>:</w:t>
      </w:r>
    </w:p>
    <w:p w14:paraId="1761D7AC" w14:textId="26F313DC" w:rsidR="00B70E12" w:rsidRPr="00B70E12" w:rsidRDefault="00CA3B6F" w:rsidP="00B70E12">
      <w:pPr>
        <w:suppressAutoHyphens/>
        <w:spacing w:after="0" w:line="240" w:lineRule="auto"/>
        <w:ind w:left="142"/>
        <w:jc w:val="both"/>
        <w:rPr>
          <w:rFonts w:ascii="Arial" w:eastAsia="Times New Roman" w:hAnsi="Arial" w:cs="Arial"/>
          <w:color w:val="FF0000"/>
          <w:kern w:val="0"/>
          <w:sz w:val="24"/>
          <w:szCs w:val="24"/>
          <w:lang w:eastAsia="ar-SA"/>
          <w14:ligatures w14:val="none"/>
        </w:rPr>
      </w:pPr>
      <w:hyperlink r:id="rId8" w:history="1">
        <w:r w:rsidR="00B70E12" w:rsidRPr="005F551B">
          <w:rPr>
            <w:rStyle w:val="Hipercze"/>
            <w:rFonts w:ascii="Arial" w:eastAsia="Times New Roman" w:hAnsi="Arial" w:cs="Arial"/>
            <w:kern w:val="0"/>
            <w:sz w:val="24"/>
            <w:szCs w:val="24"/>
            <w:lang w:eastAsia="ar-SA"/>
            <w14:ligatures w14:val="none"/>
          </w:rPr>
          <w:t>https://ezamowienia.gov.pl/mp-client/search/list/ocds-148610-e343a444-bbb7-4a87-b069-26b437e73db4</w:t>
        </w:r>
      </w:hyperlink>
    </w:p>
    <w:p w14:paraId="067863F9" w14:textId="77777777" w:rsidR="00B70E12" w:rsidRPr="00B70E12" w:rsidRDefault="00B70E12" w:rsidP="00B70E12">
      <w:pPr>
        <w:suppressAutoHyphens/>
        <w:spacing w:after="0" w:line="240" w:lineRule="auto"/>
        <w:ind w:firstLine="13"/>
        <w:jc w:val="both"/>
        <w:rPr>
          <w:rFonts w:ascii="Arial" w:eastAsia="Times New Roman" w:hAnsi="Arial" w:cs="Arial"/>
          <w:kern w:val="0"/>
          <w:sz w:val="24"/>
          <w:szCs w:val="24"/>
          <w:lang w:eastAsia="ar-SA"/>
          <w14:ligatures w14:val="none"/>
        </w:rPr>
      </w:pPr>
    </w:p>
    <w:p w14:paraId="712520B5" w14:textId="77777777" w:rsidR="003515D3" w:rsidRDefault="00B70E12" w:rsidP="00B70E12">
      <w:pPr>
        <w:tabs>
          <w:tab w:val="center" w:pos="4153"/>
          <w:tab w:val="right" w:pos="8306"/>
          <w:tab w:val="right" w:pos="9070"/>
        </w:tabs>
        <w:suppressAutoHyphens/>
        <w:spacing w:before="120" w:after="0" w:line="240" w:lineRule="auto"/>
      </w:pPr>
      <w:r w:rsidRPr="00B70E12">
        <w:rPr>
          <w:rFonts w:ascii="Arial" w:eastAsia="Times New Roman" w:hAnsi="Arial" w:cs="Arial"/>
          <w:kern w:val="0"/>
          <w:sz w:val="24"/>
          <w:szCs w:val="24"/>
          <w:lang w:eastAsia="ar-SA"/>
          <w14:ligatures w14:val="none"/>
        </w:rPr>
        <w:t>Identyfikator (ID) postępowania na Platformie e-Zamówienia:</w:t>
      </w:r>
      <w:r w:rsidRPr="003515D3">
        <w:t xml:space="preserve"> </w:t>
      </w:r>
    </w:p>
    <w:p w14:paraId="39CF66FE" w14:textId="79D16538" w:rsidR="00B70E12" w:rsidRPr="00B70E12" w:rsidRDefault="00B70E12" w:rsidP="00B70E12">
      <w:pPr>
        <w:tabs>
          <w:tab w:val="center" w:pos="4153"/>
          <w:tab w:val="right" w:pos="8306"/>
          <w:tab w:val="right" w:pos="9070"/>
        </w:tabs>
        <w:suppressAutoHyphens/>
        <w:spacing w:before="120" w:after="0" w:line="240" w:lineRule="auto"/>
        <w:rPr>
          <w:rFonts w:ascii="Arial" w:eastAsia="Times New Roman" w:hAnsi="Arial" w:cs="Arial"/>
          <w:b/>
          <w:bCs/>
          <w:kern w:val="0"/>
          <w:sz w:val="24"/>
          <w:szCs w:val="24"/>
          <w:lang w:eastAsia="ar-SA"/>
          <w14:ligatures w14:val="none"/>
        </w:rPr>
      </w:pPr>
      <w:r w:rsidRPr="003515D3">
        <w:rPr>
          <w:rFonts w:ascii="Arial" w:eastAsia="Times New Roman" w:hAnsi="Arial" w:cs="Arial"/>
          <w:b/>
          <w:bCs/>
          <w:kern w:val="0"/>
          <w:sz w:val="24"/>
          <w:szCs w:val="24"/>
          <w:lang w:eastAsia="ar-SA"/>
          <w14:ligatures w14:val="none"/>
        </w:rPr>
        <w:t>ocds-148610-e343a444-bbb7-4a87-b069-26b437e73db4</w:t>
      </w:r>
    </w:p>
    <w:p w14:paraId="64AEDF29" w14:textId="77777777" w:rsidR="00B70E12" w:rsidRPr="00B70E12" w:rsidRDefault="00B70E12" w:rsidP="00B70E12">
      <w:pPr>
        <w:suppressAutoHyphens/>
        <w:spacing w:before="360" w:after="120" w:line="240" w:lineRule="auto"/>
        <w:ind w:left="403" w:hanging="403"/>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II. Tryb udzielenia zamówienia </w:t>
      </w:r>
    </w:p>
    <w:p w14:paraId="23B40D46" w14:textId="31938406" w:rsidR="00B70E12" w:rsidRPr="00B70E12" w:rsidRDefault="00B70E12" w:rsidP="00BF7210">
      <w:pPr>
        <w:numPr>
          <w:ilvl w:val="0"/>
          <w:numId w:val="21"/>
        </w:numPr>
        <w:suppressAutoHyphens/>
        <w:spacing w:before="120"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Tryb podstawowy zgodnie z art. 275 pkt 2</w:t>
      </w:r>
      <w:r w:rsidRPr="003515D3">
        <w:rPr>
          <w:rFonts w:ascii="Arial" w:eastAsia="Times New Roman" w:hAnsi="Arial" w:cs="Arial"/>
          <w:kern w:val="0"/>
          <w:sz w:val="24"/>
          <w:szCs w:val="24"/>
          <w:lang w:eastAsia="ar-SA"/>
          <w14:ligatures w14:val="none"/>
        </w:rPr>
        <w:t xml:space="preserve"> </w:t>
      </w:r>
      <w:r w:rsidRPr="00B70E12">
        <w:rPr>
          <w:rFonts w:ascii="Arial" w:eastAsia="Times New Roman" w:hAnsi="Arial" w:cs="Arial"/>
          <w:kern w:val="0"/>
          <w:sz w:val="24"/>
          <w:szCs w:val="24"/>
          <w:lang w:eastAsia="ar-SA"/>
          <w14:ligatures w14:val="none"/>
        </w:rPr>
        <w:t>ustawy z dnia 11 września 2019 Prawo zamówień publicznych (tekst jedn.: Dz. U. z 202</w:t>
      </w:r>
      <w:r w:rsidRPr="003515D3">
        <w:rPr>
          <w:rFonts w:ascii="Arial" w:eastAsia="Times New Roman" w:hAnsi="Arial" w:cs="Arial"/>
          <w:kern w:val="0"/>
          <w:sz w:val="24"/>
          <w:szCs w:val="24"/>
          <w:lang w:eastAsia="ar-SA"/>
          <w14:ligatures w14:val="none"/>
        </w:rPr>
        <w:t>4</w:t>
      </w:r>
      <w:r w:rsidRPr="00B70E12">
        <w:rPr>
          <w:rFonts w:ascii="Arial" w:eastAsia="Times New Roman" w:hAnsi="Arial" w:cs="Arial"/>
          <w:kern w:val="0"/>
          <w:sz w:val="24"/>
          <w:szCs w:val="24"/>
          <w:lang w:eastAsia="ar-SA"/>
          <w14:ligatures w14:val="none"/>
        </w:rPr>
        <w:t xml:space="preserve"> r. poz. </w:t>
      </w:r>
      <w:r w:rsidRPr="003515D3">
        <w:rPr>
          <w:rFonts w:ascii="Arial" w:eastAsia="Times New Roman" w:hAnsi="Arial" w:cs="Arial"/>
          <w:kern w:val="0"/>
          <w:sz w:val="24"/>
          <w:szCs w:val="24"/>
          <w:lang w:eastAsia="ar-SA"/>
          <w14:ligatures w14:val="none"/>
        </w:rPr>
        <w:t>1320</w:t>
      </w:r>
      <w:r w:rsidRPr="00B70E12">
        <w:rPr>
          <w:rFonts w:ascii="Arial" w:eastAsia="Times New Roman" w:hAnsi="Arial" w:cs="Arial"/>
          <w:kern w:val="0"/>
          <w:sz w:val="24"/>
          <w:szCs w:val="24"/>
          <w:lang w:eastAsia="ar-SA"/>
          <w14:ligatures w14:val="none"/>
        </w:rPr>
        <w:t xml:space="preserve">) zwanej dalej „Pzp”  </w:t>
      </w:r>
    </w:p>
    <w:p w14:paraId="4D6E070D" w14:textId="3AA264FC" w:rsidR="00B70E12" w:rsidRPr="00B70E12" w:rsidRDefault="00B70E12" w:rsidP="00BF7210">
      <w:pPr>
        <w:numPr>
          <w:ilvl w:val="0"/>
          <w:numId w:val="21"/>
        </w:numPr>
        <w:suppressAutoHyphens/>
        <w:spacing w:before="120"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bCs/>
          <w:kern w:val="0"/>
          <w:sz w:val="24"/>
          <w:szCs w:val="24"/>
          <w:lang w:eastAsia="ar-SA"/>
          <w14:ligatures w14:val="none"/>
        </w:rPr>
        <w:t>Zamawiający przewiduje</w:t>
      </w:r>
      <w:r w:rsidRPr="003515D3">
        <w:rPr>
          <w:rFonts w:ascii="Arial" w:eastAsia="Times New Roman" w:hAnsi="Arial" w:cs="Arial"/>
          <w:bCs/>
          <w:kern w:val="0"/>
          <w:sz w:val="24"/>
          <w:szCs w:val="24"/>
          <w:lang w:eastAsia="ar-SA"/>
          <w14:ligatures w14:val="none"/>
        </w:rPr>
        <w:t xml:space="preserve"> </w:t>
      </w:r>
      <w:r w:rsidRPr="00B70E12">
        <w:rPr>
          <w:rFonts w:ascii="Arial" w:eastAsia="Times New Roman" w:hAnsi="Arial" w:cs="Arial"/>
          <w:bCs/>
          <w:kern w:val="0"/>
          <w:sz w:val="24"/>
          <w:szCs w:val="24"/>
          <w:lang w:eastAsia="ar-SA"/>
          <w14:ligatures w14:val="none"/>
        </w:rPr>
        <w:t>wybór najkorzystniejszej oferty z możliwością przeprowadzenia negocjacji.</w:t>
      </w:r>
      <w:r w:rsidRPr="00B70E12">
        <w:rPr>
          <w:rFonts w:ascii="Times New Roman" w:eastAsia="Times New Roman" w:hAnsi="Times New Roman" w:cs="Times New Roman"/>
          <w:kern w:val="0"/>
          <w:sz w:val="24"/>
          <w:szCs w:val="24"/>
          <w:lang w:eastAsia="ar-SA"/>
          <w14:ligatures w14:val="none"/>
        </w:rPr>
        <w:t xml:space="preserve"> </w:t>
      </w:r>
    </w:p>
    <w:p w14:paraId="111168A6" w14:textId="0308EA32" w:rsidR="00B70E12" w:rsidRPr="00B70E12" w:rsidRDefault="00B70E12" w:rsidP="00B70E12">
      <w:pPr>
        <w:suppressAutoHyphens/>
        <w:spacing w:before="120" w:after="120" w:line="240" w:lineRule="auto"/>
        <w:ind w:left="357"/>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UWAGA: Zamawiający decyzje o prowadzeniu lub nieprowadzeniu negocjacji podejmie dopiero po złożeniu przez Wykonawców ofert.</w:t>
      </w:r>
    </w:p>
    <w:p w14:paraId="63E8637F" w14:textId="77777777" w:rsidR="00B70E12" w:rsidRPr="00B70E12" w:rsidRDefault="00B70E12" w:rsidP="00BF7210">
      <w:pPr>
        <w:numPr>
          <w:ilvl w:val="0"/>
          <w:numId w:val="21"/>
        </w:numPr>
        <w:suppressAutoHyphens/>
        <w:spacing w:before="120" w:after="120" w:line="240" w:lineRule="auto"/>
        <w:ind w:left="357" w:hanging="357"/>
        <w:jc w:val="both"/>
        <w:rPr>
          <w:rFonts w:ascii="Arial" w:eastAsia="Times New Roman" w:hAnsi="Arial" w:cs="Arial"/>
          <w:bCs/>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Zamawiający nie przewiduje możliwości ograniczenia liczby wykonawców, których zaprosi do negocjacji. </w:t>
      </w:r>
    </w:p>
    <w:p w14:paraId="653DEC01" w14:textId="77777777" w:rsidR="00B70E12" w:rsidRPr="00B70E12" w:rsidRDefault="00B70E12" w:rsidP="00BF7210">
      <w:pPr>
        <w:numPr>
          <w:ilvl w:val="0"/>
          <w:numId w:val="21"/>
        </w:numPr>
        <w:suppressAutoHyphens/>
        <w:spacing w:before="120" w:after="120" w:line="240" w:lineRule="auto"/>
        <w:ind w:left="357" w:hanging="357"/>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Postępowanie prowadzone jest w języku polskim.</w:t>
      </w:r>
    </w:p>
    <w:p w14:paraId="1393DFA5" w14:textId="77777777" w:rsidR="00B70E12" w:rsidRPr="00B70E12" w:rsidRDefault="00B70E12" w:rsidP="00B70E12">
      <w:pPr>
        <w:suppressAutoHyphens/>
        <w:spacing w:before="360" w:after="240" w:line="240" w:lineRule="auto"/>
        <w:ind w:left="403" w:hanging="403"/>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lastRenderedPageBreak/>
        <w:t>III. Opis przedmiotu zamówienia</w:t>
      </w:r>
    </w:p>
    <w:p w14:paraId="2AF78B65" w14:textId="77777777" w:rsidR="00B70E12" w:rsidRPr="00B70E12" w:rsidRDefault="00B70E12" w:rsidP="00BF7210">
      <w:pPr>
        <w:numPr>
          <w:ilvl w:val="0"/>
          <w:numId w:val="16"/>
        </w:numPr>
        <w:suppressAutoHyphens/>
        <w:autoSpaceDE w:val="0"/>
        <w:autoSpaceDN w:val="0"/>
        <w:adjustRightInd w:val="0"/>
        <w:spacing w:after="0" w:line="240" w:lineRule="auto"/>
        <w:ind w:left="360"/>
        <w:jc w:val="both"/>
        <w:rPr>
          <w:rFonts w:ascii="Arial" w:eastAsia="Times New Roman" w:hAnsi="Arial" w:cs="Arial"/>
          <w:color w:val="FF0000"/>
          <w:kern w:val="0"/>
          <w:sz w:val="24"/>
          <w:szCs w:val="24"/>
          <w:lang w:eastAsia="ar-SA"/>
          <w14:ligatures w14:val="none"/>
        </w:rPr>
      </w:pPr>
      <w:r w:rsidRPr="00B70E12">
        <w:rPr>
          <w:rFonts w:ascii="Arial" w:eastAsia="Times New Roman" w:hAnsi="Arial" w:cs="Arial"/>
          <w:color w:val="000000"/>
          <w:kern w:val="0"/>
          <w:sz w:val="24"/>
          <w:szCs w:val="24"/>
          <w:lang w:eastAsia="ar-SA"/>
          <w14:ligatures w14:val="none"/>
        </w:rPr>
        <w:t>Nazwy i kody ze Wspólnego Słownika Zamówień (CPV) opisujące przedmiot zamówienia</w:t>
      </w:r>
    </w:p>
    <w:p w14:paraId="75AB5BFC" w14:textId="77777777" w:rsidR="00B70E12" w:rsidRPr="00B70E12" w:rsidRDefault="00B70E12" w:rsidP="00BF7210">
      <w:pPr>
        <w:numPr>
          <w:ilvl w:val="0"/>
          <w:numId w:val="37"/>
        </w:numPr>
        <w:suppressAutoHyphens/>
        <w:autoSpaceDE w:val="0"/>
        <w:autoSpaceDN w:val="0"/>
        <w:adjustRightInd w:val="0"/>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Główny przedmiot:</w:t>
      </w:r>
    </w:p>
    <w:p w14:paraId="5FA3DFC3" w14:textId="1C808D9E" w:rsidR="00B70E12" w:rsidRPr="00B70E12" w:rsidRDefault="00B70E12" w:rsidP="00B70E12">
      <w:pPr>
        <w:suppressAutoHyphens/>
        <w:autoSpaceDE w:val="0"/>
        <w:autoSpaceDN w:val="0"/>
        <w:adjustRightInd w:val="0"/>
        <w:spacing w:before="120" w:after="120" w:line="240" w:lineRule="auto"/>
        <w:ind w:left="720"/>
        <w:jc w:val="both"/>
        <w:rPr>
          <w:rFonts w:ascii="Arial" w:eastAsia="Times New Roman" w:hAnsi="Arial" w:cs="Arial"/>
          <w:kern w:val="0"/>
          <w:sz w:val="24"/>
          <w:szCs w:val="24"/>
          <w:lang w:eastAsia="ar-SA"/>
          <w14:ligatures w14:val="none"/>
        </w:rPr>
      </w:pPr>
      <w:r w:rsidRPr="003515D3">
        <w:rPr>
          <w:rFonts w:ascii="Arial" w:eastAsia="Times New Roman" w:hAnsi="Arial" w:cs="Arial"/>
          <w:kern w:val="0"/>
          <w:sz w:val="24"/>
          <w:szCs w:val="24"/>
          <w:lang w:eastAsia="ar-SA"/>
          <w14:ligatures w14:val="none"/>
        </w:rPr>
        <w:t>66133000 – 1 Usługi w zakresie przetwarzania i rozliczania</w:t>
      </w:r>
    </w:p>
    <w:p w14:paraId="625B61A7" w14:textId="77777777" w:rsidR="00B70E12" w:rsidRDefault="00B70E12" w:rsidP="00BF7210">
      <w:pPr>
        <w:pStyle w:val="Akapitzlist"/>
        <w:numPr>
          <w:ilvl w:val="0"/>
          <w:numId w:val="16"/>
        </w:numPr>
        <w:suppressAutoHyphens/>
        <w:spacing w:before="120" w:after="120" w:line="240" w:lineRule="auto"/>
        <w:ind w:left="426" w:hanging="426"/>
        <w:jc w:val="both"/>
        <w:rPr>
          <w:rFonts w:ascii="Arial" w:eastAsia="Times New Roman" w:hAnsi="Arial" w:cs="Arial"/>
          <w:sz w:val="24"/>
          <w:szCs w:val="24"/>
          <w:lang w:eastAsia="ar-SA"/>
        </w:rPr>
      </w:pPr>
      <w:r w:rsidRPr="00B70E12">
        <w:rPr>
          <w:rFonts w:ascii="Arial" w:eastAsia="Times New Roman" w:hAnsi="Arial" w:cs="Arial"/>
          <w:sz w:val="24"/>
          <w:szCs w:val="24"/>
          <w:lang w:eastAsia="ar-SA"/>
        </w:rPr>
        <w:t>Przedmiotem zamówienia jest świadczenie usług w zakresie obsługi i rozliczania transakcji bezgotówkowych dokonywanych przy użyciu kart płatniczych oraz form płatności BLIK w parkomatach zlokalizowanych w Strefie Płatnego Parkowania</w:t>
      </w:r>
      <w:r>
        <w:rPr>
          <w:rFonts w:ascii="Arial" w:eastAsia="Times New Roman" w:hAnsi="Arial" w:cs="Arial"/>
          <w:sz w:val="24"/>
          <w:szCs w:val="24"/>
          <w:lang w:eastAsia="ar-SA"/>
        </w:rPr>
        <w:t xml:space="preserve"> (w skrócie SPP)</w:t>
      </w:r>
      <w:r w:rsidRPr="00B70E12">
        <w:rPr>
          <w:rFonts w:ascii="Arial" w:eastAsia="Times New Roman" w:hAnsi="Arial" w:cs="Arial"/>
          <w:sz w:val="24"/>
          <w:szCs w:val="24"/>
          <w:lang w:eastAsia="ar-SA"/>
        </w:rPr>
        <w:t xml:space="preserve"> w Rzeszowie. </w:t>
      </w:r>
    </w:p>
    <w:p w14:paraId="7BDF9969" w14:textId="77777777" w:rsidR="00B70E12" w:rsidRDefault="00B70E12" w:rsidP="00B70E12">
      <w:pPr>
        <w:pStyle w:val="Akapitzlist"/>
        <w:suppressAutoHyphens/>
        <w:spacing w:before="120" w:after="120" w:line="240" w:lineRule="auto"/>
        <w:ind w:left="426"/>
        <w:jc w:val="both"/>
        <w:rPr>
          <w:rFonts w:ascii="Arial" w:eastAsia="Times New Roman" w:hAnsi="Arial" w:cs="Arial"/>
          <w:sz w:val="24"/>
          <w:szCs w:val="24"/>
          <w:lang w:eastAsia="ar-SA"/>
        </w:rPr>
      </w:pPr>
      <w:r w:rsidRPr="00B70E12">
        <w:rPr>
          <w:rFonts w:ascii="Arial" w:eastAsia="Times New Roman" w:hAnsi="Arial" w:cs="Arial"/>
          <w:sz w:val="24"/>
          <w:szCs w:val="24"/>
          <w:lang w:eastAsia="ar-SA"/>
        </w:rPr>
        <w:t>Zakres zamówienia obejmuje:</w:t>
      </w:r>
    </w:p>
    <w:p w14:paraId="0F3CD7C5" w14:textId="77777777" w:rsidR="00B70E12" w:rsidRDefault="00B70E12" w:rsidP="00BF7210">
      <w:pPr>
        <w:pStyle w:val="Akapitzlist"/>
        <w:numPr>
          <w:ilvl w:val="1"/>
          <w:numId w:val="37"/>
        </w:numPr>
        <w:suppressAutoHyphens/>
        <w:spacing w:before="120" w:after="120" w:line="240" w:lineRule="auto"/>
        <w:ind w:left="851" w:hanging="425"/>
        <w:jc w:val="both"/>
        <w:rPr>
          <w:rFonts w:ascii="Arial" w:eastAsia="Times New Roman" w:hAnsi="Arial" w:cs="Arial"/>
          <w:sz w:val="24"/>
          <w:szCs w:val="24"/>
          <w:lang w:eastAsia="ar-SA"/>
        </w:rPr>
      </w:pPr>
      <w:r w:rsidRPr="00B70E12">
        <w:rPr>
          <w:rFonts w:ascii="Arial" w:eastAsia="Times New Roman" w:hAnsi="Arial" w:cs="Arial"/>
          <w:sz w:val="24"/>
          <w:szCs w:val="24"/>
          <w:lang w:eastAsia="ar-SA"/>
        </w:rPr>
        <w:t xml:space="preserve">obsługę i rozliczanie transakcji bezgotówkowych dokonywanych przy użyciu kart płatniczych oraz form płatności BLIK w parkomatach (218 szt.) zlokalizowanych w Strefie Płatnego Parkowania w Rzeszowie (obsługa kart </w:t>
      </w:r>
      <w:proofErr w:type="spellStart"/>
      <w:r w:rsidRPr="00B70E12">
        <w:rPr>
          <w:rFonts w:ascii="Arial" w:eastAsia="Times New Roman" w:hAnsi="Arial" w:cs="Arial"/>
          <w:sz w:val="24"/>
          <w:szCs w:val="24"/>
          <w:lang w:eastAsia="ar-SA"/>
        </w:rPr>
        <w:t>contactless</w:t>
      </w:r>
      <w:proofErr w:type="spellEnd"/>
      <w:r w:rsidRPr="00B70E12">
        <w:rPr>
          <w:rFonts w:ascii="Arial" w:eastAsia="Times New Roman" w:hAnsi="Arial" w:cs="Arial"/>
          <w:sz w:val="24"/>
          <w:szCs w:val="24"/>
          <w:lang w:eastAsia="ar-SA"/>
        </w:rPr>
        <w:t xml:space="preserve"> - płatności w trybie EMV w systemie </w:t>
      </w:r>
      <w:proofErr w:type="spellStart"/>
      <w:r w:rsidRPr="00B70E12">
        <w:rPr>
          <w:rFonts w:ascii="Arial" w:eastAsia="Times New Roman" w:hAnsi="Arial" w:cs="Arial"/>
          <w:sz w:val="24"/>
          <w:szCs w:val="24"/>
          <w:lang w:eastAsia="ar-SA"/>
        </w:rPr>
        <w:t>PayPass</w:t>
      </w:r>
      <w:proofErr w:type="spellEnd"/>
      <w:r w:rsidRPr="00B70E12">
        <w:rPr>
          <w:rFonts w:ascii="Arial" w:eastAsia="Times New Roman" w:hAnsi="Arial" w:cs="Arial"/>
          <w:sz w:val="24"/>
          <w:szCs w:val="24"/>
          <w:lang w:eastAsia="ar-SA"/>
        </w:rPr>
        <w:t xml:space="preserve"> i </w:t>
      </w:r>
      <w:proofErr w:type="spellStart"/>
      <w:r w:rsidRPr="00B70E12">
        <w:rPr>
          <w:rFonts w:ascii="Arial" w:eastAsia="Times New Roman" w:hAnsi="Arial" w:cs="Arial"/>
          <w:sz w:val="24"/>
          <w:szCs w:val="24"/>
          <w:lang w:eastAsia="ar-SA"/>
        </w:rPr>
        <w:t>Pay</w:t>
      </w:r>
      <w:proofErr w:type="spellEnd"/>
      <w:r w:rsidRPr="00B70E12">
        <w:rPr>
          <w:rFonts w:ascii="Arial" w:eastAsia="Times New Roman" w:hAnsi="Arial" w:cs="Arial"/>
          <w:sz w:val="24"/>
          <w:szCs w:val="24"/>
          <w:lang w:eastAsia="ar-SA"/>
        </w:rPr>
        <w:t xml:space="preserve"> </w:t>
      </w:r>
      <w:proofErr w:type="spellStart"/>
      <w:r w:rsidRPr="00B70E12">
        <w:rPr>
          <w:rFonts w:ascii="Arial" w:eastAsia="Times New Roman" w:hAnsi="Arial" w:cs="Arial"/>
          <w:sz w:val="24"/>
          <w:szCs w:val="24"/>
          <w:lang w:eastAsia="ar-SA"/>
        </w:rPr>
        <w:t>Wave</w:t>
      </w:r>
      <w:proofErr w:type="spellEnd"/>
      <w:r w:rsidRPr="00B70E12">
        <w:rPr>
          <w:rFonts w:ascii="Arial" w:eastAsia="Times New Roman" w:hAnsi="Arial" w:cs="Arial"/>
          <w:sz w:val="24"/>
          <w:szCs w:val="24"/>
          <w:lang w:eastAsia="ar-SA"/>
        </w:rPr>
        <w:t>) wraz z zapewnieniem podłączenia do centrum rozliczeniowego (218 szt. kart SIM),</w:t>
      </w:r>
    </w:p>
    <w:p w14:paraId="284A78E4" w14:textId="3FFA8743" w:rsidR="00B70E12" w:rsidRDefault="00B70E12" w:rsidP="00BF7210">
      <w:pPr>
        <w:pStyle w:val="Akapitzlist"/>
        <w:numPr>
          <w:ilvl w:val="1"/>
          <w:numId w:val="37"/>
        </w:numPr>
        <w:suppressAutoHyphens/>
        <w:spacing w:before="120" w:after="120" w:line="240" w:lineRule="auto"/>
        <w:ind w:left="851" w:hanging="425"/>
        <w:jc w:val="both"/>
        <w:rPr>
          <w:rFonts w:ascii="Arial" w:eastAsia="Times New Roman" w:hAnsi="Arial" w:cs="Arial"/>
          <w:sz w:val="24"/>
          <w:szCs w:val="24"/>
          <w:lang w:eastAsia="ar-SA"/>
        </w:rPr>
      </w:pPr>
      <w:r w:rsidRPr="00B70E12">
        <w:rPr>
          <w:rFonts w:ascii="Arial" w:eastAsia="Times New Roman" w:hAnsi="Arial" w:cs="Arial"/>
          <w:sz w:val="24"/>
          <w:szCs w:val="24"/>
          <w:lang w:eastAsia="ar-SA"/>
        </w:rPr>
        <w:t>obsług</w:t>
      </w:r>
      <w:r>
        <w:rPr>
          <w:rFonts w:ascii="Arial" w:eastAsia="Times New Roman" w:hAnsi="Arial" w:cs="Arial"/>
          <w:sz w:val="24"/>
          <w:szCs w:val="24"/>
          <w:lang w:eastAsia="ar-SA"/>
        </w:rPr>
        <w:t>ę</w:t>
      </w:r>
      <w:r w:rsidRPr="00B70E12">
        <w:rPr>
          <w:rFonts w:ascii="Arial" w:eastAsia="Times New Roman" w:hAnsi="Arial" w:cs="Arial"/>
          <w:sz w:val="24"/>
          <w:szCs w:val="24"/>
          <w:lang w:eastAsia="ar-SA"/>
        </w:rPr>
        <w:t xml:space="preserve"> płatności dokonywanych kartami płatniczymi – w szczególności systemów VISA i Mastercard/Maestro</w:t>
      </w:r>
      <w:r>
        <w:rPr>
          <w:rFonts w:ascii="Arial" w:eastAsia="Times New Roman" w:hAnsi="Arial" w:cs="Arial"/>
          <w:sz w:val="24"/>
          <w:szCs w:val="24"/>
          <w:lang w:eastAsia="ar-SA"/>
        </w:rPr>
        <w:t>,</w:t>
      </w:r>
    </w:p>
    <w:p w14:paraId="4F380132" w14:textId="77777777" w:rsidR="00B70E12" w:rsidRDefault="00B70E12" w:rsidP="00BF7210">
      <w:pPr>
        <w:pStyle w:val="Akapitzlist"/>
        <w:numPr>
          <w:ilvl w:val="1"/>
          <w:numId w:val="37"/>
        </w:numPr>
        <w:suppressAutoHyphens/>
        <w:spacing w:before="120" w:after="120" w:line="240" w:lineRule="auto"/>
        <w:ind w:left="851" w:hanging="425"/>
        <w:jc w:val="both"/>
        <w:rPr>
          <w:rFonts w:ascii="Arial" w:eastAsia="Times New Roman" w:hAnsi="Arial" w:cs="Arial"/>
          <w:sz w:val="24"/>
          <w:szCs w:val="24"/>
          <w:lang w:eastAsia="ar-SA"/>
        </w:rPr>
      </w:pPr>
      <w:r w:rsidRPr="00B70E12">
        <w:rPr>
          <w:rFonts w:ascii="Arial" w:eastAsia="Times New Roman" w:hAnsi="Arial" w:cs="Arial"/>
          <w:sz w:val="24"/>
          <w:szCs w:val="24"/>
          <w:lang w:eastAsia="ar-SA"/>
        </w:rPr>
        <w:t>codzienną, całodobową obsługę płatności przez 7 dni w tygodniu przez okres obowiązywania umowy,</w:t>
      </w:r>
    </w:p>
    <w:p w14:paraId="2CCC1C46" w14:textId="741033C7" w:rsidR="00B70E12" w:rsidRPr="00B70E12" w:rsidRDefault="00B70E12" w:rsidP="00BF7210">
      <w:pPr>
        <w:pStyle w:val="Akapitzlist"/>
        <w:numPr>
          <w:ilvl w:val="1"/>
          <w:numId w:val="37"/>
        </w:numPr>
        <w:suppressAutoHyphens/>
        <w:spacing w:before="120" w:after="120" w:line="240" w:lineRule="auto"/>
        <w:ind w:left="851" w:hanging="425"/>
        <w:jc w:val="both"/>
        <w:rPr>
          <w:rFonts w:ascii="Arial" w:eastAsia="Times New Roman" w:hAnsi="Arial" w:cs="Arial"/>
          <w:sz w:val="24"/>
          <w:szCs w:val="24"/>
          <w:lang w:eastAsia="ar-SA"/>
        </w:rPr>
      </w:pPr>
      <w:r w:rsidRPr="00B70E12">
        <w:rPr>
          <w:rFonts w:ascii="Arial" w:eastAsia="Times New Roman" w:hAnsi="Arial" w:cs="Arial"/>
          <w:sz w:val="24"/>
          <w:szCs w:val="24"/>
          <w:lang w:eastAsia="ar-SA"/>
        </w:rPr>
        <w:t>uruchomienie usług obsługi i rozliczania transakcji bezgotówkowych w parkomatach będących w posiadaniu Zamawiającego.</w:t>
      </w:r>
    </w:p>
    <w:p w14:paraId="36330CAA" w14:textId="77777777" w:rsidR="00B70E12" w:rsidRPr="003515D3" w:rsidRDefault="00B70E12" w:rsidP="00BF7210">
      <w:pPr>
        <w:numPr>
          <w:ilvl w:val="0"/>
          <w:numId w:val="16"/>
        </w:numPr>
        <w:suppressAutoHyphens/>
        <w:spacing w:before="280" w:after="0" w:line="240" w:lineRule="auto"/>
        <w:ind w:left="426" w:hanging="426"/>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Zamawiający nie dopuszcza składania ofert częściowych</w:t>
      </w:r>
      <w:r w:rsidRPr="003515D3">
        <w:rPr>
          <w:rFonts w:ascii="Arial" w:eastAsia="Times New Roman" w:hAnsi="Arial" w:cs="Arial"/>
          <w:kern w:val="0"/>
          <w:sz w:val="24"/>
          <w:szCs w:val="24"/>
          <w:lang w:eastAsia="ar-SA"/>
          <w14:ligatures w14:val="none"/>
        </w:rPr>
        <w:t xml:space="preserve"> - u</w:t>
      </w:r>
      <w:r w:rsidRPr="00B70E12">
        <w:rPr>
          <w:rFonts w:ascii="Arial" w:eastAsia="Times New Roman" w:hAnsi="Arial" w:cs="Arial"/>
          <w:kern w:val="0"/>
          <w:sz w:val="24"/>
          <w:szCs w:val="24"/>
          <w:lang w:eastAsia="ar-SA"/>
          <w14:ligatures w14:val="none"/>
        </w:rPr>
        <w:t>zasadnienie braku podziału zamówienia na części:</w:t>
      </w:r>
    </w:p>
    <w:p w14:paraId="73B50C39" w14:textId="1D67E7C4" w:rsidR="00B70E12" w:rsidRPr="00B70E12" w:rsidRDefault="00B70E12" w:rsidP="00B70E12">
      <w:pPr>
        <w:suppressAutoHyphens/>
        <w:spacing w:before="280" w:after="0" w:line="240" w:lineRule="auto"/>
        <w:ind w:left="426"/>
        <w:jc w:val="both"/>
        <w:rPr>
          <w:rFonts w:ascii="Arial" w:eastAsia="Times New Roman" w:hAnsi="Arial" w:cs="Arial"/>
          <w:i/>
          <w:iCs/>
          <w:kern w:val="0"/>
          <w:sz w:val="24"/>
          <w:szCs w:val="24"/>
          <w:lang w:eastAsia="ar-SA"/>
          <w14:ligatures w14:val="none"/>
        </w:rPr>
      </w:pPr>
      <w:r w:rsidRPr="003515D3">
        <w:rPr>
          <w:rFonts w:ascii="Arial" w:eastAsia="Times New Roman" w:hAnsi="Arial" w:cs="Arial"/>
          <w:i/>
          <w:iCs/>
          <w:kern w:val="0"/>
          <w:sz w:val="24"/>
          <w:szCs w:val="24"/>
          <w:lang w:eastAsia="ar-SA"/>
          <w14:ligatures w14:val="none"/>
        </w:rPr>
        <w:t>Przedmiotem zamówienia jest świadczenie usług z zakresu obsługi i rozliczania transakcji bezgotówkowych dokonywanych przy użyciu kart płatniczych oraz form płatności BLIK, które zostanie zlecone jednemu Wykonawcy w ramach jednego zamówienia z uwagi na specyfikę przedmiotu zamówienia. Podział zamówienia na części mógłby wiązać się z powstawaniem okoliczności grożącymi nieprawidłową realizację zamówienia, możliwość powstania trudności polegających na skoordynowaniu działań różnych wykonawców realizujących poszczególne części zamówienia tj. obsługą i rozliczaniem transakcji bezgotówkowych dokonywanych przy użyciu kart płatniczych oraz form płatności BLIK.</w:t>
      </w:r>
    </w:p>
    <w:p w14:paraId="45502962" w14:textId="5F79B404" w:rsidR="00B70E12" w:rsidRPr="00B70E12" w:rsidRDefault="00B70E12" w:rsidP="00B70E12">
      <w:pPr>
        <w:spacing w:after="120" w:line="240" w:lineRule="auto"/>
        <w:jc w:val="both"/>
        <w:rPr>
          <w:rFonts w:ascii="Arial" w:eastAsia="Times New Roman" w:hAnsi="Arial" w:cs="Arial"/>
          <w:kern w:val="0"/>
          <w:sz w:val="24"/>
          <w:szCs w:val="24"/>
          <w:lang w:eastAsia="ar-SA"/>
          <w14:ligatures w14:val="none"/>
        </w:rPr>
      </w:pPr>
    </w:p>
    <w:p w14:paraId="2F506932" w14:textId="77777777" w:rsidR="00B70E12" w:rsidRPr="00B70E12" w:rsidRDefault="00B70E12" w:rsidP="00BF7210">
      <w:pPr>
        <w:numPr>
          <w:ilvl w:val="0"/>
          <w:numId w:val="16"/>
        </w:numPr>
        <w:suppressAutoHyphens/>
        <w:spacing w:after="120" w:line="240" w:lineRule="auto"/>
        <w:ind w:left="284" w:hanging="284"/>
        <w:jc w:val="both"/>
        <w:rPr>
          <w:rFonts w:ascii="Arial" w:eastAsia="Times New Roman" w:hAnsi="Arial" w:cs="Arial"/>
          <w:b/>
          <w:spacing w:val="-1"/>
          <w:kern w:val="0"/>
          <w:sz w:val="24"/>
          <w:szCs w:val="24"/>
          <w:lang w:eastAsia="ar-SA"/>
          <w14:ligatures w14:val="none"/>
        </w:rPr>
      </w:pPr>
      <w:r w:rsidRPr="00B70E12">
        <w:rPr>
          <w:rFonts w:ascii="Arial" w:eastAsia="Times New Roman" w:hAnsi="Arial" w:cs="Arial"/>
          <w:b/>
          <w:spacing w:val="-1"/>
          <w:kern w:val="0"/>
          <w:sz w:val="24"/>
          <w:szCs w:val="24"/>
          <w:lang w:eastAsia="ar-SA"/>
          <w14:ligatures w14:val="none"/>
        </w:rPr>
        <w:t>Szczegółowy opis przedmiotu zamówienia określa:</w:t>
      </w:r>
    </w:p>
    <w:p w14:paraId="5192BC40" w14:textId="7FEE037C" w:rsidR="00B70E12" w:rsidRPr="00B70E12" w:rsidRDefault="00B70E12" w:rsidP="00BF7210">
      <w:pPr>
        <w:numPr>
          <w:ilvl w:val="1"/>
          <w:numId w:val="38"/>
        </w:numPr>
        <w:suppressAutoHyphens/>
        <w:spacing w:after="120" w:line="240" w:lineRule="auto"/>
        <w:ind w:left="708" w:hanging="425"/>
        <w:jc w:val="both"/>
        <w:rPr>
          <w:rFonts w:ascii="Arial" w:eastAsia="Times New Roman" w:hAnsi="Arial" w:cs="Arial"/>
          <w:bCs/>
          <w:spacing w:val="-1"/>
          <w:kern w:val="0"/>
          <w:sz w:val="24"/>
          <w:szCs w:val="24"/>
          <w:lang w:eastAsia="ar-SA"/>
          <w14:ligatures w14:val="none"/>
        </w:rPr>
      </w:pPr>
      <w:r w:rsidRPr="003515D3">
        <w:rPr>
          <w:rFonts w:ascii="Arial" w:eastAsia="Times New Roman" w:hAnsi="Arial" w:cs="Arial"/>
          <w:bCs/>
          <w:spacing w:val="-1"/>
          <w:kern w:val="0"/>
          <w:sz w:val="24"/>
          <w:szCs w:val="24"/>
          <w:lang w:eastAsia="ar-SA"/>
          <w14:ligatures w14:val="none"/>
        </w:rPr>
        <w:t xml:space="preserve">Załącznik - </w:t>
      </w:r>
      <w:r w:rsidRPr="00B70E12">
        <w:rPr>
          <w:rFonts w:ascii="Arial" w:eastAsia="Times New Roman" w:hAnsi="Arial" w:cs="Arial"/>
          <w:bCs/>
          <w:spacing w:val="-1"/>
          <w:kern w:val="0"/>
          <w:sz w:val="24"/>
          <w:szCs w:val="24"/>
          <w:lang w:eastAsia="ar-SA"/>
          <w14:ligatures w14:val="none"/>
        </w:rPr>
        <w:t xml:space="preserve"> Opis Przedmiotu Zamówienia (OPZ</w:t>
      </w:r>
      <w:r w:rsidR="00BF7210" w:rsidRPr="003515D3">
        <w:rPr>
          <w:rFonts w:ascii="Arial" w:eastAsia="Times New Roman" w:hAnsi="Arial" w:cs="Arial"/>
          <w:bCs/>
          <w:spacing w:val="-1"/>
          <w:kern w:val="0"/>
          <w:sz w:val="24"/>
          <w:szCs w:val="24"/>
          <w:lang w:eastAsia="ar-SA"/>
          <w14:ligatures w14:val="none"/>
        </w:rPr>
        <w:t>);</w:t>
      </w:r>
    </w:p>
    <w:p w14:paraId="6BD9B537" w14:textId="77777777" w:rsidR="00BF7210" w:rsidRPr="003515D3" w:rsidRDefault="00B70E12" w:rsidP="00B70E12">
      <w:pPr>
        <w:suppressAutoHyphens/>
        <w:spacing w:before="120" w:after="120" w:line="240" w:lineRule="auto"/>
        <w:ind w:left="709" w:hanging="425"/>
        <w:rPr>
          <w:rFonts w:ascii="Arial" w:eastAsia="Times New Roman" w:hAnsi="Arial" w:cs="Arial"/>
          <w:bCs/>
          <w:kern w:val="0"/>
          <w:sz w:val="24"/>
          <w:szCs w:val="24"/>
          <w:lang w:eastAsia="ar-SA"/>
          <w14:ligatures w14:val="none"/>
        </w:rPr>
      </w:pPr>
      <w:r w:rsidRPr="00B70E12">
        <w:rPr>
          <w:rFonts w:ascii="Arial" w:eastAsia="Times New Roman" w:hAnsi="Arial" w:cs="Arial"/>
          <w:bCs/>
          <w:spacing w:val="-1"/>
          <w:kern w:val="0"/>
          <w:sz w:val="24"/>
          <w:szCs w:val="24"/>
          <w:lang w:eastAsia="ar-SA"/>
          <w14:ligatures w14:val="none"/>
        </w:rPr>
        <w:t xml:space="preserve">4.2. </w:t>
      </w:r>
      <w:r w:rsidRPr="00B70E12">
        <w:rPr>
          <w:rFonts w:ascii="Arial" w:eastAsia="Times New Roman" w:hAnsi="Arial" w:cs="Arial"/>
          <w:bCs/>
          <w:kern w:val="0"/>
          <w:sz w:val="24"/>
          <w:szCs w:val="24"/>
          <w:lang w:eastAsia="ar-SA"/>
          <w14:ligatures w14:val="none"/>
        </w:rPr>
        <w:t>projektowane postanowienia umowy w sprawie zamówienia publicznego</w:t>
      </w:r>
    </w:p>
    <w:p w14:paraId="054CBD9E" w14:textId="1AB6E698" w:rsidR="00B70E12" w:rsidRPr="00B70E12" w:rsidRDefault="00BF7210" w:rsidP="00B70E12">
      <w:pPr>
        <w:suppressAutoHyphens/>
        <w:spacing w:before="120" w:after="120" w:line="240" w:lineRule="auto"/>
        <w:ind w:left="709" w:hanging="425"/>
        <w:rPr>
          <w:rFonts w:ascii="Arial" w:eastAsia="Times New Roman" w:hAnsi="Arial" w:cs="Arial"/>
          <w:bCs/>
          <w:kern w:val="0"/>
          <w:sz w:val="24"/>
          <w:szCs w:val="24"/>
          <w:lang w:eastAsia="ar-SA"/>
          <w14:ligatures w14:val="none"/>
        </w:rPr>
      </w:pPr>
      <w:r w:rsidRPr="003515D3">
        <w:rPr>
          <w:rFonts w:ascii="Arial" w:eastAsia="Times New Roman" w:hAnsi="Arial" w:cs="Arial"/>
          <w:bCs/>
          <w:kern w:val="0"/>
          <w:sz w:val="24"/>
          <w:szCs w:val="24"/>
          <w:lang w:eastAsia="ar-SA"/>
          <w14:ligatures w14:val="none"/>
        </w:rPr>
        <w:t xml:space="preserve">- </w:t>
      </w:r>
      <w:r w:rsidRPr="00B70E12">
        <w:rPr>
          <w:rFonts w:ascii="Arial" w:eastAsia="Times New Roman" w:hAnsi="Arial" w:cs="Arial"/>
          <w:bCs/>
          <w:spacing w:val="-1"/>
          <w:kern w:val="0"/>
          <w:sz w:val="24"/>
          <w:szCs w:val="24"/>
          <w:lang w:eastAsia="ar-SA"/>
          <w14:ligatures w14:val="none"/>
        </w:rPr>
        <w:t>stanowiące załączniki do niniejszej specyfikacji (dostępne w oddzielnych plik</w:t>
      </w:r>
      <w:r w:rsidRPr="003515D3">
        <w:rPr>
          <w:rFonts w:ascii="Arial" w:eastAsia="Times New Roman" w:hAnsi="Arial" w:cs="Arial"/>
          <w:bCs/>
          <w:spacing w:val="-1"/>
          <w:kern w:val="0"/>
          <w:sz w:val="24"/>
          <w:szCs w:val="24"/>
          <w:lang w:eastAsia="ar-SA"/>
          <w14:ligatures w14:val="none"/>
        </w:rPr>
        <w:t>ach</w:t>
      </w:r>
      <w:r w:rsidRPr="00B70E12">
        <w:rPr>
          <w:rFonts w:ascii="Arial" w:eastAsia="Times New Roman" w:hAnsi="Arial" w:cs="Arial"/>
          <w:bCs/>
          <w:spacing w:val="-1"/>
          <w:kern w:val="0"/>
          <w:sz w:val="24"/>
          <w:szCs w:val="24"/>
          <w:lang w:eastAsia="ar-SA"/>
          <w14:ligatures w14:val="none"/>
        </w:rPr>
        <w:t>)</w:t>
      </w:r>
      <w:r w:rsidRPr="003515D3">
        <w:rPr>
          <w:rFonts w:ascii="Arial" w:eastAsia="Times New Roman" w:hAnsi="Arial" w:cs="Arial"/>
          <w:bCs/>
          <w:spacing w:val="-1"/>
          <w:kern w:val="0"/>
          <w:sz w:val="24"/>
          <w:szCs w:val="24"/>
          <w:lang w:eastAsia="ar-SA"/>
          <w14:ligatures w14:val="none"/>
        </w:rPr>
        <w:t>.</w:t>
      </w:r>
    </w:p>
    <w:p w14:paraId="6C130C1F" w14:textId="77777777" w:rsidR="00B70E12" w:rsidRPr="00B70E12" w:rsidRDefault="00B70E12" w:rsidP="00BF7210">
      <w:pPr>
        <w:numPr>
          <w:ilvl w:val="0"/>
          <w:numId w:val="16"/>
        </w:numPr>
        <w:suppressAutoHyphens/>
        <w:spacing w:before="120" w:after="120" w:line="240" w:lineRule="auto"/>
        <w:ind w:left="426" w:hanging="426"/>
        <w:jc w:val="both"/>
        <w:rPr>
          <w:rFonts w:ascii="Arial" w:eastAsia="Times New Roman" w:hAnsi="Arial" w:cs="Arial"/>
          <w:b/>
          <w:kern w:val="0"/>
          <w:sz w:val="24"/>
          <w:szCs w:val="24"/>
          <w:lang w:eastAsia="ar-SA"/>
          <w14:ligatures w14:val="none"/>
        </w:rPr>
      </w:pPr>
      <w:r w:rsidRPr="00B70E12">
        <w:rPr>
          <w:rFonts w:ascii="Arial" w:eastAsia="Times New Roman" w:hAnsi="Arial" w:cs="Arial"/>
          <w:b/>
          <w:kern w:val="0"/>
          <w:sz w:val="24"/>
          <w:szCs w:val="24"/>
          <w:lang w:eastAsia="ar-SA"/>
          <w14:ligatures w14:val="none"/>
        </w:rPr>
        <w:t xml:space="preserve">Wymagania określone w art. 95 Pzp   </w:t>
      </w:r>
    </w:p>
    <w:p w14:paraId="31C4E42B" w14:textId="75B92444" w:rsidR="00B70E12" w:rsidRPr="00B70E12" w:rsidRDefault="00B70E12" w:rsidP="00B70E12">
      <w:pPr>
        <w:spacing w:after="120" w:line="240" w:lineRule="auto"/>
        <w:ind w:left="425"/>
        <w:jc w:val="both"/>
        <w:rPr>
          <w:rFonts w:ascii="Arial" w:eastAsia="Times New Roman" w:hAnsi="Arial" w:cs="Arial"/>
          <w:kern w:val="0"/>
          <w:sz w:val="24"/>
          <w:szCs w:val="24"/>
          <w:lang w:eastAsia="ar-SA"/>
          <w14:ligatures w14:val="none"/>
        </w:rPr>
      </w:pPr>
      <w:r w:rsidRPr="00B70E12">
        <w:rPr>
          <w:rFonts w:ascii="Arial" w:eastAsia="Calibri" w:hAnsi="Arial" w:cs="Arial"/>
          <w:kern w:val="0"/>
          <w:sz w:val="24"/>
          <w:szCs w:val="24"/>
          <w:lang w:eastAsia="ar-SA"/>
          <w14:ligatures w14:val="none"/>
        </w:rPr>
        <w:t>Przedmiot zamówienia nie obejmuje czynności, których wykonanie polega na wykonywaniu pracy w sposób o</w:t>
      </w:r>
      <w:r w:rsidRPr="00B70E12">
        <w:rPr>
          <w:rFonts w:ascii="Arial" w:eastAsia="Times New Roman" w:hAnsi="Arial" w:cs="Arial"/>
          <w:kern w:val="0"/>
          <w:sz w:val="24"/>
          <w:szCs w:val="24"/>
          <w:lang w:eastAsia="ar-SA"/>
          <w14:ligatures w14:val="none"/>
        </w:rPr>
        <w:t xml:space="preserve">kreślony w art. 22 § 1 ustawy z dnia 26 czerwca 1974 r. – Kodeks pracy (Dz. U. z 2020 r. poz. 1320). </w:t>
      </w:r>
    </w:p>
    <w:p w14:paraId="58D4D30F" w14:textId="77777777" w:rsidR="00B70E12" w:rsidRPr="00B70E12" w:rsidRDefault="00B70E12" w:rsidP="00B70E12">
      <w:pPr>
        <w:spacing w:before="120" w:after="120" w:line="240" w:lineRule="auto"/>
        <w:ind w:left="426"/>
        <w:jc w:val="both"/>
        <w:rPr>
          <w:rFonts w:ascii="Arial" w:eastAsia="Times New Roman" w:hAnsi="Arial" w:cs="Arial"/>
          <w:b/>
          <w:kern w:val="0"/>
          <w:sz w:val="24"/>
          <w:szCs w:val="24"/>
          <w:lang w:eastAsia="ar-SA"/>
          <w14:ligatures w14:val="none"/>
        </w:rPr>
      </w:pPr>
    </w:p>
    <w:p w14:paraId="3F8383C1" w14:textId="7204816F" w:rsidR="00B70E12" w:rsidRPr="003515D3" w:rsidRDefault="00B70E12" w:rsidP="00BF7210">
      <w:pPr>
        <w:numPr>
          <w:ilvl w:val="0"/>
          <w:numId w:val="16"/>
        </w:numPr>
        <w:suppressAutoHyphens/>
        <w:spacing w:after="0" w:line="240" w:lineRule="auto"/>
        <w:ind w:left="426" w:hanging="426"/>
        <w:jc w:val="both"/>
        <w:rPr>
          <w:rFonts w:ascii="Arial" w:eastAsia="Times New Roman" w:hAnsi="Arial" w:cs="Arial"/>
          <w:b/>
          <w:kern w:val="0"/>
          <w:sz w:val="24"/>
          <w:szCs w:val="24"/>
          <w:lang w:eastAsia="pl-PL"/>
          <w14:ligatures w14:val="none"/>
        </w:rPr>
      </w:pPr>
      <w:r w:rsidRPr="00B70E12">
        <w:rPr>
          <w:rFonts w:ascii="Arial" w:eastAsia="Times New Roman" w:hAnsi="Arial" w:cs="Arial"/>
          <w:b/>
          <w:kern w:val="0"/>
          <w:sz w:val="24"/>
          <w:szCs w:val="24"/>
          <w:lang w:eastAsia="pl-PL"/>
          <w14:ligatures w14:val="none"/>
        </w:rPr>
        <w:lastRenderedPageBreak/>
        <w:t>Zamawiający</w:t>
      </w:r>
      <w:r w:rsidRPr="00B70E12">
        <w:rPr>
          <w:rFonts w:ascii="Arial" w:eastAsia="Times New Roman" w:hAnsi="Arial" w:cs="Arial"/>
          <w:b/>
          <w:color w:val="FF0000"/>
          <w:kern w:val="0"/>
          <w:sz w:val="24"/>
          <w:szCs w:val="24"/>
          <w:lang w:eastAsia="pl-PL"/>
          <w14:ligatures w14:val="none"/>
        </w:rPr>
        <w:t xml:space="preserve"> </w:t>
      </w:r>
      <w:r w:rsidRPr="00B70E12">
        <w:rPr>
          <w:rFonts w:ascii="Arial" w:eastAsia="Times New Roman" w:hAnsi="Arial" w:cs="Arial"/>
          <w:b/>
          <w:kern w:val="0"/>
          <w:sz w:val="24"/>
          <w:szCs w:val="24"/>
          <w:lang w:eastAsia="pl-PL"/>
          <w14:ligatures w14:val="none"/>
        </w:rPr>
        <w:t>nie przewiduje możliwości udzielenia zamówień, o których mowa w art. 214 ust. 1 pkt 7 Pzp</w:t>
      </w:r>
    </w:p>
    <w:p w14:paraId="5590DB43" w14:textId="77777777" w:rsidR="00BF7210" w:rsidRPr="00B70E12" w:rsidRDefault="00BF7210" w:rsidP="00BF7210">
      <w:pPr>
        <w:suppressAutoHyphens/>
        <w:spacing w:after="0" w:line="240" w:lineRule="auto"/>
        <w:ind w:left="426"/>
        <w:jc w:val="both"/>
        <w:rPr>
          <w:rFonts w:ascii="Arial" w:eastAsia="Times New Roman" w:hAnsi="Arial" w:cs="Arial"/>
          <w:b/>
          <w:kern w:val="0"/>
          <w:sz w:val="24"/>
          <w:szCs w:val="24"/>
          <w:lang w:eastAsia="pl-PL"/>
          <w14:ligatures w14:val="none"/>
        </w:rPr>
      </w:pPr>
    </w:p>
    <w:p w14:paraId="5B22B619" w14:textId="77777777" w:rsidR="00B70E12" w:rsidRPr="00B70E12" w:rsidRDefault="00B70E12" w:rsidP="00BF7210">
      <w:pPr>
        <w:numPr>
          <w:ilvl w:val="0"/>
          <w:numId w:val="16"/>
        </w:numPr>
        <w:suppressAutoHyphens/>
        <w:spacing w:after="120" w:line="240" w:lineRule="auto"/>
        <w:ind w:left="357" w:hanging="357"/>
        <w:jc w:val="both"/>
        <w:rPr>
          <w:rFonts w:ascii="Arial" w:eastAsia="Times New Roman" w:hAnsi="Arial" w:cs="Arial"/>
          <w:b/>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Wymagania określone w art. 96 ust. 2 pkt 2 Pzp </w:t>
      </w:r>
    </w:p>
    <w:p w14:paraId="5DB0BF9C" w14:textId="77777777" w:rsidR="00B70E12" w:rsidRPr="00B70E12" w:rsidRDefault="00B70E12" w:rsidP="00B70E12">
      <w:pPr>
        <w:suppressAutoHyphens/>
        <w:spacing w:after="0" w:line="240" w:lineRule="auto"/>
        <w:ind w:left="360"/>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Zamawiający nie przewiduje określania wymagań związanych z realizacją zamówienia, o których mowa w art. 96 ust. 2 pkt 2 Pzp </w:t>
      </w:r>
    </w:p>
    <w:p w14:paraId="2B94302D" w14:textId="77777777" w:rsidR="00B70E12" w:rsidRPr="00B70E12" w:rsidRDefault="00B70E12" w:rsidP="00BF7210">
      <w:pPr>
        <w:numPr>
          <w:ilvl w:val="0"/>
          <w:numId w:val="16"/>
        </w:numPr>
        <w:suppressAutoHyphens/>
        <w:spacing w:before="120" w:after="120" w:line="240" w:lineRule="auto"/>
        <w:ind w:left="426" w:hanging="426"/>
        <w:jc w:val="both"/>
        <w:rPr>
          <w:rFonts w:ascii="Arial" w:eastAsia="Times New Roman" w:hAnsi="Arial" w:cs="Arial"/>
          <w:b/>
          <w:kern w:val="0"/>
          <w:sz w:val="24"/>
          <w:szCs w:val="24"/>
          <w:lang w:eastAsia="ar-SA"/>
          <w14:ligatures w14:val="none"/>
        </w:rPr>
      </w:pPr>
      <w:r w:rsidRPr="00B70E12">
        <w:rPr>
          <w:rFonts w:ascii="Arial" w:eastAsia="Times New Roman" w:hAnsi="Arial" w:cs="Arial"/>
          <w:b/>
          <w:kern w:val="0"/>
          <w:sz w:val="24"/>
          <w:szCs w:val="24"/>
          <w:lang w:eastAsia="ar-SA"/>
          <w14:ligatures w14:val="none"/>
        </w:rPr>
        <w:t xml:space="preserve">Wymagania dot. opcji  </w:t>
      </w:r>
    </w:p>
    <w:p w14:paraId="56FC5DEB" w14:textId="77777777" w:rsidR="00B70E12" w:rsidRPr="00B70E12" w:rsidRDefault="00B70E12" w:rsidP="00B70E12">
      <w:pPr>
        <w:spacing w:before="120" w:after="120" w:line="240" w:lineRule="auto"/>
        <w:ind w:left="425"/>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Zamawiający przewiduje możliwość skorzystania z opcji:</w:t>
      </w:r>
    </w:p>
    <w:p w14:paraId="458E8DBC" w14:textId="77777777" w:rsidR="00BF7210" w:rsidRPr="003515D3" w:rsidRDefault="00B70E12" w:rsidP="00BF7210">
      <w:pPr>
        <w:numPr>
          <w:ilvl w:val="1"/>
          <w:numId w:val="16"/>
        </w:numPr>
        <w:suppressAutoHyphens/>
        <w:spacing w:before="120" w:after="120" w:line="240" w:lineRule="auto"/>
        <w:ind w:left="993" w:hanging="567"/>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 xml:space="preserve">Rodzaj i maksymalna wartość opcji: </w:t>
      </w:r>
      <w:r w:rsidR="00BF7210" w:rsidRPr="003515D3">
        <w:rPr>
          <w:rFonts w:ascii="Arial" w:eastAsia="Times New Roman" w:hAnsi="Arial" w:cs="Arial"/>
          <w:bCs/>
          <w:kern w:val="0"/>
          <w:sz w:val="24"/>
          <w:szCs w:val="24"/>
          <w:lang w:eastAsia="ar-SA"/>
          <w14:ligatures w14:val="none"/>
        </w:rPr>
        <w:t xml:space="preserve">     </w:t>
      </w:r>
    </w:p>
    <w:p w14:paraId="2AABEF44" w14:textId="3B018D17" w:rsidR="00B70E12" w:rsidRPr="00B70E12" w:rsidRDefault="00BF7210" w:rsidP="00BF7210">
      <w:pPr>
        <w:suppressAutoHyphens/>
        <w:spacing w:before="120" w:after="120" w:line="240" w:lineRule="auto"/>
        <w:ind w:left="993"/>
        <w:jc w:val="both"/>
        <w:rPr>
          <w:rFonts w:ascii="Arial" w:eastAsia="Times New Roman" w:hAnsi="Arial" w:cs="Arial"/>
          <w:bCs/>
          <w:kern w:val="0"/>
          <w:sz w:val="24"/>
          <w:szCs w:val="24"/>
          <w:lang w:eastAsia="ar-SA"/>
          <w14:ligatures w14:val="none"/>
        </w:rPr>
      </w:pPr>
      <w:r w:rsidRPr="003515D3">
        <w:rPr>
          <w:rFonts w:ascii="Arial" w:eastAsia="Times New Roman" w:hAnsi="Arial" w:cs="Arial"/>
          <w:bCs/>
          <w:kern w:val="0"/>
          <w:sz w:val="24"/>
          <w:szCs w:val="24"/>
          <w:lang w:eastAsia="ar-SA"/>
          <w14:ligatures w14:val="none"/>
        </w:rPr>
        <w:t>Zamawiający zastrzega sobie prawo realizacji usług dot. obsługi i rozliczania transakcji bezgotówkowych z prawem opcji w zakresie zwiększenia ilości i/lub wartości transakcji bezgotówkowych dokonywanych przy użyciu kart płatniczych oraz form płatności BLIK związanej ze sprzedażą biletów za postój pojazdów w parkomatach zlokalizowanych w SPP o łącznej wartości nie przekraczającej 40% wartości wynagrodzenia prowizyjnego.</w:t>
      </w:r>
    </w:p>
    <w:p w14:paraId="0A939CE7" w14:textId="77777777" w:rsidR="00BF7210" w:rsidRPr="003515D3" w:rsidRDefault="00B70E12" w:rsidP="00BF7210">
      <w:pPr>
        <w:numPr>
          <w:ilvl w:val="1"/>
          <w:numId w:val="16"/>
        </w:numPr>
        <w:suppressAutoHyphens/>
        <w:spacing w:before="120" w:after="120" w:line="240" w:lineRule="auto"/>
        <w:ind w:left="993" w:hanging="567"/>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 xml:space="preserve">Okoliczności skorzystania z opcji: </w:t>
      </w:r>
    </w:p>
    <w:p w14:paraId="2106D6F3" w14:textId="7C2F997B" w:rsidR="00B70E12" w:rsidRPr="00B70E12" w:rsidRDefault="00BF7210" w:rsidP="00BF7210">
      <w:pPr>
        <w:suppressAutoHyphens/>
        <w:spacing w:before="120" w:after="120" w:line="240" w:lineRule="auto"/>
        <w:ind w:left="993"/>
        <w:jc w:val="both"/>
        <w:rPr>
          <w:rFonts w:ascii="Arial" w:eastAsia="Times New Roman" w:hAnsi="Arial" w:cs="Arial"/>
          <w:bCs/>
          <w:kern w:val="0"/>
          <w:sz w:val="24"/>
          <w:szCs w:val="24"/>
          <w:lang w:eastAsia="ar-SA"/>
          <w14:ligatures w14:val="none"/>
        </w:rPr>
      </w:pPr>
      <w:r w:rsidRPr="003515D3">
        <w:rPr>
          <w:rFonts w:ascii="Arial" w:eastAsia="Times New Roman" w:hAnsi="Arial" w:cs="Arial"/>
          <w:bCs/>
          <w:kern w:val="0"/>
          <w:sz w:val="24"/>
          <w:szCs w:val="24"/>
          <w:lang w:eastAsia="ar-SA"/>
          <w14:ligatures w14:val="none"/>
        </w:rPr>
        <w:t>Zamawiający może skorzystać z prawa opcji w sytuacji zwiększenia ilości i/lub wartości transakcji bezgotówkowych dokonywanych przy użyciu kart płatniczych oraz form płatności BLIK związanej ze sprzedażą biletów za postój w parkomatach zlokalizowanych w SPP.</w:t>
      </w:r>
    </w:p>
    <w:p w14:paraId="1E70FA8D" w14:textId="77777777" w:rsidR="00B70E12" w:rsidRPr="00B70E12" w:rsidRDefault="00B70E12" w:rsidP="00BF7210">
      <w:pPr>
        <w:numPr>
          <w:ilvl w:val="0"/>
          <w:numId w:val="16"/>
        </w:numPr>
        <w:suppressAutoHyphens/>
        <w:spacing w:before="120" w:after="120" w:line="240" w:lineRule="auto"/>
        <w:ind w:left="425" w:hanging="425"/>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Informacje dotyczące wizji lokalnej</w:t>
      </w:r>
    </w:p>
    <w:p w14:paraId="07948D3B" w14:textId="77777777" w:rsidR="00B70E12" w:rsidRPr="00B70E12" w:rsidRDefault="00B70E12" w:rsidP="00B70E12">
      <w:pPr>
        <w:suppressAutoHyphens/>
        <w:spacing w:before="120" w:after="120" w:line="240" w:lineRule="auto"/>
        <w:ind w:left="284"/>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Zamawiający nie przewiduje możliwości przeprowadzenia przez Wykonawcę wizji lokalnej, nie wymaga odbycia wizji lokalnej i sprawdzenia przez Wykonawcę dokumentów niezbędnych do realizacji zamówienia dostępnych na miejscu u Zamawiającego.</w:t>
      </w:r>
    </w:p>
    <w:p w14:paraId="78B04280" w14:textId="77777777" w:rsidR="00B70E12" w:rsidRPr="00B70E12" w:rsidRDefault="00B70E12" w:rsidP="00B70E12">
      <w:pPr>
        <w:suppressAutoHyphens/>
        <w:spacing w:before="360" w:after="120" w:line="240" w:lineRule="auto"/>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IV. Termin wykonania zamówienia</w:t>
      </w:r>
    </w:p>
    <w:p w14:paraId="5DECD195" w14:textId="75000A12" w:rsidR="00B70E12" w:rsidRPr="00B70E12" w:rsidRDefault="00B70E12" w:rsidP="00BF7210">
      <w:pPr>
        <w:suppressAutoHyphens/>
        <w:spacing w:after="0" w:line="240" w:lineRule="auto"/>
        <w:jc w:val="both"/>
        <w:rPr>
          <w:rFonts w:ascii="Arial" w:eastAsia="Times New Roman" w:hAnsi="Arial" w:cs="Arial"/>
          <w:b/>
          <w:bCs/>
          <w:color w:val="00B0F0"/>
          <w:kern w:val="0"/>
          <w:sz w:val="20"/>
          <w:szCs w:val="20"/>
          <w:lang w:eastAsia="ar-SA"/>
          <w14:ligatures w14:val="none"/>
        </w:rPr>
      </w:pPr>
      <w:r w:rsidRPr="00B70E12">
        <w:rPr>
          <w:rFonts w:ascii="Arial" w:eastAsia="Times New Roman" w:hAnsi="Arial" w:cs="Arial"/>
          <w:kern w:val="0"/>
          <w:sz w:val="24"/>
          <w:szCs w:val="24"/>
          <w:lang w:eastAsia="ar-SA"/>
          <w14:ligatures w14:val="none"/>
        </w:rPr>
        <w:t xml:space="preserve">Przedmiot zamówienia należy wykonać w terminie </w:t>
      </w:r>
      <w:r w:rsidR="00BF7210" w:rsidRPr="003515D3">
        <w:rPr>
          <w:rFonts w:ascii="Arial" w:eastAsia="Times New Roman" w:hAnsi="Arial" w:cs="Arial"/>
          <w:b/>
          <w:bCs/>
          <w:kern w:val="0"/>
          <w:sz w:val="24"/>
          <w:szCs w:val="24"/>
          <w:lang w:eastAsia="ar-SA"/>
          <w14:ligatures w14:val="none"/>
        </w:rPr>
        <w:t>12 miesięcy od podpisania umowy, jednakże nie wcześniej niż od dnia 01.01.2025 r.</w:t>
      </w:r>
    </w:p>
    <w:p w14:paraId="61313CC2" w14:textId="77777777" w:rsidR="00B70E12" w:rsidRPr="00B70E12" w:rsidRDefault="00B70E12" w:rsidP="00B70E12">
      <w:pPr>
        <w:suppressAutoHyphens/>
        <w:spacing w:before="360" w:after="120" w:line="240" w:lineRule="auto"/>
        <w:ind w:left="403" w:hanging="403"/>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V. Podstawy wykluczenia oraz podmiotowe środki dowodowe na potwierdzenie okoliczności braku podstaw do wykluczenia, które Wykonawca składa na wezwanie Zamawiającego </w:t>
      </w:r>
      <w:r w:rsidRPr="00B70E12">
        <w:rPr>
          <w:rFonts w:ascii="Arial" w:eastAsia="Times New Roman" w:hAnsi="Arial" w:cs="Arial"/>
          <w:bCs/>
          <w:i/>
          <w:kern w:val="0"/>
          <w:sz w:val="24"/>
          <w:szCs w:val="24"/>
          <w:lang w:eastAsia="ar-SA"/>
          <w14:ligatures w14:val="none"/>
        </w:rPr>
        <w:t>(dotyczy Wykonawcy którego oferta została najwyżej oceniona)</w:t>
      </w:r>
      <w:r w:rsidRPr="00B70E12">
        <w:rPr>
          <w:rFonts w:ascii="Arial" w:eastAsia="Times New Roman" w:hAnsi="Arial" w:cs="Arial"/>
          <w:b/>
          <w:bCs/>
          <w:kern w:val="0"/>
          <w:sz w:val="24"/>
          <w:szCs w:val="24"/>
          <w:lang w:eastAsia="ar-SA"/>
          <w14:ligatures w14:val="none"/>
        </w:rPr>
        <w:t xml:space="preserve">: </w:t>
      </w:r>
    </w:p>
    <w:p w14:paraId="30837CB5" w14:textId="77777777" w:rsidR="003515D3" w:rsidRDefault="00B70E12" w:rsidP="003515D3">
      <w:pPr>
        <w:pStyle w:val="Akapitzlist"/>
        <w:numPr>
          <w:ilvl w:val="1"/>
          <w:numId w:val="55"/>
        </w:numPr>
        <w:suppressAutoHyphens/>
        <w:spacing w:before="120" w:after="120" w:line="240" w:lineRule="auto"/>
        <w:ind w:left="567" w:hanging="567"/>
        <w:jc w:val="both"/>
        <w:rPr>
          <w:rFonts w:ascii="Arial" w:eastAsia="Times New Roman" w:hAnsi="Arial" w:cs="Arial"/>
          <w:b/>
          <w:bCs/>
          <w:sz w:val="24"/>
          <w:szCs w:val="24"/>
          <w:lang w:eastAsia="ar-SA"/>
        </w:rPr>
      </w:pPr>
      <w:r w:rsidRPr="003515D3">
        <w:rPr>
          <w:rFonts w:ascii="Arial" w:eastAsia="Times New Roman" w:hAnsi="Arial" w:cs="Arial"/>
          <w:b/>
          <w:bCs/>
          <w:sz w:val="24"/>
          <w:szCs w:val="24"/>
          <w:lang w:eastAsia="ar-SA"/>
        </w:rPr>
        <w:t>Podstawy wykluczenia o których mowa w art. 108 ust. 1 Pzp</w:t>
      </w:r>
    </w:p>
    <w:p w14:paraId="29AA6873" w14:textId="77777777" w:rsidR="003515D3" w:rsidRPr="003515D3" w:rsidRDefault="00B70E12" w:rsidP="003515D3">
      <w:pPr>
        <w:pStyle w:val="Akapitzlist"/>
        <w:numPr>
          <w:ilvl w:val="1"/>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b/>
          <w:sz w:val="24"/>
          <w:szCs w:val="24"/>
          <w:lang w:eastAsia="pl-PL"/>
        </w:rPr>
        <w:t>Zamawiający wykluczy wykonawcę na podstawie art. 108  ust. 1 Pzp w przypadku wystąpienia którejkolwiek z określonych w nim przesłanek tj</w:t>
      </w:r>
      <w:r w:rsidR="003515D3">
        <w:rPr>
          <w:rFonts w:ascii="Arial" w:eastAsia="Times New Roman" w:hAnsi="Arial" w:cs="Arial"/>
          <w:b/>
          <w:sz w:val="24"/>
          <w:szCs w:val="24"/>
          <w:lang w:eastAsia="pl-PL"/>
        </w:rPr>
        <w:t>.:</w:t>
      </w:r>
    </w:p>
    <w:p w14:paraId="02F93503" w14:textId="77777777" w:rsidR="003515D3" w:rsidRPr="003515D3" w:rsidRDefault="00B70E12" w:rsidP="003515D3">
      <w:pPr>
        <w:pStyle w:val="Akapitzlist"/>
        <w:numPr>
          <w:ilvl w:val="2"/>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 xml:space="preserve">będącego osobą fizyczną, którego prawomocnie skazano za przestępstwo: </w:t>
      </w:r>
    </w:p>
    <w:p w14:paraId="2900C0DE" w14:textId="77777777" w:rsidR="003515D3" w:rsidRPr="003515D3" w:rsidRDefault="00B70E12" w:rsidP="003515D3">
      <w:pPr>
        <w:pStyle w:val="Akapitzlist"/>
        <w:numPr>
          <w:ilvl w:val="2"/>
          <w:numId w:val="55"/>
        </w:numPr>
        <w:suppressAutoHyphens/>
        <w:spacing w:before="120" w:after="120" w:line="240" w:lineRule="auto"/>
        <w:ind w:left="2268" w:hanging="425"/>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 xml:space="preserve">udziału w zorganizowanej grupie przestępczej albo związku mającym na celu popełnienie przestępstwa lub przestępstwa skarbowego, o którym mowa w art. 258 Kodeksu karnego, </w:t>
      </w:r>
    </w:p>
    <w:p w14:paraId="50B23CCD" w14:textId="77777777" w:rsidR="003515D3" w:rsidRPr="003515D3" w:rsidRDefault="00B70E12" w:rsidP="003515D3">
      <w:pPr>
        <w:pStyle w:val="Akapitzlist"/>
        <w:numPr>
          <w:ilvl w:val="2"/>
          <w:numId w:val="55"/>
        </w:numPr>
        <w:suppressAutoHyphens/>
        <w:spacing w:before="120" w:after="120" w:line="240" w:lineRule="auto"/>
        <w:ind w:left="2268" w:hanging="425"/>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 xml:space="preserve">handlu ludźmi, o którym mowa w art. 189a Kodeksu karnego, </w:t>
      </w:r>
    </w:p>
    <w:p w14:paraId="66E9A2A3" w14:textId="77777777" w:rsidR="003515D3" w:rsidRPr="003515D3" w:rsidRDefault="00B70E12" w:rsidP="003515D3">
      <w:pPr>
        <w:pStyle w:val="Akapitzlist"/>
        <w:numPr>
          <w:ilvl w:val="2"/>
          <w:numId w:val="55"/>
        </w:numPr>
        <w:suppressAutoHyphens/>
        <w:spacing w:before="120" w:after="120" w:line="240" w:lineRule="auto"/>
        <w:ind w:left="2268" w:hanging="425"/>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lastRenderedPageBreak/>
        <w:t xml:space="preserve">o którym mowa w </w:t>
      </w:r>
      <w:hyperlink r:id="rId9" w:anchor="/document/16798683?unitId=art(228)&amp;cm=DOCUMENT" w:history="1">
        <w:r w:rsidRPr="003515D3">
          <w:rPr>
            <w:rFonts w:ascii="Arial" w:eastAsia="Times New Roman" w:hAnsi="Arial" w:cs="Arial"/>
            <w:sz w:val="24"/>
            <w:szCs w:val="24"/>
            <w:lang w:eastAsia="ar-SA"/>
          </w:rPr>
          <w:t>art. 228-230a</w:t>
        </w:r>
      </w:hyperlink>
      <w:r w:rsidRPr="003515D3">
        <w:rPr>
          <w:rFonts w:ascii="Arial" w:eastAsia="Times New Roman" w:hAnsi="Arial" w:cs="Arial"/>
          <w:sz w:val="24"/>
          <w:szCs w:val="24"/>
          <w:lang w:eastAsia="ar-SA"/>
        </w:rPr>
        <w:t xml:space="preserve">, </w:t>
      </w:r>
      <w:hyperlink r:id="rId10" w:anchor="/document/17631344?unitId=art(250(a))&amp;cm=DOCUMENT" w:history="1">
        <w:r w:rsidRPr="003515D3">
          <w:rPr>
            <w:rFonts w:ascii="Arial" w:eastAsia="Times New Roman" w:hAnsi="Arial" w:cs="Arial"/>
            <w:sz w:val="24"/>
            <w:szCs w:val="24"/>
            <w:lang w:eastAsia="ar-SA"/>
          </w:rPr>
          <w:t>art. 250a</w:t>
        </w:r>
      </w:hyperlink>
      <w:r w:rsidRPr="003515D3">
        <w:rPr>
          <w:rFonts w:ascii="Arial" w:eastAsia="Times New Roman" w:hAnsi="Arial" w:cs="Arial"/>
          <w:sz w:val="24"/>
          <w:szCs w:val="24"/>
          <w:lang w:eastAsia="ar-SA"/>
        </w:rPr>
        <w:t xml:space="preserve"> Kodeksu karnego, w </w:t>
      </w:r>
      <w:hyperlink r:id="rId11" w:anchor="/document/17631344?unitId=art(46)&amp;cm=DOCUMENT" w:history="1">
        <w:r w:rsidRPr="003515D3">
          <w:rPr>
            <w:rFonts w:ascii="Arial" w:eastAsia="Times New Roman" w:hAnsi="Arial" w:cs="Arial"/>
            <w:sz w:val="24"/>
            <w:szCs w:val="24"/>
            <w:lang w:eastAsia="ar-SA"/>
          </w:rPr>
          <w:t>art. 46-48</w:t>
        </w:r>
      </w:hyperlink>
      <w:r w:rsidRPr="003515D3">
        <w:rPr>
          <w:rFonts w:ascii="Arial" w:eastAsia="Times New Roman" w:hAnsi="Arial" w:cs="Arial"/>
          <w:sz w:val="24"/>
          <w:szCs w:val="24"/>
          <w:lang w:eastAsia="ar-SA"/>
        </w:rPr>
        <w:t xml:space="preserve"> ustawy z dnia 25 czerwca 2010 r. o sporcie (Dz. U. z 2020 r. poz. 1133 oraz z 2021 r. poz. 2054 i 2142) lub w </w:t>
      </w:r>
      <w:hyperlink r:id="rId12" w:anchor="/document/17712396?unitId=art(54)ust(1)&amp;cm=DOCUMENT" w:history="1">
        <w:r w:rsidRPr="003515D3">
          <w:rPr>
            <w:rFonts w:ascii="Arial" w:eastAsia="Times New Roman" w:hAnsi="Arial" w:cs="Arial"/>
            <w:sz w:val="24"/>
            <w:szCs w:val="24"/>
            <w:lang w:eastAsia="ar-SA"/>
          </w:rPr>
          <w:t>art. 54 ust. 1-4</w:t>
        </w:r>
      </w:hyperlink>
      <w:r w:rsidRPr="003515D3">
        <w:rPr>
          <w:rFonts w:ascii="Arial" w:eastAsia="Times New Roman" w:hAnsi="Arial" w:cs="Arial"/>
          <w:sz w:val="24"/>
          <w:szCs w:val="24"/>
          <w:lang w:eastAsia="ar-SA"/>
        </w:rPr>
        <w:t xml:space="preserve"> ustawy z dnia 12 maja 2011 r. o refundacji leków, środków spożywczych specjalnego przeznaczenia żywieniowego oraz wyrobów medycznych (Dz. U. z 2022 r. poz. 463, 583 i 974),</w:t>
      </w:r>
    </w:p>
    <w:p w14:paraId="5C367DD1" w14:textId="77777777" w:rsidR="003515D3" w:rsidRPr="003515D3" w:rsidRDefault="00B70E12" w:rsidP="003515D3">
      <w:pPr>
        <w:pStyle w:val="Akapitzlist"/>
        <w:numPr>
          <w:ilvl w:val="2"/>
          <w:numId w:val="55"/>
        </w:numPr>
        <w:suppressAutoHyphens/>
        <w:spacing w:before="120" w:after="120" w:line="240" w:lineRule="auto"/>
        <w:ind w:left="2268" w:hanging="425"/>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C15CD93" w14:textId="77777777" w:rsidR="003515D3" w:rsidRPr="003515D3" w:rsidRDefault="00B70E12" w:rsidP="003515D3">
      <w:pPr>
        <w:pStyle w:val="Akapitzlist"/>
        <w:numPr>
          <w:ilvl w:val="2"/>
          <w:numId w:val="55"/>
        </w:numPr>
        <w:suppressAutoHyphens/>
        <w:spacing w:before="120" w:after="120" w:line="240" w:lineRule="auto"/>
        <w:ind w:left="2268" w:hanging="425"/>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 xml:space="preserve">o charakterze terrorystycznym, o którym mowa w art. 115 § 20 Kodeksu karnego, lub mające na celu popełnienie tego przestępstwa, </w:t>
      </w:r>
    </w:p>
    <w:p w14:paraId="2EC30C54" w14:textId="77777777" w:rsidR="003515D3" w:rsidRPr="003515D3" w:rsidRDefault="00B70E12" w:rsidP="003515D3">
      <w:pPr>
        <w:pStyle w:val="Akapitzlist"/>
        <w:numPr>
          <w:ilvl w:val="2"/>
          <w:numId w:val="55"/>
        </w:numPr>
        <w:suppressAutoHyphens/>
        <w:spacing w:before="120" w:after="120" w:line="240" w:lineRule="auto"/>
        <w:ind w:left="2268" w:hanging="425"/>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 xml:space="preserve">powierzenia wykonywania pracy małoletniemu cudzoziemcowi, o którym mowa w art. 9 ust. 2 ustawy z dnia 15 czerwca 2012 r. o skutkach powierzania wykonywania pracy cudzoziemcom przebywającym wbrew przepisom na terytorium Rzeczypospolitej Polskiej (Dz. U. 2021 r. poz.1745), </w:t>
      </w:r>
    </w:p>
    <w:p w14:paraId="019F2E7B" w14:textId="77777777" w:rsidR="003515D3" w:rsidRPr="003515D3" w:rsidRDefault="00B70E12" w:rsidP="003515D3">
      <w:pPr>
        <w:pStyle w:val="Akapitzlist"/>
        <w:numPr>
          <w:ilvl w:val="2"/>
          <w:numId w:val="55"/>
        </w:numPr>
        <w:suppressAutoHyphens/>
        <w:spacing w:before="120" w:after="120" w:line="240" w:lineRule="auto"/>
        <w:ind w:left="2268" w:hanging="425"/>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3064381" w14:textId="77777777" w:rsidR="003515D3" w:rsidRPr="003515D3" w:rsidRDefault="00B70E12" w:rsidP="003515D3">
      <w:pPr>
        <w:pStyle w:val="Akapitzlist"/>
        <w:numPr>
          <w:ilvl w:val="2"/>
          <w:numId w:val="55"/>
        </w:numPr>
        <w:suppressAutoHyphens/>
        <w:spacing w:before="120" w:after="120" w:line="240" w:lineRule="auto"/>
        <w:ind w:left="2268" w:hanging="425"/>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 xml:space="preserve">o którym mowa w art. 9 ust. 1 i 3 lub art. 10 ustawy z dnia 15 czerwca 2012 r. o skutkach powierzania wykonywania pracy cudzoziemcom przebywającym wbrew przepisom na terytorium Rzeczypospolitej Polskiej </w:t>
      </w:r>
    </w:p>
    <w:p w14:paraId="021B0BB9" w14:textId="1C9AA059" w:rsidR="003515D3" w:rsidRPr="003515D3" w:rsidRDefault="00B70E12" w:rsidP="003515D3">
      <w:pPr>
        <w:suppressAutoHyphens/>
        <w:spacing w:before="120" w:after="120" w:line="240" w:lineRule="auto"/>
        <w:ind w:left="1843"/>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 xml:space="preserve">– lub za odpowiedni czyn zabroniony określony w przepisach prawa obcego; </w:t>
      </w:r>
    </w:p>
    <w:p w14:paraId="2C5743AE" w14:textId="77777777" w:rsidR="003515D3" w:rsidRPr="003515D3" w:rsidRDefault="00B70E12" w:rsidP="003515D3">
      <w:pPr>
        <w:pStyle w:val="Akapitzlist"/>
        <w:numPr>
          <w:ilvl w:val="2"/>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16DB23E4" w14:textId="77777777" w:rsidR="003515D3" w:rsidRPr="003515D3" w:rsidRDefault="00B70E12" w:rsidP="003515D3">
      <w:pPr>
        <w:pStyle w:val="Akapitzlist"/>
        <w:numPr>
          <w:ilvl w:val="2"/>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669F5E9" w14:textId="77777777" w:rsidR="003515D3" w:rsidRPr="003515D3" w:rsidRDefault="00B70E12" w:rsidP="003515D3">
      <w:pPr>
        <w:pStyle w:val="Akapitzlist"/>
        <w:numPr>
          <w:ilvl w:val="2"/>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 xml:space="preserve">wobec którego prawomocnie orzeczono zakaz ubiegania się o zamówienia publiczne; </w:t>
      </w:r>
    </w:p>
    <w:p w14:paraId="4C99D5DF" w14:textId="77777777" w:rsidR="003515D3" w:rsidRPr="003515D3" w:rsidRDefault="00B70E12" w:rsidP="003515D3">
      <w:pPr>
        <w:pStyle w:val="Akapitzlist"/>
        <w:numPr>
          <w:ilvl w:val="2"/>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lastRenderedPageBreak/>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238265C2" w14:textId="77777777" w:rsidR="003515D3" w:rsidRPr="003515D3" w:rsidRDefault="00B70E12" w:rsidP="003515D3">
      <w:pPr>
        <w:pStyle w:val="Akapitzlist"/>
        <w:numPr>
          <w:ilvl w:val="2"/>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sz w:val="24"/>
          <w:szCs w:val="24"/>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3D1A5E1" w14:textId="77777777" w:rsidR="003515D3" w:rsidRPr="003515D3" w:rsidRDefault="00B70E12" w:rsidP="003515D3">
      <w:pPr>
        <w:pStyle w:val="Akapitzlist"/>
        <w:numPr>
          <w:ilvl w:val="1"/>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b/>
          <w:sz w:val="24"/>
          <w:szCs w:val="24"/>
          <w:lang w:eastAsia="pl-PL"/>
        </w:rPr>
        <w:t>W celu potwierdzenia braku podstaw wykluczenia wykonawcy z udziału w postępowaniu o udzielenie zamówienia o których mowa w art. 108 ust. 1  Pzp Wykonawca składa następujące podmiotowe środki dowodowe</w:t>
      </w:r>
      <w:r w:rsidRPr="003515D3">
        <w:rPr>
          <w:rFonts w:ascii="Arial" w:eastAsia="Times New Roman" w:hAnsi="Arial" w:cs="Arial"/>
          <w:b/>
          <w:bCs/>
          <w:sz w:val="24"/>
          <w:szCs w:val="24"/>
          <w:lang w:eastAsia="ar-SA"/>
        </w:rPr>
        <w:t>:</w:t>
      </w:r>
      <w:r w:rsidR="003515D3">
        <w:rPr>
          <w:rFonts w:ascii="Arial" w:eastAsia="Times New Roman" w:hAnsi="Arial" w:cs="Arial"/>
          <w:b/>
          <w:bCs/>
          <w:sz w:val="24"/>
          <w:szCs w:val="24"/>
          <w:lang w:eastAsia="ar-SA"/>
        </w:rPr>
        <w:t xml:space="preserve"> </w:t>
      </w:r>
      <w:r w:rsidRPr="003515D3">
        <w:rPr>
          <w:rFonts w:ascii="Arial" w:eastAsia="Times New Roman" w:hAnsi="Arial" w:cs="Arial"/>
          <w:sz w:val="24"/>
          <w:szCs w:val="24"/>
          <w:lang w:eastAsia="ar-SA"/>
        </w:rPr>
        <w:t xml:space="preserve">Zamawiający nie wymaga złożenia podmiotowych środków dowodowych. </w:t>
      </w:r>
    </w:p>
    <w:p w14:paraId="190F0C34" w14:textId="77777777" w:rsidR="003515D3" w:rsidRPr="003515D3" w:rsidRDefault="003515D3" w:rsidP="003515D3">
      <w:pPr>
        <w:pStyle w:val="Akapitzlist"/>
        <w:suppressAutoHyphens/>
        <w:spacing w:before="120" w:after="120" w:line="240" w:lineRule="auto"/>
        <w:ind w:left="1287"/>
        <w:jc w:val="both"/>
        <w:rPr>
          <w:rFonts w:ascii="Arial" w:eastAsia="Times New Roman" w:hAnsi="Arial" w:cs="Arial"/>
          <w:b/>
          <w:bCs/>
          <w:sz w:val="24"/>
          <w:szCs w:val="24"/>
          <w:lang w:eastAsia="ar-SA"/>
        </w:rPr>
      </w:pPr>
    </w:p>
    <w:p w14:paraId="51D36928" w14:textId="3DBC2D34" w:rsidR="003515D3" w:rsidRPr="003515D3" w:rsidRDefault="00B70E12" w:rsidP="003515D3">
      <w:pPr>
        <w:pStyle w:val="Akapitzlist"/>
        <w:numPr>
          <w:ilvl w:val="0"/>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b/>
          <w:sz w:val="24"/>
          <w:szCs w:val="24"/>
          <w:lang w:eastAsia="ar-SA"/>
        </w:rPr>
        <w:t>Podstawy wykluczenia o których mowa w art. 109 ust. 1 Pzp.</w:t>
      </w:r>
    </w:p>
    <w:p w14:paraId="6769387A" w14:textId="6DC7F15A" w:rsidR="003515D3" w:rsidRPr="003515D3" w:rsidRDefault="00B70E12" w:rsidP="003515D3">
      <w:pPr>
        <w:pStyle w:val="Akapitzlist"/>
        <w:numPr>
          <w:ilvl w:val="1"/>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b/>
          <w:sz w:val="24"/>
          <w:szCs w:val="24"/>
          <w:lang w:eastAsia="ar-SA"/>
        </w:rPr>
        <w:t xml:space="preserve">Zamawiający przewiduje wykluczenie wykonawcy na postawie art. 109 ust. 1 pkt.  </w:t>
      </w:r>
      <w:r w:rsidR="00BF7210" w:rsidRPr="003515D3">
        <w:rPr>
          <w:rFonts w:ascii="Arial" w:eastAsia="Times New Roman" w:hAnsi="Arial" w:cs="Arial"/>
          <w:b/>
          <w:sz w:val="24"/>
          <w:szCs w:val="24"/>
          <w:lang w:eastAsia="ar-SA"/>
        </w:rPr>
        <w:t xml:space="preserve">8 i 10 </w:t>
      </w:r>
      <w:r w:rsidRPr="003515D3">
        <w:rPr>
          <w:rFonts w:ascii="Arial" w:eastAsia="Times New Roman" w:hAnsi="Arial" w:cs="Arial"/>
          <w:b/>
          <w:sz w:val="24"/>
          <w:szCs w:val="24"/>
          <w:lang w:eastAsia="ar-SA"/>
        </w:rPr>
        <w:t xml:space="preserve">Pzp, </w:t>
      </w:r>
      <w:proofErr w:type="spellStart"/>
      <w:r w:rsidRPr="003515D3">
        <w:rPr>
          <w:rFonts w:ascii="Arial" w:eastAsia="Times New Roman" w:hAnsi="Arial" w:cs="Arial"/>
          <w:b/>
          <w:sz w:val="24"/>
          <w:szCs w:val="24"/>
          <w:lang w:eastAsia="ar-SA"/>
        </w:rPr>
        <w:t>tj</w:t>
      </w:r>
      <w:proofErr w:type="spellEnd"/>
      <w:r w:rsidRPr="003515D3">
        <w:rPr>
          <w:rFonts w:ascii="Arial" w:eastAsia="Times New Roman" w:hAnsi="Arial" w:cs="Arial"/>
          <w:b/>
          <w:sz w:val="24"/>
          <w:szCs w:val="24"/>
          <w:lang w:eastAsia="ar-SA"/>
        </w:rPr>
        <w:t>:</w:t>
      </w:r>
    </w:p>
    <w:p w14:paraId="363B9E00" w14:textId="77777777" w:rsidR="003515D3" w:rsidRPr="003515D3" w:rsidRDefault="00B70E12" w:rsidP="003515D3">
      <w:pPr>
        <w:pStyle w:val="Akapitzlist"/>
        <w:numPr>
          <w:ilvl w:val="2"/>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iCs/>
          <w:sz w:val="24"/>
          <w:szCs w:val="24"/>
          <w:lang w:eastAsia="ar-SA"/>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2407DBAE" w14:textId="77777777" w:rsidR="003515D3" w:rsidRPr="003515D3" w:rsidRDefault="00B70E12" w:rsidP="003515D3">
      <w:pPr>
        <w:pStyle w:val="Akapitzlist"/>
        <w:numPr>
          <w:ilvl w:val="2"/>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iCs/>
          <w:sz w:val="24"/>
          <w:szCs w:val="24"/>
          <w:lang w:eastAsia="ar-SA"/>
        </w:rPr>
        <w:t>który w wyniku lekkomyślności lub niedbalstwa przedstawił informacje wprowadzające w błąd, co mogło mieć istotny wpływ na decyzje podejmowane przez zamawiającego w postępowaniu o udzielenie zamówienia.</w:t>
      </w:r>
    </w:p>
    <w:p w14:paraId="18FCD50F" w14:textId="5A4EA25B" w:rsidR="00B70E12" w:rsidRPr="003515D3" w:rsidRDefault="00B70E12" w:rsidP="003515D3">
      <w:pPr>
        <w:pStyle w:val="Akapitzlist"/>
        <w:numPr>
          <w:ilvl w:val="1"/>
          <w:numId w:val="56"/>
        </w:numPr>
        <w:suppressAutoHyphens/>
        <w:spacing w:before="120" w:after="120" w:line="240" w:lineRule="auto"/>
        <w:jc w:val="both"/>
        <w:rPr>
          <w:rFonts w:ascii="Arial" w:eastAsia="Times New Roman" w:hAnsi="Arial" w:cs="Arial"/>
          <w:b/>
          <w:bCs/>
          <w:sz w:val="24"/>
          <w:szCs w:val="24"/>
          <w:lang w:eastAsia="ar-SA"/>
        </w:rPr>
      </w:pPr>
      <w:r w:rsidRPr="003515D3">
        <w:rPr>
          <w:rFonts w:ascii="Arial" w:eastAsia="Times New Roman" w:hAnsi="Arial" w:cs="Arial"/>
          <w:b/>
          <w:sz w:val="24"/>
          <w:szCs w:val="24"/>
          <w:lang w:eastAsia="pl-PL"/>
        </w:rPr>
        <w:t>W celu potwierdzenia braku podstaw wykluczenia wymienionych w  pkt. 2.1. Wykonawca składa następujące podmiotowe środki dowodowe:</w:t>
      </w:r>
      <w:r w:rsidR="003515D3">
        <w:rPr>
          <w:rFonts w:ascii="Arial" w:eastAsia="Times New Roman" w:hAnsi="Arial" w:cs="Arial"/>
          <w:b/>
          <w:sz w:val="24"/>
          <w:szCs w:val="24"/>
          <w:lang w:eastAsia="pl-PL"/>
        </w:rPr>
        <w:t xml:space="preserve"> </w:t>
      </w:r>
      <w:r w:rsidRPr="003515D3">
        <w:rPr>
          <w:rFonts w:ascii="Arial" w:eastAsia="Times New Roman" w:hAnsi="Arial" w:cs="Arial"/>
          <w:i/>
          <w:sz w:val="24"/>
          <w:szCs w:val="24"/>
          <w:lang w:eastAsia="ar-SA"/>
        </w:rPr>
        <w:t>Zamawiający nie wymaga żadnych podmiotowych środków dowodowych</w:t>
      </w:r>
      <w:r w:rsidR="003515D3">
        <w:rPr>
          <w:rFonts w:ascii="Arial" w:eastAsia="Times New Roman" w:hAnsi="Arial" w:cs="Arial"/>
          <w:i/>
          <w:sz w:val="24"/>
          <w:szCs w:val="24"/>
          <w:lang w:eastAsia="ar-SA"/>
        </w:rPr>
        <w:t>.</w:t>
      </w:r>
    </w:p>
    <w:p w14:paraId="05F5F4D2" w14:textId="77777777" w:rsidR="00B70E12" w:rsidRPr="00B70E12" w:rsidRDefault="00B70E12" w:rsidP="00B70E12">
      <w:pPr>
        <w:suppressAutoHyphens/>
        <w:spacing w:before="120" w:after="120" w:line="240" w:lineRule="auto"/>
        <w:ind w:left="318" w:hanging="318"/>
        <w:jc w:val="both"/>
        <w:rPr>
          <w:rFonts w:ascii="Arial" w:eastAsia="Times New Roman" w:hAnsi="Arial" w:cs="Arial"/>
          <w:i/>
          <w:kern w:val="0"/>
          <w:sz w:val="20"/>
          <w:szCs w:val="20"/>
          <w:lang w:eastAsia="ar-SA"/>
          <w14:ligatures w14:val="none"/>
        </w:rPr>
      </w:pPr>
      <w:r w:rsidRPr="00B70E12">
        <w:rPr>
          <w:rFonts w:ascii="Arial" w:eastAsia="Times New Roman" w:hAnsi="Arial" w:cs="Arial"/>
          <w:i/>
          <w:kern w:val="0"/>
          <w:sz w:val="20"/>
          <w:szCs w:val="20"/>
          <w:lang w:eastAsia="ar-SA"/>
          <w14:ligatures w14:val="none"/>
        </w:rPr>
        <w:t>UWAGA:</w:t>
      </w:r>
    </w:p>
    <w:p w14:paraId="5690B29E" w14:textId="18A4DB62" w:rsidR="00B70E12" w:rsidRPr="00B70E12" w:rsidRDefault="00B70E12" w:rsidP="00BF7210">
      <w:pPr>
        <w:numPr>
          <w:ilvl w:val="0"/>
          <w:numId w:val="27"/>
        </w:numPr>
        <w:suppressAutoHyphens/>
        <w:autoSpaceDE w:val="0"/>
        <w:autoSpaceDN w:val="0"/>
        <w:adjustRightInd w:val="0"/>
        <w:spacing w:after="0" w:line="240" w:lineRule="auto"/>
        <w:ind w:left="407"/>
        <w:jc w:val="both"/>
        <w:rPr>
          <w:rFonts w:ascii="Arial" w:eastAsia="TimesNewRoman" w:hAnsi="Arial" w:cs="Arial"/>
          <w:i/>
          <w:kern w:val="0"/>
          <w:sz w:val="20"/>
          <w:szCs w:val="20"/>
          <w:lang w:eastAsia="pl-PL"/>
          <w14:ligatures w14:val="none"/>
        </w:rPr>
      </w:pPr>
      <w:r w:rsidRPr="00B70E12">
        <w:rPr>
          <w:rFonts w:ascii="Arial" w:eastAsia="TimesNewRoman" w:hAnsi="Arial" w:cs="Arial"/>
          <w:i/>
          <w:kern w:val="0"/>
          <w:sz w:val="20"/>
          <w:szCs w:val="20"/>
          <w:lang w:eastAsia="pl-PL"/>
          <w14:ligatures w14:val="none"/>
        </w:rPr>
        <w:t xml:space="preserve">Wykonawca nie podlega wykluczeniu w okolicznościach określonych w art. 108 ust. 1 pkt 1, 2 i 5 lub art. 109 ust. 1 pkt </w:t>
      </w:r>
      <w:r w:rsidR="00410C9D" w:rsidRPr="003515D3">
        <w:rPr>
          <w:rFonts w:ascii="Arial" w:eastAsia="TimesNewRoman" w:hAnsi="Arial" w:cs="Arial"/>
          <w:i/>
          <w:kern w:val="0"/>
          <w:sz w:val="20"/>
          <w:szCs w:val="20"/>
          <w:lang w:eastAsia="pl-PL"/>
          <w14:ligatures w14:val="none"/>
        </w:rPr>
        <w:t xml:space="preserve">8, </w:t>
      </w:r>
      <w:r w:rsidRPr="00B70E12">
        <w:rPr>
          <w:rFonts w:ascii="Arial" w:eastAsia="TimesNewRoman" w:hAnsi="Arial" w:cs="Arial"/>
          <w:i/>
          <w:kern w:val="0"/>
          <w:sz w:val="20"/>
          <w:szCs w:val="20"/>
          <w:lang w:eastAsia="pl-PL"/>
          <w14:ligatures w14:val="none"/>
        </w:rPr>
        <w:t>10</w:t>
      </w:r>
      <w:r w:rsidR="00410C9D" w:rsidRPr="003515D3">
        <w:rPr>
          <w:rFonts w:ascii="Arial" w:eastAsia="TimesNewRoman" w:hAnsi="Arial" w:cs="Arial"/>
          <w:i/>
          <w:kern w:val="0"/>
          <w:sz w:val="20"/>
          <w:szCs w:val="20"/>
          <w:lang w:eastAsia="pl-PL"/>
          <w14:ligatures w14:val="none"/>
        </w:rPr>
        <w:t xml:space="preserve"> Pzp </w:t>
      </w:r>
      <w:r w:rsidRPr="00B70E12">
        <w:rPr>
          <w:rFonts w:ascii="Arial" w:eastAsia="TimesNewRoman" w:hAnsi="Arial" w:cs="Arial"/>
          <w:i/>
          <w:kern w:val="0"/>
          <w:sz w:val="20"/>
          <w:szCs w:val="20"/>
          <w:lang w:eastAsia="pl-PL"/>
          <w14:ligatures w14:val="none"/>
        </w:rPr>
        <w:t>jeżeli udowodni Zamawiającemu, że spełnił łącznie następujące przesłanki:</w:t>
      </w:r>
    </w:p>
    <w:p w14:paraId="08213A3C" w14:textId="77777777" w:rsidR="00B70E12" w:rsidRPr="00B70E12" w:rsidRDefault="00B70E12" w:rsidP="00BF7210">
      <w:pPr>
        <w:numPr>
          <w:ilvl w:val="0"/>
          <w:numId w:val="30"/>
        </w:numPr>
        <w:suppressAutoHyphens/>
        <w:autoSpaceDE w:val="0"/>
        <w:autoSpaceDN w:val="0"/>
        <w:adjustRightInd w:val="0"/>
        <w:spacing w:before="60" w:after="60" w:line="240" w:lineRule="auto"/>
        <w:ind w:left="767"/>
        <w:jc w:val="both"/>
        <w:rPr>
          <w:rFonts w:ascii="Arial" w:eastAsia="TimesNewRoman" w:hAnsi="Arial" w:cs="Arial"/>
          <w:i/>
          <w:kern w:val="0"/>
          <w:sz w:val="20"/>
          <w:szCs w:val="20"/>
          <w:lang w:eastAsia="pl-PL"/>
          <w14:ligatures w14:val="none"/>
        </w:rPr>
      </w:pPr>
      <w:r w:rsidRPr="00B70E12">
        <w:rPr>
          <w:rFonts w:ascii="Arial" w:eastAsia="TimesNewRoman" w:hAnsi="Arial" w:cs="Arial"/>
          <w:i/>
          <w:kern w:val="0"/>
          <w:sz w:val="20"/>
          <w:szCs w:val="20"/>
          <w:lang w:eastAsia="pl-PL"/>
          <w14:ligatures w14:val="none"/>
        </w:rPr>
        <w:t>naprawił lub zobowiązał się do naprawienia szkody wyrządzonej przestępstwem, wykroczeniem lub swoim nieprawidłowym postępowaniem, w tym poprzez zadośćuczynienie pieniężne;</w:t>
      </w:r>
    </w:p>
    <w:p w14:paraId="7DC3B34F" w14:textId="77777777" w:rsidR="00B70E12" w:rsidRPr="00B70E12" w:rsidRDefault="00B70E12" w:rsidP="00BF7210">
      <w:pPr>
        <w:numPr>
          <w:ilvl w:val="0"/>
          <w:numId w:val="30"/>
        </w:numPr>
        <w:suppressAutoHyphens/>
        <w:autoSpaceDE w:val="0"/>
        <w:autoSpaceDN w:val="0"/>
        <w:adjustRightInd w:val="0"/>
        <w:spacing w:before="60" w:after="60" w:line="240" w:lineRule="auto"/>
        <w:ind w:left="767"/>
        <w:jc w:val="both"/>
        <w:rPr>
          <w:rFonts w:ascii="Arial" w:eastAsia="TimesNewRoman" w:hAnsi="Arial" w:cs="Arial"/>
          <w:i/>
          <w:kern w:val="0"/>
          <w:sz w:val="20"/>
          <w:szCs w:val="20"/>
          <w:lang w:eastAsia="pl-PL"/>
          <w14:ligatures w14:val="none"/>
        </w:rPr>
      </w:pPr>
      <w:r w:rsidRPr="00B70E12">
        <w:rPr>
          <w:rFonts w:ascii="Arial" w:eastAsia="TimesNewRoman" w:hAnsi="Arial" w:cs="Arial"/>
          <w:i/>
          <w:kern w:val="0"/>
          <w:sz w:val="20"/>
          <w:szCs w:val="20"/>
          <w:lang w:eastAsia="pl-PL"/>
          <w14:ligatures w14:val="none"/>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7C2E1A6" w14:textId="77777777" w:rsidR="00B70E12" w:rsidRPr="00B70E12" w:rsidRDefault="00B70E12" w:rsidP="00BF7210">
      <w:pPr>
        <w:numPr>
          <w:ilvl w:val="0"/>
          <w:numId w:val="30"/>
        </w:numPr>
        <w:suppressAutoHyphens/>
        <w:autoSpaceDE w:val="0"/>
        <w:autoSpaceDN w:val="0"/>
        <w:adjustRightInd w:val="0"/>
        <w:spacing w:before="60" w:after="60" w:line="240" w:lineRule="auto"/>
        <w:ind w:left="767"/>
        <w:jc w:val="both"/>
        <w:rPr>
          <w:rFonts w:ascii="Arial" w:eastAsia="TimesNewRoman" w:hAnsi="Arial" w:cs="Arial"/>
          <w:i/>
          <w:kern w:val="0"/>
          <w:sz w:val="20"/>
          <w:szCs w:val="20"/>
          <w:lang w:eastAsia="pl-PL"/>
          <w14:ligatures w14:val="none"/>
        </w:rPr>
      </w:pPr>
      <w:r w:rsidRPr="00B70E12">
        <w:rPr>
          <w:rFonts w:ascii="Arial" w:eastAsia="TimesNewRoman" w:hAnsi="Arial" w:cs="Arial"/>
          <w:i/>
          <w:kern w:val="0"/>
          <w:sz w:val="20"/>
          <w:szCs w:val="20"/>
          <w:lang w:eastAsia="pl-PL"/>
          <w14:ligatures w14:val="none"/>
        </w:rPr>
        <w:t>podjął konkretne środki techniczne, organizacyjne i kadrowe, odpowiednie dla zapobiegania dalszym przestępstwom, wykroczeniom lub nieprawidłowemu postępowaniu, w szczególności:</w:t>
      </w:r>
    </w:p>
    <w:p w14:paraId="6A577232" w14:textId="77777777" w:rsidR="00B70E12" w:rsidRPr="00B70E12" w:rsidRDefault="00B70E12" w:rsidP="00BF7210">
      <w:pPr>
        <w:numPr>
          <w:ilvl w:val="0"/>
          <w:numId w:val="31"/>
        </w:numPr>
        <w:suppressAutoHyphens/>
        <w:autoSpaceDE w:val="0"/>
        <w:autoSpaceDN w:val="0"/>
        <w:adjustRightInd w:val="0"/>
        <w:spacing w:before="60" w:after="60" w:line="240" w:lineRule="auto"/>
        <w:ind w:left="1082"/>
        <w:jc w:val="both"/>
        <w:rPr>
          <w:rFonts w:ascii="Arial" w:eastAsia="TimesNewRoman" w:hAnsi="Arial" w:cs="Arial"/>
          <w:i/>
          <w:kern w:val="0"/>
          <w:sz w:val="20"/>
          <w:szCs w:val="20"/>
          <w:lang w:eastAsia="pl-PL"/>
          <w14:ligatures w14:val="none"/>
        </w:rPr>
      </w:pPr>
      <w:r w:rsidRPr="00B70E12">
        <w:rPr>
          <w:rFonts w:ascii="Arial" w:eastAsia="TimesNewRoman" w:hAnsi="Arial" w:cs="Arial"/>
          <w:i/>
          <w:kern w:val="0"/>
          <w:sz w:val="20"/>
          <w:szCs w:val="20"/>
          <w:lang w:eastAsia="pl-PL"/>
          <w14:ligatures w14:val="none"/>
        </w:rPr>
        <w:t>zerwał wszelkie powiązania z osobami lub podmiotami odpowiedzialnymi za nieprawidłowe postępowanie wykonawcy,</w:t>
      </w:r>
    </w:p>
    <w:p w14:paraId="37C4E0A6" w14:textId="77777777" w:rsidR="00B70E12" w:rsidRPr="00B70E12" w:rsidRDefault="00B70E12" w:rsidP="00BF7210">
      <w:pPr>
        <w:numPr>
          <w:ilvl w:val="0"/>
          <w:numId w:val="31"/>
        </w:numPr>
        <w:suppressAutoHyphens/>
        <w:autoSpaceDE w:val="0"/>
        <w:autoSpaceDN w:val="0"/>
        <w:adjustRightInd w:val="0"/>
        <w:spacing w:before="60" w:after="60" w:line="240" w:lineRule="auto"/>
        <w:ind w:left="1082"/>
        <w:jc w:val="both"/>
        <w:rPr>
          <w:rFonts w:ascii="Arial" w:eastAsia="TimesNewRoman" w:hAnsi="Arial" w:cs="Arial"/>
          <w:i/>
          <w:kern w:val="0"/>
          <w:sz w:val="20"/>
          <w:szCs w:val="20"/>
          <w:lang w:eastAsia="pl-PL"/>
          <w14:ligatures w14:val="none"/>
        </w:rPr>
      </w:pPr>
      <w:r w:rsidRPr="00B70E12">
        <w:rPr>
          <w:rFonts w:ascii="Arial" w:eastAsia="TimesNewRoman" w:hAnsi="Arial" w:cs="Arial"/>
          <w:i/>
          <w:kern w:val="0"/>
          <w:sz w:val="20"/>
          <w:szCs w:val="20"/>
          <w:lang w:eastAsia="pl-PL"/>
          <w14:ligatures w14:val="none"/>
        </w:rPr>
        <w:t>zreorganizował personel,</w:t>
      </w:r>
      <w:r w:rsidRPr="00B70E12">
        <w:rPr>
          <w:rFonts w:ascii="Arial" w:eastAsia="TimesNewRoman" w:hAnsi="Arial" w:cs="Arial"/>
          <w:i/>
          <w:kern w:val="0"/>
          <w:sz w:val="20"/>
          <w:szCs w:val="20"/>
          <w:lang w:eastAsia="pl-PL"/>
          <w14:ligatures w14:val="none"/>
        </w:rPr>
        <w:tab/>
      </w:r>
    </w:p>
    <w:p w14:paraId="16EB1D25" w14:textId="77777777" w:rsidR="00B70E12" w:rsidRPr="00B70E12" w:rsidRDefault="00B70E12" w:rsidP="00BF7210">
      <w:pPr>
        <w:numPr>
          <w:ilvl w:val="0"/>
          <w:numId w:val="31"/>
        </w:numPr>
        <w:suppressAutoHyphens/>
        <w:autoSpaceDE w:val="0"/>
        <w:autoSpaceDN w:val="0"/>
        <w:adjustRightInd w:val="0"/>
        <w:spacing w:before="60" w:after="60" w:line="240" w:lineRule="auto"/>
        <w:ind w:left="1082"/>
        <w:jc w:val="both"/>
        <w:rPr>
          <w:rFonts w:ascii="Arial" w:eastAsia="TimesNewRoman" w:hAnsi="Arial" w:cs="Arial"/>
          <w:i/>
          <w:kern w:val="0"/>
          <w:sz w:val="20"/>
          <w:szCs w:val="20"/>
          <w:lang w:eastAsia="pl-PL"/>
          <w14:ligatures w14:val="none"/>
        </w:rPr>
      </w:pPr>
      <w:r w:rsidRPr="00B70E12">
        <w:rPr>
          <w:rFonts w:ascii="Arial" w:eastAsia="TimesNewRoman" w:hAnsi="Arial" w:cs="Arial"/>
          <w:i/>
          <w:kern w:val="0"/>
          <w:sz w:val="20"/>
          <w:szCs w:val="20"/>
          <w:lang w:eastAsia="pl-PL"/>
          <w14:ligatures w14:val="none"/>
        </w:rPr>
        <w:t>wdrożył system sprawozdawczości i kontroli,</w:t>
      </w:r>
    </w:p>
    <w:p w14:paraId="54C9C9F0" w14:textId="77777777" w:rsidR="00B70E12" w:rsidRPr="00B70E12" w:rsidRDefault="00B70E12" w:rsidP="00BF7210">
      <w:pPr>
        <w:numPr>
          <w:ilvl w:val="0"/>
          <w:numId w:val="31"/>
        </w:numPr>
        <w:suppressAutoHyphens/>
        <w:autoSpaceDE w:val="0"/>
        <w:autoSpaceDN w:val="0"/>
        <w:adjustRightInd w:val="0"/>
        <w:spacing w:before="60" w:after="60" w:line="240" w:lineRule="auto"/>
        <w:ind w:left="1082"/>
        <w:jc w:val="both"/>
        <w:rPr>
          <w:rFonts w:ascii="Arial" w:eastAsia="TimesNewRoman" w:hAnsi="Arial" w:cs="Arial"/>
          <w:i/>
          <w:kern w:val="0"/>
          <w:sz w:val="20"/>
          <w:szCs w:val="20"/>
          <w:lang w:eastAsia="pl-PL"/>
          <w14:ligatures w14:val="none"/>
        </w:rPr>
      </w:pPr>
      <w:r w:rsidRPr="00B70E12">
        <w:rPr>
          <w:rFonts w:ascii="Arial" w:eastAsia="TimesNewRoman" w:hAnsi="Arial" w:cs="Arial"/>
          <w:i/>
          <w:kern w:val="0"/>
          <w:sz w:val="20"/>
          <w:szCs w:val="20"/>
          <w:lang w:eastAsia="pl-PL"/>
          <w14:ligatures w14:val="none"/>
        </w:rPr>
        <w:t>utworzył struktury audytu wewnętrznego do monitorowania przestrzegania przepisów, wewnętrznych regulacji lub standardów,</w:t>
      </w:r>
    </w:p>
    <w:p w14:paraId="5C54F08D" w14:textId="77777777" w:rsidR="00B70E12" w:rsidRPr="00B70E12" w:rsidRDefault="00B70E12" w:rsidP="00BF7210">
      <w:pPr>
        <w:numPr>
          <w:ilvl w:val="0"/>
          <w:numId w:val="31"/>
        </w:numPr>
        <w:suppressAutoHyphens/>
        <w:autoSpaceDE w:val="0"/>
        <w:autoSpaceDN w:val="0"/>
        <w:adjustRightInd w:val="0"/>
        <w:spacing w:before="60" w:after="60" w:line="240" w:lineRule="auto"/>
        <w:ind w:left="1082"/>
        <w:jc w:val="both"/>
        <w:rPr>
          <w:rFonts w:ascii="Arial" w:eastAsia="TimesNewRoman" w:hAnsi="Arial" w:cs="Arial"/>
          <w:i/>
          <w:kern w:val="0"/>
          <w:sz w:val="20"/>
          <w:szCs w:val="20"/>
          <w:lang w:eastAsia="pl-PL"/>
          <w14:ligatures w14:val="none"/>
        </w:rPr>
      </w:pPr>
      <w:r w:rsidRPr="00B70E12">
        <w:rPr>
          <w:rFonts w:ascii="Arial" w:eastAsia="TimesNewRoman" w:hAnsi="Arial" w:cs="Arial"/>
          <w:i/>
          <w:kern w:val="0"/>
          <w:sz w:val="20"/>
          <w:szCs w:val="20"/>
          <w:lang w:eastAsia="pl-PL"/>
          <w14:ligatures w14:val="none"/>
        </w:rPr>
        <w:t>wprowadził wewnętrzne regulacje dotyczące odpowiedzialności i odszkodowań za nieprzestrzeganie przepisów, wewnętrznych regulacji lub standardów.</w:t>
      </w:r>
    </w:p>
    <w:p w14:paraId="6167C738" w14:textId="77777777" w:rsidR="003515D3" w:rsidRDefault="003515D3" w:rsidP="003515D3">
      <w:pPr>
        <w:suppressAutoHyphens/>
        <w:spacing w:after="120" w:line="240" w:lineRule="auto"/>
        <w:jc w:val="both"/>
        <w:rPr>
          <w:rFonts w:ascii="Arial" w:eastAsia="Times New Roman" w:hAnsi="Arial" w:cs="Arial"/>
          <w:b/>
          <w:bCs/>
          <w:kern w:val="0"/>
          <w:sz w:val="24"/>
          <w:szCs w:val="24"/>
          <w:lang w:eastAsia="ar-SA"/>
          <w14:ligatures w14:val="none"/>
        </w:rPr>
      </w:pPr>
    </w:p>
    <w:p w14:paraId="558DE333" w14:textId="77777777" w:rsidR="003515D3" w:rsidRDefault="00B70E12" w:rsidP="003515D3">
      <w:pPr>
        <w:pStyle w:val="Akapitzlist"/>
        <w:numPr>
          <w:ilvl w:val="0"/>
          <w:numId w:val="57"/>
        </w:numPr>
        <w:suppressAutoHyphens/>
        <w:spacing w:after="120" w:line="240" w:lineRule="auto"/>
        <w:ind w:left="426" w:hanging="426"/>
        <w:jc w:val="both"/>
        <w:rPr>
          <w:rFonts w:ascii="Arial" w:eastAsia="Times New Roman" w:hAnsi="Arial" w:cs="Arial"/>
          <w:b/>
          <w:bCs/>
          <w:sz w:val="24"/>
          <w:szCs w:val="24"/>
          <w:lang w:eastAsia="ar-SA"/>
        </w:rPr>
      </w:pPr>
      <w:r w:rsidRPr="003515D3">
        <w:rPr>
          <w:rFonts w:ascii="Arial" w:eastAsia="Times New Roman" w:hAnsi="Arial" w:cs="Arial"/>
          <w:b/>
          <w:bCs/>
          <w:sz w:val="24"/>
          <w:szCs w:val="24"/>
          <w:lang w:eastAsia="ar-SA"/>
        </w:rPr>
        <w:t>Informacja dla Wykonawców mających siedzibę lub miejsce zamieszkania poza terytorium RP</w:t>
      </w:r>
    </w:p>
    <w:p w14:paraId="269BD534" w14:textId="77777777" w:rsidR="003515D3" w:rsidRDefault="003515D3" w:rsidP="003515D3">
      <w:pPr>
        <w:pStyle w:val="Akapitzlist"/>
        <w:suppressAutoHyphens/>
        <w:spacing w:after="120" w:line="240" w:lineRule="auto"/>
        <w:ind w:left="426"/>
        <w:jc w:val="both"/>
        <w:rPr>
          <w:rFonts w:ascii="Arial" w:eastAsia="Times New Roman" w:hAnsi="Arial" w:cs="Arial"/>
          <w:sz w:val="24"/>
          <w:szCs w:val="24"/>
          <w:lang w:eastAsia="ar-SA"/>
        </w:rPr>
      </w:pPr>
    </w:p>
    <w:p w14:paraId="2ED4FF90" w14:textId="591570F9" w:rsidR="003515D3" w:rsidRDefault="00B70E12" w:rsidP="003515D3">
      <w:pPr>
        <w:pStyle w:val="Akapitzlist"/>
        <w:suppressAutoHyphens/>
        <w:spacing w:after="120" w:line="240" w:lineRule="auto"/>
        <w:ind w:left="426"/>
        <w:jc w:val="both"/>
        <w:rPr>
          <w:rFonts w:ascii="Arial" w:eastAsia="Times New Roman" w:hAnsi="Arial" w:cs="Arial"/>
          <w:sz w:val="24"/>
          <w:szCs w:val="24"/>
          <w:lang w:eastAsia="ar-SA"/>
        </w:rPr>
      </w:pPr>
      <w:r w:rsidRPr="003515D3">
        <w:rPr>
          <w:rFonts w:ascii="Arial" w:eastAsia="Times New Roman" w:hAnsi="Arial" w:cs="Arial"/>
          <w:sz w:val="24"/>
          <w:szCs w:val="24"/>
          <w:lang w:eastAsia="ar-SA"/>
        </w:rPr>
        <w:t>Nie dotycz</w:t>
      </w:r>
      <w:r w:rsidR="003515D3">
        <w:rPr>
          <w:rFonts w:ascii="Arial" w:eastAsia="Times New Roman" w:hAnsi="Arial" w:cs="Arial"/>
          <w:sz w:val="24"/>
          <w:szCs w:val="24"/>
          <w:lang w:eastAsia="ar-SA"/>
        </w:rPr>
        <w:t>y</w:t>
      </w:r>
    </w:p>
    <w:p w14:paraId="454A93D0" w14:textId="77777777" w:rsidR="003515D3" w:rsidRPr="003515D3" w:rsidRDefault="003515D3" w:rsidP="003515D3">
      <w:pPr>
        <w:pStyle w:val="Akapitzlist"/>
        <w:suppressAutoHyphens/>
        <w:spacing w:after="120" w:line="240" w:lineRule="auto"/>
        <w:ind w:left="426"/>
        <w:jc w:val="both"/>
        <w:rPr>
          <w:rFonts w:ascii="Arial" w:eastAsia="Times New Roman" w:hAnsi="Arial" w:cs="Arial"/>
          <w:b/>
          <w:bCs/>
          <w:sz w:val="24"/>
          <w:szCs w:val="24"/>
          <w:lang w:eastAsia="ar-SA"/>
        </w:rPr>
      </w:pPr>
    </w:p>
    <w:p w14:paraId="28B543A1" w14:textId="77777777" w:rsidR="003515D3" w:rsidRPr="003515D3" w:rsidRDefault="00B70E12" w:rsidP="003515D3">
      <w:pPr>
        <w:pStyle w:val="Akapitzlist"/>
        <w:numPr>
          <w:ilvl w:val="0"/>
          <w:numId w:val="57"/>
        </w:numPr>
        <w:suppressAutoHyphens/>
        <w:spacing w:after="120" w:line="240" w:lineRule="auto"/>
        <w:ind w:left="426" w:hanging="426"/>
        <w:jc w:val="both"/>
        <w:rPr>
          <w:rFonts w:ascii="Arial" w:eastAsia="Times New Roman" w:hAnsi="Arial" w:cs="Arial"/>
          <w:b/>
          <w:bCs/>
          <w:sz w:val="24"/>
          <w:szCs w:val="24"/>
          <w:lang w:eastAsia="ar-SA"/>
        </w:rPr>
      </w:pPr>
      <w:r w:rsidRPr="003515D3">
        <w:rPr>
          <w:rFonts w:ascii="Arial" w:eastAsia="Times New Roman" w:hAnsi="Arial" w:cs="Arial"/>
          <w:b/>
          <w:sz w:val="24"/>
          <w:szCs w:val="24"/>
          <w:lang w:eastAsia="ar-SA"/>
        </w:rPr>
        <w:t xml:space="preserve">Podstawy wykluczenia o których mowa w art. </w:t>
      </w:r>
      <w:r w:rsidRPr="003515D3">
        <w:rPr>
          <w:rFonts w:ascii="Arial" w:eastAsia="Times New Roman" w:hAnsi="Arial" w:cs="Arial"/>
          <w:b/>
          <w:sz w:val="24"/>
          <w:szCs w:val="24"/>
          <w:lang w:eastAsia="pl-PL"/>
        </w:rPr>
        <w:t xml:space="preserve"> 7 ust. 1 ustawy z dnia 13 kwietnia 2022 r. o szczególnych rozwiązaniach w zakresie przeciwdziałania wspieraniu agresji na Ukrainę oraz służących ochronie bezpieczeństwa narodowego (zwanej dalej ustawą o szczególnych rozwiązaniach)</w:t>
      </w:r>
    </w:p>
    <w:p w14:paraId="34B2BDC2" w14:textId="77777777" w:rsidR="003515D3" w:rsidRPr="003515D3" w:rsidRDefault="00B70E12" w:rsidP="003515D3">
      <w:pPr>
        <w:pStyle w:val="Akapitzlist"/>
        <w:numPr>
          <w:ilvl w:val="1"/>
          <w:numId w:val="21"/>
        </w:numPr>
        <w:suppressAutoHyphens/>
        <w:spacing w:after="120" w:line="240" w:lineRule="auto"/>
        <w:jc w:val="both"/>
        <w:rPr>
          <w:rFonts w:ascii="Arial" w:eastAsia="Times New Roman" w:hAnsi="Arial" w:cs="Arial"/>
          <w:b/>
          <w:bCs/>
          <w:sz w:val="24"/>
          <w:szCs w:val="24"/>
          <w:lang w:eastAsia="ar-SA"/>
        </w:rPr>
      </w:pPr>
      <w:r w:rsidRPr="003515D3">
        <w:rPr>
          <w:rFonts w:ascii="Arial" w:eastAsia="Times New Roman" w:hAnsi="Arial" w:cs="Arial"/>
          <w:b/>
          <w:sz w:val="24"/>
          <w:szCs w:val="24"/>
          <w:lang w:eastAsia="pl-PL"/>
        </w:rPr>
        <w:t xml:space="preserve">Zamawiający wykluczy wykonawcę na podstawie </w:t>
      </w:r>
      <w:bookmarkStart w:id="0" w:name="_Hlk101429746"/>
      <w:r w:rsidRPr="003515D3">
        <w:rPr>
          <w:rFonts w:ascii="Arial" w:eastAsia="Times New Roman" w:hAnsi="Arial" w:cs="Arial"/>
          <w:b/>
          <w:sz w:val="24"/>
          <w:szCs w:val="24"/>
          <w:lang w:eastAsia="pl-PL"/>
        </w:rPr>
        <w:t xml:space="preserve">art. 7 ust. 1 </w:t>
      </w:r>
      <w:bookmarkEnd w:id="0"/>
      <w:r w:rsidRPr="003515D3">
        <w:rPr>
          <w:rFonts w:ascii="Arial" w:eastAsia="Times New Roman" w:hAnsi="Arial" w:cs="Arial"/>
          <w:b/>
          <w:sz w:val="24"/>
          <w:szCs w:val="24"/>
          <w:lang w:eastAsia="pl-PL"/>
        </w:rPr>
        <w:t>ustawy o szczególnych rozwiązaniach w przypadku wystąpienia którejkolwiek z określonych w niej przesłanek, tj</w:t>
      </w:r>
      <w:bookmarkStart w:id="1" w:name="_Hlk101429083"/>
      <w:r w:rsidR="003515D3">
        <w:rPr>
          <w:rFonts w:ascii="Arial" w:eastAsia="Times New Roman" w:hAnsi="Arial" w:cs="Arial"/>
          <w:b/>
          <w:sz w:val="24"/>
          <w:szCs w:val="24"/>
          <w:lang w:eastAsia="pl-PL"/>
        </w:rPr>
        <w:t>.:</w:t>
      </w:r>
    </w:p>
    <w:p w14:paraId="4BFE82F4" w14:textId="77777777" w:rsidR="003515D3" w:rsidRPr="003515D3" w:rsidRDefault="00B70E12" w:rsidP="003515D3">
      <w:pPr>
        <w:pStyle w:val="Akapitzlist"/>
        <w:numPr>
          <w:ilvl w:val="2"/>
          <w:numId w:val="21"/>
        </w:numPr>
        <w:suppressAutoHyphens/>
        <w:spacing w:after="120" w:line="240" w:lineRule="auto"/>
        <w:jc w:val="both"/>
        <w:rPr>
          <w:rFonts w:ascii="Arial" w:eastAsia="Times New Roman" w:hAnsi="Arial" w:cs="Arial"/>
          <w:b/>
          <w:bCs/>
          <w:sz w:val="24"/>
          <w:szCs w:val="24"/>
          <w:lang w:eastAsia="ar-SA"/>
        </w:rPr>
      </w:pPr>
      <w:r w:rsidRPr="003515D3">
        <w:rPr>
          <w:rFonts w:ascii="Arial" w:eastAsia="Times New Roman" w:hAnsi="Arial" w:cs="Arial"/>
          <w:bCs/>
          <w:sz w:val="24"/>
          <w:szCs w:val="24"/>
          <w:lang w:eastAsia="ar-SA"/>
        </w:rPr>
        <w:t>wymienionego w wykazach określonych w rozporządzeniu 765/2006 i rozporządzeniu 269/2014 albo wpisanego na listę na podstawie decyzji w sprawie wpisu na listę rozstrzygającej o zastosowaniu środka, o którym mowa w art. 1 pkt 3 ustawy o szczególnych rozwiązaniach ;</w:t>
      </w:r>
    </w:p>
    <w:p w14:paraId="490A6211" w14:textId="77777777" w:rsidR="003515D3" w:rsidRPr="003515D3" w:rsidRDefault="00B70E12" w:rsidP="003515D3">
      <w:pPr>
        <w:pStyle w:val="Akapitzlist"/>
        <w:numPr>
          <w:ilvl w:val="2"/>
          <w:numId w:val="21"/>
        </w:numPr>
        <w:suppressAutoHyphens/>
        <w:spacing w:after="120" w:line="240" w:lineRule="auto"/>
        <w:jc w:val="both"/>
        <w:rPr>
          <w:rFonts w:ascii="Arial" w:eastAsia="Times New Roman" w:hAnsi="Arial" w:cs="Arial"/>
          <w:b/>
          <w:bCs/>
          <w:sz w:val="24"/>
          <w:szCs w:val="24"/>
          <w:lang w:eastAsia="ar-SA"/>
        </w:rPr>
      </w:pPr>
      <w:r w:rsidRPr="003515D3">
        <w:rPr>
          <w:rFonts w:ascii="Arial" w:eastAsia="Times New Roman" w:hAnsi="Arial" w:cs="Arial"/>
          <w:bCs/>
          <w:sz w:val="24"/>
          <w:szCs w:val="24"/>
          <w:lang w:eastAsia="ar-SA"/>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bookmarkStart w:id="2" w:name="_Hlk101429675"/>
      <w:r w:rsidR="003515D3">
        <w:rPr>
          <w:rFonts w:ascii="Arial" w:eastAsia="Times New Roman" w:hAnsi="Arial" w:cs="Arial"/>
          <w:bCs/>
          <w:sz w:val="24"/>
          <w:szCs w:val="24"/>
          <w:lang w:eastAsia="ar-SA"/>
        </w:rPr>
        <w:t>;</w:t>
      </w:r>
    </w:p>
    <w:p w14:paraId="30698EBD" w14:textId="77777777" w:rsidR="003515D3" w:rsidRPr="003515D3" w:rsidRDefault="00B70E12" w:rsidP="003515D3">
      <w:pPr>
        <w:pStyle w:val="Akapitzlist"/>
        <w:numPr>
          <w:ilvl w:val="2"/>
          <w:numId w:val="21"/>
        </w:numPr>
        <w:suppressAutoHyphens/>
        <w:spacing w:after="120" w:line="240" w:lineRule="auto"/>
        <w:jc w:val="both"/>
        <w:rPr>
          <w:rFonts w:ascii="Arial" w:eastAsia="Times New Roman" w:hAnsi="Arial" w:cs="Arial"/>
          <w:b/>
          <w:bCs/>
          <w:sz w:val="24"/>
          <w:szCs w:val="24"/>
          <w:lang w:eastAsia="ar-SA"/>
        </w:rPr>
      </w:pPr>
      <w:r w:rsidRPr="003515D3">
        <w:rPr>
          <w:rFonts w:ascii="Arial" w:eastAsia="Times New Roman" w:hAnsi="Arial" w:cs="Arial"/>
          <w:bCs/>
          <w:sz w:val="24"/>
          <w:szCs w:val="24"/>
          <w:lang w:eastAsia="ar-SA"/>
        </w:rPr>
        <w:t xml:space="preserve">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t>
      </w:r>
      <w:bookmarkEnd w:id="2"/>
      <w:r w:rsidRPr="003515D3">
        <w:rPr>
          <w:rFonts w:ascii="Arial" w:eastAsia="Times New Roman" w:hAnsi="Arial" w:cs="Arial"/>
          <w:bCs/>
          <w:sz w:val="24"/>
          <w:szCs w:val="24"/>
          <w:lang w:eastAsia="ar-SA"/>
        </w:rPr>
        <w:t>.</w:t>
      </w:r>
      <w:bookmarkEnd w:id="1"/>
    </w:p>
    <w:p w14:paraId="3E34BFFC" w14:textId="2BD9C3D3" w:rsidR="00B70E12" w:rsidRPr="003515D3" w:rsidRDefault="00B70E12" w:rsidP="003515D3">
      <w:pPr>
        <w:pStyle w:val="Akapitzlist"/>
        <w:numPr>
          <w:ilvl w:val="1"/>
          <w:numId w:val="21"/>
        </w:numPr>
        <w:suppressAutoHyphens/>
        <w:spacing w:after="120" w:line="240" w:lineRule="auto"/>
        <w:jc w:val="both"/>
        <w:rPr>
          <w:rFonts w:ascii="Arial" w:eastAsia="Times New Roman" w:hAnsi="Arial" w:cs="Arial"/>
          <w:b/>
          <w:bCs/>
          <w:sz w:val="24"/>
          <w:szCs w:val="24"/>
          <w:lang w:eastAsia="ar-SA"/>
        </w:rPr>
      </w:pPr>
      <w:r w:rsidRPr="003515D3">
        <w:rPr>
          <w:rFonts w:ascii="Arial" w:eastAsia="Times New Roman" w:hAnsi="Arial" w:cs="Arial"/>
          <w:b/>
          <w:sz w:val="24"/>
          <w:szCs w:val="24"/>
          <w:lang w:eastAsia="pl-PL"/>
        </w:rPr>
        <w:lastRenderedPageBreak/>
        <w:t xml:space="preserve">W celu potwierdzenia braku podstaw wykluczenia wykonawcy z udziału w postępowaniu o udzielenie zamówienia o których mowa </w:t>
      </w:r>
      <w:bookmarkStart w:id="3" w:name="_Hlk101430111"/>
      <w:r w:rsidRPr="003515D3">
        <w:rPr>
          <w:rFonts w:ascii="Arial" w:eastAsia="Times New Roman" w:hAnsi="Arial" w:cs="Arial"/>
          <w:b/>
          <w:sz w:val="24"/>
          <w:szCs w:val="24"/>
          <w:lang w:eastAsia="pl-PL"/>
        </w:rPr>
        <w:t xml:space="preserve">w art. 7 ust. 1 </w:t>
      </w:r>
      <w:bookmarkStart w:id="4" w:name="_Hlk101876031"/>
      <w:bookmarkEnd w:id="3"/>
      <w:r w:rsidRPr="003515D3">
        <w:rPr>
          <w:rFonts w:ascii="Arial" w:eastAsia="Times New Roman" w:hAnsi="Arial" w:cs="Arial"/>
          <w:b/>
          <w:sz w:val="24"/>
          <w:szCs w:val="24"/>
          <w:lang w:eastAsia="pl-PL"/>
        </w:rPr>
        <w:t xml:space="preserve">ustawy o szczególnych rozwiązaniach </w:t>
      </w:r>
      <w:bookmarkEnd w:id="4"/>
      <w:r w:rsidRPr="003515D3">
        <w:rPr>
          <w:rFonts w:ascii="Arial" w:eastAsia="Times New Roman" w:hAnsi="Arial" w:cs="Arial"/>
          <w:bCs/>
          <w:i/>
          <w:iCs/>
          <w:sz w:val="24"/>
          <w:szCs w:val="24"/>
          <w:lang w:eastAsia="pl-PL"/>
        </w:rPr>
        <w:t>Zamawiający nie wymaga żadnych podmiotowych środków dowodowych</w:t>
      </w:r>
      <w:r w:rsidR="003515D3">
        <w:rPr>
          <w:rFonts w:ascii="Arial" w:eastAsia="Times New Roman" w:hAnsi="Arial" w:cs="Arial"/>
          <w:b/>
          <w:sz w:val="24"/>
          <w:szCs w:val="24"/>
          <w:lang w:eastAsia="pl-PL"/>
        </w:rPr>
        <w:t>.</w:t>
      </w:r>
    </w:p>
    <w:p w14:paraId="4430A4A3" w14:textId="77777777" w:rsidR="003515D3" w:rsidRPr="003515D3" w:rsidRDefault="003515D3" w:rsidP="003515D3">
      <w:pPr>
        <w:suppressAutoHyphens/>
        <w:spacing w:after="120" w:line="240" w:lineRule="auto"/>
        <w:jc w:val="both"/>
        <w:rPr>
          <w:rFonts w:ascii="Arial" w:eastAsia="Times New Roman" w:hAnsi="Arial" w:cs="Arial"/>
          <w:b/>
          <w:bCs/>
          <w:sz w:val="24"/>
          <w:szCs w:val="24"/>
          <w:lang w:eastAsia="ar-SA"/>
        </w:rPr>
      </w:pPr>
    </w:p>
    <w:p w14:paraId="08B60735" w14:textId="77777777" w:rsidR="00B70E12" w:rsidRPr="00B70E12" w:rsidRDefault="00B70E12" w:rsidP="00B70E12">
      <w:pPr>
        <w:suppressAutoHyphens/>
        <w:spacing w:after="120" w:line="240" w:lineRule="auto"/>
        <w:ind w:left="403" w:hanging="403"/>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VI. Warunki udziału w postępowaniu oraz podmiotowe środki dowodowe na potwierdzenie spełniania warunków udziału,</w:t>
      </w:r>
      <w:r w:rsidRPr="00B70E12">
        <w:rPr>
          <w:rFonts w:ascii="Arial" w:eastAsia="Times New Roman" w:hAnsi="Arial" w:cs="Arial"/>
          <w:b/>
          <w:bCs/>
          <w:color w:val="FF0000"/>
          <w:kern w:val="0"/>
          <w:sz w:val="24"/>
          <w:szCs w:val="24"/>
          <w:lang w:eastAsia="ar-SA"/>
          <w14:ligatures w14:val="none"/>
        </w:rPr>
        <w:t xml:space="preserve"> </w:t>
      </w:r>
      <w:r w:rsidRPr="00B70E12">
        <w:rPr>
          <w:rFonts w:ascii="Arial" w:eastAsia="Times New Roman" w:hAnsi="Arial" w:cs="Arial"/>
          <w:b/>
          <w:bCs/>
          <w:kern w:val="0"/>
          <w:sz w:val="24"/>
          <w:szCs w:val="24"/>
          <w:lang w:eastAsia="ar-SA"/>
          <w14:ligatures w14:val="none"/>
        </w:rPr>
        <w:t>podmioty udostępniające zasoby, podwykonawcy, wykonawcy wspólnie ubiegający się o udzielenie zamówienia i oświadczenia o których mowa w art. 125 Pzp</w:t>
      </w:r>
    </w:p>
    <w:p w14:paraId="4A3F3BDE" w14:textId="77777777" w:rsidR="00B70E12" w:rsidRPr="00B70E12" w:rsidRDefault="00B70E12" w:rsidP="00B70E12">
      <w:pPr>
        <w:suppressAutoHyphens/>
        <w:spacing w:before="120" w:after="120" w:line="240" w:lineRule="auto"/>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1. Warunki udziału w postępowaniu: </w:t>
      </w:r>
    </w:p>
    <w:p w14:paraId="76E895A7" w14:textId="77777777" w:rsidR="00B70E12" w:rsidRPr="00B70E12" w:rsidRDefault="00B70E12" w:rsidP="00B70E12">
      <w:pPr>
        <w:suppressAutoHyphens/>
        <w:spacing w:before="120" w:after="120" w:line="240" w:lineRule="auto"/>
        <w:ind w:left="680" w:hanging="340"/>
        <w:jc w:val="both"/>
        <w:rPr>
          <w:rFonts w:ascii="Arial" w:eastAsia="Times New Roman" w:hAnsi="Arial" w:cs="Arial"/>
          <w:b/>
          <w:kern w:val="0"/>
          <w:sz w:val="24"/>
          <w:szCs w:val="24"/>
          <w:lang w:eastAsia="ar-SA"/>
          <w14:ligatures w14:val="none"/>
        </w:rPr>
      </w:pPr>
      <w:r w:rsidRPr="00B70E12">
        <w:rPr>
          <w:rFonts w:ascii="Arial" w:eastAsia="Times New Roman" w:hAnsi="Arial" w:cs="Arial"/>
          <w:b/>
          <w:bCs/>
          <w:kern w:val="0"/>
          <w:sz w:val="24"/>
          <w:szCs w:val="24"/>
          <w:lang w:eastAsia="ar-SA"/>
          <w14:ligatures w14:val="none"/>
        </w:rPr>
        <w:t>1.</w:t>
      </w:r>
      <w:r w:rsidRPr="00B70E12">
        <w:rPr>
          <w:rFonts w:ascii="Arial" w:eastAsia="Times New Roman" w:hAnsi="Arial" w:cs="Arial"/>
          <w:b/>
          <w:kern w:val="0"/>
          <w:sz w:val="24"/>
          <w:szCs w:val="24"/>
          <w:lang w:eastAsia="ar-SA"/>
          <w14:ligatures w14:val="none"/>
        </w:rPr>
        <w:t>1. Zdolność do występowania w obrocie gospodarczym</w:t>
      </w:r>
    </w:p>
    <w:p w14:paraId="53C217FC" w14:textId="77777777" w:rsidR="00B70E12" w:rsidRPr="00B70E12" w:rsidRDefault="00B70E12" w:rsidP="00B70E12">
      <w:pPr>
        <w:suppressAutoHyphens/>
        <w:spacing w:before="120" w:after="120" w:line="240" w:lineRule="auto"/>
        <w:ind w:left="340" w:firstLine="23"/>
        <w:jc w:val="both"/>
        <w:rPr>
          <w:rFonts w:ascii="Arial" w:eastAsia="Times New Roman" w:hAnsi="Arial" w:cs="Arial"/>
          <w:i/>
          <w:kern w:val="0"/>
          <w:sz w:val="24"/>
          <w:szCs w:val="24"/>
          <w:lang w:eastAsia="ar-SA"/>
          <w14:ligatures w14:val="none"/>
        </w:rPr>
      </w:pPr>
      <w:r w:rsidRPr="00B70E12">
        <w:rPr>
          <w:rFonts w:ascii="Arial" w:eastAsia="Times New Roman" w:hAnsi="Arial" w:cs="Arial"/>
          <w:i/>
          <w:kern w:val="0"/>
          <w:sz w:val="24"/>
          <w:szCs w:val="24"/>
          <w:lang w:eastAsia="ar-SA"/>
          <w14:ligatures w14:val="none"/>
        </w:rPr>
        <w:t xml:space="preserve">Zamawiający nie określa warunku w tym zakresie </w:t>
      </w:r>
    </w:p>
    <w:p w14:paraId="47E611A8" w14:textId="77777777" w:rsidR="00B70E12" w:rsidRPr="00B70E12" w:rsidRDefault="00B70E12" w:rsidP="00B70E12">
      <w:pPr>
        <w:suppressAutoHyphens/>
        <w:spacing w:after="0" w:line="240" w:lineRule="auto"/>
        <w:ind w:left="680" w:hanging="340"/>
        <w:jc w:val="both"/>
        <w:rPr>
          <w:rFonts w:ascii="Arial" w:eastAsia="Times New Roman" w:hAnsi="Arial" w:cs="Arial"/>
          <w:b/>
          <w:strike/>
          <w:kern w:val="0"/>
          <w:sz w:val="24"/>
          <w:szCs w:val="24"/>
          <w:lang w:eastAsia="ar-SA"/>
          <w14:ligatures w14:val="none"/>
        </w:rPr>
      </w:pPr>
      <w:r w:rsidRPr="00B70E12">
        <w:rPr>
          <w:rFonts w:ascii="Arial" w:eastAsia="Times New Roman" w:hAnsi="Arial" w:cs="Arial"/>
          <w:b/>
          <w:kern w:val="0"/>
          <w:sz w:val="24"/>
          <w:szCs w:val="24"/>
          <w:lang w:eastAsia="ar-SA"/>
          <w14:ligatures w14:val="none"/>
        </w:rPr>
        <w:t xml:space="preserve">1.2. Uprawnienia do prowadzenia określonej działalności gospodarczej lub zawodowej, o ile wynika to z odrębnych przepisów </w:t>
      </w:r>
    </w:p>
    <w:p w14:paraId="60403F42" w14:textId="77777777" w:rsidR="00B70E12" w:rsidRPr="00B70E12" w:rsidRDefault="00B70E12" w:rsidP="00B70E12">
      <w:pPr>
        <w:suppressAutoHyphens/>
        <w:spacing w:before="120" w:after="120" w:line="240" w:lineRule="auto"/>
        <w:ind w:left="340" w:firstLine="23"/>
        <w:jc w:val="both"/>
        <w:rPr>
          <w:rFonts w:ascii="Arial" w:eastAsia="Times New Roman" w:hAnsi="Arial" w:cs="Arial"/>
          <w:i/>
          <w:kern w:val="0"/>
          <w:sz w:val="24"/>
          <w:szCs w:val="24"/>
          <w:lang w:eastAsia="ar-SA"/>
          <w14:ligatures w14:val="none"/>
        </w:rPr>
      </w:pPr>
      <w:r w:rsidRPr="00B70E12">
        <w:rPr>
          <w:rFonts w:ascii="Arial" w:eastAsia="Times New Roman" w:hAnsi="Arial" w:cs="Arial"/>
          <w:i/>
          <w:kern w:val="0"/>
          <w:sz w:val="24"/>
          <w:szCs w:val="24"/>
          <w:lang w:eastAsia="ar-SA"/>
          <w14:ligatures w14:val="none"/>
        </w:rPr>
        <w:t xml:space="preserve">Zamawiający nie określa warunku w tym zakresie </w:t>
      </w:r>
    </w:p>
    <w:p w14:paraId="4704EC16" w14:textId="77777777" w:rsidR="00B70E12" w:rsidRPr="00B70E12" w:rsidRDefault="00B70E12" w:rsidP="00B70E12">
      <w:pPr>
        <w:suppressAutoHyphens/>
        <w:spacing w:before="120" w:after="120" w:line="240" w:lineRule="auto"/>
        <w:ind w:left="680" w:hanging="340"/>
        <w:jc w:val="both"/>
        <w:rPr>
          <w:rFonts w:ascii="Arial" w:eastAsia="Times New Roman" w:hAnsi="Arial" w:cs="Arial"/>
          <w:b/>
          <w:kern w:val="0"/>
          <w:sz w:val="24"/>
          <w:szCs w:val="24"/>
          <w:lang w:eastAsia="ar-SA"/>
          <w14:ligatures w14:val="none"/>
        </w:rPr>
      </w:pPr>
      <w:r w:rsidRPr="00B70E12">
        <w:rPr>
          <w:rFonts w:ascii="Arial" w:eastAsia="Times New Roman" w:hAnsi="Arial" w:cs="Arial"/>
          <w:b/>
          <w:bCs/>
          <w:kern w:val="0"/>
          <w:sz w:val="24"/>
          <w:szCs w:val="24"/>
          <w:lang w:eastAsia="ar-SA"/>
          <w14:ligatures w14:val="none"/>
        </w:rPr>
        <w:t>1.</w:t>
      </w:r>
      <w:r w:rsidRPr="00B70E12">
        <w:rPr>
          <w:rFonts w:ascii="Arial" w:eastAsia="Times New Roman" w:hAnsi="Arial" w:cs="Arial"/>
          <w:b/>
          <w:kern w:val="0"/>
          <w:sz w:val="24"/>
          <w:szCs w:val="24"/>
          <w:lang w:eastAsia="ar-SA"/>
          <w14:ligatures w14:val="none"/>
        </w:rPr>
        <w:t xml:space="preserve">3. </w:t>
      </w:r>
      <w:r w:rsidRPr="00B70E12">
        <w:rPr>
          <w:rFonts w:ascii="Arial" w:eastAsia="Times New Roman" w:hAnsi="Arial" w:cs="Arial"/>
          <w:b/>
          <w:bCs/>
          <w:kern w:val="0"/>
          <w:sz w:val="24"/>
          <w:szCs w:val="24"/>
          <w:lang w:eastAsia="ar-SA"/>
          <w14:ligatures w14:val="none"/>
        </w:rPr>
        <w:t xml:space="preserve">Sytuacja ekonomiczna lub finansowa </w:t>
      </w:r>
    </w:p>
    <w:p w14:paraId="22E1DCE3" w14:textId="77777777" w:rsidR="00B70E12" w:rsidRPr="00B70E12" w:rsidRDefault="00B70E12" w:rsidP="00B70E12">
      <w:pPr>
        <w:suppressAutoHyphens/>
        <w:spacing w:before="120" w:after="120" w:line="240" w:lineRule="auto"/>
        <w:ind w:left="340" w:firstLine="23"/>
        <w:jc w:val="both"/>
        <w:rPr>
          <w:rFonts w:ascii="Arial" w:eastAsia="Times New Roman" w:hAnsi="Arial" w:cs="Arial"/>
          <w:i/>
          <w:kern w:val="0"/>
          <w:sz w:val="24"/>
          <w:szCs w:val="24"/>
          <w:lang w:eastAsia="ar-SA"/>
          <w14:ligatures w14:val="none"/>
        </w:rPr>
      </w:pPr>
      <w:r w:rsidRPr="00B70E12">
        <w:rPr>
          <w:rFonts w:ascii="Arial" w:eastAsia="Times New Roman" w:hAnsi="Arial" w:cs="Arial"/>
          <w:i/>
          <w:kern w:val="0"/>
          <w:sz w:val="24"/>
          <w:szCs w:val="24"/>
          <w:lang w:eastAsia="ar-SA"/>
          <w14:ligatures w14:val="none"/>
        </w:rPr>
        <w:t xml:space="preserve">Zamawiający nie określa warunku w tym zakresie </w:t>
      </w:r>
    </w:p>
    <w:p w14:paraId="6FAE9BD9" w14:textId="77777777" w:rsidR="00B70E12" w:rsidRPr="00B70E12" w:rsidRDefault="00B70E12" w:rsidP="00B70E12">
      <w:pPr>
        <w:suppressAutoHyphens/>
        <w:spacing w:before="120" w:after="120" w:line="240" w:lineRule="auto"/>
        <w:ind w:left="680" w:hanging="340"/>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1.</w:t>
      </w:r>
      <w:r w:rsidRPr="00B70E12">
        <w:rPr>
          <w:rFonts w:ascii="Arial" w:eastAsia="Times New Roman" w:hAnsi="Arial" w:cs="Arial"/>
          <w:b/>
          <w:kern w:val="0"/>
          <w:sz w:val="24"/>
          <w:szCs w:val="24"/>
          <w:lang w:eastAsia="ar-SA"/>
          <w14:ligatures w14:val="none"/>
        </w:rPr>
        <w:t xml:space="preserve">4. </w:t>
      </w:r>
      <w:r w:rsidRPr="00B70E12">
        <w:rPr>
          <w:rFonts w:ascii="Arial" w:eastAsia="Times New Roman" w:hAnsi="Arial" w:cs="Arial"/>
          <w:b/>
          <w:bCs/>
          <w:kern w:val="0"/>
          <w:sz w:val="24"/>
          <w:szCs w:val="24"/>
          <w:lang w:eastAsia="ar-SA"/>
          <w14:ligatures w14:val="none"/>
        </w:rPr>
        <w:t>Zdolność techniczna lub zawodowa</w:t>
      </w:r>
    </w:p>
    <w:p w14:paraId="19FE5C68" w14:textId="5CDC7977" w:rsidR="00B70E12" w:rsidRPr="003515D3" w:rsidRDefault="00B70E12" w:rsidP="00410C9D">
      <w:pPr>
        <w:suppressAutoHyphens/>
        <w:spacing w:before="120" w:after="120" w:line="240" w:lineRule="auto"/>
        <w:ind w:left="340" w:firstLine="20"/>
        <w:jc w:val="both"/>
        <w:rPr>
          <w:rFonts w:ascii="Arial" w:eastAsia="Times New Roman" w:hAnsi="Arial" w:cs="Arial"/>
          <w:i/>
          <w:kern w:val="0"/>
          <w:sz w:val="24"/>
          <w:szCs w:val="24"/>
          <w:lang w:eastAsia="ar-SA"/>
          <w14:ligatures w14:val="none"/>
        </w:rPr>
      </w:pPr>
      <w:r w:rsidRPr="00B70E12">
        <w:rPr>
          <w:rFonts w:ascii="Arial" w:eastAsia="Times New Roman" w:hAnsi="Arial" w:cs="Arial"/>
          <w:i/>
          <w:kern w:val="0"/>
          <w:sz w:val="24"/>
          <w:szCs w:val="24"/>
          <w:lang w:eastAsia="ar-SA"/>
          <w14:ligatures w14:val="none"/>
        </w:rPr>
        <w:t xml:space="preserve">Zamawiający nie określa warunku w tym zakresie </w:t>
      </w:r>
    </w:p>
    <w:p w14:paraId="7845FC38" w14:textId="77777777" w:rsidR="00410C9D" w:rsidRPr="00B70E12" w:rsidRDefault="00410C9D" w:rsidP="00410C9D">
      <w:pPr>
        <w:suppressAutoHyphens/>
        <w:spacing w:before="120" w:after="120" w:line="240" w:lineRule="auto"/>
        <w:ind w:left="340" w:firstLine="20"/>
        <w:jc w:val="both"/>
        <w:rPr>
          <w:rFonts w:ascii="Arial" w:eastAsia="Times New Roman" w:hAnsi="Arial" w:cs="Arial"/>
          <w:i/>
          <w:kern w:val="0"/>
          <w:sz w:val="24"/>
          <w:szCs w:val="24"/>
          <w:lang w:eastAsia="ar-SA"/>
          <w14:ligatures w14:val="none"/>
        </w:rPr>
      </w:pPr>
    </w:p>
    <w:p w14:paraId="4E2BBAF3" w14:textId="77777777" w:rsidR="00B70E12" w:rsidRPr="00B70E12" w:rsidRDefault="00B70E12" w:rsidP="00B70E12">
      <w:pPr>
        <w:suppressAutoHyphens/>
        <w:spacing w:after="120" w:line="240" w:lineRule="auto"/>
        <w:ind w:left="403" w:hanging="403"/>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2. Wykaz oświadczeń w celu wstępnego potwierdzenia że, wykonawca nie podlega wykluczeniu oraz spełnia warunki udziału w postępowaniu </w:t>
      </w:r>
      <w:r w:rsidRPr="00B70E12">
        <w:rPr>
          <w:rFonts w:ascii="Arial" w:eastAsia="Times New Roman" w:hAnsi="Arial" w:cs="Arial"/>
          <w:bCs/>
          <w:i/>
          <w:kern w:val="0"/>
          <w:sz w:val="24"/>
          <w:szCs w:val="24"/>
          <w:lang w:eastAsia="ar-SA"/>
          <w14:ligatures w14:val="none"/>
        </w:rPr>
        <w:t>(składa każdy wykonawca wraz z ofertą)</w:t>
      </w:r>
      <w:r w:rsidRPr="00B70E12">
        <w:rPr>
          <w:rFonts w:ascii="Arial" w:eastAsia="Times New Roman" w:hAnsi="Arial" w:cs="Arial"/>
          <w:b/>
          <w:bCs/>
          <w:kern w:val="0"/>
          <w:sz w:val="24"/>
          <w:szCs w:val="24"/>
          <w:lang w:eastAsia="ar-SA"/>
          <w14:ligatures w14:val="none"/>
        </w:rPr>
        <w:t xml:space="preserve"> </w:t>
      </w:r>
    </w:p>
    <w:p w14:paraId="3E1D0763" w14:textId="4AC5E30D" w:rsidR="00B70E12" w:rsidRPr="00B70E12" w:rsidRDefault="00B70E12" w:rsidP="00410C9D">
      <w:pPr>
        <w:suppressAutoHyphens/>
        <w:spacing w:after="120" w:line="240" w:lineRule="auto"/>
        <w:ind w:left="806" w:hanging="403"/>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2.1. Oświadczenie o niepodleganiu wykluczeniu </w:t>
      </w:r>
      <w:bookmarkStart w:id="5" w:name="_Hlk63076852"/>
      <w:r w:rsidRPr="00B70E12">
        <w:rPr>
          <w:rFonts w:ascii="Arial" w:eastAsia="Times New Roman" w:hAnsi="Arial" w:cs="Arial"/>
          <w:kern w:val="0"/>
          <w:sz w:val="24"/>
          <w:szCs w:val="24"/>
          <w:lang w:eastAsia="ar-SA"/>
          <w14:ligatures w14:val="none"/>
        </w:rPr>
        <w:t xml:space="preserve">potwierdzające brak podstaw wykluczenia </w:t>
      </w:r>
      <w:bookmarkStart w:id="6" w:name="_Hlk63076874"/>
      <w:r w:rsidRPr="00B70E12">
        <w:rPr>
          <w:rFonts w:ascii="Arial" w:eastAsia="Times New Roman" w:hAnsi="Arial" w:cs="Arial"/>
          <w:kern w:val="0"/>
          <w:sz w:val="24"/>
          <w:szCs w:val="24"/>
          <w:lang w:eastAsia="ar-SA"/>
          <w14:ligatures w14:val="none"/>
        </w:rPr>
        <w:t>na dzień składania ofert</w:t>
      </w:r>
      <w:bookmarkEnd w:id="5"/>
      <w:r w:rsidRPr="00B70E12">
        <w:rPr>
          <w:rFonts w:ascii="Arial" w:eastAsia="Times New Roman" w:hAnsi="Arial" w:cs="Arial"/>
          <w:kern w:val="0"/>
          <w:sz w:val="24"/>
          <w:szCs w:val="24"/>
          <w:lang w:eastAsia="ar-SA"/>
          <w14:ligatures w14:val="none"/>
        </w:rPr>
        <w:t xml:space="preserve"> </w:t>
      </w:r>
      <w:bookmarkEnd w:id="6"/>
      <w:r w:rsidRPr="00B70E12">
        <w:rPr>
          <w:rFonts w:ascii="Arial" w:eastAsia="Times New Roman" w:hAnsi="Arial" w:cs="Arial"/>
          <w:kern w:val="0"/>
          <w:sz w:val="24"/>
          <w:szCs w:val="24"/>
          <w:lang w:eastAsia="ar-SA"/>
          <w14:ligatures w14:val="none"/>
        </w:rPr>
        <w:t xml:space="preserve">w zakresie art. 108 ust. 1 Pzp i art. 109 ust. 1 pkt </w:t>
      </w:r>
      <w:r w:rsidR="00410C9D" w:rsidRPr="003515D3">
        <w:rPr>
          <w:rFonts w:ascii="Arial" w:eastAsia="Times New Roman" w:hAnsi="Arial" w:cs="Arial"/>
          <w:kern w:val="0"/>
          <w:sz w:val="24"/>
          <w:szCs w:val="24"/>
          <w:lang w:eastAsia="ar-SA"/>
          <w14:ligatures w14:val="none"/>
        </w:rPr>
        <w:t xml:space="preserve">8 i 10 </w:t>
      </w:r>
      <w:r w:rsidRPr="00B70E12">
        <w:rPr>
          <w:rFonts w:ascii="Arial" w:eastAsia="Times New Roman" w:hAnsi="Arial" w:cs="Arial"/>
          <w:kern w:val="0"/>
          <w:sz w:val="24"/>
          <w:szCs w:val="24"/>
          <w:lang w:eastAsia="ar-SA"/>
          <w14:ligatures w14:val="none"/>
        </w:rPr>
        <w:t xml:space="preserve">Pzp oraz art. 7 ust. 1 </w:t>
      </w:r>
      <w:r w:rsidRPr="00B70E12">
        <w:rPr>
          <w:rFonts w:ascii="Arial" w:eastAsia="Times New Roman" w:hAnsi="Arial" w:cs="Arial"/>
          <w:bCs/>
          <w:kern w:val="0"/>
          <w:sz w:val="24"/>
          <w:szCs w:val="24"/>
          <w:lang w:eastAsia="ar-SA"/>
          <w14:ligatures w14:val="none"/>
        </w:rPr>
        <w:t>ustawy o szczególnych rozwiązaniach</w:t>
      </w:r>
      <w:r w:rsidRPr="00B70E12">
        <w:rPr>
          <w:rFonts w:ascii="Arial" w:eastAsia="Times New Roman" w:hAnsi="Arial" w:cs="Arial"/>
          <w:kern w:val="0"/>
          <w:sz w:val="24"/>
          <w:szCs w:val="24"/>
          <w:lang w:eastAsia="ar-SA"/>
          <w14:ligatures w14:val="none"/>
        </w:rPr>
        <w:t>  – zawarte w formularzu OFERTA.</w:t>
      </w:r>
    </w:p>
    <w:p w14:paraId="221CB7B6" w14:textId="64687DEA" w:rsidR="00B70E12" w:rsidRPr="00B70E12" w:rsidRDefault="00B70E12" w:rsidP="00410C9D">
      <w:pPr>
        <w:suppressAutoHyphens/>
        <w:spacing w:after="120" w:line="240" w:lineRule="auto"/>
        <w:ind w:left="806" w:hanging="403"/>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2.</w:t>
      </w:r>
      <w:r w:rsidR="00410C9D" w:rsidRPr="003515D3">
        <w:rPr>
          <w:rFonts w:ascii="Arial" w:eastAsia="Times New Roman" w:hAnsi="Arial" w:cs="Arial"/>
          <w:kern w:val="0"/>
          <w:sz w:val="24"/>
          <w:szCs w:val="24"/>
          <w:lang w:eastAsia="ar-SA"/>
          <w14:ligatures w14:val="none"/>
        </w:rPr>
        <w:t>2</w:t>
      </w:r>
      <w:r w:rsidRPr="00B70E12">
        <w:rPr>
          <w:rFonts w:ascii="Arial" w:eastAsia="Times New Roman" w:hAnsi="Arial" w:cs="Arial"/>
          <w:kern w:val="0"/>
          <w:sz w:val="24"/>
          <w:szCs w:val="24"/>
          <w:lang w:eastAsia="ar-SA"/>
          <w14:ligatures w14:val="none"/>
        </w:rPr>
        <w:t>.Każdy z </w:t>
      </w:r>
      <w:r w:rsidRPr="00B70E12">
        <w:rPr>
          <w:rFonts w:ascii="Arial" w:eastAsia="Times New Roman" w:hAnsi="Arial" w:cs="Arial"/>
          <w:b/>
          <w:i/>
          <w:kern w:val="0"/>
          <w:sz w:val="24"/>
          <w:szCs w:val="24"/>
          <w:lang w:eastAsia="ar-SA"/>
          <w14:ligatures w14:val="none"/>
        </w:rPr>
        <w:t>wykonawców ubiegających się wspólnie o udzielenie zamówienia</w:t>
      </w:r>
      <w:r w:rsidRPr="00B70E12">
        <w:rPr>
          <w:rFonts w:ascii="Arial" w:eastAsia="Times New Roman" w:hAnsi="Arial" w:cs="Arial"/>
          <w:kern w:val="0"/>
          <w:sz w:val="24"/>
          <w:szCs w:val="24"/>
          <w:lang w:eastAsia="ar-SA"/>
          <w14:ligatures w14:val="none"/>
        </w:rPr>
        <w:t xml:space="preserve"> składa oświadczenie/a o którym mowa w pkt. 2.1. –   zawarte w formularzu OFERTA.  </w:t>
      </w:r>
    </w:p>
    <w:p w14:paraId="42C07737" w14:textId="77777777" w:rsidR="00B70E12" w:rsidRPr="00B70E12" w:rsidRDefault="00B70E12" w:rsidP="00B70E12">
      <w:pPr>
        <w:suppressAutoHyphens/>
        <w:spacing w:before="120" w:after="120" w:line="240" w:lineRule="auto"/>
        <w:ind w:left="403" w:hanging="403"/>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3. Wykaz podmiotowych środków dowodowych na potwierdzenie spełniania warunków udziału w postępowaniu, które Wykonawca składa na wezwanie Zamawiającego </w:t>
      </w:r>
      <w:r w:rsidRPr="00B70E12">
        <w:rPr>
          <w:rFonts w:ascii="Arial" w:eastAsia="Times New Roman" w:hAnsi="Arial" w:cs="Arial"/>
          <w:bCs/>
          <w:i/>
          <w:kern w:val="0"/>
          <w:sz w:val="24"/>
          <w:szCs w:val="24"/>
          <w:lang w:eastAsia="ar-SA"/>
          <w14:ligatures w14:val="none"/>
        </w:rPr>
        <w:t>(dotyczy Wykonawcy którego oferta została najwyżej oceniona)</w:t>
      </w:r>
      <w:r w:rsidRPr="00B70E12">
        <w:rPr>
          <w:rFonts w:ascii="Arial" w:eastAsia="Times New Roman" w:hAnsi="Arial" w:cs="Arial"/>
          <w:b/>
          <w:bCs/>
          <w:kern w:val="0"/>
          <w:sz w:val="24"/>
          <w:szCs w:val="24"/>
          <w:lang w:eastAsia="ar-SA"/>
          <w14:ligatures w14:val="none"/>
        </w:rPr>
        <w:t xml:space="preserve">: </w:t>
      </w:r>
    </w:p>
    <w:p w14:paraId="6CAA585D" w14:textId="77777777" w:rsidR="00B70E12" w:rsidRPr="00B70E12" w:rsidRDefault="00B70E12" w:rsidP="00B70E12">
      <w:pPr>
        <w:suppressAutoHyphens/>
        <w:spacing w:before="120" w:after="120" w:line="240" w:lineRule="auto"/>
        <w:ind w:left="806" w:hanging="403"/>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3.1. Zdolność do występowania w obrocie gospodarczym</w:t>
      </w:r>
    </w:p>
    <w:p w14:paraId="5E0CCA64" w14:textId="77777777" w:rsidR="00B70E12" w:rsidRPr="00B70E12" w:rsidRDefault="00B70E12" w:rsidP="00B70E12">
      <w:pPr>
        <w:suppressAutoHyphens/>
        <w:spacing w:before="120" w:after="120" w:line="240" w:lineRule="auto"/>
        <w:ind w:left="1111" w:hanging="403"/>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Zamawiający nie wymaga żadnego podmiotowego środka dowodowego </w:t>
      </w:r>
    </w:p>
    <w:p w14:paraId="16283080" w14:textId="77777777" w:rsidR="00B70E12" w:rsidRPr="00B70E12" w:rsidRDefault="00B70E12" w:rsidP="00B70E12">
      <w:pPr>
        <w:suppressAutoHyphens/>
        <w:spacing w:before="120" w:after="120" w:line="240" w:lineRule="auto"/>
        <w:ind w:left="806" w:hanging="403"/>
        <w:jc w:val="both"/>
        <w:rPr>
          <w:rFonts w:ascii="Arial" w:eastAsia="Times New Roman" w:hAnsi="Arial" w:cs="Arial"/>
          <w:b/>
          <w:kern w:val="0"/>
          <w:sz w:val="24"/>
          <w:szCs w:val="24"/>
          <w:lang w:eastAsia="ar-SA"/>
          <w14:ligatures w14:val="none"/>
        </w:rPr>
      </w:pPr>
      <w:r w:rsidRPr="00B70E12">
        <w:rPr>
          <w:rFonts w:ascii="Arial" w:eastAsia="Times New Roman" w:hAnsi="Arial" w:cs="Arial"/>
          <w:b/>
          <w:kern w:val="0"/>
          <w:sz w:val="24"/>
          <w:szCs w:val="24"/>
          <w:lang w:eastAsia="ar-SA"/>
          <w14:ligatures w14:val="none"/>
        </w:rPr>
        <w:t>3.2.Uprawnienia do prowadzenia określonej działalności zawodowej, o ile wynika to z odrębnych przepisów</w:t>
      </w:r>
    </w:p>
    <w:p w14:paraId="1ED94A30" w14:textId="77777777" w:rsidR="00B70E12" w:rsidRPr="00B70E12" w:rsidRDefault="00B70E12" w:rsidP="00B70E12">
      <w:pPr>
        <w:suppressAutoHyphens/>
        <w:spacing w:before="120" w:after="120" w:line="240" w:lineRule="auto"/>
        <w:ind w:left="1209" w:hanging="403"/>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Zamawiający nie wymaga żadnego podmiotowego środka dowodowego</w:t>
      </w:r>
    </w:p>
    <w:p w14:paraId="7AB1CCE8" w14:textId="77777777" w:rsidR="00B70E12" w:rsidRPr="00B70E12" w:rsidRDefault="00B70E12" w:rsidP="00B70E12">
      <w:pPr>
        <w:suppressAutoHyphens/>
        <w:spacing w:before="120" w:after="120" w:line="240" w:lineRule="auto"/>
        <w:ind w:left="806" w:hanging="403"/>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3.3. Sytuacja ekonomiczna lub finansowa</w:t>
      </w:r>
    </w:p>
    <w:p w14:paraId="53D06BEC" w14:textId="2A224C7D" w:rsidR="00B70E12" w:rsidRPr="00B70E12" w:rsidRDefault="00B70E12" w:rsidP="003515D3">
      <w:pPr>
        <w:suppressAutoHyphens/>
        <w:spacing w:before="120" w:after="120" w:line="240" w:lineRule="auto"/>
        <w:ind w:left="806" w:hanging="403"/>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Zamawiający nie wymaga żadnego </w:t>
      </w:r>
      <w:r w:rsidRPr="00B70E12">
        <w:rPr>
          <w:rFonts w:ascii="Times New Roman" w:eastAsia="Times New Roman" w:hAnsi="Times New Roman" w:cs="Times New Roman"/>
          <w:kern w:val="0"/>
          <w:sz w:val="24"/>
          <w:szCs w:val="24"/>
          <w:lang w:eastAsia="ar-SA"/>
          <w14:ligatures w14:val="none"/>
        </w:rPr>
        <w:t xml:space="preserve"> </w:t>
      </w:r>
      <w:r w:rsidRPr="00B70E12">
        <w:rPr>
          <w:rFonts w:ascii="Arial" w:eastAsia="Times New Roman" w:hAnsi="Arial" w:cs="Arial"/>
          <w:kern w:val="0"/>
          <w:sz w:val="24"/>
          <w:szCs w:val="24"/>
          <w:lang w:eastAsia="ar-SA"/>
          <w14:ligatures w14:val="none"/>
        </w:rPr>
        <w:t>podmiotowego środka dowodowego</w:t>
      </w:r>
    </w:p>
    <w:p w14:paraId="7DC924A8" w14:textId="77777777" w:rsidR="00B70E12" w:rsidRPr="00B70E12" w:rsidRDefault="00B70E12" w:rsidP="00B70E12">
      <w:pPr>
        <w:suppressAutoHyphens/>
        <w:spacing w:before="120" w:after="120" w:line="240" w:lineRule="auto"/>
        <w:ind w:left="806" w:hanging="403"/>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lastRenderedPageBreak/>
        <w:t>3.4. Zdolność techniczna lub zawodowa</w:t>
      </w:r>
    </w:p>
    <w:p w14:paraId="28903EC3" w14:textId="77777777" w:rsidR="00B70E12" w:rsidRPr="00B70E12" w:rsidRDefault="00B70E12" w:rsidP="00B70E12">
      <w:pPr>
        <w:suppressAutoHyphens/>
        <w:spacing w:before="120" w:after="120" w:line="240" w:lineRule="auto"/>
        <w:ind w:left="806" w:hanging="403"/>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Zamawiający nie wymaga żadnego  podmiotowego środka dowodowego</w:t>
      </w:r>
    </w:p>
    <w:p w14:paraId="40277C63" w14:textId="77777777" w:rsidR="003515D3" w:rsidRDefault="003515D3" w:rsidP="00B70E12">
      <w:pPr>
        <w:suppressAutoHyphens/>
        <w:spacing w:before="120" w:after="120" w:line="240" w:lineRule="auto"/>
        <w:ind w:left="403" w:hanging="403"/>
        <w:jc w:val="both"/>
        <w:rPr>
          <w:rFonts w:ascii="Arial" w:eastAsia="Times New Roman" w:hAnsi="Arial" w:cs="Arial"/>
          <w:b/>
          <w:bCs/>
          <w:kern w:val="0"/>
          <w:sz w:val="24"/>
          <w:szCs w:val="24"/>
          <w:lang w:eastAsia="ar-SA"/>
          <w14:ligatures w14:val="none"/>
        </w:rPr>
      </w:pPr>
    </w:p>
    <w:p w14:paraId="44F0F5A1" w14:textId="00DD2D82" w:rsidR="00B70E12" w:rsidRPr="003515D3" w:rsidRDefault="00B70E12" w:rsidP="00B70E12">
      <w:pPr>
        <w:suppressAutoHyphens/>
        <w:spacing w:before="120" w:after="120" w:line="240" w:lineRule="auto"/>
        <w:ind w:left="403" w:hanging="403"/>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4. Podmioty udostępniające zasoby</w:t>
      </w:r>
    </w:p>
    <w:p w14:paraId="340991A7" w14:textId="7F2ABC80" w:rsidR="00410C9D" w:rsidRPr="00B70E12" w:rsidRDefault="00410C9D" w:rsidP="00B70E12">
      <w:pPr>
        <w:suppressAutoHyphens/>
        <w:spacing w:before="120" w:after="120" w:line="240" w:lineRule="auto"/>
        <w:ind w:left="403" w:hanging="403"/>
        <w:jc w:val="both"/>
        <w:rPr>
          <w:rFonts w:ascii="Arial" w:eastAsia="Times New Roman" w:hAnsi="Arial" w:cs="Arial"/>
          <w:kern w:val="0"/>
          <w:sz w:val="24"/>
          <w:szCs w:val="24"/>
          <w:lang w:eastAsia="ar-SA"/>
          <w14:ligatures w14:val="none"/>
        </w:rPr>
      </w:pPr>
      <w:r w:rsidRPr="003515D3">
        <w:rPr>
          <w:rFonts w:ascii="Arial" w:eastAsia="Times New Roman" w:hAnsi="Arial" w:cs="Arial"/>
          <w:kern w:val="0"/>
          <w:sz w:val="24"/>
          <w:szCs w:val="24"/>
          <w:lang w:eastAsia="ar-SA"/>
          <w14:ligatures w14:val="none"/>
        </w:rPr>
        <w:t>Nie dotyczy</w:t>
      </w:r>
    </w:p>
    <w:p w14:paraId="67A2C5FE" w14:textId="77777777" w:rsidR="00B70E12" w:rsidRPr="00B70E12" w:rsidRDefault="00B70E12" w:rsidP="00B70E12">
      <w:pPr>
        <w:suppressAutoHyphens/>
        <w:spacing w:before="360" w:after="120" w:line="240" w:lineRule="auto"/>
        <w:ind w:left="403" w:hanging="403"/>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5.  Podwykonawcy</w:t>
      </w:r>
    </w:p>
    <w:p w14:paraId="6A9288BF" w14:textId="77777777" w:rsidR="00B70E12" w:rsidRPr="00B70E12" w:rsidRDefault="00B70E12" w:rsidP="00B70E12">
      <w:pPr>
        <w:spacing w:before="120" w:after="120" w:line="240" w:lineRule="auto"/>
        <w:ind w:left="851" w:hanging="56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5.1. Wykonawca może powierzyć wykonanie części zamówienia podwykonawcy.</w:t>
      </w:r>
    </w:p>
    <w:p w14:paraId="129501AC" w14:textId="6303BFCB" w:rsidR="00B70E12" w:rsidRPr="00B70E12" w:rsidRDefault="00B70E12" w:rsidP="00B70E12">
      <w:pPr>
        <w:spacing w:before="120" w:after="120" w:line="240" w:lineRule="auto"/>
        <w:ind w:left="851" w:hanging="56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5.2. Zamawiający nie zastrzega obowiązku osobistego wykonania kluczowych zadań.</w:t>
      </w:r>
    </w:p>
    <w:p w14:paraId="796DE7BE" w14:textId="77777777" w:rsidR="00B70E12" w:rsidRPr="00B70E12" w:rsidRDefault="00B70E12" w:rsidP="00B70E12">
      <w:pPr>
        <w:spacing w:before="120" w:after="120" w:line="240" w:lineRule="auto"/>
        <w:ind w:left="851" w:hanging="491"/>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5.3. Zamawiający nie wymaga od podwykonawców na zasobach których Wykonawca nie polega w celu wykazania spełnienia warunków  złożenia podmiotowych środków dowodowych na potwierdzenie braku podstaw do wykluczenia.</w:t>
      </w:r>
    </w:p>
    <w:p w14:paraId="08605013" w14:textId="77777777" w:rsidR="00B70E12" w:rsidRPr="00B70E12" w:rsidRDefault="00B70E12" w:rsidP="00B70E12">
      <w:pPr>
        <w:suppressAutoHyphens/>
        <w:spacing w:before="120" w:after="120" w:line="240" w:lineRule="auto"/>
        <w:ind w:left="403" w:hanging="403"/>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6. Wykonawcy wspólnie ubiegający się o udzielenie zamówienia, </w:t>
      </w:r>
    </w:p>
    <w:p w14:paraId="71EC99AE" w14:textId="77777777" w:rsidR="00B70E12" w:rsidRPr="00B70E12" w:rsidRDefault="00B70E12" w:rsidP="00B70E12">
      <w:pPr>
        <w:suppressAutoHyphens/>
        <w:spacing w:before="120" w:after="120" w:line="240" w:lineRule="auto"/>
        <w:ind w:left="993" w:hanging="590"/>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6.1. W przypadku składania oferty wspólnej przez kilku wykonawców, każdy z wykonawców wspólnie ubiegających się o udzielenie zamówienia  musi złożyć dokumenty i oświadczenia wskazane w </w:t>
      </w:r>
      <w:r w:rsidRPr="00B70E12">
        <w:rPr>
          <w:rFonts w:ascii="Arial" w:eastAsia="Times New Roman" w:hAnsi="Arial" w:cs="Arial"/>
          <w:b/>
          <w:kern w:val="0"/>
          <w:sz w:val="24"/>
          <w:szCs w:val="24"/>
          <w:lang w:eastAsia="ar-SA"/>
          <w14:ligatures w14:val="none"/>
        </w:rPr>
        <w:t>Rozdziale VI pkt. 2.1.</w:t>
      </w:r>
    </w:p>
    <w:p w14:paraId="07870E20" w14:textId="0290EABD" w:rsidR="00B70E12" w:rsidRPr="00B70E12" w:rsidRDefault="00B70E12" w:rsidP="00410C9D">
      <w:pPr>
        <w:suppressAutoHyphens/>
        <w:spacing w:before="120" w:after="120" w:line="240" w:lineRule="auto"/>
        <w:ind w:left="1583" w:hanging="590"/>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Pozostałe dokumenty będą traktowane jako wspólne. </w:t>
      </w:r>
    </w:p>
    <w:p w14:paraId="633589EF" w14:textId="23871980" w:rsidR="00B70E12" w:rsidRPr="00B70E12" w:rsidRDefault="00B70E12" w:rsidP="00B70E12">
      <w:pPr>
        <w:suppressAutoHyphens/>
        <w:spacing w:before="120" w:after="120" w:line="240" w:lineRule="auto"/>
        <w:ind w:left="993" w:hanging="567"/>
        <w:jc w:val="both"/>
        <w:rPr>
          <w:rFonts w:ascii="Arial" w:eastAsia="Times New Roman" w:hAnsi="Arial" w:cs="Arial"/>
          <w:b/>
          <w:kern w:val="0"/>
          <w:sz w:val="24"/>
          <w:szCs w:val="24"/>
          <w:u w:val="single"/>
          <w:lang w:eastAsia="ar-SA"/>
          <w14:ligatures w14:val="none"/>
        </w:rPr>
      </w:pPr>
      <w:r w:rsidRPr="00B70E12">
        <w:rPr>
          <w:rFonts w:ascii="Arial" w:eastAsia="Times New Roman" w:hAnsi="Arial" w:cs="Arial"/>
          <w:kern w:val="0"/>
          <w:sz w:val="24"/>
          <w:szCs w:val="24"/>
          <w:lang w:eastAsia="ar-SA"/>
          <w14:ligatures w14:val="none"/>
        </w:rPr>
        <w:t>6.</w:t>
      </w:r>
      <w:r w:rsidR="00410C9D" w:rsidRPr="003515D3">
        <w:rPr>
          <w:rFonts w:ascii="Arial" w:eastAsia="Times New Roman" w:hAnsi="Arial" w:cs="Arial"/>
          <w:kern w:val="0"/>
          <w:sz w:val="24"/>
          <w:szCs w:val="24"/>
          <w:lang w:eastAsia="ar-SA"/>
          <w14:ligatures w14:val="none"/>
        </w:rPr>
        <w:t>2</w:t>
      </w:r>
      <w:r w:rsidRPr="00B70E12">
        <w:rPr>
          <w:rFonts w:ascii="Arial" w:eastAsia="Times New Roman" w:hAnsi="Arial" w:cs="Arial"/>
          <w:kern w:val="0"/>
          <w:sz w:val="24"/>
          <w:szCs w:val="24"/>
          <w:lang w:eastAsia="ar-SA"/>
          <w14:ligatures w14:val="none"/>
        </w:rPr>
        <w:t>. Wykonawcy ubiegający się wspólnie o udzielenie zamówienia muszą ustanowić pełnomocnika do reprezentowania ich w postępowaniu o udzielenie zamówienia albo do reprezentowania w postępowaniu i zawarcia umowy</w:t>
      </w:r>
      <w:r w:rsidRPr="00B70E12">
        <w:rPr>
          <w:rFonts w:ascii="Arial" w:eastAsia="Times New Roman" w:hAnsi="Arial" w:cs="Arial"/>
          <w:b/>
          <w:kern w:val="0"/>
          <w:sz w:val="24"/>
          <w:szCs w:val="24"/>
          <w:lang w:eastAsia="ar-SA"/>
          <w14:ligatures w14:val="none"/>
        </w:rPr>
        <w:t xml:space="preserve">. </w:t>
      </w:r>
      <w:r w:rsidRPr="00B70E12">
        <w:rPr>
          <w:rFonts w:ascii="Arial" w:eastAsia="Times New Roman" w:hAnsi="Arial" w:cs="Arial"/>
          <w:b/>
          <w:kern w:val="0"/>
          <w:sz w:val="24"/>
          <w:szCs w:val="24"/>
          <w:u w:val="single"/>
          <w:lang w:eastAsia="ar-SA"/>
          <w14:ligatures w14:val="none"/>
        </w:rPr>
        <w:t>Do OFERTY należy dołączyć stosowne pełnomocnictwo w formie elektronicznej lub w postaci elektronicznej opatrzonej podpisem zaufanym lub podpisem osobistym  przez osobę lub osoby upoważnione do składania oświadczeń woli każdego z wykonawców wspólnie ubiegających się o udzielenie zamówienia.</w:t>
      </w:r>
    </w:p>
    <w:p w14:paraId="17F98B64" w14:textId="7B35A4B2" w:rsidR="00B70E12" w:rsidRPr="00B70E12" w:rsidRDefault="00B70E12" w:rsidP="00B70E12">
      <w:pPr>
        <w:suppressAutoHyphens/>
        <w:spacing w:before="120" w:after="120" w:line="240" w:lineRule="auto"/>
        <w:ind w:left="993" w:hanging="56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6.</w:t>
      </w:r>
      <w:r w:rsidR="00410C9D">
        <w:rPr>
          <w:rFonts w:ascii="Arial" w:eastAsia="Times New Roman" w:hAnsi="Arial" w:cs="Arial"/>
          <w:kern w:val="0"/>
          <w:sz w:val="24"/>
          <w:szCs w:val="24"/>
          <w:lang w:eastAsia="ar-SA"/>
          <w14:ligatures w14:val="none"/>
        </w:rPr>
        <w:t>3</w:t>
      </w:r>
      <w:r w:rsidRPr="00B70E12">
        <w:rPr>
          <w:rFonts w:ascii="Arial" w:eastAsia="Times New Roman" w:hAnsi="Arial" w:cs="Arial"/>
          <w:kern w:val="0"/>
          <w:sz w:val="24"/>
          <w:szCs w:val="24"/>
          <w:lang w:eastAsia="ar-SA"/>
          <w14:ligatures w14:val="none"/>
        </w:rPr>
        <w:t>. Wykonawcy ubiegający się wspólnie o udzielenie zamówienia  ponoszą solidarną odpowiedzialność za niewykonanie lub nienależyte wykonanie zamówienia, określoną w art. 366 Kodeksu cywilnego.</w:t>
      </w:r>
    </w:p>
    <w:p w14:paraId="5B652E94" w14:textId="0D89BAEF" w:rsidR="00B70E12" w:rsidRPr="00B70E12" w:rsidRDefault="00B70E12" w:rsidP="00B70E12">
      <w:pPr>
        <w:suppressAutoHyphens/>
        <w:spacing w:before="120" w:after="120" w:line="240" w:lineRule="auto"/>
        <w:ind w:left="426"/>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6.</w:t>
      </w:r>
      <w:r w:rsidR="00410C9D">
        <w:rPr>
          <w:rFonts w:ascii="Arial" w:eastAsia="Times New Roman" w:hAnsi="Arial" w:cs="Arial"/>
          <w:kern w:val="0"/>
          <w:sz w:val="24"/>
          <w:szCs w:val="24"/>
          <w:lang w:eastAsia="ar-SA"/>
          <w14:ligatures w14:val="none"/>
        </w:rPr>
        <w:t>4</w:t>
      </w:r>
      <w:r w:rsidRPr="00B70E12">
        <w:rPr>
          <w:rFonts w:ascii="Arial" w:eastAsia="Times New Roman" w:hAnsi="Arial" w:cs="Arial"/>
          <w:kern w:val="0"/>
          <w:sz w:val="24"/>
          <w:szCs w:val="24"/>
          <w:lang w:eastAsia="ar-SA"/>
          <w14:ligatures w14:val="none"/>
        </w:rPr>
        <w:t>. Wszelka korespondencja będzie prowadzona wyłącznie z pełnomocnikiem.</w:t>
      </w:r>
    </w:p>
    <w:p w14:paraId="5D9D2504" w14:textId="2210774A" w:rsidR="00B70E12" w:rsidRPr="00B70E12" w:rsidRDefault="00B70E12" w:rsidP="00410C9D">
      <w:pPr>
        <w:suppressAutoHyphens/>
        <w:spacing w:before="120" w:after="120" w:line="240" w:lineRule="auto"/>
        <w:ind w:left="851" w:hanging="425"/>
        <w:jc w:val="both"/>
        <w:rPr>
          <w:rFonts w:ascii="Arial" w:eastAsia="Times New Roman" w:hAnsi="Arial" w:cs="Arial"/>
          <w:b/>
          <w:kern w:val="0"/>
          <w:sz w:val="24"/>
          <w:szCs w:val="24"/>
          <w:u w:val="single"/>
          <w:lang w:eastAsia="ar-SA"/>
          <w14:ligatures w14:val="none"/>
        </w:rPr>
      </w:pPr>
      <w:r w:rsidRPr="00B70E12">
        <w:rPr>
          <w:rFonts w:ascii="Arial" w:eastAsia="Times New Roman" w:hAnsi="Arial" w:cs="Arial"/>
          <w:kern w:val="0"/>
          <w:sz w:val="24"/>
          <w:szCs w:val="24"/>
          <w:lang w:eastAsia="ar-SA"/>
          <w14:ligatures w14:val="none"/>
        </w:rPr>
        <w:t>6.</w:t>
      </w:r>
      <w:r w:rsidR="00410C9D">
        <w:rPr>
          <w:rFonts w:ascii="Arial" w:eastAsia="Times New Roman" w:hAnsi="Arial" w:cs="Arial"/>
          <w:kern w:val="0"/>
          <w:sz w:val="24"/>
          <w:szCs w:val="24"/>
          <w:lang w:eastAsia="ar-SA"/>
          <w14:ligatures w14:val="none"/>
        </w:rPr>
        <w:t>5</w:t>
      </w:r>
      <w:r w:rsidRPr="00B70E12">
        <w:rPr>
          <w:rFonts w:ascii="Arial" w:eastAsia="Times New Roman" w:hAnsi="Arial" w:cs="Arial"/>
          <w:kern w:val="0"/>
          <w:sz w:val="24"/>
          <w:szCs w:val="24"/>
          <w:lang w:eastAsia="ar-SA"/>
          <w14:ligatures w14:val="none"/>
        </w:rPr>
        <w:t>.</w:t>
      </w:r>
      <w:r w:rsidRPr="00B70E12">
        <w:rPr>
          <w:rFonts w:ascii="Arial" w:eastAsia="Times New Roman" w:hAnsi="Arial" w:cs="Arial"/>
          <w:b/>
          <w:kern w:val="0"/>
          <w:sz w:val="24"/>
          <w:szCs w:val="24"/>
          <w:u w:val="single"/>
          <w:lang w:eastAsia="ar-SA"/>
          <w14:ligatures w14:val="none"/>
        </w:rPr>
        <w:t xml:space="preserve"> W formularzu OFERTA w miejscu „nazwa i adres wykonawcy” należy wpisać dane dotyczące wszystkich podmiotów wspólnie ubiegających się o udzielenie zamówienie, a nie tylko pełnomocnika.</w:t>
      </w:r>
    </w:p>
    <w:p w14:paraId="70A1E0D8" w14:textId="5C650E3B" w:rsidR="00B70E12" w:rsidRPr="00B70E12" w:rsidRDefault="00410C9D" w:rsidP="00B70E12">
      <w:pPr>
        <w:suppressAutoHyphens/>
        <w:spacing w:before="120" w:after="120" w:line="240" w:lineRule="auto"/>
        <w:ind w:left="851" w:hanging="425"/>
        <w:jc w:val="both"/>
        <w:rPr>
          <w:rFonts w:ascii="Arial" w:eastAsia="Times New Roman" w:hAnsi="Arial" w:cs="Arial"/>
          <w:kern w:val="0"/>
          <w:sz w:val="24"/>
          <w:szCs w:val="24"/>
          <w:lang w:eastAsia="ar-SA"/>
          <w14:ligatures w14:val="none"/>
        </w:rPr>
      </w:pPr>
      <w:r w:rsidRPr="003515D3">
        <w:rPr>
          <w:rFonts w:ascii="Arial" w:eastAsia="Times New Roman" w:hAnsi="Arial" w:cs="Arial"/>
          <w:kern w:val="0"/>
          <w:sz w:val="24"/>
          <w:szCs w:val="24"/>
          <w:lang w:eastAsia="ar-SA"/>
          <w14:ligatures w14:val="none"/>
        </w:rPr>
        <w:t xml:space="preserve">6.6. </w:t>
      </w:r>
      <w:r w:rsidR="00B70E12" w:rsidRPr="00B70E12">
        <w:rPr>
          <w:rFonts w:ascii="Arial" w:eastAsia="Times New Roman" w:hAnsi="Arial" w:cs="Arial"/>
          <w:kern w:val="0"/>
          <w:sz w:val="24"/>
          <w:szCs w:val="24"/>
          <w:lang w:eastAsia="ar-SA"/>
          <w14:ligatures w14:val="none"/>
        </w:rPr>
        <w:t>Zamawiający nie zastrzega obowiązku osobistego wykonania przez poszczególnych wykonawców wspólnie ubiegających się o udzielenie zamówienia kluczowych zadań.</w:t>
      </w:r>
    </w:p>
    <w:p w14:paraId="0D3BA8DF" w14:textId="5446137D" w:rsidR="00B70E12" w:rsidRDefault="00B70E12" w:rsidP="00B70E12">
      <w:pPr>
        <w:suppressAutoHyphens/>
        <w:spacing w:before="120" w:after="120" w:line="240" w:lineRule="auto"/>
        <w:ind w:left="851" w:hanging="425"/>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6.</w:t>
      </w:r>
      <w:r w:rsidR="00410C9D">
        <w:rPr>
          <w:rFonts w:ascii="Arial" w:eastAsia="Times New Roman" w:hAnsi="Arial" w:cs="Arial"/>
          <w:kern w:val="0"/>
          <w:sz w:val="24"/>
          <w:szCs w:val="24"/>
          <w:lang w:eastAsia="ar-SA"/>
          <w14:ligatures w14:val="none"/>
        </w:rPr>
        <w:t>7</w:t>
      </w:r>
      <w:r w:rsidRPr="00B70E12">
        <w:rPr>
          <w:rFonts w:ascii="Arial" w:eastAsia="Times New Roman" w:hAnsi="Arial" w:cs="Arial"/>
          <w:kern w:val="0"/>
          <w:sz w:val="24"/>
          <w:szCs w:val="24"/>
          <w:lang w:eastAsia="ar-SA"/>
          <w14:ligatures w14:val="none"/>
        </w:rPr>
        <w:t xml:space="preserve"> Przed podpisaniem umowy od Wykonawców ubiegających się wspólnie o zamówienie publiczne, których oferta została wybrana Zamawiający będzie  żądać umowy regulującej ich współpracę.</w:t>
      </w:r>
    </w:p>
    <w:p w14:paraId="08894EEF" w14:textId="77777777" w:rsidR="00726CEA" w:rsidRPr="00B70E12" w:rsidRDefault="00726CEA" w:rsidP="00B70E12">
      <w:pPr>
        <w:suppressAutoHyphens/>
        <w:spacing w:before="120" w:after="120" w:line="240" w:lineRule="auto"/>
        <w:ind w:left="851" w:hanging="425"/>
        <w:jc w:val="both"/>
        <w:rPr>
          <w:rFonts w:ascii="Arial" w:eastAsia="Times New Roman" w:hAnsi="Arial" w:cs="Arial"/>
          <w:kern w:val="0"/>
          <w:sz w:val="24"/>
          <w:szCs w:val="24"/>
          <w:lang w:eastAsia="ar-SA"/>
          <w14:ligatures w14:val="none"/>
        </w:rPr>
      </w:pPr>
    </w:p>
    <w:p w14:paraId="44CA23CA" w14:textId="77777777" w:rsidR="00B70E12" w:rsidRPr="00B70E12" w:rsidRDefault="00B70E12" w:rsidP="00B70E12">
      <w:pPr>
        <w:suppressAutoHyphens/>
        <w:spacing w:before="360" w:after="120" w:line="240" w:lineRule="auto"/>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lastRenderedPageBreak/>
        <w:t xml:space="preserve">VII. Informacja o przedmiotowych środkach dowodowych </w:t>
      </w:r>
    </w:p>
    <w:p w14:paraId="19CBDFBE" w14:textId="77777777" w:rsidR="00B70E12" w:rsidRPr="00B70E12" w:rsidRDefault="00B70E12" w:rsidP="00B70E12">
      <w:pPr>
        <w:suppressAutoHyphens/>
        <w:spacing w:before="120" w:after="120" w:line="240" w:lineRule="auto"/>
        <w:ind w:left="426"/>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 xml:space="preserve">Zamawiający nie wymaga złożenia przedmiotowych środków dowodowych </w:t>
      </w:r>
    </w:p>
    <w:p w14:paraId="2BEF0F09" w14:textId="77777777" w:rsidR="00B70E12" w:rsidRPr="00B70E12" w:rsidRDefault="00B70E12" w:rsidP="00B70E12">
      <w:pPr>
        <w:suppressAutoHyphens/>
        <w:autoSpaceDE w:val="0"/>
        <w:autoSpaceDN w:val="0"/>
        <w:adjustRightInd w:val="0"/>
        <w:spacing w:before="360" w:after="120" w:line="240" w:lineRule="auto"/>
        <w:ind w:left="567" w:hanging="567"/>
        <w:jc w:val="both"/>
        <w:rPr>
          <w:rFonts w:ascii="Arial" w:eastAsia="Times New Roman" w:hAnsi="Arial" w:cs="Arial"/>
          <w:b/>
          <w:kern w:val="0"/>
          <w:sz w:val="24"/>
          <w:szCs w:val="24"/>
          <w:lang w:eastAsia="ar-SA"/>
          <w14:ligatures w14:val="none"/>
        </w:rPr>
      </w:pPr>
      <w:r w:rsidRPr="00B70E12">
        <w:rPr>
          <w:rFonts w:ascii="Arial" w:eastAsia="Times New Roman" w:hAnsi="Arial" w:cs="Arial"/>
          <w:b/>
          <w:kern w:val="0"/>
          <w:sz w:val="24"/>
          <w:szCs w:val="24"/>
          <w:lang w:eastAsia="ar-SA"/>
          <w14:ligatures w14:val="none"/>
        </w:rPr>
        <w:t>VIII.</w:t>
      </w:r>
      <w:r w:rsidRPr="00B70E12">
        <w:rPr>
          <w:rFonts w:ascii="Arial" w:eastAsia="Times New Roman" w:hAnsi="Arial" w:cs="Arial"/>
          <w:b/>
          <w:kern w:val="0"/>
          <w:sz w:val="24"/>
          <w:szCs w:val="24"/>
          <w:lang w:eastAsia="ar-SA"/>
          <w14:ligatures w14:val="none"/>
        </w:rPr>
        <w:tab/>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porozumiewania się z wykonawcami</w:t>
      </w:r>
    </w:p>
    <w:p w14:paraId="0D208631" w14:textId="77777777" w:rsidR="00B70E12" w:rsidRPr="00B70E12" w:rsidRDefault="00B70E12" w:rsidP="00B70E12">
      <w:pPr>
        <w:suppressAutoHyphens/>
        <w:autoSpaceDE w:val="0"/>
        <w:autoSpaceDN w:val="0"/>
        <w:adjustRightInd w:val="0"/>
        <w:spacing w:after="0" w:line="240" w:lineRule="auto"/>
        <w:jc w:val="both"/>
        <w:rPr>
          <w:rFonts w:ascii="Arial" w:eastAsia="Times New Roman" w:hAnsi="Arial" w:cs="Arial"/>
          <w:b/>
          <w:kern w:val="0"/>
          <w:sz w:val="24"/>
          <w:szCs w:val="24"/>
          <w:lang w:eastAsia="ar-SA"/>
          <w14:ligatures w14:val="none"/>
        </w:rPr>
      </w:pPr>
    </w:p>
    <w:p w14:paraId="33C8C8F0" w14:textId="77777777" w:rsidR="00B70E12" w:rsidRPr="00B70E12" w:rsidRDefault="00B70E12" w:rsidP="00726CEA">
      <w:pPr>
        <w:numPr>
          <w:ilvl w:val="0"/>
          <w:numId w:val="48"/>
        </w:numPr>
        <w:suppressAutoHyphens/>
        <w:spacing w:after="0" w:line="276" w:lineRule="auto"/>
        <w:ind w:left="567" w:hanging="567"/>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 xml:space="preserve">W postępowaniu o udzielenie zamówienia publicznego komunikacja między Zamawiającym a wykonawcami odbywa się przy użyciu Platformy e-Zamówienia, która jest dostępna pod adresem </w:t>
      </w:r>
      <w:hyperlink r:id="rId13" w:history="1">
        <w:r w:rsidRPr="00B70E12">
          <w:rPr>
            <w:rFonts w:ascii="Arial" w:eastAsia="Calibri" w:hAnsi="Arial" w:cs="Arial"/>
            <w:color w:val="000000"/>
            <w:kern w:val="0"/>
            <w:sz w:val="24"/>
            <w:szCs w:val="24"/>
            <w:u w:val="single"/>
            <w14:ligatures w14:val="none"/>
          </w:rPr>
          <w:t>https://ezamowienia.gov.pl</w:t>
        </w:r>
      </w:hyperlink>
      <w:r w:rsidRPr="00B70E12">
        <w:rPr>
          <w:rFonts w:ascii="Arial" w:eastAsia="Calibri" w:hAnsi="Arial" w:cs="Arial"/>
          <w:color w:val="000000"/>
          <w:kern w:val="0"/>
          <w:sz w:val="24"/>
          <w:szCs w:val="24"/>
          <w14:ligatures w14:val="none"/>
        </w:rPr>
        <w:t>.</w:t>
      </w:r>
    </w:p>
    <w:p w14:paraId="38D16F70" w14:textId="77777777" w:rsidR="00B70E12" w:rsidRPr="00B70E12" w:rsidRDefault="00B70E12" w:rsidP="00726CEA">
      <w:pPr>
        <w:numPr>
          <w:ilvl w:val="0"/>
          <w:numId w:val="48"/>
        </w:numPr>
        <w:suppressAutoHyphens/>
        <w:spacing w:after="0" w:line="276" w:lineRule="auto"/>
        <w:ind w:left="567" w:hanging="567"/>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Korzystanie z Platformy e-Zamówienia jest bezpłatne.</w:t>
      </w:r>
    </w:p>
    <w:p w14:paraId="55ACE3C4" w14:textId="77777777" w:rsidR="00B70E12" w:rsidRPr="00B70E12" w:rsidRDefault="00B70E12" w:rsidP="00726CEA">
      <w:pPr>
        <w:numPr>
          <w:ilvl w:val="0"/>
          <w:numId w:val="48"/>
        </w:numPr>
        <w:suppressAutoHyphens/>
        <w:spacing w:after="0" w:line="276" w:lineRule="auto"/>
        <w:ind w:left="567" w:hanging="567"/>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4AACC5D" w14:textId="77777777" w:rsidR="00B70E12" w:rsidRPr="00B70E12" w:rsidRDefault="00B70E12" w:rsidP="00726CEA">
      <w:pPr>
        <w:numPr>
          <w:ilvl w:val="0"/>
          <w:numId w:val="48"/>
        </w:numPr>
        <w:suppressAutoHyphens/>
        <w:spacing w:after="0" w:line="276" w:lineRule="auto"/>
        <w:ind w:left="567" w:hanging="567"/>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Przeglądanie i pobieranie publicznej treści dokumentacji postępowania nie wymaga posiadania konta na Platformie e-Zamówienia ani logowania.</w:t>
      </w:r>
    </w:p>
    <w:p w14:paraId="076EF6C9" w14:textId="77777777" w:rsidR="00B70E12" w:rsidRPr="00B70E12" w:rsidRDefault="00B70E12" w:rsidP="00726CEA">
      <w:pPr>
        <w:numPr>
          <w:ilvl w:val="0"/>
          <w:numId w:val="48"/>
        </w:numPr>
        <w:suppressAutoHyphens/>
        <w:spacing w:after="0" w:line="276" w:lineRule="auto"/>
        <w:ind w:left="567" w:hanging="567"/>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We wszelkiej korespondencji związanej z niniejszym postępowaniem Zamawiający i Wykonawcy posługują się numerem postępowania.</w:t>
      </w:r>
    </w:p>
    <w:p w14:paraId="46FE3F2E" w14:textId="77777777" w:rsidR="00B70E12" w:rsidRPr="00B70E12" w:rsidRDefault="00B70E12" w:rsidP="00726CEA">
      <w:pPr>
        <w:numPr>
          <w:ilvl w:val="0"/>
          <w:numId w:val="48"/>
        </w:numPr>
        <w:suppressAutoHyphens/>
        <w:spacing w:after="0" w:line="276" w:lineRule="auto"/>
        <w:ind w:left="567" w:hanging="567"/>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Sposób sporządzenia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p>
    <w:p w14:paraId="22CAB076" w14:textId="77777777" w:rsidR="00B70E12" w:rsidRPr="00B70E12" w:rsidRDefault="00B70E12" w:rsidP="00726CEA">
      <w:pPr>
        <w:numPr>
          <w:ilvl w:val="0"/>
          <w:numId w:val="48"/>
        </w:numPr>
        <w:suppressAutoHyphens/>
        <w:spacing w:after="0" w:line="276" w:lineRule="auto"/>
        <w:ind w:left="567" w:hanging="567"/>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 xml:space="preserve"> Dokumenty elektroniczne, o których mowa w § 2 ust. 1 Rozporządzenia w sprawie wymagań dla dokumentów elektronicznych, sporządza się w postaci elektronicznej, w formatach danych określonych w przepisach Rozporządzenie Rady Ministrów z dnia 12 kwietnia 2012 r. w sprawie Krajowych Ram Interoperacyjności, minimalnych wymagań dla rejestrów publicznych i wymiany informacji w postaci elektronicznej oraz minimalnych wymagań dla systemów teleinformatycznych </w:t>
      </w:r>
      <w:r w:rsidRPr="00B70E12">
        <w:rPr>
          <w:rFonts w:ascii="Arial" w:eastAsia="Calibri" w:hAnsi="Arial" w:cs="Arial"/>
          <w:color w:val="000000"/>
          <w:kern w:val="0"/>
          <w14:ligatures w14:val="none"/>
        </w:rPr>
        <w:t xml:space="preserve">(zw. dalej </w:t>
      </w:r>
      <w:r w:rsidRPr="00B70E12">
        <w:rPr>
          <w:rFonts w:ascii="Arial" w:eastAsia="Calibri" w:hAnsi="Arial" w:cs="Arial"/>
          <w:color w:val="000000"/>
          <w:kern w:val="0"/>
          <w:sz w:val="24"/>
          <w:szCs w:val="24"/>
          <w14:ligatures w14:val="none"/>
        </w:rPr>
        <w:t>rozporządzeniem w sprawie Krajowych Ram Interoperacyjności), z uwzględnieniem rodzaju przekazywanych danych i przekazuje się jako załączniki. W przypadku formatów, o których mowa w art. 66 ust. 1 ustawy Pzp, ww. regulacje nie będą miały bezpośredniego zastosowania.</w:t>
      </w:r>
    </w:p>
    <w:p w14:paraId="54E07628" w14:textId="77777777" w:rsidR="00B70E12" w:rsidRPr="00B70E12" w:rsidRDefault="00B70E12" w:rsidP="00726CEA">
      <w:pPr>
        <w:numPr>
          <w:ilvl w:val="0"/>
          <w:numId w:val="48"/>
        </w:numPr>
        <w:suppressAutoHyphens/>
        <w:spacing w:after="0" w:line="276" w:lineRule="auto"/>
        <w:ind w:left="426" w:hanging="426"/>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lastRenderedPageBreak/>
        <w:t>Informacje, oświadczenia lub dokumenty, inne niż wymienione w § 2 ust. 1 Rozporządzenia w sprawie wymagań dla dokumentów elektronicznych, przekazywane w postępowaniu sporządza się w postaci elektronicznej:</w:t>
      </w:r>
    </w:p>
    <w:p w14:paraId="4221CDD3" w14:textId="77777777" w:rsidR="00B70E12" w:rsidRPr="00B70E12" w:rsidRDefault="00B70E12" w:rsidP="00BF7210">
      <w:pPr>
        <w:numPr>
          <w:ilvl w:val="1"/>
          <w:numId w:val="49"/>
        </w:numPr>
        <w:suppressAutoHyphens/>
        <w:spacing w:after="0" w:line="276" w:lineRule="auto"/>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w formatach danych określonych w przepisach rozporządzenia  w sprawie Krajowych Ram Interoperacyjności (i przekazuje się jako załącznik), lub</w:t>
      </w:r>
    </w:p>
    <w:p w14:paraId="25E1E3B5" w14:textId="77777777" w:rsidR="00B70E12" w:rsidRPr="00B70E12" w:rsidRDefault="00B70E12" w:rsidP="00BF7210">
      <w:pPr>
        <w:numPr>
          <w:ilvl w:val="1"/>
          <w:numId w:val="49"/>
        </w:numPr>
        <w:suppressAutoHyphens/>
        <w:spacing w:after="0" w:line="276" w:lineRule="auto"/>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jako tekst wpisany bezpośrednio do wiadomości przekazywanej przy użyciu środków komunikacji elektronicznej (np. w treści wiadomości e-mail lub w treści „Formularza do komunikacji”).</w:t>
      </w:r>
    </w:p>
    <w:p w14:paraId="65E9583D" w14:textId="77777777" w:rsidR="00B70E12" w:rsidRPr="00B70E12" w:rsidRDefault="00B70E12" w:rsidP="00726CEA">
      <w:pPr>
        <w:numPr>
          <w:ilvl w:val="0"/>
          <w:numId w:val="48"/>
        </w:numPr>
        <w:suppressAutoHyphens/>
        <w:spacing w:after="0" w:line="276" w:lineRule="auto"/>
        <w:ind w:left="426" w:hanging="426"/>
        <w:contextualSpacing/>
        <w:jc w:val="both"/>
        <w:rPr>
          <w:rFonts w:ascii="Arial" w:eastAsia="Calibri" w:hAnsi="Arial" w:cs="Arial"/>
          <w:kern w:val="0"/>
          <w:sz w:val="24"/>
          <w:szCs w:val="24"/>
          <w14:ligatures w14:val="none"/>
        </w:rPr>
      </w:pPr>
      <w:r w:rsidRPr="00B70E12">
        <w:rPr>
          <w:rFonts w:ascii="Arial" w:eastAsia="Calibri" w:hAnsi="Arial" w:cs="Arial"/>
          <w:color w:val="000000"/>
          <w:kern w:val="0"/>
          <w:sz w:val="24"/>
          <w:szCs w:val="24"/>
          <w14:ligatures w14:val="none"/>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Pr="00B70E12">
        <w:rPr>
          <w:rFonts w:ascii="Arial" w:eastAsia="Calibri" w:hAnsi="Arial" w:cs="Arial"/>
          <w:kern w:val="0"/>
          <w:sz w:val="24"/>
          <w:szCs w:val="24"/>
          <w14:ligatures w14:val="none"/>
        </w:rPr>
        <w:t>”). W szczególnie uzasadnionych przypadkach uniemożliwiających komunikację wykonawcy i Zamawiającego za pośrednictwem Platformy e-Zamówienia, Zamawiający dopuszcza komunikację za pomocą poczty elektronicznej na adres e-mail: przetargi@erzeszow.pl (nie dotyczy składania ofert)).</w:t>
      </w:r>
    </w:p>
    <w:p w14:paraId="43EB12EC" w14:textId="77777777" w:rsidR="00B70E12" w:rsidRPr="00B70E12" w:rsidRDefault="00B70E12" w:rsidP="00726CEA">
      <w:pPr>
        <w:numPr>
          <w:ilvl w:val="0"/>
          <w:numId w:val="48"/>
        </w:numPr>
        <w:suppressAutoHyphens/>
        <w:spacing w:after="0" w:line="276" w:lineRule="auto"/>
        <w:ind w:left="426" w:hanging="426"/>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W przypadku załączników, które są zgodnie z Pzp lub Rozporządzeniem w sprawie wymagań dla dokumentów elektronicznych opatrzone kwalifikowanym podpisem elektronicznym</w:t>
      </w:r>
      <w:r w:rsidRPr="00B70E12">
        <w:rPr>
          <w:rFonts w:ascii="Arial" w:eastAsia="Calibri" w:hAnsi="Arial" w:cs="Arial"/>
          <w:kern w:val="0"/>
          <w:sz w:val="24"/>
          <w:szCs w:val="24"/>
          <w14:ligatures w14:val="none"/>
        </w:rPr>
        <w:t>, podpisem zaufanym lub podpisem osobistym,</w:t>
      </w:r>
      <w:r w:rsidRPr="00B70E12">
        <w:rPr>
          <w:rFonts w:ascii="Arial" w:eastAsia="Calibri" w:hAnsi="Arial" w:cs="Arial"/>
          <w:color w:val="000000"/>
          <w:kern w:val="0"/>
          <w:sz w:val="24"/>
          <w:szCs w:val="24"/>
          <w14:ligatures w14:val="none"/>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C41BDC1" w14:textId="77777777" w:rsidR="00B70E12" w:rsidRPr="00B70E12" w:rsidRDefault="00B70E12" w:rsidP="00726CEA">
      <w:pPr>
        <w:numPr>
          <w:ilvl w:val="0"/>
          <w:numId w:val="48"/>
        </w:numPr>
        <w:suppressAutoHyphens/>
        <w:spacing w:after="0" w:line="276" w:lineRule="auto"/>
        <w:ind w:left="426" w:hanging="426"/>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1195CAB" w14:textId="77777777" w:rsidR="00B70E12" w:rsidRPr="00B70E12" w:rsidRDefault="00B70E12" w:rsidP="00726CEA">
      <w:pPr>
        <w:numPr>
          <w:ilvl w:val="0"/>
          <w:numId w:val="48"/>
        </w:numPr>
        <w:suppressAutoHyphens/>
        <w:spacing w:after="0" w:line="276" w:lineRule="auto"/>
        <w:ind w:left="426" w:hanging="426"/>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Wszystkie wysłane i odebrane w postępowaniu przez wykonawcę wiadomości widoczne są po zalogowaniu w podglądzie postępowania w zakładce „Komunikacja”.</w:t>
      </w:r>
    </w:p>
    <w:p w14:paraId="7504F7DD" w14:textId="77777777" w:rsidR="00B70E12" w:rsidRPr="00B70E12" w:rsidRDefault="00B70E12" w:rsidP="00726CEA">
      <w:pPr>
        <w:numPr>
          <w:ilvl w:val="0"/>
          <w:numId w:val="48"/>
        </w:numPr>
        <w:suppressAutoHyphens/>
        <w:spacing w:after="0" w:line="276" w:lineRule="auto"/>
        <w:ind w:left="426" w:hanging="426"/>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Maksymalny rozmiar plików przesyłanych za pośrednictwem „Formularzy do komunikacji” wynosi 150 MB (wielkość ta dotyczy plików przesyłanych jako załączniki do jednego formularza).</w:t>
      </w:r>
    </w:p>
    <w:p w14:paraId="5AA5E147" w14:textId="77777777" w:rsidR="00B70E12" w:rsidRPr="00B70E12" w:rsidRDefault="00B70E12" w:rsidP="00726CEA">
      <w:pPr>
        <w:numPr>
          <w:ilvl w:val="0"/>
          <w:numId w:val="48"/>
        </w:numPr>
        <w:suppressAutoHyphens/>
        <w:spacing w:after="0" w:line="276" w:lineRule="auto"/>
        <w:ind w:left="426" w:hanging="426"/>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t>Minimalne wymagania techniczne dotyczące sprzętu używanego w celu korzystania z usług Platformy e-Zamówienia oraz informacje dotyczące specyfikacji połączenia określa Regulamin Platformy e-Zamówienia.</w:t>
      </w:r>
    </w:p>
    <w:p w14:paraId="4B384435" w14:textId="77777777" w:rsidR="00726CEA" w:rsidRDefault="00B70E12" w:rsidP="00726CEA">
      <w:pPr>
        <w:numPr>
          <w:ilvl w:val="0"/>
          <w:numId w:val="48"/>
        </w:numPr>
        <w:suppressAutoHyphens/>
        <w:spacing w:after="0" w:line="276" w:lineRule="auto"/>
        <w:ind w:left="426" w:hanging="862"/>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sz w:val="24"/>
          <w:szCs w:val="24"/>
          <w14:ligatures w14:val="none"/>
        </w:rPr>
        <w:lastRenderedPageBreak/>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4" w:history="1">
        <w:r w:rsidRPr="00B70E12">
          <w:rPr>
            <w:rFonts w:ascii="Arial" w:eastAsia="Calibri" w:hAnsi="Arial" w:cs="Arial"/>
            <w:color w:val="000000"/>
            <w:kern w:val="0"/>
            <w:sz w:val="24"/>
            <w:szCs w:val="24"/>
            <w:u w:val="single"/>
            <w14:ligatures w14:val="none"/>
          </w:rPr>
          <w:t>https://ezamowienia.gov.pl</w:t>
        </w:r>
      </w:hyperlink>
      <w:r w:rsidRPr="00B70E12">
        <w:rPr>
          <w:rFonts w:ascii="Arial" w:eastAsia="Calibri" w:hAnsi="Arial" w:cs="Arial"/>
          <w:color w:val="000000"/>
          <w:kern w:val="0"/>
          <w:sz w:val="24"/>
          <w:szCs w:val="24"/>
          <w14:ligatures w14:val="none"/>
        </w:rPr>
        <w:t xml:space="preserve"> w zakładce „Zgłoś problem”</w:t>
      </w:r>
    </w:p>
    <w:p w14:paraId="228E7720" w14:textId="77777777" w:rsidR="00726CEA" w:rsidRPr="00726CEA" w:rsidRDefault="00B70E12" w:rsidP="00726CEA">
      <w:pPr>
        <w:numPr>
          <w:ilvl w:val="0"/>
          <w:numId w:val="48"/>
        </w:numPr>
        <w:suppressAutoHyphens/>
        <w:spacing w:after="0" w:line="276" w:lineRule="auto"/>
        <w:ind w:left="426" w:hanging="862"/>
        <w:contextualSpacing/>
        <w:jc w:val="both"/>
        <w:rPr>
          <w:rFonts w:ascii="Arial" w:eastAsia="Calibri" w:hAnsi="Arial" w:cs="Arial"/>
          <w:color w:val="000000"/>
          <w:kern w:val="0"/>
          <w:sz w:val="24"/>
          <w:szCs w:val="24"/>
          <w14:ligatures w14:val="none"/>
        </w:rPr>
      </w:pPr>
      <w:r w:rsidRPr="00B70E12">
        <w:rPr>
          <w:rFonts w:ascii="Arial" w:eastAsia="Calibri" w:hAnsi="Arial" w:cs="Arial"/>
          <w:kern w:val="0"/>
          <w:sz w:val="24"/>
          <w:szCs w:val="24"/>
          <w14:ligatures w14:val="none"/>
        </w:rPr>
        <w:t>Zasady komunikacji określone w niniejszym rozdziale nie dotyczą komunikacji po wyborze oferty, która odbywa się drogą e-mail</w:t>
      </w:r>
    </w:p>
    <w:p w14:paraId="10A22206" w14:textId="01C5F681" w:rsidR="00B70E12" w:rsidRPr="00B70E12" w:rsidRDefault="00B70E12" w:rsidP="00726CEA">
      <w:pPr>
        <w:numPr>
          <w:ilvl w:val="0"/>
          <w:numId w:val="48"/>
        </w:numPr>
        <w:suppressAutoHyphens/>
        <w:spacing w:after="0" w:line="276" w:lineRule="auto"/>
        <w:ind w:left="426" w:hanging="862"/>
        <w:contextualSpacing/>
        <w:jc w:val="both"/>
        <w:rPr>
          <w:rFonts w:ascii="Arial" w:eastAsia="Calibri" w:hAnsi="Arial" w:cs="Arial"/>
          <w:color w:val="000000"/>
          <w:kern w:val="0"/>
          <w:sz w:val="24"/>
          <w:szCs w:val="24"/>
          <w14:ligatures w14:val="none"/>
        </w:rPr>
      </w:pPr>
      <w:r w:rsidRPr="00B70E12">
        <w:rPr>
          <w:rFonts w:ascii="Arial" w:eastAsia="Calibri" w:hAnsi="Arial" w:cs="Arial"/>
          <w:color w:val="000000"/>
          <w:kern w:val="0"/>
          <w14:ligatures w14:val="none"/>
        </w:rPr>
        <w:t>Osoba uprawniona do komunikowania się z wykonawcami:</w:t>
      </w:r>
      <w:r w:rsidR="00410C9D" w:rsidRPr="00726CEA">
        <w:rPr>
          <w:rFonts w:ascii="Arial" w:eastAsia="Calibri" w:hAnsi="Arial" w:cs="Arial"/>
          <w:color w:val="FF0000"/>
          <w:kern w:val="0"/>
          <w14:ligatures w14:val="none"/>
        </w:rPr>
        <w:t xml:space="preserve"> </w:t>
      </w:r>
      <w:r w:rsidR="00410C9D" w:rsidRPr="00726CEA">
        <w:rPr>
          <w:rFonts w:ascii="Arial" w:eastAsia="Calibri" w:hAnsi="Arial" w:cs="Arial"/>
          <w:kern w:val="0"/>
          <w14:ligatures w14:val="none"/>
        </w:rPr>
        <w:t>Ewelina Wojtas.</w:t>
      </w:r>
    </w:p>
    <w:p w14:paraId="36FFF767" w14:textId="19C38BE8" w:rsidR="00B70E12" w:rsidRPr="00B70E12" w:rsidRDefault="00B70E12" w:rsidP="00B70E12">
      <w:pPr>
        <w:tabs>
          <w:tab w:val="left" w:pos="360"/>
          <w:tab w:val="left" w:pos="375"/>
        </w:tabs>
        <w:suppressAutoHyphens/>
        <w:spacing w:before="360" w:after="120" w:line="240" w:lineRule="auto"/>
        <w:ind w:left="-17"/>
        <w:jc w:val="both"/>
        <w:rPr>
          <w:rFonts w:ascii="Arial" w:eastAsia="Times New Roman" w:hAnsi="Arial" w:cs="Arial"/>
          <w:b/>
          <w:bCs/>
          <w:color w:val="FF0000"/>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IX. Wadium  </w:t>
      </w:r>
    </w:p>
    <w:p w14:paraId="14C2FF3D" w14:textId="4F4A1847" w:rsidR="00B70E12" w:rsidRPr="00B70E12" w:rsidRDefault="00B70E12" w:rsidP="00B70E12">
      <w:pPr>
        <w:tabs>
          <w:tab w:val="left" w:pos="360"/>
          <w:tab w:val="left" w:pos="375"/>
        </w:tabs>
        <w:suppressAutoHyphens/>
        <w:spacing w:before="120" w:after="120" w:line="240" w:lineRule="auto"/>
        <w:ind w:left="360"/>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Zamawiający nie wymaga wniesienia wadium</w:t>
      </w:r>
      <w:r w:rsidR="00410C9D" w:rsidRPr="00726CEA">
        <w:rPr>
          <w:rFonts w:ascii="Arial" w:eastAsia="Times New Roman" w:hAnsi="Arial" w:cs="Arial"/>
          <w:bCs/>
          <w:kern w:val="0"/>
          <w:sz w:val="24"/>
          <w:szCs w:val="24"/>
          <w:lang w:eastAsia="ar-SA"/>
          <w14:ligatures w14:val="none"/>
        </w:rPr>
        <w:t>.</w:t>
      </w:r>
    </w:p>
    <w:p w14:paraId="4441DCF3" w14:textId="77777777" w:rsidR="00B70E12" w:rsidRPr="00B70E12" w:rsidRDefault="00B70E12" w:rsidP="00B70E12">
      <w:pPr>
        <w:suppressAutoHyphens/>
        <w:spacing w:before="360" w:after="120" w:line="240" w:lineRule="auto"/>
        <w:ind w:left="403" w:hanging="403"/>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X. Opis sposobu przygotowania oferty</w:t>
      </w:r>
    </w:p>
    <w:p w14:paraId="2DC61F8F" w14:textId="77777777" w:rsidR="00B70E12" w:rsidRPr="00B70E12" w:rsidRDefault="00B70E12" w:rsidP="00BF7210">
      <w:pPr>
        <w:numPr>
          <w:ilvl w:val="0"/>
          <w:numId w:val="50"/>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Wykonawca może złożyć jedną ofertę i musi być ona sporządzona w języku polskim</w:t>
      </w:r>
    </w:p>
    <w:p w14:paraId="24B57D27" w14:textId="77777777" w:rsidR="00B70E12" w:rsidRPr="00B70E12" w:rsidRDefault="00B70E12" w:rsidP="00BF7210">
      <w:pPr>
        <w:numPr>
          <w:ilvl w:val="0"/>
          <w:numId w:val="50"/>
        </w:numPr>
        <w:suppressAutoHyphens/>
        <w:spacing w:before="120" w:after="120" w:line="240" w:lineRule="auto"/>
        <w:jc w:val="both"/>
        <w:rPr>
          <w:rFonts w:ascii="Arial" w:eastAsia="Times New Roman" w:hAnsi="Arial" w:cs="Arial"/>
          <w:color w:val="000000"/>
          <w:kern w:val="0"/>
          <w:sz w:val="24"/>
          <w:szCs w:val="24"/>
          <w:lang w:eastAsia="ar-SA"/>
          <w14:ligatures w14:val="none"/>
        </w:rPr>
      </w:pPr>
      <w:r w:rsidRPr="00B70E12">
        <w:rPr>
          <w:rFonts w:ascii="Arial" w:eastAsia="Times New Roman" w:hAnsi="Arial" w:cs="Arial"/>
          <w:color w:val="000000"/>
          <w:kern w:val="0"/>
          <w:sz w:val="24"/>
          <w:szCs w:val="24"/>
          <w:lang w:eastAsia="ar-SA"/>
          <w14:ligatures w14:val="none"/>
        </w:rPr>
        <w:t xml:space="preserve">Wykonawca przygotowuje ofertę wykorzystując przygotowany przez Zamawiającego „Formularz oferta” udostępniony jako załącznik do SWZ. </w:t>
      </w:r>
    </w:p>
    <w:p w14:paraId="618F1097" w14:textId="77777777" w:rsidR="00B70E12" w:rsidRPr="00B70E12" w:rsidRDefault="00B70E12" w:rsidP="00BF7210">
      <w:pPr>
        <w:numPr>
          <w:ilvl w:val="0"/>
          <w:numId w:val="50"/>
        </w:numPr>
        <w:suppressAutoHyphens/>
        <w:spacing w:before="120" w:after="120" w:line="276" w:lineRule="auto"/>
        <w:jc w:val="both"/>
        <w:rPr>
          <w:rFonts w:ascii="Arial" w:eastAsia="Times New Roman" w:hAnsi="Arial" w:cs="Arial"/>
          <w:color w:val="000000"/>
          <w:kern w:val="0"/>
          <w:sz w:val="24"/>
          <w:szCs w:val="24"/>
          <w:lang w:eastAsia="ar-SA"/>
          <w14:ligatures w14:val="none"/>
        </w:rPr>
      </w:pPr>
      <w:r w:rsidRPr="00B70E12">
        <w:rPr>
          <w:rFonts w:ascii="Arial" w:eastAsia="Times New Roman" w:hAnsi="Arial" w:cs="Arial"/>
          <w:color w:val="000000"/>
          <w:kern w:val="0"/>
          <w:sz w:val="24"/>
          <w:szCs w:val="24"/>
          <w:lang w:eastAsia="ar-SA"/>
          <w14:ligatures w14:val="none"/>
        </w:rPr>
        <w:t>Zamawiający nie korzysta z interaktywnego formularza oferty przewidzianego na Platformie e-Zamówienia.</w:t>
      </w:r>
    </w:p>
    <w:p w14:paraId="487C5F60" w14:textId="77777777" w:rsidR="00B70E12" w:rsidRPr="00B70E12" w:rsidRDefault="00B70E12" w:rsidP="00BF7210">
      <w:pPr>
        <w:numPr>
          <w:ilvl w:val="0"/>
          <w:numId w:val="50"/>
        </w:numPr>
        <w:suppressAutoHyphens/>
        <w:spacing w:before="120" w:after="120" w:line="276"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color w:val="000000"/>
          <w:kern w:val="0"/>
          <w:sz w:val="24"/>
          <w:szCs w:val="24"/>
          <w:lang w:eastAsia="ar-SA"/>
          <w14:ligatures w14:val="none"/>
        </w:rPr>
        <w:t xml:space="preserve">Zalogowany wykonawca pobiera </w:t>
      </w:r>
      <w:r w:rsidRPr="00B70E12">
        <w:rPr>
          <w:rFonts w:ascii="Arial" w:eastAsia="Times New Roman" w:hAnsi="Arial" w:cs="Arial"/>
          <w:kern w:val="0"/>
          <w:sz w:val="24"/>
          <w:szCs w:val="24"/>
          <w:lang w:eastAsia="ar-SA"/>
          <w14:ligatures w14:val="none"/>
        </w:rPr>
        <w:t>załącznik do SWZ „Formularz</w:t>
      </w:r>
      <w:r w:rsidRPr="00B70E12">
        <w:rPr>
          <w:rFonts w:ascii="Arial" w:eastAsia="Times New Roman" w:hAnsi="Arial" w:cs="Arial"/>
          <w:color w:val="000000"/>
          <w:kern w:val="0"/>
          <w:sz w:val="24"/>
          <w:szCs w:val="24"/>
          <w:lang w:eastAsia="ar-SA"/>
          <w14:ligatures w14:val="none"/>
        </w:rPr>
        <w:t xml:space="preserve"> ofertowy”, zapisuje go na dysku komputera użytkownika, uzupełnia pozostałymi danymi wymaganymi przez Zamawiającego i ponownie zapisuje na dysku komputera użytkownika oraz podpisuje odpowiednim </w:t>
      </w:r>
      <w:r w:rsidRPr="00B70E12">
        <w:rPr>
          <w:rFonts w:ascii="Arial" w:eastAsia="Times New Roman" w:hAnsi="Arial" w:cs="Arial"/>
          <w:kern w:val="0"/>
          <w:sz w:val="24"/>
          <w:szCs w:val="24"/>
          <w:lang w:eastAsia="ar-SA"/>
          <w14:ligatures w14:val="none"/>
        </w:rPr>
        <w:t>rodzajem podpisu elektronicznego.</w:t>
      </w:r>
    </w:p>
    <w:p w14:paraId="6663BCA4" w14:textId="77777777" w:rsidR="00B70E12" w:rsidRPr="00B70E12" w:rsidRDefault="00B70E12" w:rsidP="00BF7210">
      <w:pPr>
        <w:numPr>
          <w:ilvl w:val="0"/>
          <w:numId w:val="50"/>
        </w:numPr>
        <w:suppressAutoHyphens/>
        <w:spacing w:before="280" w:after="120" w:line="276" w:lineRule="auto"/>
        <w:jc w:val="both"/>
        <w:rPr>
          <w:rFonts w:ascii="Arial" w:eastAsia="Times New Roman" w:hAnsi="Arial" w:cs="Arial"/>
          <w:color w:val="000000"/>
          <w:kern w:val="0"/>
          <w:sz w:val="24"/>
          <w:szCs w:val="24"/>
          <w:lang w:eastAsia="ar-SA"/>
          <w14:ligatures w14:val="none"/>
        </w:rPr>
      </w:pPr>
      <w:r w:rsidRPr="00B70E12">
        <w:rPr>
          <w:rFonts w:ascii="Arial" w:eastAsia="Times New Roman" w:hAnsi="Arial" w:cs="Arial"/>
          <w:b/>
          <w:bCs/>
          <w:color w:val="000000"/>
          <w:kern w:val="0"/>
          <w:sz w:val="24"/>
          <w:szCs w:val="24"/>
          <w:lang w:eastAsia="ar-SA"/>
          <w14:ligatures w14:val="none"/>
        </w:rPr>
        <w:t>Formularz ofertowy</w:t>
      </w:r>
      <w:r w:rsidRPr="00B70E12">
        <w:rPr>
          <w:rFonts w:ascii="Arial" w:eastAsia="Times New Roman" w:hAnsi="Arial" w:cs="Arial"/>
          <w:color w:val="000000"/>
          <w:kern w:val="0"/>
          <w:sz w:val="24"/>
          <w:szCs w:val="24"/>
          <w:lang w:eastAsia="ar-SA"/>
          <w14:ligatures w14:val="none"/>
        </w:rPr>
        <w:t xml:space="preserve"> oraz </w:t>
      </w:r>
      <w:r w:rsidRPr="00B70E12">
        <w:rPr>
          <w:rFonts w:ascii="Arial" w:eastAsia="Times New Roman" w:hAnsi="Arial" w:cs="Arial"/>
          <w:b/>
          <w:bCs/>
          <w:color w:val="000000"/>
          <w:kern w:val="0"/>
          <w:sz w:val="24"/>
          <w:szCs w:val="24"/>
          <w:lang w:eastAsia="ar-SA"/>
          <w14:ligatures w14:val="none"/>
        </w:rPr>
        <w:t>pozostałe oświadczenia i dokumenty</w:t>
      </w:r>
      <w:r w:rsidRPr="00B70E12">
        <w:rPr>
          <w:rFonts w:ascii="Arial" w:eastAsia="Times New Roman" w:hAnsi="Arial" w:cs="Arial"/>
          <w:color w:val="000000"/>
          <w:kern w:val="0"/>
          <w:sz w:val="24"/>
          <w:szCs w:val="24"/>
          <w:lang w:eastAsia="ar-SA"/>
          <w14:ligatures w14:val="none"/>
        </w:rPr>
        <w:t xml:space="preserve"> wchodzące w skład oferty lub składane wraz z ofertą, podpisuje się </w:t>
      </w:r>
      <w:r w:rsidRPr="00B70E12">
        <w:rPr>
          <w:rFonts w:ascii="Arial" w:eastAsia="Times New Roman" w:hAnsi="Arial" w:cs="Arial"/>
          <w:b/>
          <w:bCs/>
          <w:color w:val="000000"/>
          <w:kern w:val="0"/>
          <w:sz w:val="24"/>
          <w:szCs w:val="24"/>
          <w:u w:val="single"/>
          <w:lang w:eastAsia="ar-SA"/>
          <w14:ligatures w14:val="none"/>
        </w:rPr>
        <w:t>kwalifikowanym podpisem elektronicznym,</w:t>
      </w:r>
      <w:r w:rsidRPr="00B70E12">
        <w:rPr>
          <w:rFonts w:ascii="Arial" w:eastAsia="Times New Roman" w:hAnsi="Arial" w:cs="Arial"/>
          <w:b/>
          <w:kern w:val="0"/>
          <w:sz w:val="24"/>
          <w:szCs w:val="24"/>
          <w:u w:val="single"/>
          <w:lang w:eastAsia="ar-SA"/>
          <w14:ligatures w14:val="none"/>
        </w:rPr>
        <w:t xml:space="preserve"> </w:t>
      </w:r>
      <w:r w:rsidRPr="00B70E12">
        <w:rPr>
          <w:rFonts w:ascii="Arial" w:eastAsia="Times New Roman" w:hAnsi="Arial" w:cs="Arial"/>
          <w:b/>
          <w:color w:val="000000"/>
          <w:kern w:val="0"/>
          <w:sz w:val="24"/>
          <w:szCs w:val="24"/>
          <w:u w:val="single"/>
          <w:lang w:eastAsia="ar-SA"/>
          <w14:ligatures w14:val="none"/>
        </w:rPr>
        <w:t>podpisem zaufanym lub podpisem osobistym</w:t>
      </w:r>
      <w:r w:rsidRPr="00B70E12">
        <w:rPr>
          <w:rFonts w:ascii="Arial" w:eastAsia="Times New Roman" w:hAnsi="Arial" w:cs="Arial"/>
          <w:color w:val="000000"/>
          <w:kern w:val="0"/>
          <w:sz w:val="24"/>
          <w:szCs w:val="24"/>
          <w:u w:val="single"/>
          <w:lang w:eastAsia="ar-SA"/>
          <w14:ligatures w14:val="none"/>
        </w:rPr>
        <w:t xml:space="preserve"> przez osobę/y uprawnioną/e</w:t>
      </w:r>
      <w:r w:rsidRPr="00B70E12">
        <w:rPr>
          <w:rFonts w:ascii="Arial" w:eastAsia="Times New Roman" w:hAnsi="Arial" w:cs="Arial"/>
          <w:color w:val="000000"/>
          <w:kern w:val="0"/>
          <w:sz w:val="24"/>
          <w:szCs w:val="24"/>
          <w:lang w:eastAsia="ar-SA"/>
          <w14:ligatures w14:val="none"/>
        </w:rPr>
        <w:t>. Przez osobę/y uprawnioną/e należy rozumieć odpowiednio:</w:t>
      </w:r>
    </w:p>
    <w:p w14:paraId="1B48C675" w14:textId="77777777" w:rsidR="00B70E12" w:rsidRPr="00B70E12" w:rsidRDefault="00B70E12" w:rsidP="00B70E12">
      <w:pPr>
        <w:suppressAutoHyphens/>
        <w:spacing w:before="280" w:after="120" w:line="276" w:lineRule="auto"/>
        <w:ind w:left="708"/>
        <w:rPr>
          <w:rFonts w:ascii="Arial" w:eastAsia="Times New Roman" w:hAnsi="Arial" w:cs="Arial"/>
          <w:color w:val="000000"/>
          <w:kern w:val="0"/>
          <w:sz w:val="24"/>
          <w:szCs w:val="24"/>
          <w:lang w:eastAsia="ar-SA"/>
          <w14:ligatures w14:val="none"/>
        </w:rPr>
      </w:pPr>
      <w:r w:rsidRPr="00B70E12">
        <w:rPr>
          <w:rFonts w:ascii="Arial" w:eastAsia="Times New Roman" w:hAnsi="Arial" w:cs="Arial"/>
          <w:color w:val="000000"/>
          <w:kern w:val="0"/>
          <w:sz w:val="24"/>
          <w:szCs w:val="24"/>
          <w:lang w:eastAsia="ar-SA"/>
          <w14:ligatures w14:val="none"/>
        </w:rPr>
        <w:t>1)</w:t>
      </w:r>
      <w:r w:rsidRPr="00B70E12">
        <w:rPr>
          <w:rFonts w:ascii="Arial" w:eastAsia="Times New Roman" w:hAnsi="Arial" w:cs="Arial"/>
          <w:b/>
          <w:bCs/>
          <w:color w:val="000000"/>
          <w:kern w:val="0"/>
          <w:sz w:val="24"/>
          <w:szCs w:val="24"/>
          <w:lang w:eastAsia="ar-SA"/>
          <w14:ligatures w14:val="none"/>
        </w:rPr>
        <w:t xml:space="preserve"> </w:t>
      </w:r>
      <w:r w:rsidRPr="00B70E12">
        <w:rPr>
          <w:rFonts w:ascii="Arial" w:eastAsia="Times New Roman" w:hAnsi="Arial" w:cs="Arial"/>
          <w:color w:val="000000"/>
          <w:kern w:val="0"/>
          <w:sz w:val="24"/>
          <w:szCs w:val="24"/>
          <w:lang w:eastAsia="ar-SA"/>
          <w14:ligatures w14:val="none"/>
        </w:rPr>
        <w:t>osobę/y, która/e zgodnie z odpowiednimi przepisami jest/są uprawniona/e do składania oświadczeń woli w zakresie praw i obowiązków majątkowych wykonawcy;</w:t>
      </w:r>
    </w:p>
    <w:p w14:paraId="51F2390A" w14:textId="77777777" w:rsidR="00B70E12" w:rsidRPr="00B70E12" w:rsidRDefault="00B70E12" w:rsidP="00B70E12">
      <w:pPr>
        <w:suppressAutoHyphens/>
        <w:spacing w:before="280" w:after="120" w:line="276" w:lineRule="auto"/>
        <w:ind w:left="708"/>
        <w:rPr>
          <w:rFonts w:ascii="Arial" w:eastAsia="Times New Roman" w:hAnsi="Arial" w:cs="Arial"/>
          <w:color w:val="000000"/>
          <w:kern w:val="0"/>
          <w:sz w:val="24"/>
          <w:szCs w:val="24"/>
          <w:lang w:eastAsia="ar-SA"/>
          <w14:ligatures w14:val="none"/>
        </w:rPr>
      </w:pPr>
      <w:r w:rsidRPr="00B70E12">
        <w:rPr>
          <w:rFonts w:ascii="Arial" w:eastAsia="Times New Roman" w:hAnsi="Arial" w:cs="Arial"/>
          <w:color w:val="000000"/>
          <w:kern w:val="0"/>
          <w:sz w:val="24"/>
          <w:szCs w:val="24"/>
          <w:lang w:eastAsia="ar-SA"/>
          <w14:ligatures w14:val="none"/>
        </w:rPr>
        <w:t>2) pełnomocnika/ów wykonawcy, którym pełnomocnictwa udzieliła/y osoba/y o której/</w:t>
      </w:r>
      <w:proofErr w:type="spellStart"/>
      <w:r w:rsidRPr="00B70E12">
        <w:rPr>
          <w:rFonts w:ascii="Arial" w:eastAsia="Times New Roman" w:hAnsi="Arial" w:cs="Arial"/>
          <w:color w:val="000000"/>
          <w:kern w:val="0"/>
          <w:sz w:val="24"/>
          <w:szCs w:val="24"/>
          <w:lang w:eastAsia="ar-SA"/>
          <w14:ligatures w14:val="none"/>
        </w:rPr>
        <w:t>ych</w:t>
      </w:r>
      <w:proofErr w:type="spellEnd"/>
      <w:r w:rsidRPr="00B70E12">
        <w:rPr>
          <w:rFonts w:ascii="Arial" w:eastAsia="Times New Roman" w:hAnsi="Arial" w:cs="Arial"/>
          <w:color w:val="000000"/>
          <w:kern w:val="0"/>
          <w:sz w:val="24"/>
          <w:szCs w:val="24"/>
          <w:lang w:eastAsia="ar-SA"/>
          <w14:ligatures w14:val="none"/>
        </w:rPr>
        <w:t xml:space="preserve"> mowa w pkt. 1);</w:t>
      </w:r>
    </w:p>
    <w:p w14:paraId="548319DC" w14:textId="77777777" w:rsidR="00B70E12" w:rsidRPr="00B70E12" w:rsidRDefault="00B70E12" w:rsidP="00B70E12">
      <w:pPr>
        <w:suppressAutoHyphens/>
        <w:spacing w:before="280" w:after="120" w:line="276" w:lineRule="auto"/>
        <w:ind w:left="708"/>
        <w:rPr>
          <w:rFonts w:ascii="Arial" w:eastAsia="Times New Roman" w:hAnsi="Arial" w:cs="Arial"/>
          <w:color w:val="000000"/>
          <w:kern w:val="0"/>
          <w:sz w:val="24"/>
          <w:szCs w:val="24"/>
          <w:lang w:eastAsia="ar-SA"/>
          <w14:ligatures w14:val="none"/>
        </w:rPr>
      </w:pPr>
      <w:r w:rsidRPr="00B70E12">
        <w:rPr>
          <w:rFonts w:ascii="Arial" w:eastAsia="Times New Roman" w:hAnsi="Arial" w:cs="Arial"/>
          <w:color w:val="000000"/>
          <w:kern w:val="0"/>
          <w:sz w:val="24"/>
          <w:szCs w:val="24"/>
          <w:lang w:eastAsia="ar-SA"/>
          <w14:ligatures w14:val="none"/>
        </w:rPr>
        <w:t>3) pełnomocnika ustanowionego przez wykonawców wspólnie ubiegających się o udzielenie zamówienia.</w:t>
      </w:r>
    </w:p>
    <w:p w14:paraId="4483F5F9" w14:textId="77777777" w:rsidR="00B70E12" w:rsidRPr="00B70E12" w:rsidRDefault="00B70E12" w:rsidP="00BF7210">
      <w:pPr>
        <w:numPr>
          <w:ilvl w:val="0"/>
          <w:numId w:val="50"/>
        </w:numPr>
        <w:suppressAutoHyphens/>
        <w:spacing w:before="280" w:after="120" w:line="276" w:lineRule="auto"/>
        <w:ind w:left="426" w:hanging="426"/>
        <w:jc w:val="both"/>
        <w:rPr>
          <w:rFonts w:ascii="Arial" w:eastAsia="Times New Roman" w:hAnsi="Arial" w:cs="Arial"/>
          <w:color w:val="000000"/>
          <w:kern w:val="0"/>
          <w:sz w:val="24"/>
          <w:szCs w:val="24"/>
          <w:lang w:eastAsia="ar-SA"/>
          <w14:ligatures w14:val="none"/>
        </w:rPr>
      </w:pPr>
      <w:r w:rsidRPr="00B70E12">
        <w:rPr>
          <w:rFonts w:ascii="Arial" w:eastAsia="Times New Roman" w:hAnsi="Arial" w:cs="Arial"/>
          <w:b/>
          <w:bCs/>
          <w:color w:val="000000"/>
          <w:kern w:val="0"/>
          <w:sz w:val="24"/>
          <w:szCs w:val="24"/>
          <w:lang w:eastAsia="ar-SA"/>
          <w14:ligatures w14:val="none"/>
        </w:rPr>
        <w:t>Formularz ofertowy</w:t>
      </w:r>
      <w:r w:rsidRPr="00B70E12">
        <w:rPr>
          <w:rFonts w:ascii="Arial" w:eastAsia="Times New Roman" w:hAnsi="Arial" w:cs="Arial"/>
          <w:color w:val="000000"/>
          <w:kern w:val="0"/>
          <w:sz w:val="24"/>
          <w:szCs w:val="24"/>
          <w:lang w:eastAsia="ar-SA"/>
          <w14:ligatures w14:val="none"/>
        </w:rPr>
        <w:t xml:space="preserve"> – </w:t>
      </w:r>
      <w:r w:rsidRPr="00B70E12">
        <w:rPr>
          <w:rFonts w:ascii="Arial" w:eastAsia="Times New Roman" w:hAnsi="Arial" w:cs="Arial"/>
          <w:kern w:val="0"/>
          <w:sz w:val="24"/>
          <w:szCs w:val="24"/>
          <w:lang w:eastAsia="ar-SA"/>
          <w14:ligatures w14:val="none"/>
        </w:rPr>
        <w:t>podpisany w sposób wskazany wyżej z uwzględnieniem że, rekomendowanym wariantem</w:t>
      </w:r>
      <w:r w:rsidRPr="00B70E12">
        <w:rPr>
          <w:rFonts w:ascii="Arial" w:eastAsia="Times New Roman" w:hAnsi="Arial" w:cs="Arial"/>
          <w:color w:val="000000"/>
          <w:kern w:val="0"/>
          <w:sz w:val="24"/>
          <w:szCs w:val="24"/>
          <w:lang w:eastAsia="ar-SA"/>
          <w14:ligatures w14:val="none"/>
        </w:rPr>
        <w:t xml:space="preserve"> podpisu jest typ wewnętrzny. Podpis formularza </w:t>
      </w:r>
      <w:r w:rsidRPr="00B70E12">
        <w:rPr>
          <w:rFonts w:ascii="Arial" w:eastAsia="Times New Roman" w:hAnsi="Arial" w:cs="Arial"/>
          <w:color w:val="000000"/>
          <w:kern w:val="0"/>
          <w:sz w:val="24"/>
          <w:szCs w:val="24"/>
          <w:lang w:eastAsia="ar-SA"/>
          <w14:ligatures w14:val="none"/>
        </w:rPr>
        <w:lastRenderedPageBreak/>
        <w:t>ofertowego wariantem podpisu w typie zewnętrznym również jest możliwy, tylko w tym przypadku, powstały oddzielny plik podpisu dla tego formularza należy załączyć w polu „Załączniki i inne dokumenty przedstawione w ofercie przez Wykonawcę”.</w:t>
      </w:r>
    </w:p>
    <w:p w14:paraId="15801E43" w14:textId="77777777" w:rsidR="00B70E12" w:rsidRPr="00B70E12" w:rsidRDefault="00B70E12" w:rsidP="00B70E12">
      <w:pPr>
        <w:suppressAutoHyphens/>
        <w:spacing w:before="280" w:after="120" w:line="276" w:lineRule="auto"/>
        <w:ind w:left="426"/>
        <w:jc w:val="both"/>
        <w:rPr>
          <w:rFonts w:ascii="Arial" w:eastAsia="Times New Roman" w:hAnsi="Arial" w:cs="Arial"/>
          <w:color w:val="000000"/>
          <w:kern w:val="0"/>
          <w:sz w:val="24"/>
          <w:szCs w:val="24"/>
          <w:lang w:eastAsia="ar-SA"/>
          <w14:ligatures w14:val="none"/>
        </w:rPr>
      </w:pPr>
      <w:r w:rsidRPr="00B70E12">
        <w:rPr>
          <w:rFonts w:ascii="Arial" w:eastAsia="Times New Roman" w:hAnsi="Arial" w:cs="Arial"/>
          <w:b/>
          <w:bCs/>
          <w:color w:val="000000"/>
          <w:kern w:val="0"/>
          <w:sz w:val="24"/>
          <w:szCs w:val="24"/>
          <w:lang w:eastAsia="ar-SA"/>
          <w14:ligatures w14:val="none"/>
        </w:rPr>
        <w:t>Pozostałe oświadczenia i dokumenty</w:t>
      </w:r>
      <w:r w:rsidRPr="00B70E12">
        <w:rPr>
          <w:rFonts w:ascii="Arial" w:eastAsia="Times New Roman" w:hAnsi="Arial" w:cs="Arial"/>
          <w:color w:val="000000"/>
          <w:kern w:val="0"/>
          <w:sz w:val="24"/>
          <w:szCs w:val="24"/>
          <w:lang w:eastAsia="ar-SA"/>
          <w14:ligatures w14:val="none"/>
        </w:rPr>
        <w:t xml:space="preserve"> wchodzące w skład oferty lub składane wraz z ofertą, które są zgodne z Pzp lub Rozporządzeniem w sprawie wymagań dla dokumentów elektronicznych opatrzone kwalifikowanym podpisem elektronicznym, </w:t>
      </w:r>
      <w:bookmarkStart w:id="7" w:name="_Hlk124325614"/>
      <w:r w:rsidRPr="00B70E12">
        <w:rPr>
          <w:rFonts w:ascii="Arial" w:eastAsia="Times New Roman" w:hAnsi="Arial" w:cs="Arial"/>
          <w:color w:val="000000"/>
          <w:kern w:val="0"/>
          <w:sz w:val="24"/>
          <w:szCs w:val="24"/>
          <w:lang w:eastAsia="ar-SA"/>
          <w14:ligatures w14:val="none"/>
        </w:rPr>
        <w:t>podpisem zaufanym lub podpisem osobistym</w:t>
      </w:r>
      <w:bookmarkEnd w:id="7"/>
      <w:r w:rsidRPr="00B70E12">
        <w:rPr>
          <w:rFonts w:ascii="Arial" w:eastAsia="Times New Roman" w:hAnsi="Arial" w:cs="Arial"/>
          <w:color w:val="000000"/>
          <w:kern w:val="0"/>
          <w:sz w:val="24"/>
          <w:szCs w:val="24"/>
          <w:lang w:eastAsia="ar-SA"/>
          <w14:ligatures w14:val="none"/>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F15AAC8" w14:textId="77777777" w:rsidR="00B70E12" w:rsidRPr="00B70E12" w:rsidRDefault="00B70E12" w:rsidP="00BF7210">
      <w:pPr>
        <w:numPr>
          <w:ilvl w:val="0"/>
          <w:numId w:val="50"/>
        </w:numPr>
        <w:suppressAutoHyphens/>
        <w:spacing w:before="280" w:after="120" w:line="276" w:lineRule="auto"/>
        <w:ind w:left="426" w:hanging="426"/>
        <w:jc w:val="both"/>
        <w:rPr>
          <w:rFonts w:ascii="Arial" w:eastAsia="Times New Roman" w:hAnsi="Arial" w:cs="Arial"/>
          <w:kern w:val="0"/>
          <w:sz w:val="24"/>
          <w:szCs w:val="24"/>
          <w:lang w:eastAsia="ar-SA"/>
          <w14:ligatures w14:val="none"/>
        </w:rPr>
      </w:pPr>
      <w:r w:rsidRPr="00B70E12">
        <w:rPr>
          <w:rFonts w:ascii="Arial" w:eastAsia="Times New Roman" w:hAnsi="Arial" w:cs="Arial"/>
          <w:color w:val="000000"/>
          <w:kern w:val="0"/>
          <w:sz w:val="24"/>
          <w:szCs w:val="24"/>
          <w:lang w:eastAsia="ar-SA"/>
          <w14:ligatures w14:val="none"/>
        </w:rPr>
        <w:t>W przypadku przekazywania dokumentu elektronicznego w formacie poddającym dane kompresji, opatrzenie pliku zawierającego skompresowane dokumenty kwalifikowanym podpisem elektronicznym</w:t>
      </w:r>
      <w:r w:rsidRPr="00B70E12">
        <w:rPr>
          <w:rFonts w:ascii="Arial" w:eastAsia="Times New Roman" w:hAnsi="Arial" w:cs="Arial"/>
          <w:kern w:val="0"/>
          <w:sz w:val="24"/>
          <w:szCs w:val="24"/>
          <w:lang w:eastAsia="ar-SA"/>
          <w14:ligatures w14:val="none"/>
        </w:rPr>
        <w:t>, podpisem zaufanym lub podpisem osobistym jest równoznaczne z opatrzeniem wszystkich dokumentów zawartych w tym pliku kwalifikowanym podpisem elektronicznym, podpisem zaufanym lub podpisem osobistym.</w:t>
      </w:r>
    </w:p>
    <w:p w14:paraId="2D45AE92" w14:textId="77777777" w:rsidR="00B70E12" w:rsidRPr="00B70E12" w:rsidRDefault="00B70E12" w:rsidP="00BF7210">
      <w:pPr>
        <w:numPr>
          <w:ilvl w:val="0"/>
          <w:numId w:val="50"/>
        </w:numPr>
        <w:suppressAutoHyphens/>
        <w:spacing w:before="120" w:after="120" w:line="276" w:lineRule="auto"/>
        <w:ind w:left="426" w:hanging="426"/>
        <w:jc w:val="both"/>
        <w:rPr>
          <w:rFonts w:ascii="Arial" w:eastAsia="Times New Roman" w:hAnsi="Arial" w:cs="Arial"/>
          <w:color w:val="000000"/>
          <w:kern w:val="0"/>
          <w:sz w:val="24"/>
          <w:szCs w:val="24"/>
          <w:lang w:eastAsia="ar-SA"/>
          <w14:ligatures w14:val="none"/>
        </w:rPr>
      </w:pPr>
      <w:r w:rsidRPr="00B70E12">
        <w:rPr>
          <w:rFonts w:ascii="Arial" w:eastAsia="Times New Roman" w:hAnsi="Arial" w:cs="Arial"/>
          <w:color w:val="000000"/>
          <w:kern w:val="0"/>
          <w:sz w:val="24"/>
          <w:szCs w:val="24"/>
          <w:lang w:eastAsia="ar-SA"/>
          <w14:ligatures w14:val="none"/>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546F0E0" w14:textId="77777777" w:rsidR="00B70E12" w:rsidRPr="00B70E12" w:rsidRDefault="00B70E12" w:rsidP="00BF7210">
      <w:pPr>
        <w:numPr>
          <w:ilvl w:val="0"/>
          <w:numId w:val="50"/>
        </w:numPr>
        <w:suppressAutoHyphens/>
        <w:spacing w:before="120" w:after="120" w:line="276" w:lineRule="auto"/>
        <w:ind w:left="426" w:hanging="426"/>
        <w:jc w:val="both"/>
        <w:rPr>
          <w:rFonts w:ascii="Arial" w:eastAsia="Times New Roman" w:hAnsi="Arial" w:cs="Arial"/>
          <w:color w:val="000000"/>
          <w:kern w:val="0"/>
          <w:sz w:val="24"/>
          <w:szCs w:val="24"/>
          <w:lang w:eastAsia="ar-SA"/>
          <w14:ligatures w14:val="none"/>
        </w:rPr>
      </w:pPr>
      <w:r w:rsidRPr="00B70E12">
        <w:rPr>
          <w:rFonts w:ascii="Arial" w:eastAsia="Times New Roman" w:hAnsi="Arial" w:cs="Arial"/>
          <w:color w:val="000000"/>
          <w:kern w:val="0"/>
          <w:sz w:val="24"/>
          <w:szCs w:val="24"/>
          <w:lang w:eastAsia="ar-SA"/>
          <w14:ligatures w14:val="none"/>
        </w:rPr>
        <w:t>Oferta może być złożona tylko do upływu terminu składania ofert.</w:t>
      </w:r>
    </w:p>
    <w:p w14:paraId="6D93B968" w14:textId="77777777" w:rsidR="00B70E12" w:rsidRPr="00B70E12" w:rsidRDefault="00B70E12" w:rsidP="00BF7210">
      <w:pPr>
        <w:numPr>
          <w:ilvl w:val="0"/>
          <w:numId w:val="50"/>
        </w:numPr>
        <w:suppressAutoHyphens/>
        <w:spacing w:before="120" w:after="120" w:line="276" w:lineRule="auto"/>
        <w:ind w:left="426" w:hanging="426"/>
        <w:jc w:val="both"/>
        <w:rPr>
          <w:rFonts w:ascii="Arial" w:eastAsia="Times New Roman" w:hAnsi="Arial" w:cs="Arial"/>
          <w:color w:val="000000"/>
          <w:kern w:val="0"/>
          <w:sz w:val="24"/>
          <w:szCs w:val="24"/>
          <w:lang w:eastAsia="ar-SA"/>
          <w14:ligatures w14:val="none"/>
        </w:rPr>
      </w:pPr>
      <w:r w:rsidRPr="00B70E12">
        <w:rPr>
          <w:rFonts w:ascii="Arial" w:eastAsia="Times New Roman" w:hAnsi="Arial" w:cs="Arial"/>
          <w:color w:val="000000"/>
          <w:kern w:val="0"/>
          <w:sz w:val="24"/>
          <w:szCs w:val="24"/>
          <w:lang w:eastAsia="ar-SA"/>
          <w14:ligatures w14:val="none"/>
        </w:rPr>
        <w:t>Maksymalny łączny rozmiar plików stanowiących ofertę lub składanych wraz z ofertą to 250 MB.</w:t>
      </w:r>
    </w:p>
    <w:p w14:paraId="573CCA88" w14:textId="77777777" w:rsidR="00B70E12" w:rsidRPr="00B70E12" w:rsidRDefault="00B70E12" w:rsidP="00BF7210">
      <w:pPr>
        <w:numPr>
          <w:ilvl w:val="0"/>
          <w:numId w:val="50"/>
        </w:numPr>
        <w:suppressAutoHyphens/>
        <w:spacing w:before="120" w:after="120" w:line="276" w:lineRule="auto"/>
        <w:ind w:left="426" w:hanging="426"/>
        <w:jc w:val="both"/>
        <w:rPr>
          <w:rFonts w:ascii="Arial" w:eastAsia="Times New Roman" w:hAnsi="Arial" w:cs="Arial"/>
          <w:color w:val="000000"/>
          <w:kern w:val="0"/>
          <w:sz w:val="24"/>
          <w:szCs w:val="24"/>
          <w:lang w:eastAsia="ar-SA"/>
          <w14:ligatures w14:val="none"/>
        </w:rPr>
      </w:pPr>
      <w:r w:rsidRPr="00B70E12">
        <w:rPr>
          <w:rFonts w:ascii="Arial" w:eastAsia="Times New Roman" w:hAnsi="Arial" w:cs="Arial"/>
          <w:color w:val="000000"/>
          <w:kern w:val="0"/>
          <w:sz w:val="24"/>
          <w:szCs w:val="24"/>
          <w:lang w:eastAsia="ar-SA"/>
          <w14:ligatures w14:val="none"/>
        </w:rPr>
        <w:t>Dokumenty i/lub oświadczenia sporządzone w języku obcym muszą być złożone wraz z ich tłumaczeniem na język polski.</w:t>
      </w:r>
    </w:p>
    <w:p w14:paraId="5232B812" w14:textId="77777777" w:rsidR="00B70E12" w:rsidRPr="00B70E12" w:rsidRDefault="00B70E12" w:rsidP="00BF7210">
      <w:pPr>
        <w:numPr>
          <w:ilvl w:val="0"/>
          <w:numId w:val="50"/>
        </w:numPr>
        <w:suppressAutoHyphens/>
        <w:spacing w:before="120" w:after="120" w:line="276" w:lineRule="auto"/>
        <w:ind w:left="426" w:hanging="426"/>
        <w:jc w:val="both"/>
        <w:rPr>
          <w:rFonts w:ascii="Arial" w:eastAsia="Times New Roman" w:hAnsi="Arial" w:cs="Arial"/>
          <w:color w:val="000000"/>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 Wykonawca może zmienić formę graficzną wzorów załączników do SWZ oraz innych formularzy Zamawiającego jednakże treść zawarta we wzorach Zamawiającego nie może ulec zmianie.</w:t>
      </w:r>
    </w:p>
    <w:p w14:paraId="7ECC5D42" w14:textId="77777777" w:rsidR="00B70E12" w:rsidRPr="00B70E12" w:rsidRDefault="00B70E12" w:rsidP="00BF7210">
      <w:pPr>
        <w:numPr>
          <w:ilvl w:val="0"/>
          <w:numId w:val="50"/>
        </w:numPr>
        <w:suppressAutoHyphens/>
        <w:spacing w:before="120" w:after="120" w:line="276" w:lineRule="auto"/>
        <w:ind w:left="426" w:hanging="426"/>
        <w:jc w:val="both"/>
        <w:rPr>
          <w:rFonts w:ascii="Arial" w:eastAsia="Times New Roman" w:hAnsi="Arial" w:cs="Arial"/>
          <w:color w:val="000000"/>
          <w:kern w:val="0"/>
          <w:sz w:val="24"/>
          <w:szCs w:val="24"/>
          <w:lang w:eastAsia="ar-SA"/>
          <w14:ligatures w14:val="none"/>
        </w:rPr>
      </w:pPr>
      <w:r w:rsidRPr="00B70E12">
        <w:rPr>
          <w:rFonts w:ascii="Arial" w:eastAsia="Times New Roman" w:hAnsi="Arial" w:cs="Arial"/>
          <w:kern w:val="0"/>
          <w:sz w:val="24"/>
          <w:szCs w:val="24"/>
          <w:lang w:eastAsia="ar-SA"/>
          <w14:ligatures w14:val="none"/>
        </w:rPr>
        <w:t>Oferta musi zawierać:</w:t>
      </w:r>
    </w:p>
    <w:p w14:paraId="01229B33" w14:textId="77777777" w:rsidR="00B70E12" w:rsidRPr="00B70E12" w:rsidRDefault="00B70E12" w:rsidP="00B70E12">
      <w:pPr>
        <w:numPr>
          <w:ilvl w:val="0"/>
          <w:numId w:val="9"/>
        </w:numPr>
        <w:tabs>
          <w:tab w:val="left" w:pos="360"/>
          <w:tab w:val="num" w:pos="786"/>
          <w:tab w:val="num" w:pos="851"/>
        </w:tabs>
        <w:suppressAutoHyphens/>
        <w:spacing w:before="120" w:after="120" w:line="276" w:lineRule="auto"/>
        <w:ind w:left="851" w:hanging="425"/>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wypełniony formularz </w:t>
      </w:r>
      <w:r w:rsidRPr="00B70E12">
        <w:rPr>
          <w:rFonts w:ascii="Arial" w:eastAsia="Times New Roman" w:hAnsi="Arial" w:cs="Arial"/>
          <w:kern w:val="0"/>
          <w:sz w:val="24"/>
          <w:szCs w:val="24"/>
          <w:u w:val="single"/>
          <w:lang w:eastAsia="ar-SA"/>
          <w14:ligatures w14:val="none"/>
        </w:rPr>
        <w:t>OFERTA</w:t>
      </w:r>
      <w:r w:rsidRPr="00B70E12">
        <w:rPr>
          <w:rFonts w:ascii="Arial" w:eastAsia="Times New Roman" w:hAnsi="Arial" w:cs="Arial"/>
          <w:kern w:val="0"/>
          <w:sz w:val="24"/>
          <w:szCs w:val="24"/>
          <w:lang w:eastAsia="ar-SA"/>
          <w14:ligatures w14:val="none"/>
        </w:rPr>
        <w:t xml:space="preserve">; </w:t>
      </w:r>
    </w:p>
    <w:p w14:paraId="27A8AE7F" w14:textId="77777777" w:rsidR="00B70E12" w:rsidRPr="00B70E12" w:rsidRDefault="00B70E12" w:rsidP="00B70E12">
      <w:pPr>
        <w:numPr>
          <w:ilvl w:val="0"/>
          <w:numId w:val="9"/>
        </w:numPr>
        <w:tabs>
          <w:tab w:val="num" w:pos="851"/>
        </w:tabs>
        <w:suppressAutoHyphens/>
        <w:spacing w:before="120" w:after="120" w:line="276" w:lineRule="auto"/>
        <w:ind w:left="851" w:hanging="425"/>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u w:val="single"/>
          <w:lang w:eastAsia="ar-SA"/>
          <w14:ligatures w14:val="none"/>
        </w:rPr>
        <w:t>oświadczenie/a o braku podstaw wykluczenia</w:t>
      </w:r>
      <w:r w:rsidRPr="00B70E12">
        <w:rPr>
          <w:rFonts w:ascii="Arial" w:eastAsia="Times New Roman" w:hAnsi="Arial" w:cs="Arial"/>
          <w:kern w:val="0"/>
          <w:sz w:val="24"/>
          <w:szCs w:val="24"/>
          <w:lang w:eastAsia="ar-SA"/>
          <w14:ligatures w14:val="none"/>
        </w:rPr>
        <w:t xml:space="preserve"> zawarte w formularzu OFERTA; </w:t>
      </w:r>
    </w:p>
    <w:p w14:paraId="350586BD" w14:textId="2097A6BF" w:rsidR="00B70E12" w:rsidRPr="00B70E12" w:rsidRDefault="00B70E12" w:rsidP="00B70E12">
      <w:pPr>
        <w:numPr>
          <w:ilvl w:val="0"/>
          <w:numId w:val="9"/>
        </w:numPr>
        <w:suppressAutoHyphens/>
        <w:spacing w:before="280" w:after="120" w:line="276" w:lineRule="auto"/>
        <w:ind w:left="709" w:hanging="283"/>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u w:val="single"/>
          <w:lang w:eastAsia="ar-SA"/>
          <w14:ligatures w14:val="none"/>
        </w:rPr>
        <w:lastRenderedPageBreak/>
        <w:t>dokument/y potwierdzający/e umocowanie do reprezentowania Wykonawcy</w:t>
      </w:r>
      <w:r w:rsidRPr="00B70E12">
        <w:rPr>
          <w:rFonts w:ascii="Arial" w:eastAsia="Times New Roman" w:hAnsi="Arial" w:cs="Arial"/>
          <w:kern w:val="0"/>
          <w:sz w:val="24"/>
          <w:szCs w:val="24"/>
          <w:lang w:eastAsia="ar-SA"/>
          <w14:ligatures w14:val="none"/>
        </w:rPr>
        <w:t xml:space="preserve"> w celu potwierdzenia, że osoba działająca w imieniu jest umocowana do jego reprezentowania:</w:t>
      </w:r>
    </w:p>
    <w:p w14:paraId="300EC9DE" w14:textId="0343C138" w:rsidR="00B70E12" w:rsidRPr="00B70E12" w:rsidRDefault="00B70E12" w:rsidP="00BF7210">
      <w:pPr>
        <w:numPr>
          <w:ilvl w:val="0"/>
          <w:numId w:val="42"/>
        </w:numPr>
        <w:suppressAutoHyphens/>
        <w:spacing w:before="280" w:after="120" w:line="276" w:lineRule="auto"/>
        <w:ind w:left="1068"/>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 odpis lub informacja z Krajowego Rejestru Sądowego lub z Centralnej Ewidencji i Informacji o Działalności Gospodarczej lub innego właściwego rejestru. Wykonawca nie jest zobowiązany do złożenia w/w dokumentów jeżeli Zamawiający może je uzyskać za pomocą bezpłatnych i ogólnodostępnych baz danych, o ile Wykonawca wskazał dane umożliwiające dostęp do tych dokumentów (w formularzu OFERTA) oraz z zastrzeżeniem ppkt. b)</w:t>
      </w:r>
    </w:p>
    <w:p w14:paraId="42630EE2" w14:textId="2673BF09" w:rsidR="00B70E12" w:rsidRPr="00B70E12" w:rsidRDefault="00B70E12" w:rsidP="00BF7210">
      <w:pPr>
        <w:numPr>
          <w:ilvl w:val="0"/>
          <w:numId w:val="42"/>
        </w:numPr>
        <w:suppressAutoHyphens/>
        <w:spacing w:before="280" w:after="120" w:line="276" w:lineRule="auto"/>
        <w:ind w:left="1068"/>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jeżeli w imieniu wykonawcy działa osoba, której umocowanie do jego reprezentowania nie wynika z dokumentów, o których mowa w ppkt. a), Zamawiający żąda od Wykonawcy pełnomocnictwa lub innego dokumentu potwierdzającego umocowanie do reprezentowania wykonawcy.</w:t>
      </w:r>
    </w:p>
    <w:p w14:paraId="6D3EC7A5" w14:textId="77777777" w:rsidR="00B70E12" w:rsidRPr="00B70E12" w:rsidRDefault="00B70E12" w:rsidP="00BF7210">
      <w:pPr>
        <w:numPr>
          <w:ilvl w:val="0"/>
          <w:numId w:val="42"/>
        </w:numPr>
        <w:tabs>
          <w:tab w:val="left" w:pos="709"/>
        </w:tabs>
        <w:suppressAutoHyphens/>
        <w:spacing w:after="0" w:line="276" w:lineRule="auto"/>
        <w:ind w:left="1068"/>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u w:val="single"/>
          <w:lang w:eastAsia="ar-SA"/>
          <w14:ligatures w14:val="none"/>
        </w:rPr>
        <w:t>pełnomocnictwo</w:t>
      </w:r>
      <w:r w:rsidRPr="00B70E12">
        <w:rPr>
          <w:rFonts w:ascii="Arial" w:eastAsia="Times New Roman" w:hAnsi="Arial" w:cs="Arial"/>
          <w:kern w:val="0"/>
          <w:sz w:val="24"/>
          <w:szCs w:val="24"/>
          <w:lang w:eastAsia="ar-SA"/>
          <w14:ligatures w14:val="none"/>
        </w:rPr>
        <w:t xml:space="preserve"> – jeśli wymagane do reprezentowania Wykonawcy/ów w przypadku, gdy: </w:t>
      </w:r>
    </w:p>
    <w:p w14:paraId="1C7DF317" w14:textId="77777777" w:rsidR="00B70E12" w:rsidRPr="00B70E12" w:rsidRDefault="00B70E12" w:rsidP="00B70E12">
      <w:pPr>
        <w:tabs>
          <w:tab w:val="left" w:pos="709"/>
        </w:tabs>
        <w:suppressAutoHyphens/>
        <w:spacing w:after="0" w:line="276" w:lineRule="auto"/>
        <w:ind w:left="1066"/>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  Wykonawcę reprezentuje pełnomocnik, </w:t>
      </w:r>
    </w:p>
    <w:p w14:paraId="26E36D6F" w14:textId="77777777" w:rsidR="00B70E12" w:rsidRPr="00B70E12" w:rsidRDefault="00B70E12" w:rsidP="00B70E12">
      <w:pPr>
        <w:tabs>
          <w:tab w:val="left" w:pos="709"/>
        </w:tabs>
        <w:suppressAutoHyphens/>
        <w:spacing w:after="0" w:line="276" w:lineRule="auto"/>
        <w:ind w:left="1066"/>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 ofertę składają Wykonawcy ubiegający się wspólnie o udzielenie zamówienia publicznego o treści wymaganej w art. 58 ust. 2 Pzp (dotyczy również wspólników spółki cywilnej) </w:t>
      </w:r>
    </w:p>
    <w:p w14:paraId="7DE9F803" w14:textId="2F59713C" w:rsidR="00B70E12" w:rsidRPr="00B70E12" w:rsidRDefault="00B70E12" w:rsidP="00B70E12">
      <w:pPr>
        <w:tabs>
          <w:tab w:val="left" w:pos="709"/>
        </w:tabs>
        <w:suppressAutoHyphens/>
        <w:spacing w:after="0" w:line="276" w:lineRule="auto"/>
        <w:ind w:left="1066"/>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umocowanie nie wynika z ppkt.</w:t>
      </w:r>
      <w:r w:rsidR="005E295A">
        <w:rPr>
          <w:rFonts w:ascii="Arial" w:eastAsia="Times New Roman" w:hAnsi="Arial" w:cs="Arial"/>
          <w:kern w:val="0"/>
          <w:sz w:val="24"/>
          <w:szCs w:val="24"/>
          <w:lang w:eastAsia="ar-SA"/>
          <w14:ligatures w14:val="none"/>
        </w:rPr>
        <w:t>3</w:t>
      </w:r>
      <w:r w:rsidRPr="00B70E12">
        <w:rPr>
          <w:rFonts w:ascii="Arial" w:eastAsia="Times New Roman" w:hAnsi="Arial" w:cs="Arial"/>
          <w:kern w:val="0"/>
          <w:sz w:val="24"/>
          <w:szCs w:val="24"/>
          <w:lang w:eastAsia="ar-SA"/>
          <w14:ligatures w14:val="none"/>
        </w:rPr>
        <w:t xml:space="preserve"> lit. a) i b), </w:t>
      </w:r>
    </w:p>
    <w:p w14:paraId="13DC903E" w14:textId="1559DBDF" w:rsidR="00B70E12" w:rsidRPr="00B70E12" w:rsidRDefault="00B70E12" w:rsidP="00B70E12">
      <w:pPr>
        <w:suppressAutoHyphens/>
        <w:spacing w:before="120" w:after="0" w:line="276" w:lineRule="auto"/>
        <w:ind w:left="708"/>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Dokument/y potwierdzający/e umocowanie do reprezentowania Wykonawcy muszą być złożone zgodnie z zasadami wskazanymi w pkt. 14-22 w niniejszym Rozdziale. </w:t>
      </w:r>
    </w:p>
    <w:p w14:paraId="2112A357" w14:textId="29CC7252" w:rsidR="00B70E12" w:rsidRPr="00726CEA" w:rsidRDefault="00B70E12" w:rsidP="005E295A">
      <w:pPr>
        <w:pStyle w:val="Akapitzlist"/>
        <w:numPr>
          <w:ilvl w:val="0"/>
          <w:numId w:val="9"/>
        </w:numPr>
        <w:tabs>
          <w:tab w:val="clear" w:pos="1570"/>
          <w:tab w:val="left" w:pos="709"/>
          <w:tab w:val="num" w:pos="851"/>
          <w:tab w:val="num" w:pos="993"/>
          <w:tab w:val="num" w:pos="1276"/>
        </w:tabs>
        <w:suppressAutoHyphens/>
        <w:spacing w:before="120" w:after="120"/>
        <w:ind w:left="709" w:hanging="283"/>
        <w:jc w:val="both"/>
        <w:rPr>
          <w:rFonts w:ascii="Arial" w:eastAsia="Times New Roman" w:hAnsi="Arial" w:cs="Arial"/>
          <w:sz w:val="24"/>
          <w:szCs w:val="24"/>
          <w:lang w:eastAsia="ar-SA"/>
        </w:rPr>
      </w:pPr>
      <w:r w:rsidRPr="00726CEA">
        <w:rPr>
          <w:rFonts w:ascii="Arial" w:eastAsia="Times New Roman" w:hAnsi="Arial" w:cs="Arial"/>
          <w:sz w:val="24"/>
          <w:szCs w:val="24"/>
          <w:u w:val="single"/>
          <w:lang w:eastAsia="ar-SA"/>
        </w:rPr>
        <w:t>formularz cenowy</w:t>
      </w:r>
      <w:r w:rsidRPr="00726CEA">
        <w:rPr>
          <w:rFonts w:ascii="Arial" w:eastAsia="Times New Roman" w:hAnsi="Arial" w:cs="Arial"/>
          <w:sz w:val="24"/>
          <w:szCs w:val="24"/>
          <w:lang w:eastAsia="ar-SA"/>
        </w:rPr>
        <w:t xml:space="preserve"> </w:t>
      </w:r>
      <w:r w:rsidR="005E295A" w:rsidRPr="00726CEA">
        <w:rPr>
          <w:rFonts w:ascii="Arial" w:eastAsia="Times New Roman" w:hAnsi="Arial" w:cs="Arial"/>
          <w:sz w:val="24"/>
          <w:szCs w:val="24"/>
          <w:lang w:eastAsia="ar-SA"/>
        </w:rPr>
        <w:t>(zawarty w formularzu oferta)</w:t>
      </w:r>
      <w:r w:rsidRPr="00726CEA">
        <w:rPr>
          <w:rFonts w:ascii="Arial" w:eastAsia="Times New Roman" w:hAnsi="Arial" w:cs="Arial"/>
          <w:sz w:val="24"/>
          <w:szCs w:val="24"/>
          <w:lang w:eastAsia="ar-SA"/>
        </w:rPr>
        <w:t xml:space="preserve"> - wypełniony i podpisany przez osobę/y uprawnioną;</w:t>
      </w:r>
    </w:p>
    <w:p w14:paraId="73405FAB" w14:textId="77777777" w:rsidR="00B70E12" w:rsidRPr="00B70E12" w:rsidRDefault="00B70E12" w:rsidP="00BF7210">
      <w:pPr>
        <w:numPr>
          <w:ilvl w:val="0"/>
          <w:numId w:val="50"/>
        </w:numPr>
        <w:tabs>
          <w:tab w:val="left" w:pos="0"/>
        </w:tabs>
        <w:suppressAutoHyphens/>
        <w:spacing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W przypadku gdy </w:t>
      </w:r>
      <w:bookmarkStart w:id="8" w:name="_Hlk62473967"/>
      <w:r w:rsidRPr="00B70E12">
        <w:rPr>
          <w:rFonts w:ascii="Arial" w:eastAsia="Times New Roman" w:hAnsi="Arial" w:cs="Arial"/>
          <w:kern w:val="0"/>
          <w:sz w:val="24"/>
          <w:szCs w:val="24"/>
          <w:lang w:eastAsia="ar-SA"/>
          <w14:ligatures w14:val="none"/>
        </w:rPr>
        <w:t xml:space="preserve">podmiotowe środki dowodowe, </w:t>
      </w:r>
      <w:bookmarkEnd w:id="8"/>
      <w:r w:rsidRPr="00B70E12">
        <w:rPr>
          <w:rFonts w:ascii="Arial" w:eastAsia="Times New Roman" w:hAnsi="Arial" w:cs="Arial"/>
          <w:kern w:val="0"/>
          <w:sz w:val="24"/>
          <w:szCs w:val="24"/>
          <w:lang w:eastAsia="ar-SA"/>
          <w14:ligatures w14:val="none"/>
        </w:rPr>
        <w:t xml:space="preserve">przedmiotowe środki dowodowe, inne dokumenty, w tym  dokumenty, o których mowa w art. 94 ust. 2 Pzp,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7A314A4" w14:textId="77777777" w:rsidR="00B70E12" w:rsidRPr="00B70E12" w:rsidRDefault="00B70E12" w:rsidP="00BF7210">
      <w:pPr>
        <w:numPr>
          <w:ilvl w:val="0"/>
          <w:numId w:val="50"/>
        </w:numPr>
        <w:tabs>
          <w:tab w:val="left" w:pos="0"/>
        </w:tabs>
        <w:suppressAutoHyphens/>
        <w:spacing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W przypadku gdy podmiotowe środki dowodowe, przedmiotowe środki dowodowe, inne dokumenty, w tym dokumenty, o których mowa w art. 94 ust. 2 Pzp, lub dokumenty potwierdzające umocowanie do reprezentowania, zostały </w:t>
      </w:r>
      <w:r w:rsidRPr="00B70E12">
        <w:rPr>
          <w:rFonts w:ascii="Arial" w:eastAsia="Times New Roman" w:hAnsi="Arial" w:cs="Arial"/>
          <w:kern w:val="0"/>
          <w:sz w:val="24"/>
          <w:szCs w:val="24"/>
          <w:lang w:eastAsia="ar-SA"/>
          <w14:ligatures w14:val="none"/>
        </w:rPr>
        <w:lastRenderedPageBreak/>
        <w:t xml:space="preserve">wystawione przez upoważnione podmioty jako dokument w postaci papierowej, przekazuje się cyfrowe odwzorowanie tego dokumentu opatrzone kwalifikowanym podpisem elektronicznym, </w:t>
      </w:r>
      <w:bookmarkStart w:id="9" w:name="_Hlk63151784"/>
      <w:r w:rsidRPr="00B70E12">
        <w:rPr>
          <w:rFonts w:ascii="Arial" w:eastAsia="Times New Roman" w:hAnsi="Arial" w:cs="Arial"/>
          <w:kern w:val="0"/>
          <w:sz w:val="24"/>
          <w:szCs w:val="24"/>
          <w:lang w:eastAsia="ar-SA"/>
          <w14:ligatures w14:val="none"/>
        </w:rPr>
        <w:t>podpisem zaufanym lub podpisem osobistym</w:t>
      </w:r>
      <w:bookmarkEnd w:id="9"/>
      <w:r w:rsidRPr="00B70E12">
        <w:rPr>
          <w:rFonts w:ascii="Arial" w:eastAsia="Times New Roman" w:hAnsi="Arial" w:cs="Arial"/>
          <w:kern w:val="0"/>
          <w:sz w:val="24"/>
          <w:szCs w:val="24"/>
          <w:lang w:eastAsia="ar-SA"/>
          <w14:ligatures w14:val="none"/>
        </w:rPr>
        <w:t>, poświadczające zgodność cyfrowego odwzorowania z dokumentem w postaci papierowej.</w:t>
      </w:r>
    </w:p>
    <w:p w14:paraId="165B9240" w14:textId="77777777" w:rsidR="00B70E12" w:rsidRPr="00B70E12" w:rsidRDefault="00B70E12" w:rsidP="00BF7210">
      <w:pPr>
        <w:numPr>
          <w:ilvl w:val="0"/>
          <w:numId w:val="50"/>
        </w:numPr>
        <w:tabs>
          <w:tab w:val="left" w:pos="0"/>
        </w:tabs>
        <w:suppressAutoHyphens/>
        <w:spacing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Poświadczenia zgodności cyfrowego odwzorowania z dokumentem w postaci papierowej, o którym mowa w pkt. 15  dokonuje w przypadku: </w:t>
      </w:r>
    </w:p>
    <w:p w14:paraId="52065D57" w14:textId="77777777" w:rsidR="00B70E12" w:rsidRPr="00B70E12" w:rsidRDefault="00B70E12" w:rsidP="00BF7210">
      <w:pPr>
        <w:numPr>
          <w:ilvl w:val="0"/>
          <w:numId w:val="45"/>
        </w:numPr>
        <w:suppressAutoHyphens/>
        <w:spacing w:after="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5937C65E" w14:textId="77777777" w:rsidR="00B70E12" w:rsidRPr="00B70E12" w:rsidRDefault="00B70E12" w:rsidP="00BF7210">
      <w:pPr>
        <w:numPr>
          <w:ilvl w:val="0"/>
          <w:numId w:val="45"/>
        </w:numPr>
        <w:tabs>
          <w:tab w:val="left" w:pos="709"/>
        </w:tabs>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przedmiotowych środków dowodowych – odpowiednio wykonawca lub wykonawca wspólnie ubiegający się o udzielenie zamówienia; </w:t>
      </w:r>
    </w:p>
    <w:p w14:paraId="4BC1F657" w14:textId="77777777" w:rsidR="00B70E12" w:rsidRPr="00B70E12" w:rsidRDefault="00B70E12" w:rsidP="00BF7210">
      <w:pPr>
        <w:numPr>
          <w:ilvl w:val="0"/>
          <w:numId w:val="45"/>
        </w:numPr>
        <w:tabs>
          <w:tab w:val="left" w:pos="709"/>
        </w:tabs>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innych dokumentów, w tym dokumentów, o których mowa w art. 94 ust. 2 Pzp   – odpowiednio wykonawca lub wykonawca wspólnie ubiegający się o udzielenie zamówienia, w zakresie dokumentów, które każdego z nich dotyczą. </w:t>
      </w:r>
    </w:p>
    <w:p w14:paraId="6B143A8C" w14:textId="77777777" w:rsidR="00B70E12" w:rsidRPr="00B70E12" w:rsidRDefault="00B70E12" w:rsidP="00BF7210">
      <w:pPr>
        <w:numPr>
          <w:ilvl w:val="0"/>
          <w:numId w:val="50"/>
        </w:numPr>
        <w:tabs>
          <w:tab w:val="left" w:pos="426"/>
        </w:tabs>
        <w:suppressAutoHyphens/>
        <w:spacing w:before="120" w:after="120" w:line="240" w:lineRule="auto"/>
        <w:ind w:left="426" w:hanging="426"/>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Poświadczenia zgodności cyfrowego odwzorowania z dokumentem w postaci papierowej, o którym mowa w pkt. 15, może dokonać również notariusz.</w:t>
      </w:r>
    </w:p>
    <w:p w14:paraId="02170FFD" w14:textId="77777777" w:rsidR="00B70E12" w:rsidRPr="00B70E12" w:rsidRDefault="00B70E12" w:rsidP="00BF7210">
      <w:pPr>
        <w:numPr>
          <w:ilvl w:val="0"/>
          <w:numId w:val="25"/>
        </w:numPr>
        <w:tabs>
          <w:tab w:val="left" w:pos="709"/>
        </w:tabs>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 Przez cyfrowe odwzorowanie, o którym mowa w pkt. 15-17 oraz pkt. 20-22, należy rozumieć dokument elektroniczny będący kopią elektroniczną treści zapisanej w postaci papierowej, umożliwiający zapoznanie się z tą treścią i jej zrozumienie, bez konieczności bezpośredniego dostępu do oryginału.</w:t>
      </w:r>
    </w:p>
    <w:p w14:paraId="49CD0B97" w14:textId="77777777" w:rsidR="00B70E12" w:rsidRPr="00B70E12" w:rsidRDefault="00B70E12" w:rsidP="00BF7210">
      <w:pPr>
        <w:numPr>
          <w:ilvl w:val="0"/>
          <w:numId w:val="25"/>
        </w:numPr>
        <w:tabs>
          <w:tab w:val="left" w:pos="709"/>
        </w:tabs>
        <w:suppressAutoHyphens/>
        <w:spacing w:before="120"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Podmiotowe środki dowodowe, w tym  oświadczenie, o którym mowa w art. 117 ust. 4 Pzp oraz zobowiązanie podmiotu udostępniającego zasoby, przedmiotowe środki dowodowe, dokumenty, o których mowa w art. 94 ust. 2 Pzp, niewystawione przez upoważnione podmioty, oraz pełnomocnictwo przekazuje się w postaci elektronicznej i opatruje się kwalifikowanym podpisem elektronicznym, podpisem zaufanym lub podpisem osobistym.</w:t>
      </w:r>
    </w:p>
    <w:p w14:paraId="5A427FEA" w14:textId="77777777" w:rsidR="00B70E12" w:rsidRPr="00B70E12" w:rsidRDefault="00B70E12" w:rsidP="00BF7210">
      <w:pPr>
        <w:numPr>
          <w:ilvl w:val="0"/>
          <w:numId w:val="25"/>
        </w:numPr>
        <w:tabs>
          <w:tab w:val="left" w:pos="709"/>
        </w:tabs>
        <w:suppressAutoHyphens/>
        <w:spacing w:before="120"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W przypadku gdy podmiotowe środki dowodowe w tym  oświadczenie, o którym mowa w art. 117 ust. 4 Pzp oraz zobowiązanie podmiotu udostępniającego zasoby, przedmiotowe środki dowodowe, dokumenty, o których mowa w art. 94 ust. 2 Pzp,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44321F9B" w14:textId="77777777" w:rsidR="00B70E12" w:rsidRPr="00B70E12" w:rsidRDefault="00B70E12" w:rsidP="00BF7210">
      <w:pPr>
        <w:numPr>
          <w:ilvl w:val="0"/>
          <w:numId w:val="25"/>
        </w:numPr>
        <w:tabs>
          <w:tab w:val="left" w:pos="709"/>
        </w:tabs>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 Poświadczenia zgodności cyfrowego odwzorowania z dokumentem w postaci papierowej, o którym mowa w pkt. 20, dokonuje w przypadku: </w:t>
      </w:r>
    </w:p>
    <w:p w14:paraId="51F350DA" w14:textId="77777777" w:rsidR="00B70E12" w:rsidRPr="00B70E12" w:rsidRDefault="00B70E12" w:rsidP="00BF7210">
      <w:pPr>
        <w:numPr>
          <w:ilvl w:val="0"/>
          <w:numId w:val="46"/>
        </w:numPr>
        <w:tabs>
          <w:tab w:val="left" w:pos="709"/>
        </w:tabs>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podmiotowych środków dowodowych - odpowiednio wykonawca, wykonawca wspólnie ubiegający się o udzielenie zamówienia, podmiot udostępniający zasoby lub podwykonawca, w zakresie podmiotowych środków dowodowych, które każdego z nich dotyczą;</w:t>
      </w:r>
    </w:p>
    <w:p w14:paraId="7E71A956" w14:textId="77777777" w:rsidR="00B70E12" w:rsidRPr="00B70E12" w:rsidRDefault="00B70E12" w:rsidP="00BF7210">
      <w:pPr>
        <w:numPr>
          <w:ilvl w:val="0"/>
          <w:numId w:val="46"/>
        </w:numPr>
        <w:tabs>
          <w:tab w:val="left" w:pos="709"/>
        </w:tabs>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lastRenderedPageBreak/>
        <w:t xml:space="preserve">przedmiotowego środka dowodowego, dokumentu, o którym mowa w art. 94 ust. 2 Pzp, oświadczenia, o którym mowa w art. 117 ust. 4 Pzp, lub zobowiązania podmiotu udostępniającego zasoby – odpowiednio wykonawca lub wykonawca wspólnie ubiegający się o udzielenie zamówienia; </w:t>
      </w:r>
    </w:p>
    <w:p w14:paraId="697A48E4" w14:textId="77777777" w:rsidR="00B70E12" w:rsidRPr="00B70E12" w:rsidRDefault="00B70E12" w:rsidP="00BF7210">
      <w:pPr>
        <w:numPr>
          <w:ilvl w:val="0"/>
          <w:numId w:val="46"/>
        </w:numPr>
        <w:tabs>
          <w:tab w:val="left" w:pos="709"/>
        </w:tabs>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pełnomocnictwa – mocodawca.</w:t>
      </w:r>
    </w:p>
    <w:p w14:paraId="134B4E63" w14:textId="77777777" w:rsidR="00B70E12" w:rsidRPr="00B70E12" w:rsidRDefault="00B70E12" w:rsidP="00BF7210">
      <w:pPr>
        <w:numPr>
          <w:ilvl w:val="0"/>
          <w:numId w:val="25"/>
        </w:numPr>
        <w:tabs>
          <w:tab w:val="left" w:pos="709"/>
        </w:tabs>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Poświadczenia zgodności cyfrowego odwzorowania z dokumentem w postaci papierowej, o którym mowa w pkt. 20 może dokonać również notariusz.</w:t>
      </w:r>
    </w:p>
    <w:p w14:paraId="4B0AF399" w14:textId="77777777" w:rsidR="00B70E12" w:rsidRPr="00B70E12" w:rsidRDefault="00B70E12" w:rsidP="00BF7210">
      <w:pPr>
        <w:numPr>
          <w:ilvl w:val="0"/>
          <w:numId w:val="25"/>
        </w:numPr>
        <w:suppressAutoHyphens/>
        <w:spacing w:before="120"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bCs/>
          <w:kern w:val="0"/>
          <w:sz w:val="24"/>
          <w:szCs w:val="24"/>
          <w:lang w:eastAsia="ar-SA"/>
          <w14:ligatures w14:val="none"/>
        </w:rPr>
        <w:t xml:space="preserve">Oferty udostępnia się od chwili ich otwarcia </w:t>
      </w:r>
      <w:r w:rsidRPr="00B70E12">
        <w:rPr>
          <w:rFonts w:ascii="Arial" w:eastAsia="Times New Roman" w:hAnsi="Arial" w:cs="Arial"/>
          <w:bCs/>
          <w:kern w:val="0"/>
          <w:sz w:val="24"/>
          <w:szCs w:val="24"/>
          <w:u w:val="single"/>
          <w:lang w:eastAsia="ar-SA"/>
          <w14:ligatures w14:val="none"/>
        </w:rPr>
        <w:t>z wyjątkiem informacji</w:t>
      </w:r>
      <w:r w:rsidRPr="00B70E12">
        <w:rPr>
          <w:rFonts w:ascii="Arial" w:eastAsia="Times New Roman" w:hAnsi="Arial" w:cs="Arial"/>
          <w:bCs/>
          <w:kern w:val="0"/>
          <w:sz w:val="24"/>
          <w:szCs w:val="24"/>
          <w:lang w:eastAsia="ar-SA"/>
          <w14:ligatures w14:val="none"/>
        </w:rPr>
        <w:t xml:space="preserve"> stanowiących tajemnicę przedsiębiorstwa w rozumieniu przepisów o zwalczaniu nieuczciwej konkurencji, jeśli Wykonawca wraz z przekazaniem tych informacji, zastrzegł, że nie mogą one być udostępniane oraz wykazał, iż zastrzeżone informacje stanowią tajemnice przedsiębiorstwa.  </w:t>
      </w:r>
    </w:p>
    <w:p w14:paraId="7E3000EE" w14:textId="77777777" w:rsidR="00B70E12" w:rsidRPr="00B70E12" w:rsidRDefault="00B70E12" w:rsidP="00B70E12">
      <w:pPr>
        <w:suppressAutoHyphens/>
        <w:spacing w:before="36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b/>
          <w:kern w:val="0"/>
          <w:sz w:val="24"/>
          <w:szCs w:val="24"/>
          <w:lang w:eastAsia="ar-SA"/>
          <w14:ligatures w14:val="none"/>
        </w:rPr>
        <w:t>XI. Tajemnica przedsiębiorstwa</w:t>
      </w:r>
      <w:r w:rsidRPr="00B70E12">
        <w:rPr>
          <w:rFonts w:ascii="Arial" w:eastAsia="Times New Roman" w:hAnsi="Arial" w:cs="Arial"/>
          <w:kern w:val="0"/>
          <w:sz w:val="24"/>
          <w:szCs w:val="24"/>
          <w:lang w:eastAsia="ar-SA"/>
          <w14:ligatures w14:val="none"/>
        </w:rPr>
        <w:t>:</w:t>
      </w:r>
    </w:p>
    <w:p w14:paraId="12A0AE30" w14:textId="77777777" w:rsidR="00B70E12" w:rsidRPr="00B70E12" w:rsidRDefault="00B70E12" w:rsidP="00BF7210">
      <w:pPr>
        <w:numPr>
          <w:ilvl w:val="0"/>
          <w:numId w:val="29"/>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Przez tajemnicę przedsiębiorstwa w rozumieniu przepisów o zwalczaniu nieuczciwej konkurencji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9472780" w14:textId="77777777" w:rsidR="00B70E12" w:rsidRPr="00B70E12" w:rsidRDefault="00B70E12" w:rsidP="00BF7210">
      <w:pPr>
        <w:numPr>
          <w:ilvl w:val="0"/>
          <w:numId w:val="29"/>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Wszelkie pliki zawierające informacje zastrzeżone przez Wykonawcę jako tajemnica przedsiębiorstwa powinny zostać umieszone w osobnym folderze o nazwie „Tajemnica przedsiębiorstwa”, a następnie wraz z plikami stanowiącymi jawną część skompresowane do jednego pliku .zip,</w:t>
      </w:r>
    </w:p>
    <w:p w14:paraId="79C33EF3" w14:textId="77777777" w:rsidR="00B70E12" w:rsidRPr="00B70E12" w:rsidRDefault="00B70E12" w:rsidP="00BF7210">
      <w:pPr>
        <w:numPr>
          <w:ilvl w:val="0"/>
          <w:numId w:val="29"/>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b/>
          <w:kern w:val="0"/>
          <w:sz w:val="24"/>
          <w:szCs w:val="24"/>
          <w:u w:val="single"/>
          <w:lang w:eastAsia="ar-SA"/>
          <w14:ligatures w14:val="none"/>
        </w:rPr>
        <w:t>Wykonawca zobowiązany jest wraz z przekazaniem tych informacji do złożenia UZASADNIENIA, iż zastrzeżone informacje stanowią tajemnicę przedsiębiorstwa.</w:t>
      </w:r>
    </w:p>
    <w:p w14:paraId="5252EE3B" w14:textId="77777777" w:rsidR="00B70E12" w:rsidRPr="00B70E12" w:rsidRDefault="00B70E12" w:rsidP="00BF7210">
      <w:pPr>
        <w:numPr>
          <w:ilvl w:val="0"/>
          <w:numId w:val="29"/>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Wykonawca nie może zastrzec informacji, o których mowa w art. 222 ust. 5 Pzp.</w:t>
      </w:r>
    </w:p>
    <w:p w14:paraId="528A344F" w14:textId="77777777" w:rsidR="00B70E12" w:rsidRPr="00B70E12" w:rsidRDefault="00B70E12" w:rsidP="00BF7210">
      <w:pPr>
        <w:numPr>
          <w:ilvl w:val="0"/>
          <w:numId w:val="29"/>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W przypadku nie wykazania przez Wykonawcę wraz z przekazaniem informacji, iż zastrzeżone informacje stanowią tajemnice przedsiębiorstwa, lub gdy Zamawiający uzna zastrzeżenia za nieprawidłowe, informacje te mogą zostać odtajnione.</w:t>
      </w:r>
    </w:p>
    <w:p w14:paraId="1B05A39A" w14:textId="77777777" w:rsidR="00B70E12" w:rsidRPr="00B70E12" w:rsidRDefault="00B70E12" w:rsidP="00B70E12">
      <w:pPr>
        <w:suppressAutoHyphens/>
        <w:spacing w:before="360" w:after="120" w:line="240" w:lineRule="auto"/>
        <w:ind w:left="403" w:hanging="403"/>
        <w:jc w:val="both"/>
        <w:rPr>
          <w:rFonts w:ascii="Arial" w:eastAsia="Times New Roman" w:hAnsi="Arial" w:cs="Arial"/>
          <w:b/>
          <w:kern w:val="0"/>
          <w:sz w:val="24"/>
          <w:szCs w:val="24"/>
          <w:lang w:eastAsia="ar-SA"/>
          <w14:ligatures w14:val="none"/>
        </w:rPr>
      </w:pPr>
      <w:r w:rsidRPr="00B70E12">
        <w:rPr>
          <w:rFonts w:ascii="Arial" w:eastAsia="Times New Roman" w:hAnsi="Arial" w:cs="Arial"/>
          <w:b/>
          <w:kern w:val="0"/>
          <w:sz w:val="24"/>
          <w:szCs w:val="24"/>
          <w:lang w:eastAsia="ar-SA"/>
          <w14:ligatures w14:val="none"/>
        </w:rPr>
        <w:t>XII.  Wycofanie oferty</w:t>
      </w:r>
    </w:p>
    <w:p w14:paraId="426209CF" w14:textId="77777777" w:rsidR="00B70E12" w:rsidRPr="00B70E12" w:rsidRDefault="00B70E12" w:rsidP="00B70E12">
      <w:pPr>
        <w:numPr>
          <w:ilvl w:val="0"/>
          <w:numId w:val="7"/>
        </w:numPr>
        <w:suppressAutoHyphens/>
        <w:spacing w:before="120" w:after="120" w:line="240" w:lineRule="auto"/>
        <w:ind w:left="403" w:hanging="403"/>
        <w:jc w:val="both"/>
        <w:rPr>
          <w:rFonts w:ascii="Arial" w:eastAsia="Times New Roman" w:hAnsi="Arial" w:cs="Arial"/>
          <w:bCs/>
          <w:kern w:val="0"/>
          <w:sz w:val="24"/>
          <w:szCs w:val="24"/>
          <w:lang w:eastAsia="ar-SA"/>
          <w14:ligatures w14:val="none"/>
        </w:rPr>
      </w:pPr>
      <w:r w:rsidRPr="00B70E12">
        <w:rPr>
          <w:rFonts w:ascii="Arial" w:eastAsia="Times New Roman" w:hAnsi="Arial" w:cs="Arial"/>
          <w:kern w:val="0"/>
          <w:sz w:val="24"/>
          <w:szCs w:val="24"/>
          <w:lang w:eastAsia="ar-SA"/>
          <w14:ligatures w14:val="none"/>
        </w:rPr>
        <w:t>Wykonawca może przed upływem terminu składania ofert wycofać ofertę. Wykonawca wycofuje ofertę w zakładce „Oferty/wnioski” używając przycisku „Wycofaj ofertę”.</w:t>
      </w:r>
    </w:p>
    <w:p w14:paraId="461F3340" w14:textId="77777777" w:rsidR="00B70E12" w:rsidRPr="00B70E12" w:rsidRDefault="00B70E12" w:rsidP="00B70E12">
      <w:pPr>
        <w:numPr>
          <w:ilvl w:val="0"/>
          <w:numId w:val="7"/>
        </w:numPr>
        <w:suppressAutoHyphens/>
        <w:spacing w:before="120" w:after="120" w:line="240" w:lineRule="auto"/>
        <w:ind w:left="403" w:hanging="403"/>
        <w:jc w:val="both"/>
        <w:rPr>
          <w:rFonts w:ascii="Arial" w:eastAsia="Times New Roman" w:hAnsi="Arial" w:cs="Arial"/>
          <w:bCs/>
          <w:kern w:val="0"/>
          <w:sz w:val="24"/>
          <w:szCs w:val="24"/>
          <w:lang w:eastAsia="ar-SA"/>
          <w14:ligatures w14:val="none"/>
        </w:rPr>
      </w:pPr>
      <w:r w:rsidRPr="00B70E12">
        <w:rPr>
          <w:rFonts w:ascii="Arial" w:eastAsia="Times New Roman" w:hAnsi="Arial" w:cs="Arial"/>
          <w:kern w:val="0"/>
          <w:sz w:val="24"/>
          <w:szCs w:val="24"/>
          <w:lang w:eastAsia="ar-SA"/>
          <w14:ligatures w14:val="none"/>
        </w:rPr>
        <w:t>Sposób wycofania oferty został opisany w Instrukcji użytkownika dostępnej na platformie e-Zamówienia.</w:t>
      </w:r>
    </w:p>
    <w:p w14:paraId="35FDEB0D" w14:textId="77777777" w:rsidR="00B70E12" w:rsidRPr="00B70E12" w:rsidRDefault="00B70E12" w:rsidP="00B70E12">
      <w:pPr>
        <w:suppressAutoHyphens/>
        <w:spacing w:before="360" w:after="120" w:line="240" w:lineRule="auto"/>
        <w:ind w:left="403" w:hanging="403"/>
        <w:rPr>
          <w:rFonts w:ascii="Arial" w:eastAsia="Times New Roman" w:hAnsi="Arial" w:cs="Arial"/>
          <w:b/>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XIII. </w:t>
      </w:r>
      <w:r w:rsidRPr="00B70E12">
        <w:rPr>
          <w:rFonts w:ascii="Arial" w:eastAsia="Times New Roman" w:hAnsi="Arial" w:cs="Arial"/>
          <w:b/>
          <w:kern w:val="0"/>
          <w:sz w:val="24"/>
          <w:szCs w:val="24"/>
          <w:lang w:eastAsia="ar-SA"/>
          <w14:ligatures w14:val="none"/>
        </w:rPr>
        <w:t>Sposób oraz termin składania i otwarcia ofert</w:t>
      </w:r>
    </w:p>
    <w:p w14:paraId="692F3287" w14:textId="77777777" w:rsidR="00B70E12" w:rsidRPr="00B70E12" w:rsidRDefault="00B70E12" w:rsidP="00B70E12">
      <w:pPr>
        <w:numPr>
          <w:ilvl w:val="1"/>
          <w:numId w:val="12"/>
        </w:numPr>
        <w:tabs>
          <w:tab w:val="num" w:pos="426"/>
        </w:tabs>
        <w:suppressAutoHyphens/>
        <w:spacing w:before="120" w:after="120" w:line="276" w:lineRule="auto"/>
        <w:ind w:left="425" w:hanging="425"/>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w:t>
      </w:r>
      <w:r w:rsidRPr="00B70E12">
        <w:rPr>
          <w:rFonts w:ascii="Arial" w:eastAsia="Times New Roman" w:hAnsi="Arial" w:cs="Arial"/>
          <w:kern w:val="0"/>
          <w:sz w:val="24"/>
          <w:szCs w:val="24"/>
          <w:lang w:eastAsia="ar-SA"/>
          <w14:ligatures w14:val="none"/>
        </w:rPr>
        <w:lastRenderedPageBreak/>
        <w:t xml:space="preserve">dwa pola drag&amp;drop („przeciągnij” i „upuść”) służące do dodawania plików.  W polu „Wypełniony formularz oferty” Wykonawca dodaje (uprzednio wypełniony i podpisany) formularz oferta. W polu „Załączniki i inne dokumenty przedstawione w ofercie przez Wykonawcę” Wykonawca dodaje (uprzednio podpisane i/lub wypełnione) dokumenty składane wraz z ofertą. </w:t>
      </w:r>
    </w:p>
    <w:p w14:paraId="52B258F5" w14:textId="77777777" w:rsidR="00B70E12" w:rsidRPr="00B70E12" w:rsidRDefault="00B70E12" w:rsidP="00B70E12">
      <w:pPr>
        <w:numPr>
          <w:ilvl w:val="1"/>
          <w:numId w:val="12"/>
        </w:numPr>
        <w:tabs>
          <w:tab w:val="num" w:pos="426"/>
        </w:tabs>
        <w:suppressAutoHyphens/>
        <w:spacing w:before="120" w:after="120" w:line="276" w:lineRule="auto"/>
        <w:ind w:left="425" w:hanging="425"/>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F0B88C5" w14:textId="2C9273E7" w:rsidR="00B70E12" w:rsidRPr="00B70E12" w:rsidRDefault="00B70E12" w:rsidP="00B70E12">
      <w:pPr>
        <w:numPr>
          <w:ilvl w:val="1"/>
          <w:numId w:val="12"/>
        </w:numPr>
        <w:tabs>
          <w:tab w:val="num" w:pos="426"/>
        </w:tabs>
        <w:suppressAutoHyphens/>
        <w:spacing w:before="120" w:after="120" w:line="240" w:lineRule="auto"/>
        <w:ind w:left="425" w:hanging="425"/>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Ofertę należy złożyć w terminie do </w:t>
      </w:r>
      <w:r w:rsidR="00094482">
        <w:rPr>
          <w:rFonts w:ascii="Arial" w:eastAsia="Times New Roman" w:hAnsi="Arial" w:cs="Arial"/>
          <w:b/>
          <w:kern w:val="0"/>
          <w:sz w:val="24"/>
          <w:szCs w:val="24"/>
          <w:lang w:eastAsia="ar-SA"/>
          <w14:ligatures w14:val="none"/>
        </w:rPr>
        <w:t>21</w:t>
      </w:r>
      <w:r w:rsidR="005E295A" w:rsidRPr="00726CEA">
        <w:rPr>
          <w:rFonts w:ascii="Arial" w:eastAsia="Times New Roman" w:hAnsi="Arial" w:cs="Arial"/>
          <w:b/>
          <w:kern w:val="0"/>
          <w:sz w:val="24"/>
          <w:szCs w:val="24"/>
          <w:lang w:eastAsia="ar-SA"/>
          <w14:ligatures w14:val="none"/>
        </w:rPr>
        <w:t>.11.2024</w:t>
      </w:r>
      <w:r w:rsidRPr="00B70E12">
        <w:rPr>
          <w:rFonts w:ascii="Arial" w:eastAsia="Times New Roman" w:hAnsi="Arial" w:cs="Arial"/>
          <w:b/>
          <w:kern w:val="0"/>
          <w:sz w:val="24"/>
          <w:szCs w:val="24"/>
          <w:lang w:eastAsia="ar-SA"/>
          <w14:ligatures w14:val="none"/>
        </w:rPr>
        <w:t xml:space="preserve"> r. do godziny </w:t>
      </w:r>
      <w:r w:rsidR="005E295A" w:rsidRPr="00726CEA">
        <w:rPr>
          <w:rFonts w:ascii="Arial" w:eastAsia="Times New Roman" w:hAnsi="Arial" w:cs="Arial"/>
          <w:b/>
          <w:kern w:val="0"/>
          <w:sz w:val="24"/>
          <w:szCs w:val="24"/>
          <w:lang w:eastAsia="ar-SA"/>
          <w14:ligatures w14:val="none"/>
        </w:rPr>
        <w:t>10:00.</w:t>
      </w:r>
    </w:p>
    <w:p w14:paraId="188AB846" w14:textId="369E42F5" w:rsidR="00B70E12" w:rsidRPr="00B70E12" w:rsidRDefault="00B70E12" w:rsidP="00B70E12">
      <w:pPr>
        <w:numPr>
          <w:ilvl w:val="1"/>
          <w:numId w:val="12"/>
        </w:numPr>
        <w:tabs>
          <w:tab w:val="num" w:pos="426"/>
        </w:tabs>
        <w:suppressAutoHyphens/>
        <w:spacing w:before="120" w:after="120" w:line="240" w:lineRule="auto"/>
        <w:ind w:left="425" w:hanging="425"/>
        <w:jc w:val="both"/>
        <w:rPr>
          <w:rFonts w:ascii="Arial" w:eastAsia="Times New Roman" w:hAnsi="Arial" w:cs="Arial"/>
          <w:bCs/>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Otwarcie ofert nastąpi w dniu </w:t>
      </w:r>
      <w:r w:rsidR="00094482">
        <w:rPr>
          <w:rFonts w:ascii="Arial" w:eastAsia="Times New Roman" w:hAnsi="Arial" w:cs="Arial"/>
          <w:b/>
          <w:kern w:val="0"/>
          <w:sz w:val="24"/>
          <w:szCs w:val="24"/>
          <w:lang w:eastAsia="ar-SA"/>
          <w14:ligatures w14:val="none"/>
        </w:rPr>
        <w:t>21</w:t>
      </w:r>
      <w:r w:rsidR="005E295A" w:rsidRPr="00726CEA">
        <w:rPr>
          <w:rFonts w:ascii="Arial" w:eastAsia="Times New Roman" w:hAnsi="Arial" w:cs="Arial"/>
          <w:b/>
          <w:kern w:val="0"/>
          <w:sz w:val="24"/>
          <w:szCs w:val="24"/>
          <w:lang w:eastAsia="ar-SA"/>
          <w14:ligatures w14:val="none"/>
        </w:rPr>
        <w:t>.11.2024</w:t>
      </w:r>
      <w:r w:rsidRPr="00B70E12">
        <w:rPr>
          <w:rFonts w:ascii="Arial" w:eastAsia="Times New Roman" w:hAnsi="Arial" w:cs="Arial"/>
          <w:b/>
          <w:kern w:val="0"/>
          <w:sz w:val="24"/>
          <w:szCs w:val="24"/>
          <w:lang w:eastAsia="ar-SA"/>
          <w14:ligatures w14:val="none"/>
        </w:rPr>
        <w:t xml:space="preserve"> r. o godzinie </w:t>
      </w:r>
      <w:r w:rsidR="005E295A" w:rsidRPr="00726CEA">
        <w:rPr>
          <w:rFonts w:ascii="Arial" w:eastAsia="Times New Roman" w:hAnsi="Arial" w:cs="Arial"/>
          <w:b/>
          <w:kern w:val="0"/>
          <w:sz w:val="24"/>
          <w:szCs w:val="24"/>
          <w:lang w:eastAsia="ar-SA"/>
          <w14:ligatures w14:val="none"/>
        </w:rPr>
        <w:t>11:00.</w:t>
      </w:r>
    </w:p>
    <w:p w14:paraId="1CCC0C94" w14:textId="77777777" w:rsidR="00B70E12" w:rsidRPr="00B70E12" w:rsidRDefault="00B70E12" w:rsidP="00B70E12">
      <w:pPr>
        <w:numPr>
          <w:ilvl w:val="1"/>
          <w:numId w:val="12"/>
        </w:numPr>
        <w:tabs>
          <w:tab w:val="num" w:pos="426"/>
        </w:tabs>
        <w:suppressAutoHyphens/>
        <w:spacing w:before="120" w:after="120" w:line="240" w:lineRule="auto"/>
        <w:ind w:left="425" w:hanging="425"/>
        <w:jc w:val="both"/>
        <w:rPr>
          <w:rFonts w:ascii="Arial" w:eastAsia="Times New Roman" w:hAnsi="Arial" w:cs="Arial"/>
          <w:bCs/>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Niezwłocznie po otwarciu ofert Zamawiający umieści na stronie internetowej prowadzonego postępowania informację z otwarcia ofert.  </w:t>
      </w:r>
    </w:p>
    <w:p w14:paraId="5B0B579D" w14:textId="77777777" w:rsidR="00B70E12" w:rsidRPr="00B70E12" w:rsidRDefault="00B70E12" w:rsidP="00B70E12">
      <w:pPr>
        <w:suppressAutoHyphens/>
        <w:spacing w:before="360" w:after="120" w:line="240" w:lineRule="auto"/>
        <w:ind w:left="403" w:hanging="403"/>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XIV. Termin związania ofertą </w:t>
      </w:r>
    </w:p>
    <w:p w14:paraId="5D2D17AC" w14:textId="1BDF9B11" w:rsidR="00B70E12" w:rsidRPr="00B70E12" w:rsidRDefault="00B70E12" w:rsidP="00B70E12">
      <w:pPr>
        <w:suppressAutoHyphens/>
        <w:spacing w:after="0" w:line="240" w:lineRule="auto"/>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Wykonawca będzie związany ofertą do dnia </w:t>
      </w:r>
      <w:r w:rsidR="00EE1AEB">
        <w:rPr>
          <w:rFonts w:ascii="Arial" w:eastAsia="Times New Roman" w:hAnsi="Arial" w:cs="Arial"/>
          <w:kern w:val="0"/>
          <w:sz w:val="24"/>
          <w:szCs w:val="24"/>
          <w:lang w:eastAsia="ar-SA"/>
          <w14:ligatures w14:val="none"/>
        </w:rPr>
        <w:t>20</w:t>
      </w:r>
      <w:r w:rsidR="005E295A" w:rsidRPr="00726CEA">
        <w:rPr>
          <w:rFonts w:ascii="Arial" w:eastAsia="Times New Roman" w:hAnsi="Arial" w:cs="Arial"/>
          <w:kern w:val="0"/>
          <w:sz w:val="24"/>
          <w:szCs w:val="24"/>
          <w:lang w:eastAsia="ar-SA"/>
          <w14:ligatures w14:val="none"/>
        </w:rPr>
        <w:t>.12.2024 r.</w:t>
      </w:r>
      <w:r w:rsidRPr="00B70E12">
        <w:rPr>
          <w:rFonts w:ascii="Arial" w:eastAsia="Times New Roman" w:hAnsi="Arial" w:cs="Arial"/>
          <w:kern w:val="0"/>
          <w:sz w:val="24"/>
          <w:szCs w:val="24"/>
          <w:lang w:eastAsia="ar-SA"/>
          <w14:ligatures w14:val="none"/>
        </w:rPr>
        <w:t xml:space="preserve"> </w:t>
      </w:r>
    </w:p>
    <w:p w14:paraId="25F20212" w14:textId="77777777" w:rsidR="00B70E12" w:rsidRPr="00B70E12" w:rsidRDefault="00B70E12" w:rsidP="00B70E12">
      <w:pPr>
        <w:suppressAutoHyphens/>
        <w:spacing w:before="360" w:after="120" w:line="240" w:lineRule="auto"/>
        <w:ind w:left="403" w:hanging="403"/>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XV. Obliczanie ceny </w:t>
      </w:r>
    </w:p>
    <w:p w14:paraId="198FF120" w14:textId="77777777" w:rsidR="00B70E12" w:rsidRPr="00B70E12" w:rsidRDefault="00B70E12" w:rsidP="00BF7210">
      <w:pPr>
        <w:numPr>
          <w:ilvl w:val="0"/>
          <w:numId w:val="43"/>
        </w:numPr>
        <w:suppressAutoHyphens/>
        <w:spacing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Cenę należy podać w złotych polskich z dokładnością do dwóch miejsc po przecinku. </w:t>
      </w:r>
    </w:p>
    <w:p w14:paraId="422207C1" w14:textId="229E71B7" w:rsidR="00B70E12" w:rsidRPr="00B70E12" w:rsidRDefault="00B70E12" w:rsidP="00BF7210">
      <w:pPr>
        <w:numPr>
          <w:ilvl w:val="0"/>
          <w:numId w:val="43"/>
        </w:numPr>
        <w:suppressAutoHyphens/>
        <w:spacing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Cena powinna zawierać wszystkie koszty realizacji zamówienia, w tym podatek VAT </w:t>
      </w:r>
      <w:r w:rsidR="005E295A" w:rsidRPr="00B04884">
        <w:rPr>
          <w:rFonts w:ascii="Arial" w:eastAsia="Times New Roman" w:hAnsi="Arial" w:cs="Arial"/>
          <w:kern w:val="0"/>
          <w:sz w:val="24"/>
          <w:szCs w:val="24"/>
          <w:lang w:eastAsia="ar-SA"/>
          <w14:ligatures w14:val="none"/>
        </w:rPr>
        <w:t>na dzień składania ofert.</w:t>
      </w:r>
    </w:p>
    <w:p w14:paraId="2E905A9F" w14:textId="5756D2AD" w:rsidR="00B70E12" w:rsidRPr="00B04884" w:rsidRDefault="00B70E12" w:rsidP="00BF7210">
      <w:pPr>
        <w:numPr>
          <w:ilvl w:val="0"/>
          <w:numId w:val="43"/>
        </w:numPr>
        <w:suppressAutoHyphens/>
        <w:spacing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Wykonawca w formularzu cenowym</w:t>
      </w:r>
      <w:r w:rsidR="005E295A" w:rsidRPr="00B04884">
        <w:rPr>
          <w:rFonts w:ascii="Arial" w:eastAsia="Times New Roman" w:hAnsi="Arial" w:cs="Arial"/>
          <w:kern w:val="0"/>
          <w:sz w:val="24"/>
          <w:szCs w:val="24"/>
          <w:lang w:eastAsia="ar-SA"/>
          <w14:ligatures w14:val="none"/>
        </w:rPr>
        <w:t xml:space="preserve">, </w:t>
      </w:r>
      <w:r w:rsidR="005E295A" w:rsidRPr="00B70E12">
        <w:rPr>
          <w:rFonts w:ascii="Arial" w:eastAsia="Times New Roman" w:hAnsi="Arial" w:cs="Arial"/>
          <w:kern w:val="0"/>
          <w:sz w:val="24"/>
          <w:szCs w:val="24"/>
          <w:lang w:eastAsia="ar-SA"/>
          <w14:ligatures w14:val="none"/>
        </w:rPr>
        <w:t xml:space="preserve">który został zawarty w formularzu OFERTA musi podać </w:t>
      </w:r>
      <w:r w:rsidR="005E295A" w:rsidRPr="00B04884">
        <w:rPr>
          <w:rFonts w:ascii="Arial" w:eastAsia="Times New Roman" w:hAnsi="Arial" w:cs="Arial"/>
          <w:b/>
          <w:bCs/>
          <w:kern w:val="0"/>
          <w:sz w:val="24"/>
          <w:szCs w:val="24"/>
          <w:u w:val="single"/>
          <w:lang w:eastAsia="ar-SA"/>
          <w14:ligatures w14:val="none"/>
        </w:rPr>
        <w:t>stawkę prowizji od transakcji bezgotówkowych</w:t>
      </w:r>
      <w:r w:rsidR="005E295A" w:rsidRPr="00B04884">
        <w:rPr>
          <w:rFonts w:ascii="Arial" w:eastAsia="Times New Roman" w:hAnsi="Arial" w:cs="Arial"/>
          <w:kern w:val="0"/>
          <w:sz w:val="24"/>
          <w:szCs w:val="24"/>
          <w:lang w:eastAsia="ar-SA"/>
          <w14:ligatures w14:val="none"/>
        </w:rPr>
        <w:t xml:space="preserve"> dokonywanych przy użyciu kart płatniczych oraz form płatności BLIK (wier</w:t>
      </w:r>
      <w:r w:rsidR="00B04884" w:rsidRPr="00B04884">
        <w:rPr>
          <w:rFonts w:ascii="Arial" w:eastAsia="Times New Roman" w:hAnsi="Arial" w:cs="Arial"/>
          <w:kern w:val="0"/>
          <w:sz w:val="24"/>
          <w:szCs w:val="24"/>
          <w:lang w:eastAsia="ar-SA"/>
          <w14:ligatures w14:val="none"/>
        </w:rPr>
        <w:t>s</w:t>
      </w:r>
      <w:r w:rsidR="005E295A" w:rsidRPr="00B04884">
        <w:rPr>
          <w:rFonts w:ascii="Arial" w:eastAsia="Times New Roman" w:hAnsi="Arial" w:cs="Arial"/>
          <w:kern w:val="0"/>
          <w:sz w:val="24"/>
          <w:szCs w:val="24"/>
          <w:lang w:eastAsia="ar-SA"/>
          <w14:ligatures w14:val="none"/>
        </w:rPr>
        <w:t>z nr 1 kolumna nr 4)</w:t>
      </w:r>
      <w:r w:rsidRPr="00B70E12">
        <w:rPr>
          <w:rFonts w:ascii="Arial" w:eastAsia="Times New Roman" w:hAnsi="Arial" w:cs="Arial"/>
          <w:kern w:val="0"/>
          <w:sz w:val="24"/>
          <w:szCs w:val="24"/>
          <w:lang w:eastAsia="ar-SA"/>
          <w14:ligatures w14:val="none"/>
        </w:rPr>
        <w:t xml:space="preserve"> i obliczyć </w:t>
      </w:r>
      <w:r w:rsidR="005E295A" w:rsidRPr="00B04884">
        <w:rPr>
          <w:rFonts w:ascii="Arial" w:eastAsia="Times New Roman" w:hAnsi="Arial" w:cs="Arial"/>
          <w:kern w:val="0"/>
          <w:sz w:val="24"/>
          <w:szCs w:val="24"/>
          <w:lang w:eastAsia="ar-SA"/>
          <w14:ligatures w14:val="none"/>
        </w:rPr>
        <w:t xml:space="preserve">wynagrodzenie prowizyjne mnożąc zaoferowaną stawkę prowizji i szacowaną łączną wartość płatności dokonywanych przy użyciu kart płatniczych oraz form płatności BLIK w okresie obowiązywania umowy, określoną przez zamawiającego w wierszu nr 1 w kolumnie nr 3. </w:t>
      </w:r>
      <w:r w:rsidR="00CA3B6F" w:rsidRPr="00CA3B6F">
        <w:rPr>
          <w:rFonts w:ascii="Arial" w:hAnsi="Arial" w:cs="Arial"/>
          <w:sz w:val="24"/>
          <w:szCs w:val="24"/>
          <w:lang w:eastAsia="ar-SA"/>
          <w14:ligatures w14:val="none"/>
        </w:rPr>
        <w:t xml:space="preserve">Obliczone w ten sposób wynagrodzenie prowizyjne stanowić będzie </w:t>
      </w:r>
      <w:r w:rsidR="00CA3B6F" w:rsidRPr="00CA3B6F">
        <w:rPr>
          <w:rFonts w:ascii="Arial" w:hAnsi="Arial" w:cs="Arial"/>
          <w:b/>
          <w:bCs/>
          <w:sz w:val="24"/>
          <w:szCs w:val="24"/>
          <w:lang w:eastAsia="ar-SA"/>
          <w14:ligatures w14:val="none"/>
        </w:rPr>
        <w:t>maksymalną wartość wynagrodzenia prowizyjnego</w:t>
      </w:r>
      <w:r w:rsidR="00CA3B6F" w:rsidRPr="00CA3B6F">
        <w:rPr>
          <w:rFonts w:ascii="Arial" w:hAnsi="Arial" w:cs="Arial"/>
          <w:sz w:val="24"/>
          <w:szCs w:val="24"/>
          <w:lang w:eastAsia="ar-SA"/>
          <w14:ligatures w14:val="none"/>
        </w:rPr>
        <w:t xml:space="preserve"> za wykonanie zamówienia podstawowego (po przekroczeniu tej wartości realizacja zamówienia możliwa będzie jedynie na zasadach prawa opcji)</w:t>
      </w:r>
    </w:p>
    <w:p w14:paraId="39B149A8" w14:textId="0566A0CC" w:rsidR="00360D5B" w:rsidRPr="00B04884" w:rsidRDefault="005E295A" w:rsidP="00360D5B">
      <w:pPr>
        <w:numPr>
          <w:ilvl w:val="0"/>
          <w:numId w:val="43"/>
        </w:numPr>
        <w:suppressAutoHyphens/>
        <w:spacing w:after="120" w:line="240" w:lineRule="auto"/>
        <w:jc w:val="both"/>
        <w:rPr>
          <w:rFonts w:ascii="Arial" w:eastAsia="Times New Roman" w:hAnsi="Arial" w:cs="Arial"/>
          <w:b/>
          <w:bCs/>
          <w:kern w:val="0"/>
          <w:sz w:val="24"/>
          <w:szCs w:val="24"/>
          <w:lang w:eastAsia="ar-SA"/>
          <w14:ligatures w14:val="none"/>
        </w:rPr>
      </w:pPr>
      <w:r w:rsidRPr="00B04884">
        <w:rPr>
          <w:rFonts w:ascii="Arial" w:eastAsia="Times New Roman" w:hAnsi="Arial" w:cs="Arial"/>
          <w:b/>
          <w:bCs/>
          <w:kern w:val="0"/>
          <w:sz w:val="24"/>
          <w:szCs w:val="24"/>
          <w:lang w:eastAsia="ar-SA"/>
          <w14:ligatures w14:val="none"/>
        </w:rPr>
        <w:t>Wykonawca zaoferowaną stawk</w:t>
      </w:r>
      <w:r w:rsidR="00B04884" w:rsidRPr="00B04884">
        <w:rPr>
          <w:rFonts w:ascii="Arial" w:eastAsia="Times New Roman" w:hAnsi="Arial" w:cs="Arial"/>
          <w:b/>
          <w:bCs/>
          <w:kern w:val="0"/>
          <w:sz w:val="24"/>
          <w:szCs w:val="24"/>
          <w:lang w:eastAsia="ar-SA"/>
          <w14:ligatures w14:val="none"/>
        </w:rPr>
        <w:t>ę</w:t>
      </w:r>
      <w:r w:rsidRPr="00B04884">
        <w:rPr>
          <w:rFonts w:ascii="Arial" w:eastAsia="Times New Roman" w:hAnsi="Arial" w:cs="Arial"/>
          <w:b/>
          <w:bCs/>
          <w:kern w:val="0"/>
          <w:sz w:val="24"/>
          <w:szCs w:val="24"/>
          <w:lang w:eastAsia="ar-SA"/>
          <w14:ligatures w14:val="none"/>
        </w:rPr>
        <w:t xml:space="preserve"> prowizji poda z dokładnością do 2 miejsc po przecinku za obsługę i rozliczanie wszystkich typów kart płatniczych oraz form płatności BLIK, opłaty maintenance oraz zapewnienie podłączenia do centrum rozliczeniowego (218 szt. kart SIM).</w:t>
      </w:r>
    </w:p>
    <w:p w14:paraId="3C6136A1" w14:textId="492F59AB" w:rsidR="005E295A" w:rsidRPr="00B70E12" w:rsidRDefault="00B04884" w:rsidP="00360D5B">
      <w:pPr>
        <w:numPr>
          <w:ilvl w:val="0"/>
          <w:numId w:val="43"/>
        </w:numPr>
        <w:suppressAutoHyphens/>
        <w:spacing w:after="120" w:line="240" w:lineRule="auto"/>
        <w:jc w:val="both"/>
        <w:rPr>
          <w:rFonts w:ascii="Arial" w:eastAsia="Times New Roman" w:hAnsi="Arial" w:cs="Arial"/>
          <w:b/>
          <w:bCs/>
          <w:kern w:val="0"/>
          <w:sz w:val="24"/>
          <w:szCs w:val="24"/>
          <w:lang w:eastAsia="ar-SA"/>
          <w14:ligatures w14:val="none"/>
        </w:rPr>
      </w:pPr>
      <w:r w:rsidRPr="00B04884">
        <w:rPr>
          <w:rFonts w:ascii="Arial" w:eastAsia="Times New Roman" w:hAnsi="Arial" w:cs="Arial"/>
          <w:b/>
          <w:bCs/>
          <w:kern w:val="0"/>
          <w:sz w:val="24"/>
          <w:szCs w:val="24"/>
          <w:lang w:eastAsia="ar-SA"/>
          <w14:ligatures w14:val="none"/>
        </w:rPr>
        <w:t xml:space="preserve">UWAGA! </w:t>
      </w:r>
      <w:r w:rsidR="005E295A" w:rsidRPr="00B04884">
        <w:rPr>
          <w:rFonts w:ascii="Arial" w:eastAsia="Times New Roman" w:hAnsi="Arial" w:cs="Arial"/>
          <w:b/>
          <w:bCs/>
          <w:kern w:val="0"/>
          <w:sz w:val="24"/>
          <w:szCs w:val="24"/>
          <w:lang w:eastAsia="ar-SA"/>
          <w14:ligatures w14:val="none"/>
        </w:rPr>
        <w:t xml:space="preserve">Cena </w:t>
      </w:r>
      <w:r w:rsidR="00360D5B" w:rsidRPr="00B04884">
        <w:rPr>
          <w:rFonts w:ascii="Arial" w:eastAsia="Times New Roman" w:hAnsi="Arial" w:cs="Arial"/>
          <w:b/>
          <w:bCs/>
          <w:kern w:val="0"/>
          <w:sz w:val="24"/>
          <w:szCs w:val="24"/>
          <w:lang w:eastAsia="ar-SA"/>
          <w14:ligatures w14:val="none"/>
        </w:rPr>
        <w:t xml:space="preserve">zaoferowana przez wykonawcę w Formularzu cenowym </w:t>
      </w:r>
      <w:r w:rsidR="005E295A" w:rsidRPr="00B04884">
        <w:rPr>
          <w:rFonts w:ascii="Arial" w:eastAsia="Times New Roman" w:hAnsi="Arial" w:cs="Arial"/>
          <w:b/>
          <w:bCs/>
          <w:kern w:val="0"/>
          <w:sz w:val="24"/>
          <w:szCs w:val="24"/>
          <w:lang w:eastAsia="ar-SA"/>
          <w14:ligatures w14:val="none"/>
        </w:rPr>
        <w:t xml:space="preserve">nie </w:t>
      </w:r>
      <w:r w:rsidR="00360D5B" w:rsidRPr="00B04884">
        <w:rPr>
          <w:rFonts w:ascii="Arial" w:eastAsia="Times New Roman" w:hAnsi="Arial" w:cs="Arial"/>
          <w:b/>
          <w:bCs/>
          <w:kern w:val="0"/>
          <w:sz w:val="24"/>
          <w:szCs w:val="24"/>
          <w:lang w:eastAsia="ar-SA"/>
          <w14:ligatures w14:val="none"/>
        </w:rPr>
        <w:t xml:space="preserve">będzie </w:t>
      </w:r>
      <w:r w:rsidR="005E295A" w:rsidRPr="00B04884">
        <w:rPr>
          <w:rFonts w:ascii="Arial" w:eastAsia="Times New Roman" w:hAnsi="Arial" w:cs="Arial"/>
          <w:b/>
          <w:bCs/>
          <w:kern w:val="0"/>
          <w:sz w:val="24"/>
          <w:szCs w:val="24"/>
          <w:lang w:eastAsia="ar-SA"/>
          <w14:ligatures w14:val="none"/>
        </w:rPr>
        <w:t>zawiera</w:t>
      </w:r>
      <w:r w:rsidR="00360D5B" w:rsidRPr="00B04884">
        <w:rPr>
          <w:rFonts w:ascii="Arial" w:eastAsia="Times New Roman" w:hAnsi="Arial" w:cs="Arial"/>
          <w:b/>
          <w:bCs/>
          <w:kern w:val="0"/>
          <w:sz w:val="24"/>
          <w:szCs w:val="24"/>
          <w:lang w:eastAsia="ar-SA"/>
          <w14:ligatures w14:val="none"/>
        </w:rPr>
        <w:t>ć</w:t>
      </w:r>
      <w:r w:rsidR="005E295A" w:rsidRPr="00B04884">
        <w:rPr>
          <w:rFonts w:ascii="Arial" w:eastAsia="Times New Roman" w:hAnsi="Arial" w:cs="Arial"/>
          <w:b/>
          <w:bCs/>
          <w:kern w:val="0"/>
          <w:sz w:val="24"/>
          <w:szCs w:val="24"/>
          <w:lang w:eastAsia="ar-SA"/>
          <w14:ligatures w14:val="none"/>
        </w:rPr>
        <w:t xml:space="preserve"> wynagrodzenia za zamówienie objęte prawem opcji.</w:t>
      </w:r>
    </w:p>
    <w:p w14:paraId="2C6F9C59" w14:textId="77777777" w:rsidR="00B70E12" w:rsidRPr="00B70E12" w:rsidRDefault="00B70E12" w:rsidP="00BF7210">
      <w:pPr>
        <w:numPr>
          <w:ilvl w:val="0"/>
          <w:numId w:val="43"/>
        </w:numPr>
        <w:suppressAutoHyphens/>
        <w:spacing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lastRenderedPageBreak/>
        <w:t>Jeżeli złożono ofertę, której wybór prowadziłby do powstania u Zamawiającego obowiązku podatkowego zgodnie z przepisami o podatku od towarów i usług, dla celów zastosowania kryterium ceny, Zamawiający dolicza do przedstawionej w  ofercie ceny podatek od towarów i usług, który miałby obowiązek rozliczyć.</w:t>
      </w:r>
    </w:p>
    <w:p w14:paraId="50CDDAAC" w14:textId="77777777" w:rsidR="00B70E12" w:rsidRPr="00B70E12" w:rsidRDefault="00B70E12" w:rsidP="00BF7210">
      <w:pPr>
        <w:numPr>
          <w:ilvl w:val="0"/>
          <w:numId w:val="43"/>
        </w:numPr>
        <w:suppressAutoHyphens/>
        <w:spacing w:after="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Wykonawca w OFERCIE ma obowiązek: </w:t>
      </w:r>
    </w:p>
    <w:p w14:paraId="044AD83F" w14:textId="77777777" w:rsidR="00B70E12" w:rsidRPr="00B70E12" w:rsidRDefault="00B70E12" w:rsidP="00BF7210">
      <w:pPr>
        <w:numPr>
          <w:ilvl w:val="0"/>
          <w:numId w:val="44"/>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poinformowania Zamawiającego, że wybór jego oferty będzie prowadził do powstania u Zamawiającego obowiązku podatkowego; </w:t>
      </w:r>
    </w:p>
    <w:p w14:paraId="4656A19B" w14:textId="77777777" w:rsidR="00B70E12" w:rsidRPr="00B70E12" w:rsidRDefault="00B70E12" w:rsidP="00BF7210">
      <w:pPr>
        <w:numPr>
          <w:ilvl w:val="0"/>
          <w:numId w:val="44"/>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wskazania nazwy (rodzaju) towaru lub usługi, których dostawa lub świadczenie będą prowadziły do powstania obowiązku podatkowego; </w:t>
      </w:r>
    </w:p>
    <w:p w14:paraId="0482A468" w14:textId="77777777" w:rsidR="00B70E12" w:rsidRPr="00B70E12" w:rsidRDefault="00B70E12" w:rsidP="00BF7210">
      <w:pPr>
        <w:numPr>
          <w:ilvl w:val="0"/>
          <w:numId w:val="44"/>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wskazania wartości towaru lub usługi objętego obowiązkiem podatkowym zamawiającego, bez kwoty podatku; </w:t>
      </w:r>
    </w:p>
    <w:p w14:paraId="22E9EF3E" w14:textId="77777777" w:rsidR="00B70E12" w:rsidRPr="00B70E12" w:rsidRDefault="00B70E12" w:rsidP="00BF7210">
      <w:pPr>
        <w:numPr>
          <w:ilvl w:val="0"/>
          <w:numId w:val="44"/>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wskazania stawki podatku od towarów i usług, która zgodnie z wiedzą Wykonawcy, będzie miała zastosowanie </w:t>
      </w:r>
    </w:p>
    <w:p w14:paraId="038BDF9D" w14:textId="77777777" w:rsidR="00B70E12" w:rsidRPr="00B70E12" w:rsidRDefault="00B70E12" w:rsidP="00BF7210">
      <w:pPr>
        <w:numPr>
          <w:ilvl w:val="0"/>
          <w:numId w:val="43"/>
        </w:numPr>
        <w:suppressAutoHyphens/>
        <w:spacing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 </w:t>
      </w:r>
    </w:p>
    <w:p w14:paraId="280E4575" w14:textId="77777777" w:rsidR="00B70E12" w:rsidRPr="00B70E12" w:rsidRDefault="00B70E12" w:rsidP="00BF7210">
      <w:pPr>
        <w:numPr>
          <w:ilvl w:val="0"/>
          <w:numId w:val="43"/>
        </w:numPr>
        <w:suppressAutoHyphens/>
        <w:spacing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Zamawiający zgodnie z art. 223 ust. 2 Pzp poprawi w ofercie oczywiste omyłki pisarskie, oczywiste omyłki rachunkowe, z uwzględnieniem konsekwencji rachunkowych dokonanych poprawek oraz inne omyłki polegające na niezgodności oferty z dokumentami zamówienia, niepowodujące istotnych zmian w treści oferty, niezwłocznie zawiadamiając o tym wykonawcę, którego oferta została poprawiona. </w:t>
      </w:r>
    </w:p>
    <w:p w14:paraId="468B4E8E" w14:textId="77777777" w:rsidR="00B70E12" w:rsidRPr="00B70E12" w:rsidRDefault="00B70E12" w:rsidP="00BF7210">
      <w:pPr>
        <w:numPr>
          <w:ilvl w:val="0"/>
          <w:numId w:val="43"/>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W przypadku rozbieżności w cenie podanej w formularzu OFERTA w postaci liczbowej i słownej, jako poprawna przyjęta zostanie cena podana słownie, z zastrzeżeniem przypadku gdy, Zamawiający wymaga na etapie postepowania kosztorysu lub formularza cenowego lub innego dokumentu służącego do obliczenia ceny,  wówczas poprawa rozbieżności nastąpi poprzez przeliczenie kosztorysu, formularza cenowego lub innego dokumentu służącego do obliczenia ceny a uzyskana cena zostanie przyjęta jako prawidłowa i wpisana w formularzu  oferta.</w:t>
      </w:r>
    </w:p>
    <w:p w14:paraId="69516823" w14:textId="77777777" w:rsidR="00B70E12" w:rsidRPr="00B70E12" w:rsidRDefault="00B70E12" w:rsidP="00BF7210">
      <w:pPr>
        <w:numPr>
          <w:ilvl w:val="0"/>
          <w:numId w:val="43"/>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Zamawiający odrzuci ofertę, jeżeli:</w:t>
      </w:r>
    </w:p>
    <w:p w14:paraId="7314FCA6" w14:textId="77777777" w:rsidR="00B70E12" w:rsidRPr="00B70E12" w:rsidRDefault="00B70E12" w:rsidP="00B70E12">
      <w:pPr>
        <w:suppressAutoHyphens/>
        <w:spacing w:before="120" w:after="120" w:line="240" w:lineRule="auto"/>
        <w:ind w:left="680" w:hanging="340"/>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1)</w:t>
      </w:r>
      <w:r w:rsidRPr="00B70E12">
        <w:rPr>
          <w:rFonts w:ascii="Arial" w:eastAsia="Times New Roman" w:hAnsi="Arial" w:cs="Arial"/>
          <w:kern w:val="0"/>
          <w:sz w:val="24"/>
          <w:szCs w:val="24"/>
          <w:lang w:eastAsia="ar-SA"/>
          <w14:ligatures w14:val="none"/>
        </w:rPr>
        <w:tab/>
        <w:t xml:space="preserve">zawiera błędy w obliczeniu ceny </w:t>
      </w:r>
    </w:p>
    <w:p w14:paraId="072D68C4" w14:textId="77777777" w:rsidR="00B70E12" w:rsidRPr="00B70E12" w:rsidRDefault="00B70E12" w:rsidP="00B70E12">
      <w:pPr>
        <w:suppressAutoHyphens/>
        <w:spacing w:before="120" w:after="120" w:line="240" w:lineRule="auto"/>
        <w:ind w:left="680" w:hanging="340"/>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2)</w:t>
      </w:r>
      <w:r w:rsidRPr="00B70E12">
        <w:rPr>
          <w:rFonts w:ascii="Arial" w:eastAsia="Times New Roman" w:hAnsi="Arial" w:cs="Arial"/>
          <w:kern w:val="0"/>
          <w:sz w:val="24"/>
          <w:szCs w:val="24"/>
          <w:lang w:eastAsia="ar-SA"/>
          <w14:ligatures w14:val="none"/>
        </w:rPr>
        <w:tab/>
        <w:t>wykonawca w wyznaczonym terminie zakwestionował poprawienie omyłki polegającej na niezgodności oferty z dokumentami zamówienia, niepowodującej istotnych zmian w treści oferty.</w:t>
      </w:r>
    </w:p>
    <w:p w14:paraId="7418CF70" w14:textId="77777777" w:rsidR="00B70E12" w:rsidRPr="00B70E12" w:rsidRDefault="00B70E12" w:rsidP="00B70E12">
      <w:pPr>
        <w:suppressAutoHyphens/>
        <w:spacing w:before="360" w:after="120" w:line="240" w:lineRule="auto"/>
        <w:ind w:left="403" w:hanging="403"/>
        <w:rPr>
          <w:rFonts w:ascii="Arial" w:eastAsia="Times New Roman" w:hAnsi="Arial" w:cs="Arial"/>
          <w:kern w:val="0"/>
          <w:sz w:val="24"/>
          <w:szCs w:val="24"/>
          <w:u w:val="single"/>
          <w:lang w:eastAsia="ar-SA"/>
          <w14:ligatures w14:val="none"/>
        </w:rPr>
      </w:pPr>
      <w:r w:rsidRPr="00B70E12">
        <w:rPr>
          <w:rFonts w:ascii="Arial" w:eastAsia="Times New Roman" w:hAnsi="Arial" w:cs="Arial"/>
          <w:b/>
          <w:bCs/>
          <w:kern w:val="0"/>
          <w:sz w:val="24"/>
          <w:szCs w:val="24"/>
          <w:lang w:eastAsia="ar-SA"/>
          <w14:ligatures w14:val="none"/>
        </w:rPr>
        <w:t xml:space="preserve">XVI. Kryteria oceny ofert </w:t>
      </w:r>
      <w:r w:rsidRPr="00B70E12">
        <w:rPr>
          <w:rFonts w:ascii="Arial" w:eastAsia="Times New Roman" w:hAnsi="Arial" w:cs="Arial"/>
          <w:b/>
          <w:kern w:val="0"/>
          <w:sz w:val="24"/>
          <w:szCs w:val="24"/>
          <w:lang w:eastAsia="ar-SA"/>
          <w14:ligatures w14:val="none"/>
        </w:rPr>
        <w:t>oraz znaczenie tych kryteriów i sposobu oceny ofert</w:t>
      </w:r>
      <w:r w:rsidRPr="00B70E12">
        <w:rPr>
          <w:rFonts w:ascii="Arial" w:eastAsia="Times New Roman" w:hAnsi="Arial" w:cs="Arial"/>
          <w:kern w:val="0"/>
          <w:sz w:val="24"/>
          <w:szCs w:val="24"/>
          <w:lang w:eastAsia="ar-SA"/>
          <w14:ligatures w14:val="none"/>
        </w:rPr>
        <w:t xml:space="preserve"> </w:t>
      </w:r>
    </w:p>
    <w:p w14:paraId="475AA9E4" w14:textId="77777777" w:rsidR="00B70E12" w:rsidRPr="00B70E12" w:rsidRDefault="00B70E12" w:rsidP="00B70E12">
      <w:pPr>
        <w:suppressAutoHyphens/>
        <w:spacing w:before="120" w:after="120" w:line="240" w:lineRule="auto"/>
        <w:ind w:left="403"/>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O wyborze najkorzystniejszej oferty decydować będą kryteria:</w:t>
      </w:r>
    </w:p>
    <w:p w14:paraId="7C3472A8" w14:textId="49490D43" w:rsidR="00B70E12" w:rsidRPr="00B70E12" w:rsidRDefault="00B70E12" w:rsidP="00B70E12">
      <w:pPr>
        <w:suppressAutoHyphens/>
        <w:spacing w:before="120" w:after="120" w:line="240" w:lineRule="auto"/>
        <w:ind w:left="403"/>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1) cena ofertowa (brutto) </w:t>
      </w:r>
      <w:r w:rsidR="00360D5B" w:rsidRPr="00B04884">
        <w:rPr>
          <w:rFonts w:ascii="Arial" w:eastAsia="Times New Roman" w:hAnsi="Arial" w:cs="Arial"/>
          <w:kern w:val="0"/>
          <w:sz w:val="24"/>
          <w:szCs w:val="24"/>
          <w:lang w:eastAsia="ar-SA"/>
          <w14:ligatures w14:val="none"/>
        </w:rPr>
        <w:t>–</w:t>
      </w:r>
      <w:r w:rsidRPr="00B70E12">
        <w:rPr>
          <w:rFonts w:ascii="Arial" w:eastAsia="Times New Roman" w:hAnsi="Arial" w:cs="Arial"/>
          <w:kern w:val="0"/>
          <w:sz w:val="24"/>
          <w:szCs w:val="24"/>
          <w:lang w:eastAsia="ar-SA"/>
          <w14:ligatures w14:val="none"/>
        </w:rPr>
        <w:t xml:space="preserve"> </w:t>
      </w:r>
      <w:r w:rsidR="00360D5B" w:rsidRPr="00B04884">
        <w:rPr>
          <w:rFonts w:ascii="Arial" w:eastAsia="Times New Roman" w:hAnsi="Arial" w:cs="Arial"/>
          <w:kern w:val="0"/>
          <w:sz w:val="24"/>
          <w:szCs w:val="24"/>
          <w:lang w:eastAsia="ar-SA"/>
          <w14:ligatures w14:val="none"/>
        </w:rPr>
        <w:t xml:space="preserve">100 </w:t>
      </w:r>
      <w:r w:rsidRPr="00B70E12">
        <w:rPr>
          <w:rFonts w:ascii="Arial" w:eastAsia="Times New Roman" w:hAnsi="Arial" w:cs="Arial"/>
          <w:kern w:val="0"/>
          <w:sz w:val="24"/>
          <w:szCs w:val="24"/>
          <w:lang w:eastAsia="ar-SA"/>
          <w14:ligatures w14:val="none"/>
        </w:rPr>
        <w:t xml:space="preserve">% </w:t>
      </w:r>
    </w:p>
    <w:p w14:paraId="6B95662A" w14:textId="77777777" w:rsidR="00B70E12" w:rsidRPr="00B70E12" w:rsidRDefault="00B70E12" w:rsidP="00B70E12">
      <w:pPr>
        <w:suppressAutoHyphens/>
        <w:spacing w:before="240" w:after="120" w:line="240" w:lineRule="auto"/>
        <w:ind w:left="806" w:hanging="403"/>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Punkty będą przyznawane według poniższej zasady:</w:t>
      </w:r>
    </w:p>
    <w:p w14:paraId="5D7D3C04" w14:textId="77777777" w:rsidR="00B70E12" w:rsidRPr="00B70E12" w:rsidRDefault="00B70E12" w:rsidP="00B70E12">
      <w:pPr>
        <w:numPr>
          <w:ilvl w:val="1"/>
          <w:numId w:val="8"/>
        </w:numPr>
        <w:tabs>
          <w:tab w:val="num" w:pos="851"/>
        </w:tabs>
        <w:suppressAutoHyphens/>
        <w:spacing w:after="120" w:line="240" w:lineRule="auto"/>
        <w:ind w:hanging="1015"/>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Kryterium ceny oceniane będzie według wzoru:</w:t>
      </w:r>
    </w:p>
    <w:p w14:paraId="28743F72" w14:textId="23CF37F1" w:rsidR="00B70E12" w:rsidRPr="00B70E12" w:rsidRDefault="00B70E12" w:rsidP="00B70E12">
      <w:pPr>
        <w:suppressAutoHyphens/>
        <w:spacing w:after="0" w:line="240" w:lineRule="auto"/>
        <w:ind w:left="806" w:hanging="97"/>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lastRenderedPageBreak/>
        <w:t xml:space="preserve">                 </w:t>
      </w:r>
      <w:proofErr w:type="spellStart"/>
      <w:r w:rsidRPr="00B70E12">
        <w:rPr>
          <w:rFonts w:ascii="Arial" w:eastAsia="Times New Roman" w:hAnsi="Arial" w:cs="Arial"/>
          <w:kern w:val="0"/>
          <w:sz w:val="24"/>
          <w:szCs w:val="24"/>
          <w:lang w:eastAsia="ar-SA"/>
          <w14:ligatures w14:val="none"/>
        </w:rPr>
        <w:t>Cn</w:t>
      </w:r>
      <w:proofErr w:type="spellEnd"/>
      <w:r w:rsidRPr="00B70E12">
        <w:rPr>
          <w:rFonts w:ascii="Arial" w:eastAsia="Times New Roman" w:hAnsi="Arial" w:cs="Arial"/>
          <w:kern w:val="0"/>
          <w:sz w:val="24"/>
          <w:szCs w:val="24"/>
          <w:lang w:eastAsia="ar-SA"/>
          <w14:ligatures w14:val="none"/>
        </w:rPr>
        <w:t>.</w:t>
      </w:r>
      <w:r w:rsidRPr="00B70E12">
        <w:rPr>
          <w:rFonts w:ascii="Arial" w:eastAsia="Times New Roman" w:hAnsi="Arial" w:cs="Arial"/>
          <w:kern w:val="0"/>
          <w:sz w:val="24"/>
          <w:szCs w:val="24"/>
          <w:lang w:eastAsia="ar-SA"/>
          <w14:ligatures w14:val="none"/>
        </w:rPr>
        <w:br/>
        <w:t xml:space="preserve">P1 = -------------- x 100 x </w:t>
      </w:r>
      <w:r w:rsidR="00360D5B" w:rsidRPr="00B04884">
        <w:rPr>
          <w:rFonts w:ascii="Arial" w:eastAsia="Times New Roman" w:hAnsi="Arial" w:cs="Arial"/>
          <w:kern w:val="0"/>
          <w:sz w:val="24"/>
          <w:szCs w:val="24"/>
          <w:lang w:eastAsia="ar-SA"/>
          <w14:ligatures w14:val="none"/>
        </w:rPr>
        <w:t>100</w:t>
      </w:r>
      <w:r w:rsidRPr="00B70E12">
        <w:rPr>
          <w:rFonts w:ascii="Arial" w:eastAsia="Times New Roman" w:hAnsi="Arial" w:cs="Arial"/>
          <w:kern w:val="0"/>
          <w:sz w:val="24"/>
          <w:szCs w:val="24"/>
          <w:lang w:eastAsia="ar-SA"/>
          <w14:ligatures w14:val="none"/>
        </w:rPr>
        <w:t>%</w:t>
      </w:r>
      <w:r w:rsidRPr="00B70E12">
        <w:rPr>
          <w:rFonts w:ascii="Arial" w:eastAsia="Times New Roman" w:hAnsi="Arial" w:cs="Arial"/>
          <w:kern w:val="0"/>
          <w:sz w:val="24"/>
          <w:szCs w:val="24"/>
          <w:lang w:eastAsia="ar-SA"/>
          <w14:ligatures w14:val="none"/>
        </w:rPr>
        <w:br/>
        <w:t xml:space="preserve">                </w:t>
      </w:r>
      <w:proofErr w:type="spellStart"/>
      <w:r w:rsidRPr="00B70E12">
        <w:rPr>
          <w:rFonts w:ascii="Arial" w:eastAsia="Times New Roman" w:hAnsi="Arial" w:cs="Arial"/>
          <w:kern w:val="0"/>
          <w:sz w:val="24"/>
          <w:szCs w:val="24"/>
          <w:lang w:eastAsia="ar-SA"/>
          <w14:ligatures w14:val="none"/>
        </w:rPr>
        <w:t>Cb</w:t>
      </w:r>
      <w:proofErr w:type="spellEnd"/>
    </w:p>
    <w:p w14:paraId="0EB2B1AA" w14:textId="77777777" w:rsidR="00B70E12" w:rsidRPr="00B70E12" w:rsidRDefault="00B70E12" w:rsidP="00B70E12">
      <w:pPr>
        <w:suppressAutoHyphens/>
        <w:spacing w:before="120" w:after="120" w:line="240" w:lineRule="auto"/>
        <w:ind w:left="1209" w:hanging="403"/>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gdzie:</w:t>
      </w:r>
    </w:p>
    <w:p w14:paraId="7856718A" w14:textId="77777777" w:rsidR="00B70E12" w:rsidRPr="00B70E12" w:rsidRDefault="00B70E12" w:rsidP="00B70E12">
      <w:pPr>
        <w:suppressAutoHyphens/>
        <w:spacing w:after="0" w:line="240" w:lineRule="auto"/>
        <w:ind w:left="806"/>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P1- ilość punktów w kryterium cena</w:t>
      </w:r>
    </w:p>
    <w:p w14:paraId="274EB079" w14:textId="77777777" w:rsidR="00B70E12" w:rsidRPr="00B70E12" w:rsidRDefault="00B70E12" w:rsidP="00B70E12">
      <w:pPr>
        <w:suppressAutoHyphens/>
        <w:spacing w:after="0" w:line="240" w:lineRule="auto"/>
        <w:ind w:left="1209" w:hanging="403"/>
        <w:rPr>
          <w:rFonts w:ascii="Arial" w:eastAsia="Times New Roman" w:hAnsi="Arial" w:cs="Arial"/>
          <w:kern w:val="0"/>
          <w:sz w:val="24"/>
          <w:szCs w:val="24"/>
          <w:lang w:eastAsia="ar-SA"/>
          <w14:ligatures w14:val="none"/>
        </w:rPr>
      </w:pPr>
      <w:proofErr w:type="spellStart"/>
      <w:r w:rsidRPr="00B70E12">
        <w:rPr>
          <w:rFonts w:ascii="Arial" w:eastAsia="Times New Roman" w:hAnsi="Arial" w:cs="Arial"/>
          <w:kern w:val="0"/>
          <w:sz w:val="24"/>
          <w:szCs w:val="24"/>
          <w:lang w:eastAsia="ar-SA"/>
          <w14:ligatures w14:val="none"/>
        </w:rPr>
        <w:t>Cn</w:t>
      </w:r>
      <w:proofErr w:type="spellEnd"/>
      <w:r w:rsidRPr="00B70E12">
        <w:rPr>
          <w:rFonts w:ascii="Arial" w:eastAsia="Times New Roman" w:hAnsi="Arial" w:cs="Arial"/>
          <w:kern w:val="0"/>
          <w:sz w:val="24"/>
          <w:szCs w:val="24"/>
          <w:lang w:eastAsia="ar-SA"/>
          <w14:ligatures w14:val="none"/>
        </w:rPr>
        <w:tab/>
        <w:t>– najniższa cena,</w:t>
      </w:r>
    </w:p>
    <w:p w14:paraId="10D4D6D2" w14:textId="77777777" w:rsidR="00B70E12" w:rsidRPr="00B70E12" w:rsidRDefault="00B70E12" w:rsidP="00B70E12">
      <w:pPr>
        <w:suppressAutoHyphens/>
        <w:spacing w:after="0" w:line="240" w:lineRule="auto"/>
        <w:ind w:left="1209" w:hanging="403"/>
        <w:rPr>
          <w:rFonts w:ascii="Arial" w:eastAsia="Times New Roman" w:hAnsi="Arial" w:cs="Arial"/>
          <w:kern w:val="0"/>
          <w:sz w:val="24"/>
          <w:szCs w:val="24"/>
          <w:lang w:eastAsia="ar-SA"/>
          <w14:ligatures w14:val="none"/>
        </w:rPr>
      </w:pPr>
      <w:proofErr w:type="spellStart"/>
      <w:r w:rsidRPr="00B70E12">
        <w:rPr>
          <w:rFonts w:ascii="Arial" w:eastAsia="Times New Roman" w:hAnsi="Arial" w:cs="Arial"/>
          <w:kern w:val="0"/>
          <w:sz w:val="24"/>
          <w:szCs w:val="24"/>
          <w:lang w:eastAsia="ar-SA"/>
          <w14:ligatures w14:val="none"/>
        </w:rPr>
        <w:t>Cb</w:t>
      </w:r>
      <w:proofErr w:type="spellEnd"/>
      <w:r w:rsidRPr="00B70E12">
        <w:rPr>
          <w:rFonts w:ascii="Arial" w:eastAsia="Times New Roman" w:hAnsi="Arial" w:cs="Arial"/>
          <w:kern w:val="0"/>
          <w:sz w:val="24"/>
          <w:szCs w:val="24"/>
          <w:lang w:eastAsia="ar-SA"/>
          <w14:ligatures w14:val="none"/>
        </w:rPr>
        <w:tab/>
        <w:t>– cena oferty badanej,</w:t>
      </w:r>
    </w:p>
    <w:p w14:paraId="5041E6FE" w14:textId="77777777" w:rsidR="00B70E12" w:rsidRPr="00B70E12" w:rsidRDefault="00B70E12" w:rsidP="00B70E12">
      <w:pPr>
        <w:suppressAutoHyphens/>
        <w:spacing w:after="0" w:line="240" w:lineRule="auto"/>
        <w:ind w:left="1209" w:hanging="403"/>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100</w:t>
      </w:r>
      <w:r w:rsidRPr="00B70E12">
        <w:rPr>
          <w:rFonts w:ascii="Arial" w:eastAsia="Times New Roman" w:hAnsi="Arial" w:cs="Arial"/>
          <w:kern w:val="0"/>
          <w:sz w:val="24"/>
          <w:szCs w:val="24"/>
          <w:lang w:eastAsia="ar-SA"/>
          <w14:ligatures w14:val="none"/>
        </w:rPr>
        <w:tab/>
        <w:t>– wskaźnik stały,</w:t>
      </w:r>
    </w:p>
    <w:p w14:paraId="0B477AAA" w14:textId="1774CF5A" w:rsidR="00B70E12" w:rsidRPr="00B70E12" w:rsidRDefault="00360D5B" w:rsidP="00B70E12">
      <w:pPr>
        <w:suppressAutoHyphens/>
        <w:spacing w:after="120" w:line="240" w:lineRule="auto"/>
        <w:ind w:left="1209" w:hanging="403"/>
        <w:rPr>
          <w:rFonts w:ascii="Arial" w:eastAsia="Times New Roman" w:hAnsi="Arial" w:cs="Arial"/>
          <w:kern w:val="0"/>
          <w:sz w:val="24"/>
          <w:szCs w:val="24"/>
          <w:lang w:eastAsia="ar-SA"/>
          <w14:ligatures w14:val="none"/>
        </w:rPr>
      </w:pPr>
      <w:r w:rsidRPr="00B04884">
        <w:rPr>
          <w:rFonts w:ascii="Arial" w:eastAsia="Times New Roman" w:hAnsi="Arial" w:cs="Arial"/>
          <w:kern w:val="0"/>
          <w:sz w:val="24"/>
          <w:szCs w:val="24"/>
          <w:lang w:eastAsia="ar-SA"/>
          <w14:ligatures w14:val="none"/>
        </w:rPr>
        <w:t>100</w:t>
      </w:r>
      <w:r w:rsidR="00B70E12" w:rsidRPr="00B70E12">
        <w:rPr>
          <w:rFonts w:ascii="Arial" w:eastAsia="Times New Roman" w:hAnsi="Arial" w:cs="Arial"/>
          <w:kern w:val="0"/>
          <w:sz w:val="24"/>
          <w:szCs w:val="24"/>
          <w:lang w:eastAsia="ar-SA"/>
          <w14:ligatures w14:val="none"/>
        </w:rPr>
        <w:t>% – procentowe znaczenie kryterium ceny.</w:t>
      </w:r>
    </w:p>
    <w:p w14:paraId="3072E310" w14:textId="4F475837" w:rsidR="00B70E12" w:rsidRPr="00B70E12" w:rsidRDefault="00B70E12" w:rsidP="00B70E12">
      <w:pPr>
        <w:autoSpaceDE w:val="0"/>
        <w:autoSpaceDN w:val="0"/>
        <w:adjustRightInd w:val="0"/>
        <w:spacing w:before="120" w:after="120" w:line="240" w:lineRule="auto"/>
        <w:ind w:left="426"/>
        <w:jc w:val="both"/>
        <w:rPr>
          <w:rFonts w:ascii="Arial" w:eastAsia="Times New Roman" w:hAnsi="Arial" w:cs="Arial"/>
          <w:kern w:val="0"/>
          <w:sz w:val="24"/>
          <w:szCs w:val="24"/>
          <w:lang w:eastAsia="pl-PL"/>
          <w14:ligatures w14:val="none"/>
        </w:rPr>
      </w:pPr>
      <w:r w:rsidRPr="00B70E12">
        <w:rPr>
          <w:rFonts w:ascii="Arial" w:eastAsia="Times New Roman" w:hAnsi="Arial" w:cs="Arial"/>
          <w:kern w:val="0"/>
          <w:sz w:val="24"/>
          <w:szCs w:val="24"/>
          <w:lang w:eastAsia="pl-PL"/>
          <w14:ligatures w14:val="none"/>
        </w:rPr>
        <w:t xml:space="preserve">Ilość punktów przyznanych badanej ofercie P to suma punktów z kryterium cena P1 (maksymalnie </w:t>
      </w:r>
      <w:r w:rsidR="00360D5B" w:rsidRPr="00B04884">
        <w:rPr>
          <w:rFonts w:ascii="Arial" w:eastAsia="Times New Roman" w:hAnsi="Arial" w:cs="Arial"/>
          <w:kern w:val="0"/>
          <w:sz w:val="24"/>
          <w:szCs w:val="24"/>
          <w:lang w:eastAsia="pl-PL"/>
          <w14:ligatures w14:val="none"/>
        </w:rPr>
        <w:t xml:space="preserve">100 </w:t>
      </w:r>
      <w:r w:rsidRPr="00B70E12">
        <w:rPr>
          <w:rFonts w:ascii="Arial" w:eastAsia="Times New Roman" w:hAnsi="Arial" w:cs="Arial"/>
          <w:kern w:val="0"/>
          <w:sz w:val="24"/>
          <w:szCs w:val="24"/>
          <w:lang w:eastAsia="pl-PL"/>
          <w14:ligatures w14:val="none"/>
        </w:rPr>
        <w:t xml:space="preserve">pkt) </w:t>
      </w:r>
    </w:p>
    <w:p w14:paraId="427DA3EB" w14:textId="77777777" w:rsidR="00B70E12" w:rsidRPr="00B70E12" w:rsidRDefault="00B70E12" w:rsidP="00B70E12">
      <w:pPr>
        <w:suppressAutoHyphens/>
        <w:spacing w:before="120" w:after="120" w:line="240" w:lineRule="auto"/>
        <w:ind w:left="403"/>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Za najkorzystniejszą zostanie uznana oferta, która uzyska największą ilość punktów (maksymalnie 100).</w:t>
      </w:r>
    </w:p>
    <w:p w14:paraId="690656AB" w14:textId="77777777" w:rsidR="00B70E12" w:rsidRPr="00B70E12" w:rsidRDefault="00B70E12" w:rsidP="00B70E12">
      <w:pPr>
        <w:suppressAutoHyphens/>
        <w:spacing w:before="120" w:after="120" w:line="240" w:lineRule="auto"/>
        <w:ind w:left="403"/>
        <w:jc w:val="both"/>
        <w:rPr>
          <w:rFonts w:ascii="Arial" w:eastAsia="Times New Roman" w:hAnsi="Arial" w:cs="Arial"/>
          <w:strike/>
          <w:kern w:val="0"/>
          <w:sz w:val="24"/>
          <w:szCs w:val="24"/>
          <w:lang w:eastAsia="ar-SA"/>
          <w14:ligatures w14:val="none"/>
        </w:rPr>
      </w:pPr>
      <w:r w:rsidRPr="00B70E12">
        <w:rPr>
          <w:rFonts w:ascii="Arial" w:eastAsia="Times New Roman" w:hAnsi="Arial" w:cs="Arial"/>
          <w:kern w:val="0"/>
          <w:sz w:val="24"/>
          <w:szCs w:val="24"/>
          <w:lang w:eastAsia="ar-SA"/>
          <w14:ligatures w14:val="none"/>
        </w:rPr>
        <w:t>Ocenie będą podlegały oferty niepodlegające odrzuceniu.</w:t>
      </w:r>
    </w:p>
    <w:p w14:paraId="3337D855" w14:textId="77777777" w:rsidR="00B70E12" w:rsidRPr="00B70E12" w:rsidRDefault="00B70E12" w:rsidP="00B70E12">
      <w:pPr>
        <w:suppressAutoHyphens/>
        <w:spacing w:before="120" w:after="120" w:line="240" w:lineRule="auto"/>
        <w:ind w:left="403"/>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Obliczenie będzie dokonywane z dokładnością do dwóch miejsc po przecinku. </w:t>
      </w:r>
    </w:p>
    <w:p w14:paraId="4E100421" w14:textId="77777777" w:rsidR="00B70E12" w:rsidRPr="00B70E12" w:rsidRDefault="00B70E12" w:rsidP="00B70E12">
      <w:pPr>
        <w:suppressAutoHyphens/>
        <w:spacing w:before="360" w:after="120" w:line="240" w:lineRule="auto"/>
        <w:ind w:left="403" w:hanging="403"/>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XVII. Formalności niezbędne do zawarcia umowy jakie powinny zostać dopełnione po wyborze oferty</w:t>
      </w:r>
    </w:p>
    <w:p w14:paraId="577B3663" w14:textId="77777777" w:rsidR="00B70E12" w:rsidRPr="00B70E12" w:rsidRDefault="00B70E12" w:rsidP="00B70E12">
      <w:pPr>
        <w:suppressAutoHyphens/>
        <w:spacing w:before="120" w:after="120" w:line="240" w:lineRule="auto"/>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 xml:space="preserve">      Po wyborze najkorzystniejszej oferty w celu zawarcia umowy wykonawca winien:</w:t>
      </w:r>
    </w:p>
    <w:p w14:paraId="2CE249FC" w14:textId="77777777" w:rsidR="00B70E12" w:rsidRPr="00B70E12" w:rsidRDefault="00B70E12" w:rsidP="00BF7210">
      <w:pPr>
        <w:numPr>
          <w:ilvl w:val="0"/>
          <w:numId w:val="17"/>
        </w:numPr>
        <w:suppressAutoHyphens/>
        <w:spacing w:before="120" w:after="120" w:line="240" w:lineRule="auto"/>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Przedłożyć:</w:t>
      </w:r>
    </w:p>
    <w:p w14:paraId="003D101C" w14:textId="77777777" w:rsidR="00B70E12" w:rsidRPr="00B70E12" w:rsidRDefault="00B70E12" w:rsidP="00BF7210">
      <w:pPr>
        <w:numPr>
          <w:ilvl w:val="0"/>
          <w:numId w:val="18"/>
        </w:numPr>
        <w:suppressAutoHyphens/>
        <w:spacing w:before="120" w:after="120" w:line="240" w:lineRule="auto"/>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pełnomocnictwo do zawarcia umowy, jeżeli nie wynika ono z treści OFERTY,</w:t>
      </w:r>
    </w:p>
    <w:p w14:paraId="419FA131" w14:textId="77777777" w:rsidR="00B70E12" w:rsidRPr="00B70E12" w:rsidRDefault="00B70E12" w:rsidP="00BF7210">
      <w:pPr>
        <w:numPr>
          <w:ilvl w:val="0"/>
          <w:numId w:val="18"/>
        </w:numPr>
        <w:suppressAutoHyphens/>
        <w:spacing w:before="120" w:after="120" w:line="240" w:lineRule="auto"/>
        <w:ind w:hanging="357"/>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 xml:space="preserve">umowę regulującą współpracę – w przypadku złożenia oferty przez wykonawców wspólnie ubiegających się o udzielnie zamówienie, </w:t>
      </w:r>
    </w:p>
    <w:p w14:paraId="30D72492" w14:textId="77777777" w:rsidR="00B70E12" w:rsidRPr="00B70E12" w:rsidRDefault="00B70E12" w:rsidP="00BF7210">
      <w:pPr>
        <w:numPr>
          <w:ilvl w:val="0"/>
          <w:numId w:val="17"/>
        </w:numPr>
        <w:suppressAutoHyphens/>
        <w:spacing w:before="120" w:after="120" w:line="240" w:lineRule="auto"/>
        <w:ind w:hanging="357"/>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Przekazać przy użyciu środków komunikacji elektronicznej (poczta elektroniczna) następujące informacje:</w:t>
      </w:r>
    </w:p>
    <w:p w14:paraId="48A2B507" w14:textId="77777777" w:rsidR="00B70E12" w:rsidRPr="00B70E12" w:rsidRDefault="00B70E12" w:rsidP="00B70E12">
      <w:pPr>
        <w:numPr>
          <w:ilvl w:val="0"/>
          <w:numId w:val="14"/>
        </w:numPr>
        <w:suppressAutoHyphens/>
        <w:spacing w:before="120" w:after="120" w:line="240" w:lineRule="auto"/>
        <w:ind w:left="1077" w:hanging="357"/>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 xml:space="preserve">dane niezbędne do wpisania w umowie (wynikające z treści projektowanych postanowień  umowy </w:t>
      </w:r>
      <w:r w:rsidRPr="00B70E12">
        <w:rPr>
          <w:rFonts w:ascii="Arial" w:eastAsia="Times New Roman" w:hAnsi="Arial" w:cs="Arial"/>
          <w:kern w:val="0"/>
          <w:sz w:val="24"/>
          <w:szCs w:val="24"/>
          <w:lang w:eastAsia="ar-SA"/>
          <w14:ligatures w14:val="none"/>
        </w:rPr>
        <w:t xml:space="preserve">w sprawie zamówienia publicznego, </w:t>
      </w:r>
      <w:r w:rsidRPr="00B70E12">
        <w:rPr>
          <w:rFonts w:ascii="Arial" w:eastAsia="Times New Roman" w:hAnsi="Arial" w:cs="Arial"/>
          <w:bCs/>
          <w:kern w:val="0"/>
          <w:sz w:val="24"/>
          <w:szCs w:val="24"/>
          <w:lang w:eastAsia="ar-SA"/>
          <w14:ligatures w14:val="none"/>
        </w:rPr>
        <w:t>załączonych do SWZ),</w:t>
      </w:r>
    </w:p>
    <w:p w14:paraId="325F6442" w14:textId="77777777" w:rsidR="00B70E12" w:rsidRPr="00B70E12" w:rsidRDefault="00B70E12" w:rsidP="00B70E12">
      <w:pPr>
        <w:numPr>
          <w:ilvl w:val="0"/>
          <w:numId w:val="14"/>
        </w:numPr>
        <w:suppressAutoHyphens/>
        <w:spacing w:before="120" w:after="120" w:line="240" w:lineRule="auto"/>
        <w:ind w:left="1077" w:hanging="357"/>
        <w:jc w:val="both"/>
        <w:rPr>
          <w:rFonts w:ascii="Arial" w:eastAsia="Times New Roman" w:hAnsi="Arial" w:cs="Arial"/>
          <w:bCs/>
          <w:kern w:val="0"/>
          <w:sz w:val="24"/>
          <w:szCs w:val="24"/>
          <w:lang w:eastAsia="ar-SA"/>
          <w14:ligatures w14:val="none"/>
        </w:rPr>
      </w:pPr>
      <w:r w:rsidRPr="00B70E12">
        <w:rPr>
          <w:rFonts w:ascii="Arial" w:eastAsia="Times New Roman" w:hAnsi="Arial" w:cs="Arial"/>
          <w:kern w:val="0"/>
          <w:sz w:val="24"/>
          <w:szCs w:val="24"/>
          <w:lang w:eastAsia="ar-SA"/>
          <w14:ligatures w14:val="none"/>
        </w:rPr>
        <w:t>nazwy, dane kontaktowe oraz przedstawicieli podwykonawców zaangażowanych w usługi (</w:t>
      </w:r>
      <w:r w:rsidRPr="00B70E12">
        <w:rPr>
          <w:rFonts w:ascii="Arial" w:eastAsia="Times New Roman" w:hAnsi="Arial" w:cs="Arial"/>
          <w:bCs/>
          <w:kern w:val="0"/>
          <w:sz w:val="24"/>
          <w:szCs w:val="24"/>
          <w:lang w:eastAsia="ar-SA"/>
          <w14:ligatures w14:val="none"/>
        </w:rPr>
        <w:t>w przypadku gdy Wykonawca będzie wykonywał zamówienie przy pomocy podwykonawców)</w:t>
      </w:r>
      <w:r w:rsidRPr="00B70E12">
        <w:rPr>
          <w:rFonts w:ascii="Arial" w:eastAsia="Times New Roman" w:hAnsi="Arial" w:cs="Arial"/>
          <w:kern w:val="0"/>
          <w:sz w:val="24"/>
          <w:szCs w:val="24"/>
          <w:lang w:eastAsia="ar-SA"/>
          <w14:ligatures w14:val="none"/>
        </w:rPr>
        <w:t xml:space="preserve">. </w:t>
      </w:r>
    </w:p>
    <w:p w14:paraId="1095F80B" w14:textId="77777777" w:rsidR="00B70E12" w:rsidRPr="00B70E12" w:rsidRDefault="00B70E12" w:rsidP="00B70E12">
      <w:pPr>
        <w:suppressAutoHyphens/>
        <w:spacing w:before="120" w:after="120" w:line="240" w:lineRule="auto"/>
        <w:jc w:val="both"/>
        <w:rPr>
          <w:rFonts w:ascii="Arial" w:eastAsia="Times New Roman" w:hAnsi="Arial" w:cs="Arial"/>
          <w:kern w:val="0"/>
          <w:sz w:val="24"/>
          <w:szCs w:val="24"/>
          <w:lang w:eastAsia="pl-PL"/>
          <w14:ligatures w14:val="none"/>
        </w:rPr>
      </w:pPr>
      <w:r w:rsidRPr="00B70E12">
        <w:rPr>
          <w:rFonts w:ascii="Arial" w:eastAsia="Times New Roman" w:hAnsi="Arial" w:cs="Arial"/>
          <w:bCs/>
          <w:kern w:val="0"/>
          <w:sz w:val="24"/>
          <w:szCs w:val="24"/>
          <w:lang w:eastAsia="ar-SA"/>
          <w14:ligatures w14:val="none"/>
        </w:rPr>
        <w:t>Niedopełnienie tych formalności stanowić będzie uchylenie się przez Wykonawcę od zawarcia Umowy.</w:t>
      </w:r>
    </w:p>
    <w:p w14:paraId="64597D15" w14:textId="77777777" w:rsidR="00B70E12" w:rsidRPr="00B70E12" w:rsidRDefault="00B70E12" w:rsidP="00B70E12">
      <w:pPr>
        <w:suppressAutoHyphens/>
        <w:spacing w:before="360" w:after="120" w:line="240" w:lineRule="auto"/>
        <w:ind w:left="403" w:hanging="403"/>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XVIII. Zabezpieczenie należytego wykonania umowy</w:t>
      </w:r>
    </w:p>
    <w:p w14:paraId="1CFABC94" w14:textId="50C1BE2F" w:rsidR="00B70E12" w:rsidRPr="00B70E12" w:rsidRDefault="00360D5B" w:rsidP="00360D5B">
      <w:pPr>
        <w:suppressAutoHyphens/>
        <w:spacing w:before="120" w:after="120" w:line="240" w:lineRule="auto"/>
        <w:ind w:left="403" w:hanging="403"/>
        <w:jc w:val="both"/>
        <w:rPr>
          <w:rFonts w:ascii="Arial" w:eastAsia="Times New Roman" w:hAnsi="Arial" w:cs="Arial"/>
          <w:kern w:val="0"/>
          <w:sz w:val="24"/>
          <w:szCs w:val="24"/>
          <w:lang w:eastAsia="ar-SA"/>
          <w14:ligatures w14:val="none"/>
        </w:rPr>
      </w:pPr>
      <w:bookmarkStart w:id="10" w:name="_Hlk64029362"/>
      <w:r w:rsidRPr="00B04884">
        <w:rPr>
          <w:rFonts w:ascii="Arial" w:eastAsia="Times New Roman" w:hAnsi="Arial" w:cs="Arial"/>
          <w:kern w:val="0"/>
          <w:sz w:val="24"/>
          <w:szCs w:val="24"/>
          <w:lang w:eastAsia="ar-SA"/>
          <w14:ligatures w14:val="none"/>
        </w:rPr>
        <w:t>Zamawiający nie wymaga wniesienia zabezpieczenia należytego wykonania umowy.</w:t>
      </w:r>
    </w:p>
    <w:bookmarkEnd w:id="10"/>
    <w:p w14:paraId="5A212A8B" w14:textId="77777777" w:rsidR="00B70E12" w:rsidRPr="00B70E12" w:rsidRDefault="00B70E12" w:rsidP="00B70E12">
      <w:pPr>
        <w:suppressAutoHyphens/>
        <w:spacing w:before="360" w:after="120" w:line="240" w:lineRule="auto"/>
        <w:ind w:left="403" w:hanging="403"/>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XIX. </w:t>
      </w:r>
      <w:r w:rsidRPr="00B70E12">
        <w:rPr>
          <w:rFonts w:ascii="Arial" w:eastAsia="Times New Roman" w:hAnsi="Arial" w:cs="Arial"/>
          <w:b/>
          <w:kern w:val="0"/>
          <w:sz w:val="24"/>
          <w:szCs w:val="24"/>
          <w:lang w:eastAsia="ar-SA"/>
          <w14:ligatures w14:val="none"/>
        </w:rPr>
        <w:t>Projektowane postanowienia umowy w sprawie zamówienia publiczneg</w:t>
      </w:r>
      <w:r w:rsidRPr="00CA3B6F">
        <w:rPr>
          <w:rFonts w:ascii="Arial" w:eastAsia="Times New Roman" w:hAnsi="Arial" w:cs="Arial"/>
          <w:b/>
          <w:kern w:val="0"/>
          <w:sz w:val="24"/>
          <w:szCs w:val="24"/>
          <w:lang w:eastAsia="ar-SA"/>
          <w14:ligatures w14:val="none"/>
        </w:rPr>
        <w:t>o</w:t>
      </w:r>
      <w:r w:rsidRPr="00CA3B6F">
        <w:rPr>
          <w:rFonts w:ascii="Arial" w:eastAsia="Times New Roman" w:hAnsi="Arial" w:cs="Arial"/>
          <w:b/>
          <w:bCs/>
          <w:kern w:val="0"/>
          <w:sz w:val="24"/>
          <w:szCs w:val="24"/>
          <w:lang w:eastAsia="ar-SA"/>
          <w14:ligatures w14:val="none"/>
        </w:rPr>
        <w:t xml:space="preserve">, </w:t>
      </w:r>
      <w:r w:rsidRPr="00B70E12">
        <w:rPr>
          <w:rFonts w:ascii="Arial" w:eastAsia="Times New Roman" w:hAnsi="Arial" w:cs="Arial"/>
          <w:b/>
          <w:bCs/>
          <w:kern w:val="0"/>
          <w:sz w:val="24"/>
          <w:szCs w:val="24"/>
          <w:lang w:eastAsia="ar-SA"/>
          <w14:ligatures w14:val="none"/>
        </w:rPr>
        <w:t>które zostaną wprowadzone do umowy</w:t>
      </w:r>
    </w:p>
    <w:p w14:paraId="4569F9DA" w14:textId="77777777" w:rsidR="00B70E12" w:rsidRPr="00B70E12" w:rsidRDefault="00B70E12" w:rsidP="00B70E12">
      <w:pPr>
        <w:numPr>
          <w:ilvl w:val="0"/>
          <w:numId w:val="4"/>
        </w:numPr>
        <w:suppressAutoHyphens/>
        <w:spacing w:before="120"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lastRenderedPageBreak/>
        <w:t>Umowa w sprawie zamówienia publicznego zgodna z załączonymi do SWZ projektowanymi postanowieniami umowy zostanie zawarta z Wykonawcą, którego oferta została wybrana, jako najkorzystniejsza. Termin zawarcia umowy zostanie podany przez Zamawiającego.</w:t>
      </w:r>
    </w:p>
    <w:p w14:paraId="0DA2F47E" w14:textId="77777777" w:rsidR="00B70E12" w:rsidRPr="00B70E12" w:rsidRDefault="00B70E12" w:rsidP="00B70E12">
      <w:pPr>
        <w:numPr>
          <w:ilvl w:val="0"/>
          <w:numId w:val="4"/>
        </w:numPr>
        <w:suppressAutoHyphens/>
        <w:spacing w:before="120" w:after="120" w:line="240" w:lineRule="auto"/>
        <w:ind w:left="357" w:hanging="357"/>
        <w:jc w:val="both"/>
        <w:rPr>
          <w:rFonts w:ascii="Arial" w:eastAsia="Calibri" w:hAnsi="Arial" w:cs="Arial"/>
          <w:kern w:val="0"/>
          <w:sz w:val="24"/>
          <w:szCs w:val="24"/>
          <w:lang w:eastAsia="ar-SA"/>
          <w14:ligatures w14:val="none"/>
        </w:rPr>
      </w:pPr>
      <w:r w:rsidRPr="00B70E12">
        <w:rPr>
          <w:rFonts w:ascii="Arial" w:eastAsia="Calibri" w:hAnsi="Arial" w:cs="Arial"/>
          <w:kern w:val="0"/>
          <w:sz w:val="24"/>
          <w:szCs w:val="24"/>
          <w:lang w:eastAsia="ar-SA"/>
          <w14:ligatures w14:val="none"/>
        </w:rPr>
        <w:t xml:space="preserve">Możliwości zmiany zawartej umowy oraz warunki takich zmian zostały określone w projektowanych postanowieniach umowy w sprawie zamówienia publicznego </w:t>
      </w:r>
    </w:p>
    <w:p w14:paraId="3F8A4683" w14:textId="77777777" w:rsidR="00B70E12" w:rsidRPr="00B70E12" w:rsidRDefault="00B70E12" w:rsidP="00B70E12">
      <w:pPr>
        <w:tabs>
          <w:tab w:val="left" w:pos="600"/>
        </w:tabs>
        <w:suppressAutoHyphens/>
        <w:spacing w:before="360" w:after="120" w:line="240" w:lineRule="auto"/>
        <w:ind w:left="601" w:hanging="601"/>
        <w:jc w:val="both"/>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XX. Pouczenie o środkach ochrony prawnej przysługujących Wykonawcy </w:t>
      </w:r>
    </w:p>
    <w:p w14:paraId="36BFE708" w14:textId="77777777" w:rsidR="00B70E12" w:rsidRPr="00B70E12" w:rsidRDefault="00B70E12" w:rsidP="00B70E12">
      <w:pPr>
        <w:suppressAutoHyphens/>
        <w:spacing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Wykonawcom a także innym podmiotom, jeżeli mają lub mieli interes w uzyskaniu zamówienia oraz ponieśli lub mogą ponieść szkodę w wyniku naruszenia przez Zamawiającego przepisów Pzp, przysługują środki ochrony prawnej opisane w Pzp:</w:t>
      </w:r>
    </w:p>
    <w:p w14:paraId="7B0EF6C5" w14:textId="77777777" w:rsidR="00B70E12" w:rsidRPr="00B70E12" w:rsidRDefault="00B70E12" w:rsidP="00BF7210">
      <w:pPr>
        <w:numPr>
          <w:ilvl w:val="0"/>
          <w:numId w:val="35"/>
        </w:numPr>
        <w:tabs>
          <w:tab w:val="left" w:pos="0"/>
          <w:tab w:val="left" w:pos="180"/>
        </w:tabs>
        <w:suppressAutoHyphens/>
        <w:spacing w:after="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b/>
          <w:kern w:val="0"/>
          <w:sz w:val="24"/>
          <w:szCs w:val="24"/>
          <w:lang w:eastAsia="ar-SA"/>
          <w14:ligatures w14:val="none"/>
        </w:rPr>
        <w:t xml:space="preserve">Odwołanie – rozdział 2 dział IX Pzp - </w:t>
      </w:r>
      <w:r w:rsidRPr="00B70E12">
        <w:rPr>
          <w:rFonts w:ascii="Arial" w:eastAsia="Times New Roman" w:hAnsi="Arial" w:cs="Arial"/>
          <w:kern w:val="0"/>
          <w:sz w:val="24"/>
          <w:szCs w:val="24"/>
          <w:lang w:eastAsia="ar-SA"/>
          <w14:ligatures w14:val="none"/>
        </w:rPr>
        <w:t>zgodnie z przepisami Pzp przysługuje wyłącznie od niezgodnej z przepisami ustawy czynności Zamawiającego, w tym na projektowane postanowienia umowy lub zaniechania czynności</w:t>
      </w:r>
      <w:r w:rsidRPr="00B70E12">
        <w:rPr>
          <w:rFonts w:ascii="Times New Roman" w:eastAsia="Times New Roman" w:hAnsi="Times New Roman" w:cs="Times New Roman"/>
          <w:kern w:val="0"/>
          <w:sz w:val="24"/>
          <w:szCs w:val="24"/>
          <w:lang w:eastAsia="ar-SA"/>
          <w14:ligatures w14:val="none"/>
        </w:rPr>
        <w:t xml:space="preserve"> </w:t>
      </w:r>
      <w:r w:rsidRPr="00B70E12">
        <w:rPr>
          <w:rFonts w:ascii="Arial" w:eastAsia="Times New Roman" w:hAnsi="Arial" w:cs="Arial"/>
          <w:kern w:val="0"/>
          <w:sz w:val="24"/>
          <w:szCs w:val="24"/>
          <w:lang w:eastAsia="ar-SA"/>
          <w14:ligatures w14:val="none"/>
        </w:rPr>
        <w:t>w postępowaniu o udzielenie zamówieniu do której Zamawiający był obowiązany na podstawie ustawy lub  zaniechania przeprowadzenia postępowania o udzielenie zamówienia mimo że Zamawiający był do tego obowiązany na podstawie ustawy.</w:t>
      </w:r>
    </w:p>
    <w:p w14:paraId="081DCDBE" w14:textId="77777777" w:rsidR="00B70E12" w:rsidRPr="00B70E12" w:rsidRDefault="00B70E12" w:rsidP="00BF7210">
      <w:pPr>
        <w:numPr>
          <w:ilvl w:val="0"/>
          <w:numId w:val="35"/>
        </w:numPr>
        <w:suppressAutoHyphens/>
        <w:spacing w:before="120" w:after="120" w:line="240" w:lineRule="auto"/>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Odwołanie wnosi się do Prezesa Krajowej Izby Odwoławczej:</w:t>
      </w:r>
    </w:p>
    <w:p w14:paraId="7A6AB455" w14:textId="77777777" w:rsidR="00B70E12" w:rsidRPr="00B70E12" w:rsidRDefault="00B70E12" w:rsidP="00BF7210">
      <w:pPr>
        <w:numPr>
          <w:ilvl w:val="0"/>
          <w:numId w:val="36"/>
        </w:numPr>
        <w:suppressAutoHyphens/>
        <w:spacing w:before="120" w:after="120" w:line="240" w:lineRule="auto"/>
        <w:jc w:val="both"/>
        <w:rPr>
          <w:rFonts w:ascii="Arial" w:eastAsia="Times New Roman" w:hAnsi="Arial" w:cs="Arial"/>
          <w:strike/>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w terminie 5 dni od dnia przekazania informacji o czynności Zamawiającego stanowiącej podstawę jego wniesienia; </w:t>
      </w:r>
    </w:p>
    <w:p w14:paraId="6A951790" w14:textId="77777777" w:rsidR="00B70E12" w:rsidRPr="00B70E12" w:rsidRDefault="00B70E12" w:rsidP="00BF7210">
      <w:pPr>
        <w:numPr>
          <w:ilvl w:val="0"/>
          <w:numId w:val="36"/>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wobec treści ogłoszenia wszczynającego postępowanie i treści dokumentów zamówienia w terminie 5 dni od dnia publikacji ogłoszenia w Biuletynie zamówień Publicznych  lub zamieszczenia dokumentów zamówienia na stronie internetowej;</w:t>
      </w:r>
    </w:p>
    <w:p w14:paraId="74B5E4B9" w14:textId="77777777" w:rsidR="00B70E12" w:rsidRPr="00B70E12" w:rsidRDefault="00B70E12" w:rsidP="00BF7210">
      <w:pPr>
        <w:numPr>
          <w:ilvl w:val="0"/>
          <w:numId w:val="36"/>
        </w:numPr>
        <w:suppressAutoHyphens/>
        <w:spacing w:before="120" w:after="120" w:line="240" w:lineRule="auto"/>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w terminie 5 dni od dnia w którym powzięto lub przy zachowaniu należytej staranności można było powziąć wiadomość o okolicznościach stanowiących podstawę jego wniesienia wobec czynności innych niż określone w ppkt. 1). i w ppkt. 2).</w:t>
      </w:r>
    </w:p>
    <w:p w14:paraId="01147F41" w14:textId="77777777" w:rsidR="00B70E12" w:rsidRPr="00B70E12" w:rsidRDefault="00B70E12" w:rsidP="00B70E12">
      <w:pPr>
        <w:suppressAutoHyphens/>
        <w:spacing w:before="120" w:after="120" w:line="240" w:lineRule="auto"/>
        <w:ind w:left="360"/>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Odwołanie wnosi się do Prezesa Krajowej Izby Odwoławczej w formie pisemnej albo formie elektronicznej albo w postaci elektronicznej, z tym że odwołanie wniesione w postaci elektronicznej musi być opatrzone podpisem zaufanym. </w:t>
      </w:r>
    </w:p>
    <w:p w14:paraId="0A627F6A" w14:textId="77777777" w:rsidR="00B70E12" w:rsidRPr="00B70E12" w:rsidRDefault="00B70E12" w:rsidP="00B70E12">
      <w:pPr>
        <w:suppressAutoHyphens/>
        <w:spacing w:before="120" w:after="120" w:line="240" w:lineRule="auto"/>
        <w:ind w:left="360"/>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7FBEABB8" w14:textId="77777777" w:rsidR="00B70E12" w:rsidRPr="00B70E12" w:rsidRDefault="00B70E12" w:rsidP="00B70E12">
      <w:pPr>
        <w:suppressAutoHyphens/>
        <w:spacing w:before="120" w:after="120" w:line="240" w:lineRule="auto"/>
        <w:ind w:left="360"/>
        <w:jc w:val="both"/>
        <w:rPr>
          <w:rFonts w:ascii="Arial" w:eastAsia="Times New Roman" w:hAnsi="Arial" w:cs="Arial"/>
          <w:strike/>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Odwołanie powinno zawierać elementy wskazane w art. 516 ust. 1 Pzp. </w:t>
      </w:r>
    </w:p>
    <w:p w14:paraId="50CEAF9C" w14:textId="77777777" w:rsidR="00B70E12" w:rsidRPr="00B70E12" w:rsidRDefault="00B70E12" w:rsidP="00BF7210">
      <w:pPr>
        <w:numPr>
          <w:ilvl w:val="0"/>
          <w:numId w:val="35"/>
        </w:numPr>
        <w:suppressAutoHyphens/>
        <w:spacing w:before="120" w:after="120" w:line="240" w:lineRule="auto"/>
        <w:jc w:val="both"/>
        <w:rPr>
          <w:rFonts w:ascii="Arial" w:eastAsia="Times New Roman" w:hAnsi="Arial" w:cs="Arial"/>
          <w:strike/>
          <w:kern w:val="0"/>
          <w:sz w:val="24"/>
          <w:szCs w:val="24"/>
          <w:lang w:eastAsia="ar-SA"/>
          <w14:ligatures w14:val="none"/>
        </w:rPr>
      </w:pPr>
      <w:r w:rsidRPr="00B70E12">
        <w:rPr>
          <w:rFonts w:ascii="Arial" w:eastAsia="Times New Roman" w:hAnsi="Arial" w:cs="Arial"/>
          <w:b/>
          <w:kern w:val="0"/>
          <w:sz w:val="24"/>
          <w:szCs w:val="24"/>
          <w:lang w:eastAsia="ar-SA"/>
          <w14:ligatures w14:val="none"/>
        </w:rPr>
        <w:t xml:space="preserve">Postępowanie skargowe </w:t>
      </w:r>
      <w:r w:rsidRPr="00B70E12">
        <w:rPr>
          <w:rFonts w:ascii="Arial" w:eastAsia="Times New Roman" w:hAnsi="Arial" w:cs="Arial"/>
          <w:kern w:val="0"/>
          <w:sz w:val="24"/>
          <w:szCs w:val="24"/>
          <w:lang w:eastAsia="ar-SA"/>
          <w14:ligatures w14:val="none"/>
        </w:rPr>
        <w:t>– art. 579-590 Pzp.</w:t>
      </w:r>
    </w:p>
    <w:p w14:paraId="2433DC59" w14:textId="77777777" w:rsidR="00B70E12" w:rsidRPr="00B70E12" w:rsidRDefault="00B70E12" w:rsidP="00B70E12">
      <w:pPr>
        <w:autoSpaceDE w:val="0"/>
        <w:autoSpaceDN w:val="0"/>
        <w:adjustRightInd w:val="0"/>
        <w:spacing w:after="0" w:line="240" w:lineRule="auto"/>
        <w:ind w:left="360"/>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 xml:space="preserve">Skargę wnosi się do Sądu Okręgowego w Warszawie za pośrednictwem Prezesa KIO w terminie 14 dni od dnia doręczenia orzeczenia KIO lub postanowienia Prezesa KIO, przesyłając jednocześnie jej odpis przeciwnikowi skargi. Złożenie skargi w placówce pocztowej operatora </w:t>
      </w:r>
      <w:r w:rsidRPr="00B70E12">
        <w:rPr>
          <w:rFonts w:ascii="Arial" w:eastAsia="Times New Roman" w:hAnsi="Arial" w:cs="Arial"/>
          <w:kern w:val="0"/>
          <w:sz w:val="24"/>
          <w:szCs w:val="24"/>
          <w:lang w:eastAsia="pl-PL"/>
          <w14:ligatures w14:val="none"/>
        </w:rPr>
        <w:t xml:space="preserve">wyznaczonego w rozumieniu ustawy z dnia 23 listopada 2012 r. – Prawo pocztowe </w:t>
      </w:r>
      <w:r w:rsidRPr="00B70E12">
        <w:rPr>
          <w:rFonts w:ascii="Arial" w:eastAsia="Times New Roman" w:hAnsi="Arial" w:cs="Arial"/>
          <w:kern w:val="0"/>
          <w:sz w:val="24"/>
          <w:szCs w:val="24"/>
          <w:lang w:eastAsia="ar-SA"/>
          <w14:ligatures w14:val="none"/>
        </w:rPr>
        <w:t>jest równoznaczne z jej wniesieniem.</w:t>
      </w:r>
    </w:p>
    <w:p w14:paraId="749912A7" w14:textId="77777777" w:rsidR="00B70E12" w:rsidRPr="00B70E12" w:rsidRDefault="00B70E12" w:rsidP="00B70E12">
      <w:pPr>
        <w:autoSpaceDE w:val="0"/>
        <w:autoSpaceDN w:val="0"/>
        <w:adjustRightInd w:val="0"/>
        <w:spacing w:after="0" w:line="240" w:lineRule="auto"/>
        <w:ind w:left="360"/>
        <w:rPr>
          <w:rFonts w:ascii="Arial" w:eastAsia="Times New Roman" w:hAnsi="Arial" w:cs="Arial"/>
          <w:kern w:val="0"/>
          <w:sz w:val="24"/>
          <w:szCs w:val="24"/>
          <w:lang w:eastAsia="pl-PL"/>
          <w14:ligatures w14:val="none"/>
        </w:rPr>
      </w:pPr>
      <w:r w:rsidRPr="00B70E12">
        <w:rPr>
          <w:rFonts w:ascii="Arial" w:eastAsia="Times New Roman" w:hAnsi="Arial" w:cs="Arial"/>
          <w:kern w:val="0"/>
          <w:sz w:val="24"/>
          <w:szCs w:val="24"/>
          <w:lang w:eastAsia="pl-PL"/>
          <w14:ligatures w14:val="none"/>
        </w:rPr>
        <w:t xml:space="preserve">Szczegóły określa Dział IX Pzp – </w:t>
      </w:r>
      <w:r w:rsidRPr="00B70E12">
        <w:rPr>
          <w:rFonts w:ascii="Arial" w:eastAsia="Times New Roman" w:hAnsi="Arial" w:cs="Arial"/>
          <w:i/>
          <w:kern w:val="0"/>
          <w:sz w:val="24"/>
          <w:szCs w:val="24"/>
          <w:lang w:eastAsia="pl-PL"/>
          <w14:ligatures w14:val="none"/>
        </w:rPr>
        <w:t>Środki ochrony prawnej</w:t>
      </w:r>
      <w:r w:rsidRPr="00B70E12">
        <w:rPr>
          <w:rFonts w:ascii="Arial" w:eastAsia="Times New Roman" w:hAnsi="Arial" w:cs="Arial"/>
          <w:kern w:val="0"/>
          <w:sz w:val="24"/>
          <w:szCs w:val="24"/>
          <w:lang w:eastAsia="pl-PL"/>
          <w14:ligatures w14:val="none"/>
        </w:rPr>
        <w:t>.</w:t>
      </w:r>
    </w:p>
    <w:p w14:paraId="2F6D8615" w14:textId="77777777" w:rsidR="00B70E12" w:rsidRPr="00B70E12" w:rsidRDefault="00B70E12" w:rsidP="00B70E12">
      <w:pPr>
        <w:suppressAutoHyphens/>
        <w:spacing w:before="360" w:after="120" w:line="240" w:lineRule="auto"/>
        <w:jc w:val="both"/>
        <w:rPr>
          <w:rFonts w:ascii="Arial" w:eastAsia="Times New Roman" w:hAnsi="Arial" w:cs="Arial"/>
          <w:b/>
          <w:kern w:val="0"/>
          <w:sz w:val="24"/>
          <w:szCs w:val="24"/>
          <w:lang w:eastAsia="ar-SA"/>
          <w14:ligatures w14:val="none"/>
        </w:rPr>
      </w:pPr>
      <w:r w:rsidRPr="00B70E12">
        <w:rPr>
          <w:rFonts w:ascii="Arial" w:eastAsia="Times New Roman" w:hAnsi="Arial" w:cs="Arial"/>
          <w:b/>
          <w:kern w:val="0"/>
          <w:sz w:val="24"/>
          <w:szCs w:val="24"/>
          <w:lang w:eastAsia="ar-SA"/>
          <w14:ligatures w14:val="none"/>
        </w:rPr>
        <w:lastRenderedPageBreak/>
        <w:t>XXI. Pozostałe informacje</w:t>
      </w:r>
    </w:p>
    <w:p w14:paraId="17BD9F62" w14:textId="1960BC47" w:rsidR="00B70E12" w:rsidRPr="00B70E12" w:rsidRDefault="00B70E12" w:rsidP="00BF7210">
      <w:pPr>
        <w:numPr>
          <w:ilvl w:val="0"/>
          <w:numId w:val="28"/>
        </w:numPr>
        <w:suppressAutoHyphens/>
        <w:spacing w:before="120"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Zamawiający nie dopuszcza składania ofert wariantowych.</w:t>
      </w:r>
    </w:p>
    <w:p w14:paraId="60983E94" w14:textId="77777777" w:rsidR="00B70E12" w:rsidRPr="00B70E12" w:rsidRDefault="00B70E12" w:rsidP="00BF7210">
      <w:pPr>
        <w:numPr>
          <w:ilvl w:val="0"/>
          <w:numId w:val="28"/>
        </w:numPr>
        <w:suppressAutoHyphens/>
        <w:spacing w:before="120" w:after="120" w:line="240" w:lineRule="auto"/>
        <w:ind w:left="357" w:hanging="357"/>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Zamawiający nie przewiduje zawarcia umowy ramowej.</w:t>
      </w:r>
    </w:p>
    <w:p w14:paraId="4BA594A6" w14:textId="77777777" w:rsidR="00B70E12" w:rsidRPr="00B70E12" w:rsidRDefault="00B70E12" w:rsidP="00BF7210">
      <w:pPr>
        <w:numPr>
          <w:ilvl w:val="0"/>
          <w:numId w:val="28"/>
        </w:numPr>
        <w:tabs>
          <w:tab w:val="left" w:pos="360"/>
        </w:tabs>
        <w:suppressAutoHyphens/>
        <w:spacing w:before="120" w:after="120" w:line="240" w:lineRule="auto"/>
        <w:ind w:left="357" w:hanging="357"/>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Zamawiający nie przewiduje rozliczenia w walutach obcych.</w:t>
      </w:r>
    </w:p>
    <w:p w14:paraId="2A4478D3" w14:textId="77777777" w:rsidR="00B70E12" w:rsidRPr="00B70E12" w:rsidRDefault="00B70E12" w:rsidP="00BF7210">
      <w:pPr>
        <w:numPr>
          <w:ilvl w:val="0"/>
          <w:numId w:val="28"/>
        </w:numPr>
        <w:suppressAutoHyphens/>
        <w:spacing w:before="120" w:after="120" w:line="240" w:lineRule="auto"/>
        <w:ind w:left="357" w:hanging="357"/>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Zamawiający nie przewiduje aukcji elektronicznej.</w:t>
      </w:r>
    </w:p>
    <w:p w14:paraId="1FDC0C4C" w14:textId="77777777" w:rsidR="00B70E12" w:rsidRPr="00B70E12" w:rsidRDefault="00B70E12" w:rsidP="00BF7210">
      <w:pPr>
        <w:numPr>
          <w:ilvl w:val="0"/>
          <w:numId w:val="28"/>
        </w:numPr>
        <w:suppressAutoHyphens/>
        <w:spacing w:before="120" w:after="120" w:line="240" w:lineRule="auto"/>
        <w:ind w:left="357" w:hanging="357"/>
        <w:jc w:val="both"/>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Zamawiający nie przewiduje ustanowienia dynamicznego systemu zakupów</w:t>
      </w:r>
    </w:p>
    <w:p w14:paraId="57D08AB0" w14:textId="77777777" w:rsidR="00B70E12" w:rsidRPr="00B70E12" w:rsidRDefault="00B70E12" w:rsidP="00BF7210">
      <w:pPr>
        <w:numPr>
          <w:ilvl w:val="0"/>
          <w:numId w:val="28"/>
        </w:numPr>
        <w:suppressAutoHyphens/>
        <w:spacing w:before="120" w:after="120" w:line="240" w:lineRule="auto"/>
        <w:ind w:left="357" w:hanging="357"/>
        <w:rPr>
          <w:rFonts w:ascii="Arial" w:eastAsia="Times New Roman" w:hAnsi="Arial" w:cs="Arial"/>
          <w:kern w:val="0"/>
          <w:sz w:val="24"/>
          <w:szCs w:val="24"/>
          <w:lang w:eastAsia="ar-SA"/>
          <w14:ligatures w14:val="none"/>
        </w:rPr>
      </w:pPr>
      <w:r w:rsidRPr="00B70E12">
        <w:rPr>
          <w:rFonts w:ascii="Arial" w:eastAsia="Times New Roman" w:hAnsi="Arial" w:cs="Arial"/>
          <w:kern w:val="0"/>
          <w:sz w:val="24"/>
          <w:szCs w:val="24"/>
          <w:lang w:eastAsia="ar-SA"/>
          <w14:ligatures w14:val="none"/>
        </w:rPr>
        <w:t>Zamawiający nie przewiduje zwrotu kosztów udziału w postępowaniu.</w:t>
      </w:r>
    </w:p>
    <w:p w14:paraId="76655BEC" w14:textId="77777777" w:rsidR="00B70E12" w:rsidRPr="00B70E12" w:rsidRDefault="00B70E12" w:rsidP="00BF7210">
      <w:pPr>
        <w:numPr>
          <w:ilvl w:val="0"/>
          <w:numId w:val="28"/>
        </w:numPr>
        <w:suppressAutoHyphens/>
        <w:spacing w:before="120" w:after="120" w:line="240" w:lineRule="auto"/>
        <w:ind w:left="357" w:hanging="357"/>
        <w:rPr>
          <w:rFonts w:ascii="Arial" w:eastAsia="Times New Roman" w:hAnsi="Arial" w:cs="Arial"/>
          <w:kern w:val="0"/>
          <w:sz w:val="24"/>
          <w:szCs w:val="24"/>
          <w:lang w:eastAsia="ar-SA"/>
          <w14:ligatures w14:val="none"/>
        </w:rPr>
      </w:pPr>
      <w:r w:rsidRPr="00B70E12">
        <w:rPr>
          <w:rFonts w:ascii="Arial" w:eastAsia="Times New Roman" w:hAnsi="Arial" w:cs="Arial"/>
          <w:bCs/>
          <w:kern w:val="0"/>
          <w:sz w:val="24"/>
          <w:szCs w:val="24"/>
          <w:lang w:eastAsia="ar-SA"/>
          <w14:ligatures w14:val="none"/>
        </w:rPr>
        <w:t>Zamawiający nie zastrzega, że o udzielenie zamówienia mogą ubiegać się wyłącznie wykonawcy, o których mowa w art. 94 Pzp.</w:t>
      </w:r>
    </w:p>
    <w:p w14:paraId="298472B5" w14:textId="77777777" w:rsidR="00B70E12" w:rsidRPr="00B70E12" w:rsidRDefault="00B70E12" w:rsidP="00BF7210">
      <w:pPr>
        <w:numPr>
          <w:ilvl w:val="0"/>
          <w:numId w:val="28"/>
        </w:numPr>
        <w:suppressAutoHyphens/>
        <w:spacing w:before="120" w:after="120" w:line="240" w:lineRule="auto"/>
        <w:ind w:left="357" w:hanging="357"/>
        <w:jc w:val="both"/>
        <w:rPr>
          <w:rFonts w:ascii="Arial" w:eastAsia="Times New Roman" w:hAnsi="Arial" w:cs="Arial"/>
          <w:kern w:val="0"/>
          <w:sz w:val="24"/>
          <w:szCs w:val="24"/>
          <w:lang w:eastAsia="ar-SA"/>
          <w14:ligatures w14:val="none"/>
        </w:rPr>
      </w:pPr>
      <w:bookmarkStart w:id="11" w:name="_Hlk64029395"/>
      <w:r w:rsidRPr="00B70E12">
        <w:rPr>
          <w:rFonts w:ascii="Arial" w:eastAsia="Times New Roman" w:hAnsi="Arial" w:cs="Arial"/>
          <w:bCs/>
          <w:kern w:val="0"/>
          <w:sz w:val="24"/>
          <w:szCs w:val="24"/>
          <w:lang w:eastAsia="ar-SA"/>
          <w14:ligatures w14:val="none"/>
        </w:rPr>
        <w:t xml:space="preserve">Zamawiający nie zastrzega </w:t>
      </w:r>
      <w:r w:rsidRPr="00B70E12">
        <w:rPr>
          <w:rFonts w:ascii="Arial" w:eastAsia="Times New Roman" w:hAnsi="Arial" w:cs="Arial"/>
          <w:kern w:val="0"/>
          <w:sz w:val="24"/>
          <w:szCs w:val="24"/>
          <w:lang w:eastAsia="ar-SA"/>
          <w14:ligatures w14:val="none"/>
        </w:rPr>
        <w:t>wymogu ani nie dopuszcza możliwości złożenia ofert w postaci katalogów elektronicznych lub dołączenia katalogów elektronicznych do oferty, w sytuacji określonej w art. 93 Pzp.</w:t>
      </w:r>
    </w:p>
    <w:bookmarkEnd w:id="11"/>
    <w:p w14:paraId="59315AE6" w14:textId="77777777" w:rsidR="00B70E12" w:rsidRPr="00B04884" w:rsidRDefault="00B70E12" w:rsidP="00B70E12">
      <w:pPr>
        <w:suppressAutoHyphens/>
        <w:spacing w:before="360" w:after="120" w:line="240" w:lineRule="auto"/>
        <w:jc w:val="both"/>
        <w:rPr>
          <w:rFonts w:ascii="Arial" w:eastAsia="Times New Roman" w:hAnsi="Arial" w:cs="Arial"/>
          <w:b/>
          <w:kern w:val="0"/>
          <w:sz w:val="24"/>
          <w:szCs w:val="24"/>
          <w:lang w:eastAsia="ar-SA"/>
          <w14:ligatures w14:val="none"/>
        </w:rPr>
      </w:pPr>
      <w:r w:rsidRPr="00B70E12">
        <w:rPr>
          <w:rFonts w:ascii="Arial" w:eastAsia="Times New Roman" w:hAnsi="Arial" w:cs="Arial"/>
          <w:b/>
          <w:bCs/>
          <w:kern w:val="0"/>
          <w:sz w:val="24"/>
          <w:szCs w:val="24"/>
          <w:lang w:eastAsia="ar-SA"/>
          <w14:ligatures w14:val="none"/>
        </w:rPr>
        <w:t xml:space="preserve">XXII. </w:t>
      </w:r>
      <w:r w:rsidRPr="00B70E12">
        <w:rPr>
          <w:rFonts w:ascii="Arial" w:eastAsia="Times New Roman" w:hAnsi="Arial" w:cs="Arial"/>
          <w:b/>
          <w:kern w:val="0"/>
          <w:sz w:val="24"/>
          <w:szCs w:val="24"/>
          <w:lang w:eastAsia="ar-SA"/>
          <w14:ligatures w14:val="none"/>
        </w:rPr>
        <w:t xml:space="preserve">Klauzula informacyjna RODO </w:t>
      </w:r>
    </w:p>
    <w:p w14:paraId="5FC6C64E" w14:textId="77777777" w:rsidR="00360D5B" w:rsidRPr="00B04884" w:rsidRDefault="00360D5B" w:rsidP="00360D5B">
      <w:pPr>
        <w:suppressAutoHyphens/>
        <w:spacing w:before="360" w:after="120" w:line="240" w:lineRule="auto"/>
        <w:jc w:val="both"/>
        <w:rPr>
          <w:rFonts w:ascii="Arial" w:eastAsia="Times New Roman" w:hAnsi="Arial" w:cs="Arial"/>
          <w:bCs/>
          <w:kern w:val="0"/>
          <w:sz w:val="24"/>
          <w:szCs w:val="24"/>
          <w:lang w:eastAsia="ar-SA"/>
          <w14:ligatures w14:val="none"/>
        </w:rPr>
      </w:pPr>
      <w:r w:rsidRPr="00B04884">
        <w:rPr>
          <w:rFonts w:ascii="Arial" w:eastAsia="Times New Roman" w:hAnsi="Arial" w:cs="Arial"/>
          <w:bCs/>
          <w:kern w:val="0"/>
          <w:sz w:val="24"/>
          <w:szCs w:val="24"/>
          <w:lang w:eastAsia="ar-SA"/>
          <w14:ligatures w14:val="none"/>
        </w:rPr>
        <w:t xml:space="preserve">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2C2DFB7" w14:textId="77777777" w:rsidR="00360D5B" w:rsidRPr="00B04884" w:rsidRDefault="00360D5B" w:rsidP="00360D5B">
      <w:pPr>
        <w:pStyle w:val="Akapitzlist"/>
        <w:numPr>
          <w:ilvl w:val="1"/>
          <w:numId w:val="51"/>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Administratorem Państwa danych osobowych jest Miejska Administracja Targowisk i Parkingów w Rzeszowie, sekretariat@matip.erzeszow.pl, ul. Jałowego 23A, 35-010 Rzeszów.</w:t>
      </w:r>
    </w:p>
    <w:p w14:paraId="4EBC02EF" w14:textId="587233F3" w:rsidR="00360D5B" w:rsidRPr="00B04884" w:rsidRDefault="00360D5B" w:rsidP="00360D5B">
      <w:pPr>
        <w:pStyle w:val="Akapitzlist"/>
        <w:numPr>
          <w:ilvl w:val="1"/>
          <w:numId w:val="51"/>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Dane kontaktowe inspektora ochrony danych: e-mail: </w:t>
      </w:r>
      <w:hyperlink r:id="rId15" w:history="1">
        <w:r w:rsidRPr="00B04884">
          <w:rPr>
            <w:rStyle w:val="Hipercze"/>
            <w:rFonts w:ascii="Arial" w:eastAsia="Times New Roman" w:hAnsi="Arial" w:cs="Arial"/>
            <w:bCs/>
            <w:color w:val="auto"/>
            <w:sz w:val="24"/>
            <w:szCs w:val="24"/>
            <w:lang w:eastAsia="ar-SA"/>
          </w:rPr>
          <w:t>iod2@erzeszow.pl</w:t>
        </w:r>
      </w:hyperlink>
      <w:r w:rsidRPr="00B04884">
        <w:rPr>
          <w:rFonts w:ascii="Arial" w:eastAsia="Times New Roman" w:hAnsi="Arial" w:cs="Arial"/>
          <w:bCs/>
          <w:sz w:val="24"/>
          <w:szCs w:val="24"/>
          <w:lang w:eastAsia="ar-SA"/>
        </w:rPr>
        <w:t>.</w:t>
      </w:r>
    </w:p>
    <w:p w14:paraId="448C2F3E" w14:textId="77777777" w:rsidR="00360D5B" w:rsidRPr="00B04884" w:rsidRDefault="00360D5B" w:rsidP="00360D5B">
      <w:pPr>
        <w:pStyle w:val="Akapitzlist"/>
        <w:numPr>
          <w:ilvl w:val="1"/>
          <w:numId w:val="51"/>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Państwa dane osobowe przetwarzane będą w celu prowadzenia postępowania o udzielenie zamówienia publicznego – na podstawie art. 6 ust.1 lit. c RODO, w związku z ustawą z dnia 11 września 2019 r. Prawo Zamówień Publicznych oraz ustawą z dnia 27 sierpnia 2009 r. o finansach publicznych. Dane osobowe przetwarzane są także w celu zawarcia oraz realizacji umowy na podstawie art. 6 ust. 1 lit. b RODO. W przypadku postępowań, gdzie przekazywane są dane, o których mowa w art. 10 RODO podstawę prawną przetwarzania stanowi art. 108 oraz 109 ustawy PZP. </w:t>
      </w:r>
    </w:p>
    <w:p w14:paraId="512ED89A" w14:textId="77777777" w:rsidR="00360D5B" w:rsidRPr="00B04884" w:rsidRDefault="00360D5B" w:rsidP="00360D5B">
      <w:pPr>
        <w:pStyle w:val="Akapitzlist"/>
        <w:numPr>
          <w:ilvl w:val="1"/>
          <w:numId w:val="51"/>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Odbiorcami Państwa danych osobowych będą wyłącznie podmioty uprawnione do uzyskania danych osobowych na podstawie przepisów prawa z uwzględnieniem zasady jawności postępowań (art. 18, 74 ustawy PZP), oraz z możliwością dostępu na zasadach przewidzianych w ustawie z 6 września 2001 r. o dostępie do informacji publicznej. Odbiorcą danych zawartych w dokumentacji postępowania o udzielnie zamówienia będzie Urząd Miasta Rzeszowa, w związku z prowadzeniem obsługi procesu zamówień publicznych na rzecz zamawiającego.  </w:t>
      </w:r>
    </w:p>
    <w:p w14:paraId="10647AE5" w14:textId="77777777" w:rsidR="00360D5B" w:rsidRPr="00B04884" w:rsidRDefault="00360D5B" w:rsidP="00360D5B">
      <w:pPr>
        <w:pStyle w:val="Akapitzlist"/>
        <w:numPr>
          <w:ilvl w:val="1"/>
          <w:numId w:val="51"/>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Państwa dane osobowe przechowywane będą w czasie określonym przepisami prawa, zgodnie z instrukcją kancelaryjną i przepisami prawa, tj. przez okres 5 lat licząc od 1 stycznia następnego roku po zakończeniu postępowania a w przypadku postępowań objętych współfinansowaniem ze środków UE przez okres 3 lat od zamknięcia programu operacyjnego.  </w:t>
      </w:r>
    </w:p>
    <w:p w14:paraId="41D26661" w14:textId="77777777" w:rsidR="00360D5B" w:rsidRPr="00B04884" w:rsidRDefault="00360D5B" w:rsidP="00360D5B">
      <w:pPr>
        <w:pStyle w:val="Akapitzlist"/>
        <w:numPr>
          <w:ilvl w:val="1"/>
          <w:numId w:val="51"/>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lastRenderedPageBreak/>
        <w:t xml:space="preserve">Obowiązek podania przez Państwa danych osobowych bezpośrednio Państwa dotyczących jest wymogiem ustawowym określonym w przepisach Pzp, związanym z udziałem w postępowaniu o udzielenie zamówienia publicznego oraz realizacją i wykonaniem umowy. Konsekwencje niepodania określonych danych wynikają z Pzp i mogą uniemożliwić udział w postępowaniu oraz zawarcie i realizację umowy.  </w:t>
      </w:r>
    </w:p>
    <w:p w14:paraId="30006C8D" w14:textId="77777777" w:rsidR="00360D5B" w:rsidRPr="00B04884" w:rsidRDefault="00360D5B" w:rsidP="00360D5B">
      <w:pPr>
        <w:pStyle w:val="Akapitzlist"/>
        <w:numPr>
          <w:ilvl w:val="1"/>
          <w:numId w:val="51"/>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W odniesieniu do Państwa danych osobowych decyzje nie będą podejmowane w sposób zautomatyzowany, stosowanie do art. 22 RODO.  </w:t>
      </w:r>
    </w:p>
    <w:p w14:paraId="5289FD40" w14:textId="77777777" w:rsidR="00360D5B" w:rsidRPr="00B04884" w:rsidRDefault="00360D5B" w:rsidP="00360D5B">
      <w:pPr>
        <w:pStyle w:val="Akapitzlist"/>
        <w:numPr>
          <w:ilvl w:val="1"/>
          <w:numId w:val="51"/>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Posiadają Państwo: </w:t>
      </w:r>
    </w:p>
    <w:p w14:paraId="3FA336B8" w14:textId="77777777" w:rsidR="00360D5B" w:rsidRPr="00B04884" w:rsidRDefault="00360D5B" w:rsidP="00360D5B">
      <w:pPr>
        <w:pStyle w:val="Akapitzlist"/>
        <w:numPr>
          <w:ilvl w:val="1"/>
          <w:numId w:val="52"/>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na podstawie art. 15 RODO prawo dostępu do danych osobowych Państwa dotyczących; </w:t>
      </w:r>
    </w:p>
    <w:p w14:paraId="4EDB65FE" w14:textId="51E49F62" w:rsidR="00360D5B" w:rsidRPr="00B04884" w:rsidRDefault="00360D5B" w:rsidP="00360D5B">
      <w:pPr>
        <w:pStyle w:val="Akapitzlist"/>
        <w:numPr>
          <w:ilvl w:val="1"/>
          <w:numId w:val="52"/>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na podstawie art. 16 RODO prawo do sprostowania Państwa danych osobowych*; </w:t>
      </w:r>
    </w:p>
    <w:p w14:paraId="2D9A9511" w14:textId="77777777" w:rsidR="00360D5B" w:rsidRPr="00B04884" w:rsidRDefault="00360D5B" w:rsidP="00360D5B">
      <w:pPr>
        <w:pStyle w:val="Akapitzlist"/>
        <w:numPr>
          <w:ilvl w:val="1"/>
          <w:numId w:val="52"/>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na podstawie art. 18 RODO prawo żądania od administratora ograniczenia przetwarzania danych osobowych z zastrzeżeniem przypadków, o których mowa w art. 18 ust. 2 RODO **;</w:t>
      </w:r>
    </w:p>
    <w:p w14:paraId="71286A28" w14:textId="77777777" w:rsidR="00360D5B" w:rsidRPr="00B04884" w:rsidRDefault="00360D5B" w:rsidP="00360D5B">
      <w:pPr>
        <w:pStyle w:val="Akapitzlist"/>
        <w:numPr>
          <w:ilvl w:val="1"/>
          <w:numId w:val="52"/>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prawo do wniesienia skargi do Prezesa Urzędu Ochrony Danych Osobowych, gdy uznają Państwo, że przetwarzanie danych osobowych Państwa dotyczących narusza przepisy RODO;  </w:t>
      </w:r>
    </w:p>
    <w:p w14:paraId="299CB9DF" w14:textId="21511643" w:rsidR="00360D5B" w:rsidRPr="00B04884" w:rsidRDefault="00360D5B" w:rsidP="00360D5B">
      <w:pPr>
        <w:pStyle w:val="Akapitzlist"/>
        <w:numPr>
          <w:ilvl w:val="1"/>
          <w:numId w:val="51"/>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Nie przysługuje Państwu:  </w:t>
      </w:r>
    </w:p>
    <w:p w14:paraId="498A9E96" w14:textId="77777777" w:rsidR="00360D5B" w:rsidRPr="00B04884" w:rsidRDefault="00360D5B" w:rsidP="00360D5B">
      <w:pPr>
        <w:pStyle w:val="Akapitzlist"/>
        <w:numPr>
          <w:ilvl w:val="0"/>
          <w:numId w:val="54"/>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w związku z art. 17 ust. 3 lit. b, d lub e RODO prawo do usunięcia danych osobowych;  </w:t>
      </w:r>
    </w:p>
    <w:p w14:paraId="3B3718C2" w14:textId="77777777" w:rsidR="00360D5B" w:rsidRPr="00B04884" w:rsidRDefault="00360D5B" w:rsidP="00360D5B">
      <w:pPr>
        <w:pStyle w:val="Akapitzlist"/>
        <w:numPr>
          <w:ilvl w:val="0"/>
          <w:numId w:val="54"/>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prawo do przenoszenia danych osobowych, o którym mowa w art. 20 RODO;  </w:t>
      </w:r>
    </w:p>
    <w:p w14:paraId="2E20F20B" w14:textId="77777777" w:rsidR="00360D5B" w:rsidRPr="00B04884" w:rsidRDefault="00360D5B" w:rsidP="00360D5B">
      <w:pPr>
        <w:pStyle w:val="Akapitzlist"/>
        <w:numPr>
          <w:ilvl w:val="0"/>
          <w:numId w:val="54"/>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na podstawie art. 21 RODO prawo sprzeciwu, wobec przetwarzania danych osobowych, gdyż podstawą prawną przetwarzania Państwa danych osobowych jest art. 6 ust. 1 lit. c RODO. *  </w:t>
      </w:r>
    </w:p>
    <w:p w14:paraId="45695549" w14:textId="6AA32711" w:rsidR="00360D5B" w:rsidRPr="00B04884" w:rsidRDefault="00360D5B" w:rsidP="00360D5B">
      <w:pPr>
        <w:pStyle w:val="Akapitzlist"/>
        <w:numPr>
          <w:ilvl w:val="1"/>
          <w:numId w:val="51"/>
        </w:numPr>
        <w:suppressAutoHyphens/>
        <w:spacing w:before="360" w:after="120" w:line="240" w:lineRule="auto"/>
        <w:jc w:val="both"/>
        <w:rPr>
          <w:rFonts w:ascii="Arial" w:eastAsia="Times New Roman" w:hAnsi="Arial" w:cs="Arial"/>
          <w:bCs/>
          <w:sz w:val="24"/>
          <w:szCs w:val="24"/>
          <w:lang w:eastAsia="ar-SA"/>
        </w:rPr>
      </w:pPr>
      <w:r w:rsidRPr="00B04884">
        <w:rPr>
          <w:rFonts w:ascii="Arial" w:eastAsia="Times New Roman" w:hAnsi="Arial" w:cs="Arial"/>
          <w:bCs/>
          <w:sz w:val="24"/>
          <w:szCs w:val="24"/>
          <w:lang w:eastAsia="ar-SA"/>
        </w:rPr>
        <w:t xml:space="preserve">W przypadku pozyskiwania w ramach postępowania i zawieranej umowy danych nie bezpośrednio od osoby, której dane dotyczą, zgodnie z art. 14 RODO, dodatkowo informujemy, że źródłem tych danych jest wykonawca (np. poprzez wskazanie swoich przedstawicieli, podwykonawców, osób z określonymi uprawnieniami/doświadczeniem, osób do kontaktu, osób realizujących umowę). Kategorie przetwarzanych danych osobowych obejmują dane identyfikacyjne, w niektórych przypadkach dane kontaktowe lub także dane dotyczące doświadczenia/kwalifikacji/uprawnień.  </w:t>
      </w:r>
    </w:p>
    <w:p w14:paraId="7C0C4753" w14:textId="0DC2277F" w:rsidR="00360D5B" w:rsidRPr="00B04884" w:rsidRDefault="00360D5B" w:rsidP="00360D5B">
      <w:pPr>
        <w:suppressAutoHyphens/>
        <w:spacing w:before="360" w:after="120" w:line="240" w:lineRule="auto"/>
        <w:jc w:val="both"/>
        <w:rPr>
          <w:rFonts w:ascii="Arial" w:eastAsia="Times New Roman" w:hAnsi="Arial" w:cs="Arial"/>
          <w:bCs/>
          <w:i/>
          <w:iCs/>
          <w:kern w:val="0"/>
          <w:sz w:val="20"/>
          <w:szCs w:val="20"/>
          <w:lang w:eastAsia="ar-SA"/>
          <w14:ligatures w14:val="none"/>
        </w:rPr>
      </w:pPr>
      <w:r w:rsidRPr="00B04884">
        <w:rPr>
          <w:rFonts w:ascii="Arial" w:eastAsia="Times New Roman" w:hAnsi="Arial" w:cs="Arial"/>
          <w:bCs/>
          <w:i/>
          <w:iCs/>
          <w:kern w:val="0"/>
          <w:sz w:val="20"/>
          <w:szCs w:val="20"/>
          <w:lang w:eastAsia="ar-SA"/>
          <w14:ligatures w14:val="none"/>
        </w:rPr>
        <w:t xml:space="preserve">*Wyjaśnienie: skorzystanie z prawa do sprostowania nie może skutkować zmianą wyniku postępowania o udzielenie zamówienia publicznego ani zmianą postanowień umowy w zakresie niezgodnym z Pzp oraz nie może naruszać integralności protokołu oraz jego załączników. </w:t>
      </w:r>
    </w:p>
    <w:p w14:paraId="4E03E822" w14:textId="4DC10FAB" w:rsidR="00360D5B" w:rsidRPr="00B04884" w:rsidRDefault="00360D5B" w:rsidP="00360D5B">
      <w:pPr>
        <w:suppressAutoHyphens/>
        <w:spacing w:before="360" w:after="120" w:line="240" w:lineRule="auto"/>
        <w:jc w:val="both"/>
        <w:rPr>
          <w:rFonts w:ascii="Arial" w:eastAsia="Times New Roman" w:hAnsi="Arial" w:cs="Arial"/>
          <w:bCs/>
          <w:i/>
          <w:iCs/>
          <w:kern w:val="0"/>
          <w:sz w:val="20"/>
          <w:szCs w:val="20"/>
          <w:lang w:eastAsia="ar-SA"/>
          <w14:ligatures w14:val="none"/>
        </w:rPr>
      </w:pPr>
      <w:r w:rsidRPr="00B04884">
        <w:rPr>
          <w:rFonts w:ascii="Arial" w:eastAsia="Times New Roman" w:hAnsi="Arial" w:cs="Arial"/>
          <w:bCs/>
          <w:i/>
          <w:iCs/>
          <w:kern w:val="0"/>
          <w:sz w:val="20"/>
          <w:szCs w:val="20"/>
          <w:lang w:eastAsia="ar-SA"/>
          <w14:ligatures w14:val="none"/>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 </w:t>
      </w:r>
    </w:p>
    <w:p w14:paraId="04E3B866" w14:textId="071D4F48" w:rsidR="00360D5B" w:rsidRPr="00B70E12" w:rsidRDefault="00360D5B" w:rsidP="00360D5B">
      <w:pPr>
        <w:suppressAutoHyphens/>
        <w:spacing w:before="360" w:after="120" w:line="240" w:lineRule="auto"/>
        <w:jc w:val="both"/>
        <w:rPr>
          <w:rFonts w:ascii="Arial" w:eastAsia="Times New Roman" w:hAnsi="Arial" w:cs="Arial"/>
          <w:bCs/>
          <w:kern w:val="0"/>
          <w:sz w:val="24"/>
          <w:szCs w:val="24"/>
          <w:lang w:eastAsia="ar-SA"/>
          <w14:ligatures w14:val="none"/>
        </w:rPr>
      </w:pPr>
      <w:r w:rsidRPr="00B04884">
        <w:rPr>
          <w:rFonts w:ascii="Arial" w:eastAsia="Times New Roman" w:hAnsi="Arial" w:cs="Arial"/>
          <w:bCs/>
          <w:kern w:val="0"/>
          <w:sz w:val="24"/>
          <w:szCs w:val="24"/>
          <w:lang w:eastAsia="ar-SA"/>
          <w14:ligatures w14:val="none"/>
        </w:rPr>
        <w:t xml:space="preserve">Jednocześnie Zamawiający przypomina o ciążącym na Pani/Panu obowiązku informacyjnym wynikającym z art. 14 RODO względem osób fizycznych, których dane </w:t>
      </w:r>
      <w:r w:rsidRPr="00B04884">
        <w:rPr>
          <w:rFonts w:ascii="Arial" w:eastAsia="Times New Roman" w:hAnsi="Arial" w:cs="Arial"/>
          <w:bCs/>
          <w:kern w:val="0"/>
          <w:sz w:val="24"/>
          <w:szCs w:val="24"/>
          <w:lang w:eastAsia="ar-SA"/>
          <w14:ligatures w14:val="none"/>
        </w:rPr>
        <w:lastRenderedPageBreak/>
        <w:t>przekazane zostaną Zamawiającemu w związku z prowadzonym postępowaniem i które Zamawiający pośrednio pozyska od wykonawcy biorącego udział w postępowaniu, chyba że ma zastosowanie co najmniej jedno z włączeń, o których mowa w art. 14 ust. 5 RODO.</w:t>
      </w:r>
    </w:p>
    <w:p w14:paraId="5B5D6342" w14:textId="77777777" w:rsidR="00B70E12" w:rsidRPr="00B70E12" w:rsidRDefault="00B70E12" w:rsidP="00B70E12">
      <w:pPr>
        <w:suppressAutoHyphens/>
        <w:spacing w:before="360" w:after="120" w:line="240" w:lineRule="auto"/>
        <w:ind w:left="403" w:hanging="403"/>
        <w:rPr>
          <w:rFonts w:ascii="Arial" w:eastAsia="Times New Roman" w:hAnsi="Arial" w:cs="Arial"/>
          <w:b/>
          <w:bCs/>
          <w:kern w:val="0"/>
          <w:sz w:val="24"/>
          <w:szCs w:val="24"/>
          <w:lang w:eastAsia="ar-SA"/>
          <w14:ligatures w14:val="none"/>
        </w:rPr>
      </w:pPr>
      <w:r w:rsidRPr="00B70E12">
        <w:rPr>
          <w:rFonts w:ascii="Arial" w:eastAsia="Times New Roman" w:hAnsi="Arial" w:cs="Arial"/>
          <w:b/>
          <w:bCs/>
          <w:kern w:val="0"/>
          <w:sz w:val="24"/>
          <w:szCs w:val="24"/>
          <w:lang w:eastAsia="ar-SA"/>
          <w14:ligatures w14:val="none"/>
        </w:rPr>
        <w:t>XXIII.  Załączniki do SWZ</w:t>
      </w:r>
    </w:p>
    <w:p w14:paraId="28B5B51E" w14:textId="0CB6DE2A" w:rsidR="00B70E12" w:rsidRPr="00B70E12" w:rsidRDefault="00B70E12" w:rsidP="00BF7210">
      <w:pPr>
        <w:numPr>
          <w:ilvl w:val="0"/>
          <w:numId w:val="20"/>
        </w:numPr>
        <w:suppressAutoHyphens/>
        <w:spacing w:before="120" w:after="120" w:line="240" w:lineRule="auto"/>
        <w:ind w:left="357" w:hanging="357"/>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formularz OFERTA (wraz z formularzem cenowym i oświadczeni</w:t>
      </w:r>
      <w:r w:rsidR="00D10835" w:rsidRPr="00B04884">
        <w:rPr>
          <w:rFonts w:ascii="Arial" w:eastAsia="Times New Roman" w:hAnsi="Arial" w:cs="Arial"/>
          <w:bCs/>
          <w:kern w:val="0"/>
          <w:sz w:val="24"/>
          <w:szCs w:val="24"/>
          <w:lang w:eastAsia="ar-SA"/>
          <w14:ligatures w14:val="none"/>
        </w:rPr>
        <w:t>em</w:t>
      </w:r>
      <w:r w:rsidRPr="00B70E12">
        <w:rPr>
          <w:rFonts w:ascii="Arial" w:eastAsia="Times New Roman" w:hAnsi="Arial" w:cs="Arial"/>
          <w:bCs/>
          <w:kern w:val="0"/>
          <w:sz w:val="24"/>
          <w:szCs w:val="24"/>
          <w:lang w:eastAsia="ar-SA"/>
          <w14:ligatures w14:val="none"/>
        </w:rPr>
        <w:t xml:space="preserve"> </w:t>
      </w:r>
      <w:r w:rsidRPr="00B70E12">
        <w:rPr>
          <w:rFonts w:ascii="Arial" w:eastAsia="Times New Roman" w:hAnsi="Arial" w:cs="Arial"/>
          <w:kern w:val="0"/>
          <w:sz w:val="24"/>
          <w:szCs w:val="24"/>
          <w:lang w:eastAsia="ar-SA"/>
          <w14:ligatures w14:val="none"/>
        </w:rPr>
        <w:t>o braku podstaw do wykluczenia</w:t>
      </w:r>
      <w:r w:rsidRPr="00B70E12">
        <w:rPr>
          <w:rFonts w:ascii="Arial" w:eastAsia="Times New Roman" w:hAnsi="Arial" w:cs="Arial"/>
          <w:bCs/>
          <w:kern w:val="0"/>
          <w:sz w:val="24"/>
          <w:szCs w:val="24"/>
          <w:lang w:eastAsia="ar-SA"/>
          <w14:ligatures w14:val="none"/>
        </w:rPr>
        <w:t>)</w:t>
      </w:r>
    </w:p>
    <w:p w14:paraId="5DF20714" w14:textId="5E7596F2" w:rsidR="00B70E12" w:rsidRPr="00B70E12" w:rsidRDefault="00B70E12" w:rsidP="00BF7210">
      <w:pPr>
        <w:numPr>
          <w:ilvl w:val="0"/>
          <w:numId w:val="20"/>
        </w:numPr>
        <w:suppressAutoHyphens/>
        <w:spacing w:before="120" w:after="120" w:line="240" w:lineRule="auto"/>
        <w:ind w:left="357" w:hanging="357"/>
        <w:jc w:val="both"/>
        <w:rPr>
          <w:rFonts w:ascii="Arial" w:eastAsia="Times New Roman" w:hAnsi="Arial" w:cs="Arial"/>
          <w:bCs/>
          <w:kern w:val="0"/>
          <w:sz w:val="24"/>
          <w:szCs w:val="24"/>
          <w:lang w:eastAsia="ar-SA"/>
          <w14:ligatures w14:val="none"/>
        </w:rPr>
      </w:pPr>
      <w:r w:rsidRPr="00B70E12">
        <w:rPr>
          <w:rFonts w:ascii="Arial" w:eastAsia="Times New Roman" w:hAnsi="Arial" w:cs="Arial"/>
          <w:bCs/>
          <w:kern w:val="0"/>
          <w:sz w:val="24"/>
          <w:szCs w:val="24"/>
          <w:lang w:eastAsia="ar-SA"/>
          <w14:ligatures w14:val="none"/>
        </w:rPr>
        <w:t xml:space="preserve">projektowane postanowienia umowy w sprawie zamówienia publicznego </w:t>
      </w:r>
    </w:p>
    <w:p w14:paraId="78714C7D" w14:textId="3442A14D" w:rsidR="00B70E12" w:rsidRPr="00B70E12" w:rsidRDefault="00D10835" w:rsidP="00BF7210">
      <w:pPr>
        <w:numPr>
          <w:ilvl w:val="0"/>
          <w:numId w:val="20"/>
        </w:numPr>
        <w:suppressAutoHyphens/>
        <w:spacing w:before="120" w:after="120" w:line="240" w:lineRule="auto"/>
        <w:ind w:left="357" w:hanging="357"/>
        <w:jc w:val="both"/>
        <w:rPr>
          <w:rFonts w:ascii="Arial" w:eastAsia="Times New Roman" w:hAnsi="Arial" w:cs="Arial"/>
          <w:bCs/>
          <w:kern w:val="0"/>
          <w:sz w:val="24"/>
          <w:szCs w:val="24"/>
          <w:lang w:eastAsia="ar-SA"/>
          <w14:ligatures w14:val="none"/>
        </w:rPr>
      </w:pPr>
      <w:r w:rsidRPr="00B04884">
        <w:rPr>
          <w:rFonts w:ascii="Arial" w:eastAsia="Times New Roman" w:hAnsi="Arial" w:cs="Arial"/>
          <w:bCs/>
          <w:kern w:val="0"/>
          <w:sz w:val="24"/>
          <w:szCs w:val="24"/>
          <w:lang w:eastAsia="ar-SA"/>
          <w14:ligatures w14:val="none"/>
        </w:rPr>
        <w:t xml:space="preserve">Załącznik - </w:t>
      </w:r>
      <w:r w:rsidR="00B70E12" w:rsidRPr="00B70E12">
        <w:rPr>
          <w:rFonts w:ascii="Arial" w:eastAsia="Times New Roman" w:hAnsi="Arial" w:cs="Arial"/>
          <w:bCs/>
          <w:kern w:val="0"/>
          <w:sz w:val="24"/>
          <w:szCs w:val="24"/>
          <w:lang w:eastAsia="ar-SA"/>
          <w14:ligatures w14:val="none"/>
        </w:rPr>
        <w:t>opis przedmiotu zamówienia</w:t>
      </w:r>
    </w:p>
    <w:p w14:paraId="1704E232" w14:textId="77777777" w:rsidR="00B70E12" w:rsidRPr="00B70E12" w:rsidRDefault="00B70E12" w:rsidP="00B70E12">
      <w:pPr>
        <w:suppressAutoHyphens/>
        <w:spacing w:after="0" w:line="240" w:lineRule="auto"/>
        <w:rPr>
          <w:rFonts w:ascii="Arial" w:eastAsia="Times New Roman" w:hAnsi="Arial" w:cs="Arial"/>
          <w:bCs/>
          <w:kern w:val="0"/>
          <w:sz w:val="24"/>
          <w:szCs w:val="24"/>
          <w:lang w:eastAsia="ar-SA"/>
          <w14:ligatures w14:val="none"/>
        </w:rPr>
      </w:pPr>
    </w:p>
    <w:p w14:paraId="31666125" w14:textId="77777777" w:rsidR="00B70E12" w:rsidRPr="00B70E12" w:rsidRDefault="00B70E12" w:rsidP="00B70E12">
      <w:pPr>
        <w:suppressAutoHyphens/>
        <w:spacing w:after="0" w:line="240" w:lineRule="auto"/>
        <w:rPr>
          <w:rFonts w:ascii="Arial" w:eastAsia="Times New Roman" w:hAnsi="Arial" w:cs="Arial"/>
          <w:bCs/>
          <w:kern w:val="0"/>
          <w:sz w:val="24"/>
          <w:szCs w:val="24"/>
          <w:lang w:eastAsia="ar-SA"/>
          <w14:ligatures w14:val="none"/>
        </w:rPr>
      </w:pPr>
    </w:p>
    <w:p w14:paraId="25D988E3" w14:textId="77777777" w:rsidR="00B04884" w:rsidRPr="00B04884" w:rsidRDefault="00B04884"/>
    <w:sectPr w:rsidR="00B04884" w:rsidRPr="00B04884" w:rsidSect="00B70E12">
      <w:headerReference w:type="default" r:id="rId16"/>
      <w:footerReference w:type="default" r:id="rId1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214F7" w14:textId="77777777" w:rsidR="00B70E12" w:rsidRDefault="00B70E12" w:rsidP="00B70E12">
      <w:pPr>
        <w:spacing w:after="0" w:line="240" w:lineRule="auto"/>
      </w:pPr>
      <w:r>
        <w:separator/>
      </w:r>
    </w:p>
  </w:endnote>
  <w:endnote w:type="continuationSeparator" w:id="0">
    <w:p w14:paraId="3AB3269F" w14:textId="77777777" w:rsidR="00B70E12" w:rsidRDefault="00B70E12" w:rsidP="00B70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TimesNewRoman">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F62B8" w14:textId="69859030" w:rsidR="00B04884" w:rsidRDefault="00B70E12" w:rsidP="006E307F">
    <w:pPr>
      <w:pStyle w:val="Stopka"/>
      <w:ind w:right="565"/>
    </w:pPr>
    <w:r>
      <w:rPr>
        <w:noProof/>
      </w:rPr>
      <mc:AlternateContent>
        <mc:Choice Requires="wps">
          <w:drawing>
            <wp:anchor distT="0" distB="0" distL="0" distR="0" simplePos="0" relativeHeight="251659264" behindDoc="0" locked="0" layoutInCell="1" allowOverlap="1" wp14:anchorId="3FA99F22" wp14:editId="12693792">
              <wp:simplePos x="0" y="0"/>
              <wp:positionH relativeFrom="page">
                <wp:posOffset>6302375</wp:posOffset>
              </wp:positionH>
              <wp:positionV relativeFrom="paragraph">
                <wp:posOffset>635</wp:posOffset>
              </wp:positionV>
              <wp:extent cx="356870" cy="173355"/>
              <wp:effectExtent l="6350" t="635" r="8255" b="6985"/>
              <wp:wrapSquare wrapText="largest"/>
              <wp:docPr id="422047196"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4ABB42" w14:textId="77777777" w:rsidR="00B04884" w:rsidRDefault="00B04884" w:rsidP="006E307F">
                          <w:pPr>
                            <w:pStyle w:val="Stopka"/>
                            <w:ind w:left="-284" w:firstLine="284"/>
                          </w:pPr>
                          <w:r>
                            <w:rPr>
                              <w:rStyle w:val="Numerstrony"/>
                            </w:rPr>
                            <w:fldChar w:fldCharType="begin"/>
                          </w:r>
                          <w:r>
                            <w:rPr>
                              <w:rStyle w:val="Numerstrony"/>
                            </w:rPr>
                            <w:instrText xml:space="preserve"> PAGE </w:instrText>
                          </w:r>
                          <w:r>
                            <w:rPr>
                              <w:rStyle w:val="Numerstrony"/>
                            </w:rPr>
                            <w:fldChar w:fldCharType="separate"/>
                          </w:r>
                          <w:r>
                            <w:rPr>
                              <w:rStyle w:val="Numerstrony"/>
                              <w:noProof/>
                            </w:rPr>
                            <w:t>20</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99F22" id="_x0000_t202" coordsize="21600,21600" o:spt="202" path="m,l,21600r21600,l21600,xe">
              <v:stroke joinstyle="miter"/>
              <v:path gradientshapeok="t" o:connecttype="rect"/>
            </v:shapetype>
            <v:shape id="Pole tekstowe 1" o:spid="_x0000_s1026" type="#_x0000_t202" style="position:absolute;margin-left:496.25pt;margin-top:.05pt;width:28.1pt;height:13.6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" stroked="f">
              <v:fill opacity="0"/>
              <v:textbox inset="0,0,0,0">
                <w:txbxContent>
                  <w:p w14:paraId="694ABB42" w14:textId="77777777" w:rsidR="00B04884" w:rsidRDefault="00B04884" w:rsidP="006E307F">
                    <w:pPr>
                      <w:pStyle w:val="Stopka"/>
                      <w:ind w:left="-284" w:firstLine="284"/>
                    </w:pPr>
                    <w:r>
                      <w:rPr>
                        <w:rStyle w:val="Numerstrony"/>
                      </w:rPr>
                      <w:fldChar w:fldCharType="begin"/>
                    </w:r>
                    <w:r>
                      <w:rPr>
                        <w:rStyle w:val="Numerstrony"/>
                      </w:rPr>
                      <w:instrText xml:space="preserve"> PAGE </w:instrText>
                    </w:r>
                    <w:r>
                      <w:rPr>
                        <w:rStyle w:val="Numerstrony"/>
                      </w:rPr>
                      <w:fldChar w:fldCharType="separate"/>
                    </w:r>
                    <w:r>
                      <w:rPr>
                        <w:rStyle w:val="Numerstrony"/>
                        <w:noProof/>
                      </w:rPr>
                      <w:t>20</w:t>
                    </w:r>
                    <w:r>
                      <w:rPr>
                        <w:rStyle w:val="Numerstron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9A300" w14:textId="77777777" w:rsidR="00B70E12" w:rsidRDefault="00B70E12" w:rsidP="00B70E12">
      <w:pPr>
        <w:spacing w:after="0" w:line="240" w:lineRule="auto"/>
      </w:pPr>
      <w:r>
        <w:separator/>
      </w:r>
    </w:p>
  </w:footnote>
  <w:footnote w:type="continuationSeparator" w:id="0">
    <w:p w14:paraId="79A0ADD3" w14:textId="77777777" w:rsidR="00B70E12" w:rsidRDefault="00B70E12" w:rsidP="00B70E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BAEB9" w14:textId="2E3E4E30" w:rsidR="00B04884" w:rsidRPr="00B70E12" w:rsidRDefault="00B04884" w:rsidP="00B70E12">
    <w:pPr>
      <w:pStyle w:val="Nagwek"/>
      <w:tabs>
        <w:tab w:val="clear" w:pos="8306"/>
        <w:tab w:val="right" w:pos="9070"/>
      </w:tabs>
      <w:spacing w:before="40" w:after="40"/>
      <w:jc w:val="center"/>
      <w:rPr>
        <w:sz w:val="20"/>
        <w:szCs w:val="20"/>
        <w:lang w:val="pl-PL"/>
      </w:rPr>
    </w:pPr>
    <w:r w:rsidRPr="00B70E12">
      <w:rPr>
        <w:sz w:val="20"/>
        <w:szCs w:val="20"/>
        <w:lang w:val="pl-PL"/>
      </w:rPr>
      <w:t>ZP-</w:t>
    </w:r>
    <w:r w:rsidR="00B70E12" w:rsidRPr="00B70E12">
      <w:rPr>
        <w:sz w:val="20"/>
        <w:szCs w:val="20"/>
        <w:lang w:val="pl-PL"/>
      </w:rPr>
      <w:t>D.271.151.2014</w:t>
    </w:r>
  </w:p>
  <w:p w14:paraId="66A32A97" w14:textId="30E9C109" w:rsidR="00B70E12" w:rsidRPr="00B70E12" w:rsidRDefault="00B70E12" w:rsidP="00B70E12">
    <w:pPr>
      <w:pStyle w:val="Nagwek"/>
      <w:tabs>
        <w:tab w:val="clear" w:pos="8306"/>
        <w:tab w:val="right" w:pos="9070"/>
      </w:tabs>
      <w:spacing w:before="40" w:after="40"/>
      <w:jc w:val="center"/>
      <w:rPr>
        <w:i/>
        <w:iCs/>
        <w:sz w:val="20"/>
        <w:szCs w:val="20"/>
      </w:rPr>
    </w:pPr>
    <w:proofErr w:type="spellStart"/>
    <w:r w:rsidRPr="00B70E12">
      <w:rPr>
        <w:i/>
        <w:iCs/>
        <w:sz w:val="20"/>
        <w:szCs w:val="20"/>
      </w:rPr>
      <w:t>Świadczenie</w:t>
    </w:r>
    <w:proofErr w:type="spellEnd"/>
    <w:r w:rsidRPr="00B70E12">
      <w:rPr>
        <w:i/>
        <w:iCs/>
        <w:sz w:val="20"/>
        <w:szCs w:val="20"/>
      </w:rPr>
      <w:t xml:space="preserve"> </w:t>
    </w:r>
    <w:proofErr w:type="spellStart"/>
    <w:r w:rsidRPr="00B70E12">
      <w:rPr>
        <w:i/>
        <w:iCs/>
        <w:sz w:val="20"/>
        <w:szCs w:val="20"/>
      </w:rPr>
      <w:t>usług</w:t>
    </w:r>
    <w:proofErr w:type="spellEnd"/>
    <w:r w:rsidRPr="00B70E12">
      <w:rPr>
        <w:i/>
        <w:iCs/>
        <w:sz w:val="20"/>
        <w:szCs w:val="20"/>
      </w:rPr>
      <w:t xml:space="preserve"> w </w:t>
    </w:r>
    <w:proofErr w:type="spellStart"/>
    <w:r w:rsidRPr="00B70E12">
      <w:rPr>
        <w:i/>
        <w:iCs/>
        <w:sz w:val="20"/>
        <w:szCs w:val="20"/>
      </w:rPr>
      <w:t>zakresie</w:t>
    </w:r>
    <w:proofErr w:type="spellEnd"/>
    <w:r w:rsidRPr="00B70E12">
      <w:rPr>
        <w:i/>
        <w:iCs/>
        <w:sz w:val="20"/>
        <w:szCs w:val="20"/>
      </w:rPr>
      <w:t xml:space="preserve"> </w:t>
    </w:r>
    <w:proofErr w:type="spellStart"/>
    <w:r w:rsidRPr="00B70E12">
      <w:rPr>
        <w:i/>
        <w:iCs/>
        <w:sz w:val="20"/>
        <w:szCs w:val="20"/>
      </w:rPr>
      <w:t>obsługi</w:t>
    </w:r>
    <w:proofErr w:type="spellEnd"/>
    <w:r w:rsidRPr="00B70E12">
      <w:rPr>
        <w:i/>
        <w:iCs/>
        <w:sz w:val="20"/>
        <w:szCs w:val="20"/>
      </w:rPr>
      <w:t xml:space="preserve"> i </w:t>
    </w:r>
    <w:proofErr w:type="spellStart"/>
    <w:r w:rsidRPr="00B70E12">
      <w:rPr>
        <w:i/>
        <w:iCs/>
        <w:sz w:val="20"/>
        <w:szCs w:val="20"/>
      </w:rPr>
      <w:t>rozliczania</w:t>
    </w:r>
    <w:proofErr w:type="spellEnd"/>
    <w:r w:rsidRPr="00B70E12">
      <w:rPr>
        <w:i/>
        <w:iCs/>
        <w:sz w:val="20"/>
        <w:szCs w:val="20"/>
      </w:rPr>
      <w:t xml:space="preserve"> </w:t>
    </w:r>
    <w:proofErr w:type="spellStart"/>
    <w:r w:rsidRPr="00B70E12">
      <w:rPr>
        <w:i/>
        <w:iCs/>
        <w:sz w:val="20"/>
        <w:szCs w:val="20"/>
      </w:rPr>
      <w:t>transakcji</w:t>
    </w:r>
    <w:proofErr w:type="spellEnd"/>
    <w:r w:rsidRPr="00B70E12">
      <w:rPr>
        <w:i/>
        <w:iCs/>
        <w:sz w:val="20"/>
        <w:szCs w:val="20"/>
      </w:rPr>
      <w:t xml:space="preserve"> </w:t>
    </w:r>
    <w:proofErr w:type="spellStart"/>
    <w:r w:rsidRPr="00B70E12">
      <w:rPr>
        <w:i/>
        <w:iCs/>
        <w:sz w:val="20"/>
        <w:szCs w:val="20"/>
      </w:rPr>
      <w:t>bezgotówkowych</w:t>
    </w:r>
    <w:proofErr w:type="spellEnd"/>
    <w:r w:rsidRPr="00B70E12">
      <w:rPr>
        <w:i/>
        <w:iCs/>
        <w:sz w:val="20"/>
        <w:szCs w:val="20"/>
      </w:rPr>
      <w:t xml:space="preserve"> </w:t>
    </w:r>
    <w:proofErr w:type="spellStart"/>
    <w:r w:rsidRPr="00B70E12">
      <w:rPr>
        <w:i/>
        <w:iCs/>
        <w:sz w:val="20"/>
        <w:szCs w:val="20"/>
      </w:rPr>
      <w:t>dokonywanych</w:t>
    </w:r>
    <w:proofErr w:type="spellEnd"/>
    <w:r w:rsidRPr="00B70E12">
      <w:rPr>
        <w:i/>
        <w:iCs/>
        <w:sz w:val="20"/>
        <w:szCs w:val="20"/>
      </w:rPr>
      <w:t xml:space="preserve"> </w:t>
    </w:r>
    <w:proofErr w:type="spellStart"/>
    <w:r w:rsidRPr="00B70E12">
      <w:rPr>
        <w:i/>
        <w:iCs/>
        <w:sz w:val="20"/>
        <w:szCs w:val="20"/>
      </w:rPr>
      <w:t>przy</w:t>
    </w:r>
    <w:proofErr w:type="spellEnd"/>
    <w:r w:rsidRPr="00B70E12">
      <w:rPr>
        <w:i/>
        <w:iCs/>
        <w:sz w:val="20"/>
        <w:szCs w:val="20"/>
      </w:rPr>
      <w:t xml:space="preserve"> </w:t>
    </w:r>
    <w:proofErr w:type="spellStart"/>
    <w:r w:rsidRPr="00B70E12">
      <w:rPr>
        <w:i/>
        <w:iCs/>
        <w:sz w:val="20"/>
        <w:szCs w:val="20"/>
      </w:rPr>
      <w:t>użyciu</w:t>
    </w:r>
    <w:proofErr w:type="spellEnd"/>
    <w:r w:rsidRPr="00B70E12">
      <w:rPr>
        <w:i/>
        <w:iCs/>
        <w:sz w:val="20"/>
        <w:szCs w:val="20"/>
      </w:rPr>
      <w:t xml:space="preserve"> kart </w:t>
    </w:r>
    <w:proofErr w:type="spellStart"/>
    <w:r w:rsidRPr="00B70E12">
      <w:rPr>
        <w:i/>
        <w:iCs/>
        <w:sz w:val="20"/>
        <w:szCs w:val="20"/>
      </w:rPr>
      <w:t>płatniczych</w:t>
    </w:r>
    <w:proofErr w:type="spellEnd"/>
    <w:r w:rsidRPr="00B70E12">
      <w:rPr>
        <w:i/>
        <w:iCs/>
        <w:sz w:val="20"/>
        <w:szCs w:val="20"/>
      </w:rPr>
      <w:t xml:space="preserve"> </w:t>
    </w:r>
    <w:proofErr w:type="spellStart"/>
    <w:r w:rsidRPr="00B70E12">
      <w:rPr>
        <w:i/>
        <w:iCs/>
        <w:sz w:val="20"/>
        <w:szCs w:val="20"/>
      </w:rPr>
      <w:t>oraz</w:t>
    </w:r>
    <w:proofErr w:type="spellEnd"/>
    <w:r w:rsidRPr="00B70E12">
      <w:rPr>
        <w:i/>
        <w:iCs/>
        <w:sz w:val="20"/>
        <w:szCs w:val="20"/>
      </w:rPr>
      <w:t xml:space="preserve"> form </w:t>
    </w:r>
    <w:proofErr w:type="spellStart"/>
    <w:r w:rsidRPr="00B70E12">
      <w:rPr>
        <w:i/>
        <w:iCs/>
        <w:sz w:val="20"/>
        <w:szCs w:val="20"/>
      </w:rPr>
      <w:t>płatności</w:t>
    </w:r>
    <w:proofErr w:type="spellEnd"/>
    <w:r w:rsidRPr="00B70E12">
      <w:rPr>
        <w:i/>
        <w:iCs/>
        <w:sz w:val="20"/>
        <w:szCs w:val="20"/>
      </w:rPr>
      <w:t xml:space="preserve"> BLIK w parkomatach </w:t>
    </w:r>
    <w:proofErr w:type="spellStart"/>
    <w:r w:rsidRPr="00B70E12">
      <w:rPr>
        <w:i/>
        <w:iCs/>
        <w:sz w:val="20"/>
        <w:szCs w:val="20"/>
      </w:rPr>
      <w:t>zlokalizowanych</w:t>
    </w:r>
    <w:proofErr w:type="spellEnd"/>
    <w:r w:rsidRPr="00B70E12">
      <w:rPr>
        <w:i/>
        <w:iCs/>
        <w:sz w:val="20"/>
        <w:szCs w:val="20"/>
      </w:rPr>
      <w:t xml:space="preserve"> w </w:t>
    </w:r>
    <w:proofErr w:type="spellStart"/>
    <w:r w:rsidRPr="00B70E12">
      <w:rPr>
        <w:i/>
        <w:iCs/>
        <w:sz w:val="20"/>
        <w:szCs w:val="20"/>
      </w:rPr>
      <w:t>Strefie</w:t>
    </w:r>
    <w:proofErr w:type="spellEnd"/>
    <w:r w:rsidRPr="00B70E12">
      <w:rPr>
        <w:i/>
        <w:iCs/>
        <w:sz w:val="20"/>
        <w:szCs w:val="20"/>
      </w:rPr>
      <w:t xml:space="preserve"> </w:t>
    </w:r>
    <w:proofErr w:type="spellStart"/>
    <w:r w:rsidRPr="00B70E12">
      <w:rPr>
        <w:i/>
        <w:iCs/>
        <w:sz w:val="20"/>
        <w:szCs w:val="20"/>
      </w:rPr>
      <w:t>Płatnego</w:t>
    </w:r>
    <w:proofErr w:type="spellEnd"/>
    <w:r w:rsidRPr="00B70E12">
      <w:rPr>
        <w:i/>
        <w:iCs/>
        <w:sz w:val="20"/>
        <w:szCs w:val="20"/>
      </w:rPr>
      <w:t xml:space="preserve"> </w:t>
    </w:r>
    <w:proofErr w:type="spellStart"/>
    <w:r w:rsidRPr="00B70E12">
      <w:rPr>
        <w:i/>
        <w:iCs/>
        <w:sz w:val="20"/>
        <w:szCs w:val="20"/>
      </w:rPr>
      <w:t>Parkowania</w:t>
    </w:r>
    <w:proofErr w:type="spellEnd"/>
    <w:r w:rsidRPr="00B70E12">
      <w:rPr>
        <w:i/>
        <w:iCs/>
        <w:sz w:val="20"/>
        <w:szCs w:val="20"/>
      </w:rPr>
      <w:t xml:space="preserve"> </w:t>
    </w:r>
    <w:r w:rsidRPr="00B70E12">
      <w:rPr>
        <w:i/>
        <w:iCs/>
        <w:sz w:val="20"/>
        <w:szCs w:val="20"/>
      </w:rPr>
      <w:br/>
      <w:t>w Rzeszowie</w:t>
    </w:r>
  </w:p>
  <w:p w14:paraId="20E34680" w14:textId="77777777" w:rsidR="00B70E12" w:rsidRPr="00B70E12" w:rsidRDefault="00B70E12" w:rsidP="00B70E12">
    <w:pPr>
      <w:pStyle w:val="Nagwek"/>
      <w:tabs>
        <w:tab w:val="clear" w:pos="8306"/>
        <w:tab w:val="right" w:pos="9070"/>
      </w:tabs>
      <w:spacing w:before="40" w:after="40"/>
      <w:jc w:val="center"/>
      <w:rPr>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9"/>
    <w:multiLevelType w:val="singleLevel"/>
    <w:tmpl w:val="00000009"/>
    <w:name w:val="WW8Num9"/>
    <w:lvl w:ilvl="0">
      <w:start w:val="1"/>
      <w:numFmt w:val="decimal"/>
      <w:pStyle w:val="Normalny12pt"/>
      <w:lvlText w:val="%1."/>
      <w:lvlJc w:val="left"/>
      <w:pPr>
        <w:tabs>
          <w:tab w:val="num" w:pos="0"/>
        </w:tabs>
        <w:ind w:left="283" w:hanging="283"/>
      </w:pPr>
      <w:rPr>
        <w:b w:val="0"/>
        <w:i w:val="0"/>
      </w:rPr>
    </w:lvl>
  </w:abstractNum>
  <w:abstractNum w:abstractNumId="2" w15:restartNumberingAfterBreak="0">
    <w:nsid w:val="070A2FBF"/>
    <w:multiLevelType w:val="hybridMultilevel"/>
    <w:tmpl w:val="89A4EF56"/>
    <w:lvl w:ilvl="0" w:tplc="04150017">
      <w:start w:val="1"/>
      <w:numFmt w:val="lowerLetter"/>
      <w:lvlText w:val="%1)"/>
      <w:lvlJc w:val="left"/>
      <w:pPr>
        <w:ind w:left="1636" w:hanging="360"/>
      </w:pPr>
      <w:rPr>
        <w:rFonts w:hint="default"/>
      </w:rPr>
    </w:lvl>
    <w:lvl w:ilvl="1" w:tplc="E810514A">
      <w:start w:val="1"/>
      <w:numFmt w:val="lowerLetter"/>
      <w:lvlText w:val="%2)"/>
      <w:lvlJc w:val="left"/>
      <w:pPr>
        <w:ind w:left="2428" w:hanging="432"/>
      </w:pPr>
      <w:rPr>
        <w:rFonts w:hint="default"/>
      </w:rPr>
    </w:lvl>
    <w:lvl w:ilvl="2" w:tplc="79DE992E">
      <w:start w:val="1"/>
      <w:numFmt w:val="decimal"/>
      <w:lvlText w:val="%3)"/>
      <w:lvlJc w:val="left"/>
      <w:pPr>
        <w:ind w:left="3256" w:hanging="360"/>
      </w:pPr>
      <w:rPr>
        <w:rFonts w:hint="default"/>
      </w:r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 w15:restartNumberingAfterBreak="0">
    <w:nsid w:val="0E1C0CBC"/>
    <w:multiLevelType w:val="hybridMultilevel"/>
    <w:tmpl w:val="68144F70"/>
    <w:lvl w:ilvl="0" w:tplc="909C39C4">
      <w:start w:val="1"/>
      <w:numFmt w:val="lowerLetter"/>
      <w:lvlText w:val="%1)"/>
      <w:lvlJc w:val="left"/>
      <w:pPr>
        <w:ind w:left="1791" w:hanging="375"/>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15:restartNumberingAfterBreak="0">
    <w:nsid w:val="10B40481"/>
    <w:multiLevelType w:val="hybridMultilevel"/>
    <w:tmpl w:val="0608A58C"/>
    <w:lvl w:ilvl="0" w:tplc="B3C2B6B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23D54D7"/>
    <w:multiLevelType w:val="multilevel"/>
    <w:tmpl w:val="44CE175C"/>
    <w:lvl w:ilvl="0">
      <w:start w:val="1"/>
      <w:numFmt w:val="decimal"/>
      <w:lvlText w:val="%1."/>
      <w:lvlJc w:val="left"/>
      <w:pPr>
        <w:ind w:left="1116" w:hanging="360"/>
      </w:pPr>
      <w:rPr>
        <w:rFonts w:hint="default"/>
      </w:rPr>
    </w:lvl>
    <w:lvl w:ilvl="1">
      <w:start w:val="4"/>
      <w:numFmt w:val="decimal"/>
      <w:isLgl/>
      <w:lvlText w:val="%1.%2."/>
      <w:lvlJc w:val="left"/>
      <w:pPr>
        <w:ind w:left="1476" w:hanging="720"/>
      </w:pPr>
      <w:rPr>
        <w:rFonts w:hint="default"/>
      </w:rPr>
    </w:lvl>
    <w:lvl w:ilvl="2">
      <w:start w:val="1"/>
      <w:numFmt w:val="decimal"/>
      <w:isLgl/>
      <w:lvlText w:val="%1.%2.%3."/>
      <w:lvlJc w:val="left"/>
      <w:pPr>
        <w:ind w:left="1476" w:hanging="720"/>
      </w:pPr>
      <w:rPr>
        <w:rFonts w:hint="default"/>
      </w:rPr>
    </w:lvl>
    <w:lvl w:ilvl="3">
      <w:start w:val="1"/>
      <w:numFmt w:val="decimal"/>
      <w:isLgl/>
      <w:lvlText w:val="%1.%2.%3.%4."/>
      <w:lvlJc w:val="left"/>
      <w:pPr>
        <w:ind w:left="1836"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196"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556" w:hanging="1800"/>
      </w:pPr>
      <w:rPr>
        <w:rFonts w:hint="default"/>
      </w:rPr>
    </w:lvl>
    <w:lvl w:ilvl="8">
      <w:start w:val="1"/>
      <w:numFmt w:val="decimal"/>
      <w:isLgl/>
      <w:lvlText w:val="%1.%2.%3.%4.%5.%6.%7.%8.%9."/>
      <w:lvlJc w:val="left"/>
      <w:pPr>
        <w:ind w:left="2916" w:hanging="2160"/>
      </w:pPr>
      <w:rPr>
        <w:rFonts w:hint="default"/>
      </w:rPr>
    </w:lvl>
  </w:abstractNum>
  <w:abstractNum w:abstractNumId="6"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1FAD"/>
    <w:multiLevelType w:val="hybridMultilevel"/>
    <w:tmpl w:val="F4285FD6"/>
    <w:lvl w:ilvl="0" w:tplc="04150017">
      <w:start w:val="1"/>
      <w:numFmt w:val="lowerLetter"/>
      <w:lvlText w:val="%1)"/>
      <w:lvlJc w:val="left"/>
      <w:pPr>
        <w:ind w:left="2432" w:hanging="360"/>
      </w:pPr>
      <w:rPr>
        <w:rFonts w:hint="default"/>
      </w:rPr>
    </w:lvl>
    <w:lvl w:ilvl="1" w:tplc="04150019" w:tentative="1">
      <w:start w:val="1"/>
      <w:numFmt w:val="lowerLetter"/>
      <w:lvlText w:val="%2."/>
      <w:lvlJc w:val="left"/>
      <w:pPr>
        <w:ind w:left="3152" w:hanging="360"/>
      </w:pPr>
    </w:lvl>
    <w:lvl w:ilvl="2" w:tplc="0415001B" w:tentative="1">
      <w:start w:val="1"/>
      <w:numFmt w:val="lowerRoman"/>
      <w:lvlText w:val="%3."/>
      <w:lvlJc w:val="right"/>
      <w:pPr>
        <w:ind w:left="3872" w:hanging="180"/>
      </w:pPr>
    </w:lvl>
    <w:lvl w:ilvl="3" w:tplc="0415000F" w:tentative="1">
      <w:start w:val="1"/>
      <w:numFmt w:val="decimal"/>
      <w:lvlText w:val="%4."/>
      <w:lvlJc w:val="left"/>
      <w:pPr>
        <w:ind w:left="4592" w:hanging="360"/>
      </w:pPr>
    </w:lvl>
    <w:lvl w:ilvl="4" w:tplc="04150019" w:tentative="1">
      <w:start w:val="1"/>
      <w:numFmt w:val="lowerLetter"/>
      <w:lvlText w:val="%5."/>
      <w:lvlJc w:val="left"/>
      <w:pPr>
        <w:ind w:left="5312" w:hanging="360"/>
      </w:pPr>
    </w:lvl>
    <w:lvl w:ilvl="5" w:tplc="0415001B" w:tentative="1">
      <w:start w:val="1"/>
      <w:numFmt w:val="lowerRoman"/>
      <w:lvlText w:val="%6."/>
      <w:lvlJc w:val="right"/>
      <w:pPr>
        <w:ind w:left="6032" w:hanging="180"/>
      </w:pPr>
    </w:lvl>
    <w:lvl w:ilvl="6" w:tplc="0415000F" w:tentative="1">
      <w:start w:val="1"/>
      <w:numFmt w:val="decimal"/>
      <w:lvlText w:val="%7."/>
      <w:lvlJc w:val="left"/>
      <w:pPr>
        <w:ind w:left="6752" w:hanging="360"/>
      </w:pPr>
    </w:lvl>
    <w:lvl w:ilvl="7" w:tplc="04150019" w:tentative="1">
      <w:start w:val="1"/>
      <w:numFmt w:val="lowerLetter"/>
      <w:lvlText w:val="%8."/>
      <w:lvlJc w:val="left"/>
      <w:pPr>
        <w:ind w:left="7472" w:hanging="360"/>
      </w:pPr>
    </w:lvl>
    <w:lvl w:ilvl="8" w:tplc="0415001B" w:tentative="1">
      <w:start w:val="1"/>
      <w:numFmt w:val="lowerRoman"/>
      <w:lvlText w:val="%9."/>
      <w:lvlJc w:val="right"/>
      <w:pPr>
        <w:ind w:left="8192" w:hanging="180"/>
      </w:pPr>
    </w:lvl>
  </w:abstractNum>
  <w:abstractNum w:abstractNumId="8" w15:restartNumberingAfterBreak="0">
    <w:nsid w:val="143D21E5"/>
    <w:multiLevelType w:val="hybridMultilevel"/>
    <w:tmpl w:val="7412575A"/>
    <w:lvl w:ilvl="0" w:tplc="D7AEA81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BE1AB2"/>
    <w:multiLevelType w:val="hybridMultilevel"/>
    <w:tmpl w:val="6E18ED0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392B89"/>
    <w:multiLevelType w:val="hybridMultilevel"/>
    <w:tmpl w:val="6BE49C22"/>
    <w:lvl w:ilvl="0" w:tplc="FFFFFFFF">
      <w:start w:val="1"/>
      <w:numFmt w:val="lowerLetter"/>
      <w:lvlText w:val="%1)"/>
      <w:lvlJc w:val="left"/>
      <w:pPr>
        <w:ind w:left="1429" w:hanging="360"/>
      </w:pPr>
    </w:lvl>
    <w:lvl w:ilvl="1" w:tplc="04150011">
      <w:start w:val="1"/>
      <w:numFmt w:val="decimal"/>
      <w:lvlText w:val="%2)"/>
      <w:lvlJc w:val="left"/>
      <w:pPr>
        <w:ind w:left="1211"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19323E2C"/>
    <w:multiLevelType w:val="hybridMultilevel"/>
    <w:tmpl w:val="4B8831D2"/>
    <w:lvl w:ilvl="0" w:tplc="CF5215F8">
      <w:start w:val="1"/>
      <w:numFmt w:val="decimal"/>
      <w:lvlText w:val="%1."/>
      <w:lvlJc w:val="left"/>
      <w:rPr>
        <w:rFonts w:ascii="Arial" w:hAnsi="Arial" w:cs="Arial" w:hint="default"/>
        <w:color w:val="auto"/>
      </w:rPr>
    </w:lvl>
    <w:lvl w:ilvl="1" w:tplc="516C0D5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716F40"/>
    <w:multiLevelType w:val="multilevel"/>
    <w:tmpl w:val="2D8CA420"/>
    <w:lvl w:ilvl="0">
      <w:start w:val="18"/>
      <w:numFmt w:val="decimal"/>
      <w:lvlText w:val="%1."/>
      <w:lvlJc w:val="left"/>
      <w:pPr>
        <w:tabs>
          <w:tab w:val="num" w:pos="360"/>
        </w:tabs>
        <w:ind w:left="360" w:hanging="360"/>
      </w:pPr>
      <w:rPr>
        <w:rFonts w:hint="default"/>
        <w:b w:val="0"/>
        <w:color w:val="auto"/>
      </w:rPr>
    </w:lvl>
    <w:lvl w:ilvl="1">
      <w:start w:val="5"/>
      <w:numFmt w:val="decimal"/>
      <w:isLgl/>
      <w:lvlText w:val="%1.%2."/>
      <w:lvlJc w:val="left"/>
      <w:pPr>
        <w:ind w:left="720" w:hanging="72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1075216"/>
    <w:multiLevelType w:val="multilevel"/>
    <w:tmpl w:val="9432D170"/>
    <w:lvl w:ilvl="0">
      <w:start w:val="1"/>
      <w:numFmt w:val="decimal"/>
      <w:lvlText w:val="%1."/>
      <w:lvlJc w:val="left"/>
      <w:pPr>
        <w:tabs>
          <w:tab w:val="num" w:pos="1123"/>
        </w:tabs>
        <w:ind w:left="1123" w:hanging="360"/>
      </w:pPr>
      <w:rPr>
        <w:b w:val="0"/>
        <w:color w:val="auto"/>
      </w:rPr>
    </w:lvl>
    <w:lvl w:ilvl="1">
      <w:start w:val="1"/>
      <w:numFmt w:val="decimal"/>
      <w:isLgl/>
      <w:lvlText w:val="%1.%2."/>
      <w:lvlJc w:val="left"/>
      <w:pPr>
        <w:ind w:left="1483" w:hanging="720"/>
      </w:pPr>
      <w:rPr>
        <w:rFonts w:hint="default"/>
      </w:rPr>
    </w:lvl>
    <w:lvl w:ilvl="2">
      <w:start w:val="1"/>
      <w:numFmt w:val="decimal"/>
      <w:isLgl/>
      <w:lvlText w:val="%1.%2.%3."/>
      <w:lvlJc w:val="left"/>
      <w:pPr>
        <w:ind w:left="1483"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843" w:hanging="1080"/>
      </w:pPr>
      <w:rPr>
        <w:rFonts w:hint="default"/>
      </w:rPr>
    </w:lvl>
    <w:lvl w:ilvl="5">
      <w:start w:val="1"/>
      <w:numFmt w:val="decimal"/>
      <w:isLgl/>
      <w:lvlText w:val="%1.%2.%3.%4.%5.%6."/>
      <w:lvlJc w:val="left"/>
      <w:pPr>
        <w:ind w:left="2203" w:hanging="1440"/>
      </w:pPr>
      <w:rPr>
        <w:rFonts w:hint="default"/>
      </w:rPr>
    </w:lvl>
    <w:lvl w:ilvl="6">
      <w:start w:val="1"/>
      <w:numFmt w:val="decimal"/>
      <w:isLgl/>
      <w:lvlText w:val="%1.%2.%3.%4.%5.%6.%7."/>
      <w:lvlJc w:val="left"/>
      <w:pPr>
        <w:ind w:left="2203" w:hanging="1440"/>
      </w:pPr>
      <w:rPr>
        <w:rFonts w:hint="default"/>
      </w:rPr>
    </w:lvl>
    <w:lvl w:ilvl="7">
      <w:start w:val="1"/>
      <w:numFmt w:val="decimal"/>
      <w:isLgl/>
      <w:lvlText w:val="%1.%2.%3.%4.%5.%6.%7.%8."/>
      <w:lvlJc w:val="left"/>
      <w:pPr>
        <w:ind w:left="2563" w:hanging="1800"/>
      </w:pPr>
      <w:rPr>
        <w:rFonts w:hint="default"/>
      </w:rPr>
    </w:lvl>
    <w:lvl w:ilvl="8">
      <w:start w:val="1"/>
      <w:numFmt w:val="decimal"/>
      <w:isLgl/>
      <w:lvlText w:val="%1.%2.%3.%4.%5.%6.%7.%8.%9."/>
      <w:lvlJc w:val="left"/>
      <w:pPr>
        <w:ind w:left="2563" w:hanging="1800"/>
      </w:pPr>
      <w:rPr>
        <w:rFonts w:hint="default"/>
      </w:rPr>
    </w:lvl>
  </w:abstractNum>
  <w:abstractNum w:abstractNumId="14" w15:restartNumberingAfterBreak="0">
    <w:nsid w:val="23CD2672"/>
    <w:multiLevelType w:val="hybridMultilevel"/>
    <w:tmpl w:val="12E40EB4"/>
    <w:lvl w:ilvl="0" w:tplc="C5D87B9E">
      <w:start w:val="1"/>
      <w:numFmt w:val="decimal"/>
      <w:lvlText w:val="%1)"/>
      <w:lvlJc w:val="left"/>
      <w:pPr>
        <w:tabs>
          <w:tab w:val="num" w:pos="1570"/>
        </w:tabs>
        <w:ind w:left="1570" w:hanging="360"/>
      </w:pPr>
      <w:rPr>
        <w:rFonts w:hint="default"/>
      </w:rPr>
    </w:lvl>
    <w:lvl w:ilvl="1" w:tplc="04150019">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15" w15:restartNumberingAfterBreak="0">
    <w:nsid w:val="24EC3218"/>
    <w:multiLevelType w:val="hybridMultilevel"/>
    <w:tmpl w:val="DA4AE3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2B1885"/>
    <w:multiLevelType w:val="hybridMultilevel"/>
    <w:tmpl w:val="F76ED6B8"/>
    <w:lvl w:ilvl="0" w:tplc="B2223418">
      <w:start w:val="1"/>
      <w:numFmt w:val="decimal"/>
      <w:lvlText w:val="%1)"/>
      <w:lvlJc w:val="left"/>
      <w:pPr>
        <w:tabs>
          <w:tab w:val="num" w:pos="700"/>
        </w:tabs>
        <w:ind w:left="700" w:hanging="360"/>
      </w:pPr>
    </w:lvl>
    <w:lvl w:ilvl="1" w:tplc="04150019">
      <w:start w:val="1"/>
      <w:numFmt w:val="lowerLetter"/>
      <w:lvlText w:val="%2."/>
      <w:lvlJc w:val="left"/>
      <w:pPr>
        <w:tabs>
          <w:tab w:val="num" w:pos="1420"/>
        </w:tabs>
        <w:ind w:left="1420" w:hanging="360"/>
      </w:pPr>
    </w:lvl>
    <w:lvl w:ilvl="2" w:tplc="0415001B">
      <w:start w:val="1"/>
      <w:numFmt w:val="lowerRoman"/>
      <w:lvlText w:val="%3."/>
      <w:lvlJc w:val="right"/>
      <w:pPr>
        <w:tabs>
          <w:tab w:val="num" w:pos="2140"/>
        </w:tabs>
        <w:ind w:left="2140" w:hanging="180"/>
      </w:pPr>
    </w:lvl>
    <w:lvl w:ilvl="3" w:tplc="0415000F">
      <w:start w:val="1"/>
      <w:numFmt w:val="decimal"/>
      <w:lvlText w:val="%4."/>
      <w:lvlJc w:val="left"/>
      <w:pPr>
        <w:tabs>
          <w:tab w:val="num" w:pos="2860"/>
        </w:tabs>
        <w:ind w:left="2860" w:hanging="360"/>
      </w:pPr>
    </w:lvl>
    <w:lvl w:ilvl="4" w:tplc="04150019">
      <w:start w:val="1"/>
      <w:numFmt w:val="lowerLetter"/>
      <w:lvlText w:val="%5."/>
      <w:lvlJc w:val="left"/>
      <w:pPr>
        <w:tabs>
          <w:tab w:val="num" w:pos="3580"/>
        </w:tabs>
        <w:ind w:left="3580" w:hanging="360"/>
      </w:pPr>
    </w:lvl>
    <w:lvl w:ilvl="5" w:tplc="0415001B">
      <w:start w:val="1"/>
      <w:numFmt w:val="lowerRoman"/>
      <w:lvlText w:val="%6."/>
      <w:lvlJc w:val="right"/>
      <w:pPr>
        <w:tabs>
          <w:tab w:val="num" w:pos="4300"/>
        </w:tabs>
        <w:ind w:left="4300" w:hanging="180"/>
      </w:pPr>
    </w:lvl>
    <w:lvl w:ilvl="6" w:tplc="0415000F">
      <w:start w:val="1"/>
      <w:numFmt w:val="decimal"/>
      <w:lvlText w:val="%7."/>
      <w:lvlJc w:val="left"/>
      <w:pPr>
        <w:tabs>
          <w:tab w:val="num" w:pos="5020"/>
        </w:tabs>
        <w:ind w:left="5020" w:hanging="360"/>
      </w:pPr>
    </w:lvl>
    <w:lvl w:ilvl="7" w:tplc="04150019">
      <w:start w:val="1"/>
      <w:numFmt w:val="lowerLetter"/>
      <w:lvlText w:val="%8."/>
      <w:lvlJc w:val="left"/>
      <w:pPr>
        <w:tabs>
          <w:tab w:val="num" w:pos="5740"/>
        </w:tabs>
        <w:ind w:left="5740" w:hanging="360"/>
      </w:pPr>
    </w:lvl>
    <w:lvl w:ilvl="8" w:tplc="0415001B">
      <w:start w:val="1"/>
      <w:numFmt w:val="lowerRoman"/>
      <w:lvlText w:val="%9."/>
      <w:lvlJc w:val="right"/>
      <w:pPr>
        <w:tabs>
          <w:tab w:val="num" w:pos="6460"/>
        </w:tabs>
        <w:ind w:left="6460" w:hanging="180"/>
      </w:pPr>
    </w:lvl>
  </w:abstractNum>
  <w:abstractNum w:abstractNumId="17" w15:restartNumberingAfterBreak="0">
    <w:nsid w:val="258050DD"/>
    <w:multiLevelType w:val="hybridMultilevel"/>
    <w:tmpl w:val="86D03A4A"/>
    <w:lvl w:ilvl="0" w:tplc="71E4A9EC">
      <w:start w:val="1"/>
      <w:numFmt w:val="decimal"/>
      <w:lvlText w:val="%1)"/>
      <w:lvlJc w:val="left"/>
      <w:pPr>
        <w:ind w:left="720"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1F68D5"/>
    <w:multiLevelType w:val="hybridMultilevel"/>
    <w:tmpl w:val="837E1646"/>
    <w:lvl w:ilvl="0" w:tplc="D534DDD8">
      <w:start w:val="1"/>
      <w:numFmt w:val="decimal"/>
      <w:lvlText w:val="%1."/>
      <w:lvlJc w:val="left"/>
      <w:pPr>
        <w:tabs>
          <w:tab w:val="num" w:pos="360"/>
        </w:tabs>
        <w:ind w:left="360" w:hanging="360"/>
      </w:pPr>
      <w:rPr>
        <w:rFonts w:hint="default"/>
      </w:rPr>
    </w:lvl>
    <w:lvl w:ilvl="1" w:tplc="B9E64C42">
      <w:start w:val="1"/>
      <w:numFmt w:val="decimal"/>
      <w:lvlText w:val="%2)"/>
      <w:lvlJc w:val="left"/>
      <w:pPr>
        <w:ind w:left="1515" w:hanging="43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A8979E9"/>
    <w:multiLevelType w:val="hybridMultilevel"/>
    <w:tmpl w:val="9D8ECBFC"/>
    <w:lvl w:ilvl="0" w:tplc="FD241388">
      <w:start w:val="4"/>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9A3D80"/>
    <w:multiLevelType w:val="hybridMultilevel"/>
    <w:tmpl w:val="24542F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AE6032"/>
    <w:multiLevelType w:val="multilevel"/>
    <w:tmpl w:val="EC308F8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85"/>
        </w:tabs>
        <w:ind w:left="1485" w:hanging="405"/>
      </w:pPr>
      <w:rPr>
        <w:rFonts w:hint="default"/>
        <w:color w:val="auto"/>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309B5644"/>
    <w:multiLevelType w:val="hybridMultilevel"/>
    <w:tmpl w:val="644C2C02"/>
    <w:lvl w:ilvl="0" w:tplc="04150011">
      <w:start w:val="1"/>
      <w:numFmt w:val="decimal"/>
      <w:lvlText w:val="%1)"/>
      <w:lvlJc w:val="left"/>
      <w:pPr>
        <w:ind w:left="720" w:hanging="360"/>
      </w:pPr>
      <w:rPr>
        <w:rFonts w:hint="default"/>
      </w:rPr>
    </w:lvl>
    <w:lvl w:ilvl="1" w:tplc="CF1C1F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F3194E"/>
    <w:multiLevelType w:val="multilevel"/>
    <w:tmpl w:val="F8F80DB6"/>
    <w:lvl w:ilvl="0">
      <w:start w:val="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27443B8"/>
    <w:multiLevelType w:val="multilevel"/>
    <w:tmpl w:val="D360C64A"/>
    <w:lvl w:ilvl="0">
      <w:start w:val="1"/>
      <w:numFmt w:val="decimal"/>
      <w:lvlText w:val="%1."/>
      <w:lvlJc w:val="left"/>
      <w:pPr>
        <w:ind w:left="717" w:hanging="360"/>
      </w:pPr>
      <w:rPr>
        <w:rFonts w:hint="default"/>
        <w:b w:val="0"/>
        <w:strike w:val="0"/>
        <w:color w:val="auto"/>
      </w:rPr>
    </w:lvl>
    <w:lvl w:ilvl="1">
      <w:start w:val="1"/>
      <w:numFmt w:val="decimal"/>
      <w:isLgl/>
      <w:lvlText w:val="%1.%2."/>
      <w:lvlJc w:val="left"/>
      <w:pPr>
        <w:ind w:left="1077" w:hanging="72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437" w:hanging="108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797" w:hanging="144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2157" w:hanging="1800"/>
      </w:pPr>
      <w:rPr>
        <w:rFonts w:hint="default"/>
      </w:rPr>
    </w:lvl>
    <w:lvl w:ilvl="8">
      <w:start w:val="1"/>
      <w:numFmt w:val="decimal"/>
      <w:isLgl/>
      <w:lvlText w:val="%1.%2.%3.%4.%5.%6.%7.%8.%9."/>
      <w:lvlJc w:val="left"/>
      <w:pPr>
        <w:ind w:left="2517" w:hanging="2160"/>
      </w:pPr>
      <w:rPr>
        <w:rFonts w:hint="default"/>
      </w:rPr>
    </w:lvl>
  </w:abstractNum>
  <w:abstractNum w:abstractNumId="25" w15:restartNumberingAfterBreak="0">
    <w:nsid w:val="3428160D"/>
    <w:multiLevelType w:val="hybridMultilevel"/>
    <w:tmpl w:val="B57491D2"/>
    <w:lvl w:ilvl="0" w:tplc="77D46088">
      <w:start w:val="1"/>
      <w:numFmt w:val="decimal"/>
      <w:lvlText w:val="%1)"/>
      <w:lvlJc w:val="left"/>
      <w:pPr>
        <w:ind w:left="1068" w:hanging="360"/>
      </w:pPr>
      <w:rPr>
        <w:rFonts w:hint="default"/>
      </w:rPr>
    </w:lvl>
    <w:lvl w:ilvl="1" w:tplc="C0A4D0CC">
      <w:start w:val="1"/>
      <w:numFmt w:val="lowerLetter"/>
      <w:lvlText w:val="%2)"/>
      <w:lvlJc w:val="left"/>
      <w:pPr>
        <w:ind w:left="1788" w:hanging="360"/>
      </w:pPr>
      <w:rPr>
        <w:rFonts w:ascii="Arial" w:hAnsi="Arial" w:cs="Arial" w:hint="default"/>
        <w:b/>
        <w:bCs/>
        <w:color w:val="FF0000"/>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63C625A"/>
    <w:multiLevelType w:val="hybridMultilevel"/>
    <w:tmpl w:val="7412575A"/>
    <w:lvl w:ilvl="0" w:tplc="D7AEA81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8041FD"/>
    <w:multiLevelType w:val="hybridMultilevel"/>
    <w:tmpl w:val="6E0081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9F2EFA"/>
    <w:multiLevelType w:val="multilevel"/>
    <w:tmpl w:val="73A8774C"/>
    <w:lvl w:ilvl="0">
      <w:start w:val="1"/>
      <w:numFmt w:val="decimal"/>
      <w:lvlText w:val="%1."/>
      <w:lvlJc w:val="left"/>
      <w:pPr>
        <w:ind w:left="720" w:hanging="360"/>
      </w:pPr>
      <w:rPr>
        <w:rFonts w:hint="default"/>
        <w:b/>
        <w:bCs/>
        <w:color w:val="000000"/>
      </w:rPr>
    </w:lvl>
    <w:lvl w:ilvl="1">
      <w:start w:val="1"/>
      <w:numFmt w:val="decimal"/>
      <w:lvlText w:val="%2."/>
      <w:lvlJc w:val="left"/>
      <w:pPr>
        <w:ind w:left="644" w:hanging="360"/>
      </w:p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9" w15:restartNumberingAfterBreak="0">
    <w:nsid w:val="3DB51911"/>
    <w:multiLevelType w:val="hybridMultilevel"/>
    <w:tmpl w:val="7144BC9A"/>
    <w:lvl w:ilvl="0" w:tplc="151EA51C">
      <w:start w:val="1"/>
      <w:numFmt w:val="decimal"/>
      <w:lvlText w:val="%1)"/>
      <w:lvlJc w:val="left"/>
      <w:pPr>
        <w:tabs>
          <w:tab w:val="num" w:pos="763"/>
        </w:tabs>
        <w:ind w:left="763" w:hanging="360"/>
      </w:pPr>
      <w:rPr>
        <w:rFonts w:hint="default"/>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30" w15:restartNumberingAfterBreak="0">
    <w:nsid w:val="3E527F94"/>
    <w:multiLevelType w:val="hybridMultilevel"/>
    <w:tmpl w:val="E0D03898"/>
    <w:lvl w:ilvl="0" w:tplc="DBBE9758">
      <w:start w:val="1"/>
      <w:numFmt w:val="decimal"/>
      <w:lvlText w:val="%1."/>
      <w:lvlJc w:val="left"/>
      <w:pPr>
        <w:tabs>
          <w:tab w:val="num" w:pos="720"/>
        </w:tabs>
        <w:ind w:left="720" w:hanging="360"/>
      </w:pPr>
      <w:rPr>
        <w:b w:val="0"/>
      </w:rPr>
    </w:lvl>
    <w:lvl w:ilvl="1" w:tplc="68589648">
      <w:start w:val="1"/>
      <w:numFmt w:val="lowerLetter"/>
      <w:lvlText w:val="%2."/>
      <w:lvlJc w:val="left"/>
      <w:pPr>
        <w:tabs>
          <w:tab w:val="num" w:pos="1440"/>
        </w:tabs>
        <w:ind w:left="1440" w:hanging="360"/>
      </w:pPr>
      <w:rPr>
        <w:i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27A7C93"/>
    <w:multiLevelType w:val="hybridMultilevel"/>
    <w:tmpl w:val="071C4192"/>
    <w:lvl w:ilvl="0" w:tplc="D6C272AA">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CE0094"/>
    <w:multiLevelType w:val="hybridMultilevel"/>
    <w:tmpl w:val="41F0FE7A"/>
    <w:lvl w:ilvl="0" w:tplc="244CBBB2">
      <w:start w:val="1"/>
      <w:numFmt w:val="lowerLetter"/>
      <w:lvlText w:val="%1)"/>
      <w:lvlJc w:val="left"/>
      <w:rPr>
        <w:rFonts w:hint="default"/>
        <w:color w:val="FF0000"/>
      </w:rPr>
    </w:lvl>
    <w:lvl w:ilvl="1" w:tplc="04150003">
      <w:start w:val="1"/>
      <w:numFmt w:val="bullet"/>
      <w:lvlText w:val="o"/>
      <w:lvlJc w:val="left"/>
      <w:pPr>
        <w:ind w:left="1437" w:hanging="360"/>
      </w:pPr>
      <w:rPr>
        <w:rFonts w:ascii="Courier New" w:hAnsi="Courier New" w:cs="Courier New" w:hint="default"/>
      </w:rPr>
    </w:lvl>
    <w:lvl w:ilvl="2" w:tplc="04150005">
      <w:start w:val="1"/>
      <w:numFmt w:val="bullet"/>
      <w:lvlText w:val=""/>
      <w:lvlJc w:val="left"/>
      <w:pPr>
        <w:ind w:left="2157" w:hanging="360"/>
      </w:pPr>
      <w:rPr>
        <w:rFonts w:ascii="Wingdings" w:hAnsi="Wingdings" w:hint="default"/>
      </w:rPr>
    </w:lvl>
    <w:lvl w:ilvl="3" w:tplc="04150001">
      <w:start w:val="1"/>
      <w:numFmt w:val="bullet"/>
      <w:lvlText w:val=""/>
      <w:lvlJc w:val="left"/>
      <w:pPr>
        <w:ind w:left="2877" w:hanging="360"/>
      </w:pPr>
      <w:rPr>
        <w:rFonts w:ascii="Symbol" w:hAnsi="Symbol" w:hint="default"/>
      </w:rPr>
    </w:lvl>
    <w:lvl w:ilvl="4" w:tplc="04150003">
      <w:start w:val="1"/>
      <w:numFmt w:val="bullet"/>
      <w:lvlText w:val="o"/>
      <w:lvlJc w:val="left"/>
      <w:pPr>
        <w:ind w:left="3597" w:hanging="360"/>
      </w:pPr>
      <w:rPr>
        <w:rFonts w:ascii="Courier New" w:hAnsi="Courier New" w:cs="Courier New" w:hint="default"/>
      </w:rPr>
    </w:lvl>
    <w:lvl w:ilvl="5" w:tplc="04150005">
      <w:start w:val="1"/>
      <w:numFmt w:val="bullet"/>
      <w:lvlText w:val=""/>
      <w:lvlJc w:val="left"/>
      <w:pPr>
        <w:ind w:left="4317" w:hanging="360"/>
      </w:pPr>
      <w:rPr>
        <w:rFonts w:ascii="Wingdings" w:hAnsi="Wingdings" w:hint="default"/>
      </w:rPr>
    </w:lvl>
    <w:lvl w:ilvl="6" w:tplc="04150001">
      <w:start w:val="1"/>
      <w:numFmt w:val="bullet"/>
      <w:lvlText w:val=""/>
      <w:lvlJc w:val="left"/>
      <w:pPr>
        <w:ind w:left="5037" w:hanging="360"/>
      </w:pPr>
      <w:rPr>
        <w:rFonts w:ascii="Symbol" w:hAnsi="Symbol" w:hint="default"/>
      </w:rPr>
    </w:lvl>
    <w:lvl w:ilvl="7" w:tplc="04150003">
      <w:start w:val="1"/>
      <w:numFmt w:val="bullet"/>
      <w:lvlText w:val="o"/>
      <w:lvlJc w:val="left"/>
      <w:pPr>
        <w:ind w:left="5757" w:hanging="360"/>
      </w:pPr>
      <w:rPr>
        <w:rFonts w:ascii="Courier New" w:hAnsi="Courier New" w:cs="Courier New" w:hint="default"/>
      </w:rPr>
    </w:lvl>
    <w:lvl w:ilvl="8" w:tplc="04150005">
      <w:start w:val="1"/>
      <w:numFmt w:val="bullet"/>
      <w:lvlText w:val=""/>
      <w:lvlJc w:val="left"/>
      <w:pPr>
        <w:ind w:left="6477" w:hanging="360"/>
      </w:pPr>
      <w:rPr>
        <w:rFonts w:ascii="Wingdings" w:hAnsi="Wingdings" w:hint="default"/>
      </w:rPr>
    </w:lvl>
  </w:abstractNum>
  <w:abstractNum w:abstractNumId="33" w15:restartNumberingAfterBreak="0">
    <w:nsid w:val="489E06BF"/>
    <w:multiLevelType w:val="hybridMultilevel"/>
    <w:tmpl w:val="27904BC0"/>
    <w:lvl w:ilvl="0" w:tplc="2244F6C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199154F"/>
    <w:multiLevelType w:val="multilevel"/>
    <w:tmpl w:val="398E8E06"/>
    <w:lvl w:ilvl="0">
      <w:start w:val="3"/>
      <w:numFmt w:val="decimal"/>
      <w:lvlText w:val="%1."/>
      <w:lvlJc w:val="left"/>
      <w:pPr>
        <w:ind w:left="585" w:hanging="585"/>
      </w:pPr>
      <w:rPr>
        <w:rFonts w:hint="default"/>
      </w:rPr>
    </w:lvl>
    <w:lvl w:ilvl="1">
      <w:start w:val="4"/>
      <w:numFmt w:val="decimal"/>
      <w:lvlText w:val="%1.%2."/>
      <w:lvlJc w:val="left"/>
      <w:pPr>
        <w:ind w:left="921" w:hanging="720"/>
      </w:pPr>
      <w:rPr>
        <w:rFonts w:hint="default"/>
      </w:rPr>
    </w:lvl>
    <w:lvl w:ilvl="2">
      <w:start w:val="1"/>
      <w:numFmt w:val="decimal"/>
      <w:lvlText w:val="%1.%2.%3."/>
      <w:lvlJc w:val="left"/>
      <w:pPr>
        <w:ind w:left="1122" w:hanging="720"/>
      </w:pPr>
      <w:rPr>
        <w:rFonts w:hint="default"/>
      </w:rPr>
    </w:lvl>
    <w:lvl w:ilvl="3">
      <w:start w:val="1"/>
      <w:numFmt w:val="decimal"/>
      <w:lvlText w:val="%1.%2.%3.%4."/>
      <w:lvlJc w:val="left"/>
      <w:pPr>
        <w:ind w:left="1683" w:hanging="1080"/>
      </w:pPr>
      <w:rPr>
        <w:rFonts w:hint="default"/>
      </w:rPr>
    </w:lvl>
    <w:lvl w:ilvl="4">
      <w:start w:val="1"/>
      <w:numFmt w:val="decimal"/>
      <w:lvlText w:val="%1.%2.%3.%4.%5."/>
      <w:lvlJc w:val="left"/>
      <w:pPr>
        <w:ind w:left="1884" w:hanging="1080"/>
      </w:pPr>
      <w:rPr>
        <w:rFonts w:hint="default"/>
      </w:rPr>
    </w:lvl>
    <w:lvl w:ilvl="5">
      <w:start w:val="1"/>
      <w:numFmt w:val="decimal"/>
      <w:lvlText w:val="%1.%2.%3.%4.%5.%6."/>
      <w:lvlJc w:val="left"/>
      <w:pPr>
        <w:ind w:left="2445" w:hanging="1440"/>
      </w:pPr>
      <w:rPr>
        <w:rFonts w:hint="default"/>
      </w:rPr>
    </w:lvl>
    <w:lvl w:ilvl="6">
      <w:start w:val="1"/>
      <w:numFmt w:val="decimal"/>
      <w:lvlText w:val="%1.%2.%3.%4.%5.%6.%7."/>
      <w:lvlJc w:val="left"/>
      <w:pPr>
        <w:ind w:left="2646" w:hanging="1440"/>
      </w:pPr>
      <w:rPr>
        <w:rFonts w:hint="default"/>
      </w:rPr>
    </w:lvl>
    <w:lvl w:ilvl="7">
      <w:start w:val="1"/>
      <w:numFmt w:val="decimal"/>
      <w:lvlText w:val="%1.%2.%3.%4.%5.%6.%7.%8."/>
      <w:lvlJc w:val="left"/>
      <w:pPr>
        <w:ind w:left="3207" w:hanging="1800"/>
      </w:pPr>
      <w:rPr>
        <w:rFonts w:hint="default"/>
      </w:rPr>
    </w:lvl>
    <w:lvl w:ilvl="8">
      <w:start w:val="1"/>
      <w:numFmt w:val="decimal"/>
      <w:lvlText w:val="%1.%2.%3.%4.%5.%6.%7.%8.%9."/>
      <w:lvlJc w:val="left"/>
      <w:pPr>
        <w:ind w:left="3768" w:hanging="2160"/>
      </w:pPr>
      <w:rPr>
        <w:rFonts w:hint="default"/>
      </w:rPr>
    </w:lvl>
  </w:abstractNum>
  <w:abstractNum w:abstractNumId="35" w15:restartNumberingAfterBreak="0">
    <w:nsid w:val="52AC5B41"/>
    <w:multiLevelType w:val="multilevel"/>
    <w:tmpl w:val="9F22798A"/>
    <w:lvl w:ilvl="0">
      <w:start w:val="1"/>
      <w:numFmt w:val="decimal"/>
      <w:lvlText w:val="%1."/>
      <w:lvlJc w:val="left"/>
      <w:pPr>
        <w:ind w:left="720" w:hanging="360"/>
      </w:pPr>
      <w:rPr>
        <w:rFonts w:hint="default"/>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6D7B20"/>
    <w:multiLevelType w:val="hybridMultilevel"/>
    <w:tmpl w:val="06288354"/>
    <w:lvl w:ilvl="0" w:tplc="1046B526">
      <w:start w:val="1"/>
      <w:numFmt w:val="decimal"/>
      <w:lvlText w:val="%1)"/>
      <w:lvlJc w:val="left"/>
      <w:pPr>
        <w:ind w:left="1476" w:hanging="360"/>
      </w:pPr>
      <w:rPr>
        <w:rFonts w:hint="default"/>
      </w:rPr>
    </w:lvl>
    <w:lvl w:ilvl="1" w:tplc="CE4266DE">
      <w:start w:val="1"/>
      <w:numFmt w:val="lowerLetter"/>
      <w:lvlText w:val="%2)"/>
      <w:lvlJc w:val="left"/>
      <w:pPr>
        <w:ind w:left="2196" w:hanging="360"/>
      </w:pPr>
      <w:rPr>
        <w:rFonts w:hint="default"/>
      </w:r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37" w15:restartNumberingAfterBreak="0">
    <w:nsid w:val="584763A5"/>
    <w:multiLevelType w:val="multilevel"/>
    <w:tmpl w:val="45240182"/>
    <w:lvl w:ilvl="0">
      <w:start w:val="1"/>
      <w:numFmt w:val="decimal"/>
      <w:lvlText w:val="%1."/>
      <w:lvlJc w:val="left"/>
      <w:pPr>
        <w:ind w:left="720" w:hanging="360"/>
      </w:pPr>
      <w:rPr>
        <w:rFonts w:ascii="Arial" w:hAnsi="Arial" w:cs="Arial" w:hint="default"/>
        <w:strike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F102AB8"/>
    <w:multiLevelType w:val="multilevel"/>
    <w:tmpl w:val="353A4E8E"/>
    <w:lvl w:ilvl="0">
      <w:start w:val="3"/>
      <w:numFmt w:val="decimal"/>
      <w:lvlText w:val="%1."/>
      <w:lvlJc w:val="left"/>
      <w:pPr>
        <w:ind w:left="1116" w:hanging="360"/>
      </w:pPr>
      <w:rPr>
        <w:rFonts w:hint="default"/>
      </w:rPr>
    </w:lvl>
    <w:lvl w:ilvl="1">
      <w:start w:val="4"/>
      <w:numFmt w:val="decimal"/>
      <w:isLgl/>
      <w:lvlText w:val="%1.%2."/>
      <w:lvlJc w:val="left"/>
      <w:pPr>
        <w:ind w:left="1476" w:hanging="720"/>
      </w:pPr>
      <w:rPr>
        <w:rFonts w:hint="default"/>
      </w:rPr>
    </w:lvl>
    <w:lvl w:ilvl="2">
      <w:start w:val="1"/>
      <w:numFmt w:val="decimal"/>
      <w:isLgl/>
      <w:lvlText w:val="%1.%2.%3."/>
      <w:lvlJc w:val="left"/>
      <w:pPr>
        <w:ind w:left="1476" w:hanging="720"/>
      </w:pPr>
      <w:rPr>
        <w:rFonts w:hint="default"/>
      </w:rPr>
    </w:lvl>
    <w:lvl w:ilvl="3">
      <w:start w:val="1"/>
      <w:numFmt w:val="decimal"/>
      <w:isLgl/>
      <w:lvlText w:val="%1.%2.%3.%4."/>
      <w:lvlJc w:val="left"/>
      <w:pPr>
        <w:ind w:left="1836"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196"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556" w:hanging="1800"/>
      </w:pPr>
      <w:rPr>
        <w:rFonts w:hint="default"/>
      </w:rPr>
    </w:lvl>
    <w:lvl w:ilvl="8">
      <w:start w:val="1"/>
      <w:numFmt w:val="decimal"/>
      <w:isLgl/>
      <w:lvlText w:val="%1.%2.%3.%4.%5.%6.%7.%8.%9."/>
      <w:lvlJc w:val="left"/>
      <w:pPr>
        <w:ind w:left="2916" w:hanging="2160"/>
      </w:pPr>
      <w:rPr>
        <w:rFonts w:hint="default"/>
      </w:rPr>
    </w:lvl>
  </w:abstractNum>
  <w:abstractNum w:abstractNumId="39" w15:restartNumberingAfterBreak="0">
    <w:nsid w:val="5F3F36B7"/>
    <w:multiLevelType w:val="hybridMultilevel"/>
    <w:tmpl w:val="6DA6E13A"/>
    <w:lvl w:ilvl="0" w:tplc="2244F6C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31D1638"/>
    <w:multiLevelType w:val="hybridMultilevel"/>
    <w:tmpl w:val="FF483998"/>
    <w:lvl w:ilvl="0" w:tplc="BD54EC32">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F">
      <w:start w:val="1"/>
      <w:numFmt w:val="decimal"/>
      <w:lvlText w:val="%3."/>
      <w:lvlJc w:val="left"/>
      <w:pPr>
        <w:ind w:left="1800" w:hanging="360"/>
      </w:pPr>
      <w:rPr>
        <w:rFont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1" w15:restartNumberingAfterBreak="0">
    <w:nsid w:val="66092F24"/>
    <w:multiLevelType w:val="hybridMultilevel"/>
    <w:tmpl w:val="17BE5AC2"/>
    <w:lvl w:ilvl="0" w:tplc="31782F0E">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76116B"/>
    <w:multiLevelType w:val="multilevel"/>
    <w:tmpl w:val="DBC473F6"/>
    <w:lvl w:ilvl="0">
      <w:start w:val="4"/>
      <w:numFmt w:val="decimal"/>
      <w:lvlText w:val="%1"/>
      <w:lvlJc w:val="left"/>
      <w:pPr>
        <w:ind w:left="360" w:hanging="360"/>
      </w:pPr>
      <w:rPr>
        <w:rFonts w:hint="default"/>
      </w:rPr>
    </w:lvl>
    <w:lvl w:ilvl="1">
      <w:start w:val="1"/>
      <w:numFmt w:val="decimal"/>
      <w:lvlText w:val="%1.%2"/>
      <w:lvlJc w:val="left"/>
      <w:pPr>
        <w:ind w:left="1001" w:hanging="360"/>
      </w:pPr>
      <w:rPr>
        <w:rFonts w:hint="default"/>
        <w:color w:val="auto"/>
      </w:rPr>
    </w:lvl>
    <w:lvl w:ilvl="2">
      <w:start w:val="1"/>
      <w:numFmt w:val="decimal"/>
      <w:lvlText w:val="%1.%2.%3"/>
      <w:lvlJc w:val="left"/>
      <w:pPr>
        <w:ind w:left="2002" w:hanging="720"/>
      </w:pPr>
      <w:rPr>
        <w:rFonts w:hint="default"/>
      </w:rPr>
    </w:lvl>
    <w:lvl w:ilvl="3">
      <w:start w:val="1"/>
      <w:numFmt w:val="decimal"/>
      <w:lvlText w:val="%1.%2.%3.%4"/>
      <w:lvlJc w:val="left"/>
      <w:pPr>
        <w:ind w:left="3003" w:hanging="108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645" w:hanging="144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6287" w:hanging="1800"/>
      </w:pPr>
      <w:rPr>
        <w:rFonts w:hint="default"/>
      </w:rPr>
    </w:lvl>
    <w:lvl w:ilvl="8">
      <w:start w:val="1"/>
      <w:numFmt w:val="decimal"/>
      <w:lvlText w:val="%1.%2.%3.%4.%5.%6.%7.%8.%9"/>
      <w:lvlJc w:val="left"/>
      <w:pPr>
        <w:ind w:left="6928" w:hanging="1800"/>
      </w:pPr>
      <w:rPr>
        <w:rFonts w:hint="default"/>
      </w:rPr>
    </w:lvl>
  </w:abstractNum>
  <w:abstractNum w:abstractNumId="43" w15:restartNumberingAfterBreak="0">
    <w:nsid w:val="68303891"/>
    <w:multiLevelType w:val="hybridMultilevel"/>
    <w:tmpl w:val="A2788640"/>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4" w15:restartNumberingAfterBreak="0">
    <w:nsid w:val="685A15D4"/>
    <w:multiLevelType w:val="hybridMultilevel"/>
    <w:tmpl w:val="572A7FB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AA15E61"/>
    <w:multiLevelType w:val="hybridMultilevel"/>
    <w:tmpl w:val="12301F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7E70B0"/>
    <w:multiLevelType w:val="hybridMultilevel"/>
    <w:tmpl w:val="644C2C02"/>
    <w:lvl w:ilvl="0" w:tplc="04150011">
      <w:start w:val="1"/>
      <w:numFmt w:val="decimal"/>
      <w:lvlText w:val="%1)"/>
      <w:lvlJc w:val="left"/>
      <w:pPr>
        <w:ind w:left="1211" w:hanging="360"/>
      </w:pPr>
      <w:rPr>
        <w:rFonts w:hint="default"/>
      </w:rPr>
    </w:lvl>
    <w:lvl w:ilvl="1" w:tplc="CF1C1F3C">
      <w:start w:val="1"/>
      <w:numFmt w:val="decimal"/>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6E741B8F"/>
    <w:multiLevelType w:val="multilevel"/>
    <w:tmpl w:val="B2E6C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8" w15:restartNumberingAfterBreak="0">
    <w:nsid w:val="6EFE55A8"/>
    <w:multiLevelType w:val="hybridMultilevel"/>
    <w:tmpl w:val="BC4E8DD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F2F2C51"/>
    <w:multiLevelType w:val="multilevel"/>
    <w:tmpl w:val="E7B4860E"/>
    <w:lvl w:ilvl="0">
      <w:start w:val="1"/>
      <w:numFmt w:val="decimal"/>
      <w:lvlText w:val="%1."/>
      <w:lvlJc w:val="left"/>
      <w:pPr>
        <w:ind w:left="360" w:hanging="360"/>
      </w:pPr>
      <w:rPr>
        <w:rFonts w:hint="default"/>
      </w:rPr>
    </w:lvl>
    <w:lvl w:ilvl="1">
      <w:start w:val="2"/>
      <w:numFmt w:val="decimal"/>
      <w:lvlText w:val="%1.%2"/>
      <w:lvlJc w:val="left"/>
      <w:pPr>
        <w:ind w:left="479" w:hanging="360"/>
      </w:pPr>
      <w:rPr>
        <w:rFonts w:hint="default"/>
      </w:rPr>
    </w:lvl>
    <w:lvl w:ilvl="2">
      <w:start w:val="1"/>
      <w:numFmt w:val="decimal"/>
      <w:lvlText w:val="%1.%2.%3"/>
      <w:lvlJc w:val="left"/>
      <w:pPr>
        <w:ind w:left="1242" w:hanging="720"/>
      </w:pPr>
      <w:rPr>
        <w:rFonts w:hint="default"/>
      </w:rPr>
    </w:lvl>
    <w:lvl w:ilvl="3">
      <w:start w:val="1"/>
      <w:numFmt w:val="decimal"/>
      <w:lvlText w:val="%1.%2.%3.%4"/>
      <w:lvlJc w:val="left"/>
      <w:pPr>
        <w:ind w:left="2005" w:hanging="1080"/>
      </w:pPr>
      <w:rPr>
        <w:rFonts w:hint="default"/>
      </w:rPr>
    </w:lvl>
    <w:lvl w:ilvl="4">
      <w:start w:val="1"/>
      <w:numFmt w:val="decimal"/>
      <w:lvlText w:val="%1.%2.%3.%4.%5"/>
      <w:lvlJc w:val="left"/>
      <w:pPr>
        <w:ind w:left="2408" w:hanging="1080"/>
      </w:pPr>
      <w:rPr>
        <w:rFonts w:hint="default"/>
      </w:rPr>
    </w:lvl>
    <w:lvl w:ilvl="5">
      <w:start w:val="1"/>
      <w:numFmt w:val="decimal"/>
      <w:lvlText w:val="%1.%2.%3.%4.%5.%6"/>
      <w:lvlJc w:val="left"/>
      <w:pPr>
        <w:ind w:left="3171" w:hanging="1440"/>
      </w:pPr>
      <w:rPr>
        <w:rFonts w:hint="default"/>
      </w:rPr>
    </w:lvl>
    <w:lvl w:ilvl="6">
      <w:start w:val="1"/>
      <w:numFmt w:val="decimal"/>
      <w:lvlText w:val="%1.%2.%3.%4.%5.%6.%7"/>
      <w:lvlJc w:val="left"/>
      <w:pPr>
        <w:ind w:left="3574" w:hanging="1440"/>
      </w:pPr>
      <w:rPr>
        <w:rFonts w:hint="default"/>
      </w:rPr>
    </w:lvl>
    <w:lvl w:ilvl="7">
      <w:start w:val="1"/>
      <w:numFmt w:val="decimal"/>
      <w:lvlText w:val="%1.%2.%3.%4.%5.%6.%7.%8"/>
      <w:lvlJc w:val="left"/>
      <w:pPr>
        <w:ind w:left="4337" w:hanging="1800"/>
      </w:pPr>
      <w:rPr>
        <w:rFonts w:hint="default"/>
      </w:rPr>
    </w:lvl>
    <w:lvl w:ilvl="8">
      <w:start w:val="1"/>
      <w:numFmt w:val="decimal"/>
      <w:lvlText w:val="%1.%2.%3.%4.%5.%6.%7.%8.%9"/>
      <w:lvlJc w:val="left"/>
      <w:pPr>
        <w:ind w:left="4740" w:hanging="1800"/>
      </w:pPr>
      <w:rPr>
        <w:rFonts w:hint="default"/>
      </w:rPr>
    </w:lvl>
  </w:abstractNum>
  <w:abstractNum w:abstractNumId="50" w15:restartNumberingAfterBreak="0">
    <w:nsid w:val="712A21B3"/>
    <w:multiLevelType w:val="multilevel"/>
    <w:tmpl w:val="45240182"/>
    <w:lvl w:ilvl="0">
      <w:start w:val="1"/>
      <w:numFmt w:val="decimal"/>
      <w:lvlText w:val="%1."/>
      <w:lvlJc w:val="left"/>
      <w:pPr>
        <w:ind w:left="360" w:hanging="360"/>
      </w:pPr>
      <w:rPr>
        <w:rFonts w:ascii="Arial" w:hAnsi="Arial" w:cs="Arial" w:hint="default"/>
        <w:strike w:val="0"/>
        <w:color w:val="auto"/>
        <w:sz w:val="24"/>
        <w:szCs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1" w15:restartNumberingAfterBreak="0">
    <w:nsid w:val="73FD727A"/>
    <w:multiLevelType w:val="multilevel"/>
    <w:tmpl w:val="06F0A748"/>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2" w15:restartNumberingAfterBreak="0">
    <w:nsid w:val="78496C23"/>
    <w:multiLevelType w:val="hybridMultilevel"/>
    <w:tmpl w:val="6F2A2320"/>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3" w15:restartNumberingAfterBreak="0">
    <w:nsid w:val="787F6AF5"/>
    <w:multiLevelType w:val="hybridMultilevel"/>
    <w:tmpl w:val="290AD922"/>
    <w:lvl w:ilvl="0" w:tplc="0415000F">
      <w:start w:val="1"/>
      <w:numFmt w:val="decimal"/>
      <w:lvlText w:val="%1."/>
      <w:lvlJc w:val="left"/>
      <w:pPr>
        <w:ind w:left="1123" w:hanging="360"/>
      </w:pPr>
    </w:lvl>
    <w:lvl w:ilvl="1" w:tplc="0415000F">
      <w:start w:val="1"/>
      <w:numFmt w:val="decimal"/>
      <w:lvlText w:val="%2."/>
      <w:lvlJc w:val="left"/>
      <w:pPr>
        <w:ind w:left="1843" w:hanging="360"/>
      </w:pPr>
    </w:lvl>
    <w:lvl w:ilvl="2" w:tplc="71868E04">
      <w:start w:val="1"/>
      <w:numFmt w:val="lowerLetter"/>
      <w:lvlText w:val="%3)"/>
      <w:lvlJc w:val="left"/>
      <w:pPr>
        <w:ind w:left="2743" w:hanging="360"/>
      </w:pPr>
      <w:rPr>
        <w:rFonts w:hint="default"/>
        <w:b w:val="0"/>
      </w:r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54" w15:restartNumberingAfterBreak="0">
    <w:nsid w:val="7B0B39B2"/>
    <w:multiLevelType w:val="multilevel"/>
    <w:tmpl w:val="6408197C"/>
    <w:lvl w:ilvl="0">
      <w:start w:val="1"/>
      <w:numFmt w:val="decimal"/>
      <w:lvlText w:val="%1."/>
      <w:lvlJc w:val="left"/>
      <w:pPr>
        <w:ind w:left="360" w:hanging="360"/>
      </w:pPr>
      <w:rPr>
        <w:rFonts w:hint="default"/>
        <w:i w:val="0"/>
        <w:iCs w:val="0"/>
        <w:color w:val="FF0000"/>
      </w:rPr>
    </w:lvl>
    <w:lvl w:ilvl="1">
      <w:start w:val="2"/>
      <w:numFmt w:val="decimal"/>
      <w:isLgl/>
      <w:lvlText w:val="%1.%2."/>
      <w:lvlJc w:val="left"/>
      <w:pPr>
        <w:ind w:left="112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2" w:hanging="1080"/>
      </w:pPr>
      <w:rPr>
        <w:rFonts w:hint="default"/>
      </w:rPr>
    </w:lvl>
    <w:lvl w:ilvl="5">
      <w:start w:val="1"/>
      <w:numFmt w:val="decimal"/>
      <w:isLgl/>
      <w:lvlText w:val="%1.%2.%3.%4.%5.%6."/>
      <w:lvlJc w:val="left"/>
      <w:pPr>
        <w:ind w:left="3455" w:hanging="1440"/>
      </w:pPr>
      <w:rPr>
        <w:rFonts w:hint="default"/>
      </w:rPr>
    </w:lvl>
    <w:lvl w:ilvl="6">
      <w:start w:val="1"/>
      <w:numFmt w:val="decimal"/>
      <w:isLgl/>
      <w:lvlText w:val="%1.%2.%3.%4.%5.%6.%7."/>
      <w:lvlJc w:val="left"/>
      <w:pPr>
        <w:ind w:left="3858" w:hanging="1440"/>
      </w:pPr>
      <w:rPr>
        <w:rFonts w:hint="default"/>
      </w:rPr>
    </w:lvl>
    <w:lvl w:ilvl="7">
      <w:start w:val="1"/>
      <w:numFmt w:val="decimal"/>
      <w:isLgl/>
      <w:lvlText w:val="%1.%2.%3.%4.%5.%6.%7.%8."/>
      <w:lvlJc w:val="left"/>
      <w:pPr>
        <w:ind w:left="4621" w:hanging="1800"/>
      </w:pPr>
      <w:rPr>
        <w:rFonts w:hint="default"/>
      </w:rPr>
    </w:lvl>
    <w:lvl w:ilvl="8">
      <w:start w:val="1"/>
      <w:numFmt w:val="decimal"/>
      <w:isLgl/>
      <w:lvlText w:val="%1.%2.%3.%4.%5.%6.%7.%8.%9."/>
      <w:lvlJc w:val="left"/>
      <w:pPr>
        <w:ind w:left="5384" w:hanging="2160"/>
      </w:pPr>
      <w:rPr>
        <w:rFonts w:hint="default"/>
      </w:rPr>
    </w:lvl>
  </w:abstractNum>
  <w:abstractNum w:abstractNumId="55" w15:restartNumberingAfterBreak="0">
    <w:nsid w:val="7B344C28"/>
    <w:multiLevelType w:val="hybridMultilevel"/>
    <w:tmpl w:val="1856FC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DB2E32"/>
    <w:multiLevelType w:val="hybridMultilevel"/>
    <w:tmpl w:val="C038973A"/>
    <w:lvl w:ilvl="0" w:tplc="266A15BC">
      <w:start w:val="4"/>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1195320">
    <w:abstractNumId w:val="0"/>
  </w:num>
  <w:num w:numId="2" w16cid:durableId="2124223130">
    <w:abstractNumId w:val="1"/>
  </w:num>
  <w:num w:numId="3" w16cid:durableId="1512405652">
    <w:abstractNumId w:val="33"/>
  </w:num>
  <w:num w:numId="4" w16cid:durableId="1275554179">
    <w:abstractNumId w:val="39"/>
  </w:num>
  <w:num w:numId="5" w16cid:durableId="499780794">
    <w:abstractNumId w:val="4"/>
  </w:num>
  <w:num w:numId="6" w16cid:durableId="2112238668">
    <w:abstractNumId w:val="29"/>
  </w:num>
  <w:num w:numId="7" w16cid:durableId="25374937">
    <w:abstractNumId w:val="18"/>
  </w:num>
  <w:num w:numId="8" w16cid:durableId="850605599">
    <w:abstractNumId w:val="30"/>
  </w:num>
  <w:num w:numId="9" w16cid:durableId="1910379677">
    <w:abstractNumId w:val="14"/>
  </w:num>
  <w:num w:numId="10" w16cid:durableId="19039069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13302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0414729">
    <w:abstractNumId w:val="21"/>
  </w:num>
  <w:num w:numId="13" w16cid:durableId="565385376">
    <w:abstractNumId w:val="56"/>
  </w:num>
  <w:num w:numId="14" w16cid:durableId="1563323330">
    <w:abstractNumId w:val="41"/>
  </w:num>
  <w:num w:numId="15" w16cid:durableId="780030021">
    <w:abstractNumId w:val="17"/>
  </w:num>
  <w:num w:numId="16" w16cid:durableId="1465855457">
    <w:abstractNumId w:val="28"/>
  </w:num>
  <w:num w:numId="17" w16cid:durableId="1243682237">
    <w:abstractNumId w:val="37"/>
  </w:num>
  <w:num w:numId="18" w16cid:durableId="691536019">
    <w:abstractNumId w:val="6"/>
  </w:num>
  <w:num w:numId="19" w16cid:durableId="652562584">
    <w:abstractNumId w:val="7"/>
  </w:num>
  <w:num w:numId="20" w16cid:durableId="590505406">
    <w:abstractNumId w:val="47"/>
  </w:num>
  <w:num w:numId="21" w16cid:durableId="131364246">
    <w:abstractNumId w:val="24"/>
  </w:num>
  <w:num w:numId="22" w16cid:durableId="1250508803">
    <w:abstractNumId w:val="40"/>
  </w:num>
  <w:num w:numId="23" w16cid:durableId="98179854">
    <w:abstractNumId w:val="32"/>
  </w:num>
  <w:num w:numId="24" w16cid:durableId="645475990">
    <w:abstractNumId w:val="43"/>
  </w:num>
  <w:num w:numId="25" w16cid:durableId="1932464666">
    <w:abstractNumId w:val="12"/>
  </w:num>
  <w:num w:numId="26" w16cid:durableId="609700121">
    <w:abstractNumId w:val="26"/>
  </w:num>
  <w:num w:numId="27" w16cid:durableId="374043819">
    <w:abstractNumId w:val="5"/>
  </w:num>
  <w:num w:numId="28" w16cid:durableId="71242096">
    <w:abstractNumId w:val="35"/>
  </w:num>
  <w:num w:numId="29" w16cid:durableId="701827366">
    <w:abstractNumId w:val="15"/>
  </w:num>
  <w:num w:numId="30" w16cid:durableId="850921548">
    <w:abstractNumId w:val="36"/>
  </w:num>
  <w:num w:numId="31" w16cid:durableId="64960888">
    <w:abstractNumId w:val="3"/>
  </w:num>
  <w:num w:numId="32" w16cid:durableId="2052143542">
    <w:abstractNumId w:val="25"/>
  </w:num>
  <w:num w:numId="33" w16cid:durableId="1138106039">
    <w:abstractNumId w:val="54"/>
  </w:num>
  <w:num w:numId="34" w16cid:durableId="359598548">
    <w:abstractNumId w:val="19"/>
  </w:num>
  <w:num w:numId="35" w16cid:durableId="1018046573">
    <w:abstractNumId w:val="50"/>
  </w:num>
  <w:num w:numId="36" w16cid:durableId="291181544">
    <w:abstractNumId w:val="31"/>
  </w:num>
  <w:num w:numId="37" w16cid:durableId="1409688817">
    <w:abstractNumId w:val="22"/>
  </w:num>
  <w:num w:numId="38" w16cid:durableId="1814446088">
    <w:abstractNumId w:val="42"/>
  </w:num>
  <w:num w:numId="39" w16cid:durableId="872691919">
    <w:abstractNumId w:val="46"/>
  </w:num>
  <w:num w:numId="40" w16cid:durableId="698237437">
    <w:abstractNumId w:val="2"/>
  </w:num>
  <w:num w:numId="41" w16cid:durableId="1091003273">
    <w:abstractNumId w:val="34"/>
  </w:num>
  <w:num w:numId="42" w16cid:durableId="1321232039">
    <w:abstractNumId w:val="48"/>
  </w:num>
  <w:num w:numId="43" w16cid:durableId="1426994773">
    <w:abstractNumId w:val="49"/>
  </w:num>
  <w:num w:numId="44" w16cid:durableId="188952254">
    <w:abstractNumId w:val="8"/>
  </w:num>
  <w:num w:numId="45" w16cid:durableId="1716810379">
    <w:abstractNumId w:val="52"/>
  </w:num>
  <w:num w:numId="46" w16cid:durableId="124012107">
    <w:abstractNumId w:val="20"/>
  </w:num>
  <w:num w:numId="47" w16cid:durableId="1301156701">
    <w:abstractNumId w:val="23"/>
  </w:num>
  <w:num w:numId="48" w16cid:durableId="397753236">
    <w:abstractNumId w:val="11"/>
  </w:num>
  <w:num w:numId="49" w16cid:durableId="672728905">
    <w:abstractNumId w:val="10"/>
  </w:num>
  <w:num w:numId="50" w16cid:durableId="706565112">
    <w:abstractNumId w:val="55"/>
  </w:num>
  <w:num w:numId="51" w16cid:durableId="108086426">
    <w:abstractNumId w:val="9"/>
  </w:num>
  <w:num w:numId="52" w16cid:durableId="1481538717">
    <w:abstractNumId w:val="44"/>
  </w:num>
  <w:num w:numId="53" w16cid:durableId="1065681965">
    <w:abstractNumId w:val="45"/>
  </w:num>
  <w:num w:numId="54" w16cid:durableId="2070036622">
    <w:abstractNumId w:val="27"/>
  </w:num>
  <w:num w:numId="55" w16cid:durableId="1393387122">
    <w:abstractNumId w:val="53"/>
  </w:num>
  <w:num w:numId="56" w16cid:durableId="315228577">
    <w:abstractNumId w:val="51"/>
  </w:num>
  <w:num w:numId="57" w16cid:durableId="463740057">
    <w:abstractNumId w:val="3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E12"/>
    <w:rsid w:val="00094482"/>
    <w:rsid w:val="00152B00"/>
    <w:rsid w:val="001858C7"/>
    <w:rsid w:val="002F7EEF"/>
    <w:rsid w:val="003515D3"/>
    <w:rsid w:val="00360D5B"/>
    <w:rsid w:val="00410C9D"/>
    <w:rsid w:val="005D4E50"/>
    <w:rsid w:val="005E295A"/>
    <w:rsid w:val="006C4964"/>
    <w:rsid w:val="00726CEA"/>
    <w:rsid w:val="00741FC2"/>
    <w:rsid w:val="00B04884"/>
    <w:rsid w:val="00B70E12"/>
    <w:rsid w:val="00BF7210"/>
    <w:rsid w:val="00CA3B6F"/>
    <w:rsid w:val="00CB7096"/>
    <w:rsid w:val="00CF770F"/>
    <w:rsid w:val="00D10835"/>
    <w:rsid w:val="00EE1AEB"/>
    <w:rsid w:val="00FE3E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44017"/>
  <w15:chartTrackingRefBased/>
  <w15:docId w15:val="{8758928A-3860-4FF2-BA4D-505B88430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B70E12"/>
    <w:pPr>
      <w:keepNext/>
      <w:widowControl w:val="0"/>
      <w:numPr>
        <w:numId w:val="1"/>
      </w:numPr>
      <w:suppressAutoHyphens/>
      <w:snapToGrid w:val="0"/>
      <w:spacing w:after="0" w:line="240" w:lineRule="auto"/>
      <w:ind w:left="0" w:right="851" w:firstLine="0"/>
      <w:jc w:val="center"/>
      <w:outlineLvl w:val="0"/>
    </w:pPr>
    <w:rPr>
      <w:rFonts w:ascii="Arial" w:eastAsia="Arial Unicode MS" w:hAnsi="Arial" w:cs="Arial"/>
      <w:b/>
      <w:kern w:val="0"/>
      <w:sz w:val="24"/>
      <w:szCs w:val="20"/>
      <w:lang w:eastAsia="ar-SA"/>
      <w14:ligatures w14:val="none"/>
    </w:rPr>
  </w:style>
  <w:style w:type="paragraph" w:styleId="Nagwek2">
    <w:name w:val="heading 2"/>
    <w:basedOn w:val="Normalny"/>
    <w:next w:val="Normalny"/>
    <w:link w:val="Nagwek2Znak"/>
    <w:qFormat/>
    <w:rsid w:val="00B70E12"/>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70E12"/>
    <w:rPr>
      <w:rFonts w:ascii="Arial" w:eastAsia="Arial Unicode MS" w:hAnsi="Arial" w:cs="Arial"/>
      <w:b/>
      <w:kern w:val="0"/>
      <w:sz w:val="24"/>
      <w:szCs w:val="20"/>
      <w:lang w:eastAsia="ar-SA"/>
      <w14:ligatures w14:val="none"/>
    </w:rPr>
  </w:style>
  <w:style w:type="character" w:customStyle="1" w:styleId="Nagwek2Znak">
    <w:name w:val="Nagłówek 2 Znak"/>
    <w:basedOn w:val="Domylnaczcionkaakapitu"/>
    <w:link w:val="Nagwek2"/>
    <w:rsid w:val="00B70E12"/>
    <w:rPr>
      <w:rFonts w:ascii="Arial" w:eastAsia="Times New Roman" w:hAnsi="Arial" w:cs="Arial"/>
      <w:b/>
      <w:bCs/>
      <w:i/>
      <w:iCs/>
      <w:kern w:val="0"/>
      <w:sz w:val="28"/>
      <w:szCs w:val="28"/>
      <w:lang w:eastAsia="ar-SA"/>
      <w14:ligatures w14:val="none"/>
    </w:rPr>
  </w:style>
  <w:style w:type="numbering" w:customStyle="1" w:styleId="Bezlisty1">
    <w:name w:val="Bez listy1"/>
    <w:next w:val="Bezlisty"/>
    <w:semiHidden/>
    <w:rsid w:val="00B70E12"/>
  </w:style>
  <w:style w:type="character" w:customStyle="1" w:styleId="WW8Num2z0">
    <w:name w:val="WW8Num2z0"/>
    <w:rsid w:val="00B70E12"/>
    <w:rPr>
      <w:rFonts w:ascii="Symbol" w:hAnsi="Symbol"/>
      <w:b/>
    </w:rPr>
  </w:style>
  <w:style w:type="character" w:customStyle="1" w:styleId="WW8Num8z0">
    <w:name w:val="WW8Num8z0"/>
    <w:rsid w:val="00B70E12"/>
    <w:rPr>
      <w:rFonts w:ascii="Arial" w:hAnsi="Arial"/>
    </w:rPr>
  </w:style>
  <w:style w:type="character" w:customStyle="1" w:styleId="WW8Num9z0">
    <w:name w:val="WW8Num9z0"/>
    <w:rsid w:val="00B70E12"/>
    <w:rPr>
      <w:b w:val="0"/>
      <w:i w:val="0"/>
    </w:rPr>
  </w:style>
  <w:style w:type="character" w:customStyle="1" w:styleId="Absatz-Standardschriftart">
    <w:name w:val="Absatz-Standardschriftart"/>
    <w:rsid w:val="00B70E12"/>
  </w:style>
  <w:style w:type="character" w:customStyle="1" w:styleId="WW-Absatz-Standardschriftart">
    <w:name w:val="WW-Absatz-Standardschriftart"/>
    <w:rsid w:val="00B70E12"/>
  </w:style>
  <w:style w:type="character" w:customStyle="1" w:styleId="WW8Num1z0">
    <w:name w:val="WW8Num1z0"/>
    <w:rsid w:val="00B70E12"/>
    <w:rPr>
      <w:rFonts w:ascii="Symbol" w:hAnsi="Symbol"/>
      <w:b/>
    </w:rPr>
  </w:style>
  <w:style w:type="character" w:customStyle="1" w:styleId="WW8Num1z1">
    <w:name w:val="WW8Num1z1"/>
    <w:rsid w:val="00B70E12"/>
    <w:rPr>
      <w:rFonts w:ascii="Courier New" w:hAnsi="Courier New" w:cs="Courier New"/>
    </w:rPr>
  </w:style>
  <w:style w:type="character" w:customStyle="1" w:styleId="WW8Num1z2">
    <w:name w:val="WW8Num1z2"/>
    <w:rsid w:val="00B70E12"/>
    <w:rPr>
      <w:rFonts w:ascii="Wingdings" w:hAnsi="Wingdings"/>
    </w:rPr>
  </w:style>
  <w:style w:type="character" w:customStyle="1" w:styleId="WW8Num1z3">
    <w:name w:val="WW8Num1z3"/>
    <w:rsid w:val="00B70E12"/>
    <w:rPr>
      <w:rFonts w:ascii="Symbol" w:hAnsi="Symbol"/>
    </w:rPr>
  </w:style>
  <w:style w:type="character" w:customStyle="1" w:styleId="WW8Num4z0">
    <w:name w:val="WW8Num4z0"/>
    <w:rsid w:val="00B70E12"/>
    <w:rPr>
      <w:rFonts w:ascii="Arial" w:hAnsi="Arial" w:cs="Arial"/>
      <w:b/>
    </w:rPr>
  </w:style>
  <w:style w:type="character" w:customStyle="1" w:styleId="WW8Num7z0">
    <w:name w:val="WW8Num7z0"/>
    <w:rsid w:val="00B70E12"/>
    <w:rPr>
      <w:b/>
    </w:rPr>
  </w:style>
  <w:style w:type="character" w:customStyle="1" w:styleId="WW8Num18z0">
    <w:name w:val="WW8Num18z0"/>
    <w:rsid w:val="00B70E12"/>
    <w:rPr>
      <w:rFonts w:ascii="Arial" w:eastAsia="Times New Roman" w:hAnsi="Arial"/>
    </w:rPr>
  </w:style>
  <w:style w:type="character" w:customStyle="1" w:styleId="WW8Num18z1">
    <w:name w:val="WW8Num18z1"/>
    <w:rsid w:val="00B70E12"/>
    <w:rPr>
      <w:rFonts w:ascii="Courier New" w:hAnsi="Courier New" w:cs="Courier New"/>
    </w:rPr>
  </w:style>
  <w:style w:type="character" w:customStyle="1" w:styleId="WW8Num18z2">
    <w:name w:val="WW8Num18z2"/>
    <w:rsid w:val="00B70E12"/>
    <w:rPr>
      <w:rFonts w:ascii="Wingdings" w:hAnsi="Wingdings"/>
    </w:rPr>
  </w:style>
  <w:style w:type="character" w:customStyle="1" w:styleId="WW8Num18z3">
    <w:name w:val="WW8Num18z3"/>
    <w:rsid w:val="00B70E12"/>
    <w:rPr>
      <w:rFonts w:ascii="Symbol" w:hAnsi="Symbol"/>
    </w:rPr>
  </w:style>
  <w:style w:type="character" w:customStyle="1" w:styleId="WW8Num21z0">
    <w:name w:val="WW8Num21z0"/>
    <w:rsid w:val="00B70E12"/>
    <w:rPr>
      <w:b w:val="0"/>
      <w:i w:val="0"/>
    </w:rPr>
  </w:style>
  <w:style w:type="character" w:customStyle="1" w:styleId="WW8Num21z1">
    <w:name w:val="WW8Num21z1"/>
    <w:rsid w:val="00B70E12"/>
    <w:rPr>
      <w:rFonts w:ascii="Times New Roman" w:eastAsia="Times New Roman" w:hAnsi="Times New Roman" w:cs="Times New Roman"/>
      <w:b/>
    </w:rPr>
  </w:style>
  <w:style w:type="character" w:customStyle="1" w:styleId="WW8Num21z2">
    <w:name w:val="WW8Num21z2"/>
    <w:rsid w:val="00B70E12"/>
    <w:rPr>
      <w:rFonts w:ascii="Symbol" w:hAnsi="Symbol"/>
      <w:b/>
    </w:rPr>
  </w:style>
  <w:style w:type="character" w:customStyle="1" w:styleId="WW8Num21z3">
    <w:name w:val="WW8Num21z3"/>
    <w:rsid w:val="00B70E12"/>
    <w:rPr>
      <w:rFonts w:ascii="Times New Roman" w:eastAsia="Times New Roman" w:hAnsi="Times New Roman" w:cs="Times New Roman"/>
      <w:b/>
      <w:i w:val="0"/>
    </w:rPr>
  </w:style>
  <w:style w:type="character" w:customStyle="1" w:styleId="WW8Num22z0">
    <w:name w:val="WW8Num22z0"/>
    <w:rsid w:val="00B70E12"/>
    <w:rPr>
      <w:rFonts w:ascii="Symbol" w:hAnsi="Symbol"/>
    </w:rPr>
  </w:style>
  <w:style w:type="character" w:customStyle="1" w:styleId="WW8Num22z1">
    <w:name w:val="WW8Num22z1"/>
    <w:rsid w:val="00B70E12"/>
    <w:rPr>
      <w:rFonts w:ascii="Courier New" w:hAnsi="Courier New" w:cs="Courier New"/>
    </w:rPr>
  </w:style>
  <w:style w:type="character" w:customStyle="1" w:styleId="WW8Num22z2">
    <w:name w:val="WW8Num22z2"/>
    <w:rsid w:val="00B70E12"/>
    <w:rPr>
      <w:rFonts w:ascii="Wingdings" w:hAnsi="Wingdings"/>
    </w:rPr>
  </w:style>
  <w:style w:type="character" w:customStyle="1" w:styleId="WW8Num25z0">
    <w:name w:val="WW8Num25z0"/>
    <w:rsid w:val="00B70E12"/>
    <w:rPr>
      <w:rFonts w:ascii="Arial" w:hAnsi="Arial" w:cs="Arial"/>
    </w:rPr>
  </w:style>
  <w:style w:type="character" w:customStyle="1" w:styleId="Domylnaczcionkaakapitu1">
    <w:name w:val="Domyślna czcionka akapitu1"/>
    <w:rsid w:val="00B70E12"/>
  </w:style>
  <w:style w:type="character" w:styleId="Hipercze">
    <w:name w:val="Hyperlink"/>
    <w:rsid w:val="00B70E12"/>
    <w:rPr>
      <w:color w:val="0000FF"/>
      <w:u w:val="single"/>
    </w:rPr>
  </w:style>
  <w:style w:type="character" w:styleId="Numerstrony">
    <w:name w:val="page number"/>
    <w:basedOn w:val="Domylnaczcionkaakapitu1"/>
    <w:rsid w:val="00B70E12"/>
  </w:style>
  <w:style w:type="character" w:styleId="UyteHipercze">
    <w:name w:val="FollowedHyperlink"/>
    <w:rsid w:val="00B70E12"/>
    <w:rPr>
      <w:color w:val="800080"/>
      <w:u w:val="single"/>
    </w:rPr>
  </w:style>
  <w:style w:type="character" w:customStyle="1" w:styleId="NagwekZnak">
    <w:name w:val="Nagłówek Znak"/>
    <w:rsid w:val="00B70E12"/>
    <w:rPr>
      <w:sz w:val="24"/>
      <w:szCs w:val="24"/>
      <w:lang w:val="en-GB"/>
    </w:rPr>
  </w:style>
  <w:style w:type="character" w:customStyle="1" w:styleId="TekstdymkaZnak">
    <w:name w:val="Tekst dymka Znak"/>
    <w:rsid w:val="00B70E12"/>
    <w:rPr>
      <w:rFonts w:ascii="Tahoma" w:hAnsi="Tahoma" w:cs="Tahoma"/>
      <w:sz w:val="16"/>
      <w:szCs w:val="16"/>
    </w:rPr>
  </w:style>
  <w:style w:type="character" w:styleId="Pogrubienie">
    <w:name w:val="Strong"/>
    <w:qFormat/>
    <w:rsid w:val="00B70E12"/>
    <w:rPr>
      <w:b/>
      <w:bCs/>
    </w:rPr>
  </w:style>
  <w:style w:type="character" w:customStyle="1" w:styleId="TekstprzypisukocowegoZnak">
    <w:name w:val="Tekst przypisu końcowego Znak"/>
    <w:rsid w:val="00B70E12"/>
    <w:rPr>
      <w:rFonts w:ascii="Arial" w:hAnsi="Arial" w:cs="Tahoma"/>
    </w:rPr>
  </w:style>
  <w:style w:type="character" w:customStyle="1" w:styleId="TekstprzypisudolnegoZnak">
    <w:name w:val="Tekst przypisu dolnego Znak"/>
    <w:basedOn w:val="Domylnaczcionkaakapitu1"/>
    <w:uiPriority w:val="99"/>
    <w:rsid w:val="00B70E12"/>
  </w:style>
  <w:style w:type="character" w:customStyle="1" w:styleId="Znakiprzypiswdolnych">
    <w:name w:val="Znaki przypisów dolnych"/>
    <w:rsid w:val="00B70E12"/>
    <w:rPr>
      <w:vertAlign w:val="superscript"/>
    </w:rPr>
  </w:style>
  <w:style w:type="character" w:customStyle="1" w:styleId="Znakinumeracji">
    <w:name w:val="Znaki numeracji"/>
    <w:rsid w:val="00B70E12"/>
  </w:style>
  <w:style w:type="paragraph" w:customStyle="1" w:styleId="Nagwek20">
    <w:name w:val="Nagłówek2"/>
    <w:basedOn w:val="Normalny"/>
    <w:next w:val="Tekstpodstawowy"/>
    <w:rsid w:val="00B70E12"/>
    <w:pPr>
      <w:keepNext/>
      <w:suppressAutoHyphens/>
      <w:spacing w:before="240" w:after="120" w:line="240" w:lineRule="auto"/>
    </w:pPr>
    <w:rPr>
      <w:rFonts w:ascii="Arial" w:eastAsia="Lucida Sans Unicode" w:hAnsi="Arial" w:cs="Mangal"/>
      <w:kern w:val="0"/>
      <w:sz w:val="28"/>
      <w:szCs w:val="28"/>
      <w:lang w:eastAsia="ar-SA"/>
      <w14:ligatures w14:val="none"/>
    </w:rPr>
  </w:style>
  <w:style w:type="paragraph" w:styleId="Tekstpodstawowy">
    <w:name w:val="Body Text"/>
    <w:basedOn w:val="Normalny"/>
    <w:link w:val="TekstpodstawowyZnak"/>
    <w:rsid w:val="00B70E12"/>
    <w:pPr>
      <w:tabs>
        <w:tab w:val="left" w:pos="9000"/>
      </w:tabs>
      <w:suppressAutoHyphens/>
      <w:spacing w:after="0" w:line="240" w:lineRule="auto"/>
      <w:ind w:right="-110"/>
      <w:jc w:val="both"/>
    </w:pPr>
    <w:rPr>
      <w:rFonts w:ascii="Times New Roman" w:eastAsia="Times New Roman" w:hAnsi="Times New Roman" w:cs="Times New Roman"/>
      <w:kern w:val="0"/>
      <w:sz w:val="24"/>
      <w:szCs w:val="24"/>
      <w:lang w:eastAsia="ar-SA"/>
      <w14:ligatures w14:val="none"/>
    </w:rPr>
  </w:style>
  <w:style w:type="character" w:customStyle="1" w:styleId="TekstpodstawowyZnak">
    <w:name w:val="Tekst podstawowy Znak"/>
    <w:basedOn w:val="Domylnaczcionkaakapitu"/>
    <w:link w:val="Tekstpodstawowy"/>
    <w:rsid w:val="00B70E12"/>
    <w:rPr>
      <w:rFonts w:ascii="Times New Roman" w:eastAsia="Times New Roman" w:hAnsi="Times New Roman" w:cs="Times New Roman"/>
      <w:kern w:val="0"/>
      <w:sz w:val="24"/>
      <w:szCs w:val="24"/>
      <w:lang w:eastAsia="ar-SA"/>
      <w14:ligatures w14:val="none"/>
    </w:rPr>
  </w:style>
  <w:style w:type="paragraph" w:styleId="Lista">
    <w:name w:val="List"/>
    <w:basedOn w:val="Tekstpodstawowy"/>
    <w:rsid w:val="00B70E12"/>
    <w:pPr>
      <w:tabs>
        <w:tab w:val="clear" w:pos="9000"/>
      </w:tabs>
      <w:spacing w:after="120"/>
      <w:ind w:right="0"/>
      <w:jc w:val="left"/>
    </w:pPr>
    <w:rPr>
      <w:szCs w:val="20"/>
    </w:rPr>
  </w:style>
  <w:style w:type="paragraph" w:customStyle="1" w:styleId="Podpis1">
    <w:name w:val="Podpis1"/>
    <w:basedOn w:val="Normalny"/>
    <w:rsid w:val="00B70E12"/>
    <w:pPr>
      <w:suppressLineNumbers/>
      <w:suppressAutoHyphens/>
      <w:spacing w:before="120" w:after="120" w:line="240" w:lineRule="auto"/>
    </w:pPr>
    <w:rPr>
      <w:rFonts w:ascii="Times New Roman" w:eastAsia="Times New Roman" w:hAnsi="Times New Roman" w:cs="Mangal"/>
      <w:i/>
      <w:iCs/>
      <w:kern w:val="0"/>
      <w:sz w:val="24"/>
      <w:szCs w:val="24"/>
      <w:lang w:eastAsia="ar-SA"/>
      <w14:ligatures w14:val="none"/>
    </w:rPr>
  </w:style>
  <w:style w:type="paragraph" w:customStyle="1" w:styleId="Indeks">
    <w:name w:val="Indeks"/>
    <w:basedOn w:val="Normalny"/>
    <w:rsid w:val="00B70E12"/>
    <w:pPr>
      <w:suppressLineNumbers/>
      <w:suppressAutoHyphens/>
      <w:spacing w:after="0" w:line="240" w:lineRule="auto"/>
    </w:pPr>
    <w:rPr>
      <w:rFonts w:ascii="Times New Roman" w:eastAsia="Times New Roman" w:hAnsi="Times New Roman" w:cs="Mangal"/>
      <w:kern w:val="0"/>
      <w:sz w:val="24"/>
      <w:szCs w:val="24"/>
      <w:lang w:eastAsia="ar-SA"/>
      <w14:ligatures w14:val="none"/>
    </w:rPr>
  </w:style>
  <w:style w:type="paragraph" w:styleId="NormalnyWeb">
    <w:name w:val="Normal (Web)"/>
    <w:basedOn w:val="Normalny"/>
    <w:qFormat/>
    <w:rsid w:val="00B70E12"/>
    <w:pPr>
      <w:suppressAutoHyphens/>
      <w:spacing w:before="280" w:after="119" w:line="240" w:lineRule="auto"/>
    </w:pPr>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rsid w:val="00B70E12"/>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StopkaZnak">
    <w:name w:val="Stopka Znak"/>
    <w:basedOn w:val="Domylnaczcionkaakapitu"/>
    <w:link w:val="Stopka"/>
    <w:rsid w:val="00B70E12"/>
    <w:rPr>
      <w:rFonts w:ascii="Times New Roman" w:eastAsia="Times New Roman" w:hAnsi="Times New Roman" w:cs="Times New Roman"/>
      <w:kern w:val="0"/>
      <w:sz w:val="24"/>
      <w:szCs w:val="24"/>
      <w:lang w:eastAsia="ar-SA"/>
      <w14:ligatures w14:val="none"/>
    </w:rPr>
  </w:style>
  <w:style w:type="paragraph" w:customStyle="1" w:styleId="WW-Domylnie">
    <w:name w:val="WW-Domyślnie"/>
    <w:rsid w:val="00B70E12"/>
    <w:pPr>
      <w:suppressAutoHyphens/>
      <w:spacing w:after="0" w:line="240" w:lineRule="auto"/>
    </w:pPr>
    <w:rPr>
      <w:rFonts w:ascii="Times New Roman" w:eastAsia="Arial" w:hAnsi="Times New Roman" w:cs="Times New Roman"/>
      <w:kern w:val="0"/>
      <w:sz w:val="24"/>
      <w:szCs w:val="20"/>
      <w:lang w:eastAsia="ar-SA"/>
      <w14:ligatures w14:val="none"/>
    </w:rPr>
  </w:style>
  <w:style w:type="paragraph" w:styleId="Nagwek">
    <w:name w:val="header"/>
    <w:basedOn w:val="Normalny"/>
    <w:link w:val="NagwekZnak1"/>
    <w:rsid w:val="00B70E12"/>
    <w:pPr>
      <w:tabs>
        <w:tab w:val="center" w:pos="4153"/>
        <w:tab w:val="right" w:pos="8306"/>
      </w:tabs>
      <w:suppressAutoHyphens/>
      <w:spacing w:after="0" w:line="240" w:lineRule="auto"/>
    </w:pPr>
    <w:rPr>
      <w:rFonts w:ascii="Times New Roman" w:eastAsia="Times New Roman" w:hAnsi="Times New Roman" w:cs="Times New Roman"/>
      <w:kern w:val="0"/>
      <w:sz w:val="24"/>
      <w:szCs w:val="24"/>
      <w:lang w:val="en-GB" w:eastAsia="ar-SA"/>
      <w14:ligatures w14:val="none"/>
    </w:rPr>
  </w:style>
  <w:style w:type="character" w:customStyle="1" w:styleId="NagwekZnak1">
    <w:name w:val="Nagłówek Znak1"/>
    <w:basedOn w:val="Domylnaczcionkaakapitu"/>
    <w:link w:val="Nagwek"/>
    <w:rsid w:val="00B70E12"/>
    <w:rPr>
      <w:rFonts w:ascii="Times New Roman" w:eastAsia="Times New Roman" w:hAnsi="Times New Roman" w:cs="Times New Roman"/>
      <w:kern w:val="0"/>
      <w:sz w:val="24"/>
      <w:szCs w:val="24"/>
      <w:lang w:val="en-GB" w:eastAsia="ar-SA"/>
      <w14:ligatures w14:val="none"/>
    </w:rPr>
  </w:style>
  <w:style w:type="paragraph" w:customStyle="1" w:styleId="Sowowa">
    <w:name w:val="Sowowa"/>
    <w:basedOn w:val="Normalny"/>
    <w:rsid w:val="00B70E12"/>
    <w:pPr>
      <w:widowControl w:val="0"/>
      <w:suppressAutoHyphens/>
      <w:spacing w:after="0" w:line="360" w:lineRule="auto"/>
    </w:pPr>
    <w:rPr>
      <w:rFonts w:ascii="Times New Roman" w:eastAsia="Tahoma" w:hAnsi="Times New Roman" w:cs="Tahoma"/>
      <w:kern w:val="0"/>
      <w:sz w:val="24"/>
      <w:szCs w:val="20"/>
      <w:lang w:eastAsia="ar-SA"/>
      <w14:ligatures w14:val="none"/>
    </w:rPr>
  </w:style>
  <w:style w:type="paragraph" w:customStyle="1" w:styleId="sowowa0">
    <w:name w:val="sowowa"/>
    <w:basedOn w:val="Normalny"/>
    <w:rsid w:val="00B70E12"/>
    <w:pPr>
      <w:suppressAutoHyphens/>
      <w:spacing w:before="280" w:after="280" w:line="240" w:lineRule="auto"/>
    </w:pPr>
    <w:rPr>
      <w:rFonts w:ascii="Times New Roman" w:eastAsia="Times New Roman" w:hAnsi="Times New Roman" w:cs="Times New Roman"/>
      <w:kern w:val="0"/>
      <w:sz w:val="24"/>
      <w:szCs w:val="24"/>
      <w:lang w:eastAsia="ar-SA"/>
      <w14:ligatures w14:val="none"/>
    </w:rPr>
  </w:style>
  <w:style w:type="paragraph" w:styleId="Tytu">
    <w:name w:val="Title"/>
    <w:basedOn w:val="Normalny"/>
    <w:next w:val="Podtytu"/>
    <w:link w:val="TytuZnak"/>
    <w:qFormat/>
    <w:rsid w:val="00B70E12"/>
    <w:pPr>
      <w:suppressAutoHyphens/>
      <w:spacing w:after="0" w:line="240" w:lineRule="auto"/>
      <w:jc w:val="center"/>
    </w:pPr>
    <w:rPr>
      <w:rFonts w:ascii="Times New Roman" w:eastAsia="Times New Roman" w:hAnsi="Times New Roman" w:cs="Times New Roman"/>
      <w:b/>
      <w:bCs/>
      <w:kern w:val="0"/>
      <w:sz w:val="32"/>
      <w:szCs w:val="28"/>
      <w:lang w:eastAsia="ar-SA"/>
      <w14:ligatures w14:val="none"/>
    </w:rPr>
  </w:style>
  <w:style w:type="character" w:customStyle="1" w:styleId="TytuZnak">
    <w:name w:val="Tytuł Znak"/>
    <w:basedOn w:val="Domylnaczcionkaakapitu"/>
    <w:link w:val="Tytu"/>
    <w:rsid w:val="00B70E12"/>
    <w:rPr>
      <w:rFonts w:ascii="Times New Roman" w:eastAsia="Times New Roman" w:hAnsi="Times New Roman" w:cs="Times New Roman"/>
      <w:b/>
      <w:bCs/>
      <w:kern w:val="0"/>
      <w:sz w:val="32"/>
      <w:szCs w:val="28"/>
      <w:lang w:val="pl-PL" w:eastAsia="ar-SA"/>
      <w14:ligatures w14:val="none"/>
    </w:rPr>
  </w:style>
  <w:style w:type="paragraph" w:styleId="Podtytu">
    <w:name w:val="Subtitle"/>
    <w:basedOn w:val="Nagwek20"/>
    <w:next w:val="Tekstpodstawowy"/>
    <w:link w:val="PodtytuZnak"/>
    <w:qFormat/>
    <w:rsid w:val="00B70E12"/>
    <w:pPr>
      <w:jc w:val="center"/>
    </w:pPr>
    <w:rPr>
      <w:i/>
      <w:iCs/>
    </w:rPr>
  </w:style>
  <w:style w:type="character" w:customStyle="1" w:styleId="PodtytuZnak">
    <w:name w:val="Podtytuł Znak"/>
    <w:basedOn w:val="Domylnaczcionkaakapitu"/>
    <w:link w:val="Podtytu"/>
    <w:rsid w:val="00B70E12"/>
    <w:rPr>
      <w:rFonts w:ascii="Arial" w:eastAsia="Lucida Sans Unicode" w:hAnsi="Arial" w:cs="Mangal"/>
      <w:i/>
      <w:iCs/>
      <w:kern w:val="0"/>
      <w:sz w:val="28"/>
      <w:szCs w:val="28"/>
      <w:lang w:eastAsia="ar-SA"/>
      <w14:ligatures w14:val="none"/>
    </w:rPr>
  </w:style>
  <w:style w:type="paragraph" w:customStyle="1" w:styleId="paragraf">
    <w:name w:val="paragraf"/>
    <w:basedOn w:val="Normalny"/>
    <w:rsid w:val="00B70E12"/>
    <w:pPr>
      <w:suppressAutoHyphens/>
      <w:spacing w:before="60" w:after="0" w:line="240" w:lineRule="auto"/>
    </w:pPr>
    <w:rPr>
      <w:rFonts w:ascii="Arial" w:eastAsia="Times New Roman" w:hAnsi="Arial" w:cs="Times New Roman"/>
      <w:b/>
      <w:kern w:val="0"/>
      <w:sz w:val="16"/>
      <w:szCs w:val="20"/>
      <w:lang w:eastAsia="ar-SA"/>
      <w14:ligatures w14:val="none"/>
    </w:rPr>
  </w:style>
  <w:style w:type="paragraph" w:customStyle="1" w:styleId="ZnakZnakZnakZnakZnakZnak">
    <w:name w:val="Znak Znak Znak Znak Znak Znak"/>
    <w:basedOn w:val="Normalny"/>
    <w:rsid w:val="00B70E12"/>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Normalny12pt">
    <w:name w:val="Normalny + 12 pt"/>
    <w:basedOn w:val="Normalny"/>
    <w:rsid w:val="00B70E12"/>
    <w:pPr>
      <w:widowControl w:val="0"/>
      <w:numPr>
        <w:numId w:val="2"/>
      </w:numPr>
      <w:suppressAutoHyphens/>
      <w:spacing w:before="120" w:after="120" w:line="240" w:lineRule="auto"/>
      <w:jc w:val="both"/>
    </w:pPr>
    <w:rPr>
      <w:rFonts w:ascii="Times New Roman" w:eastAsia="Times New Roman" w:hAnsi="Times New Roman" w:cs="Times New Roman"/>
      <w:color w:val="000000"/>
      <w:kern w:val="0"/>
      <w:sz w:val="24"/>
      <w:szCs w:val="24"/>
      <w:lang w:eastAsia="ar-SA"/>
      <w14:ligatures w14:val="none"/>
    </w:rPr>
  </w:style>
  <w:style w:type="paragraph" w:customStyle="1" w:styleId="Tekstblokowy1">
    <w:name w:val="Tekst blokowy1"/>
    <w:basedOn w:val="Normalny"/>
    <w:rsid w:val="00B70E12"/>
    <w:pPr>
      <w:suppressAutoHyphens/>
      <w:spacing w:after="0" w:line="240" w:lineRule="auto"/>
      <w:ind w:left="567" w:right="-2" w:hanging="567"/>
      <w:jc w:val="both"/>
    </w:pPr>
    <w:rPr>
      <w:rFonts w:ascii="Times New Roman" w:eastAsia="Times New Roman" w:hAnsi="Times New Roman" w:cs="Times New Roman"/>
      <w:kern w:val="0"/>
      <w:sz w:val="24"/>
      <w:szCs w:val="24"/>
      <w:lang w:eastAsia="ar-SA"/>
      <w14:ligatures w14:val="none"/>
    </w:rPr>
  </w:style>
  <w:style w:type="paragraph" w:customStyle="1" w:styleId="Tekstpodstawowy21">
    <w:name w:val="Tekst podstawowy 21"/>
    <w:basedOn w:val="Normalny"/>
    <w:rsid w:val="00B70E12"/>
    <w:pPr>
      <w:suppressAutoHyphens/>
      <w:spacing w:after="120" w:line="480" w:lineRule="auto"/>
    </w:pPr>
    <w:rPr>
      <w:rFonts w:ascii="Times New Roman" w:eastAsia="Times New Roman" w:hAnsi="Times New Roman" w:cs="Times New Roman"/>
      <w:kern w:val="0"/>
      <w:sz w:val="24"/>
      <w:szCs w:val="24"/>
      <w:lang w:eastAsia="ar-SA"/>
      <w14:ligatures w14:val="none"/>
    </w:rPr>
  </w:style>
  <w:style w:type="paragraph" w:customStyle="1" w:styleId="Tekstpodstawowy31">
    <w:name w:val="Tekst podstawowy 31"/>
    <w:basedOn w:val="Normalny"/>
    <w:rsid w:val="00B70E12"/>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styleId="Tekstpodstawowywcity">
    <w:name w:val="Body Text Indent"/>
    <w:basedOn w:val="Normalny"/>
    <w:link w:val="TekstpodstawowywcityZnak"/>
    <w:rsid w:val="00B70E12"/>
    <w:pPr>
      <w:suppressAutoHyphens/>
      <w:spacing w:after="120" w:line="240" w:lineRule="auto"/>
      <w:ind w:left="283"/>
    </w:pPr>
    <w:rPr>
      <w:rFonts w:ascii="Times New Roman" w:eastAsia="Times New Roman" w:hAnsi="Times New Roman" w:cs="Times New Roman"/>
      <w:kern w:val="0"/>
      <w:sz w:val="24"/>
      <w:szCs w:val="24"/>
      <w:lang w:eastAsia="ar-SA"/>
      <w14:ligatures w14:val="none"/>
    </w:rPr>
  </w:style>
  <w:style w:type="character" w:customStyle="1" w:styleId="TekstpodstawowywcityZnak">
    <w:name w:val="Tekst podstawowy wcięty Znak"/>
    <w:basedOn w:val="Domylnaczcionkaakapitu"/>
    <w:link w:val="Tekstpodstawowywcity"/>
    <w:rsid w:val="00B70E12"/>
    <w:rPr>
      <w:rFonts w:ascii="Times New Roman" w:eastAsia="Times New Roman" w:hAnsi="Times New Roman" w:cs="Times New Roman"/>
      <w:kern w:val="0"/>
      <w:sz w:val="24"/>
      <w:szCs w:val="24"/>
      <w:lang w:eastAsia="ar-SA"/>
      <w14:ligatures w14:val="none"/>
    </w:rPr>
  </w:style>
  <w:style w:type="paragraph" w:customStyle="1" w:styleId="Tekstpodstawowywcity21">
    <w:name w:val="Tekst podstawowy wcięty 21"/>
    <w:basedOn w:val="Normalny"/>
    <w:rsid w:val="00B70E12"/>
    <w:pPr>
      <w:suppressAutoHyphens/>
      <w:spacing w:after="120" w:line="480" w:lineRule="auto"/>
      <w:ind w:left="283"/>
    </w:pPr>
    <w:rPr>
      <w:rFonts w:ascii="Times New Roman" w:eastAsia="Times New Roman" w:hAnsi="Times New Roman" w:cs="Times New Roman"/>
      <w:kern w:val="0"/>
      <w:sz w:val="24"/>
      <w:szCs w:val="24"/>
      <w:lang w:eastAsia="ar-SA"/>
      <w14:ligatures w14:val="none"/>
    </w:rPr>
  </w:style>
  <w:style w:type="paragraph" w:customStyle="1" w:styleId="Tekstpodstawowywcity31">
    <w:name w:val="Tekst podstawowy wcięty 31"/>
    <w:basedOn w:val="Normalny"/>
    <w:rsid w:val="00B70E12"/>
    <w:pPr>
      <w:suppressAutoHyphens/>
      <w:spacing w:after="0" w:line="240" w:lineRule="auto"/>
      <w:ind w:left="1260" w:hanging="1260"/>
    </w:pPr>
    <w:rPr>
      <w:rFonts w:ascii="Arial" w:eastAsia="Times New Roman" w:hAnsi="Arial" w:cs="Arial"/>
      <w:kern w:val="0"/>
      <w:sz w:val="24"/>
      <w:szCs w:val="28"/>
      <w:lang w:eastAsia="ar-SA"/>
      <w14:ligatures w14:val="none"/>
    </w:rPr>
  </w:style>
  <w:style w:type="paragraph" w:styleId="Tekstdymka">
    <w:name w:val="Balloon Text"/>
    <w:basedOn w:val="Normalny"/>
    <w:link w:val="TekstdymkaZnak1"/>
    <w:rsid w:val="00B70E12"/>
    <w:pPr>
      <w:suppressAutoHyphens/>
      <w:spacing w:after="0" w:line="240" w:lineRule="auto"/>
    </w:pPr>
    <w:rPr>
      <w:rFonts w:ascii="Tahoma" w:eastAsia="Times New Roman" w:hAnsi="Tahoma" w:cs="Tahoma"/>
      <w:kern w:val="0"/>
      <w:sz w:val="16"/>
      <w:szCs w:val="16"/>
      <w:lang w:eastAsia="ar-SA"/>
      <w14:ligatures w14:val="none"/>
    </w:rPr>
  </w:style>
  <w:style w:type="character" w:customStyle="1" w:styleId="TekstdymkaZnak1">
    <w:name w:val="Tekst dymka Znak1"/>
    <w:basedOn w:val="Domylnaczcionkaakapitu"/>
    <w:link w:val="Tekstdymka"/>
    <w:rsid w:val="00B70E12"/>
    <w:rPr>
      <w:rFonts w:ascii="Tahoma" w:eastAsia="Times New Roman" w:hAnsi="Tahoma" w:cs="Tahoma"/>
      <w:kern w:val="0"/>
      <w:sz w:val="16"/>
      <w:szCs w:val="16"/>
      <w:lang w:eastAsia="ar-SA"/>
      <w14:ligatures w14:val="none"/>
    </w:rPr>
  </w:style>
  <w:style w:type="paragraph" w:styleId="Tekstprzypisukocowego">
    <w:name w:val="endnote text"/>
    <w:basedOn w:val="Normalny"/>
    <w:link w:val="TekstprzypisukocowegoZnak1"/>
    <w:rsid w:val="00B70E12"/>
    <w:pPr>
      <w:suppressAutoHyphens/>
      <w:spacing w:after="0" w:line="240" w:lineRule="auto"/>
    </w:pPr>
    <w:rPr>
      <w:rFonts w:ascii="Arial" w:eastAsia="Times New Roman" w:hAnsi="Arial" w:cs="Tahoma"/>
      <w:kern w:val="0"/>
      <w:sz w:val="20"/>
      <w:szCs w:val="20"/>
      <w:lang w:eastAsia="ar-SA"/>
      <w14:ligatures w14:val="none"/>
    </w:rPr>
  </w:style>
  <w:style w:type="character" w:customStyle="1" w:styleId="TekstprzypisukocowegoZnak1">
    <w:name w:val="Tekst przypisu końcowego Znak1"/>
    <w:basedOn w:val="Domylnaczcionkaakapitu"/>
    <w:link w:val="Tekstprzypisukocowego"/>
    <w:rsid w:val="00B70E12"/>
    <w:rPr>
      <w:rFonts w:ascii="Arial" w:eastAsia="Times New Roman" w:hAnsi="Arial" w:cs="Tahoma"/>
      <w:kern w:val="0"/>
      <w:sz w:val="20"/>
      <w:szCs w:val="20"/>
      <w:lang w:eastAsia="ar-SA"/>
      <w14:ligatures w14:val="none"/>
    </w:rPr>
  </w:style>
  <w:style w:type="paragraph" w:customStyle="1" w:styleId="Tekstpodstawowy32">
    <w:name w:val="Tekst podstawowy 32"/>
    <w:basedOn w:val="Normalny"/>
    <w:rsid w:val="00B70E12"/>
    <w:pPr>
      <w:suppressAutoHyphens/>
      <w:spacing w:after="0" w:line="240" w:lineRule="auto"/>
      <w:jc w:val="both"/>
    </w:pPr>
    <w:rPr>
      <w:rFonts w:ascii="Times New Roman" w:eastAsia="Times New Roman" w:hAnsi="Times New Roman" w:cs="Times New Roman"/>
      <w:b/>
      <w:kern w:val="0"/>
      <w:sz w:val="24"/>
      <w:szCs w:val="20"/>
      <w:lang w:eastAsia="ar-SA"/>
      <w14:ligatures w14:val="none"/>
    </w:rPr>
  </w:style>
  <w:style w:type="paragraph" w:customStyle="1" w:styleId="ZnakZnakZnakZnakZnakZnakZnak">
    <w:name w:val="Znak Znak Znak Znak Znak Znak Znak"/>
    <w:basedOn w:val="Normalny"/>
    <w:rsid w:val="00B70E12"/>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Nagwek10">
    <w:name w:val="Nagłówek1"/>
    <w:basedOn w:val="Normalny"/>
    <w:next w:val="Tekstpodstawowy"/>
    <w:rsid w:val="00B70E12"/>
    <w:pPr>
      <w:keepNext/>
      <w:suppressAutoHyphens/>
      <w:spacing w:before="240" w:after="120" w:line="240" w:lineRule="auto"/>
    </w:pPr>
    <w:rPr>
      <w:rFonts w:ascii="Arial" w:eastAsia="Calibri" w:hAnsi="Arial" w:cs="Tahoma"/>
      <w:kern w:val="0"/>
      <w:sz w:val="28"/>
      <w:szCs w:val="28"/>
      <w:lang w:eastAsia="ar-SA"/>
      <w14:ligatures w14:val="none"/>
    </w:rPr>
  </w:style>
  <w:style w:type="paragraph" w:styleId="Tekstprzypisudolnego">
    <w:name w:val="footnote text"/>
    <w:basedOn w:val="Normalny"/>
    <w:link w:val="TekstprzypisudolnegoZnak1"/>
    <w:uiPriority w:val="99"/>
    <w:rsid w:val="00B70E12"/>
    <w:pPr>
      <w:suppressAutoHyphens/>
      <w:spacing w:after="0" w:line="240" w:lineRule="auto"/>
    </w:pPr>
    <w:rPr>
      <w:rFonts w:ascii="Times New Roman" w:eastAsia="Times New Roman" w:hAnsi="Times New Roman" w:cs="Times New Roman"/>
      <w:kern w:val="0"/>
      <w:sz w:val="20"/>
      <w:szCs w:val="20"/>
      <w:lang w:eastAsia="ar-SA"/>
      <w14:ligatures w14:val="none"/>
    </w:rPr>
  </w:style>
  <w:style w:type="character" w:customStyle="1" w:styleId="TekstprzypisudolnegoZnak1">
    <w:name w:val="Tekst przypisu dolnego Znak1"/>
    <w:basedOn w:val="Domylnaczcionkaakapitu"/>
    <w:link w:val="Tekstprzypisudolnego"/>
    <w:uiPriority w:val="99"/>
    <w:rsid w:val="00B70E12"/>
    <w:rPr>
      <w:rFonts w:ascii="Times New Roman" w:eastAsia="Times New Roman" w:hAnsi="Times New Roman" w:cs="Times New Roman"/>
      <w:kern w:val="0"/>
      <w:sz w:val="20"/>
      <w:szCs w:val="20"/>
      <w:lang w:eastAsia="ar-SA"/>
      <w14:ligatures w14:val="none"/>
    </w:rPr>
  </w:style>
  <w:style w:type="paragraph" w:customStyle="1" w:styleId="Zawartotabeli">
    <w:name w:val="Zawartość tabeli"/>
    <w:basedOn w:val="Normalny"/>
    <w:rsid w:val="00B70E12"/>
    <w:pPr>
      <w:suppressLineNumbers/>
      <w:suppressAutoHyphens/>
      <w:spacing w:after="0" w:line="240" w:lineRule="auto"/>
    </w:pPr>
    <w:rPr>
      <w:rFonts w:ascii="Times New Roman" w:eastAsia="Times New Roman" w:hAnsi="Times New Roman" w:cs="Times New Roman"/>
      <w:kern w:val="0"/>
      <w:sz w:val="24"/>
      <w:szCs w:val="20"/>
      <w:lang w:eastAsia="ar-SA"/>
      <w14:ligatures w14:val="none"/>
    </w:rPr>
  </w:style>
  <w:style w:type="paragraph" w:customStyle="1" w:styleId="Nagwektabeli">
    <w:name w:val="Nagłówek tabeli"/>
    <w:basedOn w:val="Zawartotabeli"/>
    <w:rsid w:val="00B70E12"/>
    <w:pPr>
      <w:jc w:val="center"/>
    </w:pPr>
    <w:rPr>
      <w:b/>
      <w:bCs/>
      <w:i/>
      <w:iCs/>
    </w:rPr>
  </w:style>
  <w:style w:type="paragraph" w:customStyle="1" w:styleId="Zawartoramki">
    <w:name w:val="Zawartość ramki"/>
    <w:basedOn w:val="Tekstpodstawowy"/>
    <w:rsid w:val="00B70E12"/>
  </w:style>
  <w:style w:type="paragraph" w:customStyle="1" w:styleId="Akapitzlist1">
    <w:name w:val="Akapit z listą1"/>
    <w:basedOn w:val="Normalny"/>
    <w:uiPriority w:val="99"/>
    <w:rsid w:val="00B70E12"/>
    <w:pPr>
      <w:suppressAutoHyphens/>
      <w:spacing w:after="0" w:line="240" w:lineRule="auto"/>
      <w:ind w:left="720"/>
    </w:pPr>
    <w:rPr>
      <w:rFonts w:ascii="Times New Roman" w:eastAsia="Calibri" w:hAnsi="Times New Roman" w:cs="Times New Roman"/>
      <w:kern w:val="0"/>
      <w:sz w:val="24"/>
      <w:szCs w:val="24"/>
      <w:lang w:eastAsia="ar-SA"/>
      <w14:ligatures w14:val="none"/>
    </w:rPr>
  </w:style>
  <w:style w:type="paragraph" w:customStyle="1" w:styleId="Akapitzlist2">
    <w:name w:val="Akapit z listą2"/>
    <w:basedOn w:val="Normalny"/>
    <w:link w:val="ListParagraphChar"/>
    <w:rsid w:val="00B70E12"/>
    <w:pPr>
      <w:spacing w:after="0" w:line="240" w:lineRule="auto"/>
      <w:ind w:left="720"/>
      <w:contextualSpacing/>
    </w:pPr>
    <w:rPr>
      <w:rFonts w:ascii="Times New Roman" w:eastAsia="Calibri" w:hAnsi="Times New Roman" w:cs="Times New Roman"/>
      <w:kern w:val="0"/>
      <w:sz w:val="24"/>
      <w:szCs w:val="24"/>
      <w14:ligatures w14:val="none"/>
    </w:rPr>
  </w:style>
  <w:style w:type="character" w:customStyle="1" w:styleId="ListParagraphChar">
    <w:name w:val="List Paragraph Char"/>
    <w:link w:val="Akapitzlist2"/>
    <w:locked/>
    <w:rsid w:val="00B70E12"/>
    <w:rPr>
      <w:rFonts w:ascii="Times New Roman" w:eastAsia="Calibri" w:hAnsi="Times New Roman" w:cs="Times New Roman"/>
      <w:kern w:val="0"/>
      <w:sz w:val="24"/>
      <w:szCs w:val="24"/>
      <w14:ligatures w14:val="none"/>
    </w:rPr>
  </w:style>
  <w:style w:type="paragraph" w:styleId="Akapitzlist">
    <w:name w:val="List Paragraph"/>
    <w:aliases w:val="CW_Lista,Numerowanie,Akapit z listą BS,Kolorowa lista — akcent 11,Obiekt,List Paragraph1,Akapit z listą 1,BulletC"/>
    <w:basedOn w:val="Normalny"/>
    <w:link w:val="AkapitzlistZnak"/>
    <w:uiPriority w:val="34"/>
    <w:qFormat/>
    <w:rsid w:val="00B70E12"/>
    <w:pPr>
      <w:spacing w:after="200" w:line="276" w:lineRule="auto"/>
      <w:ind w:left="720"/>
      <w:contextualSpacing/>
    </w:pPr>
    <w:rPr>
      <w:rFonts w:ascii="Calibri" w:eastAsia="Calibri" w:hAnsi="Calibri" w:cs="Times New Roman"/>
      <w:kern w:val="0"/>
      <w14:ligatures w14:val="none"/>
    </w:rPr>
  </w:style>
  <w:style w:type="table" w:styleId="Tabela-Siatka">
    <w:name w:val="Table Grid"/>
    <w:basedOn w:val="Standardowy"/>
    <w:rsid w:val="00B70E12"/>
    <w:pPr>
      <w:suppressAutoHyphens/>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70E12"/>
    <w:pPr>
      <w:spacing w:after="0" w:line="240" w:lineRule="auto"/>
      <w:jc w:val="both"/>
    </w:pPr>
    <w:rPr>
      <w:rFonts w:ascii="Times New Roman" w:eastAsia="Calibri" w:hAnsi="Times New Roman" w:cs="Times New Roman"/>
      <w:kern w:val="0"/>
      <w:sz w:val="24"/>
      <w14:ligatures w14:val="none"/>
    </w:rPr>
  </w:style>
  <w:style w:type="paragraph" w:customStyle="1" w:styleId="Bezodstpw1">
    <w:name w:val="Bez odstępów1"/>
    <w:rsid w:val="00B70E12"/>
    <w:pPr>
      <w:spacing w:after="0" w:line="240" w:lineRule="auto"/>
      <w:jc w:val="both"/>
    </w:pPr>
    <w:rPr>
      <w:rFonts w:ascii="Times New Roman" w:eastAsia="Times New Roman" w:hAnsi="Times New Roman" w:cs="Times New Roman"/>
      <w:kern w:val="0"/>
      <w:sz w:val="24"/>
      <w14:ligatures w14:val="none"/>
    </w:rPr>
  </w:style>
  <w:style w:type="paragraph" w:customStyle="1" w:styleId="Standard">
    <w:name w:val="Standard"/>
    <w:rsid w:val="00B70E12"/>
    <w:pPr>
      <w:suppressAutoHyphens/>
      <w:autoSpaceDN w:val="0"/>
      <w:spacing w:after="0" w:line="240" w:lineRule="auto"/>
      <w:ind w:left="57" w:right="57" w:firstLine="360"/>
      <w:jc w:val="both"/>
      <w:textAlignment w:val="baseline"/>
    </w:pPr>
    <w:rPr>
      <w:rFonts w:ascii="Calibri" w:eastAsia="SimSun" w:hAnsi="Calibri" w:cs="F"/>
      <w:kern w:val="3"/>
      <w:lang w:val="en-US" w:bidi="en-US"/>
      <w14:ligatures w14:val="none"/>
    </w:rPr>
  </w:style>
  <w:style w:type="character" w:customStyle="1" w:styleId="txt-new">
    <w:name w:val="txt-new"/>
    <w:rsid w:val="00B70E12"/>
  </w:style>
  <w:style w:type="paragraph" w:customStyle="1" w:styleId="Bezodstpw10">
    <w:name w:val="Bez odstępów1"/>
    <w:rsid w:val="00B70E12"/>
    <w:pPr>
      <w:spacing w:after="0" w:line="240" w:lineRule="auto"/>
      <w:jc w:val="both"/>
    </w:pPr>
    <w:rPr>
      <w:rFonts w:ascii="Times New Roman" w:eastAsia="Times New Roman" w:hAnsi="Times New Roman" w:cs="Times New Roman"/>
      <w:kern w:val="0"/>
      <w:sz w:val="24"/>
      <w14:ligatures w14:val="none"/>
    </w:rPr>
  </w:style>
  <w:style w:type="character" w:customStyle="1" w:styleId="AkapitzlistZnak">
    <w:name w:val="Akapit z listą Znak"/>
    <w:aliases w:val="CW_Lista Znak,Numerowanie Znak,Akapit z listą BS Znak,Kolorowa lista — akcent 11 Znak,Obiekt Znak,List Paragraph1 Znak,Akapit z listą 1 Znak,BulletC Znak"/>
    <w:link w:val="Akapitzlist"/>
    <w:uiPriority w:val="34"/>
    <w:locked/>
    <w:rsid w:val="00B70E12"/>
    <w:rPr>
      <w:rFonts w:ascii="Calibri" w:eastAsia="Calibri" w:hAnsi="Calibri" w:cs="Times New Roman"/>
      <w:kern w:val="0"/>
      <w14:ligatures w14:val="none"/>
    </w:rPr>
  </w:style>
  <w:style w:type="character" w:styleId="Odwoanieprzypisudolnego">
    <w:name w:val="footnote reference"/>
    <w:uiPriority w:val="99"/>
    <w:unhideWhenUsed/>
    <w:rsid w:val="00B70E12"/>
    <w:rPr>
      <w:vertAlign w:val="superscript"/>
    </w:rPr>
  </w:style>
  <w:style w:type="character" w:styleId="Odwoaniedokomentarza">
    <w:name w:val="annotation reference"/>
    <w:rsid w:val="00B70E12"/>
    <w:rPr>
      <w:sz w:val="16"/>
      <w:szCs w:val="16"/>
    </w:rPr>
  </w:style>
  <w:style w:type="paragraph" w:styleId="Tekstkomentarza">
    <w:name w:val="annotation text"/>
    <w:basedOn w:val="Normalny"/>
    <w:link w:val="TekstkomentarzaZnak"/>
    <w:rsid w:val="00B70E12"/>
    <w:pPr>
      <w:suppressAutoHyphens/>
      <w:spacing w:after="0" w:line="240" w:lineRule="auto"/>
    </w:pPr>
    <w:rPr>
      <w:rFonts w:ascii="Times New Roman" w:eastAsia="Times New Roman" w:hAnsi="Times New Roman" w:cs="Times New Roman"/>
      <w:kern w:val="0"/>
      <w:sz w:val="20"/>
      <w:szCs w:val="20"/>
      <w:lang w:eastAsia="ar-SA"/>
      <w14:ligatures w14:val="none"/>
    </w:rPr>
  </w:style>
  <w:style w:type="character" w:customStyle="1" w:styleId="TekstkomentarzaZnak">
    <w:name w:val="Tekst komentarza Znak"/>
    <w:basedOn w:val="Domylnaczcionkaakapitu"/>
    <w:link w:val="Tekstkomentarza"/>
    <w:rsid w:val="00B70E12"/>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
    <w:next w:val="Tekstkomentarza"/>
    <w:link w:val="TematkomentarzaZnak"/>
    <w:rsid w:val="00B70E12"/>
    <w:rPr>
      <w:b/>
      <w:bCs/>
    </w:rPr>
  </w:style>
  <w:style w:type="character" w:customStyle="1" w:styleId="TematkomentarzaZnak">
    <w:name w:val="Temat komentarza Znak"/>
    <w:basedOn w:val="TekstkomentarzaZnak"/>
    <w:link w:val="Tematkomentarza"/>
    <w:rsid w:val="00B70E12"/>
    <w:rPr>
      <w:rFonts w:ascii="Times New Roman" w:eastAsia="Times New Roman" w:hAnsi="Times New Roman" w:cs="Times New Roman"/>
      <w:b/>
      <w:bCs/>
      <w:kern w:val="0"/>
      <w:sz w:val="20"/>
      <w:szCs w:val="20"/>
      <w:lang w:eastAsia="ar-SA"/>
      <w14:ligatures w14:val="none"/>
    </w:rPr>
  </w:style>
  <w:style w:type="character" w:customStyle="1" w:styleId="text">
    <w:name w:val="text"/>
    <w:basedOn w:val="Domylnaczcionkaakapitu"/>
    <w:uiPriority w:val="99"/>
    <w:rsid w:val="00B70E12"/>
  </w:style>
  <w:style w:type="character" w:styleId="Nierozpoznanawzmianka">
    <w:name w:val="Unresolved Mention"/>
    <w:uiPriority w:val="99"/>
    <w:semiHidden/>
    <w:unhideWhenUsed/>
    <w:rsid w:val="00B70E12"/>
    <w:rPr>
      <w:color w:val="605E5C"/>
      <w:shd w:val="clear" w:color="auto" w:fill="E1DFDD"/>
    </w:rPr>
  </w:style>
  <w:style w:type="character" w:customStyle="1" w:styleId="markedcontent">
    <w:name w:val="markedcontent"/>
    <w:basedOn w:val="Domylnaczcionkaakapitu"/>
    <w:rsid w:val="00B70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e343a444-bbb7-4a87-b069-26b437e73db4"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zetargi@erzeszow.pl" TargetMode="External"/><Relationship Id="rId12" Type="http://schemas.openxmlformats.org/officeDocument/2006/relationships/hyperlink" Target="https://sip.lex.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yperlink" Target="mailto:iod2@erzeszow.pl" TargetMode="External"/><Relationship Id="rId10" Type="http://schemas.openxmlformats.org/officeDocument/2006/relationships/hyperlink" Target="https://sip.lex.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22</Pages>
  <Words>7555</Words>
  <Characters>45330</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Wojtas Ewelina</dc:creator>
  <cp:keywords/>
  <dc:description/>
  <cp:lastModifiedBy>Zajdel Dariusz</cp:lastModifiedBy>
  <cp:revision>8</cp:revision>
  <cp:lastPrinted>2024-11-12T09:36:00Z</cp:lastPrinted>
  <dcterms:created xsi:type="dcterms:W3CDTF">2024-11-08T09:33:00Z</dcterms:created>
  <dcterms:modified xsi:type="dcterms:W3CDTF">2024-11-12T09:36:00Z</dcterms:modified>
</cp:coreProperties>
</file>