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auto"/>
          <w:bottom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2"/>
      </w:tblGrid>
      <w:tr w:rsidR="006A7AA7" w:rsidRPr="00DA022A" w14:paraId="383BD7CE" w14:textId="77777777" w:rsidTr="006A7AA7">
        <w:trPr>
          <w:trHeight w:val="1558"/>
        </w:trPr>
        <w:tc>
          <w:tcPr>
            <w:tcW w:w="9212" w:type="dxa"/>
          </w:tcPr>
          <w:p w14:paraId="1BFFE3F2" w14:textId="77777777" w:rsidR="006A7AA7" w:rsidRPr="006A7AA7" w:rsidRDefault="006A7AA7" w:rsidP="00B818C7">
            <w:pPr>
              <w:jc w:val="center"/>
              <w:rPr>
                <w:rFonts w:ascii="Times New Roman" w:hAnsi="Times New Roman" w:cs="Times New Roman"/>
                <w:b/>
                <w:bCs/>
                <w:sz w:val="28"/>
                <w:szCs w:val="28"/>
              </w:rPr>
            </w:pPr>
            <w:r w:rsidRPr="006A7AA7">
              <w:rPr>
                <w:rFonts w:ascii="Times New Roman" w:hAnsi="Times New Roman" w:cs="Times New Roman"/>
                <w:b/>
                <w:bCs/>
                <w:sz w:val="28"/>
                <w:szCs w:val="28"/>
              </w:rPr>
              <w:t>Powiat Gostyniński</w:t>
            </w:r>
          </w:p>
          <w:p w14:paraId="42D87FEC" w14:textId="77777777" w:rsidR="006A7AA7" w:rsidRPr="006A7AA7" w:rsidRDefault="006A7AA7" w:rsidP="00B818C7">
            <w:pPr>
              <w:jc w:val="center"/>
              <w:rPr>
                <w:rFonts w:ascii="Times New Roman" w:hAnsi="Times New Roman" w:cs="Times New Roman"/>
                <w:b/>
                <w:bCs/>
                <w:sz w:val="28"/>
                <w:szCs w:val="28"/>
              </w:rPr>
            </w:pPr>
            <w:proofErr w:type="gramStart"/>
            <w:r w:rsidRPr="006A7AA7">
              <w:rPr>
                <w:rFonts w:ascii="Times New Roman" w:hAnsi="Times New Roman" w:cs="Times New Roman"/>
                <w:b/>
                <w:sz w:val="28"/>
                <w:szCs w:val="28"/>
              </w:rPr>
              <w:t>ul</w:t>
            </w:r>
            <w:proofErr w:type="gramEnd"/>
            <w:r w:rsidRPr="006A7AA7">
              <w:rPr>
                <w:rFonts w:ascii="Times New Roman" w:hAnsi="Times New Roman" w:cs="Times New Roman"/>
                <w:b/>
                <w:sz w:val="28"/>
                <w:szCs w:val="28"/>
              </w:rPr>
              <w:t>. Romana Dmowskiego 13, 09-500 Gostynin,</w:t>
            </w:r>
            <w:r w:rsidRPr="006A7AA7">
              <w:rPr>
                <w:rFonts w:ascii="Times New Roman" w:hAnsi="Times New Roman" w:cs="Times New Roman"/>
                <w:b/>
                <w:bCs/>
                <w:sz w:val="28"/>
                <w:szCs w:val="28"/>
              </w:rPr>
              <w:t xml:space="preserve"> woj. mazowieckie</w:t>
            </w:r>
          </w:p>
          <w:p w14:paraId="06B065BE" w14:textId="77777777" w:rsidR="006A7AA7" w:rsidRPr="00DA022A" w:rsidRDefault="006A7AA7" w:rsidP="00B818C7">
            <w:pPr>
              <w:jc w:val="center"/>
              <w:rPr>
                <w:rFonts w:ascii="Calibri" w:hAnsi="Calibri" w:cs="Calibri"/>
                <w:b/>
                <w:bCs/>
                <w:sz w:val="28"/>
                <w:szCs w:val="28"/>
              </w:rPr>
            </w:pPr>
            <w:proofErr w:type="gramStart"/>
            <w:r w:rsidRPr="006A7AA7">
              <w:rPr>
                <w:rFonts w:ascii="Times New Roman" w:hAnsi="Times New Roman" w:cs="Times New Roman"/>
                <w:b/>
                <w:bCs/>
                <w:sz w:val="28"/>
                <w:szCs w:val="28"/>
              </w:rPr>
              <w:t>tel</w:t>
            </w:r>
            <w:proofErr w:type="gramEnd"/>
            <w:r w:rsidRPr="006A7AA7">
              <w:rPr>
                <w:rFonts w:ascii="Times New Roman" w:hAnsi="Times New Roman" w:cs="Times New Roman"/>
                <w:b/>
                <w:bCs/>
                <w:sz w:val="28"/>
                <w:szCs w:val="28"/>
              </w:rPr>
              <w:t>. 24 235 79 81, fax 24 24 235 79 85</w:t>
            </w:r>
          </w:p>
        </w:tc>
      </w:tr>
    </w:tbl>
    <w:p w14:paraId="6AD2D300" w14:textId="213C86EA" w:rsidR="006A7AA7" w:rsidRPr="006A7AA7" w:rsidRDefault="00842808" w:rsidP="006A7AA7">
      <w:pPr>
        <w:rPr>
          <w:rFonts w:ascii="Times New Roman" w:hAnsi="Times New Roman" w:cs="Times New Roman"/>
        </w:rPr>
      </w:pPr>
      <w:r>
        <w:rPr>
          <w:rFonts w:ascii="Times New Roman" w:hAnsi="Times New Roman" w:cs="Times New Roman"/>
        </w:rPr>
        <w:t>Znak sprawy: IP.272.12</w:t>
      </w:r>
      <w:r w:rsidR="006A7AA7" w:rsidRPr="006A7AA7">
        <w:rPr>
          <w:rFonts w:ascii="Times New Roman" w:hAnsi="Times New Roman" w:cs="Times New Roman"/>
        </w:rPr>
        <w:t>.2024.ZDP</w:t>
      </w:r>
    </w:p>
    <w:p w14:paraId="5A46EE35" w14:textId="77777777" w:rsidR="006A7AA7" w:rsidRDefault="006A7AA7" w:rsidP="006A7AA7">
      <w:pPr>
        <w:rPr>
          <w:rFonts w:ascii="Calibri" w:hAnsi="Calibri" w:cs="Calibri"/>
          <w:b/>
          <w:bCs/>
          <w:sz w:val="32"/>
          <w:szCs w:val="32"/>
        </w:rPr>
      </w:pPr>
    </w:p>
    <w:p w14:paraId="6E2D5A1E" w14:textId="77777777" w:rsidR="006A7AA7" w:rsidRDefault="006A7AA7" w:rsidP="006A7AA7">
      <w:pPr>
        <w:jc w:val="center"/>
        <w:rPr>
          <w:rFonts w:ascii="Calibri" w:hAnsi="Calibri" w:cs="Calibri"/>
          <w:b/>
          <w:bCs/>
          <w:sz w:val="32"/>
          <w:szCs w:val="32"/>
        </w:rPr>
      </w:pPr>
    </w:p>
    <w:p w14:paraId="5CE71C32" w14:textId="77777777" w:rsidR="006A7AA7" w:rsidRDefault="006A7AA7" w:rsidP="006A7AA7">
      <w:pPr>
        <w:jc w:val="center"/>
        <w:rPr>
          <w:rFonts w:ascii="Calibri" w:hAnsi="Calibri" w:cs="Calibri"/>
          <w:b/>
          <w:bCs/>
          <w:sz w:val="32"/>
          <w:szCs w:val="32"/>
        </w:rPr>
      </w:pPr>
    </w:p>
    <w:p w14:paraId="29318833" w14:textId="77777777" w:rsidR="006A7AA7" w:rsidRPr="006A7AA7" w:rsidRDefault="006A7AA7" w:rsidP="006A7AA7">
      <w:pPr>
        <w:jc w:val="center"/>
        <w:rPr>
          <w:rFonts w:ascii="Times New Roman" w:hAnsi="Times New Roman" w:cs="Times New Roman"/>
          <w:b/>
          <w:bCs/>
          <w:sz w:val="28"/>
          <w:szCs w:val="28"/>
        </w:rPr>
      </w:pPr>
      <w:r w:rsidRPr="006A7AA7">
        <w:rPr>
          <w:rFonts w:ascii="Times New Roman" w:hAnsi="Times New Roman" w:cs="Times New Roman"/>
          <w:b/>
          <w:bCs/>
          <w:sz w:val="28"/>
          <w:szCs w:val="28"/>
        </w:rPr>
        <w:t>SPECYFIKACJA WARUNKÓW ZAMÓWIENIA</w:t>
      </w:r>
    </w:p>
    <w:p w14:paraId="64CA230C" w14:textId="77777777" w:rsidR="006A7AA7" w:rsidRPr="00DA022A" w:rsidRDefault="006A7AA7" w:rsidP="006A7AA7">
      <w:pPr>
        <w:rPr>
          <w:rFonts w:ascii="Calibri" w:hAnsi="Calibri" w:cs="Calibri"/>
          <w:b/>
          <w:bCs/>
          <w:sz w:val="32"/>
          <w:szCs w:val="32"/>
        </w:rPr>
      </w:pPr>
    </w:p>
    <w:p w14:paraId="39AF770D" w14:textId="77777777" w:rsidR="006A7AA7" w:rsidRPr="006A7AA7" w:rsidRDefault="006A7AA7" w:rsidP="006A7AA7">
      <w:pPr>
        <w:jc w:val="both"/>
        <w:rPr>
          <w:rFonts w:ascii="Times New Roman" w:hAnsi="Times New Roman" w:cs="Times New Roman"/>
          <w:color w:val="000000" w:themeColor="text1"/>
          <w:sz w:val="24"/>
          <w:szCs w:val="24"/>
        </w:rPr>
      </w:pPr>
      <w:r w:rsidRPr="006A7AA7">
        <w:rPr>
          <w:rFonts w:ascii="Times New Roman" w:hAnsi="Times New Roman" w:cs="Times New Roman"/>
          <w:sz w:val="24"/>
          <w:szCs w:val="24"/>
        </w:rPr>
        <w:t xml:space="preserve">Nazwa </w:t>
      </w:r>
      <w:r w:rsidRPr="006A7AA7">
        <w:rPr>
          <w:rFonts w:ascii="Times New Roman" w:hAnsi="Times New Roman" w:cs="Times New Roman"/>
          <w:color w:val="000000" w:themeColor="text1"/>
          <w:sz w:val="24"/>
          <w:szCs w:val="24"/>
        </w:rPr>
        <w:t>zadania:</w:t>
      </w:r>
    </w:p>
    <w:p w14:paraId="6AA0DBF0" w14:textId="257463EE" w:rsidR="006A7AA7" w:rsidRPr="006A7AA7" w:rsidRDefault="006A7AA7" w:rsidP="006A7AA7">
      <w:pPr>
        <w:jc w:val="center"/>
        <w:rPr>
          <w:rFonts w:ascii="Times New Roman" w:hAnsi="Times New Roman" w:cs="Times New Roman"/>
          <w:b/>
          <w:bCs/>
          <w:i/>
          <w:color w:val="000000" w:themeColor="text1"/>
          <w:sz w:val="24"/>
          <w:szCs w:val="24"/>
          <w:lang w:val="x-none"/>
        </w:rPr>
      </w:pPr>
      <w:r w:rsidRPr="006A7AA7">
        <w:rPr>
          <w:rFonts w:ascii="Times New Roman" w:hAnsi="Times New Roman" w:cs="Times New Roman"/>
          <w:b/>
          <w:bCs/>
          <w:i/>
          <w:color w:val="000000" w:themeColor="text1"/>
          <w:sz w:val="24"/>
          <w:szCs w:val="24"/>
          <w:lang w:val="x-none"/>
        </w:rPr>
        <w:t>„Zimowe utrzymanie dróg”</w:t>
      </w:r>
      <w:r w:rsidRPr="006A7AA7">
        <w:rPr>
          <w:rFonts w:ascii="Times New Roman" w:hAnsi="Times New Roman" w:cs="Times New Roman"/>
          <w:b/>
          <w:bCs/>
          <w:i/>
          <w:color w:val="000000" w:themeColor="text1"/>
          <w:sz w:val="24"/>
          <w:szCs w:val="24"/>
          <w:lang w:val="x-none"/>
        </w:rPr>
        <w:br/>
        <w:t xml:space="preserve">- wykonanie usług związanych z zimowym utrzymaniem dróg powiatowych </w:t>
      </w:r>
      <w:r w:rsidRPr="006A7AA7">
        <w:rPr>
          <w:rFonts w:ascii="Times New Roman" w:hAnsi="Times New Roman" w:cs="Times New Roman"/>
          <w:b/>
          <w:bCs/>
          <w:i/>
          <w:color w:val="000000" w:themeColor="text1"/>
          <w:sz w:val="24"/>
          <w:szCs w:val="24"/>
          <w:lang w:val="x-none"/>
        </w:rPr>
        <w:br/>
        <w:t>w sezonie zimowym 202</w:t>
      </w:r>
      <w:r w:rsidRPr="006A7AA7">
        <w:rPr>
          <w:rFonts w:ascii="Times New Roman" w:hAnsi="Times New Roman" w:cs="Times New Roman"/>
          <w:b/>
          <w:bCs/>
          <w:i/>
          <w:color w:val="000000" w:themeColor="text1"/>
          <w:sz w:val="24"/>
          <w:szCs w:val="24"/>
        </w:rPr>
        <w:t>4</w:t>
      </w:r>
      <w:r w:rsidRPr="006A7AA7">
        <w:rPr>
          <w:rFonts w:ascii="Times New Roman" w:hAnsi="Times New Roman" w:cs="Times New Roman"/>
          <w:b/>
          <w:bCs/>
          <w:i/>
          <w:color w:val="000000" w:themeColor="text1"/>
          <w:sz w:val="24"/>
          <w:szCs w:val="24"/>
          <w:lang w:val="x-none"/>
        </w:rPr>
        <w:t>/2025 z podziałem na 4 części</w:t>
      </w:r>
    </w:p>
    <w:p w14:paraId="60CC1606" w14:textId="77777777" w:rsidR="006A7AA7" w:rsidRPr="006A7AA7" w:rsidRDefault="006A7AA7" w:rsidP="006A7AA7">
      <w:pPr>
        <w:jc w:val="center"/>
        <w:rPr>
          <w:b/>
          <w:bCs/>
          <w:i/>
          <w:color w:val="000000" w:themeColor="text1"/>
          <w:lang w:val="x-none"/>
        </w:rPr>
      </w:pPr>
    </w:p>
    <w:p w14:paraId="38228784" w14:textId="77777777" w:rsidR="006A7AA7" w:rsidRPr="006A7AA7" w:rsidRDefault="006A7AA7" w:rsidP="006A7AA7">
      <w:pPr>
        <w:pStyle w:val="Nagwek1"/>
        <w:spacing w:line="240" w:lineRule="auto"/>
        <w:ind w:left="3540" w:firstLine="708"/>
        <w:rPr>
          <w:sz w:val="24"/>
          <w:szCs w:val="24"/>
        </w:rPr>
      </w:pPr>
      <w:r w:rsidRPr="006A7AA7">
        <w:rPr>
          <w:sz w:val="24"/>
          <w:szCs w:val="24"/>
        </w:rPr>
        <w:t>ZATWIERDZAM</w:t>
      </w:r>
    </w:p>
    <w:p w14:paraId="1FB59A10" w14:textId="77777777" w:rsidR="006A7AA7" w:rsidRPr="006A7AA7" w:rsidRDefault="006A7AA7" w:rsidP="006A7AA7">
      <w:pPr>
        <w:rPr>
          <w:rFonts w:ascii="Times New Roman" w:hAnsi="Times New Roman" w:cs="Times New Roman"/>
          <w:sz w:val="24"/>
          <w:szCs w:val="24"/>
        </w:rPr>
      </w:pPr>
    </w:p>
    <w:p w14:paraId="14E419C1" w14:textId="77777777" w:rsidR="006A7AA7" w:rsidRPr="006A7AA7" w:rsidRDefault="006A7AA7" w:rsidP="006A7AA7">
      <w:pPr>
        <w:spacing w:line="240" w:lineRule="auto"/>
        <w:ind w:left="4247"/>
        <w:contextualSpacing/>
        <w:jc w:val="center"/>
        <w:rPr>
          <w:rFonts w:ascii="Times New Roman" w:hAnsi="Times New Roman" w:cs="Times New Roman"/>
          <w:sz w:val="24"/>
          <w:szCs w:val="24"/>
        </w:rPr>
      </w:pPr>
      <w:r w:rsidRPr="006A7AA7">
        <w:rPr>
          <w:rFonts w:ascii="Times New Roman" w:hAnsi="Times New Roman" w:cs="Times New Roman"/>
          <w:sz w:val="24"/>
          <w:szCs w:val="24"/>
        </w:rPr>
        <w:t>Zarząd Powiatu Gostynińskiego</w:t>
      </w:r>
    </w:p>
    <w:p w14:paraId="29F9BB2E" w14:textId="4501BEDF" w:rsidR="006A7AA7" w:rsidRDefault="006A7AA7" w:rsidP="006A7AA7">
      <w:pPr>
        <w:spacing w:line="240" w:lineRule="auto"/>
        <w:ind w:left="4247"/>
        <w:contextualSpacing/>
        <w:jc w:val="center"/>
        <w:rPr>
          <w:rFonts w:ascii="Times New Roman" w:hAnsi="Times New Roman" w:cs="Times New Roman"/>
          <w:sz w:val="24"/>
          <w:szCs w:val="24"/>
        </w:rPr>
      </w:pPr>
      <w:proofErr w:type="gramStart"/>
      <w:r w:rsidRPr="006A7AA7">
        <w:rPr>
          <w:rFonts w:ascii="Times New Roman" w:hAnsi="Times New Roman" w:cs="Times New Roman"/>
          <w:sz w:val="24"/>
          <w:szCs w:val="24"/>
        </w:rPr>
        <w:t>reprezentowany</w:t>
      </w:r>
      <w:proofErr w:type="gramEnd"/>
      <w:r w:rsidRPr="006A7AA7">
        <w:rPr>
          <w:rFonts w:ascii="Times New Roman" w:hAnsi="Times New Roman" w:cs="Times New Roman"/>
          <w:sz w:val="24"/>
          <w:szCs w:val="24"/>
        </w:rPr>
        <w:t xml:space="preserve"> przez dwóch Członków Zarząd</w:t>
      </w:r>
      <w:r>
        <w:rPr>
          <w:rFonts w:ascii="Times New Roman" w:hAnsi="Times New Roman" w:cs="Times New Roman"/>
          <w:sz w:val="24"/>
          <w:szCs w:val="24"/>
        </w:rPr>
        <w:t>u</w:t>
      </w:r>
    </w:p>
    <w:p w14:paraId="14B8BA9F" w14:textId="77777777" w:rsidR="006A7AA7" w:rsidRPr="006A7AA7" w:rsidRDefault="006A7AA7" w:rsidP="006A7AA7">
      <w:pPr>
        <w:spacing w:line="240" w:lineRule="auto"/>
        <w:ind w:left="4247"/>
        <w:contextualSpacing/>
        <w:jc w:val="center"/>
        <w:rPr>
          <w:rFonts w:ascii="Times New Roman" w:hAnsi="Times New Roman" w:cs="Times New Roman"/>
          <w:sz w:val="24"/>
          <w:szCs w:val="24"/>
        </w:rPr>
      </w:pPr>
    </w:p>
    <w:p w14:paraId="1F5B205C" w14:textId="4B9EFF25" w:rsidR="006A7AA7" w:rsidRDefault="005E52D4" w:rsidP="006A7AA7">
      <w:pPr>
        <w:ind w:left="4111" w:hanging="283"/>
        <w:jc w:val="center"/>
        <w:rPr>
          <w:rFonts w:ascii="Times New Roman" w:hAnsi="Times New Roman" w:cs="Times New Roman"/>
          <w:sz w:val="24"/>
          <w:szCs w:val="24"/>
        </w:rPr>
      </w:pPr>
      <w:r>
        <w:rPr>
          <w:rFonts w:ascii="Times New Roman" w:hAnsi="Times New Roman" w:cs="Times New Roman"/>
          <w:sz w:val="24"/>
          <w:szCs w:val="24"/>
        </w:rPr>
        <w:t xml:space="preserve">Andrzej Krzysztof </w:t>
      </w:r>
      <w:proofErr w:type="spellStart"/>
      <w:r>
        <w:rPr>
          <w:rFonts w:ascii="Times New Roman" w:hAnsi="Times New Roman" w:cs="Times New Roman"/>
          <w:sz w:val="24"/>
          <w:szCs w:val="24"/>
        </w:rPr>
        <w:t>Krzewicki</w:t>
      </w:r>
      <w:proofErr w:type="spellEnd"/>
      <w:r w:rsidR="006A7AA7">
        <w:rPr>
          <w:rFonts w:ascii="Times New Roman" w:hAnsi="Times New Roman" w:cs="Times New Roman"/>
          <w:sz w:val="24"/>
          <w:szCs w:val="24"/>
        </w:rPr>
        <w:br/>
      </w:r>
      <w:r w:rsidR="006A7AA7" w:rsidRPr="006A7AA7">
        <w:rPr>
          <w:rFonts w:ascii="Times New Roman" w:hAnsi="Times New Roman" w:cs="Times New Roman"/>
          <w:sz w:val="24"/>
          <w:szCs w:val="24"/>
        </w:rPr>
        <w:t>Przewodniczący Zarządu Powiatu Gostynińskiego</w:t>
      </w:r>
    </w:p>
    <w:p w14:paraId="39B9520B" w14:textId="77777777" w:rsidR="006A7AA7" w:rsidRPr="006A7AA7" w:rsidRDefault="006A7AA7" w:rsidP="006A7AA7">
      <w:pPr>
        <w:ind w:left="4111" w:hanging="283"/>
        <w:jc w:val="center"/>
        <w:rPr>
          <w:rFonts w:ascii="Times New Roman" w:hAnsi="Times New Roman" w:cs="Times New Roman"/>
          <w:sz w:val="24"/>
          <w:szCs w:val="24"/>
        </w:rPr>
      </w:pPr>
    </w:p>
    <w:p w14:paraId="41DB3FC4" w14:textId="77777777" w:rsidR="006A7AA7" w:rsidRPr="006A7AA7" w:rsidRDefault="006A7AA7" w:rsidP="006A7AA7">
      <w:pPr>
        <w:rPr>
          <w:rFonts w:ascii="Times New Roman" w:hAnsi="Times New Roman" w:cs="Times New Roman"/>
          <w:sz w:val="24"/>
          <w:szCs w:val="24"/>
        </w:rPr>
      </w:pPr>
    </w:p>
    <w:p w14:paraId="132A1BBF" w14:textId="575127E2" w:rsidR="006A7AA7" w:rsidRPr="006A7AA7" w:rsidRDefault="005E52D4" w:rsidP="006A7AA7">
      <w:pPr>
        <w:spacing w:line="240" w:lineRule="auto"/>
        <w:ind w:left="4247"/>
        <w:contextualSpacing/>
        <w:jc w:val="center"/>
        <w:rPr>
          <w:rFonts w:ascii="Times New Roman" w:hAnsi="Times New Roman" w:cs="Times New Roman"/>
          <w:sz w:val="24"/>
          <w:szCs w:val="24"/>
        </w:rPr>
      </w:pPr>
      <w:r>
        <w:rPr>
          <w:rFonts w:ascii="Times New Roman" w:hAnsi="Times New Roman" w:cs="Times New Roman"/>
          <w:sz w:val="24"/>
          <w:szCs w:val="24"/>
        </w:rPr>
        <w:t xml:space="preserve">Grzegorz Anatol </w:t>
      </w:r>
      <w:proofErr w:type="spellStart"/>
      <w:r>
        <w:rPr>
          <w:rFonts w:ascii="Times New Roman" w:hAnsi="Times New Roman" w:cs="Times New Roman"/>
          <w:sz w:val="24"/>
          <w:szCs w:val="24"/>
        </w:rPr>
        <w:t>Geisler</w:t>
      </w:r>
      <w:bookmarkStart w:id="0" w:name="_GoBack"/>
      <w:bookmarkEnd w:id="0"/>
      <w:proofErr w:type="spellEnd"/>
    </w:p>
    <w:p w14:paraId="5177242F" w14:textId="77777777" w:rsidR="006A7AA7" w:rsidRPr="006A7AA7" w:rsidRDefault="006A7AA7" w:rsidP="006A7AA7">
      <w:pPr>
        <w:spacing w:line="240" w:lineRule="auto"/>
        <w:ind w:left="4247"/>
        <w:contextualSpacing/>
        <w:jc w:val="center"/>
        <w:rPr>
          <w:rFonts w:ascii="Times New Roman" w:hAnsi="Times New Roman" w:cs="Times New Roman"/>
          <w:sz w:val="24"/>
          <w:szCs w:val="24"/>
        </w:rPr>
      </w:pPr>
      <w:r w:rsidRPr="006A7AA7">
        <w:rPr>
          <w:rFonts w:ascii="Times New Roman" w:hAnsi="Times New Roman" w:cs="Times New Roman"/>
          <w:sz w:val="24"/>
          <w:szCs w:val="24"/>
        </w:rPr>
        <w:t>Członek Zarządu Powiatu Gostynińskiego</w:t>
      </w:r>
    </w:p>
    <w:p w14:paraId="62B408F2" w14:textId="77777777" w:rsidR="006A7AA7" w:rsidRDefault="006A7AA7" w:rsidP="006A7AA7">
      <w:pPr>
        <w:ind w:left="4248"/>
        <w:jc w:val="center"/>
        <w:rPr>
          <w:rFonts w:ascii="Calibri" w:hAnsi="Calibri" w:cs="Calibri"/>
        </w:rPr>
      </w:pPr>
    </w:p>
    <w:p w14:paraId="2FC81F01" w14:textId="77777777" w:rsidR="006A7AA7" w:rsidRDefault="006A7AA7" w:rsidP="006A7AA7">
      <w:pPr>
        <w:rPr>
          <w:rFonts w:ascii="Calibri" w:hAnsi="Calibri" w:cs="Calibri"/>
        </w:rPr>
      </w:pPr>
    </w:p>
    <w:p w14:paraId="295B55E3" w14:textId="77777777" w:rsidR="006A7AA7" w:rsidRDefault="006A7AA7" w:rsidP="006A7AA7">
      <w:pPr>
        <w:rPr>
          <w:rFonts w:ascii="Calibri" w:hAnsi="Calibri" w:cs="Calibri"/>
        </w:rPr>
      </w:pPr>
    </w:p>
    <w:p w14:paraId="3EA44660" w14:textId="77777777" w:rsidR="006A7AA7" w:rsidRDefault="006A7AA7" w:rsidP="006A7AA7">
      <w:pPr>
        <w:rPr>
          <w:rFonts w:ascii="Calibri" w:hAnsi="Calibri" w:cs="Calibri"/>
        </w:rPr>
      </w:pPr>
    </w:p>
    <w:p w14:paraId="2DE913D0" w14:textId="77777777" w:rsidR="006A7AA7" w:rsidRDefault="006A7AA7" w:rsidP="006A7AA7">
      <w:pPr>
        <w:rPr>
          <w:rFonts w:ascii="Calibri" w:hAnsi="Calibri" w:cs="Calibri"/>
        </w:rPr>
      </w:pPr>
    </w:p>
    <w:p w14:paraId="4AF0EA5B" w14:textId="77777777" w:rsidR="006A7AA7" w:rsidRDefault="006A7AA7" w:rsidP="006A7AA7">
      <w:pPr>
        <w:rPr>
          <w:rFonts w:ascii="Calibri" w:hAnsi="Calibri" w:cs="Calibri"/>
        </w:rPr>
      </w:pPr>
    </w:p>
    <w:p w14:paraId="29BEAAA5" w14:textId="77777777" w:rsidR="006A7AA7" w:rsidRDefault="006A7AA7" w:rsidP="006A7AA7">
      <w:pPr>
        <w:rPr>
          <w:rFonts w:ascii="Calibri" w:hAnsi="Calibri" w:cs="Calibri"/>
        </w:rPr>
      </w:pPr>
    </w:p>
    <w:p w14:paraId="2B5A4334" w14:textId="77777777" w:rsidR="006A7AA7" w:rsidRPr="00DA022A" w:rsidRDefault="006A7AA7" w:rsidP="006A7AA7">
      <w:pPr>
        <w:rPr>
          <w:rFonts w:ascii="Calibri" w:hAnsi="Calibri" w:cs="Calibri"/>
        </w:rPr>
      </w:pPr>
    </w:p>
    <w:tbl>
      <w:tblPr>
        <w:tblW w:w="0" w:type="auto"/>
        <w:tblBorders>
          <w:top w:val="single" w:sz="4" w:space="0" w:color="auto"/>
          <w:bottom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2"/>
      </w:tblGrid>
      <w:tr w:rsidR="006A7AA7" w:rsidRPr="00DA022A" w14:paraId="2B1CB4B4" w14:textId="77777777" w:rsidTr="006A7AA7">
        <w:trPr>
          <w:trHeight w:val="235"/>
        </w:trPr>
        <w:tc>
          <w:tcPr>
            <w:tcW w:w="9212" w:type="dxa"/>
          </w:tcPr>
          <w:p w14:paraId="40D0F390" w14:textId="6390DF7D" w:rsidR="006A7AA7" w:rsidRPr="00FF6D1B" w:rsidRDefault="00FF6D1B" w:rsidP="00842808">
            <w:pPr>
              <w:pStyle w:val="Nagwek2"/>
              <w:spacing w:line="240" w:lineRule="auto"/>
              <w:jc w:val="center"/>
              <w:rPr>
                <w:rFonts w:ascii="Times New Roman" w:hAnsi="Times New Roman" w:cs="Times New Roman"/>
                <w:b/>
                <w:sz w:val="32"/>
                <w:szCs w:val="32"/>
                <w:lang w:eastAsia="pl-PL"/>
              </w:rPr>
            </w:pPr>
            <w:r w:rsidRPr="00FF6D1B">
              <w:rPr>
                <w:rFonts w:ascii="Times New Roman" w:hAnsi="Times New Roman" w:cs="Times New Roman"/>
                <w:b/>
                <w:color w:val="auto"/>
                <w:sz w:val="28"/>
                <w:szCs w:val="28"/>
                <w:lang w:eastAsia="pl-PL"/>
              </w:rPr>
              <w:t>GOSTYNIN DNIA 12</w:t>
            </w:r>
            <w:r w:rsidR="00842808" w:rsidRPr="00FF6D1B">
              <w:rPr>
                <w:rFonts w:ascii="Times New Roman" w:hAnsi="Times New Roman" w:cs="Times New Roman"/>
                <w:b/>
                <w:color w:val="auto"/>
                <w:sz w:val="28"/>
                <w:szCs w:val="28"/>
                <w:lang w:eastAsia="pl-PL"/>
              </w:rPr>
              <w:t>.11</w:t>
            </w:r>
            <w:r w:rsidR="006A7AA7" w:rsidRPr="00FF6D1B">
              <w:rPr>
                <w:rFonts w:ascii="Times New Roman" w:hAnsi="Times New Roman" w:cs="Times New Roman"/>
                <w:b/>
                <w:color w:val="auto"/>
                <w:sz w:val="28"/>
                <w:szCs w:val="28"/>
                <w:lang w:eastAsia="pl-PL"/>
              </w:rPr>
              <w:t xml:space="preserve">.2024 </w:t>
            </w:r>
            <w:proofErr w:type="gramStart"/>
            <w:r w:rsidR="006A7AA7" w:rsidRPr="00FF6D1B">
              <w:rPr>
                <w:rFonts w:ascii="Times New Roman" w:hAnsi="Times New Roman" w:cs="Times New Roman"/>
                <w:b/>
                <w:color w:val="auto"/>
                <w:sz w:val="28"/>
                <w:szCs w:val="28"/>
                <w:lang w:eastAsia="pl-PL"/>
              </w:rPr>
              <w:t>r</w:t>
            </w:r>
            <w:proofErr w:type="gramEnd"/>
            <w:r w:rsidR="006A7AA7" w:rsidRPr="00FF6D1B">
              <w:rPr>
                <w:rFonts w:ascii="Times New Roman" w:hAnsi="Times New Roman" w:cs="Times New Roman"/>
                <w:b/>
                <w:color w:val="auto"/>
                <w:sz w:val="28"/>
                <w:szCs w:val="28"/>
                <w:lang w:eastAsia="pl-PL"/>
              </w:rPr>
              <w:t>.</w:t>
            </w:r>
          </w:p>
        </w:tc>
      </w:tr>
    </w:tbl>
    <w:p w14:paraId="074D2B9F" w14:textId="77777777" w:rsidR="006A7AA7" w:rsidRPr="00DA022A" w:rsidRDefault="006A7AA7" w:rsidP="006A7AA7">
      <w:pPr>
        <w:rPr>
          <w:rFonts w:ascii="Calibri" w:hAnsi="Calibri" w:cs="Calibri"/>
          <w:sz w:val="32"/>
          <w:szCs w:val="32"/>
        </w:rPr>
      </w:pPr>
    </w:p>
    <w:p w14:paraId="6ADCA7FD" w14:textId="77777777" w:rsidR="006A7AA7" w:rsidRDefault="006A7AA7" w:rsidP="008A7D2F">
      <w:pPr>
        <w:jc w:val="both"/>
        <w:rPr>
          <w:rFonts w:ascii="Times New Roman" w:hAnsi="Times New Roman" w:cs="Times New Roman"/>
          <w:b/>
          <w:bCs/>
        </w:rPr>
      </w:pPr>
    </w:p>
    <w:p w14:paraId="7299EE12" w14:textId="158D44F8" w:rsidR="006A7AA7" w:rsidRDefault="006A7AA7">
      <w:pPr>
        <w:rPr>
          <w:rFonts w:ascii="Times New Roman" w:hAnsi="Times New Roman" w:cs="Times New Roman"/>
          <w:b/>
          <w:bCs/>
        </w:rPr>
      </w:pPr>
    </w:p>
    <w:p w14:paraId="5C30D365" w14:textId="2E25938A" w:rsidR="00A63F1A" w:rsidRDefault="008A7D2F" w:rsidP="008A7D2F">
      <w:pPr>
        <w:jc w:val="both"/>
        <w:rPr>
          <w:rFonts w:ascii="Times New Roman" w:hAnsi="Times New Roman" w:cs="Times New Roman"/>
          <w:b/>
          <w:bCs/>
        </w:rPr>
      </w:pPr>
      <w:r>
        <w:rPr>
          <w:rFonts w:ascii="Times New Roman" w:hAnsi="Times New Roman" w:cs="Times New Roman"/>
          <w:b/>
          <w:bCs/>
        </w:rPr>
        <w:t>Nazwa zadania: Zimowe utrzymanie dróg – wykonanie usług związanych z zimowym utrzymaniem dróg powiatowych w sezonie zimowym 2024/2024 z podziałem na 4 części</w:t>
      </w:r>
    </w:p>
    <w:p w14:paraId="20EDE976" w14:textId="77777777" w:rsidR="008A7D2F" w:rsidRDefault="008A7D2F" w:rsidP="008A7D2F">
      <w:pPr>
        <w:jc w:val="both"/>
        <w:rPr>
          <w:rFonts w:ascii="Times New Roman" w:hAnsi="Times New Roman" w:cs="Times New Roman"/>
          <w:b/>
          <w:bCs/>
        </w:rPr>
      </w:pPr>
    </w:p>
    <w:p w14:paraId="21A8A7AB" w14:textId="3C3DFE8F" w:rsidR="008A7D2F" w:rsidRDefault="008A7D2F" w:rsidP="008A7D2F">
      <w:pPr>
        <w:jc w:val="center"/>
        <w:rPr>
          <w:rFonts w:ascii="Times New Roman" w:hAnsi="Times New Roman" w:cs="Times New Roman"/>
          <w:b/>
          <w:bCs/>
        </w:rPr>
      </w:pPr>
      <w:r>
        <w:rPr>
          <w:rFonts w:ascii="Times New Roman" w:hAnsi="Times New Roman" w:cs="Times New Roman"/>
          <w:b/>
          <w:bCs/>
        </w:rPr>
        <w:t xml:space="preserve">SPECYFIKACJA WARUNKÓW ZAMÓWIENIA – SWZ </w:t>
      </w:r>
    </w:p>
    <w:p w14:paraId="516ECAE3" w14:textId="52CB3E58" w:rsidR="008A7D2F" w:rsidRDefault="008A7D2F" w:rsidP="008A7D2F">
      <w:pPr>
        <w:pStyle w:val="Akapitzlist"/>
        <w:numPr>
          <w:ilvl w:val="0"/>
          <w:numId w:val="1"/>
        </w:numPr>
        <w:spacing w:line="240" w:lineRule="auto"/>
        <w:ind w:left="284" w:hanging="284"/>
        <w:contextualSpacing w:val="0"/>
        <w:jc w:val="both"/>
        <w:rPr>
          <w:rFonts w:ascii="Times New Roman" w:hAnsi="Times New Roman" w:cs="Times New Roman"/>
          <w:b/>
          <w:bCs/>
        </w:rPr>
      </w:pPr>
      <w:r>
        <w:rPr>
          <w:rFonts w:ascii="Times New Roman" w:hAnsi="Times New Roman" w:cs="Times New Roman"/>
          <w:b/>
          <w:bCs/>
        </w:rPr>
        <w:t>Nazwa oraz adres zamawiającego, numer telefonu, adres poczty elektronicznej oraz strony internetowej prowadzonego postępowania</w:t>
      </w:r>
    </w:p>
    <w:p w14:paraId="23AF4E96" w14:textId="03C08F0F" w:rsidR="008A7D2F" w:rsidRDefault="008A7D2F" w:rsidP="008A7D2F">
      <w:pPr>
        <w:pStyle w:val="Akapitzlist"/>
        <w:spacing w:line="240" w:lineRule="auto"/>
        <w:ind w:left="284"/>
        <w:jc w:val="both"/>
        <w:rPr>
          <w:rFonts w:ascii="Times New Roman" w:hAnsi="Times New Roman" w:cs="Times New Roman"/>
        </w:rPr>
      </w:pPr>
      <w:r>
        <w:rPr>
          <w:rFonts w:ascii="Times New Roman" w:hAnsi="Times New Roman" w:cs="Times New Roman"/>
        </w:rPr>
        <w:t>Powiat Gostyniński</w:t>
      </w:r>
    </w:p>
    <w:p w14:paraId="75B1F6BB" w14:textId="72BFA29B" w:rsidR="008A7D2F" w:rsidRDefault="008A7D2F" w:rsidP="008A7D2F">
      <w:pPr>
        <w:pStyle w:val="Akapitzlist"/>
        <w:spacing w:line="240" w:lineRule="auto"/>
        <w:ind w:left="284"/>
        <w:jc w:val="both"/>
        <w:rPr>
          <w:rFonts w:ascii="Times New Roman" w:hAnsi="Times New Roman" w:cs="Times New Roman"/>
        </w:rPr>
      </w:pPr>
      <w:proofErr w:type="gramStart"/>
      <w:r>
        <w:rPr>
          <w:rFonts w:ascii="Times New Roman" w:hAnsi="Times New Roman" w:cs="Times New Roman"/>
        </w:rPr>
        <w:t>ul</w:t>
      </w:r>
      <w:proofErr w:type="gramEnd"/>
      <w:r>
        <w:rPr>
          <w:rFonts w:ascii="Times New Roman" w:hAnsi="Times New Roman" w:cs="Times New Roman"/>
        </w:rPr>
        <w:t>. Romana Dmowskiego 13</w:t>
      </w:r>
    </w:p>
    <w:p w14:paraId="4882BC82" w14:textId="6ADD2DA7" w:rsidR="008A7D2F" w:rsidRDefault="008A7D2F" w:rsidP="008A7D2F">
      <w:pPr>
        <w:pStyle w:val="Akapitzlist"/>
        <w:spacing w:line="240" w:lineRule="auto"/>
        <w:ind w:left="284"/>
        <w:jc w:val="both"/>
        <w:rPr>
          <w:rFonts w:ascii="Times New Roman" w:hAnsi="Times New Roman" w:cs="Times New Roman"/>
        </w:rPr>
      </w:pPr>
      <w:r>
        <w:rPr>
          <w:rFonts w:ascii="Times New Roman" w:hAnsi="Times New Roman" w:cs="Times New Roman"/>
        </w:rPr>
        <w:t>09-500 Gostynin</w:t>
      </w:r>
    </w:p>
    <w:p w14:paraId="5DC46DCC" w14:textId="71A77F70" w:rsidR="008A7D2F" w:rsidRDefault="008A7D2F" w:rsidP="008A7D2F">
      <w:pPr>
        <w:pStyle w:val="Akapitzlist"/>
        <w:spacing w:line="240" w:lineRule="auto"/>
        <w:ind w:left="284"/>
        <w:jc w:val="both"/>
        <w:rPr>
          <w:rFonts w:ascii="Times New Roman" w:hAnsi="Times New Roman" w:cs="Times New Roman"/>
        </w:rPr>
      </w:pPr>
      <w:proofErr w:type="gramStart"/>
      <w:r>
        <w:rPr>
          <w:rFonts w:ascii="Times New Roman" w:hAnsi="Times New Roman" w:cs="Times New Roman"/>
        </w:rPr>
        <w:t>tel</w:t>
      </w:r>
      <w:proofErr w:type="gramEnd"/>
      <w:r>
        <w:rPr>
          <w:rFonts w:ascii="Times New Roman" w:hAnsi="Times New Roman" w:cs="Times New Roman"/>
        </w:rPr>
        <w:t>. 24 235 79 81</w:t>
      </w:r>
    </w:p>
    <w:p w14:paraId="03B4CC9F" w14:textId="111C4C80" w:rsidR="008A7D2F" w:rsidRDefault="005E52D4" w:rsidP="008A7D2F">
      <w:pPr>
        <w:pStyle w:val="Akapitzlist"/>
        <w:spacing w:line="240" w:lineRule="auto"/>
        <w:ind w:left="284"/>
        <w:jc w:val="both"/>
        <w:rPr>
          <w:rFonts w:ascii="Times New Roman" w:hAnsi="Times New Roman" w:cs="Times New Roman"/>
        </w:rPr>
      </w:pPr>
      <w:hyperlink r:id="rId5" w:history="1">
        <w:r w:rsidR="008A7D2F" w:rsidRPr="00182807">
          <w:rPr>
            <w:rStyle w:val="Hipercze"/>
            <w:rFonts w:ascii="Times New Roman" w:hAnsi="Times New Roman" w:cs="Times New Roman"/>
          </w:rPr>
          <w:t>www.gostynin.powiat.pl</w:t>
        </w:r>
      </w:hyperlink>
    </w:p>
    <w:p w14:paraId="2987C838" w14:textId="43EF835F" w:rsidR="008A7D2F" w:rsidRDefault="005E52D4" w:rsidP="008A7D2F">
      <w:pPr>
        <w:pStyle w:val="Akapitzlist"/>
        <w:spacing w:line="240" w:lineRule="auto"/>
        <w:ind w:left="284"/>
        <w:jc w:val="both"/>
        <w:rPr>
          <w:rFonts w:ascii="Times New Roman" w:hAnsi="Times New Roman" w:cs="Times New Roman"/>
        </w:rPr>
      </w:pPr>
      <w:hyperlink r:id="rId6" w:history="1">
        <w:r w:rsidR="008A7D2F" w:rsidRPr="00182807">
          <w:rPr>
            <w:rStyle w:val="Hipercze"/>
            <w:rFonts w:ascii="Times New Roman" w:hAnsi="Times New Roman" w:cs="Times New Roman"/>
          </w:rPr>
          <w:t>http://bip.gostynin.powiat.pl</w:t>
        </w:r>
      </w:hyperlink>
    </w:p>
    <w:p w14:paraId="4428F4C0" w14:textId="3DB0294D" w:rsidR="006A7AA7" w:rsidRPr="006A7AA7" w:rsidRDefault="008A7D2F" w:rsidP="006A7AA7">
      <w:pPr>
        <w:pStyle w:val="Akapitzlist"/>
        <w:spacing w:line="240" w:lineRule="auto"/>
        <w:ind w:left="284"/>
        <w:jc w:val="both"/>
        <w:rPr>
          <w:rFonts w:ascii="Times New Roman" w:hAnsi="Times New Roman" w:cs="Times New Roman"/>
          <w:color w:val="0563C1" w:themeColor="hyperlink"/>
          <w:u w:val="single"/>
        </w:rPr>
      </w:pPr>
      <w:proofErr w:type="gramStart"/>
      <w:r>
        <w:rPr>
          <w:rFonts w:ascii="Times New Roman" w:hAnsi="Times New Roman" w:cs="Times New Roman"/>
        </w:rPr>
        <w:t>e-mail</w:t>
      </w:r>
      <w:proofErr w:type="gramEnd"/>
      <w:r>
        <w:rPr>
          <w:rFonts w:ascii="Times New Roman" w:hAnsi="Times New Roman" w:cs="Times New Roman"/>
        </w:rPr>
        <w:t xml:space="preserve">: </w:t>
      </w:r>
      <w:hyperlink r:id="rId7" w:history="1">
        <w:r w:rsidRPr="00182807">
          <w:rPr>
            <w:rStyle w:val="Hipercze"/>
            <w:rFonts w:ascii="Times New Roman" w:hAnsi="Times New Roman" w:cs="Times New Roman"/>
          </w:rPr>
          <w:t>przetargi@gostynin.powiat.pl</w:t>
        </w:r>
      </w:hyperlink>
    </w:p>
    <w:p w14:paraId="24553BFF" w14:textId="6A6712D1" w:rsidR="006A7AA7" w:rsidRPr="006A7AA7" w:rsidRDefault="008A7D2F" w:rsidP="006A7AA7">
      <w:pPr>
        <w:pStyle w:val="Akapitzlist"/>
        <w:spacing w:line="240" w:lineRule="auto"/>
        <w:ind w:left="284"/>
        <w:jc w:val="both"/>
        <w:rPr>
          <w:rFonts w:ascii="Times New Roman" w:hAnsi="Times New Roman" w:cs="Times New Roman"/>
        </w:rPr>
      </w:pPr>
      <w:proofErr w:type="gramStart"/>
      <w:r>
        <w:rPr>
          <w:rFonts w:ascii="Times New Roman" w:hAnsi="Times New Roman" w:cs="Times New Roman"/>
        </w:rPr>
        <w:t>strona</w:t>
      </w:r>
      <w:proofErr w:type="gramEnd"/>
      <w:r>
        <w:rPr>
          <w:rFonts w:ascii="Times New Roman" w:hAnsi="Times New Roman" w:cs="Times New Roman"/>
        </w:rPr>
        <w:t xml:space="preserve"> prowadzonego postępowania: platforma e-zamówienia</w:t>
      </w:r>
    </w:p>
    <w:p w14:paraId="2391FEC1" w14:textId="77777777" w:rsidR="008A7D2F" w:rsidRDefault="008A7D2F" w:rsidP="008A7D2F">
      <w:pPr>
        <w:pStyle w:val="Akapitzlist"/>
        <w:spacing w:line="240" w:lineRule="auto"/>
        <w:ind w:left="284"/>
        <w:jc w:val="both"/>
        <w:rPr>
          <w:rFonts w:ascii="Times New Roman" w:hAnsi="Times New Roman" w:cs="Times New Roman"/>
        </w:rPr>
      </w:pPr>
    </w:p>
    <w:p w14:paraId="18CD77E7" w14:textId="0F0B3DDF" w:rsidR="008A7D2F" w:rsidRPr="008A7D2F" w:rsidRDefault="008A7D2F" w:rsidP="008A7D2F">
      <w:pPr>
        <w:pStyle w:val="Akapitzlist"/>
        <w:numPr>
          <w:ilvl w:val="0"/>
          <w:numId w:val="1"/>
        </w:numPr>
        <w:spacing w:line="240" w:lineRule="auto"/>
        <w:ind w:left="284" w:hanging="284"/>
        <w:contextualSpacing w:val="0"/>
        <w:jc w:val="both"/>
        <w:rPr>
          <w:rFonts w:ascii="Times New Roman" w:hAnsi="Times New Roman" w:cs="Times New Roman"/>
        </w:rPr>
      </w:pPr>
      <w:r>
        <w:rPr>
          <w:rFonts w:ascii="Times New Roman" w:hAnsi="Times New Roman" w:cs="Times New Roman"/>
          <w:b/>
          <w:bCs/>
        </w:rPr>
        <w:t>Adres strony internetowej, na której udostępnianie będą zmiany i wyjaśnienia treści SWZ oraz inne dokumenty zamówienia bezpośrednio związane z postępowaniem o udzielenie zamówienia</w:t>
      </w:r>
    </w:p>
    <w:p w14:paraId="6ED9C9B7" w14:textId="3ED1A147" w:rsidR="008A7D2F" w:rsidRPr="008A7D2F" w:rsidRDefault="008A7D2F" w:rsidP="008A7D2F">
      <w:pPr>
        <w:pStyle w:val="Akapitzlist"/>
        <w:spacing w:line="240" w:lineRule="auto"/>
        <w:ind w:left="284"/>
        <w:jc w:val="both"/>
        <w:rPr>
          <w:rStyle w:val="Hipercze"/>
          <w:rFonts w:ascii="Times New Roman" w:hAnsi="Times New Roman" w:cs="Times New Roman"/>
          <w:color w:val="000000" w:themeColor="text1"/>
          <w:u w:val="none"/>
        </w:rPr>
      </w:pPr>
      <w:r w:rsidRPr="008A7D2F">
        <w:rPr>
          <w:rStyle w:val="Hipercze"/>
          <w:rFonts w:ascii="Times New Roman" w:hAnsi="Times New Roman" w:cs="Times New Roman"/>
          <w:color w:val="000000" w:themeColor="text1"/>
          <w:u w:val="none"/>
        </w:rPr>
        <w:t>Adres strony internetowej, na której prowadzone jest postepowanie oraz na której będą dostępne wszelkie dokumenty zamówienia bezpośrednio związane z niniejszym postępowaniem o udzielenie zamówienia, zmiany i wyjaśnienia treści SWZ będą udostępniane: platforma e-zamówienia pod adresem:</w:t>
      </w:r>
      <w:r w:rsidRPr="008A7D2F">
        <w:rPr>
          <w:rStyle w:val="Hipercze"/>
          <w:rFonts w:ascii="Times New Roman" w:hAnsi="Times New Roman" w:cs="Times New Roman"/>
          <w:color w:val="FF0000"/>
          <w:u w:val="none"/>
        </w:rPr>
        <w:t xml:space="preserve"> </w:t>
      </w:r>
      <w:hyperlink r:id="rId8" w:history="1">
        <w:r w:rsidRPr="008A7D2F">
          <w:rPr>
            <w:rStyle w:val="Hipercze"/>
            <w:rFonts w:ascii="Times New Roman" w:hAnsi="Times New Roman" w:cs="Times New Roman"/>
            <w:u w:val="none"/>
          </w:rPr>
          <w:t>https://ezamowienia.gov.pl/mp-client/search/list/</w:t>
        </w:r>
        <w:r w:rsidR="00F2213A">
          <w:t>ocds-148610-f8211758-e399-4dd1-bb06-43ce1abcdc82</w:t>
        </w:r>
        <w:r w:rsidR="00F2213A">
          <w:rPr>
            <w:rStyle w:val="Hipercze"/>
            <w:rFonts w:ascii="Times New Roman" w:hAnsi="Times New Roman" w:cs="Times New Roman"/>
            <w:u w:val="none"/>
          </w:rPr>
          <w:t xml:space="preserve"> </w:t>
        </w:r>
      </w:hyperlink>
    </w:p>
    <w:p w14:paraId="341C6B9D" w14:textId="77777777" w:rsidR="008A7D2F" w:rsidRPr="008A7D2F" w:rsidRDefault="008A7D2F" w:rsidP="008A7D2F">
      <w:pPr>
        <w:pStyle w:val="Akapitzlist"/>
        <w:spacing w:line="240" w:lineRule="auto"/>
        <w:ind w:left="284"/>
        <w:jc w:val="both"/>
        <w:rPr>
          <w:rStyle w:val="Hipercze"/>
          <w:rFonts w:ascii="Times New Roman" w:hAnsi="Times New Roman" w:cs="Times New Roman"/>
          <w:color w:val="000000" w:themeColor="text1"/>
          <w:u w:val="none"/>
        </w:rPr>
      </w:pPr>
      <w:r w:rsidRPr="008A7D2F">
        <w:rPr>
          <w:rStyle w:val="Hipercze"/>
          <w:rFonts w:ascii="Times New Roman" w:hAnsi="Times New Roman" w:cs="Times New Roman"/>
          <w:color w:val="000000" w:themeColor="text1"/>
          <w:u w:val="none"/>
        </w:rPr>
        <w:t>Postępowanie można wyszukać również ze strony głównej Platformy e-Zamówienia (przycisk „Przeglądaj postępowania/konkursy”)</w:t>
      </w:r>
    </w:p>
    <w:p w14:paraId="415942DF" w14:textId="77777777" w:rsidR="008A7D2F" w:rsidRPr="008A7D2F" w:rsidRDefault="008A7D2F" w:rsidP="008A7D2F">
      <w:pPr>
        <w:pStyle w:val="Akapitzlist"/>
        <w:spacing w:line="240" w:lineRule="auto"/>
        <w:ind w:left="284"/>
        <w:jc w:val="both"/>
        <w:rPr>
          <w:rFonts w:ascii="Times New Roman" w:hAnsi="Times New Roman" w:cs="Times New Roman"/>
          <w:color w:val="000000" w:themeColor="text1"/>
        </w:rPr>
      </w:pPr>
      <w:r w:rsidRPr="008A7D2F">
        <w:rPr>
          <w:rStyle w:val="Hipercze"/>
          <w:rFonts w:ascii="Times New Roman" w:hAnsi="Times New Roman" w:cs="Times New Roman"/>
          <w:color w:val="000000" w:themeColor="text1"/>
          <w:u w:val="none"/>
        </w:rPr>
        <w:t>Na stronie internetowej Zamawiającego http</w:t>
      </w:r>
      <w:proofErr w:type="gramStart"/>
      <w:r w:rsidRPr="008A7D2F">
        <w:rPr>
          <w:rStyle w:val="Hipercze"/>
          <w:rFonts w:ascii="Times New Roman" w:hAnsi="Times New Roman" w:cs="Times New Roman"/>
          <w:color w:val="000000" w:themeColor="text1"/>
          <w:u w:val="none"/>
        </w:rPr>
        <w:t>://bip</w:t>
      </w:r>
      <w:proofErr w:type="gramEnd"/>
      <w:r w:rsidRPr="008A7D2F">
        <w:rPr>
          <w:rStyle w:val="Hipercze"/>
          <w:rFonts w:ascii="Times New Roman" w:hAnsi="Times New Roman" w:cs="Times New Roman"/>
          <w:color w:val="000000" w:themeColor="text1"/>
          <w:u w:val="none"/>
        </w:rPr>
        <w:t>.</w:t>
      </w:r>
      <w:proofErr w:type="gramStart"/>
      <w:r w:rsidRPr="008A7D2F">
        <w:rPr>
          <w:rStyle w:val="Hipercze"/>
          <w:rFonts w:ascii="Times New Roman" w:hAnsi="Times New Roman" w:cs="Times New Roman"/>
          <w:color w:val="000000" w:themeColor="text1"/>
          <w:u w:val="none"/>
        </w:rPr>
        <w:t>gostynin</w:t>
      </w:r>
      <w:proofErr w:type="gramEnd"/>
      <w:r w:rsidRPr="008A7D2F">
        <w:rPr>
          <w:rStyle w:val="Hipercze"/>
          <w:rFonts w:ascii="Times New Roman" w:hAnsi="Times New Roman" w:cs="Times New Roman"/>
          <w:color w:val="000000" w:themeColor="text1"/>
          <w:u w:val="none"/>
        </w:rPr>
        <w:t>.</w:t>
      </w:r>
      <w:proofErr w:type="gramStart"/>
      <w:r w:rsidRPr="008A7D2F">
        <w:rPr>
          <w:rStyle w:val="Hipercze"/>
          <w:rFonts w:ascii="Times New Roman" w:hAnsi="Times New Roman" w:cs="Times New Roman"/>
          <w:color w:val="000000" w:themeColor="text1"/>
          <w:u w:val="none"/>
        </w:rPr>
        <w:t>powiat</w:t>
      </w:r>
      <w:proofErr w:type="gramEnd"/>
      <w:r w:rsidRPr="008A7D2F">
        <w:rPr>
          <w:rStyle w:val="Hipercze"/>
          <w:rFonts w:ascii="Times New Roman" w:hAnsi="Times New Roman" w:cs="Times New Roman"/>
          <w:color w:val="000000" w:themeColor="text1"/>
          <w:u w:val="none"/>
        </w:rPr>
        <w:t>.</w:t>
      </w:r>
      <w:proofErr w:type="gramStart"/>
      <w:r w:rsidRPr="008A7D2F">
        <w:rPr>
          <w:rStyle w:val="Hipercze"/>
          <w:rFonts w:ascii="Times New Roman" w:hAnsi="Times New Roman" w:cs="Times New Roman"/>
          <w:color w:val="000000" w:themeColor="text1"/>
          <w:u w:val="none"/>
        </w:rPr>
        <w:t>pl</w:t>
      </w:r>
      <w:proofErr w:type="gramEnd"/>
      <w:r w:rsidRPr="008A7D2F">
        <w:rPr>
          <w:rStyle w:val="Hipercze"/>
          <w:rFonts w:ascii="Times New Roman" w:hAnsi="Times New Roman" w:cs="Times New Roman"/>
          <w:color w:val="000000" w:themeColor="text1"/>
          <w:u w:val="none"/>
        </w:rPr>
        <w:t xml:space="preserve"> w zakładce przetargi zostanie umieszony bezpośredni link do strony prowadzonego postępowania.</w:t>
      </w:r>
    </w:p>
    <w:p w14:paraId="186740E0" w14:textId="77777777" w:rsidR="008A7D2F" w:rsidRDefault="008A7D2F" w:rsidP="008A7D2F">
      <w:pPr>
        <w:pStyle w:val="Akapitzlist"/>
        <w:spacing w:line="240" w:lineRule="auto"/>
        <w:ind w:left="284"/>
        <w:jc w:val="both"/>
        <w:rPr>
          <w:rFonts w:ascii="Times New Roman" w:hAnsi="Times New Roman" w:cs="Times New Roman"/>
        </w:rPr>
      </w:pPr>
      <w:r w:rsidRPr="008A7D2F">
        <w:rPr>
          <w:rFonts w:ascii="Times New Roman" w:hAnsi="Times New Roman" w:cs="Times New Roman"/>
        </w:rPr>
        <w:t xml:space="preserve">Identyfikator (ID) postępowania na Platformie e-Zamówienia: </w:t>
      </w:r>
    </w:p>
    <w:p w14:paraId="50F0AC45" w14:textId="012C79CE" w:rsidR="008A7D2F" w:rsidRDefault="00242237" w:rsidP="008A7D2F">
      <w:pPr>
        <w:pStyle w:val="Akapitzlist"/>
        <w:spacing w:line="240" w:lineRule="auto"/>
        <w:ind w:left="284"/>
        <w:jc w:val="both"/>
        <w:rPr>
          <w:rFonts w:ascii="Times New Roman" w:hAnsi="Times New Roman" w:cs="Times New Roman"/>
        </w:rPr>
      </w:pPr>
      <w:proofErr w:type="gramStart"/>
      <w:r>
        <w:t>ocds-</w:t>
      </w:r>
      <w:proofErr w:type="gramEnd"/>
      <w:r>
        <w:t>148610-f8211758-e399-4dd1-bb06-43ce1abcdc82</w:t>
      </w:r>
    </w:p>
    <w:p w14:paraId="73EE6781" w14:textId="77777777" w:rsidR="008A7D2F" w:rsidRDefault="008A7D2F" w:rsidP="008A7D2F">
      <w:pPr>
        <w:pStyle w:val="Akapitzlist"/>
        <w:spacing w:line="240" w:lineRule="auto"/>
        <w:ind w:left="284"/>
        <w:jc w:val="both"/>
        <w:rPr>
          <w:rFonts w:ascii="Times New Roman" w:hAnsi="Times New Roman" w:cs="Times New Roman"/>
        </w:rPr>
      </w:pPr>
    </w:p>
    <w:p w14:paraId="58611F40" w14:textId="6A7F63C9" w:rsidR="008A7D2F" w:rsidRPr="00F22631" w:rsidRDefault="008A7D2F" w:rsidP="00F22631">
      <w:pPr>
        <w:pStyle w:val="Akapitzlist"/>
        <w:numPr>
          <w:ilvl w:val="0"/>
          <w:numId w:val="1"/>
        </w:numPr>
        <w:spacing w:line="240" w:lineRule="auto"/>
        <w:ind w:left="284" w:hanging="284"/>
        <w:jc w:val="both"/>
        <w:rPr>
          <w:rFonts w:ascii="Times New Roman" w:hAnsi="Times New Roman" w:cs="Times New Roman"/>
          <w:b/>
          <w:bCs/>
        </w:rPr>
      </w:pPr>
      <w:r w:rsidRPr="008A7D2F">
        <w:rPr>
          <w:rFonts w:ascii="Times New Roman" w:hAnsi="Times New Roman" w:cs="Times New Roman"/>
          <w:b/>
          <w:bCs/>
        </w:rPr>
        <w:t>Tryb udzielenia zamówienia</w:t>
      </w:r>
    </w:p>
    <w:p w14:paraId="22982A15" w14:textId="4D26098C" w:rsidR="008A7D2F" w:rsidRPr="008A7D2F" w:rsidRDefault="008A7D2F" w:rsidP="00865827">
      <w:pPr>
        <w:spacing w:line="240" w:lineRule="auto"/>
        <w:ind w:left="284"/>
        <w:contextualSpacing/>
        <w:jc w:val="both"/>
        <w:rPr>
          <w:rFonts w:ascii="Times New Roman" w:hAnsi="Times New Roman" w:cs="Times New Roman"/>
        </w:rPr>
      </w:pPr>
      <w:r w:rsidRPr="008A7D2F">
        <w:rPr>
          <w:rFonts w:ascii="Times New Roman" w:hAnsi="Times New Roman" w:cs="Times New Roman"/>
        </w:rPr>
        <w:t xml:space="preserve">Przedmiotowe postępowanie dotyczy zamówienia klasycznego o wartości mniejszej niż progi unijne i prowadzone jest </w:t>
      </w:r>
      <w:r w:rsidRPr="008A7D2F">
        <w:rPr>
          <w:rFonts w:ascii="Times New Roman" w:hAnsi="Times New Roman" w:cs="Times New Roman"/>
          <w:b/>
          <w:u w:val="single"/>
        </w:rPr>
        <w:t>w trybie podstawowym, na podstawie art. 275 pkt 1 ustawy z dnia 11</w:t>
      </w:r>
      <w:r w:rsidR="006A7AA7">
        <w:rPr>
          <w:rFonts w:ascii="Times New Roman" w:hAnsi="Times New Roman" w:cs="Times New Roman"/>
          <w:b/>
          <w:u w:val="single"/>
        </w:rPr>
        <w:t xml:space="preserve"> września </w:t>
      </w:r>
      <w:r w:rsidRPr="008A7D2F">
        <w:rPr>
          <w:rFonts w:ascii="Times New Roman" w:hAnsi="Times New Roman" w:cs="Times New Roman"/>
          <w:b/>
          <w:u w:val="single"/>
        </w:rPr>
        <w:t>2019 r</w:t>
      </w:r>
      <w:r w:rsidR="006A7AA7">
        <w:rPr>
          <w:rFonts w:ascii="Times New Roman" w:hAnsi="Times New Roman" w:cs="Times New Roman"/>
          <w:b/>
          <w:u w:val="single"/>
        </w:rPr>
        <w:t>oku</w:t>
      </w:r>
      <w:r w:rsidRPr="008A7D2F">
        <w:rPr>
          <w:rFonts w:ascii="Times New Roman" w:hAnsi="Times New Roman" w:cs="Times New Roman"/>
          <w:b/>
          <w:u w:val="single"/>
        </w:rPr>
        <w:t xml:space="preserve"> Prawo zamówień publicznych </w:t>
      </w:r>
      <w:r w:rsidRPr="008A7D2F">
        <w:rPr>
          <w:rFonts w:ascii="Times New Roman" w:hAnsi="Times New Roman" w:cs="Times New Roman"/>
          <w:u w:val="single"/>
        </w:rPr>
        <w:t>(t</w:t>
      </w:r>
      <w:r w:rsidR="006A7AA7">
        <w:rPr>
          <w:rFonts w:ascii="Times New Roman" w:hAnsi="Times New Roman" w:cs="Times New Roman"/>
          <w:u w:val="single"/>
        </w:rPr>
        <w:t>.</w:t>
      </w:r>
      <w:r w:rsidRPr="008A7D2F">
        <w:rPr>
          <w:rFonts w:ascii="Times New Roman" w:hAnsi="Times New Roman" w:cs="Times New Roman"/>
          <w:u w:val="single"/>
        </w:rPr>
        <w:t xml:space="preserve">j. Dz.U. </w:t>
      </w:r>
      <w:proofErr w:type="gramStart"/>
      <w:r w:rsidRPr="008A7D2F">
        <w:rPr>
          <w:rFonts w:ascii="Times New Roman" w:hAnsi="Times New Roman" w:cs="Times New Roman"/>
          <w:u w:val="single"/>
        </w:rPr>
        <w:t>z</w:t>
      </w:r>
      <w:proofErr w:type="gramEnd"/>
      <w:r w:rsidRPr="008A7D2F">
        <w:rPr>
          <w:rFonts w:ascii="Times New Roman" w:hAnsi="Times New Roman" w:cs="Times New Roman"/>
          <w:u w:val="single"/>
        </w:rPr>
        <w:t xml:space="preserve"> 202</w:t>
      </w:r>
      <w:r w:rsidR="006A7AA7">
        <w:rPr>
          <w:rFonts w:ascii="Times New Roman" w:hAnsi="Times New Roman" w:cs="Times New Roman"/>
          <w:u w:val="single"/>
        </w:rPr>
        <w:t>4</w:t>
      </w:r>
      <w:r w:rsidRPr="008A7D2F">
        <w:rPr>
          <w:rFonts w:ascii="Times New Roman" w:hAnsi="Times New Roman" w:cs="Times New Roman"/>
          <w:u w:val="single"/>
        </w:rPr>
        <w:t xml:space="preserve"> r., poz. </w:t>
      </w:r>
      <w:r w:rsidR="006A7AA7">
        <w:rPr>
          <w:rFonts w:ascii="Times New Roman" w:hAnsi="Times New Roman" w:cs="Times New Roman"/>
          <w:u w:val="single"/>
        </w:rPr>
        <w:t>1320</w:t>
      </w:r>
      <w:r w:rsidRPr="008A7D2F">
        <w:rPr>
          <w:rFonts w:ascii="Times New Roman" w:hAnsi="Times New Roman" w:cs="Times New Roman"/>
          <w:u w:val="single"/>
        </w:rPr>
        <w:t>) zwanej w dalszej części SWZ „ustawą”, „ustawą Pzp lub „uPzp”.</w:t>
      </w:r>
      <w:r w:rsidRPr="008A7D2F">
        <w:rPr>
          <w:rFonts w:ascii="Times New Roman" w:hAnsi="Times New Roman" w:cs="Times New Roman"/>
        </w:rPr>
        <w:t xml:space="preserve"> W sprawach nieuregulowanych zapisami niniejszej SWZ, stosuje się przepisy wspomnianej ustawy wraz z aktami wykonawczymi do tej ustawy.</w:t>
      </w:r>
    </w:p>
    <w:p w14:paraId="42931BDB" w14:textId="77777777" w:rsidR="008A7D2F" w:rsidRPr="008A7D2F" w:rsidRDefault="008A7D2F" w:rsidP="00865827">
      <w:pPr>
        <w:spacing w:line="240" w:lineRule="auto"/>
        <w:ind w:left="284"/>
        <w:contextualSpacing/>
        <w:jc w:val="both"/>
        <w:rPr>
          <w:rFonts w:ascii="Times New Roman" w:hAnsi="Times New Roman" w:cs="Times New Roman"/>
        </w:rPr>
      </w:pPr>
      <w:r w:rsidRPr="008A7D2F">
        <w:rPr>
          <w:rFonts w:ascii="Times New Roman" w:hAnsi="Times New Roman" w:cs="Times New Roman"/>
        </w:rPr>
        <w:t xml:space="preserve">Inne stosowane skróty: </w:t>
      </w:r>
    </w:p>
    <w:p w14:paraId="6450C59F" w14:textId="094D85B5" w:rsidR="006A7AA7" w:rsidRDefault="008A7D2F" w:rsidP="00865827">
      <w:pPr>
        <w:spacing w:line="240" w:lineRule="auto"/>
        <w:ind w:left="284"/>
        <w:contextualSpacing/>
        <w:jc w:val="both"/>
        <w:rPr>
          <w:rFonts w:ascii="Times New Roman" w:hAnsi="Times New Roman" w:cs="Times New Roman"/>
        </w:rPr>
      </w:pPr>
      <w:r w:rsidRPr="008A7D2F">
        <w:rPr>
          <w:rFonts w:ascii="Times New Roman" w:hAnsi="Times New Roman" w:cs="Times New Roman"/>
        </w:rPr>
        <w:t>– „rozporządzenie Prezesa Rady Ministrów w sprawie wymagań dla dokumentów elektronicznych” – rozporządzenie Prezesa Rady Ministrów z dnia 30 grudnia 2020 r.</w:t>
      </w:r>
      <w:r>
        <w:rPr>
          <w:rFonts w:ascii="Times New Roman" w:hAnsi="Times New Roman" w:cs="Times New Roman"/>
        </w:rPr>
        <w:t xml:space="preserve"> </w:t>
      </w:r>
      <w:r w:rsidRPr="008A7D2F">
        <w:rPr>
          <w:rFonts w:ascii="Times New Roman" w:hAnsi="Times New Roman" w:cs="Times New Roman"/>
        </w:rPr>
        <w:t>w sprawie sposobu sporządzania i przekazywania informacji oraz wymagań</w:t>
      </w:r>
      <w:r>
        <w:rPr>
          <w:rFonts w:ascii="Times New Roman" w:hAnsi="Times New Roman" w:cs="Times New Roman"/>
        </w:rPr>
        <w:t xml:space="preserve"> </w:t>
      </w:r>
      <w:r w:rsidRPr="008A7D2F">
        <w:rPr>
          <w:rFonts w:ascii="Times New Roman" w:hAnsi="Times New Roman" w:cs="Times New Roman"/>
        </w:rPr>
        <w:t xml:space="preserve">technicznych dla dokumentów elektronicznych oraz </w:t>
      </w:r>
      <w:r w:rsidR="00173072">
        <w:rPr>
          <w:rFonts w:ascii="Times New Roman" w:hAnsi="Times New Roman" w:cs="Times New Roman"/>
        </w:rPr>
        <w:t> </w:t>
      </w:r>
      <w:r w:rsidRPr="008A7D2F">
        <w:rPr>
          <w:rFonts w:ascii="Times New Roman" w:hAnsi="Times New Roman" w:cs="Times New Roman"/>
        </w:rPr>
        <w:t>środków komunikacji</w:t>
      </w:r>
      <w:r>
        <w:rPr>
          <w:rFonts w:ascii="Times New Roman" w:hAnsi="Times New Roman" w:cs="Times New Roman"/>
        </w:rPr>
        <w:t xml:space="preserve"> </w:t>
      </w:r>
      <w:r w:rsidRPr="008A7D2F">
        <w:rPr>
          <w:rFonts w:ascii="Times New Roman" w:hAnsi="Times New Roman" w:cs="Times New Roman"/>
        </w:rPr>
        <w:t>elektronicznej w postępowaniu o udzielenie</w:t>
      </w:r>
      <w:r>
        <w:rPr>
          <w:rFonts w:ascii="Times New Roman" w:hAnsi="Times New Roman" w:cs="Times New Roman"/>
        </w:rPr>
        <w:t xml:space="preserve"> </w:t>
      </w:r>
      <w:r w:rsidRPr="008A7D2F">
        <w:rPr>
          <w:rFonts w:ascii="Times New Roman" w:hAnsi="Times New Roman" w:cs="Times New Roman"/>
        </w:rPr>
        <w:t xml:space="preserve">zamówienia publicznego lub </w:t>
      </w:r>
      <w:r w:rsidR="006A7AA7">
        <w:rPr>
          <w:rFonts w:ascii="Times New Roman" w:hAnsi="Times New Roman" w:cs="Times New Roman"/>
        </w:rPr>
        <w:br/>
      </w:r>
      <w:r w:rsidRPr="008A7D2F">
        <w:rPr>
          <w:rFonts w:ascii="Times New Roman" w:hAnsi="Times New Roman" w:cs="Times New Roman"/>
        </w:rPr>
        <w:t>w konkursie</w:t>
      </w:r>
      <w:r>
        <w:rPr>
          <w:rFonts w:ascii="Times New Roman" w:hAnsi="Times New Roman" w:cs="Times New Roman"/>
        </w:rPr>
        <w:t xml:space="preserve"> </w:t>
      </w:r>
      <w:r w:rsidRPr="008A7D2F">
        <w:rPr>
          <w:rFonts w:ascii="Times New Roman" w:hAnsi="Times New Roman" w:cs="Times New Roman"/>
        </w:rPr>
        <w:t xml:space="preserve">(Dz. U. </w:t>
      </w:r>
      <w:proofErr w:type="gramStart"/>
      <w:r w:rsidR="005003D1">
        <w:rPr>
          <w:rFonts w:ascii="Times New Roman" w:hAnsi="Times New Roman" w:cs="Times New Roman"/>
        </w:rPr>
        <w:t>z</w:t>
      </w:r>
      <w:proofErr w:type="gramEnd"/>
      <w:r w:rsidR="005003D1">
        <w:rPr>
          <w:rFonts w:ascii="Times New Roman" w:hAnsi="Times New Roman" w:cs="Times New Roman"/>
        </w:rPr>
        <w:t xml:space="preserve"> 2020r. </w:t>
      </w:r>
      <w:r w:rsidRPr="008A7D2F">
        <w:rPr>
          <w:rFonts w:ascii="Times New Roman" w:hAnsi="Times New Roman" w:cs="Times New Roman"/>
        </w:rPr>
        <w:t>poz. 2452)</w:t>
      </w:r>
    </w:p>
    <w:p w14:paraId="728909D4" w14:textId="4AF6E874" w:rsidR="00F22631" w:rsidRPr="008A7D2F" w:rsidRDefault="006A7AA7" w:rsidP="006A7AA7">
      <w:pPr>
        <w:spacing w:line="240" w:lineRule="auto"/>
        <w:ind w:left="284"/>
        <w:contextualSpacing/>
        <w:jc w:val="both"/>
        <w:rPr>
          <w:rFonts w:ascii="Times New Roman" w:hAnsi="Times New Roman" w:cs="Times New Roman"/>
        </w:rPr>
      </w:pPr>
      <w:r w:rsidRPr="008A7D2F">
        <w:rPr>
          <w:rFonts w:ascii="Times New Roman" w:hAnsi="Times New Roman" w:cs="Times New Roman"/>
        </w:rPr>
        <w:t>–</w:t>
      </w:r>
      <w:r>
        <w:rPr>
          <w:rFonts w:ascii="Times New Roman" w:hAnsi="Times New Roman" w:cs="Times New Roman"/>
        </w:rPr>
        <w:t xml:space="preserve"> r</w:t>
      </w:r>
      <w:r w:rsidR="008A7D2F" w:rsidRPr="008A7D2F">
        <w:rPr>
          <w:rFonts w:ascii="Times New Roman" w:hAnsi="Times New Roman" w:cs="Times New Roman"/>
        </w:rPr>
        <w:t>ozporządzenie Rady Ministrów z dnia 12 kwietnia 2012 r. w sprawie Krajowych Ram</w:t>
      </w:r>
      <w:r w:rsidR="008A7D2F" w:rsidRPr="008A7D2F">
        <w:rPr>
          <w:rFonts w:ascii="Times New Roman" w:hAnsi="Times New Roman" w:cs="Times New Roman"/>
        </w:rPr>
        <w:br/>
        <w:t>Interoperacyjności, minimalnych wymagań dla rejestrów publicznych i wymiany</w:t>
      </w:r>
      <w:r>
        <w:rPr>
          <w:rFonts w:ascii="Times New Roman" w:hAnsi="Times New Roman" w:cs="Times New Roman"/>
        </w:rPr>
        <w:t xml:space="preserve"> </w:t>
      </w:r>
      <w:r w:rsidR="008A7D2F" w:rsidRPr="008A7D2F">
        <w:rPr>
          <w:rFonts w:ascii="Times New Roman" w:hAnsi="Times New Roman" w:cs="Times New Roman"/>
        </w:rPr>
        <w:t xml:space="preserve">informacji </w:t>
      </w:r>
      <w:r>
        <w:rPr>
          <w:rFonts w:ascii="Times New Roman" w:hAnsi="Times New Roman" w:cs="Times New Roman"/>
        </w:rPr>
        <w:br/>
      </w:r>
      <w:r w:rsidR="008A7D2F" w:rsidRPr="008A7D2F">
        <w:rPr>
          <w:rFonts w:ascii="Times New Roman" w:hAnsi="Times New Roman" w:cs="Times New Roman"/>
        </w:rPr>
        <w:t>w postaci elektronicznej oraz minimalnych wymagań dla systemów</w:t>
      </w:r>
      <w:r>
        <w:rPr>
          <w:rFonts w:ascii="Times New Roman" w:hAnsi="Times New Roman" w:cs="Times New Roman"/>
        </w:rPr>
        <w:t xml:space="preserve"> </w:t>
      </w:r>
      <w:r w:rsidR="008A7D2F" w:rsidRPr="008A7D2F">
        <w:rPr>
          <w:rFonts w:ascii="Times New Roman" w:hAnsi="Times New Roman" w:cs="Times New Roman"/>
        </w:rPr>
        <w:t xml:space="preserve">teleinformatycznych (Dz. U. </w:t>
      </w:r>
      <w:r>
        <w:rPr>
          <w:rFonts w:ascii="Times New Roman" w:hAnsi="Times New Roman" w:cs="Times New Roman"/>
        </w:rPr>
        <w:br/>
      </w:r>
      <w:proofErr w:type="gramStart"/>
      <w:r w:rsidR="008A7D2F" w:rsidRPr="008A7D2F">
        <w:rPr>
          <w:rFonts w:ascii="Times New Roman" w:hAnsi="Times New Roman" w:cs="Times New Roman"/>
        </w:rPr>
        <w:t>z</w:t>
      </w:r>
      <w:proofErr w:type="gramEnd"/>
      <w:r w:rsidR="008A7D2F" w:rsidRPr="008A7D2F">
        <w:rPr>
          <w:rFonts w:ascii="Times New Roman" w:hAnsi="Times New Roman" w:cs="Times New Roman"/>
        </w:rPr>
        <w:t xml:space="preserve"> 20</w:t>
      </w:r>
      <w:r w:rsidR="00F22631">
        <w:rPr>
          <w:rFonts w:ascii="Times New Roman" w:hAnsi="Times New Roman" w:cs="Times New Roman"/>
        </w:rPr>
        <w:t>24</w:t>
      </w:r>
      <w:r w:rsidR="008A7D2F" w:rsidRPr="008A7D2F">
        <w:rPr>
          <w:rFonts w:ascii="Times New Roman" w:hAnsi="Times New Roman" w:cs="Times New Roman"/>
        </w:rPr>
        <w:t xml:space="preserve"> r.</w:t>
      </w:r>
      <w:r w:rsidR="00F22631">
        <w:rPr>
          <w:rFonts w:ascii="Times New Roman" w:hAnsi="Times New Roman" w:cs="Times New Roman"/>
        </w:rPr>
        <w:t>,</w:t>
      </w:r>
      <w:r w:rsidR="008A7D2F" w:rsidRPr="008A7D2F">
        <w:rPr>
          <w:rFonts w:ascii="Times New Roman" w:hAnsi="Times New Roman" w:cs="Times New Roman"/>
        </w:rPr>
        <w:t xml:space="preserve"> poz</w:t>
      </w:r>
      <w:r w:rsidR="00F22631">
        <w:rPr>
          <w:rFonts w:ascii="Times New Roman" w:hAnsi="Times New Roman" w:cs="Times New Roman"/>
        </w:rPr>
        <w:t>. 773</w:t>
      </w:r>
      <w:r w:rsidR="008A7D2F" w:rsidRPr="008A7D2F">
        <w:rPr>
          <w:rFonts w:ascii="Times New Roman" w:hAnsi="Times New Roman" w:cs="Times New Roman"/>
        </w:rPr>
        <w:t>).</w:t>
      </w:r>
    </w:p>
    <w:p w14:paraId="14E36259" w14:textId="65C3774B" w:rsidR="00F22631" w:rsidRDefault="00F22631" w:rsidP="00F22631">
      <w:pPr>
        <w:pStyle w:val="Akapitzlist"/>
        <w:numPr>
          <w:ilvl w:val="0"/>
          <w:numId w:val="1"/>
        </w:numPr>
        <w:spacing w:line="240" w:lineRule="auto"/>
        <w:ind w:left="357"/>
        <w:contextualSpacing w:val="0"/>
        <w:jc w:val="both"/>
        <w:rPr>
          <w:rFonts w:ascii="Times New Roman" w:hAnsi="Times New Roman" w:cs="Times New Roman"/>
          <w:b/>
          <w:bCs/>
        </w:rPr>
      </w:pPr>
      <w:r>
        <w:rPr>
          <w:rFonts w:ascii="Times New Roman" w:hAnsi="Times New Roman" w:cs="Times New Roman"/>
          <w:b/>
          <w:bCs/>
        </w:rPr>
        <w:t xml:space="preserve">Informacja, czy zamawiający przewiduje wybór najkorzystniejszej oferty z możliwością prowadzenia negocjacji </w:t>
      </w:r>
    </w:p>
    <w:p w14:paraId="696341DD" w14:textId="18E2BBE6" w:rsidR="00F22631" w:rsidRDefault="00F22631" w:rsidP="00F22631">
      <w:pPr>
        <w:pStyle w:val="Akapitzlist"/>
        <w:spacing w:line="240" w:lineRule="auto"/>
        <w:ind w:left="357"/>
        <w:contextualSpacing w:val="0"/>
        <w:jc w:val="both"/>
        <w:rPr>
          <w:rFonts w:ascii="Times New Roman" w:hAnsi="Times New Roman" w:cs="Times New Roman"/>
        </w:rPr>
      </w:pPr>
      <w:r>
        <w:rPr>
          <w:rFonts w:ascii="Times New Roman" w:hAnsi="Times New Roman" w:cs="Times New Roman"/>
        </w:rPr>
        <w:t>Zamawiający nie przewiduje wyboru najkorzystniejszej oferty z możliwością prowadzenia negocjacji.</w:t>
      </w:r>
    </w:p>
    <w:p w14:paraId="769C5D8C" w14:textId="0FBFEA7A" w:rsidR="00F22631" w:rsidRDefault="00F22631" w:rsidP="00F22631">
      <w:pPr>
        <w:pStyle w:val="Akapitzlist"/>
        <w:numPr>
          <w:ilvl w:val="0"/>
          <w:numId w:val="1"/>
        </w:numPr>
        <w:spacing w:line="240" w:lineRule="auto"/>
        <w:contextualSpacing w:val="0"/>
        <w:jc w:val="both"/>
        <w:rPr>
          <w:rFonts w:ascii="Times New Roman" w:hAnsi="Times New Roman" w:cs="Times New Roman"/>
          <w:b/>
          <w:bCs/>
        </w:rPr>
      </w:pPr>
      <w:r>
        <w:rPr>
          <w:rFonts w:ascii="Times New Roman" w:hAnsi="Times New Roman" w:cs="Times New Roman"/>
          <w:b/>
          <w:bCs/>
        </w:rPr>
        <w:t>Opis przedmiotu zamówienia</w:t>
      </w:r>
    </w:p>
    <w:p w14:paraId="33ABFAEF" w14:textId="53CB6C4E" w:rsidR="00F22631" w:rsidRDefault="00F22631" w:rsidP="00865827">
      <w:pPr>
        <w:pStyle w:val="Akapitzlist"/>
        <w:spacing w:line="240" w:lineRule="auto"/>
        <w:ind w:left="284"/>
        <w:contextualSpacing w:val="0"/>
        <w:jc w:val="both"/>
        <w:rPr>
          <w:rFonts w:ascii="Times New Roman" w:hAnsi="Times New Roman" w:cs="Times New Roman"/>
        </w:rPr>
      </w:pPr>
      <w:r>
        <w:rPr>
          <w:rFonts w:ascii="Times New Roman" w:hAnsi="Times New Roman" w:cs="Times New Roman"/>
        </w:rPr>
        <w:t>Przedmiotem zamówienia jest wykonanie usług związanych z zimowym utrzymaniem dróg powiatowych w sezonie 2024/2025 z podziałem na cztery części:</w:t>
      </w:r>
    </w:p>
    <w:p w14:paraId="3BCB11E4" w14:textId="1607F36F" w:rsidR="00F22631" w:rsidRDefault="00F22631" w:rsidP="00865827">
      <w:pPr>
        <w:pStyle w:val="Akapitzlist"/>
        <w:spacing w:line="240" w:lineRule="auto"/>
        <w:ind w:left="284"/>
        <w:jc w:val="both"/>
        <w:rPr>
          <w:rFonts w:ascii="Times New Roman" w:hAnsi="Times New Roman" w:cs="Times New Roman"/>
        </w:rPr>
      </w:pPr>
      <w:r>
        <w:rPr>
          <w:rFonts w:ascii="Times New Roman" w:hAnsi="Times New Roman" w:cs="Times New Roman"/>
          <w:b/>
          <w:bCs/>
        </w:rPr>
        <w:lastRenderedPageBreak/>
        <w:t>Część I</w:t>
      </w:r>
      <w:r>
        <w:rPr>
          <w:rFonts w:ascii="Times New Roman" w:hAnsi="Times New Roman" w:cs="Times New Roman"/>
        </w:rPr>
        <w:t>: wykonanie usług związanych z zimowym utrzymaniem dróg powiatowych w sezonie 2024/2025 – obszar nr I</w:t>
      </w:r>
    </w:p>
    <w:p w14:paraId="46EB1816" w14:textId="40FBA7EE" w:rsidR="00F22631" w:rsidRDefault="00F22631" w:rsidP="00865827">
      <w:pPr>
        <w:pStyle w:val="Akapitzlist"/>
        <w:spacing w:line="240" w:lineRule="auto"/>
        <w:ind w:left="284"/>
        <w:jc w:val="both"/>
        <w:rPr>
          <w:rFonts w:ascii="Times New Roman" w:hAnsi="Times New Roman" w:cs="Times New Roman"/>
        </w:rPr>
      </w:pPr>
      <w:r>
        <w:rPr>
          <w:rFonts w:ascii="Times New Roman" w:hAnsi="Times New Roman" w:cs="Times New Roman"/>
          <w:b/>
          <w:bCs/>
        </w:rPr>
        <w:t>Część II</w:t>
      </w:r>
      <w:r>
        <w:rPr>
          <w:rFonts w:ascii="Times New Roman" w:hAnsi="Times New Roman" w:cs="Times New Roman"/>
        </w:rPr>
        <w:t>: wykonanie usług związanych z zimowym utrzymaniem dróg powiatowych w sezonie 2024/2025 – obszar nr II</w:t>
      </w:r>
    </w:p>
    <w:p w14:paraId="15461046" w14:textId="3FECB711" w:rsidR="00F22631" w:rsidRDefault="00F22631" w:rsidP="00865827">
      <w:pPr>
        <w:pStyle w:val="Akapitzlist"/>
        <w:spacing w:line="240" w:lineRule="auto"/>
        <w:ind w:left="284"/>
        <w:jc w:val="both"/>
        <w:rPr>
          <w:rFonts w:ascii="Times New Roman" w:hAnsi="Times New Roman" w:cs="Times New Roman"/>
        </w:rPr>
      </w:pPr>
      <w:r>
        <w:rPr>
          <w:rFonts w:ascii="Times New Roman" w:hAnsi="Times New Roman" w:cs="Times New Roman"/>
          <w:b/>
          <w:bCs/>
        </w:rPr>
        <w:t>Część III</w:t>
      </w:r>
      <w:r>
        <w:rPr>
          <w:rFonts w:ascii="Times New Roman" w:hAnsi="Times New Roman" w:cs="Times New Roman"/>
        </w:rPr>
        <w:t>: wykonanie usług związanych z zimowym utrzymaniem dróg powiatowych w sezonie 2024/2025 – obszar III</w:t>
      </w:r>
    </w:p>
    <w:p w14:paraId="3555CCE9" w14:textId="1A506B2A" w:rsidR="00F22631" w:rsidRPr="00F22631" w:rsidRDefault="00F22631" w:rsidP="00865827">
      <w:pPr>
        <w:pStyle w:val="Akapitzlist"/>
        <w:spacing w:line="240" w:lineRule="auto"/>
        <w:ind w:left="284"/>
        <w:jc w:val="both"/>
        <w:rPr>
          <w:rFonts w:ascii="Times New Roman" w:hAnsi="Times New Roman" w:cs="Times New Roman"/>
        </w:rPr>
      </w:pPr>
      <w:r>
        <w:rPr>
          <w:rFonts w:ascii="Times New Roman" w:hAnsi="Times New Roman" w:cs="Times New Roman"/>
          <w:b/>
          <w:bCs/>
        </w:rPr>
        <w:t>Część IV</w:t>
      </w:r>
      <w:r>
        <w:rPr>
          <w:rFonts w:ascii="Times New Roman" w:hAnsi="Times New Roman" w:cs="Times New Roman"/>
        </w:rPr>
        <w:t xml:space="preserve">: wykonanie usług związanych z zimowym utrzymaniem dróg powiatowych w sezonie 2024/2025 – obszar IV </w:t>
      </w:r>
    </w:p>
    <w:p w14:paraId="2AB71CF3" w14:textId="77777777" w:rsidR="00F22631" w:rsidRDefault="00F22631" w:rsidP="00F22631">
      <w:pPr>
        <w:pStyle w:val="Akapitzlist"/>
        <w:spacing w:line="240" w:lineRule="auto"/>
        <w:ind w:left="360"/>
        <w:jc w:val="both"/>
        <w:rPr>
          <w:rFonts w:ascii="Times New Roman" w:hAnsi="Times New Roman" w:cs="Times New Roman"/>
          <w:b/>
          <w:bCs/>
        </w:rPr>
      </w:pPr>
    </w:p>
    <w:p w14:paraId="092D9582" w14:textId="77777777" w:rsidR="003A011A" w:rsidRDefault="00F22631" w:rsidP="003A011A">
      <w:pPr>
        <w:pStyle w:val="Akapitzlist"/>
        <w:spacing w:line="240" w:lineRule="auto"/>
        <w:ind w:left="284"/>
        <w:jc w:val="both"/>
        <w:rPr>
          <w:rFonts w:ascii="Times New Roman" w:hAnsi="Times New Roman" w:cs="Times New Roman"/>
          <w:b/>
          <w:bCs/>
        </w:rPr>
      </w:pPr>
      <w:r>
        <w:rPr>
          <w:rFonts w:ascii="Times New Roman" w:hAnsi="Times New Roman" w:cs="Times New Roman"/>
          <w:b/>
          <w:bCs/>
        </w:rPr>
        <w:t>Uwaga: zestawienie dróg na każdym z obszarów przedstawia załączone do SWZ zestawienie, odpowiednio dla obszaru</w:t>
      </w:r>
      <w:r w:rsidR="00400543">
        <w:rPr>
          <w:rFonts w:ascii="Times New Roman" w:hAnsi="Times New Roman" w:cs="Times New Roman"/>
          <w:b/>
          <w:bCs/>
        </w:rPr>
        <w:t xml:space="preserve"> I, II, III i IV (załącznik nr 9</w:t>
      </w:r>
      <w:r>
        <w:rPr>
          <w:rFonts w:ascii="Times New Roman" w:hAnsi="Times New Roman" w:cs="Times New Roman"/>
          <w:b/>
          <w:bCs/>
        </w:rPr>
        <w:t xml:space="preserve"> do SWZ)</w:t>
      </w:r>
    </w:p>
    <w:p w14:paraId="658E4DFC" w14:textId="34CD4510" w:rsidR="006F0A11" w:rsidRPr="003A011A" w:rsidRDefault="006F0A11" w:rsidP="003A011A">
      <w:pPr>
        <w:pStyle w:val="Akapitzlist"/>
        <w:spacing w:line="240" w:lineRule="auto"/>
        <w:ind w:left="284"/>
        <w:jc w:val="both"/>
        <w:rPr>
          <w:rFonts w:ascii="Times New Roman" w:hAnsi="Times New Roman" w:cs="Times New Roman"/>
          <w:b/>
          <w:bCs/>
        </w:rPr>
      </w:pPr>
      <w:r w:rsidRPr="00183691">
        <w:t>Na każdym obszarze do wykonania są następujące zadania:</w:t>
      </w:r>
    </w:p>
    <w:p w14:paraId="1F52AB71" w14:textId="77777777" w:rsidR="006F0A11" w:rsidRPr="00183691" w:rsidRDefault="006F0A11" w:rsidP="006F0A11">
      <w:pPr>
        <w:pStyle w:val="Akapitzlist"/>
        <w:numPr>
          <w:ilvl w:val="0"/>
          <w:numId w:val="38"/>
        </w:numPr>
      </w:pPr>
      <w:proofErr w:type="gramStart"/>
      <w:r w:rsidRPr="00183691">
        <w:t>odśnieżanie</w:t>
      </w:r>
      <w:proofErr w:type="gramEnd"/>
      <w:r w:rsidRPr="00183691">
        <w:t xml:space="preserve"> dróg powiatowych,</w:t>
      </w:r>
    </w:p>
    <w:p w14:paraId="4187E14C" w14:textId="77777777" w:rsidR="006F0A11" w:rsidRPr="00183691" w:rsidRDefault="006F0A11" w:rsidP="006F0A11">
      <w:pPr>
        <w:pStyle w:val="Akapitzlist"/>
        <w:numPr>
          <w:ilvl w:val="0"/>
          <w:numId w:val="38"/>
        </w:numPr>
      </w:pPr>
      <w:proofErr w:type="gramStart"/>
      <w:r w:rsidRPr="00183691">
        <w:t>zwalczanie</w:t>
      </w:r>
      <w:proofErr w:type="gramEnd"/>
      <w:r w:rsidRPr="00183691">
        <w:t xml:space="preserve"> śliskości w miejscach wyznaczonych na załączniku nr 9 do SWZ. Zużycie mieszanki piasku i soli do zwalczania śliskości 60-100mg/m</w:t>
      </w:r>
      <w:r w:rsidRPr="00183691">
        <w:rPr>
          <w:vertAlign w:val="superscript"/>
        </w:rPr>
        <w:t>2</w:t>
      </w:r>
      <w:r w:rsidRPr="00183691">
        <w:t>, solanki 10-20mg/m</w:t>
      </w:r>
      <w:r w:rsidRPr="00183691">
        <w:rPr>
          <w:vertAlign w:val="superscript"/>
        </w:rPr>
        <w:t>2</w:t>
      </w:r>
      <w:r w:rsidRPr="00183691">
        <w:t>.</w:t>
      </w:r>
    </w:p>
    <w:p w14:paraId="14DAF2E2" w14:textId="58D6BFCA" w:rsidR="006F0A11" w:rsidRDefault="006F0A11" w:rsidP="006F0A11">
      <w:pPr>
        <w:pStyle w:val="Akapitzlist"/>
        <w:numPr>
          <w:ilvl w:val="0"/>
          <w:numId w:val="38"/>
        </w:numPr>
      </w:pPr>
      <w:r w:rsidRPr="00BE21C5">
        <w:rPr>
          <w:b/>
          <w:bCs/>
        </w:rPr>
        <w:t>Obszar II, III i IV</w:t>
      </w:r>
      <w:r>
        <w:rPr>
          <w:b/>
          <w:bCs/>
        </w:rPr>
        <w:t xml:space="preserve">: </w:t>
      </w:r>
      <w:r w:rsidRPr="00BE21C5">
        <w:rPr>
          <w:b/>
          <w:bCs/>
        </w:rPr>
        <w:t xml:space="preserve">przygotowanie mieszanki w proporcji 30% soli i 70% </w:t>
      </w:r>
      <w:proofErr w:type="gramStart"/>
      <w:r w:rsidRPr="00BE21C5">
        <w:rPr>
          <w:b/>
          <w:bCs/>
        </w:rPr>
        <w:t>piasku  wraz</w:t>
      </w:r>
      <w:proofErr w:type="gramEnd"/>
      <w:r w:rsidRPr="00BE21C5">
        <w:rPr>
          <w:b/>
          <w:bCs/>
        </w:rPr>
        <w:t xml:space="preserve"> z załadunkiem na piaskarki</w:t>
      </w:r>
      <w:r>
        <w:t xml:space="preserve">. </w:t>
      </w:r>
      <w:r w:rsidRPr="00183691">
        <w:t>Wykonawca przygotowuje we własnym zakresie mieszkankę piasku z solą (z materiałów zakupionych przez Wykonawcę), składuje je na własnym placu oraz dysponuje własnym sprzętem do jej załadunku na</w:t>
      </w:r>
      <w:r>
        <w:t xml:space="preserve"> piaskarki i solarki, </w:t>
      </w:r>
      <w:r w:rsidRPr="00183691">
        <w:t xml:space="preserve"> </w:t>
      </w:r>
    </w:p>
    <w:p w14:paraId="2EA48C83" w14:textId="77777777" w:rsidR="006F0A11" w:rsidRPr="00183691" w:rsidRDefault="006F0A11" w:rsidP="006F0A11">
      <w:pPr>
        <w:pStyle w:val="Akapitzlist"/>
        <w:numPr>
          <w:ilvl w:val="0"/>
          <w:numId w:val="38"/>
        </w:numPr>
      </w:pPr>
      <w:r w:rsidRPr="00BE21C5">
        <w:rPr>
          <w:b/>
          <w:bCs/>
        </w:rPr>
        <w:t>Obszar I</w:t>
      </w:r>
      <w:r>
        <w:rPr>
          <w:b/>
          <w:bCs/>
        </w:rPr>
        <w:t xml:space="preserve">: </w:t>
      </w:r>
      <w:r w:rsidRPr="00BE21C5">
        <w:rPr>
          <w:b/>
          <w:bCs/>
        </w:rPr>
        <w:t>przygotowanie  solanki i załadunek na solarkę.</w:t>
      </w:r>
      <w:r w:rsidRPr="00183691">
        <w:t xml:space="preserve"> Wykonawca przygotowuje we własnym zakresie sól (z materiałów zakupionych przez Wykonawcę), składuje je na własnym placu oraz dysponuje własnym sprzętem do jej załadunku na piaskarki i solarki, </w:t>
      </w:r>
    </w:p>
    <w:p w14:paraId="3338BCF3" w14:textId="52CFDCA4" w:rsidR="00F22631" w:rsidRDefault="00F23A23" w:rsidP="00F22631">
      <w:pPr>
        <w:pStyle w:val="Akapitzlist"/>
        <w:spacing w:line="240" w:lineRule="auto"/>
        <w:ind w:left="284"/>
        <w:jc w:val="both"/>
        <w:rPr>
          <w:rFonts w:ascii="Times New Roman" w:hAnsi="Times New Roman" w:cs="Times New Roman"/>
          <w:b/>
          <w:bCs/>
        </w:rPr>
      </w:pPr>
      <w:r>
        <w:rPr>
          <w:rFonts w:ascii="Times New Roman" w:hAnsi="Times New Roman" w:cs="Times New Roman"/>
          <w:b/>
          <w:bCs/>
        </w:rPr>
        <w:t>Zasady odśnieżania i usuwania gołoledzi na drogach powiatowych na terenie Powiatu Gostynińskiego zostały opracowane zgodnie z wytycznymi ujętymi w Zarządzeniu nr 46 Ministra Transportu i Gospodarki Morskiej z dnia 25 października 1994 roku.</w:t>
      </w:r>
    </w:p>
    <w:p w14:paraId="2D97524D" w14:textId="37A37AE4" w:rsidR="00F23A23" w:rsidRPr="003A011A" w:rsidRDefault="00F23A23" w:rsidP="003A011A">
      <w:pPr>
        <w:pStyle w:val="Akapitzlist"/>
        <w:spacing w:line="240" w:lineRule="auto"/>
        <w:ind w:left="284"/>
        <w:jc w:val="both"/>
        <w:rPr>
          <w:rFonts w:ascii="Times New Roman" w:hAnsi="Times New Roman" w:cs="Times New Roman"/>
          <w:b/>
          <w:bCs/>
        </w:rPr>
      </w:pPr>
      <w:r>
        <w:rPr>
          <w:rFonts w:ascii="Times New Roman" w:hAnsi="Times New Roman" w:cs="Times New Roman"/>
          <w:b/>
          <w:bCs/>
        </w:rPr>
        <w:t xml:space="preserve">Obszar I należy utrzymywać zgodnie ze standardami nr IV-VI natomiast obszar II, III, IV zgodnie ze standardami V-VI, zgodnie z poniższą tabelą. </w:t>
      </w:r>
    </w:p>
    <w:p w14:paraId="51D96D64" w14:textId="77777777" w:rsidR="00F23A23" w:rsidRPr="00F23A23" w:rsidRDefault="00F23A23" w:rsidP="00F23A23">
      <w:pPr>
        <w:contextualSpacing/>
        <w:jc w:val="center"/>
        <w:rPr>
          <w:rFonts w:ascii="Times New Roman" w:hAnsi="Times New Roman" w:cs="Times New Roman"/>
          <w:b/>
          <w:bCs/>
        </w:rPr>
      </w:pPr>
      <w:r w:rsidRPr="00F23A23">
        <w:rPr>
          <w:rFonts w:ascii="Times New Roman" w:hAnsi="Times New Roman" w:cs="Times New Roman"/>
          <w:b/>
          <w:bCs/>
        </w:rPr>
        <w:t>ZASADY ODŚNIEŻANIA I USUWANIA GOŁOLEDZI NA DROGACH</w:t>
      </w:r>
    </w:p>
    <w:tbl>
      <w:tblPr>
        <w:tblStyle w:val="Tabela-Siatka"/>
        <w:tblW w:w="9072" w:type="dxa"/>
        <w:tblInd w:w="-5" w:type="dxa"/>
        <w:tblLayout w:type="fixed"/>
        <w:tblLook w:val="04A0" w:firstRow="1" w:lastRow="0" w:firstColumn="1" w:lastColumn="0" w:noHBand="0" w:noVBand="1"/>
      </w:tblPr>
      <w:tblGrid>
        <w:gridCol w:w="1309"/>
        <w:gridCol w:w="2748"/>
        <w:gridCol w:w="2694"/>
        <w:gridCol w:w="2321"/>
      </w:tblGrid>
      <w:tr w:rsidR="00F23A23" w14:paraId="7F838EA8" w14:textId="77777777" w:rsidTr="00F23A23">
        <w:trPr>
          <w:trHeight w:val="150"/>
        </w:trPr>
        <w:tc>
          <w:tcPr>
            <w:tcW w:w="1309" w:type="dxa"/>
            <w:vMerge w:val="restart"/>
          </w:tcPr>
          <w:p w14:paraId="1D4670F8" w14:textId="77777777" w:rsidR="00F23A23" w:rsidRPr="00AC64FE" w:rsidRDefault="00F23A23" w:rsidP="00B818C7">
            <w:pPr>
              <w:contextualSpacing/>
              <w:jc w:val="center"/>
              <w:rPr>
                <w:b/>
                <w:bCs/>
              </w:rPr>
            </w:pPr>
            <w:r w:rsidRPr="00AC64FE">
              <w:rPr>
                <w:b/>
                <w:bCs/>
              </w:rPr>
              <w:t>Standard zimowego utrzymania</w:t>
            </w:r>
          </w:p>
        </w:tc>
        <w:tc>
          <w:tcPr>
            <w:tcW w:w="2748" w:type="dxa"/>
            <w:vMerge w:val="restart"/>
          </w:tcPr>
          <w:p w14:paraId="32689331" w14:textId="77777777" w:rsidR="00F23A23" w:rsidRPr="00AC64FE" w:rsidRDefault="00F23A23" w:rsidP="00B818C7">
            <w:pPr>
              <w:contextualSpacing/>
              <w:jc w:val="center"/>
              <w:rPr>
                <w:b/>
                <w:bCs/>
              </w:rPr>
            </w:pPr>
            <w:r w:rsidRPr="00AC64FE">
              <w:rPr>
                <w:b/>
                <w:bCs/>
              </w:rPr>
              <w:t>Opis stanu utrzymania dróg dla danego standardu</w:t>
            </w:r>
          </w:p>
        </w:tc>
        <w:tc>
          <w:tcPr>
            <w:tcW w:w="5015" w:type="dxa"/>
            <w:gridSpan w:val="2"/>
          </w:tcPr>
          <w:p w14:paraId="70E38202" w14:textId="77777777" w:rsidR="00F23A23" w:rsidRPr="00AC64FE" w:rsidRDefault="00F23A23" w:rsidP="00B818C7">
            <w:pPr>
              <w:contextualSpacing/>
              <w:jc w:val="center"/>
              <w:rPr>
                <w:b/>
                <w:bCs/>
              </w:rPr>
            </w:pPr>
            <w:r w:rsidRPr="00AC64FE">
              <w:rPr>
                <w:b/>
                <w:bCs/>
              </w:rPr>
              <w:t xml:space="preserve">Dopuszczalne odstępstwa od standardu </w:t>
            </w:r>
          </w:p>
          <w:p w14:paraId="62FF844E" w14:textId="77777777" w:rsidR="00F23A23" w:rsidRPr="00AC64FE" w:rsidRDefault="00F23A23" w:rsidP="00B818C7">
            <w:pPr>
              <w:contextualSpacing/>
              <w:jc w:val="center"/>
              <w:rPr>
                <w:b/>
                <w:bCs/>
              </w:rPr>
            </w:pPr>
          </w:p>
        </w:tc>
      </w:tr>
      <w:tr w:rsidR="00F23A23" w14:paraId="57175A87" w14:textId="77777777" w:rsidTr="00F23A23">
        <w:trPr>
          <w:trHeight w:val="105"/>
        </w:trPr>
        <w:tc>
          <w:tcPr>
            <w:tcW w:w="1309" w:type="dxa"/>
            <w:vMerge/>
          </w:tcPr>
          <w:p w14:paraId="7504B991" w14:textId="77777777" w:rsidR="00F23A23" w:rsidRPr="00AC64FE" w:rsidRDefault="00F23A23" w:rsidP="00B818C7">
            <w:pPr>
              <w:contextualSpacing/>
              <w:jc w:val="center"/>
              <w:rPr>
                <w:b/>
                <w:bCs/>
              </w:rPr>
            </w:pPr>
          </w:p>
        </w:tc>
        <w:tc>
          <w:tcPr>
            <w:tcW w:w="2748" w:type="dxa"/>
            <w:vMerge/>
          </w:tcPr>
          <w:p w14:paraId="514FD74D" w14:textId="77777777" w:rsidR="00F23A23" w:rsidRPr="00AC64FE" w:rsidRDefault="00F23A23" w:rsidP="00B818C7">
            <w:pPr>
              <w:contextualSpacing/>
              <w:jc w:val="center"/>
              <w:rPr>
                <w:b/>
                <w:bCs/>
              </w:rPr>
            </w:pPr>
          </w:p>
        </w:tc>
        <w:tc>
          <w:tcPr>
            <w:tcW w:w="2694" w:type="dxa"/>
          </w:tcPr>
          <w:p w14:paraId="7F0386E7" w14:textId="77777777" w:rsidR="00F23A23" w:rsidRPr="00AC64FE" w:rsidRDefault="00F23A23" w:rsidP="00B818C7">
            <w:pPr>
              <w:contextualSpacing/>
              <w:jc w:val="center"/>
              <w:rPr>
                <w:b/>
                <w:bCs/>
              </w:rPr>
            </w:pPr>
            <w:r w:rsidRPr="00AC64FE">
              <w:rPr>
                <w:b/>
                <w:bCs/>
              </w:rPr>
              <w:t>Po ustaniu opadów</w:t>
            </w:r>
          </w:p>
        </w:tc>
        <w:tc>
          <w:tcPr>
            <w:tcW w:w="2321" w:type="dxa"/>
          </w:tcPr>
          <w:p w14:paraId="455B3544" w14:textId="77777777" w:rsidR="00F23A23" w:rsidRPr="00AC64FE" w:rsidRDefault="00F23A23" w:rsidP="00B818C7">
            <w:pPr>
              <w:contextualSpacing/>
              <w:jc w:val="center"/>
              <w:rPr>
                <w:b/>
                <w:bCs/>
              </w:rPr>
            </w:pPr>
            <w:r w:rsidRPr="00AC64FE">
              <w:rPr>
                <w:b/>
                <w:bCs/>
              </w:rPr>
              <w:t xml:space="preserve">Od stwierdzenia występowania zjawisk </w:t>
            </w:r>
          </w:p>
        </w:tc>
      </w:tr>
      <w:tr w:rsidR="00F23A23" w14:paraId="3676B366" w14:textId="77777777" w:rsidTr="00F23A23">
        <w:tc>
          <w:tcPr>
            <w:tcW w:w="1309" w:type="dxa"/>
          </w:tcPr>
          <w:p w14:paraId="35F8CB4E" w14:textId="77777777" w:rsidR="00F23A23" w:rsidRPr="00AC64FE" w:rsidRDefault="00F23A23" w:rsidP="00F23A23">
            <w:pPr>
              <w:contextualSpacing/>
              <w:jc w:val="both"/>
              <w:rPr>
                <w:b/>
                <w:bCs/>
              </w:rPr>
            </w:pPr>
          </w:p>
          <w:p w14:paraId="249C3625" w14:textId="77777777" w:rsidR="00F23A23" w:rsidRPr="00AC64FE" w:rsidRDefault="00F23A23" w:rsidP="00F23A23">
            <w:pPr>
              <w:contextualSpacing/>
              <w:jc w:val="both"/>
              <w:rPr>
                <w:b/>
                <w:bCs/>
              </w:rPr>
            </w:pPr>
          </w:p>
          <w:p w14:paraId="17D5F5DF" w14:textId="77777777" w:rsidR="00F23A23" w:rsidRPr="00AC64FE" w:rsidRDefault="00F23A23" w:rsidP="00F23A23">
            <w:pPr>
              <w:contextualSpacing/>
              <w:jc w:val="both"/>
              <w:rPr>
                <w:b/>
                <w:bCs/>
              </w:rPr>
            </w:pPr>
            <w:r w:rsidRPr="00AC64FE">
              <w:rPr>
                <w:b/>
                <w:bCs/>
              </w:rPr>
              <w:t>I</w:t>
            </w:r>
          </w:p>
        </w:tc>
        <w:tc>
          <w:tcPr>
            <w:tcW w:w="2748" w:type="dxa"/>
          </w:tcPr>
          <w:p w14:paraId="064629FB" w14:textId="77777777" w:rsidR="00F23A23" w:rsidRPr="00AC64FE" w:rsidRDefault="00F23A23" w:rsidP="00F23A23">
            <w:pPr>
              <w:contextualSpacing/>
              <w:jc w:val="both"/>
            </w:pPr>
            <w:r w:rsidRPr="00AC64FE">
              <w:t>Jezdnia czarna</w:t>
            </w:r>
          </w:p>
          <w:p w14:paraId="4CC53DFA" w14:textId="77777777" w:rsidR="00F23A23" w:rsidRPr="00AC64FE" w:rsidRDefault="00F23A23" w:rsidP="00F23A23">
            <w:pPr>
              <w:contextualSpacing/>
              <w:jc w:val="both"/>
            </w:pPr>
            <w:r w:rsidRPr="00AC64FE">
              <w:t xml:space="preserve">- sucha </w:t>
            </w:r>
          </w:p>
          <w:p w14:paraId="45E777B6" w14:textId="77777777" w:rsidR="00F23A23" w:rsidRPr="00AC64FE" w:rsidRDefault="00F23A23" w:rsidP="00F23A23">
            <w:pPr>
              <w:contextualSpacing/>
              <w:jc w:val="both"/>
            </w:pPr>
            <w:r w:rsidRPr="00AC64FE">
              <w:t>- mokra</w:t>
            </w:r>
          </w:p>
          <w:p w14:paraId="5BE85D6D" w14:textId="77777777" w:rsidR="00F23A23" w:rsidRPr="00AC64FE" w:rsidRDefault="00F23A23" w:rsidP="00F23A23">
            <w:pPr>
              <w:contextualSpacing/>
              <w:jc w:val="both"/>
            </w:pPr>
            <w:r w:rsidRPr="00AC64FE">
              <w:t xml:space="preserve">Przejezdność całodobowa </w:t>
            </w:r>
          </w:p>
          <w:p w14:paraId="7C551668" w14:textId="77777777" w:rsidR="00F23A23" w:rsidRPr="00AC64FE" w:rsidRDefault="00F23A23" w:rsidP="00F23A23">
            <w:pPr>
              <w:contextualSpacing/>
              <w:jc w:val="both"/>
            </w:pPr>
          </w:p>
        </w:tc>
        <w:tc>
          <w:tcPr>
            <w:tcW w:w="2694" w:type="dxa"/>
          </w:tcPr>
          <w:p w14:paraId="67497EA0" w14:textId="3D8A3908" w:rsidR="00F23A23" w:rsidRPr="00AC64FE" w:rsidRDefault="00F23A23" w:rsidP="00F23A23">
            <w:pPr>
              <w:tabs>
                <w:tab w:val="left" w:pos="2041"/>
              </w:tabs>
              <w:contextualSpacing/>
              <w:jc w:val="both"/>
            </w:pPr>
            <w:r w:rsidRPr="00AC64FE">
              <w:t>Dotyczy jezdni i poboczy</w:t>
            </w:r>
            <w:r w:rsidRPr="00AC64FE">
              <w:br/>
              <w:t>- luźny - 2 godź.</w:t>
            </w:r>
          </w:p>
          <w:p w14:paraId="098BC13B" w14:textId="7ABAB3F5" w:rsidR="00F23A23" w:rsidRPr="00AC64FE" w:rsidRDefault="00F23A23" w:rsidP="00F23A23">
            <w:pPr>
              <w:contextualSpacing/>
              <w:jc w:val="both"/>
            </w:pPr>
            <w:r w:rsidRPr="00AC64FE">
              <w:t>- błoto pośniegowe - 4 godź.</w:t>
            </w:r>
          </w:p>
          <w:p w14:paraId="5180A6A3" w14:textId="6796A5DA" w:rsidR="00F23A23" w:rsidRPr="00AC64FE" w:rsidRDefault="00F23A23" w:rsidP="00F23A23">
            <w:pPr>
              <w:contextualSpacing/>
              <w:jc w:val="both"/>
            </w:pPr>
            <w:r w:rsidRPr="00AC64FE">
              <w:t>- zajeżdżony - nigdy</w:t>
            </w:r>
          </w:p>
          <w:p w14:paraId="4F858984" w14:textId="1965931C" w:rsidR="00F23A23" w:rsidRPr="00AC64FE" w:rsidRDefault="00F23A23" w:rsidP="00F23A23">
            <w:pPr>
              <w:contextualSpacing/>
              <w:jc w:val="both"/>
            </w:pPr>
            <w:r w:rsidRPr="00AC64FE">
              <w:t>- zaspy - nigdy</w:t>
            </w:r>
          </w:p>
          <w:p w14:paraId="50F95FAC" w14:textId="77777777" w:rsidR="00F23A23" w:rsidRPr="00AC64FE" w:rsidRDefault="00F23A23" w:rsidP="00F23A23">
            <w:pPr>
              <w:contextualSpacing/>
              <w:jc w:val="both"/>
            </w:pPr>
            <w:r w:rsidRPr="00AC64FE">
              <w:t xml:space="preserve"> </w:t>
            </w:r>
          </w:p>
        </w:tc>
        <w:tc>
          <w:tcPr>
            <w:tcW w:w="2321" w:type="dxa"/>
          </w:tcPr>
          <w:p w14:paraId="09D837B5" w14:textId="0E92AF06" w:rsidR="00F23A23" w:rsidRPr="00AC64FE" w:rsidRDefault="00F23A23" w:rsidP="00F23A23">
            <w:pPr>
              <w:contextualSpacing/>
              <w:jc w:val="both"/>
            </w:pPr>
            <w:r w:rsidRPr="00AC64FE">
              <w:t>- gołoledź</w:t>
            </w:r>
            <w:r>
              <w:t xml:space="preserve"> –</w:t>
            </w:r>
            <w:r w:rsidRPr="00AC64FE">
              <w:t xml:space="preserve"> 2 godź.</w:t>
            </w:r>
          </w:p>
          <w:p w14:paraId="46DDD5A6" w14:textId="2C512311" w:rsidR="00F23A23" w:rsidRPr="00AC64FE" w:rsidRDefault="00F23A23" w:rsidP="00F23A23">
            <w:pPr>
              <w:contextualSpacing/>
              <w:jc w:val="both"/>
            </w:pPr>
            <w:r w:rsidRPr="00AC64FE">
              <w:t>- szron - 2 godź.</w:t>
            </w:r>
          </w:p>
          <w:p w14:paraId="475A124D" w14:textId="05ABB2C7" w:rsidR="00F23A23" w:rsidRPr="00AC64FE" w:rsidRDefault="00F23A23" w:rsidP="00F23A23">
            <w:pPr>
              <w:contextualSpacing/>
              <w:jc w:val="both"/>
            </w:pPr>
            <w:r w:rsidRPr="00AC64FE">
              <w:t>- sadź - 2 godź.</w:t>
            </w:r>
          </w:p>
          <w:p w14:paraId="657CFB5F" w14:textId="505C3883" w:rsidR="00F23A23" w:rsidRPr="00AC64FE" w:rsidRDefault="00F23A23" w:rsidP="00F23A23">
            <w:pPr>
              <w:contextualSpacing/>
              <w:jc w:val="both"/>
            </w:pPr>
            <w:r w:rsidRPr="00AC64FE">
              <w:t>- śliskość pośniegowa</w:t>
            </w:r>
            <w:r>
              <w:t xml:space="preserve"> </w:t>
            </w:r>
            <w:r w:rsidRPr="00AC64FE">
              <w:t>- 4 godź.</w:t>
            </w:r>
          </w:p>
          <w:p w14:paraId="06C45ED5" w14:textId="7CF0D0E1" w:rsidR="00F23A23" w:rsidRPr="00AC64FE" w:rsidRDefault="00F23A23" w:rsidP="00F23A23">
            <w:pPr>
              <w:contextualSpacing/>
              <w:jc w:val="both"/>
            </w:pPr>
            <w:r w:rsidRPr="00AC64FE">
              <w:t xml:space="preserve">- lodowica - 4 godź. </w:t>
            </w:r>
          </w:p>
        </w:tc>
      </w:tr>
      <w:tr w:rsidR="00F23A23" w14:paraId="210A8C39" w14:textId="77777777" w:rsidTr="00F23A23">
        <w:tc>
          <w:tcPr>
            <w:tcW w:w="1309" w:type="dxa"/>
          </w:tcPr>
          <w:p w14:paraId="02CD155E" w14:textId="77777777" w:rsidR="00F23A23" w:rsidRPr="00AC64FE" w:rsidRDefault="00F23A23" w:rsidP="00F23A23">
            <w:pPr>
              <w:contextualSpacing/>
              <w:jc w:val="both"/>
              <w:rPr>
                <w:b/>
                <w:bCs/>
              </w:rPr>
            </w:pPr>
          </w:p>
          <w:p w14:paraId="10B96B4D" w14:textId="77777777" w:rsidR="00F23A23" w:rsidRPr="00AC64FE" w:rsidRDefault="00F23A23" w:rsidP="00F23A23">
            <w:pPr>
              <w:contextualSpacing/>
              <w:jc w:val="both"/>
              <w:rPr>
                <w:b/>
                <w:bCs/>
              </w:rPr>
            </w:pPr>
          </w:p>
          <w:p w14:paraId="34562CA3" w14:textId="77777777" w:rsidR="00F23A23" w:rsidRPr="00AC64FE" w:rsidRDefault="00F23A23" w:rsidP="00F23A23">
            <w:pPr>
              <w:contextualSpacing/>
              <w:jc w:val="both"/>
              <w:rPr>
                <w:b/>
                <w:bCs/>
              </w:rPr>
            </w:pPr>
          </w:p>
          <w:p w14:paraId="68FB3484" w14:textId="77777777" w:rsidR="00F23A23" w:rsidRPr="00AC64FE" w:rsidRDefault="00F23A23" w:rsidP="00F23A23">
            <w:pPr>
              <w:contextualSpacing/>
              <w:jc w:val="both"/>
              <w:rPr>
                <w:b/>
                <w:bCs/>
              </w:rPr>
            </w:pPr>
            <w:r w:rsidRPr="00AC64FE">
              <w:rPr>
                <w:b/>
                <w:bCs/>
              </w:rPr>
              <w:t>II</w:t>
            </w:r>
          </w:p>
        </w:tc>
        <w:tc>
          <w:tcPr>
            <w:tcW w:w="2748" w:type="dxa"/>
          </w:tcPr>
          <w:p w14:paraId="081A9ADA" w14:textId="77777777" w:rsidR="00F23A23" w:rsidRPr="00AC64FE" w:rsidRDefault="00F23A23" w:rsidP="00F23A23">
            <w:pPr>
              <w:contextualSpacing/>
              <w:jc w:val="both"/>
            </w:pPr>
            <w:r w:rsidRPr="00AC64FE">
              <w:t>Jezdnia odśnieżona na całej szerokości.</w:t>
            </w:r>
          </w:p>
          <w:p w14:paraId="7FB34A13" w14:textId="77777777" w:rsidR="00F23A23" w:rsidRPr="00AC64FE" w:rsidRDefault="00F23A23" w:rsidP="00F23A23">
            <w:pPr>
              <w:contextualSpacing/>
              <w:jc w:val="both"/>
            </w:pPr>
            <w:r w:rsidRPr="00AC64FE">
              <w:t xml:space="preserve">Jezdnia posypana po całej długości. </w:t>
            </w:r>
          </w:p>
          <w:p w14:paraId="1C2DB38A" w14:textId="77777777" w:rsidR="00F23A23" w:rsidRPr="00AC64FE" w:rsidRDefault="00F23A23" w:rsidP="00F23A23">
            <w:pPr>
              <w:contextualSpacing/>
              <w:jc w:val="both"/>
            </w:pPr>
          </w:p>
        </w:tc>
        <w:tc>
          <w:tcPr>
            <w:tcW w:w="2694" w:type="dxa"/>
          </w:tcPr>
          <w:p w14:paraId="204D79B2" w14:textId="68C956C3" w:rsidR="00F23A23" w:rsidRPr="00AC64FE" w:rsidRDefault="00F23A23" w:rsidP="00F23A23">
            <w:pPr>
              <w:contextualSpacing/>
              <w:jc w:val="both"/>
            </w:pPr>
            <w:r w:rsidRPr="00AC64FE">
              <w:t>- luźny - 4 godź.</w:t>
            </w:r>
          </w:p>
          <w:p w14:paraId="57425CDB" w14:textId="4E742073" w:rsidR="00F23A23" w:rsidRPr="00AC64FE" w:rsidRDefault="00F23A23" w:rsidP="00F23A23">
            <w:pPr>
              <w:contextualSpacing/>
              <w:jc w:val="both"/>
            </w:pPr>
            <w:r w:rsidRPr="00AC64FE">
              <w:t>- błoto pośniegowe - 6 godź.</w:t>
            </w:r>
          </w:p>
          <w:p w14:paraId="27F12A6E" w14:textId="580DB637" w:rsidR="00F23A23" w:rsidRPr="00AC64FE" w:rsidRDefault="00F23A23" w:rsidP="00F23A23">
            <w:pPr>
              <w:contextualSpacing/>
              <w:jc w:val="both"/>
            </w:pPr>
            <w:r w:rsidRPr="00AC64FE">
              <w:t>- zajeżdżony - występuje</w:t>
            </w:r>
          </w:p>
          <w:p w14:paraId="69F594E0" w14:textId="44D42B26" w:rsidR="00F23A23" w:rsidRPr="00AC64FE" w:rsidRDefault="00F23A23" w:rsidP="00F23A23">
            <w:pPr>
              <w:contextualSpacing/>
              <w:jc w:val="both"/>
            </w:pPr>
            <w:r w:rsidRPr="00AC64FE">
              <w:t xml:space="preserve">(cienka warstwa </w:t>
            </w:r>
            <w:r w:rsidR="000757F0" w:rsidRPr="00AC64FE">
              <w:t>nieutrudniająca</w:t>
            </w:r>
            <w:r w:rsidRPr="00AC64FE">
              <w:t xml:space="preserve"> ruchu)</w:t>
            </w:r>
          </w:p>
          <w:p w14:paraId="0D5D4A31" w14:textId="77777777" w:rsidR="00F23A23" w:rsidRPr="00AC64FE" w:rsidRDefault="00F23A23" w:rsidP="00F23A23">
            <w:pPr>
              <w:contextualSpacing/>
              <w:jc w:val="both"/>
            </w:pPr>
          </w:p>
        </w:tc>
        <w:tc>
          <w:tcPr>
            <w:tcW w:w="2321" w:type="dxa"/>
          </w:tcPr>
          <w:p w14:paraId="4EF3F418" w14:textId="77777777" w:rsidR="00F23A23" w:rsidRPr="00AC64FE" w:rsidRDefault="00F23A23" w:rsidP="00F23A23">
            <w:pPr>
              <w:contextualSpacing/>
              <w:jc w:val="both"/>
            </w:pPr>
            <w:r w:rsidRPr="00AC64FE">
              <w:t xml:space="preserve">- </w:t>
            </w:r>
            <w:proofErr w:type="gramStart"/>
            <w:r w:rsidRPr="00AC64FE">
              <w:t>gołoledź                       - 3 godź</w:t>
            </w:r>
            <w:proofErr w:type="gramEnd"/>
            <w:r w:rsidRPr="00AC64FE">
              <w:t xml:space="preserve">. </w:t>
            </w:r>
          </w:p>
          <w:p w14:paraId="7FE822B1" w14:textId="77777777" w:rsidR="00F23A23" w:rsidRPr="00AC64FE" w:rsidRDefault="00F23A23" w:rsidP="00F23A23">
            <w:pPr>
              <w:contextualSpacing/>
              <w:jc w:val="both"/>
            </w:pPr>
            <w:r w:rsidRPr="00AC64FE">
              <w:t xml:space="preserve">- </w:t>
            </w:r>
            <w:proofErr w:type="gramStart"/>
            <w:r w:rsidRPr="00AC64FE">
              <w:t>szron                            - 3 godź</w:t>
            </w:r>
            <w:proofErr w:type="gramEnd"/>
            <w:r w:rsidRPr="00AC64FE">
              <w:t>.</w:t>
            </w:r>
          </w:p>
          <w:p w14:paraId="0787E8AD" w14:textId="77777777" w:rsidR="00F23A23" w:rsidRPr="00AC64FE" w:rsidRDefault="00F23A23" w:rsidP="00F23A23">
            <w:pPr>
              <w:contextualSpacing/>
              <w:jc w:val="both"/>
            </w:pPr>
            <w:r w:rsidRPr="00AC64FE">
              <w:t xml:space="preserve">- </w:t>
            </w:r>
            <w:proofErr w:type="gramStart"/>
            <w:r w:rsidRPr="00AC64FE">
              <w:t>sadź                             - 3 godź</w:t>
            </w:r>
            <w:proofErr w:type="gramEnd"/>
            <w:r w:rsidRPr="00AC64FE">
              <w:t>.</w:t>
            </w:r>
          </w:p>
          <w:p w14:paraId="03F5D871" w14:textId="77777777" w:rsidR="00F23A23" w:rsidRPr="00AC64FE" w:rsidRDefault="00F23A23" w:rsidP="00F23A23">
            <w:pPr>
              <w:contextualSpacing/>
              <w:jc w:val="both"/>
            </w:pPr>
            <w:r w:rsidRPr="00AC64FE">
              <w:t xml:space="preserve">- śliskość </w:t>
            </w:r>
            <w:proofErr w:type="gramStart"/>
            <w:r w:rsidRPr="00AC64FE">
              <w:t>pośniegowa   - 4 godź</w:t>
            </w:r>
            <w:proofErr w:type="gramEnd"/>
            <w:r w:rsidRPr="00AC64FE">
              <w:t xml:space="preserve">. </w:t>
            </w:r>
          </w:p>
          <w:p w14:paraId="097D253F" w14:textId="77777777" w:rsidR="00F23A23" w:rsidRPr="00AC64FE" w:rsidRDefault="00F23A23" w:rsidP="00F23A23">
            <w:pPr>
              <w:contextualSpacing/>
              <w:jc w:val="both"/>
            </w:pPr>
            <w:r w:rsidRPr="00AC64FE">
              <w:t xml:space="preserve">- </w:t>
            </w:r>
            <w:proofErr w:type="gramStart"/>
            <w:r w:rsidRPr="00AC64FE">
              <w:t>lodowica                     - 4 godź</w:t>
            </w:r>
            <w:proofErr w:type="gramEnd"/>
            <w:r w:rsidRPr="00AC64FE">
              <w:t xml:space="preserve">. </w:t>
            </w:r>
          </w:p>
        </w:tc>
      </w:tr>
      <w:tr w:rsidR="00F23A23" w14:paraId="13014D8E" w14:textId="77777777" w:rsidTr="00F23A23">
        <w:tc>
          <w:tcPr>
            <w:tcW w:w="1309" w:type="dxa"/>
          </w:tcPr>
          <w:p w14:paraId="2CB2323C" w14:textId="77777777" w:rsidR="00F23A23" w:rsidRPr="00AC64FE" w:rsidRDefault="00F23A23" w:rsidP="00B818C7">
            <w:pPr>
              <w:contextualSpacing/>
              <w:jc w:val="center"/>
              <w:rPr>
                <w:b/>
                <w:bCs/>
              </w:rPr>
            </w:pPr>
          </w:p>
          <w:p w14:paraId="4B3E053B" w14:textId="77777777" w:rsidR="00F23A23" w:rsidRPr="00AC64FE" w:rsidRDefault="00F23A23" w:rsidP="00B818C7">
            <w:pPr>
              <w:contextualSpacing/>
              <w:jc w:val="center"/>
              <w:rPr>
                <w:b/>
                <w:bCs/>
              </w:rPr>
            </w:pPr>
          </w:p>
          <w:p w14:paraId="255B95AE" w14:textId="77777777" w:rsidR="00F23A23" w:rsidRPr="00AC64FE" w:rsidRDefault="00F23A23" w:rsidP="00B818C7">
            <w:pPr>
              <w:contextualSpacing/>
              <w:jc w:val="center"/>
              <w:rPr>
                <w:b/>
                <w:bCs/>
              </w:rPr>
            </w:pPr>
          </w:p>
          <w:p w14:paraId="458A079B" w14:textId="77777777" w:rsidR="00F23A23" w:rsidRPr="00AC64FE" w:rsidRDefault="00F23A23" w:rsidP="00B818C7">
            <w:pPr>
              <w:contextualSpacing/>
              <w:jc w:val="center"/>
              <w:rPr>
                <w:b/>
                <w:bCs/>
              </w:rPr>
            </w:pPr>
          </w:p>
          <w:p w14:paraId="5B52A584" w14:textId="77777777" w:rsidR="00F23A23" w:rsidRPr="00AC64FE" w:rsidRDefault="00F23A23" w:rsidP="00B818C7">
            <w:pPr>
              <w:contextualSpacing/>
              <w:jc w:val="center"/>
              <w:rPr>
                <w:b/>
                <w:bCs/>
              </w:rPr>
            </w:pPr>
          </w:p>
          <w:p w14:paraId="0CA49B7D" w14:textId="77777777" w:rsidR="00F23A23" w:rsidRPr="00AC64FE" w:rsidRDefault="00F23A23" w:rsidP="00B818C7">
            <w:pPr>
              <w:contextualSpacing/>
              <w:jc w:val="center"/>
              <w:rPr>
                <w:b/>
                <w:bCs/>
              </w:rPr>
            </w:pPr>
            <w:r w:rsidRPr="00AC64FE">
              <w:rPr>
                <w:b/>
                <w:bCs/>
              </w:rPr>
              <w:t>III</w:t>
            </w:r>
          </w:p>
        </w:tc>
        <w:tc>
          <w:tcPr>
            <w:tcW w:w="2748" w:type="dxa"/>
          </w:tcPr>
          <w:p w14:paraId="21EDB86B" w14:textId="77777777" w:rsidR="00F23A23" w:rsidRPr="00AC64FE" w:rsidRDefault="00F23A23" w:rsidP="00B818C7">
            <w:pPr>
              <w:contextualSpacing/>
              <w:jc w:val="both"/>
            </w:pPr>
            <w:r w:rsidRPr="00AC64FE">
              <w:t>Jezdnia odśnieżona na całej szerokości.</w:t>
            </w:r>
          </w:p>
          <w:p w14:paraId="37C8A894" w14:textId="77777777" w:rsidR="00F23A23" w:rsidRPr="00AC64FE" w:rsidRDefault="00F23A23" w:rsidP="00B818C7">
            <w:pPr>
              <w:contextualSpacing/>
              <w:jc w:val="both"/>
            </w:pPr>
            <w:r w:rsidRPr="00AC64FE">
              <w:t>Jezdnia posypana na:</w:t>
            </w:r>
          </w:p>
          <w:p w14:paraId="27F80916" w14:textId="77777777" w:rsidR="00F23A23" w:rsidRPr="00AC64FE" w:rsidRDefault="00F23A23" w:rsidP="00B818C7">
            <w:pPr>
              <w:contextualSpacing/>
              <w:jc w:val="both"/>
            </w:pPr>
            <w:r w:rsidRPr="00AC64FE">
              <w:t>- skrzyżowaniach z drogami</w:t>
            </w:r>
          </w:p>
          <w:p w14:paraId="71816A3B" w14:textId="77777777" w:rsidR="00F23A23" w:rsidRPr="00AC64FE" w:rsidRDefault="00F23A23" w:rsidP="00B818C7">
            <w:pPr>
              <w:contextualSpacing/>
              <w:jc w:val="both"/>
            </w:pPr>
            <w:r w:rsidRPr="00AC64FE">
              <w:t>- skrzyżowaniach z koleją</w:t>
            </w:r>
          </w:p>
          <w:p w14:paraId="0CD54017" w14:textId="77777777" w:rsidR="00F23A23" w:rsidRPr="00AC64FE" w:rsidRDefault="00F23A23" w:rsidP="00B818C7">
            <w:pPr>
              <w:contextualSpacing/>
              <w:jc w:val="both"/>
            </w:pPr>
            <w:r w:rsidRPr="00AC64FE">
              <w:t>- odcinkach o pochyleniu &gt; 4%</w:t>
            </w:r>
          </w:p>
          <w:p w14:paraId="6C086022" w14:textId="77777777" w:rsidR="00F23A23" w:rsidRPr="00AC64FE" w:rsidRDefault="00F23A23" w:rsidP="00B818C7">
            <w:pPr>
              <w:contextualSpacing/>
              <w:jc w:val="both"/>
            </w:pPr>
            <w:r w:rsidRPr="00AC64FE">
              <w:t>- przystankach autobusowych</w:t>
            </w:r>
          </w:p>
          <w:p w14:paraId="185CF7E2" w14:textId="77777777" w:rsidR="00F23A23" w:rsidRPr="00AC64FE" w:rsidRDefault="00F23A23" w:rsidP="00B818C7">
            <w:pPr>
              <w:contextualSpacing/>
              <w:jc w:val="both"/>
            </w:pPr>
            <w:r w:rsidRPr="00AC64FE">
              <w:t>- innych miejscach ustalonych przez zarząd drogi</w:t>
            </w:r>
          </w:p>
          <w:p w14:paraId="419E5292" w14:textId="77777777" w:rsidR="00F23A23" w:rsidRPr="00AC64FE" w:rsidRDefault="00F23A23" w:rsidP="00B818C7">
            <w:pPr>
              <w:contextualSpacing/>
              <w:jc w:val="both"/>
            </w:pPr>
          </w:p>
        </w:tc>
        <w:tc>
          <w:tcPr>
            <w:tcW w:w="2694" w:type="dxa"/>
          </w:tcPr>
          <w:p w14:paraId="71D29117" w14:textId="763D3D93" w:rsidR="00F23A23" w:rsidRPr="00AC64FE" w:rsidRDefault="00F23A23" w:rsidP="00B818C7">
            <w:pPr>
              <w:contextualSpacing/>
              <w:jc w:val="both"/>
            </w:pPr>
            <w:r w:rsidRPr="00AC64FE">
              <w:t xml:space="preserve">- </w:t>
            </w:r>
            <w:r w:rsidR="000757F0" w:rsidRPr="00AC64FE">
              <w:t>luźny -</w:t>
            </w:r>
            <w:r w:rsidRPr="00AC64FE">
              <w:t xml:space="preserve"> 6 godź.</w:t>
            </w:r>
          </w:p>
          <w:p w14:paraId="36150855" w14:textId="2D60792C" w:rsidR="00F23A23" w:rsidRPr="00AC64FE" w:rsidRDefault="00F23A23" w:rsidP="00B818C7">
            <w:pPr>
              <w:contextualSpacing/>
              <w:jc w:val="both"/>
            </w:pPr>
            <w:r w:rsidRPr="00AC64FE">
              <w:t>- zajeżdżony - występuje</w:t>
            </w:r>
          </w:p>
          <w:p w14:paraId="5FED6AC9" w14:textId="69156267" w:rsidR="00F23A23" w:rsidRPr="00AC64FE" w:rsidRDefault="00F23A23" w:rsidP="00B818C7">
            <w:pPr>
              <w:contextualSpacing/>
              <w:jc w:val="both"/>
            </w:pPr>
            <w:r w:rsidRPr="00AC64FE">
              <w:t>- zaspy, języki śniegowe lokalne - 6 godź.</w:t>
            </w:r>
          </w:p>
          <w:p w14:paraId="32268CEB" w14:textId="77777777" w:rsidR="00F23A23" w:rsidRPr="00AC64FE" w:rsidRDefault="00F23A23" w:rsidP="00B818C7">
            <w:pPr>
              <w:contextualSpacing/>
              <w:jc w:val="both"/>
            </w:pPr>
          </w:p>
          <w:p w14:paraId="0BF8DC6E" w14:textId="77777777" w:rsidR="00F23A23" w:rsidRPr="00AC64FE" w:rsidRDefault="00F23A23" w:rsidP="00B818C7">
            <w:pPr>
              <w:contextualSpacing/>
              <w:jc w:val="both"/>
            </w:pPr>
          </w:p>
          <w:p w14:paraId="652D1F42" w14:textId="77777777" w:rsidR="00F23A23" w:rsidRPr="00AC64FE" w:rsidRDefault="00F23A23" w:rsidP="00B818C7">
            <w:pPr>
              <w:contextualSpacing/>
              <w:jc w:val="both"/>
            </w:pPr>
          </w:p>
          <w:p w14:paraId="0F1502C4" w14:textId="77777777" w:rsidR="00F23A23" w:rsidRPr="00AC64FE" w:rsidRDefault="00F23A23" w:rsidP="00B818C7">
            <w:pPr>
              <w:contextualSpacing/>
              <w:jc w:val="both"/>
            </w:pPr>
            <w:proofErr w:type="gramStart"/>
            <w:r w:rsidRPr="00AC64FE">
              <w:t>utrudnienia</w:t>
            </w:r>
            <w:proofErr w:type="gramEnd"/>
            <w:r w:rsidRPr="00AC64FE">
              <w:t xml:space="preserve"> dla samochodów osobowych</w:t>
            </w:r>
          </w:p>
        </w:tc>
        <w:tc>
          <w:tcPr>
            <w:tcW w:w="2321" w:type="dxa"/>
          </w:tcPr>
          <w:p w14:paraId="77F1B94E" w14:textId="77777777" w:rsidR="00F23A23" w:rsidRDefault="00F23A23" w:rsidP="00B818C7">
            <w:pPr>
              <w:contextualSpacing/>
              <w:jc w:val="both"/>
            </w:pPr>
            <w:r w:rsidRPr="00AC64FE">
              <w:t>W miejscach</w:t>
            </w:r>
          </w:p>
          <w:p w14:paraId="3417E03C" w14:textId="20C31B0E" w:rsidR="00F23A23" w:rsidRPr="00AC64FE" w:rsidRDefault="00F23A23" w:rsidP="00B818C7">
            <w:pPr>
              <w:contextualSpacing/>
              <w:jc w:val="both"/>
            </w:pPr>
            <w:proofErr w:type="gramStart"/>
            <w:r w:rsidRPr="00AC64FE">
              <w:t>wyznaczonych</w:t>
            </w:r>
            <w:proofErr w:type="gramEnd"/>
            <w:r w:rsidRPr="00AC64FE">
              <w:t>:</w:t>
            </w:r>
          </w:p>
          <w:p w14:paraId="13023F22" w14:textId="74DBDB53" w:rsidR="00F23A23" w:rsidRPr="00AC64FE" w:rsidRDefault="00F23A23" w:rsidP="00B818C7">
            <w:pPr>
              <w:contextualSpacing/>
              <w:jc w:val="both"/>
            </w:pPr>
            <w:r w:rsidRPr="00AC64FE">
              <w:t>- gołoledź - 5 godź.</w:t>
            </w:r>
          </w:p>
          <w:p w14:paraId="583CACF4" w14:textId="05D91A8A" w:rsidR="00F23A23" w:rsidRPr="00AC64FE" w:rsidRDefault="00F23A23" w:rsidP="00B818C7">
            <w:pPr>
              <w:contextualSpacing/>
              <w:jc w:val="both"/>
            </w:pPr>
            <w:r w:rsidRPr="00AC64FE">
              <w:t>- szron - 5 godź.</w:t>
            </w:r>
          </w:p>
          <w:p w14:paraId="2AC3EFEC" w14:textId="3B3D520A" w:rsidR="00F23A23" w:rsidRPr="00AC64FE" w:rsidRDefault="00F23A23" w:rsidP="00B818C7">
            <w:pPr>
              <w:contextualSpacing/>
              <w:jc w:val="both"/>
            </w:pPr>
            <w:r w:rsidRPr="00AC64FE">
              <w:t>- sadź - 5 godź.</w:t>
            </w:r>
          </w:p>
          <w:p w14:paraId="39D7FE10" w14:textId="67AEE2BD" w:rsidR="00F23A23" w:rsidRPr="00AC64FE" w:rsidRDefault="00F23A23" w:rsidP="00B818C7">
            <w:pPr>
              <w:contextualSpacing/>
              <w:jc w:val="both"/>
            </w:pPr>
            <w:r w:rsidRPr="00AC64FE">
              <w:t>- śliskość pośniegowa - 6 godź.</w:t>
            </w:r>
          </w:p>
          <w:p w14:paraId="2E3A70AC" w14:textId="3CFD97A1" w:rsidR="00F23A23" w:rsidRPr="00AC64FE" w:rsidRDefault="00F23A23" w:rsidP="00B818C7">
            <w:pPr>
              <w:contextualSpacing/>
              <w:jc w:val="both"/>
            </w:pPr>
            <w:r w:rsidRPr="00AC64FE">
              <w:t xml:space="preserve">- lodowica - 5 godź. </w:t>
            </w:r>
          </w:p>
        </w:tc>
      </w:tr>
      <w:tr w:rsidR="00F23A23" w14:paraId="5493136C" w14:textId="77777777" w:rsidTr="00F23A23">
        <w:tc>
          <w:tcPr>
            <w:tcW w:w="1309" w:type="dxa"/>
            <w:shd w:val="clear" w:color="auto" w:fill="B4C6E7" w:themeFill="accent1" w:themeFillTint="66"/>
          </w:tcPr>
          <w:p w14:paraId="3408F69C" w14:textId="77777777" w:rsidR="00F23A23" w:rsidRPr="00AC64FE" w:rsidRDefault="00F23A23" w:rsidP="00B818C7">
            <w:pPr>
              <w:contextualSpacing/>
              <w:jc w:val="center"/>
              <w:rPr>
                <w:b/>
                <w:bCs/>
              </w:rPr>
            </w:pPr>
          </w:p>
          <w:p w14:paraId="56E99716" w14:textId="77777777" w:rsidR="00F23A23" w:rsidRPr="00AC64FE" w:rsidRDefault="00F23A23" w:rsidP="00B818C7">
            <w:pPr>
              <w:contextualSpacing/>
              <w:jc w:val="center"/>
              <w:rPr>
                <w:b/>
                <w:bCs/>
              </w:rPr>
            </w:pPr>
          </w:p>
          <w:p w14:paraId="5A560DB8" w14:textId="77777777" w:rsidR="00F23A23" w:rsidRPr="00AC64FE" w:rsidRDefault="00F23A23" w:rsidP="00B818C7">
            <w:pPr>
              <w:contextualSpacing/>
              <w:jc w:val="center"/>
              <w:rPr>
                <w:b/>
                <w:bCs/>
              </w:rPr>
            </w:pPr>
          </w:p>
          <w:p w14:paraId="325926CF" w14:textId="77777777" w:rsidR="00F23A23" w:rsidRPr="00AC64FE" w:rsidRDefault="00F23A23" w:rsidP="00B818C7">
            <w:pPr>
              <w:contextualSpacing/>
              <w:jc w:val="center"/>
              <w:rPr>
                <w:b/>
                <w:bCs/>
              </w:rPr>
            </w:pPr>
            <w:r w:rsidRPr="00AC64FE">
              <w:rPr>
                <w:b/>
                <w:bCs/>
              </w:rPr>
              <w:lastRenderedPageBreak/>
              <w:t>IV</w:t>
            </w:r>
          </w:p>
        </w:tc>
        <w:tc>
          <w:tcPr>
            <w:tcW w:w="2748" w:type="dxa"/>
            <w:shd w:val="clear" w:color="auto" w:fill="B4C6E7" w:themeFill="accent1" w:themeFillTint="66"/>
          </w:tcPr>
          <w:p w14:paraId="21329A4F" w14:textId="77777777" w:rsidR="00F23A23" w:rsidRPr="00AC64FE" w:rsidRDefault="00F23A23" w:rsidP="00B818C7">
            <w:pPr>
              <w:contextualSpacing/>
              <w:jc w:val="both"/>
            </w:pPr>
            <w:r w:rsidRPr="00AC64FE">
              <w:lastRenderedPageBreak/>
              <w:t>Jezdnia odśnieżona na całej szerokości.</w:t>
            </w:r>
          </w:p>
          <w:p w14:paraId="2D568AA3" w14:textId="77777777" w:rsidR="00F23A23" w:rsidRPr="00AC64FE" w:rsidRDefault="00F23A23" w:rsidP="00B818C7">
            <w:pPr>
              <w:contextualSpacing/>
              <w:jc w:val="both"/>
            </w:pPr>
            <w:r w:rsidRPr="00AC64FE">
              <w:lastRenderedPageBreak/>
              <w:t xml:space="preserve">Jezdnia posypana na odcinkach decydujących o możliwości ruchu. </w:t>
            </w:r>
          </w:p>
          <w:p w14:paraId="6C11630F" w14:textId="77777777" w:rsidR="00F23A23" w:rsidRPr="00AC64FE" w:rsidRDefault="00F23A23" w:rsidP="00B818C7">
            <w:pPr>
              <w:contextualSpacing/>
              <w:jc w:val="both"/>
            </w:pPr>
          </w:p>
        </w:tc>
        <w:tc>
          <w:tcPr>
            <w:tcW w:w="2694" w:type="dxa"/>
            <w:shd w:val="clear" w:color="auto" w:fill="B4C6E7" w:themeFill="accent1" w:themeFillTint="66"/>
          </w:tcPr>
          <w:p w14:paraId="72121A1A" w14:textId="096FC425" w:rsidR="00F23A23" w:rsidRPr="00AC64FE" w:rsidRDefault="00F23A23" w:rsidP="00B818C7">
            <w:pPr>
              <w:contextualSpacing/>
              <w:jc w:val="both"/>
            </w:pPr>
            <w:r w:rsidRPr="00AC64FE">
              <w:lastRenderedPageBreak/>
              <w:t>- luźny - 8 godź.</w:t>
            </w:r>
          </w:p>
          <w:p w14:paraId="3B8047C3" w14:textId="015E784F" w:rsidR="00F23A23" w:rsidRPr="00AC64FE" w:rsidRDefault="00F23A23" w:rsidP="00B818C7">
            <w:pPr>
              <w:contextualSpacing/>
              <w:jc w:val="both"/>
            </w:pPr>
            <w:r w:rsidRPr="00AC64FE">
              <w:t>- zajeżdżony</w:t>
            </w:r>
            <w:r>
              <w:t xml:space="preserve"> </w:t>
            </w:r>
            <w:r w:rsidRPr="00AC64FE">
              <w:t>- występuje</w:t>
            </w:r>
          </w:p>
          <w:p w14:paraId="434DE878" w14:textId="203A2B2B" w:rsidR="00F23A23" w:rsidRPr="00AC64FE" w:rsidRDefault="00F23A23" w:rsidP="00B818C7">
            <w:pPr>
              <w:contextualSpacing/>
              <w:jc w:val="both"/>
            </w:pPr>
            <w:r w:rsidRPr="00AC64FE">
              <w:t>- języki śniegowe - występują</w:t>
            </w:r>
          </w:p>
          <w:p w14:paraId="1EDC1B43" w14:textId="7296DA80" w:rsidR="00F23A23" w:rsidRPr="00AC64FE" w:rsidRDefault="00F23A23" w:rsidP="00B818C7">
            <w:pPr>
              <w:contextualSpacing/>
              <w:jc w:val="both"/>
            </w:pPr>
            <w:r w:rsidRPr="00AC64FE">
              <w:lastRenderedPageBreak/>
              <w:t>- zaspy - do 8 godź.</w:t>
            </w:r>
          </w:p>
          <w:p w14:paraId="7D0EA0BE" w14:textId="77777777" w:rsidR="00F23A23" w:rsidRPr="00AC64FE" w:rsidRDefault="00F23A23" w:rsidP="00B818C7">
            <w:pPr>
              <w:contextualSpacing/>
              <w:jc w:val="both"/>
            </w:pPr>
          </w:p>
          <w:p w14:paraId="35399D33" w14:textId="5D5C4E0F" w:rsidR="00F23A23" w:rsidRPr="00AC64FE" w:rsidRDefault="00F23A23" w:rsidP="00B818C7">
            <w:pPr>
              <w:contextualSpacing/>
              <w:jc w:val="both"/>
            </w:pPr>
            <w:r w:rsidRPr="00AC64FE">
              <w:t xml:space="preserve">Dopuszcza się przerwy </w:t>
            </w:r>
            <w:r>
              <w:br/>
            </w:r>
            <w:r w:rsidRPr="00AC64FE">
              <w:t xml:space="preserve">w komunikacji do 8 godzin. </w:t>
            </w:r>
          </w:p>
        </w:tc>
        <w:tc>
          <w:tcPr>
            <w:tcW w:w="2321" w:type="dxa"/>
            <w:shd w:val="clear" w:color="auto" w:fill="B4C6E7" w:themeFill="accent1" w:themeFillTint="66"/>
          </w:tcPr>
          <w:p w14:paraId="419EBB50" w14:textId="77777777" w:rsidR="00F23A23" w:rsidRDefault="00F23A23" w:rsidP="00B818C7">
            <w:pPr>
              <w:contextualSpacing/>
              <w:jc w:val="both"/>
            </w:pPr>
            <w:r w:rsidRPr="00AC64FE">
              <w:lastRenderedPageBreak/>
              <w:t>W miejscach</w:t>
            </w:r>
          </w:p>
          <w:p w14:paraId="7E5070E2" w14:textId="23384AEA" w:rsidR="00F23A23" w:rsidRPr="00AC64FE" w:rsidRDefault="00F23A23" w:rsidP="00B818C7">
            <w:pPr>
              <w:contextualSpacing/>
              <w:jc w:val="both"/>
            </w:pPr>
            <w:proofErr w:type="gramStart"/>
            <w:r w:rsidRPr="00AC64FE">
              <w:t>wyznaczonych</w:t>
            </w:r>
            <w:proofErr w:type="gramEnd"/>
            <w:r w:rsidRPr="00AC64FE">
              <w:t>:</w:t>
            </w:r>
          </w:p>
          <w:p w14:paraId="6F07999E" w14:textId="5FA7F1A2" w:rsidR="00F23A23" w:rsidRPr="00AC64FE" w:rsidRDefault="00F23A23" w:rsidP="00B818C7">
            <w:pPr>
              <w:contextualSpacing/>
              <w:jc w:val="both"/>
            </w:pPr>
            <w:r w:rsidRPr="00AC64FE">
              <w:t xml:space="preserve">- gołoledź </w:t>
            </w:r>
            <w:r>
              <w:t>– 8 godź.</w:t>
            </w:r>
            <w:r w:rsidRPr="00AC64FE">
              <w:t xml:space="preserve">                       </w:t>
            </w:r>
          </w:p>
          <w:p w14:paraId="119D24A2" w14:textId="0D860166" w:rsidR="00F23A23" w:rsidRPr="00AC64FE" w:rsidRDefault="00F23A23" w:rsidP="00B818C7">
            <w:pPr>
              <w:contextualSpacing/>
              <w:jc w:val="both"/>
            </w:pPr>
            <w:r w:rsidRPr="00AC64FE">
              <w:lastRenderedPageBreak/>
              <w:t>- śliskość pośniegow</w:t>
            </w:r>
            <w:r>
              <w:t xml:space="preserve">a - </w:t>
            </w:r>
            <w:r w:rsidRPr="00AC64FE">
              <w:t xml:space="preserve">10 godź. </w:t>
            </w:r>
            <w:r w:rsidRPr="00AC64FE">
              <w:br/>
              <w:t xml:space="preserve">- </w:t>
            </w:r>
            <w:proofErr w:type="gramStart"/>
            <w:r w:rsidRPr="00AC64FE">
              <w:t>lodowica</w:t>
            </w:r>
            <w:proofErr w:type="gramEnd"/>
            <w:r w:rsidRPr="00AC64FE">
              <w:t xml:space="preserve"> - 8 godź.</w:t>
            </w:r>
          </w:p>
        </w:tc>
      </w:tr>
      <w:tr w:rsidR="00F23A23" w14:paraId="0F31CB53" w14:textId="77777777" w:rsidTr="00F23A23">
        <w:tc>
          <w:tcPr>
            <w:tcW w:w="1309" w:type="dxa"/>
            <w:shd w:val="clear" w:color="auto" w:fill="C5E0B3" w:themeFill="accent6" w:themeFillTint="66"/>
          </w:tcPr>
          <w:p w14:paraId="295CF565" w14:textId="77777777" w:rsidR="00F23A23" w:rsidRPr="00AC64FE" w:rsidRDefault="00F23A23" w:rsidP="00B818C7">
            <w:pPr>
              <w:contextualSpacing/>
              <w:jc w:val="center"/>
              <w:rPr>
                <w:b/>
                <w:bCs/>
              </w:rPr>
            </w:pPr>
          </w:p>
          <w:p w14:paraId="6E3EF164" w14:textId="77777777" w:rsidR="00F23A23" w:rsidRPr="00AC64FE" w:rsidRDefault="00F23A23" w:rsidP="00B818C7">
            <w:pPr>
              <w:contextualSpacing/>
              <w:jc w:val="center"/>
              <w:rPr>
                <w:b/>
                <w:bCs/>
              </w:rPr>
            </w:pPr>
          </w:p>
          <w:p w14:paraId="7FBF7106" w14:textId="77777777" w:rsidR="00F23A23" w:rsidRPr="00AC64FE" w:rsidRDefault="00F23A23" w:rsidP="00B818C7">
            <w:pPr>
              <w:contextualSpacing/>
              <w:jc w:val="center"/>
              <w:rPr>
                <w:b/>
                <w:bCs/>
              </w:rPr>
            </w:pPr>
          </w:p>
          <w:p w14:paraId="6E60025D" w14:textId="77777777" w:rsidR="00F23A23" w:rsidRPr="00AC64FE" w:rsidRDefault="00F23A23" w:rsidP="00B818C7">
            <w:pPr>
              <w:contextualSpacing/>
              <w:jc w:val="center"/>
              <w:rPr>
                <w:b/>
                <w:bCs/>
              </w:rPr>
            </w:pPr>
            <w:r w:rsidRPr="00AC64FE">
              <w:rPr>
                <w:b/>
                <w:bCs/>
              </w:rPr>
              <w:t>V</w:t>
            </w:r>
          </w:p>
        </w:tc>
        <w:tc>
          <w:tcPr>
            <w:tcW w:w="2748" w:type="dxa"/>
            <w:shd w:val="clear" w:color="auto" w:fill="C5E0B3" w:themeFill="accent6" w:themeFillTint="66"/>
          </w:tcPr>
          <w:p w14:paraId="7447AE7B" w14:textId="77777777" w:rsidR="00F23A23" w:rsidRPr="00AC64FE" w:rsidRDefault="00F23A23" w:rsidP="00B818C7">
            <w:pPr>
              <w:contextualSpacing/>
              <w:jc w:val="both"/>
            </w:pPr>
            <w:r w:rsidRPr="00AC64FE">
              <w:t xml:space="preserve">Jezdnia odśnieżona, w miejscach </w:t>
            </w:r>
            <w:proofErr w:type="gramStart"/>
            <w:r w:rsidRPr="00AC64FE">
              <w:t>zasp co</w:t>
            </w:r>
            <w:proofErr w:type="gramEnd"/>
            <w:r w:rsidRPr="00AC64FE">
              <w:t xml:space="preserve"> najmniej jedne pas ruchu z wykonaniem mijanek.</w:t>
            </w:r>
          </w:p>
          <w:p w14:paraId="7CFD98E5" w14:textId="77777777" w:rsidR="00F23A23" w:rsidRPr="00AC64FE" w:rsidRDefault="00F23A23" w:rsidP="00B818C7">
            <w:pPr>
              <w:contextualSpacing/>
              <w:jc w:val="both"/>
            </w:pPr>
            <w:r w:rsidRPr="00AC64FE">
              <w:t xml:space="preserve">Jezdnia posypana na odc. decydujących o możliwości ruchu. </w:t>
            </w:r>
          </w:p>
          <w:p w14:paraId="27DF7EE8" w14:textId="77777777" w:rsidR="00F23A23" w:rsidRPr="00AC64FE" w:rsidRDefault="00F23A23" w:rsidP="00B818C7">
            <w:pPr>
              <w:contextualSpacing/>
              <w:jc w:val="both"/>
            </w:pPr>
          </w:p>
        </w:tc>
        <w:tc>
          <w:tcPr>
            <w:tcW w:w="2694" w:type="dxa"/>
            <w:shd w:val="clear" w:color="auto" w:fill="C5E0B3" w:themeFill="accent6" w:themeFillTint="66"/>
          </w:tcPr>
          <w:p w14:paraId="44144B8B" w14:textId="371CD20B" w:rsidR="00F23A23" w:rsidRPr="00AC64FE" w:rsidRDefault="00F23A23" w:rsidP="00B818C7">
            <w:pPr>
              <w:contextualSpacing/>
              <w:jc w:val="both"/>
            </w:pPr>
            <w:r w:rsidRPr="00AC64FE">
              <w:t xml:space="preserve">- </w:t>
            </w:r>
            <w:r w:rsidR="000757F0" w:rsidRPr="00AC64FE">
              <w:t>luźny -</w:t>
            </w:r>
            <w:r w:rsidRPr="00AC64FE">
              <w:t xml:space="preserve"> 16 godź.</w:t>
            </w:r>
          </w:p>
          <w:p w14:paraId="59A2F55A" w14:textId="0D2B5080" w:rsidR="00F23A23" w:rsidRPr="00AC64FE" w:rsidRDefault="00F23A23" w:rsidP="00B818C7">
            <w:pPr>
              <w:contextualSpacing/>
              <w:jc w:val="both"/>
            </w:pPr>
            <w:r w:rsidRPr="00AC64FE">
              <w:t>- zajeżdżony - występuje</w:t>
            </w:r>
          </w:p>
          <w:p w14:paraId="5BAB6013" w14:textId="051DAE0F" w:rsidR="00F23A23" w:rsidRPr="00AC64FE" w:rsidRDefault="00F23A23" w:rsidP="00B818C7">
            <w:pPr>
              <w:contextualSpacing/>
              <w:jc w:val="both"/>
            </w:pPr>
            <w:r w:rsidRPr="00AC64FE">
              <w:t>- nabój śnieżn</w:t>
            </w:r>
            <w:r>
              <w:t xml:space="preserve">y </w:t>
            </w:r>
            <w:r w:rsidRPr="00AC64FE">
              <w:t xml:space="preserve">- występuje </w:t>
            </w:r>
          </w:p>
          <w:p w14:paraId="5891A5B2" w14:textId="676D7C58" w:rsidR="00F23A23" w:rsidRPr="00AC64FE" w:rsidRDefault="00F23A23" w:rsidP="00B818C7">
            <w:pPr>
              <w:contextualSpacing/>
              <w:jc w:val="both"/>
            </w:pPr>
            <w:r w:rsidRPr="00AC64FE">
              <w:t>- zaspy - występują</w:t>
            </w:r>
          </w:p>
          <w:p w14:paraId="668E93F9" w14:textId="77777777" w:rsidR="00F23A23" w:rsidRPr="00AC64FE" w:rsidRDefault="00F23A23" w:rsidP="00B818C7">
            <w:pPr>
              <w:contextualSpacing/>
              <w:jc w:val="both"/>
            </w:pPr>
          </w:p>
          <w:p w14:paraId="06CFB065" w14:textId="6E4834C0" w:rsidR="00F23A23" w:rsidRPr="00AC64FE" w:rsidRDefault="00F23A23" w:rsidP="00B818C7">
            <w:pPr>
              <w:contextualSpacing/>
              <w:jc w:val="both"/>
            </w:pPr>
            <w:r w:rsidRPr="00AC64FE">
              <w:t xml:space="preserve">Dopuszcza się przerwy </w:t>
            </w:r>
            <w:r>
              <w:br/>
            </w:r>
            <w:r w:rsidRPr="00AC64FE">
              <w:t>w komunikacji do 24 godź.</w:t>
            </w:r>
          </w:p>
          <w:p w14:paraId="68AECC9C" w14:textId="77777777" w:rsidR="00F23A23" w:rsidRPr="00AC64FE" w:rsidRDefault="00F23A23" w:rsidP="00B818C7">
            <w:pPr>
              <w:contextualSpacing/>
              <w:jc w:val="both"/>
            </w:pPr>
          </w:p>
        </w:tc>
        <w:tc>
          <w:tcPr>
            <w:tcW w:w="2321" w:type="dxa"/>
            <w:shd w:val="clear" w:color="auto" w:fill="C5E0B3" w:themeFill="accent6" w:themeFillTint="66"/>
          </w:tcPr>
          <w:p w14:paraId="14EC662D" w14:textId="77777777" w:rsidR="00F23A23" w:rsidRPr="00AC64FE" w:rsidRDefault="00F23A23" w:rsidP="00B818C7">
            <w:pPr>
              <w:contextualSpacing/>
              <w:jc w:val="both"/>
            </w:pPr>
            <w:r w:rsidRPr="00AC64FE">
              <w:t>W miejscach wyznaczonych:</w:t>
            </w:r>
          </w:p>
          <w:p w14:paraId="4C18763B" w14:textId="4DB16E0C" w:rsidR="00F23A23" w:rsidRPr="00AC64FE" w:rsidRDefault="00F23A23" w:rsidP="00B818C7">
            <w:pPr>
              <w:contextualSpacing/>
              <w:jc w:val="both"/>
            </w:pPr>
            <w:r w:rsidRPr="00AC64FE">
              <w:t xml:space="preserve">- </w:t>
            </w:r>
            <w:r w:rsidR="000757F0" w:rsidRPr="00AC64FE">
              <w:t>gołoledź -</w:t>
            </w:r>
            <w:r w:rsidRPr="00AC64FE">
              <w:t xml:space="preserve"> 8 godź.</w:t>
            </w:r>
          </w:p>
          <w:p w14:paraId="617CA3E0" w14:textId="65010C61" w:rsidR="00F23A23" w:rsidRPr="00AC64FE" w:rsidRDefault="00F23A23" w:rsidP="00B818C7">
            <w:pPr>
              <w:contextualSpacing/>
              <w:jc w:val="both"/>
            </w:pPr>
            <w:r w:rsidRPr="00AC64FE">
              <w:t>- śliskość pośniegowa - 12 godź.</w:t>
            </w:r>
          </w:p>
          <w:p w14:paraId="05A7BE8A" w14:textId="77777777" w:rsidR="00F23A23" w:rsidRPr="00AC64FE" w:rsidRDefault="00F23A23" w:rsidP="00B818C7">
            <w:pPr>
              <w:contextualSpacing/>
              <w:jc w:val="both"/>
            </w:pPr>
          </w:p>
          <w:p w14:paraId="0F4578C5" w14:textId="77777777" w:rsidR="00F23A23" w:rsidRPr="00AC64FE" w:rsidRDefault="00F23A23" w:rsidP="00B818C7">
            <w:pPr>
              <w:contextualSpacing/>
              <w:jc w:val="both"/>
            </w:pPr>
          </w:p>
          <w:p w14:paraId="7736DFBA" w14:textId="77777777" w:rsidR="00F23A23" w:rsidRPr="00AC64FE" w:rsidRDefault="00F23A23" w:rsidP="00B818C7">
            <w:pPr>
              <w:contextualSpacing/>
              <w:jc w:val="both"/>
            </w:pPr>
          </w:p>
        </w:tc>
      </w:tr>
      <w:tr w:rsidR="00F23A23" w14:paraId="44024B6B" w14:textId="77777777" w:rsidTr="00F23A23">
        <w:tc>
          <w:tcPr>
            <w:tcW w:w="1309" w:type="dxa"/>
            <w:shd w:val="clear" w:color="auto" w:fill="F7CAAC" w:themeFill="accent2" w:themeFillTint="66"/>
          </w:tcPr>
          <w:p w14:paraId="0451E03C" w14:textId="77777777" w:rsidR="00F23A23" w:rsidRPr="00AC64FE" w:rsidRDefault="00F23A23" w:rsidP="00B818C7">
            <w:pPr>
              <w:contextualSpacing/>
              <w:jc w:val="center"/>
              <w:rPr>
                <w:b/>
                <w:bCs/>
              </w:rPr>
            </w:pPr>
          </w:p>
          <w:p w14:paraId="5414104C" w14:textId="77777777" w:rsidR="00F23A23" w:rsidRPr="00AC64FE" w:rsidRDefault="00F23A23" w:rsidP="00B818C7">
            <w:pPr>
              <w:contextualSpacing/>
              <w:jc w:val="center"/>
              <w:rPr>
                <w:b/>
                <w:bCs/>
              </w:rPr>
            </w:pPr>
          </w:p>
          <w:p w14:paraId="20C21DC9" w14:textId="77777777" w:rsidR="00F23A23" w:rsidRPr="00AC64FE" w:rsidRDefault="00F23A23" w:rsidP="00B818C7">
            <w:pPr>
              <w:contextualSpacing/>
              <w:jc w:val="center"/>
              <w:rPr>
                <w:b/>
                <w:bCs/>
              </w:rPr>
            </w:pPr>
          </w:p>
          <w:p w14:paraId="51FD6A41" w14:textId="77777777" w:rsidR="00F23A23" w:rsidRPr="00AC64FE" w:rsidRDefault="00F23A23" w:rsidP="00B818C7">
            <w:pPr>
              <w:contextualSpacing/>
              <w:jc w:val="center"/>
              <w:rPr>
                <w:b/>
                <w:bCs/>
              </w:rPr>
            </w:pPr>
          </w:p>
          <w:p w14:paraId="01E22F56" w14:textId="77777777" w:rsidR="00F23A23" w:rsidRPr="00AC64FE" w:rsidRDefault="00F23A23" w:rsidP="00B818C7">
            <w:pPr>
              <w:contextualSpacing/>
              <w:jc w:val="center"/>
              <w:rPr>
                <w:b/>
                <w:bCs/>
              </w:rPr>
            </w:pPr>
            <w:r w:rsidRPr="00AC64FE">
              <w:rPr>
                <w:b/>
                <w:bCs/>
              </w:rPr>
              <w:t>VI</w:t>
            </w:r>
          </w:p>
        </w:tc>
        <w:tc>
          <w:tcPr>
            <w:tcW w:w="2748" w:type="dxa"/>
            <w:shd w:val="clear" w:color="auto" w:fill="F7CAAC" w:themeFill="accent2" w:themeFillTint="66"/>
          </w:tcPr>
          <w:p w14:paraId="5D3EA30C" w14:textId="77777777" w:rsidR="00F23A23" w:rsidRPr="00AC64FE" w:rsidRDefault="00F23A23" w:rsidP="00B818C7">
            <w:pPr>
              <w:contextualSpacing/>
              <w:jc w:val="both"/>
            </w:pPr>
          </w:p>
          <w:p w14:paraId="4701F507" w14:textId="77777777" w:rsidR="00F23A23" w:rsidRPr="00AC64FE" w:rsidRDefault="00F23A23" w:rsidP="00B818C7">
            <w:pPr>
              <w:contextualSpacing/>
              <w:jc w:val="both"/>
            </w:pPr>
            <w:r w:rsidRPr="00AC64FE">
              <w:t xml:space="preserve">Jezdnia zaśnieżona. </w:t>
            </w:r>
          </w:p>
          <w:p w14:paraId="3121ED14" w14:textId="77777777" w:rsidR="00F23A23" w:rsidRPr="00AC64FE" w:rsidRDefault="00F23A23" w:rsidP="00B818C7">
            <w:pPr>
              <w:contextualSpacing/>
              <w:jc w:val="both"/>
            </w:pPr>
            <w:r w:rsidRPr="00AC64FE">
              <w:t xml:space="preserve">Prowadzi się interwencyjnie odśnieżanie w zależności od potrzeb. </w:t>
            </w:r>
          </w:p>
          <w:p w14:paraId="7D90E271" w14:textId="77777777" w:rsidR="00F23A23" w:rsidRPr="00AC64FE" w:rsidRDefault="00F23A23" w:rsidP="00B818C7">
            <w:pPr>
              <w:contextualSpacing/>
              <w:jc w:val="both"/>
            </w:pPr>
            <w:r w:rsidRPr="00AC64FE">
              <w:t>Jezdnie posypane po odśnieżaniu w miejscach wyznaczonych przez ZD.</w:t>
            </w:r>
          </w:p>
          <w:p w14:paraId="3A4C0283" w14:textId="77777777" w:rsidR="00F23A23" w:rsidRPr="00AC64FE" w:rsidRDefault="00F23A23" w:rsidP="00B818C7">
            <w:pPr>
              <w:contextualSpacing/>
              <w:jc w:val="both"/>
            </w:pPr>
          </w:p>
          <w:p w14:paraId="11092001" w14:textId="77777777" w:rsidR="00F23A23" w:rsidRPr="00AC64FE" w:rsidRDefault="00F23A23" w:rsidP="00B818C7">
            <w:pPr>
              <w:contextualSpacing/>
              <w:jc w:val="both"/>
            </w:pPr>
          </w:p>
        </w:tc>
        <w:tc>
          <w:tcPr>
            <w:tcW w:w="2694" w:type="dxa"/>
            <w:shd w:val="clear" w:color="auto" w:fill="F7CAAC" w:themeFill="accent2" w:themeFillTint="66"/>
          </w:tcPr>
          <w:p w14:paraId="261D739F" w14:textId="77777777" w:rsidR="00F23A23" w:rsidRPr="00AC64FE" w:rsidRDefault="00F23A23" w:rsidP="00B818C7">
            <w:pPr>
              <w:contextualSpacing/>
              <w:jc w:val="both"/>
            </w:pPr>
          </w:p>
          <w:p w14:paraId="52E96983" w14:textId="77777777" w:rsidR="00F23A23" w:rsidRPr="00AC64FE" w:rsidRDefault="00F23A23" w:rsidP="00B818C7">
            <w:pPr>
              <w:contextualSpacing/>
              <w:jc w:val="both"/>
            </w:pPr>
            <w:r w:rsidRPr="00AC64FE">
              <w:t xml:space="preserve">- </w:t>
            </w:r>
            <w:proofErr w:type="gramStart"/>
            <w:r w:rsidRPr="00AC64FE">
              <w:t>luźny                     - występuje</w:t>
            </w:r>
            <w:proofErr w:type="gramEnd"/>
          </w:p>
          <w:p w14:paraId="5F819CC1" w14:textId="77777777" w:rsidR="00F23A23" w:rsidRPr="00AC64FE" w:rsidRDefault="00F23A23" w:rsidP="00B818C7">
            <w:pPr>
              <w:contextualSpacing/>
              <w:jc w:val="both"/>
            </w:pPr>
            <w:r w:rsidRPr="00AC64FE">
              <w:t xml:space="preserve">- </w:t>
            </w:r>
            <w:proofErr w:type="gramStart"/>
            <w:r w:rsidRPr="00AC64FE">
              <w:t>zajeżdżony           - występuje</w:t>
            </w:r>
            <w:proofErr w:type="gramEnd"/>
          </w:p>
          <w:p w14:paraId="0A6793F9" w14:textId="77777777" w:rsidR="00F23A23" w:rsidRPr="00AC64FE" w:rsidRDefault="00F23A23" w:rsidP="00B818C7">
            <w:pPr>
              <w:contextualSpacing/>
              <w:jc w:val="both"/>
            </w:pPr>
            <w:r w:rsidRPr="00AC64FE">
              <w:t xml:space="preserve">- nabój </w:t>
            </w:r>
            <w:proofErr w:type="gramStart"/>
            <w:r w:rsidRPr="00AC64FE">
              <w:t>śnieżny       - występuje</w:t>
            </w:r>
            <w:proofErr w:type="gramEnd"/>
          </w:p>
          <w:p w14:paraId="42A47499" w14:textId="6A96A721" w:rsidR="00F23A23" w:rsidRPr="00AC64FE" w:rsidRDefault="00F23A23" w:rsidP="00B818C7">
            <w:pPr>
              <w:ind w:left="1883" w:hanging="1883"/>
              <w:contextualSpacing/>
              <w:jc w:val="both"/>
            </w:pPr>
            <w:r w:rsidRPr="00AC64FE">
              <w:t>- zasp</w:t>
            </w:r>
            <w:r>
              <w:t xml:space="preserve">y </w:t>
            </w:r>
            <w:r w:rsidRPr="00AC64FE">
              <w:t xml:space="preserve">- występują do 48 godź. </w:t>
            </w:r>
          </w:p>
        </w:tc>
        <w:tc>
          <w:tcPr>
            <w:tcW w:w="2321" w:type="dxa"/>
            <w:shd w:val="clear" w:color="auto" w:fill="F7CAAC" w:themeFill="accent2" w:themeFillTint="66"/>
          </w:tcPr>
          <w:p w14:paraId="3A19F3D0" w14:textId="77777777" w:rsidR="00F23A23" w:rsidRPr="00AC64FE" w:rsidRDefault="00F23A23" w:rsidP="00B818C7">
            <w:pPr>
              <w:contextualSpacing/>
              <w:jc w:val="both"/>
            </w:pPr>
            <w:r w:rsidRPr="00AC64FE">
              <w:t xml:space="preserve"> </w:t>
            </w:r>
          </w:p>
          <w:p w14:paraId="18146A35" w14:textId="77777777" w:rsidR="00F23A23" w:rsidRDefault="00F23A23" w:rsidP="00B818C7">
            <w:pPr>
              <w:contextualSpacing/>
              <w:jc w:val="both"/>
            </w:pPr>
            <w:r w:rsidRPr="00AC64FE">
              <w:t>W miejscach</w:t>
            </w:r>
          </w:p>
          <w:p w14:paraId="10AB516D" w14:textId="531642FB" w:rsidR="00F23A23" w:rsidRPr="00AC64FE" w:rsidRDefault="00F23A23" w:rsidP="00B818C7">
            <w:pPr>
              <w:contextualSpacing/>
              <w:jc w:val="both"/>
            </w:pPr>
            <w:proofErr w:type="gramStart"/>
            <w:r w:rsidRPr="00AC64FE">
              <w:t>wyznaczonych</w:t>
            </w:r>
            <w:proofErr w:type="gramEnd"/>
            <w:r w:rsidRPr="00AC64FE">
              <w:t>:</w:t>
            </w:r>
          </w:p>
          <w:p w14:paraId="175F746E" w14:textId="2AF6112C" w:rsidR="00F23A23" w:rsidRPr="00AC64FE" w:rsidRDefault="00F23A23" w:rsidP="00B818C7">
            <w:pPr>
              <w:contextualSpacing/>
              <w:jc w:val="both"/>
            </w:pPr>
            <w:r w:rsidRPr="00AC64FE">
              <w:t>-</w:t>
            </w:r>
            <w:r>
              <w:t xml:space="preserve"> </w:t>
            </w:r>
            <w:r w:rsidRPr="00AC64FE">
              <w:t>wszystkie rodzaje śliskości po zakończeniu prac na drogach o standardach od nr I do nr V</w:t>
            </w:r>
            <w:r>
              <w:t xml:space="preserve"> </w:t>
            </w:r>
            <w:r w:rsidRPr="00AC64FE">
              <w:t>– 2 godź.</w:t>
            </w:r>
          </w:p>
        </w:tc>
      </w:tr>
    </w:tbl>
    <w:p w14:paraId="37E11B19" w14:textId="77777777" w:rsidR="00F23A23" w:rsidRPr="00F23A23" w:rsidRDefault="00F23A23" w:rsidP="00F22631">
      <w:pPr>
        <w:pStyle w:val="Akapitzlist"/>
        <w:spacing w:line="240" w:lineRule="auto"/>
        <w:ind w:left="360"/>
        <w:jc w:val="both"/>
        <w:rPr>
          <w:rFonts w:ascii="Times New Roman" w:hAnsi="Times New Roman" w:cs="Times New Roman"/>
          <w:b/>
          <w:bCs/>
        </w:rPr>
      </w:pPr>
    </w:p>
    <w:p w14:paraId="01C20AF4" w14:textId="0F03ECEF" w:rsidR="00F22631" w:rsidRPr="00865827" w:rsidRDefault="00F23A23" w:rsidP="00F23A23">
      <w:pPr>
        <w:pStyle w:val="Akapitzlist"/>
        <w:spacing w:line="240" w:lineRule="auto"/>
        <w:ind w:left="0"/>
        <w:jc w:val="both"/>
        <w:rPr>
          <w:rFonts w:ascii="Times New Roman" w:hAnsi="Times New Roman" w:cs="Times New Roman"/>
        </w:rPr>
      </w:pPr>
      <w:r w:rsidRPr="00865827">
        <w:rPr>
          <w:rFonts w:ascii="Times New Roman" w:hAnsi="Times New Roman" w:cs="Times New Roman"/>
        </w:rPr>
        <w:t>Główny przedmiot zamówienia według Wspólnego Słownika Zamówień (CPV)</w:t>
      </w:r>
    </w:p>
    <w:p w14:paraId="73167657" w14:textId="5BE2AA7E" w:rsidR="00F23A23" w:rsidRDefault="00F23A23" w:rsidP="00F23A23">
      <w:pPr>
        <w:pStyle w:val="Akapitzlist"/>
        <w:spacing w:line="240" w:lineRule="auto"/>
        <w:ind w:left="0"/>
        <w:jc w:val="both"/>
        <w:rPr>
          <w:rFonts w:ascii="Times New Roman" w:hAnsi="Times New Roman" w:cs="Times New Roman"/>
        </w:rPr>
      </w:pPr>
      <w:r>
        <w:rPr>
          <w:rFonts w:ascii="Times New Roman" w:hAnsi="Times New Roman" w:cs="Times New Roman"/>
          <w:b/>
          <w:bCs/>
        </w:rPr>
        <w:t xml:space="preserve">- 90620000-9 – </w:t>
      </w:r>
      <w:r>
        <w:rPr>
          <w:rFonts w:ascii="Times New Roman" w:hAnsi="Times New Roman" w:cs="Times New Roman"/>
        </w:rPr>
        <w:t>Usługi odśnieżania,</w:t>
      </w:r>
    </w:p>
    <w:p w14:paraId="02C369B7" w14:textId="52B2FBED" w:rsidR="00F23A23" w:rsidRDefault="00F23A23" w:rsidP="00F23A23">
      <w:pPr>
        <w:pStyle w:val="Akapitzlist"/>
        <w:spacing w:line="240" w:lineRule="auto"/>
        <w:ind w:left="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b/>
          <w:bCs/>
        </w:rPr>
        <w:t xml:space="preserve">90630000-2 – </w:t>
      </w:r>
      <w:r>
        <w:rPr>
          <w:rFonts w:ascii="Times New Roman" w:hAnsi="Times New Roman" w:cs="Times New Roman"/>
        </w:rPr>
        <w:t xml:space="preserve">Usługi usuwania </w:t>
      </w:r>
      <w:r w:rsidR="00865827">
        <w:rPr>
          <w:rFonts w:ascii="Times New Roman" w:hAnsi="Times New Roman" w:cs="Times New Roman"/>
        </w:rPr>
        <w:t xml:space="preserve">oblodzeń </w:t>
      </w:r>
      <w:r>
        <w:rPr>
          <w:rFonts w:ascii="Times New Roman" w:hAnsi="Times New Roman" w:cs="Times New Roman"/>
        </w:rPr>
        <w:t xml:space="preserve"> </w:t>
      </w:r>
    </w:p>
    <w:p w14:paraId="7F894ED0" w14:textId="77777777" w:rsidR="00865827" w:rsidRDefault="00865827" w:rsidP="00F23A23">
      <w:pPr>
        <w:pStyle w:val="Akapitzlist"/>
        <w:spacing w:line="240" w:lineRule="auto"/>
        <w:ind w:left="0"/>
        <w:jc w:val="both"/>
        <w:rPr>
          <w:rFonts w:ascii="Times New Roman" w:hAnsi="Times New Roman" w:cs="Times New Roman"/>
        </w:rPr>
      </w:pPr>
    </w:p>
    <w:p w14:paraId="3D7A5CAD" w14:textId="7F0C5B55" w:rsidR="00865827" w:rsidRDefault="00865827" w:rsidP="00865827">
      <w:pPr>
        <w:pStyle w:val="Akapitzlist"/>
        <w:numPr>
          <w:ilvl w:val="0"/>
          <w:numId w:val="1"/>
        </w:numPr>
        <w:spacing w:line="240" w:lineRule="auto"/>
        <w:ind w:left="284" w:hanging="284"/>
        <w:jc w:val="both"/>
        <w:rPr>
          <w:rFonts w:ascii="Times New Roman" w:hAnsi="Times New Roman" w:cs="Times New Roman"/>
          <w:b/>
          <w:bCs/>
        </w:rPr>
      </w:pPr>
      <w:r w:rsidRPr="00865827">
        <w:rPr>
          <w:rFonts w:ascii="Times New Roman" w:hAnsi="Times New Roman" w:cs="Times New Roman"/>
          <w:b/>
          <w:bCs/>
        </w:rPr>
        <w:t>Termin wykonania zamówienia</w:t>
      </w:r>
    </w:p>
    <w:p w14:paraId="1D7C9D9A" w14:textId="77777777" w:rsidR="00842808" w:rsidRDefault="00842808" w:rsidP="00842808">
      <w:pPr>
        <w:pStyle w:val="Akapitzlist"/>
        <w:spacing w:line="240" w:lineRule="auto"/>
        <w:ind w:left="284"/>
        <w:jc w:val="both"/>
        <w:rPr>
          <w:rFonts w:ascii="Times New Roman" w:hAnsi="Times New Roman" w:cs="Times New Roman"/>
          <w:b/>
          <w:bCs/>
        </w:rPr>
      </w:pPr>
    </w:p>
    <w:p w14:paraId="3BD69119" w14:textId="0228436D" w:rsidR="00842808" w:rsidRPr="00842808" w:rsidRDefault="00842808" w:rsidP="00842808">
      <w:pPr>
        <w:ind w:firstLine="284"/>
        <w:jc w:val="both"/>
        <w:rPr>
          <w:rFonts w:ascii="Times New Roman" w:hAnsi="Times New Roman" w:cs="Times New Roman"/>
          <w:color w:val="000000" w:themeColor="text1"/>
        </w:rPr>
      </w:pPr>
      <w:r w:rsidRPr="00842808">
        <w:rPr>
          <w:rFonts w:ascii="Times New Roman" w:hAnsi="Times New Roman" w:cs="Times New Roman"/>
          <w:color w:val="000000" w:themeColor="text1"/>
        </w:rPr>
        <w:t xml:space="preserve">Przez </w:t>
      </w:r>
      <w:r w:rsidR="00885C15">
        <w:rPr>
          <w:rFonts w:ascii="Times New Roman" w:hAnsi="Times New Roman" w:cs="Times New Roman"/>
          <w:color w:val="000000" w:themeColor="text1"/>
        </w:rPr>
        <w:t>okres kolejnych 4 miesięcy</w:t>
      </w:r>
      <w:r w:rsidRPr="00842808">
        <w:rPr>
          <w:rFonts w:ascii="Times New Roman" w:hAnsi="Times New Roman" w:cs="Times New Roman"/>
          <w:color w:val="000000" w:themeColor="text1"/>
        </w:rPr>
        <w:t xml:space="preserve"> od dnia podpisania umowy.</w:t>
      </w:r>
    </w:p>
    <w:p w14:paraId="31894B2B" w14:textId="77777777" w:rsidR="00842808" w:rsidRPr="00842808" w:rsidRDefault="00842808" w:rsidP="00842808">
      <w:pPr>
        <w:ind w:left="284"/>
        <w:jc w:val="both"/>
        <w:rPr>
          <w:rFonts w:ascii="Times New Roman" w:hAnsi="Times New Roman" w:cs="Times New Roman"/>
          <w:b/>
          <w:color w:val="000000" w:themeColor="text1"/>
        </w:rPr>
      </w:pPr>
      <w:r w:rsidRPr="00842808">
        <w:rPr>
          <w:rFonts w:ascii="Times New Roman" w:hAnsi="Times New Roman" w:cs="Times New Roman"/>
          <w:color w:val="000000" w:themeColor="text1"/>
        </w:rPr>
        <w:t>Zamawiający dopuszcza możliwość przedłużenia umowy w przypadku występowania niekorzystnych warunków atmosferycznych. Miejsce wykonania robót: drogi powiatowe na terenie Powiatu Gostynińskiego.</w:t>
      </w:r>
    </w:p>
    <w:p w14:paraId="0820ECFC" w14:textId="77777777" w:rsidR="00865827" w:rsidRDefault="00865827" w:rsidP="00865827">
      <w:pPr>
        <w:pStyle w:val="Akapitzlist"/>
        <w:spacing w:line="240" w:lineRule="auto"/>
        <w:ind w:left="284"/>
        <w:jc w:val="both"/>
        <w:rPr>
          <w:rFonts w:ascii="Times New Roman" w:hAnsi="Times New Roman" w:cs="Times New Roman"/>
          <w:b/>
          <w:bCs/>
        </w:rPr>
      </w:pPr>
    </w:p>
    <w:p w14:paraId="08A1D035" w14:textId="77777777" w:rsidR="00865827" w:rsidRDefault="00865827" w:rsidP="00865827">
      <w:pPr>
        <w:pStyle w:val="Akapitzlist"/>
        <w:spacing w:line="240" w:lineRule="auto"/>
        <w:ind w:left="284"/>
        <w:jc w:val="both"/>
        <w:rPr>
          <w:rFonts w:ascii="Times New Roman" w:hAnsi="Times New Roman" w:cs="Times New Roman"/>
        </w:rPr>
      </w:pPr>
    </w:p>
    <w:p w14:paraId="5663A16C" w14:textId="172E862F" w:rsidR="00865827" w:rsidRDefault="00865827" w:rsidP="00865827">
      <w:pPr>
        <w:pStyle w:val="Akapitzlist"/>
        <w:numPr>
          <w:ilvl w:val="0"/>
          <w:numId w:val="1"/>
        </w:numPr>
        <w:spacing w:line="240" w:lineRule="auto"/>
        <w:ind w:left="284" w:hanging="284"/>
        <w:jc w:val="both"/>
        <w:rPr>
          <w:rFonts w:ascii="Times New Roman" w:hAnsi="Times New Roman" w:cs="Times New Roman"/>
          <w:b/>
          <w:bCs/>
        </w:rPr>
      </w:pPr>
      <w:r>
        <w:rPr>
          <w:rFonts w:ascii="Times New Roman" w:hAnsi="Times New Roman" w:cs="Times New Roman"/>
          <w:b/>
          <w:bCs/>
        </w:rPr>
        <w:t xml:space="preserve">Projektowane postanowienia umowy w sprawie zamówienia publicznego, które zostaną wprowadzone do treści tej umowy </w:t>
      </w:r>
    </w:p>
    <w:p w14:paraId="66AF269E" w14:textId="77777777" w:rsidR="00865827" w:rsidRDefault="00865827" w:rsidP="00865827">
      <w:pPr>
        <w:pStyle w:val="Akapitzlist"/>
        <w:spacing w:line="240" w:lineRule="auto"/>
        <w:ind w:left="284"/>
        <w:jc w:val="both"/>
        <w:rPr>
          <w:rFonts w:ascii="Times New Roman" w:hAnsi="Times New Roman" w:cs="Times New Roman"/>
          <w:b/>
          <w:bCs/>
        </w:rPr>
      </w:pPr>
    </w:p>
    <w:p w14:paraId="5492CD53" w14:textId="0A984B43" w:rsidR="00865827" w:rsidRDefault="00865827" w:rsidP="00865827">
      <w:pPr>
        <w:pStyle w:val="Akapitzlist"/>
        <w:spacing w:line="240" w:lineRule="auto"/>
        <w:ind w:left="284"/>
        <w:jc w:val="both"/>
        <w:rPr>
          <w:rFonts w:ascii="Times New Roman" w:hAnsi="Times New Roman" w:cs="Times New Roman"/>
          <w:b/>
          <w:bCs/>
        </w:rPr>
      </w:pPr>
      <w:r>
        <w:rPr>
          <w:rFonts w:ascii="Times New Roman" w:hAnsi="Times New Roman" w:cs="Times New Roman"/>
        </w:rPr>
        <w:t xml:space="preserve">Projekt umowy stanowi </w:t>
      </w:r>
      <w:r w:rsidR="00400543">
        <w:rPr>
          <w:rFonts w:ascii="Times New Roman" w:hAnsi="Times New Roman" w:cs="Times New Roman"/>
          <w:b/>
          <w:bCs/>
        </w:rPr>
        <w:t>załącz</w:t>
      </w:r>
      <w:r w:rsidR="00522669">
        <w:rPr>
          <w:rFonts w:ascii="Times New Roman" w:hAnsi="Times New Roman" w:cs="Times New Roman"/>
          <w:b/>
          <w:bCs/>
        </w:rPr>
        <w:t>nik nr 7</w:t>
      </w:r>
      <w:r>
        <w:rPr>
          <w:rFonts w:ascii="Times New Roman" w:hAnsi="Times New Roman" w:cs="Times New Roman"/>
          <w:b/>
          <w:bCs/>
        </w:rPr>
        <w:t xml:space="preserve"> do SWZ.</w:t>
      </w:r>
    </w:p>
    <w:p w14:paraId="566177AD" w14:textId="07D7FE14" w:rsidR="00865827" w:rsidRDefault="00865827" w:rsidP="00865827">
      <w:pPr>
        <w:pStyle w:val="Akapitzlist"/>
        <w:spacing w:line="240" w:lineRule="auto"/>
        <w:ind w:left="284"/>
        <w:jc w:val="both"/>
        <w:rPr>
          <w:rFonts w:ascii="Times New Roman" w:hAnsi="Times New Roman" w:cs="Times New Roman"/>
        </w:rPr>
      </w:pPr>
      <w:r>
        <w:rPr>
          <w:rFonts w:ascii="Times New Roman" w:hAnsi="Times New Roman" w:cs="Times New Roman"/>
        </w:rPr>
        <w:t>Zamawiający przewiduje możliwość zmiany zawartej umowy w zakresie regulowanym w art. 455 ustawy PZP oraz wskazanym we wzorze umowy sta</w:t>
      </w:r>
      <w:r w:rsidR="00522669">
        <w:rPr>
          <w:rFonts w:ascii="Times New Roman" w:hAnsi="Times New Roman" w:cs="Times New Roman"/>
        </w:rPr>
        <w:t xml:space="preserve">nowiącym załącznik nr 7 </w:t>
      </w:r>
      <w:r>
        <w:rPr>
          <w:rFonts w:ascii="Times New Roman" w:hAnsi="Times New Roman" w:cs="Times New Roman"/>
        </w:rPr>
        <w:t xml:space="preserve">do SWZ. </w:t>
      </w:r>
    </w:p>
    <w:p w14:paraId="696F0D7E" w14:textId="77777777" w:rsidR="00865827" w:rsidRDefault="00865827" w:rsidP="00865827">
      <w:pPr>
        <w:pStyle w:val="Akapitzlist"/>
        <w:spacing w:line="240" w:lineRule="auto"/>
        <w:ind w:left="360"/>
        <w:jc w:val="both"/>
        <w:rPr>
          <w:rFonts w:ascii="Times New Roman" w:hAnsi="Times New Roman" w:cs="Times New Roman"/>
        </w:rPr>
      </w:pPr>
    </w:p>
    <w:p w14:paraId="27C68834" w14:textId="2BCD7430" w:rsidR="00865827" w:rsidRDefault="00865827" w:rsidP="00865827">
      <w:pPr>
        <w:pStyle w:val="Akapitzlist"/>
        <w:numPr>
          <w:ilvl w:val="0"/>
          <w:numId w:val="1"/>
        </w:numPr>
        <w:spacing w:line="240" w:lineRule="auto"/>
        <w:jc w:val="both"/>
        <w:rPr>
          <w:rFonts w:ascii="Times New Roman" w:hAnsi="Times New Roman" w:cs="Times New Roman"/>
          <w:b/>
          <w:bCs/>
        </w:rPr>
      </w:pPr>
      <w:r>
        <w:rPr>
          <w:rFonts w:ascii="Times New Roman" w:hAnsi="Times New Roman" w:cs="Times New Roman"/>
          <w:b/>
          <w:bCs/>
        </w:rPr>
        <w:t xml:space="preserve">Informacja o środkach komunikacji elektronicznej przy użyciu, których zamawiający będzie komunikował się z wykonawcami oraz informacje o wymaganiach technicznych </w:t>
      </w:r>
      <w:r>
        <w:rPr>
          <w:rFonts w:ascii="Times New Roman" w:hAnsi="Times New Roman" w:cs="Times New Roman"/>
          <w:b/>
          <w:bCs/>
        </w:rPr>
        <w:br/>
        <w:t xml:space="preserve">i organizacyjnych sporządzenia, wysłania i odbierania korespondencji elektronicznej </w:t>
      </w:r>
    </w:p>
    <w:p w14:paraId="6E1BC0E9" w14:textId="77777777" w:rsidR="00865827" w:rsidRDefault="00865827" w:rsidP="00865827">
      <w:pPr>
        <w:pStyle w:val="Akapitzlist"/>
        <w:spacing w:line="240" w:lineRule="auto"/>
        <w:ind w:left="360"/>
        <w:jc w:val="both"/>
        <w:rPr>
          <w:rFonts w:ascii="Times New Roman" w:hAnsi="Times New Roman" w:cs="Times New Roman"/>
          <w:b/>
          <w:bCs/>
        </w:rPr>
      </w:pPr>
    </w:p>
    <w:p w14:paraId="3E818206" w14:textId="6A8ED8B5" w:rsidR="00865827" w:rsidRPr="00865827" w:rsidRDefault="00865827" w:rsidP="00865827">
      <w:pPr>
        <w:contextualSpacing/>
        <w:jc w:val="both"/>
        <w:rPr>
          <w:rFonts w:ascii="Times New Roman" w:eastAsia="Calibri" w:hAnsi="Times New Roman" w:cs="Times New Roman"/>
          <w:b/>
          <w:color w:val="000000" w:themeColor="text1"/>
        </w:rPr>
      </w:pPr>
      <w:r>
        <w:rPr>
          <w:rFonts w:ascii="Times New Roman" w:eastAsia="Calibri" w:hAnsi="Times New Roman" w:cs="Times New Roman"/>
          <w:b/>
          <w:color w:val="000000" w:themeColor="text1"/>
        </w:rPr>
        <w:t xml:space="preserve">      </w:t>
      </w:r>
      <w:r w:rsidRPr="00865827">
        <w:rPr>
          <w:rFonts w:ascii="Times New Roman" w:eastAsia="Calibri" w:hAnsi="Times New Roman" w:cs="Times New Roman"/>
          <w:b/>
          <w:color w:val="000000" w:themeColor="text1"/>
        </w:rPr>
        <w:t>Postępowanie o udzielenie zamówienia prowadzi się w języku polskim.</w:t>
      </w:r>
    </w:p>
    <w:p w14:paraId="09660842" w14:textId="28C6EB1E" w:rsidR="00865827" w:rsidRPr="00865827" w:rsidRDefault="00865827" w:rsidP="00865827">
      <w:pPr>
        <w:pStyle w:val="Akapitzlist"/>
        <w:numPr>
          <w:ilvl w:val="0"/>
          <w:numId w:val="2"/>
        </w:numPr>
        <w:tabs>
          <w:tab w:val="left" w:pos="851"/>
        </w:tabs>
        <w:ind w:left="284" w:hanging="284"/>
        <w:jc w:val="both"/>
        <w:rPr>
          <w:rFonts w:ascii="Times New Roman" w:hAnsi="Times New Roman" w:cs="Times New Roman"/>
          <w:color w:val="000000" w:themeColor="text1"/>
        </w:rPr>
      </w:pPr>
      <w:r w:rsidRPr="00865827">
        <w:rPr>
          <w:rFonts w:ascii="Times New Roman" w:hAnsi="Times New Roman" w:cs="Times New Roman"/>
          <w:color w:val="000000" w:themeColor="text1"/>
        </w:rPr>
        <w:t>W</w:t>
      </w:r>
      <w:r>
        <w:rPr>
          <w:rFonts w:ascii="Times New Roman" w:hAnsi="Times New Roman" w:cs="Times New Roman"/>
          <w:color w:val="000000" w:themeColor="text1"/>
        </w:rPr>
        <w:t xml:space="preserve"> </w:t>
      </w:r>
      <w:r w:rsidRPr="00865827">
        <w:rPr>
          <w:rFonts w:ascii="Times New Roman" w:hAnsi="Times New Roman" w:cs="Times New Roman"/>
          <w:color w:val="000000" w:themeColor="text1"/>
        </w:rPr>
        <w:t>postępowaniu o udzielenie zamówienia publicznego komunikacja między</w:t>
      </w:r>
      <w:r>
        <w:rPr>
          <w:rFonts w:ascii="Times New Roman" w:hAnsi="Times New Roman" w:cs="Times New Roman"/>
          <w:color w:val="000000" w:themeColor="text1"/>
        </w:rPr>
        <w:t xml:space="preserve"> </w:t>
      </w:r>
      <w:r w:rsidRPr="00865827">
        <w:rPr>
          <w:rFonts w:ascii="Times New Roman" w:hAnsi="Times New Roman" w:cs="Times New Roman"/>
          <w:color w:val="000000" w:themeColor="text1"/>
        </w:rPr>
        <w:t xml:space="preserve">Zamawiającym </w:t>
      </w:r>
      <w:r>
        <w:rPr>
          <w:rFonts w:ascii="Times New Roman" w:hAnsi="Times New Roman" w:cs="Times New Roman"/>
          <w:color w:val="000000" w:themeColor="text1"/>
        </w:rPr>
        <w:br/>
      </w:r>
      <w:r w:rsidRPr="00865827">
        <w:rPr>
          <w:rFonts w:ascii="Times New Roman" w:hAnsi="Times New Roman" w:cs="Times New Roman"/>
          <w:color w:val="000000" w:themeColor="text1"/>
        </w:rPr>
        <w:t>a</w:t>
      </w:r>
      <w:r>
        <w:rPr>
          <w:rFonts w:ascii="Times New Roman" w:hAnsi="Times New Roman" w:cs="Times New Roman"/>
          <w:color w:val="000000" w:themeColor="text1"/>
        </w:rPr>
        <w:t xml:space="preserve"> </w:t>
      </w:r>
      <w:r w:rsidRPr="00865827">
        <w:rPr>
          <w:rFonts w:ascii="Times New Roman" w:hAnsi="Times New Roman" w:cs="Times New Roman"/>
          <w:color w:val="000000" w:themeColor="text1"/>
        </w:rPr>
        <w:t>wykonawcami odbywa się przy użyciu Platformy e-Zamówienia, która</w:t>
      </w:r>
      <w:r>
        <w:rPr>
          <w:rFonts w:ascii="Times New Roman" w:hAnsi="Times New Roman" w:cs="Times New Roman"/>
          <w:color w:val="000000" w:themeColor="text1"/>
        </w:rPr>
        <w:t xml:space="preserve"> </w:t>
      </w:r>
      <w:r w:rsidRPr="00865827">
        <w:rPr>
          <w:rFonts w:ascii="Times New Roman" w:hAnsi="Times New Roman" w:cs="Times New Roman"/>
          <w:color w:val="000000" w:themeColor="text1"/>
        </w:rPr>
        <w:t>jest dostępna pod adresem https</w:t>
      </w:r>
      <w:proofErr w:type="gramStart"/>
      <w:r w:rsidRPr="00865827">
        <w:rPr>
          <w:rFonts w:ascii="Times New Roman" w:hAnsi="Times New Roman" w:cs="Times New Roman"/>
          <w:color w:val="000000" w:themeColor="text1"/>
        </w:rPr>
        <w:t>://ezamowienia</w:t>
      </w:r>
      <w:proofErr w:type="gramEnd"/>
      <w:r w:rsidRPr="00865827">
        <w:rPr>
          <w:rFonts w:ascii="Times New Roman" w:hAnsi="Times New Roman" w:cs="Times New Roman"/>
          <w:color w:val="000000" w:themeColor="text1"/>
        </w:rPr>
        <w:t>.</w:t>
      </w:r>
      <w:proofErr w:type="gramStart"/>
      <w:r w:rsidRPr="00865827">
        <w:rPr>
          <w:rFonts w:ascii="Times New Roman" w:hAnsi="Times New Roman" w:cs="Times New Roman"/>
          <w:color w:val="000000" w:themeColor="text1"/>
        </w:rPr>
        <w:t>gov</w:t>
      </w:r>
      <w:proofErr w:type="gramEnd"/>
      <w:r w:rsidRPr="00865827">
        <w:rPr>
          <w:rFonts w:ascii="Times New Roman" w:hAnsi="Times New Roman" w:cs="Times New Roman"/>
          <w:color w:val="000000" w:themeColor="text1"/>
        </w:rPr>
        <w:t>.</w:t>
      </w:r>
      <w:proofErr w:type="gramStart"/>
      <w:r w:rsidRPr="00865827">
        <w:rPr>
          <w:rFonts w:ascii="Times New Roman" w:hAnsi="Times New Roman" w:cs="Times New Roman"/>
          <w:color w:val="000000" w:themeColor="text1"/>
        </w:rPr>
        <w:t>pl</w:t>
      </w:r>
      <w:proofErr w:type="gramEnd"/>
      <w:r w:rsidRPr="00865827">
        <w:rPr>
          <w:rFonts w:ascii="Times New Roman" w:hAnsi="Times New Roman" w:cs="Times New Roman"/>
          <w:color w:val="000000" w:themeColor="text1"/>
        </w:rPr>
        <w:t xml:space="preserve"> lub poczty elektronicznej na adres:</w:t>
      </w:r>
      <w:r>
        <w:rPr>
          <w:rFonts w:ascii="Times New Roman" w:hAnsi="Times New Roman" w:cs="Times New Roman"/>
          <w:color w:val="000000" w:themeColor="text1"/>
        </w:rPr>
        <w:t xml:space="preserve"> </w:t>
      </w:r>
      <w:r w:rsidRPr="00865827">
        <w:rPr>
          <w:rFonts w:ascii="Times New Roman" w:hAnsi="Times New Roman" w:cs="Times New Roman"/>
          <w:color w:val="000000" w:themeColor="text1"/>
        </w:rPr>
        <w:t>przetargi@gostynin.</w:t>
      </w:r>
      <w:proofErr w:type="gramStart"/>
      <w:r w:rsidRPr="00865827">
        <w:rPr>
          <w:rFonts w:ascii="Times New Roman" w:hAnsi="Times New Roman" w:cs="Times New Roman"/>
          <w:color w:val="000000" w:themeColor="text1"/>
        </w:rPr>
        <w:t>powiat</w:t>
      </w:r>
      <w:proofErr w:type="gramEnd"/>
      <w:r w:rsidRPr="00865827">
        <w:rPr>
          <w:rFonts w:ascii="Times New Roman" w:hAnsi="Times New Roman" w:cs="Times New Roman"/>
          <w:color w:val="000000" w:themeColor="text1"/>
        </w:rPr>
        <w:t>.</w:t>
      </w:r>
      <w:proofErr w:type="gramStart"/>
      <w:r w:rsidRPr="00865827">
        <w:rPr>
          <w:rFonts w:ascii="Times New Roman" w:hAnsi="Times New Roman" w:cs="Times New Roman"/>
          <w:color w:val="000000" w:themeColor="text1"/>
        </w:rPr>
        <w:t>pl</w:t>
      </w:r>
      <w:proofErr w:type="gramEnd"/>
      <w:r w:rsidRPr="00865827">
        <w:rPr>
          <w:rFonts w:ascii="Times New Roman" w:hAnsi="Times New Roman" w:cs="Times New Roman"/>
          <w:color w:val="000000" w:themeColor="text1"/>
        </w:rPr>
        <w:t xml:space="preserve">, </w:t>
      </w:r>
      <w:r>
        <w:rPr>
          <w:rFonts w:ascii="Times New Roman" w:hAnsi="Times New Roman" w:cs="Times New Roman"/>
          <w:color w:val="000000" w:themeColor="text1"/>
        </w:rPr>
        <w:br/>
      </w:r>
      <w:r w:rsidRPr="00865827">
        <w:rPr>
          <w:rFonts w:ascii="Times New Roman" w:hAnsi="Times New Roman" w:cs="Times New Roman"/>
          <w:b/>
          <w:color w:val="000000" w:themeColor="text1"/>
          <w:u w:val="single"/>
        </w:rPr>
        <w:t>z zastrzeżeniem, że złożenie oferty następuje wyłącznie</w:t>
      </w:r>
      <w:r>
        <w:rPr>
          <w:rFonts w:ascii="Times New Roman" w:hAnsi="Times New Roman" w:cs="Times New Roman"/>
          <w:b/>
          <w:color w:val="000000" w:themeColor="text1"/>
          <w:u w:val="single"/>
        </w:rPr>
        <w:t xml:space="preserve"> </w:t>
      </w:r>
      <w:r w:rsidRPr="00865827">
        <w:rPr>
          <w:rFonts w:ascii="Times New Roman" w:hAnsi="Times New Roman" w:cs="Times New Roman"/>
          <w:b/>
          <w:color w:val="000000" w:themeColor="text1"/>
          <w:u w:val="single"/>
        </w:rPr>
        <w:t>przy użyciu Platformy e-Zamówienia</w:t>
      </w:r>
      <w:r w:rsidRPr="00865827">
        <w:rPr>
          <w:rFonts w:ascii="Times New Roman" w:hAnsi="Times New Roman" w:cs="Times New Roman"/>
          <w:color w:val="000000" w:themeColor="text1"/>
        </w:rPr>
        <w:t>.</w:t>
      </w:r>
    </w:p>
    <w:p w14:paraId="2A578AEB" w14:textId="77777777" w:rsidR="00865827" w:rsidRPr="00865827" w:rsidRDefault="00865827" w:rsidP="00865827">
      <w:pPr>
        <w:pStyle w:val="Akapitzlist"/>
        <w:numPr>
          <w:ilvl w:val="0"/>
          <w:numId w:val="2"/>
        </w:numPr>
        <w:tabs>
          <w:tab w:val="left" w:pos="851"/>
        </w:tabs>
        <w:ind w:left="284" w:hanging="284"/>
        <w:jc w:val="both"/>
        <w:rPr>
          <w:rFonts w:ascii="Times New Roman" w:hAnsi="Times New Roman" w:cs="Times New Roman"/>
          <w:color w:val="000000" w:themeColor="text1"/>
        </w:rPr>
      </w:pPr>
      <w:r w:rsidRPr="00865827">
        <w:rPr>
          <w:rFonts w:ascii="Times New Roman" w:hAnsi="Times New Roman" w:cs="Times New Roman"/>
          <w:color w:val="000000" w:themeColor="text1"/>
        </w:rPr>
        <w:t>Korzystanie z Platformy e-Zamówienia jest bezpłatne.</w:t>
      </w:r>
    </w:p>
    <w:p w14:paraId="7B792306" w14:textId="14FCE285" w:rsidR="00865827" w:rsidRPr="00865827" w:rsidRDefault="00865827" w:rsidP="00865827">
      <w:pPr>
        <w:pStyle w:val="Akapitzlist"/>
        <w:numPr>
          <w:ilvl w:val="0"/>
          <w:numId w:val="2"/>
        </w:numPr>
        <w:tabs>
          <w:tab w:val="left" w:pos="851"/>
        </w:tabs>
        <w:ind w:left="284" w:hanging="284"/>
        <w:jc w:val="both"/>
        <w:rPr>
          <w:rFonts w:ascii="Times New Roman" w:hAnsi="Times New Roman" w:cs="Times New Roman"/>
          <w:color w:val="000000" w:themeColor="text1"/>
        </w:rPr>
      </w:pPr>
      <w:r w:rsidRPr="00865827">
        <w:rPr>
          <w:rFonts w:ascii="Times New Roman" w:hAnsi="Times New Roman" w:cs="Times New Roman"/>
          <w:color w:val="000000" w:themeColor="text1"/>
        </w:rPr>
        <w:t>Adres strony internetowej prowadzonego postępowania Platforma e-</w:t>
      </w:r>
      <w:r w:rsidR="000757F0" w:rsidRPr="00865827">
        <w:rPr>
          <w:rFonts w:ascii="Times New Roman" w:hAnsi="Times New Roman" w:cs="Times New Roman"/>
          <w:color w:val="000000" w:themeColor="text1"/>
        </w:rPr>
        <w:t>zamówienia (</w:t>
      </w:r>
      <w:r w:rsidRPr="00865827">
        <w:rPr>
          <w:rFonts w:ascii="Times New Roman" w:hAnsi="Times New Roman" w:cs="Times New Roman"/>
          <w:color w:val="000000" w:themeColor="text1"/>
        </w:rPr>
        <w:t>link prowadzący bezpośrednio do widoku postępowania na Platformie e-Zamówienia</w:t>
      </w:r>
      <w:proofErr w:type="gramStart"/>
      <w:r w:rsidRPr="00865827">
        <w:rPr>
          <w:rFonts w:ascii="Times New Roman" w:hAnsi="Times New Roman" w:cs="Times New Roman"/>
          <w:color w:val="000000" w:themeColor="text1"/>
        </w:rPr>
        <w:t>):</w:t>
      </w:r>
      <w:r w:rsidRPr="00865827">
        <w:rPr>
          <w:rFonts w:ascii="Times New Roman" w:hAnsi="Times New Roman" w:cs="Times New Roman"/>
          <w:color w:val="000000" w:themeColor="text1"/>
        </w:rPr>
        <w:br/>
      </w:r>
      <w:hyperlink r:id="rId9" w:history="1">
        <w:proofErr w:type="gramEnd"/>
        <w:r w:rsidRPr="00865827">
          <w:rPr>
            <w:rStyle w:val="Hipercze"/>
            <w:rFonts w:ascii="Times New Roman" w:hAnsi="Times New Roman" w:cs="Times New Roman"/>
          </w:rPr>
          <w:t>https://ezamowienia.gov.pl/mp-client/search/list/</w:t>
        </w:r>
        <w:r w:rsidR="00242237">
          <w:t>ocds-148610-f8211758-e399-4dd1-bb06-43ce1abcdc82</w:t>
        </w:r>
        <w:r w:rsidR="00242237">
          <w:rPr>
            <w:rStyle w:val="Hipercze"/>
            <w:rFonts w:ascii="Times New Roman" w:hAnsi="Times New Roman" w:cs="Times New Roman"/>
          </w:rPr>
          <w:t xml:space="preserve"> </w:t>
        </w:r>
      </w:hyperlink>
    </w:p>
    <w:p w14:paraId="71418C39" w14:textId="77777777" w:rsidR="00865827" w:rsidRPr="00865827" w:rsidRDefault="00865827" w:rsidP="00865827">
      <w:pPr>
        <w:pStyle w:val="Akapitzlist"/>
        <w:numPr>
          <w:ilvl w:val="0"/>
          <w:numId w:val="2"/>
        </w:numPr>
        <w:tabs>
          <w:tab w:val="left" w:pos="851"/>
        </w:tabs>
        <w:ind w:left="284" w:hanging="284"/>
        <w:jc w:val="both"/>
        <w:rPr>
          <w:rFonts w:ascii="Times New Roman" w:hAnsi="Times New Roman" w:cs="Times New Roman"/>
          <w:color w:val="000000" w:themeColor="text1"/>
        </w:rPr>
      </w:pPr>
      <w:r w:rsidRPr="00865827">
        <w:rPr>
          <w:rFonts w:ascii="Times New Roman" w:hAnsi="Times New Roman" w:cs="Times New Roman"/>
          <w:color w:val="000000" w:themeColor="text1"/>
        </w:rPr>
        <w:t>Postępowanie można wyszukać również ze strony głównej Platformy e-Zamówienia</w:t>
      </w:r>
      <w:r w:rsidRPr="00865827">
        <w:rPr>
          <w:rFonts w:ascii="Times New Roman" w:hAnsi="Times New Roman" w:cs="Times New Roman"/>
          <w:color w:val="000000" w:themeColor="text1"/>
        </w:rPr>
        <w:br/>
        <w:t>(przycisk „Przeglądaj postępowania/konkursy”).</w:t>
      </w:r>
    </w:p>
    <w:p w14:paraId="64B17FAC" w14:textId="3B3E539A" w:rsidR="00865827" w:rsidRPr="00242237" w:rsidRDefault="00865827" w:rsidP="00EA6658">
      <w:pPr>
        <w:pStyle w:val="Akapitzlist"/>
        <w:numPr>
          <w:ilvl w:val="0"/>
          <w:numId w:val="2"/>
        </w:numPr>
        <w:tabs>
          <w:tab w:val="left" w:pos="851"/>
        </w:tabs>
        <w:ind w:left="284" w:hanging="284"/>
        <w:jc w:val="both"/>
        <w:rPr>
          <w:rFonts w:ascii="Times New Roman" w:hAnsi="Times New Roman" w:cs="Times New Roman"/>
          <w:color w:val="000000" w:themeColor="text1"/>
        </w:rPr>
      </w:pPr>
      <w:r w:rsidRPr="00242237">
        <w:rPr>
          <w:rFonts w:ascii="Times New Roman" w:hAnsi="Times New Roman" w:cs="Times New Roman"/>
          <w:color w:val="000000" w:themeColor="text1"/>
        </w:rPr>
        <w:lastRenderedPageBreak/>
        <w:t>Identyfikator (ID) postępowania na Platformie e-</w:t>
      </w:r>
      <w:r w:rsidRPr="00242237">
        <w:rPr>
          <w:rFonts w:ascii="Times New Roman" w:hAnsi="Times New Roman" w:cs="Times New Roman"/>
        </w:rPr>
        <w:t xml:space="preserve">Zamówienia: </w:t>
      </w:r>
      <w:r w:rsidR="00242237" w:rsidRPr="00242237">
        <w:rPr>
          <w:b/>
        </w:rPr>
        <w:t>ocds-148610-f8211758-e399-4dd1-bb06-43ce1abcdc82</w:t>
      </w:r>
      <w:r w:rsidR="00242237" w:rsidRPr="00242237">
        <w:rPr>
          <w:rFonts w:ascii="Times New Roman" w:hAnsi="Times New Roman" w:cs="Times New Roman"/>
          <w:color w:val="000000" w:themeColor="text1"/>
        </w:rPr>
        <w:t xml:space="preserve"> </w:t>
      </w:r>
      <w:r w:rsidRPr="00242237">
        <w:rPr>
          <w:rFonts w:ascii="Times New Roman" w:hAnsi="Times New Roman" w:cs="Times New Roman"/>
          <w:color w:val="000000" w:themeColor="text1"/>
        </w:rPr>
        <w:t>Ofertę składa się pod rygorem nieważności, zgodnie z wyborem Wykonawcy:</w:t>
      </w:r>
    </w:p>
    <w:p w14:paraId="087BD3D0" w14:textId="77777777" w:rsidR="00865827" w:rsidRPr="00865827" w:rsidRDefault="00865827" w:rsidP="00865827">
      <w:pPr>
        <w:pStyle w:val="Akapitzlist"/>
        <w:tabs>
          <w:tab w:val="left" w:pos="851"/>
        </w:tabs>
        <w:ind w:left="284"/>
        <w:jc w:val="both"/>
        <w:rPr>
          <w:rFonts w:ascii="Times New Roman" w:hAnsi="Times New Roman" w:cs="Times New Roman"/>
          <w:color w:val="000000" w:themeColor="text1"/>
        </w:rPr>
      </w:pPr>
      <w:r w:rsidRPr="00865827">
        <w:rPr>
          <w:rFonts w:ascii="Times New Roman" w:hAnsi="Times New Roman" w:cs="Times New Roman"/>
          <w:color w:val="000000" w:themeColor="text1"/>
        </w:rPr>
        <w:t>- w formie elektronicznej (oznacza to postać elektroniczną opatrzoną kwalifikowanym podpisem elektronicznym),</w:t>
      </w:r>
    </w:p>
    <w:p w14:paraId="670E3FA3" w14:textId="6DE493D1" w:rsidR="00865827" w:rsidRPr="00CD485C" w:rsidRDefault="00865827" w:rsidP="00CD485C">
      <w:pPr>
        <w:pStyle w:val="Akapitzlist"/>
        <w:tabs>
          <w:tab w:val="left" w:pos="851"/>
        </w:tabs>
        <w:ind w:left="284"/>
        <w:jc w:val="both"/>
        <w:rPr>
          <w:rFonts w:ascii="Times New Roman" w:hAnsi="Times New Roman" w:cs="Times New Roman"/>
          <w:color w:val="000000" w:themeColor="text1"/>
        </w:rPr>
      </w:pPr>
      <w:r w:rsidRPr="00865827">
        <w:rPr>
          <w:rFonts w:ascii="Times New Roman" w:hAnsi="Times New Roman" w:cs="Times New Roman"/>
          <w:color w:val="000000" w:themeColor="text1"/>
        </w:rPr>
        <w:t xml:space="preserve">- w postaci elektronicznej opatrzonej podpisem zaufanym lub podpisem osobistym </w:t>
      </w:r>
      <w:r w:rsidRPr="00865827">
        <w:rPr>
          <w:rFonts w:ascii="Times New Roman" w:hAnsi="Times New Roman" w:cs="Times New Roman"/>
          <w:color w:val="000000" w:themeColor="text1"/>
          <w:u w:val="single"/>
        </w:rPr>
        <w:t>wyłącznie poprzez Platformę e-Zamówienia.</w:t>
      </w:r>
    </w:p>
    <w:p w14:paraId="08BF714E" w14:textId="09CC91DA" w:rsidR="00865827" w:rsidRDefault="00865827" w:rsidP="00CD485C">
      <w:pPr>
        <w:pStyle w:val="Akapitzlist"/>
        <w:numPr>
          <w:ilvl w:val="0"/>
          <w:numId w:val="2"/>
        </w:numPr>
        <w:tabs>
          <w:tab w:val="left" w:pos="284"/>
        </w:tabs>
        <w:spacing w:line="240" w:lineRule="auto"/>
        <w:ind w:left="284" w:hanging="284"/>
        <w:jc w:val="both"/>
        <w:rPr>
          <w:rFonts w:ascii="Times New Roman" w:hAnsi="Times New Roman" w:cs="Times New Roman"/>
          <w:color w:val="000000" w:themeColor="text1"/>
        </w:rPr>
      </w:pPr>
      <w:r w:rsidRPr="00865827">
        <w:rPr>
          <w:rFonts w:ascii="Times New Roman" w:hAnsi="Times New Roman" w:cs="Times New Roman"/>
          <w:color w:val="000000" w:themeColor="text1"/>
        </w:rPr>
        <w:t>Wykonawca zamierzający wziąć udział w postępowaniu o udzielenie zamówienia</w:t>
      </w:r>
      <w:r>
        <w:rPr>
          <w:rFonts w:ascii="Times New Roman" w:hAnsi="Times New Roman" w:cs="Times New Roman"/>
          <w:color w:val="000000" w:themeColor="text1"/>
        </w:rPr>
        <w:t xml:space="preserve"> </w:t>
      </w:r>
      <w:r w:rsidRPr="00865827">
        <w:rPr>
          <w:rFonts w:ascii="Times New Roman" w:hAnsi="Times New Roman" w:cs="Times New Roman"/>
          <w:color w:val="000000" w:themeColor="text1"/>
        </w:rPr>
        <w:t>publicznego musi posiadać konto podmiotu „Wykonawca” na Platformie</w:t>
      </w:r>
      <w:r>
        <w:rPr>
          <w:rFonts w:ascii="Times New Roman" w:hAnsi="Times New Roman" w:cs="Times New Roman"/>
          <w:color w:val="000000" w:themeColor="text1"/>
        </w:rPr>
        <w:t xml:space="preserve"> </w:t>
      </w:r>
      <w:r w:rsidRPr="00865827">
        <w:rPr>
          <w:rFonts w:ascii="Times New Roman" w:hAnsi="Times New Roman" w:cs="Times New Roman"/>
          <w:color w:val="000000" w:themeColor="text1"/>
        </w:rPr>
        <w:t>e-Zamówienia. Szczegółowe informacje na temat zakładania kont podmiotów oraz zasady</w:t>
      </w:r>
      <w:r>
        <w:rPr>
          <w:rFonts w:ascii="Times New Roman" w:hAnsi="Times New Roman" w:cs="Times New Roman"/>
          <w:color w:val="000000" w:themeColor="text1"/>
        </w:rPr>
        <w:t xml:space="preserve"> </w:t>
      </w:r>
      <w:r w:rsidRPr="00865827">
        <w:rPr>
          <w:rFonts w:ascii="Times New Roman" w:hAnsi="Times New Roman" w:cs="Times New Roman"/>
          <w:color w:val="000000" w:themeColor="text1"/>
        </w:rPr>
        <w:t>i warunki korzystania z Platformy e-Zamówienia określa Regulamin Platformy</w:t>
      </w:r>
      <w:r w:rsidR="00CD485C">
        <w:rPr>
          <w:rFonts w:ascii="Times New Roman" w:hAnsi="Times New Roman" w:cs="Times New Roman"/>
          <w:color w:val="000000" w:themeColor="text1"/>
        </w:rPr>
        <w:t xml:space="preserve"> </w:t>
      </w:r>
      <w:r w:rsidR="00CD485C" w:rsidRPr="00CD485C">
        <w:rPr>
          <w:rFonts w:ascii="Times New Roman" w:hAnsi="Times New Roman" w:cs="Times New Roman"/>
          <w:color w:val="000000" w:themeColor="text1"/>
        </w:rPr>
        <w:t>e-Zamówienia, dostępny na stronie internetowej https</w:t>
      </w:r>
      <w:proofErr w:type="gramStart"/>
      <w:r w:rsidR="00CD485C" w:rsidRPr="00CD485C">
        <w:rPr>
          <w:rFonts w:ascii="Times New Roman" w:hAnsi="Times New Roman" w:cs="Times New Roman"/>
          <w:color w:val="000000" w:themeColor="text1"/>
        </w:rPr>
        <w:t>://ezamowienia</w:t>
      </w:r>
      <w:proofErr w:type="gramEnd"/>
      <w:r w:rsidR="00CD485C" w:rsidRPr="00CD485C">
        <w:rPr>
          <w:rFonts w:ascii="Times New Roman" w:hAnsi="Times New Roman" w:cs="Times New Roman"/>
          <w:color w:val="000000" w:themeColor="text1"/>
        </w:rPr>
        <w:t>.</w:t>
      </w:r>
      <w:proofErr w:type="gramStart"/>
      <w:r w:rsidR="00CD485C" w:rsidRPr="00CD485C">
        <w:rPr>
          <w:rFonts w:ascii="Times New Roman" w:hAnsi="Times New Roman" w:cs="Times New Roman"/>
          <w:color w:val="000000" w:themeColor="text1"/>
        </w:rPr>
        <w:t>gov</w:t>
      </w:r>
      <w:proofErr w:type="gramEnd"/>
      <w:r w:rsidR="00CD485C" w:rsidRPr="00CD485C">
        <w:rPr>
          <w:rFonts w:ascii="Times New Roman" w:hAnsi="Times New Roman" w:cs="Times New Roman"/>
          <w:color w:val="000000" w:themeColor="text1"/>
        </w:rPr>
        <w:t>.</w:t>
      </w:r>
      <w:proofErr w:type="gramStart"/>
      <w:r w:rsidR="00CD485C" w:rsidRPr="00CD485C">
        <w:rPr>
          <w:rFonts w:ascii="Times New Roman" w:hAnsi="Times New Roman" w:cs="Times New Roman"/>
          <w:color w:val="000000" w:themeColor="text1"/>
        </w:rPr>
        <w:t>pl</w:t>
      </w:r>
      <w:proofErr w:type="gramEnd"/>
      <w:r w:rsidR="00CD485C" w:rsidRPr="00CD485C">
        <w:rPr>
          <w:rFonts w:ascii="Times New Roman" w:hAnsi="Times New Roman" w:cs="Times New Roman"/>
          <w:color w:val="000000" w:themeColor="text1"/>
        </w:rPr>
        <w:t xml:space="preserve"> oraz</w:t>
      </w:r>
      <w:r w:rsidR="00CD485C">
        <w:rPr>
          <w:rFonts w:ascii="Times New Roman" w:hAnsi="Times New Roman" w:cs="Times New Roman"/>
          <w:color w:val="000000" w:themeColor="text1"/>
        </w:rPr>
        <w:t xml:space="preserve"> </w:t>
      </w:r>
      <w:r w:rsidR="00CD485C" w:rsidRPr="00CD485C">
        <w:rPr>
          <w:rFonts w:ascii="Times New Roman" w:hAnsi="Times New Roman" w:cs="Times New Roman"/>
          <w:color w:val="000000" w:themeColor="text1"/>
        </w:rPr>
        <w:t>informacje zamieszczone w zakładce „Centrum Pomocy”.</w:t>
      </w:r>
    </w:p>
    <w:p w14:paraId="1B37A24E" w14:textId="77777777" w:rsidR="00CD485C" w:rsidRPr="00CD485C" w:rsidRDefault="00CD485C" w:rsidP="00CD485C">
      <w:pPr>
        <w:pStyle w:val="Akapitzlist"/>
        <w:numPr>
          <w:ilvl w:val="0"/>
          <w:numId w:val="2"/>
        </w:numPr>
        <w:tabs>
          <w:tab w:val="left" w:pos="851"/>
        </w:tabs>
        <w:ind w:left="284" w:hanging="284"/>
        <w:jc w:val="both"/>
        <w:rPr>
          <w:rFonts w:ascii="Times New Roman" w:hAnsi="Times New Roman" w:cs="Times New Roman"/>
          <w:color w:val="000000" w:themeColor="text1"/>
        </w:rPr>
      </w:pPr>
      <w:r w:rsidRPr="00CD485C">
        <w:rPr>
          <w:rFonts w:ascii="Times New Roman" w:hAnsi="Times New Roman" w:cs="Times New Roman"/>
          <w:color w:val="000000" w:themeColor="text1"/>
        </w:rPr>
        <w:t>Przeglądanie i pobieranie publicznej treści dokumentacji postępowania nie wymaga</w:t>
      </w:r>
      <w:r w:rsidRPr="00CD485C">
        <w:rPr>
          <w:rFonts w:ascii="Times New Roman" w:hAnsi="Times New Roman" w:cs="Times New Roman"/>
          <w:color w:val="000000" w:themeColor="text1"/>
        </w:rPr>
        <w:br/>
        <w:t>posiadania konta na Platformie e-Zamówienia ani logowania.</w:t>
      </w:r>
    </w:p>
    <w:p w14:paraId="405A533E" w14:textId="77777777" w:rsidR="00CD485C" w:rsidRPr="00CD485C" w:rsidRDefault="00CD485C" w:rsidP="00CD485C">
      <w:pPr>
        <w:pStyle w:val="Akapitzlist"/>
        <w:numPr>
          <w:ilvl w:val="0"/>
          <w:numId w:val="2"/>
        </w:numPr>
        <w:tabs>
          <w:tab w:val="left" w:pos="851"/>
        </w:tabs>
        <w:ind w:left="284" w:hanging="284"/>
        <w:jc w:val="both"/>
        <w:rPr>
          <w:rFonts w:ascii="Times New Roman" w:hAnsi="Times New Roman" w:cs="Times New Roman"/>
          <w:color w:val="000000" w:themeColor="text1"/>
        </w:rPr>
      </w:pPr>
      <w:r w:rsidRPr="00CD485C">
        <w:rPr>
          <w:rFonts w:ascii="Times New Roman" w:hAnsi="Times New Roman" w:cs="Times New Roman"/>
          <w:color w:val="000000" w:themeColor="text1"/>
        </w:rPr>
        <w:t>Sposób sporządzenia dokumentów elektronicznych lub dokumentów elektronicznych</w:t>
      </w:r>
      <w:r w:rsidRPr="00CD485C">
        <w:rPr>
          <w:rFonts w:ascii="Times New Roman" w:hAnsi="Times New Roman" w:cs="Times New Roman"/>
          <w:color w:val="000000" w:themeColor="text1"/>
        </w:rPr>
        <w:br/>
        <w:t>będących kopią elektroniczną treści zapisanej w postaci papierowej (cyfrowe</w:t>
      </w:r>
      <w:r w:rsidRPr="00CD485C">
        <w:rPr>
          <w:rFonts w:ascii="Times New Roman" w:hAnsi="Times New Roman" w:cs="Times New Roman"/>
          <w:color w:val="000000" w:themeColor="text1"/>
        </w:rPr>
        <w:br/>
        <w:t>odwzorowania) musi być zgodny z wymaganiami określonymi w rozporządzeniu Prezesa</w:t>
      </w:r>
      <w:r w:rsidRPr="00CD485C">
        <w:rPr>
          <w:rFonts w:ascii="Times New Roman" w:hAnsi="Times New Roman" w:cs="Times New Roman"/>
          <w:color w:val="000000" w:themeColor="text1"/>
        </w:rPr>
        <w:br/>
        <w:t>Rady Ministrów w sprawie wymagań dla dokumentów elektronicznych.</w:t>
      </w:r>
    </w:p>
    <w:p w14:paraId="6438413F" w14:textId="4826A00A" w:rsidR="00CD485C" w:rsidRPr="00CD485C" w:rsidRDefault="00CD485C" w:rsidP="00CD485C">
      <w:pPr>
        <w:pStyle w:val="Akapitzlist"/>
        <w:numPr>
          <w:ilvl w:val="0"/>
          <w:numId w:val="2"/>
        </w:numPr>
        <w:tabs>
          <w:tab w:val="left" w:pos="851"/>
        </w:tabs>
        <w:ind w:left="284" w:hanging="426"/>
        <w:jc w:val="both"/>
        <w:rPr>
          <w:rFonts w:ascii="Times New Roman" w:hAnsi="Times New Roman" w:cs="Times New Roman"/>
          <w:color w:val="000000" w:themeColor="text1"/>
        </w:rPr>
      </w:pPr>
      <w:r w:rsidRPr="00CD485C">
        <w:rPr>
          <w:rFonts w:ascii="Times New Roman" w:hAnsi="Times New Roman" w:cs="Times New Roman"/>
          <w:color w:val="000000" w:themeColor="text1"/>
        </w:rPr>
        <w:t>Dokumenty elektroniczne, o których mowa w § 2 ust. 1 rozporządzenia Prezesa Rady</w:t>
      </w:r>
      <w:r w:rsidRPr="00CD485C">
        <w:rPr>
          <w:rFonts w:ascii="Times New Roman" w:hAnsi="Times New Roman" w:cs="Times New Roman"/>
          <w:color w:val="000000" w:themeColor="text1"/>
        </w:rPr>
        <w:br/>
        <w:t>Ministrów w sprawie wymagań dla dokumentów elektronicznych, sporządza się w postaci</w:t>
      </w:r>
      <w:r w:rsidRPr="00CD485C">
        <w:rPr>
          <w:rFonts w:ascii="Times New Roman" w:hAnsi="Times New Roman" w:cs="Times New Roman"/>
          <w:color w:val="000000" w:themeColor="text1"/>
        </w:rPr>
        <w:br/>
        <w:t>elektronicznej, w formatach danych określonych w przepisach rozporządzenia Rady</w:t>
      </w:r>
      <w:r w:rsidRPr="00CD485C">
        <w:rPr>
          <w:rFonts w:ascii="Times New Roman" w:hAnsi="Times New Roman" w:cs="Times New Roman"/>
          <w:color w:val="000000" w:themeColor="text1"/>
        </w:rPr>
        <w:br/>
        <w:t>Ministrów w sprawie Krajowych Ram Interoperacyjności, z uwzględnieniem rodzaju</w:t>
      </w:r>
      <w:r w:rsidRPr="00CD485C">
        <w:rPr>
          <w:rFonts w:ascii="Times New Roman" w:hAnsi="Times New Roman" w:cs="Times New Roman"/>
          <w:color w:val="000000" w:themeColor="text1"/>
        </w:rPr>
        <w:br/>
        <w:t>przekazywanych danych i przekazuje się, jako załączniki.</w:t>
      </w:r>
    </w:p>
    <w:p w14:paraId="5D2BF1EA" w14:textId="03C399A9" w:rsidR="00CD485C" w:rsidRPr="00CD485C" w:rsidRDefault="00CD485C" w:rsidP="00CD485C">
      <w:pPr>
        <w:pStyle w:val="Akapitzlist"/>
        <w:numPr>
          <w:ilvl w:val="0"/>
          <w:numId w:val="2"/>
        </w:numPr>
        <w:tabs>
          <w:tab w:val="left" w:pos="851"/>
        </w:tabs>
        <w:ind w:left="284" w:hanging="426"/>
        <w:jc w:val="both"/>
        <w:rPr>
          <w:rFonts w:ascii="Times New Roman" w:hAnsi="Times New Roman" w:cs="Times New Roman"/>
          <w:color w:val="000000" w:themeColor="text1"/>
        </w:rPr>
      </w:pPr>
      <w:r w:rsidRPr="00CD485C">
        <w:rPr>
          <w:rFonts w:ascii="Times New Roman" w:hAnsi="Times New Roman" w:cs="Times New Roman"/>
          <w:color w:val="000000" w:themeColor="text1"/>
        </w:rPr>
        <w:t>Informacje, oświadczenia lub dokumenty, inne niż wymienione w § 2 ust. 1</w:t>
      </w:r>
      <w:r w:rsidRPr="00CD485C">
        <w:rPr>
          <w:rFonts w:ascii="Times New Roman" w:hAnsi="Times New Roman" w:cs="Times New Roman"/>
          <w:color w:val="000000" w:themeColor="text1"/>
        </w:rPr>
        <w:br/>
        <w:t>rozporządzenia Prezesa Rady Ministrów w sprawie wymagań dla dokumentów</w:t>
      </w:r>
      <w:r>
        <w:rPr>
          <w:rFonts w:ascii="Times New Roman" w:hAnsi="Times New Roman" w:cs="Times New Roman"/>
          <w:color w:val="000000" w:themeColor="text1"/>
        </w:rPr>
        <w:t xml:space="preserve"> </w:t>
      </w:r>
      <w:r w:rsidRPr="00CD485C">
        <w:rPr>
          <w:rFonts w:ascii="Times New Roman" w:hAnsi="Times New Roman" w:cs="Times New Roman"/>
          <w:color w:val="000000" w:themeColor="text1"/>
        </w:rPr>
        <w:t>elektronicznych, przekazywane w postępowaniu sporządza się w postaci elektronicznej: w</w:t>
      </w:r>
      <w:r>
        <w:rPr>
          <w:rFonts w:ascii="Times New Roman" w:hAnsi="Times New Roman" w:cs="Times New Roman"/>
          <w:color w:val="000000" w:themeColor="text1"/>
        </w:rPr>
        <w:t xml:space="preserve"> </w:t>
      </w:r>
      <w:r w:rsidRPr="00CD485C">
        <w:rPr>
          <w:rFonts w:ascii="Times New Roman" w:hAnsi="Times New Roman" w:cs="Times New Roman"/>
          <w:color w:val="000000" w:themeColor="text1"/>
        </w:rPr>
        <w:t>formatach danych określonych w przepisach rozporządzenia Rady Ministrów w sprawie</w:t>
      </w:r>
      <w:r>
        <w:rPr>
          <w:rFonts w:ascii="Times New Roman" w:hAnsi="Times New Roman" w:cs="Times New Roman"/>
          <w:color w:val="000000" w:themeColor="text1"/>
        </w:rPr>
        <w:t xml:space="preserve"> </w:t>
      </w:r>
      <w:r w:rsidRPr="00CD485C">
        <w:rPr>
          <w:rFonts w:ascii="Times New Roman" w:hAnsi="Times New Roman" w:cs="Times New Roman"/>
          <w:color w:val="000000" w:themeColor="text1"/>
        </w:rPr>
        <w:t>Krajowych Ram Interoperacyjności (i przekazuje się, jako załącznik), lub jako tekst</w:t>
      </w:r>
      <w:r>
        <w:rPr>
          <w:rFonts w:ascii="Times New Roman" w:hAnsi="Times New Roman" w:cs="Times New Roman"/>
          <w:color w:val="000000" w:themeColor="text1"/>
        </w:rPr>
        <w:t xml:space="preserve"> </w:t>
      </w:r>
      <w:r w:rsidRPr="00CD485C">
        <w:rPr>
          <w:rFonts w:ascii="Times New Roman" w:hAnsi="Times New Roman" w:cs="Times New Roman"/>
          <w:color w:val="000000" w:themeColor="text1"/>
        </w:rPr>
        <w:t>wpisany bezpośrednio do</w:t>
      </w:r>
      <w:r>
        <w:rPr>
          <w:rFonts w:ascii="Times New Roman" w:hAnsi="Times New Roman" w:cs="Times New Roman"/>
          <w:color w:val="000000" w:themeColor="text1"/>
        </w:rPr>
        <w:t xml:space="preserve"> </w:t>
      </w:r>
      <w:r w:rsidRPr="00CD485C">
        <w:rPr>
          <w:rFonts w:ascii="Times New Roman" w:hAnsi="Times New Roman" w:cs="Times New Roman"/>
          <w:color w:val="000000" w:themeColor="text1"/>
        </w:rPr>
        <w:t>wiadomości przekazywanej przy użyciu środków komunikacji</w:t>
      </w:r>
      <w:r>
        <w:rPr>
          <w:rFonts w:ascii="Times New Roman" w:hAnsi="Times New Roman" w:cs="Times New Roman"/>
          <w:color w:val="000000" w:themeColor="text1"/>
        </w:rPr>
        <w:t xml:space="preserve"> </w:t>
      </w:r>
      <w:r w:rsidRPr="00CD485C">
        <w:rPr>
          <w:rFonts w:ascii="Times New Roman" w:hAnsi="Times New Roman" w:cs="Times New Roman"/>
          <w:color w:val="000000" w:themeColor="text1"/>
        </w:rPr>
        <w:t>elektronicznej (np. w treści wiadomości e-mail lub w treści „Formularza do</w:t>
      </w:r>
      <w:r>
        <w:rPr>
          <w:rFonts w:ascii="Times New Roman" w:hAnsi="Times New Roman" w:cs="Times New Roman"/>
          <w:color w:val="000000" w:themeColor="text1"/>
        </w:rPr>
        <w:t xml:space="preserve"> </w:t>
      </w:r>
      <w:r w:rsidRPr="00CD485C">
        <w:rPr>
          <w:rFonts w:ascii="Times New Roman" w:hAnsi="Times New Roman" w:cs="Times New Roman"/>
          <w:color w:val="000000" w:themeColor="text1"/>
        </w:rPr>
        <w:t>komunikacji”).</w:t>
      </w:r>
    </w:p>
    <w:p w14:paraId="79EC8AA7" w14:textId="43B6851E" w:rsidR="00CD485C" w:rsidRPr="00CD485C" w:rsidRDefault="00CD485C" w:rsidP="00CD485C">
      <w:pPr>
        <w:pStyle w:val="Akapitzlist"/>
        <w:numPr>
          <w:ilvl w:val="0"/>
          <w:numId w:val="2"/>
        </w:numPr>
        <w:tabs>
          <w:tab w:val="left" w:pos="851"/>
        </w:tabs>
        <w:ind w:left="284" w:hanging="426"/>
        <w:jc w:val="both"/>
        <w:rPr>
          <w:rFonts w:ascii="Times New Roman" w:hAnsi="Times New Roman" w:cs="Times New Roman"/>
          <w:color w:val="000000" w:themeColor="text1"/>
        </w:rPr>
      </w:pPr>
      <w:r w:rsidRPr="00CD485C">
        <w:rPr>
          <w:rFonts w:ascii="Times New Roman" w:hAnsi="Times New Roman" w:cs="Times New Roman"/>
          <w:color w:val="000000" w:themeColor="text1"/>
        </w:rPr>
        <w:t>Jeżeli dokumenty elektroniczne, przekazywane przy użyciu środków komunikacji</w:t>
      </w:r>
      <w:r>
        <w:rPr>
          <w:rFonts w:ascii="Times New Roman" w:hAnsi="Times New Roman" w:cs="Times New Roman"/>
          <w:color w:val="000000" w:themeColor="text1"/>
        </w:rPr>
        <w:t xml:space="preserve"> </w:t>
      </w:r>
      <w:r w:rsidRPr="00CD485C">
        <w:rPr>
          <w:rFonts w:ascii="Times New Roman" w:hAnsi="Times New Roman" w:cs="Times New Roman"/>
          <w:color w:val="000000" w:themeColor="text1"/>
        </w:rPr>
        <w:t>elektronicznej, zawierają informacje stanowiące tajemnicę przedsiębiorstwa w</w:t>
      </w:r>
      <w:r>
        <w:rPr>
          <w:rFonts w:ascii="Times New Roman" w:hAnsi="Times New Roman" w:cs="Times New Roman"/>
          <w:color w:val="000000" w:themeColor="text1"/>
        </w:rPr>
        <w:t xml:space="preserve"> </w:t>
      </w:r>
      <w:r w:rsidRPr="00CD485C">
        <w:rPr>
          <w:rFonts w:ascii="Times New Roman" w:hAnsi="Times New Roman" w:cs="Times New Roman"/>
          <w:color w:val="000000" w:themeColor="text1"/>
        </w:rPr>
        <w:t>rozumieniu przepisów ustawy z dnia 16 kwietnia 1993 r. o zwalczaniu nieuczciwej</w:t>
      </w:r>
      <w:r>
        <w:rPr>
          <w:rFonts w:ascii="Times New Roman" w:hAnsi="Times New Roman" w:cs="Times New Roman"/>
          <w:color w:val="000000" w:themeColor="text1"/>
        </w:rPr>
        <w:t xml:space="preserve"> </w:t>
      </w:r>
      <w:r w:rsidRPr="00CD485C">
        <w:rPr>
          <w:rFonts w:ascii="Times New Roman" w:hAnsi="Times New Roman" w:cs="Times New Roman"/>
          <w:color w:val="000000" w:themeColor="text1"/>
        </w:rPr>
        <w:t xml:space="preserve">konkurencji (Dz. U. </w:t>
      </w:r>
      <w:proofErr w:type="gramStart"/>
      <w:r w:rsidRPr="00CD485C">
        <w:rPr>
          <w:rFonts w:ascii="Times New Roman" w:hAnsi="Times New Roman" w:cs="Times New Roman"/>
          <w:color w:val="000000" w:themeColor="text1"/>
        </w:rPr>
        <w:t>z</w:t>
      </w:r>
      <w:proofErr w:type="gramEnd"/>
      <w:r w:rsidRPr="00CD485C">
        <w:rPr>
          <w:rFonts w:ascii="Times New Roman" w:hAnsi="Times New Roman" w:cs="Times New Roman"/>
          <w:color w:val="000000" w:themeColor="text1"/>
        </w:rPr>
        <w:t xml:space="preserve"> 2022 r. poz. 1233) wykonawca, w celu utrzymania w poufności</w:t>
      </w:r>
      <w:r>
        <w:rPr>
          <w:rFonts w:ascii="Times New Roman" w:hAnsi="Times New Roman" w:cs="Times New Roman"/>
          <w:color w:val="000000" w:themeColor="text1"/>
        </w:rPr>
        <w:t xml:space="preserve"> </w:t>
      </w:r>
      <w:r w:rsidRPr="00CD485C">
        <w:rPr>
          <w:rFonts w:ascii="Times New Roman" w:hAnsi="Times New Roman" w:cs="Times New Roman"/>
          <w:color w:val="000000" w:themeColor="text1"/>
        </w:rPr>
        <w:t>tych informacji, przekazuje je w wydzielonym i odpowiednio oznaczonym pliku, wraz z</w:t>
      </w:r>
      <w:r>
        <w:rPr>
          <w:rFonts w:ascii="Times New Roman" w:hAnsi="Times New Roman" w:cs="Times New Roman"/>
          <w:color w:val="000000" w:themeColor="text1"/>
        </w:rPr>
        <w:t xml:space="preserve"> </w:t>
      </w:r>
      <w:r w:rsidRPr="00CD485C">
        <w:rPr>
          <w:rFonts w:ascii="Times New Roman" w:hAnsi="Times New Roman" w:cs="Times New Roman"/>
          <w:color w:val="000000" w:themeColor="text1"/>
        </w:rPr>
        <w:t>jednoczesnym zaznaczeniem w nazwie pliku „Dokument stanowiący tajemnicę</w:t>
      </w:r>
      <w:r>
        <w:rPr>
          <w:rFonts w:ascii="Times New Roman" w:hAnsi="Times New Roman" w:cs="Times New Roman"/>
          <w:color w:val="000000" w:themeColor="text1"/>
        </w:rPr>
        <w:t xml:space="preserve"> </w:t>
      </w:r>
      <w:r w:rsidRPr="00CD485C">
        <w:rPr>
          <w:rFonts w:ascii="Times New Roman" w:hAnsi="Times New Roman" w:cs="Times New Roman"/>
          <w:color w:val="000000" w:themeColor="text1"/>
        </w:rPr>
        <w:t>przedsiębiorstwa”.</w:t>
      </w:r>
    </w:p>
    <w:p w14:paraId="0290110C" w14:textId="494E18A0" w:rsidR="00CD485C" w:rsidRPr="00CD485C" w:rsidRDefault="00CD485C" w:rsidP="00CD485C">
      <w:pPr>
        <w:pStyle w:val="Akapitzlist"/>
        <w:numPr>
          <w:ilvl w:val="0"/>
          <w:numId w:val="2"/>
        </w:numPr>
        <w:tabs>
          <w:tab w:val="left" w:pos="851"/>
        </w:tabs>
        <w:ind w:left="284" w:hanging="426"/>
        <w:jc w:val="both"/>
        <w:rPr>
          <w:rFonts w:ascii="Times New Roman" w:hAnsi="Times New Roman" w:cs="Times New Roman"/>
          <w:color w:val="000000" w:themeColor="text1"/>
        </w:rPr>
      </w:pPr>
      <w:r w:rsidRPr="00CD485C">
        <w:rPr>
          <w:rFonts w:ascii="Times New Roman" w:hAnsi="Times New Roman" w:cs="Times New Roman"/>
          <w:color w:val="000000" w:themeColor="text1"/>
        </w:rPr>
        <w:t>Komunikacja w postępowaniu, pomiędzy Zamawiającym a Wykonawcą, w</w:t>
      </w:r>
      <w:r>
        <w:rPr>
          <w:rFonts w:ascii="Times New Roman" w:hAnsi="Times New Roman" w:cs="Times New Roman"/>
          <w:color w:val="000000" w:themeColor="text1"/>
        </w:rPr>
        <w:t xml:space="preserve"> </w:t>
      </w:r>
      <w:r w:rsidRPr="00CD485C">
        <w:rPr>
          <w:rFonts w:ascii="Times New Roman" w:hAnsi="Times New Roman" w:cs="Times New Roman"/>
          <w:color w:val="000000" w:themeColor="text1"/>
        </w:rPr>
        <w:t>szczególności</w:t>
      </w:r>
      <w:r>
        <w:rPr>
          <w:rFonts w:ascii="Times New Roman" w:hAnsi="Times New Roman" w:cs="Times New Roman"/>
          <w:color w:val="000000" w:themeColor="text1"/>
        </w:rPr>
        <w:t xml:space="preserve"> </w:t>
      </w:r>
      <w:r w:rsidRPr="00CD485C">
        <w:rPr>
          <w:rFonts w:ascii="Times New Roman" w:hAnsi="Times New Roman" w:cs="Times New Roman"/>
          <w:color w:val="000000" w:themeColor="text1"/>
        </w:rPr>
        <w:t>przekazywanie wezwań, zawiadomień, zadawanie pytań i udzielenie</w:t>
      </w:r>
      <w:r>
        <w:rPr>
          <w:rFonts w:ascii="Times New Roman" w:hAnsi="Times New Roman" w:cs="Times New Roman"/>
          <w:color w:val="000000" w:themeColor="text1"/>
        </w:rPr>
        <w:t xml:space="preserve"> </w:t>
      </w:r>
      <w:r w:rsidRPr="00CD485C">
        <w:rPr>
          <w:rFonts w:ascii="Times New Roman" w:hAnsi="Times New Roman" w:cs="Times New Roman"/>
          <w:color w:val="000000" w:themeColor="text1"/>
        </w:rPr>
        <w:t>odpowiedzi z wyłączeniem składania ofert, odbywa się drogą elektroniczną za</w:t>
      </w:r>
      <w:r>
        <w:rPr>
          <w:rFonts w:ascii="Times New Roman" w:hAnsi="Times New Roman" w:cs="Times New Roman"/>
          <w:color w:val="000000" w:themeColor="text1"/>
        </w:rPr>
        <w:t xml:space="preserve"> </w:t>
      </w:r>
      <w:r w:rsidRPr="00CD485C">
        <w:rPr>
          <w:rFonts w:ascii="Times New Roman" w:hAnsi="Times New Roman" w:cs="Times New Roman"/>
          <w:color w:val="000000" w:themeColor="text1"/>
        </w:rPr>
        <w:t>pośrednictwem poczty elektronicznej: na adres: przetargi@gostynin.</w:t>
      </w:r>
      <w:proofErr w:type="gramStart"/>
      <w:r w:rsidRPr="00CD485C">
        <w:rPr>
          <w:rFonts w:ascii="Times New Roman" w:hAnsi="Times New Roman" w:cs="Times New Roman"/>
          <w:color w:val="000000" w:themeColor="text1"/>
        </w:rPr>
        <w:t>powiat</w:t>
      </w:r>
      <w:proofErr w:type="gramEnd"/>
      <w:r w:rsidRPr="00CD485C">
        <w:rPr>
          <w:rFonts w:ascii="Times New Roman" w:hAnsi="Times New Roman" w:cs="Times New Roman"/>
          <w:color w:val="000000" w:themeColor="text1"/>
        </w:rPr>
        <w:t>.</w:t>
      </w:r>
      <w:proofErr w:type="gramStart"/>
      <w:r w:rsidRPr="00CD485C">
        <w:rPr>
          <w:rFonts w:ascii="Times New Roman" w:hAnsi="Times New Roman" w:cs="Times New Roman"/>
          <w:color w:val="000000" w:themeColor="text1"/>
        </w:rPr>
        <w:t>pl</w:t>
      </w:r>
      <w:proofErr w:type="gramEnd"/>
      <w:r w:rsidRPr="00CD485C">
        <w:rPr>
          <w:rFonts w:ascii="Times New Roman" w:hAnsi="Times New Roman" w:cs="Times New Roman"/>
          <w:color w:val="000000" w:themeColor="text1"/>
        </w:rPr>
        <w:t xml:space="preserve"> lub przy</w:t>
      </w:r>
      <w:r>
        <w:rPr>
          <w:rFonts w:ascii="Times New Roman" w:hAnsi="Times New Roman" w:cs="Times New Roman"/>
          <w:color w:val="000000" w:themeColor="text1"/>
        </w:rPr>
        <w:t xml:space="preserve"> </w:t>
      </w:r>
      <w:r w:rsidRPr="00CD485C">
        <w:rPr>
          <w:rFonts w:ascii="Times New Roman" w:hAnsi="Times New Roman" w:cs="Times New Roman"/>
          <w:color w:val="000000" w:themeColor="text1"/>
        </w:rPr>
        <w:t>użyciu formularzy do komunikacji dostępnych w zakładce „Formularze” („Formularze do</w:t>
      </w:r>
      <w:r>
        <w:rPr>
          <w:rFonts w:ascii="Times New Roman" w:hAnsi="Times New Roman" w:cs="Times New Roman"/>
          <w:color w:val="000000" w:themeColor="text1"/>
        </w:rPr>
        <w:t xml:space="preserve"> </w:t>
      </w:r>
      <w:r w:rsidRPr="00CD485C">
        <w:rPr>
          <w:rFonts w:ascii="Times New Roman" w:hAnsi="Times New Roman" w:cs="Times New Roman"/>
          <w:color w:val="000000" w:themeColor="text1"/>
        </w:rPr>
        <w:t>komunikacji”). Formularze do komunikacji umożliwiają również dołączenie załącznika do</w:t>
      </w:r>
      <w:r>
        <w:rPr>
          <w:rFonts w:ascii="Times New Roman" w:hAnsi="Times New Roman" w:cs="Times New Roman"/>
          <w:color w:val="000000" w:themeColor="text1"/>
        </w:rPr>
        <w:t xml:space="preserve"> </w:t>
      </w:r>
      <w:r w:rsidRPr="00CD485C">
        <w:rPr>
          <w:rFonts w:ascii="Times New Roman" w:hAnsi="Times New Roman" w:cs="Times New Roman"/>
          <w:color w:val="000000" w:themeColor="text1"/>
        </w:rPr>
        <w:t>przesyłanej wiadomości (przycisk „dodaj załącznik”).</w:t>
      </w:r>
    </w:p>
    <w:p w14:paraId="6BEAADE2" w14:textId="165643A1" w:rsidR="00CD485C" w:rsidRPr="00CD485C" w:rsidRDefault="00CD485C" w:rsidP="00CD485C">
      <w:pPr>
        <w:pStyle w:val="Akapitzlist"/>
        <w:numPr>
          <w:ilvl w:val="0"/>
          <w:numId w:val="2"/>
        </w:numPr>
        <w:tabs>
          <w:tab w:val="left" w:pos="851"/>
        </w:tabs>
        <w:ind w:left="284" w:hanging="426"/>
        <w:jc w:val="both"/>
        <w:rPr>
          <w:rFonts w:ascii="Times New Roman" w:hAnsi="Times New Roman" w:cs="Times New Roman"/>
          <w:color w:val="000000" w:themeColor="text1"/>
        </w:rPr>
      </w:pPr>
      <w:r w:rsidRPr="00CD485C">
        <w:rPr>
          <w:rFonts w:ascii="Times New Roman" w:hAnsi="Times New Roman" w:cs="Times New Roman"/>
          <w:color w:val="000000" w:themeColor="text1"/>
        </w:rPr>
        <w:t>W przypadku załączników, które są zgodnie z ustawą Pzp lub rozporządzeniem Prezesa</w:t>
      </w:r>
      <w:r w:rsidRPr="00CD485C">
        <w:rPr>
          <w:rFonts w:ascii="Times New Roman" w:hAnsi="Times New Roman" w:cs="Times New Roman"/>
          <w:color w:val="000000" w:themeColor="text1"/>
        </w:rPr>
        <w:br/>
        <w:t>Rady Ministrów w sprawie wymagań dla dokumentów elektronicznych opatrzone</w:t>
      </w:r>
      <w:r w:rsidRPr="00CD485C">
        <w:rPr>
          <w:rFonts w:ascii="Times New Roman" w:hAnsi="Times New Roman" w:cs="Times New Roman"/>
          <w:color w:val="000000" w:themeColor="text1"/>
        </w:rPr>
        <w:br/>
        <w:t>kwalifikowanym podpisem elektronicznym, podpisem zaufanym lub podpisem osobistym</w:t>
      </w:r>
      <w:proofErr w:type="gramStart"/>
      <w:r w:rsidRPr="00CD485C">
        <w:rPr>
          <w:rFonts w:ascii="Times New Roman" w:hAnsi="Times New Roman" w:cs="Times New Roman"/>
          <w:color w:val="000000" w:themeColor="text1"/>
        </w:rPr>
        <w:t>,</w:t>
      </w:r>
      <w:r w:rsidRPr="00CD485C">
        <w:rPr>
          <w:rFonts w:ascii="Times New Roman" w:hAnsi="Times New Roman" w:cs="Times New Roman"/>
          <w:color w:val="000000" w:themeColor="text1"/>
        </w:rPr>
        <w:br/>
        <w:t>mogą</w:t>
      </w:r>
      <w:proofErr w:type="gramEnd"/>
      <w:r w:rsidRPr="00CD485C">
        <w:rPr>
          <w:rFonts w:ascii="Times New Roman" w:hAnsi="Times New Roman" w:cs="Times New Roman"/>
          <w:color w:val="000000" w:themeColor="text1"/>
        </w:rPr>
        <w:t xml:space="preserve"> być opatrzone, zgodnie z wyborem wykonawcy/wykonawcy wspólnie ubiegającego</w:t>
      </w:r>
      <w:r w:rsidRPr="00CD485C">
        <w:rPr>
          <w:rFonts w:ascii="Times New Roman" w:hAnsi="Times New Roman" w:cs="Times New Roman"/>
          <w:color w:val="000000" w:themeColor="text1"/>
        </w:rPr>
        <w:br/>
        <w:t>się o udzielenie zamówienia/podmiotu udostępniającego zasoby, podpisem zewnętrznym</w:t>
      </w:r>
      <w:r>
        <w:rPr>
          <w:rFonts w:ascii="Times New Roman" w:hAnsi="Times New Roman" w:cs="Times New Roman"/>
          <w:color w:val="000000" w:themeColor="text1"/>
        </w:rPr>
        <w:t xml:space="preserve"> </w:t>
      </w:r>
      <w:r w:rsidRPr="00CD485C">
        <w:rPr>
          <w:rFonts w:ascii="Times New Roman" w:hAnsi="Times New Roman" w:cs="Times New Roman"/>
          <w:color w:val="000000" w:themeColor="text1"/>
        </w:rPr>
        <w:t xml:space="preserve">lub </w:t>
      </w:r>
      <w:r w:rsidR="00173072">
        <w:rPr>
          <w:rFonts w:ascii="Times New Roman" w:hAnsi="Times New Roman" w:cs="Times New Roman"/>
          <w:color w:val="000000" w:themeColor="text1"/>
        </w:rPr>
        <w:t> </w:t>
      </w:r>
      <w:r w:rsidRPr="00CD485C">
        <w:rPr>
          <w:rFonts w:ascii="Times New Roman" w:hAnsi="Times New Roman" w:cs="Times New Roman"/>
          <w:color w:val="000000" w:themeColor="text1"/>
        </w:rPr>
        <w:t>wewnętrznym. W zależności od rodzaju podpisu i jego typu (zewnętrzny</w:t>
      </w:r>
      <w:proofErr w:type="gramStart"/>
      <w:r w:rsidRPr="00CD485C">
        <w:rPr>
          <w:rFonts w:ascii="Times New Roman" w:hAnsi="Times New Roman" w:cs="Times New Roman"/>
          <w:color w:val="000000" w:themeColor="text1"/>
        </w:rPr>
        <w:t>,</w:t>
      </w:r>
      <w:r w:rsidRPr="00CD485C">
        <w:rPr>
          <w:rFonts w:ascii="Times New Roman" w:hAnsi="Times New Roman" w:cs="Times New Roman"/>
          <w:color w:val="000000" w:themeColor="text1"/>
        </w:rPr>
        <w:br/>
        <w:t>wewnętrzny</w:t>
      </w:r>
      <w:proofErr w:type="gramEnd"/>
      <w:r w:rsidRPr="00CD485C">
        <w:rPr>
          <w:rFonts w:ascii="Times New Roman" w:hAnsi="Times New Roman" w:cs="Times New Roman"/>
          <w:color w:val="000000" w:themeColor="text1"/>
        </w:rPr>
        <w:t>) dodaje się do przesyłanej wiadomości uprzednio podpisane dokumenty wraz</w:t>
      </w:r>
      <w:r>
        <w:rPr>
          <w:rFonts w:ascii="Times New Roman" w:hAnsi="Times New Roman" w:cs="Times New Roman"/>
          <w:color w:val="000000" w:themeColor="text1"/>
        </w:rPr>
        <w:t xml:space="preserve"> </w:t>
      </w:r>
      <w:r>
        <w:rPr>
          <w:rFonts w:ascii="Times New Roman" w:hAnsi="Times New Roman" w:cs="Times New Roman"/>
          <w:color w:val="000000" w:themeColor="text1"/>
        </w:rPr>
        <w:br/>
      </w:r>
      <w:r w:rsidRPr="00CD485C">
        <w:rPr>
          <w:rFonts w:ascii="Times New Roman" w:hAnsi="Times New Roman" w:cs="Times New Roman"/>
          <w:color w:val="000000" w:themeColor="text1"/>
        </w:rPr>
        <w:t>z wygenerowanym plikiem podpisu (typ zewnętrzny) lub dokument z wszytym podpisem</w:t>
      </w:r>
      <w:r w:rsidRPr="00CD485C">
        <w:rPr>
          <w:rFonts w:ascii="Times New Roman" w:hAnsi="Times New Roman" w:cs="Times New Roman"/>
          <w:color w:val="000000" w:themeColor="text1"/>
        </w:rPr>
        <w:br/>
        <w:t>(typ wewnętrzny).</w:t>
      </w:r>
    </w:p>
    <w:p w14:paraId="251D9D9C" w14:textId="066D22A7" w:rsidR="00CD485C" w:rsidRPr="00CD485C" w:rsidRDefault="00CD485C" w:rsidP="00CD485C">
      <w:pPr>
        <w:pStyle w:val="Akapitzlist"/>
        <w:numPr>
          <w:ilvl w:val="0"/>
          <w:numId w:val="2"/>
        </w:numPr>
        <w:tabs>
          <w:tab w:val="left" w:pos="851"/>
        </w:tabs>
        <w:ind w:left="284" w:hanging="426"/>
        <w:jc w:val="both"/>
        <w:rPr>
          <w:rFonts w:ascii="Times New Roman" w:hAnsi="Times New Roman" w:cs="Times New Roman"/>
          <w:color w:val="000000" w:themeColor="text1"/>
        </w:rPr>
      </w:pPr>
      <w:r w:rsidRPr="00CD485C">
        <w:rPr>
          <w:rFonts w:ascii="Times New Roman" w:hAnsi="Times New Roman" w:cs="Times New Roman"/>
          <w:color w:val="000000" w:themeColor="text1"/>
        </w:rPr>
        <w:t>Możliwość korzystania w postępowaniu z „Formularzy do komunikacji” w pełnym</w:t>
      </w:r>
      <w:r>
        <w:rPr>
          <w:rFonts w:ascii="Times New Roman" w:hAnsi="Times New Roman" w:cs="Times New Roman"/>
          <w:color w:val="000000" w:themeColor="text1"/>
        </w:rPr>
        <w:t xml:space="preserve"> </w:t>
      </w:r>
      <w:r w:rsidRPr="00CD485C">
        <w:rPr>
          <w:rFonts w:ascii="Times New Roman" w:hAnsi="Times New Roman" w:cs="Times New Roman"/>
          <w:color w:val="000000" w:themeColor="text1"/>
        </w:rPr>
        <w:t>zakresie wymaga posiadania konta „Wykonawcy” na Platformie e-Zamówienia oraz</w:t>
      </w:r>
      <w:r>
        <w:rPr>
          <w:rFonts w:ascii="Times New Roman" w:hAnsi="Times New Roman" w:cs="Times New Roman"/>
          <w:color w:val="000000" w:themeColor="text1"/>
        </w:rPr>
        <w:t xml:space="preserve"> </w:t>
      </w:r>
      <w:r w:rsidRPr="00CD485C">
        <w:rPr>
          <w:rFonts w:ascii="Times New Roman" w:hAnsi="Times New Roman" w:cs="Times New Roman"/>
          <w:color w:val="000000" w:themeColor="text1"/>
        </w:rPr>
        <w:t>zalogowania się na Platformie e-</w:t>
      </w:r>
      <w:r w:rsidR="00173072">
        <w:rPr>
          <w:rFonts w:ascii="Times New Roman" w:hAnsi="Times New Roman" w:cs="Times New Roman"/>
          <w:color w:val="000000" w:themeColor="text1"/>
        </w:rPr>
        <w:t> </w:t>
      </w:r>
      <w:r w:rsidRPr="00CD485C">
        <w:rPr>
          <w:rFonts w:ascii="Times New Roman" w:hAnsi="Times New Roman" w:cs="Times New Roman"/>
          <w:color w:val="000000" w:themeColor="text1"/>
        </w:rPr>
        <w:t>Zamówienia. Do korzystania z „Formularzy do</w:t>
      </w:r>
      <w:r>
        <w:rPr>
          <w:rFonts w:ascii="Times New Roman" w:hAnsi="Times New Roman" w:cs="Times New Roman"/>
          <w:color w:val="000000" w:themeColor="text1"/>
        </w:rPr>
        <w:t xml:space="preserve"> </w:t>
      </w:r>
      <w:r w:rsidRPr="00CD485C">
        <w:rPr>
          <w:rFonts w:ascii="Times New Roman" w:hAnsi="Times New Roman" w:cs="Times New Roman"/>
          <w:color w:val="000000" w:themeColor="text1"/>
        </w:rPr>
        <w:t>komunikacji” służących do zadawania pytań dotyczących treści dokumentów zamówienia</w:t>
      </w:r>
      <w:r>
        <w:rPr>
          <w:rFonts w:ascii="Times New Roman" w:hAnsi="Times New Roman" w:cs="Times New Roman"/>
          <w:color w:val="000000" w:themeColor="text1"/>
        </w:rPr>
        <w:t xml:space="preserve"> </w:t>
      </w:r>
      <w:r w:rsidRPr="00CD485C">
        <w:rPr>
          <w:rFonts w:ascii="Times New Roman" w:hAnsi="Times New Roman" w:cs="Times New Roman"/>
          <w:color w:val="000000" w:themeColor="text1"/>
        </w:rPr>
        <w:t>wystarczające jest posiadanie tzw. konta uproszczonego na Platformie</w:t>
      </w:r>
      <w:r>
        <w:rPr>
          <w:rFonts w:ascii="Times New Roman" w:hAnsi="Times New Roman" w:cs="Times New Roman"/>
          <w:color w:val="000000" w:themeColor="text1"/>
        </w:rPr>
        <w:t xml:space="preserve"> </w:t>
      </w:r>
      <w:r w:rsidRPr="00CD485C">
        <w:rPr>
          <w:rFonts w:ascii="Times New Roman" w:hAnsi="Times New Roman" w:cs="Times New Roman"/>
          <w:color w:val="000000" w:themeColor="text1"/>
        </w:rPr>
        <w:t>e-Zamówienia.</w:t>
      </w:r>
    </w:p>
    <w:p w14:paraId="74B4B2D3" w14:textId="10397FA4" w:rsidR="00CD485C" w:rsidRPr="00CD485C" w:rsidRDefault="00CD485C" w:rsidP="00CD485C">
      <w:pPr>
        <w:pStyle w:val="Akapitzlist"/>
        <w:numPr>
          <w:ilvl w:val="0"/>
          <w:numId w:val="2"/>
        </w:numPr>
        <w:tabs>
          <w:tab w:val="left" w:pos="851"/>
        </w:tabs>
        <w:ind w:left="284" w:hanging="426"/>
        <w:jc w:val="both"/>
        <w:rPr>
          <w:rFonts w:ascii="Times New Roman" w:hAnsi="Times New Roman" w:cs="Times New Roman"/>
          <w:color w:val="000000" w:themeColor="text1"/>
        </w:rPr>
      </w:pPr>
      <w:r w:rsidRPr="00CD485C">
        <w:rPr>
          <w:rFonts w:ascii="Times New Roman" w:hAnsi="Times New Roman" w:cs="Times New Roman"/>
          <w:color w:val="000000" w:themeColor="text1"/>
        </w:rPr>
        <w:t>Wszystkie wysłane i odebrane w postępowaniu przez wykonawcę wiadomości</w:t>
      </w:r>
      <w:r>
        <w:rPr>
          <w:rFonts w:ascii="Times New Roman" w:hAnsi="Times New Roman" w:cs="Times New Roman"/>
          <w:color w:val="000000" w:themeColor="text1"/>
        </w:rPr>
        <w:t xml:space="preserve"> </w:t>
      </w:r>
      <w:r w:rsidRPr="00CD485C">
        <w:rPr>
          <w:rFonts w:ascii="Times New Roman" w:hAnsi="Times New Roman" w:cs="Times New Roman"/>
          <w:color w:val="000000" w:themeColor="text1"/>
        </w:rPr>
        <w:t>widoczne są po zalogowaniu w podglądzie postępowania w zakładce „Komunikacja”.</w:t>
      </w:r>
    </w:p>
    <w:p w14:paraId="4CE43B79" w14:textId="6E606164" w:rsidR="006A7AA7" w:rsidRPr="006A7AA7" w:rsidRDefault="00CD485C" w:rsidP="006A7AA7">
      <w:pPr>
        <w:pStyle w:val="Akapitzlist"/>
        <w:numPr>
          <w:ilvl w:val="0"/>
          <w:numId w:val="2"/>
        </w:numPr>
        <w:tabs>
          <w:tab w:val="left" w:pos="851"/>
        </w:tabs>
        <w:ind w:left="284" w:hanging="426"/>
        <w:jc w:val="both"/>
        <w:rPr>
          <w:rFonts w:ascii="Times New Roman" w:hAnsi="Times New Roman" w:cs="Times New Roman"/>
          <w:color w:val="000000" w:themeColor="text1"/>
        </w:rPr>
      </w:pPr>
      <w:r w:rsidRPr="006A7AA7">
        <w:rPr>
          <w:rFonts w:ascii="Times New Roman" w:hAnsi="Times New Roman" w:cs="Times New Roman"/>
          <w:color w:val="000000" w:themeColor="text1"/>
        </w:rPr>
        <w:lastRenderedPageBreak/>
        <w:t>Maksymalny rozmiar plików przesyłanych za pośrednictwem „Formularzy do</w:t>
      </w:r>
      <w:r w:rsidRPr="006A7AA7">
        <w:rPr>
          <w:rFonts w:ascii="Times New Roman" w:hAnsi="Times New Roman" w:cs="Times New Roman"/>
          <w:color w:val="000000" w:themeColor="text1"/>
        </w:rPr>
        <w:br/>
        <w:t>komunikacji” wynosi 150 MB (wielkość ta dotyczy plików przesyłanych, jako załączniki</w:t>
      </w:r>
      <w:r w:rsidRPr="006A7AA7">
        <w:rPr>
          <w:rFonts w:ascii="Times New Roman" w:hAnsi="Times New Roman" w:cs="Times New Roman"/>
          <w:color w:val="000000" w:themeColor="text1"/>
        </w:rPr>
        <w:br/>
        <w:t>do jednego formularza)</w:t>
      </w:r>
    </w:p>
    <w:p w14:paraId="71296AFD" w14:textId="6ACA6EB1" w:rsidR="00CD485C" w:rsidRPr="006A7AA7" w:rsidRDefault="00CD485C" w:rsidP="006A7AA7">
      <w:pPr>
        <w:pStyle w:val="Akapitzlist"/>
        <w:numPr>
          <w:ilvl w:val="0"/>
          <w:numId w:val="2"/>
        </w:numPr>
        <w:tabs>
          <w:tab w:val="left" w:pos="851"/>
        </w:tabs>
        <w:ind w:left="284" w:hanging="426"/>
        <w:jc w:val="both"/>
        <w:rPr>
          <w:rFonts w:ascii="Times New Roman" w:hAnsi="Times New Roman" w:cs="Times New Roman"/>
          <w:color w:val="000000" w:themeColor="text1"/>
        </w:rPr>
      </w:pPr>
      <w:r w:rsidRPr="006A7AA7">
        <w:rPr>
          <w:rFonts w:ascii="Times New Roman" w:hAnsi="Times New Roman" w:cs="Times New Roman"/>
          <w:color w:val="000000" w:themeColor="text1"/>
        </w:rPr>
        <w:t>Minimalne wymagania techniczne dotyczące sprzętu używanego w celu korzystania z usług Platformy e-Zamówienia oraz informacje dotyczące specyfikacji połączenia określa</w:t>
      </w:r>
      <w:r w:rsidRPr="006A7AA7">
        <w:rPr>
          <w:rFonts w:ascii="Times New Roman" w:hAnsi="Times New Roman" w:cs="Times New Roman"/>
          <w:color w:val="000000" w:themeColor="text1"/>
        </w:rPr>
        <w:br/>
        <w:t>Regulamin Platformy e-Zamówienia.</w:t>
      </w:r>
    </w:p>
    <w:p w14:paraId="5CFA6D3C" w14:textId="1F7D865C" w:rsidR="00CD485C" w:rsidRPr="00CD485C" w:rsidRDefault="00CD485C" w:rsidP="00CD485C">
      <w:pPr>
        <w:pStyle w:val="Akapitzlist"/>
        <w:numPr>
          <w:ilvl w:val="0"/>
          <w:numId w:val="2"/>
        </w:numPr>
        <w:tabs>
          <w:tab w:val="left" w:pos="851"/>
        </w:tabs>
        <w:ind w:left="284" w:hanging="426"/>
        <w:jc w:val="both"/>
        <w:rPr>
          <w:rFonts w:ascii="Times New Roman" w:hAnsi="Times New Roman" w:cs="Times New Roman"/>
          <w:color w:val="000000" w:themeColor="text1"/>
        </w:rPr>
      </w:pPr>
      <w:r w:rsidRPr="00CD485C">
        <w:rPr>
          <w:rFonts w:ascii="Times New Roman" w:hAnsi="Times New Roman" w:cs="Times New Roman"/>
          <w:color w:val="000000" w:themeColor="text1"/>
        </w:rPr>
        <w:t>W przypadku problemów technicznych i awarii związanych z funkcjonowaniem</w:t>
      </w:r>
      <w:r>
        <w:rPr>
          <w:rFonts w:ascii="Times New Roman" w:hAnsi="Times New Roman" w:cs="Times New Roman"/>
          <w:color w:val="000000" w:themeColor="text1"/>
        </w:rPr>
        <w:t xml:space="preserve"> </w:t>
      </w:r>
      <w:r w:rsidRPr="00CD485C">
        <w:rPr>
          <w:rFonts w:ascii="Times New Roman" w:hAnsi="Times New Roman" w:cs="Times New Roman"/>
          <w:color w:val="000000" w:themeColor="text1"/>
        </w:rPr>
        <w:t xml:space="preserve">Platformy </w:t>
      </w:r>
      <w:r>
        <w:rPr>
          <w:rFonts w:ascii="Times New Roman" w:hAnsi="Times New Roman" w:cs="Times New Roman"/>
          <w:color w:val="000000" w:themeColor="text1"/>
        </w:rPr>
        <w:br/>
      </w:r>
      <w:r w:rsidRPr="00CD485C">
        <w:rPr>
          <w:rFonts w:ascii="Times New Roman" w:hAnsi="Times New Roman" w:cs="Times New Roman"/>
          <w:color w:val="000000" w:themeColor="text1"/>
        </w:rPr>
        <w:t>e-Zamówienia użytkownicy mogą skorzystać ze wsparcia technicznego</w:t>
      </w:r>
      <w:r w:rsidRPr="00CD485C">
        <w:rPr>
          <w:rFonts w:ascii="Times New Roman" w:hAnsi="Times New Roman" w:cs="Times New Roman"/>
          <w:color w:val="000000" w:themeColor="text1"/>
        </w:rPr>
        <w:br/>
        <w:t>dostępnego pod numerem telefonu (32) 77 88 999 lub drogą elektroniczną poprzez</w:t>
      </w:r>
      <w:r>
        <w:rPr>
          <w:rFonts w:ascii="Times New Roman" w:hAnsi="Times New Roman" w:cs="Times New Roman"/>
          <w:color w:val="000000" w:themeColor="text1"/>
        </w:rPr>
        <w:t xml:space="preserve"> </w:t>
      </w:r>
      <w:r w:rsidRPr="00CD485C">
        <w:rPr>
          <w:rFonts w:ascii="Times New Roman" w:hAnsi="Times New Roman" w:cs="Times New Roman"/>
          <w:color w:val="000000" w:themeColor="text1"/>
        </w:rPr>
        <w:t>formularz udostępniony na stronie internetowej https</w:t>
      </w:r>
      <w:proofErr w:type="gramStart"/>
      <w:r w:rsidRPr="00CD485C">
        <w:rPr>
          <w:rFonts w:ascii="Times New Roman" w:hAnsi="Times New Roman" w:cs="Times New Roman"/>
          <w:color w:val="000000" w:themeColor="text1"/>
        </w:rPr>
        <w:t>://ezamowienia</w:t>
      </w:r>
      <w:proofErr w:type="gramEnd"/>
      <w:r w:rsidRPr="00CD485C">
        <w:rPr>
          <w:rFonts w:ascii="Times New Roman" w:hAnsi="Times New Roman" w:cs="Times New Roman"/>
          <w:color w:val="000000" w:themeColor="text1"/>
        </w:rPr>
        <w:t>.</w:t>
      </w:r>
      <w:proofErr w:type="gramStart"/>
      <w:r w:rsidRPr="00CD485C">
        <w:rPr>
          <w:rFonts w:ascii="Times New Roman" w:hAnsi="Times New Roman" w:cs="Times New Roman"/>
          <w:color w:val="000000" w:themeColor="text1"/>
        </w:rPr>
        <w:t>gov</w:t>
      </w:r>
      <w:proofErr w:type="gramEnd"/>
      <w:r w:rsidRPr="00CD485C">
        <w:rPr>
          <w:rFonts w:ascii="Times New Roman" w:hAnsi="Times New Roman" w:cs="Times New Roman"/>
          <w:color w:val="000000" w:themeColor="text1"/>
        </w:rPr>
        <w:t>.</w:t>
      </w:r>
      <w:proofErr w:type="gramStart"/>
      <w:r w:rsidRPr="00CD485C">
        <w:rPr>
          <w:rFonts w:ascii="Times New Roman" w:hAnsi="Times New Roman" w:cs="Times New Roman"/>
          <w:color w:val="000000" w:themeColor="text1"/>
        </w:rPr>
        <w:t>pl</w:t>
      </w:r>
      <w:proofErr w:type="gramEnd"/>
      <w:r w:rsidRPr="00CD485C">
        <w:rPr>
          <w:rFonts w:ascii="Times New Roman" w:hAnsi="Times New Roman" w:cs="Times New Roman"/>
          <w:color w:val="000000" w:themeColor="text1"/>
        </w:rPr>
        <w:t xml:space="preserve"> w zakładce</w:t>
      </w:r>
      <w:r w:rsidRPr="00CD485C">
        <w:rPr>
          <w:rFonts w:ascii="Times New Roman" w:hAnsi="Times New Roman" w:cs="Times New Roman"/>
          <w:color w:val="000000" w:themeColor="text1"/>
        </w:rPr>
        <w:br/>
        <w:t>„Zgłoś problem”.</w:t>
      </w:r>
    </w:p>
    <w:p w14:paraId="0E3D846C" w14:textId="0BDE3133" w:rsidR="00CD485C" w:rsidRPr="00CD485C" w:rsidRDefault="00CD485C" w:rsidP="00CD485C">
      <w:pPr>
        <w:pStyle w:val="Akapitzlist"/>
        <w:numPr>
          <w:ilvl w:val="0"/>
          <w:numId w:val="2"/>
        </w:numPr>
        <w:tabs>
          <w:tab w:val="left" w:pos="851"/>
        </w:tabs>
        <w:ind w:left="284" w:hanging="426"/>
        <w:jc w:val="both"/>
        <w:rPr>
          <w:rFonts w:ascii="Times New Roman" w:hAnsi="Times New Roman" w:cs="Times New Roman"/>
          <w:color w:val="000000" w:themeColor="text1"/>
        </w:rPr>
      </w:pPr>
      <w:r w:rsidRPr="00CD485C">
        <w:rPr>
          <w:rFonts w:ascii="Times New Roman" w:hAnsi="Times New Roman" w:cs="Times New Roman"/>
          <w:color w:val="000000" w:themeColor="text1"/>
        </w:rPr>
        <w:t xml:space="preserve">Oferta powinna być sporządzona w języku polskim, z zachowaniem postaci elektronicznej </w:t>
      </w:r>
      <w:r>
        <w:rPr>
          <w:rFonts w:ascii="Times New Roman" w:hAnsi="Times New Roman" w:cs="Times New Roman"/>
          <w:color w:val="000000" w:themeColor="text1"/>
        </w:rPr>
        <w:br/>
      </w:r>
      <w:r w:rsidRPr="00CD485C">
        <w:rPr>
          <w:rFonts w:ascii="Times New Roman" w:hAnsi="Times New Roman" w:cs="Times New Roman"/>
          <w:color w:val="000000" w:themeColor="text1"/>
        </w:rPr>
        <w:t xml:space="preserve">w formacie danych zgodnych z Rozporządzeniem Rady Ministrów z dnia 12 kwietnia 2012 r. </w:t>
      </w:r>
      <w:r>
        <w:rPr>
          <w:rFonts w:ascii="Times New Roman" w:hAnsi="Times New Roman" w:cs="Times New Roman"/>
          <w:color w:val="000000" w:themeColor="text1"/>
        </w:rPr>
        <w:br/>
      </w:r>
      <w:r w:rsidRPr="00CD485C">
        <w:rPr>
          <w:rFonts w:ascii="Times New Roman" w:hAnsi="Times New Roman" w:cs="Times New Roman"/>
          <w:color w:val="000000" w:themeColor="text1"/>
        </w:rPr>
        <w:t xml:space="preserve">w sprawie Krajowych Ram Interoperacyjności, minimalnych wymagań dla rejestrów publicznych </w:t>
      </w:r>
      <w:r>
        <w:rPr>
          <w:rFonts w:ascii="Times New Roman" w:hAnsi="Times New Roman" w:cs="Times New Roman"/>
          <w:color w:val="000000" w:themeColor="text1"/>
        </w:rPr>
        <w:br/>
      </w:r>
      <w:r w:rsidRPr="00CD485C">
        <w:rPr>
          <w:rFonts w:ascii="Times New Roman" w:hAnsi="Times New Roman" w:cs="Times New Roman"/>
          <w:color w:val="000000" w:themeColor="text1"/>
        </w:rPr>
        <w:t xml:space="preserve">i wymiany informacji w postaci elektronicznej oraz minimalnych wymagań dla systemów teleinformatycznych </w:t>
      </w:r>
      <w:r w:rsidR="000757F0" w:rsidRPr="00CD485C">
        <w:rPr>
          <w:rFonts w:ascii="Times New Roman" w:hAnsi="Times New Roman" w:cs="Times New Roman"/>
          <w:color w:val="000000" w:themeColor="text1"/>
        </w:rPr>
        <w:t>(Dz.</w:t>
      </w:r>
      <w:r w:rsidRPr="00CD485C">
        <w:rPr>
          <w:rFonts w:ascii="Times New Roman" w:hAnsi="Times New Roman" w:cs="Times New Roman"/>
          <w:color w:val="000000" w:themeColor="text1"/>
        </w:rPr>
        <w:t xml:space="preserve"> U. 20</w:t>
      </w:r>
      <w:r>
        <w:rPr>
          <w:rFonts w:ascii="Times New Roman" w:hAnsi="Times New Roman" w:cs="Times New Roman"/>
          <w:color w:val="000000" w:themeColor="text1"/>
        </w:rPr>
        <w:t>24</w:t>
      </w:r>
      <w:r w:rsidRPr="00CD485C">
        <w:rPr>
          <w:rFonts w:ascii="Times New Roman" w:hAnsi="Times New Roman" w:cs="Times New Roman"/>
          <w:color w:val="000000" w:themeColor="text1"/>
        </w:rPr>
        <w:t xml:space="preserve"> </w:t>
      </w:r>
      <w:proofErr w:type="gramStart"/>
      <w:r w:rsidRPr="00CD485C">
        <w:rPr>
          <w:rFonts w:ascii="Times New Roman" w:hAnsi="Times New Roman" w:cs="Times New Roman"/>
          <w:color w:val="000000" w:themeColor="text1"/>
        </w:rPr>
        <w:t>r</w:t>
      </w:r>
      <w:proofErr w:type="gramEnd"/>
      <w:r w:rsidRPr="00CD485C">
        <w:rPr>
          <w:rFonts w:ascii="Times New Roman" w:hAnsi="Times New Roman" w:cs="Times New Roman"/>
          <w:color w:val="000000" w:themeColor="text1"/>
        </w:rPr>
        <w:t xml:space="preserve">., poz. </w:t>
      </w:r>
      <w:r>
        <w:rPr>
          <w:rFonts w:ascii="Times New Roman" w:hAnsi="Times New Roman" w:cs="Times New Roman"/>
          <w:color w:val="000000" w:themeColor="text1"/>
        </w:rPr>
        <w:t>773</w:t>
      </w:r>
      <w:r w:rsidRPr="00CD485C">
        <w:rPr>
          <w:rFonts w:ascii="Times New Roman" w:hAnsi="Times New Roman" w:cs="Times New Roman"/>
          <w:color w:val="000000" w:themeColor="text1"/>
        </w:rPr>
        <w:t xml:space="preserve">) i podpisana w sposób przewidziany w art. 63 ust. 2 ustawy Pzp. 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t>
      </w:r>
      <w:r>
        <w:rPr>
          <w:rFonts w:ascii="Times New Roman" w:hAnsi="Times New Roman" w:cs="Times New Roman"/>
          <w:color w:val="000000" w:themeColor="text1"/>
        </w:rPr>
        <w:br/>
      </w:r>
      <w:r w:rsidRPr="00CD485C">
        <w:rPr>
          <w:rFonts w:ascii="Times New Roman" w:hAnsi="Times New Roman" w:cs="Times New Roman"/>
          <w:color w:val="000000" w:themeColor="text1"/>
        </w:rPr>
        <w:t xml:space="preserve">w postępowaniu o udzielenie zamówienia publicznego lub konkursie (Dz. U. </w:t>
      </w:r>
      <w:proofErr w:type="gramStart"/>
      <w:r w:rsidRPr="00CD485C">
        <w:rPr>
          <w:rFonts w:ascii="Times New Roman" w:hAnsi="Times New Roman" w:cs="Times New Roman"/>
          <w:color w:val="000000" w:themeColor="text1"/>
        </w:rPr>
        <w:t>z</w:t>
      </w:r>
      <w:proofErr w:type="gramEnd"/>
      <w:r w:rsidRPr="00CD485C">
        <w:rPr>
          <w:rFonts w:ascii="Times New Roman" w:hAnsi="Times New Roman" w:cs="Times New Roman"/>
          <w:color w:val="000000" w:themeColor="text1"/>
        </w:rPr>
        <w:t xml:space="preserve"> 2020 r., poz. 2452).</w:t>
      </w:r>
    </w:p>
    <w:p w14:paraId="690DCCBE" w14:textId="578BF865" w:rsidR="00CD485C" w:rsidRPr="00CD485C" w:rsidRDefault="00CD485C" w:rsidP="00CD485C">
      <w:pPr>
        <w:pStyle w:val="Akapitzlist"/>
        <w:numPr>
          <w:ilvl w:val="0"/>
          <w:numId w:val="2"/>
        </w:numPr>
        <w:tabs>
          <w:tab w:val="left" w:pos="851"/>
        </w:tabs>
        <w:ind w:left="284" w:hanging="426"/>
        <w:jc w:val="both"/>
        <w:rPr>
          <w:rFonts w:ascii="Times New Roman" w:hAnsi="Times New Roman" w:cs="Times New Roman"/>
          <w:color w:val="000000" w:themeColor="text1"/>
        </w:rPr>
      </w:pPr>
      <w:r w:rsidRPr="00CD485C">
        <w:rPr>
          <w:rFonts w:ascii="Times New Roman" w:hAnsi="Times New Roman" w:cs="Times New Roman"/>
          <w:color w:val="000000" w:themeColor="text1"/>
        </w:rPr>
        <w:t xml:space="preserve">Formaty plików wykorzystywanych przez Wykonawców powinny być zgodne z Rozporządzeniem Rady Ministrów z dnia 12 kwietnia 2012 r. w sprawie Krajowych Ram Interoperacyjności, minimalnych wymagań dla rejestrów publicznych i wymiany informacji w postaci elektronicznej oraz minimalnych wymagań dla systemów teleinformatycznych (Dz. U. </w:t>
      </w:r>
      <w:r>
        <w:rPr>
          <w:rFonts w:ascii="Times New Roman" w:hAnsi="Times New Roman" w:cs="Times New Roman"/>
          <w:color w:val="000000" w:themeColor="text1"/>
        </w:rPr>
        <w:t xml:space="preserve"> </w:t>
      </w:r>
      <w:proofErr w:type="gramStart"/>
      <w:r>
        <w:rPr>
          <w:rFonts w:ascii="Times New Roman" w:hAnsi="Times New Roman" w:cs="Times New Roman"/>
          <w:color w:val="000000" w:themeColor="text1"/>
        </w:rPr>
        <w:t>z</w:t>
      </w:r>
      <w:proofErr w:type="gramEnd"/>
      <w:r>
        <w:rPr>
          <w:rFonts w:ascii="Times New Roman" w:hAnsi="Times New Roman" w:cs="Times New Roman"/>
          <w:color w:val="000000" w:themeColor="text1"/>
        </w:rPr>
        <w:t xml:space="preserve"> </w:t>
      </w:r>
      <w:r w:rsidRPr="00CD485C">
        <w:rPr>
          <w:rFonts w:ascii="Times New Roman" w:hAnsi="Times New Roman" w:cs="Times New Roman"/>
          <w:color w:val="000000" w:themeColor="text1"/>
        </w:rPr>
        <w:t>20</w:t>
      </w:r>
      <w:r>
        <w:rPr>
          <w:rFonts w:ascii="Times New Roman" w:hAnsi="Times New Roman" w:cs="Times New Roman"/>
          <w:color w:val="000000" w:themeColor="text1"/>
        </w:rPr>
        <w:t>24</w:t>
      </w:r>
      <w:r w:rsidRPr="00CD485C">
        <w:rPr>
          <w:rFonts w:ascii="Times New Roman" w:hAnsi="Times New Roman" w:cs="Times New Roman"/>
          <w:color w:val="000000" w:themeColor="text1"/>
        </w:rPr>
        <w:t xml:space="preserve"> r., poz. </w:t>
      </w:r>
      <w:r>
        <w:rPr>
          <w:rFonts w:ascii="Times New Roman" w:hAnsi="Times New Roman" w:cs="Times New Roman"/>
          <w:color w:val="000000" w:themeColor="text1"/>
        </w:rPr>
        <w:t>773</w:t>
      </w:r>
      <w:r w:rsidRPr="00CD485C">
        <w:rPr>
          <w:rFonts w:ascii="Times New Roman" w:hAnsi="Times New Roman" w:cs="Times New Roman"/>
          <w:color w:val="000000" w:themeColor="text1"/>
        </w:rPr>
        <w:t xml:space="preserve">), zwanego dalej „Rozporządzeniem KRI”. Zamawiający rekomenduje wykorzystanie </w:t>
      </w:r>
      <w:proofErr w:type="gramStart"/>
      <w:r w:rsidRPr="00CD485C">
        <w:rPr>
          <w:rFonts w:ascii="Times New Roman" w:hAnsi="Times New Roman" w:cs="Times New Roman"/>
          <w:color w:val="000000" w:themeColor="text1"/>
        </w:rPr>
        <w:t>formatów: .pdf .doc .</w:t>
      </w:r>
      <w:proofErr w:type="gramEnd"/>
      <w:r w:rsidRPr="00CD485C">
        <w:rPr>
          <w:rFonts w:ascii="Times New Roman" w:hAnsi="Times New Roman" w:cs="Times New Roman"/>
          <w:color w:val="000000" w:themeColor="text1"/>
        </w:rPr>
        <w:t>xls .</w:t>
      </w:r>
      <w:proofErr w:type="gramStart"/>
      <w:r w:rsidRPr="00CD485C">
        <w:rPr>
          <w:rFonts w:ascii="Times New Roman" w:hAnsi="Times New Roman" w:cs="Times New Roman"/>
          <w:color w:val="000000" w:themeColor="text1"/>
        </w:rPr>
        <w:t>jpg</w:t>
      </w:r>
      <w:proofErr w:type="gramEnd"/>
      <w:r w:rsidRPr="00CD485C">
        <w:rPr>
          <w:rFonts w:ascii="Times New Roman" w:hAnsi="Times New Roman" w:cs="Times New Roman"/>
          <w:color w:val="000000" w:themeColor="text1"/>
        </w:rPr>
        <w:t xml:space="preserve"> (.jpeg) ze szczególnym wskazaniem </w:t>
      </w:r>
      <w:proofErr w:type="gramStart"/>
      <w:r w:rsidRPr="00CD485C">
        <w:rPr>
          <w:rFonts w:ascii="Times New Roman" w:hAnsi="Times New Roman" w:cs="Times New Roman"/>
          <w:color w:val="000000" w:themeColor="text1"/>
        </w:rPr>
        <w:t>na .pdf</w:t>
      </w:r>
      <w:proofErr w:type="gramEnd"/>
      <w:r w:rsidRPr="00CD485C">
        <w:rPr>
          <w:rFonts w:ascii="Times New Roman" w:hAnsi="Times New Roman" w:cs="Times New Roman"/>
          <w:color w:val="000000" w:themeColor="text1"/>
        </w:rPr>
        <w:t xml:space="preserve">. Ze względu na niskie ryzyko naruszenia integralności pliku oraz łatwiejszą weryfikację podpisu zamawiający zaleca, w miarę możliwości, przekonwertowanie plików składających się na ofertę na </w:t>
      </w:r>
      <w:proofErr w:type="gramStart"/>
      <w:r w:rsidRPr="00CD485C">
        <w:rPr>
          <w:rFonts w:ascii="Times New Roman" w:hAnsi="Times New Roman" w:cs="Times New Roman"/>
          <w:color w:val="000000" w:themeColor="text1"/>
        </w:rPr>
        <w:t>format .pdf</w:t>
      </w:r>
      <w:proofErr w:type="gramEnd"/>
      <w:r w:rsidRPr="00CD485C">
        <w:rPr>
          <w:rFonts w:ascii="Times New Roman" w:hAnsi="Times New Roman" w:cs="Times New Roman"/>
          <w:color w:val="000000" w:themeColor="text1"/>
        </w:rPr>
        <w:t xml:space="preserve"> i opatrzenie ich podpisem osobisty, zaufanym lub kwalifikowanym PadES. Pliki w innych formatach niż PDF zaleca się opatrzyć zewnętrznym podpisem XAdES. Wykonawca powinien pamiętać, aby plik z podpisem przekazywać łącznie z dokumentem podpisywanym.</w:t>
      </w:r>
    </w:p>
    <w:p w14:paraId="517486FD" w14:textId="7512ADDC" w:rsidR="00CD485C" w:rsidRPr="00CD485C" w:rsidRDefault="00CD485C" w:rsidP="00CD485C">
      <w:pPr>
        <w:pStyle w:val="Akapitzlist"/>
        <w:numPr>
          <w:ilvl w:val="0"/>
          <w:numId w:val="2"/>
        </w:numPr>
        <w:tabs>
          <w:tab w:val="left" w:pos="851"/>
        </w:tabs>
        <w:ind w:left="284" w:hanging="426"/>
        <w:jc w:val="both"/>
        <w:rPr>
          <w:rFonts w:ascii="Times New Roman" w:hAnsi="Times New Roman" w:cs="Times New Roman"/>
          <w:color w:val="000000" w:themeColor="text1"/>
        </w:rPr>
      </w:pPr>
      <w:r w:rsidRPr="00CD485C">
        <w:rPr>
          <w:rFonts w:ascii="Times New Roman" w:hAnsi="Times New Roman" w:cs="Times New Roman"/>
          <w:color w:val="000000" w:themeColor="text1"/>
        </w:rPr>
        <w:t xml:space="preserve">W przypadku przekazywania w postępowaniu dokumentu elektronicznego w formacie poddającym dane kompresji, opatrzenie pliku zawierającego skompresowane dokumenty kwalifikowanym podpisem elektronicznym, podpisem zaufanym lub podpisem osobistym, </w:t>
      </w:r>
      <w:r w:rsidRPr="00CD485C">
        <w:rPr>
          <w:rFonts w:ascii="Times New Roman" w:hAnsi="Times New Roman" w:cs="Times New Roman"/>
          <w:color w:val="000000" w:themeColor="text1"/>
          <w:u w:val="single"/>
        </w:rPr>
        <w:t>jest równoznaczne</w:t>
      </w:r>
      <w:r w:rsidRPr="00CD485C">
        <w:rPr>
          <w:rFonts w:ascii="Times New Roman" w:hAnsi="Times New Roman" w:cs="Times New Roman"/>
          <w:color w:val="000000" w:themeColor="text1"/>
        </w:rPr>
        <w:t xml:space="preserve"> </w:t>
      </w:r>
      <w:r>
        <w:rPr>
          <w:rFonts w:ascii="Times New Roman" w:hAnsi="Times New Roman" w:cs="Times New Roman"/>
          <w:color w:val="000000" w:themeColor="text1"/>
        </w:rPr>
        <w:br/>
      </w:r>
      <w:r w:rsidRPr="00CD485C">
        <w:rPr>
          <w:rFonts w:ascii="Times New Roman" w:hAnsi="Times New Roman" w:cs="Times New Roman"/>
          <w:color w:val="000000" w:themeColor="text1"/>
        </w:rPr>
        <w:t>z opatrzeniem wszystkich dokumentów zawartych w tym pliku odpowiednio kwalifikowanym podpisem elektronicznym, podpisem zaufanym lub podpisem osobistym.</w:t>
      </w:r>
    </w:p>
    <w:p w14:paraId="7E6B7C50" w14:textId="3F328BA3" w:rsidR="00CD485C" w:rsidRPr="00CD485C" w:rsidRDefault="00CD485C" w:rsidP="00CD485C">
      <w:pPr>
        <w:pStyle w:val="Akapitzlist"/>
        <w:numPr>
          <w:ilvl w:val="0"/>
          <w:numId w:val="2"/>
        </w:numPr>
        <w:tabs>
          <w:tab w:val="left" w:pos="851"/>
        </w:tabs>
        <w:ind w:left="284" w:hanging="426"/>
        <w:jc w:val="both"/>
        <w:rPr>
          <w:rFonts w:ascii="Times New Roman" w:hAnsi="Times New Roman" w:cs="Times New Roman"/>
          <w:color w:val="000000" w:themeColor="text1"/>
        </w:rPr>
      </w:pPr>
      <w:r w:rsidRPr="00CD485C">
        <w:rPr>
          <w:rFonts w:ascii="Times New Roman" w:hAnsi="Times New Roman" w:cs="Times New Roman"/>
          <w:color w:val="000000" w:themeColor="text1"/>
        </w:rPr>
        <w:t>Jeżeli Zamawiający lub Wykonawca przekazują oświadczenia, wnioski, zawiadomienia oraz informacje przy użyciu środków komunikacji elektronicznej w rozumieniu ustawy z dnia 18 lipca 2002 r. o świadczeniu usług drogą elektroniczną (</w:t>
      </w:r>
      <w:r>
        <w:rPr>
          <w:rFonts w:ascii="Times New Roman" w:hAnsi="Times New Roman" w:cs="Times New Roman"/>
          <w:color w:val="000000" w:themeColor="text1"/>
        </w:rPr>
        <w:t xml:space="preserve">t.j. </w:t>
      </w:r>
      <w:r w:rsidRPr="00CD485C">
        <w:rPr>
          <w:rFonts w:ascii="Times New Roman" w:hAnsi="Times New Roman" w:cs="Times New Roman"/>
          <w:color w:val="000000" w:themeColor="text1"/>
        </w:rPr>
        <w:t xml:space="preserve">Dz.U. </w:t>
      </w:r>
      <w:proofErr w:type="gramStart"/>
      <w:r w:rsidRPr="00CD485C">
        <w:rPr>
          <w:rFonts w:ascii="Times New Roman" w:hAnsi="Times New Roman" w:cs="Times New Roman"/>
          <w:color w:val="000000" w:themeColor="text1"/>
        </w:rPr>
        <w:t>z</w:t>
      </w:r>
      <w:proofErr w:type="gramEnd"/>
      <w:r w:rsidRPr="00CD485C">
        <w:rPr>
          <w:rFonts w:ascii="Times New Roman" w:hAnsi="Times New Roman" w:cs="Times New Roman"/>
          <w:color w:val="000000" w:themeColor="text1"/>
        </w:rPr>
        <w:t xml:space="preserve"> 202</w:t>
      </w:r>
      <w:r>
        <w:rPr>
          <w:rFonts w:ascii="Times New Roman" w:hAnsi="Times New Roman" w:cs="Times New Roman"/>
          <w:color w:val="000000" w:themeColor="text1"/>
        </w:rPr>
        <w:t>4 r.,</w:t>
      </w:r>
      <w:r w:rsidRPr="00CD485C">
        <w:rPr>
          <w:rFonts w:ascii="Times New Roman" w:hAnsi="Times New Roman" w:cs="Times New Roman"/>
          <w:color w:val="000000" w:themeColor="text1"/>
        </w:rPr>
        <w:t xml:space="preserve"> poz. </w:t>
      </w:r>
      <w:r>
        <w:rPr>
          <w:rFonts w:ascii="Times New Roman" w:hAnsi="Times New Roman" w:cs="Times New Roman"/>
          <w:color w:val="000000" w:themeColor="text1"/>
        </w:rPr>
        <w:t>1513</w:t>
      </w:r>
      <w:r w:rsidRPr="00CD485C">
        <w:rPr>
          <w:rFonts w:ascii="Times New Roman" w:hAnsi="Times New Roman" w:cs="Times New Roman"/>
          <w:color w:val="000000" w:themeColor="text1"/>
        </w:rPr>
        <w:t xml:space="preserve">), każda ze Stron na żądanie drugiej Strony niezwłocznie potwierdza fakt ich otrzymania. </w:t>
      </w:r>
    </w:p>
    <w:p w14:paraId="7C8CF22F" w14:textId="77777777" w:rsidR="00CD485C" w:rsidRPr="00CD485C" w:rsidRDefault="00CD485C" w:rsidP="00CD485C">
      <w:pPr>
        <w:pStyle w:val="Akapitzlist"/>
        <w:numPr>
          <w:ilvl w:val="0"/>
          <w:numId w:val="2"/>
        </w:numPr>
        <w:tabs>
          <w:tab w:val="left" w:pos="851"/>
        </w:tabs>
        <w:ind w:left="284" w:hanging="426"/>
        <w:jc w:val="both"/>
        <w:rPr>
          <w:rFonts w:ascii="Times New Roman" w:hAnsi="Times New Roman" w:cs="Times New Roman"/>
          <w:color w:val="000000" w:themeColor="text1"/>
        </w:rPr>
      </w:pPr>
      <w:r w:rsidRPr="00CD485C">
        <w:rPr>
          <w:rFonts w:ascii="Times New Roman" w:hAnsi="Times New Roman" w:cs="Times New Roman"/>
          <w:color w:val="000000" w:themeColor="text1"/>
        </w:rPr>
        <w:t>Zamawiający dopuszcza, z wyłączeniem składania ofert przez Wykonawców, możliwość przesłania dokumentów zarówno przez Wykonawców jak i Zamawiającego za pomocą standardowej poczty elektronicznej (e-mail).</w:t>
      </w:r>
    </w:p>
    <w:p w14:paraId="1573B781" w14:textId="7859A7EA" w:rsidR="00865827" w:rsidRDefault="00CD485C" w:rsidP="00A165BC">
      <w:pPr>
        <w:pStyle w:val="Akapitzlist"/>
        <w:numPr>
          <w:ilvl w:val="0"/>
          <w:numId w:val="2"/>
        </w:numPr>
        <w:tabs>
          <w:tab w:val="left" w:pos="851"/>
        </w:tabs>
        <w:ind w:left="284" w:hanging="426"/>
        <w:jc w:val="both"/>
        <w:rPr>
          <w:rFonts w:ascii="Times New Roman" w:hAnsi="Times New Roman" w:cs="Times New Roman"/>
          <w:color w:val="000000" w:themeColor="text1"/>
        </w:rPr>
      </w:pPr>
      <w:r w:rsidRPr="00CD485C">
        <w:rPr>
          <w:rFonts w:ascii="Times New Roman" w:hAnsi="Times New Roman" w:cs="Times New Roman"/>
          <w:color w:val="000000" w:themeColor="text1"/>
        </w:rPr>
        <w:t xml:space="preserve">Całość korespondencji prowadzonej pomiędzy zamawiającym a wykonawcą odbywać się będzie </w:t>
      </w:r>
      <w:r w:rsidR="00A165BC">
        <w:rPr>
          <w:rFonts w:ascii="Times New Roman" w:hAnsi="Times New Roman" w:cs="Times New Roman"/>
          <w:color w:val="000000" w:themeColor="text1"/>
        </w:rPr>
        <w:br/>
      </w:r>
      <w:r w:rsidRPr="00CD485C">
        <w:rPr>
          <w:rFonts w:ascii="Times New Roman" w:hAnsi="Times New Roman" w:cs="Times New Roman"/>
          <w:color w:val="000000" w:themeColor="text1"/>
        </w:rPr>
        <w:t xml:space="preserve">z zachowaniem postanowień zawartych w ustawie Prawo zamówień publicznych,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w:t>
      </w:r>
      <w:r w:rsidR="00A165BC">
        <w:rPr>
          <w:rFonts w:ascii="Times New Roman" w:hAnsi="Times New Roman" w:cs="Times New Roman"/>
          <w:color w:val="000000" w:themeColor="text1"/>
        </w:rPr>
        <w:br/>
      </w:r>
      <w:proofErr w:type="gramStart"/>
      <w:r w:rsidRPr="00CD485C">
        <w:rPr>
          <w:rFonts w:ascii="Times New Roman" w:hAnsi="Times New Roman" w:cs="Times New Roman"/>
          <w:color w:val="000000" w:themeColor="text1"/>
        </w:rPr>
        <w:t>z</w:t>
      </w:r>
      <w:proofErr w:type="gramEnd"/>
      <w:r w:rsidRPr="00CD485C">
        <w:rPr>
          <w:rFonts w:ascii="Times New Roman" w:hAnsi="Times New Roman" w:cs="Times New Roman"/>
          <w:color w:val="000000" w:themeColor="text1"/>
        </w:rPr>
        <w:t xml:space="preserve"> 2020</w:t>
      </w:r>
      <w:r w:rsidR="00A165BC">
        <w:rPr>
          <w:rFonts w:ascii="Times New Roman" w:hAnsi="Times New Roman" w:cs="Times New Roman"/>
          <w:color w:val="000000" w:themeColor="text1"/>
        </w:rPr>
        <w:t xml:space="preserve"> </w:t>
      </w:r>
      <w:r w:rsidRPr="00CD485C">
        <w:rPr>
          <w:rFonts w:ascii="Times New Roman" w:hAnsi="Times New Roman" w:cs="Times New Roman"/>
          <w:color w:val="000000" w:themeColor="text1"/>
        </w:rPr>
        <w:t>r.</w:t>
      </w:r>
      <w:r w:rsidR="00A165BC">
        <w:rPr>
          <w:rFonts w:ascii="Times New Roman" w:hAnsi="Times New Roman" w:cs="Times New Roman"/>
          <w:color w:val="000000" w:themeColor="text1"/>
        </w:rPr>
        <w:t>,</w:t>
      </w:r>
      <w:r w:rsidRPr="00CD485C">
        <w:rPr>
          <w:rFonts w:ascii="Times New Roman" w:hAnsi="Times New Roman" w:cs="Times New Roman"/>
          <w:color w:val="000000" w:themeColor="text1"/>
        </w:rPr>
        <w:t xml:space="preserve"> poz. 2452).</w:t>
      </w:r>
    </w:p>
    <w:p w14:paraId="336A16D7" w14:textId="77777777" w:rsidR="00A165BC" w:rsidRDefault="00A165BC" w:rsidP="00A165BC">
      <w:pPr>
        <w:pStyle w:val="Akapitzlist"/>
        <w:tabs>
          <w:tab w:val="left" w:pos="851"/>
        </w:tabs>
        <w:ind w:left="284"/>
        <w:jc w:val="both"/>
        <w:rPr>
          <w:rFonts w:ascii="Times New Roman" w:hAnsi="Times New Roman" w:cs="Times New Roman"/>
          <w:color w:val="000000" w:themeColor="text1"/>
        </w:rPr>
      </w:pPr>
    </w:p>
    <w:p w14:paraId="4BD10F19" w14:textId="77777777" w:rsidR="00173072" w:rsidRDefault="00173072" w:rsidP="00A165BC">
      <w:pPr>
        <w:pStyle w:val="Akapitzlist"/>
        <w:tabs>
          <w:tab w:val="left" w:pos="851"/>
        </w:tabs>
        <w:ind w:left="284"/>
        <w:jc w:val="both"/>
        <w:rPr>
          <w:rFonts w:ascii="Times New Roman" w:hAnsi="Times New Roman" w:cs="Times New Roman"/>
          <w:color w:val="000000" w:themeColor="text1"/>
        </w:rPr>
      </w:pPr>
    </w:p>
    <w:p w14:paraId="62D1F731" w14:textId="26945A45" w:rsidR="00A165BC" w:rsidRDefault="00A165BC" w:rsidP="00A165BC">
      <w:pPr>
        <w:pStyle w:val="Akapitzlist"/>
        <w:numPr>
          <w:ilvl w:val="0"/>
          <w:numId w:val="1"/>
        </w:numPr>
        <w:tabs>
          <w:tab w:val="left" w:pos="851"/>
        </w:tabs>
        <w:ind w:left="284" w:hanging="284"/>
        <w:jc w:val="both"/>
        <w:rPr>
          <w:rFonts w:ascii="Times New Roman" w:hAnsi="Times New Roman" w:cs="Times New Roman"/>
          <w:b/>
          <w:bCs/>
          <w:color w:val="000000" w:themeColor="text1"/>
        </w:rPr>
      </w:pPr>
      <w:r>
        <w:rPr>
          <w:rFonts w:ascii="Times New Roman" w:hAnsi="Times New Roman" w:cs="Times New Roman"/>
          <w:b/>
          <w:bCs/>
          <w:color w:val="000000" w:themeColor="text1"/>
        </w:rPr>
        <w:t>Informacje o sposobie komunikowania się zamawiającego z wykonawcami w inny sposób niż przy użyciu środków komunikacji elektronicznej w przypadku zaistnienia jednej z sytuacji określonych w art. 64, ust. 1, art. 66 i art. 69.</w:t>
      </w:r>
    </w:p>
    <w:p w14:paraId="586F898F" w14:textId="767AB6DE" w:rsidR="00A165BC" w:rsidRDefault="00A165BC" w:rsidP="00A165BC">
      <w:pPr>
        <w:tabs>
          <w:tab w:val="left" w:pos="851"/>
        </w:tabs>
        <w:ind w:left="284"/>
        <w:jc w:val="both"/>
        <w:rPr>
          <w:rFonts w:ascii="Times New Roman" w:hAnsi="Times New Roman" w:cs="Times New Roman"/>
          <w:color w:val="000000" w:themeColor="text1"/>
        </w:rPr>
      </w:pPr>
      <w:r>
        <w:rPr>
          <w:rFonts w:ascii="Times New Roman" w:hAnsi="Times New Roman" w:cs="Times New Roman"/>
          <w:color w:val="000000" w:themeColor="text1"/>
        </w:rPr>
        <w:lastRenderedPageBreak/>
        <w:t>Zamawiający nie przewiduje sytuacji określonych w art. 64, ust. 1, art. 66 i art. 69 Ustawy.</w:t>
      </w:r>
    </w:p>
    <w:p w14:paraId="38A7D8FB" w14:textId="16A4C1BF" w:rsidR="00A165BC" w:rsidRPr="00A165BC" w:rsidRDefault="00A165BC" w:rsidP="00A165BC">
      <w:pPr>
        <w:pStyle w:val="Akapitzlist"/>
        <w:numPr>
          <w:ilvl w:val="0"/>
          <w:numId w:val="1"/>
        </w:numPr>
        <w:tabs>
          <w:tab w:val="left" w:pos="851"/>
        </w:tabs>
        <w:ind w:left="284" w:hanging="426"/>
        <w:jc w:val="both"/>
        <w:rPr>
          <w:rFonts w:ascii="Times New Roman" w:hAnsi="Times New Roman" w:cs="Times New Roman"/>
          <w:color w:val="000000" w:themeColor="text1"/>
        </w:rPr>
      </w:pPr>
      <w:r w:rsidRPr="00A165BC">
        <w:rPr>
          <w:rFonts w:ascii="Times New Roman" w:hAnsi="Times New Roman" w:cs="Times New Roman"/>
          <w:b/>
          <w:bCs/>
          <w:color w:val="000000" w:themeColor="text1"/>
        </w:rPr>
        <w:t>Treść SWZ wraz z załącznikami zamieszona jest na Platformie</w:t>
      </w:r>
      <w:r>
        <w:rPr>
          <w:rFonts w:ascii="Times New Roman" w:hAnsi="Times New Roman" w:cs="Times New Roman"/>
          <w:b/>
          <w:bCs/>
          <w:color w:val="000000" w:themeColor="text1"/>
        </w:rPr>
        <w:t xml:space="preserve"> e-Zamówienia</w:t>
      </w:r>
    </w:p>
    <w:p w14:paraId="047D1FBA" w14:textId="077BE7FD" w:rsidR="00A165BC" w:rsidRDefault="00A165BC" w:rsidP="00A165BC">
      <w:pPr>
        <w:pStyle w:val="Akapitzlist"/>
        <w:tabs>
          <w:tab w:val="left" w:pos="851"/>
        </w:tabs>
        <w:ind w:left="284"/>
        <w:jc w:val="both"/>
        <w:rPr>
          <w:rFonts w:ascii="Times New Roman" w:hAnsi="Times New Roman" w:cs="Times New Roman"/>
          <w:b/>
          <w:bCs/>
          <w:color w:val="000000" w:themeColor="text1"/>
        </w:rPr>
      </w:pPr>
    </w:p>
    <w:p w14:paraId="34915944" w14:textId="4372DA8B" w:rsidR="00A165BC" w:rsidRDefault="00A165BC" w:rsidP="00A165BC">
      <w:pPr>
        <w:pStyle w:val="Akapitzlist"/>
        <w:numPr>
          <w:ilvl w:val="0"/>
          <w:numId w:val="5"/>
        </w:numPr>
        <w:tabs>
          <w:tab w:val="left" w:pos="851"/>
        </w:tabs>
        <w:ind w:left="284" w:hanging="284"/>
        <w:jc w:val="both"/>
        <w:rPr>
          <w:rFonts w:ascii="Times New Roman" w:hAnsi="Times New Roman" w:cs="Times New Roman"/>
          <w:color w:val="000000" w:themeColor="text1"/>
        </w:rPr>
      </w:pPr>
      <w:r>
        <w:rPr>
          <w:rFonts w:ascii="Times New Roman" w:hAnsi="Times New Roman" w:cs="Times New Roman"/>
          <w:color w:val="000000" w:themeColor="text1"/>
        </w:rPr>
        <w:t>Wykonawcy mogą zwrócić się do Zamawiającego o wyjaśnienie Specyfikacji Warunków Zamówienia. Zamawiający zobowiązany jest niezwłocznie udzielić wyjaśnień, jednak nie później niż: na 2 dni przed terminem składania ofert – pod warunkiem, że wniosek o wyjaśnienie treści SWZ wpłynął do Zamawiającego nie później niż 4 dni przed upłynięciem wyznaczonego terminu do składania ofert.</w:t>
      </w:r>
    </w:p>
    <w:p w14:paraId="2B80B632" w14:textId="63A127B0" w:rsidR="00A165BC" w:rsidRDefault="00A165BC" w:rsidP="00A165BC">
      <w:pPr>
        <w:pStyle w:val="Akapitzlist"/>
        <w:numPr>
          <w:ilvl w:val="0"/>
          <w:numId w:val="5"/>
        </w:numPr>
        <w:tabs>
          <w:tab w:val="left" w:pos="851"/>
        </w:tabs>
        <w:ind w:left="284" w:hanging="284"/>
        <w:jc w:val="both"/>
        <w:rPr>
          <w:rFonts w:ascii="Times New Roman" w:hAnsi="Times New Roman" w:cs="Times New Roman"/>
          <w:color w:val="000000" w:themeColor="text1"/>
        </w:rPr>
      </w:pPr>
      <w:r>
        <w:rPr>
          <w:rFonts w:ascii="Times New Roman" w:hAnsi="Times New Roman" w:cs="Times New Roman"/>
          <w:color w:val="000000" w:themeColor="text1"/>
        </w:rPr>
        <w:t xml:space="preserve">Jeżeli wniosek o wyjaśnienie treści SWZ nie wpłynął w terminie, o którym mowa w pkt. 1, Zamawiający nie mas obowiązku udzielenia wyjaśnień oraz obowiązku przedłużenia terminu składania ofert. </w:t>
      </w:r>
    </w:p>
    <w:p w14:paraId="1971DE1A" w14:textId="6EB4B78F" w:rsidR="00A165BC" w:rsidRDefault="00A165BC" w:rsidP="00A165BC">
      <w:pPr>
        <w:pStyle w:val="Akapitzlist"/>
        <w:numPr>
          <w:ilvl w:val="0"/>
          <w:numId w:val="5"/>
        </w:numPr>
        <w:tabs>
          <w:tab w:val="left" w:pos="851"/>
        </w:tabs>
        <w:ind w:left="284" w:hanging="284"/>
        <w:jc w:val="both"/>
        <w:rPr>
          <w:rFonts w:ascii="Times New Roman" w:hAnsi="Times New Roman" w:cs="Times New Roman"/>
          <w:color w:val="000000" w:themeColor="text1"/>
        </w:rPr>
      </w:pPr>
      <w:r>
        <w:rPr>
          <w:rFonts w:ascii="Times New Roman" w:hAnsi="Times New Roman" w:cs="Times New Roman"/>
          <w:color w:val="000000" w:themeColor="text1"/>
        </w:rPr>
        <w:t>Przedłużenie terminu składania ofert nie wpływa na bieg terminu składania wniosków o wyjaśnienie treści SWZ.</w:t>
      </w:r>
    </w:p>
    <w:p w14:paraId="73040D9E" w14:textId="5BAE3051" w:rsidR="00A165BC" w:rsidRDefault="00A165BC" w:rsidP="00A165BC">
      <w:pPr>
        <w:pStyle w:val="Akapitzlist"/>
        <w:numPr>
          <w:ilvl w:val="0"/>
          <w:numId w:val="5"/>
        </w:numPr>
        <w:tabs>
          <w:tab w:val="left" w:pos="851"/>
        </w:tabs>
        <w:ind w:left="284" w:hanging="284"/>
        <w:jc w:val="both"/>
        <w:rPr>
          <w:rFonts w:ascii="Times New Roman" w:hAnsi="Times New Roman" w:cs="Times New Roman"/>
          <w:color w:val="000000" w:themeColor="text1"/>
        </w:rPr>
      </w:pPr>
      <w:r>
        <w:rPr>
          <w:rFonts w:ascii="Times New Roman" w:hAnsi="Times New Roman" w:cs="Times New Roman"/>
          <w:color w:val="000000" w:themeColor="text1"/>
        </w:rPr>
        <w:t xml:space="preserve">Treść zapytań można przesłać przez Platformę e-Zamówienia lub na adres poczty elektronicznej: </w:t>
      </w:r>
      <w:hyperlink r:id="rId10" w:history="1">
        <w:r w:rsidRPr="00182807">
          <w:rPr>
            <w:rStyle w:val="Hipercze"/>
            <w:rFonts w:ascii="Times New Roman" w:hAnsi="Times New Roman" w:cs="Times New Roman"/>
          </w:rPr>
          <w:t>przetargi@gostynin.powiat.pl</w:t>
        </w:r>
      </w:hyperlink>
    </w:p>
    <w:p w14:paraId="56D9B9B1" w14:textId="77777777" w:rsidR="00A165BC" w:rsidRPr="00A165BC" w:rsidRDefault="00A165BC" w:rsidP="00A165BC">
      <w:pPr>
        <w:pStyle w:val="Akapitzlist"/>
        <w:numPr>
          <w:ilvl w:val="0"/>
          <w:numId w:val="5"/>
        </w:numPr>
        <w:ind w:left="284" w:hanging="284"/>
        <w:jc w:val="both"/>
        <w:rPr>
          <w:rFonts w:ascii="Times New Roman" w:hAnsi="Times New Roman" w:cs="Times New Roman"/>
        </w:rPr>
      </w:pPr>
      <w:r w:rsidRPr="00A165BC">
        <w:rPr>
          <w:rFonts w:ascii="Times New Roman" w:hAnsi="Times New Roman" w:cs="Times New Roman"/>
        </w:rPr>
        <w:t xml:space="preserve">Treść zapytań wraz z wyjaśnieniami Zamawiający udostępnia na stronie internetowej prowadzonego postępowania- platforma e-Zamówienia, bez ujawniania źródła zapytania.  </w:t>
      </w:r>
    </w:p>
    <w:p w14:paraId="79B5A373" w14:textId="63950CD7" w:rsidR="00A165BC" w:rsidRDefault="00A165BC" w:rsidP="00A165BC">
      <w:pPr>
        <w:pStyle w:val="Akapitzlist"/>
        <w:numPr>
          <w:ilvl w:val="0"/>
          <w:numId w:val="5"/>
        </w:numPr>
        <w:ind w:left="284" w:hanging="284"/>
        <w:jc w:val="both"/>
        <w:rPr>
          <w:rFonts w:ascii="Times New Roman" w:hAnsi="Times New Roman" w:cs="Times New Roman"/>
        </w:rPr>
      </w:pPr>
      <w:r w:rsidRPr="00A165BC">
        <w:rPr>
          <w:rFonts w:ascii="Times New Roman" w:hAnsi="Times New Roman" w:cs="Times New Roman"/>
        </w:rPr>
        <w:t xml:space="preserve">W uzasadnionych przypadkach Zamawiający może przed upływem terminu składania ofert zmienić treść SWZ. Każda wprowadzona przez Zamawiającego zmiana staje się w takim przypadku częścią SWZ. W przypadku rozbieżności pomiędzy treścią niniejszej SWZ, a treścią udzielonych </w:t>
      </w:r>
      <w:proofErr w:type="gramStart"/>
      <w:r w:rsidR="000757F0" w:rsidRPr="00A165BC">
        <w:rPr>
          <w:rFonts w:ascii="Times New Roman" w:hAnsi="Times New Roman" w:cs="Times New Roman"/>
        </w:rPr>
        <w:t>odpowiedzi</w:t>
      </w:r>
      <w:r w:rsidRPr="00A165BC">
        <w:rPr>
          <w:rFonts w:ascii="Times New Roman" w:hAnsi="Times New Roman" w:cs="Times New Roman"/>
        </w:rPr>
        <w:t xml:space="preserve"> jako</w:t>
      </w:r>
      <w:proofErr w:type="gramEnd"/>
      <w:r w:rsidRPr="00A165BC">
        <w:rPr>
          <w:rFonts w:ascii="Times New Roman" w:hAnsi="Times New Roman" w:cs="Times New Roman"/>
        </w:rPr>
        <w:t xml:space="preserve"> obowiązującą należy przyjąć treść pisma zawierającego późniejsze oświadczenie Zamawiającego.</w:t>
      </w:r>
    </w:p>
    <w:p w14:paraId="2FBF3B37" w14:textId="77777777" w:rsidR="00A165BC" w:rsidRDefault="00A165BC" w:rsidP="00A165BC">
      <w:pPr>
        <w:pStyle w:val="Akapitzlist"/>
        <w:ind w:left="284"/>
        <w:jc w:val="both"/>
        <w:rPr>
          <w:rFonts w:ascii="Times New Roman" w:hAnsi="Times New Roman" w:cs="Times New Roman"/>
        </w:rPr>
      </w:pPr>
    </w:p>
    <w:p w14:paraId="2E73E2A7" w14:textId="74FBE99C" w:rsidR="00A165BC" w:rsidRPr="00A165BC" w:rsidRDefault="00A165BC" w:rsidP="00A165BC">
      <w:pPr>
        <w:pStyle w:val="Akapitzlist"/>
        <w:numPr>
          <w:ilvl w:val="0"/>
          <w:numId w:val="1"/>
        </w:numPr>
        <w:ind w:left="284" w:hanging="426"/>
        <w:jc w:val="both"/>
        <w:rPr>
          <w:rFonts w:ascii="Times New Roman" w:hAnsi="Times New Roman" w:cs="Times New Roman"/>
        </w:rPr>
      </w:pPr>
      <w:r>
        <w:rPr>
          <w:rFonts w:ascii="Times New Roman" w:hAnsi="Times New Roman" w:cs="Times New Roman"/>
          <w:b/>
          <w:bCs/>
        </w:rPr>
        <w:t xml:space="preserve">Wskazanie osób uprawnionych do komunikowania się z Wykonawcami </w:t>
      </w:r>
    </w:p>
    <w:p w14:paraId="07BDA62D" w14:textId="32ED37EC" w:rsidR="00A165BC" w:rsidRDefault="00706792" w:rsidP="00706792">
      <w:pPr>
        <w:ind w:firstLine="284"/>
        <w:jc w:val="both"/>
        <w:rPr>
          <w:rFonts w:ascii="Times New Roman" w:hAnsi="Times New Roman" w:cs="Times New Roman"/>
        </w:rPr>
      </w:pPr>
      <w:r>
        <w:rPr>
          <w:rFonts w:ascii="Times New Roman" w:hAnsi="Times New Roman" w:cs="Times New Roman"/>
        </w:rPr>
        <w:t>Osobami uprawnionymi do komunikowania się z Wykonawcami są:</w:t>
      </w:r>
    </w:p>
    <w:p w14:paraId="47D1E3EC" w14:textId="47403D21" w:rsidR="00706792" w:rsidRDefault="00706792" w:rsidP="00706792">
      <w:pPr>
        <w:ind w:firstLine="284"/>
        <w:contextualSpacing/>
        <w:jc w:val="both"/>
        <w:rPr>
          <w:rFonts w:ascii="Times New Roman" w:hAnsi="Times New Roman" w:cs="Times New Roman"/>
          <w:u w:val="single"/>
        </w:rPr>
      </w:pPr>
      <w:r>
        <w:rPr>
          <w:rFonts w:ascii="Times New Roman" w:hAnsi="Times New Roman" w:cs="Times New Roman"/>
          <w:u w:val="single"/>
        </w:rPr>
        <w:t>W kwestiach formalnych:</w:t>
      </w:r>
    </w:p>
    <w:p w14:paraId="78F5DB63" w14:textId="655FDDC9" w:rsidR="00706792" w:rsidRDefault="00842808" w:rsidP="00706792">
      <w:pPr>
        <w:ind w:firstLine="284"/>
        <w:contextualSpacing/>
        <w:jc w:val="both"/>
        <w:rPr>
          <w:rFonts w:ascii="Times New Roman" w:hAnsi="Times New Roman" w:cs="Times New Roman"/>
        </w:rPr>
      </w:pPr>
      <w:r>
        <w:rPr>
          <w:rFonts w:ascii="Times New Roman" w:hAnsi="Times New Roman" w:cs="Times New Roman"/>
        </w:rPr>
        <w:t>Wioletta Orzechowska</w:t>
      </w:r>
      <w:r w:rsidR="00706792">
        <w:rPr>
          <w:rFonts w:ascii="Times New Roman" w:hAnsi="Times New Roman" w:cs="Times New Roman"/>
        </w:rPr>
        <w:t>, tel. 24 235 79 87</w:t>
      </w:r>
    </w:p>
    <w:p w14:paraId="790DE894" w14:textId="6BDFB47A" w:rsidR="00706792" w:rsidRDefault="00706792" w:rsidP="00706792">
      <w:pPr>
        <w:ind w:firstLine="284"/>
        <w:contextualSpacing/>
        <w:jc w:val="both"/>
        <w:rPr>
          <w:rFonts w:ascii="Times New Roman" w:hAnsi="Times New Roman" w:cs="Times New Roman"/>
        </w:rPr>
      </w:pPr>
      <w:proofErr w:type="gramStart"/>
      <w:r>
        <w:rPr>
          <w:rFonts w:ascii="Times New Roman" w:hAnsi="Times New Roman" w:cs="Times New Roman"/>
        </w:rPr>
        <w:t>e-mail</w:t>
      </w:r>
      <w:proofErr w:type="gramEnd"/>
      <w:r>
        <w:rPr>
          <w:rFonts w:ascii="Times New Roman" w:hAnsi="Times New Roman" w:cs="Times New Roman"/>
        </w:rPr>
        <w:t xml:space="preserve">: </w:t>
      </w:r>
      <w:hyperlink r:id="rId11" w:history="1">
        <w:r w:rsidRPr="00182807">
          <w:rPr>
            <w:rStyle w:val="Hipercze"/>
            <w:rFonts w:ascii="Times New Roman" w:hAnsi="Times New Roman" w:cs="Times New Roman"/>
          </w:rPr>
          <w:t>przetargi@gostynin.powiat.pl</w:t>
        </w:r>
      </w:hyperlink>
    </w:p>
    <w:p w14:paraId="6134606B" w14:textId="2EDCCD9A" w:rsidR="00706792" w:rsidRDefault="00706792" w:rsidP="00706792">
      <w:pPr>
        <w:ind w:firstLine="284"/>
        <w:contextualSpacing/>
        <w:jc w:val="both"/>
        <w:rPr>
          <w:rFonts w:ascii="Times New Roman" w:hAnsi="Times New Roman" w:cs="Times New Roman"/>
          <w:u w:val="single"/>
        </w:rPr>
      </w:pPr>
      <w:r>
        <w:rPr>
          <w:rFonts w:ascii="Times New Roman" w:hAnsi="Times New Roman" w:cs="Times New Roman"/>
          <w:u w:val="single"/>
        </w:rPr>
        <w:t>W kwestiach technicznych:</w:t>
      </w:r>
    </w:p>
    <w:p w14:paraId="0CDCED0D" w14:textId="67629CEA" w:rsidR="00706792" w:rsidRDefault="00706792" w:rsidP="00706792">
      <w:pPr>
        <w:ind w:firstLine="284"/>
        <w:contextualSpacing/>
        <w:jc w:val="both"/>
        <w:rPr>
          <w:rFonts w:ascii="Times New Roman" w:hAnsi="Times New Roman" w:cs="Times New Roman"/>
        </w:rPr>
      </w:pPr>
      <w:r>
        <w:rPr>
          <w:rFonts w:ascii="Times New Roman" w:hAnsi="Times New Roman" w:cs="Times New Roman"/>
        </w:rPr>
        <w:t>Paweł Warabieda – kierownik Zarządu Dróg Powiatowych w Gostyninie, tel. 605 311 077</w:t>
      </w:r>
    </w:p>
    <w:p w14:paraId="03E9B8FD" w14:textId="13133A91" w:rsidR="00706792" w:rsidRPr="00706792" w:rsidRDefault="00706792" w:rsidP="00706792">
      <w:pPr>
        <w:ind w:firstLine="284"/>
        <w:contextualSpacing/>
        <w:jc w:val="both"/>
        <w:rPr>
          <w:rFonts w:ascii="Times New Roman" w:hAnsi="Times New Roman" w:cs="Times New Roman"/>
        </w:rPr>
      </w:pPr>
      <w:proofErr w:type="gramStart"/>
      <w:r>
        <w:rPr>
          <w:rFonts w:ascii="Times New Roman" w:hAnsi="Times New Roman" w:cs="Times New Roman"/>
        </w:rPr>
        <w:t>e-mail</w:t>
      </w:r>
      <w:proofErr w:type="gramEnd"/>
      <w:r>
        <w:rPr>
          <w:rFonts w:ascii="Times New Roman" w:hAnsi="Times New Roman" w:cs="Times New Roman"/>
        </w:rPr>
        <w:t>: biuro@zdpgostynin.</w:t>
      </w:r>
      <w:proofErr w:type="gramStart"/>
      <w:r>
        <w:rPr>
          <w:rFonts w:ascii="Times New Roman" w:hAnsi="Times New Roman" w:cs="Times New Roman"/>
        </w:rPr>
        <w:t>eu</w:t>
      </w:r>
      <w:proofErr w:type="gramEnd"/>
    </w:p>
    <w:p w14:paraId="6BD43691" w14:textId="4B2BDC32" w:rsidR="00A165BC" w:rsidRDefault="00A165BC" w:rsidP="00706792">
      <w:pPr>
        <w:tabs>
          <w:tab w:val="left" w:pos="851"/>
        </w:tabs>
        <w:jc w:val="both"/>
        <w:rPr>
          <w:rFonts w:ascii="Times New Roman" w:hAnsi="Times New Roman" w:cs="Times New Roman"/>
          <w:color w:val="000000" w:themeColor="text1"/>
        </w:rPr>
      </w:pPr>
    </w:p>
    <w:p w14:paraId="78214872" w14:textId="07C2A405" w:rsidR="00706792" w:rsidRDefault="00706792" w:rsidP="00706792">
      <w:pPr>
        <w:pStyle w:val="Akapitzlist"/>
        <w:numPr>
          <w:ilvl w:val="0"/>
          <w:numId w:val="1"/>
        </w:numPr>
        <w:tabs>
          <w:tab w:val="left" w:pos="851"/>
        </w:tabs>
        <w:ind w:left="284" w:hanging="426"/>
        <w:jc w:val="both"/>
        <w:rPr>
          <w:rFonts w:ascii="Times New Roman" w:hAnsi="Times New Roman" w:cs="Times New Roman"/>
          <w:b/>
          <w:bCs/>
          <w:color w:val="000000" w:themeColor="text1"/>
        </w:rPr>
      </w:pPr>
      <w:r>
        <w:rPr>
          <w:rFonts w:ascii="Times New Roman" w:hAnsi="Times New Roman" w:cs="Times New Roman"/>
          <w:b/>
          <w:bCs/>
          <w:color w:val="000000" w:themeColor="text1"/>
        </w:rPr>
        <w:t xml:space="preserve">Termin związania z ofertą </w:t>
      </w:r>
    </w:p>
    <w:p w14:paraId="13F0E58F" w14:textId="77777777" w:rsidR="00706792" w:rsidRDefault="00706792" w:rsidP="00706792">
      <w:pPr>
        <w:pStyle w:val="Akapitzlist"/>
        <w:tabs>
          <w:tab w:val="left" w:pos="851"/>
        </w:tabs>
        <w:ind w:left="360"/>
        <w:jc w:val="both"/>
        <w:rPr>
          <w:rFonts w:ascii="Times New Roman" w:hAnsi="Times New Roman" w:cs="Times New Roman"/>
          <w:b/>
          <w:bCs/>
          <w:color w:val="000000" w:themeColor="text1"/>
        </w:rPr>
      </w:pPr>
    </w:p>
    <w:p w14:paraId="34D88983" w14:textId="6761EB22" w:rsidR="00706792" w:rsidRPr="00FF6D1B" w:rsidRDefault="00706792" w:rsidP="00706792">
      <w:pPr>
        <w:pStyle w:val="Akapitzlist"/>
        <w:numPr>
          <w:ilvl w:val="0"/>
          <w:numId w:val="7"/>
        </w:numPr>
        <w:ind w:left="284" w:hanging="284"/>
        <w:jc w:val="both"/>
        <w:rPr>
          <w:rFonts w:ascii="Times New Roman" w:hAnsi="Times New Roman" w:cs="Times New Roman"/>
        </w:rPr>
      </w:pPr>
      <w:r w:rsidRPr="00706792">
        <w:rPr>
          <w:rFonts w:ascii="Times New Roman" w:hAnsi="Times New Roman" w:cs="Times New Roman"/>
          <w:color w:val="000000" w:themeColor="text1"/>
        </w:rPr>
        <w:t xml:space="preserve">Zgodnie z art. 307 ust. 1 ustawy – 30 dni tj. do </w:t>
      </w:r>
      <w:r w:rsidRPr="00FF6D1B">
        <w:rPr>
          <w:rFonts w:ascii="Times New Roman" w:hAnsi="Times New Roman" w:cs="Times New Roman"/>
        </w:rPr>
        <w:t>dnia</w:t>
      </w:r>
      <w:r w:rsidRPr="00FF6D1B">
        <w:rPr>
          <w:rFonts w:ascii="Times New Roman" w:hAnsi="Times New Roman" w:cs="Times New Roman"/>
          <w:b/>
        </w:rPr>
        <w:t xml:space="preserve"> </w:t>
      </w:r>
      <w:r w:rsidR="00FF6D1B" w:rsidRPr="00FF6D1B">
        <w:rPr>
          <w:rFonts w:ascii="Times New Roman" w:hAnsi="Times New Roman" w:cs="Times New Roman"/>
          <w:b/>
          <w:u w:val="single"/>
        </w:rPr>
        <w:t>20.12</w:t>
      </w:r>
      <w:r w:rsidR="00842808" w:rsidRPr="00FF6D1B">
        <w:rPr>
          <w:rFonts w:ascii="Times New Roman" w:hAnsi="Times New Roman" w:cs="Times New Roman"/>
          <w:b/>
          <w:u w:val="single"/>
        </w:rPr>
        <w:t>.2024</w:t>
      </w:r>
    </w:p>
    <w:p w14:paraId="72202F0B" w14:textId="77777777" w:rsidR="00706792" w:rsidRPr="00706792" w:rsidRDefault="00706792" w:rsidP="00706792">
      <w:pPr>
        <w:pStyle w:val="Akapitzlist"/>
        <w:numPr>
          <w:ilvl w:val="0"/>
          <w:numId w:val="7"/>
        </w:numPr>
        <w:ind w:left="284" w:hanging="284"/>
        <w:jc w:val="both"/>
        <w:rPr>
          <w:rFonts w:ascii="Times New Roman" w:hAnsi="Times New Roman" w:cs="Times New Roman"/>
        </w:rPr>
      </w:pPr>
      <w:r w:rsidRPr="00706792">
        <w:rPr>
          <w:rFonts w:ascii="Times New Roman" w:hAnsi="Times New Roman" w:cs="Times New Roman"/>
        </w:rPr>
        <w:t xml:space="preserve">Bieg terminu związania ofertą rozpoczyna się wraz z upływem terminu składania ofert. Dzień ten jest pierwszym dniem terminu związania ofertą. </w:t>
      </w:r>
    </w:p>
    <w:p w14:paraId="57B9ABA3" w14:textId="77777777" w:rsidR="00706792" w:rsidRPr="00706792" w:rsidRDefault="00706792" w:rsidP="00706792">
      <w:pPr>
        <w:pStyle w:val="Akapitzlist"/>
        <w:numPr>
          <w:ilvl w:val="0"/>
          <w:numId w:val="7"/>
        </w:numPr>
        <w:ind w:left="284" w:hanging="284"/>
        <w:jc w:val="both"/>
        <w:rPr>
          <w:rFonts w:ascii="Times New Roman" w:hAnsi="Times New Roman" w:cs="Times New Roman"/>
        </w:rPr>
      </w:pPr>
      <w:r w:rsidRPr="00706792">
        <w:rPr>
          <w:rFonts w:ascii="Times New Roman" w:hAnsi="Times New Roman" w:cs="Times New Roman"/>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30 dni.</w:t>
      </w:r>
    </w:p>
    <w:p w14:paraId="08FA62C3" w14:textId="77777777" w:rsidR="00706792" w:rsidRPr="00706792" w:rsidRDefault="00706792" w:rsidP="00706792">
      <w:pPr>
        <w:pStyle w:val="Akapitzlist"/>
        <w:numPr>
          <w:ilvl w:val="0"/>
          <w:numId w:val="7"/>
        </w:numPr>
        <w:ind w:left="284" w:hanging="284"/>
        <w:jc w:val="both"/>
        <w:rPr>
          <w:rFonts w:ascii="Times New Roman" w:hAnsi="Times New Roman" w:cs="Times New Roman"/>
          <w:b/>
        </w:rPr>
      </w:pPr>
      <w:r w:rsidRPr="00706792">
        <w:rPr>
          <w:rFonts w:ascii="Times New Roman" w:hAnsi="Times New Roman" w:cs="Times New Roman"/>
        </w:rPr>
        <w:t>Przedłużenie terminu związania ofertą wymaga złożenia przez Wykonawcę pisemnego oświadczenia o wyrażeniu zgody na przedłużenie terminu związania ofertą.</w:t>
      </w:r>
    </w:p>
    <w:p w14:paraId="08AB7E74" w14:textId="5C4008D2" w:rsidR="00706792" w:rsidRPr="00706792" w:rsidRDefault="00706792" w:rsidP="00706792">
      <w:pPr>
        <w:pStyle w:val="Akapitzlist"/>
        <w:numPr>
          <w:ilvl w:val="0"/>
          <w:numId w:val="7"/>
        </w:numPr>
        <w:ind w:left="284" w:hanging="284"/>
        <w:jc w:val="both"/>
        <w:rPr>
          <w:rFonts w:ascii="Times New Roman" w:hAnsi="Times New Roman" w:cs="Times New Roman"/>
        </w:rPr>
      </w:pPr>
      <w:r w:rsidRPr="00706792">
        <w:rPr>
          <w:rFonts w:ascii="Times New Roman" w:hAnsi="Times New Roman" w:cs="Times New Roman"/>
        </w:rPr>
        <w:t xml:space="preserve">W przypadku, gdy Zamawiający żąda wniesienia wadium, przedłużenie terminu związania ofertą, następuje wraz z przedłużeniem okresu ważności wadium </w:t>
      </w:r>
      <w:proofErr w:type="gramStart"/>
      <w:r w:rsidR="000757F0" w:rsidRPr="00706792">
        <w:rPr>
          <w:rFonts w:ascii="Times New Roman" w:hAnsi="Times New Roman" w:cs="Times New Roman"/>
        </w:rPr>
        <w:t>albo</w:t>
      </w:r>
      <w:r w:rsidRPr="00706792">
        <w:rPr>
          <w:rFonts w:ascii="Times New Roman" w:hAnsi="Times New Roman" w:cs="Times New Roman"/>
        </w:rPr>
        <w:t xml:space="preserve"> jeżeli</w:t>
      </w:r>
      <w:proofErr w:type="gramEnd"/>
      <w:r w:rsidRPr="00706792">
        <w:rPr>
          <w:rFonts w:ascii="Times New Roman" w:hAnsi="Times New Roman" w:cs="Times New Roman"/>
        </w:rPr>
        <w:t xml:space="preserve"> nie jest to możliwe, </w:t>
      </w:r>
      <w:r>
        <w:rPr>
          <w:rFonts w:ascii="Times New Roman" w:hAnsi="Times New Roman" w:cs="Times New Roman"/>
        </w:rPr>
        <w:br/>
      </w:r>
      <w:r w:rsidRPr="00706792">
        <w:rPr>
          <w:rFonts w:ascii="Times New Roman" w:hAnsi="Times New Roman" w:cs="Times New Roman"/>
        </w:rPr>
        <w:t>z wniesieniem nowego wadium na przedłużony okres związania ofertą.</w:t>
      </w:r>
    </w:p>
    <w:p w14:paraId="6763C5D0" w14:textId="77777777" w:rsidR="00706792" w:rsidRDefault="00706792" w:rsidP="00706792">
      <w:pPr>
        <w:pStyle w:val="Akapitzlist"/>
        <w:tabs>
          <w:tab w:val="left" w:pos="851"/>
        </w:tabs>
        <w:ind w:left="360"/>
        <w:jc w:val="both"/>
        <w:rPr>
          <w:rFonts w:ascii="Times New Roman" w:hAnsi="Times New Roman" w:cs="Times New Roman"/>
          <w:color w:val="000000" w:themeColor="text1"/>
        </w:rPr>
      </w:pPr>
    </w:p>
    <w:p w14:paraId="7CD8F397" w14:textId="1470474B" w:rsidR="00706792" w:rsidRDefault="00706792" w:rsidP="00706792">
      <w:pPr>
        <w:pStyle w:val="Akapitzlist"/>
        <w:numPr>
          <w:ilvl w:val="0"/>
          <w:numId w:val="1"/>
        </w:numPr>
        <w:tabs>
          <w:tab w:val="left" w:pos="851"/>
        </w:tabs>
        <w:ind w:left="284" w:hanging="426"/>
        <w:jc w:val="both"/>
        <w:rPr>
          <w:rFonts w:ascii="Times New Roman" w:hAnsi="Times New Roman" w:cs="Times New Roman"/>
          <w:b/>
          <w:bCs/>
          <w:color w:val="000000" w:themeColor="text1"/>
        </w:rPr>
      </w:pPr>
      <w:r>
        <w:rPr>
          <w:rFonts w:ascii="Times New Roman" w:hAnsi="Times New Roman" w:cs="Times New Roman"/>
          <w:b/>
          <w:bCs/>
          <w:color w:val="000000" w:themeColor="text1"/>
        </w:rPr>
        <w:t xml:space="preserve">Opis sposobu przygotowania oferty </w:t>
      </w:r>
    </w:p>
    <w:p w14:paraId="69BCFD7F" w14:textId="77777777" w:rsidR="00706792" w:rsidRDefault="00706792" w:rsidP="00706792">
      <w:pPr>
        <w:pStyle w:val="Akapitzlist"/>
        <w:tabs>
          <w:tab w:val="left" w:pos="851"/>
        </w:tabs>
        <w:ind w:left="284"/>
        <w:jc w:val="both"/>
        <w:rPr>
          <w:rFonts w:ascii="Times New Roman" w:hAnsi="Times New Roman" w:cs="Times New Roman"/>
          <w:b/>
          <w:bCs/>
          <w:color w:val="000000" w:themeColor="text1"/>
        </w:rPr>
      </w:pPr>
    </w:p>
    <w:p w14:paraId="1D9CCFDB" w14:textId="657D94FA" w:rsidR="00706792" w:rsidRPr="00706792" w:rsidRDefault="00706792" w:rsidP="00706792">
      <w:pPr>
        <w:pStyle w:val="Akapitzlist"/>
        <w:numPr>
          <w:ilvl w:val="0"/>
          <w:numId w:val="9"/>
        </w:numPr>
        <w:autoSpaceDE w:val="0"/>
        <w:autoSpaceDN w:val="0"/>
        <w:ind w:left="284" w:hanging="284"/>
        <w:jc w:val="both"/>
        <w:rPr>
          <w:rFonts w:ascii="Times New Roman" w:hAnsi="Times New Roman" w:cs="Times New Roman"/>
        </w:rPr>
      </w:pPr>
      <w:r w:rsidRPr="00706792">
        <w:rPr>
          <w:rFonts w:ascii="Times New Roman" w:hAnsi="Times New Roman" w:cs="Times New Roman"/>
        </w:rPr>
        <w:t xml:space="preserve">Wykonawca przedstawia ofertę, której treść musi odpowiadać Specyfikacji Warunków Zamówienia. Formularz oferty stanowi </w:t>
      </w:r>
      <w:r w:rsidRPr="00706792">
        <w:rPr>
          <w:rFonts w:ascii="Times New Roman" w:hAnsi="Times New Roman" w:cs="Times New Roman"/>
          <w:u w:val="single"/>
        </w:rPr>
        <w:t>załącznik nr 1 do SWZ</w:t>
      </w:r>
      <w:r w:rsidRPr="00706792">
        <w:rPr>
          <w:rFonts w:ascii="Times New Roman" w:hAnsi="Times New Roman" w:cs="Times New Roman"/>
        </w:rPr>
        <w:t>.</w:t>
      </w:r>
    </w:p>
    <w:p w14:paraId="23DED0B0" w14:textId="77777777" w:rsidR="00706792" w:rsidRPr="00706792" w:rsidRDefault="00706792" w:rsidP="00706792">
      <w:pPr>
        <w:pStyle w:val="Akapitzlist"/>
        <w:numPr>
          <w:ilvl w:val="0"/>
          <w:numId w:val="9"/>
        </w:numPr>
        <w:tabs>
          <w:tab w:val="left" w:pos="284"/>
        </w:tabs>
        <w:autoSpaceDE w:val="0"/>
        <w:autoSpaceDN w:val="0"/>
        <w:ind w:left="284" w:hanging="284"/>
        <w:jc w:val="both"/>
        <w:rPr>
          <w:rFonts w:ascii="Times New Roman" w:hAnsi="Times New Roman" w:cs="Times New Roman"/>
        </w:rPr>
      </w:pPr>
      <w:r w:rsidRPr="00706792">
        <w:rPr>
          <w:rFonts w:ascii="Times New Roman" w:hAnsi="Times New Roman" w:cs="Times New Roman"/>
        </w:rPr>
        <w:t xml:space="preserve">Oferta powinna być sporządzona w języku polskim, z zachowaniem postaci elektronicznej w formacie danych określonych </w:t>
      </w:r>
      <w:r w:rsidRPr="00706792">
        <w:rPr>
          <w:rFonts w:ascii="Times New Roman" w:hAnsi="Times New Roman" w:cs="Times New Roman"/>
          <w:color w:val="000000" w:themeColor="text1"/>
        </w:rPr>
        <w:t xml:space="preserve">w pkt. 8 i 14 SWZ i </w:t>
      </w:r>
      <w:r w:rsidRPr="00706792">
        <w:rPr>
          <w:rFonts w:ascii="Times New Roman" w:hAnsi="Times New Roman" w:cs="Times New Roman"/>
        </w:rPr>
        <w:t>podpisana w sposób przewidziany w art. 63 ust. 2 ustawy Pzp.</w:t>
      </w:r>
    </w:p>
    <w:p w14:paraId="35F8B865" w14:textId="77777777" w:rsidR="00706792" w:rsidRPr="00706792" w:rsidRDefault="00706792" w:rsidP="00706792">
      <w:pPr>
        <w:pStyle w:val="Akapitzlist"/>
        <w:numPr>
          <w:ilvl w:val="0"/>
          <w:numId w:val="9"/>
        </w:numPr>
        <w:autoSpaceDE w:val="0"/>
        <w:autoSpaceDN w:val="0"/>
        <w:ind w:left="284" w:hanging="284"/>
        <w:jc w:val="both"/>
        <w:rPr>
          <w:rFonts w:ascii="Times New Roman" w:hAnsi="Times New Roman" w:cs="Times New Roman"/>
        </w:rPr>
      </w:pPr>
      <w:r w:rsidRPr="00706792">
        <w:rPr>
          <w:rFonts w:ascii="Times New Roman" w:hAnsi="Times New Roman" w:cs="Times New Roman"/>
        </w:rPr>
        <w:lastRenderedPageBreak/>
        <w:t>Ofertę należy sporządzić zgodnie z wymaganiami umieszczonymi w specyfikacji oraz dołączyć wszystkie wymagane dokumenty i oświadczenia. Każdy wykonawca może złożyć w niniejszym postępowaniu tylko jedną ofertę.</w:t>
      </w:r>
    </w:p>
    <w:p w14:paraId="21C6C6F8" w14:textId="77777777" w:rsidR="00706792" w:rsidRDefault="00706792" w:rsidP="00706792">
      <w:pPr>
        <w:pStyle w:val="Akapitzlist"/>
        <w:numPr>
          <w:ilvl w:val="0"/>
          <w:numId w:val="9"/>
        </w:numPr>
        <w:spacing w:after="0"/>
        <w:ind w:left="284" w:hanging="284"/>
        <w:jc w:val="both"/>
        <w:rPr>
          <w:rFonts w:ascii="Times New Roman" w:hAnsi="Times New Roman" w:cs="Times New Roman"/>
        </w:rPr>
      </w:pPr>
      <w:r w:rsidRPr="00706792">
        <w:rPr>
          <w:rFonts w:ascii="Times New Roman" w:hAnsi="Times New Roman" w:cs="Times New Roman"/>
        </w:rPr>
        <w:t xml:space="preserve">Do oferty wykonawca dołączy oświadczenie o niepodleganiu wykluczeniu oraz spełnianiu warunków udziału w postępowaniu, które stanowić będzie dowód potwierdzający brak podstaw do wykluczenia wykonawcy oraz spełnianie przez niego warunków udziału w postępowaniu na dzień składania ofert. Oświadczenie, pod rygorem nieważności, należy złożyć według wzoru stanowiącego </w:t>
      </w:r>
      <w:r w:rsidRPr="00706792">
        <w:rPr>
          <w:rFonts w:ascii="Times New Roman" w:hAnsi="Times New Roman" w:cs="Times New Roman"/>
          <w:u w:val="single"/>
        </w:rPr>
        <w:t>załącznik nr 2 do SWZ</w:t>
      </w:r>
      <w:r w:rsidRPr="00706792">
        <w:rPr>
          <w:rFonts w:ascii="Times New Roman" w:hAnsi="Times New Roman" w:cs="Times New Roman"/>
        </w:rPr>
        <w:t>. Sposób podpisania oświadczenia określa art. 63 ust. 2 ustawy.</w:t>
      </w:r>
    </w:p>
    <w:p w14:paraId="61CBEE7C" w14:textId="00AB52AC" w:rsidR="00706792" w:rsidRPr="00706792" w:rsidRDefault="00706792" w:rsidP="00706792">
      <w:pPr>
        <w:pStyle w:val="Akapitzlist"/>
        <w:numPr>
          <w:ilvl w:val="0"/>
          <w:numId w:val="9"/>
        </w:numPr>
        <w:spacing w:after="0"/>
        <w:ind w:left="284" w:hanging="284"/>
        <w:jc w:val="both"/>
        <w:rPr>
          <w:rFonts w:ascii="Times New Roman" w:hAnsi="Times New Roman" w:cs="Times New Roman"/>
          <w:lang w:val="x-none"/>
        </w:rPr>
      </w:pPr>
      <w:r w:rsidRPr="00706792">
        <w:rPr>
          <w:rFonts w:ascii="Times New Roman" w:hAnsi="Times New Roman" w:cs="Times New Roman"/>
        </w:rPr>
        <w:t>Zgodnie z art. 462 ust. 1 ustawy wykonawca może powierzyć wykonanie części zamówienia podwykonawcom. W takim przypadku, stosownie do treści art. 462 ust. 2 nowej ustawy Pzp, zamawiający żąda, aby wykonawca wskazał w ofercie części zamówienia, których wykonanie zamierza powierzyć podwykonawcom, oraz podał nazwy ewentualnych podwykonawców, jeżeli są już znani.</w:t>
      </w:r>
      <w:r w:rsidRPr="00706792">
        <w:rPr>
          <w:rFonts w:ascii="Times New Roman" w:hAnsi="Times New Roman" w:cs="Times New Roman"/>
          <w:color w:val="000000" w:themeColor="text1"/>
          <w:lang w:val="x-none"/>
        </w:rPr>
        <w:t xml:space="preserve"> </w:t>
      </w:r>
    </w:p>
    <w:p w14:paraId="6788F571" w14:textId="77777777" w:rsidR="00706792" w:rsidRPr="00706792" w:rsidRDefault="00706792" w:rsidP="00706792">
      <w:pPr>
        <w:pStyle w:val="Tekstpodstawowy"/>
        <w:numPr>
          <w:ilvl w:val="0"/>
          <w:numId w:val="9"/>
        </w:numPr>
        <w:ind w:left="284" w:hanging="284"/>
        <w:jc w:val="both"/>
        <w:rPr>
          <w:b w:val="0"/>
          <w:color w:val="00B050"/>
          <w:sz w:val="22"/>
          <w:szCs w:val="22"/>
          <w:lang w:val="pl-PL"/>
        </w:rPr>
      </w:pPr>
      <w:r w:rsidRPr="00706792">
        <w:rPr>
          <w:color w:val="000000" w:themeColor="text1"/>
          <w:sz w:val="22"/>
          <w:szCs w:val="22"/>
          <w:u w:val="single"/>
          <w:lang w:val="pl-PL"/>
        </w:rPr>
        <w:t>Udostępnianie zasobów</w:t>
      </w:r>
      <w:r w:rsidRPr="00706792">
        <w:rPr>
          <w:b w:val="0"/>
          <w:sz w:val="22"/>
          <w:szCs w:val="22"/>
          <w:lang w:val="pl-PL"/>
        </w:rPr>
        <w:t xml:space="preserve"> określają przepisy oddziału 3 rozdziału 2 działu I ustawy. Zgodnie z art. 118 ust. 3 ustawy wraz z ofertą wykonawca składa zobowiązanie podmiotu udostępniającego zasoby do oddania mu ich do dyspozycji lub inny środek dowodowy potwierdzający, że wykonawca realizując zamówienie, będzie dysponował niezbędnymi zasobami tych podmiotów. Treść zobowiązania podmiotu udostępniającego zasoby musi odpowiadać wymogom art. 118 ust. 4 </w:t>
      </w:r>
      <w:r w:rsidRPr="00706792">
        <w:rPr>
          <w:b w:val="0"/>
          <w:sz w:val="22"/>
          <w:szCs w:val="22"/>
          <w:u w:val="single"/>
          <w:lang w:val="pl-PL"/>
        </w:rPr>
        <w:t>ustawy (wzór w załączniku nr</w:t>
      </w:r>
      <w:proofErr w:type="gramStart"/>
      <w:r w:rsidRPr="00706792">
        <w:rPr>
          <w:b w:val="0"/>
          <w:sz w:val="22"/>
          <w:szCs w:val="22"/>
          <w:u w:val="single"/>
          <w:lang w:val="pl-PL"/>
        </w:rPr>
        <w:t xml:space="preserve"> 6</w:t>
      </w:r>
      <w:r w:rsidRPr="00706792">
        <w:rPr>
          <w:b w:val="0"/>
          <w:sz w:val="22"/>
          <w:szCs w:val="22"/>
          <w:lang w:val="pl-PL"/>
        </w:rPr>
        <w:t>). Ponadto</w:t>
      </w:r>
      <w:proofErr w:type="gramEnd"/>
      <w:r w:rsidRPr="00706792">
        <w:rPr>
          <w:b w:val="0"/>
          <w:sz w:val="22"/>
          <w:szCs w:val="22"/>
          <w:lang w:val="pl-PL"/>
        </w:rPr>
        <w:t xml:space="preserve"> zgodnie z art. 125 ust. 5 podmiot udostępniający zasoby składa oświadczenie, o którym mowa w art. 125 ust. 1</w:t>
      </w:r>
      <w:r w:rsidRPr="00706792">
        <w:rPr>
          <w:b w:val="0"/>
          <w:color w:val="000000" w:themeColor="text1"/>
          <w:sz w:val="22"/>
          <w:szCs w:val="22"/>
          <w:lang w:val="pl-PL"/>
        </w:rPr>
        <w:t xml:space="preserve"> zgodnie z wzorem stanowiącym </w:t>
      </w:r>
      <w:r w:rsidRPr="00706792">
        <w:rPr>
          <w:b w:val="0"/>
          <w:color w:val="000000" w:themeColor="text1"/>
          <w:sz w:val="22"/>
          <w:szCs w:val="22"/>
          <w:u w:val="single"/>
          <w:lang w:val="pl-PL"/>
        </w:rPr>
        <w:t>załącznik nr 3 do SWZ</w:t>
      </w:r>
      <w:r w:rsidRPr="00706792">
        <w:rPr>
          <w:b w:val="0"/>
          <w:color w:val="000000" w:themeColor="text1"/>
          <w:sz w:val="22"/>
          <w:szCs w:val="22"/>
          <w:lang w:val="pl-PL"/>
        </w:rPr>
        <w:t xml:space="preserve">. </w:t>
      </w:r>
    </w:p>
    <w:p w14:paraId="5E96EF4D" w14:textId="67E945B9" w:rsidR="00706792" w:rsidRPr="006A7AA7" w:rsidRDefault="00706792" w:rsidP="006A7AA7">
      <w:pPr>
        <w:pStyle w:val="Tekstpodstawowy"/>
        <w:numPr>
          <w:ilvl w:val="0"/>
          <w:numId w:val="9"/>
        </w:numPr>
        <w:ind w:left="284" w:hanging="284"/>
        <w:jc w:val="both"/>
        <w:rPr>
          <w:sz w:val="22"/>
          <w:szCs w:val="22"/>
          <w:u w:val="single"/>
          <w:lang w:val="pl-PL"/>
        </w:rPr>
      </w:pPr>
      <w:r w:rsidRPr="00706792">
        <w:rPr>
          <w:color w:val="000000" w:themeColor="text1"/>
          <w:sz w:val="22"/>
          <w:szCs w:val="22"/>
          <w:u w:val="single"/>
        </w:rPr>
        <w:t>Wykonawcy mogą wspólnie ubiegać się o udzielenie zamówienia</w:t>
      </w:r>
      <w:r w:rsidRPr="00706792">
        <w:rPr>
          <w:color w:val="000000" w:themeColor="text1"/>
          <w:sz w:val="22"/>
          <w:szCs w:val="22"/>
          <w:u w:val="single"/>
          <w:lang w:val="pl-PL"/>
        </w:rPr>
        <w:t>,</w:t>
      </w:r>
      <w:r w:rsidRPr="00706792">
        <w:rPr>
          <w:b w:val="0"/>
          <w:sz w:val="22"/>
          <w:szCs w:val="22"/>
          <w:lang w:val="pl-PL"/>
        </w:rPr>
        <w:t xml:space="preserve"> spełniając wymogi określone w art. 58 ust. 2 i 5 ustawy. Oświadczenia o niepodleganiu wykluczeniu i spełnianiu warunków udziału w postępowaniu zgodnie z art. 125 ust. 4 ustawy złoży każdy z wykonawców zgodnie </w:t>
      </w:r>
      <w:r>
        <w:rPr>
          <w:b w:val="0"/>
          <w:sz w:val="22"/>
          <w:szCs w:val="22"/>
          <w:lang w:val="pl-PL"/>
        </w:rPr>
        <w:br/>
      </w:r>
      <w:r w:rsidRPr="00706792">
        <w:rPr>
          <w:b w:val="0"/>
          <w:sz w:val="22"/>
          <w:szCs w:val="22"/>
          <w:lang w:val="pl-PL"/>
        </w:rPr>
        <w:t xml:space="preserve">z wzorem stanowiącym </w:t>
      </w:r>
      <w:r w:rsidRPr="00706792">
        <w:rPr>
          <w:b w:val="0"/>
          <w:sz w:val="22"/>
          <w:szCs w:val="22"/>
          <w:u w:val="single"/>
          <w:lang w:val="pl-PL"/>
        </w:rPr>
        <w:t>załącznik nr 2 do SWZ</w:t>
      </w:r>
      <w:r w:rsidRPr="00706792">
        <w:rPr>
          <w:b w:val="0"/>
          <w:sz w:val="22"/>
          <w:szCs w:val="22"/>
          <w:lang w:val="pl-PL"/>
        </w:rPr>
        <w:t xml:space="preserve">. Wykonawcy wspólnie ubiegający się o udzielenie zamówienia dołączają do oferty oświadczenie, składane na postawie art. 117 ust. 4 ustawy Pzp, </w:t>
      </w:r>
      <w:r>
        <w:rPr>
          <w:b w:val="0"/>
          <w:sz w:val="22"/>
          <w:szCs w:val="22"/>
          <w:lang w:val="pl-PL"/>
        </w:rPr>
        <w:br/>
      </w:r>
      <w:r w:rsidRPr="00706792">
        <w:rPr>
          <w:b w:val="0"/>
          <w:sz w:val="22"/>
          <w:szCs w:val="22"/>
          <w:lang w:val="pl-PL"/>
        </w:rPr>
        <w:t xml:space="preserve">z którego musi jednoznacznie wynika, które roboty budowlane wykonają poszczególni wykonawcy. </w:t>
      </w:r>
      <w:r w:rsidRPr="00706792">
        <w:rPr>
          <w:b w:val="0"/>
          <w:sz w:val="22"/>
          <w:szCs w:val="22"/>
          <w:u w:val="single"/>
          <w:lang w:val="pl-PL"/>
        </w:rPr>
        <w:t xml:space="preserve">Oświadczenie należy złożyć wg wymogów załącznika nr </w:t>
      </w:r>
      <w:r w:rsidR="00522669">
        <w:rPr>
          <w:b w:val="0"/>
          <w:sz w:val="22"/>
          <w:szCs w:val="22"/>
          <w:u w:val="single"/>
          <w:lang w:val="pl-PL"/>
        </w:rPr>
        <w:t>6</w:t>
      </w:r>
      <w:r w:rsidR="000757F0" w:rsidRPr="00706792">
        <w:rPr>
          <w:b w:val="0"/>
          <w:sz w:val="22"/>
          <w:szCs w:val="22"/>
          <w:u w:val="single"/>
          <w:lang w:val="pl-PL"/>
        </w:rPr>
        <w:t xml:space="preserve"> do</w:t>
      </w:r>
      <w:r w:rsidRPr="00706792">
        <w:rPr>
          <w:b w:val="0"/>
          <w:sz w:val="22"/>
          <w:szCs w:val="22"/>
          <w:u w:val="single"/>
          <w:lang w:val="pl-PL"/>
        </w:rPr>
        <w:t xml:space="preserve"> SWZ</w:t>
      </w:r>
      <w:r w:rsidRPr="00706792">
        <w:rPr>
          <w:b w:val="0"/>
          <w:sz w:val="22"/>
          <w:szCs w:val="22"/>
          <w:lang w:val="pl-PL"/>
        </w:rPr>
        <w:t xml:space="preserve">. Wykonawcy ustanawiają pełnomocnika do reprezentowania ich w postępowaniu o udzielenie zamówienia albo do reprezentowania w postępowaniu i zawarcia umowy w sprawie zamówienia publicznego, pełnomocnictwo </w:t>
      </w:r>
      <w:r w:rsidRPr="00706792">
        <w:rPr>
          <w:sz w:val="22"/>
          <w:szCs w:val="22"/>
          <w:u w:val="single"/>
          <w:lang w:val="pl-PL"/>
        </w:rPr>
        <w:t>w oryginale należy załączyć do oferty.</w:t>
      </w:r>
    </w:p>
    <w:p w14:paraId="72A548D8" w14:textId="77777777" w:rsidR="00706792" w:rsidRPr="00706792" w:rsidRDefault="00706792" w:rsidP="00706792">
      <w:pPr>
        <w:pStyle w:val="Tekstpodstawowy"/>
        <w:numPr>
          <w:ilvl w:val="0"/>
          <w:numId w:val="9"/>
        </w:numPr>
        <w:ind w:left="284" w:hanging="284"/>
        <w:jc w:val="both"/>
        <w:rPr>
          <w:rFonts w:eastAsia="Calibri"/>
          <w:b w:val="0"/>
          <w:sz w:val="22"/>
          <w:szCs w:val="22"/>
        </w:rPr>
      </w:pPr>
      <w:r w:rsidRPr="00706792">
        <w:rPr>
          <w:rFonts w:eastAsia="Calibri"/>
          <w:b w:val="0"/>
          <w:sz w:val="22"/>
          <w:szCs w:val="22"/>
        </w:rPr>
        <w:t>Wykonawca ma prawo złożyć tylko jedną ofertę.</w:t>
      </w:r>
    </w:p>
    <w:p w14:paraId="28229076" w14:textId="12C19668" w:rsidR="00706792" w:rsidRPr="00706792" w:rsidRDefault="00706792" w:rsidP="00706792">
      <w:pPr>
        <w:pStyle w:val="Akapitzlist"/>
        <w:numPr>
          <w:ilvl w:val="0"/>
          <w:numId w:val="9"/>
        </w:numPr>
        <w:ind w:left="284" w:hanging="426"/>
        <w:jc w:val="both"/>
        <w:rPr>
          <w:rFonts w:ascii="Times New Roman" w:hAnsi="Times New Roman" w:cs="Times New Roman"/>
        </w:rPr>
      </w:pPr>
      <w:r w:rsidRPr="00706792">
        <w:rPr>
          <w:rFonts w:ascii="Times New Roman" w:hAnsi="Times New Roman" w:cs="Times New Roman"/>
        </w:rPr>
        <w:t xml:space="preserve">Oferta musi zostać podpisana przez osobę upoważnioną do reprezentowania wykonawcy, zgodnie z formą reprezentacji wykonawcy określoną w rejestrze lub innym dokumencie, właściwym dla danej formy organizacyjnej wykonawcy albo przez upełnomocnionego przedstawiciela wykonawcy. Jeżeli ofertę w imieniu wykonawcy składa pełnomocnik, powinien dysponować stosownym pełnomocnictwem, które w oryginale składa wraz z ofertą. W przypadku wykonawców wspólnie ubiegających się o udzielenie zamówienia pełnomocnictwo ustanowione do reprezentowania Wykonawców ubiegających się o udzielenie zamówienia publicznego. Treść pełnomocnictwa musi jednoznacznie określać czynności, co do wykonywania, których pełnomocnik jest upoważniony. Pełnomocnictwo przekazuje się w postaci elektronicznej i opatruje kwalifikowanym podpisem elektronicznym, podpisem zaufanym lub podpisem osobistym. 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w:t>
      </w:r>
      <w:r>
        <w:rPr>
          <w:rFonts w:ascii="Times New Roman" w:hAnsi="Times New Roman" w:cs="Times New Roman"/>
        </w:rPr>
        <w:br/>
      </w:r>
      <w:r w:rsidRPr="00706792">
        <w:rPr>
          <w:rFonts w:ascii="Times New Roman" w:hAnsi="Times New Roman" w:cs="Times New Roman"/>
        </w:rPr>
        <w:t>z pełnomocnictwem w postaci papierowej może dokonać mocodawca (osoba/osoby wystawiające pełnomocnictwo) lub notariusz.</w:t>
      </w:r>
    </w:p>
    <w:p w14:paraId="510CCF7D" w14:textId="77777777" w:rsidR="00706792" w:rsidRPr="00706792" w:rsidRDefault="00706792" w:rsidP="00706792">
      <w:pPr>
        <w:pStyle w:val="Akapitzlist"/>
        <w:numPr>
          <w:ilvl w:val="0"/>
          <w:numId w:val="9"/>
        </w:numPr>
        <w:tabs>
          <w:tab w:val="left" w:pos="851"/>
        </w:tabs>
        <w:ind w:left="284" w:hanging="426"/>
        <w:jc w:val="both"/>
        <w:rPr>
          <w:rFonts w:ascii="Times New Roman" w:hAnsi="Times New Roman" w:cs="Times New Roman"/>
        </w:rPr>
      </w:pPr>
      <w:r w:rsidRPr="00706792">
        <w:rPr>
          <w:rFonts w:ascii="Times New Roman" w:hAnsi="Times New Roman" w:cs="Times New Roman"/>
        </w:rPr>
        <w:t>Oferta winna być sporządzona w formie zapewniającej pełną czytelność jej treści.</w:t>
      </w:r>
    </w:p>
    <w:p w14:paraId="7380D954" w14:textId="77777777" w:rsidR="00706792" w:rsidRPr="00706792" w:rsidRDefault="00706792" w:rsidP="00706792">
      <w:pPr>
        <w:pStyle w:val="Akapitzlist"/>
        <w:numPr>
          <w:ilvl w:val="0"/>
          <w:numId w:val="9"/>
        </w:numPr>
        <w:tabs>
          <w:tab w:val="left" w:pos="284"/>
          <w:tab w:val="left" w:pos="851"/>
        </w:tabs>
        <w:ind w:left="284" w:hanging="426"/>
        <w:jc w:val="both"/>
        <w:rPr>
          <w:rFonts w:ascii="Times New Roman" w:hAnsi="Times New Roman" w:cs="Times New Roman"/>
        </w:rPr>
      </w:pPr>
      <w:r w:rsidRPr="00706792">
        <w:rPr>
          <w:rFonts w:ascii="Times New Roman" w:hAnsi="Times New Roman" w:cs="Times New Roman"/>
        </w:rPr>
        <w:t xml:space="preserve">Niedopuszczalne jest dokonywanie przez wykonawcę zmian w treści złożonej oferty, po upływie terminu składania ofert. </w:t>
      </w:r>
    </w:p>
    <w:p w14:paraId="311E7370" w14:textId="74804484" w:rsidR="00706792" w:rsidRPr="00706792" w:rsidRDefault="00706792" w:rsidP="00706792">
      <w:pPr>
        <w:pStyle w:val="Akapitzlist"/>
        <w:numPr>
          <w:ilvl w:val="0"/>
          <w:numId w:val="9"/>
        </w:numPr>
        <w:tabs>
          <w:tab w:val="left" w:pos="851"/>
        </w:tabs>
        <w:ind w:left="284" w:hanging="426"/>
        <w:jc w:val="both"/>
        <w:rPr>
          <w:rFonts w:ascii="Times New Roman" w:hAnsi="Times New Roman" w:cs="Times New Roman"/>
        </w:rPr>
      </w:pPr>
      <w:r w:rsidRPr="00706792">
        <w:rPr>
          <w:rFonts w:ascii="Times New Roman" w:hAnsi="Times New Roman" w:cs="Times New Roman"/>
        </w:rPr>
        <w:t xml:space="preserve">Protokół postępowania o udzielenie zamówienia wraz z załącznikami, w tym oferta Wykonawcy wraz z załącznikami, są jawne, z wyjątkiem informacji stanowiących tajemnicę przedsiębiorstwa w rozumieniu przepisów o zwalczaniu nieuczciwej konkurencji, jeżeli Wykonawca wraz z przekazaniem takich informacji zastrzegł, że nie mogą być one udostępniane oraz wykazał, </w:t>
      </w:r>
      <w:r w:rsidRPr="00706792">
        <w:rPr>
          <w:rFonts w:ascii="Times New Roman" w:hAnsi="Times New Roman" w:cs="Times New Roman"/>
        </w:rPr>
        <w:lastRenderedPageBreak/>
        <w:t xml:space="preserve">że zastrzeżone informacje stanowią tajemnicę przedsiębiorstwa. Wykonawca nie może zastrzec informacji, o których mowa w art. 222 ust. 5 uPzp. W przypadku, gdy Wykonawca nie wykaże, że zastrzeżone informacje stanowią tajemnicę przedsiębiorstwa w rozumieniu art. 11 ust. 2 </w:t>
      </w:r>
      <w:r>
        <w:rPr>
          <w:rFonts w:ascii="Times New Roman" w:hAnsi="Times New Roman" w:cs="Times New Roman"/>
        </w:rPr>
        <w:t>U</w:t>
      </w:r>
      <w:r w:rsidRPr="00706792">
        <w:rPr>
          <w:rFonts w:ascii="Times New Roman" w:hAnsi="Times New Roman" w:cs="Times New Roman"/>
        </w:rPr>
        <w:t xml:space="preserve">stawy </w:t>
      </w:r>
      <w:r>
        <w:rPr>
          <w:rFonts w:ascii="Times New Roman" w:hAnsi="Times New Roman" w:cs="Times New Roman"/>
        </w:rPr>
        <w:br/>
      </w:r>
      <w:r w:rsidRPr="00706792">
        <w:rPr>
          <w:rFonts w:ascii="Times New Roman" w:hAnsi="Times New Roman" w:cs="Times New Roman"/>
        </w:rPr>
        <w:t xml:space="preserve">z dnia 16 kwietnia 1993 r. </w:t>
      </w:r>
      <w:r w:rsidRPr="00706792">
        <w:rPr>
          <w:rFonts w:ascii="Times New Roman" w:hAnsi="Times New Roman" w:cs="Times New Roman"/>
          <w:iCs/>
        </w:rPr>
        <w:t>o zwalczaniu nieuczciwej konkurencji</w:t>
      </w:r>
      <w:r w:rsidRPr="00706792">
        <w:rPr>
          <w:rFonts w:ascii="Times New Roman" w:hAnsi="Times New Roman" w:cs="Times New Roman"/>
        </w:rPr>
        <w:t xml:space="preserve"> (t.j. Dz. U. </w:t>
      </w:r>
      <w:proofErr w:type="gramStart"/>
      <w:r w:rsidRPr="00706792">
        <w:rPr>
          <w:rFonts w:ascii="Times New Roman" w:hAnsi="Times New Roman" w:cs="Times New Roman"/>
        </w:rPr>
        <w:t>z</w:t>
      </w:r>
      <w:proofErr w:type="gramEnd"/>
      <w:r w:rsidRPr="00706792">
        <w:rPr>
          <w:rFonts w:ascii="Times New Roman" w:hAnsi="Times New Roman" w:cs="Times New Roman"/>
        </w:rPr>
        <w:t xml:space="preserve"> 2022 r.</w:t>
      </w:r>
      <w:r>
        <w:rPr>
          <w:rFonts w:ascii="Times New Roman" w:hAnsi="Times New Roman" w:cs="Times New Roman"/>
        </w:rPr>
        <w:t>,</w:t>
      </w:r>
      <w:r w:rsidRPr="00706792">
        <w:rPr>
          <w:rFonts w:ascii="Times New Roman" w:hAnsi="Times New Roman" w:cs="Times New Roman"/>
        </w:rPr>
        <w:t xml:space="preserve"> poz. 1233), Zamawiający uzna zastrzeżenie tajemnicy za bezskuteczne, o czym poinformuje Wykonawcę. Informacje stanowiące tajemnicę przedsiębiorstwa powinny być zgrupowane i stanowić oddzielną część oferty - odrębny plik lub pliki elektroniczne. Plik (pliki) należy opatrzyć dopiskiem „tajemnica przedsiębiorstwa” lub innym (nazwa pliku powinna jednoznacznie wskazywać, iż dane w nim zawarte stanowią tajemnicę przedsiębiorstwa).</w:t>
      </w:r>
    </w:p>
    <w:p w14:paraId="7CB12125" w14:textId="3ED87260" w:rsidR="00706792" w:rsidRDefault="00706792" w:rsidP="00706792">
      <w:pPr>
        <w:pStyle w:val="Tekstpodstawowy"/>
        <w:jc w:val="both"/>
        <w:rPr>
          <w:rFonts w:eastAsia="Calibri"/>
          <w:bCs w:val="0"/>
          <w:sz w:val="22"/>
          <w:szCs w:val="22"/>
        </w:rPr>
      </w:pPr>
      <w:r>
        <w:rPr>
          <w:rFonts w:eastAsia="Calibri"/>
          <w:bCs w:val="0"/>
          <w:sz w:val="22"/>
          <w:szCs w:val="22"/>
        </w:rPr>
        <w:t xml:space="preserve">UWAGA: dokumenty składane w postępowaniu muszą być opatrzone podpisami złożonymi </w:t>
      </w:r>
      <w:r>
        <w:rPr>
          <w:rFonts w:eastAsia="Calibri"/>
          <w:bCs w:val="0"/>
          <w:sz w:val="22"/>
          <w:szCs w:val="22"/>
        </w:rPr>
        <w:br/>
        <w:t xml:space="preserve">w sposób przewidziany w art. 63, ust. 2 Ustawy przed ich zaszyfrowaniem i wysyłką. </w:t>
      </w:r>
    </w:p>
    <w:p w14:paraId="288C3D44" w14:textId="77777777" w:rsidR="00AF7B24" w:rsidRDefault="00AF7B24" w:rsidP="00706792">
      <w:pPr>
        <w:pStyle w:val="Tekstpodstawowy"/>
        <w:jc w:val="both"/>
        <w:rPr>
          <w:rFonts w:eastAsia="Calibri"/>
          <w:bCs w:val="0"/>
          <w:sz w:val="22"/>
          <w:szCs w:val="22"/>
        </w:rPr>
      </w:pPr>
    </w:p>
    <w:p w14:paraId="40212D2B" w14:textId="6598B02C" w:rsidR="00AF7B24" w:rsidRDefault="00AF7B24" w:rsidP="00AF7B24">
      <w:pPr>
        <w:pStyle w:val="Tekstpodstawowy"/>
        <w:numPr>
          <w:ilvl w:val="0"/>
          <w:numId w:val="1"/>
        </w:numPr>
        <w:ind w:left="284" w:hanging="426"/>
        <w:jc w:val="both"/>
        <w:rPr>
          <w:rFonts w:eastAsia="Calibri"/>
          <w:bCs w:val="0"/>
          <w:sz w:val="22"/>
          <w:szCs w:val="22"/>
        </w:rPr>
      </w:pPr>
      <w:r>
        <w:rPr>
          <w:rFonts w:eastAsia="Calibri"/>
          <w:bCs w:val="0"/>
          <w:sz w:val="22"/>
          <w:szCs w:val="22"/>
        </w:rPr>
        <w:t xml:space="preserve">Sposób składania oferty </w:t>
      </w:r>
    </w:p>
    <w:p w14:paraId="20C8EDC0" w14:textId="5755905A" w:rsidR="00AF7B24" w:rsidRDefault="00AF7B24" w:rsidP="00AF7B24">
      <w:pPr>
        <w:pStyle w:val="Tekstpodstawowy"/>
        <w:jc w:val="both"/>
        <w:rPr>
          <w:rFonts w:eastAsia="Calibri"/>
          <w:bCs w:val="0"/>
          <w:sz w:val="22"/>
          <w:szCs w:val="22"/>
        </w:rPr>
      </w:pPr>
      <w:r>
        <w:rPr>
          <w:rFonts w:eastAsia="Calibri"/>
          <w:bCs w:val="0"/>
          <w:sz w:val="22"/>
          <w:szCs w:val="22"/>
        </w:rPr>
        <w:t xml:space="preserve"> </w:t>
      </w:r>
    </w:p>
    <w:p w14:paraId="0C38E2C7" w14:textId="77777777" w:rsidR="00AF7B24" w:rsidRPr="00AF7B24" w:rsidRDefault="00AF7B24" w:rsidP="00AF7B24">
      <w:pPr>
        <w:pStyle w:val="Akapitzlist"/>
        <w:numPr>
          <w:ilvl w:val="0"/>
          <w:numId w:val="10"/>
        </w:numPr>
        <w:ind w:left="284" w:hanging="284"/>
        <w:jc w:val="both"/>
        <w:rPr>
          <w:rFonts w:ascii="Times New Roman" w:hAnsi="Times New Roman" w:cs="Times New Roman"/>
        </w:rPr>
      </w:pPr>
      <w:r w:rsidRPr="00AF7B24">
        <w:rPr>
          <w:rStyle w:val="markedcontent"/>
          <w:rFonts w:ascii="Times New Roman" w:hAnsi="Times New Roman" w:cs="Times New Roman"/>
        </w:rPr>
        <w:t>Treść oferty musi być zgodna z treścią SWZ.</w:t>
      </w:r>
    </w:p>
    <w:p w14:paraId="7D609101" w14:textId="77777777" w:rsidR="00AF7B24" w:rsidRPr="00AF7B24" w:rsidRDefault="00AF7B24" w:rsidP="00AF7B24">
      <w:pPr>
        <w:pStyle w:val="Akapitzlist"/>
        <w:numPr>
          <w:ilvl w:val="0"/>
          <w:numId w:val="10"/>
        </w:numPr>
        <w:tabs>
          <w:tab w:val="left" w:pos="284"/>
        </w:tabs>
        <w:ind w:hanging="720"/>
        <w:jc w:val="both"/>
        <w:rPr>
          <w:rStyle w:val="markedcontent"/>
          <w:rFonts w:ascii="Times New Roman" w:hAnsi="Times New Roman" w:cs="Times New Roman"/>
        </w:rPr>
      </w:pPr>
      <w:r w:rsidRPr="00AF7B24">
        <w:rPr>
          <w:rStyle w:val="markedcontent"/>
          <w:rFonts w:ascii="Times New Roman" w:hAnsi="Times New Roman" w:cs="Times New Roman"/>
        </w:rPr>
        <w:t>Oferta musi być sporządzona w języku polskim.</w:t>
      </w:r>
    </w:p>
    <w:p w14:paraId="7CA7D3B6" w14:textId="77777777" w:rsidR="00AF7B24" w:rsidRPr="00AF7B24" w:rsidRDefault="00AF7B24" w:rsidP="00AF7B24">
      <w:pPr>
        <w:pStyle w:val="Akapitzlist"/>
        <w:numPr>
          <w:ilvl w:val="0"/>
          <w:numId w:val="10"/>
        </w:numPr>
        <w:ind w:left="284" w:hanging="284"/>
        <w:jc w:val="both"/>
        <w:rPr>
          <w:rFonts w:ascii="Times New Roman" w:hAnsi="Times New Roman" w:cs="Times New Roman"/>
        </w:rPr>
      </w:pPr>
      <w:r w:rsidRPr="00AF7B24">
        <w:rPr>
          <w:rStyle w:val="markedcontent"/>
          <w:rFonts w:ascii="Times New Roman" w:hAnsi="Times New Roman" w:cs="Times New Roman"/>
        </w:rPr>
        <w:t>Wykonawca może złożyć w postępowaniu tylko jedna ofertę.</w:t>
      </w:r>
    </w:p>
    <w:p w14:paraId="4D71F32A" w14:textId="64EA1DCD" w:rsidR="00AF7B24" w:rsidRPr="00AF7B24" w:rsidRDefault="00AF7B24" w:rsidP="00AF7B24">
      <w:pPr>
        <w:pStyle w:val="Akapitzlist"/>
        <w:numPr>
          <w:ilvl w:val="0"/>
          <w:numId w:val="10"/>
        </w:numPr>
        <w:ind w:left="284" w:hanging="284"/>
        <w:jc w:val="both"/>
        <w:rPr>
          <w:rStyle w:val="markedcontent"/>
          <w:rFonts w:ascii="Times New Roman" w:hAnsi="Times New Roman" w:cs="Times New Roman"/>
        </w:rPr>
      </w:pPr>
      <w:r w:rsidRPr="00AF7B24">
        <w:rPr>
          <w:rStyle w:val="markedcontent"/>
          <w:rFonts w:ascii="Times New Roman" w:hAnsi="Times New Roman" w:cs="Times New Roman"/>
        </w:rPr>
        <w:t xml:space="preserve">Oferta powinna być sporządzona w języku polskim, z zachowaniem postaci elektronicznej </w:t>
      </w:r>
      <w:r>
        <w:rPr>
          <w:rStyle w:val="markedcontent"/>
          <w:rFonts w:ascii="Times New Roman" w:hAnsi="Times New Roman" w:cs="Times New Roman"/>
        </w:rPr>
        <w:br/>
      </w:r>
      <w:r w:rsidRPr="00AF7B24">
        <w:rPr>
          <w:rStyle w:val="markedcontent"/>
          <w:rFonts w:ascii="Times New Roman" w:hAnsi="Times New Roman" w:cs="Times New Roman"/>
        </w:rPr>
        <w:t xml:space="preserve">w formacie danych zgodnych z Rozporządzeniem Rady Ministrów z dnia 12 kwietnia 2012 r. </w:t>
      </w:r>
      <w:r>
        <w:rPr>
          <w:rStyle w:val="markedcontent"/>
          <w:rFonts w:ascii="Times New Roman" w:hAnsi="Times New Roman" w:cs="Times New Roman"/>
        </w:rPr>
        <w:br/>
      </w:r>
      <w:r w:rsidRPr="00AF7B24">
        <w:rPr>
          <w:rStyle w:val="markedcontent"/>
          <w:rFonts w:ascii="Times New Roman" w:hAnsi="Times New Roman" w:cs="Times New Roman"/>
        </w:rPr>
        <w:t>w sprawie Krajowych Ram Interoperacyjności, minimalnych wymagań dla rejestrów publicznych</w:t>
      </w:r>
      <w:r>
        <w:rPr>
          <w:rStyle w:val="markedcontent"/>
          <w:rFonts w:ascii="Times New Roman" w:hAnsi="Times New Roman" w:cs="Times New Roman"/>
        </w:rPr>
        <w:br/>
      </w:r>
      <w:r w:rsidRPr="00AF7B24">
        <w:rPr>
          <w:rStyle w:val="markedcontent"/>
          <w:rFonts w:ascii="Times New Roman" w:hAnsi="Times New Roman" w:cs="Times New Roman"/>
        </w:rPr>
        <w:t>i wymiany informacji w postaci elektronicznej oraz minimalnych wymagań dla systemów teleinformatycznych (Dz. U.</w:t>
      </w:r>
      <w:r>
        <w:rPr>
          <w:rStyle w:val="markedcontent"/>
          <w:rFonts w:ascii="Times New Roman" w:hAnsi="Times New Roman" w:cs="Times New Roman"/>
        </w:rPr>
        <w:t xml:space="preserve"> </w:t>
      </w:r>
      <w:proofErr w:type="gramStart"/>
      <w:r w:rsidR="000757F0">
        <w:rPr>
          <w:rStyle w:val="markedcontent"/>
          <w:rFonts w:ascii="Times New Roman" w:hAnsi="Times New Roman" w:cs="Times New Roman"/>
        </w:rPr>
        <w:t>z</w:t>
      </w:r>
      <w:proofErr w:type="gramEnd"/>
      <w:r w:rsidR="000757F0">
        <w:rPr>
          <w:rStyle w:val="markedcontent"/>
          <w:rFonts w:ascii="Times New Roman" w:hAnsi="Times New Roman" w:cs="Times New Roman"/>
        </w:rPr>
        <w:t xml:space="preserve"> </w:t>
      </w:r>
      <w:r w:rsidR="000757F0" w:rsidRPr="00AF7B24">
        <w:rPr>
          <w:rStyle w:val="markedcontent"/>
          <w:rFonts w:ascii="Times New Roman" w:hAnsi="Times New Roman" w:cs="Times New Roman"/>
        </w:rPr>
        <w:t>2024</w:t>
      </w:r>
      <w:r w:rsidRPr="00AF7B24">
        <w:rPr>
          <w:rStyle w:val="markedcontent"/>
          <w:rFonts w:ascii="Times New Roman" w:hAnsi="Times New Roman" w:cs="Times New Roman"/>
        </w:rPr>
        <w:t xml:space="preserve"> r., poz</w:t>
      </w:r>
      <w:r>
        <w:rPr>
          <w:rStyle w:val="markedcontent"/>
          <w:rFonts w:ascii="Times New Roman" w:hAnsi="Times New Roman" w:cs="Times New Roman"/>
        </w:rPr>
        <w:t>. 773</w:t>
      </w:r>
      <w:r w:rsidRPr="00AF7B24">
        <w:rPr>
          <w:rStyle w:val="markedcontent"/>
          <w:rFonts w:ascii="Times New Roman" w:hAnsi="Times New Roman" w:cs="Times New Roman"/>
        </w:rPr>
        <w:t xml:space="preserve">) i podpisana w sposób przewidziany w art. 63 ust. 2 ustawy Pzp. 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t>
      </w:r>
      <w:r>
        <w:rPr>
          <w:rStyle w:val="markedcontent"/>
          <w:rFonts w:ascii="Times New Roman" w:hAnsi="Times New Roman" w:cs="Times New Roman"/>
        </w:rPr>
        <w:br/>
      </w:r>
      <w:r w:rsidRPr="00AF7B24">
        <w:rPr>
          <w:rStyle w:val="markedcontent"/>
          <w:rFonts w:ascii="Times New Roman" w:hAnsi="Times New Roman" w:cs="Times New Roman"/>
        </w:rPr>
        <w:t xml:space="preserve">w postępowaniu o udzielenie zamówienia publicznego lub konkursie (Dz. U. </w:t>
      </w:r>
      <w:proofErr w:type="gramStart"/>
      <w:r w:rsidRPr="00AF7B24">
        <w:rPr>
          <w:rStyle w:val="markedcontent"/>
          <w:rFonts w:ascii="Times New Roman" w:hAnsi="Times New Roman" w:cs="Times New Roman"/>
        </w:rPr>
        <w:t>z</w:t>
      </w:r>
      <w:proofErr w:type="gramEnd"/>
      <w:r w:rsidRPr="00AF7B24">
        <w:rPr>
          <w:rStyle w:val="markedcontent"/>
          <w:rFonts w:ascii="Times New Roman" w:hAnsi="Times New Roman" w:cs="Times New Roman"/>
        </w:rPr>
        <w:t xml:space="preserve"> 2020 r., poz. 2452).</w:t>
      </w:r>
    </w:p>
    <w:p w14:paraId="278A6A73" w14:textId="77777777" w:rsidR="00AF7B24" w:rsidRPr="00AF7B24" w:rsidRDefault="00AF7B24" w:rsidP="00AF7B24">
      <w:pPr>
        <w:pStyle w:val="Akapitzlist"/>
        <w:numPr>
          <w:ilvl w:val="0"/>
          <w:numId w:val="10"/>
        </w:numPr>
        <w:ind w:left="284" w:hanging="284"/>
        <w:jc w:val="both"/>
        <w:rPr>
          <w:rFonts w:ascii="Times New Roman" w:hAnsi="Times New Roman" w:cs="Times New Roman"/>
        </w:rPr>
      </w:pPr>
      <w:r w:rsidRPr="00AF7B24">
        <w:rPr>
          <w:rStyle w:val="markedcontent"/>
          <w:rFonts w:ascii="Times New Roman" w:hAnsi="Times New Roman" w:cs="Times New Roman"/>
        </w:rPr>
        <w:t>Ofertę należy złożyć pod rygorem nieważności w formie elektronicznej podpisanej</w:t>
      </w:r>
      <w:r w:rsidRPr="00AF7B24">
        <w:rPr>
          <w:rFonts w:ascii="Times New Roman" w:hAnsi="Times New Roman" w:cs="Times New Roman"/>
        </w:rPr>
        <w:br/>
      </w:r>
      <w:r w:rsidRPr="00AF7B24">
        <w:rPr>
          <w:rStyle w:val="markedcontent"/>
          <w:rFonts w:ascii="Times New Roman" w:hAnsi="Times New Roman" w:cs="Times New Roman"/>
        </w:rPr>
        <w:t>kwalifikowalnym podpisem elektronicznym lub w postaci elektronicznej opatrzonej podpisem</w:t>
      </w:r>
      <w:r w:rsidRPr="00AF7B24">
        <w:rPr>
          <w:rFonts w:ascii="Times New Roman" w:hAnsi="Times New Roman" w:cs="Times New Roman"/>
        </w:rPr>
        <w:br/>
      </w:r>
      <w:r w:rsidRPr="00AF7B24">
        <w:rPr>
          <w:rStyle w:val="markedcontent"/>
          <w:rFonts w:ascii="Times New Roman" w:hAnsi="Times New Roman" w:cs="Times New Roman"/>
        </w:rPr>
        <w:t>zaufanym lub podpisem osobistym przez osoby upoważnione do reprezentacji</w:t>
      </w:r>
      <w:r w:rsidRPr="00AF7B24">
        <w:rPr>
          <w:rFonts w:ascii="Times New Roman" w:hAnsi="Times New Roman" w:cs="Times New Roman"/>
        </w:rPr>
        <w:br/>
      </w:r>
      <w:r w:rsidRPr="00AF7B24">
        <w:rPr>
          <w:rStyle w:val="markedcontent"/>
          <w:rFonts w:ascii="Times New Roman" w:hAnsi="Times New Roman" w:cs="Times New Roman"/>
        </w:rPr>
        <w:t>Wykonawcy. Zamawiający rekomenduje format danych pdf.</w:t>
      </w:r>
    </w:p>
    <w:p w14:paraId="04228F9A" w14:textId="77777777" w:rsidR="00AF7B24" w:rsidRPr="00AF7B24" w:rsidRDefault="00AF7B24" w:rsidP="00AF7B24">
      <w:pPr>
        <w:pStyle w:val="Akapitzlist"/>
        <w:numPr>
          <w:ilvl w:val="0"/>
          <w:numId w:val="10"/>
        </w:numPr>
        <w:ind w:left="284" w:hanging="284"/>
        <w:jc w:val="both"/>
        <w:rPr>
          <w:rStyle w:val="markedcontent"/>
          <w:rFonts w:ascii="Times New Roman" w:hAnsi="Times New Roman" w:cs="Times New Roman"/>
          <w:b/>
          <w:u w:val="single"/>
        </w:rPr>
      </w:pPr>
      <w:r w:rsidRPr="00AF7B24">
        <w:rPr>
          <w:rStyle w:val="markedcontent"/>
          <w:rFonts w:ascii="Times New Roman" w:hAnsi="Times New Roman" w:cs="Times New Roman"/>
          <w:b/>
          <w:u w:val="single"/>
        </w:rPr>
        <w:t xml:space="preserve">Wykonawca przedstawia ofertę, której treść musi odpowiadać Specyfikacji Warunków Zamówienia. Formularz oferty stanowi załącznik nr 1 do SWZ- Zamawiający nie posługuje się interaktywnym formularzem oferty przewidzianym przez Platformę e-Zamówienia. </w:t>
      </w:r>
    </w:p>
    <w:p w14:paraId="3CEBC7E9" w14:textId="77777777" w:rsidR="00AF7B24" w:rsidRPr="00AF7B24" w:rsidRDefault="00AF7B24" w:rsidP="00AF7B24">
      <w:pPr>
        <w:pStyle w:val="Akapitzlist"/>
        <w:ind w:left="284"/>
        <w:jc w:val="both"/>
        <w:rPr>
          <w:rFonts w:ascii="Times New Roman" w:hAnsi="Times New Roman" w:cs="Times New Roman"/>
          <w:b/>
          <w:u w:val="single"/>
        </w:rPr>
      </w:pPr>
      <w:r w:rsidRPr="00AF7B24">
        <w:rPr>
          <w:rFonts w:ascii="Times New Roman" w:hAnsi="Times New Roman" w:cs="Times New Roman"/>
          <w:b/>
          <w:u w:val="single"/>
        </w:rPr>
        <w:t xml:space="preserve">UWAGA: W przypadku pojawienia się komunikatu „Czy chcesz kontynuować? Postępowanie nie posiada opublikowanego formularza do tego etapu postępowania. Plik XYZ nie jest poprawnym formularzem interaktywnym wygenerowanym na Platformie” należy kliknąć przycisk „Tak, chcę kontynuować”. </w:t>
      </w:r>
    </w:p>
    <w:p w14:paraId="3C60FBA1" w14:textId="65988163" w:rsidR="00AF7B24" w:rsidRPr="00AF7B24" w:rsidRDefault="00AF7B24" w:rsidP="00AF7B24">
      <w:pPr>
        <w:pStyle w:val="Akapitzlist"/>
        <w:numPr>
          <w:ilvl w:val="0"/>
          <w:numId w:val="10"/>
        </w:numPr>
        <w:ind w:left="284" w:hanging="284"/>
        <w:jc w:val="both"/>
        <w:rPr>
          <w:rStyle w:val="markedcontent"/>
          <w:rFonts w:ascii="Times New Roman" w:hAnsi="Times New Roman" w:cs="Times New Roman"/>
        </w:rPr>
      </w:pPr>
      <w:r w:rsidRPr="00AF7B24">
        <w:rPr>
          <w:rFonts w:ascii="Times New Roman" w:hAnsi="Times New Roman" w:cs="Times New Roman"/>
        </w:rPr>
        <w:t>Wyjaśnienie tej sytuacji znajduje się również pod adresem:</w:t>
      </w:r>
      <w:r>
        <w:rPr>
          <w:rFonts w:ascii="Times New Roman" w:hAnsi="Times New Roman" w:cs="Times New Roman"/>
        </w:rPr>
        <w:t xml:space="preserve"> </w:t>
      </w:r>
      <w:r w:rsidRPr="00AF7B24">
        <w:rPr>
          <w:rFonts w:ascii="Times New Roman" w:hAnsi="Times New Roman" w:cs="Times New Roman"/>
        </w:rPr>
        <w:t>https</w:t>
      </w:r>
      <w:proofErr w:type="gramStart"/>
      <w:r w:rsidRPr="00AF7B24">
        <w:rPr>
          <w:rFonts w:ascii="Times New Roman" w:hAnsi="Times New Roman" w:cs="Times New Roman"/>
        </w:rPr>
        <w:t>://ezamowienia</w:t>
      </w:r>
      <w:proofErr w:type="gramEnd"/>
      <w:r w:rsidRPr="00AF7B24">
        <w:rPr>
          <w:rFonts w:ascii="Times New Roman" w:hAnsi="Times New Roman" w:cs="Times New Roman"/>
        </w:rPr>
        <w:t>.</w:t>
      </w:r>
      <w:proofErr w:type="gramStart"/>
      <w:r w:rsidRPr="00AF7B24">
        <w:rPr>
          <w:rFonts w:ascii="Times New Roman" w:hAnsi="Times New Roman" w:cs="Times New Roman"/>
        </w:rPr>
        <w:t>gov</w:t>
      </w:r>
      <w:proofErr w:type="gramEnd"/>
      <w:r w:rsidRPr="00AF7B24">
        <w:rPr>
          <w:rFonts w:ascii="Times New Roman" w:hAnsi="Times New Roman" w:cs="Times New Roman"/>
        </w:rPr>
        <w:t>.</w:t>
      </w:r>
      <w:proofErr w:type="gramStart"/>
      <w:r w:rsidRPr="00AF7B24">
        <w:rPr>
          <w:rFonts w:ascii="Times New Roman" w:hAnsi="Times New Roman" w:cs="Times New Roman"/>
        </w:rPr>
        <w:t>pl</w:t>
      </w:r>
      <w:proofErr w:type="gramEnd"/>
      <w:r w:rsidRPr="00AF7B24">
        <w:rPr>
          <w:rFonts w:ascii="Times New Roman" w:hAnsi="Times New Roman" w:cs="Times New Roman"/>
        </w:rPr>
        <w:t>/pl/podpowiadamy-wykonawcom-jakie-komunikaty-moga-pojawic-sie-w-procesie-przesylania-oferty-w-sytuacji-skladania-interaktywnego-formularza-ofertowego-platformy-e-zamowienia-oraz-w-sytuacji-skladania-form/</w:t>
      </w:r>
    </w:p>
    <w:p w14:paraId="6FA21BFD" w14:textId="26D7033E" w:rsidR="00AF7B24" w:rsidRPr="00AF7B24" w:rsidRDefault="00AF7B24" w:rsidP="00AF7B24">
      <w:pPr>
        <w:pStyle w:val="Akapitzlist"/>
        <w:numPr>
          <w:ilvl w:val="0"/>
          <w:numId w:val="10"/>
        </w:numPr>
        <w:ind w:left="284" w:hanging="284"/>
        <w:jc w:val="both"/>
        <w:rPr>
          <w:rFonts w:ascii="Times New Roman" w:hAnsi="Times New Roman" w:cs="Times New Roman"/>
          <w:b/>
        </w:rPr>
      </w:pPr>
      <w:r w:rsidRPr="00AF7B24">
        <w:rPr>
          <w:rStyle w:val="markedcontent"/>
          <w:rFonts w:ascii="Times New Roman" w:hAnsi="Times New Roman" w:cs="Times New Roman"/>
        </w:rPr>
        <w:t xml:space="preserve">Wykonawca składa ofertę za pośrednictwem zakładki „Oferty/wnioski”, widocznej </w:t>
      </w:r>
      <w:r>
        <w:rPr>
          <w:rStyle w:val="markedcontent"/>
          <w:rFonts w:ascii="Times New Roman" w:hAnsi="Times New Roman" w:cs="Times New Roman"/>
        </w:rPr>
        <w:br/>
      </w:r>
      <w:r w:rsidRPr="00AF7B24">
        <w:rPr>
          <w:rStyle w:val="markedcontent"/>
          <w:rFonts w:ascii="Times New Roman" w:hAnsi="Times New Roman" w:cs="Times New Roman"/>
        </w:rPr>
        <w:t>w</w:t>
      </w:r>
      <w:r>
        <w:rPr>
          <w:rFonts w:ascii="Times New Roman" w:hAnsi="Times New Roman" w:cs="Times New Roman"/>
        </w:rPr>
        <w:t xml:space="preserve"> </w:t>
      </w:r>
      <w:r w:rsidRPr="00AF7B24">
        <w:rPr>
          <w:rStyle w:val="markedcontent"/>
          <w:rFonts w:ascii="Times New Roman" w:hAnsi="Times New Roman" w:cs="Times New Roman"/>
        </w:rPr>
        <w:t>podglądzie postępowania po zalogowaniu się na konto Wykonawcy. Po wybraniu</w:t>
      </w:r>
      <w:r>
        <w:rPr>
          <w:rFonts w:ascii="Times New Roman" w:hAnsi="Times New Roman" w:cs="Times New Roman"/>
        </w:rPr>
        <w:t xml:space="preserve"> </w:t>
      </w:r>
      <w:r w:rsidRPr="00AF7B24">
        <w:rPr>
          <w:rStyle w:val="markedcontent"/>
          <w:rFonts w:ascii="Times New Roman" w:hAnsi="Times New Roman" w:cs="Times New Roman"/>
        </w:rPr>
        <w:t>przycisku „Złóż ofertę” system prezentuje okno składania oferty umożliwiające</w:t>
      </w:r>
      <w:r>
        <w:rPr>
          <w:rFonts w:ascii="Times New Roman" w:hAnsi="Times New Roman" w:cs="Times New Roman"/>
        </w:rPr>
        <w:t xml:space="preserve"> </w:t>
      </w:r>
      <w:r w:rsidRPr="00AF7B24">
        <w:rPr>
          <w:rStyle w:val="markedcontent"/>
          <w:rFonts w:ascii="Times New Roman" w:hAnsi="Times New Roman" w:cs="Times New Roman"/>
        </w:rPr>
        <w:t>przekazanie dokumentów elektronicznych, w którym znajdują się dwa pola drag&amp;drop</w:t>
      </w:r>
      <w:r>
        <w:rPr>
          <w:rFonts w:ascii="Times New Roman" w:hAnsi="Times New Roman" w:cs="Times New Roman"/>
        </w:rPr>
        <w:t xml:space="preserve"> </w:t>
      </w:r>
      <w:r w:rsidRPr="00AF7B24">
        <w:rPr>
          <w:rStyle w:val="markedcontent"/>
          <w:rFonts w:ascii="Times New Roman" w:hAnsi="Times New Roman" w:cs="Times New Roman"/>
        </w:rPr>
        <w:t>(„przeciągnij” i „upuść”) służące do dodawania plików.</w:t>
      </w:r>
      <w:r w:rsidRPr="00AF7B24">
        <w:rPr>
          <w:rFonts w:ascii="Times New Roman" w:hAnsi="Times New Roman" w:cs="Times New Roman"/>
        </w:rPr>
        <w:t xml:space="preserve"> </w:t>
      </w:r>
    </w:p>
    <w:p w14:paraId="3918A435" w14:textId="77777777" w:rsidR="00AF7B24" w:rsidRPr="00AF7B24" w:rsidRDefault="00AF7B24" w:rsidP="00AF7B24">
      <w:pPr>
        <w:pStyle w:val="Akapitzlist"/>
        <w:ind w:left="284"/>
        <w:jc w:val="both"/>
        <w:rPr>
          <w:rFonts w:ascii="Times New Roman" w:hAnsi="Times New Roman" w:cs="Times New Roman"/>
          <w:b/>
          <w:bCs/>
        </w:rPr>
      </w:pPr>
      <w:r w:rsidRPr="00AF7B24">
        <w:rPr>
          <w:rFonts w:ascii="Times New Roman" w:hAnsi="Times New Roman" w:cs="Times New Roman"/>
          <w:b/>
          <w:bCs/>
        </w:rPr>
        <w:t>WAŻNE! Do złożenia oferty niezbędne jest posiadanie przez użytkownika Wykonawcy uprawnienia „Składanie ofert/wniosków/prac konkursowych”.</w:t>
      </w:r>
    </w:p>
    <w:p w14:paraId="4F0BA23A" w14:textId="6F4FFEE6" w:rsidR="00AF7B24" w:rsidRPr="00AF7B24" w:rsidRDefault="00AF7B24" w:rsidP="00AF7B24">
      <w:pPr>
        <w:pStyle w:val="Akapitzlist"/>
        <w:numPr>
          <w:ilvl w:val="0"/>
          <w:numId w:val="10"/>
        </w:numPr>
        <w:ind w:left="284" w:hanging="284"/>
        <w:jc w:val="both"/>
        <w:rPr>
          <w:rFonts w:ascii="Times New Roman" w:hAnsi="Times New Roman" w:cs="Times New Roman"/>
        </w:rPr>
      </w:pPr>
      <w:r w:rsidRPr="00AF7B24">
        <w:rPr>
          <w:rStyle w:val="markedcontent"/>
          <w:rFonts w:ascii="Times New Roman" w:hAnsi="Times New Roman" w:cs="Times New Roman"/>
        </w:rPr>
        <w:t xml:space="preserve">Wykonawca dodaje wybrany z dysku i uprzednio podpisany „Formularz oferty” </w:t>
      </w:r>
      <w:r>
        <w:rPr>
          <w:rStyle w:val="markedcontent"/>
          <w:rFonts w:ascii="Times New Roman" w:hAnsi="Times New Roman" w:cs="Times New Roman"/>
        </w:rPr>
        <w:br/>
      </w:r>
      <w:r w:rsidRPr="00AF7B24">
        <w:rPr>
          <w:rStyle w:val="markedcontent"/>
          <w:rFonts w:ascii="Times New Roman" w:hAnsi="Times New Roman" w:cs="Times New Roman"/>
        </w:rPr>
        <w:t>w</w:t>
      </w:r>
      <w:r>
        <w:rPr>
          <w:rFonts w:ascii="Times New Roman" w:hAnsi="Times New Roman" w:cs="Times New Roman"/>
        </w:rPr>
        <w:t xml:space="preserve"> </w:t>
      </w:r>
      <w:r w:rsidRPr="00AF7B24">
        <w:rPr>
          <w:rStyle w:val="markedcontent"/>
          <w:rFonts w:ascii="Times New Roman" w:hAnsi="Times New Roman" w:cs="Times New Roman"/>
        </w:rPr>
        <w:t>pierwszym polu („Wypełniony formularz oferty”). W kolejnym polu („Załączniki i inne</w:t>
      </w:r>
      <w:r w:rsidRPr="00AF7B24">
        <w:rPr>
          <w:rFonts w:ascii="Times New Roman" w:hAnsi="Times New Roman" w:cs="Times New Roman"/>
        </w:rPr>
        <w:br/>
      </w:r>
      <w:r w:rsidRPr="00AF7B24">
        <w:rPr>
          <w:rStyle w:val="markedcontent"/>
          <w:rFonts w:ascii="Times New Roman" w:hAnsi="Times New Roman" w:cs="Times New Roman"/>
        </w:rPr>
        <w:t>dokumenty przedstawione w ofercie przez Wykonawcę”) wykonawca dodaje pozostałe</w:t>
      </w:r>
      <w:r w:rsidRPr="00AF7B24">
        <w:rPr>
          <w:rFonts w:ascii="Times New Roman" w:hAnsi="Times New Roman" w:cs="Times New Roman"/>
        </w:rPr>
        <w:br/>
      </w:r>
      <w:r w:rsidRPr="00AF7B24">
        <w:rPr>
          <w:rStyle w:val="markedcontent"/>
          <w:rFonts w:ascii="Times New Roman" w:hAnsi="Times New Roman" w:cs="Times New Roman"/>
        </w:rPr>
        <w:t>pliki stanowiące ofertę lub składane wraz z ofertą.</w:t>
      </w:r>
    </w:p>
    <w:p w14:paraId="0C5B5C4C" w14:textId="158F806B" w:rsidR="00AF7B24" w:rsidRPr="00AF7B24" w:rsidRDefault="00AF7B24" w:rsidP="00AF7B24">
      <w:pPr>
        <w:pStyle w:val="Akapitzlist"/>
        <w:numPr>
          <w:ilvl w:val="0"/>
          <w:numId w:val="10"/>
        </w:numPr>
        <w:ind w:left="284" w:hanging="426"/>
        <w:jc w:val="both"/>
        <w:rPr>
          <w:rFonts w:ascii="Times New Roman" w:hAnsi="Times New Roman" w:cs="Times New Roman"/>
        </w:rPr>
      </w:pPr>
      <w:r w:rsidRPr="00AF7B24">
        <w:rPr>
          <w:rStyle w:val="markedcontent"/>
          <w:rFonts w:ascii="Times New Roman" w:hAnsi="Times New Roman" w:cs="Times New Roman"/>
        </w:rPr>
        <w:lastRenderedPageBreak/>
        <w:t>Jeżeli wraz z ofertą składane są dokumenty zawierające tajemnicę przedsiębiorstwa</w:t>
      </w:r>
      <w:r w:rsidRPr="00AF7B24">
        <w:rPr>
          <w:rFonts w:ascii="Times New Roman" w:hAnsi="Times New Roman" w:cs="Times New Roman"/>
        </w:rPr>
        <w:br/>
      </w:r>
      <w:r w:rsidRPr="00AF7B24">
        <w:rPr>
          <w:rStyle w:val="markedcontent"/>
          <w:rFonts w:ascii="Times New Roman" w:hAnsi="Times New Roman" w:cs="Times New Roman"/>
        </w:rPr>
        <w:t>wykonawca, w celu utrzymania w poufności tych informacji, przekazuje je w</w:t>
      </w:r>
      <w:r>
        <w:rPr>
          <w:rFonts w:ascii="Times New Roman" w:hAnsi="Times New Roman" w:cs="Times New Roman"/>
        </w:rPr>
        <w:t xml:space="preserve"> </w:t>
      </w:r>
      <w:r w:rsidRPr="00AF7B24">
        <w:rPr>
          <w:rStyle w:val="markedcontent"/>
          <w:rFonts w:ascii="Times New Roman" w:hAnsi="Times New Roman" w:cs="Times New Roman"/>
        </w:rPr>
        <w:t xml:space="preserve">wydzielonym </w:t>
      </w:r>
      <w:r>
        <w:rPr>
          <w:rStyle w:val="markedcontent"/>
          <w:rFonts w:ascii="Times New Roman" w:hAnsi="Times New Roman" w:cs="Times New Roman"/>
        </w:rPr>
        <w:br/>
      </w:r>
      <w:r w:rsidRPr="00AF7B24">
        <w:rPr>
          <w:rStyle w:val="markedcontent"/>
          <w:rFonts w:ascii="Times New Roman" w:hAnsi="Times New Roman" w:cs="Times New Roman"/>
        </w:rPr>
        <w:t>i odpowiednio oznaczonym pliku, wraz z jednoczesnym zaznaczeniem w</w:t>
      </w:r>
      <w:r>
        <w:rPr>
          <w:rFonts w:ascii="Times New Roman" w:hAnsi="Times New Roman" w:cs="Times New Roman"/>
        </w:rPr>
        <w:t xml:space="preserve"> </w:t>
      </w:r>
      <w:r w:rsidRPr="00AF7B24">
        <w:rPr>
          <w:rStyle w:val="markedcontent"/>
          <w:rFonts w:ascii="Times New Roman" w:hAnsi="Times New Roman" w:cs="Times New Roman"/>
        </w:rPr>
        <w:t>nazwie pliku „Dokument stanowiący tajemnicę przedsiębiorstwa”. Zarówno załącznik</w:t>
      </w:r>
      <w:r>
        <w:rPr>
          <w:rFonts w:ascii="Times New Roman" w:hAnsi="Times New Roman" w:cs="Times New Roman"/>
        </w:rPr>
        <w:t xml:space="preserve"> </w:t>
      </w:r>
      <w:r w:rsidRPr="00AF7B24">
        <w:rPr>
          <w:rStyle w:val="markedcontent"/>
          <w:rFonts w:ascii="Times New Roman" w:hAnsi="Times New Roman" w:cs="Times New Roman"/>
        </w:rPr>
        <w:t>stanowiący tajemnicę przedsiębiorstwa jak i uzasadnienie zastrzeżenia tajemnicy</w:t>
      </w:r>
      <w:r>
        <w:rPr>
          <w:rFonts w:ascii="Times New Roman" w:hAnsi="Times New Roman" w:cs="Times New Roman"/>
        </w:rPr>
        <w:t xml:space="preserve"> </w:t>
      </w:r>
      <w:r w:rsidRPr="00AF7B24">
        <w:rPr>
          <w:rStyle w:val="markedcontent"/>
          <w:rFonts w:ascii="Times New Roman" w:hAnsi="Times New Roman" w:cs="Times New Roman"/>
        </w:rPr>
        <w:t>przedsiębiorstwa należy dodać w polu „Załączniki i inne dokumenty przedstawione w</w:t>
      </w:r>
      <w:r>
        <w:rPr>
          <w:rFonts w:ascii="Times New Roman" w:hAnsi="Times New Roman" w:cs="Times New Roman"/>
        </w:rPr>
        <w:t xml:space="preserve"> </w:t>
      </w:r>
      <w:r w:rsidRPr="00AF7B24">
        <w:rPr>
          <w:rStyle w:val="markedcontent"/>
          <w:rFonts w:ascii="Times New Roman" w:hAnsi="Times New Roman" w:cs="Times New Roman"/>
        </w:rPr>
        <w:t>ofercie przez Wykonawcę”.</w:t>
      </w:r>
    </w:p>
    <w:p w14:paraId="27F07F31" w14:textId="77777777" w:rsidR="00AF7B24" w:rsidRPr="00AF7B24" w:rsidRDefault="00AF7B24" w:rsidP="00AF7B24">
      <w:pPr>
        <w:pStyle w:val="Akapitzlist"/>
        <w:numPr>
          <w:ilvl w:val="0"/>
          <w:numId w:val="10"/>
        </w:numPr>
        <w:ind w:left="284" w:hanging="426"/>
        <w:jc w:val="both"/>
        <w:rPr>
          <w:rFonts w:ascii="Times New Roman" w:hAnsi="Times New Roman" w:cs="Times New Roman"/>
        </w:rPr>
      </w:pPr>
      <w:r w:rsidRPr="00AF7B24">
        <w:rPr>
          <w:rStyle w:val="markedcontent"/>
          <w:rFonts w:ascii="Times New Roman" w:hAnsi="Times New Roman" w:cs="Times New Roman"/>
        </w:rPr>
        <w:t>Formularz ofertowy podpisuje się kwalifikowanym podpisem elektronicznym</w:t>
      </w:r>
      <w:proofErr w:type="gramStart"/>
      <w:r w:rsidRPr="00AF7B24">
        <w:rPr>
          <w:rStyle w:val="markedcontent"/>
          <w:rFonts w:ascii="Times New Roman" w:hAnsi="Times New Roman" w:cs="Times New Roman"/>
        </w:rPr>
        <w:t>,</w:t>
      </w:r>
      <w:r w:rsidRPr="00AF7B24">
        <w:rPr>
          <w:rFonts w:ascii="Times New Roman" w:hAnsi="Times New Roman" w:cs="Times New Roman"/>
        </w:rPr>
        <w:br/>
      </w:r>
      <w:r w:rsidRPr="00AF7B24">
        <w:rPr>
          <w:rStyle w:val="markedcontent"/>
          <w:rFonts w:ascii="Times New Roman" w:hAnsi="Times New Roman" w:cs="Times New Roman"/>
        </w:rPr>
        <w:t>podpisem</w:t>
      </w:r>
      <w:proofErr w:type="gramEnd"/>
      <w:r w:rsidRPr="00AF7B24">
        <w:rPr>
          <w:rStyle w:val="markedcontent"/>
          <w:rFonts w:ascii="Times New Roman" w:hAnsi="Times New Roman" w:cs="Times New Roman"/>
        </w:rPr>
        <w:t xml:space="preserve"> zaufanym lub podpisem osobistym. Rekomendowanym wariantem podpisu jest</w:t>
      </w:r>
      <w:r w:rsidRPr="00AF7B24">
        <w:rPr>
          <w:rFonts w:ascii="Times New Roman" w:hAnsi="Times New Roman" w:cs="Times New Roman"/>
        </w:rPr>
        <w:br/>
      </w:r>
      <w:r w:rsidRPr="00AF7B24">
        <w:rPr>
          <w:rStyle w:val="markedcontent"/>
          <w:rFonts w:ascii="Times New Roman" w:hAnsi="Times New Roman" w:cs="Times New Roman"/>
        </w:rPr>
        <w:t>typ wewnętrzny. Podpis formularza ofertowego wariantem podpisu w typie zewnętrznym</w:t>
      </w:r>
      <w:r w:rsidRPr="00AF7B24">
        <w:rPr>
          <w:rFonts w:ascii="Times New Roman" w:hAnsi="Times New Roman" w:cs="Times New Roman"/>
        </w:rPr>
        <w:br/>
      </w:r>
      <w:r w:rsidRPr="00AF7B24">
        <w:rPr>
          <w:rStyle w:val="markedcontent"/>
          <w:rFonts w:ascii="Times New Roman" w:hAnsi="Times New Roman" w:cs="Times New Roman"/>
        </w:rPr>
        <w:t>również jest możliwy, tylko w tym przypadku, powstały oddzielny plik podpisu dla tego</w:t>
      </w:r>
      <w:r w:rsidRPr="00AF7B24">
        <w:rPr>
          <w:rFonts w:ascii="Times New Roman" w:hAnsi="Times New Roman" w:cs="Times New Roman"/>
        </w:rPr>
        <w:br/>
      </w:r>
      <w:r w:rsidRPr="00AF7B24">
        <w:rPr>
          <w:rStyle w:val="markedcontent"/>
          <w:rFonts w:ascii="Times New Roman" w:hAnsi="Times New Roman" w:cs="Times New Roman"/>
        </w:rPr>
        <w:t>formularza należy załączyć w polu „Załączniki i inne dokumenty przedstawione w ofercie</w:t>
      </w:r>
      <w:r w:rsidRPr="00AF7B24">
        <w:rPr>
          <w:rFonts w:ascii="Times New Roman" w:hAnsi="Times New Roman" w:cs="Times New Roman"/>
        </w:rPr>
        <w:br/>
      </w:r>
      <w:r w:rsidRPr="00AF7B24">
        <w:rPr>
          <w:rStyle w:val="markedcontent"/>
          <w:rFonts w:ascii="Times New Roman" w:hAnsi="Times New Roman" w:cs="Times New Roman"/>
        </w:rPr>
        <w:t>przez Wykonawcę”.</w:t>
      </w:r>
    </w:p>
    <w:p w14:paraId="504C3B63" w14:textId="6DE4D146" w:rsidR="00AF7B24" w:rsidRPr="00AF7B24" w:rsidRDefault="00AF7B24" w:rsidP="00AF7B24">
      <w:pPr>
        <w:pStyle w:val="Akapitzlist"/>
        <w:numPr>
          <w:ilvl w:val="0"/>
          <w:numId w:val="10"/>
        </w:numPr>
        <w:ind w:left="284" w:hanging="426"/>
        <w:jc w:val="both"/>
        <w:rPr>
          <w:rFonts w:ascii="Times New Roman" w:hAnsi="Times New Roman" w:cs="Times New Roman"/>
        </w:rPr>
      </w:pPr>
      <w:r w:rsidRPr="00AF7B24">
        <w:rPr>
          <w:rStyle w:val="markedcontent"/>
          <w:rFonts w:ascii="Times New Roman" w:hAnsi="Times New Roman" w:cs="Times New Roman"/>
          <w:b/>
          <w:i/>
        </w:rPr>
        <w:t>Pozostałe dokumenty</w:t>
      </w:r>
      <w:r w:rsidRPr="00AF7B24">
        <w:rPr>
          <w:rStyle w:val="markedcontent"/>
          <w:rFonts w:ascii="Times New Roman" w:hAnsi="Times New Roman" w:cs="Times New Roman"/>
        </w:rPr>
        <w:t xml:space="preserve"> wchodzące w skład oferty lub składane wraz z ofertą, które są</w:t>
      </w:r>
      <w:r w:rsidRPr="00AF7B24">
        <w:rPr>
          <w:rFonts w:ascii="Times New Roman" w:hAnsi="Times New Roman" w:cs="Times New Roman"/>
        </w:rPr>
        <w:br/>
      </w:r>
      <w:r w:rsidRPr="00AF7B24">
        <w:rPr>
          <w:rStyle w:val="markedcontent"/>
          <w:rFonts w:ascii="Times New Roman" w:hAnsi="Times New Roman" w:cs="Times New Roman"/>
        </w:rPr>
        <w:t>zgodne z ustawą Pzp lub rozporządzeniem Prezesa Rady Ministrów w sprawie wymagań</w:t>
      </w:r>
      <w:r w:rsidRPr="00AF7B24">
        <w:rPr>
          <w:rFonts w:ascii="Times New Roman" w:hAnsi="Times New Roman" w:cs="Times New Roman"/>
        </w:rPr>
        <w:br/>
      </w:r>
      <w:r w:rsidRPr="00AF7B24">
        <w:rPr>
          <w:rStyle w:val="markedcontent"/>
          <w:rFonts w:ascii="Times New Roman" w:hAnsi="Times New Roman" w:cs="Times New Roman"/>
        </w:rPr>
        <w:t>dla dokumentów elektronicznych opatrzone kwalifikowanym podpisem elektronicznym</w:t>
      </w:r>
      <w:proofErr w:type="gramStart"/>
      <w:r w:rsidRPr="00AF7B24">
        <w:rPr>
          <w:rStyle w:val="markedcontent"/>
          <w:rFonts w:ascii="Times New Roman" w:hAnsi="Times New Roman" w:cs="Times New Roman"/>
        </w:rPr>
        <w:t>,</w:t>
      </w:r>
      <w:r w:rsidRPr="00AF7B24">
        <w:rPr>
          <w:rFonts w:ascii="Times New Roman" w:hAnsi="Times New Roman" w:cs="Times New Roman"/>
        </w:rPr>
        <w:br/>
      </w:r>
      <w:r w:rsidRPr="00AF7B24">
        <w:rPr>
          <w:rStyle w:val="markedcontent"/>
          <w:rFonts w:ascii="Times New Roman" w:hAnsi="Times New Roman" w:cs="Times New Roman"/>
        </w:rPr>
        <w:t>podpisem</w:t>
      </w:r>
      <w:proofErr w:type="gramEnd"/>
      <w:r w:rsidRPr="00AF7B24">
        <w:rPr>
          <w:rStyle w:val="markedcontent"/>
          <w:rFonts w:ascii="Times New Roman" w:hAnsi="Times New Roman" w:cs="Times New Roman"/>
        </w:rPr>
        <w:t xml:space="preserve"> zaufanym lub podpisem osobistym, mogą być zgodnie z wyborem</w:t>
      </w:r>
      <w:r w:rsidRPr="00AF7B24">
        <w:rPr>
          <w:rFonts w:ascii="Times New Roman" w:hAnsi="Times New Roman" w:cs="Times New Roman"/>
        </w:rPr>
        <w:br/>
      </w:r>
      <w:r w:rsidRPr="00AF7B24">
        <w:rPr>
          <w:rStyle w:val="markedcontent"/>
          <w:rFonts w:ascii="Times New Roman" w:hAnsi="Times New Roman" w:cs="Times New Roman"/>
        </w:rPr>
        <w:t>wykonawcy/wykonawcy wspólnie ubiegającego się o udzielenie zamówienia/podmiotu</w:t>
      </w:r>
      <w:r w:rsidRPr="00AF7B24">
        <w:rPr>
          <w:rFonts w:ascii="Times New Roman" w:hAnsi="Times New Roman" w:cs="Times New Roman"/>
        </w:rPr>
        <w:br/>
      </w:r>
      <w:r w:rsidRPr="00AF7B24">
        <w:rPr>
          <w:rStyle w:val="markedcontent"/>
          <w:rFonts w:ascii="Times New Roman" w:hAnsi="Times New Roman" w:cs="Times New Roman"/>
        </w:rPr>
        <w:t>udostępniającego zasoby opatrzone podpisem typu zewnętrznego lub wewnętrznego. W</w:t>
      </w:r>
      <w:r>
        <w:rPr>
          <w:rFonts w:ascii="Times New Roman" w:hAnsi="Times New Roman" w:cs="Times New Roman"/>
        </w:rPr>
        <w:t xml:space="preserve"> </w:t>
      </w:r>
      <w:r w:rsidRPr="00AF7B24">
        <w:rPr>
          <w:rStyle w:val="markedcontent"/>
          <w:rFonts w:ascii="Times New Roman" w:hAnsi="Times New Roman" w:cs="Times New Roman"/>
        </w:rPr>
        <w:t xml:space="preserve">zależności od rodzaju podpisu i jego typu (zewnętrzny, wewnętrzny) w polu „Załączniki </w:t>
      </w:r>
      <w:r>
        <w:rPr>
          <w:rStyle w:val="markedcontent"/>
          <w:rFonts w:ascii="Times New Roman" w:hAnsi="Times New Roman" w:cs="Times New Roman"/>
        </w:rPr>
        <w:br/>
      </w:r>
      <w:r w:rsidRPr="00AF7B24">
        <w:rPr>
          <w:rStyle w:val="markedcontent"/>
          <w:rFonts w:ascii="Times New Roman" w:hAnsi="Times New Roman" w:cs="Times New Roman"/>
        </w:rPr>
        <w:t>i</w:t>
      </w:r>
      <w:r>
        <w:rPr>
          <w:rFonts w:ascii="Times New Roman" w:hAnsi="Times New Roman" w:cs="Times New Roman"/>
        </w:rPr>
        <w:t xml:space="preserve"> </w:t>
      </w:r>
      <w:r w:rsidRPr="00AF7B24">
        <w:rPr>
          <w:rStyle w:val="markedcontent"/>
          <w:rFonts w:ascii="Times New Roman" w:hAnsi="Times New Roman" w:cs="Times New Roman"/>
        </w:rPr>
        <w:t>inne dokumenty przedstawione w ofercie przez Wykonawcę” dodaje się uprzednio</w:t>
      </w:r>
      <w:r w:rsidRPr="00AF7B24">
        <w:rPr>
          <w:rFonts w:ascii="Times New Roman" w:hAnsi="Times New Roman" w:cs="Times New Roman"/>
        </w:rPr>
        <w:br/>
      </w:r>
      <w:r w:rsidRPr="00AF7B24">
        <w:rPr>
          <w:rStyle w:val="markedcontent"/>
          <w:rFonts w:ascii="Times New Roman" w:hAnsi="Times New Roman" w:cs="Times New Roman"/>
        </w:rPr>
        <w:t>podpisane dokumenty wraz z wygenerowanym plikiem podpisu (typ zewnętrzny) lub</w:t>
      </w:r>
      <w:r w:rsidRPr="00AF7B24">
        <w:rPr>
          <w:rFonts w:ascii="Times New Roman" w:hAnsi="Times New Roman" w:cs="Times New Roman"/>
        </w:rPr>
        <w:br/>
      </w:r>
      <w:r w:rsidRPr="00AF7B24">
        <w:rPr>
          <w:rStyle w:val="markedcontent"/>
          <w:rFonts w:ascii="Times New Roman" w:hAnsi="Times New Roman" w:cs="Times New Roman"/>
        </w:rPr>
        <w:t>dokument z wszytym podpisem (typ wewnętrzny).</w:t>
      </w:r>
    </w:p>
    <w:p w14:paraId="178F34D6" w14:textId="78B878C8" w:rsidR="00AF7B24" w:rsidRPr="00AF7B24" w:rsidRDefault="00AF7B24" w:rsidP="00AF7B24">
      <w:pPr>
        <w:pStyle w:val="Akapitzlist"/>
        <w:ind w:left="284"/>
        <w:jc w:val="both"/>
        <w:rPr>
          <w:rFonts w:ascii="Times New Roman" w:hAnsi="Times New Roman" w:cs="Times New Roman"/>
        </w:rPr>
      </w:pPr>
      <w:r w:rsidRPr="00AF7B24">
        <w:rPr>
          <w:rStyle w:val="markedcontent"/>
          <w:rFonts w:ascii="Times New Roman" w:hAnsi="Times New Roman" w:cs="Times New Roman"/>
        </w:rPr>
        <w:t>W przypadku przekazywania dokumentu elektronicznego w formacie poddającym dane</w:t>
      </w:r>
      <w:r w:rsidRPr="00AF7B24">
        <w:rPr>
          <w:rFonts w:ascii="Times New Roman" w:hAnsi="Times New Roman" w:cs="Times New Roman"/>
        </w:rPr>
        <w:br/>
      </w:r>
      <w:r w:rsidRPr="00AF7B24">
        <w:rPr>
          <w:rStyle w:val="markedcontent"/>
          <w:rFonts w:ascii="Times New Roman" w:hAnsi="Times New Roman" w:cs="Times New Roman"/>
        </w:rPr>
        <w:t>kompresji, opatrzenie pliku zawierającego skompresowane dokumenty kwalifikowanym</w:t>
      </w:r>
      <w:r w:rsidRPr="00AF7B24">
        <w:rPr>
          <w:rFonts w:ascii="Times New Roman" w:hAnsi="Times New Roman" w:cs="Times New Roman"/>
        </w:rPr>
        <w:br/>
      </w:r>
      <w:r w:rsidRPr="00AF7B24">
        <w:rPr>
          <w:rStyle w:val="markedcontent"/>
          <w:rFonts w:ascii="Times New Roman" w:hAnsi="Times New Roman" w:cs="Times New Roman"/>
        </w:rPr>
        <w:t>podpisem elektronicznym, podpisem zaufanym lub podpisem osobistym, jest</w:t>
      </w:r>
      <w:r>
        <w:rPr>
          <w:rFonts w:ascii="Times New Roman" w:hAnsi="Times New Roman" w:cs="Times New Roman"/>
        </w:rPr>
        <w:t xml:space="preserve"> </w:t>
      </w:r>
      <w:r w:rsidRPr="00AF7B24">
        <w:rPr>
          <w:rStyle w:val="markedcontent"/>
          <w:rFonts w:ascii="Times New Roman" w:hAnsi="Times New Roman" w:cs="Times New Roman"/>
        </w:rPr>
        <w:t xml:space="preserve">równoznaczne </w:t>
      </w:r>
      <w:r>
        <w:rPr>
          <w:rStyle w:val="markedcontent"/>
          <w:rFonts w:ascii="Times New Roman" w:hAnsi="Times New Roman" w:cs="Times New Roman"/>
        </w:rPr>
        <w:br/>
      </w:r>
      <w:r w:rsidRPr="00AF7B24">
        <w:rPr>
          <w:rStyle w:val="markedcontent"/>
          <w:rFonts w:ascii="Times New Roman" w:hAnsi="Times New Roman" w:cs="Times New Roman"/>
        </w:rPr>
        <w:t>z opatrzeniem wszystkich dokumentów zawartych w tym pliku</w:t>
      </w:r>
      <w:r>
        <w:rPr>
          <w:rFonts w:ascii="Times New Roman" w:hAnsi="Times New Roman" w:cs="Times New Roman"/>
        </w:rPr>
        <w:t xml:space="preserve"> </w:t>
      </w:r>
      <w:r w:rsidRPr="00AF7B24">
        <w:rPr>
          <w:rStyle w:val="markedcontent"/>
          <w:rFonts w:ascii="Times New Roman" w:hAnsi="Times New Roman" w:cs="Times New Roman"/>
        </w:rPr>
        <w:t>odpowiednio kwalifikowanym podpisem elektronicznym, podpisem zaufanym lub</w:t>
      </w:r>
      <w:r>
        <w:rPr>
          <w:rFonts w:ascii="Times New Roman" w:hAnsi="Times New Roman" w:cs="Times New Roman"/>
        </w:rPr>
        <w:t xml:space="preserve"> </w:t>
      </w:r>
      <w:r w:rsidRPr="00AF7B24">
        <w:rPr>
          <w:rStyle w:val="markedcontent"/>
          <w:rFonts w:ascii="Times New Roman" w:hAnsi="Times New Roman" w:cs="Times New Roman"/>
        </w:rPr>
        <w:t>podpisem osobistym.</w:t>
      </w:r>
    </w:p>
    <w:p w14:paraId="6BEAB07C" w14:textId="77777777" w:rsidR="00AF7B24" w:rsidRPr="00AF7B24" w:rsidRDefault="00AF7B24" w:rsidP="00AF7B24">
      <w:pPr>
        <w:pStyle w:val="Akapitzlist"/>
        <w:numPr>
          <w:ilvl w:val="0"/>
          <w:numId w:val="10"/>
        </w:numPr>
        <w:ind w:left="284" w:hanging="426"/>
        <w:jc w:val="both"/>
        <w:rPr>
          <w:rFonts w:ascii="Times New Roman" w:hAnsi="Times New Roman" w:cs="Times New Roman"/>
        </w:rPr>
      </w:pPr>
      <w:r w:rsidRPr="00AF7B24">
        <w:rPr>
          <w:rStyle w:val="markedcontent"/>
          <w:rFonts w:ascii="Times New Roman" w:hAnsi="Times New Roman" w:cs="Times New Roman"/>
        </w:rPr>
        <w:t>System sprawdza, czy złożone pliki są podpisane i automatycznie je szyfruje</w:t>
      </w:r>
      <w:proofErr w:type="gramStart"/>
      <w:r w:rsidRPr="00AF7B24">
        <w:rPr>
          <w:rStyle w:val="markedcontent"/>
          <w:rFonts w:ascii="Times New Roman" w:hAnsi="Times New Roman" w:cs="Times New Roman"/>
        </w:rPr>
        <w:t>,</w:t>
      </w:r>
      <w:r w:rsidRPr="00AF7B24">
        <w:rPr>
          <w:rFonts w:ascii="Times New Roman" w:hAnsi="Times New Roman" w:cs="Times New Roman"/>
        </w:rPr>
        <w:br/>
      </w:r>
      <w:r w:rsidRPr="00AF7B24">
        <w:rPr>
          <w:rStyle w:val="markedcontent"/>
          <w:rFonts w:ascii="Times New Roman" w:hAnsi="Times New Roman" w:cs="Times New Roman"/>
        </w:rPr>
        <w:t>jednocześnie</w:t>
      </w:r>
      <w:proofErr w:type="gramEnd"/>
      <w:r w:rsidRPr="00AF7B24">
        <w:rPr>
          <w:rStyle w:val="markedcontent"/>
          <w:rFonts w:ascii="Times New Roman" w:hAnsi="Times New Roman" w:cs="Times New Roman"/>
        </w:rPr>
        <w:t xml:space="preserve"> informując o tym wykonawcę. Potwierdzenie czasu przekazania i odbioru</w:t>
      </w:r>
      <w:r w:rsidRPr="00AF7B24">
        <w:rPr>
          <w:rFonts w:ascii="Times New Roman" w:hAnsi="Times New Roman" w:cs="Times New Roman"/>
        </w:rPr>
        <w:br/>
      </w:r>
      <w:r w:rsidRPr="00AF7B24">
        <w:rPr>
          <w:rStyle w:val="markedcontent"/>
          <w:rFonts w:ascii="Times New Roman" w:hAnsi="Times New Roman" w:cs="Times New Roman"/>
        </w:rPr>
        <w:t>oferty znajduje się w Elektronicznym Potwierdzeniu Przesłania (EPP) i Elektronicznym</w:t>
      </w:r>
      <w:r w:rsidRPr="00AF7B24">
        <w:rPr>
          <w:rFonts w:ascii="Times New Roman" w:hAnsi="Times New Roman" w:cs="Times New Roman"/>
        </w:rPr>
        <w:br/>
      </w:r>
      <w:r w:rsidRPr="00AF7B24">
        <w:rPr>
          <w:rStyle w:val="markedcontent"/>
          <w:rFonts w:ascii="Times New Roman" w:hAnsi="Times New Roman" w:cs="Times New Roman"/>
        </w:rPr>
        <w:t>Potwierdzeniu Odebrania (EPO). EPP i EPO dostępne są dla zalogowanego Wykonawcy</w:t>
      </w:r>
      <w:r w:rsidRPr="00AF7B24">
        <w:rPr>
          <w:rFonts w:ascii="Times New Roman" w:hAnsi="Times New Roman" w:cs="Times New Roman"/>
        </w:rPr>
        <w:br/>
      </w:r>
      <w:r w:rsidRPr="00AF7B24">
        <w:rPr>
          <w:rStyle w:val="markedcontent"/>
          <w:rFonts w:ascii="Times New Roman" w:hAnsi="Times New Roman" w:cs="Times New Roman"/>
        </w:rPr>
        <w:t>w zakładce „Oferty/Wnioski”.</w:t>
      </w:r>
    </w:p>
    <w:p w14:paraId="25816E79" w14:textId="77777777" w:rsidR="00AF7B24" w:rsidRPr="00AF7B24" w:rsidRDefault="00AF7B24" w:rsidP="00AF7B24">
      <w:pPr>
        <w:pStyle w:val="Akapitzlist"/>
        <w:numPr>
          <w:ilvl w:val="0"/>
          <w:numId w:val="10"/>
        </w:numPr>
        <w:ind w:left="284" w:hanging="426"/>
        <w:jc w:val="both"/>
        <w:rPr>
          <w:rFonts w:ascii="Times New Roman" w:hAnsi="Times New Roman" w:cs="Times New Roman"/>
        </w:rPr>
      </w:pPr>
      <w:r w:rsidRPr="00AF7B24">
        <w:rPr>
          <w:rStyle w:val="markedcontent"/>
          <w:rFonts w:ascii="Times New Roman" w:hAnsi="Times New Roman" w:cs="Times New Roman"/>
        </w:rPr>
        <w:t>Oferta może być złożona tylko do upływu terminu składania ofert.</w:t>
      </w:r>
    </w:p>
    <w:p w14:paraId="7177E14F" w14:textId="77777777" w:rsidR="00AF7B24" w:rsidRPr="00AF7B24" w:rsidRDefault="00AF7B24" w:rsidP="00AF7B24">
      <w:pPr>
        <w:pStyle w:val="Akapitzlist"/>
        <w:numPr>
          <w:ilvl w:val="0"/>
          <w:numId w:val="10"/>
        </w:numPr>
        <w:ind w:left="284" w:hanging="426"/>
        <w:jc w:val="both"/>
        <w:rPr>
          <w:rFonts w:ascii="Times New Roman" w:hAnsi="Times New Roman" w:cs="Times New Roman"/>
        </w:rPr>
      </w:pPr>
      <w:r w:rsidRPr="00AF7B24">
        <w:rPr>
          <w:rStyle w:val="markedcontent"/>
          <w:rFonts w:ascii="Times New Roman" w:hAnsi="Times New Roman" w:cs="Times New Roman"/>
        </w:rPr>
        <w:t>Wykonawca może przed upływem terminu składania ofert wycofać ofertę.</w:t>
      </w:r>
    </w:p>
    <w:p w14:paraId="1F0B8D3C" w14:textId="53F08540" w:rsidR="00AF7B24" w:rsidRPr="00AF7B24" w:rsidRDefault="00AF7B24" w:rsidP="00AF7B24">
      <w:pPr>
        <w:pStyle w:val="Akapitzlist"/>
        <w:numPr>
          <w:ilvl w:val="0"/>
          <w:numId w:val="10"/>
        </w:numPr>
        <w:ind w:left="284" w:hanging="426"/>
        <w:jc w:val="both"/>
        <w:rPr>
          <w:rFonts w:ascii="Times New Roman" w:hAnsi="Times New Roman" w:cs="Times New Roman"/>
        </w:rPr>
      </w:pPr>
      <w:r w:rsidRPr="00AF7B24">
        <w:rPr>
          <w:rStyle w:val="markedcontent"/>
          <w:rFonts w:ascii="Times New Roman" w:hAnsi="Times New Roman" w:cs="Times New Roman"/>
        </w:rPr>
        <w:t>Wykonawca wycofuje ofertę w zakładce „Oferty/wnioski” używając przycisku „Wycofaj</w:t>
      </w:r>
      <w:r w:rsidRPr="00AF7B24">
        <w:rPr>
          <w:rFonts w:ascii="Times New Roman" w:hAnsi="Times New Roman" w:cs="Times New Roman"/>
        </w:rPr>
        <w:br/>
      </w:r>
      <w:r w:rsidRPr="00AF7B24">
        <w:rPr>
          <w:rStyle w:val="markedcontent"/>
          <w:rFonts w:ascii="Times New Roman" w:hAnsi="Times New Roman" w:cs="Times New Roman"/>
        </w:rPr>
        <w:t>ofertę”.</w:t>
      </w:r>
      <w:r w:rsidRPr="00AF7B24">
        <w:rPr>
          <w:rFonts w:ascii="Times New Roman" w:eastAsia="Times New Roman" w:hAnsi="Times New Roman" w:cs="Times New Roman"/>
          <w:lang w:eastAsia="pl-PL"/>
        </w:rPr>
        <w:t xml:space="preserve"> </w:t>
      </w:r>
      <w:r w:rsidRPr="00AF7B24">
        <w:rPr>
          <w:rFonts w:ascii="Times New Roman" w:hAnsi="Times New Roman" w:cs="Times New Roman"/>
        </w:rPr>
        <w:t>Sposób wycofania oferty został opisany w </w:t>
      </w:r>
      <w:r w:rsidRPr="00AF7B24">
        <w:rPr>
          <w:rFonts w:ascii="Times New Roman" w:hAnsi="Times New Roman" w:cs="Times New Roman"/>
          <w:i/>
        </w:rPr>
        <w:t xml:space="preserve">Instrukcji interaktywnej dla Wykonawcy </w:t>
      </w:r>
      <w:r w:rsidRPr="00AF7B24">
        <w:rPr>
          <w:rFonts w:ascii="Times New Roman" w:hAnsi="Times New Roman" w:cs="Times New Roman"/>
        </w:rPr>
        <w:t>dostępnej</w:t>
      </w:r>
      <w:r>
        <w:rPr>
          <w:rFonts w:ascii="Times New Roman" w:hAnsi="Times New Roman" w:cs="Times New Roman"/>
        </w:rPr>
        <w:t xml:space="preserve"> </w:t>
      </w:r>
      <w:r w:rsidRPr="00AF7B24">
        <w:rPr>
          <w:rFonts w:ascii="Times New Roman" w:hAnsi="Times New Roman" w:cs="Times New Roman"/>
        </w:rPr>
        <w:t>na Portalu e-Zamówienia (</w:t>
      </w:r>
      <w:hyperlink r:id="rId12" w:history="1">
        <w:r w:rsidRPr="00AF7B24">
          <w:rPr>
            <w:rStyle w:val="Hipercze"/>
            <w:rFonts w:ascii="Times New Roman" w:hAnsi="Times New Roman" w:cs="Times New Roman"/>
          </w:rPr>
          <w:t>https://ezamowienia.gov.pl/pl/instrukcje-interaktywn_category/dla-wykonawcy/</w:t>
        </w:r>
      </w:hyperlink>
    </w:p>
    <w:p w14:paraId="19360241" w14:textId="77777777" w:rsidR="00AF7B24" w:rsidRPr="00AF7B24" w:rsidRDefault="00AF7B24" w:rsidP="00AF7B24">
      <w:pPr>
        <w:pStyle w:val="Akapitzlist"/>
        <w:numPr>
          <w:ilvl w:val="0"/>
          <w:numId w:val="10"/>
        </w:numPr>
        <w:ind w:left="284" w:hanging="426"/>
        <w:jc w:val="both"/>
        <w:rPr>
          <w:rStyle w:val="markedcontent"/>
          <w:rFonts w:ascii="Times New Roman" w:hAnsi="Times New Roman" w:cs="Times New Roman"/>
        </w:rPr>
      </w:pPr>
      <w:r w:rsidRPr="00AF7B24">
        <w:rPr>
          <w:rStyle w:val="markedcontent"/>
          <w:rFonts w:ascii="Times New Roman" w:hAnsi="Times New Roman" w:cs="Times New Roman"/>
        </w:rPr>
        <w:t>Maksymalny łączny rozmiar plików stanowiących ofertę lub składanych wraz z ofertą</w:t>
      </w:r>
      <w:r w:rsidRPr="00AF7B24">
        <w:rPr>
          <w:rFonts w:ascii="Times New Roman" w:hAnsi="Times New Roman" w:cs="Times New Roman"/>
        </w:rPr>
        <w:br/>
      </w:r>
      <w:r w:rsidRPr="00AF7B24">
        <w:rPr>
          <w:rStyle w:val="markedcontent"/>
          <w:rFonts w:ascii="Times New Roman" w:hAnsi="Times New Roman" w:cs="Times New Roman"/>
        </w:rPr>
        <w:t>to 250 MB</w:t>
      </w:r>
    </w:p>
    <w:p w14:paraId="480127B8" w14:textId="2BE8EEA9" w:rsidR="00AF7B24" w:rsidRPr="00AF7B24" w:rsidRDefault="00AF7B24" w:rsidP="00AF7B24">
      <w:pPr>
        <w:pStyle w:val="Akapitzlist"/>
        <w:numPr>
          <w:ilvl w:val="0"/>
          <w:numId w:val="10"/>
        </w:numPr>
        <w:ind w:left="284" w:hanging="426"/>
        <w:jc w:val="both"/>
        <w:rPr>
          <w:rStyle w:val="Hipercze"/>
          <w:rFonts w:ascii="Times New Roman" w:hAnsi="Times New Roman" w:cs="Times New Roman"/>
          <w:color w:val="auto"/>
          <w:u w:val="none"/>
        </w:rPr>
      </w:pPr>
      <w:r w:rsidRPr="00AF7B24">
        <w:rPr>
          <w:rStyle w:val="markedcontent"/>
          <w:rFonts w:ascii="Times New Roman" w:hAnsi="Times New Roman" w:cs="Times New Roman"/>
        </w:rPr>
        <w:t xml:space="preserve">Przydatne informacje do złożenia oferty znajdują się również pod </w:t>
      </w:r>
      <w:r w:rsidR="000757F0" w:rsidRPr="00AF7B24">
        <w:rPr>
          <w:rStyle w:val="markedcontent"/>
          <w:rFonts w:ascii="Times New Roman" w:hAnsi="Times New Roman" w:cs="Times New Roman"/>
        </w:rPr>
        <w:t>adresem:</w:t>
      </w:r>
      <w:r w:rsidRPr="00AF7B24">
        <w:rPr>
          <w:rStyle w:val="markedcontent"/>
          <w:rFonts w:ascii="Times New Roman" w:hAnsi="Times New Roman" w:cs="Times New Roman"/>
        </w:rPr>
        <w:t xml:space="preserve"> </w:t>
      </w:r>
      <w:hyperlink r:id="rId13" w:history="1">
        <w:r w:rsidRPr="00AF7B24">
          <w:rPr>
            <w:rStyle w:val="Hipercze"/>
            <w:rFonts w:ascii="Times New Roman" w:hAnsi="Times New Roman" w:cs="Times New Roman"/>
          </w:rPr>
          <w:t>https://media.ezamowienia.gov.pl/pod/2021/10/Oferty-5.2.pdf</w:t>
        </w:r>
      </w:hyperlink>
    </w:p>
    <w:p w14:paraId="29853FDD" w14:textId="77777777" w:rsidR="00AF7B24" w:rsidRPr="00AF7B24" w:rsidRDefault="00AF7B24" w:rsidP="00AF7B24">
      <w:pPr>
        <w:pStyle w:val="Akapitzlist"/>
        <w:ind w:left="284" w:hanging="568"/>
        <w:jc w:val="both"/>
        <w:rPr>
          <w:rStyle w:val="Hipercze"/>
          <w:rFonts w:ascii="Times New Roman" w:hAnsi="Times New Roman" w:cs="Times New Roman"/>
          <w:color w:val="auto"/>
          <w:u w:val="none"/>
        </w:rPr>
      </w:pPr>
    </w:p>
    <w:p w14:paraId="56FE5D70" w14:textId="687151FB" w:rsidR="00AF7B24" w:rsidRDefault="00AF7B24" w:rsidP="00AF7B24">
      <w:pPr>
        <w:pStyle w:val="Akapitzlist"/>
        <w:numPr>
          <w:ilvl w:val="0"/>
          <w:numId w:val="1"/>
        </w:numPr>
        <w:ind w:left="284" w:hanging="426"/>
        <w:jc w:val="both"/>
        <w:rPr>
          <w:rFonts w:ascii="Times New Roman" w:hAnsi="Times New Roman" w:cs="Times New Roman"/>
          <w:b/>
        </w:rPr>
      </w:pPr>
      <w:r w:rsidRPr="00AF7B24">
        <w:rPr>
          <w:rFonts w:ascii="Times New Roman" w:hAnsi="Times New Roman" w:cs="Times New Roman"/>
          <w:b/>
        </w:rPr>
        <w:t>Termin składania i otwarcia ofert</w:t>
      </w:r>
    </w:p>
    <w:p w14:paraId="14C99539" w14:textId="77777777" w:rsidR="00DF1309" w:rsidRPr="00AF7B24" w:rsidRDefault="00DF1309" w:rsidP="00DF1309">
      <w:pPr>
        <w:pStyle w:val="Akapitzlist"/>
        <w:ind w:left="284"/>
        <w:jc w:val="both"/>
        <w:rPr>
          <w:rFonts w:ascii="Times New Roman" w:hAnsi="Times New Roman" w:cs="Times New Roman"/>
          <w:b/>
        </w:rPr>
      </w:pPr>
    </w:p>
    <w:p w14:paraId="77537A96" w14:textId="609E6EA9" w:rsidR="00AF7B24" w:rsidRPr="00FF6D1B" w:rsidRDefault="00AF7B24" w:rsidP="00AF7B24">
      <w:pPr>
        <w:pStyle w:val="Akapitzlist"/>
        <w:numPr>
          <w:ilvl w:val="0"/>
          <w:numId w:val="14"/>
        </w:numPr>
        <w:ind w:left="284" w:hanging="284"/>
        <w:jc w:val="both"/>
        <w:rPr>
          <w:rFonts w:ascii="Times New Roman" w:hAnsi="Times New Roman" w:cs="Times New Roman"/>
        </w:rPr>
      </w:pPr>
      <w:r w:rsidRPr="00AF7B24">
        <w:rPr>
          <w:rFonts w:ascii="Times New Roman" w:hAnsi="Times New Roman" w:cs="Times New Roman"/>
          <w:color w:val="000000" w:themeColor="text1"/>
        </w:rPr>
        <w:t>Termin składania ofert upływa w dniu</w:t>
      </w:r>
      <w:r w:rsidR="00FF6D1B">
        <w:rPr>
          <w:rFonts w:ascii="Times New Roman" w:hAnsi="Times New Roman" w:cs="Times New Roman"/>
          <w:color w:val="FF0000"/>
        </w:rPr>
        <w:t xml:space="preserve"> </w:t>
      </w:r>
      <w:r w:rsidR="00FF6D1B" w:rsidRPr="00FF6D1B">
        <w:rPr>
          <w:rFonts w:ascii="Times New Roman" w:hAnsi="Times New Roman" w:cs="Times New Roman"/>
          <w:b/>
        </w:rPr>
        <w:t>21.11.</w:t>
      </w:r>
      <w:r w:rsidR="00842808" w:rsidRPr="00FF6D1B">
        <w:rPr>
          <w:rFonts w:ascii="Times New Roman" w:hAnsi="Times New Roman" w:cs="Times New Roman"/>
          <w:b/>
        </w:rPr>
        <w:t>2024</w:t>
      </w:r>
      <w:proofErr w:type="gramStart"/>
      <w:r w:rsidRPr="00FF6D1B">
        <w:rPr>
          <w:rFonts w:ascii="Times New Roman" w:hAnsi="Times New Roman" w:cs="Times New Roman"/>
          <w:b/>
          <w:u w:val="single"/>
        </w:rPr>
        <w:t>r</w:t>
      </w:r>
      <w:proofErr w:type="gramEnd"/>
      <w:r w:rsidRPr="00FF6D1B">
        <w:rPr>
          <w:rFonts w:ascii="Times New Roman" w:hAnsi="Times New Roman" w:cs="Times New Roman"/>
          <w:b/>
          <w:u w:val="single"/>
        </w:rPr>
        <w:t>., o godz.: 09:00.</w:t>
      </w:r>
      <w:bookmarkStart w:id="1" w:name="_Hlk530646647"/>
    </w:p>
    <w:p w14:paraId="5892B1B8" w14:textId="57C6F531" w:rsidR="00AF7B24" w:rsidRPr="00FF6D1B" w:rsidRDefault="00AF7B24" w:rsidP="00AF7B24">
      <w:pPr>
        <w:pStyle w:val="Akapitzlist"/>
        <w:numPr>
          <w:ilvl w:val="0"/>
          <w:numId w:val="14"/>
        </w:numPr>
        <w:ind w:left="284" w:hanging="284"/>
        <w:jc w:val="both"/>
        <w:rPr>
          <w:rFonts w:ascii="Times New Roman" w:hAnsi="Times New Roman" w:cs="Times New Roman"/>
        </w:rPr>
      </w:pPr>
      <w:r w:rsidRPr="00FF6D1B">
        <w:rPr>
          <w:rFonts w:ascii="Times New Roman" w:hAnsi="Times New Roman" w:cs="Times New Roman"/>
        </w:rPr>
        <w:t xml:space="preserve">Otwarcie ofert nastąpi w dniu </w:t>
      </w:r>
      <w:r w:rsidR="00FF6D1B" w:rsidRPr="00FF6D1B">
        <w:rPr>
          <w:rFonts w:ascii="Times New Roman" w:hAnsi="Times New Roman" w:cs="Times New Roman"/>
          <w:b/>
          <w:u w:val="single"/>
        </w:rPr>
        <w:t>21.11</w:t>
      </w:r>
      <w:r w:rsidR="00842808" w:rsidRPr="00FF6D1B">
        <w:rPr>
          <w:rFonts w:ascii="Times New Roman" w:hAnsi="Times New Roman" w:cs="Times New Roman"/>
          <w:b/>
          <w:u w:val="single"/>
        </w:rPr>
        <w:t>.2024</w:t>
      </w:r>
      <w:proofErr w:type="gramStart"/>
      <w:r w:rsidR="00842808" w:rsidRPr="00FF6D1B">
        <w:rPr>
          <w:rFonts w:ascii="Times New Roman" w:hAnsi="Times New Roman" w:cs="Times New Roman"/>
          <w:b/>
          <w:u w:val="single"/>
        </w:rPr>
        <w:t xml:space="preserve">r. </w:t>
      </w:r>
      <w:r w:rsidRPr="00FF6D1B">
        <w:rPr>
          <w:rFonts w:ascii="Times New Roman" w:hAnsi="Times New Roman" w:cs="Times New Roman"/>
          <w:b/>
          <w:u w:val="single"/>
        </w:rPr>
        <w:t xml:space="preserve">, </w:t>
      </w:r>
      <w:proofErr w:type="gramEnd"/>
      <w:r w:rsidRPr="00FF6D1B">
        <w:rPr>
          <w:rFonts w:ascii="Times New Roman" w:hAnsi="Times New Roman" w:cs="Times New Roman"/>
          <w:b/>
          <w:u w:val="single"/>
        </w:rPr>
        <w:t>o godzinie 10:00</w:t>
      </w:r>
      <w:r w:rsidRPr="00FF6D1B">
        <w:rPr>
          <w:rFonts w:ascii="Times New Roman" w:hAnsi="Times New Roman" w:cs="Times New Roman"/>
        </w:rPr>
        <w:t xml:space="preserve"> </w:t>
      </w:r>
    </w:p>
    <w:bookmarkEnd w:id="1"/>
    <w:p w14:paraId="0EB8C8F9" w14:textId="77777777" w:rsidR="00AF7B24" w:rsidRPr="00AF7B24" w:rsidRDefault="00AF7B24" w:rsidP="00AF7B24">
      <w:pPr>
        <w:pStyle w:val="Akapitzlist"/>
        <w:numPr>
          <w:ilvl w:val="0"/>
          <w:numId w:val="14"/>
        </w:numPr>
        <w:ind w:left="284" w:hanging="284"/>
        <w:rPr>
          <w:rFonts w:ascii="Times New Roman" w:hAnsi="Times New Roman" w:cs="Times New Roman"/>
          <w:color w:val="000000" w:themeColor="text1"/>
        </w:rPr>
      </w:pPr>
      <w:r w:rsidRPr="00AF7B24">
        <w:rPr>
          <w:rFonts w:ascii="Times New Roman" w:hAnsi="Times New Roman" w:cs="Times New Roman"/>
          <w:color w:val="000000" w:themeColor="text1"/>
        </w:rPr>
        <w:t>Najpóźniej przed otwarciem ofert Zamawiający udostępni na Platformie e-Zamówienia informację o kwocie, jaką zamierza przeznaczyć na sfinansowanie niniejszego zamówienia.</w:t>
      </w:r>
    </w:p>
    <w:p w14:paraId="6202A5DD" w14:textId="77777777" w:rsidR="00AF7B24" w:rsidRPr="00AF7B24" w:rsidRDefault="00AF7B24" w:rsidP="00AF7B24">
      <w:pPr>
        <w:pStyle w:val="Akapitzlist"/>
        <w:numPr>
          <w:ilvl w:val="0"/>
          <w:numId w:val="14"/>
        </w:numPr>
        <w:ind w:left="284" w:hanging="284"/>
        <w:rPr>
          <w:rFonts w:ascii="Times New Roman" w:hAnsi="Times New Roman" w:cs="Times New Roman"/>
          <w:bCs/>
          <w:color w:val="000000" w:themeColor="text1"/>
        </w:rPr>
      </w:pPr>
      <w:r w:rsidRPr="00AF7B24">
        <w:rPr>
          <w:rFonts w:ascii="Times New Roman" w:hAnsi="Times New Roman" w:cs="Times New Roman"/>
          <w:bCs/>
          <w:color w:val="000000" w:themeColor="text1"/>
        </w:rPr>
        <w:t>Niezwłocznie po otwarciu ofert Zamawiający udostępni na Platformie e-Zamówienia informacje o:</w:t>
      </w:r>
    </w:p>
    <w:p w14:paraId="1AA1EBF9" w14:textId="77777777" w:rsidR="00AF7B24" w:rsidRPr="00AF7B24" w:rsidRDefault="00AF7B24" w:rsidP="00AF7B24">
      <w:pPr>
        <w:pStyle w:val="Akapitzlist"/>
        <w:numPr>
          <w:ilvl w:val="0"/>
          <w:numId w:val="15"/>
        </w:numPr>
        <w:ind w:left="426" w:hanging="142"/>
        <w:rPr>
          <w:rFonts w:ascii="Times New Roman" w:hAnsi="Times New Roman" w:cs="Times New Roman"/>
          <w:bCs/>
          <w:color w:val="000000" w:themeColor="text1"/>
        </w:rPr>
      </w:pPr>
      <w:proofErr w:type="gramStart"/>
      <w:r w:rsidRPr="00AF7B24">
        <w:rPr>
          <w:rFonts w:ascii="Times New Roman" w:hAnsi="Times New Roman" w:cs="Times New Roman"/>
          <w:bCs/>
          <w:color w:val="000000" w:themeColor="text1"/>
        </w:rPr>
        <w:t>nazwach</w:t>
      </w:r>
      <w:proofErr w:type="gramEnd"/>
      <w:r w:rsidRPr="00AF7B24">
        <w:rPr>
          <w:rFonts w:ascii="Times New Roman" w:hAnsi="Times New Roman" w:cs="Times New Roman"/>
          <w:bCs/>
          <w:color w:val="000000" w:themeColor="text1"/>
        </w:rPr>
        <w:t xml:space="preserve"> albo imionach i nazwiskach oraz siedzibach lub miejscach prowadzonej działalności gospodarczej albo miejscach zamieszkania wykonawców, których oferty zostały otwarte;</w:t>
      </w:r>
    </w:p>
    <w:p w14:paraId="50E67D62" w14:textId="77777777" w:rsidR="00AF7B24" w:rsidRPr="00AF7B24" w:rsidRDefault="00AF7B24" w:rsidP="00AF7B24">
      <w:pPr>
        <w:pStyle w:val="Akapitzlist"/>
        <w:numPr>
          <w:ilvl w:val="0"/>
          <w:numId w:val="15"/>
        </w:numPr>
        <w:ind w:left="426" w:hanging="142"/>
        <w:rPr>
          <w:rFonts w:ascii="Times New Roman" w:hAnsi="Times New Roman" w:cs="Times New Roman"/>
          <w:color w:val="000000" w:themeColor="text1"/>
        </w:rPr>
      </w:pPr>
      <w:proofErr w:type="gramStart"/>
      <w:r w:rsidRPr="00AF7B24">
        <w:rPr>
          <w:rFonts w:ascii="Times New Roman" w:hAnsi="Times New Roman" w:cs="Times New Roman"/>
          <w:bCs/>
          <w:color w:val="000000" w:themeColor="text1"/>
        </w:rPr>
        <w:t>cenach</w:t>
      </w:r>
      <w:proofErr w:type="gramEnd"/>
      <w:r w:rsidRPr="00AF7B24">
        <w:rPr>
          <w:rFonts w:ascii="Times New Roman" w:hAnsi="Times New Roman" w:cs="Times New Roman"/>
          <w:bCs/>
          <w:color w:val="000000" w:themeColor="text1"/>
        </w:rPr>
        <w:t xml:space="preserve"> zawartych w ofertach.</w:t>
      </w:r>
    </w:p>
    <w:p w14:paraId="3564EED8" w14:textId="77777777" w:rsidR="00AF7B24" w:rsidRPr="00AF7B24" w:rsidRDefault="00AF7B24" w:rsidP="00AF7B24">
      <w:pPr>
        <w:pStyle w:val="Akapitzlist"/>
        <w:numPr>
          <w:ilvl w:val="0"/>
          <w:numId w:val="14"/>
        </w:numPr>
        <w:ind w:left="284" w:hanging="284"/>
        <w:rPr>
          <w:rFonts w:ascii="Times New Roman" w:hAnsi="Times New Roman" w:cs="Times New Roman"/>
          <w:color w:val="000000" w:themeColor="text1"/>
        </w:rPr>
      </w:pPr>
      <w:r w:rsidRPr="00AF7B24">
        <w:rPr>
          <w:rFonts w:ascii="Times New Roman" w:hAnsi="Times New Roman" w:cs="Times New Roman"/>
          <w:color w:val="000000" w:themeColor="text1"/>
        </w:rPr>
        <w:t xml:space="preserve">W przypadku wystąpienia awarii systemu teleinformatycznego, która spowoduje brak możliwości otwarcia ofert w terminie określonym przez Zamawiającego, otwarcie ofert nastąpi niezwłocznie po usunięciu awarii. </w:t>
      </w:r>
    </w:p>
    <w:p w14:paraId="7C2BB0ED" w14:textId="77777777" w:rsidR="00AF7B24" w:rsidRPr="00AF7B24" w:rsidRDefault="00AF7B24" w:rsidP="00AF7B24">
      <w:pPr>
        <w:pStyle w:val="Akapitzlist"/>
        <w:rPr>
          <w:rFonts w:ascii="Times New Roman" w:hAnsi="Times New Roman" w:cs="Times New Roman"/>
          <w:color w:val="000000" w:themeColor="text1"/>
        </w:rPr>
      </w:pPr>
    </w:p>
    <w:p w14:paraId="332F79D9" w14:textId="77777777" w:rsidR="00AF7B24" w:rsidRDefault="00AF7B24" w:rsidP="00AF7B24">
      <w:pPr>
        <w:pStyle w:val="Akapitzlist"/>
        <w:numPr>
          <w:ilvl w:val="0"/>
          <w:numId w:val="1"/>
        </w:numPr>
        <w:tabs>
          <w:tab w:val="left" w:pos="284"/>
        </w:tabs>
        <w:ind w:left="426" w:hanging="568"/>
        <w:jc w:val="both"/>
        <w:rPr>
          <w:rFonts w:ascii="Times New Roman" w:hAnsi="Times New Roman" w:cs="Times New Roman"/>
          <w:b/>
        </w:rPr>
      </w:pPr>
      <w:r w:rsidRPr="00AF7B24">
        <w:rPr>
          <w:rFonts w:ascii="Times New Roman" w:hAnsi="Times New Roman" w:cs="Times New Roman"/>
          <w:b/>
        </w:rPr>
        <w:t>Podwykonawstwo</w:t>
      </w:r>
    </w:p>
    <w:p w14:paraId="31AAA544" w14:textId="77777777" w:rsidR="00AF7B24" w:rsidRPr="00AF7B24" w:rsidRDefault="00AF7B24" w:rsidP="00AF7B24">
      <w:pPr>
        <w:pStyle w:val="Akapitzlist"/>
        <w:tabs>
          <w:tab w:val="left" w:pos="284"/>
        </w:tabs>
        <w:ind w:left="426"/>
        <w:jc w:val="both"/>
        <w:rPr>
          <w:rFonts w:ascii="Times New Roman" w:hAnsi="Times New Roman" w:cs="Times New Roman"/>
          <w:b/>
        </w:rPr>
      </w:pPr>
    </w:p>
    <w:p w14:paraId="3F623626" w14:textId="77777777" w:rsidR="00AF7B24" w:rsidRPr="00AF7B24" w:rsidRDefault="00AF7B24" w:rsidP="00DF1309">
      <w:pPr>
        <w:pStyle w:val="Akapitzlist"/>
        <w:numPr>
          <w:ilvl w:val="0"/>
          <w:numId w:val="13"/>
        </w:numPr>
        <w:spacing w:line="276" w:lineRule="auto"/>
        <w:ind w:left="284" w:hanging="284"/>
        <w:jc w:val="both"/>
        <w:rPr>
          <w:rFonts w:ascii="Times New Roman" w:hAnsi="Times New Roman" w:cs="Times New Roman"/>
        </w:rPr>
      </w:pPr>
      <w:r w:rsidRPr="00AF7B24">
        <w:rPr>
          <w:rFonts w:ascii="Times New Roman" w:hAnsi="Times New Roman" w:cs="Times New Roman"/>
        </w:rPr>
        <w:t>Wykonawca może powierzyć wykonanie części zamówienia podwykonawcy.</w:t>
      </w:r>
    </w:p>
    <w:p w14:paraId="35C4321D" w14:textId="77777777" w:rsidR="00AF7B24" w:rsidRPr="00AF7B24" w:rsidRDefault="00AF7B24" w:rsidP="00DF1309">
      <w:pPr>
        <w:pStyle w:val="Akapitzlist"/>
        <w:numPr>
          <w:ilvl w:val="0"/>
          <w:numId w:val="13"/>
        </w:numPr>
        <w:spacing w:line="276" w:lineRule="auto"/>
        <w:ind w:left="284" w:hanging="284"/>
        <w:jc w:val="both"/>
        <w:rPr>
          <w:rFonts w:ascii="Times New Roman" w:hAnsi="Times New Roman" w:cs="Times New Roman"/>
        </w:rPr>
      </w:pPr>
      <w:r w:rsidRPr="00AF7B24">
        <w:rPr>
          <w:rFonts w:ascii="Times New Roman" w:hAnsi="Times New Roman" w:cs="Times New Roman"/>
          <w:bCs/>
        </w:rPr>
        <w:t xml:space="preserve">Zamawiający </w:t>
      </w:r>
      <w:r w:rsidRPr="00AF7B24">
        <w:rPr>
          <w:rFonts w:ascii="Times New Roman" w:hAnsi="Times New Roman" w:cs="Times New Roman"/>
          <w:b/>
          <w:bCs/>
        </w:rPr>
        <w:t>nie zastrzega</w:t>
      </w:r>
      <w:r w:rsidRPr="00AF7B24">
        <w:rPr>
          <w:rFonts w:ascii="Times New Roman" w:hAnsi="Times New Roman" w:cs="Times New Roman"/>
          <w:bCs/>
        </w:rPr>
        <w:t xml:space="preserve"> obowiązku osobistego wykonania przez Wykonawcę </w:t>
      </w:r>
      <w:r w:rsidRPr="00AF7B24">
        <w:rPr>
          <w:rFonts w:ascii="Times New Roman" w:hAnsi="Times New Roman" w:cs="Times New Roman"/>
          <w:b/>
          <w:bCs/>
        </w:rPr>
        <w:t>kluczowych zadań</w:t>
      </w:r>
      <w:r w:rsidRPr="00AF7B24">
        <w:rPr>
          <w:rFonts w:ascii="Times New Roman" w:hAnsi="Times New Roman" w:cs="Times New Roman"/>
          <w:bCs/>
        </w:rPr>
        <w:t>, w trybie określonym w art. 121 ustawy Pzp.</w:t>
      </w:r>
    </w:p>
    <w:p w14:paraId="347B71BE" w14:textId="60E65005" w:rsidR="00AF7B24" w:rsidRPr="00AF7B24" w:rsidRDefault="00AF7B24" w:rsidP="00DF1309">
      <w:pPr>
        <w:pStyle w:val="Akapitzlist"/>
        <w:numPr>
          <w:ilvl w:val="0"/>
          <w:numId w:val="13"/>
        </w:numPr>
        <w:ind w:left="284" w:hanging="284"/>
        <w:jc w:val="both"/>
        <w:rPr>
          <w:rStyle w:val="markedcontent"/>
          <w:rFonts w:ascii="Times New Roman" w:hAnsi="Times New Roman" w:cs="Times New Roman"/>
        </w:rPr>
      </w:pPr>
      <w:r w:rsidRPr="00AF7B24">
        <w:rPr>
          <w:rFonts w:ascii="Times New Roman" w:hAnsi="Times New Roman" w:cs="Times New Roman"/>
        </w:rPr>
        <w:t xml:space="preserve">Wykonawca, który zamierza wykonywać zamówienie przy udziale Podwykonawcy/ów, musi wyraźnie w ofercie wskazać, jaką część (zakres zamówienia) wykonywać będzie w jego imieniu Podwykonawca </w:t>
      </w:r>
      <w:r w:rsidRPr="00AF7B24">
        <w:rPr>
          <w:rFonts w:ascii="Times New Roman" w:hAnsi="Times New Roman" w:cs="Times New Roman"/>
          <w:b/>
        </w:rPr>
        <w:t>oraz podać nazwę ewentualnych Podwykonawców</w:t>
      </w:r>
      <w:r w:rsidRPr="00AF7B24">
        <w:rPr>
          <w:rFonts w:ascii="Times New Roman" w:hAnsi="Times New Roman" w:cs="Times New Roman"/>
        </w:rPr>
        <w:t xml:space="preserve">, </w:t>
      </w:r>
      <w:r w:rsidRPr="00AF7B24">
        <w:rPr>
          <w:rFonts w:ascii="Times New Roman" w:hAnsi="Times New Roman" w:cs="Times New Roman"/>
          <w:b/>
          <w:bCs/>
        </w:rPr>
        <w:t>jeżeli są już znani</w:t>
      </w:r>
      <w:r w:rsidRPr="00AF7B24">
        <w:rPr>
          <w:rFonts w:ascii="Times New Roman" w:hAnsi="Times New Roman" w:cs="Times New Roman"/>
        </w:rPr>
        <w:t xml:space="preserve">. Należy w tym celu wypełnić odpowiedni punkt formularza oferty, stanowiącego </w:t>
      </w:r>
      <w:r w:rsidRPr="00AF7B24">
        <w:rPr>
          <w:rFonts w:ascii="Times New Roman" w:hAnsi="Times New Roman" w:cs="Times New Roman"/>
          <w:b/>
        </w:rPr>
        <w:t>załącznik nr 1</w:t>
      </w:r>
      <w:r w:rsidRPr="00AF7B24">
        <w:rPr>
          <w:rFonts w:ascii="Times New Roman" w:hAnsi="Times New Roman" w:cs="Times New Roman"/>
        </w:rPr>
        <w:t xml:space="preserve"> do SWZ. </w:t>
      </w:r>
      <w:r w:rsidR="00DF1309">
        <w:rPr>
          <w:rFonts w:ascii="Times New Roman" w:hAnsi="Times New Roman" w:cs="Times New Roman"/>
        </w:rPr>
        <w:br/>
      </w:r>
      <w:r w:rsidRPr="00AF7B24">
        <w:rPr>
          <w:rFonts w:ascii="Times New Roman" w:hAnsi="Times New Roman" w:cs="Times New Roman"/>
        </w:rPr>
        <w:t>W przypadku, gdy Wykonawca nie zamierza wykonywać zamówienia przy udziale Podwykonawców, należy wpisać w formularzu „nie dotyczy” lub inne podobne sformułowanie.</w:t>
      </w:r>
      <w:r w:rsidR="00DF1309">
        <w:rPr>
          <w:rFonts w:ascii="Times New Roman" w:hAnsi="Times New Roman" w:cs="Times New Roman"/>
        </w:rPr>
        <w:t xml:space="preserve"> </w:t>
      </w:r>
      <w:r w:rsidR="00DF1309" w:rsidRPr="00DF1309">
        <w:rPr>
          <w:rFonts w:ascii="Times New Roman" w:hAnsi="Times New Roman" w:cs="Times New Roman"/>
        </w:rPr>
        <w:t>Jeżeli Wykonawca zostawi ten punkt niewypełniony (puste pole), Zamawiający uzna, iż zamówienie zostanie wykonane siłami własnymi, tj. bez udziału Podwykonawców.</w:t>
      </w:r>
    </w:p>
    <w:p w14:paraId="4A21775F" w14:textId="248592DA" w:rsidR="00DF1309" w:rsidRPr="00DF1309" w:rsidRDefault="00DF1309" w:rsidP="00DF1309">
      <w:pPr>
        <w:pStyle w:val="Akapitzlist"/>
        <w:numPr>
          <w:ilvl w:val="0"/>
          <w:numId w:val="13"/>
        </w:numPr>
        <w:spacing w:line="276" w:lineRule="auto"/>
        <w:ind w:left="284" w:hanging="284"/>
        <w:jc w:val="both"/>
        <w:rPr>
          <w:rFonts w:ascii="Times New Roman" w:hAnsi="Times New Roman" w:cs="Times New Roman"/>
        </w:rPr>
      </w:pPr>
      <w:r w:rsidRPr="00DF1309">
        <w:rPr>
          <w:rFonts w:ascii="Times New Roman" w:hAnsi="Times New Roman" w:cs="Times New Roman"/>
        </w:rPr>
        <w:t xml:space="preserve">Zamawiający żąda, </w:t>
      </w:r>
      <w:r w:rsidRPr="00DF1309">
        <w:rPr>
          <w:rFonts w:ascii="Times New Roman" w:hAnsi="Times New Roman" w:cs="Times New Roman"/>
          <w:color w:val="000000"/>
        </w:rPr>
        <w:t xml:space="preserve">aby przed przystąpieniem do wykonania zamówienia Wykonawca podał nazwy, dane kontaktowe oraz przedstawicieli, podwykonawców zaangażowanych w wykonanie </w:t>
      </w:r>
      <w:proofErr w:type="gramStart"/>
      <w:r w:rsidRPr="00DF1309">
        <w:rPr>
          <w:rFonts w:ascii="Times New Roman" w:hAnsi="Times New Roman" w:cs="Times New Roman"/>
          <w:color w:val="000000"/>
        </w:rPr>
        <w:t>zamówienia (jeżeli</w:t>
      </w:r>
      <w:proofErr w:type="gramEnd"/>
      <w:r w:rsidRPr="00DF1309">
        <w:rPr>
          <w:rFonts w:ascii="Times New Roman" w:hAnsi="Times New Roman" w:cs="Times New Roman"/>
          <w:color w:val="000000"/>
        </w:rPr>
        <w:t xml:space="preserve"> są już znani). Wykonawca zobowiązany jest do zawiadomienia Zamawiającego o wszelkich zmianach w odniesieniu do informacji, o których mowa w zdaniu pierwszym, w trakcie realizacji zamówienia, a także przekazuje wymagane informacje na temat nowych podwykonawców, którym w późniejszym okresie zamierza powierzyć realizację zamówienia.</w:t>
      </w:r>
    </w:p>
    <w:p w14:paraId="00ED53D4" w14:textId="77777777" w:rsidR="00DF1309" w:rsidRPr="00DF1309" w:rsidRDefault="00DF1309" w:rsidP="00DF1309">
      <w:pPr>
        <w:pStyle w:val="Akapitzlist"/>
        <w:numPr>
          <w:ilvl w:val="0"/>
          <w:numId w:val="13"/>
        </w:numPr>
        <w:spacing w:line="276" w:lineRule="auto"/>
        <w:ind w:left="284" w:hanging="284"/>
        <w:jc w:val="both"/>
        <w:rPr>
          <w:rFonts w:ascii="Times New Roman" w:hAnsi="Times New Roman" w:cs="Times New Roman"/>
        </w:rPr>
      </w:pPr>
      <w:r w:rsidRPr="00DF1309">
        <w:rPr>
          <w:rFonts w:ascii="Times New Roman" w:hAnsi="Times New Roman" w:cs="Times New Roman"/>
          <w:color w:val="000000"/>
        </w:rPr>
        <w:t>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2BB5971A" w14:textId="77777777" w:rsidR="00DF1309" w:rsidRPr="00DF1309" w:rsidRDefault="00DF1309" w:rsidP="00DF1309">
      <w:pPr>
        <w:pStyle w:val="Akapitzlist"/>
        <w:numPr>
          <w:ilvl w:val="0"/>
          <w:numId w:val="13"/>
        </w:numPr>
        <w:spacing w:line="276" w:lineRule="auto"/>
        <w:ind w:left="284" w:hanging="295"/>
        <w:jc w:val="both"/>
        <w:rPr>
          <w:rFonts w:ascii="Times New Roman" w:hAnsi="Times New Roman" w:cs="Times New Roman"/>
        </w:rPr>
      </w:pPr>
      <w:r w:rsidRPr="00DF1309">
        <w:rPr>
          <w:rFonts w:ascii="Times New Roman" w:hAnsi="Times New Roman" w:cs="Times New Roman"/>
        </w:rPr>
        <w:t>Powierzenie wykonania części zamówienia Podwykonawcom nie zwalnia Wykonawcy z odpowiedzialności za należyte wykonanie tego zamówienia.</w:t>
      </w:r>
    </w:p>
    <w:p w14:paraId="330501CA" w14:textId="77777777" w:rsidR="00AF7B24" w:rsidRDefault="00AF7B24" w:rsidP="00AF7B24">
      <w:pPr>
        <w:pStyle w:val="Akapitzlist"/>
        <w:ind w:left="284"/>
        <w:jc w:val="both"/>
        <w:rPr>
          <w:rFonts w:ascii="Times New Roman" w:hAnsi="Times New Roman" w:cs="Times New Roman"/>
          <w:b/>
        </w:rPr>
      </w:pPr>
    </w:p>
    <w:p w14:paraId="2C854069" w14:textId="26AD48C1" w:rsidR="00DF1309" w:rsidRDefault="00DF1309" w:rsidP="00DF1309">
      <w:pPr>
        <w:pStyle w:val="Akapitzlist"/>
        <w:numPr>
          <w:ilvl w:val="0"/>
          <w:numId w:val="1"/>
        </w:numPr>
        <w:ind w:left="284" w:hanging="426"/>
        <w:jc w:val="both"/>
        <w:rPr>
          <w:rFonts w:ascii="Times New Roman" w:hAnsi="Times New Roman" w:cs="Times New Roman"/>
          <w:b/>
        </w:rPr>
      </w:pPr>
      <w:r w:rsidRPr="00DF1309">
        <w:rPr>
          <w:rFonts w:ascii="Times New Roman" w:hAnsi="Times New Roman" w:cs="Times New Roman"/>
          <w:b/>
        </w:rPr>
        <w:t>Wykonawcy wspólnie ubiegający się o zamówienie- w tym spółki cywilne</w:t>
      </w:r>
    </w:p>
    <w:p w14:paraId="39AA8BF6" w14:textId="77777777" w:rsidR="00DF1309" w:rsidRPr="00DF1309" w:rsidRDefault="00DF1309" w:rsidP="00DF1309">
      <w:pPr>
        <w:pStyle w:val="Akapitzlist"/>
        <w:ind w:left="284"/>
        <w:jc w:val="both"/>
        <w:rPr>
          <w:rFonts w:ascii="Times New Roman" w:hAnsi="Times New Roman" w:cs="Times New Roman"/>
          <w:b/>
        </w:rPr>
      </w:pPr>
    </w:p>
    <w:p w14:paraId="0F04B5B1" w14:textId="77777777" w:rsidR="00DF1309" w:rsidRPr="00DF1309" w:rsidRDefault="00DF1309" w:rsidP="00DF1309">
      <w:pPr>
        <w:pStyle w:val="Akapitzlist"/>
        <w:numPr>
          <w:ilvl w:val="0"/>
          <w:numId w:val="17"/>
        </w:numPr>
        <w:spacing w:line="276" w:lineRule="auto"/>
        <w:ind w:left="284" w:hanging="284"/>
        <w:jc w:val="both"/>
        <w:rPr>
          <w:rFonts w:ascii="Times New Roman" w:hAnsi="Times New Roman" w:cs="Times New Roman"/>
        </w:rPr>
      </w:pPr>
      <w:r w:rsidRPr="00DF1309">
        <w:rPr>
          <w:rFonts w:ascii="Times New Roman" w:hAnsi="Times New Roman" w:cs="Times New Roman"/>
        </w:rPr>
        <w:t>Wykonawcy mogą wspólnie ubiegać się o udzielenie zamówienia.</w:t>
      </w:r>
    </w:p>
    <w:p w14:paraId="42BB0DF5" w14:textId="77777777" w:rsidR="00DF1309" w:rsidRPr="00DF1309" w:rsidRDefault="00DF1309" w:rsidP="00DF1309">
      <w:pPr>
        <w:pStyle w:val="Akapitzlist"/>
        <w:numPr>
          <w:ilvl w:val="0"/>
          <w:numId w:val="17"/>
        </w:numPr>
        <w:spacing w:line="276" w:lineRule="auto"/>
        <w:ind w:left="284" w:hanging="284"/>
        <w:jc w:val="both"/>
        <w:rPr>
          <w:rFonts w:ascii="Times New Roman" w:hAnsi="Times New Roman" w:cs="Times New Roman"/>
        </w:rPr>
      </w:pPr>
      <w:r w:rsidRPr="00DF1309">
        <w:rPr>
          <w:rFonts w:ascii="Times New Roman" w:hAnsi="Times New Roman" w:cs="Times New Roman"/>
        </w:rPr>
        <w:t>Wykonawcy wspólnie ubiegający się o udzielenie zamówienia ustanawiają pełnomocnika do reprezentowania ich w postępowaniu o udzielenie zamówienia albo reprezentowania w postępowaniu i zawarcia umowy w sprawie zamówienia publicznego (nie dotyczy spółki cywilnej, o ile upoważnienie/pełnomocnictwo do występowania w imieniu tej spółki wynika z dołączonej do oferty umowy spółki, bądź wszyscy wspólnicy podpiszą ofertę).</w:t>
      </w:r>
    </w:p>
    <w:p w14:paraId="1D1354DC" w14:textId="052DEB49" w:rsidR="00DF1309" w:rsidRPr="00DF1309" w:rsidRDefault="00DF1309" w:rsidP="00DF1309">
      <w:pPr>
        <w:pStyle w:val="Akapitzlist"/>
        <w:numPr>
          <w:ilvl w:val="0"/>
          <w:numId w:val="17"/>
        </w:numPr>
        <w:spacing w:line="276" w:lineRule="auto"/>
        <w:ind w:left="284" w:hanging="284"/>
        <w:jc w:val="both"/>
        <w:rPr>
          <w:rFonts w:ascii="Times New Roman" w:hAnsi="Times New Roman" w:cs="Times New Roman"/>
        </w:rPr>
      </w:pPr>
      <w:r w:rsidRPr="00DF1309">
        <w:rPr>
          <w:rFonts w:ascii="Times New Roman" w:hAnsi="Times New Roman" w:cs="Times New Roman"/>
        </w:rPr>
        <w:t xml:space="preserve">Wykonawcy wspólnie ubiegający się o udzielenie zamówienia zobowiązani są złożyć wraz z ofertą stosowne </w:t>
      </w:r>
      <w:r w:rsidR="000757F0" w:rsidRPr="00DF1309">
        <w:rPr>
          <w:rFonts w:ascii="Times New Roman" w:hAnsi="Times New Roman" w:cs="Times New Roman"/>
        </w:rPr>
        <w:t>pełnomocnictwo (</w:t>
      </w:r>
      <w:r w:rsidRPr="00DF1309">
        <w:rPr>
          <w:rFonts w:ascii="Times New Roman" w:hAnsi="Times New Roman" w:cs="Times New Roman"/>
        </w:rPr>
        <w:t>nie dotyczy spółki cywilnej), o ile upoważnienie/pełnomocnictwo do występowania w imieniu tej spółki wynika z dołączonej do oferty umowy spółki bądź wszyscy wspólnicy podpiszą ofertę.</w:t>
      </w:r>
    </w:p>
    <w:p w14:paraId="09AB4222" w14:textId="2A5E2024" w:rsidR="00DF1309" w:rsidRPr="00DF1309" w:rsidRDefault="00DF1309" w:rsidP="00DF1309">
      <w:pPr>
        <w:pStyle w:val="Akapitzlist"/>
        <w:numPr>
          <w:ilvl w:val="0"/>
          <w:numId w:val="17"/>
        </w:numPr>
        <w:spacing w:line="276" w:lineRule="auto"/>
        <w:ind w:left="284" w:hanging="284"/>
        <w:jc w:val="both"/>
        <w:rPr>
          <w:rFonts w:ascii="Times New Roman" w:hAnsi="Times New Roman" w:cs="Times New Roman"/>
        </w:rPr>
      </w:pPr>
      <w:r w:rsidRPr="00DF1309">
        <w:rPr>
          <w:rFonts w:ascii="Times New Roman" w:hAnsi="Times New Roman" w:cs="Times New Roman"/>
        </w:rPr>
        <w:t xml:space="preserve"> Pełnomocnictwo, o którym mowa powyżej może wynikać albo z dokumentu pod taką samą nazwą, albo z umowy Wykonawców wspólnie ubiegających się o udzielenie zamówienia.</w:t>
      </w:r>
    </w:p>
    <w:p w14:paraId="0A14CD66" w14:textId="77777777" w:rsidR="00DF1309" w:rsidRPr="00DF1309" w:rsidRDefault="00DF1309" w:rsidP="00DF1309">
      <w:pPr>
        <w:pStyle w:val="Akapitzlist"/>
        <w:numPr>
          <w:ilvl w:val="0"/>
          <w:numId w:val="17"/>
        </w:numPr>
        <w:spacing w:line="276" w:lineRule="auto"/>
        <w:ind w:left="284" w:hanging="284"/>
        <w:jc w:val="both"/>
        <w:rPr>
          <w:rFonts w:ascii="Times New Roman" w:hAnsi="Times New Roman" w:cs="Times New Roman"/>
        </w:rPr>
      </w:pPr>
      <w:r w:rsidRPr="00DF1309">
        <w:rPr>
          <w:rFonts w:ascii="Times New Roman" w:hAnsi="Times New Roman" w:cs="Times New Roman"/>
        </w:rPr>
        <w:t>Oferta musi być podpisana w taki sposób, by prawnie zobowiązywała wszystkich Wykonawców występujących wspólnie (przez każdego z Wykonawców lub upoważnionego pełnomocnika).</w:t>
      </w:r>
    </w:p>
    <w:p w14:paraId="5B187AA0" w14:textId="1AE709A3" w:rsidR="00DF1309" w:rsidRPr="00DF1309" w:rsidRDefault="00DF1309" w:rsidP="00DF1309">
      <w:pPr>
        <w:pStyle w:val="Akapitzlist"/>
        <w:numPr>
          <w:ilvl w:val="0"/>
          <w:numId w:val="17"/>
        </w:numPr>
        <w:spacing w:line="276" w:lineRule="auto"/>
        <w:ind w:left="284" w:hanging="284"/>
        <w:jc w:val="both"/>
        <w:rPr>
          <w:rFonts w:ascii="Times New Roman" w:hAnsi="Times New Roman" w:cs="Times New Roman"/>
        </w:rPr>
      </w:pPr>
      <w:r w:rsidRPr="00DF1309">
        <w:rPr>
          <w:rFonts w:ascii="Times New Roman" w:hAnsi="Times New Roman" w:cs="Times New Roman"/>
          <w:bCs/>
        </w:rPr>
        <w:t xml:space="preserve">W przypadku wspólnego ubiegania się o udzielenie zamówienia przez Wykonawców oświadczenie, o którym mowa w art. 125 ust. 1 ustawy Pzp </w:t>
      </w:r>
      <w:r w:rsidRPr="00DF1309">
        <w:rPr>
          <w:rFonts w:ascii="Times New Roman" w:hAnsi="Times New Roman" w:cs="Times New Roman"/>
          <w:bCs/>
          <w:u w:val="single"/>
        </w:rPr>
        <w:t>(załącznik nr 2)</w:t>
      </w:r>
      <w:r w:rsidRPr="00DF1309">
        <w:rPr>
          <w:rFonts w:ascii="Times New Roman" w:hAnsi="Times New Roman" w:cs="Times New Roman"/>
          <w:bCs/>
        </w:rPr>
        <w:t xml:space="preserve"> składa każdy z Wykonawców wspólnie ubiegających się o zamówienie. </w:t>
      </w:r>
      <w:bookmarkStart w:id="2" w:name="_Hlk62211323"/>
      <w:r w:rsidRPr="00DF1309">
        <w:rPr>
          <w:rFonts w:ascii="Times New Roman" w:hAnsi="Times New Roman" w:cs="Times New Roman"/>
          <w:bCs/>
        </w:rPr>
        <w:t xml:space="preserve">Oświadczenia te potwierdzają spełnianie warunków udziału </w:t>
      </w:r>
      <w:r w:rsidR="003821D3">
        <w:rPr>
          <w:rFonts w:ascii="Times New Roman" w:hAnsi="Times New Roman" w:cs="Times New Roman"/>
          <w:bCs/>
        </w:rPr>
        <w:br/>
      </w:r>
      <w:r w:rsidRPr="00DF1309">
        <w:rPr>
          <w:rFonts w:ascii="Times New Roman" w:hAnsi="Times New Roman" w:cs="Times New Roman"/>
          <w:bCs/>
        </w:rPr>
        <w:t xml:space="preserve">w postępowaniu w zakresie, w którym </w:t>
      </w:r>
      <w:bookmarkStart w:id="3" w:name="_Hlk60825101"/>
      <w:r w:rsidRPr="00DF1309">
        <w:rPr>
          <w:rFonts w:ascii="Times New Roman" w:hAnsi="Times New Roman" w:cs="Times New Roman"/>
          <w:bCs/>
        </w:rPr>
        <w:t>Wykonawca wspólnie ubiegający się o udzielenie zamówienia</w:t>
      </w:r>
      <w:bookmarkEnd w:id="3"/>
      <w:r w:rsidRPr="00DF1309">
        <w:rPr>
          <w:rFonts w:ascii="Times New Roman" w:hAnsi="Times New Roman" w:cs="Times New Roman"/>
          <w:bCs/>
        </w:rPr>
        <w:t xml:space="preserve"> wykazuje spełnianie warunków udziału w postępowaniu, oraz brak podstaw wykluczenia – każdy </w:t>
      </w:r>
      <w:r w:rsidR="003821D3">
        <w:rPr>
          <w:rFonts w:ascii="Times New Roman" w:hAnsi="Times New Roman" w:cs="Times New Roman"/>
          <w:bCs/>
        </w:rPr>
        <w:br/>
      </w:r>
      <w:r w:rsidRPr="00DF1309">
        <w:rPr>
          <w:rFonts w:ascii="Times New Roman" w:hAnsi="Times New Roman" w:cs="Times New Roman"/>
          <w:bCs/>
        </w:rPr>
        <w:t>z Wykonawców wspólnie ubiegających się o udzielenie zamówienia nie może podlegać wykluczeniu z postępowania w oparciu o wskazane w SWZ podstawy wykluczenia. Powyższe oznacza, iż:</w:t>
      </w:r>
    </w:p>
    <w:p w14:paraId="55252B48" w14:textId="77777777" w:rsidR="00DF1309" w:rsidRPr="00DF1309" w:rsidRDefault="00DF1309" w:rsidP="00DF1309">
      <w:pPr>
        <w:pStyle w:val="Akapitzlist"/>
        <w:numPr>
          <w:ilvl w:val="0"/>
          <w:numId w:val="17"/>
        </w:numPr>
        <w:spacing w:line="276" w:lineRule="auto"/>
        <w:ind w:left="284" w:hanging="284"/>
        <w:jc w:val="both"/>
        <w:rPr>
          <w:rFonts w:ascii="Times New Roman" w:hAnsi="Times New Roman" w:cs="Times New Roman"/>
        </w:rPr>
      </w:pPr>
      <w:r w:rsidRPr="00DF1309">
        <w:rPr>
          <w:rFonts w:ascii="Times New Roman" w:hAnsi="Times New Roman" w:cs="Times New Roman"/>
          <w:bCs/>
        </w:rPr>
        <w:t>Oświadczenie w zakresie braku podstaw wykluczenia musi złożyć każdy z Wykonawców wspólnie ubiegających się o udzielenie zamówienia;</w:t>
      </w:r>
    </w:p>
    <w:p w14:paraId="0DFA5D39" w14:textId="77777777" w:rsidR="00DF1309" w:rsidRPr="00DF1309" w:rsidRDefault="00DF1309" w:rsidP="00DF1309">
      <w:pPr>
        <w:pStyle w:val="Akapitzlist"/>
        <w:numPr>
          <w:ilvl w:val="0"/>
          <w:numId w:val="17"/>
        </w:numPr>
        <w:spacing w:line="276" w:lineRule="auto"/>
        <w:ind w:left="284" w:hanging="284"/>
        <w:jc w:val="both"/>
        <w:rPr>
          <w:rFonts w:ascii="Times New Roman" w:hAnsi="Times New Roman" w:cs="Times New Roman"/>
        </w:rPr>
      </w:pPr>
      <w:r w:rsidRPr="00DF1309">
        <w:rPr>
          <w:rFonts w:ascii="Times New Roman" w:hAnsi="Times New Roman" w:cs="Times New Roman"/>
          <w:bCs/>
        </w:rPr>
        <w:lastRenderedPageBreak/>
        <w:t>Oświadczenie o spełnianiu warunków udziału składa podmiot, który w odniesieniu do danego warunku udziału w postępowaniu potwierdza jego spełnianie; dopuszcza się oświadczenie złożone łącznie, tj. podpisane przez wszystkie podmioty wspólnie składające ofertę lub przez pełnomocnika występującego w imieniu wszystkich podmiotów.</w:t>
      </w:r>
    </w:p>
    <w:p w14:paraId="58D7150B" w14:textId="4D08B4BB" w:rsidR="00DF1309" w:rsidRPr="00DF1309" w:rsidRDefault="00DF1309" w:rsidP="00DF1309">
      <w:pPr>
        <w:pStyle w:val="Akapitzlist"/>
        <w:numPr>
          <w:ilvl w:val="0"/>
          <w:numId w:val="17"/>
        </w:numPr>
        <w:spacing w:line="276" w:lineRule="auto"/>
        <w:ind w:left="284" w:hanging="284"/>
        <w:jc w:val="both"/>
        <w:rPr>
          <w:rFonts w:ascii="Times New Roman" w:hAnsi="Times New Roman" w:cs="Times New Roman"/>
        </w:rPr>
      </w:pPr>
      <w:r w:rsidRPr="00DF1309">
        <w:rPr>
          <w:rFonts w:ascii="Times New Roman" w:hAnsi="Times New Roman" w:cs="Times New Roman"/>
          <w:color w:val="000000"/>
        </w:rPr>
        <w:t xml:space="preserve">Wykonawcy </w:t>
      </w:r>
      <w:r w:rsidRPr="00DF1309">
        <w:rPr>
          <w:rFonts w:ascii="Times New Roman" w:hAnsi="Times New Roman" w:cs="Times New Roman"/>
        </w:rPr>
        <w:t xml:space="preserve">wspólnie ubiegający się o udzielenie zamówienia dołączają do oferty oświadczenie, o którym mowa w art. 117 ust. 4 ustawy </w:t>
      </w:r>
      <w:proofErr w:type="spellStart"/>
      <w:r w:rsidRPr="00DF1309">
        <w:rPr>
          <w:rFonts w:ascii="Times New Roman" w:hAnsi="Times New Roman" w:cs="Times New Roman"/>
        </w:rPr>
        <w:t>Pzp</w:t>
      </w:r>
      <w:proofErr w:type="spellEnd"/>
      <w:r w:rsidRPr="00DF1309">
        <w:rPr>
          <w:rFonts w:ascii="Times New Roman" w:hAnsi="Times New Roman" w:cs="Times New Roman"/>
        </w:rPr>
        <w:t xml:space="preserve"> (załącz</w:t>
      </w:r>
      <w:r w:rsidR="00522669">
        <w:rPr>
          <w:rFonts w:ascii="Times New Roman" w:hAnsi="Times New Roman" w:cs="Times New Roman"/>
        </w:rPr>
        <w:t>nik nr 6</w:t>
      </w:r>
      <w:r w:rsidRPr="00DF1309">
        <w:rPr>
          <w:rFonts w:ascii="Times New Roman" w:hAnsi="Times New Roman" w:cs="Times New Roman"/>
        </w:rPr>
        <w:t>).</w:t>
      </w:r>
    </w:p>
    <w:bookmarkEnd w:id="2"/>
    <w:p w14:paraId="4E4F2FD2" w14:textId="40543026" w:rsidR="00DF1309" w:rsidRDefault="00DF1309" w:rsidP="00DF1309">
      <w:pPr>
        <w:pStyle w:val="Akapitzlist"/>
        <w:numPr>
          <w:ilvl w:val="0"/>
          <w:numId w:val="17"/>
        </w:numPr>
        <w:spacing w:line="276" w:lineRule="auto"/>
        <w:ind w:left="284" w:hanging="426"/>
        <w:jc w:val="both"/>
        <w:rPr>
          <w:rFonts w:ascii="Times New Roman" w:hAnsi="Times New Roman" w:cs="Times New Roman"/>
        </w:rPr>
      </w:pPr>
      <w:r w:rsidRPr="00DF1309">
        <w:rPr>
          <w:rFonts w:ascii="Times New Roman" w:hAnsi="Times New Roman" w:cs="Times New Roman"/>
        </w:rPr>
        <w:t xml:space="preserve">Wszelka korespondencja prowadzona będzie wyłącznie z podmiotem </w:t>
      </w:r>
      <w:proofErr w:type="gramStart"/>
      <w:r w:rsidR="000757F0" w:rsidRPr="00DF1309">
        <w:rPr>
          <w:rFonts w:ascii="Times New Roman" w:hAnsi="Times New Roman" w:cs="Times New Roman"/>
        </w:rPr>
        <w:t>występującym</w:t>
      </w:r>
      <w:r w:rsidRPr="00DF1309">
        <w:rPr>
          <w:rFonts w:ascii="Times New Roman" w:hAnsi="Times New Roman" w:cs="Times New Roman"/>
        </w:rPr>
        <w:t xml:space="preserve"> jako</w:t>
      </w:r>
      <w:proofErr w:type="gramEnd"/>
      <w:r w:rsidRPr="00DF1309">
        <w:rPr>
          <w:rFonts w:ascii="Times New Roman" w:hAnsi="Times New Roman" w:cs="Times New Roman"/>
        </w:rPr>
        <w:t xml:space="preserve"> pełnomocnik Wykonawców wspólnie ubiegających się o udzielenie zamówienia.</w:t>
      </w:r>
    </w:p>
    <w:p w14:paraId="7ED621A7" w14:textId="77777777" w:rsidR="00DF1309" w:rsidRDefault="00DF1309" w:rsidP="00DF1309">
      <w:pPr>
        <w:pStyle w:val="Akapitzlist"/>
        <w:spacing w:line="276" w:lineRule="auto"/>
        <w:ind w:left="284" w:hanging="426"/>
        <w:jc w:val="both"/>
        <w:rPr>
          <w:rFonts w:ascii="Times New Roman" w:hAnsi="Times New Roman" w:cs="Times New Roman"/>
        </w:rPr>
      </w:pPr>
    </w:p>
    <w:p w14:paraId="5A044C82" w14:textId="4CC78EFB" w:rsidR="00DF1309" w:rsidRPr="00DF1309" w:rsidRDefault="00DF1309" w:rsidP="00DF1309">
      <w:pPr>
        <w:pStyle w:val="Akapitzlist"/>
        <w:numPr>
          <w:ilvl w:val="0"/>
          <w:numId w:val="1"/>
        </w:numPr>
        <w:ind w:left="284" w:hanging="426"/>
        <w:jc w:val="both"/>
        <w:rPr>
          <w:rFonts w:ascii="Times New Roman" w:hAnsi="Times New Roman" w:cs="Times New Roman"/>
          <w:b/>
        </w:rPr>
      </w:pPr>
      <w:r w:rsidRPr="00DF1309">
        <w:rPr>
          <w:rFonts w:ascii="Times New Roman" w:hAnsi="Times New Roman" w:cs="Times New Roman"/>
          <w:b/>
        </w:rPr>
        <w:t xml:space="preserve">Korzystanie przez Wykonawcę </w:t>
      </w:r>
      <w:r w:rsidRPr="00DF1309">
        <w:rPr>
          <w:rFonts w:ascii="Times New Roman" w:hAnsi="Times New Roman" w:cs="Times New Roman"/>
          <w:b/>
          <w:u w:val="single"/>
        </w:rPr>
        <w:t>z zasobów innych podmiotów</w:t>
      </w:r>
      <w:r w:rsidRPr="00DF1309">
        <w:rPr>
          <w:rFonts w:ascii="Times New Roman" w:hAnsi="Times New Roman" w:cs="Times New Roman"/>
          <w:b/>
        </w:rPr>
        <w:t xml:space="preserve"> w celu potwierdzenia spełniania warunków udziału w postępowaniu</w:t>
      </w:r>
    </w:p>
    <w:p w14:paraId="71F808D1" w14:textId="77777777" w:rsidR="00DF1309" w:rsidRPr="00DF1309" w:rsidRDefault="00DF1309" w:rsidP="00DF1309">
      <w:pPr>
        <w:pStyle w:val="Akapitzlist"/>
        <w:numPr>
          <w:ilvl w:val="0"/>
          <w:numId w:val="18"/>
        </w:numPr>
        <w:tabs>
          <w:tab w:val="left" w:pos="284"/>
        </w:tabs>
        <w:spacing w:after="0" w:line="276" w:lineRule="auto"/>
        <w:ind w:left="284" w:hanging="426"/>
        <w:contextualSpacing w:val="0"/>
        <w:jc w:val="both"/>
        <w:rPr>
          <w:rFonts w:ascii="Times New Roman" w:hAnsi="Times New Roman" w:cs="Times New Roman"/>
          <w:b/>
        </w:rPr>
      </w:pPr>
      <w:r w:rsidRPr="00DF1309">
        <w:rPr>
          <w:rFonts w:ascii="Times New Roman" w:hAnsi="Times New Roman" w:cs="Times New Roman"/>
          <w:bCs/>
        </w:rPr>
        <w:t xml:space="preserve">Wykonawca </w:t>
      </w:r>
      <w:r w:rsidRPr="00DF1309">
        <w:rPr>
          <w:rFonts w:ascii="Times New Roman" w:hAnsi="Times New Roman" w:cs="Times New Roman"/>
        </w:rPr>
        <w:t xml:space="preserve">może w celu potwierdzenia spełniania warunków udziału w postępowaniu, w stosownych sytuacjach oraz w odniesieniu do konkretnego zamówienia, lub jego części, </w:t>
      </w:r>
      <w:r w:rsidRPr="00DF1309">
        <w:rPr>
          <w:rFonts w:ascii="Times New Roman" w:hAnsi="Times New Roman" w:cs="Times New Roman"/>
          <w:b/>
        </w:rPr>
        <w:t>polegać na zdolnościach technicznych lub zawodowych lub sytuacji finansowej lub ekonomicznej</w:t>
      </w:r>
      <w:r w:rsidRPr="00DF1309">
        <w:rPr>
          <w:rFonts w:ascii="Times New Roman" w:hAnsi="Times New Roman" w:cs="Times New Roman"/>
          <w:b/>
          <w:bCs/>
        </w:rPr>
        <w:t xml:space="preserve"> podmiotów udostępniających zasoby</w:t>
      </w:r>
      <w:r w:rsidRPr="00DF1309">
        <w:rPr>
          <w:rFonts w:ascii="Times New Roman" w:hAnsi="Times New Roman" w:cs="Times New Roman"/>
        </w:rPr>
        <w:t>, niezależnie od charakteru prawnego łączących go z nim stosunków prawnych.</w:t>
      </w:r>
    </w:p>
    <w:p w14:paraId="537721DA" w14:textId="02851D10" w:rsidR="00DF1309" w:rsidRPr="00DF1309" w:rsidRDefault="00DF1309" w:rsidP="00DF1309">
      <w:pPr>
        <w:pStyle w:val="Akapitzlist"/>
        <w:numPr>
          <w:ilvl w:val="0"/>
          <w:numId w:val="18"/>
        </w:numPr>
        <w:tabs>
          <w:tab w:val="left" w:pos="284"/>
        </w:tabs>
        <w:spacing w:after="0" w:line="276" w:lineRule="auto"/>
        <w:ind w:left="284" w:hanging="284"/>
        <w:contextualSpacing w:val="0"/>
        <w:jc w:val="both"/>
        <w:rPr>
          <w:rFonts w:ascii="Times New Roman" w:hAnsi="Times New Roman" w:cs="Times New Roman"/>
          <w:bCs/>
        </w:rPr>
      </w:pPr>
      <w:r w:rsidRPr="00DF1309">
        <w:rPr>
          <w:rFonts w:ascii="Times New Roman" w:hAnsi="Times New Roman" w:cs="Times New Roman"/>
          <w:bCs/>
        </w:rPr>
        <w:t xml:space="preserve">W odniesieniu do warunków dotyczących wykształcenia, kwalifikacji zawodowych lub </w:t>
      </w:r>
      <w:r w:rsidR="00173072">
        <w:rPr>
          <w:rFonts w:ascii="Times New Roman" w:hAnsi="Times New Roman" w:cs="Times New Roman"/>
          <w:bCs/>
        </w:rPr>
        <w:t> </w:t>
      </w:r>
      <w:r w:rsidRPr="00DF1309">
        <w:rPr>
          <w:rFonts w:ascii="Times New Roman" w:hAnsi="Times New Roman" w:cs="Times New Roman"/>
          <w:bCs/>
        </w:rPr>
        <w:t xml:space="preserve">doświadczenia Wykonawcy mogą polegać na zdolnościach podmiotów udostępniających zasoby, </w:t>
      </w:r>
      <w:r w:rsidRPr="00DF1309">
        <w:rPr>
          <w:rFonts w:ascii="Times New Roman" w:hAnsi="Times New Roman" w:cs="Times New Roman"/>
          <w:b/>
          <w:bCs/>
        </w:rPr>
        <w:t xml:space="preserve">jeśli podmioty te </w:t>
      </w:r>
      <w:r w:rsidRPr="00DF1309">
        <w:rPr>
          <w:rFonts w:ascii="Times New Roman" w:hAnsi="Times New Roman" w:cs="Times New Roman"/>
          <w:b/>
          <w:bCs/>
          <w:u w:val="single"/>
        </w:rPr>
        <w:t>wykonają</w:t>
      </w:r>
      <w:r w:rsidRPr="00DF1309">
        <w:rPr>
          <w:rFonts w:ascii="Times New Roman" w:hAnsi="Times New Roman" w:cs="Times New Roman"/>
          <w:b/>
          <w:bCs/>
        </w:rPr>
        <w:t xml:space="preserve"> roboty budowlane lub usługi</w:t>
      </w:r>
      <w:r w:rsidRPr="00DF1309">
        <w:rPr>
          <w:rFonts w:ascii="Times New Roman" w:hAnsi="Times New Roman" w:cs="Times New Roman"/>
          <w:bCs/>
        </w:rPr>
        <w:t>, do realizacji, których te zdolności są wymagane.</w:t>
      </w:r>
    </w:p>
    <w:p w14:paraId="1C5A7FA4" w14:textId="3F3E4FF2" w:rsidR="00DF1309" w:rsidRPr="00DF1309" w:rsidRDefault="00DF1309" w:rsidP="00DF1309">
      <w:pPr>
        <w:pStyle w:val="Akapitzlist"/>
        <w:numPr>
          <w:ilvl w:val="0"/>
          <w:numId w:val="18"/>
        </w:numPr>
        <w:tabs>
          <w:tab w:val="left" w:pos="284"/>
        </w:tabs>
        <w:spacing w:after="0" w:line="276" w:lineRule="auto"/>
        <w:ind w:left="284" w:hanging="284"/>
        <w:contextualSpacing w:val="0"/>
        <w:jc w:val="both"/>
        <w:rPr>
          <w:rFonts w:ascii="Times New Roman" w:hAnsi="Times New Roman" w:cs="Times New Roman"/>
          <w:bCs/>
        </w:rPr>
      </w:pPr>
      <w:r w:rsidRPr="00DF1309">
        <w:rPr>
          <w:rFonts w:ascii="Times New Roman" w:hAnsi="Times New Roman" w:cs="Times New Roman"/>
          <w:bCs/>
        </w:rPr>
        <w:t xml:space="preserve">Wykonawca, </w:t>
      </w:r>
      <w:r w:rsidRPr="00DF1309">
        <w:rPr>
          <w:rFonts w:ascii="Times New Roman" w:hAnsi="Times New Roman" w:cs="Times New Roman"/>
          <w:bCs/>
          <w:color w:val="000000" w:themeColor="text1"/>
        </w:rPr>
        <w:t xml:space="preserve">który polega na zdolnościach lub sytuacji podmiotów udostępniających zasoby, </w:t>
      </w:r>
      <w:r w:rsidRPr="00DF1309">
        <w:rPr>
          <w:rFonts w:ascii="Times New Roman" w:hAnsi="Times New Roman" w:cs="Times New Roman"/>
          <w:bCs/>
          <w:color w:val="000000" w:themeColor="text1"/>
          <w:u w:val="single"/>
        </w:rPr>
        <w:t>składa wraz z ofertą</w:t>
      </w:r>
      <w:r w:rsidRPr="00DF1309">
        <w:rPr>
          <w:rFonts w:ascii="Times New Roman" w:hAnsi="Times New Roman" w:cs="Times New Roman"/>
          <w:bCs/>
          <w:color w:val="000000" w:themeColor="text1"/>
        </w:rPr>
        <w:t xml:space="preserve">, </w:t>
      </w:r>
      <w:r w:rsidRPr="00DF1309">
        <w:rPr>
          <w:rFonts w:ascii="Times New Roman" w:hAnsi="Times New Roman" w:cs="Times New Roman"/>
          <w:b/>
          <w:bCs/>
          <w:color w:val="000000" w:themeColor="text1"/>
        </w:rPr>
        <w:t>zobowiązanie podmiotu udostęp</w:t>
      </w:r>
      <w:r w:rsidR="00522669">
        <w:rPr>
          <w:rFonts w:ascii="Times New Roman" w:hAnsi="Times New Roman" w:cs="Times New Roman"/>
          <w:b/>
          <w:bCs/>
          <w:color w:val="000000" w:themeColor="text1"/>
        </w:rPr>
        <w:t>niającego zasoby (załącznik nr 5</w:t>
      </w:r>
      <w:r w:rsidRPr="00DF1309">
        <w:rPr>
          <w:rFonts w:ascii="Times New Roman" w:hAnsi="Times New Roman" w:cs="Times New Roman"/>
          <w:b/>
          <w:bCs/>
          <w:color w:val="000000" w:themeColor="text1"/>
        </w:rPr>
        <w:t>)</w:t>
      </w:r>
      <w:r w:rsidRPr="00DF1309">
        <w:rPr>
          <w:rFonts w:ascii="Times New Roman" w:hAnsi="Times New Roman" w:cs="Times New Roman"/>
          <w:bCs/>
          <w:color w:val="000000" w:themeColor="text1"/>
        </w:rPr>
        <w:t xml:space="preserve"> do oddania mu do dyspozycji niezbędnych zasobów na potrzeby realizacji danego zamówienia </w:t>
      </w:r>
      <w:r w:rsidRPr="00DF1309">
        <w:rPr>
          <w:rFonts w:ascii="Times New Roman" w:hAnsi="Times New Roman" w:cs="Times New Roman"/>
          <w:b/>
          <w:bCs/>
          <w:color w:val="000000" w:themeColor="text1"/>
        </w:rPr>
        <w:t>lub inny podmiotowy środek dowodowy</w:t>
      </w:r>
      <w:r w:rsidRPr="00DF1309">
        <w:rPr>
          <w:rFonts w:ascii="Times New Roman" w:hAnsi="Times New Roman" w:cs="Times New Roman"/>
          <w:bCs/>
          <w:color w:val="000000" w:themeColor="text1"/>
        </w:rPr>
        <w:t xml:space="preserve"> potwierdzający, że Wykonawca realizując zamówienie, będzie dysponował niezbędnymi zasobami tych podmiotów.</w:t>
      </w:r>
    </w:p>
    <w:p w14:paraId="56DF6914" w14:textId="77777777" w:rsidR="00DF1309" w:rsidRPr="00DF1309" w:rsidRDefault="00DF1309" w:rsidP="00DF1309">
      <w:pPr>
        <w:pStyle w:val="Akapitzlist"/>
        <w:numPr>
          <w:ilvl w:val="0"/>
          <w:numId w:val="18"/>
        </w:numPr>
        <w:tabs>
          <w:tab w:val="left" w:pos="284"/>
        </w:tabs>
        <w:spacing w:after="0" w:line="276" w:lineRule="auto"/>
        <w:ind w:left="284" w:hanging="284"/>
        <w:jc w:val="both"/>
        <w:rPr>
          <w:rFonts w:ascii="Times New Roman" w:hAnsi="Times New Roman" w:cs="Times New Roman"/>
          <w:bCs/>
        </w:rPr>
      </w:pPr>
      <w:r w:rsidRPr="00DF1309">
        <w:rPr>
          <w:rFonts w:ascii="Times New Roman" w:hAnsi="Times New Roman" w:cs="Times New Roman"/>
          <w:bCs/>
          <w:color w:val="000000" w:themeColor="text1"/>
        </w:rPr>
        <w:t xml:space="preserve">Zobowiązanie podmiotu udostępniającego zasoby, o którym mowa w ust. 3 niniejszego rozdziału SWZ potwierdza, że stosunek łączący Wykonawcę z podmiotami udostępniającymi zasoby </w:t>
      </w:r>
      <w:r w:rsidRPr="00DF1309">
        <w:rPr>
          <w:rFonts w:ascii="Times New Roman" w:hAnsi="Times New Roman" w:cs="Times New Roman"/>
          <w:b/>
          <w:bCs/>
          <w:color w:val="000000" w:themeColor="text1"/>
        </w:rPr>
        <w:t>gwarantuje rzeczywisty dostęp do tych zasobów</w:t>
      </w:r>
      <w:r w:rsidRPr="00DF1309">
        <w:rPr>
          <w:rFonts w:ascii="Times New Roman" w:hAnsi="Times New Roman" w:cs="Times New Roman"/>
          <w:bCs/>
          <w:color w:val="000000" w:themeColor="text1"/>
        </w:rPr>
        <w:t xml:space="preserve"> oraz określa w szczególności:</w:t>
      </w:r>
    </w:p>
    <w:p w14:paraId="53CF0E70" w14:textId="77777777" w:rsidR="00DF1309" w:rsidRPr="00DF1309" w:rsidRDefault="00DF1309" w:rsidP="00DF1309">
      <w:pPr>
        <w:pStyle w:val="NormalnyWeb"/>
        <w:tabs>
          <w:tab w:val="left" w:pos="851"/>
        </w:tabs>
        <w:spacing w:before="0" w:beforeAutospacing="0" w:after="0" w:afterAutospacing="0" w:line="276" w:lineRule="auto"/>
        <w:ind w:left="284"/>
        <w:jc w:val="both"/>
        <w:rPr>
          <w:bCs/>
          <w:color w:val="000000" w:themeColor="text1"/>
          <w:sz w:val="22"/>
          <w:szCs w:val="22"/>
        </w:rPr>
      </w:pPr>
      <w:r w:rsidRPr="00DF1309">
        <w:rPr>
          <w:bCs/>
          <w:color w:val="000000" w:themeColor="text1"/>
          <w:sz w:val="22"/>
          <w:szCs w:val="22"/>
        </w:rPr>
        <w:t>- zakres dostępnych Wykonawcy zasobów podmiotu udostępniającego zasoby;</w:t>
      </w:r>
    </w:p>
    <w:p w14:paraId="4969C74A" w14:textId="77777777" w:rsidR="00DF1309" w:rsidRPr="00DF1309" w:rsidRDefault="00DF1309" w:rsidP="00DF1309">
      <w:pPr>
        <w:pStyle w:val="NormalnyWeb"/>
        <w:tabs>
          <w:tab w:val="left" w:pos="851"/>
        </w:tabs>
        <w:spacing w:before="0" w:beforeAutospacing="0" w:after="0" w:afterAutospacing="0" w:line="276" w:lineRule="auto"/>
        <w:ind w:left="284"/>
        <w:jc w:val="both"/>
        <w:rPr>
          <w:bCs/>
          <w:color w:val="000000" w:themeColor="text1"/>
          <w:sz w:val="22"/>
          <w:szCs w:val="22"/>
        </w:rPr>
      </w:pPr>
      <w:r w:rsidRPr="00DF1309">
        <w:rPr>
          <w:bCs/>
          <w:color w:val="000000" w:themeColor="text1"/>
          <w:sz w:val="22"/>
          <w:szCs w:val="22"/>
        </w:rPr>
        <w:t>- sposób i okres udostępnienia Wykonawcy i wykorzystania przez niego zasobów podmiotu udostępniającego te zasoby przy wykonywaniu zamówienia;</w:t>
      </w:r>
    </w:p>
    <w:p w14:paraId="7A0F2B3C" w14:textId="77777777" w:rsidR="00DF1309" w:rsidRPr="00DF1309" w:rsidRDefault="00DF1309" w:rsidP="00DF1309">
      <w:pPr>
        <w:pStyle w:val="NormalnyWeb"/>
        <w:tabs>
          <w:tab w:val="left" w:pos="851"/>
        </w:tabs>
        <w:spacing w:before="0" w:beforeAutospacing="0" w:after="0" w:afterAutospacing="0" w:line="276" w:lineRule="auto"/>
        <w:ind w:left="284"/>
        <w:jc w:val="both"/>
        <w:rPr>
          <w:bCs/>
          <w:color w:val="000000" w:themeColor="text1"/>
          <w:sz w:val="22"/>
          <w:szCs w:val="22"/>
        </w:rPr>
      </w:pPr>
      <w:r w:rsidRPr="00DF1309">
        <w:rPr>
          <w:bCs/>
          <w:color w:val="000000" w:themeColor="text1"/>
          <w:sz w:val="22"/>
          <w:szCs w:val="22"/>
        </w:rPr>
        <w:t>- czy i w jakim zakresie podmiot udostępniający zasoby, na zdolnościach, którego Wykonawca polega w odniesieniu do warunków udziału w postępowaniu dotyczących wykształcenia, kwalifikacji zawodowych lub doświadczenia, zrealizuje roboty budowlane</w:t>
      </w:r>
      <w:r w:rsidRPr="00DF1309">
        <w:rPr>
          <w:bCs/>
          <w:color w:val="FF0066"/>
          <w:sz w:val="22"/>
          <w:szCs w:val="22"/>
        </w:rPr>
        <w:t xml:space="preserve"> </w:t>
      </w:r>
      <w:r w:rsidRPr="00DF1309">
        <w:rPr>
          <w:bCs/>
          <w:color w:val="000000" w:themeColor="text1"/>
          <w:sz w:val="22"/>
          <w:szCs w:val="22"/>
        </w:rPr>
        <w:t>lub usługi, których wskazane zdolności dotyczą.</w:t>
      </w:r>
    </w:p>
    <w:p w14:paraId="32FA9655" w14:textId="77777777" w:rsidR="00DF1309" w:rsidRPr="00DF1309" w:rsidRDefault="00DF1309" w:rsidP="00DF1309">
      <w:pPr>
        <w:pStyle w:val="Akapitzlist"/>
        <w:numPr>
          <w:ilvl w:val="0"/>
          <w:numId w:val="18"/>
        </w:numPr>
        <w:tabs>
          <w:tab w:val="left" w:pos="284"/>
        </w:tabs>
        <w:spacing w:after="0" w:line="276" w:lineRule="auto"/>
        <w:ind w:left="284" w:hanging="284"/>
        <w:contextualSpacing w:val="0"/>
        <w:jc w:val="both"/>
        <w:rPr>
          <w:rFonts w:ascii="Times New Roman" w:hAnsi="Times New Roman" w:cs="Times New Roman"/>
          <w:bCs/>
        </w:rPr>
      </w:pPr>
      <w:r w:rsidRPr="00DF1309">
        <w:rPr>
          <w:rFonts w:ascii="Times New Roman" w:hAnsi="Times New Roman" w:cs="Times New Roman"/>
          <w:color w:val="000000"/>
        </w:rPr>
        <w:t xml:space="preserve">Zamawiający </w:t>
      </w:r>
      <w:r w:rsidRPr="00DF1309">
        <w:rPr>
          <w:rFonts w:ascii="Times New Roman" w:hAnsi="Times New Roman" w:cs="Times New Roman"/>
        </w:rPr>
        <w:t xml:space="preserve">ocenia, czy udostępniane Wykonawcy przez podmioty udostępniające zasoby zdolności techniczne lub zawodowe lub ich sytuacja finansowa lub ekonomiczna, pozwalają na wykazanie przez Wykonawcę spełniania warunków udziału w postępowaniu, a także bada, czy nie zachodzą wobec tego podmiotu podstawy wykluczenia, które zostały przewidziane względem Wykonawcy </w:t>
      </w:r>
      <w:r w:rsidRPr="00DF1309">
        <w:rPr>
          <w:rFonts w:ascii="Times New Roman" w:hAnsi="Times New Roman" w:cs="Times New Roman"/>
          <w:bCs/>
        </w:rPr>
        <w:t xml:space="preserve">(Wykonawca zobowiązany będzie złożyć na wezwanie Zamawiającego zgodnie z art. 274 ust. 1 ustawy Pzp podmiotowe środki dowodowe dotyczące tych podmiotów, w zakresie braku podstaw wykluczenia z postępowania w takim samym zakresie, w jakim zobowiązany jest złożyć te dokumenty sam </w:t>
      </w:r>
      <w:proofErr w:type="gramStart"/>
      <w:r w:rsidRPr="00DF1309">
        <w:rPr>
          <w:rFonts w:ascii="Times New Roman" w:hAnsi="Times New Roman" w:cs="Times New Roman"/>
          <w:bCs/>
        </w:rPr>
        <w:t xml:space="preserve">Wykonawca – </w:t>
      </w:r>
      <w:r w:rsidRPr="00DF1309">
        <w:rPr>
          <w:rFonts w:ascii="Times New Roman" w:hAnsi="Times New Roman" w:cs="Times New Roman"/>
          <w:bCs/>
          <w:i/>
        </w:rPr>
        <w:t>jeżeli</w:t>
      </w:r>
      <w:proofErr w:type="gramEnd"/>
      <w:r w:rsidRPr="00DF1309">
        <w:rPr>
          <w:rFonts w:ascii="Times New Roman" w:hAnsi="Times New Roman" w:cs="Times New Roman"/>
          <w:bCs/>
          <w:i/>
        </w:rPr>
        <w:t xml:space="preserve"> będą wymagane przez Zamawiającego</w:t>
      </w:r>
      <w:r w:rsidRPr="00DF1309">
        <w:rPr>
          <w:rFonts w:ascii="Times New Roman" w:hAnsi="Times New Roman" w:cs="Times New Roman"/>
          <w:bCs/>
        </w:rPr>
        <w:t xml:space="preserve">). </w:t>
      </w:r>
    </w:p>
    <w:p w14:paraId="52660655" w14:textId="21D9557A" w:rsidR="00DF1309" w:rsidRPr="00DF1309" w:rsidRDefault="00DF1309" w:rsidP="00DF1309">
      <w:pPr>
        <w:pStyle w:val="Akapitzlist"/>
        <w:numPr>
          <w:ilvl w:val="0"/>
          <w:numId w:val="18"/>
        </w:numPr>
        <w:tabs>
          <w:tab w:val="left" w:pos="284"/>
        </w:tabs>
        <w:spacing w:after="0" w:line="276" w:lineRule="auto"/>
        <w:ind w:left="284" w:hanging="284"/>
        <w:contextualSpacing w:val="0"/>
        <w:jc w:val="both"/>
        <w:rPr>
          <w:rFonts w:ascii="Times New Roman" w:hAnsi="Times New Roman" w:cs="Times New Roman"/>
          <w:bCs/>
        </w:rPr>
      </w:pPr>
      <w:r w:rsidRPr="00DF1309">
        <w:rPr>
          <w:rFonts w:ascii="Times New Roman" w:hAnsi="Times New Roman" w:cs="Times New Roman"/>
          <w:bCs/>
        </w:rPr>
        <w:t>Jeżeli zdolności techniczne lub zawodowe</w:t>
      </w:r>
      <w:r w:rsidRPr="00DF1309">
        <w:rPr>
          <w:rFonts w:ascii="Times New Roman" w:hAnsi="Times New Roman" w:cs="Times New Roman"/>
          <w:bCs/>
          <w:color w:val="000000" w:themeColor="text1"/>
        </w:rPr>
        <w:t xml:space="preserve">, sytuacja ekonomiczna lub finansowa </w:t>
      </w:r>
      <w:r w:rsidRPr="00DF1309">
        <w:rPr>
          <w:rFonts w:ascii="Times New Roman" w:hAnsi="Times New Roman" w:cs="Times New Roman"/>
          <w:bCs/>
        </w:rPr>
        <w:t xml:space="preserve">podmiotu udostępniającego zasoby nie potwierdzają spełnienia przez Wykonawcę warunków udziału w postępowaniu lub </w:t>
      </w:r>
      <w:r w:rsidR="000757F0" w:rsidRPr="00DF1309">
        <w:rPr>
          <w:rFonts w:ascii="Times New Roman" w:hAnsi="Times New Roman" w:cs="Times New Roman"/>
          <w:bCs/>
        </w:rPr>
        <w:t>zachodzą,</w:t>
      </w:r>
      <w:r w:rsidRPr="00DF1309">
        <w:rPr>
          <w:rFonts w:ascii="Times New Roman" w:hAnsi="Times New Roman" w:cs="Times New Roman"/>
          <w:bCs/>
        </w:rPr>
        <w:t xml:space="preserve"> wobec tego podmiotu podstawy wykluczenia, Zamawiający żąda, aby Wykonawca w terminie określonym przez Zamawiającego zastąpił ten podmiot innym podmiotem lub podmiotami albo wykazał, że samodzielnie spełnia warunki udziału w postępowaniu.</w:t>
      </w:r>
    </w:p>
    <w:p w14:paraId="2F0DC159" w14:textId="77777777" w:rsidR="00DF1309" w:rsidRPr="00DF1309" w:rsidRDefault="00DF1309" w:rsidP="00DF1309">
      <w:pPr>
        <w:pStyle w:val="Akapitzlist"/>
        <w:numPr>
          <w:ilvl w:val="0"/>
          <w:numId w:val="18"/>
        </w:numPr>
        <w:tabs>
          <w:tab w:val="left" w:pos="284"/>
        </w:tabs>
        <w:spacing w:after="0" w:line="276" w:lineRule="auto"/>
        <w:ind w:left="284" w:hanging="284"/>
        <w:jc w:val="both"/>
        <w:rPr>
          <w:rFonts w:ascii="Times New Roman" w:hAnsi="Times New Roman" w:cs="Times New Roman"/>
          <w:bCs/>
        </w:rPr>
      </w:pPr>
      <w:r w:rsidRPr="00DF1309">
        <w:rPr>
          <w:rFonts w:ascii="Times New Roman" w:hAnsi="Times New Roman" w:cs="Times New Roman"/>
        </w:rPr>
        <w:t xml:space="preserve">Wykonawca </w:t>
      </w:r>
      <w:r w:rsidRPr="00DF1309">
        <w:rPr>
          <w:rFonts w:ascii="Times New Roman" w:hAnsi="Times New Roman" w:cs="Times New Roman"/>
          <w:b/>
        </w:rPr>
        <w:t>nie może</w:t>
      </w:r>
      <w:r w:rsidRPr="00DF1309">
        <w:rPr>
          <w:rFonts w:ascii="Times New Roman" w:hAnsi="Times New Roman" w:cs="Times New Roman"/>
        </w:rPr>
        <w:t xml:space="preserve">, </w:t>
      </w:r>
      <w:r w:rsidRPr="00DF1309">
        <w:rPr>
          <w:rFonts w:ascii="Times New Roman" w:hAnsi="Times New Roman" w:cs="Times New Roman"/>
          <w:u w:val="single"/>
        </w:rPr>
        <w:t>po upływie terminu składania ofert</w:t>
      </w:r>
      <w:r w:rsidRPr="00DF1309">
        <w:rPr>
          <w:rFonts w:ascii="Times New Roman" w:hAnsi="Times New Roman" w:cs="Times New Roman"/>
        </w:rPr>
        <w:t>, powoływać się na zdolności podmiotów udostępniających zasoby, jeżeli na etapie składania ofert nie polegał on w danym zakresie na zdolnościach podmiotów udostępniających zasoby.</w:t>
      </w:r>
    </w:p>
    <w:p w14:paraId="726BBF0B" w14:textId="6FCBBE5E" w:rsidR="00DF1309" w:rsidRPr="00DF1309" w:rsidRDefault="00DF1309" w:rsidP="00DF1309">
      <w:pPr>
        <w:pStyle w:val="Akapitzlist"/>
        <w:numPr>
          <w:ilvl w:val="0"/>
          <w:numId w:val="18"/>
        </w:numPr>
        <w:tabs>
          <w:tab w:val="left" w:pos="284"/>
        </w:tabs>
        <w:spacing w:after="0" w:line="276" w:lineRule="auto"/>
        <w:ind w:left="284" w:hanging="284"/>
        <w:jc w:val="both"/>
        <w:rPr>
          <w:rFonts w:ascii="Times New Roman" w:hAnsi="Times New Roman" w:cs="Times New Roman"/>
          <w:bCs/>
        </w:rPr>
      </w:pPr>
      <w:r w:rsidRPr="00DF1309">
        <w:rPr>
          <w:rFonts w:ascii="Times New Roman" w:hAnsi="Times New Roman" w:cs="Times New Roman"/>
          <w:bCs/>
        </w:rPr>
        <w:t>Ponadto zgodnie z art. 125 ust. 5 podmiot udostępniający zasoby składa oświadczenie, o którym mowa w art. 125 ust. 1 zgodnie z wzorem stanowiącym załącznik nr 3 do SWZ.</w:t>
      </w:r>
    </w:p>
    <w:p w14:paraId="2A8CEEC0" w14:textId="77777777" w:rsidR="00DF1309" w:rsidRPr="00DA022A" w:rsidRDefault="00DF1309" w:rsidP="00DF1309">
      <w:pPr>
        <w:pStyle w:val="Akapitzlist"/>
        <w:ind w:left="426"/>
        <w:jc w:val="both"/>
        <w:rPr>
          <w:rFonts w:cs="Calibri"/>
        </w:rPr>
      </w:pPr>
    </w:p>
    <w:p w14:paraId="7BB008FF" w14:textId="304EAA0B" w:rsidR="00DF1309" w:rsidRPr="00DF1309" w:rsidRDefault="00DF1309" w:rsidP="00DF1309">
      <w:pPr>
        <w:pStyle w:val="Akapitzlist"/>
        <w:numPr>
          <w:ilvl w:val="0"/>
          <w:numId w:val="1"/>
        </w:numPr>
        <w:ind w:left="284" w:hanging="426"/>
        <w:jc w:val="both"/>
        <w:rPr>
          <w:rFonts w:ascii="Times New Roman" w:hAnsi="Times New Roman" w:cs="Times New Roman"/>
          <w:b/>
        </w:rPr>
      </w:pPr>
      <w:r w:rsidRPr="00DF1309">
        <w:rPr>
          <w:rFonts w:ascii="Times New Roman" w:hAnsi="Times New Roman" w:cs="Times New Roman"/>
          <w:b/>
        </w:rPr>
        <w:t>Podstawy wykluczenia</w:t>
      </w:r>
    </w:p>
    <w:p w14:paraId="2B562941" w14:textId="77777777" w:rsidR="00DF1309" w:rsidRPr="00F379EE" w:rsidRDefault="00DF1309" w:rsidP="00F379EE">
      <w:pPr>
        <w:pStyle w:val="p0"/>
        <w:ind w:left="284" w:hanging="284"/>
        <w:contextualSpacing/>
        <w:jc w:val="both"/>
        <w:rPr>
          <w:sz w:val="22"/>
          <w:szCs w:val="22"/>
        </w:rPr>
      </w:pPr>
      <w:r w:rsidRPr="00F379EE">
        <w:rPr>
          <w:sz w:val="22"/>
          <w:szCs w:val="22"/>
        </w:rPr>
        <w:t xml:space="preserve">1. Podstawy wykluczenia, o których mowa w art. 108 ust. 1. Ustawy Pzp: </w:t>
      </w:r>
    </w:p>
    <w:p w14:paraId="3DE82E8A" w14:textId="77777777" w:rsidR="00DF1309" w:rsidRPr="00F379EE" w:rsidRDefault="00DF1309" w:rsidP="00F379EE">
      <w:pPr>
        <w:pStyle w:val="p0"/>
        <w:ind w:left="284" w:hanging="284"/>
        <w:contextualSpacing/>
        <w:jc w:val="both"/>
        <w:rPr>
          <w:sz w:val="22"/>
          <w:szCs w:val="22"/>
        </w:rPr>
      </w:pPr>
      <w:r w:rsidRPr="00F379EE">
        <w:rPr>
          <w:sz w:val="22"/>
          <w:szCs w:val="22"/>
        </w:rPr>
        <w:t>Z postępowania o udzielenie zamówienia wyklucza się wykonawcę:</w:t>
      </w:r>
    </w:p>
    <w:p w14:paraId="62339EC5" w14:textId="77777777" w:rsidR="00DF1309" w:rsidRPr="00F379EE" w:rsidRDefault="00DF1309" w:rsidP="00F379EE">
      <w:pPr>
        <w:pStyle w:val="p0"/>
        <w:ind w:left="284" w:hanging="284"/>
        <w:contextualSpacing/>
        <w:jc w:val="both"/>
        <w:rPr>
          <w:sz w:val="22"/>
          <w:szCs w:val="22"/>
        </w:rPr>
      </w:pPr>
      <w:proofErr w:type="gramStart"/>
      <w:r w:rsidRPr="00F379EE">
        <w:rPr>
          <w:sz w:val="22"/>
          <w:szCs w:val="22"/>
        </w:rPr>
        <w:t>1)  będącego</w:t>
      </w:r>
      <w:proofErr w:type="gramEnd"/>
      <w:r w:rsidRPr="00F379EE">
        <w:rPr>
          <w:sz w:val="22"/>
          <w:szCs w:val="22"/>
        </w:rPr>
        <w:t xml:space="preserve"> osobą fizyczną, którego prawomocnie skazano za przestępstwo:</w:t>
      </w:r>
    </w:p>
    <w:p w14:paraId="52188222" w14:textId="77777777" w:rsidR="00DF1309" w:rsidRPr="00F379EE" w:rsidRDefault="00DF1309" w:rsidP="00F379EE">
      <w:pPr>
        <w:pStyle w:val="p0"/>
        <w:ind w:left="284" w:hanging="284"/>
        <w:contextualSpacing/>
        <w:jc w:val="both"/>
        <w:rPr>
          <w:color w:val="000000" w:themeColor="text1"/>
          <w:sz w:val="22"/>
          <w:szCs w:val="22"/>
        </w:rPr>
      </w:pPr>
      <w:proofErr w:type="gramStart"/>
      <w:r w:rsidRPr="00F379EE">
        <w:rPr>
          <w:sz w:val="22"/>
          <w:szCs w:val="22"/>
        </w:rPr>
        <w:t>a</w:t>
      </w:r>
      <w:proofErr w:type="gramEnd"/>
      <w:r w:rsidRPr="00F379EE">
        <w:rPr>
          <w:sz w:val="22"/>
          <w:szCs w:val="22"/>
        </w:rPr>
        <w:t xml:space="preserve">) udziału w zorganizowanej grupie przestępczej albo związku mającym na celu popełnienie </w:t>
      </w:r>
      <w:r w:rsidRPr="00F379EE">
        <w:rPr>
          <w:color w:val="000000" w:themeColor="text1"/>
          <w:sz w:val="22"/>
          <w:szCs w:val="22"/>
        </w:rPr>
        <w:t xml:space="preserve">przestępstwa lub przestępstwa skarbowego, o którym mowa w </w:t>
      </w:r>
      <w:hyperlink r:id="rId14" w:anchor="ap_258" w:tgtFrame="_blank" w:tooltip="USTAWA z dnia 6 czerwca 1997 r. Kodeks karny" w:history="1">
        <w:r w:rsidRPr="00F379EE">
          <w:rPr>
            <w:rStyle w:val="Hipercze"/>
            <w:color w:val="000000" w:themeColor="text1"/>
            <w:sz w:val="22"/>
            <w:szCs w:val="22"/>
          </w:rPr>
          <w:t>art. 258 Kodeksu karnego</w:t>
        </w:r>
      </w:hyperlink>
      <w:r w:rsidRPr="00F379EE">
        <w:rPr>
          <w:color w:val="000000" w:themeColor="text1"/>
          <w:sz w:val="22"/>
          <w:szCs w:val="22"/>
        </w:rPr>
        <w:t>,</w:t>
      </w:r>
    </w:p>
    <w:p w14:paraId="7E250723" w14:textId="77777777" w:rsidR="00DF1309" w:rsidRPr="00F379EE" w:rsidRDefault="00DF1309" w:rsidP="00F379EE">
      <w:pPr>
        <w:pStyle w:val="p0"/>
        <w:ind w:left="284" w:hanging="284"/>
        <w:contextualSpacing/>
        <w:jc w:val="both"/>
        <w:rPr>
          <w:color w:val="000000" w:themeColor="text1"/>
          <w:sz w:val="22"/>
          <w:szCs w:val="22"/>
        </w:rPr>
      </w:pPr>
      <w:proofErr w:type="gramStart"/>
      <w:r w:rsidRPr="00F379EE">
        <w:rPr>
          <w:color w:val="000000" w:themeColor="text1"/>
          <w:sz w:val="22"/>
          <w:szCs w:val="22"/>
        </w:rPr>
        <w:t>b</w:t>
      </w:r>
      <w:proofErr w:type="gramEnd"/>
      <w:r w:rsidRPr="00F379EE">
        <w:rPr>
          <w:color w:val="000000" w:themeColor="text1"/>
          <w:sz w:val="22"/>
          <w:szCs w:val="22"/>
        </w:rPr>
        <w:t xml:space="preserve">) handlu ludźmi, o którym mowa w </w:t>
      </w:r>
      <w:hyperlink r:id="rId15" w:anchor="ap_189.a" w:tgtFrame="_blank" w:tooltip="USTAWA z dnia 6 czerwca 1997 r. Kodeks karny" w:history="1">
        <w:r w:rsidRPr="00F379EE">
          <w:rPr>
            <w:rStyle w:val="Hipercze"/>
            <w:color w:val="000000" w:themeColor="text1"/>
            <w:sz w:val="22"/>
            <w:szCs w:val="22"/>
          </w:rPr>
          <w:t>art. 189</w:t>
        </w:r>
        <w:proofErr w:type="gramStart"/>
        <w:r w:rsidRPr="00F379EE">
          <w:rPr>
            <w:rStyle w:val="Hipercze"/>
            <w:color w:val="000000" w:themeColor="text1"/>
            <w:sz w:val="22"/>
            <w:szCs w:val="22"/>
          </w:rPr>
          <w:t>a</w:t>
        </w:r>
        <w:proofErr w:type="gramEnd"/>
        <w:r w:rsidRPr="00F379EE">
          <w:rPr>
            <w:rStyle w:val="Hipercze"/>
            <w:color w:val="000000" w:themeColor="text1"/>
            <w:sz w:val="22"/>
            <w:szCs w:val="22"/>
          </w:rPr>
          <w:t xml:space="preserve"> Kodeksu karnego</w:t>
        </w:r>
      </w:hyperlink>
      <w:r w:rsidRPr="00F379EE">
        <w:rPr>
          <w:color w:val="000000" w:themeColor="text1"/>
          <w:sz w:val="22"/>
          <w:szCs w:val="22"/>
        </w:rPr>
        <w:t>,</w:t>
      </w:r>
    </w:p>
    <w:p w14:paraId="5B560877" w14:textId="43CD18E6" w:rsidR="00DF1309" w:rsidRPr="00F379EE" w:rsidRDefault="00DF1309" w:rsidP="00F379EE">
      <w:pPr>
        <w:pStyle w:val="p0"/>
        <w:ind w:left="284" w:hanging="284"/>
        <w:contextualSpacing/>
        <w:jc w:val="both"/>
        <w:rPr>
          <w:color w:val="000000" w:themeColor="text1"/>
          <w:sz w:val="22"/>
          <w:szCs w:val="22"/>
        </w:rPr>
      </w:pPr>
      <w:proofErr w:type="gramStart"/>
      <w:r w:rsidRPr="00F379EE">
        <w:rPr>
          <w:color w:val="000000" w:themeColor="text1"/>
          <w:sz w:val="22"/>
          <w:szCs w:val="22"/>
        </w:rPr>
        <w:t>c) o którym</w:t>
      </w:r>
      <w:proofErr w:type="gramEnd"/>
      <w:r w:rsidRPr="00F379EE">
        <w:rPr>
          <w:color w:val="000000" w:themeColor="text1"/>
          <w:sz w:val="22"/>
          <w:szCs w:val="22"/>
        </w:rPr>
        <w:t xml:space="preserve"> mowa w art. 228-230a, art. 250a Kodeksu karnego, w art. 46-48 ustawy z dnia 25 czerwca </w:t>
      </w:r>
      <w:r w:rsidR="00B521A6">
        <w:rPr>
          <w:color w:val="000000" w:themeColor="text1"/>
          <w:sz w:val="22"/>
          <w:szCs w:val="22"/>
        </w:rPr>
        <w:t>2010 r. o sporcie (</w:t>
      </w:r>
      <w:r w:rsidR="005E52D4">
        <w:rPr>
          <w:color w:val="000000" w:themeColor="text1"/>
          <w:sz w:val="22"/>
          <w:szCs w:val="22"/>
        </w:rPr>
        <w:t xml:space="preserve">Dz. U. z 2023 r., </w:t>
      </w:r>
      <w:proofErr w:type="gramStart"/>
      <w:r w:rsidR="005E52D4">
        <w:rPr>
          <w:color w:val="000000" w:themeColor="text1"/>
          <w:sz w:val="22"/>
          <w:szCs w:val="22"/>
        </w:rPr>
        <w:t>poz. 2048</w:t>
      </w:r>
      <w:r w:rsidR="00AE3C35">
        <w:rPr>
          <w:color w:val="000000" w:themeColor="text1"/>
          <w:sz w:val="22"/>
          <w:szCs w:val="22"/>
        </w:rPr>
        <w:t xml:space="preserve">  oraz</w:t>
      </w:r>
      <w:proofErr w:type="gramEnd"/>
      <w:r w:rsidR="00AE3C35">
        <w:rPr>
          <w:color w:val="000000" w:themeColor="text1"/>
          <w:sz w:val="22"/>
          <w:szCs w:val="22"/>
        </w:rPr>
        <w:t xml:space="preserve"> z 2024r. poz.1166</w:t>
      </w:r>
      <w:r w:rsidRPr="00F379EE">
        <w:rPr>
          <w:color w:val="000000" w:themeColor="text1"/>
          <w:sz w:val="22"/>
          <w:szCs w:val="22"/>
        </w:rPr>
        <w:t xml:space="preserve">) </w:t>
      </w:r>
      <w:r w:rsidR="00AE3C35">
        <w:rPr>
          <w:color w:val="000000" w:themeColor="text1"/>
          <w:sz w:val="22"/>
          <w:szCs w:val="22"/>
        </w:rPr>
        <w:t xml:space="preserve">lub w art. 54 ust. 1-4 ustawy z dnia 12 maja 2011 r.  </w:t>
      </w:r>
      <w:r w:rsidRPr="00F379EE">
        <w:rPr>
          <w:color w:val="000000" w:themeColor="text1"/>
          <w:sz w:val="22"/>
          <w:szCs w:val="22"/>
        </w:rPr>
        <w:t>o refundacji leków, środków spożywczych specjalnego przeznaczenia żywieniowego oraz wyrobów medycznych (</w:t>
      </w:r>
      <w:r w:rsidR="00343F41">
        <w:rPr>
          <w:color w:val="000000" w:themeColor="text1"/>
          <w:sz w:val="22"/>
          <w:szCs w:val="22"/>
        </w:rPr>
        <w:t xml:space="preserve">t.j. </w:t>
      </w:r>
      <w:r w:rsidRPr="00F379EE">
        <w:rPr>
          <w:color w:val="000000" w:themeColor="text1"/>
          <w:sz w:val="22"/>
          <w:szCs w:val="22"/>
        </w:rPr>
        <w:t xml:space="preserve">Dz.U. </w:t>
      </w:r>
      <w:proofErr w:type="gramStart"/>
      <w:r w:rsidRPr="00F379EE">
        <w:rPr>
          <w:color w:val="000000" w:themeColor="text1"/>
          <w:sz w:val="22"/>
          <w:szCs w:val="22"/>
        </w:rPr>
        <w:t>z</w:t>
      </w:r>
      <w:proofErr w:type="gramEnd"/>
      <w:r w:rsidRPr="00F379EE">
        <w:rPr>
          <w:color w:val="000000" w:themeColor="text1"/>
          <w:sz w:val="22"/>
          <w:szCs w:val="22"/>
        </w:rPr>
        <w:t xml:space="preserve"> 2024 r., poz. 930),</w:t>
      </w:r>
    </w:p>
    <w:p w14:paraId="7C4C9A18" w14:textId="77777777" w:rsidR="00DF1309" w:rsidRPr="00F379EE" w:rsidRDefault="00DF1309" w:rsidP="00F379EE">
      <w:pPr>
        <w:pStyle w:val="p0"/>
        <w:ind w:left="142" w:hanging="142"/>
        <w:contextualSpacing/>
        <w:jc w:val="both"/>
        <w:rPr>
          <w:color w:val="000000" w:themeColor="text1"/>
          <w:sz w:val="22"/>
          <w:szCs w:val="22"/>
        </w:rPr>
      </w:pPr>
      <w:proofErr w:type="gramStart"/>
      <w:r w:rsidRPr="00F379EE">
        <w:rPr>
          <w:color w:val="000000" w:themeColor="text1"/>
          <w:sz w:val="22"/>
          <w:szCs w:val="22"/>
        </w:rPr>
        <w:t>d</w:t>
      </w:r>
      <w:proofErr w:type="gramEnd"/>
      <w:r w:rsidRPr="00F379EE">
        <w:rPr>
          <w:color w:val="000000" w:themeColor="text1"/>
          <w:sz w:val="22"/>
          <w:szCs w:val="22"/>
        </w:rPr>
        <w:t xml:space="preserve">) finansowania przestępstwa o charakterze terrorystycznym, o którym mowa w </w:t>
      </w:r>
      <w:hyperlink r:id="rId16" w:anchor="ap_165.a" w:tgtFrame="_blank" w:tooltip="USTAWA z dnia 6 czerwca 1997 r. Kodeks karny" w:history="1">
        <w:r w:rsidRPr="00F379EE">
          <w:rPr>
            <w:rStyle w:val="Hipercze"/>
            <w:color w:val="000000" w:themeColor="text1"/>
            <w:sz w:val="22"/>
            <w:szCs w:val="22"/>
          </w:rPr>
          <w:t>art. 165</w:t>
        </w:r>
        <w:proofErr w:type="gramStart"/>
        <w:r w:rsidRPr="00F379EE">
          <w:rPr>
            <w:rStyle w:val="Hipercze"/>
            <w:color w:val="000000" w:themeColor="text1"/>
            <w:sz w:val="22"/>
            <w:szCs w:val="22"/>
          </w:rPr>
          <w:t>a</w:t>
        </w:r>
        <w:proofErr w:type="gramEnd"/>
        <w:r w:rsidRPr="00F379EE">
          <w:rPr>
            <w:rStyle w:val="Hipercze"/>
            <w:color w:val="000000" w:themeColor="text1"/>
            <w:sz w:val="22"/>
            <w:szCs w:val="22"/>
          </w:rPr>
          <w:t xml:space="preserve"> Kodeksu karnego</w:t>
        </w:r>
      </w:hyperlink>
      <w:r w:rsidRPr="00F379EE">
        <w:rPr>
          <w:color w:val="000000" w:themeColor="text1"/>
          <w:sz w:val="22"/>
          <w:szCs w:val="22"/>
        </w:rPr>
        <w:t xml:space="preserve">, lub przestępstwo udaremniania lub utrudniania stwierdzenia przestępnego pochodzenia pieniędzy lub ukrywania ich pochodzenia, o którym mowa w </w:t>
      </w:r>
      <w:hyperlink r:id="rId17" w:anchor="ap_299" w:tgtFrame="_blank" w:tooltip="USTAWA z dnia 6 czerwca 1997 r. Kodeks karny" w:history="1">
        <w:r w:rsidRPr="00F379EE">
          <w:rPr>
            <w:rStyle w:val="Hipercze"/>
            <w:color w:val="000000" w:themeColor="text1"/>
            <w:sz w:val="22"/>
            <w:szCs w:val="22"/>
          </w:rPr>
          <w:t>art. 299 Kodeksu karnego</w:t>
        </w:r>
      </w:hyperlink>
      <w:r w:rsidRPr="00F379EE">
        <w:rPr>
          <w:color w:val="000000" w:themeColor="text1"/>
          <w:sz w:val="22"/>
          <w:szCs w:val="22"/>
        </w:rPr>
        <w:t>,</w:t>
      </w:r>
    </w:p>
    <w:p w14:paraId="09D9510A" w14:textId="77777777" w:rsidR="00DF1309" w:rsidRPr="00F379EE" w:rsidRDefault="00DF1309" w:rsidP="00F379EE">
      <w:pPr>
        <w:pStyle w:val="p0"/>
        <w:ind w:left="142" w:hanging="142"/>
        <w:contextualSpacing/>
        <w:jc w:val="both"/>
        <w:rPr>
          <w:color w:val="000000" w:themeColor="text1"/>
          <w:sz w:val="22"/>
          <w:szCs w:val="22"/>
        </w:rPr>
      </w:pPr>
      <w:proofErr w:type="gramStart"/>
      <w:r w:rsidRPr="00F379EE">
        <w:rPr>
          <w:color w:val="000000" w:themeColor="text1"/>
          <w:sz w:val="22"/>
          <w:szCs w:val="22"/>
        </w:rPr>
        <w:t>e</w:t>
      </w:r>
      <w:proofErr w:type="gramEnd"/>
      <w:r w:rsidRPr="00F379EE">
        <w:rPr>
          <w:color w:val="000000" w:themeColor="text1"/>
          <w:sz w:val="22"/>
          <w:szCs w:val="22"/>
        </w:rPr>
        <w:t xml:space="preserve">) o charakterze terrorystycznym, o którym mowa w </w:t>
      </w:r>
      <w:hyperlink r:id="rId18" w:anchor="ap_115" w:tgtFrame="_blank" w:tooltip="USTAWA z dnia 6 czerwca 1997 r. Kodeks karny" w:history="1">
        <w:r w:rsidRPr="00F379EE">
          <w:rPr>
            <w:rStyle w:val="Hipercze"/>
            <w:color w:val="000000" w:themeColor="text1"/>
            <w:sz w:val="22"/>
            <w:szCs w:val="22"/>
          </w:rPr>
          <w:t>art. 115 § 20 Kodeksu karnego</w:t>
        </w:r>
      </w:hyperlink>
      <w:r w:rsidRPr="00F379EE">
        <w:rPr>
          <w:color w:val="000000" w:themeColor="text1"/>
          <w:sz w:val="22"/>
          <w:szCs w:val="22"/>
        </w:rPr>
        <w:t>, lub mające na celu popełnienie tego przestępstwa,</w:t>
      </w:r>
    </w:p>
    <w:p w14:paraId="71855EC0" w14:textId="62F24551" w:rsidR="00DF1309" w:rsidRPr="00F379EE" w:rsidRDefault="00DF1309" w:rsidP="00F379EE">
      <w:pPr>
        <w:pStyle w:val="p0"/>
        <w:ind w:left="142" w:hanging="142"/>
        <w:contextualSpacing/>
        <w:jc w:val="both"/>
        <w:rPr>
          <w:color w:val="000000" w:themeColor="text1"/>
          <w:sz w:val="22"/>
          <w:szCs w:val="22"/>
        </w:rPr>
      </w:pPr>
      <w:proofErr w:type="gramStart"/>
      <w:r w:rsidRPr="00F379EE">
        <w:rPr>
          <w:color w:val="000000" w:themeColor="text1"/>
          <w:sz w:val="22"/>
          <w:szCs w:val="22"/>
        </w:rPr>
        <w:t>f</w:t>
      </w:r>
      <w:proofErr w:type="gramEnd"/>
      <w:r w:rsidRPr="00F379EE">
        <w:rPr>
          <w:color w:val="000000" w:themeColor="text1"/>
          <w:sz w:val="22"/>
          <w:szCs w:val="22"/>
        </w:rPr>
        <w:t xml:space="preserve">) </w:t>
      </w:r>
      <w:r w:rsidRPr="00F379EE">
        <w:rPr>
          <w:bCs/>
          <w:color w:val="000000" w:themeColor="text1"/>
          <w:sz w:val="22"/>
          <w:szCs w:val="22"/>
        </w:rPr>
        <w:t>powierzenia wykonywania pracy małoletniemu cudzoziemcowi</w:t>
      </w:r>
      <w:r w:rsidRPr="00F379EE">
        <w:rPr>
          <w:color w:val="000000" w:themeColor="text1"/>
          <w:sz w:val="22"/>
          <w:szCs w:val="22"/>
        </w:rPr>
        <w:t xml:space="preserve">, o którym mowa w </w:t>
      </w:r>
      <w:hyperlink r:id="rId19" w:anchor="ap_9" w:tgtFrame="_blank" w:tooltip="USTAWA z dnia 15 czerwca 2012 r. o skutkach powierzania wykonywania pracy cudzoziemcom przebywającym wbrew przepisom na terytorium Rzeczypospolitej Polskiej" w:history="1">
        <w:r w:rsidRPr="00F379EE">
          <w:rPr>
            <w:rStyle w:val="Hipercze"/>
            <w:color w:val="000000" w:themeColor="text1"/>
            <w:sz w:val="22"/>
            <w:szCs w:val="22"/>
          </w:rPr>
          <w:t>art. 9 ust. 2 ustawy z dnia 15 czerwca 2012 r. o skutkach powierzania wykonywania pracy cudzoziemcom przebywającym wbrew przepisom na terytorium Rzeczypospolitej Polskiej</w:t>
        </w:r>
      </w:hyperlink>
      <w:r w:rsidRPr="00F379EE">
        <w:rPr>
          <w:color w:val="000000" w:themeColor="text1"/>
          <w:sz w:val="22"/>
          <w:szCs w:val="22"/>
        </w:rPr>
        <w:t xml:space="preserve"> (Dz. U. 2021 </w:t>
      </w:r>
      <w:proofErr w:type="gramStart"/>
      <w:r w:rsidRPr="00F379EE">
        <w:rPr>
          <w:color w:val="000000" w:themeColor="text1"/>
          <w:sz w:val="22"/>
          <w:szCs w:val="22"/>
        </w:rPr>
        <w:t>r</w:t>
      </w:r>
      <w:proofErr w:type="gramEnd"/>
      <w:r w:rsidRPr="00F379EE">
        <w:rPr>
          <w:color w:val="000000" w:themeColor="text1"/>
          <w:sz w:val="22"/>
          <w:szCs w:val="22"/>
        </w:rPr>
        <w:t>. poz. 1745</w:t>
      </w:r>
      <w:r w:rsidR="00582F97">
        <w:rPr>
          <w:color w:val="000000" w:themeColor="text1"/>
          <w:sz w:val="22"/>
          <w:szCs w:val="22"/>
        </w:rPr>
        <w:t xml:space="preserve"> </w:t>
      </w:r>
      <w:proofErr w:type="spellStart"/>
      <w:r w:rsidR="00582F97">
        <w:rPr>
          <w:color w:val="000000" w:themeColor="text1"/>
          <w:sz w:val="22"/>
          <w:szCs w:val="22"/>
        </w:rPr>
        <w:t>t.j</w:t>
      </w:r>
      <w:proofErr w:type="spellEnd"/>
      <w:r w:rsidR="00582F97">
        <w:rPr>
          <w:color w:val="000000" w:themeColor="text1"/>
          <w:sz w:val="22"/>
          <w:szCs w:val="22"/>
        </w:rPr>
        <w:t>.</w:t>
      </w:r>
      <w:r w:rsidRPr="00F379EE">
        <w:rPr>
          <w:color w:val="000000" w:themeColor="text1"/>
          <w:sz w:val="22"/>
          <w:szCs w:val="22"/>
        </w:rPr>
        <w:t>),</w:t>
      </w:r>
    </w:p>
    <w:p w14:paraId="1A337C8C" w14:textId="77777777" w:rsidR="00DF1309" w:rsidRPr="00F379EE" w:rsidRDefault="00DF1309" w:rsidP="00F379EE">
      <w:pPr>
        <w:pStyle w:val="p0"/>
        <w:ind w:left="142" w:hanging="142"/>
        <w:contextualSpacing/>
        <w:jc w:val="both"/>
        <w:rPr>
          <w:color w:val="000000" w:themeColor="text1"/>
          <w:sz w:val="22"/>
          <w:szCs w:val="22"/>
        </w:rPr>
      </w:pPr>
      <w:proofErr w:type="gramStart"/>
      <w:r w:rsidRPr="00F379EE">
        <w:rPr>
          <w:color w:val="000000" w:themeColor="text1"/>
          <w:sz w:val="22"/>
          <w:szCs w:val="22"/>
        </w:rPr>
        <w:t>g</w:t>
      </w:r>
      <w:proofErr w:type="gramEnd"/>
      <w:r w:rsidRPr="00F379EE">
        <w:rPr>
          <w:color w:val="000000" w:themeColor="text1"/>
          <w:sz w:val="22"/>
          <w:szCs w:val="22"/>
        </w:rPr>
        <w:t xml:space="preserve">) przeciwko obrotowi gospodarczemu, o których mowa w art. 296–307 </w:t>
      </w:r>
      <w:hyperlink r:id="rId20" w:tgtFrame="_blank" w:tooltip="USTAWA z dnia 6 czerwca 1997 r. Kodeks karny" w:history="1">
        <w:r w:rsidRPr="00F379EE">
          <w:rPr>
            <w:rStyle w:val="Hipercze"/>
            <w:color w:val="000000" w:themeColor="text1"/>
            <w:sz w:val="22"/>
            <w:szCs w:val="22"/>
          </w:rPr>
          <w:t>Kodeksu karnego</w:t>
        </w:r>
      </w:hyperlink>
      <w:r w:rsidRPr="00F379EE">
        <w:rPr>
          <w:color w:val="000000" w:themeColor="text1"/>
          <w:sz w:val="22"/>
          <w:szCs w:val="22"/>
        </w:rPr>
        <w:t xml:space="preserve">, przestępstwo oszustwa, o którym mowa w art. 286 </w:t>
      </w:r>
      <w:hyperlink r:id="rId21" w:tgtFrame="_blank" w:tooltip="USTAWA z dnia 6 czerwca 1997 r. Kodeks karny" w:history="1">
        <w:r w:rsidRPr="00F379EE">
          <w:rPr>
            <w:rStyle w:val="Hipercze"/>
            <w:color w:val="000000" w:themeColor="text1"/>
            <w:sz w:val="22"/>
            <w:szCs w:val="22"/>
          </w:rPr>
          <w:t>Kodeksu karnego</w:t>
        </w:r>
      </w:hyperlink>
      <w:r w:rsidRPr="00F379EE">
        <w:rPr>
          <w:color w:val="000000" w:themeColor="text1"/>
          <w:sz w:val="22"/>
          <w:szCs w:val="22"/>
        </w:rPr>
        <w:t xml:space="preserve">, przestępstwo przeciwko wiarygodności dokumentów, o których mowa w art. 270–277d </w:t>
      </w:r>
      <w:hyperlink r:id="rId22" w:tgtFrame="_blank" w:tooltip="USTAWA z dnia 6 czerwca 1997 r. Kodeks karny" w:history="1">
        <w:r w:rsidRPr="00F379EE">
          <w:rPr>
            <w:rStyle w:val="Hipercze"/>
            <w:color w:val="000000" w:themeColor="text1"/>
            <w:sz w:val="22"/>
            <w:szCs w:val="22"/>
          </w:rPr>
          <w:t>Kodeksu karnego</w:t>
        </w:r>
      </w:hyperlink>
      <w:r w:rsidRPr="00F379EE">
        <w:rPr>
          <w:color w:val="000000" w:themeColor="text1"/>
          <w:sz w:val="22"/>
          <w:szCs w:val="22"/>
        </w:rPr>
        <w:t>, lub przestępstwo skarbowe,</w:t>
      </w:r>
    </w:p>
    <w:p w14:paraId="77330231" w14:textId="3112F62D" w:rsidR="00DF1309" w:rsidRPr="00F379EE" w:rsidRDefault="00DF1309" w:rsidP="00F379EE">
      <w:pPr>
        <w:pStyle w:val="p0"/>
        <w:ind w:left="142" w:hanging="142"/>
        <w:contextualSpacing/>
        <w:jc w:val="both"/>
        <w:rPr>
          <w:color w:val="000000" w:themeColor="text1"/>
          <w:sz w:val="22"/>
          <w:szCs w:val="22"/>
        </w:rPr>
      </w:pPr>
      <w:proofErr w:type="gramStart"/>
      <w:r w:rsidRPr="00F379EE">
        <w:rPr>
          <w:color w:val="000000" w:themeColor="text1"/>
          <w:sz w:val="22"/>
          <w:szCs w:val="22"/>
        </w:rPr>
        <w:t>h) o którym</w:t>
      </w:r>
      <w:proofErr w:type="gramEnd"/>
      <w:r w:rsidRPr="00F379EE">
        <w:rPr>
          <w:color w:val="000000" w:themeColor="text1"/>
          <w:sz w:val="22"/>
          <w:szCs w:val="22"/>
        </w:rPr>
        <w:t xml:space="preserve"> mowa w art. 9 ust. 1 i 3 lub art. 10 ustawy z dnia 15 czerwca 2012 r. o skutkach powierzania wykonywania pracy cudzoziemcom przebywającym wbrew przepisom na terytorium Rzeczypospolitej Polskiej (Dz. U. </w:t>
      </w:r>
      <w:proofErr w:type="gramStart"/>
      <w:r w:rsidRPr="00F379EE">
        <w:rPr>
          <w:color w:val="000000" w:themeColor="text1"/>
          <w:sz w:val="22"/>
          <w:szCs w:val="22"/>
        </w:rPr>
        <w:t>z</w:t>
      </w:r>
      <w:proofErr w:type="gramEnd"/>
      <w:r w:rsidRPr="00F379EE">
        <w:rPr>
          <w:color w:val="000000" w:themeColor="text1"/>
          <w:sz w:val="22"/>
          <w:szCs w:val="22"/>
        </w:rPr>
        <w:t xml:space="preserve"> 2021 r., poz. 1745</w:t>
      </w:r>
      <w:r w:rsidR="00582F97">
        <w:rPr>
          <w:color w:val="000000" w:themeColor="text1"/>
          <w:sz w:val="22"/>
          <w:szCs w:val="22"/>
        </w:rPr>
        <w:t xml:space="preserve"> </w:t>
      </w:r>
      <w:proofErr w:type="spellStart"/>
      <w:r w:rsidR="00582F97">
        <w:rPr>
          <w:color w:val="000000" w:themeColor="text1"/>
          <w:sz w:val="22"/>
          <w:szCs w:val="22"/>
        </w:rPr>
        <w:t>t.j</w:t>
      </w:r>
      <w:proofErr w:type="spellEnd"/>
      <w:r w:rsidR="00582F97">
        <w:rPr>
          <w:color w:val="000000" w:themeColor="text1"/>
          <w:sz w:val="22"/>
          <w:szCs w:val="22"/>
        </w:rPr>
        <w:t>.</w:t>
      </w:r>
      <w:r w:rsidRPr="00F379EE">
        <w:rPr>
          <w:color w:val="000000" w:themeColor="text1"/>
          <w:sz w:val="22"/>
          <w:szCs w:val="22"/>
        </w:rPr>
        <w:t>)</w:t>
      </w:r>
    </w:p>
    <w:p w14:paraId="06034054" w14:textId="77777777" w:rsidR="00DF1309" w:rsidRPr="00F379EE" w:rsidRDefault="00DF1309" w:rsidP="00F379EE">
      <w:pPr>
        <w:pStyle w:val="p0"/>
        <w:ind w:left="142" w:hanging="142"/>
        <w:contextualSpacing/>
        <w:jc w:val="both"/>
        <w:rPr>
          <w:color w:val="000000" w:themeColor="text1"/>
          <w:sz w:val="22"/>
          <w:szCs w:val="22"/>
        </w:rPr>
      </w:pPr>
      <w:r w:rsidRPr="00F379EE">
        <w:rPr>
          <w:color w:val="000000" w:themeColor="text1"/>
          <w:sz w:val="22"/>
          <w:szCs w:val="22"/>
        </w:rPr>
        <w:t>– lub za odpowiedni czyn zabroniony określony w przepisach prawa obcego;</w:t>
      </w:r>
    </w:p>
    <w:p w14:paraId="156E8B04" w14:textId="0BE426C2" w:rsidR="00F379EE" w:rsidRDefault="000757F0" w:rsidP="00F379EE">
      <w:pPr>
        <w:pStyle w:val="p0"/>
        <w:ind w:left="284" w:hanging="284"/>
        <w:contextualSpacing/>
        <w:jc w:val="both"/>
        <w:rPr>
          <w:color w:val="000000" w:themeColor="text1"/>
          <w:sz w:val="22"/>
          <w:szCs w:val="22"/>
        </w:rPr>
      </w:pPr>
      <w:r w:rsidRPr="00F379EE">
        <w:rPr>
          <w:color w:val="000000" w:themeColor="text1"/>
          <w:sz w:val="22"/>
          <w:szCs w:val="22"/>
        </w:rPr>
        <w:t>2),</w:t>
      </w:r>
      <w:r w:rsidR="00DF1309" w:rsidRPr="00F379EE">
        <w:rPr>
          <w:color w:val="000000" w:themeColor="text1"/>
          <w:sz w:val="22"/>
          <w:szCs w:val="22"/>
        </w:rPr>
        <w:t xml:space="preserve">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6E6119B3" w14:textId="77777777" w:rsidR="00F379EE" w:rsidRDefault="00F379EE" w:rsidP="00F379EE">
      <w:pPr>
        <w:pStyle w:val="p0"/>
        <w:ind w:left="284" w:hanging="284"/>
        <w:contextualSpacing/>
        <w:jc w:val="both"/>
        <w:rPr>
          <w:sz w:val="22"/>
          <w:szCs w:val="22"/>
        </w:rPr>
      </w:pPr>
      <w:proofErr w:type="gramStart"/>
      <w:r w:rsidRPr="00F379EE">
        <w:rPr>
          <w:color w:val="000000" w:themeColor="text1"/>
          <w:sz w:val="22"/>
          <w:szCs w:val="22"/>
        </w:rPr>
        <w:t>3) wobec którego</w:t>
      </w:r>
      <w:proofErr w:type="gramEnd"/>
      <w:r w:rsidRPr="00F379EE">
        <w:rPr>
          <w:color w:val="000000" w:themeColor="text1"/>
          <w:sz w:val="22"/>
          <w:szCs w:val="22"/>
        </w:rPr>
        <w:t xml:space="preserve">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t>
      </w:r>
      <w:r w:rsidRPr="00F379EE">
        <w:rPr>
          <w:sz w:val="22"/>
          <w:szCs w:val="22"/>
        </w:rPr>
        <w:t>w sprawie spłaty tych należności;</w:t>
      </w:r>
    </w:p>
    <w:p w14:paraId="482741C9" w14:textId="77777777" w:rsidR="00F379EE" w:rsidRDefault="00F379EE" w:rsidP="00F379EE">
      <w:pPr>
        <w:pStyle w:val="p0"/>
        <w:ind w:left="284" w:hanging="284"/>
        <w:contextualSpacing/>
        <w:jc w:val="both"/>
        <w:rPr>
          <w:sz w:val="22"/>
          <w:szCs w:val="22"/>
        </w:rPr>
      </w:pPr>
      <w:proofErr w:type="gramStart"/>
      <w:r w:rsidRPr="00F379EE">
        <w:rPr>
          <w:sz w:val="22"/>
          <w:szCs w:val="22"/>
        </w:rPr>
        <w:t>4) wobec którego</w:t>
      </w:r>
      <w:proofErr w:type="gramEnd"/>
      <w:r w:rsidRPr="00F379EE">
        <w:rPr>
          <w:sz w:val="22"/>
          <w:szCs w:val="22"/>
        </w:rPr>
        <w:t xml:space="preserve"> </w:t>
      </w:r>
      <w:r w:rsidRPr="00F379EE">
        <w:rPr>
          <w:bCs/>
          <w:sz w:val="22"/>
          <w:szCs w:val="22"/>
        </w:rPr>
        <w:t>prawomocnie</w:t>
      </w:r>
      <w:r w:rsidRPr="00F379EE">
        <w:rPr>
          <w:sz w:val="22"/>
          <w:szCs w:val="22"/>
        </w:rPr>
        <w:t xml:space="preserve"> orzeczono zakaz ubiegania się o zamówienia publiczne;</w:t>
      </w:r>
    </w:p>
    <w:p w14:paraId="5F4B3C2D" w14:textId="38E1C9F4" w:rsidR="00F379EE" w:rsidRDefault="000757F0" w:rsidP="00F379EE">
      <w:pPr>
        <w:pStyle w:val="p0"/>
        <w:ind w:left="284" w:hanging="284"/>
        <w:contextualSpacing/>
        <w:jc w:val="both"/>
        <w:rPr>
          <w:sz w:val="22"/>
          <w:szCs w:val="22"/>
        </w:rPr>
      </w:pPr>
      <w:r w:rsidRPr="00F379EE">
        <w:rPr>
          <w:sz w:val="22"/>
          <w:szCs w:val="22"/>
        </w:rPr>
        <w:t>5),</w:t>
      </w:r>
      <w:r w:rsidR="00F379EE" w:rsidRPr="00F379EE">
        <w:rPr>
          <w:sz w:val="22"/>
          <w:szCs w:val="22"/>
        </w:rPr>
        <w:t xml:space="preserve"> jeżeli zamawiający może stwierdzić, na podstawie wiarygodnych przesłanek, że wykonawca zawarł z innymi wykonawcami porozumienie mające na celu zakłócenie konkurencji, w </w:t>
      </w:r>
      <w:r w:rsidRPr="00F379EE">
        <w:rPr>
          <w:sz w:val="22"/>
          <w:szCs w:val="22"/>
        </w:rPr>
        <w:t>szczególności,</w:t>
      </w:r>
      <w:r w:rsidR="00F379EE" w:rsidRPr="00F379EE">
        <w:rPr>
          <w:sz w:val="22"/>
          <w:szCs w:val="22"/>
        </w:rPr>
        <w:t xml:space="preserve"> jeżeli należąc do tej samej grupy kapitałowej w rozumieniu ustawy z dnia 16 lutego 2007 r. </w:t>
      </w:r>
      <w:r w:rsidR="003821D3">
        <w:rPr>
          <w:sz w:val="22"/>
          <w:szCs w:val="22"/>
        </w:rPr>
        <w:br/>
      </w:r>
      <w:r w:rsidR="00F379EE" w:rsidRPr="00F379EE">
        <w:rPr>
          <w:sz w:val="22"/>
          <w:szCs w:val="22"/>
        </w:rPr>
        <w:t xml:space="preserve">o ochronie konkurencji i konsumentów, złożyli odrębne oferty, oferty częściowe lub wnioski </w:t>
      </w:r>
      <w:r w:rsidR="003821D3">
        <w:rPr>
          <w:sz w:val="22"/>
          <w:szCs w:val="22"/>
        </w:rPr>
        <w:br/>
      </w:r>
      <w:r w:rsidR="00F379EE" w:rsidRPr="00F379EE">
        <w:rPr>
          <w:sz w:val="22"/>
          <w:szCs w:val="22"/>
        </w:rPr>
        <w:t xml:space="preserve">o dopuszczenie do udziału w postępowaniu, </w:t>
      </w:r>
      <w:proofErr w:type="gramStart"/>
      <w:r w:rsidR="00F379EE" w:rsidRPr="00F379EE">
        <w:rPr>
          <w:sz w:val="22"/>
          <w:szCs w:val="22"/>
        </w:rPr>
        <w:t>chyba że</w:t>
      </w:r>
      <w:proofErr w:type="gramEnd"/>
      <w:r w:rsidR="00F379EE" w:rsidRPr="00F379EE">
        <w:rPr>
          <w:sz w:val="22"/>
          <w:szCs w:val="22"/>
        </w:rPr>
        <w:t xml:space="preserve"> wykażą, że przygotowali te oferty lub wnioski niezależnie od siebie;</w:t>
      </w:r>
    </w:p>
    <w:p w14:paraId="0D142B39" w14:textId="0FB156E8" w:rsidR="00F379EE" w:rsidRDefault="000757F0" w:rsidP="00F379EE">
      <w:pPr>
        <w:pStyle w:val="p0"/>
        <w:ind w:left="284" w:hanging="284"/>
        <w:contextualSpacing/>
        <w:jc w:val="both"/>
        <w:rPr>
          <w:sz w:val="22"/>
          <w:szCs w:val="22"/>
        </w:rPr>
      </w:pPr>
      <w:r w:rsidRPr="00F379EE">
        <w:rPr>
          <w:sz w:val="22"/>
          <w:szCs w:val="22"/>
        </w:rPr>
        <w:t>6),</w:t>
      </w:r>
      <w:r w:rsidR="00F379EE" w:rsidRPr="00F379EE">
        <w:rPr>
          <w:sz w:val="22"/>
          <w:szCs w:val="22"/>
        </w:rPr>
        <w:t xml:space="preserve">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w:t>
      </w:r>
      <w:proofErr w:type="gramStart"/>
      <w:r w:rsidR="00F379EE" w:rsidRPr="00F379EE">
        <w:rPr>
          <w:sz w:val="22"/>
          <w:szCs w:val="22"/>
        </w:rPr>
        <w:t>chyba że</w:t>
      </w:r>
      <w:proofErr w:type="gramEnd"/>
      <w:r w:rsidR="00F379EE" w:rsidRPr="00F379EE">
        <w:rPr>
          <w:sz w:val="22"/>
          <w:szCs w:val="22"/>
        </w:rPr>
        <w:t xml:space="preserve"> spowodowane tym zakłócenie konkurencji może być wyeliminowane w inny sposób niż przez wykluczenie wykonawcy z udziału w postępowaniu </w:t>
      </w:r>
      <w:r w:rsidR="00E928BE">
        <w:rPr>
          <w:sz w:val="22"/>
          <w:szCs w:val="22"/>
        </w:rPr>
        <w:br/>
      </w:r>
      <w:r w:rsidR="00F379EE" w:rsidRPr="00F379EE">
        <w:rPr>
          <w:sz w:val="22"/>
          <w:szCs w:val="22"/>
        </w:rPr>
        <w:t>o udzielenie zamówienia.</w:t>
      </w:r>
    </w:p>
    <w:p w14:paraId="6FB5FF2C" w14:textId="6DC2E0FD" w:rsidR="00F379EE" w:rsidRDefault="00F379EE" w:rsidP="00F379EE">
      <w:pPr>
        <w:pStyle w:val="p0"/>
        <w:ind w:left="284" w:hanging="284"/>
        <w:contextualSpacing/>
        <w:jc w:val="both"/>
        <w:rPr>
          <w:b/>
          <w:color w:val="000000" w:themeColor="text1"/>
          <w:sz w:val="22"/>
          <w:szCs w:val="22"/>
        </w:rPr>
      </w:pPr>
      <w:r w:rsidRPr="00F379EE">
        <w:rPr>
          <w:b/>
          <w:sz w:val="22"/>
          <w:szCs w:val="22"/>
        </w:rPr>
        <w:t>2. Zgodnie z treścią art. 7 ust. 1 ustawy z dnia 13 kwietnia 2022 r. o szczególnych rozwiązaniach</w:t>
      </w:r>
      <w:r w:rsidR="003821D3">
        <w:rPr>
          <w:b/>
          <w:sz w:val="22"/>
          <w:szCs w:val="22"/>
        </w:rPr>
        <w:t xml:space="preserve"> </w:t>
      </w:r>
      <w:r w:rsidRPr="00F379EE">
        <w:rPr>
          <w:b/>
          <w:sz w:val="22"/>
          <w:szCs w:val="22"/>
        </w:rPr>
        <w:t xml:space="preserve">w </w:t>
      </w:r>
      <w:r w:rsidRPr="00F379EE">
        <w:rPr>
          <w:b/>
          <w:color w:val="000000" w:themeColor="text1"/>
          <w:sz w:val="22"/>
          <w:szCs w:val="22"/>
        </w:rPr>
        <w:t>zakresie przeciwdziałania wspieraniu agresji na Ukrainę oraz służących ochronie bezpieczeństwa narodowego (</w:t>
      </w:r>
      <w:r w:rsidR="00E928BE">
        <w:rPr>
          <w:b/>
          <w:color w:val="000000" w:themeColor="text1"/>
          <w:sz w:val="22"/>
          <w:szCs w:val="22"/>
        </w:rPr>
        <w:t xml:space="preserve">t.j. </w:t>
      </w:r>
      <w:r w:rsidRPr="00F379EE">
        <w:rPr>
          <w:b/>
          <w:color w:val="000000" w:themeColor="text1"/>
          <w:sz w:val="22"/>
          <w:szCs w:val="22"/>
        </w:rPr>
        <w:t>Dz. U.</w:t>
      </w:r>
      <w:r w:rsidR="003821D3">
        <w:rPr>
          <w:b/>
          <w:color w:val="000000" w:themeColor="text1"/>
          <w:sz w:val="22"/>
          <w:szCs w:val="22"/>
        </w:rPr>
        <w:t xml:space="preserve"> </w:t>
      </w:r>
      <w:proofErr w:type="gramStart"/>
      <w:r w:rsidRPr="00F379EE">
        <w:rPr>
          <w:b/>
          <w:color w:val="000000" w:themeColor="text1"/>
          <w:sz w:val="22"/>
          <w:szCs w:val="22"/>
        </w:rPr>
        <w:t>z</w:t>
      </w:r>
      <w:proofErr w:type="gramEnd"/>
      <w:r w:rsidRPr="00F379EE">
        <w:rPr>
          <w:b/>
          <w:color w:val="000000" w:themeColor="text1"/>
          <w:sz w:val="22"/>
          <w:szCs w:val="22"/>
        </w:rPr>
        <w:t xml:space="preserve"> 202</w:t>
      </w:r>
      <w:r w:rsidR="00E928BE">
        <w:rPr>
          <w:b/>
          <w:color w:val="000000" w:themeColor="text1"/>
          <w:sz w:val="22"/>
          <w:szCs w:val="22"/>
        </w:rPr>
        <w:t xml:space="preserve">4 </w:t>
      </w:r>
      <w:r w:rsidRPr="00F379EE">
        <w:rPr>
          <w:b/>
          <w:color w:val="000000" w:themeColor="text1"/>
          <w:sz w:val="22"/>
          <w:szCs w:val="22"/>
        </w:rPr>
        <w:t>r.</w:t>
      </w:r>
      <w:r w:rsidR="00E928BE">
        <w:rPr>
          <w:b/>
          <w:color w:val="000000" w:themeColor="text1"/>
          <w:sz w:val="22"/>
          <w:szCs w:val="22"/>
        </w:rPr>
        <w:t>,</w:t>
      </w:r>
      <w:r w:rsidRPr="00F379EE">
        <w:rPr>
          <w:b/>
          <w:color w:val="000000" w:themeColor="text1"/>
          <w:sz w:val="22"/>
          <w:szCs w:val="22"/>
        </w:rPr>
        <w:t xml:space="preserve"> poz. </w:t>
      </w:r>
      <w:r w:rsidR="00E928BE">
        <w:rPr>
          <w:b/>
          <w:color w:val="000000" w:themeColor="text1"/>
          <w:sz w:val="22"/>
          <w:szCs w:val="22"/>
        </w:rPr>
        <w:t>507)</w:t>
      </w:r>
      <w:r w:rsidRPr="00F379EE">
        <w:rPr>
          <w:b/>
          <w:color w:val="000000" w:themeColor="text1"/>
          <w:sz w:val="22"/>
          <w:szCs w:val="22"/>
        </w:rPr>
        <w:t xml:space="preserve"> z postępowania o udzielenie zamówienia publicznego lub konkursu prowadzonego na podstawie ustawy Pzp wyklucza się:</w:t>
      </w:r>
    </w:p>
    <w:p w14:paraId="7D174926" w14:textId="77777777" w:rsidR="00F379EE" w:rsidRDefault="00F379EE" w:rsidP="00F379EE">
      <w:pPr>
        <w:pStyle w:val="p0"/>
        <w:ind w:left="284" w:hanging="284"/>
        <w:contextualSpacing/>
        <w:jc w:val="both"/>
        <w:rPr>
          <w:sz w:val="22"/>
          <w:szCs w:val="22"/>
        </w:rPr>
      </w:pPr>
      <w:proofErr w:type="gramStart"/>
      <w:r w:rsidRPr="00F379EE">
        <w:rPr>
          <w:color w:val="000000" w:themeColor="text1"/>
          <w:sz w:val="22"/>
          <w:szCs w:val="22"/>
        </w:rPr>
        <w:t>a</w:t>
      </w:r>
      <w:proofErr w:type="gramEnd"/>
      <w:r w:rsidRPr="00F379EE">
        <w:rPr>
          <w:color w:val="000000" w:themeColor="text1"/>
          <w:sz w:val="22"/>
          <w:szCs w:val="22"/>
        </w:rPr>
        <w:t xml:space="preserve">) wykonawcę oraz uczestnika konkursu wymienionego w wykazach określonych w rozporządzeniu 765/2006 i rozporządzeniu 269/2014 albo wpisanego </w:t>
      </w:r>
      <w:r w:rsidRPr="00F379EE">
        <w:rPr>
          <w:sz w:val="22"/>
          <w:szCs w:val="22"/>
        </w:rPr>
        <w:t>na listę na podstawie decyzji w sprawie wpisu na listę rozstrzygającej o zastosowaniu środka, o którym mowa w art. 1 pkt 3 ustawy sankcyjnej,</w:t>
      </w:r>
    </w:p>
    <w:p w14:paraId="0E103599" w14:textId="7C9CEAE1" w:rsidR="00F379EE" w:rsidRDefault="00F379EE" w:rsidP="00F379EE">
      <w:pPr>
        <w:pStyle w:val="p0"/>
        <w:ind w:left="284" w:hanging="284"/>
        <w:contextualSpacing/>
        <w:jc w:val="both"/>
        <w:rPr>
          <w:sz w:val="22"/>
          <w:szCs w:val="22"/>
        </w:rPr>
      </w:pPr>
      <w:r w:rsidRPr="00F379EE">
        <w:rPr>
          <w:sz w:val="22"/>
          <w:szCs w:val="22"/>
        </w:rPr>
        <w:t>b</w:t>
      </w:r>
      <w:proofErr w:type="gramStart"/>
      <w:r w:rsidRPr="00F379EE">
        <w:rPr>
          <w:sz w:val="22"/>
          <w:szCs w:val="22"/>
        </w:rPr>
        <w:t>) wykonawcę</w:t>
      </w:r>
      <w:proofErr w:type="gramEnd"/>
      <w:r w:rsidRPr="00F379EE">
        <w:rPr>
          <w:sz w:val="22"/>
          <w:szCs w:val="22"/>
        </w:rPr>
        <w:t xml:space="preserve"> oraz uczestnika konkursu, którego beneficjentem rzeczywistym w rozumieniu ustawy </w:t>
      </w:r>
      <w:r w:rsidR="00E928BE">
        <w:rPr>
          <w:sz w:val="22"/>
          <w:szCs w:val="22"/>
        </w:rPr>
        <w:br/>
      </w:r>
      <w:r w:rsidRPr="00F379EE">
        <w:rPr>
          <w:sz w:val="22"/>
          <w:szCs w:val="22"/>
        </w:rPr>
        <w:t>z dnia 1 marca 2018 r. o przeciwdziałaniu praniu pieniędzy oraz finansowaniu terroryzmu (</w:t>
      </w:r>
      <w:r w:rsidR="00E928BE">
        <w:rPr>
          <w:sz w:val="22"/>
          <w:szCs w:val="22"/>
        </w:rPr>
        <w:t xml:space="preserve">t.j. </w:t>
      </w:r>
      <w:r w:rsidRPr="00F379EE">
        <w:rPr>
          <w:sz w:val="22"/>
          <w:szCs w:val="22"/>
        </w:rPr>
        <w:t xml:space="preserve">Dz. U. </w:t>
      </w:r>
      <w:proofErr w:type="gramStart"/>
      <w:r w:rsidRPr="00F379EE">
        <w:rPr>
          <w:sz w:val="22"/>
          <w:szCs w:val="22"/>
        </w:rPr>
        <w:t>z</w:t>
      </w:r>
      <w:proofErr w:type="gramEnd"/>
      <w:r w:rsidRPr="00F379EE">
        <w:rPr>
          <w:sz w:val="22"/>
          <w:szCs w:val="22"/>
        </w:rPr>
        <w:t xml:space="preserve"> 202</w:t>
      </w:r>
      <w:r w:rsidR="00E928BE">
        <w:rPr>
          <w:sz w:val="22"/>
          <w:szCs w:val="22"/>
        </w:rPr>
        <w:t>3</w:t>
      </w:r>
      <w:r w:rsidRPr="00F379EE">
        <w:rPr>
          <w:sz w:val="22"/>
          <w:szCs w:val="22"/>
        </w:rPr>
        <w:t xml:space="preserve"> r.</w:t>
      </w:r>
      <w:r w:rsidR="00E928BE">
        <w:rPr>
          <w:sz w:val="22"/>
          <w:szCs w:val="22"/>
        </w:rPr>
        <w:t>,</w:t>
      </w:r>
      <w:r w:rsidRPr="00F379EE">
        <w:rPr>
          <w:sz w:val="22"/>
          <w:szCs w:val="22"/>
        </w:rPr>
        <w:t xml:space="preserve"> poz. </w:t>
      </w:r>
      <w:r w:rsidR="00E928BE">
        <w:rPr>
          <w:sz w:val="22"/>
          <w:szCs w:val="22"/>
        </w:rPr>
        <w:t>1124</w:t>
      </w:r>
      <w:r w:rsidRPr="00F379EE">
        <w:rPr>
          <w:sz w:val="22"/>
          <w:szCs w:val="22"/>
        </w:rPr>
        <w:t xml:space="preserve">) jest osoba wymieniona w wykazach określonych w rozporządzeniu 765/2006 i rozporządzeniu 269/2014 albo wpisana na listę lub będąca takim beneficjentem rzeczywistym od </w:t>
      </w:r>
      <w:r w:rsidRPr="00F379EE">
        <w:rPr>
          <w:sz w:val="22"/>
          <w:szCs w:val="22"/>
        </w:rPr>
        <w:lastRenderedPageBreak/>
        <w:t>dnia 24 lutego 2022 r., o ile została wpisana na listę na podstawie decyzji w sprawie wpisu na listę rozstrzygającej o zastosowaniu środka, o którym mowa w art. 1 pkt 3 ustawy sankcyjnej,</w:t>
      </w:r>
    </w:p>
    <w:p w14:paraId="47A31E3D" w14:textId="1E270856" w:rsidR="00F379EE" w:rsidRDefault="00F379EE" w:rsidP="00F379EE">
      <w:pPr>
        <w:pStyle w:val="p0"/>
        <w:ind w:left="284" w:hanging="284"/>
        <w:contextualSpacing/>
        <w:jc w:val="both"/>
        <w:rPr>
          <w:sz w:val="22"/>
          <w:szCs w:val="22"/>
        </w:rPr>
      </w:pPr>
      <w:proofErr w:type="gramStart"/>
      <w:r w:rsidRPr="00F379EE">
        <w:rPr>
          <w:sz w:val="22"/>
          <w:szCs w:val="22"/>
        </w:rPr>
        <w:t>c</w:t>
      </w:r>
      <w:proofErr w:type="gramEnd"/>
      <w:r w:rsidRPr="00F379EE">
        <w:rPr>
          <w:sz w:val="22"/>
          <w:szCs w:val="22"/>
        </w:rPr>
        <w:t xml:space="preserve">) wykonawcę oraz uczestnika konkursu, którego jednostką dominującą w rozumieniu art. 3 ust. 1 pkt 37 </w:t>
      </w:r>
      <w:r w:rsidR="00E928BE">
        <w:rPr>
          <w:sz w:val="22"/>
          <w:szCs w:val="22"/>
        </w:rPr>
        <w:t>U</w:t>
      </w:r>
      <w:r w:rsidRPr="00F379EE">
        <w:rPr>
          <w:sz w:val="22"/>
          <w:szCs w:val="22"/>
        </w:rPr>
        <w:t xml:space="preserve">stawy z dnia 29 września 1994 r. o rachunkowości (Dz. U. </w:t>
      </w:r>
      <w:proofErr w:type="gramStart"/>
      <w:r w:rsidRPr="00F379EE">
        <w:rPr>
          <w:sz w:val="22"/>
          <w:szCs w:val="22"/>
        </w:rPr>
        <w:t>z</w:t>
      </w:r>
      <w:proofErr w:type="gramEnd"/>
      <w:r w:rsidRPr="00F379EE">
        <w:rPr>
          <w:sz w:val="22"/>
          <w:szCs w:val="22"/>
        </w:rPr>
        <w:t xml:space="preserve"> 2023 r. poz. 120 </w:t>
      </w:r>
      <w:r w:rsidR="00E928BE">
        <w:rPr>
          <w:sz w:val="22"/>
          <w:szCs w:val="22"/>
        </w:rPr>
        <w:t>ze zm</w:t>
      </w:r>
      <w:r w:rsidRPr="00F379EE">
        <w:rPr>
          <w:sz w:val="22"/>
          <w:szCs w:val="22"/>
        </w:rPr>
        <w:t xml:space="preserve">.), jest podmiot wymieniony w wykazach określonych w rozporządzeniu 765/2006 i rozporządzeniu 269/2014 albo wpisany na listę lub będący taką jednostką dominującą od dnia 24 lutego 2022 r., </w:t>
      </w:r>
      <w:r>
        <w:rPr>
          <w:sz w:val="22"/>
          <w:szCs w:val="22"/>
        </w:rPr>
        <w:br/>
      </w:r>
      <w:r w:rsidRPr="00F379EE">
        <w:rPr>
          <w:sz w:val="22"/>
          <w:szCs w:val="22"/>
        </w:rPr>
        <w:t xml:space="preserve">o ile został wpisany na listę na podstawie decyzji w sprawie wpisu na listę rozstrzygającej </w:t>
      </w:r>
      <w:r>
        <w:rPr>
          <w:sz w:val="22"/>
          <w:szCs w:val="22"/>
        </w:rPr>
        <w:br/>
      </w:r>
      <w:r w:rsidRPr="00F379EE">
        <w:rPr>
          <w:sz w:val="22"/>
          <w:szCs w:val="22"/>
        </w:rPr>
        <w:t>o zastosowaniu środka, o którym mowa w art. 1 pkt 3 ustawy sankcyjnej.</w:t>
      </w:r>
    </w:p>
    <w:p w14:paraId="22A0638D" w14:textId="1AEE176B" w:rsidR="00E03895" w:rsidRDefault="00F379EE" w:rsidP="00E03895">
      <w:pPr>
        <w:pStyle w:val="p0"/>
        <w:ind w:left="284" w:hanging="284"/>
        <w:contextualSpacing/>
        <w:jc w:val="both"/>
        <w:rPr>
          <w:sz w:val="22"/>
          <w:szCs w:val="22"/>
        </w:rPr>
      </w:pPr>
      <w:r w:rsidRPr="00F379EE">
        <w:rPr>
          <w:sz w:val="22"/>
          <w:szCs w:val="22"/>
        </w:rPr>
        <w:t>3. Zamawiający może wykluczyć Wykonawcę na każdym etapie postępowania o udzielenie zamówienia.</w:t>
      </w:r>
    </w:p>
    <w:p w14:paraId="410F930E" w14:textId="63C6B929" w:rsidR="00E03895" w:rsidRDefault="00E03895" w:rsidP="00E03895">
      <w:pPr>
        <w:pStyle w:val="Akapitzlist"/>
        <w:numPr>
          <w:ilvl w:val="0"/>
          <w:numId w:val="1"/>
        </w:numPr>
        <w:ind w:left="284" w:hanging="426"/>
        <w:jc w:val="both"/>
        <w:rPr>
          <w:rFonts w:ascii="Times New Roman" w:hAnsi="Times New Roman" w:cs="Times New Roman"/>
          <w:b/>
        </w:rPr>
      </w:pPr>
      <w:r w:rsidRPr="00E03895">
        <w:rPr>
          <w:rFonts w:ascii="Times New Roman" w:hAnsi="Times New Roman" w:cs="Times New Roman"/>
          <w:b/>
        </w:rPr>
        <w:t>Sposób obliczenia ceny</w:t>
      </w:r>
    </w:p>
    <w:p w14:paraId="5925B089" w14:textId="77777777" w:rsidR="00E03895" w:rsidRDefault="00E03895" w:rsidP="00E03895">
      <w:pPr>
        <w:pStyle w:val="Akapitzlist"/>
        <w:ind w:left="284"/>
        <w:jc w:val="both"/>
        <w:rPr>
          <w:rFonts w:ascii="Times New Roman" w:hAnsi="Times New Roman" w:cs="Times New Roman"/>
          <w:b/>
        </w:rPr>
      </w:pPr>
    </w:p>
    <w:p w14:paraId="0C489E50" w14:textId="6FDB0480" w:rsidR="00E03895" w:rsidRDefault="00E03895" w:rsidP="00E03895">
      <w:pPr>
        <w:pStyle w:val="Akapitzlist"/>
        <w:numPr>
          <w:ilvl w:val="0"/>
          <w:numId w:val="19"/>
        </w:numPr>
        <w:ind w:left="284" w:hanging="284"/>
        <w:jc w:val="both"/>
        <w:rPr>
          <w:rFonts w:ascii="Times New Roman" w:hAnsi="Times New Roman" w:cs="Times New Roman"/>
          <w:bCs/>
        </w:rPr>
      </w:pPr>
      <w:r w:rsidRPr="00E03895">
        <w:rPr>
          <w:rFonts w:ascii="Times New Roman" w:hAnsi="Times New Roman" w:cs="Times New Roman"/>
          <w:bCs/>
        </w:rPr>
        <w:t>Wykonawca p</w:t>
      </w:r>
      <w:r>
        <w:rPr>
          <w:rFonts w:ascii="Times New Roman" w:hAnsi="Times New Roman" w:cs="Times New Roman"/>
          <w:bCs/>
        </w:rPr>
        <w:t xml:space="preserve">oda cenę oferty w Formularzu Ofertowym sporządzonym według wzoru stanowiącego Załącznik nr 1 do </w:t>
      </w:r>
      <w:proofErr w:type="gramStart"/>
      <w:r w:rsidR="000757F0">
        <w:rPr>
          <w:rFonts w:ascii="Times New Roman" w:hAnsi="Times New Roman" w:cs="Times New Roman"/>
          <w:bCs/>
        </w:rPr>
        <w:t>SWZ</w:t>
      </w:r>
      <w:r>
        <w:rPr>
          <w:rFonts w:ascii="Times New Roman" w:hAnsi="Times New Roman" w:cs="Times New Roman"/>
          <w:bCs/>
        </w:rPr>
        <w:t xml:space="preserve"> jako</w:t>
      </w:r>
      <w:proofErr w:type="gramEnd"/>
      <w:r>
        <w:rPr>
          <w:rFonts w:ascii="Times New Roman" w:hAnsi="Times New Roman" w:cs="Times New Roman"/>
          <w:bCs/>
        </w:rPr>
        <w:t xml:space="preserve"> cenę brutto (z uwzględnieniem kwoty podatku os towarów i usług (VAT)), z wyszczególnieniem stawki podatku od towarów i usług (VAT).</w:t>
      </w:r>
    </w:p>
    <w:p w14:paraId="17DF7C8B" w14:textId="3D3BE0D7" w:rsidR="00E03895" w:rsidRDefault="00E03895" w:rsidP="00E03895">
      <w:pPr>
        <w:pStyle w:val="Akapitzlist"/>
        <w:numPr>
          <w:ilvl w:val="0"/>
          <w:numId w:val="19"/>
        </w:numPr>
        <w:ind w:left="284" w:hanging="284"/>
        <w:jc w:val="both"/>
        <w:rPr>
          <w:rFonts w:ascii="Times New Roman" w:hAnsi="Times New Roman" w:cs="Times New Roman"/>
          <w:bCs/>
        </w:rPr>
      </w:pPr>
      <w:r>
        <w:rPr>
          <w:rFonts w:ascii="Times New Roman" w:hAnsi="Times New Roman" w:cs="Times New Roman"/>
          <w:bCs/>
        </w:rPr>
        <w:t xml:space="preserve">Cena oferty powinna zostać wyliczona przez Wykonawcę w oparciu o jednostkowe ceny </w:t>
      </w:r>
      <w:r>
        <w:rPr>
          <w:rFonts w:ascii="Times New Roman" w:hAnsi="Times New Roman" w:cs="Times New Roman"/>
          <w:bCs/>
        </w:rPr>
        <w:br/>
        <w:t>i szacunkową ilość usługi, zgodnie z załączonym formularzem ofertowym dla każdej części niezależnie.</w:t>
      </w:r>
    </w:p>
    <w:p w14:paraId="14761735" w14:textId="2F01A59A" w:rsidR="00E03895" w:rsidRDefault="00E03895" w:rsidP="00E03895">
      <w:pPr>
        <w:pStyle w:val="Akapitzlist"/>
        <w:numPr>
          <w:ilvl w:val="0"/>
          <w:numId w:val="19"/>
        </w:numPr>
        <w:ind w:left="284" w:hanging="284"/>
        <w:jc w:val="both"/>
        <w:rPr>
          <w:rFonts w:ascii="Times New Roman" w:hAnsi="Times New Roman" w:cs="Times New Roman"/>
          <w:bCs/>
        </w:rPr>
      </w:pPr>
      <w:r>
        <w:rPr>
          <w:rFonts w:ascii="Times New Roman" w:hAnsi="Times New Roman" w:cs="Times New Roman"/>
          <w:bCs/>
        </w:rPr>
        <w:t xml:space="preserve">Cena ofertowa brutto musi uwzględniać wszystkie koszty związane z realizacją przedmiotu zamówienia zgodnie z opisem przedmiotu zamówienia oraz wzorem umowy określonym </w:t>
      </w:r>
      <w:r>
        <w:rPr>
          <w:rFonts w:ascii="Times New Roman" w:hAnsi="Times New Roman" w:cs="Times New Roman"/>
          <w:bCs/>
        </w:rPr>
        <w:br/>
        <w:t>w niniejszej SWZ.</w:t>
      </w:r>
    </w:p>
    <w:p w14:paraId="0300BF0C" w14:textId="5DA82692" w:rsidR="00E03895" w:rsidRDefault="00E03895" w:rsidP="00E03895">
      <w:pPr>
        <w:pStyle w:val="Akapitzlist"/>
        <w:numPr>
          <w:ilvl w:val="0"/>
          <w:numId w:val="19"/>
        </w:numPr>
        <w:ind w:left="284" w:hanging="284"/>
        <w:jc w:val="both"/>
        <w:rPr>
          <w:rFonts w:ascii="Times New Roman" w:hAnsi="Times New Roman" w:cs="Times New Roman"/>
          <w:bCs/>
        </w:rPr>
      </w:pPr>
      <w:r>
        <w:rPr>
          <w:rFonts w:ascii="Times New Roman" w:hAnsi="Times New Roman" w:cs="Times New Roman"/>
          <w:bCs/>
        </w:rPr>
        <w:t>W ofertowanych stawkach Wykonawca uwzględni wszystkie koszty wykonania usługi, w tym koszt dojazdu i powrotu, koszt posiadania telefonu komórkowego, montażu sygnału świetlnego i innego oznakowania oraz koszty paliwa i oleju silnikowego, koszty zakupu materiałów.</w:t>
      </w:r>
    </w:p>
    <w:p w14:paraId="26EEC0BB" w14:textId="47B8994C" w:rsidR="00E03895" w:rsidRDefault="00E03895" w:rsidP="00E03895">
      <w:pPr>
        <w:pStyle w:val="Akapitzlist"/>
        <w:numPr>
          <w:ilvl w:val="0"/>
          <w:numId w:val="19"/>
        </w:numPr>
        <w:ind w:left="284" w:hanging="284"/>
        <w:jc w:val="both"/>
        <w:rPr>
          <w:rFonts w:ascii="Times New Roman" w:hAnsi="Times New Roman" w:cs="Times New Roman"/>
          <w:bCs/>
        </w:rPr>
      </w:pPr>
      <w:r>
        <w:rPr>
          <w:rFonts w:ascii="Times New Roman" w:hAnsi="Times New Roman" w:cs="Times New Roman"/>
          <w:bCs/>
        </w:rPr>
        <w:t xml:space="preserve">Cena musi być urażona w złotych polskich (PLN), z dokładnością nie większą niż dwa miejsca po </w:t>
      </w:r>
      <w:r w:rsidR="00173072">
        <w:rPr>
          <w:rFonts w:ascii="Times New Roman" w:hAnsi="Times New Roman" w:cs="Times New Roman"/>
          <w:bCs/>
        </w:rPr>
        <w:t> </w:t>
      </w:r>
      <w:r>
        <w:rPr>
          <w:rFonts w:ascii="Times New Roman" w:hAnsi="Times New Roman" w:cs="Times New Roman"/>
          <w:bCs/>
        </w:rPr>
        <w:t>przecinku.</w:t>
      </w:r>
    </w:p>
    <w:p w14:paraId="12896248" w14:textId="68996FAE" w:rsidR="00E03895" w:rsidRDefault="00E03895" w:rsidP="00E03895">
      <w:pPr>
        <w:pStyle w:val="Akapitzlist"/>
        <w:numPr>
          <w:ilvl w:val="0"/>
          <w:numId w:val="19"/>
        </w:numPr>
        <w:ind w:left="284" w:hanging="284"/>
        <w:jc w:val="both"/>
        <w:rPr>
          <w:rFonts w:ascii="Times New Roman" w:hAnsi="Times New Roman" w:cs="Times New Roman"/>
          <w:bCs/>
        </w:rPr>
      </w:pPr>
      <w:r>
        <w:rPr>
          <w:rFonts w:ascii="Times New Roman" w:hAnsi="Times New Roman" w:cs="Times New Roman"/>
          <w:bCs/>
        </w:rPr>
        <w:t xml:space="preserve">Wykonawca poda w formularzu ofertowym stawkę podatku od towarów i usług (VAT) właściwą dla przedmiotu zamówienia, obowiązującą według stanu prawnego na dzień składania ofert. </w:t>
      </w:r>
      <w:r w:rsidR="000671DC">
        <w:rPr>
          <w:rFonts w:ascii="Times New Roman" w:hAnsi="Times New Roman" w:cs="Times New Roman"/>
          <w:bCs/>
        </w:rPr>
        <w:t xml:space="preserve">Określenie ceny ofertowej z zastosowaniem nieprawidłowej stawki podatku od towarów i usług (VAT), traktowane </w:t>
      </w:r>
      <w:proofErr w:type="gramStart"/>
      <w:r w:rsidR="000671DC">
        <w:rPr>
          <w:rFonts w:ascii="Times New Roman" w:hAnsi="Times New Roman" w:cs="Times New Roman"/>
          <w:bCs/>
        </w:rPr>
        <w:t>będzie jako</w:t>
      </w:r>
      <w:proofErr w:type="gramEnd"/>
      <w:r w:rsidR="000671DC">
        <w:rPr>
          <w:rFonts w:ascii="Times New Roman" w:hAnsi="Times New Roman" w:cs="Times New Roman"/>
          <w:bCs/>
        </w:rPr>
        <w:t xml:space="preserve"> błąd w obliczeniu ceny i spowoduje odrzucenie oferty, jeżeli nie ziszczą się ustawowe przesłanki omyłki (na podstawie art. 226, ust. 1, pkt. 10 Pzp w związku z art. 223, ust. 2, pkt. 3 Pzp).</w:t>
      </w:r>
    </w:p>
    <w:p w14:paraId="7BF3948A" w14:textId="11483D43" w:rsidR="000671DC" w:rsidRDefault="000671DC" w:rsidP="00E03895">
      <w:pPr>
        <w:pStyle w:val="Akapitzlist"/>
        <w:numPr>
          <w:ilvl w:val="0"/>
          <w:numId w:val="19"/>
        </w:numPr>
        <w:ind w:left="284" w:hanging="284"/>
        <w:jc w:val="both"/>
        <w:rPr>
          <w:rFonts w:ascii="Times New Roman" w:hAnsi="Times New Roman" w:cs="Times New Roman"/>
          <w:bCs/>
        </w:rPr>
      </w:pPr>
      <w:r>
        <w:rPr>
          <w:rFonts w:ascii="Times New Roman" w:hAnsi="Times New Roman" w:cs="Times New Roman"/>
          <w:bCs/>
        </w:rPr>
        <w:t>Rozliczenia między Zamawiającym a Wykonawcą będą prowadzone w złotych polskich (PLN).</w:t>
      </w:r>
    </w:p>
    <w:p w14:paraId="3F908B51" w14:textId="77777777" w:rsidR="000671DC" w:rsidRDefault="000671DC" w:rsidP="000671DC">
      <w:pPr>
        <w:pStyle w:val="Akapitzlist"/>
        <w:ind w:left="284"/>
        <w:jc w:val="both"/>
        <w:rPr>
          <w:rFonts w:ascii="Times New Roman" w:hAnsi="Times New Roman" w:cs="Times New Roman"/>
          <w:bCs/>
        </w:rPr>
      </w:pPr>
    </w:p>
    <w:p w14:paraId="7DEEC1B3" w14:textId="6E5A02A9" w:rsidR="000671DC" w:rsidRPr="00343F41" w:rsidRDefault="000671DC" w:rsidP="000671DC">
      <w:pPr>
        <w:pStyle w:val="Akapitzlist"/>
        <w:ind w:left="0"/>
        <w:jc w:val="both"/>
        <w:rPr>
          <w:rFonts w:ascii="Times New Roman" w:hAnsi="Times New Roman" w:cs="Times New Roman"/>
          <w:b/>
          <w:bCs/>
        </w:rPr>
      </w:pPr>
      <w:r w:rsidRPr="00343F41">
        <w:rPr>
          <w:rFonts w:ascii="Times New Roman" w:hAnsi="Times New Roman" w:cs="Times New Roman"/>
          <w:bCs/>
        </w:rPr>
        <w:t>Wyliczenia w formularzu ofertowym służą do wyboru najkorzystniejszej oferty, zakres pracy będzie ustalany w zależności od potrzeb określanych przez Zamawiającego, w formularzu ofertowym podane</w:t>
      </w:r>
      <w:r w:rsidR="00343F41" w:rsidRPr="00343F41">
        <w:rPr>
          <w:rFonts w:ascii="Times New Roman" w:hAnsi="Times New Roman" w:cs="Times New Roman"/>
          <w:bCs/>
        </w:rPr>
        <w:t xml:space="preserve"> są</w:t>
      </w:r>
      <w:r w:rsidRPr="00343F41">
        <w:rPr>
          <w:rFonts w:ascii="Times New Roman" w:hAnsi="Times New Roman" w:cs="Times New Roman"/>
          <w:bCs/>
        </w:rPr>
        <w:t xml:space="preserve"> przewidywane ilości. </w:t>
      </w:r>
    </w:p>
    <w:p w14:paraId="146D41DB" w14:textId="77777777" w:rsidR="000671DC" w:rsidRDefault="000671DC" w:rsidP="000671DC">
      <w:pPr>
        <w:pStyle w:val="Akapitzlist"/>
        <w:ind w:left="0"/>
        <w:jc w:val="both"/>
        <w:rPr>
          <w:rFonts w:ascii="Times New Roman" w:hAnsi="Times New Roman" w:cs="Times New Roman"/>
          <w:b/>
          <w:bCs/>
          <w:color w:val="FF0000"/>
        </w:rPr>
      </w:pPr>
    </w:p>
    <w:p w14:paraId="71AF7BAF" w14:textId="6D5D9794" w:rsidR="000671DC" w:rsidRDefault="000671DC" w:rsidP="000671DC">
      <w:pPr>
        <w:pStyle w:val="Akapitzlist"/>
        <w:numPr>
          <w:ilvl w:val="0"/>
          <w:numId w:val="1"/>
        </w:numPr>
        <w:ind w:left="284" w:hanging="426"/>
        <w:jc w:val="both"/>
        <w:rPr>
          <w:rFonts w:ascii="Times New Roman" w:hAnsi="Times New Roman" w:cs="Times New Roman"/>
          <w:b/>
        </w:rPr>
      </w:pPr>
      <w:r w:rsidRPr="000671DC">
        <w:rPr>
          <w:rFonts w:ascii="Times New Roman" w:hAnsi="Times New Roman" w:cs="Times New Roman"/>
          <w:b/>
        </w:rPr>
        <w:t>Opis</w:t>
      </w:r>
      <w:r>
        <w:rPr>
          <w:rFonts w:ascii="Times New Roman" w:hAnsi="Times New Roman" w:cs="Times New Roman"/>
          <w:b/>
        </w:rPr>
        <w:t xml:space="preserve"> kryteriów oceny ofert, wraz z podaniem wag tych kryteriów i sposobu oceny oferty </w:t>
      </w:r>
      <w:r w:rsidRPr="000671DC">
        <w:rPr>
          <w:rFonts w:ascii="Times New Roman" w:hAnsi="Times New Roman" w:cs="Times New Roman"/>
          <w:b/>
        </w:rPr>
        <w:t xml:space="preserve"> </w:t>
      </w:r>
    </w:p>
    <w:p w14:paraId="4BBB5096" w14:textId="77777777" w:rsidR="000671DC" w:rsidRDefault="000671DC" w:rsidP="000671DC">
      <w:pPr>
        <w:pStyle w:val="Akapitzlist"/>
        <w:ind w:left="284"/>
        <w:jc w:val="both"/>
        <w:rPr>
          <w:rFonts w:ascii="Times New Roman" w:hAnsi="Times New Roman" w:cs="Times New Roman"/>
          <w:b/>
        </w:rPr>
      </w:pPr>
    </w:p>
    <w:p w14:paraId="03B74D63" w14:textId="77777777" w:rsidR="0008207A" w:rsidRPr="00034FBE" w:rsidRDefault="0008207A" w:rsidP="0008207A">
      <w:pPr>
        <w:pStyle w:val="Akapitzlist"/>
        <w:ind w:left="426"/>
        <w:rPr>
          <w:rFonts w:cs="Calibri"/>
          <w:b/>
          <w:color w:val="000000" w:themeColor="text1"/>
          <w:u w:val="single"/>
        </w:rPr>
      </w:pPr>
      <w:r w:rsidRPr="00C475B0">
        <w:rPr>
          <w:rFonts w:cs="Calibri"/>
          <w:color w:val="000000" w:themeColor="text1"/>
        </w:rPr>
        <w:t xml:space="preserve">1. </w:t>
      </w:r>
      <w:r>
        <w:rPr>
          <w:rFonts w:cs="Calibri"/>
          <w:b/>
          <w:color w:val="000000" w:themeColor="text1"/>
          <w:u w:val="single"/>
        </w:rPr>
        <w:t>W zakresie części nr 1, 2, 3 i 4</w:t>
      </w:r>
      <w:r w:rsidRPr="00034FBE">
        <w:rPr>
          <w:rFonts w:cs="Calibri"/>
          <w:b/>
          <w:color w:val="000000" w:themeColor="text1"/>
          <w:u w:val="single"/>
        </w:rPr>
        <w:t xml:space="preserve"> zamówienia:</w:t>
      </w:r>
    </w:p>
    <w:p w14:paraId="2A208D4F" w14:textId="77777777" w:rsidR="0008207A" w:rsidRDefault="0008207A" w:rsidP="0008207A">
      <w:pPr>
        <w:pStyle w:val="Akapitzlist"/>
        <w:ind w:left="426"/>
        <w:rPr>
          <w:rFonts w:cs="Calibri"/>
          <w:color w:val="000000" w:themeColor="text1"/>
        </w:rPr>
      </w:pPr>
      <w:r w:rsidRPr="00034FBE">
        <w:rPr>
          <w:rFonts w:cs="Calibri"/>
          <w:color w:val="000000" w:themeColor="text1"/>
        </w:rPr>
        <w:t xml:space="preserve">Zamawiający wybierze najkorzystniejszą ofertę </w:t>
      </w:r>
      <w:r w:rsidRPr="00034FBE">
        <w:rPr>
          <w:rFonts w:cs="Calibri"/>
          <w:b/>
          <w:bCs/>
          <w:color w:val="000000" w:themeColor="text1"/>
        </w:rPr>
        <w:t xml:space="preserve">w części nr </w:t>
      </w:r>
      <w:r>
        <w:rPr>
          <w:rFonts w:cs="Calibri"/>
          <w:b/>
          <w:bCs/>
          <w:color w:val="000000" w:themeColor="text1"/>
        </w:rPr>
        <w:t>1, 2, 3 i 4</w:t>
      </w:r>
      <w:r w:rsidRPr="00034FBE">
        <w:rPr>
          <w:rFonts w:cs="Calibri"/>
          <w:color w:val="000000" w:themeColor="text1"/>
        </w:rPr>
        <w:t xml:space="preserve"> zamówienia na po</w:t>
      </w:r>
      <w:r>
        <w:rPr>
          <w:rFonts w:cs="Calibri"/>
          <w:color w:val="000000" w:themeColor="text1"/>
        </w:rPr>
        <w:t xml:space="preserve">dstawie następujących kryteriów. We wszystkich częściach postępowania Zamawiający będzie kierował się takimi samymi kryteriami oceny ofert. </w:t>
      </w:r>
    </w:p>
    <w:p w14:paraId="66D95EBE" w14:textId="77777777" w:rsidR="0008207A" w:rsidRDefault="0008207A" w:rsidP="0008207A">
      <w:pPr>
        <w:pStyle w:val="Akapitzlist"/>
        <w:ind w:left="284"/>
        <w:jc w:val="both"/>
        <w:rPr>
          <w:rFonts w:cs="Calibri"/>
          <w:b/>
          <w:color w:val="000000" w:themeColor="text1"/>
        </w:rPr>
      </w:pPr>
      <w:r w:rsidRPr="00034FBE">
        <w:rPr>
          <w:rFonts w:cs="Calibri"/>
          <w:color w:val="000000" w:themeColor="text1"/>
        </w:rPr>
        <w:t xml:space="preserve">W niniejszym postępowaniu kryteriami, którymi będzie się kierował zamawiający przy wyborze oferty będą </w:t>
      </w:r>
      <w:r>
        <w:rPr>
          <w:rFonts w:cs="Calibri"/>
          <w:color w:val="000000" w:themeColor="text1"/>
        </w:rPr>
        <w:t>C</w:t>
      </w:r>
      <w:r w:rsidRPr="00034FBE">
        <w:rPr>
          <w:rFonts w:cs="Calibri"/>
          <w:color w:val="000000" w:themeColor="text1"/>
        </w:rPr>
        <w:t xml:space="preserve">ena </w:t>
      </w:r>
      <w:r>
        <w:rPr>
          <w:rFonts w:cs="Calibri"/>
          <w:color w:val="000000" w:themeColor="text1"/>
        </w:rPr>
        <w:t xml:space="preserve">(C) oraz </w:t>
      </w:r>
      <w:r w:rsidRPr="00034FBE">
        <w:rPr>
          <w:rFonts w:cs="Calibri"/>
          <w:color w:val="000000" w:themeColor="text1"/>
        </w:rPr>
        <w:t xml:space="preserve">Czas reakcji (CR) </w:t>
      </w:r>
      <w:r w:rsidRPr="00034FBE">
        <w:rPr>
          <w:rFonts w:cs="Calibri"/>
          <w:b/>
          <w:color w:val="000000" w:themeColor="text1"/>
        </w:rPr>
        <w:t>(maksymalny czas na rozpoczęcie pracy po przekazaniu dyspozycji przez Zamawiającego)</w:t>
      </w:r>
    </w:p>
    <w:p w14:paraId="79144074" w14:textId="77777777" w:rsidR="0008207A" w:rsidRDefault="0008207A" w:rsidP="0008207A">
      <w:pPr>
        <w:pStyle w:val="Akapitzlist"/>
        <w:ind w:left="284"/>
        <w:jc w:val="both"/>
        <w:rPr>
          <w:rFonts w:ascii="Times New Roman" w:hAnsi="Times New Roman" w:cs="Times New Roman"/>
          <w:bCs/>
        </w:rPr>
      </w:pPr>
    </w:p>
    <w:p w14:paraId="2E3D1703" w14:textId="77777777" w:rsidR="00173072" w:rsidRDefault="00173072" w:rsidP="0008207A">
      <w:pPr>
        <w:pStyle w:val="Akapitzlist"/>
        <w:ind w:left="284"/>
        <w:jc w:val="both"/>
        <w:rPr>
          <w:rFonts w:ascii="Times New Roman" w:hAnsi="Times New Roman" w:cs="Times New Roman"/>
          <w:bCs/>
        </w:rPr>
      </w:pPr>
    </w:p>
    <w:p w14:paraId="0FF6619C" w14:textId="3C147D35" w:rsidR="000671DC" w:rsidRDefault="000671DC" w:rsidP="0008207A">
      <w:pPr>
        <w:pStyle w:val="Akapitzlist"/>
        <w:ind w:left="284"/>
        <w:jc w:val="both"/>
        <w:rPr>
          <w:rFonts w:ascii="Times New Roman" w:hAnsi="Times New Roman" w:cs="Times New Roman"/>
          <w:bCs/>
        </w:rPr>
      </w:pPr>
      <w:r>
        <w:rPr>
          <w:rFonts w:ascii="Times New Roman" w:hAnsi="Times New Roman" w:cs="Times New Roman"/>
          <w:bCs/>
        </w:rPr>
        <w:t>Kryteria wyboru oferty i ich znaczenie: cena – C – 60 pkt, czas reakcji – 40 pkt.</w:t>
      </w:r>
    </w:p>
    <w:p w14:paraId="369BEC63" w14:textId="77777777" w:rsidR="00637DC9" w:rsidRDefault="000671DC" w:rsidP="00637DC9">
      <w:pPr>
        <w:pStyle w:val="Akapitzlist"/>
        <w:ind w:left="284"/>
        <w:jc w:val="both"/>
        <w:rPr>
          <w:rFonts w:ascii="Times New Roman" w:hAnsi="Times New Roman" w:cs="Times New Roman"/>
          <w:bCs/>
        </w:rPr>
      </w:pPr>
      <w:r>
        <w:rPr>
          <w:rFonts w:ascii="Times New Roman" w:hAnsi="Times New Roman" w:cs="Times New Roman"/>
          <w:bCs/>
        </w:rPr>
        <w:t xml:space="preserve">Maksymalna ilość punktów do zdobycia – 100 pkt. </w:t>
      </w:r>
    </w:p>
    <w:p w14:paraId="2194743D" w14:textId="4DCB2B16" w:rsidR="00637DC9" w:rsidRDefault="00637DC9" w:rsidP="00637DC9">
      <w:pPr>
        <w:pStyle w:val="Akapitzlist"/>
        <w:ind w:left="284"/>
        <w:jc w:val="both"/>
        <w:rPr>
          <w:rFonts w:ascii="Times New Roman" w:hAnsi="Times New Roman" w:cs="Times New Roman"/>
          <w:bCs/>
        </w:rPr>
      </w:pPr>
      <w:r>
        <w:rPr>
          <w:rFonts w:ascii="Times New Roman" w:hAnsi="Times New Roman" w:cs="Times New Roman"/>
          <w:bCs/>
        </w:rPr>
        <w:t xml:space="preserve">1.1 </w:t>
      </w:r>
      <w:r w:rsidR="004F6DC1" w:rsidRPr="00637DC9">
        <w:rPr>
          <w:rFonts w:ascii="Times New Roman" w:hAnsi="Times New Roman" w:cs="Times New Roman"/>
          <w:bCs/>
        </w:rPr>
        <w:t xml:space="preserve">Sposób oceny oferty </w:t>
      </w:r>
      <w:r w:rsidR="009D2A05" w:rsidRPr="00637DC9">
        <w:rPr>
          <w:rFonts w:ascii="Times New Roman" w:hAnsi="Times New Roman" w:cs="Times New Roman"/>
          <w:bCs/>
        </w:rPr>
        <w:t xml:space="preserve">  </w:t>
      </w:r>
    </w:p>
    <w:p w14:paraId="5DAF64DE" w14:textId="77777777" w:rsidR="00885C15" w:rsidRDefault="00885C15" w:rsidP="00637DC9">
      <w:pPr>
        <w:pStyle w:val="Akapitzlist"/>
        <w:ind w:left="284"/>
        <w:jc w:val="both"/>
        <w:rPr>
          <w:rFonts w:ascii="Times New Roman" w:hAnsi="Times New Roman" w:cs="Times New Roman"/>
          <w:bCs/>
        </w:rPr>
      </w:pPr>
    </w:p>
    <w:p w14:paraId="2CBD824D" w14:textId="77777777" w:rsidR="00885C15" w:rsidRPr="00637DC9" w:rsidRDefault="00885C15" w:rsidP="00637DC9">
      <w:pPr>
        <w:pStyle w:val="Akapitzlist"/>
        <w:ind w:left="284"/>
        <w:jc w:val="both"/>
        <w:rPr>
          <w:rFonts w:ascii="Times New Roman" w:hAnsi="Times New Roman" w:cs="Times New Roman"/>
          <w:bCs/>
        </w:rPr>
      </w:pPr>
    </w:p>
    <w:tbl>
      <w:tblPr>
        <w:tblpPr w:leftFromText="141" w:rightFromText="141" w:vertAnchor="text" w:horzAnchor="margin" w:tblpY="139"/>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14"/>
        <w:gridCol w:w="1984"/>
        <w:gridCol w:w="1146"/>
        <w:gridCol w:w="5523"/>
      </w:tblGrid>
      <w:tr w:rsidR="00637DC9" w:rsidRPr="00637DC9" w14:paraId="769E65EE" w14:textId="77777777" w:rsidTr="00B818C7">
        <w:trPr>
          <w:trHeight w:val="481"/>
        </w:trPr>
        <w:tc>
          <w:tcPr>
            <w:tcW w:w="414" w:type="dxa"/>
            <w:tcBorders>
              <w:top w:val="single" w:sz="4" w:space="0" w:color="auto"/>
              <w:left w:val="single" w:sz="4" w:space="0" w:color="auto"/>
              <w:bottom w:val="single" w:sz="4" w:space="0" w:color="auto"/>
              <w:right w:val="single" w:sz="4" w:space="0" w:color="auto"/>
            </w:tcBorders>
            <w:vAlign w:val="center"/>
          </w:tcPr>
          <w:p w14:paraId="7C6A115A" w14:textId="77777777" w:rsidR="00637DC9" w:rsidRPr="00637DC9" w:rsidRDefault="00637DC9" w:rsidP="00B818C7">
            <w:pPr>
              <w:widowControl w:val="0"/>
              <w:jc w:val="center"/>
              <w:rPr>
                <w:rFonts w:ascii="Times New Roman" w:hAnsi="Times New Roman" w:cs="Times New Roman"/>
                <w:b/>
                <w:bCs/>
                <w:color w:val="000000" w:themeColor="text1"/>
              </w:rPr>
            </w:pPr>
            <w:r w:rsidRPr="00637DC9">
              <w:rPr>
                <w:rFonts w:ascii="Times New Roman" w:hAnsi="Times New Roman" w:cs="Times New Roman"/>
                <w:b/>
                <w:bCs/>
                <w:color w:val="000000" w:themeColor="text1"/>
              </w:rPr>
              <w:lastRenderedPageBreak/>
              <w:t>Lp.</w:t>
            </w:r>
          </w:p>
        </w:tc>
        <w:tc>
          <w:tcPr>
            <w:tcW w:w="1984" w:type="dxa"/>
            <w:tcBorders>
              <w:top w:val="single" w:sz="4" w:space="0" w:color="auto"/>
              <w:left w:val="single" w:sz="4" w:space="0" w:color="auto"/>
              <w:bottom w:val="single" w:sz="4" w:space="0" w:color="auto"/>
              <w:right w:val="single" w:sz="4" w:space="0" w:color="auto"/>
            </w:tcBorders>
            <w:vAlign w:val="center"/>
          </w:tcPr>
          <w:p w14:paraId="0C289D31" w14:textId="77777777" w:rsidR="00637DC9" w:rsidRPr="00637DC9" w:rsidRDefault="00637DC9" w:rsidP="00B818C7">
            <w:pPr>
              <w:widowControl w:val="0"/>
              <w:jc w:val="center"/>
              <w:rPr>
                <w:rFonts w:ascii="Times New Roman" w:hAnsi="Times New Roman" w:cs="Times New Roman"/>
                <w:b/>
                <w:bCs/>
                <w:color w:val="000000" w:themeColor="text1"/>
              </w:rPr>
            </w:pPr>
            <w:r w:rsidRPr="00637DC9">
              <w:rPr>
                <w:rFonts w:ascii="Times New Roman" w:hAnsi="Times New Roman" w:cs="Times New Roman"/>
                <w:b/>
                <w:bCs/>
                <w:color w:val="000000" w:themeColor="text1"/>
              </w:rPr>
              <w:t>Nazwa kryterium</w:t>
            </w:r>
          </w:p>
        </w:tc>
        <w:tc>
          <w:tcPr>
            <w:tcW w:w="1146" w:type="dxa"/>
            <w:tcBorders>
              <w:top w:val="single" w:sz="4" w:space="0" w:color="auto"/>
              <w:left w:val="single" w:sz="4" w:space="0" w:color="auto"/>
              <w:bottom w:val="single" w:sz="4" w:space="0" w:color="auto"/>
              <w:right w:val="single" w:sz="4" w:space="0" w:color="auto"/>
            </w:tcBorders>
            <w:vAlign w:val="center"/>
          </w:tcPr>
          <w:p w14:paraId="0D23182D" w14:textId="77777777" w:rsidR="00637DC9" w:rsidRPr="00637DC9" w:rsidRDefault="00637DC9" w:rsidP="00B818C7">
            <w:pPr>
              <w:widowControl w:val="0"/>
              <w:jc w:val="center"/>
              <w:rPr>
                <w:rFonts w:ascii="Times New Roman" w:hAnsi="Times New Roman" w:cs="Times New Roman"/>
                <w:b/>
                <w:bCs/>
                <w:color w:val="000000" w:themeColor="text1"/>
              </w:rPr>
            </w:pPr>
            <w:r w:rsidRPr="00637DC9">
              <w:rPr>
                <w:rFonts w:ascii="Times New Roman" w:hAnsi="Times New Roman" w:cs="Times New Roman"/>
                <w:b/>
                <w:bCs/>
                <w:color w:val="000000" w:themeColor="text1"/>
              </w:rPr>
              <w:t>Waga/ znaczenie kryterium wyrażona w pkt</w:t>
            </w:r>
          </w:p>
        </w:tc>
        <w:tc>
          <w:tcPr>
            <w:tcW w:w="5523" w:type="dxa"/>
            <w:tcBorders>
              <w:top w:val="single" w:sz="4" w:space="0" w:color="auto"/>
              <w:left w:val="single" w:sz="4" w:space="0" w:color="auto"/>
              <w:bottom w:val="single" w:sz="4" w:space="0" w:color="auto"/>
              <w:right w:val="single" w:sz="4" w:space="0" w:color="auto"/>
            </w:tcBorders>
            <w:vAlign w:val="center"/>
          </w:tcPr>
          <w:p w14:paraId="166332BE" w14:textId="77777777" w:rsidR="00637DC9" w:rsidRPr="00637DC9" w:rsidRDefault="00637DC9" w:rsidP="00B818C7">
            <w:pPr>
              <w:widowControl w:val="0"/>
              <w:jc w:val="center"/>
              <w:rPr>
                <w:rFonts w:ascii="Times New Roman" w:hAnsi="Times New Roman" w:cs="Times New Roman"/>
                <w:b/>
                <w:bCs/>
                <w:color w:val="000000" w:themeColor="text1"/>
              </w:rPr>
            </w:pPr>
            <w:r w:rsidRPr="00637DC9">
              <w:rPr>
                <w:rFonts w:ascii="Times New Roman" w:hAnsi="Times New Roman" w:cs="Times New Roman"/>
                <w:b/>
                <w:bCs/>
                <w:color w:val="000000" w:themeColor="text1"/>
              </w:rPr>
              <w:t>Sposób punktowania</w:t>
            </w:r>
          </w:p>
        </w:tc>
      </w:tr>
      <w:tr w:rsidR="00637DC9" w:rsidRPr="00637DC9" w14:paraId="7572E108" w14:textId="77777777" w:rsidTr="00B818C7">
        <w:trPr>
          <w:trHeight w:val="273"/>
        </w:trPr>
        <w:tc>
          <w:tcPr>
            <w:tcW w:w="414" w:type="dxa"/>
            <w:tcBorders>
              <w:top w:val="single" w:sz="4" w:space="0" w:color="auto"/>
              <w:left w:val="single" w:sz="4" w:space="0" w:color="auto"/>
              <w:bottom w:val="single" w:sz="4" w:space="0" w:color="auto"/>
              <w:right w:val="single" w:sz="4" w:space="0" w:color="auto"/>
            </w:tcBorders>
            <w:vAlign w:val="center"/>
          </w:tcPr>
          <w:p w14:paraId="35B96388" w14:textId="77777777" w:rsidR="00637DC9" w:rsidRPr="00637DC9" w:rsidRDefault="00637DC9" w:rsidP="00B818C7">
            <w:pPr>
              <w:widowControl w:val="0"/>
              <w:jc w:val="center"/>
              <w:rPr>
                <w:rFonts w:ascii="Times New Roman" w:hAnsi="Times New Roman" w:cs="Times New Roman"/>
                <w:color w:val="000000" w:themeColor="text1"/>
              </w:rPr>
            </w:pPr>
            <w:r w:rsidRPr="00637DC9">
              <w:rPr>
                <w:rFonts w:ascii="Times New Roman" w:hAnsi="Times New Roman" w:cs="Times New Roman"/>
                <w:color w:val="000000" w:themeColor="text1"/>
              </w:rPr>
              <w:t>1</w:t>
            </w:r>
          </w:p>
        </w:tc>
        <w:tc>
          <w:tcPr>
            <w:tcW w:w="1984" w:type="dxa"/>
            <w:tcBorders>
              <w:top w:val="single" w:sz="4" w:space="0" w:color="auto"/>
              <w:left w:val="single" w:sz="4" w:space="0" w:color="auto"/>
              <w:bottom w:val="single" w:sz="4" w:space="0" w:color="auto"/>
              <w:right w:val="single" w:sz="4" w:space="0" w:color="auto"/>
            </w:tcBorders>
            <w:vAlign w:val="center"/>
          </w:tcPr>
          <w:p w14:paraId="242C2CDA" w14:textId="77777777" w:rsidR="00637DC9" w:rsidRPr="00637DC9" w:rsidRDefault="00637DC9" w:rsidP="00B818C7">
            <w:pPr>
              <w:widowControl w:val="0"/>
              <w:jc w:val="center"/>
              <w:rPr>
                <w:rFonts w:ascii="Times New Roman" w:hAnsi="Times New Roman" w:cs="Times New Roman"/>
                <w:color w:val="000000" w:themeColor="text1"/>
              </w:rPr>
            </w:pPr>
            <w:r w:rsidRPr="00637DC9">
              <w:rPr>
                <w:rFonts w:ascii="Times New Roman" w:hAnsi="Times New Roman" w:cs="Times New Roman"/>
                <w:color w:val="000000" w:themeColor="text1"/>
              </w:rPr>
              <w:t>Cena (C)</w:t>
            </w:r>
          </w:p>
        </w:tc>
        <w:tc>
          <w:tcPr>
            <w:tcW w:w="1146" w:type="dxa"/>
            <w:tcBorders>
              <w:top w:val="single" w:sz="4" w:space="0" w:color="auto"/>
              <w:left w:val="single" w:sz="4" w:space="0" w:color="auto"/>
              <w:bottom w:val="single" w:sz="4" w:space="0" w:color="auto"/>
              <w:right w:val="single" w:sz="4" w:space="0" w:color="auto"/>
            </w:tcBorders>
            <w:vAlign w:val="center"/>
          </w:tcPr>
          <w:p w14:paraId="4DC175DF" w14:textId="77777777" w:rsidR="00637DC9" w:rsidRPr="00637DC9" w:rsidRDefault="00637DC9" w:rsidP="00B818C7">
            <w:pPr>
              <w:widowControl w:val="0"/>
              <w:jc w:val="center"/>
              <w:rPr>
                <w:rFonts w:ascii="Times New Roman" w:hAnsi="Times New Roman" w:cs="Times New Roman"/>
                <w:color w:val="000000" w:themeColor="text1"/>
              </w:rPr>
            </w:pPr>
            <w:r w:rsidRPr="00637DC9">
              <w:rPr>
                <w:rFonts w:ascii="Times New Roman" w:hAnsi="Times New Roman" w:cs="Times New Roman"/>
                <w:color w:val="000000" w:themeColor="text1"/>
              </w:rPr>
              <w:t xml:space="preserve">60 </w:t>
            </w:r>
          </w:p>
        </w:tc>
        <w:tc>
          <w:tcPr>
            <w:tcW w:w="5523" w:type="dxa"/>
            <w:tcBorders>
              <w:top w:val="single" w:sz="4" w:space="0" w:color="auto"/>
              <w:left w:val="single" w:sz="4" w:space="0" w:color="auto"/>
              <w:bottom w:val="single" w:sz="4" w:space="0" w:color="auto"/>
              <w:right w:val="single" w:sz="4" w:space="0" w:color="auto"/>
            </w:tcBorders>
            <w:vAlign w:val="center"/>
          </w:tcPr>
          <w:p w14:paraId="11D3BB37" w14:textId="36EC34D5" w:rsidR="00637DC9" w:rsidRPr="00637DC9" w:rsidRDefault="00637DC9" w:rsidP="00343F41">
            <w:pPr>
              <w:widowControl w:val="0"/>
              <w:jc w:val="center"/>
              <w:rPr>
                <w:rFonts w:ascii="Times New Roman" w:hAnsi="Times New Roman" w:cs="Times New Roman"/>
                <w:color w:val="000000" w:themeColor="text1"/>
              </w:rPr>
            </w:pPr>
            <w:r w:rsidRPr="00637DC9">
              <w:rPr>
                <w:rFonts w:ascii="Times New Roman" w:hAnsi="Times New Roman" w:cs="Times New Roman"/>
                <w:color w:val="000000" w:themeColor="text1"/>
              </w:rPr>
              <w:t>Cena ofertowa (brutto</w:t>
            </w:r>
            <w:proofErr w:type="gramStart"/>
            <w:r w:rsidRPr="00637DC9">
              <w:rPr>
                <w:rFonts w:ascii="Times New Roman" w:hAnsi="Times New Roman" w:cs="Times New Roman"/>
                <w:color w:val="000000" w:themeColor="text1"/>
              </w:rPr>
              <w:t>)</w:t>
            </w:r>
            <w:r w:rsidRPr="00637DC9">
              <w:rPr>
                <w:rFonts w:ascii="Times New Roman" w:hAnsi="Times New Roman" w:cs="Times New Roman"/>
                <w:color w:val="000000" w:themeColor="text1"/>
              </w:rPr>
              <w:br/>
              <w:t>za</w:t>
            </w:r>
            <w:proofErr w:type="gramEnd"/>
            <w:r w:rsidRPr="00637DC9">
              <w:rPr>
                <w:rFonts w:ascii="Times New Roman" w:hAnsi="Times New Roman" w:cs="Times New Roman"/>
                <w:color w:val="000000" w:themeColor="text1"/>
              </w:rPr>
              <w:t xml:space="preserve"> wykonanie przedmiotu zamówienia</w:t>
            </w:r>
          </w:p>
          <w:p w14:paraId="02C1E03C" w14:textId="54A0C681" w:rsidR="00637DC9" w:rsidRPr="00637DC9" w:rsidRDefault="00637DC9" w:rsidP="00343F41">
            <w:pPr>
              <w:widowControl w:val="0"/>
              <w:jc w:val="center"/>
              <w:rPr>
                <w:rFonts w:ascii="Times New Roman" w:hAnsi="Times New Roman" w:cs="Times New Roman"/>
                <w:color w:val="000000" w:themeColor="text1"/>
              </w:rPr>
            </w:pPr>
            <w:proofErr w:type="gramStart"/>
            <w:r w:rsidRPr="00637DC9">
              <w:rPr>
                <w:rFonts w:ascii="Times New Roman" w:hAnsi="Times New Roman" w:cs="Times New Roman"/>
                <w:color w:val="000000" w:themeColor="text1"/>
              </w:rPr>
              <w:t>w</w:t>
            </w:r>
            <w:proofErr w:type="gramEnd"/>
            <w:r w:rsidRPr="00637DC9">
              <w:rPr>
                <w:rFonts w:ascii="Times New Roman" w:hAnsi="Times New Roman" w:cs="Times New Roman"/>
                <w:color w:val="000000" w:themeColor="text1"/>
              </w:rPr>
              <w:t xml:space="preserve"> ofercie z najniższą ceną spośród nieodrzuconych ofert</w:t>
            </w:r>
            <w:r w:rsidR="00343F41">
              <w:rPr>
                <w:rFonts w:ascii="Times New Roman" w:hAnsi="Times New Roman" w:cs="Times New Roman"/>
                <w:color w:val="000000" w:themeColor="text1"/>
              </w:rPr>
              <w:br/>
            </w:r>
            <w:r w:rsidRPr="00637DC9">
              <w:rPr>
                <w:rFonts w:ascii="Times New Roman" w:hAnsi="Times New Roman" w:cs="Times New Roman"/>
                <w:color w:val="000000" w:themeColor="text1"/>
              </w:rPr>
              <w:t xml:space="preserve"> (w zł)</w:t>
            </w:r>
          </w:p>
          <w:p w14:paraId="62C41A90" w14:textId="77777777" w:rsidR="00637DC9" w:rsidRPr="00637DC9" w:rsidRDefault="00637DC9" w:rsidP="00B818C7">
            <w:pPr>
              <w:widowControl w:val="0"/>
              <w:jc w:val="center"/>
              <w:rPr>
                <w:rFonts w:ascii="Times New Roman" w:hAnsi="Times New Roman" w:cs="Times New Roman"/>
                <w:color w:val="000000" w:themeColor="text1"/>
              </w:rPr>
            </w:pPr>
            <w:r w:rsidRPr="00637DC9">
              <w:rPr>
                <w:rFonts w:ascii="Times New Roman" w:hAnsi="Times New Roman" w:cs="Times New Roman"/>
                <w:color w:val="000000" w:themeColor="text1"/>
              </w:rPr>
              <w:t xml:space="preserve">          ---------------------------------- x 60 pkt</w:t>
            </w:r>
          </w:p>
          <w:p w14:paraId="183BEC12" w14:textId="77777777" w:rsidR="00637DC9" w:rsidRPr="00637DC9" w:rsidRDefault="00637DC9" w:rsidP="00B818C7">
            <w:pPr>
              <w:widowControl w:val="0"/>
              <w:jc w:val="center"/>
              <w:rPr>
                <w:rFonts w:ascii="Times New Roman" w:hAnsi="Times New Roman" w:cs="Times New Roman"/>
                <w:color w:val="000000" w:themeColor="text1"/>
              </w:rPr>
            </w:pPr>
            <w:r w:rsidRPr="00637DC9">
              <w:rPr>
                <w:rFonts w:ascii="Times New Roman" w:hAnsi="Times New Roman" w:cs="Times New Roman"/>
                <w:color w:val="000000" w:themeColor="text1"/>
              </w:rPr>
              <w:t>Cena ofertowa (brutto)</w:t>
            </w:r>
          </w:p>
          <w:p w14:paraId="4DDC2C48" w14:textId="77777777" w:rsidR="00637DC9" w:rsidRPr="00637DC9" w:rsidRDefault="00637DC9" w:rsidP="00B818C7">
            <w:pPr>
              <w:widowControl w:val="0"/>
              <w:jc w:val="center"/>
              <w:rPr>
                <w:rFonts w:ascii="Times New Roman" w:hAnsi="Times New Roman" w:cs="Times New Roman"/>
                <w:color w:val="000000" w:themeColor="text1"/>
              </w:rPr>
            </w:pPr>
            <w:proofErr w:type="gramStart"/>
            <w:r w:rsidRPr="00637DC9">
              <w:rPr>
                <w:rFonts w:ascii="Times New Roman" w:hAnsi="Times New Roman" w:cs="Times New Roman"/>
                <w:color w:val="000000" w:themeColor="text1"/>
              </w:rPr>
              <w:t>za</w:t>
            </w:r>
            <w:proofErr w:type="gramEnd"/>
            <w:r w:rsidRPr="00637DC9">
              <w:rPr>
                <w:rFonts w:ascii="Times New Roman" w:hAnsi="Times New Roman" w:cs="Times New Roman"/>
                <w:color w:val="000000" w:themeColor="text1"/>
              </w:rPr>
              <w:t xml:space="preserve"> wykonanie przedmiotu zamówienia</w:t>
            </w:r>
          </w:p>
          <w:p w14:paraId="129B9369" w14:textId="77777777" w:rsidR="00637DC9" w:rsidRPr="00637DC9" w:rsidRDefault="00637DC9" w:rsidP="00B818C7">
            <w:pPr>
              <w:widowControl w:val="0"/>
              <w:jc w:val="center"/>
              <w:rPr>
                <w:rFonts w:ascii="Times New Roman" w:hAnsi="Times New Roman" w:cs="Times New Roman"/>
                <w:color w:val="000000" w:themeColor="text1"/>
              </w:rPr>
            </w:pPr>
            <w:proofErr w:type="gramStart"/>
            <w:r w:rsidRPr="00637DC9">
              <w:rPr>
                <w:rFonts w:ascii="Times New Roman" w:hAnsi="Times New Roman" w:cs="Times New Roman"/>
                <w:color w:val="000000" w:themeColor="text1"/>
              </w:rPr>
              <w:t>w</w:t>
            </w:r>
            <w:proofErr w:type="gramEnd"/>
            <w:r w:rsidRPr="00637DC9">
              <w:rPr>
                <w:rFonts w:ascii="Times New Roman" w:hAnsi="Times New Roman" w:cs="Times New Roman"/>
                <w:color w:val="000000" w:themeColor="text1"/>
              </w:rPr>
              <w:t xml:space="preserve"> badanej ofercie (w zł)</w:t>
            </w:r>
          </w:p>
        </w:tc>
      </w:tr>
      <w:tr w:rsidR="00637DC9" w:rsidRPr="00637DC9" w14:paraId="699006B4" w14:textId="77777777" w:rsidTr="00B818C7">
        <w:trPr>
          <w:trHeight w:val="273"/>
        </w:trPr>
        <w:tc>
          <w:tcPr>
            <w:tcW w:w="414" w:type="dxa"/>
            <w:tcBorders>
              <w:top w:val="single" w:sz="4" w:space="0" w:color="auto"/>
              <w:left w:val="single" w:sz="4" w:space="0" w:color="auto"/>
              <w:bottom w:val="single" w:sz="4" w:space="0" w:color="auto"/>
              <w:right w:val="single" w:sz="4" w:space="0" w:color="auto"/>
            </w:tcBorders>
            <w:vAlign w:val="center"/>
          </w:tcPr>
          <w:p w14:paraId="532FF175" w14:textId="77777777" w:rsidR="00637DC9" w:rsidRPr="00637DC9" w:rsidRDefault="00637DC9" w:rsidP="00B818C7">
            <w:pPr>
              <w:widowControl w:val="0"/>
              <w:jc w:val="center"/>
              <w:rPr>
                <w:rFonts w:ascii="Times New Roman" w:hAnsi="Times New Roman" w:cs="Times New Roman"/>
                <w:color w:val="000000" w:themeColor="text1"/>
              </w:rPr>
            </w:pPr>
            <w:r w:rsidRPr="00637DC9">
              <w:rPr>
                <w:rFonts w:ascii="Times New Roman" w:hAnsi="Times New Roman" w:cs="Times New Roman"/>
                <w:color w:val="000000" w:themeColor="text1"/>
              </w:rPr>
              <w:t>2</w:t>
            </w:r>
          </w:p>
        </w:tc>
        <w:tc>
          <w:tcPr>
            <w:tcW w:w="1984" w:type="dxa"/>
            <w:tcBorders>
              <w:top w:val="single" w:sz="4" w:space="0" w:color="auto"/>
              <w:left w:val="single" w:sz="4" w:space="0" w:color="auto"/>
              <w:bottom w:val="single" w:sz="4" w:space="0" w:color="auto"/>
              <w:right w:val="single" w:sz="4" w:space="0" w:color="auto"/>
            </w:tcBorders>
            <w:vAlign w:val="center"/>
          </w:tcPr>
          <w:p w14:paraId="714EF197" w14:textId="77777777" w:rsidR="00637DC9" w:rsidRPr="00637DC9" w:rsidRDefault="00637DC9" w:rsidP="00B818C7">
            <w:pPr>
              <w:widowControl w:val="0"/>
              <w:jc w:val="center"/>
              <w:rPr>
                <w:rFonts w:ascii="Times New Roman" w:hAnsi="Times New Roman" w:cs="Times New Roman"/>
                <w:color w:val="000000" w:themeColor="text1"/>
              </w:rPr>
            </w:pPr>
            <w:r w:rsidRPr="00637DC9">
              <w:rPr>
                <w:rFonts w:ascii="Times New Roman" w:hAnsi="Times New Roman" w:cs="Times New Roman"/>
                <w:color w:val="000000" w:themeColor="text1"/>
              </w:rPr>
              <w:t>Czas reakcji (CR) (maksymalny czas na rozpoczęcie pracy po przekazaniu dyspozycji)</w:t>
            </w:r>
            <w:r w:rsidRPr="00637DC9">
              <w:rPr>
                <w:rFonts w:ascii="Times New Roman" w:hAnsi="Times New Roman" w:cs="Times New Roman"/>
                <w:color w:val="000000" w:themeColor="text1"/>
              </w:rPr>
              <w:br/>
            </w:r>
          </w:p>
          <w:p w14:paraId="7C9710C2" w14:textId="77777777" w:rsidR="00637DC9" w:rsidRPr="00637DC9" w:rsidRDefault="00637DC9" w:rsidP="00B818C7">
            <w:pPr>
              <w:widowControl w:val="0"/>
              <w:jc w:val="center"/>
              <w:rPr>
                <w:rFonts w:ascii="Times New Roman" w:hAnsi="Times New Roman" w:cs="Times New Roman"/>
                <w:color w:val="000000" w:themeColor="text1"/>
              </w:rPr>
            </w:pPr>
          </w:p>
        </w:tc>
        <w:tc>
          <w:tcPr>
            <w:tcW w:w="1146" w:type="dxa"/>
            <w:tcBorders>
              <w:top w:val="single" w:sz="4" w:space="0" w:color="auto"/>
              <w:left w:val="single" w:sz="4" w:space="0" w:color="auto"/>
              <w:bottom w:val="single" w:sz="4" w:space="0" w:color="auto"/>
              <w:right w:val="single" w:sz="4" w:space="0" w:color="auto"/>
            </w:tcBorders>
            <w:vAlign w:val="center"/>
          </w:tcPr>
          <w:p w14:paraId="4A6AD9B0" w14:textId="77777777" w:rsidR="00637DC9" w:rsidRPr="00637DC9" w:rsidRDefault="00637DC9" w:rsidP="00B818C7">
            <w:pPr>
              <w:widowControl w:val="0"/>
              <w:jc w:val="center"/>
              <w:rPr>
                <w:rFonts w:ascii="Times New Roman" w:hAnsi="Times New Roman" w:cs="Times New Roman"/>
                <w:color w:val="000000" w:themeColor="text1"/>
              </w:rPr>
            </w:pPr>
            <w:r w:rsidRPr="00637DC9">
              <w:rPr>
                <w:rFonts w:ascii="Times New Roman" w:hAnsi="Times New Roman" w:cs="Times New Roman"/>
                <w:color w:val="000000" w:themeColor="text1"/>
              </w:rPr>
              <w:t xml:space="preserve">40 </w:t>
            </w:r>
          </w:p>
        </w:tc>
        <w:tc>
          <w:tcPr>
            <w:tcW w:w="5523" w:type="dxa"/>
            <w:tcBorders>
              <w:top w:val="single" w:sz="4" w:space="0" w:color="auto"/>
              <w:left w:val="single" w:sz="4" w:space="0" w:color="auto"/>
              <w:bottom w:val="single" w:sz="4" w:space="0" w:color="auto"/>
              <w:right w:val="single" w:sz="4" w:space="0" w:color="auto"/>
            </w:tcBorders>
            <w:vAlign w:val="center"/>
          </w:tcPr>
          <w:p w14:paraId="002E0E7B" w14:textId="77777777" w:rsidR="00637DC9" w:rsidRPr="00637DC9" w:rsidRDefault="00637DC9" w:rsidP="00B818C7">
            <w:pPr>
              <w:widowControl w:val="0"/>
              <w:jc w:val="center"/>
              <w:rPr>
                <w:rFonts w:ascii="Times New Roman" w:hAnsi="Times New Roman" w:cs="Times New Roman"/>
                <w:color w:val="000000" w:themeColor="text1"/>
              </w:rPr>
            </w:pPr>
            <w:r w:rsidRPr="00637DC9">
              <w:rPr>
                <w:rFonts w:ascii="Times New Roman" w:hAnsi="Times New Roman" w:cs="Times New Roman"/>
                <w:color w:val="000000" w:themeColor="text1"/>
              </w:rPr>
              <w:t>Czas reakcji nie dłuższy niż 60 min.- 40 pkt</w:t>
            </w:r>
          </w:p>
          <w:p w14:paraId="01EE3A7C" w14:textId="77777777" w:rsidR="00637DC9" w:rsidRPr="00637DC9" w:rsidRDefault="00637DC9" w:rsidP="00B818C7">
            <w:pPr>
              <w:widowControl w:val="0"/>
              <w:jc w:val="center"/>
              <w:rPr>
                <w:rFonts w:ascii="Times New Roman" w:hAnsi="Times New Roman" w:cs="Times New Roman"/>
                <w:color w:val="000000" w:themeColor="text1"/>
              </w:rPr>
            </w:pPr>
          </w:p>
          <w:p w14:paraId="2B466A8F" w14:textId="3A6EE98E" w:rsidR="00637DC9" w:rsidRPr="00637DC9" w:rsidRDefault="00637DC9" w:rsidP="00B818C7">
            <w:pPr>
              <w:widowControl w:val="0"/>
              <w:jc w:val="center"/>
              <w:rPr>
                <w:rFonts w:ascii="Times New Roman" w:hAnsi="Times New Roman" w:cs="Times New Roman"/>
                <w:color w:val="000000" w:themeColor="text1"/>
              </w:rPr>
            </w:pPr>
            <w:r w:rsidRPr="00637DC9">
              <w:rPr>
                <w:rFonts w:ascii="Times New Roman" w:hAnsi="Times New Roman" w:cs="Times New Roman"/>
                <w:color w:val="000000" w:themeColor="text1"/>
              </w:rPr>
              <w:t>Czas reakcji powyżej 60</w:t>
            </w:r>
            <w:r w:rsidR="000757F0" w:rsidRPr="00637DC9">
              <w:rPr>
                <w:rFonts w:ascii="Times New Roman" w:hAnsi="Times New Roman" w:cs="Times New Roman"/>
                <w:color w:val="000000" w:themeColor="text1"/>
              </w:rPr>
              <w:t>minut,</w:t>
            </w:r>
            <w:r w:rsidRPr="00637DC9">
              <w:rPr>
                <w:rFonts w:ascii="Times New Roman" w:hAnsi="Times New Roman" w:cs="Times New Roman"/>
                <w:color w:val="000000" w:themeColor="text1"/>
              </w:rPr>
              <w:t xml:space="preserve"> a nie dłużej niż 90 minut - 20 pkt</w:t>
            </w:r>
          </w:p>
          <w:p w14:paraId="4772CB0D" w14:textId="77777777" w:rsidR="00637DC9" w:rsidRPr="00637DC9" w:rsidRDefault="00637DC9" w:rsidP="00B818C7">
            <w:pPr>
              <w:widowControl w:val="0"/>
              <w:jc w:val="center"/>
              <w:rPr>
                <w:rFonts w:ascii="Times New Roman" w:hAnsi="Times New Roman" w:cs="Times New Roman"/>
                <w:color w:val="000000" w:themeColor="text1"/>
              </w:rPr>
            </w:pPr>
          </w:p>
          <w:p w14:paraId="19E486E2" w14:textId="77777777" w:rsidR="00637DC9" w:rsidRPr="00637DC9" w:rsidRDefault="00637DC9" w:rsidP="00B818C7">
            <w:pPr>
              <w:widowControl w:val="0"/>
              <w:jc w:val="center"/>
              <w:rPr>
                <w:rFonts w:ascii="Times New Roman" w:hAnsi="Times New Roman" w:cs="Times New Roman"/>
                <w:color w:val="000000" w:themeColor="text1"/>
              </w:rPr>
            </w:pPr>
            <w:r w:rsidRPr="00637DC9">
              <w:rPr>
                <w:rFonts w:ascii="Times New Roman" w:hAnsi="Times New Roman" w:cs="Times New Roman"/>
                <w:color w:val="000000" w:themeColor="text1"/>
              </w:rPr>
              <w:t xml:space="preserve">Czas reakcji powyżej 90minut, a nie dłużej niż 120 minut-– 0 pkt </w:t>
            </w:r>
          </w:p>
          <w:p w14:paraId="6F173D1A" w14:textId="77777777" w:rsidR="00637DC9" w:rsidRPr="00637DC9" w:rsidRDefault="00637DC9" w:rsidP="00B818C7">
            <w:pPr>
              <w:widowControl w:val="0"/>
              <w:rPr>
                <w:rFonts w:ascii="Times New Roman" w:hAnsi="Times New Roman" w:cs="Times New Roman"/>
                <w:color w:val="000000" w:themeColor="text1"/>
              </w:rPr>
            </w:pPr>
          </w:p>
        </w:tc>
      </w:tr>
      <w:tr w:rsidR="00637DC9" w:rsidRPr="00637DC9" w14:paraId="09988FF9" w14:textId="77777777" w:rsidTr="00B818C7">
        <w:trPr>
          <w:trHeight w:val="273"/>
        </w:trPr>
        <w:tc>
          <w:tcPr>
            <w:tcW w:w="414" w:type="dxa"/>
            <w:tcBorders>
              <w:top w:val="single" w:sz="4" w:space="0" w:color="auto"/>
              <w:left w:val="single" w:sz="4" w:space="0" w:color="auto"/>
              <w:bottom w:val="single" w:sz="4" w:space="0" w:color="auto"/>
              <w:right w:val="single" w:sz="4" w:space="0" w:color="auto"/>
            </w:tcBorders>
            <w:vAlign w:val="center"/>
          </w:tcPr>
          <w:p w14:paraId="555E15C2" w14:textId="77777777" w:rsidR="00637DC9" w:rsidRPr="00637DC9" w:rsidRDefault="00637DC9" w:rsidP="00B818C7">
            <w:pPr>
              <w:widowControl w:val="0"/>
              <w:jc w:val="center"/>
              <w:rPr>
                <w:rFonts w:ascii="Times New Roman" w:hAnsi="Times New Roman" w:cs="Times New Roman"/>
                <w:color w:val="000000" w:themeColor="text1"/>
              </w:rPr>
            </w:pPr>
          </w:p>
        </w:tc>
        <w:tc>
          <w:tcPr>
            <w:tcW w:w="1984" w:type="dxa"/>
            <w:tcBorders>
              <w:top w:val="single" w:sz="4" w:space="0" w:color="auto"/>
              <w:left w:val="single" w:sz="4" w:space="0" w:color="auto"/>
              <w:bottom w:val="single" w:sz="4" w:space="0" w:color="auto"/>
              <w:right w:val="single" w:sz="4" w:space="0" w:color="auto"/>
            </w:tcBorders>
            <w:vAlign w:val="center"/>
          </w:tcPr>
          <w:p w14:paraId="1575A2AC" w14:textId="77777777" w:rsidR="00637DC9" w:rsidRPr="00637DC9" w:rsidRDefault="00637DC9" w:rsidP="00B818C7">
            <w:pPr>
              <w:widowControl w:val="0"/>
              <w:jc w:val="center"/>
              <w:rPr>
                <w:rFonts w:ascii="Times New Roman" w:hAnsi="Times New Roman" w:cs="Times New Roman"/>
                <w:color w:val="000000" w:themeColor="text1"/>
              </w:rPr>
            </w:pPr>
            <w:r w:rsidRPr="00637DC9">
              <w:rPr>
                <w:rFonts w:ascii="Times New Roman" w:hAnsi="Times New Roman" w:cs="Times New Roman"/>
                <w:color w:val="000000" w:themeColor="text1"/>
              </w:rPr>
              <w:t>Razem</w:t>
            </w:r>
          </w:p>
        </w:tc>
        <w:tc>
          <w:tcPr>
            <w:tcW w:w="1146" w:type="dxa"/>
            <w:tcBorders>
              <w:top w:val="single" w:sz="4" w:space="0" w:color="auto"/>
              <w:left w:val="single" w:sz="4" w:space="0" w:color="auto"/>
              <w:bottom w:val="single" w:sz="4" w:space="0" w:color="auto"/>
              <w:right w:val="single" w:sz="4" w:space="0" w:color="auto"/>
            </w:tcBorders>
            <w:vAlign w:val="center"/>
          </w:tcPr>
          <w:p w14:paraId="5CEE693D" w14:textId="77777777" w:rsidR="00637DC9" w:rsidRPr="00637DC9" w:rsidRDefault="00637DC9" w:rsidP="00B818C7">
            <w:pPr>
              <w:widowControl w:val="0"/>
              <w:jc w:val="center"/>
              <w:rPr>
                <w:rFonts w:ascii="Times New Roman" w:hAnsi="Times New Roman" w:cs="Times New Roman"/>
                <w:color w:val="000000" w:themeColor="text1"/>
              </w:rPr>
            </w:pPr>
            <w:r w:rsidRPr="00637DC9">
              <w:rPr>
                <w:rFonts w:ascii="Times New Roman" w:hAnsi="Times New Roman" w:cs="Times New Roman"/>
                <w:color w:val="000000" w:themeColor="text1"/>
              </w:rPr>
              <w:t>100 pkt</w:t>
            </w:r>
          </w:p>
        </w:tc>
        <w:tc>
          <w:tcPr>
            <w:tcW w:w="5523" w:type="dxa"/>
            <w:tcBorders>
              <w:top w:val="single" w:sz="4" w:space="0" w:color="auto"/>
              <w:left w:val="single" w:sz="4" w:space="0" w:color="auto"/>
              <w:bottom w:val="single" w:sz="4" w:space="0" w:color="auto"/>
              <w:right w:val="single" w:sz="4" w:space="0" w:color="auto"/>
            </w:tcBorders>
            <w:vAlign w:val="center"/>
          </w:tcPr>
          <w:p w14:paraId="41483150" w14:textId="77777777" w:rsidR="00637DC9" w:rsidRPr="00637DC9" w:rsidRDefault="00637DC9" w:rsidP="00B818C7">
            <w:pPr>
              <w:widowControl w:val="0"/>
              <w:jc w:val="center"/>
              <w:rPr>
                <w:rFonts w:ascii="Times New Roman" w:hAnsi="Times New Roman" w:cs="Times New Roman"/>
                <w:color w:val="000000" w:themeColor="text1"/>
              </w:rPr>
            </w:pPr>
          </w:p>
        </w:tc>
      </w:tr>
    </w:tbl>
    <w:p w14:paraId="7DB5A0A1" w14:textId="77777777" w:rsidR="00637DC9" w:rsidRDefault="00637DC9" w:rsidP="00637DC9">
      <w:pPr>
        <w:jc w:val="both"/>
        <w:rPr>
          <w:rFonts w:ascii="Times New Roman" w:hAnsi="Times New Roman" w:cs="Times New Roman"/>
          <w:bCs/>
        </w:rPr>
      </w:pPr>
      <w:r w:rsidRPr="00637DC9">
        <w:rPr>
          <w:rFonts w:ascii="Times New Roman" w:hAnsi="Times New Roman" w:cs="Times New Roman"/>
          <w:bCs/>
        </w:rPr>
        <w:t xml:space="preserve"> </w:t>
      </w:r>
    </w:p>
    <w:p w14:paraId="0564C949" w14:textId="4219A158" w:rsidR="001575FA" w:rsidRPr="001575FA" w:rsidRDefault="001575FA" w:rsidP="001575FA">
      <w:pPr>
        <w:spacing w:line="240" w:lineRule="auto"/>
        <w:contextualSpacing/>
        <w:jc w:val="both"/>
        <w:rPr>
          <w:rFonts w:ascii="Times New Roman" w:hAnsi="Times New Roman" w:cs="Times New Roman"/>
          <w:color w:val="000000" w:themeColor="text1"/>
        </w:rPr>
      </w:pPr>
      <w:r w:rsidRPr="001575FA">
        <w:rPr>
          <w:rFonts w:ascii="Times New Roman" w:hAnsi="Times New Roman" w:cs="Times New Roman"/>
          <w:bCs/>
        </w:rPr>
        <w:t>1</w:t>
      </w:r>
      <w:r w:rsidR="00637DC9" w:rsidRPr="001575FA">
        <w:rPr>
          <w:rFonts w:ascii="Times New Roman" w:hAnsi="Times New Roman" w:cs="Times New Roman"/>
          <w:bCs/>
        </w:rPr>
        <w:t xml:space="preserve">.2 </w:t>
      </w:r>
      <w:r w:rsidRPr="001575FA">
        <w:rPr>
          <w:rFonts w:ascii="Times New Roman" w:hAnsi="Times New Roman" w:cs="Times New Roman"/>
          <w:color w:val="000000" w:themeColor="text1"/>
        </w:rPr>
        <w:t>W kryterium nr 1 „Cena” wg poniższych warunków:</w:t>
      </w:r>
    </w:p>
    <w:p w14:paraId="068AA64D" w14:textId="77777777" w:rsidR="001575FA" w:rsidRPr="001575FA" w:rsidRDefault="001575FA" w:rsidP="001575FA">
      <w:pPr>
        <w:pStyle w:val="Akapitzlist"/>
        <w:spacing w:line="240" w:lineRule="auto"/>
        <w:ind w:left="0"/>
        <w:rPr>
          <w:rFonts w:ascii="Times New Roman" w:hAnsi="Times New Roman" w:cs="Times New Roman"/>
          <w:color w:val="000000" w:themeColor="text1"/>
        </w:rPr>
      </w:pPr>
      <w:r w:rsidRPr="001575FA">
        <w:rPr>
          <w:rFonts w:ascii="Times New Roman" w:hAnsi="Times New Roman" w:cs="Times New Roman"/>
          <w:color w:val="000000" w:themeColor="text1"/>
        </w:rPr>
        <w:t xml:space="preserve">Oferta z najniższą ceną otrzymuje 60 pkt, pozostałe oferty są punktowane według wzoru: </w:t>
      </w:r>
    </w:p>
    <w:p w14:paraId="101A94F8" w14:textId="77777777" w:rsidR="001575FA" w:rsidRPr="001575FA" w:rsidRDefault="001575FA" w:rsidP="001575FA">
      <w:pPr>
        <w:pStyle w:val="Akapitzlist"/>
        <w:spacing w:line="240" w:lineRule="auto"/>
        <w:ind w:left="426"/>
        <w:rPr>
          <w:rFonts w:ascii="Times New Roman" w:hAnsi="Times New Roman" w:cs="Times New Roman"/>
          <w:color w:val="000000" w:themeColor="text1"/>
        </w:rPr>
      </w:pPr>
    </w:p>
    <w:p w14:paraId="66D19C06" w14:textId="56344AB8" w:rsidR="001575FA" w:rsidRPr="001575FA" w:rsidRDefault="001575FA" w:rsidP="001575FA">
      <w:pPr>
        <w:tabs>
          <w:tab w:val="num" w:pos="0"/>
          <w:tab w:val="left" w:pos="1560"/>
        </w:tabs>
        <w:spacing w:line="240" w:lineRule="auto"/>
        <w:contextualSpacing/>
        <w:jc w:val="center"/>
        <w:rPr>
          <w:rFonts w:ascii="Times New Roman" w:eastAsia="MS Mincho" w:hAnsi="Times New Roman" w:cs="Times New Roman"/>
          <w:color w:val="000000" w:themeColor="text1"/>
        </w:rPr>
      </w:pPr>
      <w:r w:rsidRPr="001575FA">
        <w:rPr>
          <w:rFonts w:ascii="Times New Roman" w:eastAsia="MS Mincho" w:hAnsi="Times New Roman" w:cs="Times New Roman"/>
          <w:color w:val="000000" w:themeColor="text1"/>
        </w:rPr>
        <w:t>Cena ofertowa brutto za wykonanie przedmiotu zamówienia</w:t>
      </w:r>
    </w:p>
    <w:p w14:paraId="125B7949" w14:textId="2F23647D" w:rsidR="001575FA" w:rsidRPr="001575FA" w:rsidRDefault="001575FA" w:rsidP="001575FA">
      <w:pPr>
        <w:tabs>
          <w:tab w:val="num" w:pos="0"/>
          <w:tab w:val="left" w:pos="1560"/>
        </w:tabs>
        <w:spacing w:line="240" w:lineRule="auto"/>
        <w:contextualSpacing/>
        <w:jc w:val="center"/>
        <w:rPr>
          <w:rFonts w:ascii="Times New Roman" w:eastAsia="MS Mincho" w:hAnsi="Times New Roman" w:cs="Times New Roman"/>
          <w:color w:val="000000" w:themeColor="text1"/>
        </w:rPr>
      </w:pPr>
      <w:proofErr w:type="gramStart"/>
      <w:r w:rsidRPr="001575FA">
        <w:rPr>
          <w:rFonts w:ascii="Times New Roman" w:eastAsia="MS Mincho" w:hAnsi="Times New Roman" w:cs="Times New Roman"/>
          <w:color w:val="000000" w:themeColor="text1"/>
        </w:rPr>
        <w:t>w</w:t>
      </w:r>
      <w:proofErr w:type="gramEnd"/>
      <w:r w:rsidRPr="001575FA">
        <w:rPr>
          <w:rFonts w:ascii="Times New Roman" w:eastAsia="MS Mincho" w:hAnsi="Times New Roman" w:cs="Times New Roman"/>
          <w:color w:val="000000" w:themeColor="text1"/>
        </w:rPr>
        <w:t xml:space="preserve"> ofercie z najniższą ceną spośród nieodrzuconych ofert</w:t>
      </w:r>
    </w:p>
    <w:p w14:paraId="5A489699" w14:textId="77777777" w:rsidR="001575FA" w:rsidRPr="001575FA" w:rsidRDefault="001575FA" w:rsidP="001575FA">
      <w:pPr>
        <w:widowControl w:val="0"/>
        <w:tabs>
          <w:tab w:val="num" w:pos="0"/>
          <w:tab w:val="left" w:pos="1560"/>
        </w:tabs>
        <w:suppressAutoHyphens/>
        <w:spacing w:line="240" w:lineRule="auto"/>
        <w:contextualSpacing/>
        <w:jc w:val="center"/>
        <w:rPr>
          <w:rFonts w:ascii="Times New Roman" w:eastAsia="MS Mincho" w:hAnsi="Times New Roman" w:cs="Times New Roman"/>
          <w:color w:val="000000" w:themeColor="text1"/>
          <w:kern w:val="1"/>
          <w:lang w:eastAsia="zh-CN"/>
        </w:rPr>
      </w:pPr>
      <w:r w:rsidRPr="001575FA">
        <w:rPr>
          <w:rFonts w:ascii="Times New Roman" w:eastAsia="MS Mincho" w:hAnsi="Times New Roman" w:cs="Times New Roman"/>
          <w:color w:val="000000" w:themeColor="text1"/>
          <w:kern w:val="1"/>
          <w:lang w:eastAsia="zh-CN"/>
        </w:rPr>
        <w:t>C = ----------------------------------------------------------------------------------- x 60 pkt.</w:t>
      </w:r>
    </w:p>
    <w:p w14:paraId="2DC64473" w14:textId="7BD2DB9C" w:rsidR="001575FA" w:rsidRPr="001575FA" w:rsidRDefault="001575FA" w:rsidP="001575FA">
      <w:pPr>
        <w:tabs>
          <w:tab w:val="left" w:pos="1560"/>
        </w:tabs>
        <w:spacing w:line="240" w:lineRule="auto"/>
        <w:contextualSpacing/>
        <w:jc w:val="center"/>
        <w:rPr>
          <w:rFonts w:ascii="Times New Roman" w:eastAsia="MS Mincho" w:hAnsi="Times New Roman" w:cs="Times New Roman"/>
          <w:color w:val="000000" w:themeColor="text1"/>
        </w:rPr>
      </w:pPr>
      <w:r w:rsidRPr="001575FA">
        <w:rPr>
          <w:rFonts w:ascii="Times New Roman" w:eastAsia="MS Mincho" w:hAnsi="Times New Roman" w:cs="Times New Roman"/>
          <w:color w:val="000000" w:themeColor="text1"/>
        </w:rPr>
        <w:t>Cena ofertowa (brutto) za wykonanie przedmiotu zamówienia</w:t>
      </w:r>
    </w:p>
    <w:p w14:paraId="75C26A17" w14:textId="7ACD11BF" w:rsidR="001575FA" w:rsidRPr="001575FA" w:rsidRDefault="001575FA" w:rsidP="001575FA">
      <w:pPr>
        <w:tabs>
          <w:tab w:val="left" w:pos="1560"/>
        </w:tabs>
        <w:spacing w:line="240" w:lineRule="auto"/>
        <w:contextualSpacing/>
        <w:jc w:val="center"/>
        <w:rPr>
          <w:rFonts w:ascii="Times New Roman" w:eastAsia="MS Mincho" w:hAnsi="Times New Roman" w:cs="Times New Roman"/>
          <w:color w:val="000000" w:themeColor="text1"/>
        </w:rPr>
      </w:pPr>
      <w:proofErr w:type="gramStart"/>
      <w:r w:rsidRPr="001575FA">
        <w:rPr>
          <w:rFonts w:ascii="Times New Roman" w:eastAsia="MS Mincho" w:hAnsi="Times New Roman" w:cs="Times New Roman"/>
          <w:color w:val="000000" w:themeColor="text1"/>
        </w:rPr>
        <w:t>w</w:t>
      </w:r>
      <w:proofErr w:type="gramEnd"/>
      <w:r w:rsidRPr="001575FA">
        <w:rPr>
          <w:rFonts w:ascii="Times New Roman" w:eastAsia="MS Mincho" w:hAnsi="Times New Roman" w:cs="Times New Roman"/>
          <w:color w:val="000000" w:themeColor="text1"/>
        </w:rPr>
        <w:t xml:space="preserve"> badanej ofercie</w:t>
      </w:r>
    </w:p>
    <w:p w14:paraId="3E6CE413" w14:textId="25A3C95F" w:rsidR="001575FA" w:rsidRPr="001575FA" w:rsidRDefault="001575FA" w:rsidP="001575FA">
      <w:pPr>
        <w:shd w:val="clear" w:color="auto" w:fill="FFFFFF"/>
        <w:spacing w:line="240" w:lineRule="auto"/>
        <w:ind w:right="102"/>
        <w:contextualSpacing/>
        <w:jc w:val="both"/>
        <w:rPr>
          <w:rFonts w:ascii="Times New Roman" w:hAnsi="Times New Roman" w:cs="Times New Roman"/>
          <w:b/>
          <w:color w:val="000000" w:themeColor="text1"/>
        </w:rPr>
      </w:pPr>
      <w:r w:rsidRPr="001575FA">
        <w:rPr>
          <w:rFonts w:ascii="Times New Roman" w:hAnsi="Times New Roman" w:cs="Times New Roman"/>
          <w:b/>
          <w:color w:val="000000" w:themeColor="text1"/>
        </w:rPr>
        <w:t>C=(</w:t>
      </w:r>
      <w:r w:rsidR="000757F0" w:rsidRPr="001575FA">
        <w:rPr>
          <w:rFonts w:ascii="Times New Roman" w:hAnsi="Times New Roman" w:cs="Times New Roman"/>
          <w:b/>
          <w:color w:val="000000" w:themeColor="text1"/>
        </w:rPr>
        <w:t>Cn: Cb</w:t>
      </w:r>
      <w:proofErr w:type="gramStart"/>
      <w:r w:rsidRPr="001575FA">
        <w:rPr>
          <w:rFonts w:ascii="Times New Roman" w:hAnsi="Times New Roman" w:cs="Times New Roman"/>
          <w:b/>
          <w:color w:val="000000" w:themeColor="text1"/>
        </w:rPr>
        <w:t>)x</w:t>
      </w:r>
      <w:proofErr w:type="gramEnd"/>
      <w:r w:rsidRPr="001575FA">
        <w:rPr>
          <w:rFonts w:ascii="Times New Roman" w:hAnsi="Times New Roman" w:cs="Times New Roman"/>
          <w:b/>
          <w:color w:val="000000" w:themeColor="text1"/>
        </w:rPr>
        <w:t>60 pkt</w:t>
      </w:r>
    </w:p>
    <w:p w14:paraId="72768025" w14:textId="77777777" w:rsidR="001575FA" w:rsidRPr="001575FA" w:rsidRDefault="001575FA" w:rsidP="001575FA">
      <w:pPr>
        <w:shd w:val="clear" w:color="auto" w:fill="FFFFFF"/>
        <w:spacing w:line="240" w:lineRule="auto"/>
        <w:ind w:right="102"/>
        <w:contextualSpacing/>
        <w:jc w:val="both"/>
        <w:rPr>
          <w:rFonts w:ascii="Times New Roman" w:hAnsi="Times New Roman" w:cs="Times New Roman"/>
          <w:b/>
          <w:color w:val="000000" w:themeColor="text1"/>
        </w:rPr>
      </w:pPr>
      <w:r w:rsidRPr="001575FA">
        <w:rPr>
          <w:rFonts w:ascii="Times New Roman" w:hAnsi="Times New Roman" w:cs="Times New Roman"/>
          <w:b/>
          <w:color w:val="000000" w:themeColor="text1"/>
        </w:rPr>
        <w:t xml:space="preserve">Gdzie: </w:t>
      </w:r>
    </w:p>
    <w:p w14:paraId="471F0413" w14:textId="77777777" w:rsidR="001575FA" w:rsidRPr="001575FA" w:rsidRDefault="001575FA" w:rsidP="001575FA">
      <w:pPr>
        <w:shd w:val="clear" w:color="auto" w:fill="FFFFFF"/>
        <w:spacing w:line="240" w:lineRule="auto"/>
        <w:ind w:right="102"/>
        <w:contextualSpacing/>
        <w:jc w:val="both"/>
        <w:rPr>
          <w:rFonts w:ascii="Times New Roman" w:hAnsi="Times New Roman" w:cs="Times New Roman"/>
          <w:b/>
          <w:color w:val="000000" w:themeColor="text1"/>
        </w:rPr>
      </w:pPr>
      <w:r w:rsidRPr="001575FA">
        <w:rPr>
          <w:rFonts w:ascii="Times New Roman" w:hAnsi="Times New Roman" w:cs="Times New Roman"/>
          <w:b/>
          <w:color w:val="000000" w:themeColor="text1"/>
        </w:rPr>
        <w:t>Cn- Cena ofertowa brutto za wykonanie przedmiotu zamówienia w ofercie z najniższą ceną spośród nieodrzuconych ofert</w:t>
      </w:r>
    </w:p>
    <w:p w14:paraId="0BEC37D4" w14:textId="77777777" w:rsidR="001575FA" w:rsidRPr="001575FA" w:rsidRDefault="001575FA" w:rsidP="001575FA">
      <w:pPr>
        <w:shd w:val="clear" w:color="auto" w:fill="FFFFFF"/>
        <w:spacing w:line="240" w:lineRule="auto"/>
        <w:ind w:right="102"/>
        <w:contextualSpacing/>
        <w:jc w:val="both"/>
        <w:rPr>
          <w:rFonts w:ascii="Times New Roman" w:hAnsi="Times New Roman" w:cs="Times New Roman"/>
          <w:b/>
          <w:color w:val="000000" w:themeColor="text1"/>
        </w:rPr>
      </w:pPr>
      <w:r w:rsidRPr="001575FA">
        <w:rPr>
          <w:rFonts w:ascii="Times New Roman" w:hAnsi="Times New Roman" w:cs="Times New Roman"/>
          <w:b/>
          <w:color w:val="000000" w:themeColor="text1"/>
        </w:rPr>
        <w:t>Cb- Cena ofertowa (brutto) za wykonanie przedmiotu zamówienia w badanej ofercie</w:t>
      </w:r>
    </w:p>
    <w:p w14:paraId="00267B37" w14:textId="77777777" w:rsidR="001575FA" w:rsidRPr="001575FA" w:rsidRDefault="001575FA" w:rsidP="001575FA">
      <w:pPr>
        <w:shd w:val="clear" w:color="auto" w:fill="FFFFFF"/>
        <w:spacing w:line="240" w:lineRule="auto"/>
        <w:ind w:right="102"/>
        <w:contextualSpacing/>
        <w:jc w:val="both"/>
        <w:rPr>
          <w:rFonts w:ascii="Times New Roman" w:hAnsi="Times New Roman" w:cs="Times New Roman"/>
          <w:b/>
          <w:color w:val="000000" w:themeColor="text1"/>
        </w:rPr>
      </w:pPr>
      <w:r w:rsidRPr="001575FA">
        <w:rPr>
          <w:rFonts w:ascii="Times New Roman" w:hAnsi="Times New Roman" w:cs="Times New Roman"/>
          <w:b/>
          <w:color w:val="000000" w:themeColor="text1"/>
        </w:rPr>
        <w:t>Uwaga:</w:t>
      </w:r>
    </w:p>
    <w:p w14:paraId="5F518D20" w14:textId="11C99943" w:rsidR="001575FA" w:rsidRPr="001575FA" w:rsidRDefault="001575FA" w:rsidP="001575FA">
      <w:pPr>
        <w:shd w:val="clear" w:color="auto" w:fill="FFFFFF"/>
        <w:spacing w:after="60" w:line="240" w:lineRule="auto"/>
        <w:ind w:right="102"/>
        <w:contextualSpacing/>
        <w:jc w:val="both"/>
        <w:rPr>
          <w:rFonts w:ascii="Times New Roman" w:hAnsi="Times New Roman" w:cs="Times New Roman"/>
          <w:b/>
          <w:color w:val="000000" w:themeColor="text1"/>
        </w:rPr>
      </w:pPr>
      <w:r w:rsidRPr="001575FA">
        <w:rPr>
          <w:rFonts w:ascii="Times New Roman" w:hAnsi="Times New Roman" w:cs="Times New Roman"/>
          <w:b/>
          <w:color w:val="000000" w:themeColor="text1"/>
        </w:rPr>
        <w:t>Jeżeli zostanie złożona oferta, której wybór prowadziłby do powstania u Zamawiającego obowiązku podatkowego zgodnie z ustawą z dnia 11 marca 2004 r. o podatku od towarów i usług (</w:t>
      </w:r>
      <w:r>
        <w:rPr>
          <w:rFonts w:ascii="Times New Roman" w:hAnsi="Times New Roman" w:cs="Times New Roman"/>
          <w:b/>
          <w:color w:val="000000" w:themeColor="text1"/>
        </w:rPr>
        <w:t xml:space="preserve">t.j. Dz. U. </w:t>
      </w:r>
      <w:proofErr w:type="gramStart"/>
      <w:r>
        <w:rPr>
          <w:rFonts w:ascii="Times New Roman" w:hAnsi="Times New Roman" w:cs="Times New Roman"/>
          <w:b/>
          <w:color w:val="000000" w:themeColor="text1"/>
        </w:rPr>
        <w:t>z</w:t>
      </w:r>
      <w:proofErr w:type="gramEnd"/>
      <w:r>
        <w:rPr>
          <w:rFonts w:ascii="Times New Roman" w:hAnsi="Times New Roman" w:cs="Times New Roman"/>
          <w:b/>
          <w:color w:val="000000" w:themeColor="text1"/>
        </w:rPr>
        <w:t xml:space="preserve"> 2024 r., poz. 361)</w:t>
      </w:r>
      <w:r w:rsidRPr="001575FA">
        <w:rPr>
          <w:rFonts w:ascii="Times New Roman" w:hAnsi="Times New Roman" w:cs="Times New Roman"/>
          <w:b/>
          <w:color w:val="000000" w:themeColor="text1"/>
        </w:rPr>
        <w:t xml:space="preserve"> dla celów zastosowania kryterium ceny Zamawiający dolicza do przedstawionej w tej ofercie ceny kwotę podatku od towarów i usług, którą miałby obowiązek rozliczyć.</w:t>
      </w:r>
    </w:p>
    <w:p w14:paraId="125AEE58" w14:textId="25462B69" w:rsidR="001575FA" w:rsidRPr="001575FA" w:rsidRDefault="001575FA" w:rsidP="001575FA">
      <w:pPr>
        <w:shd w:val="clear" w:color="auto" w:fill="FFFFFF"/>
        <w:spacing w:after="60" w:line="240" w:lineRule="auto"/>
        <w:ind w:right="102"/>
        <w:contextualSpacing/>
        <w:jc w:val="both"/>
        <w:rPr>
          <w:rFonts w:ascii="Times New Roman" w:hAnsi="Times New Roman" w:cs="Times New Roman"/>
          <w:color w:val="000000" w:themeColor="text1"/>
        </w:rPr>
      </w:pPr>
      <w:r w:rsidRPr="001575FA">
        <w:rPr>
          <w:rFonts w:ascii="Times New Roman" w:hAnsi="Times New Roman" w:cs="Times New Roman"/>
          <w:color w:val="000000" w:themeColor="text1"/>
        </w:rPr>
        <w:t>Maksymalna ilość punktów do uzyskania w tym kryterium to 60 punktów;</w:t>
      </w:r>
    </w:p>
    <w:p w14:paraId="4DB64055" w14:textId="39C15BAB" w:rsidR="001575FA" w:rsidRPr="001575FA" w:rsidRDefault="001575FA" w:rsidP="001575FA">
      <w:pPr>
        <w:pStyle w:val="Akapitzlist"/>
        <w:widowControl w:val="0"/>
        <w:suppressAutoHyphens/>
        <w:spacing w:line="240" w:lineRule="auto"/>
        <w:ind w:left="0"/>
        <w:jc w:val="both"/>
        <w:rPr>
          <w:rFonts w:ascii="Times New Roman" w:hAnsi="Times New Roman" w:cs="Times New Roman"/>
          <w:b/>
          <w:bCs/>
          <w:color w:val="000000" w:themeColor="text1"/>
          <w:u w:val="single"/>
        </w:rPr>
      </w:pPr>
      <w:r w:rsidRPr="001575FA">
        <w:rPr>
          <w:rFonts w:ascii="Times New Roman" w:hAnsi="Times New Roman" w:cs="Times New Roman"/>
          <w:b/>
          <w:bCs/>
          <w:color w:val="000000" w:themeColor="text1"/>
          <w:u w:val="single"/>
        </w:rPr>
        <w:t>1.3. W kryterium nr 2 „Czas reakcji” (</w:t>
      </w:r>
      <w:r w:rsidR="000757F0" w:rsidRPr="001575FA">
        <w:rPr>
          <w:rFonts w:ascii="Times New Roman" w:hAnsi="Times New Roman" w:cs="Times New Roman"/>
          <w:b/>
          <w:bCs/>
          <w:color w:val="000000" w:themeColor="text1"/>
          <w:u w:val="single"/>
        </w:rPr>
        <w:t>CR)</w:t>
      </w:r>
      <w:r w:rsidR="000757F0">
        <w:rPr>
          <w:rFonts w:ascii="Times New Roman" w:hAnsi="Times New Roman" w:cs="Times New Roman"/>
          <w:b/>
          <w:bCs/>
          <w:color w:val="000000" w:themeColor="text1"/>
        </w:rPr>
        <w:t xml:space="preserve"> </w:t>
      </w:r>
      <w:r w:rsidR="000757F0" w:rsidRPr="000757F0">
        <w:rPr>
          <w:rFonts w:ascii="Times New Roman" w:hAnsi="Times New Roman" w:cs="Times New Roman"/>
          <w:b/>
          <w:bCs/>
          <w:color w:val="000000" w:themeColor="text1"/>
        </w:rPr>
        <w:t>(</w:t>
      </w:r>
      <w:r w:rsidRPr="001575FA">
        <w:rPr>
          <w:rFonts w:ascii="Times New Roman" w:hAnsi="Times New Roman" w:cs="Times New Roman"/>
          <w:b/>
          <w:color w:val="000000" w:themeColor="text1"/>
        </w:rPr>
        <w:t>maksymalny czas na rozpoczęcie pracy po przekazaniu dyspozycji przez Zamawiającego)</w:t>
      </w:r>
      <w:r>
        <w:rPr>
          <w:rFonts w:ascii="Times New Roman" w:hAnsi="Times New Roman" w:cs="Times New Roman"/>
          <w:b/>
          <w:color w:val="000000" w:themeColor="text1"/>
        </w:rPr>
        <w:t xml:space="preserve"> - </w:t>
      </w:r>
      <w:r w:rsidRPr="001575FA">
        <w:rPr>
          <w:rFonts w:ascii="Times New Roman" w:hAnsi="Times New Roman" w:cs="Times New Roman"/>
          <w:color w:val="000000" w:themeColor="text1"/>
          <w:kern w:val="1"/>
          <w:lang w:eastAsia="zh-CN"/>
        </w:rPr>
        <w:t>maksymalnie 40 punktów wg poniższego zestawienia:</w:t>
      </w:r>
    </w:p>
    <w:p w14:paraId="63CED8BD" w14:textId="77777777" w:rsidR="001575FA" w:rsidRPr="001575FA" w:rsidRDefault="001575FA" w:rsidP="001575FA">
      <w:pPr>
        <w:widowControl w:val="0"/>
        <w:suppressAutoHyphens/>
        <w:autoSpaceDE w:val="0"/>
        <w:autoSpaceDN w:val="0"/>
        <w:adjustRightInd w:val="0"/>
        <w:spacing w:line="240" w:lineRule="auto"/>
        <w:contextualSpacing/>
        <w:jc w:val="both"/>
        <w:rPr>
          <w:rFonts w:ascii="Times New Roman" w:hAnsi="Times New Roman" w:cs="Times New Roman"/>
          <w:color w:val="000000" w:themeColor="text1"/>
          <w:kern w:val="1"/>
          <w:lang w:eastAsia="zh-CN"/>
        </w:rPr>
      </w:pPr>
      <w:r w:rsidRPr="001575FA">
        <w:rPr>
          <w:rFonts w:ascii="Times New Roman" w:hAnsi="Times New Roman" w:cs="Times New Roman"/>
          <w:color w:val="000000" w:themeColor="text1"/>
          <w:kern w:val="1"/>
          <w:lang w:eastAsia="zh-CN"/>
        </w:rPr>
        <w:t>Wykonawca, który przedstawi w swojej ofercie:</w:t>
      </w:r>
    </w:p>
    <w:p w14:paraId="115DBF07" w14:textId="59BC1448" w:rsidR="001575FA" w:rsidRPr="001575FA" w:rsidRDefault="001575FA" w:rsidP="001575FA">
      <w:pPr>
        <w:pStyle w:val="Akapitzlist"/>
        <w:widowControl w:val="0"/>
        <w:numPr>
          <w:ilvl w:val="0"/>
          <w:numId w:val="21"/>
        </w:numPr>
        <w:spacing w:line="240" w:lineRule="auto"/>
        <w:ind w:left="0" w:firstLine="0"/>
        <w:jc w:val="both"/>
        <w:rPr>
          <w:rFonts w:ascii="Times New Roman" w:hAnsi="Times New Roman" w:cs="Times New Roman"/>
          <w:color w:val="000000" w:themeColor="text1"/>
        </w:rPr>
      </w:pPr>
      <w:r w:rsidRPr="001575FA">
        <w:rPr>
          <w:rFonts w:ascii="Times New Roman" w:hAnsi="Times New Roman" w:cs="Times New Roman"/>
          <w:color w:val="000000" w:themeColor="text1"/>
        </w:rPr>
        <w:lastRenderedPageBreak/>
        <w:t xml:space="preserve">Czas reakcji nie dłuższy niż 60 minut </w:t>
      </w:r>
      <w:r w:rsidR="000757F0" w:rsidRPr="001575FA">
        <w:rPr>
          <w:rFonts w:ascii="Times New Roman" w:hAnsi="Times New Roman" w:cs="Times New Roman"/>
          <w:color w:val="000000" w:themeColor="text1"/>
        </w:rPr>
        <w:t>(60</w:t>
      </w:r>
      <w:r w:rsidRPr="001575FA">
        <w:rPr>
          <w:rFonts w:ascii="Times New Roman" w:hAnsi="Times New Roman" w:cs="Times New Roman"/>
          <w:color w:val="000000" w:themeColor="text1"/>
        </w:rPr>
        <w:t xml:space="preserve"> minut i mniej) - 40 pkt</w:t>
      </w:r>
    </w:p>
    <w:p w14:paraId="54762664" w14:textId="3419C8E4" w:rsidR="001575FA" w:rsidRPr="001575FA" w:rsidRDefault="001575FA" w:rsidP="001575FA">
      <w:pPr>
        <w:pStyle w:val="Akapitzlist"/>
        <w:widowControl w:val="0"/>
        <w:numPr>
          <w:ilvl w:val="0"/>
          <w:numId w:val="21"/>
        </w:numPr>
        <w:spacing w:line="240" w:lineRule="auto"/>
        <w:ind w:left="0" w:firstLine="0"/>
        <w:jc w:val="both"/>
        <w:rPr>
          <w:rFonts w:ascii="Times New Roman" w:hAnsi="Times New Roman" w:cs="Times New Roman"/>
          <w:color w:val="000000" w:themeColor="text1"/>
        </w:rPr>
      </w:pPr>
      <w:r w:rsidRPr="001575FA">
        <w:rPr>
          <w:rFonts w:ascii="Times New Roman" w:hAnsi="Times New Roman" w:cs="Times New Roman"/>
          <w:color w:val="000000" w:themeColor="text1"/>
        </w:rPr>
        <w:t xml:space="preserve">Czas reakcji powyżej 60 </w:t>
      </w:r>
      <w:r w:rsidR="000757F0" w:rsidRPr="001575FA">
        <w:rPr>
          <w:rFonts w:ascii="Times New Roman" w:hAnsi="Times New Roman" w:cs="Times New Roman"/>
          <w:color w:val="000000" w:themeColor="text1"/>
        </w:rPr>
        <w:t>minut,</w:t>
      </w:r>
      <w:r w:rsidRPr="001575FA">
        <w:rPr>
          <w:rFonts w:ascii="Times New Roman" w:hAnsi="Times New Roman" w:cs="Times New Roman"/>
          <w:color w:val="000000" w:themeColor="text1"/>
        </w:rPr>
        <w:t xml:space="preserve"> a nie dłużej niż 90 minut - 20 pkt</w:t>
      </w:r>
    </w:p>
    <w:p w14:paraId="7A8C59E0" w14:textId="208B88CC" w:rsidR="001575FA" w:rsidRPr="00343F41" w:rsidRDefault="001575FA" w:rsidP="00343F41">
      <w:pPr>
        <w:pStyle w:val="Akapitzlist"/>
        <w:widowControl w:val="0"/>
        <w:numPr>
          <w:ilvl w:val="0"/>
          <w:numId w:val="21"/>
        </w:numPr>
        <w:spacing w:line="240" w:lineRule="auto"/>
        <w:ind w:left="0" w:firstLine="0"/>
        <w:jc w:val="both"/>
        <w:rPr>
          <w:rFonts w:ascii="Times New Roman" w:hAnsi="Times New Roman" w:cs="Times New Roman"/>
          <w:color w:val="000000" w:themeColor="text1"/>
        </w:rPr>
      </w:pPr>
      <w:r w:rsidRPr="001575FA">
        <w:rPr>
          <w:rFonts w:ascii="Times New Roman" w:hAnsi="Times New Roman" w:cs="Times New Roman"/>
          <w:color w:val="000000" w:themeColor="text1"/>
        </w:rPr>
        <w:t xml:space="preserve">Czas reakcji powyżej 90 minut, a nie dłużej niż 120 minut - 0 pkt </w:t>
      </w:r>
    </w:p>
    <w:p w14:paraId="7560EBD2" w14:textId="77777777" w:rsidR="001575FA" w:rsidRPr="001575FA" w:rsidRDefault="001575FA" w:rsidP="001575FA">
      <w:pPr>
        <w:tabs>
          <w:tab w:val="left" w:pos="6300"/>
        </w:tabs>
        <w:spacing w:line="240" w:lineRule="auto"/>
        <w:contextualSpacing/>
        <w:jc w:val="both"/>
        <w:rPr>
          <w:rFonts w:ascii="Times New Roman" w:hAnsi="Times New Roman" w:cs="Times New Roman"/>
          <w:bCs/>
          <w:color w:val="000000" w:themeColor="text1"/>
        </w:rPr>
      </w:pPr>
      <w:r w:rsidRPr="001575FA">
        <w:rPr>
          <w:rFonts w:ascii="Times New Roman" w:hAnsi="Times New Roman" w:cs="Times New Roman"/>
          <w:bCs/>
          <w:color w:val="000000" w:themeColor="text1"/>
        </w:rPr>
        <w:t xml:space="preserve">Zaoferowany czas reakcji, Wykonawca zobowiązany jest podać w formularzu ofertowym. Wykonawca wymaga czasu reakcji w maksymalnym czasie 120 minut. </w:t>
      </w:r>
    </w:p>
    <w:p w14:paraId="3E43AA05" w14:textId="78A89B43" w:rsidR="001575FA" w:rsidRPr="001575FA" w:rsidRDefault="001575FA" w:rsidP="001575FA">
      <w:pPr>
        <w:tabs>
          <w:tab w:val="left" w:pos="6300"/>
        </w:tabs>
        <w:spacing w:line="276" w:lineRule="auto"/>
        <w:jc w:val="both"/>
        <w:rPr>
          <w:rFonts w:ascii="Times New Roman" w:hAnsi="Times New Roman" w:cs="Times New Roman"/>
          <w:b/>
          <w:bCs/>
          <w:color w:val="000000" w:themeColor="text1"/>
          <w:u w:val="single"/>
        </w:rPr>
      </w:pPr>
      <w:r w:rsidRPr="001575FA">
        <w:rPr>
          <w:rFonts w:ascii="Times New Roman" w:hAnsi="Times New Roman" w:cs="Times New Roman"/>
          <w:bCs/>
          <w:color w:val="000000" w:themeColor="text1"/>
        </w:rPr>
        <w:t>W przypadku</w:t>
      </w:r>
      <w:r w:rsidR="00173072">
        <w:rPr>
          <w:rFonts w:ascii="Times New Roman" w:hAnsi="Times New Roman" w:cs="Times New Roman"/>
          <w:bCs/>
          <w:color w:val="000000" w:themeColor="text1"/>
        </w:rPr>
        <w:t>,</w:t>
      </w:r>
      <w:r w:rsidRPr="001575FA">
        <w:rPr>
          <w:rFonts w:ascii="Times New Roman" w:hAnsi="Times New Roman" w:cs="Times New Roman"/>
          <w:bCs/>
          <w:color w:val="000000" w:themeColor="text1"/>
        </w:rPr>
        <w:t xml:space="preserve"> gdy Wykonawca nie zadeklaruje w formularzu ofertowym czasu reakcji Zamawiający przyjmie, iż czas ten wynosi 120 minut. W przypadku, gdy Wykonawca zaoferuje w ofercie czas reakcji dłuższy niż wyznaczony maksymalny – 120 minut taka oferta </w:t>
      </w:r>
      <w:r w:rsidRPr="001575FA">
        <w:rPr>
          <w:rFonts w:ascii="Times New Roman" w:hAnsi="Times New Roman" w:cs="Times New Roman"/>
          <w:b/>
          <w:bCs/>
          <w:color w:val="000000" w:themeColor="text1"/>
          <w:u w:val="single"/>
        </w:rPr>
        <w:t xml:space="preserve">będzie niezgodna z SWZ </w:t>
      </w:r>
      <w:r>
        <w:rPr>
          <w:rFonts w:ascii="Times New Roman" w:hAnsi="Times New Roman" w:cs="Times New Roman"/>
          <w:b/>
          <w:bCs/>
          <w:color w:val="000000" w:themeColor="text1"/>
          <w:u w:val="single"/>
        </w:rPr>
        <w:br/>
      </w:r>
      <w:r w:rsidRPr="001575FA">
        <w:rPr>
          <w:rFonts w:ascii="Times New Roman" w:hAnsi="Times New Roman" w:cs="Times New Roman"/>
          <w:b/>
          <w:bCs/>
          <w:color w:val="000000" w:themeColor="text1"/>
          <w:u w:val="single"/>
        </w:rPr>
        <w:t>i podlegać będzie odrzuceniu.</w:t>
      </w:r>
    </w:p>
    <w:p w14:paraId="46AAAEBE" w14:textId="41943323" w:rsidR="001575FA" w:rsidRPr="001575FA" w:rsidRDefault="001575FA" w:rsidP="001575FA">
      <w:pPr>
        <w:tabs>
          <w:tab w:val="left" w:pos="6300"/>
        </w:tabs>
        <w:spacing w:line="276" w:lineRule="auto"/>
        <w:jc w:val="both"/>
        <w:rPr>
          <w:rFonts w:ascii="Times New Roman" w:hAnsi="Times New Roman" w:cs="Times New Roman"/>
          <w:bCs/>
          <w:color w:val="000000" w:themeColor="text1"/>
        </w:rPr>
      </w:pPr>
      <w:r w:rsidRPr="001575FA">
        <w:rPr>
          <w:rFonts w:ascii="Times New Roman" w:hAnsi="Times New Roman" w:cs="Times New Roman"/>
          <w:bCs/>
          <w:color w:val="000000" w:themeColor="text1"/>
        </w:rPr>
        <w:t>Zamawiający zastosuje zaokrąglenie wyników do dwóch miejsc po przecinku. Punktacja z każdego kryterium zostanie zsumowana</w:t>
      </w:r>
    </w:p>
    <w:p w14:paraId="1CFE7B4E" w14:textId="77777777" w:rsidR="001575FA" w:rsidRPr="001575FA" w:rsidRDefault="001575FA" w:rsidP="001575FA">
      <w:pPr>
        <w:pStyle w:val="Akapitzlist"/>
        <w:ind w:left="0"/>
        <w:jc w:val="both"/>
        <w:rPr>
          <w:rFonts w:ascii="Times New Roman" w:hAnsi="Times New Roman" w:cs="Times New Roman"/>
          <w:color w:val="000000" w:themeColor="text1"/>
        </w:rPr>
      </w:pPr>
      <w:r w:rsidRPr="001575FA">
        <w:rPr>
          <w:rFonts w:ascii="Times New Roman" w:hAnsi="Times New Roman" w:cs="Times New Roman"/>
          <w:color w:val="000000" w:themeColor="text1"/>
        </w:rPr>
        <w:t>1.4 Za najkorzystniejszą ofertę zostanie uznana oferta, która otrzyma największą (łączną) ilość punktów (PO) obliczoną na podstawie wzoru:</w:t>
      </w:r>
    </w:p>
    <w:p w14:paraId="69CD0F5D" w14:textId="77777777" w:rsidR="001575FA" w:rsidRPr="001575FA" w:rsidRDefault="001575FA" w:rsidP="001575FA">
      <w:pPr>
        <w:pStyle w:val="Akapitzlist"/>
        <w:ind w:left="0"/>
        <w:jc w:val="both"/>
        <w:rPr>
          <w:rFonts w:ascii="Times New Roman" w:hAnsi="Times New Roman" w:cs="Times New Roman"/>
          <w:color w:val="000000" w:themeColor="text1"/>
        </w:rPr>
      </w:pPr>
      <w:r w:rsidRPr="001575FA">
        <w:rPr>
          <w:rFonts w:ascii="Times New Roman" w:hAnsi="Times New Roman" w:cs="Times New Roman"/>
          <w:color w:val="000000" w:themeColor="text1"/>
        </w:rPr>
        <w:t>PO = C + CR</w:t>
      </w:r>
    </w:p>
    <w:p w14:paraId="7AD34D2E" w14:textId="77777777" w:rsidR="001575FA" w:rsidRPr="001575FA" w:rsidRDefault="001575FA" w:rsidP="001575FA">
      <w:pPr>
        <w:pStyle w:val="Akapitzlist"/>
        <w:ind w:left="0"/>
        <w:jc w:val="both"/>
        <w:rPr>
          <w:rFonts w:ascii="Times New Roman" w:hAnsi="Times New Roman" w:cs="Times New Roman"/>
          <w:color w:val="000000" w:themeColor="text1"/>
        </w:rPr>
      </w:pPr>
      <w:proofErr w:type="gramStart"/>
      <w:r w:rsidRPr="001575FA">
        <w:rPr>
          <w:rFonts w:ascii="Times New Roman" w:hAnsi="Times New Roman" w:cs="Times New Roman"/>
          <w:color w:val="000000" w:themeColor="text1"/>
        </w:rPr>
        <w:t>gdzie</w:t>
      </w:r>
      <w:proofErr w:type="gramEnd"/>
      <w:r w:rsidRPr="001575FA">
        <w:rPr>
          <w:rFonts w:ascii="Times New Roman" w:hAnsi="Times New Roman" w:cs="Times New Roman"/>
          <w:color w:val="000000" w:themeColor="text1"/>
        </w:rPr>
        <w:t>:</w:t>
      </w:r>
    </w:p>
    <w:p w14:paraId="1744DB38" w14:textId="77777777" w:rsidR="001575FA" w:rsidRPr="001575FA" w:rsidRDefault="001575FA" w:rsidP="001575FA">
      <w:pPr>
        <w:pStyle w:val="Akapitzlist"/>
        <w:ind w:left="0"/>
        <w:jc w:val="both"/>
        <w:rPr>
          <w:rFonts w:ascii="Times New Roman" w:hAnsi="Times New Roman" w:cs="Times New Roman"/>
          <w:color w:val="000000" w:themeColor="text1"/>
        </w:rPr>
      </w:pPr>
      <w:r w:rsidRPr="001575FA">
        <w:rPr>
          <w:rFonts w:ascii="Times New Roman" w:hAnsi="Times New Roman" w:cs="Times New Roman"/>
          <w:color w:val="000000" w:themeColor="text1"/>
        </w:rPr>
        <w:t>PO - łączna ilość punktów oferty ocenianej,</w:t>
      </w:r>
    </w:p>
    <w:p w14:paraId="479AB069" w14:textId="77777777" w:rsidR="001575FA" w:rsidRPr="001575FA" w:rsidRDefault="001575FA" w:rsidP="001575FA">
      <w:pPr>
        <w:pStyle w:val="Akapitzlist"/>
        <w:ind w:left="0"/>
        <w:jc w:val="both"/>
        <w:rPr>
          <w:rFonts w:ascii="Times New Roman" w:hAnsi="Times New Roman" w:cs="Times New Roman"/>
          <w:color w:val="000000" w:themeColor="text1"/>
        </w:rPr>
      </w:pPr>
      <w:r w:rsidRPr="001575FA">
        <w:rPr>
          <w:rFonts w:ascii="Times New Roman" w:hAnsi="Times New Roman" w:cs="Times New Roman"/>
          <w:color w:val="000000" w:themeColor="text1"/>
        </w:rPr>
        <w:t>C - liczba punktów uzyskanych w kryterium „Cena”,</w:t>
      </w:r>
    </w:p>
    <w:p w14:paraId="146E8769" w14:textId="77777777" w:rsidR="001575FA" w:rsidRPr="001575FA" w:rsidRDefault="001575FA" w:rsidP="001575FA">
      <w:pPr>
        <w:pStyle w:val="Akapitzlist"/>
        <w:ind w:left="0"/>
        <w:jc w:val="both"/>
        <w:rPr>
          <w:rFonts w:ascii="Times New Roman" w:hAnsi="Times New Roman" w:cs="Times New Roman"/>
          <w:color w:val="000000" w:themeColor="text1"/>
        </w:rPr>
      </w:pPr>
      <w:r w:rsidRPr="001575FA">
        <w:rPr>
          <w:rFonts w:ascii="Times New Roman" w:hAnsi="Times New Roman" w:cs="Times New Roman"/>
          <w:color w:val="000000" w:themeColor="text1"/>
        </w:rPr>
        <w:t>CR - liczba punktów uzyskanych w kryterium „Czas reakcji”</w:t>
      </w:r>
      <w:r w:rsidRPr="001575FA">
        <w:rPr>
          <w:rFonts w:ascii="Times New Roman" w:hAnsi="Times New Roman" w:cs="Times New Roman"/>
        </w:rPr>
        <w:t xml:space="preserve"> </w:t>
      </w:r>
      <w:r w:rsidRPr="001575FA">
        <w:rPr>
          <w:rFonts w:ascii="Times New Roman" w:hAnsi="Times New Roman" w:cs="Times New Roman"/>
          <w:color w:val="000000" w:themeColor="text1"/>
        </w:rPr>
        <w:t>(maksymalny czas na rozpoczęcie pracy po przekazaniu dyspozycji przez Zamawiającego).</w:t>
      </w:r>
    </w:p>
    <w:p w14:paraId="6F4D83C2" w14:textId="77777777" w:rsidR="001575FA" w:rsidRPr="001575FA" w:rsidRDefault="001575FA" w:rsidP="001575FA">
      <w:pPr>
        <w:pStyle w:val="Akapitzlist"/>
        <w:ind w:left="426"/>
        <w:jc w:val="both"/>
        <w:rPr>
          <w:rFonts w:ascii="Times New Roman" w:hAnsi="Times New Roman" w:cs="Times New Roman"/>
          <w:color w:val="000000" w:themeColor="text1"/>
        </w:rPr>
      </w:pPr>
    </w:p>
    <w:p w14:paraId="0BC4A7A9" w14:textId="77777777" w:rsidR="001575FA" w:rsidRPr="001575FA" w:rsidRDefault="001575FA" w:rsidP="001575FA">
      <w:pPr>
        <w:pStyle w:val="Akapitzlist"/>
        <w:ind w:left="0"/>
        <w:jc w:val="both"/>
        <w:rPr>
          <w:rFonts w:ascii="Times New Roman" w:hAnsi="Times New Roman" w:cs="Times New Roman"/>
          <w:color w:val="000000" w:themeColor="text1"/>
        </w:rPr>
      </w:pPr>
      <w:r w:rsidRPr="001575FA">
        <w:rPr>
          <w:rFonts w:ascii="Times New Roman" w:hAnsi="Times New Roman" w:cs="Times New Roman"/>
          <w:color w:val="000000" w:themeColor="text1"/>
        </w:rPr>
        <w:t>Ocena i wybór ofert będą prowadzone na podstawie powyżej opisanych kryteriów.</w:t>
      </w:r>
    </w:p>
    <w:p w14:paraId="1260AD61" w14:textId="77777777" w:rsidR="001575FA" w:rsidRPr="001575FA" w:rsidRDefault="001575FA" w:rsidP="001575FA">
      <w:pPr>
        <w:pStyle w:val="Akapitzlist"/>
        <w:ind w:left="0"/>
        <w:jc w:val="both"/>
        <w:rPr>
          <w:rFonts w:ascii="Times New Roman" w:hAnsi="Times New Roman" w:cs="Times New Roman"/>
          <w:color w:val="000000" w:themeColor="text1"/>
        </w:rPr>
      </w:pPr>
      <w:r w:rsidRPr="001575FA">
        <w:rPr>
          <w:rFonts w:ascii="Times New Roman" w:hAnsi="Times New Roman" w:cs="Times New Roman"/>
          <w:color w:val="000000" w:themeColor="text1"/>
        </w:rPr>
        <w:t>Punktacja z każdego kryterium zostanie zsumowana. Za najkorzystniejszą uznana zostanie oferta, która uzyska największą ilość punktów.</w:t>
      </w:r>
    </w:p>
    <w:p w14:paraId="21E81172" w14:textId="64E8CF81" w:rsidR="001575FA" w:rsidRPr="001575FA" w:rsidRDefault="001575FA" w:rsidP="001575FA">
      <w:pPr>
        <w:pStyle w:val="Akapitzlist"/>
        <w:widowControl w:val="0"/>
        <w:spacing w:line="302" w:lineRule="atLeast"/>
        <w:ind w:left="0"/>
        <w:jc w:val="both"/>
        <w:rPr>
          <w:rFonts w:ascii="Times New Roman" w:hAnsi="Times New Roman" w:cs="Times New Roman"/>
        </w:rPr>
      </w:pPr>
      <w:r>
        <w:rPr>
          <w:rFonts w:ascii="Times New Roman" w:hAnsi="Times New Roman" w:cs="Times New Roman"/>
        </w:rPr>
        <w:t xml:space="preserve">1. </w:t>
      </w:r>
      <w:r w:rsidRPr="001575FA">
        <w:rPr>
          <w:rFonts w:ascii="Times New Roman" w:hAnsi="Times New Roman" w:cs="Times New Roman"/>
        </w:rPr>
        <w:t xml:space="preserve">Przy obliczaniu punktów Zamawiający zastosuje zaokrąglenie do dwóch miejsc po przecinku według zasady, że trzecia cyfra po przecinku od 5 w górę powoduje zaokrąglenie drugiej cyfry po przecinku </w:t>
      </w:r>
      <w:r>
        <w:rPr>
          <w:rFonts w:ascii="Times New Roman" w:hAnsi="Times New Roman" w:cs="Times New Roman"/>
        </w:rPr>
        <w:br/>
      </w:r>
      <w:r w:rsidRPr="001575FA">
        <w:rPr>
          <w:rFonts w:ascii="Times New Roman" w:hAnsi="Times New Roman" w:cs="Times New Roman"/>
        </w:rPr>
        <w:t>w górę o 1. Jeśli trzecia cyfra po przecinku jest mniejsza niż 5, to druga cyfra po przecinku nie ulega zmianie.</w:t>
      </w:r>
    </w:p>
    <w:p w14:paraId="4B4CD2F3" w14:textId="4A7D9A39" w:rsidR="001575FA" w:rsidRPr="001575FA" w:rsidRDefault="001575FA" w:rsidP="001575FA">
      <w:pPr>
        <w:pStyle w:val="Akapitzlist"/>
        <w:widowControl w:val="0"/>
        <w:spacing w:line="302" w:lineRule="atLeast"/>
        <w:ind w:left="0"/>
        <w:jc w:val="both"/>
        <w:rPr>
          <w:rFonts w:ascii="Times New Roman" w:hAnsi="Times New Roman" w:cs="Times New Roman"/>
        </w:rPr>
      </w:pPr>
      <w:r>
        <w:rPr>
          <w:rFonts w:ascii="Times New Roman" w:hAnsi="Times New Roman" w:cs="Times New Roman"/>
        </w:rPr>
        <w:t>2</w:t>
      </w:r>
      <w:r w:rsidRPr="001575FA">
        <w:rPr>
          <w:rFonts w:ascii="Times New Roman" w:hAnsi="Times New Roman" w:cs="Times New Roman"/>
        </w:rPr>
        <w:t>.</w:t>
      </w:r>
      <w:r>
        <w:rPr>
          <w:rFonts w:ascii="Times New Roman" w:hAnsi="Times New Roman" w:cs="Times New Roman"/>
        </w:rPr>
        <w:t xml:space="preserve"> </w:t>
      </w:r>
      <w:r w:rsidRPr="001575FA">
        <w:rPr>
          <w:rFonts w:ascii="Times New Roman" w:hAnsi="Times New Roman" w:cs="Times New Roman"/>
        </w:rPr>
        <w:t>Za ofertę najkorzystniejszą będzie uznana oferta, która nie podlega odrzuceniu i przy uwzględnieniu powyższych kryteriów otrzyma najwyższą punktację.</w:t>
      </w:r>
    </w:p>
    <w:p w14:paraId="3E6F9654" w14:textId="3EE649D0" w:rsidR="001575FA" w:rsidRPr="001575FA" w:rsidRDefault="001575FA" w:rsidP="001575FA">
      <w:pPr>
        <w:pStyle w:val="Akapitzlist"/>
        <w:widowControl w:val="0"/>
        <w:spacing w:line="302" w:lineRule="atLeast"/>
        <w:ind w:left="0"/>
        <w:jc w:val="both"/>
        <w:rPr>
          <w:rFonts w:ascii="Times New Roman" w:hAnsi="Times New Roman" w:cs="Times New Roman"/>
        </w:rPr>
      </w:pPr>
      <w:r>
        <w:rPr>
          <w:rFonts w:ascii="Times New Roman" w:hAnsi="Times New Roman" w:cs="Times New Roman"/>
        </w:rPr>
        <w:t>3</w:t>
      </w:r>
      <w:r w:rsidRPr="001575FA">
        <w:rPr>
          <w:rFonts w:ascii="Times New Roman" w:hAnsi="Times New Roman" w:cs="Times New Roman"/>
        </w:rPr>
        <w:t>.</w:t>
      </w:r>
      <w:r>
        <w:rPr>
          <w:rFonts w:ascii="Times New Roman" w:hAnsi="Times New Roman" w:cs="Times New Roman"/>
        </w:rPr>
        <w:t xml:space="preserve"> </w:t>
      </w:r>
      <w:r w:rsidRPr="001575FA">
        <w:rPr>
          <w:rFonts w:ascii="Times New Roman" w:hAnsi="Times New Roman" w:cs="Times New Roman"/>
        </w:rPr>
        <w:t>Zamawiający udzieli zamówienia Wykonawcy, którego oferta odpowiadać będzie wszystkim wymaganiom przedstawionym w ustawie Pzp oraz w SWZ i zostanie oceniona, jako najkorzystniejsza w oparciu o podane kryteria wyboru.</w:t>
      </w:r>
    </w:p>
    <w:p w14:paraId="0E83C49F" w14:textId="5F758FA2" w:rsidR="001575FA" w:rsidRPr="001575FA" w:rsidRDefault="001575FA" w:rsidP="001575FA">
      <w:pPr>
        <w:pStyle w:val="Akapitzlist"/>
        <w:widowControl w:val="0"/>
        <w:spacing w:line="302" w:lineRule="atLeast"/>
        <w:ind w:left="0"/>
        <w:jc w:val="both"/>
        <w:rPr>
          <w:rFonts w:ascii="Times New Roman" w:hAnsi="Times New Roman" w:cs="Times New Roman"/>
        </w:rPr>
      </w:pPr>
      <w:r>
        <w:rPr>
          <w:rFonts w:ascii="Times New Roman" w:hAnsi="Times New Roman" w:cs="Times New Roman"/>
        </w:rPr>
        <w:t>4</w:t>
      </w:r>
      <w:r w:rsidRPr="001575FA">
        <w:rPr>
          <w:rFonts w:ascii="Times New Roman" w:hAnsi="Times New Roman" w:cs="Times New Roman"/>
        </w:rPr>
        <w:t>.</w:t>
      </w:r>
      <w:r>
        <w:rPr>
          <w:rFonts w:ascii="Times New Roman" w:hAnsi="Times New Roman" w:cs="Times New Roman"/>
        </w:rPr>
        <w:t xml:space="preserve"> </w:t>
      </w:r>
      <w:r w:rsidRPr="001575FA">
        <w:rPr>
          <w:rFonts w:ascii="Times New Roman" w:hAnsi="Times New Roman" w:cs="Times New Roman"/>
        </w:rPr>
        <w:t>Jeżeli nie można wybrać najkorzystniejszej oferty z uwagi na to, że dwie lub więcej ofert przedstawia taki sam bilans ceny i innych kryteriów oceny ofert, Zamawiający wybiera spośród tych ofert ofertę, która otrzymała najwyższą ocenę w kryterium o najwyższej wadze.</w:t>
      </w:r>
    </w:p>
    <w:p w14:paraId="4AB47FD1" w14:textId="6B9D03F1" w:rsidR="001575FA" w:rsidRPr="001575FA" w:rsidRDefault="001575FA" w:rsidP="001575FA">
      <w:pPr>
        <w:pStyle w:val="Akapitzlist"/>
        <w:widowControl w:val="0"/>
        <w:spacing w:line="302" w:lineRule="atLeast"/>
        <w:ind w:left="0"/>
        <w:jc w:val="both"/>
        <w:rPr>
          <w:rFonts w:ascii="Times New Roman" w:hAnsi="Times New Roman" w:cs="Times New Roman"/>
        </w:rPr>
      </w:pPr>
      <w:r>
        <w:rPr>
          <w:rFonts w:ascii="Times New Roman" w:hAnsi="Times New Roman" w:cs="Times New Roman"/>
        </w:rPr>
        <w:t>4</w:t>
      </w:r>
      <w:r w:rsidRPr="001575FA">
        <w:rPr>
          <w:rFonts w:ascii="Times New Roman" w:hAnsi="Times New Roman" w:cs="Times New Roman"/>
        </w:rPr>
        <w:t>.1</w:t>
      </w:r>
      <w:r>
        <w:rPr>
          <w:rFonts w:ascii="Times New Roman" w:hAnsi="Times New Roman" w:cs="Times New Roman"/>
        </w:rPr>
        <w:t xml:space="preserve"> </w:t>
      </w:r>
      <w:r w:rsidRPr="001575FA">
        <w:rPr>
          <w:rFonts w:ascii="Times New Roman" w:hAnsi="Times New Roman" w:cs="Times New Roman"/>
        </w:rPr>
        <w:t>Jeżeli oferty otrzymały taką samą ocenę w kryterium o najwyższej wadze, Zamawiający wybiera ofertę z najniższą ceną.</w:t>
      </w:r>
    </w:p>
    <w:p w14:paraId="4BC78DC1" w14:textId="6A246095" w:rsidR="001575FA" w:rsidRDefault="001575FA" w:rsidP="001575FA">
      <w:pPr>
        <w:pStyle w:val="Akapitzlist"/>
        <w:widowControl w:val="0"/>
        <w:spacing w:line="302" w:lineRule="atLeast"/>
        <w:ind w:left="0"/>
        <w:jc w:val="both"/>
        <w:rPr>
          <w:rFonts w:ascii="Times New Roman" w:hAnsi="Times New Roman" w:cs="Times New Roman"/>
        </w:rPr>
      </w:pPr>
      <w:r>
        <w:rPr>
          <w:rFonts w:ascii="Times New Roman" w:hAnsi="Times New Roman" w:cs="Times New Roman"/>
        </w:rPr>
        <w:t>4</w:t>
      </w:r>
      <w:r w:rsidRPr="001575FA">
        <w:rPr>
          <w:rFonts w:ascii="Times New Roman" w:hAnsi="Times New Roman" w:cs="Times New Roman"/>
        </w:rPr>
        <w:t>.2</w:t>
      </w:r>
      <w:r>
        <w:rPr>
          <w:rFonts w:ascii="Times New Roman" w:hAnsi="Times New Roman" w:cs="Times New Roman"/>
        </w:rPr>
        <w:t xml:space="preserve"> </w:t>
      </w:r>
      <w:r w:rsidRPr="001575FA">
        <w:rPr>
          <w:rFonts w:ascii="Times New Roman" w:hAnsi="Times New Roman" w:cs="Times New Roman"/>
        </w:rPr>
        <w:t>Jeżeli nie można dokonać wyboru oferty w sposób, o którym mowa w ust. 5.1. niniejszego pkt SWZ, Zamawiający wzywa Wykonawców, którzy złożyli te oferty, do złożenia w terminie określonym przez Zamawiającego ofert dodatkowych zawierających nową cenę. Wykonawcy, składając oferty dodatkowe, nie mogą oferować cen wyższych niż zaoferowane w uprzednio złożonych przez nich ofertach.</w:t>
      </w:r>
    </w:p>
    <w:p w14:paraId="3EAF19A0" w14:textId="77777777" w:rsidR="001575FA" w:rsidRPr="001575FA" w:rsidRDefault="001575FA" w:rsidP="001575FA">
      <w:pPr>
        <w:pStyle w:val="Akapitzlist"/>
        <w:widowControl w:val="0"/>
        <w:spacing w:line="302" w:lineRule="atLeast"/>
        <w:ind w:left="0"/>
        <w:jc w:val="both"/>
        <w:rPr>
          <w:rFonts w:ascii="Times New Roman" w:hAnsi="Times New Roman" w:cs="Times New Roman"/>
        </w:rPr>
      </w:pPr>
    </w:p>
    <w:p w14:paraId="529CA492" w14:textId="2D0EA23C" w:rsidR="001575FA" w:rsidRPr="001575FA" w:rsidRDefault="001575FA" w:rsidP="001575FA">
      <w:pPr>
        <w:pStyle w:val="Akapitzlist"/>
        <w:numPr>
          <w:ilvl w:val="0"/>
          <w:numId w:val="1"/>
        </w:numPr>
        <w:spacing w:line="240" w:lineRule="auto"/>
        <w:ind w:left="284" w:hanging="426"/>
        <w:jc w:val="both"/>
        <w:rPr>
          <w:rFonts w:ascii="Times New Roman" w:hAnsi="Times New Roman" w:cs="Times New Roman"/>
          <w:b/>
        </w:rPr>
      </w:pPr>
      <w:r w:rsidRPr="001575FA">
        <w:rPr>
          <w:rFonts w:ascii="Times New Roman" w:hAnsi="Times New Roman" w:cs="Times New Roman"/>
          <w:b/>
        </w:rPr>
        <w:t>Informacje o formalnościach, jakie muszą zostać dopełnione po wyborze oferty w celu zawarcia umowy w sprawie zamówienia publicznego.</w:t>
      </w:r>
    </w:p>
    <w:p w14:paraId="5E624A61" w14:textId="77777777" w:rsidR="001575FA" w:rsidRPr="001575FA" w:rsidRDefault="001575FA" w:rsidP="001575FA">
      <w:pPr>
        <w:pStyle w:val="Akapitzlist"/>
        <w:widowControl w:val="0"/>
        <w:numPr>
          <w:ilvl w:val="0"/>
          <w:numId w:val="23"/>
        </w:numPr>
        <w:spacing w:line="240" w:lineRule="auto"/>
        <w:ind w:left="284" w:hanging="284"/>
        <w:jc w:val="both"/>
        <w:rPr>
          <w:rFonts w:ascii="Times New Roman" w:hAnsi="Times New Roman" w:cs="Times New Roman"/>
          <w:bCs/>
          <w:color w:val="000000" w:themeColor="text1"/>
          <w:lang w:val="x-none" w:eastAsia="x-none"/>
        </w:rPr>
      </w:pPr>
      <w:r w:rsidRPr="001575FA">
        <w:rPr>
          <w:rFonts w:ascii="Times New Roman" w:hAnsi="Times New Roman" w:cs="Times New Roman"/>
          <w:bCs/>
          <w:color w:val="000000" w:themeColor="text1"/>
          <w:lang w:eastAsia="x-none"/>
        </w:rPr>
        <w:t>Wykonawcy, którzy złożyli ofertę wspólnie, w przypadku wyboru złożonej przez nich oferty, zobowiązani będą do złożenie umowy regulującej współpracę między nimi.</w:t>
      </w:r>
    </w:p>
    <w:p w14:paraId="7BCC672B" w14:textId="77777777" w:rsidR="001575FA" w:rsidRDefault="001575FA" w:rsidP="001575FA">
      <w:pPr>
        <w:pStyle w:val="Akapitzlist"/>
        <w:widowControl w:val="0"/>
        <w:spacing w:line="240" w:lineRule="auto"/>
        <w:ind w:left="1146"/>
        <w:jc w:val="both"/>
        <w:rPr>
          <w:rFonts w:ascii="Times New Roman" w:hAnsi="Times New Roman" w:cs="Times New Roman"/>
          <w:bCs/>
          <w:color w:val="000000" w:themeColor="text1"/>
          <w:lang w:val="x-none" w:eastAsia="x-none"/>
        </w:rPr>
      </w:pPr>
    </w:p>
    <w:p w14:paraId="77595CFC" w14:textId="77777777" w:rsidR="00173072" w:rsidRDefault="00173072" w:rsidP="001575FA">
      <w:pPr>
        <w:pStyle w:val="Akapitzlist"/>
        <w:widowControl w:val="0"/>
        <w:spacing w:line="240" w:lineRule="auto"/>
        <w:ind w:left="1146"/>
        <w:jc w:val="both"/>
        <w:rPr>
          <w:rFonts w:ascii="Times New Roman" w:hAnsi="Times New Roman" w:cs="Times New Roman"/>
          <w:bCs/>
          <w:color w:val="000000" w:themeColor="text1"/>
          <w:lang w:val="x-none" w:eastAsia="x-none"/>
        </w:rPr>
      </w:pPr>
    </w:p>
    <w:p w14:paraId="3A51354B" w14:textId="77777777" w:rsidR="00173072" w:rsidRPr="001575FA" w:rsidRDefault="00173072" w:rsidP="001575FA">
      <w:pPr>
        <w:pStyle w:val="Akapitzlist"/>
        <w:widowControl w:val="0"/>
        <w:spacing w:line="240" w:lineRule="auto"/>
        <w:ind w:left="1146"/>
        <w:jc w:val="both"/>
        <w:rPr>
          <w:rFonts w:ascii="Times New Roman" w:hAnsi="Times New Roman" w:cs="Times New Roman"/>
          <w:bCs/>
          <w:color w:val="000000" w:themeColor="text1"/>
          <w:lang w:val="x-none" w:eastAsia="x-none"/>
        </w:rPr>
      </w:pPr>
    </w:p>
    <w:p w14:paraId="6B9EC718" w14:textId="77777777" w:rsidR="001575FA" w:rsidRPr="001575FA" w:rsidRDefault="001575FA" w:rsidP="001575FA">
      <w:pPr>
        <w:pStyle w:val="Akapitzlist"/>
        <w:numPr>
          <w:ilvl w:val="0"/>
          <w:numId w:val="1"/>
        </w:numPr>
        <w:spacing w:line="240" w:lineRule="auto"/>
        <w:ind w:left="284" w:hanging="426"/>
        <w:jc w:val="both"/>
        <w:rPr>
          <w:rFonts w:ascii="Times New Roman" w:hAnsi="Times New Roman" w:cs="Times New Roman"/>
          <w:b/>
        </w:rPr>
      </w:pPr>
      <w:r w:rsidRPr="001575FA">
        <w:rPr>
          <w:rFonts w:ascii="Times New Roman" w:hAnsi="Times New Roman" w:cs="Times New Roman"/>
          <w:b/>
        </w:rPr>
        <w:t>Pouczenie o środkach ochrony prawnej przysługujących wykonawcy.</w:t>
      </w:r>
    </w:p>
    <w:p w14:paraId="4548C1E7" w14:textId="77777777" w:rsidR="001575FA" w:rsidRPr="001575FA" w:rsidRDefault="001575FA" w:rsidP="001575FA">
      <w:pPr>
        <w:pStyle w:val="Tekstpodstawowy3"/>
        <w:numPr>
          <w:ilvl w:val="0"/>
          <w:numId w:val="22"/>
        </w:numPr>
        <w:ind w:left="284" w:hanging="284"/>
        <w:contextualSpacing/>
        <w:jc w:val="both"/>
        <w:rPr>
          <w:sz w:val="22"/>
          <w:szCs w:val="22"/>
        </w:rPr>
      </w:pPr>
      <w:r w:rsidRPr="001575FA">
        <w:rPr>
          <w:sz w:val="22"/>
          <w:szCs w:val="22"/>
        </w:rPr>
        <w:t>Środki ochrony prawnej przewidziane są w dziale IX ustawy</w:t>
      </w:r>
      <w:r w:rsidRPr="001575FA">
        <w:rPr>
          <w:sz w:val="22"/>
          <w:szCs w:val="22"/>
          <w:lang w:val="pl-PL"/>
        </w:rPr>
        <w:t xml:space="preserve"> Prawo Zamówień Publicznych.</w:t>
      </w:r>
    </w:p>
    <w:p w14:paraId="1343A133" w14:textId="77777777" w:rsidR="001575FA" w:rsidRPr="001575FA" w:rsidRDefault="001575FA" w:rsidP="001575FA">
      <w:pPr>
        <w:pStyle w:val="Tekstpodstawowy3"/>
        <w:numPr>
          <w:ilvl w:val="0"/>
          <w:numId w:val="22"/>
        </w:numPr>
        <w:ind w:left="284" w:hanging="284"/>
        <w:contextualSpacing/>
        <w:jc w:val="both"/>
        <w:rPr>
          <w:sz w:val="22"/>
          <w:szCs w:val="22"/>
        </w:rPr>
      </w:pPr>
      <w:r w:rsidRPr="001575FA">
        <w:rPr>
          <w:bCs/>
          <w:sz w:val="22"/>
          <w:szCs w:val="22"/>
        </w:rPr>
        <w:t xml:space="preserve">Środkami ochrony prawnej są odwołanie i skarga do sądu. </w:t>
      </w:r>
    </w:p>
    <w:p w14:paraId="248BD2AF" w14:textId="0FDDD214" w:rsidR="001575FA" w:rsidRPr="001575FA" w:rsidRDefault="001575FA" w:rsidP="001575FA">
      <w:pPr>
        <w:pStyle w:val="Tekstpodstawowy3"/>
        <w:numPr>
          <w:ilvl w:val="0"/>
          <w:numId w:val="22"/>
        </w:numPr>
        <w:ind w:left="284" w:hanging="284"/>
        <w:contextualSpacing/>
        <w:jc w:val="both"/>
        <w:rPr>
          <w:sz w:val="22"/>
          <w:szCs w:val="22"/>
        </w:rPr>
      </w:pPr>
      <w:r w:rsidRPr="001575FA">
        <w:rPr>
          <w:sz w:val="22"/>
          <w:szCs w:val="22"/>
        </w:rPr>
        <w:lastRenderedPageBreak/>
        <w:t xml:space="preserve">Środki ochrony prawnej przysługują wykonawcy oraz innemu podmiotowi, jeżeli ma lub miał interes w uzyskaniu zamówienia lub może ponieść szkodę w wyniku naruszenia przez zamawiającego przepisów ustawy. Środki ochrony prawnej wobec ogłoszenia wszczynającego postępowanie </w:t>
      </w:r>
      <w:r w:rsidR="00E928BE">
        <w:rPr>
          <w:sz w:val="22"/>
          <w:szCs w:val="22"/>
        </w:rPr>
        <w:br/>
      </w:r>
      <w:r w:rsidRPr="001575FA">
        <w:rPr>
          <w:sz w:val="22"/>
          <w:szCs w:val="22"/>
        </w:rPr>
        <w:t xml:space="preserve">o udzielenie zamówienia lub ogłoszenia o konkursie oraz dokumentów zamówienia przysługują również organizacjom wpisanym na listę, o której mowa w art. 469 pkt 15 ustawy </w:t>
      </w:r>
      <w:proofErr w:type="spellStart"/>
      <w:r w:rsidRPr="001575FA">
        <w:rPr>
          <w:sz w:val="22"/>
          <w:szCs w:val="22"/>
        </w:rPr>
        <w:t>Pzp</w:t>
      </w:r>
      <w:proofErr w:type="spellEnd"/>
      <w:r w:rsidRPr="001575FA">
        <w:rPr>
          <w:sz w:val="22"/>
          <w:szCs w:val="22"/>
        </w:rPr>
        <w:t xml:space="preserve"> oraz </w:t>
      </w:r>
      <w:r w:rsidR="00173072">
        <w:rPr>
          <w:sz w:val="22"/>
          <w:szCs w:val="22"/>
          <w:lang w:val="pl-PL"/>
        </w:rPr>
        <w:t> </w:t>
      </w:r>
      <w:r w:rsidRPr="001575FA">
        <w:rPr>
          <w:sz w:val="22"/>
          <w:szCs w:val="22"/>
        </w:rPr>
        <w:t xml:space="preserve">Rzecznikowi Małych i Średnich Przedsiębiorców. </w:t>
      </w:r>
    </w:p>
    <w:p w14:paraId="231E3D0C" w14:textId="77777777" w:rsidR="001575FA" w:rsidRPr="001575FA" w:rsidRDefault="001575FA" w:rsidP="001575FA">
      <w:pPr>
        <w:pStyle w:val="Tekstpodstawowy3"/>
        <w:numPr>
          <w:ilvl w:val="0"/>
          <w:numId w:val="22"/>
        </w:numPr>
        <w:ind w:left="284" w:hanging="284"/>
        <w:contextualSpacing/>
        <w:jc w:val="both"/>
        <w:rPr>
          <w:sz w:val="22"/>
          <w:szCs w:val="22"/>
        </w:rPr>
      </w:pPr>
      <w:r w:rsidRPr="001575FA">
        <w:rPr>
          <w:bCs/>
          <w:sz w:val="22"/>
          <w:szCs w:val="22"/>
        </w:rPr>
        <w:t xml:space="preserve">Odwołanie przysługuje na: </w:t>
      </w:r>
    </w:p>
    <w:p w14:paraId="5A18B50C" w14:textId="77777777" w:rsidR="001575FA" w:rsidRPr="001575FA" w:rsidRDefault="001575FA" w:rsidP="001575FA">
      <w:pPr>
        <w:spacing w:line="240" w:lineRule="auto"/>
        <w:ind w:left="142" w:hanging="142"/>
        <w:contextualSpacing/>
        <w:jc w:val="both"/>
        <w:rPr>
          <w:rFonts w:ascii="Times New Roman" w:hAnsi="Times New Roman" w:cs="Times New Roman"/>
        </w:rPr>
      </w:pPr>
      <w:r w:rsidRPr="001575FA">
        <w:rPr>
          <w:rFonts w:ascii="Times New Roman" w:hAnsi="Times New Roman" w:cs="Times New Roman"/>
        </w:rPr>
        <w:t>- niezgodną z przepisami ustawy czynność Zamawiającego, podjętą w postępowaniu o udzielenie zamówienia, o zawarcie umowy ramowej, dynamicznym systemie zakupów, systemie kwalifikowania wykonawców lub konkursie, w tym na projektowane postanowienie umowy;</w:t>
      </w:r>
    </w:p>
    <w:p w14:paraId="00E67657" w14:textId="77777777" w:rsidR="001575FA" w:rsidRPr="001575FA" w:rsidRDefault="001575FA" w:rsidP="001575FA">
      <w:pPr>
        <w:spacing w:line="240" w:lineRule="auto"/>
        <w:ind w:left="142" w:hanging="142"/>
        <w:contextualSpacing/>
        <w:jc w:val="both"/>
        <w:rPr>
          <w:rFonts w:ascii="Times New Roman" w:hAnsi="Times New Roman" w:cs="Times New Roman"/>
        </w:rPr>
      </w:pPr>
      <w:r w:rsidRPr="001575FA">
        <w:rPr>
          <w:rFonts w:ascii="Times New Roman" w:hAnsi="Times New Roman" w:cs="Times New Roman"/>
        </w:rPr>
        <w:t>- zaniechanie czynności w postępowaniu o udzielenie zamówienia, o zawarcie umowy ramowej, dynamicznym systemie zakupów, systemie kwalifikowania wykonawców lub konkursie, do której zamawiający był obowiązany na podstawie ustawy;</w:t>
      </w:r>
    </w:p>
    <w:p w14:paraId="24568714" w14:textId="77777777" w:rsidR="001575FA" w:rsidRPr="001575FA" w:rsidRDefault="001575FA" w:rsidP="001575FA">
      <w:pPr>
        <w:spacing w:line="240" w:lineRule="auto"/>
        <w:ind w:left="142" w:hanging="142"/>
        <w:contextualSpacing/>
        <w:jc w:val="both"/>
        <w:rPr>
          <w:rFonts w:ascii="Times New Roman" w:hAnsi="Times New Roman" w:cs="Times New Roman"/>
        </w:rPr>
      </w:pPr>
      <w:proofErr w:type="gramStart"/>
      <w:r w:rsidRPr="001575FA">
        <w:rPr>
          <w:rFonts w:ascii="Times New Roman" w:hAnsi="Times New Roman" w:cs="Times New Roman"/>
        </w:rPr>
        <w:t>-  zaniechanie</w:t>
      </w:r>
      <w:proofErr w:type="gramEnd"/>
      <w:r w:rsidRPr="001575FA">
        <w:rPr>
          <w:rFonts w:ascii="Times New Roman" w:hAnsi="Times New Roman" w:cs="Times New Roman"/>
        </w:rPr>
        <w:t xml:space="preserve"> przeprowadzenia postępowania o udzielenie zamówienia lub zorganizowania konkursu na podstawie ustawy, mimo że zamawiający był do tego obowiązany.</w:t>
      </w:r>
    </w:p>
    <w:p w14:paraId="2688C8D5" w14:textId="77777777" w:rsidR="001575FA" w:rsidRPr="001575FA" w:rsidRDefault="001575FA" w:rsidP="001575FA">
      <w:pPr>
        <w:pStyle w:val="Tekstpodstawowy3"/>
        <w:numPr>
          <w:ilvl w:val="0"/>
          <w:numId w:val="22"/>
        </w:numPr>
        <w:ind w:left="284" w:hanging="284"/>
        <w:contextualSpacing/>
        <w:jc w:val="both"/>
        <w:rPr>
          <w:sz w:val="22"/>
          <w:szCs w:val="22"/>
        </w:rPr>
      </w:pPr>
      <w:r w:rsidRPr="001575FA">
        <w:rPr>
          <w:sz w:val="22"/>
          <w:szCs w:val="22"/>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688D6C0E" w14:textId="77777777" w:rsidR="001575FA" w:rsidRPr="001575FA" w:rsidRDefault="001575FA" w:rsidP="001575FA">
      <w:pPr>
        <w:pStyle w:val="Tekstpodstawowy3"/>
        <w:numPr>
          <w:ilvl w:val="0"/>
          <w:numId w:val="22"/>
        </w:numPr>
        <w:ind w:left="284" w:hanging="284"/>
        <w:contextualSpacing/>
        <w:jc w:val="both"/>
        <w:rPr>
          <w:sz w:val="22"/>
          <w:szCs w:val="22"/>
        </w:rPr>
      </w:pPr>
      <w:r w:rsidRPr="001575FA">
        <w:rPr>
          <w:sz w:val="22"/>
          <w:szCs w:val="22"/>
          <w:lang w:val="pl-PL"/>
        </w:rPr>
        <w:t>Informacja o terminach na wniesienie odwołania określono w art. 515 ustawy Pzp</w:t>
      </w:r>
    </w:p>
    <w:p w14:paraId="14774106" w14:textId="6217B253" w:rsidR="001575FA" w:rsidRPr="001575FA" w:rsidRDefault="001575FA" w:rsidP="001575FA">
      <w:pPr>
        <w:pStyle w:val="Tekstpodstawowy3"/>
        <w:numPr>
          <w:ilvl w:val="0"/>
          <w:numId w:val="22"/>
        </w:numPr>
        <w:ind w:left="284" w:hanging="284"/>
        <w:contextualSpacing/>
        <w:jc w:val="both"/>
        <w:rPr>
          <w:sz w:val="22"/>
          <w:szCs w:val="22"/>
        </w:rPr>
      </w:pPr>
      <w:r w:rsidRPr="001575FA">
        <w:rPr>
          <w:sz w:val="22"/>
          <w:szCs w:val="22"/>
        </w:rPr>
        <w:t xml:space="preserve">Pisma w formie pisemnej wnosi się za pośrednictwem </w:t>
      </w:r>
      <w:r w:rsidRPr="001575FA">
        <w:rPr>
          <w:color w:val="000000" w:themeColor="text1"/>
          <w:sz w:val="22"/>
          <w:szCs w:val="22"/>
        </w:rPr>
        <w:t xml:space="preserve">operatora pocztowego, w rozumieniu ustawy z dnia 23 listopada 2012 r. - Prawo </w:t>
      </w:r>
      <w:r w:rsidRPr="001575FA">
        <w:rPr>
          <w:sz w:val="22"/>
          <w:szCs w:val="22"/>
        </w:rPr>
        <w:t>pocztowe</w:t>
      </w:r>
      <w:r w:rsidRPr="001575FA">
        <w:rPr>
          <w:sz w:val="22"/>
          <w:szCs w:val="22"/>
          <w:lang w:val="pl-PL"/>
        </w:rPr>
        <w:t xml:space="preserve"> (Dz. U. </w:t>
      </w:r>
      <w:proofErr w:type="gramStart"/>
      <w:r w:rsidRPr="001575FA">
        <w:rPr>
          <w:sz w:val="22"/>
          <w:szCs w:val="22"/>
          <w:lang w:val="pl-PL"/>
        </w:rPr>
        <w:t>z</w:t>
      </w:r>
      <w:proofErr w:type="gramEnd"/>
      <w:r w:rsidRPr="001575FA">
        <w:rPr>
          <w:sz w:val="22"/>
          <w:szCs w:val="22"/>
          <w:lang w:val="pl-PL"/>
        </w:rPr>
        <w:t xml:space="preserve"> 2023 r., poz. 1640)</w:t>
      </w:r>
      <w:r w:rsidRPr="001575FA">
        <w:rPr>
          <w:sz w:val="22"/>
          <w:szCs w:val="22"/>
        </w:rPr>
        <w:t>, osob</w:t>
      </w:r>
      <w:r w:rsidRPr="001575FA">
        <w:rPr>
          <w:color w:val="000000" w:themeColor="text1"/>
          <w:sz w:val="22"/>
          <w:szCs w:val="22"/>
        </w:rPr>
        <w:t xml:space="preserve">iście, za pośrednictwem posłańca, a pisma w postaci elektronicznej wnosi się przy użyciu środków komunikacji elektronicznej, w tym na adres do doręczeń elektronicznych, o którym mowa w art. 2 pkt 1 ustawy z dnia 18 listopada 2020 r. o doręczeniach </w:t>
      </w:r>
      <w:r w:rsidRPr="001575FA">
        <w:rPr>
          <w:sz w:val="22"/>
          <w:szCs w:val="22"/>
        </w:rPr>
        <w:t>elektronicznych (</w:t>
      </w:r>
      <w:r>
        <w:rPr>
          <w:sz w:val="22"/>
          <w:szCs w:val="22"/>
        </w:rPr>
        <w:t xml:space="preserve">t.j </w:t>
      </w:r>
      <w:r w:rsidRPr="001575FA">
        <w:rPr>
          <w:sz w:val="22"/>
          <w:szCs w:val="22"/>
        </w:rPr>
        <w:t>Dz. U. z 20</w:t>
      </w:r>
      <w:r>
        <w:rPr>
          <w:sz w:val="22"/>
          <w:szCs w:val="22"/>
        </w:rPr>
        <w:t>24</w:t>
      </w:r>
      <w:r w:rsidRPr="001575FA">
        <w:rPr>
          <w:sz w:val="22"/>
          <w:szCs w:val="22"/>
        </w:rPr>
        <w:t xml:space="preserve"> r.</w:t>
      </w:r>
      <w:r>
        <w:rPr>
          <w:sz w:val="22"/>
          <w:szCs w:val="22"/>
        </w:rPr>
        <w:t>,</w:t>
      </w:r>
      <w:r w:rsidRPr="001575FA">
        <w:rPr>
          <w:sz w:val="22"/>
          <w:szCs w:val="22"/>
        </w:rPr>
        <w:t xml:space="preserve"> poz. </w:t>
      </w:r>
      <w:r>
        <w:rPr>
          <w:sz w:val="22"/>
          <w:szCs w:val="22"/>
          <w:lang w:val="pl-PL"/>
        </w:rPr>
        <w:t>1045</w:t>
      </w:r>
      <w:r w:rsidR="00522669">
        <w:rPr>
          <w:sz w:val="22"/>
          <w:szCs w:val="22"/>
          <w:lang w:val="pl-PL"/>
        </w:rPr>
        <w:t>ze zm.</w:t>
      </w:r>
      <w:r w:rsidRPr="001575FA">
        <w:rPr>
          <w:sz w:val="22"/>
          <w:szCs w:val="22"/>
        </w:rPr>
        <w:t>).</w:t>
      </w:r>
    </w:p>
    <w:p w14:paraId="3E063C93" w14:textId="77777777" w:rsidR="001575FA" w:rsidRPr="001575FA" w:rsidRDefault="001575FA" w:rsidP="001575FA">
      <w:pPr>
        <w:pStyle w:val="Tekstpodstawowy3"/>
        <w:numPr>
          <w:ilvl w:val="0"/>
          <w:numId w:val="22"/>
        </w:numPr>
        <w:ind w:left="284" w:hanging="284"/>
        <w:contextualSpacing/>
        <w:jc w:val="both"/>
        <w:rPr>
          <w:sz w:val="22"/>
          <w:szCs w:val="22"/>
        </w:rPr>
      </w:pPr>
      <w:r w:rsidRPr="001575FA">
        <w:rPr>
          <w:color w:val="000000" w:themeColor="text1"/>
          <w:sz w:val="22"/>
          <w:szCs w:val="22"/>
        </w:rPr>
        <w:t xml:space="preserve">Odwołujący przekazuje Zamawiającemu odwołanie wniesione w formie elektronicznej albo postaci elektronicznej albo kopię tego odwołania, jeżeli zostało ono </w:t>
      </w:r>
      <w:r w:rsidRPr="001575FA">
        <w:rPr>
          <w:sz w:val="22"/>
          <w:szCs w:val="22"/>
        </w:rPr>
        <w:t>wniesione w formie pisemnej, przed upływem terminu do wniesienia odwołania w taki sposób, aby mógł on zapoznać się z jego treścią przed upływem tego terminu.</w:t>
      </w:r>
    </w:p>
    <w:p w14:paraId="104EB27D" w14:textId="77777777" w:rsidR="001575FA" w:rsidRPr="001575FA" w:rsidRDefault="001575FA" w:rsidP="001575FA">
      <w:pPr>
        <w:pStyle w:val="Tekstpodstawowy3"/>
        <w:numPr>
          <w:ilvl w:val="0"/>
          <w:numId w:val="22"/>
        </w:numPr>
        <w:ind w:left="284" w:hanging="284"/>
        <w:contextualSpacing/>
        <w:jc w:val="both"/>
        <w:rPr>
          <w:sz w:val="22"/>
          <w:szCs w:val="22"/>
          <w:lang w:val="pl-PL"/>
        </w:rPr>
      </w:pPr>
      <w:r w:rsidRPr="001575FA">
        <w:rPr>
          <w:sz w:val="22"/>
          <w:szCs w:val="22"/>
          <w:lang w:val="pl-PL"/>
        </w:rPr>
        <w:t>Na orzeczenie Krajowej Izby Odwoławczej oraz postanowienie Prezesa Krajowej Izby Odwoławczej, o którym mowa w art. 519 ust. 1 ustawy, stronom oraz uczestnikom postepowania odwoławczego przysługuje skarga do sadu. Skargę wnosi się do Sądu Okręgowego w Warszawie za pośrednictwem Prezesa Krajowej Izby Odwoławczej.</w:t>
      </w:r>
    </w:p>
    <w:p w14:paraId="36222C25" w14:textId="77777777" w:rsidR="001575FA" w:rsidRPr="001575FA" w:rsidRDefault="001575FA" w:rsidP="001575FA">
      <w:pPr>
        <w:pStyle w:val="Akapitzlist"/>
        <w:numPr>
          <w:ilvl w:val="0"/>
          <w:numId w:val="1"/>
        </w:numPr>
        <w:spacing w:line="240" w:lineRule="auto"/>
        <w:ind w:left="284" w:hanging="426"/>
        <w:jc w:val="both"/>
        <w:rPr>
          <w:rFonts w:ascii="Times New Roman" w:hAnsi="Times New Roman" w:cs="Times New Roman"/>
          <w:b/>
        </w:rPr>
      </w:pPr>
      <w:r w:rsidRPr="001575FA">
        <w:rPr>
          <w:rFonts w:ascii="Times New Roman" w:hAnsi="Times New Roman" w:cs="Times New Roman"/>
          <w:b/>
        </w:rPr>
        <w:t>Podstawy wykluczenia, o których mowa w art. 109 ust. 1 ustawy.</w:t>
      </w:r>
    </w:p>
    <w:p w14:paraId="58044CE6" w14:textId="3FA3B964" w:rsidR="001575FA" w:rsidRDefault="001575FA" w:rsidP="001575FA">
      <w:pPr>
        <w:pStyle w:val="Akapitzlist"/>
        <w:spacing w:line="240" w:lineRule="auto"/>
        <w:ind w:left="284"/>
        <w:jc w:val="both"/>
        <w:rPr>
          <w:rFonts w:ascii="Times New Roman" w:hAnsi="Times New Roman" w:cs="Times New Roman"/>
        </w:rPr>
      </w:pPr>
      <w:r w:rsidRPr="001575FA">
        <w:rPr>
          <w:rFonts w:ascii="Times New Roman" w:hAnsi="Times New Roman" w:cs="Times New Roman"/>
        </w:rPr>
        <w:t xml:space="preserve">Zamawiający nie przewiduje </w:t>
      </w:r>
      <w:r w:rsidR="000757F0" w:rsidRPr="001575FA">
        <w:rPr>
          <w:rFonts w:ascii="Times New Roman" w:hAnsi="Times New Roman" w:cs="Times New Roman"/>
        </w:rPr>
        <w:t>wykluczeni</w:t>
      </w:r>
      <w:r w:rsidR="000757F0">
        <w:rPr>
          <w:rFonts w:ascii="Times New Roman" w:hAnsi="Times New Roman" w:cs="Times New Roman"/>
        </w:rPr>
        <w:t>a</w:t>
      </w:r>
      <w:r w:rsidRPr="001575FA">
        <w:rPr>
          <w:rFonts w:ascii="Times New Roman" w:hAnsi="Times New Roman" w:cs="Times New Roman"/>
        </w:rPr>
        <w:t xml:space="preserve"> na podstawie art. 109 ust. 1 ustawy.</w:t>
      </w:r>
    </w:p>
    <w:p w14:paraId="7FCC2809" w14:textId="77777777" w:rsidR="001575FA" w:rsidRDefault="001575FA" w:rsidP="001575FA">
      <w:pPr>
        <w:pStyle w:val="Akapitzlist"/>
        <w:spacing w:line="240" w:lineRule="auto"/>
        <w:ind w:left="284" w:hanging="426"/>
        <w:jc w:val="both"/>
        <w:rPr>
          <w:rFonts w:ascii="Times New Roman" w:hAnsi="Times New Roman" w:cs="Times New Roman"/>
        </w:rPr>
      </w:pPr>
    </w:p>
    <w:p w14:paraId="3DC27ACF" w14:textId="59645916" w:rsidR="001575FA" w:rsidRPr="001575FA" w:rsidRDefault="001575FA" w:rsidP="001575FA">
      <w:pPr>
        <w:pStyle w:val="Akapitzlist"/>
        <w:numPr>
          <w:ilvl w:val="0"/>
          <w:numId w:val="1"/>
        </w:numPr>
        <w:ind w:left="284" w:hanging="426"/>
        <w:jc w:val="both"/>
        <w:rPr>
          <w:rFonts w:ascii="Times New Roman" w:hAnsi="Times New Roman" w:cs="Times New Roman"/>
          <w:b/>
        </w:rPr>
      </w:pPr>
      <w:r w:rsidRPr="001575FA">
        <w:rPr>
          <w:rFonts w:ascii="Times New Roman" w:hAnsi="Times New Roman" w:cs="Times New Roman"/>
          <w:b/>
        </w:rPr>
        <w:t>Informacja o warunkach udziału w postępowaniu.</w:t>
      </w:r>
    </w:p>
    <w:p w14:paraId="15520764" w14:textId="12ACE9AB" w:rsidR="001575FA" w:rsidRPr="003818E5" w:rsidRDefault="001575FA" w:rsidP="003818E5">
      <w:pPr>
        <w:pStyle w:val="Akapitzlist"/>
        <w:ind w:left="426" w:hanging="284"/>
        <w:jc w:val="both"/>
        <w:rPr>
          <w:rFonts w:ascii="Times New Roman" w:eastAsia="Times New Roman" w:hAnsi="Times New Roman" w:cs="Times New Roman"/>
          <w:color w:val="000000" w:themeColor="text1"/>
          <w:lang w:eastAsia="pl-PL"/>
        </w:rPr>
      </w:pPr>
      <w:r w:rsidRPr="001575FA">
        <w:rPr>
          <w:rFonts w:ascii="Times New Roman" w:eastAsia="Times New Roman" w:hAnsi="Times New Roman" w:cs="Times New Roman"/>
          <w:color w:val="000000" w:themeColor="text1"/>
          <w:lang w:eastAsia="pl-PL"/>
        </w:rPr>
        <w:t>1. O udzielenie zamówienia mogą ubiegać się Wykonawcy, którzy nie podlegają wykluczeniu na zasadach określonych w pkt 19 SWZ oraz spełniają określone przez Zmawiającego warunki udziału w postępowaniu.</w:t>
      </w:r>
    </w:p>
    <w:p w14:paraId="06F24C6A" w14:textId="77777777" w:rsidR="001575FA" w:rsidRPr="001575FA" w:rsidRDefault="001575FA" w:rsidP="001575FA">
      <w:pPr>
        <w:pStyle w:val="Akapitzlist"/>
        <w:ind w:left="426" w:hanging="284"/>
        <w:jc w:val="both"/>
        <w:rPr>
          <w:rFonts w:ascii="Times New Roman" w:eastAsia="Times New Roman" w:hAnsi="Times New Roman" w:cs="Times New Roman"/>
          <w:color w:val="000000" w:themeColor="text1"/>
          <w:lang w:eastAsia="pl-PL"/>
        </w:rPr>
      </w:pPr>
      <w:r w:rsidRPr="001575FA">
        <w:rPr>
          <w:rFonts w:ascii="Times New Roman" w:eastAsia="Times New Roman" w:hAnsi="Times New Roman" w:cs="Times New Roman"/>
          <w:color w:val="000000" w:themeColor="text1"/>
          <w:lang w:eastAsia="pl-PL"/>
        </w:rPr>
        <w:t>2. O udzielenie zamówienia mogą ubiegać się Wykonawcy, którzy spełniają niżej określone</w:t>
      </w:r>
    </w:p>
    <w:p w14:paraId="3FC402EC" w14:textId="36084355" w:rsidR="001575FA" w:rsidRPr="003818E5" w:rsidRDefault="001575FA" w:rsidP="003818E5">
      <w:pPr>
        <w:pStyle w:val="Akapitzlist"/>
        <w:ind w:left="426" w:hanging="284"/>
        <w:jc w:val="both"/>
        <w:rPr>
          <w:rFonts w:ascii="Times New Roman" w:eastAsia="Times New Roman" w:hAnsi="Times New Roman" w:cs="Times New Roman"/>
          <w:color w:val="000000" w:themeColor="text1"/>
          <w:lang w:eastAsia="pl-PL"/>
        </w:rPr>
      </w:pPr>
      <w:proofErr w:type="gramStart"/>
      <w:r w:rsidRPr="001575FA">
        <w:rPr>
          <w:rFonts w:ascii="Times New Roman" w:eastAsia="Times New Roman" w:hAnsi="Times New Roman" w:cs="Times New Roman"/>
          <w:color w:val="000000" w:themeColor="text1"/>
          <w:lang w:eastAsia="pl-PL"/>
        </w:rPr>
        <w:t>warunki</w:t>
      </w:r>
      <w:proofErr w:type="gramEnd"/>
      <w:r w:rsidRPr="001575FA">
        <w:rPr>
          <w:rFonts w:ascii="Times New Roman" w:eastAsia="Times New Roman" w:hAnsi="Times New Roman" w:cs="Times New Roman"/>
          <w:color w:val="000000" w:themeColor="text1"/>
          <w:lang w:eastAsia="pl-PL"/>
        </w:rPr>
        <w:t xml:space="preserve"> udziału w postępowaniu:</w:t>
      </w:r>
    </w:p>
    <w:p w14:paraId="5DB0F146" w14:textId="77777777" w:rsidR="001575FA" w:rsidRPr="001575FA" w:rsidRDefault="001575FA" w:rsidP="001575FA">
      <w:pPr>
        <w:pStyle w:val="Akapitzlist"/>
        <w:ind w:left="426" w:hanging="284"/>
        <w:jc w:val="both"/>
        <w:rPr>
          <w:rFonts w:ascii="Times New Roman" w:eastAsia="Times New Roman" w:hAnsi="Times New Roman" w:cs="Times New Roman"/>
          <w:color w:val="000000" w:themeColor="text1"/>
          <w:lang w:eastAsia="pl-PL"/>
        </w:rPr>
      </w:pPr>
      <w:r w:rsidRPr="001575FA">
        <w:rPr>
          <w:rFonts w:ascii="Times New Roman" w:eastAsia="Times New Roman" w:hAnsi="Times New Roman" w:cs="Times New Roman"/>
          <w:color w:val="000000" w:themeColor="text1"/>
          <w:lang w:eastAsia="pl-PL"/>
        </w:rPr>
        <w:t xml:space="preserve">1) zdolności do występowania w obrocie gospodarczym: </w:t>
      </w:r>
    </w:p>
    <w:p w14:paraId="6AAF18BA" w14:textId="5EA847E9" w:rsidR="001575FA" w:rsidRPr="003818E5" w:rsidRDefault="001575FA" w:rsidP="003818E5">
      <w:pPr>
        <w:pStyle w:val="Akapitzlist"/>
        <w:ind w:left="426" w:hanging="284"/>
        <w:jc w:val="both"/>
        <w:rPr>
          <w:rFonts w:ascii="Times New Roman" w:eastAsia="Times New Roman" w:hAnsi="Times New Roman" w:cs="Times New Roman"/>
          <w:color w:val="000000" w:themeColor="text1"/>
          <w:lang w:eastAsia="pl-PL"/>
        </w:rPr>
      </w:pPr>
      <w:r w:rsidRPr="001575FA">
        <w:rPr>
          <w:rFonts w:ascii="Times New Roman" w:eastAsia="Times New Roman" w:hAnsi="Times New Roman" w:cs="Times New Roman"/>
          <w:color w:val="000000" w:themeColor="text1"/>
          <w:lang w:eastAsia="pl-PL"/>
        </w:rPr>
        <w:t>Zamawiający nie stawia warunku w powyższym zakresie.</w:t>
      </w:r>
    </w:p>
    <w:p w14:paraId="0CF42B0C" w14:textId="2BF79EC4" w:rsidR="003818E5" w:rsidRPr="003818E5" w:rsidRDefault="001575FA" w:rsidP="003818E5">
      <w:pPr>
        <w:pStyle w:val="Akapitzlist"/>
        <w:ind w:left="426" w:hanging="284"/>
        <w:jc w:val="both"/>
        <w:rPr>
          <w:rFonts w:ascii="Times New Roman" w:eastAsia="Times New Roman" w:hAnsi="Times New Roman" w:cs="Times New Roman"/>
          <w:color w:val="000000" w:themeColor="text1"/>
          <w:lang w:eastAsia="pl-PL"/>
        </w:rPr>
      </w:pPr>
      <w:r w:rsidRPr="001575FA">
        <w:rPr>
          <w:rFonts w:ascii="Times New Roman" w:eastAsia="Times New Roman" w:hAnsi="Times New Roman" w:cs="Times New Roman"/>
          <w:color w:val="000000" w:themeColor="text1"/>
          <w:lang w:eastAsia="pl-PL"/>
        </w:rPr>
        <w:t>2) uprawnień do prowadzenia określonej działalności gospodarczej lub zawodowej, o ile</w:t>
      </w:r>
    </w:p>
    <w:p w14:paraId="78584F3B" w14:textId="74AA1DA4" w:rsidR="001575FA" w:rsidRPr="001575FA" w:rsidRDefault="001575FA" w:rsidP="001575FA">
      <w:pPr>
        <w:pStyle w:val="Akapitzlist"/>
        <w:ind w:left="426" w:hanging="284"/>
        <w:jc w:val="both"/>
        <w:rPr>
          <w:rFonts w:ascii="Times New Roman" w:eastAsia="Times New Roman" w:hAnsi="Times New Roman" w:cs="Times New Roman"/>
          <w:color w:val="000000" w:themeColor="text1"/>
          <w:lang w:eastAsia="pl-PL"/>
        </w:rPr>
      </w:pPr>
      <w:proofErr w:type="gramStart"/>
      <w:r w:rsidRPr="001575FA">
        <w:rPr>
          <w:rFonts w:ascii="Times New Roman" w:eastAsia="Times New Roman" w:hAnsi="Times New Roman" w:cs="Times New Roman"/>
          <w:color w:val="000000" w:themeColor="text1"/>
          <w:lang w:eastAsia="pl-PL"/>
        </w:rPr>
        <w:t>wynika</w:t>
      </w:r>
      <w:proofErr w:type="gramEnd"/>
      <w:r w:rsidRPr="001575FA">
        <w:rPr>
          <w:rFonts w:ascii="Times New Roman" w:eastAsia="Times New Roman" w:hAnsi="Times New Roman" w:cs="Times New Roman"/>
          <w:color w:val="000000" w:themeColor="text1"/>
          <w:lang w:eastAsia="pl-PL"/>
        </w:rPr>
        <w:t xml:space="preserve"> to z odrębnych przepisów:</w:t>
      </w:r>
    </w:p>
    <w:p w14:paraId="4F6E0F22" w14:textId="02BC1720" w:rsidR="001575FA" w:rsidRPr="003818E5" w:rsidRDefault="001575FA" w:rsidP="003818E5">
      <w:pPr>
        <w:pStyle w:val="Akapitzlist"/>
        <w:ind w:left="426" w:hanging="284"/>
        <w:jc w:val="both"/>
        <w:rPr>
          <w:rFonts w:ascii="Times New Roman" w:eastAsia="Times New Roman" w:hAnsi="Times New Roman" w:cs="Times New Roman"/>
          <w:color w:val="000000" w:themeColor="text1"/>
          <w:lang w:eastAsia="pl-PL"/>
        </w:rPr>
      </w:pPr>
      <w:r w:rsidRPr="001575FA">
        <w:rPr>
          <w:rFonts w:ascii="Times New Roman" w:eastAsia="Times New Roman" w:hAnsi="Times New Roman" w:cs="Times New Roman"/>
          <w:color w:val="000000" w:themeColor="text1"/>
          <w:lang w:eastAsia="pl-PL"/>
        </w:rPr>
        <w:t>Zamawiający nie stawia warunku w powyższym zakresi</w:t>
      </w:r>
      <w:r w:rsidR="003818E5">
        <w:rPr>
          <w:rFonts w:ascii="Times New Roman" w:eastAsia="Times New Roman" w:hAnsi="Times New Roman" w:cs="Times New Roman"/>
          <w:color w:val="000000" w:themeColor="text1"/>
          <w:lang w:eastAsia="pl-PL"/>
        </w:rPr>
        <w:t>e:</w:t>
      </w:r>
    </w:p>
    <w:p w14:paraId="4C476796" w14:textId="55929D51" w:rsidR="001575FA" w:rsidRPr="001575FA" w:rsidRDefault="001575FA" w:rsidP="001575FA">
      <w:pPr>
        <w:pStyle w:val="Akapitzlist"/>
        <w:ind w:left="426" w:hanging="284"/>
        <w:jc w:val="both"/>
        <w:rPr>
          <w:rFonts w:ascii="Times New Roman" w:eastAsia="Times New Roman" w:hAnsi="Times New Roman" w:cs="Times New Roman"/>
          <w:color w:val="000000" w:themeColor="text1"/>
          <w:lang w:eastAsia="pl-PL"/>
        </w:rPr>
      </w:pPr>
      <w:r w:rsidRPr="001575FA">
        <w:rPr>
          <w:rFonts w:ascii="Times New Roman" w:eastAsia="Times New Roman" w:hAnsi="Times New Roman" w:cs="Times New Roman"/>
          <w:color w:val="000000" w:themeColor="text1"/>
          <w:lang w:eastAsia="pl-PL"/>
        </w:rPr>
        <w:t>3) sytuacji ekonomicznej lub finansowej:</w:t>
      </w:r>
    </w:p>
    <w:p w14:paraId="2CF469D9" w14:textId="632EBB5F" w:rsidR="001575FA" w:rsidRPr="003818E5" w:rsidRDefault="001575FA" w:rsidP="003818E5">
      <w:pPr>
        <w:pStyle w:val="Akapitzlist"/>
        <w:ind w:left="426" w:hanging="284"/>
        <w:jc w:val="both"/>
        <w:rPr>
          <w:rFonts w:ascii="Times New Roman" w:eastAsia="Times New Roman" w:hAnsi="Times New Roman" w:cs="Times New Roman"/>
          <w:color w:val="000000" w:themeColor="text1"/>
          <w:lang w:eastAsia="pl-PL"/>
        </w:rPr>
      </w:pPr>
      <w:r w:rsidRPr="001575FA">
        <w:rPr>
          <w:rFonts w:ascii="Times New Roman" w:eastAsia="Times New Roman" w:hAnsi="Times New Roman" w:cs="Times New Roman"/>
          <w:color w:val="000000" w:themeColor="text1"/>
          <w:lang w:eastAsia="pl-PL"/>
        </w:rPr>
        <w:t>Zamawiający nie stawia warunku w powyższym zakresie.</w:t>
      </w:r>
    </w:p>
    <w:p w14:paraId="4B0F8E82" w14:textId="535E11D1" w:rsidR="001575FA" w:rsidRPr="003818E5" w:rsidRDefault="001575FA" w:rsidP="003818E5">
      <w:pPr>
        <w:pStyle w:val="Akapitzlist"/>
        <w:spacing w:line="240" w:lineRule="auto"/>
        <w:ind w:left="142"/>
        <w:jc w:val="both"/>
        <w:rPr>
          <w:rFonts w:ascii="Times New Roman" w:eastAsia="Times New Roman" w:hAnsi="Times New Roman" w:cs="Times New Roman"/>
          <w:b/>
          <w:color w:val="000000" w:themeColor="text1"/>
          <w:u w:val="single"/>
          <w:lang w:eastAsia="pl-PL"/>
        </w:rPr>
      </w:pPr>
      <w:r w:rsidRPr="003818E5">
        <w:rPr>
          <w:rFonts w:ascii="Times New Roman" w:eastAsia="Times New Roman" w:hAnsi="Times New Roman" w:cs="Times New Roman"/>
          <w:b/>
          <w:color w:val="000000" w:themeColor="text1"/>
          <w:u w:val="single"/>
          <w:lang w:eastAsia="pl-PL"/>
        </w:rPr>
        <w:t>4) zdolności technicznej lub zawodowej:</w:t>
      </w:r>
    </w:p>
    <w:tbl>
      <w:tblPr>
        <w:tblW w:w="0" w:type="auto"/>
        <w:tblInd w:w="-142" w:type="dxa"/>
        <w:tblLayout w:type="fixed"/>
        <w:tblCellMar>
          <w:top w:w="40" w:type="dxa"/>
          <w:left w:w="57" w:type="dxa"/>
          <w:bottom w:w="40" w:type="dxa"/>
          <w:right w:w="57" w:type="dxa"/>
        </w:tblCellMar>
        <w:tblLook w:val="0000" w:firstRow="0" w:lastRow="0" w:firstColumn="0" w:lastColumn="0" w:noHBand="0" w:noVBand="0"/>
      </w:tblPr>
      <w:tblGrid>
        <w:gridCol w:w="8878"/>
      </w:tblGrid>
      <w:tr w:rsidR="001575FA" w:rsidRPr="003818E5" w14:paraId="2210BEFA" w14:textId="77777777" w:rsidTr="00B818C7">
        <w:tc>
          <w:tcPr>
            <w:tcW w:w="8878" w:type="dxa"/>
            <w:shd w:val="clear" w:color="auto" w:fill="auto"/>
          </w:tcPr>
          <w:p w14:paraId="587660ED" w14:textId="77777777" w:rsidR="001575FA" w:rsidRDefault="001575FA" w:rsidP="00B818C7">
            <w:pPr>
              <w:pStyle w:val="Akapitzlist"/>
              <w:numPr>
                <w:ilvl w:val="0"/>
                <w:numId w:val="37"/>
              </w:numPr>
              <w:spacing w:line="240" w:lineRule="auto"/>
              <w:jc w:val="both"/>
              <w:rPr>
                <w:rFonts w:ascii="Times New Roman" w:hAnsi="Times New Roman" w:cs="Times New Roman"/>
              </w:rPr>
            </w:pPr>
            <w:r w:rsidRPr="00B818C7">
              <w:rPr>
                <w:rFonts w:ascii="Times New Roman" w:hAnsi="Times New Roman" w:cs="Times New Roman"/>
              </w:rPr>
              <w:t xml:space="preserve">Wykonawca będzie dysponował sprzętem wymaganym w ramach części zamówienia, na którą składa </w:t>
            </w:r>
            <w:r w:rsidR="000757F0" w:rsidRPr="00B818C7">
              <w:rPr>
                <w:rFonts w:ascii="Times New Roman" w:hAnsi="Times New Roman" w:cs="Times New Roman"/>
              </w:rPr>
              <w:t>ofertę.</w:t>
            </w:r>
            <w:r w:rsidRPr="00B818C7">
              <w:rPr>
                <w:rFonts w:ascii="Times New Roman" w:hAnsi="Times New Roman" w:cs="Times New Roman"/>
              </w:rPr>
              <w:t xml:space="preserve"> Wykonawca składający ofertę na więcej niż jedną część/ jeden obszar musi dysponować sprzętem niezależnie dla każdego obszaru:</w:t>
            </w:r>
          </w:p>
          <w:p w14:paraId="2EDAFC60" w14:textId="754034D7" w:rsidR="00173072" w:rsidRPr="00B818C7" w:rsidRDefault="00173072" w:rsidP="00173072">
            <w:pPr>
              <w:pStyle w:val="Akapitzlist"/>
              <w:spacing w:line="240" w:lineRule="auto"/>
              <w:ind w:left="952"/>
              <w:jc w:val="both"/>
              <w:rPr>
                <w:rFonts w:ascii="Times New Roman" w:hAnsi="Times New Roman" w:cs="Times New Roman"/>
              </w:rPr>
            </w:pPr>
          </w:p>
        </w:tc>
      </w:tr>
      <w:tr w:rsidR="001575FA" w:rsidRPr="003818E5" w14:paraId="4CF879C5" w14:textId="77777777" w:rsidTr="00B818C7">
        <w:tc>
          <w:tcPr>
            <w:tcW w:w="8878" w:type="dxa"/>
            <w:shd w:val="clear" w:color="auto" w:fill="auto"/>
          </w:tcPr>
          <w:p w14:paraId="777B36F6" w14:textId="558D4E23" w:rsidR="003818E5" w:rsidRPr="003818E5" w:rsidRDefault="001575FA" w:rsidP="003818E5">
            <w:pPr>
              <w:numPr>
                <w:ilvl w:val="0"/>
                <w:numId w:val="24"/>
              </w:numPr>
              <w:spacing w:after="0" w:line="240" w:lineRule="auto"/>
              <w:ind w:left="516" w:hanging="284"/>
              <w:contextualSpacing/>
              <w:jc w:val="both"/>
              <w:rPr>
                <w:rFonts w:ascii="Times New Roman" w:hAnsi="Times New Roman" w:cs="Times New Roman"/>
              </w:rPr>
            </w:pPr>
            <w:proofErr w:type="gramStart"/>
            <w:r w:rsidRPr="003818E5">
              <w:rPr>
                <w:rFonts w:ascii="Times New Roman" w:hAnsi="Times New Roman" w:cs="Times New Roman"/>
                <w:b/>
              </w:rPr>
              <w:t>potrzebny</w:t>
            </w:r>
            <w:proofErr w:type="gramEnd"/>
            <w:r w:rsidRPr="003818E5">
              <w:rPr>
                <w:rFonts w:ascii="Times New Roman" w:hAnsi="Times New Roman" w:cs="Times New Roman"/>
                <w:b/>
              </w:rPr>
              <w:t xml:space="preserve"> sprzęt do wykonania usługi dla obszaru Nr I- część 1 zamówienia</w:t>
            </w:r>
          </w:p>
        </w:tc>
      </w:tr>
      <w:tr w:rsidR="001575FA" w:rsidRPr="003818E5" w14:paraId="4066CE0E" w14:textId="77777777" w:rsidTr="00B818C7">
        <w:tc>
          <w:tcPr>
            <w:tcW w:w="8878" w:type="dxa"/>
            <w:shd w:val="clear" w:color="auto" w:fill="FFFFFF"/>
          </w:tcPr>
          <w:p w14:paraId="736464E3" w14:textId="77777777" w:rsidR="001575FA" w:rsidRPr="003818E5" w:rsidRDefault="001575FA" w:rsidP="003818E5">
            <w:pPr>
              <w:numPr>
                <w:ilvl w:val="0"/>
                <w:numId w:val="25"/>
              </w:numPr>
              <w:suppressAutoHyphens/>
              <w:spacing w:after="0" w:line="240" w:lineRule="auto"/>
              <w:ind w:left="516" w:hanging="284"/>
              <w:contextualSpacing/>
              <w:jc w:val="both"/>
              <w:rPr>
                <w:rFonts w:ascii="Times New Roman" w:hAnsi="Times New Roman" w:cs="Times New Roman"/>
              </w:rPr>
            </w:pPr>
            <w:proofErr w:type="gramStart"/>
            <w:r w:rsidRPr="003818E5">
              <w:rPr>
                <w:rFonts w:ascii="Times New Roman" w:hAnsi="Times New Roman" w:cs="Times New Roman"/>
              </w:rPr>
              <w:t>nośnik</w:t>
            </w:r>
            <w:proofErr w:type="gramEnd"/>
            <w:r w:rsidRPr="003818E5">
              <w:rPr>
                <w:rFonts w:ascii="Times New Roman" w:hAnsi="Times New Roman" w:cs="Times New Roman"/>
              </w:rPr>
              <w:t xml:space="preserve"> z solarką – szt. 1</w:t>
            </w:r>
          </w:p>
          <w:p w14:paraId="6D7F4F00" w14:textId="7194A09A" w:rsidR="001575FA" w:rsidRPr="003818E5" w:rsidRDefault="001575FA" w:rsidP="003818E5">
            <w:pPr>
              <w:numPr>
                <w:ilvl w:val="0"/>
                <w:numId w:val="25"/>
              </w:numPr>
              <w:suppressAutoHyphens/>
              <w:spacing w:after="0" w:line="240" w:lineRule="auto"/>
              <w:ind w:left="516" w:hanging="284"/>
              <w:contextualSpacing/>
              <w:jc w:val="both"/>
              <w:rPr>
                <w:rFonts w:ascii="Times New Roman" w:hAnsi="Times New Roman" w:cs="Times New Roman"/>
              </w:rPr>
            </w:pPr>
            <w:proofErr w:type="gramStart"/>
            <w:r w:rsidRPr="003818E5">
              <w:rPr>
                <w:rFonts w:ascii="Times New Roman" w:hAnsi="Times New Roman" w:cs="Times New Roman"/>
              </w:rPr>
              <w:t>nośnik</w:t>
            </w:r>
            <w:proofErr w:type="gramEnd"/>
            <w:r w:rsidRPr="003818E5">
              <w:rPr>
                <w:rFonts w:ascii="Times New Roman" w:hAnsi="Times New Roman" w:cs="Times New Roman"/>
              </w:rPr>
              <w:t xml:space="preserve"> </w:t>
            </w:r>
            <w:r w:rsidR="000757F0" w:rsidRPr="003818E5">
              <w:rPr>
                <w:rFonts w:ascii="Times New Roman" w:hAnsi="Times New Roman" w:cs="Times New Roman"/>
              </w:rPr>
              <w:t>z pługiem</w:t>
            </w:r>
            <w:r w:rsidRPr="003818E5">
              <w:rPr>
                <w:rFonts w:ascii="Times New Roman" w:hAnsi="Times New Roman" w:cs="Times New Roman"/>
              </w:rPr>
              <w:t xml:space="preserve"> (samochodowym lub ciągnikowym) – szt. 1</w:t>
            </w:r>
          </w:p>
          <w:p w14:paraId="48069AA0" w14:textId="15C177FA" w:rsidR="003818E5" w:rsidRPr="003818E5" w:rsidRDefault="001575FA" w:rsidP="003818E5">
            <w:pPr>
              <w:numPr>
                <w:ilvl w:val="0"/>
                <w:numId w:val="25"/>
              </w:numPr>
              <w:suppressAutoHyphens/>
              <w:spacing w:after="0" w:line="240" w:lineRule="auto"/>
              <w:ind w:left="516" w:hanging="284"/>
              <w:contextualSpacing/>
              <w:jc w:val="both"/>
              <w:rPr>
                <w:rFonts w:ascii="Times New Roman" w:hAnsi="Times New Roman" w:cs="Times New Roman"/>
              </w:rPr>
            </w:pPr>
            <w:r w:rsidRPr="003818E5">
              <w:rPr>
                <w:rFonts w:ascii="Times New Roman" w:hAnsi="Times New Roman" w:cs="Times New Roman"/>
              </w:rPr>
              <w:lastRenderedPageBreak/>
              <w:t xml:space="preserve">sprzęt ciężki </w:t>
            </w:r>
            <w:r w:rsidR="000757F0" w:rsidRPr="003818E5">
              <w:rPr>
                <w:rFonts w:ascii="Times New Roman" w:hAnsi="Times New Roman" w:cs="Times New Roman"/>
              </w:rPr>
              <w:t>(ładowarka</w:t>
            </w:r>
            <w:r w:rsidRPr="003818E5">
              <w:rPr>
                <w:rFonts w:ascii="Times New Roman" w:hAnsi="Times New Roman" w:cs="Times New Roman"/>
              </w:rPr>
              <w:t xml:space="preserve"> lub ładowarko-spycharka lub spycharka itp</w:t>
            </w:r>
            <w:proofErr w:type="gramStart"/>
            <w:r w:rsidRPr="003818E5">
              <w:rPr>
                <w:rFonts w:ascii="Times New Roman" w:hAnsi="Times New Roman" w:cs="Times New Roman"/>
              </w:rPr>
              <w:t>.). – szt</w:t>
            </w:r>
            <w:proofErr w:type="gramEnd"/>
            <w:r w:rsidRPr="003818E5">
              <w:rPr>
                <w:rFonts w:ascii="Times New Roman" w:hAnsi="Times New Roman" w:cs="Times New Roman"/>
              </w:rPr>
              <w:t xml:space="preserve">. </w:t>
            </w:r>
            <w:r w:rsidR="003818E5">
              <w:rPr>
                <w:rFonts w:ascii="Times New Roman" w:hAnsi="Times New Roman" w:cs="Times New Roman"/>
              </w:rPr>
              <w:t>1</w:t>
            </w:r>
          </w:p>
        </w:tc>
      </w:tr>
      <w:tr w:rsidR="001575FA" w:rsidRPr="003818E5" w14:paraId="52AB0300" w14:textId="77777777" w:rsidTr="00B818C7">
        <w:tc>
          <w:tcPr>
            <w:tcW w:w="8878" w:type="dxa"/>
            <w:shd w:val="clear" w:color="auto" w:fill="auto"/>
          </w:tcPr>
          <w:p w14:paraId="42FBD86F" w14:textId="77777777" w:rsidR="001575FA" w:rsidRPr="003818E5" w:rsidRDefault="001575FA" w:rsidP="003818E5">
            <w:pPr>
              <w:numPr>
                <w:ilvl w:val="0"/>
                <w:numId w:val="24"/>
              </w:numPr>
              <w:spacing w:after="0" w:line="240" w:lineRule="auto"/>
              <w:ind w:left="516" w:hanging="284"/>
              <w:contextualSpacing/>
              <w:jc w:val="both"/>
              <w:rPr>
                <w:rFonts w:ascii="Times New Roman" w:hAnsi="Times New Roman" w:cs="Times New Roman"/>
              </w:rPr>
            </w:pPr>
            <w:proofErr w:type="gramStart"/>
            <w:r w:rsidRPr="003818E5">
              <w:rPr>
                <w:rFonts w:ascii="Times New Roman" w:hAnsi="Times New Roman" w:cs="Times New Roman"/>
                <w:b/>
                <w:shd w:val="clear" w:color="auto" w:fill="FFFFFF"/>
              </w:rPr>
              <w:lastRenderedPageBreak/>
              <w:t>potrzebny</w:t>
            </w:r>
            <w:proofErr w:type="gramEnd"/>
            <w:r w:rsidRPr="003818E5">
              <w:rPr>
                <w:rFonts w:ascii="Times New Roman" w:hAnsi="Times New Roman" w:cs="Times New Roman"/>
                <w:b/>
                <w:shd w:val="clear" w:color="auto" w:fill="FFFFFF"/>
              </w:rPr>
              <w:t xml:space="preserve"> sprzęt do wykonania usługi dla obszaru Nr II- część 2 zamówienia</w:t>
            </w:r>
          </w:p>
        </w:tc>
      </w:tr>
      <w:tr w:rsidR="001575FA" w:rsidRPr="003818E5" w14:paraId="10C91E0D" w14:textId="77777777" w:rsidTr="00B818C7">
        <w:tc>
          <w:tcPr>
            <w:tcW w:w="8878" w:type="dxa"/>
            <w:shd w:val="clear" w:color="auto" w:fill="auto"/>
          </w:tcPr>
          <w:p w14:paraId="059EE754" w14:textId="22E1542D" w:rsidR="001575FA" w:rsidRPr="003818E5" w:rsidRDefault="001575FA" w:rsidP="003818E5">
            <w:pPr>
              <w:numPr>
                <w:ilvl w:val="0"/>
                <w:numId w:val="26"/>
              </w:numPr>
              <w:suppressAutoHyphens/>
              <w:spacing w:after="0" w:line="240" w:lineRule="auto"/>
              <w:ind w:left="516" w:hanging="284"/>
              <w:contextualSpacing/>
              <w:jc w:val="both"/>
              <w:rPr>
                <w:rFonts w:ascii="Times New Roman" w:hAnsi="Times New Roman" w:cs="Times New Roman"/>
                <w:shd w:val="clear" w:color="auto" w:fill="FFFFFF"/>
              </w:rPr>
            </w:pPr>
            <w:proofErr w:type="gramStart"/>
            <w:r w:rsidRPr="003818E5">
              <w:rPr>
                <w:rFonts w:ascii="Times New Roman" w:hAnsi="Times New Roman" w:cs="Times New Roman"/>
                <w:shd w:val="clear" w:color="auto" w:fill="FFFFFF"/>
              </w:rPr>
              <w:t>nośnik</w:t>
            </w:r>
            <w:proofErr w:type="gramEnd"/>
            <w:r w:rsidRPr="003818E5">
              <w:rPr>
                <w:rFonts w:ascii="Times New Roman" w:hAnsi="Times New Roman" w:cs="Times New Roman"/>
                <w:shd w:val="clear" w:color="auto" w:fill="FFFFFF"/>
              </w:rPr>
              <w:t xml:space="preserve"> </w:t>
            </w:r>
            <w:r w:rsidR="000757F0" w:rsidRPr="003818E5">
              <w:rPr>
                <w:rFonts w:ascii="Times New Roman" w:hAnsi="Times New Roman" w:cs="Times New Roman"/>
                <w:shd w:val="clear" w:color="auto" w:fill="FFFFFF"/>
              </w:rPr>
              <w:t>z piaskarką</w:t>
            </w:r>
            <w:r w:rsidRPr="003818E5">
              <w:rPr>
                <w:rFonts w:ascii="Times New Roman" w:hAnsi="Times New Roman" w:cs="Times New Roman"/>
                <w:shd w:val="clear" w:color="auto" w:fill="FFFFFF"/>
              </w:rPr>
              <w:t xml:space="preserve"> – szt. 1</w:t>
            </w:r>
          </w:p>
          <w:p w14:paraId="3C1D2A34" w14:textId="4C425D67" w:rsidR="001575FA" w:rsidRPr="003818E5" w:rsidRDefault="001575FA" w:rsidP="003818E5">
            <w:pPr>
              <w:numPr>
                <w:ilvl w:val="0"/>
                <w:numId w:val="26"/>
              </w:numPr>
              <w:suppressAutoHyphens/>
              <w:spacing w:after="0" w:line="240" w:lineRule="auto"/>
              <w:ind w:left="516" w:hanging="284"/>
              <w:contextualSpacing/>
              <w:jc w:val="both"/>
              <w:rPr>
                <w:rFonts w:ascii="Times New Roman" w:hAnsi="Times New Roman" w:cs="Times New Roman"/>
                <w:shd w:val="clear" w:color="auto" w:fill="FFFFFF"/>
              </w:rPr>
            </w:pPr>
            <w:proofErr w:type="gramStart"/>
            <w:r w:rsidRPr="003818E5">
              <w:rPr>
                <w:rFonts w:ascii="Times New Roman" w:hAnsi="Times New Roman" w:cs="Times New Roman"/>
                <w:shd w:val="clear" w:color="auto" w:fill="FFFFFF"/>
              </w:rPr>
              <w:t>nośnik</w:t>
            </w:r>
            <w:proofErr w:type="gramEnd"/>
            <w:r w:rsidRPr="003818E5">
              <w:rPr>
                <w:rFonts w:ascii="Times New Roman" w:hAnsi="Times New Roman" w:cs="Times New Roman"/>
                <w:shd w:val="clear" w:color="auto" w:fill="FFFFFF"/>
              </w:rPr>
              <w:t xml:space="preserve"> </w:t>
            </w:r>
            <w:r w:rsidR="000757F0" w:rsidRPr="003818E5">
              <w:rPr>
                <w:rFonts w:ascii="Times New Roman" w:hAnsi="Times New Roman" w:cs="Times New Roman"/>
                <w:shd w:val="clear" w:color="auto" w:fill="FFFFFF"/>
              </w:rPr>
              <w:t>z pługiem</w:t>
            </w:r>
            <w:r w:rsidRPr="003818E5">
              <w:rPr>
                <w:rFonts w:ascii="Times New Roman" w:hAnsi="Times New Roman" w:cs="Times New Roman"/>
                <w:shd w:val="clear" w:color="auto" w:fill="FFFFFF"/>
              </w:rPr>
              <w:t xml:space="preserve"> (samochodowym lub ciągnikowym lub równiarka) – szt. 1</w:t>
            </w:r>
          </w:p>
          <w:p w14:paraId="45E8D891" w14:textId="6B83C24A" w:rsidR="001575FA" w:rsidRPr="003818E5" w:rsidRDefault="001575FA" w:rsidP="003818E5">
            <w:pPr>
              <w:numPr>
                <w:ilvl w:val="0"/>
                <w:numId w:val="26"/>
              </w:numPr>
              <w:suppressAutoHyphens/>
              <w:spacing w:after="0" w:line="240" w:lineRule="auto"/>
              <w:ind w:left="516" w:hanging="284"/>
              <w:contextualSpacing/>
              <w:jc w:val="both"/>
              <w:rPr>
                <w:rFonts w:ascii="Times New Roman" w:hAnsi="Times New Roman" w:cs="Times New Roman"/>
              </w:rPr>
            </w:pPr>
            <w:r w:rsidRPr="003818E5">
              <w:rPr>
                <w:rFonts w:ascii="Times New Roman" w:hAnsi="Times New Roman" w:cs="Times New Roman"/>
                <w:shd w:val="clear" w:color="auto" w:fill="FFFFFF"/>
              </w:rPr>
              <w:t xml:space="preserve">sprzęt ciężki </w:t>
            </w:r>
            <w:r w:rsidR="000757F0" w:rsidRPr="003818E5">
              <w:rPr>
                <w:rFonts w:ascii="Times New Roman" w:hAnsi="Times New Roman" w:cs="Times New Roman"/>
                <w:shd w:val="clear" w:color="auto" w:fill="FFFFFF"/>
              </w:rPr>
              <w:t>(ładowarka</w:t>
            </w:r>
            <w:r w:rsidRPr="003818E5">
              <w:rPr>
                <w:rFonts w:ascii="Times New Roman" w:hAnsi="Times New Roman" w:cs="Times New Roman"/>
                <w:shd w:val="clear" w:color="auto" w:fill="FFFFFF"/>
              </w:rPr>
              <w:t xml:space="preserve"> lub ładowarko-spycharka lub spycharka itp</w:t>
            </w:r>
            <w:proofErr w:type="gramStart"/>
            <w:r w:rsidRPr="003818E5">
              <w:rPr>
                <w:rFonts w:ascii="Times New Roman" w:hAnsi="Times New Roman" w:cs="Times New Roman"/>
                <w:shd w:val="clear" w:color="auto" w:fill="FFFFFF"/>
              </w:rPr>
              <w:t>.). – szt</w:t>
            </w:r>
            <w:proofErr w:type="gramEnd"/>
            <w:r w:rsidRPr="003818E5">
              <w:rPr>
                <w:rFonts w:ascii="Times New Roman" w:hAnsi="Times New Roman" w:cs="Times New Roman"/>
                <w:shd w:val="clear" w:color="auto" w:fill="FFFFFF"/>
              </w:rPr>
              <w:t>. 1</w:t>
            </w:r>
          </w:p>
        </w:tc>
      </w:tr>
      <w:tr w:rsidR="001575FA" w:rsidRPr="003818E5" w14:paraId="3FDEA351" w14:textId="77777777" w:rsidTr="00B818C7">
        <w:tc>
          <w:tcPr>
            <w:tcW w:w="8878" w:type="dxa"/>
            <w:shd w:val="clear" w:color="auto" w:fill="auto"/>
          </w:tcPr>
          <w:p w14:paraId="0E92975E" w14:textId="77777777" w:rsidR="001575FA" w:rsidRPr="003818E5" w:rsidRDefault="001575FA" w:rsidP="003818E5">
            <w:pPr>
              <w:numPr>
                <w:ilvl w:val="0"/>
                <w:numId w:val="24"/>
              </w:numPr>
              <w:suppressAutoHyphens/>
              <w:spacing w:after="0" w:line="240" w:lineRule="auto"/>
              <w:ind w:left="516" w:hanging="284"/>
              <w:contextualSpacing/>
              <w:jc w:val="both"/>
              <w:rPr>
                <w:rFonts w:ascii="Times New Roman" w:hAnsi="Times New Roman" w:cs="Times New Roman"/>
                <w:shd w:val="clear" w:color="auto" w:fill="FFFFFF"/>
              </w:rPr>
            </w:pPr>
            <w:proofErr w:type="gramStart"/>
            <w:r w:rsidRPr="003818E5">
              <w:rPr>
                <w:rFonts w:ascii="Times New Roman" w:hAnsi="Times New Roman" w:cs="Times New Roman"/>
                <w:b/>
                <w:shd w:val="clear" w:color="auto" w:fill="FFFFFF"/>
              </w:rPr>
              <w:t>potrzebny</w:t>
            </w:r>
            <w:proofErr w:type="gramEnd"/>
            <w:r w:rsidRPr="003818E5">
              <w:rPr>
                <w:rFonts w:ascii="Times New Roman" w:hAnsi="Times New Roman" w:cs="Times New Roman"/>
                <w:b/>
                <w:shd w:val="clear" w:color="auto" w:fill="FFFFFF"/>
              </w:rPr>
              <w:t xml:space="preserve"> sprzęt do wykonania usługi dla obszaru Nr III- część 3 zamówienia </w:t>
            </w:r>
          </w:p>
          <w:p w14:paraId="28C59EEE" w14:textId="72A044EA" w:rsidR="001575FA" w:rsidRPr="003818E5" w:rsidRDefault="001575FA" w:rsidP="003818E5">
            <w:pPr>
              <w:pStyle w:val="Akapitzlist"/>
              <w:numPr>
                <w:ilvl w:val="0"/>
                <w:numId w:val="31"/>
              </w:numPr>
              <w:suppressAutoHyphens/>
              <w:spacing w:line="240" w:lineRule="auto"/>
              <w:ind w:left="516" w:hanging="284"/>
              <w:jc w:val="both"/>
              <w:rPr>
                <w:rFonts w:ascii="Times New Roman" w:hAnsi="Times New Roman" w:cs="Times New Roman"/>
                <w:shd w:val="clear" w:color="auto" w:fill="FFFFFF"/>
              </w:rPr>
            </w:pPr>
            <w:proofErr w:type="gramStart"/>
            <w:r w:rsidRPr="003818E5">
              <w:rPr>
                <w:rFonts w:ascii="Times New Roman" w:hAnsi="Times New Roman" w:cs="Times New Roman"/>
                <w:shd w:val="clear" w:color="auto" w:fill="FFFFFF"/>
              </w:rPr>
              <w:t>nośnik</w:t>
            </w:r>
            <w:proofErr w:type="gramEnd"/>
            <w:r w:rsidRPr="003818E5">
              <w:rPr>
                <w:rFonts w:ascii="Times New Roman" w:hAnsi="Times New Roman" w:cs="Times New Roman"/>
                <w:shd w:val="clear" w:color="auto" w:fill="FFFFFF"/>
              </w:rPr>
              <w:t xml:space="preserve"> </w:t>
            </w:r>
            <w:r w:rsidR="000757F0" w:rsidRPr="003818E5">
              <w:rPr>
                <w:rFonts w:ascii="Times New Roman" w:hAnsi="Times New Roman" w:cs="Times New Roman"/>
                <w:shd w:val="clear" w:color="auto" w:fill="FFFFFF"/>
              </w:rPr>
              <w:t>z piaskarką</w:t>
            </w:r>
            <w:r w:rsidRPr="003818E5">
              <w:rPr>
                <w:rFonts w:ascii="Times New Roman" w:hAnsi="Times New Roman" w:cs="Times New Roman"/>
                <w:shd w:val="clear" w:color="auto" w:fill="FFFFFF"/>
              </w:rPr>
              <w:t xml:space="preserve"> – szt. 1</w:t>
            </w:r>
          </w:p>
          <w:p w14:paraId="406EE9A0" w14:textId="2AECA805" w:rsidR="001575FA" w:rsidRPr="003818E5" w:rsidRDefault="001575FA" w:rsidP="003818E5">
            <w:pPr>
              <w:pStyle w:val="Akapitzlist"/>
              <w:numPr>
                <w:ilvl w:val="0"/>
                <w:numId w:val="31"/>
              </w:numPr>
              <w:suppressAutoHyphens/>
              <w:spacing w:after="0" w:line="240" w:lineRule="auto"/>
              <w:ind w:left="516" w:hanging="284"/>
              <w:jc w:val="both"/>
              <w:rPr>
                <w:rFonts w:ascii="Times New Roman" w:hAnsi="Times New Roman" w:cs="Times New Roman"/>
                <w:shd w:val="clear" w:color="auto" w:fill="FFFFFF"/>
              </w:rPr>
            </w:pPr>
            <w:proofErr w:type="gramStart"/>
            <w:r w:rsidRPr="003818E5">
              <w:rPr>
                <w:rFonts w:ascii="Times New Roman" w:hAnsi="Times New Roman" w:cs="Times New Roman"/>
                <w:shd w:val="clear" w:color="auto" w:fill="FFFFFF"/>
              </w:rPr>
              <w:t>nośnik</w:t>
            </w:r>
            <w:proofErr w:type="gramEnd"/>
            <w:r w:rsidRPr="003818E5">
              <w:rPr>
                <w:rFonts w:ascii="Times New Roman" w:hAnsi="Times New Roman" w:cs="Times New Roman"/>
                <w:shd w:val="clear" w:color="auto" w:fill="FFFFFF"/>
              </w:rPr>
              <w:t xml:space="preserve"> </w:t>
            </w:r>
            <w:r w:rsidR="000757F0" w:rsidRPr="003818E5">
              <w:rPr>
                <w:rFonts w:ascii="Times New Roman" w:hAnsi="Times New Roman" w:cs="Times New Roman"/>
                <w:shd w:val="clear" w:color="auto" w:fill="FFFFFF"/>
              </w:rPr>
              <w:t>z pługiem</w:t>
            </w:r>
            <w:r w:rsidRPr="003818E5">
              <w:rPr>
                <w:rFonts w:ascii="Times New Roman" w:hAnsi="Times New Roman" w:cs="Times New Roman"/>
                <w:shd w:val="clear" w:color="auto" w:fill="FFFFFF"/>
              </w:rPr>
              <w:t xml:space="preserve"> (samochodowym lub ciągnikowym lub równiarka) – szt. 1</w:t>
            </w:r>
          </w:p>
          <w:p w14:paraId="7A057ECE" w14:textId="35853426" w:rsidR="001575FA" w:rsidRPr="003818E5" w:rsidRDefault="001575FA" w:rsidP="003818E5">
            <w:pPr>
              <w:pStyle w:val="Akapitzlist"/>
              <w:numPr>
                <w:ilvl w:val="0"/>
                <w:numId w:val="31"/>
              </w:numPr>
              <w:suppressAutoHyphens/>
              <w:spacing w:after="0" w:line="240" w:lineRule="auto"/>
              <w:ind w:left="516" w:hanging="284"/>
              <w:jc w:val="both"/>
              <w:rPr>
                <w:rFonts w:ascii="Times New Roman" w:hAnsi="Times New Roman" w:cs="Times New Roman"/>
              </w:rPr>
            </w:pPr>
            <w:r w:rsidRPr="003818E5">
              <w:rPr>
                <w:rFonts w:ascii="Times New Roman" w:hAnsi="Times New Roman" w:cs="Times New Roman"/>
                <w:shd w:val="clear" w:color="auto" w:fill="FFFFFF"/>
              </w:rPr>
              <w:t xml:space="preserve">sprzęt ciężki </w:t>
            </w:r>
            <w:r w:rsidR="000757F0" w:rsidRPr="003818E5">
              <w:rPr>
                <w:rFonts w:ascii="Times New Roman" w:hAnsi="Times New Roman" w:cs="Times New Roman"/>
                <w:shd w:val="clear" w:color="auto" w:fill="FFFFFF"/>
              </w:rPr>
              <w:t>(ładowarka</w:t>
            </w:r>
            <w:r w:rsidRPr="003818E5">
              <w:rPr>
                <w:rFonts w:ascii="Times New Roman" w:hAnsi="Times New Roman" w:cs="Times New Roman"/>
                <w:shd w:val="clear" w:color="auto" w:fill="FFFFFF"/>
              </w:rPr>
              <w:t xml:space="preserve"> lub ładowarko-spycharka lub spycharka itp</w:t>
            </w:r>
            <w:proofErr w:type="gramStart"/>
            <w:r w:rsidRPr="003818E5">
              <w:rPr>
                <w:rFonts w:ascii="Times New Roman" w:hAnsi="Times New Roman" w:cs="Times New Roman"/>
                <w:shd w:val="clear" w:color="auto" w:fill="FFFFFF"/>
              </w:rPr>
              <w:t>.). – szt</w:t>
            </w:r>
            <w:proofErr w:type="gramEnd"/>
            <w:r w:rsidRPr="003818E5">
              <w:rPr>
                <w:rFonts w:ascii="Times New Roman" w:hAnsi="Times New Roman" w:cs="Times New Roman"/>
                <w:shd w:val="clear" w:color="auto" w:fill="FFFFFF"/>
              </w:rPr>
              <w:t>. 1</w:t>
            </w:r>
          </w:p>
        </w:tc>
      </w:tr>
      <w:tr w:rsidR="001575FA" w:rsidRPr="003818E5" w14:paraId="479F003D" w14:textId="77777777" w:rsidTr="00B818C7">
        <w:tc>
          <w:tcPr>
            <w:tcW w:w="8878" w:type="dxa"/>
            <w:shd w:val="clear" w:color="auto" w:fill="auto"/>
          </w:tcPr>
          <w:p w14:paraId="5B2C2547" w14:textId="77777777" w:rsidR="001575FA" w:rsidRPr="003818E5" w:rsidRDefault="001575FA" w:rsidP="003818E5">
            <w:pPr>
              <w:numPr>
                <w:ilvl w:val="0"/>
                <w:numId w:val="24"/>
              </w:numPr>
              <w:spacing w:after="0" w:line="240" w:lineRule="auto"/>
              <w:ind w:left="516" w:hanging="284"/>
              <w:contextualSpacing/>
              <w:jc w:val="both"/>
              <w:rPr>
                <w:rFonts w:ascii="Times New Roman" w:hAnsi="Times New Roman" w:cs="Times New Roman"/>
              </w:rPr>
            </w:pPr>
            <w:proofErr w:type="gramStart"/>
            <w:r w:rsidRPr="003818E5">
              <w:rPr>
                <w:rFonts w:ascii="Times New Roman" w:hAnsi="Times New Roman" w:cs="Times New Roman"/>
                <w:b/>
                <w:shd w:val="clear" w:color="auto" w:fill="FFFFFF"/>
              </w:rPr>
              <w:t>potrzebny</w:t>
            </w:r>
            <w:proofErr w:type="gramEnd"/>
            <w:r w:rsidRPr="003818E5">
              <w:rPr>
                <w:rFonts w:ascii="Times New Roman" w:hAnsi="Times New Roman" w:cs="Times New Roman"/>
                <w:b/>
                <w:shd w:val="clear" w:color="auto" w:fill="FFFFFF"/>
              </w:rPr>
              <w:t xml:space="preserve"> sprzęt do wykonania usługi dla obszaru Nr IV- część 4 zamówienia</w:t>
            </w:r>
          </w:p>
        </w:tc>
      </w:tr>
      <w:tr w:rsidR="001575FA" w:rsidRPr="003818E5" w14:paraId="75FE02AB" w14:textId="77777777" w:rsidTr="00B818C7">
        <w:trPr>
          <w:trHeight w:val="980"/>
        </w:trPr>
        <w:tc>
          <w:tcPr>
            <w:tcW w:w="8878" w:type="dxa"/>
            <w:shd w:val="clear" w:color="auto" w:fill="auto"/>
          </w:tcPr>
          <w:p w14:paraId="39D91022" w14:textId="566A6D8F" w:rsidR="001575FA" w:rsidRPr="003818E5" w:rsidRDefault="001575FA" w:rsidP="003818E5">
            <w:pPr>
              <w:numPr>
                <w:ilvl w:val="0"/>
                <w:numId w:val="28"/>
              </w:numPr>
              <w:suppressAutoHyphens/>
              <w:spacing w:after="0" w:line="240" w:lineRule="auto"/>
              <w:ind w:left="516" w:hanging="284"/>
              <w:contextualSpacing/>
              <w:jc w:val="both"/>
              <w:rPr>
                <w:rFonts w:ascii="Times New Roman" w:hAnsi="Times New Roman" w:cs="Times New Roman"/>
                <w:shd w:val="clear" w:color="auto" w:fill="FFFFFF"/>
              </w:rPr>
            </w:pPr>
            <w:proofErr w:type="gramStart"/>
            <w:r w:rsidRPr="003818E5">
              <w:rPr>
                <w:rFonts w:ascii="Times New Roman" w:hAnsi="Times New Roman" w:cs="Times New Roman"/>
                <w:shd w:val="clear" w:color="auto" w:fill="FFFFFF"/>
              </w:rPr>
              <w:t>nośnik</w:t>
            </w:r>
            <w:proofErr w:type="gramEnd"/>
            <w:r w:rsidRPr="003818E5">
              <w:rPr>
                <w:rFonts w:ascii="Times New Roman" w:hAnsi="Times New Roman" w:cs="Times New Roman"/>
                <w:shd w:val="clear" w:color="auto" w:fill="FFFFFF"/>
              </w:rPr>
              <w:t xml:space="preserve"> </w:t>
            </w:r>
            <w:r w:rsidR="000757F0" w:rsidRPr="003818E5">
              <w:rPr>
                <w:rFonts w:ascii="Times New Roman" w:hAnsi="Times New Roman" w:cs="Times New Roman"/>
                <w:shd w:val="clear" w:color="auto" w:fill="FFFFFF"/>
              </w:rPr>
              <w:t>z piaskarką</w:t>
            </w:r>
            <w:r w:rsidRPr="003818E5">
              <w:rPr>
                <w:rFonts w:ascii="Times New Roman" w:hAnsi="Times New Roman" w:cs="Times New Roman"/>
                <w:shd w:val="clear" w:color="auto" w:fill="FFFFFF"/>
              </w:rPr>
              <w:t xml:space="preserve"> – szt. 1</w:t>
            </w:r>
          </w:p>
          <w:p w14:paraId="574CB860" w14:textId="4C179838" w:rsidR="001575FA" w:rsidRPr="003818E5" w:rsidRDefault="001575FA" w:rsidP="003818E5">
            <w:pPr>
              <w:numPr>
                <w:ilvl w:val="0"/>
                <w:numId w:val="28"/>
              </w:numPr>
              <w:suppressAutoHyphens/>
              <w:spacing w:after="0" w:line="240" w:lineRule="auto"/>
              <w:ind w:left="516" w:hanging="284"/>
              <w:contextualSpacing/>
              <w:jc w:val="both"/>
              <w:rPr>
                <w:rFonts w:ascii="Times New Roman" w:hAnsi="Times New Roman" w:cs="Times New Roman"/>
                <w:shd w:val="clear" w:color="auto" w:fill="FFFFFF"/>
              </w:rPr>
            </w:pPr>
            <w:proofErr w:type="gramStart"/>
            <w:r w:rsidRPr="003818E5">
              <w:rPr>
                <w:rFonts w:ascii="Times New Roman" w:hAnsi="Times New Roman" w:cs="Times New Roman"/>
                <w:shd w:val="clear" w:color="auto" w:fill="FFFFFF"/>
              </w:rPr>
              <w:t>nośnik</w:t>
            </w:r>
            <w:proofErr w:type="gramEnd"/>
            <w:r w:rsidRPr="003818E5">
              <w:rPr>
                <w:rFonts w:ascii="Times New Roman" w:hAnsi="Times New Roman" w:cs="Times New Roman"/>
                <w:shd w:val="clear" w:color="auto" w:fill="FFFFFF"/>
              </w:rPr>
              <w:t xml:space="preserve"> </w:t>
            </w:r>
            <w:r w:rsidR="000757F0" w:rsidRPr="003818E5">
              <w:rPr>
                <w:rFonts w:ascii="Times New Roman" w:hAnsi="Times New Roman" w:cs="Times New Roman"/>
                <w:shd w:val="clear" w:color="auto" w:fill="FFFFFF"/>
              </w:rPr>
              <w:t>z pługiem</w:t>
            </w:r>
            <w:r w:rsidRPr="003818E5">
              <w:rPr>
                <w:rFonts w:ascii="Times New Roman" w:hAnsi="Times New Roman" w:cs="Times New Roman"/>
                <w:shd w:val="clear" w:color="auto" w:fill="FFFFFF"/>
              </w:rPr>
              <w:t xml:space="preserve"> (samochodowym lub ciągnikowym lub równiarka) – szt.1</w:t>
            </w:r>
          </w:p>
          <w:p w14:paraId="41BC595D" w14:textId="77777777" w:rsidR="00B818C7" w:rsidRPr="00B818C7" w:rsidRDefault="001575FA" w:rsidP="00B818C7">
            <w:pPr>
              <w:numPr>
                <w:ilvl w:val="0"/>
                <w:numId w:val="28"/>
              </w:numPr>
              <w:suppressAutoHyphens/>
              <w:spacing w:after="0" w:line="240" w:lineRule="auto"/>
              <w:ind w:left="516" w:hanging="284"/>
              <w:contextualSpacing/>
              <w:jc w:val="both"/>
              <w:rPr>
                <w:rFonts w:ascii="Times New Roman" w:hAnsi="Times New Roman" w:cs="Times New Roman"/>
              </w:rPr>
            </w:pPr>
            <w:r w:rsidRPr="003818E5">
              <w:rPr>
                <w:rFonts w:ascii="Times New Roman" w:hAnsi="Times New Roman" w:cs="Times New Roman"/>
                <w:shd w:val="clear" w:color="auto" w:fill="FFFFFF"/>
              </w:rPr>
              <w:t xml:space="preserve">sprzęt ciężki </w:t>
            </w:r>
            <w:r w:rsidR="000757F0" w:rsidRPr="003818E5">
              <w:rPr>
                <w:rFonts w:ascii="Times New Roman" w:hAnsi="Times New Roman" w:cs="Times New Roman"/>
                <w:shd w:val="clear" w:color="auto" w:fill="FFFFFF"/>
              </w:rPr>
              <w:t>(ładowarka</w:t>
            </w:r>
            <w:r w:rsidRPr="003818E5">
              <w:rPr>
                <w:rFonts w:ascii="Times New Roman" w:hAnsi="Times New Roman" w:cs="Times New Roman"/>
                <w:shd w:val="clear" w:color="auto" w:fill="FFFFFF"/>
              </w:rPr>
              <w:t xml:space="preserve"> lub ładowarko-spycharka lub spycharka itp</w:t>
            </w:r>
            <w:proofErr w:type="gramStart"/>
            <w:r w:rsidRPr="003818E5">
              <w:rPr>
                <w:rFonts w:ascii="Times New Roman" w:hAnsi="Times New Roman" w:cs="Times New Roman"/>
                <w:shd w:val="clear" w:color="auto" w:fill="FFFFFF"/>
              </w:rPr>
              <w:t>.). – szt</w:t>
            </w:r>
            <w:proofErr w:type="gramEnd"/>
            <w:r w:rsidRPr="003818E5">
              <w:rPr>
                <w:rFonts w:ascii="Times New Roman" w:hAnsi="Times New Roman" w:cs="Times New Roman"/>
                <w:shd w:val="clear" w:color="auto" w:fill="FFFFFF"/>
              </w:rPr>
              <w:t>. 1</w:t>
            </w:r>
          </w:p>
          <w:p w14:paraId="71BD0CB7" w14:textId="77777777" w:rsidR="00B818C7" w:rsidRDefault="00B818C7" w:rsidP="00B818C7">
            <w:pPr>
              <w:suppressAutoHyphens/>
              <w:spacing w:after="0" w:line="240" w:lineRule="auto"/>
              <w:ind w:left="516"/>
              <w:contextualSpacing/>
              <w:jc w:val="both"/>
              <w:rPr>
                <w:rFonts w:ascii="Times New Roman" w:hAnsi="Times New Roman" w:cs="Times New Roman"/>
                <w:shd w:val="clear" w:color="auto" w:fill="FFFFFF"/>
              </w:rPr>
            </w:pPr>
          </w:p>
          <w:p w14:paraId="7C9DB0B4" w14:textId="77777777" w:rsidR="00B818C7" w:rsidRDefault="00B818C7" w:rsidP="00B818C7">
            <w:pPr>
              <w:suppressAutoHyphens/>
              <w:spacing w:after="0" w:line="240" w:lineRule="auto"/>
              <w:ind w:left="516"/>
              <w:contextualSpacing/>
              <w:jc w:val="both"/>
              <w:rPr>
                <w:rFonts w:ascii="Times New Roman" w:hAnsi="Times New Roman" w:cs="Times New Roman"/>
                <w:shd w:val="clear" w:color="auto" w:fill="FFFFFF"/>
              </w:rPr>
            </w:pPr>
          </w:p>
          <w:p w14:paraId="4890DCB4" w14:textId="77777777" w:rsidR="00B818C7" w:rsidRDefault="00B818C7" w:rsidP="00B818C7">
            <w:pPr>
              <w:suppressAutoHyphens/>
              <w:spacing w:after="0" w:line="240" w:lineRule="auto"/>
              <w:ind w:left="516"/>
              <w:contextualSpacing/>
              <w:jc w:val="both"/>
              <w:rPr>
                <w:rFonts w:ascii="Times New Roman" w:hAnsi="Times New Roman" w:cs="Times New Roman"/>
                <w:shd w:val="clear" w:color="auto" w:fill="FFFFFF"/>
              </w:rPr>
            </w:pPr>
          </w:p>
          <w:p w14:paraId="354A146A" w14:textId="5432E001" w:rsidR="00B818C7" w:rsidRPr="00B818C7" w:rsidRDefault="00B818C7" w:rsidP="00B818C7">
            <w:pPr>
              <w:suppressAutoHyphens/>
              <w:spacing w:after="0" w:line="240" w:lineRule="auto"/>
              <w:ind w:left="516"/>
              <w:contextualSpacing/>
              <w:jc w:val="both"/>
              <w:rPr>
                <w:rFonts w:ascii="Times New Roman" w:hAnsi="Times New Roman" w:cs="Times New Roman"/>
              </w:rPr>
            </w:pPr>
          </w:p>
        </w:tc>
      </w:tr>
    </w:tbl>
    <w:p w14:paraId="5A725A70" w14:textId="77777777" w:rsidR="001575FA" w:rsidRPr="003818E5" w:rsidRDefault="001575FA" w:rsidP="003818E5">
      <w:pPr>
        <w:pStyle w:val="Akapitzlist"/>
        <w:spacing w:line="240" w:lineRule="auto"/>
        <w:ind w:left="0"/>
        <w:jc w:val="both"/>
        <w:rPr>
          <w:rFonts w:ascii="Times New Roman" w:eastAsia="Times New Roman" w:hAnsi="Times New Roman" w:cs="Times New Roman"/>
          <w:color w:val="000000" w:themeColor="text1"/>
          <w:lang w:eastAsia="pl-PL"/>
        </w:rPr>
      </w:pPr>
      <w:r w:rsidRPr="003818E5">
        <w:rPr>
          <w:rFonts w:ascii="Times New Roman" w:eastAsia="Times New Roman" w:hAnsi="Times New Roman" w:cs="Times New Roman"/>
          <w:color w:val="000000" w:themeColor="text1"/>
          <w:lang w:eastAsia="pl-PL"/>
        </w:rPr>
        <w:t>W przypadku wspólnego ubiegania się o zamówienie, warunek może spełniać tylko jeden wykonawca.</w:t>
      </w:r>
    </w:p>
    <w:p w14:paraId="70045B7E" w14:textId="77777777" w:rsidR="001575FA" w:rsidRPr="00C479ED" w:rsidRDefault="001575FA" w:rsidP="001575FA">
      <w:pPr>
        <w:pStyle w:val="Akapitzlist"/>
        <w:ind w:left="426"/>
        <w:jc w:val="both"/>
        <w:rPr>
          <w:rFonts w:cs="Calibri"/>
          <w:color w:val="000000" w:themeColor="text1"/>
        </w:rPr>
      </w:pPr>
    </w:p>
    <w:p w14:paraId="7236E4AF" w14:textId="77777777" w:rsidR="001575FA" w:rsidRPr="003818E5" w:rsidRDefault="001575FA" w:rsidP="003818E5">
      <w:pPr>
        <w:pStyle w:val="Akapitzlist"/>
        <w:numPr>
          <w:ilvl w:val="0"/>
          <w:numId w:val="1"/>
        </w:numPr>
        <w:ind w:left="284" w:hanging="426"/>
        <w:jc w:val="both"/>
        <w:rPr>
          <w:rFonts w:ascii="Times New Roman" w:hAnsi="Times New Roman" w:cs="Times New Roman"/>
          <w:b/>
          <w:color w:val="000000" w:themeColor="text1"/>
        </w:rPr>
      </w:pPr>
      <w:r w:rsidRPr="003818E5">
        <w:rPr>
          <w:rFonts w:ascii="Times New Roman" w:hAnsi="Times New Roman" w:cs="Times New Roman"/>
          <w:b/>
          <w:color w:val="000000" w:themeColor="text1"/>
        </w:rPr>
        <w:t>Informacja o podmiotowych środkach dowodowych wymaganych przez zamawiającego.</w:t>
      </w:r>
    </w:p>
    <w:p w14:paraId="3EF00DC7" w14:textId="77777777" w:rsidR="001575FA" w:rsidRPr="003818E5" w:rsidRDefault="001575FA" w:rsidP="001575FA">
      <w:pPr>
        <w:pStyle w:val="Default"/>
        <w:jc w:val="both"/>
        <w:rPr>
          <w:rFonts w:ascii="Times New Roman" w:hAnsi="Times New Roman" w:cs="Times New Roman"/>
          <w:color w:val="000000" w:themeColor="text1"/>
          <w:sz w:val="22"/>
          <w:szCs w:val="22"/>
        </w:rPr>
      </w:pPr>
      <w:r w:rsidRPr="003818E5">
        <w:rPr>
          <w:rFonts w:ascii="Times New Roman" w:hAnsi="Times New Roman" w:cs="Times New Roman"/>
          <w:color w:val="000000" w:themeColor="text1"/>
          <w:sz w:val="22"/>
          <w:szCs w:val="22"/>
        </w:rPr>
        <w:t>1. Do złożenia podmiotowych środków dowodowych Zamawiający wezwie jedynie wykonawcę, którego oferta zostanie najwyżej oceniona.</w:t>
      </w:r>
    </w:p>
    <w:p w14:paraId="1A4D5D0B" w14:textId="2FBBE887" w:rsidR="001575FA" w:rsidRPr="003818E5" w:rsidRDefault="001575FA" w:rsidP="001575FA">
      <w:pPr>
        <w:pStyle w:val="Default"/>
        <w:jc w:val="both"/>
        <w:rPr>
          <w:rFonts w:ascii="Times New Roman" w:hAnsi="Times New Roman" w:cs="Times New Roman"/>
          <w:color w:val="auto"/>
          <w:sz w:val="22"/>
          <w:szCs w:val="22"/>
        </w:rPr>
      </w:pPr>
      <w:r w:rsidRPr="003818E5">
        <w:rPr>
          <w:rFonts w:ascii="Times New Roman" w:hAnsi="Times New Roman" w:cs="Times New Roman"/>
          <w:color w:val="000000" w:themeColor="text1"/>
          <w:sz w:val="22"/>
          <w:szCs w:val="22"/>
        </w:rPr>
        <w:t xml:space="preserve">Zamawiający wymagać będzie następujących podmiotowych środków dowodowych w związku z koniecznością spełniania przez wykonawcę warunków udziału w postępowaniu przewidzianych w </w:t>
      </w:r>
      <w:r w:rsidR="00162815">
        <w:rPr>
          <w:rFonts w:ascii="Times New Roman" w:hAnsi="Times New Roman" w:cs="Times New Roman"/>
          <w:color w:val="000000" w:themeColor="text1"/>
          <w:sz w:val="22"/>
          <w:szCs w:val="22"/>
        </w:rPr>
        <w:t> </w:t>
      </w:r>
      <w:r w:rsidRPr="003818E5">
        <w:rPr>
          <w:rFonts w:ascii="Times New Roman" w:hAnsi="Times New Roman" w:cs="Times New Roman"/>
          <w:color w:val="000000" w:themeColor="text1"/>
          <w:sz w:val="22"/>
          <w:szCs w:val="22"/>
        </w:rPr>
        <w:t xml:space="preserve">rozporządzeniu Ministra Rozwoju, Pracy i Technologii z dnia 23 grudnia 2020r. w sprawie podmiotowych środków dowodowych oraz innych dokumentów lub oświadczeń, jakich może żądać zamawiający od </w:t>
      </w:r>
      <w:r w:rsidRPr="003818E5">
        <w:rPr>
          <w:rFonts w:ascii="Times New Roman" w:hAnsi="Times New Roman" w:cs="Times New Roman"/>
          <w:color w:val="auto"/>
          <w:sz w:val="22"/>
          <w:szCs w:val="22"/>
        </w:rPr>
        <w:t xml:space="preserve">wykonawcy (Dz. U. </w:t>
      </w:r>
      <w:proofErr w:type="gramStart"/>
      <w:r w:rsidRPr="003818E5">
        <w:rPr>
          <w:rFonts w:ascii="Times New Roman" w:hAnsi="Times New Roman" w:cs="Times New Roman"/>
          <w:color w:val="auto"/>
          <w:sz w:val="22"/>
          <w:szCs w:val="22"/>
        </w:rPr>
        <w:t>z</w:t>
      </w:r>
      <w:proofErr w:type="gramEnd"/>
      <w:r w:rsidRPr="003818E5">
        <w:rPr>
          <w:rFonts w:ascii="Times New Roman" w:hAnsi="Times New Roman" w:cs="Times New Roman"/>
          <w:color w:val="auto"/>
          <w:sz w:val="22"/>
          <w:szCs w:val="22"/>
        </w:rPr>
        <w:t xml:space="preserve"> 2023 r., poz. 1824):</w:t>
      </w:r>
    </w:p>
    <w:p w14:paraId="24F728FE" w14:textId="77777777" w:rsidR="001575FA" w:rsidRPr="003818E5" w:rsidRDefault="001575FA" w:rsidP="003818E5">
      <w:pPr>
        <w:numPr>
          <w:ilvl w:val="0"/>
          <w:numId w:val="29"/>
        </w:numPr>
        <w:spacing w:after="0" w:line="240" w:lineRule="auto"/>
        <w:ind w:left="284" w:hanging="284"/>
        <w:contextualSpacing/>
        <w:jc w:val="both"/>
        <w:rPr>
          <w:rFonts w:ascii="Times New Roman" w:hAnsi="Times New Roman" w:cs="Times New Roman"/>
        </w:rPr>
      </w:pPr>
      <w:r w:rsidRPr="003818E5">
        <w:rPr>
          <w:rFonts w:ascii="Times New Roman" w:hAnsi="Times New Roman" w:cs="Times New Roman"/>
        </w:rPr>
        <w:t>Wykaz narzędzi, wyposażenia zakładu lub urządzeń technicznych dostępnych wykonawcy w celu wykonania zamówienia publicznego wraz z informacją o podstawie do dysponowania tymi zasobami</w:t>
      </w:r>
      <w:r w:rsidRPr="003818E5">
        <w:rPr>
          <w:rFonts w:ascii="Times New Roman" w:hAnsi="Times New Roman" w:cs="Times New Roman"/>
          <w:color w:val="000000" w:themeColor="text1"/>
        </w:rPr>
        <w:t xml:space="preserve"> tj. wykazu </w:t>
      </w:r>
      <w:r w:rsidRPr="003818E5">
        <w:rPr>
          <w:rFonts w:ascii="Times New Roman" w:hAnsi="Times New Roman" w:cs="Times New Roman"/>
        </w:rPr>
        <w:t xml:space="preserve">sprzętu przewidzianego do realizacji zamówienia wraz z </w:t>
      </w:r>
      <w:r w:rsidRPr="003818E5">
        <w:rPr>
          <w:rFonts w:ascii="Times New Roman" w:hAnsi="Times New Roman" w:cs="Times New Roman"/>
          <w:color w:val="000000" w:themeColor="text1"/>
        </w:rPr>
        <w:t>informacją o podstawie do dysponowania tymi zasobami – oddzielnie na każdą część zamówienia (</w:t>
      </w:r>
      <w:r w:rsidRPr="003818E5">
        <w:rPr>
          <w:rFonts w:ascii="Times New Roman" w:hAnsi="Times New Roman" w:cs="Times New Roman"/>
          <w:color w:val="000000" w:themeColor="text1"/>
          <w:u w:val="single"/>
        </w:rPr>
        <w:t>wg zał. nr 4 do SWZ</w:t>
      </w:r>
      <w:r w:rsidRPr="003818E5">
        <w:rPr>
          <w:rFonts w:ascii="Times New Roman" w:hAnsi="Times New Roman" w:cs="Times New Roman"/>
          <w:color w:val="000000" w:themeColor="text1"/>
        </w:rPr>
        <w:t xml:space="preserve">). Tj. </w:t>
      </w:r>
    </w:p>
    <w:tbl>
      <w:tblPr>
        <w:tblW w:w="0" w:type="auto"/>
        <w:tblLayout w:type="fixed"/>
        <w:tblCellMar>
          <w:top w:w="40" w:type="dxa"/>
          <w:left w:w="57" w:type="dxa"/>
          <w:bottom w:w="40" w:type="dxa"/>
          <w:right w:w="57" w:type="dxa"/>
        </w:tblCellMar>
        <w:tblLook w:val="0000" w:firstRow="0" w:lastRow="0" w:firstColumn="0" w:lastColumn="0" w:noHBand="0" w:noVBand="0"/>
      </w:tblPr>
      <w:tblGrid>
        <w:gridCol w:w="8878"/>
      </w:tblGrid>
      <w:tr w:rsidR="001575FA" w:rsidRPr="003818E5" w14:paraId="5F86EF5D" w14:textId="77777777" w:rsidTr="003818E5">
        <w:tc>
          <w:tcPr>
            <w:tcW w:w="8878" w:type="dxa"/>
            <w:shd w:val="clear" w:color="auto" w:fill="auto"/>
          </w:tcPr>
          <w:p w14:paraId="38EC6261" w14:textId="77777777" w:rsidR="001575FA" w:rsidRPr="003818E5" w:rsidRDefault="001575FA" w:rsidP="003818E5">
            <w:pPr>
              <w:spacing w:line="240" w:lineRule="auto"/>
              <w:ind w:left="232" w:hanging="232"/>
              <w:contextualSpacing/>
              <w:jc w:val="both"/>
              <w:rPr>
                <w:rFonts w:ascii="Times New Roman" w:hAnsi="Times New Roman" w:cs="Times New Roman"/>
                <w:color w:val="000000" w:themeColor="text1"/>
              </w:rPr>
            </w:pPr>
            <w:proofErr w:type="gramStart"/>
            <w:r w:rsidRPr="003818E5">
              <w:rPr>
                <w:rFonts w:ascii="Times New Roman" w:hAnsi="Times New Roman" w:cs="Times New Roman"/>
                <w:b/>
                <w:color w:val="000000" w:themeColor="text1"/>
              </w:rPr>
              <w:t>a</w:t>
            </w:r>
            <w:proofErr w:type="gramEnd"/>
            <w:r w:rsidRPr="003818E5">
              <w:rPr>
                <w:rFonts w:ascii="Times New Roman" w:hAnsi="Times New Roman" w:cs="Times New Roman"/>
                <w:b/>
                <w:color w:val="000000" w:themeColor="text1"/>
              </w:rPr>
              <w:t>) wykaz potrzebnego sprzętu do wykonania usługi dla obszaru Nr I</w:t>
            </w:r>
          </w:p>
        </w:tc>
      </w:tr>
      <w:tr w:rsidR="001575FA" w:rsidRPr="003818E5" w14:paraId="3CE20380" w14:textId="77777777" w:rsidTr="003818E5">
        <w:tc>
          <w:tcPr>
            <w:tcW w:w="8878" w:type="dxa"/>
            <w:shd w:val="clear" w:color="auto" w:fill="FFFFFF"/>
          </w:tcPr>
          <w:p w14:paraId="5699B19A" w14:textId="77777777" w:rsidR="001575FA" w:rsidRPr="003818E5" w:rsidRDefault="001575FA" w:rsidP="003818E5">
            <w:pPr>
              <w:numPr>
                <w:ilvl w:val="0"/>
                <w:numId w:val="25"/>
              </w:numPr>
              <w:spacing w:after="0" w:line="240" w:lineRule="auto"/>
              <w:ind w:left="366" w:hanging="284"/>
              <w:contextualSpacing/>
              <w:jc w:val="both"/>
              <w:rPr>
                <w:rFonts w:ascii="Times New Roman" w:hAnsi="Times New Roman" w:cs="Times New Roman"/>
                <w:color w:val="000000" w:themeColor="text1"/>
              </w:rPr>
            </w:pPr>
            <w:proofErr w:type="gramStart"/>
            <w:r w:rsidRPr="003818E5">
              <w:rPr>
                <w:rFonts w:ascii="Times New Roman" w:hAnsi="Times New Roman" w:cs="Times New Roman"/>
                <w:color w:val="000000" w:themeColor="text1"/>
              </w:rPr>
              <w:t>nośnik</w:t>
            </w:r>
            <w:proofErr w:type="gramEnd"/>
            <w:r w:rsidRPr="003818E5">
              <w:rPr>
                <w:rFonts w:ascii="Times New Roman" w:hAnsi="Times New Roman" w:cs="Times New Roman"/>
                <w:color w:val="000000" w:themeColor="text1"/>
              </w:rPr>
              <w:t xml:space="preserve"> z solarką – szt. 1</w:t>
            </w:r>
          </w:p>
          <w:p w14:paraId="613F5395" w14:textId="3C790DDB" w:rsidR="001575FA" w:rsidRPr="003818E5" w:rsidRDefault="001575FA" w:rsidP="003818E5">
            <w:pPr>
              <w:numPr>
                <w:ilvl w:val="0"/>
                <w:numId w:val="25"/>
              </w:numPr>
              <w:spacing w:after="0" w:line="240" w:lineRule="auto"/>
              <w:ind w:left="366" w:hanging="284"/>
              <w:contextualSpacing/>
              <w:jc w:val="both"/>
              <w:rPr>
                <w:rFonts w:ascii="Times New Roman" w:hAnsi="Times New Roman" w:cs="Times New Roman"/>
                <w:color w:val="000000" w:themeColor="text1"/>
              </w:rPr>
            </w:pPr>
            <w:proofErr w:type="gramStart"/>
            <w:r w:rsidRPr="003818E5">
              <w:rPr>
                <w:rFonts w:ascii="Times New Roman" w:hAnsi="Times New Roman" w:cs="Times New Roman"/>
                <w:color w:val="000000" w:themeColor="text1"/>
              </w:rPr>
              <w:t>nośnik</w:t>
            </w:r>
            <w:proofErr w:type="gramEnd"/>
            <w:r w:rsidRPr="003818E5">
              <w:rPr>
                <w:rFonts w:ascii="Times New Roman" w:hAnsi="Times New Roman" w:cs="Times New Roman"/>
                <w:color w:val="000000" w:themeColor="text1"/>
              </w:rPr>
              <w:t xml:space="preserve"> </w:t>
            </w:r>
            <w:r w:rsidR="000757F0" w:rsidRPr="003818E5">
              <w:rPr>
                <w:rFonts w:ascii="Times New Roman" w:hAnsi="Times New Roman" w:cs="Times New Roman"/>
                <w:color w:val="000000" w:themeColor="text1"/>
              </w:rPr>
              <w:t>z pługiem</w:t>
            </w:r>
            <w:r w:rsidRPr="003818E5">
              <w:rPr>
                <w:rFonts w:ascii="Times New Roman" w:hAnsi="Times New Roman" w:cs="Times New Roman"/>
                <w:color w:val="000000" w:themeColor="text1"/>
              </w:rPr>
              <w:t xml:space="preserve"> (samochodowym lub ciągnikowym) – szt. 1</w:t>
            </w:r>
          </w:p>
          <w:p w14:paraId="557677E2" w14:textId="4D40DFAB" w:rsidR="001575FA" w:rsidRPr="003818E5" w:rsidRDefault="001575FA" w:rsidP="003818E5">
            <w:pPr>
              <w:numPr>
                <w:ilvl w:val="0"/>
                <w:numId w:val="25"/>
              </w:numPr>
              <w:spacing w:after="0" w:line="240" w:lineRule="auto"/>
              <w:ind w:left="366" w:hanging="284"/>
              <w:contextualSpacing/>
              <w:jc w:val="both"/>
              <w:rPr>
                <w:rFonts w:ascii="Times New Roman" w:hAnsi="Times New Roman" w:cs="Times New Roman"/>
                <w:color w:val="000000" w:themeColor="text1"/>
              </w:rPr>
            </w:pPr>
            <w:r w:rsidRPr="003818E5">
              <w:rPr>
                <w:rFonts w:ascii="Times New Roman" w:hAnsi="Times New Roman" w:cs="Times New Roman"/>
                <w:color w:val="000000" w:themeColor="text1"/>
              </w:rPr>
              <w:t xml:space="preserve">sprzęt ciężki </w:t>
            </w:r>
            <w:r w:rsidR="000757F0" w:rsidRPr="003818E5">
              <w:rPr>
                <w:rFonts w:ascii="Times New Roman" w:hAnsi="Times New Roman" w:cs="Times New Roman"/>
                <w:color w:val="000000" w:themeColor="text1"/>
              </w:rPr>
              <w:t>(ładowarka</w:t>
            </w:r>
            <w:r w:rsidRPr="003818E5">
              <w:rPr>
                <w:rFonts w:ascii="Times New Roman" w:hAnsi="Times New Roman" w:cs="Times New Roman"/>
                <w:color w:val="000000" w:themeColor="text1"/>
              </w:rPr>
              <w:t xml:space="preserve"> lub ładowarko-spycharka lub spycharka itp</w:t>
            </w:r>
            <w:proofErr w:type="gramStart"/>
            <w:r w:rsidRPr="003818E5">
              <w:rPr>
                <w:rFonts w:ascii="Times New Roman" w:hAnsi="Times New Roman" w:cs="Times New Roman"/>
                <w:color w:val="000000" w:themeColor="text1"/>
              </w:rPr>
              <w:t>.). – szt</w:t>
            </w:r>
            <w:proofErr w:type="gramEnd"/>
            <w:r w:rsidRPr="003818E5">
              <w:rPr>
                <w:rFonts w:ascii="Times New Roman" w:hAnsi="Times New Roman" w:cs="Times New Roman"/>
                <w:color w:val="000000" w:themeColor="text1"/>
              </w:rPr>
              <w:t>. 1</w:t>
            </w:r>
          </w:p>
        </w:tc>
      </w:tr>
      <w:tr w:rsidR="001575FA" w:rsidRPr="003818E5" w14:paraId="1D30A2EF" w14:textId="77777777" w:rsidTr="003818E5">
        <w:tc>
          <w:tcPr>
            <w:tcW w:w="8878" w:type="dxa"/>
            <w:shd w:val="clear" w:color="auto" w:fill="auto"/>
          </w:tcPr>
          <w:p w14:paraId="45AD1CA4" w14:textId="77777777" w:rsidR="001575FA" w:rsidRPr="003818E5" w:rsidRDefault="001575FA" w:rsidP="003818E5">
            <w:pPr>
              <w:spacing w:line="240" w:lineRule="auto"/>
              <w:contextualSpacing/>
              <w:jc w:val="both"/>
              <w:rPr>
                <w:rFonts w:ascii="Times New Roman" w:hAnsi="Times New Roman" w:cs="Times New Roman"/>
                <w:color w:val="000000" w:themeColor="text1"/>
              </w:rPr>
            </w:pPr>
            <w:proofErr w:type="gramStart"/>
            <w:r w:rsidRPr="003818E5">
              <w:rPr>
                <w:rFonts w:ascii="Times New Roman" w:hAnsi="Times New Roman" w:cs="Times New Roman"/>
                <w:b/>
                <w:color w:val="000000" w:themeColor="text1"/>
              </w:rPr>
              <w:t>b</w:t>
            </w:r>
            <w:proofErr w:type="gramEnd"/>
            <w:r w:rsidRPr="003818E5">
              <w:rPr>
                <w:rFonts w:ascii="Times New Roman" w:hAnsi="Times New Roman" w:cs="Times New Roman"/>
                <w:b/>
                <w:color w:val="000000" w:themeColor="text1"/>
              </w:rPr>
              <w:t>) wykaz potrzebnego sprzętu do wykonania usługi dla obszaru Nr II</w:t>
            </w:r>
          </w:p>
        </w:tc>
      </w:tr>
      <w:tr w:rsidR="001575FA" w:rsidRPr="003818E5" w14:paraId="376673EB" w14:textId="77777777" w:rsidTr="003818E5">
        <w:tc>
          <w:tcPr>
            <w:tcW w:w="8878" w:type="dxa"/>
            <w:shd w:val="clear" w:color="auto" w:fill="auto"/>
          </w:tcPr>
          <w:p w14:paraId="6DE77F1E" w14:textId="1C0CD708" w:rsidR="001575FA" w:rsidRPr="003818E5" w:rsidRDefault="001575FA" w:rsidP="003818E5">
            <w:pPr>
              <w:numPr>
                <w:ilvl w:val="0"/>
                <w:numId w:val="26"/>
              </w:numPr>
              <w:suppressAutoHyphens/>
              <w:spacing w:after="0" w:line="240" w:lineRule="auto"/>
              <w:ind w:left="366" w:hanging="284"/>
              <w:contextualSpacing/>
              <w:jc w:val="both"/>
              <w:rPr>
                <w:rFonts w:ascii="Times New Roman" w:hAnsi="Times New Roman" w:cs="Times New Roman"/>
                <w:shd w:val="clear" w:color="auto" w:fill="FFFFFF"/>
              </w:rPr>
            </w:pPr>
            <w:proofErr w:type="gramStart"/>
            <w:r w:rsidRPr="003818E5">
              <w:rPr>
                <w:rFonts w:ascii="Times New Roman" w:hAnsi="Times New Roman" w:cs="Times New Roman"/>
                <w:shd w:val="clear" w:color="auto" w:fill="FFFFFF"/>
              </w:rPr>
              <w:t>nośnik</w:t>
            </w:r>
            <w:proofErr w:type="gramEnd"/>
            <w:r w:rsidRPr="003818E5">
              <w:rPr>
                <w:rFonts w:ascii="Times New Roman" w:hAnsi="Times New Roman" w:cs="Times New Roman"/>
                <w:shd w:val="clear" w:color="auto" w:fill="FFFFFF"/>
              </w:rPr>
              <w:t xml:space="preserve"> </w:t>
            </w:r>
            <w:r w:rsidR="000757F0" w:rsidRPr="003818E5">
              <w:rPr>
                <w:rFonts w:ascii="Times New Roman" w:hAnsi="Times New Roman" w:cs="Times New Roman"/>
                <w:shd w:val="clear" w:color="auto" w:fill="FFFFFF"/>
              </w:rPr>
              <w:t>z piaskarką</w:t>
            </w:r>
            <w:r w:rsidRPr="003818E5">
              <w:rPr>
                <w:rFonts w:ascii="Times New Roman" w:hAnsi="Times New Roman" w:cs="Times New Roman"/>
                <w:shd w:val="clear" w:color="auto" w:fill="FFFFFF"/>
              </w:rPr>
              <w:t xml:space="preserve"> – szt. 1</w:t>
            </w:r>
          </w:p>
          <w:p w14:paraId="650488FF" w14:textId="6CE492B0" w:rsidR="001575FA" w:rsidRPr="003818E5" w:rsidRDefault="001575FA" w:rsidP="003818E5">
            <w:pPr>
              <w:numPr>
                <w:ilvl w:val="0"/>
                <w:numId w:val="26"/>
              </w:numPr>
              <w:suppressAutoHyphens/>
              <w:spacing w:after="0" w:line="240" w:lineRule="auto"/>
              <w:ind w:left="366" w:hanging="287"/>
              <w:contextualSpacing/>
              <w:jc w:val="both"/>
              <w:rPr>
                <w:rFonts w:ascii="Times New Roman" w:hAnsi="Times New Roman" w:cs="Times New Roman"/>
                <w:shd w:val="clear" w:color="auto" w:fill="FFFFFF"/>
              </w:rPr>
            </w:pPr>
            <w:proofErr w:type="gramStart"/>
            <w:r w:rsidRPr="003818E5">
              <w:rPr>
                <w:rFonts w:ascii="Times New Roman" w:hAnsi="Times New Roman" w:cs="Times New Roman"/>
                <w:shd w:val="clear" w:color="auto" w:fill="FFFFFF"/>
              </w:rPr>
              <w:t>nośnik</w:t>
            </w:r>
            <w:proofErr w:type="gramEnd"/>
            <w:r w:rsidRPr="003818E5">
              <w:rPr>
                <w:rFonts w:ascii="Times New Roman" w:hAnsi="Times New Roman" w:cs="Times New Roman"/>
                <w:shd w:val="clear" w:color="auto" w:fill="FFFFFF"/>
              </w:rPr>
              <w:t xml:space="preserve"> </w:t>
            </w:r>
            <w:r w:rsidR="000757F0" w:rsidRPr="003818E5">
              <w:rPr>
                <w:rFonts w:ascii="Times New Roman" w:hAnsi="Times New Roman" w:cs="Times New Roman"/>
                <w:shd w:val="clear" w:color="auto" w:fill="FFFFFF"/>
              </w:rPr>
              <w:t>z pługiem</w:t>
            </w:r>
            <w:r w:rsidRPr="003818E5">
              <w:rPr>
                <w:rFonts w:ascii="Times New Roman" w:hAnsi="Times New Roman" w:cs="Times New Roman"/>
                <w:shd w:val="clear" w:color="auto" w:fill="FFFFFF"/>
              </w:rPr>
              <w:t xml:space="preserve"> (samochodowym lub ciągnikowym lub równiarka) – szt. 1</w:t>
            </w:r>
          </w:p>
          <w:p w14:paraId="7A089C70" w14:textId="7CA766FE" w:rsidR="001575FA" w:rsidRPr="003818E5" w:rsidRDefault="001575FA" w:rsidP="003818E5">
            <w:pPr>
              <w:numPr>
                <w:ilvl w:val="0"/>
                <w:numId w:val="26"/>
              </w:numPr>
              <w:spacing w:after="0" w:line="240" w:lineRule="auto"/>
              <w:ind w:left="366" w:hanging="284"/>
              <w:contextualSpacing/>
              <w:jc w:val="both"/>
              <w:rPr>
                <w:rFonts w:ascii="Times New Roman" w:hAnsi="Times New Roman" w:cs="Times New Roman"/>
                <w:color w:val="000000" w:themeColor="text1"/>
              </w:rPr>
            </w:pPr>
            <w:r w:rsidRPr="003818E5">
              <w:rPr>
                <w:rFonts w:ascii="Times New Roman" w:hAnsi="Times New Roman" w:cs="Times New Roman"/>
                <w:shd w:val="clear" w:color="auto" w:fill="FFFFFF"/>
              </w:rPr>
              <w:t xml:space="preserve">sprzęt ciężki </w:t>
            </w:r>
            <w:r w:rsidR="000757F0" w:rsidRPr="003818E5">
              <w:rPr>
                <w:rFonts w:ascii="Times New Roman" w:hAnsi="Times New Roman" w:cs="Times New Roman"/>
                <w:shd w:val="clear" w:color="auto" w:fill="FFFFFF"/>
              </w:rPr>
              <w:t>(ładowarka</w:t>
            </w:r>
            <w:r w:rsidRPr="003818E5">
              <w:rPr>
                <w:rFonts w:ascii="Times New Roman" w:hAnsi="Times New Roman" w:cs="Times New Roman"/>
                <w:shd w:val="clear" w:color="auto" w:fill="FFFFFF"/>
              </w:rPr>
              <w:t xml:space="preserve"> lub ładowarko-spycharka lub spycharka itp</w:t>
            </w:r>
            <w:proofErr w:type="gramStart"/>
            <w:r w:rsidRPr="003818E5">
              <w:rPr>
                <w:rFonts w:ascii="Times New Roman" w:hAnsi="Times New Roman" w:cs="Times New Roman"/>
                <w:shd w:val="clear" w:color="auto" w:fill="FFFFFF"/>
              </w:rPr>
              <w:t>.). – szt</w:t>
            </w:r>
            <w:proofErr w:type="gramEnd"/>
            <w:r w:rsidRPr="003818E5">
              <w:rPr>
                <w:rFonts w:ascii="Times New Roman" w:hAnsi="Times New Roman" w:cs="Times New Roman"/>
                <w:shd w:val="clear" w:color="auto" w:fill="FFFFFF"/>
              </w:rPr>
              <w:t>. 1</w:t>
            </w:r>
          </w:p>
        </w:tc>
      </w:tr>
      <w:tr w:rsidR="001575FA" w:rsidRPr="003818E5" w14:paraId="78A2B8D1" w14:textId="77777777" w:rsidTr="003818E5">
        <w:tc>
          <w:tcPr>
            <w:tcW w:w="8878" w:type="dxa"/>
            <w:shd w:val="clear" w:color="auto" w:fill="auto"/>
          </w:tcPr>
          <w:p w14:paraId="7079C254" w14:textId="77777777" w:rsidR="001575FA" w:rsidRPr="003818E5" w:rsidRDefault="001575FA" w:rsidP="003818E5">
            <w:pPr>
              <w:spacing w:line="240" w:lineRule="auto"/>
              <w:contextualSpacing/>
              <w:jc w:val="both"/>
              <w:rPr>
                <w:rFonts w:ascii="Times New Roman" w:hAnsi="Times New Roman" w:cs="Times New Roman"/>
                <w:color w:val="000000" w:themeColor="text1"/>
              </w:rPr>
            </w:pPr>
            <w:proofErr w:type="gramStart"/>
            <w:r w:rsidRPr="003818E5">
              <w:rPr>
                <w:rFonts w:ascii="Times New Roman" w:hAnsi="Times New Roman" w:cs="Times New Roman"/>
                <w:b/>
                <w:color w:val="000000" w:themeColor="text1"/>
              </w:rPr>
              <w:t>c</w:t>
            </w:r>
            <w:proofErr w:type="gramEnd"/>
            <w:r w:rsidRPr="003818E5">
              <w:rPr>
                <w:rFonts w:ascii="Times New Roman" w:hAnsi="Times New Roman" w:cs="Times New Roman"/>
                <w:b/>
                <w:color w:val="000000" w:themeColor="text1"/>
              </w:rPr>
              <w:t>) wykaz potrzebnego sprzętu do wykonania usługi dla obszaru Nr III</w:t>
            </w:r>
          </w:p>
          <w:p w14:paraId="0A21070E" w14:textId="21221C23" w:rsidR="001575FA" w:rsidRPr="003818E5" w:rsidRDefault="001575FA" w:rsidP="003818E5">
            <w:pPr>
              <w:numPr>
                <w:ilvl w:val="0"/>
                <w:numId w:val="27"/>
              </w:numPr>
              <w:spacing w:after="0" w:line="240" w:lineRule="auto"/>
              <w:ind w:left="366" w:hanging="284"/>
              <w:contextualSpacing/>
              <w:jc w:val="both"/>
              <w:rPr>
                <w:rFonts w:ascii="Times New Roman" w:hAnsi="Times New Roman" w:cs="Times New Roman"/>
                <w:color w:val="000000" w:themeColor="text1"/>
              </w:rPr>
            </w:pPr>
            <w:proofErr w:type="gramStart"/>
            <w:r w:rsidRPr="003818E5">
              <w:rPr>
                <w:rFonts w:ascii="Times New Roman" w:hAnsi="Times New Roman" w:cs="Times New Roman"/>
                <w:color w:val="000000" w:themeColor="text1"/>
              </w:rPr>
              <w:t>nośnik</w:t>
            </w:r>
            <w:proofErr w:type="gramEnd"/>
            <w:r w:rsidRPr="003818E5">
              <w:rPr>
                <w:rFonts w:ascii="Times New Roman" w:hAnsi="Times New Roman" w:cs="Times New Roman"/>
                <w:color w:val="000000" w:themeColor="text1"/>
              </w:rPr>
              <w:t xml:space="preserve"> </w:t>
            </w:r>
            <w:r w:rsidR="000757F0" w:rsidRPr="003818E5">
              <w:rPr>
                <w:rFonts w:ascii="Times New Roman" w:hAnsi="Times New Roman" w:cs="Times New Roman"/>
                <w:color w:val="000000" w:themeColor="text1"/>
              </w:rPr>
              <w:t>z piaskarką</w:t>
            </w:r>
            <w:r w:rsidRPr="003818E5">
              <w:rPr>
                <w:rFonts w:ascii="Times New Roman" w:hAnsi="Times New Roman" w:cs="Times New Roman"/>
                <w:color w:val="000000" w:themeColor="text1"/>
              </w:rPr>
              <w:t xml:space="preserve"> – szt. 1</w:t>
            </w:r>
          </w:p>
          <w:p w14:paraId="3018655A" w14:textId="3118AE0D" w:rsidR="001575FA" w:rsidRPr="003818E5" w:rsidRDefault="001575FA" w:rsidP="003818E5">
            <w:pPr>
              <w:numPr>
                <w:ilvl w:val="0"/>
                <w:numId w:val="27"/>
              </w:numPr>
              <w:spacing w:after="0" w:line="240" w:lineRule="auto"/>
              <w:ind w:left="366" w:hanging="287"/>
              <w:contextualSpacing/>
              <w:jc w:val="both"/>
              <w:rPr>
                <w:rFonts w:ascii="Times New Roman" w:hAnsi="Times New Roman" w:cs="Times New Roman"/>
                <w:color w:val="000000" w:themeColor="text1"/>
              </w:rPr>
            </w:pPr>
            <w:proofErr w:type="gramStart"/>
            <w:r w:rsidRPr="003818E5">
              <w:rPr>
                <w:rFonts w:ascii="Times New Roman" w:hAnsi="Times New Roman" w:cs="Times New Roman"/>
                <w:color w:val="000000" w:themeColor="text1"/>
              </w:rPr>
              <w:t>nośnik</w:t>
            </w:r>
            <w:proofErr w:type="gramEnd"/>
            <w:r w:rsidRPr="003818E5">
              <w:rPr>
                <w:rFonts w:ascii="Times New Roman" w:hAnsi="Times New Roman" w:cs="Times New Roman"/>
                <w:color w:val="000000" w:themeColor="text1"/>
              </w:rPr>
              <w:t xml:space="preserve"> </w:t>
            </w:r>
            <w:r w:rsidR="000757F0" w:rsidRPr="003818E5">
              <w:rPr>
                <w:rFonts w:ascii="Times New Roman" w:hAnsi="Times New Roman" w:cs="Times New Roman"/>
                <w:color w:val="000000" w:themeColor="text1"/>
              </w:rPr>
              <w:t>z pługiem</w:t>
            </w:r>
            <w:r w:rsidRPr="003818E5">
              <w:rPr>
                <w:rFonts w:ascii="Times New Roman" w:hAnsi="Times New Roman" w:cs="Times New Roman"/>
                <w:color w:val="000000" w:themeColor="text1"/>
              </w:rPr>
              <w:t xml:space="preserve"> (samochodowym lub ciągnikowym lub równiarka) – szt. 1</w:t>
            </w:r>
          </w:p>
          <w:p w14:paraId="32F4E931" w14:textId="37848CCA" w:rsidR="001575FA" w:rsidRPr="003818E5" w:rsidRDefault="001575FA" w:rsidP="003818E5">
            <w:pPr>
              <w:numPr>
                <w:ilvl w:val="0"/>
                <w:numId w:val="27"/>
              </w:numPr>
              <w:spacing w:after="0" w:line="240" w:lineRule="auto"/>
              <w:ind w:left="366" w:hanging="284"/>
              <w:contextualSpacing/>
              <w:jc w:val="both"/>
              <w:rPr>
                <w:rFonts w:ascii="Times New Roman" w:hAnsi="Times New Roman" w:cs="Times New Roman"/>
                <w:color w:val="000000" w:themeColor="text1"/>
              </w:rPr>
            </w:pPr>
            <w:r w:rsidRPr="003818E5">
              <w:rPr>
                <w:rFonts w:ascii="Times New Roman" w:hAnsi="Times New Roman" w:cs="Times New Roman"/>
                <w:color w:val="000000" w:themeColor="text1"/>
              </w:rPr>
              <w:t xml:space="preserve">sprzęt ciężki </w:t>
            </w:r>
            <w:r w:rsidR="000757F0" w:rsidRPr="003818E5">
              <w:rPr>
                <w:rFonts w:ascii="Times New Roman" w:hAnsi="Times New Roman" w:cs="Times New Roman"/>
                <w:color w:val="000000" w:themeColor="text1"/>
              </w:rPr>
              <w:t>(ładowarka</w:t>
            </w:r>
            <w:r w:rsidRPr="003818E5">
              <w:rPr>
                <w:rFonts w:ascii="Times New Roman" w:hAnsi="Times New Roman" w:cs="Times New Roman"/>
                <w:color w:val="000000" w:themeColor="text1"/>
              </w:rPr>
              <w:t xml:space="preserve"> lub ładowarko-spycharka lub spycharka itp</w:t>
            </w:r>
            <w:proofErr w:type="gramStart"/>
            <w:r w:rsidRPr="003818E5">
              <w:rPr>
                <w:rFonts w:ascii="Times New Roman" w:hAnsi="Times New Roman" w:cs="Times New Roman"/>
                <w:color w:val="000000" w:themeColor="text1"/>
              </w:rPr>
              <w:t>.). – szt</w:t>
            </w:r>
            <w:proofErr w:type="gramEnd"/>
            <w:r w:rsidRPr="003818E5">
              <w:rPr>
                <w:rFonts w:ascii="Times New Roman" w:hAnsi="Times New Roman" w:cs="Times New Roman"/>
                <w:color w:val="000000" w:themeColor="text1"/>
              </w:rPr>
              <w:t>. 1</w:t>
            </w:r>
          </w:p>
        </w:tc>
      </w:tr>
      <w:tr w:rsidR="001575FA" w:rsidRPr="003818E5" w14:paraId="2D098728" w14:textId="77777777" w:rsidTr="003818E5">
        <w:tc>
          <w:tcPr>
            <w:tcW w:w="8878" w:type="dxa"/>
            <w:shd w:val="clear" w:color="auto" w:fill="auto"/>
          </w:tcPr>
          <w:p w14:paraId="159916B9" w14:textId="77777777" w:rsidR="001575FA" w:rsidRPr="003818E5" w:rsidRDefault="001575FA" w:rsidP="003818E5">
            <w:pPr>
              <w:spacing w:line="240" w:lineRule="auto"/>
              <w:contextualSpacing/>
              <w:jc w:val="both"/>
              <w:rPr>
                <w:rFonts w:ascii="Times New Roman" w:hAnsi="Times New Roman" w:cs="Times New Roman"/>
                <w:color w:val="000000" w:themeColor="text1"/>
              </w:rPr>
            </w:pPr>
            <w:proofErr w:type="gramStart"/>
            <w:r w:rsidRPr="003818E5">
              <w:rPr>
                <w:rFonts w:ascii="Times New Roman" w:hAnsi="Times New Roman" w:cs="Times New Roman"/>
                <w:b/>
                <w:color w:val="000000" w:themeColor="text1"/>
              </w:rPr>
              <w:t>d</w:t>
            </w:r>
            <w:proofErr w:type="gramEnd"/>
            <w:r w:rsidRPr="003818E5">
              <w:rPr>
                <w:rFonts w:ascii="Times New Roman" w:hAnsi="Times New Roman" w:cs="Times New Roman"/>
                <w:b/>
                <w:color w:val="000000" w:themeColor="text1"/>
              </w:rPr>
              <w:t>) wykaz potrzebnego sprzętu do wykonania usługi dla obszaru Nr IV</w:t>
            </w:r>
          </w:p>
        </w:tc>
      </w:tr>
      <w:tr w:rsidR="001575FA" w:rsidRPr="003818E5" w14:paraId="1B1080CA" w14:textId="77777777" w:rsidTr="003818E5">
        <w:trPr>
          <w:trHeight w:val="1250"/>
        </w:trPr>
        <w:tc>
          <w:tcPr>
            <w:tcW w:w="8878" w:type="dxa"/>
            <w:shd w:val="clear" w:color="auto" w:fill="auto"/>
          </w:tcPr>
          <w:p w14:paraId="6192DC1A" w14:textId="449CC457" w:rsidR="001575FA" w:rsidRPr="003818E5" w:rsidRDefault="001575FA" w:rsidP="003818E5">
            <w:pPr>
              <w:numPr>
                <w:ilvl w:val="0"/>
                <w:numId w:val="28"/>
              </w:numPr>
              <w:spacing w:after="0" w:line="240" w:lineRule="auto"/>
              <w:ind w:left="366" w:hanging="284"/>
              <w:contextualSpacing/>
              <w:jc w:val="both"/>
              <w:rPr>
                <w:rFonts w:ascii="Times New Roman" w:hAnsi="Times New Roman" w:cs="Times New Roman"/>
                <w:color w:val="000000" w:themeColor="text1"/>
              </w:rPr>
            </w:pPr>
            <w:proofErr w:type="gramStart"/>
            <w:r w:rsidRPr="003818E5">
              <w:rPr>
                <w:rFonts w:ascii="Times New Roman" w:hAnsi="Times New Roman" w:cs="Times New Roman"/>
                <w:color w:val="000000" w:themeColor="text1"/>
              </w:rPr>
              <w:t>nośnik</w:t>
            </w:r>
            <w:proofErr w:type="gramEnd"/>
            <w:r w:rsidRPr="003818E5">
              <w:rPr>
                <w:rFonts w:ascii="Times New Roman" w:hAnsi="Times New Roman" w:cs="Times New Roman"/>
                <w:color w:val="000000" w:themeColor="text1"/>
              </w:rPr>
              <w:t xml:space="preserve"> </w:t>
            </w:r>
            <w:r w:rsidR="000757F0" w:rsidRPr="003818E5">
              <w:rPr>
                <w:rFonts w:ascii="Times New Roman" w:hAnsi="Times New Roman" w:cs="Times New Roman"/>
                <w:color w:val="000000" w:themeColor="text1"/>
              </w:rPr>
              <w:t>z piaskarką</w:t>
            </w:r>
            <w:r w:rsidRPr="003818E5">
              <w:rPr>
                <w:rFonts w:ascii="Times New Roman" w:hAnsi="Times New Roman" w:cs="Times New Roman"/>
                <w:color w:val="000000" w:themeColor="text1"/>
              </w:rPr>
              <w:t xml:space="preserve"> – szt. 1</w:t>
            </w:r>
          </w:p>
          <w:p w14:paraId="5A12B1BA" w14:textId="21691474" w:rsidR="001575FA" w:rsidRPr="003818E5" w:rsidRDefault="001575FA" w:rsidP="003818E5">
            <w:pPr>
              <w:numPr>
                <w:ilvl w:val="0"/>
                <w:numId w:val="28"/>
              </w:numPr>
              <w:spacing w:after="0" w:line="240" w:lineRule="auto"/>
              <w:ind w:left="366" w:hanging="284"/>
              <w:contextualSpacing/>
              <w:jc w:val="both"/>
              <w:rPr>
                <w:rFonts w:ascii="Times New Roman" w:hAnsi="Times New Roman" w:cs="Times New Roman"/>
                <w:color w:val="000000" w:themeColor="text1"/>
              </w:rPr>
            </w:pPr>
            <w:proofErr w:type="gramStart"/>
            <w:r w:rsidRPr="003818E5">
              <w:rPr>
                <w:rFonts w:ascii="Times New Roman" w:hAnsi="Times New Roman" w:cs="Times New Roman"/>
                <w:color w:val="000000" w:themeColor="text1"/>
              </w:rPr>
              <w:t>nośnik</w:t>
            </w:r>
            <w:proofErr w:type="gramEnd"/>
            <w:r w:rsidRPr="003818E5">
              <w:rPr>
                <w:rFonts w:ascii="Times New Roman" w:hAnsi="Times New Roman" w:cs="Times New Roman"/>
                <w:color w:val="000000" w:themeColor="text1"/>
              </w:rPr>
              <w:t xml:space="preserve"> </w:t>
            </w:r>
            <w:r w:rsidR="000757F0" w:rsidRPr="003818E5">
              <w:rPr>
                <w:rFonts w:ascii="Times New Roman" w:hAnsi="Times New Roman" w:cs="Times New Roman"/>
                <w:color w:val="000000" w:themeColor="text1"/>
              </w:rPr>
              <w:t>z pługiem</w:t>
            </w:r>
            <w:r w:rsidRPr="003818E5">
              <w:rPr>
                <w:rFonts w:ascii="Times New Roman" w:hAnsi="Times New Roman" w:cs="Times New Roman"/>
                <w:color w:val="000000" w:themeColor="text1"/>
              </w:rPr>
              <w:t xml:space="preserve"> (samochodowym lub ciągnikowym lub równiarka) – szt.1</w:t>
            </w:r>
          </w:p>
          <w:p w14:paraId="7CEE04E7" w14:textId="28D94409" w:rsidR="001575FA" w:rsidRDefault="001575FA" w:rsidP="003818E5">
            <w:pPr>
              <w:numPr>
                <w:ilvl w:val="0"/>
                <w:numId w:val="28"/>
              </w:numPr>
              <w:spacing w:after="0" w:line="240" w:lineRule="auto"/>
              <w:ind w:left="366" w:hanging="284"/>
              <w:contextualSpacing/>
              <w:jc w:val="both"/>
              <w:rPr>
                <w:rFonts w:ascii="Times New Roman" w:hAnsi="Times New Roman" w:cs="Times New Roman"/>
                <w:color w:val="000000" w:themeColor="text1"/>
              </w:rPr>
            </w:pPr>
            <w:r w:rsidRPr="003818E5">
              <w:rPr>
                <w:rFonts w:ascii="Times New Roman" w:hAnsi="Times New Roman" w:cs="Times New Roman"/>
                <w:color w:val="000000" w:themeColor="text1"/>
              </w:rPr>
              <w:t xml:space="preserve">sprzęt ciężki </w:t>
            </w:r>
            <w:r w:rsidR="000757F0" w:rsidRPr="003818E5">
              <w:rPr>
                <w:rFonts w:ascii="Times New Roman" w:hAnsi="Times New Roman" w:cs="Times New Roman"/>
                <w:color w:val="000000" w:themeColor="text1"/>
              </w:rPr>
              <w:t>(ładowarka</w:t>
            </w:r>
            <w:r w:rsidRPr="003818E5">
              <w:rPr>
                <w:rFonts w:ascii="Times New Roman" w:hAnsi="Times New Roman" w:cs="Times New Roman"/>
                <w:color w:val="000000" w:themeColor="text1"/>
              </w:rPr>
              <w:t xml:space="preserve"> lub ładowarko-spycharka lub spycharka itp</w:t>
            </w:r>
            <w:proofErr w:type="gramStart"/>
            <w:r w:rsidRPr="003818E5">
              <w:rPr>
                <w:rFonts w:ascii="Times New Roman" w:hAnsi="Times New Roman" w:cs="Times New Roman"/>
                <w:color w:val="000000" w:themeColor="text1"/>
              </w:rPr>
              <w:t>.). – szt</w:t>
            </w:r>
            <w:proofErr w:type="gramEnd"/>
            <w:r w:rsidRPr="003818E5">
              <w:rPr>
                <w:rFonts w:ascii="Times New Roman" w:hAnsi="Times New Roman" w:cs="Times New Roman"/>
                <w:color w:val="000000" w:themeColor="text1"/>
              </w:rPr>
              <w:t>. 1</w:t>
            </w:r>
          </w:p>
          <w:p w14:paraId="4A375276" w14:textId="77777777" w:rsidR="00B818C7" w:rsidRDefault="00B818C7" w:rsidP="00B818C7">
            <w:pPr>
              <w:spacing w:after="0" w:line="240" w:lineRule="auto"/>
              <w:ind w:left="366"/>
              <w:contextualSpacing/>
              <w:jc w:val="both"/>
              <w:rPr>
                <w:rFonts w:ascii="Times New Roman" w:hAnsi="Times New Roman" w:cs="Times New Roman"/>
                <w:color w:val="000000" w:themeColor="text1"/>
              </w:rPr>
            </w:pPr>
          </w:p>
          <w:p w14:paraId="4A264761" w14:textId="0B340DAA" w:rsidR="00B818C7" w:rsidRDefault="00B818C7" w:rsidP="00B818C7">
            <w:pPr>
              <w:spacing w:after="0" w:line="240" w:lineRule="auto"/>
              <w:contextualSpacing/>
              <w:jc w:val="both"/>
              <w:rPr>
                <w:rFonts w:ascii="Times New Roman" w:hAnsi="Times New Roman" w:cs="Times New Roman"/>
                <w:color w:val="000000" w:themeColor="text1"/>
              </w:rPr>
            </w:pPr>
          </w:p>
          <w:p w14:paraId="56B89740" w14:textId="77777777" w:rsidR="003818E5" w:rsidRDefault="003818E5" w:rsidP="003818E5">
            <w:pPr>
              <w:spacing w:after="0" w:line="240" w:lineRule="auto"/>
              <w:ind w:left="366"/>
              <w:contextualSpacing/>
              <w:jc w:val="both"/>
              <w:rPr>
                <w:rFonts w:ascii="Times New Roman" w:hAnsi="Times New Roman" w:cs="Times New Roman"/>
                <w:color w:val="000000" w:themeColor="text1"/>
              </w:rPr>
            </w:pPr>
          </w:p>
          <w:p w14:paraId="028F64E5" w14:textId="77777777" w:rsidR="003818E5" w:rsidRDefault="003818E5" w:rsidP="003818E5">
            <w:pPr>
              <w:pStyle w:val="Default"/>
              <w:contextualSpacing/>
              <w:jc w:val="both"/>
              <w:rPr>
                <w:rFonts w:ascii="Calibri" w:hAnsi="Calibri" w:cs="Calibri"/>
                <w:sz w:val="22"/>
                <w:szCs w:val="22"/>
              </w:rPr>
            </w:pPr>
            <w:r w:rsidRPr="003818E5">
              <w:rPr>
                <w:rFonts w:ascii="Times New Roman" w:hAnsi="Times New Roman" w:cs="Times New Roman"/>
                <w:sz w:val="22"/>
                <w:szCs w:val="22"/>
              </w:rPr>
              <w:t xml:space="preserve">2. Zamawiający </w:t>
            </w:r>
            <w:r w:rsidRPr="003818E5">
              <w:rPr>
                <w:rFonts w:ascii="Times New Roman" w:hAnsi="Times New Roman" w:cs="Times New Roman"/>
                <w:sz w:val="22"/>
                <w:szCs w:val="22"/>
                <w:u w:val="single"/>
              </w:rPr>
              <w:t>nie wymaga</w:t>
            </w:r>
            <w:r w:rsidRPr="003818E5">
              <w:rPr>
                <w:rFonts w:ascii="Times New Roman" w:hAnsi="Times New Roman" w:cs="Times New Roman"/>
                <w:sz w:val="22"/>
                <w:szCs w:val="22"/>
              </w:rPr>
              <w:t xml:space="preserve"> złożenia przez Wykonawcę podmiotowych środków dowodowych na potwierdzenie braku podstaw wykluczenia z postępowania</w:t>
            </w:r>
            <w:r w:rsidRPr="00AA7664">
              <w:rPr>
                <w:rFonts w:ascii="Calibri" w:hAnsi="Calibri" w:cs="Calibri"/>
                <w:sz w:val="22"/>
                <w:szCs w:val="22"/>
              </w:rPr>
              <w:t>.</w:t>
            </w:r>
          </w:p>
          <w:p w14:paraId="627D94AF" w14:textId="77777777" w:rsidR="00EA6658" w:rsidRDefault="00EA6658" w:rsidP="003818E5">
            <w:pPr>
              <w:pStyle w:val="Default"/>
              <w:contextualSpacing/>
              <w:jc w:val="both"/>
              <w:rPr>
                <w:rFonts w:ascii="Calibri" w:hAnsi="Calibri" w:cs="Calibri"/>
                <w:sz w:val="22"/>
                <w:szCs w:val="22"/>
              </w:rPr>
            </w:pPr>
          </w:p>
          <w:p w14:paraId="3B10A03D" w14:textId="77777777" w:rsidR="003818E5" w:rsidRDefault="003818E5" w:rsidP="00FF6D1B">
            <w:pPr>
              <w:spacing w:after="0" w:line="240" w:lineRule="auto"/>
              <w:contextualSpacing/>
              <w:jc w:val="both"/>
              <w:rPr>
                <w:rFonts w:ascii="Calibri" w:eastAsia="Times New Roman" w:hAnsi="Calibri" w:cs="Calibri"/>
                <w:bCs/>
                <w:iCs/>
                <w:color w:val="000000"/>
                <w:kern w:val="0"/>
                <w:lang w:eastAsia="pl-PL"/>
                <w14:ligatures w14:val="none"/>
              </w:rPr>
            </w:pPr>
          </w:p>
          <w:p w14:paraId="1A391612" w14:textId="77777777" w:rsidR="00FF6D1B" w:rsidRPr="003818E5" w:rsidRDefault="00FF6D1B" w:rsidP="00FF6D1B">
            <w:pPr>
              <w:spacing w:after="0" w:line="240" w:lineRule="auto"/>
              <w:contextualSpacing/>
              <w:jc w:val="both"/>
              <w:rPr>
                <w:rFonts w:ascii="Times New Roman" w:hAnsi="Times New Roman" w:cs="Times New Roman"/>
                <w:color w:val="000000" w:themeColor="text1"/>
              </w:rPr>
            </w:pPr>
          </w:p>
        </w:tc>
      </w:tr>
    </w:tbl>
    <w:p w14:paraId="590A2B76" w14:textId="77777777" w:rsidR="003818E5" w:rsidRPr="003818E5" w:rsidRDefault="001575FA" w:rsidP="003818E5">
      <w:pPr>
        <w:pStyle w:val="Akapitzlist"/>
        <w:numPr>
          <w:ilvl w:val="0"/>
          <w:numId w:val="1"/>
        </w:numPr>
        <w:ind w:left="284" w:hanging="426"/>
        <w:jc w:val="both"/>
        <w:rPr>
          <w:rFonts w:ascii="Times New Roman" w:hAnsi="Times New Roman" w:cs="Times New Roman"/>
          <w:b/>
        </w:rPr>
      </w:pPr>
      <w:r w:rsidRPr="003818E5">
        <w:rPr>
          <w:rFonts w:ascii="Times New Roman" w:hAnsi="Times New Roman" w:cs="Times New Roman"/>
          <w:b/>
        </w:rPr>
        <w:lastRenderedPageBreak/>
        <w:t>Opis części zamówienia</w:t>
      </w:r>
    </w:p>
    <w:p w14:paraId="1479BD4F" w14:textId="71800DBA" w:rsidR="001575FA" w:rsidRPr="003818E5" w:rsidRDefault="001575FA" w:rsidP="003818E5">
      <w:pPr>
        <w:pStyle w:val="Akapitzlist"/>
        <w:ind w:left="284"/>
        <w:jc w:val="both"/>
        <w:rPr>
          <w:rFonts w:ascii="Times New Roman" w:hAnsi="Times New Roman" w:cs="Times New Roman"/>
          <w:b/>
        </w:rPr>
      </w:pPr>
      <w:r w:rsidRPr="003818E5">
        <w:rPr>
          <w:rFonts w:ascii="Times New Roman" w:hAnsi="Times New Roman" w:cs="Times New Roman"/>
        </w:rPr>
        <w:t xml:space="preserve">Zamówienie zostało podzielone na 4 części. Zamawiający dopuszcza możliwość składania ofert częściowych. </w:t>
      </w:r>
      <w:r w:rsidRPr="003818E5">
        <w:rPr>
          <w:rFonts w:ascii="Times New Roman" w:hAnsi="Times New Roman" w:cs="Times New Roman"/>
          <w:lang w:val="x-none"/>
        </w:rPr>
        <w:t>Zamawiający dopuszcza składanie ofert częściowych na wybraną część zamówienia lub na wszystkie części.  Oferty na poszczególne części oceniane będą niezależnie od siebie</w:t>
      </w:r>
      <w:r w:rsidR="003818E5" w:rsidRPr="003818E5">
        <w:rPr>
          <w:rFonts w:ascii="Times New Roman" w:hAnsi="Times New Roman" w:cs="Times New Roman"/>
          <w:lang w:val="x-none"/>
        </w:rPr>
        <w:t>.</w:t>
      </w:r>
    </w:p>
    <w:p w14:paraId="1D604130" w14:textId="77777777" w:rsidR="001575FA" w:rsidRPr="003818E5" w:rsidRDefault="001575FA" w:rsidP="003818E5">
      <w:pPr>
        <w:pStyle w:val="Akapitzlist"/>
        <w:numPr>
          <w:ilvl w:val="0"/>
          <w:numId w:val="1"/>
        </w:numPr>
        <w:ind w:left="284" w:hanging="426"/>
        <w:jc w:val="both"/>
        <w:rPr>
          <w:rFonts w:ascii="Times New Roman" w:hAnsi="Times New Roman" w:cs="Times New Roman"/>
          <w:b/>
          <w:color w:val="000000" w:themeColor="text1"/>
        </w:rPr>
      </w:pPr>
      <w:r w:rsidRPr="003818E5">
        <w:rPr>
          <w:rFonts w:ascii="Times New Roman" w:hAnsi="Times New Roman" w:cs="Times New Roman"/>
          <w:b/>
        </w:rPr>
        <w:t xml:space="preserve">Liczba części zamówienia, na które wykonawca może złożyć ofertę, lub maksymalna liczba części, na które zamówienie może zostać udzielone temu samemu wykonawcy, oraz kryteria lub zasady, mające zastosowanie do ustalenia, które części zamówienia zostaną udzielone jednemu wykonawcy, w </w:t>
      </w:r>
      <w:r w:rsidRPr="003818E5">
        <w:rPr>
          <w:rFonts w:ascii="Times New Roman" w:hAnsi="Times New Roman" w:cs="Times New Roman"/>
          <w:b/>
          <w:color w:val="000000" w:themeColor="text1"/>
        </w:rPr>
        <w:t>przypadku wyboru jego oferty w większej niż maksymalna liczbie części.</w:t>
      </w:r>
    </w:p>
    <w:p w14:paraId="10B19ED7" w14:textId="77777777" w:rsidR="001575FA" w:rsidRPr="003818E5" w:rsidRDefault="001575FA" w:rsidP="003818E5">
      <w:pPr>
        <w:pStyle w:val="Akapitzlist"/>
        <w:spacing w:line="240" w:lineRule="auto"/>
        <w:ind w:left="425" w:hanging="141"/>
        <w:jc w:val="both"/>
        <w:rPr>
          <w:rFonts w:ascii="Times New Roman" w:hAnsi="Times New Roman" w:cs="Times New Roman"/>
          <w:color w:val="000000" w:themeColor="text1"/>
        </w:rPr>
      </w:pPr>
      <w:r w:rsidRPr="003818E5">
        <w:rPr>
          <w:rFonts w:ascii="Times New Roman" w:hAnsi="Times New Roman" w:cs="Times New Roman"/>
          <w:color w:val="000000" w:themeColor="text1"/>
        </w:rPr>
        <w:t>Zamówienie zostało podzielone na 4 części.</w:t>
      </w:r>
    </w:p>
    <w:p w14:paraId="09274DC3" w14:textId="77777777" w:rsidR="001575FA" w:rsidRPr="003818E5" w:rsidRDefault="001575FA" w:rsidP="003818E5">
      <w:pPr>
        <w:pStyle w:val="Akapitzlist"/>
        <w:spacing w:line="240" w:lineRule="auto"/>
        <w:ind w:left="426"/>
        <w:jc w:val="both"/>
        <w:rPr>
          <w:rFonts w:ascii="Times New Roman" w:hAnsi="Times New Roman" w:cs="Times New Roman"/>
          <w:color w:val="000000" w:themeColor="text1"/>
        </w:rPr>
      </w:pPr>
    </w:p>
    <w:p w14:paraId="43DEF965" w14:textId="77777777" w:rsidR="001575FA" w:rsidRPr="003818E5" w:rsidRDefault="001575FA" w:rsidP="003818E5">
      <w:pPr>
        <w:pStyle w:val="Akapitzlist"/>
        <w:numPr>
          <w:ilvl w:val="0"/>
          <w:numId w:val="1"/>
        </w:numPr>
        <w:spacing w:line="240" w:lineRule="auto"/>
        <w:ind w:left="284" w:hanging="426"/>
        <w:jc w:val="both"/>
        <w:rPr>
          <w:rFonts w:ascii="Times New Roman" w:hAnsi="Times New Roman" w:cs="Times New Roman"/>
          <w:b/>
          <w:color w:val="000000" w:themeColor="text1"/>
        </w:rPr>
      </w:pPr>
      <w:r w:rsidRPr="003818E5">
        <w:rPr>
          <w:rFonts w:ascii="Times New Roman" w:hAnsi="Times New Roman" w:cs="Times New Roman"/>
          <w:b/>
          <w:color w:val="000000" w:themeColor="text1"/>
        </w:rPr>
        <w:t>Informacje dotyczące ofert wariantowych, w tym informacje o sposobie przedstawienia ofert wariantowych oraz minimalne warunki, jakim muszą odpowiadać oferty wariantowe.</w:t>
      </w:r>
    </w:p>
    <w:p w14:paraId="5C128370" w14:textId="77777777" w:rsidR="001575FA" w:rsidRPr="003818E5" w:rsidRDefault="001575FA" w:rsidP="003818E5">
      <w:pPr>
        <w:pStyle w:val="Akapitzlist"/>
        <w:widowControl w:val="0"/>
        <w:spacing w:line="240" w:lineRule="auto"/>
        <w:ind w:left="426" w:hanging="142"/>
        <w:jc w:val="both"/>
        <w:rPr>
          <w:rFonts w:ascii="Times New Roman" w:hAnsi="Times New Roman" w:cs="Times New Roman"/>
          <w:color w:val="000000" w:themeColor="text1"/>
        </w:rPr>
      </w:pPr>
      <w:r w:rsidRPr="003818E5">
        <w:rPr>
          <w:rFonts w:ascii="Times New Roman" w:hAnsi="Times New Roman" w:cs="Times New Roman"/>
          <w:color w:val="000000" w:themeColor="text1"/>
        </w:rPr>
        <w:t>Zamawiający nie dopuszcza składania ofert wariantowych.</w:t>
      </w:r>
    </w:p>
    <w:p w14:paraId="4D49412B" w14:textId="77777777" w:rsidR="001575FA" w:rsidRPr="003818E5" w:rsidRDefault="001575FA" w:rsidP="003818E5">
      <w:pPr>
        <w:pStyle w:val="Akapitzlist"/>
        <w:widowControl w:val="0"/>
        <w:spacing w:line="240" w:lineRule="auto"/>
        <w:ind w:left="426"/>
        <w:jc w:val="both"/>
        <w:rPr>
          <w:rFonts w:ascii="Times New Roman" w:hAnsi="Times New Roman" w:cs="Times New Roman"/>
          <w:color w:val="000000" w:themeColor="text1"/>
        </w:rPr>
      </w:pPr>
    </w:p>
    <w:p w14:paraId="0E55F487" w14:textId="77777777" w:rsidR="001575FA" w:rsidRPr="003818E5" w:rsidRDefault="001575FA" w:rsidP="003818E5">
      <w:pPr>
        <w:pStyle w:val="Akapitzlist"/>
        <w:numPr>
          <w:ilvl w:val="0"/>
          <w:numId w:val="1"/>
        </w:numPr>
        <w:spacing w:line="240" w:lineRule="auto"/>
        <w:ind w:left="284" w:hanging="426"/>
        <w:jc w:val="both"/>
        <w:rPr>
          <w:rFonts w:ascii="Times New Roman" w:hAnsi="Times New Roman" w:cs="Times New Roman"/>
          <w:b/>
          <w:color w:val="000000" w:themeColor="text1"/>
        </w:rPr>
      </w:pPr>
      <w:r w:rsidRPr="003818E5">
        <w:rPr>
          <w:rFonts w:ascii="Times New Roman" w:hAnsi="Times New Roman" w:cs="Times New Roman"/>
          <w:b/>
          <w:color w:val="000000" w:themeColor="text1"/>
        </w:rPr>
        <w:t>Wymagania w zakresie zatrudnienia na podstawie stosunku pracy, w okolicznościach, o których mowa w art. 95.</w:t>
      </w:r>
    </w:p>
    <w:p w14:paraId="129293B8" w14:textId="5141BDB5" w:rsidR="001575FA" w:rsidRPr="003818E5" w:rsidRDefault="001575FA" w:rsidP="003818E5">
      <w:pPr>
        <w:pStyle w:val="Akapitzlist"/>
        <w:widowControl w:val="0"/>
        <w:spacing w:line="240" w:lineRule="auto"/>
        <w:ind w:left="284"/>
        <w:jc w:val="both"/>
        <w:rPr>
          <w:rFonts w:ascii="Times New Roman" w:hAnsi="Times New Roman" w:cs="Times New Roman"/>
          <w:color w:val="000000" w:themeColor="text1"/>
        </w:rPr>
      </w:pPr>
      <w:r w:rsidRPr="003818E5">
        <w:rPr>
          <w:rFonts w:ascii="Times New Roman" w:hAnsi="Times New Roman" w:cs="Times New Roman"/>
          <w:color w:val="000000" w:themeColor="text1"/>
        </w:rPr>
        <w:t>Zamawiający na podstawie art. 95 ust. 1 ustawy Pzp wymaga zatrudnienia przez Wykonawcę lub Podwykonawcę na podstawie stosunku pracy osób wykonujących wskazane przez Zamawiającego czynności w zakresie realizacji zamówienia, jeżeli wykonanie tych czynności polega na wykonywaniu pracy w sposób określony w art.22 § 1 ustawy z dnia 26 czerwca 1974 r. - Kodeks pracy (t.j. Dz. U. z 2023 r. poz. 1465</w:t>
      </w:r>
      <w:r w:rsidR="00522669">
        <w:rPr>
          <w:rFonts w:ascii="Times New Roman" w:hAnsi="Times New Roman" w:cs="Times New Roman"/>
          <w:color w:val="000000" w:themeColor="text1"/>
        </w:rPr>
        <w:t xml:space="preserve"> ze </w:t>
      </w:r>
      <w:proofErr w:type="gramStart"/>
      <w:r w:rsidR="00522669">
        <w:rPr>
          <w:rFonts w:ascii="Times New Roman" w:hAnsi="Times New Roman" w:cs="Times New Roman"/>
          <w:color w:val="000000" w:themeColor="text1"/>
        </w:rPr>
        <w:t xml:space="preserve">zm. </w:t>
      </w:r>
      <w:r w:rsidRPr="003818E5">
        <w:rPr>
          <w:rFonts w:ascii="Times New Roman" w:hAnsi="Times New Roman" w:cs="Times New Roman"/>
          <w:color w:val="000000" w:themeColor="text1"/>
        </w:rPr>
        <w:t>)</w:t>
      </w:r>
      <w:proofErr w:type="gramEnd"/>
    </w:p>
    <w:p w14:paraId="1C39C7EC" w14:textId="3DEC38F0" w:rsidR="001575FA" w:rsidRPr="003818E5" w:rsidRDefault="001575FA" w:rsidP="003818E5">
      <w:pPr>
        <w:pStyle w:val="Akapitzlist"/>
        <w:widowControl w:val="0"/>
        <w:spacing w:line="240" w:lineRule="auto"/>
        <w:ind w:left="284"/>
        <w:jc w:val="both"/>
        <w:rPr>
          <w:rFonts w:ascii="Times New Roman" w:hAnsi="Times New Roman" w:cs="Times New Roman"/>
          <w:color w:val="000000" w:themeColor="text1"/>
        </w:rPr>
      </w:pPr>
      <w:r w:rsidRPr="003818E5">
        <w:rPr>
          <w:rFonts w:ascii="Times New Roman" w:hAnsi="Times New Roman" w:cs="Times New Roman"/>
          <w:color w:val="000000" w:themeColor="text1"/>
        </w:rPr>
        <w:t>Rodzaj czynności związanych z realizacją zamówienia, których dotyczą wymagania zatrudnienia na podstawie stosunku pracy przez Wykonawcę lub Podwykonawcę osób wykonujących czynności w trakcie realizacji zamówienia</w:t>
      </w:r>
      <w:r w:rsidRPr="003818E5">
        <w:rPr>
          <w:rFonts w:ascii="Times New Roman" w:hAnsi="Times New Roman" w:cs="Times New Roman"/>
          <w:color w:val="000000" w:themeColor="text1"/>
          <w:u w:val="single"/>
        </w:rPr>
        <w:t xml:space="preserve">: czynności polegające na bezpośrednim (fizycznym) wykonywaniu czynności w zakresie realizacji zamówienia, tj. związane z usługą odśnieżania, w tym osób kierujących pojazdami i sprzętem bezpośrednio służącymi do zwalczania śliskości, których wykonanie polega na wykonaniu pracy w sposób określony w art.22 §1 ustawy z dnia 26 czerwca 1974 r. – </w:t>
      </w:r>
      <w:r w:rsidRPr="003818E5">
        <w:rPr>
          <w:rFonts w:ascii="Times New Roman" w:hAnsi="Times New Roman" w:cs="Times New Roman"/>
          <w:u w:val="single"/>
        </w:rPr>
        <w:t xml:space="preserve">Kodeks pracy (Dz. U. z 2023 r. poz. 1465 </w:t>
      </w:r>
      <w:r w:rsidR="00E928BE">
        <w:rPr>
          <w:rFonts w:ascii="Times New Roman" w:hAnsi="Times New Roman" w:cs="Times New Roman"/>
          <w:u w:val="single"/>
        </w:rPr>
        <w:t xml:space="preserve">ze </w:t>
      </w:r>
      <w:proofErr w:type="gramStart"/>
      <w:r w:rsidR="00E928BE">
        <w:rPr>
          <w:rFonts w:ascii="Times New Roman" w:hAnsi="Times New Roman" w:cs="Times New Roman"/>
          <w:u w:val="single"/>
        </w:rPr>
        <w:t>zm.</w:t>
      </w:r>
      <w:r w:rsidRPr="003818E5">
        <w:rPr>
          <w:rFonts w:ascii="Times New Roman" w:hAnsi="Times New Roman" w:cs="Times New Roman"/>
          <w:u w:val="single"/>
        </w:rPr>
        <w:t>).</w:t>
      </w:r>
      <w:r w:rsidR="00EA6658">
        <w:rPr>
          <w:rFonts w:ascii="Times New Roman" w:hAnsi="Times New Roman" w:cs="Times New Roman"/>
          <w:u w:val="single"/>
        </w:rPr>
        <w:t xml:space="preserve"> </w:t>
      </w:r>
      <w:r w:rsidRPr="003818E5">
        <w:rPr>
          <w:rFonts w:ascii="Times New Roman" w:hAnsi="Times New Roman" w:cs="Times New Roman"/>
        </w:rPr>
        <w:t xml:space="preserve"> P</w:t>
      </w:r>
      <w:r w:rsidRPr="003818E5">
        <w:rPr>
          <w:rFonts w:ascii="Times New Roman" w:hAnsi="Times New Roman" w:cs="Times New Roman"/>
          <w:color w:val="000000" w:themeColor="text1"/>
        </w:rPr>
        <w:t>owyższy</w:t>
      </w:r>
      <w:proofErr w:type="gramEnd"/>
      <w:r w:rsidRPr="003818E5">
        <w:rPr>
          <w:rFonts w:ascii="Times New Roman" w:hAnsi="Times New Roman" w:cs="Times New Roman"/>
          <w:color w:val="000000" w:themeColor="text1"/>
        </w:rPr>
        <w:t xml:space="preserve"> warunek zostanie spełniony poprzez zatrudnienie na umowę o pracę nowych pracowników lub wyznaczenie do realizacji zamówienia zatrudnionych już pracowników u Wykonawcy lub Podwykonawcy. </w:t>
      </w:r>
      <w:r w:rsidRPr="003818E5">
        <w:rPr>
          <w:rFonts w:ascii="Times New Roman" w:hAnsi="Times New Roman" w:cs="Times New Roman"/>
          <w:b/>
          <w:color w:val="000000" w:themeColor="text1"/>
          <w:u w:val="single"/>
        </w:rPr>
        <w:t xml:space="preserve">Obowiązek ten nie dotyczy sytuacji, gdy prace te będą wykonywane samodzielnie i osobiście przez osoby fizyczne prowadzące działalność gospodarczą w postaci tzw. samozatrudnienia, jako podwykonawcy. </w:t>
      </w:r>
    </w:p>
    <w:p w14:paraId="3CC7F6EF" w14:textId="36E627E1" w:rsidR="003818E5" w:rsidRDefault="001575FA" w:rsidP="003818E5">
      <w:pPr>
        <w:pStyle w:val="Akapitzlist"/>
        <w:widowControl w:val="0"/>
        <w:spacing w:line="240" w:lineRule="auto"/>
        <w:ind w:left="284"/>
        <w:jc w:val="both"/>
        <w:rPr>
          <w:rFonts w:ascii="Times New Roman" w:hAnsi="Times New Roman" w:cs="Times New Roman"/>
          <w:color w:val="000000" w:themeColor="text1"/>
        </w:rPr>
      </w:pPr>
      <w:r w:rsidRPr="003818E5">
        <w:rPr>
          <w:rFonts w:ascii="Times New Roman" w:hAnsi="Times New Roman" w:cs="Times New Roman"/>
          <w:color w:val="000000" w:themeColor="text1"/>
        </w:rPr>
        <w:t xml:space="preserve">Postanowienia dotyczące sposobu dokumentowania zatrudnienia oraz kontroli spełniania przez Wykonawcę lub Podwykonawcę wymagań dotyczących zatrudnienia na podstawie umowy o pracę oraz postanowienia dotyczące sankcji z tytułu niespełnienia wymagań, o których mowa w art. 95 ust. 1 uPzp, zawarte są w Projektowanych postanowieniach umowy, które stanowią </w:t>
      </w:r>
      <w:r w:rsidRPr="003818E5">
        <w:rPr>
          <w:rFonts w:ascii="Times New Roman" w:hAnsi="Times New Roman" w:cs="Times New Roman"/>
          <w:b/>
          <w:color w:val="000000" w:themeColor="text1"/>
        </w:rPr>
        <w:t xml:space="preserve">załącznik nr </w:t>
      </w:r>
      <w:r w:rsidR="00582F97">
        <w:rPr>
          <w:rFonts w:ascii="Times New Roman" w:hAnsi="Times New Roman" w:cs="Times New Roman"/>
          <w:b/>
          <w:color w:val="000000" w:themeColor="text1"/>
        </w:rPr>
        <w:t>7</w:t>
      </w:r>
      <w:r w:rsidR="000757F0" w:rsidRPr="003818E5">
        <w:rPr>
          <w:rFonts w:ascii="Times New Roman" w:hAnsi="Times New Roman" w:cs="Times New Roman"/>
          <w:b/>
          <w:color w:val="000000" w:themeColor="text1"/>
        </w:rPr>
        <w:t xml:space="preserve"> do</w:t>
      </w:r>
      <w:r w:rsidRPr="003818E5">
        <w:rPr>
          <w:rFonts w:ascii="Times New Roman" w:hAnsi="Times New Roman" w:cs="Times New Roman"/>
          <w:color w:val="000000" w:themeColor="text1"/>
        </w:rPr>
        <w:t xml:space="preserve"> SWZ.</w:t>
      </w:r>
    </w:p>
    <w:p w14:paraId="2642D137" w14:textId="77777777" w:rsidR="003818E5" w:rsidRPr="003818E5" w:rsidRDefault="003818E5" w:rsidP="003818E5">
      <w:pPr>
        <w:pStyle w:val="Akapitzlist"/>
        <w:widowControl w:val="0"/>
        <w:spacing w:line="240" w:lineRule="auto"/>
        <w:ind w:left="426"/>
        <w:jc w:val="both"/>
        <w:rPr>
          <w:rFonts w:ascii="Times New Roman" w:hAnsi="Times New Roman" w:cs="Times New Roman"/>
          <w:color w:val="000000" w:themeColor="text1"/>
        </w:rPr>
      </w:pPr>
    </w:p>
    <w:p w14:paraId="381EE62F" w14:textId="77777777" w:rsidR="001575FA" w:rsidRPr="003818E5" w:rsidRDefault="001575FA" w:rsidP="003818E5">
      <w:pPr>
        <w:pStyle w:val="Akapitzlist"/>
        <w:numPr>
          <w:ilvl w:val="0"/>
          <w:numId w:val="1"/>
        </w:numPr>
        <w:spacing w:line="240" w:lineRule="auto"/>
        <w:ind w:left="284" w:hanging="426"/>
        <w:jc w:val="both"/>
        <w:rPr>
          <w:rFonts w:ascii="Times New Roman" w:hAnsi="Times New Roman" w:cs="Times New Roman"/>
          <w:b/>
        </w:rPr>
      </w:pPr>
      <w:r w:rsidRPr="003818E5">
        <w:rPr>
          <w:rFonts w:ascii="Times New Roman" w:hAnsi="Times New Roman" w:cs="Times New Roman"/>
          <w:b/>
        </w:rPr>
        <w:t>Wymagania w zakresie zatrudnienia osób, o których mowa w art., 96 ust. 2 pkt 2 ustawy.</w:t>
      </w:r>
    </w:p>
    <w:p w14:paraId="147174A4" w14:textId="77777777" w:rsidR="001575FA" w:rsidRPr="003818E5" w:rsidRDefault="001575FA" w:rsidP="003818E5">
      <w:pPr>
        <w:pStyle w:val="Akapitzlist"/>
        <w:spacing w:line="240" w:lineRule="auto"/>
        <w:ind w:left="284"/>
        <w:rPr>
          <w:rFonts w:ascii="Times New Roman" w:hAnsi="Times New Roman" w:cs="Times New Roman"/>
        </w:rPr>
      </w:pPr>
      <w:r w:rsidRPr="003818E5">
        <w:rPr>
          <w:rFonts w:ascii="Times New Roman" w:hAnsi="Times New Roman" w:cs="Times New Roman"/>
        </w:rPr>
        <w:t>Zamawiający nie przewiduje wymogów w w/w zakresie.</w:t>
      </w:r>
    </w:p>
    <w:p w14:paraId="5F9469B4" w14:textId="77777777" w:rsidR="001575FA" w:rsidRPr="003818E5" w:rsidRDefault="001575FA" w:rsidP="003818E5">
      <w:pPr>
        <w:pStyle w:val="Akapitzlist"/>
        <w:spacing w:line="240" w:lineRule="auto"/>
        <w:ind w:left="426"/>
        <w:rPr>
          <w:rFonts w:ascii="Times New Roman" w:hAnsi="Times New Roman" w:cs="Times New Roman"/>
        </w:rPr>
      </w:pPr>
    </w:p>
    <w:p w14:paraId="5BA80C16" w14:textId="77777777" w:rsidR="001575FA" w:rsidRPr="003818E5" w:rsidRDefault="001575FA" w:rsidP="003818E5">
      <w:pPr>
        <w:pStyle w:val="Akapitzlist"/>
        <w:numPr>
          <w:ilvl w:val="0"/>
          <w:numId w:val="1"/>
        </w:numPr>
        <w:spacing w:line="240" w:lineRule="auto"/>
        <w:ind w:left="284" w:hanging="426"/>
        <w:jc w:val="both"/>
        <w:rPr>
          <w:rFonts w:ascii="Times New Roman" w:hAnsi="Times New Roman" w:cs="Times New Roman"/>
          <w:b/>
        </w:rPr>
      </w:pPr>
      <w:r w:rsidRPr="003818E5">
        <w:rPr>
          <w:rFonts w:ascii="Times New Roman" w:hAnsi="Times New Roman" w:cs="Times New Roman"/>
          <w:b/>
        </w:rPr>
        <w:t>Informacja o zastrzeżeniu możliwości ubiegania się o udzielenie zamówienia wyłącznie przez wykonawców, o których mowa w art. 94 ustawy.</w:t>
      </w:r>
    </w:p>
    <w:p w14:paraId="58E47ED5" w14:textId="77777777" w:rsidR="001575FA" w:rsidRPr="003818E5" w:rsidRDefault="001575FA" w:rsidP="003818E5">
      <w:pPr>
        <w:pStyle w:val="Akapitzlist"/>
        <w:spacing w:line="240" w:lineRule="auto"/>
        <w:ind w:left="426" w:hanging="142"/>
        <w:rPr>
          <w:rFonts w:ascii="Times New Roman" w:hAnsi="Times New Roman" w:cs="Times New Roman"/>
        </w:rPr>
      </w:pPr>
      <w:r w:rsidRPr="003818E5">
        <w:rPr>
          <w:rFonts w:ascii="Times New Roman" w:hAnsi="Times New Roman" w:cs="Times New Roman"/>
        </w:rPr>
        <w:t>Zamawiający nie przewiduje wymogów w w/w zakresie.</w:t>
      </w:r>
    </w:p>
    <w:p w14:paraId="50E29F39" w14:textId="77777777" w:rsidR="001575FA" w:rsidRPr="003818E5" w:rsidRDefault="001575FA" w:rsidP="003818E5">
      <w:pPr>
        <w:pStyle w:val="Akapitzlist"/>
        <w:spacing w:line="240" w:lineRule="auto"/>
        <w:ind w:left="426"/>
        <w:rPr>
          <w:rFonts w:ascii="Times New Roman" w:hAnsi="Times New Roman" w:cs="Times New Roman"/>
          <w:color w:val="000000" w:themeColor="text1"/>
        </w:rPr>
      </w:pPr>
    </w:p>
    <w:p w14:paraId="2103327D" w14:textId="77777777" w:rsidR="001575FA" w:rsidRPr="003818E5" w:rsidRDefault="001575FA" w:rsidP="003818E5">
      <w:pPr>
        <w:pStyle w:val="Akapitzlist"/>
        <w:numPr>
          <w:ilvl w:val="0"/>
          <w:numId w:val="1"/>
        </w:numPr>
        <w:spacing w:line="240" w:lineRule="auto"/>
        <w:ind w:left="284" w:hanging="426"/>
        <w:jc w:val="both"/>
        <w:rPr>
          <w:rFonts w:ascii="Times New Roman" w:hAnsi="Times New Roman" w:cs="Times New Roman"/>
          <w:b/>
          <w:color w:val="000000" w:themeColor="text1"/>
        </w:rPr>
      </w:pPr>
      <w:r w:rsidRPr="003818E5">
        <w:rPr>
          <w:rFonts w:ascii="Times New Roman" w:hAnsi="Times New Roman" w:cs="Times New Roman"/>
          <w:b/>
          <w:color w:val="000000" w:themeColor="text1"/>
        </w:rPr>
        <w:t>Wymagania dotyczące wadium, w tym jego kwota.</w:t>
      </w:r>
    </w:p>
    <w:p w14:paraId="12B4A4A7" w14:textId="77777777" w:rsidR="001575FA" w:rsidRPr="003818E5" w:rsidRDefault="001575FA" w:rsidP="003818E5">
      <w:pPr>
        <w:pStyle w:val="Akapitzlist"/>
        <w:widowControl w:val="0"/>
        <w:spacing w:line="240" w:lineRule="auto"/>
        <w:ind w:left="284"/>
        <w:jc w:val="both"/>
        <w:rPr>
          <w:rFonts w:ascii="Times New Roman" w:hAnsi="Times New Roman" w:cs="Times New Roman"/>
          <w:b/>
          <w:color w:val="000000" w:themeColor="text1"/>
          <w:u w:val="single"/>
        </w:rPr>
      </w:pPr>
      <w:r w:rsidRPr="003818E5">
        <w:rPr>
          <w:rFonts w:ascii="Times New Roman" w:hAnsi="Times New Roman" w:cs="Times New Roman"/>
          <w:color w:val="000000" w:themeColor="text1"/>
        </w:rPr>
        <w:t>W przedmiotowym postępowaniu Zamawiający nie wymaga wadium.</w:t>
      </w:r>
    </w:p>
    <w:p w14:paraId="371D59D5" w14:textId="77777777" w:rsidR="001575FA" w:rsidRPr="003818E5" w:rsidRDefault="001575FA" w:rsidP="003818E5">
      <w:pPr>
        <w:pStyle w:val="Akapitzlist"/>
        <w:widowControl w:val="0"/>
        <w:spacing w:line="240" w:lineRule="auto"/>
        <w:ind w:left="426"/>
        <w:jc w:val="both"/>
        <w:rPr>
          <w:rFonts w:ascii="Times New Roman" w:hAnsi="Times New Roman" w:cs="Times New Roman"/>
        </w:rPr>
      </w:pPr>
    </w:p>
    <w:p w14:paraId="7C0C1EEF" w14:textId="77777777" w:rsidR="001575FA" w:rsidRPr="003818E5" w:rsidRDefault="001575FA" w:rsidP="003818E5">
      <w:pPr>
        <w:pStyle w:val="Akapitzlist"/>
        <w:numPr>
          <w:ilvl w:val="0"/>
          <w:numId w:val="1"/>
        </w:numPr>
        <w:spacing w:line="240" w:lineRule="auto"/>
        <w:ind w:left="284" w:hanging="426"/>
        <w:jc w:val="both"/>
        <w:rPr>
          <w:rFonts w:ascii="Times New Roman" w:hAnsi="Times New Roman" w:cs="Times New Roman"/>
          <w:b/>
        </w:rPr>
      </w:pPr>
      <w:r w:rsidRPr="003818E5">
        <w:rPr>
          <w:rFonts w:ascii="Times New Roman" w:hAnsi="Times New Roman" w:cs="Times New Roman"/>
          <w:b/>
        </w:rPr>
        <w:t>Informacja o przewidywanych zamówieniach, o których mowa w art. 214 ust. 1 pkt 7 i 8 ustawy.</w:t>
      </w:r>
    </w:p>
    <w:p w14:paraId="780BBFDD" w14:textId="77777777" w:rsidR="001575FA" w:rsidRPr="003818E5" w:rsidRDefault="001575FA" w:rsidP="003818E5">
      <w:pPr>
        <w:pStyle w:val="Akapitzlist"/>
        <w:spacing w:line="240" w:lineRule="auto"/>
        <w:ind w:left="142" w:firstLine="142"/>
        <w:jc w:val="both"/>
        <w:rPr>
          <w:rFonts w:ascii="Times New Roman" w:hAnsi="Times New Roman" w:cs="Times New Roman"/>
        </w:rPr>
      </w:pPr>
      <w:r w:rsidRPr="003818E5">
        <w:rPr>
          <w:rFonts w:ascii="Times New Roman" w:hAnsi="Times New Roman" w:cs="Times New Roman"/>
        </w:rPr>
        <w:t>Zamawiający nie przewiduje zamówień, o których mowa w art. 214 ust. 1 pkt 7 i 8 ustawy.</w:t>
      </w:r>
    </w:p>
    <w:p w14:paraId="75CC8A07" w14:textId="77777777" w:rsidR="001575FA" w:rsidRPr="00DA022A" w:rsidRDefault="001575FA" w:rsidP="003818E5">
      <w:pPr>
        <w:pStyle w:val="Akapitzlist"/>
        <w:spacing w:line="240" w:lineRule="auto"/>
        <w:ind w:left="426"/>
        <w:jc w:val="both"/>
        <w:rPr>
          <w:rFonts w:cs="Calibri"/>
        </w:rPr>
      </w:pPr>
    </w:p>
    <w:p w14:paraId="5BF05912" w14:textId="77777777" w:rsidR="003818E5" w:rsidRDefault="001575FA" w:rsidP="003818E5">
      <w:pPr>
        <w:pStyle w:val="Akapitzlist"/>
        <w:numPr>
          <w:ilvl w:val="0"/>
          <w:numId w:val="1"/>
        </w:numPr>
        <w:spacing w:line="240" w:lineRule="auto"/>
        <w:ind w:left="284" w:hanging="426"/>
        <w:jc w:val="both"/>
        <w:rPr>
          <w:rFonts w:ascii="Times New Roman" w:hAnsi="Times New Roman" w:cs="Times New Roman"/>
          <w:b/>
        </w:rPr>
      </w:pPr>
      <w:r w:rsidRPr="003818E5">
        <w:rPr>
          <w:rFonts w:ascii="Times New Roman" w:hAnsi="Times New Roman" w:cs="Times New Roman"/>
          <w:b/>
        </w:rPr>
        <w:t>Informacje dotyczące przeprowadzenia przez wykonawcę wizji lokalnej lub sprawdzenia przez niego dokumentów niezbędnych do realizacji zamówienia, o których mowa w art. 131 ust. 2 ustawy.</w:t>
      </w:r>
    </w:p>
    <w:p w14:paraId="77A0887F" w14:textId="7C1565D3" w:rsidR="001575FA" w:rsidRDefault="001575FA" w:rsidP="003818E5">
      <w:pPr>
        <w:pStyle w:val="Akapitzlist"/>
        <w:spacing w:line="240" w:lineRule="auto"/>
        <w:ind w:left="284"/>
        <w:jc w:val="both"/>
        <w:rPr>
          <w:rFonts w:ascii="Times New Roman" w:hAnsi="Times New Roman" w:cs="Times New Roman"/>
        </w:rPr>
      </w:pPr>
      <w:r w:rsidRPr="003818E5">
        <w:rPr>
          <w:rFonts w:ascii="Times New Roman" w:hAnsi="Times New Roman" w:cs="Times New Roman"/>
        </w:rPr>
        <w:lastRenderedPageBreak/>
        <w:t>Zamawiający nie stawia wymogu, o którym mowa w art. 131 ust 2 ustawy, jednak rekomenduje odbycie przez wykonawcę wizji lokalnej.</w:t>
      </w:r>
    </w:p>
    <w:p w14:paraId="2672BBF5" w14:textId="77777777" w:rsidR="00E928BE" w:rsidRDefault="00E928BE" w:rsidP="003818E5">
      <w:pPr>
        <w:pStyle w:val="Akapitzlist"/>
        <w:spacing w:line="240" w:lineRule="auto"/>
        <w:ind w:left="284"/>
        <w:jc w:val="both"/>
        <w:rPr>
          <w:rFonts w:ascii="Times New Roman" w:hAnsi="Times New Roman" w:cs="Times New Roman"/>
        </w:rPr>
      </w:pPr>
    </w:p>
    <w:p w14:paraId="40537769" w14:textId="77777777" w:rsidR="00E928BE" w:rsidRPr="003818E5" w:rsidRDefault="00E928BE" w:rsidP="003818E5">
      <w:pPr>
        <w:pStyle w:val="Akapitzlist"/>
        <w:spacing w:line="240" w:lineRule="auto"/>
        <w:ind w:left="284"/>
        <w:jc w:val="both"/>
        <w:rPr>
          <w:rFonts w:ascii="Times New Roman" w:hAnsi="Times New Roman" w:cs="Times New Roman"/>
          <w:b/>
        </w:rPr>
      </w:pPr>
    </w:p>
    <w:p w14:paraId="64A16BEB" w14:textId="77777777" w:rsidR="001575FA" w:rsidRPr="003818E5" w:rsidRDefault="001575FA" w:rsidP="003818E5">
      <w:pPr>
        <w:pStyle w:val="Akapitzlist"/>
        <w:numPr>
          <w:ilvl w:val="0"/>
          <w:numId w:val="1"/>
        </w:numPr>
        <w:spacing w:line="240" w:lineRule="auto"/>
        <w:ind w:left="284" w:hanging="426"/>
        <w:jc w:val="both"/>
        <w:rPr>
          <w:rFonts w:ascii="Times New Roman" w:hAnsi="Times New Roman" w:cs="Times New Roman"/>
          <w:b/>
        </w:rPr>
      </w:pPr>
      <w:r w:rsidRPr="003818E5">
        <w:rPr>
          <w:rFonts w:ascii="Times New Roman" w:hAnsi="Times New Roman" w:cs="Times New Roman"/>
          <w:b/>
        </w:rPr>
        <w:t>Informacje dotyczące walut obcych, w jakich mogą być prowadzone rozliczenia w walutach obcych.</w:t>
      </w:r>
    </w:p>
    <w:p w14:paraId="1FB5F2E9" w14:textId="77777777" w:rsidR="001575FA" w:rsidRPr="003818E5" w:rsidRDefault="001575FA" w:rsidP="003818E5">
      <w:pPr>
        <w:pStyle w:val="Akapitzlist"/>
        <w:widowControl w:val="0"/>
        <w:spacing w:line="240" w:lineRule="auto"/>
        <w:ind w:left="284"/>
        <w:jc w:val="both"/>
        <w:rPr>
          <w:rFonts w:ascii="Times New Roman" w:hAnsi="Times New Roman" w:cs="Times New Roman"/>
        </w:rPr>
      </w:pPr>
      <w:r w:rsidRPr="003818E5">
        <w:rPr>
          <w:rFonts w:ascii="Times New Roman" w:hAnsi="Times New Roman" w:cs="Times New Roman"/>
        </w:rPr>
        <w:t xml:space="preserve">Nie przewiduje się możliwości prowadzenia rozliczeń w walutach obcych. Jedyną walutą, </w:t>
      </w:r>
      <w:r w:rsidRPr="003818E5">
        <w:rPr>
          <w:rFonts w:ascii="Times New Roman" w:hAnsi="Times New Roman" w:cs="Times New Roman"/>
        </w:rPr>
        <w:br/>
        <w:t>w jakiej prowadzone będą rozliczenia między zamawiającym a wykonawcą będzie złoty polski (PLN).</w:t>
      </w:r>
    </w:p>
    <w:p w14:paraId="223494A3" w14:textId="77777777" w:rsidR="001575FA" w:rsidRPr="003818E5" w:rsidRDefault="001575FA" w:rsidP="003818E5">
      <w:pPr>
        <w:pStyle w:val="Akapitzlist"/>
        <w:spacing w:line="240" w:lineRule="auto"/>
        <w:ind w:left="426"/>
        <w:jc w:val="both"/>
        <w:rPr>
          <w:rFonts w:ascii="Times New Roman" w:hAnsi="Times New Roman" w:cs="Times New Roman"/>
        </w:rPr>
      </w:pPr>
    </w:p>
    <w:p w14:paraId="27A35429" w14:textId="77777777" w:rsidR="00E928BE" w:rsidRDefault="001575FA" w:rsidP="00E928BE">
      <w:pPr>
        <w:pStyle w:val="Akapitzlist"/>
        <w:numPr>
          <w:ilvl w:val="0"/>
          <w:numId w:val="1"/>
        </w:numPr>
        <w:spacing w:line="240" w:lineRule="auto"/>
        <w:ind w:left="284" w:hanging="426"/>
        <w:jc w:val="both"/>
        <w:rPr>
          <w:rFonts w:ascii="Times New Roman" w:hAnsi="Times New Roman" w:cs="Times New Roman"/>
          <w:b/>
        </w:rPr>
      </w:pPr>
      <w:r w:rsidRPr="003818E5">
        <w:rPr>
          <w:rFonts w:ascii="Times New Roman" w:hAnsi="Times New Roman" w:cs="Times New Roman"/>
          <w:b/>
        </w:rPr>
        <w:t>Informacje dotyczące zwrotu kosztów udziału w postępowaniu.</w:t>
      </w:r>
    </w:p>
    <w:p w14:paraId="13A263F5" w14:textId="40055539" w:rsidR="001575FA" w:rsidRPr="00E928BE" w:rsidRDefault="001575FA" w:rsidP="00E928BE">
      <w:pPr>
        <w:pStyle w:val="Akapitzlist"/>
        <w:spacing w:line="240" w:lineRule="auto"/>
        <w:ind w:left="284"/>
        <w:jc w:val="both"/>
        <w:rPr>
          <w:rFonts w:ascii="Times New Roman" w:hAnsi="Times New Roman" w:cs="Times New Roman"/>
          <w:b/>
        </w:rPr>
      </w:pPr>
      <w:r w:rsidRPr="00E928BE">
        <w:rPr>
          <w:rFonts w:ascii="Times New Roman" w:hAnsi="Times New Roman" w:cs="Times New Roman"/>
          <w:lang w:eastAsia="pl-PL"/>
        </w:rPr>
        <w:t>Zamawiający nie przewiduje zwrotu kosztów udziału w postępowaniu.</w:t>
      </w:r>
    </w:p>
    <w:p w14:paraId="57E16E11" w14:textId="77777777" w:rsidR="001575FA" w:rsidRPr="003818E5" w:rsidRDefault="001575FA" w:rsidP="003818E5">
      <w:pPr>
        <w:pStyle w:val="Akapitzlist"/>
        <w:spacing w:line="240" w:lineRule="auto"/>
        <w:ind w:left="426"/>
        <w:jc w:val="both"/>
        <w:rPr>
          <w:rFonts w:ascii="Times New Roman" w:hAnsi="Times New Roman" w:cs="Times New Roman"/>
        </w:rPr>
      </w:pPr>
    </w:p>
    <w:p w14:paraId="7E4867A0" w14:textId="77777777" w:rsidR="001575FA" w:rsidRPr="003818E5" w:rsidRDefault="001575FA" w:rsidP="003818E5">
      <w:pPr>
        <w:pStyle w:val="Akapitzlist"/>
        <w:numPr>
          <w:ilvl w:val="0"/>
          <w:numId w:val="1"/>
        </w:numPr>
        <w:spacing w:line="240" w:lineRule="auto"/>
        <w:ind w:left="284" w:hanging="426"/>
        <w:jc w:val="both"/>
        <w:rPr>
          <w:rFonts w:ascii="Times New Roman" w:hAnsi="Times New Roman" w:cs="Times New Roman"/>
          <w:b/>
        </w:rPr>
      </w:pPr>
      <w:r w:rsidRPr="003818E5">
        <w:rPr>
          <w:rFonts w:ascii="Times New Roman" w:hAnsi="Times New Roman" w:cs="Times New Roman"/>
          <w:b/>
        </w:rPr>
        <w:t>Informacja o obowiązku osobistego wykonania przez wykonawcę kluczowych zadań zgodnie z art. 60 i art. 121 ustawy.</w:t>
      </w:r>
    </w:p>
    <w:p w14:paraId="3ABC6315" w14:textId="77777777" w:rsidR="001575FA" w:rsidRPr="003818E5" w:rsidRDefault="001575FA" w:rsidP="003818E5">
      <w:pPr>
        <w:pStyle w:val="Akapitzlist"/>
        <w:tabs>
          <w:tab w:val="left" w:pos="426"/>
        </w:tabs>
        <w:spacing w:line="240" w:lineRule="auto"/>
        <w:ind w:left="426" w:hanging="142"/>
        <w:jc w:val="both"/>
        <w:rPr>
          <w:rFonts w:ascii="Times New Roman" w:hAnsi="Times New Roman" w:cs="Times New Roman"/>
        </w:rPr>
      </w:pPr>
      <w:r w:rsidRPr="003818E5">
        <w:rPr>
          <w:rFonts w:ascii="Times New Roman" w:hAnsi="Times New Roman" w:cs="Times New Roman"/>
        </w:rPr>
        <w:t>Zamawiający nie stawia zastrzeżeń, o których mowa w art. 60 i art. 121 ustawy.</w:t>
      </w:r>
    </w:p>
    <w:p w14:paraId="6831DD24" w14:textId="77777777" w:rsidR="001575FA" w:rsidRPr="003818E5" w:rsidRDefault="001575FA" w:rsidP="003818E5">
      <w:pPr>
        <w:pStyle w:val="Akapitzlist"/>
        <w:spacing w:line="240" w:lineRule="auto"/>
        <w:ind w:left="426"/>
        <w:jc w:val="both"/>
        <w:rPr>
          <w:rFonts w:ascii="Times New Roman" w:hAnsi="Times New Roman" w:cs="Times New Roman"/>
        </w:rPr>
      </w:pPr>
    </w:p>
    <w:p w14:paraId="5BFD96FA" w14:textId="77777777" w:rsidR="001575FA" w:rsidRPr="003818E5" w:rsidRDefault="001575FA" w:rsidP="003818E5">
      <w:pPr>
        <w:pStyle w:val="Akapitzlist"/>
        <w:numPr>
          <w:ilvl w:val="0"/>
          <w:numId w:val="1"/>
        </w:numPr>
        <w:spacing w:line="240" w:lineRule="auto"/>
        <w:ind w:left="284" w:hanging="426"/>
        <w:jc w:val="both"/>
        <w:rPr>
          <w:rFonts w:ascii="Times New Roman" w:hAnsi="Times New Roman" w:cs="Times New Roman"/>
          <w:b/>
        </w:rPr>
      </w:pPr>
      <w:r w:rsidRPr="003818E5">
        <w:rPr>
          <w:rFonts w:ascii="Times New Roman" w:hAnsi="Times New Roman" w:cs="Times New Roman"/>
          <w:b/>
        </w:rPr>
        <w:t>Maksymalna liczba wykonawców, z którymi zamawiający zawrze umowę ramową.</w:t>
      </w:r>
    </w:p>
    <w:p w14:paraId="2A95DA0D" w14:textId="77777777" w:rsidR="001575FA" w:rsidRPr="003818E5" w:rsidRDefault="001575FA" w:rsidP="003818E5">
      <w:pPr>
        <w:pStyle w:val="Akapitzlist"/>
        <w:widowControl w:val="0"/>
        <w:spacing w:line="240" w:lineRule="auto"/>
        <w:ind w:left="142" w:firstLine="142"/>
        <w:jc w:val="both"/>
        <w:rPr>
          <w:rFonts w:ascii="Times New Roman" w:hAnsi="Times New Roman" w:cs="Times New Roman"/>
        </w:rPr>
      </w:pPr>
      <w:r w:rsidRPr="003818E5">
        <w:rPr>
          <w:rFonts w:ascii="Times New Roman" w:hAnsi="Times New Roman" w:cs="Times New Roman"/>
        </w:rPr>
        <w:t>Zamawiający nie zamierza zawierać umowy ramowej.</w:t>
      </w:r>
    </w:p>
    <w:p w14:paraId="51DAE768" w14:textId="77777777" w:rsidR="001575FA" w:rsidRPr="003818E5" w:rsidRDefault="001575FA" w:rsidP="003818E5">
      <w:pPr>
        <w:pStyle w:val="Akapitzlist"/>
        <w:widowControl w:val="0"/>
        <w:spacing w:line="240" w:lineRule="auto"/>
        <w:ind w:left="426"/>
        <w:jc w:val="both"/>
        <w:rPr>
          <w:rFonts w:ascii="Times New Roman" w:hAnsi="Times New Roman" w:cs="Times New Roman"/>
        </w:rPr>
      </w:pPr>
    </w:p>
    <w:p w14:paraId="29952C81" w14:textId="77777777" w:rsidR="00E928BE" w:rsidRDefault="001575FA" w:rsidP="00E928BE">
      <w:pPr>
        <w:pStyle w:val="Akapitzlist"/>
        <w:numPr>
          <w:ilvl w:val="0"/>
          <w:numId w:val="1"/>
        </w:numPr>
        <w:spacing w:line="240" w:lineRule="auto"/>
        <w:ind w:left="284" w:hanging="426"/>
        <w:jc w:val="both"/>
        <w:rPr>
          <w:rFonts w:ascii="Times New Roman" w:hAnsi="Times New Roman" w:cs="Times New Roman"/>
          <w:b/>
        </w:rPr>
      </w:pPr>
      <w:r w:rsidRPr="003818E5">
        <w:rPr>
          <w:rFonts w:ascii="Times New Roman" w:hAnsi="Times New Roman" w:cs="Times New Roman"/>
          <w:b/>
        </w:rPr>
        <w:t>Informacja o przewidywanym wyborze najkorzystniejszej oferty z zastosowaniem aukcji elektronicznej wraz z informacjami, o których mowa w art. 230.</w:t>
      </w:r>
    </w:p>
    <w:p w14:paraId="1BE7E5C3" w14:textId="20C4664C" w:rsidR="001575FA" w:rsidRPr="00E928BE" w:rsidRDefault="001575FA" w:rsidP="00E928BE">
      <w:pPr>
        <w:pStyle w:val="Akapitzlist"/>
        <w:spacing w:line="240" w:lineRule="auto"/>
        <w:ind w:left="284"/>
        <w:jc w:val="both"/>
        <w:rPr>
          <w:rFonts w:ascii="Times New Roman" w:hAnsi="Times New Roman" w:cs="Times New Roman"/>
          <w:b/>
        </w:rPr>
      </w:pPr>
      <w:r w:rsidRPr="00E928BE">
        <w:rPr>
          <w:rFonts w:ascii="Times New Roman" w:hAnsi="Times New Roman" w:cs="Times New Roman"/>
          <w:bCs/>
          <w:lang w:val="x-none" w:eastAsia="x-none"/>
        </w:rPr>
        <w:t>Zamawiający nie przewiduje wyboru najkorzystniejszej oferty z zastosowaniem aukcji elektronicznej.</w:t>
      </w:r>
    </w:p>
    <w:p w14:paraId="2A661D51" w14:textId="77777777" w:rsidR="001575FA" w:rsidRPr="003818E5" w:rsidRDefault="001575FA" w:rsidP="003818E5">
      <w:pPr>
        <w:pStyle w:val="Akapitzlist"/>
        <w:widowControl w:val="0"/>
        <w:autoSpaceDE w:val="0"/>
        <w:autoSpaceDN w:val="0"/>
        <w:spacing w:line="240" w:lineRule="auto"/>
        <w:ind w:left="0"/>
        <w:jc w:val="both"/>
        <w:rPr>
          <w:rFonts w:ascii="Times New Roman" w:hAnsi="Times New Roman" w:cs="Times New Roman"/>
          <w:bCs/>
          <w:lang w:val="x-none" w:eastAsia="x-none"/>
        </w:rPr>
      </w:pPr>
    </w:p>
    <w:p w14:paraId="3668937C" w14:textId="77777777" w:rsidR="00E928BE" w:rsidRDefault="001575FA" w:rsidP="00E928BE">
      <w:pPr>
        <w:pStyle w:val="Akapitzlist"/>
        <w:numPr>
          <w:ilvl w:val="0"/>
          <w:numId w:val="1"/>
        </w:numPr>
        <w:spacing w:line="240" w:lineRule="auto"/>
        <w:ind w:left="284" w:hanging="426"/>
        <w:jc w:val="both"/>
        <w:rPr>
          <w:rFonts w:ascii="Times New Roman" w:hAnsi="Times New Roman" w:cs="Times New Roman"/>
          <w:b/>
        </w:rPr>
      </w:pPr>
      <w:r w:rsidRPr="003818E5">
        <w:rPr>
          <w:rFonts w:ascii="Times New Roman" w:hAnsi="Times New Roman" w:cs="Times New Roman"/>
          <w:b/>
        </w:rPr>
        <w:t>Wymóg lub możliwość złożenia ofert w postaci katalogów elektronicznych lub dołączenia katalogów elektronicznych do oferty, w sytuacji określonej w art. 93 ustawy.</w:t>
      </w:r>
    </w:p>
    <w:p w14:paraId="66D6162E" w14:textId="64EECE77" w:rsidR="001575FA" w:rsidRDefault="001575FA" w:rsidP="00E928BE">
      <w:pPr>
        <w:pStyle w:val="Akapitzlist"/>
        <w:spacing w:line="240" w:lineRule="auto"/>
        <w:ind w:left="284"/>
        <w:jc w:val="both"/>
        <w:rPr>
          <w:rFonts w:ascii="Times New Roman" w:hAnsi="Times New Roman" w:cs="Times New Roman"/>
        </w:rPr>
      </w:pPr>
      <w:r w:rsidRPr="00E928BE">
        <w:rPr>
          <w:rFonts w:ascii="Times New Roman" w:hAnsi="Times New Roman" w:cs="Times New Roman"/>
        </w:rPr>
        <w:t>Zamawiający nie stawia wymogów, jak również nie dopuszcza możliwości złożenia ofert w postaci katalogów elektronicznych lub dołączenia katalogów elektronicznych do oferty, w sytuacji, o której mowa w art. 93 ustawy.</w:t>
      </w:r>
    </w:p>
    <w:p w14:paraId="3076FB0A" w14:textId="77777777" w:rsidR="00E928BE" w:rsidRPr="00E928BE" w:rsidRDefault="00E928BE" w:rsidP="00E928BE">
      <w:pPr>
        <w:pStyle w:val="Akapitzlist"/>
        <w:spacing w:line="240" w:lineRule="auto"/>
        <w:ind w:left="284"/>
        <w:jc w:val="both"/>
        <w:rPr>
          <w:rFonts w:ascii="Times New Roman" w:hAnsi="Times New Roman" w:cs="Times New Roman"/>
          <w:b/>
        </w:rPr>
      </w:pPr>
    </w:p>
    <w:p w14:paraId="0DBF5953" w14:textId="77777777" w:rsidR="00E928BE" w:rsidRDefault="001575FA" w:rsidP="00E928BE">
      <w:pPr>
        <w:pStyle w:val="Akapitzlist"/>
        <w:numPr>
          <w:ilvl w:val="0"/>
          <w:numId w:val="1"/>
        </w:numPr>
        <w:spacing w:line="240" w:lineRule="auto"/>
        <w:ind w:left="284" w:hanging="426"/>
        <w:jc w:val="both"/>
        <w:rPr>
          <w:rFonts w:ascii="Times New Roman" w:hAnsi="Times New Roman" w:cs="Times New Roman"/>
          <w:b/>
        </w:rPr>
      </w:pPr>
      <w:r w:rsidRPr="003818E5">
        <w:rPr>
          <w:rFonts w:ascii="Times New Roman" w:hAnsi="Times New Roman" w:cs="Times New Roman"/>
          <w:b/>
        </w:rPr>
        <w:t>Przedmiotowe środki dowodowe</w:t>
      </w:r>
    </w:p>
    <w:p w14:paraId="197A94FF" w14:textId="00D27C3B" w:rsidR="001575FA" w:rsidRDefault="001575FA" w:rsidP="00E928BE">
      <w:pPr>
        <w:pStyle w:val="Akapitzlist"/>
        <w:spacing w:line="240" w:lineRule="auto"/>
        <w:ind w:left="284"/>
        <w:jc w:val="both"/>
        <w:rPr>
          <w:rFonts w:ascii="Times New Roman" w:hAnsi="Times New Roman" w:cs="Times New Roman"/>
        </w:rPr>
      </w:pPr>
      <w:r w:rsidRPr="00E928BE">
        <w:rPr>
          <w:rFonts w:ascii="Times New Roman" w:hAnsi="Times New Roman" w:cs="Times New Roman"/>
        </w:rPr>
        <w:t>Zamawiający nie żąda przedmiotowych środków dowodowych</w:t>
      </w:r>
      <w:r w:rsidR="00E928BE">
        <w:rPr>
          <w:rFonts w:ascii="Times New Roman" w:hAnsi="Times New Roman" w:cs="Times New Roman"/>
        </w:rPr>
        <w:t>.</w:t>
      </w:r>
    </w:p>
    <w:p w14:paraId="37332F00" w14:textId="77777777" w:rsidR="00E928BE" w:rsidRPr="00E928BE" w:rsidRDefault="00E928BE" w:rsidP="00E928BE">
      <w:pPr>
        <w:pStyle w:val="Akapitzlist"/>
        <w:spacing w:line="240" w:lineRule="auto"/>
        <w:ind w:left="284"/>
        <w:jc w:val="both"/>
        <w:rPr>
          <w:rFonts w:ascii="Times New Roman" w:hAnsi="Times New Roman" w:cs="Times New Roman"/>
          <w:b/>
        </w:rPr>
      </w:pPr>
    </w:p>
    <w:p w14:paraId="3CDAF1BC" w14:textId="77777777" w:rsidR="00E928BE" w:rsidRDefault="001575FA" w:rsidP="00E928BE">
      <w:pPr>
        <w:pStyle w:val="Akapitzlist"/>
        <w:numPr>
          <w:ilvl w:val="0"/>
          <w:numId w:val="1"/>
        </w:numPr>
        <w:tabs>
          <w:tab w:val="left" w:pos="284"/>
        </w:tabs>
        <w:spacing w:line="240" w:lineRule="auto"/>
        <w:ind w:left="284" w:hanging="426"/>
        <w:jc w:val="both"/>
        <w:rPr>
          <w:rFonts w:ascii="Times New Roman" w:hAnsi="Times New Roman" w:cs="Times New Roman"/>
          <w:b/>
          <w:color w:val="000000" w:themeColor="text1"/>
        </w:rPr>
      </w:pPr>
      <w:r w:rsidRPr="003818E5">
        <w:rPr>
          <w:rFonts w:ascii="Times New Roman" w:hAnsi="Times New Roman" w:cs="Times New Roman"/>
          <w:b/>
          <w:color w:val="000000" w:themeColor="text1"/>
        </w:rPr>
        <w:t>Informacje dotyczące zabezpieczenia należytego wykonania umowy, jeżeli zamawiający je przewiduje.</w:t>
      </w:r>
    </w:p>
    <w:p w14:paraId="4B9DBD4D" w14:textId="4B890DB0" w:rsidR="001575FA" w:rsidRPr="00E928BE" w:rsidRDefault="001575FA" w:rsidP="00E928BE">
      <w:pPr>
        <w:pStyle w:val="Akapitzlist"/>
        <w:tabs>
          <w:tab w:val="left" w:pos="284"/>
        </w:tabs>
        <w:spacing w:line="240" w:lineRule="auto"/>
        <w:ind w:left="284"/>
        <w:jc w:val="both"/>
        <w:rPr>
          <w:rFonts w:ascii="Times New Roman" w:hAnsi="Times New Roman" w:cs="Times New Roman"/>
          <w:b/>
          <w:color w:val="000000" w:themeColor="text1"/>
        </w:rPr>
      </w:pPr>
      <w:r w:rsidRPr="00E928BE">
        <w:rPr>
          <w:rFonts w:ascii="Times New Roman" w:hAnsi="Times New Roman" w:cs="Times New Roman"/>
        </w:rPr>
        <w:t>Zamawiający nie wymaga wniesienia zabezpieczenia należytego wykonania umowy.</w:t>
      </w:r>
    </w:p>
    <w:p w14:paraId="7D7413ED" w14:textId="77777777" w:rsidR="001575FA" w:rsidRPr="003818E5" w:rsidRDefault="001575FA" w:rsidP="00E928BE">
      <w:pPr>
        <w:pStyle w:val="Tekstpodstawowy3"/>
        <w:numPr>
          <w:ilvl w:val="0"/>
          <w:numId w:val="1"/>
        </w:numPr>
        <w:spacing w:line="360" w:lineRule="auto"/>
        <w:ind w:left="284" w:hanging="426"/>
        <w:rPr>
          <w:b/>
          <w:sz w:val="22"/>
          <w:szCs w:val="22"/>
          <w:lang w:val="pl-PL"/>
        </w:rPr>
      </w:pPr>
      <w:r w:rsidRPr="003818E5">
        <w:rPr>
          <w:b/>
          <w:sz w:val="22"/>
          <w:szCs w:val="22"/>
          <w:lang w:val="pl-PL"/>
        </w:rPr>
        <w:t>Klauzula informacyjna dotycząca przetwarzania danych osobowych.</w:t>
      </w:r>
    </w:p>
    <w:p w14:paraId="5C69F59D" w14:textId="5C8DE4DB" w:rsidR="00E928BE" w:rsidRPr="00E928BE" w:rsidRDefault="00E928BE" w:rsidP="00E928BE">
      <w:pPr>
        <w:spacing w:line="240" w:lineRule="auto"/>
        <w:contextualSpacing/>
        <w:jc w:val="both"/>
        <w:rPr>
          <w:rFonts w:ascii="Times New Roman" w:hAnsi="Times New Roman" w:cs="Times New Roman"/>
        </w:rPr>
      </w:pPr>
      <w:r w:rsidRPr="00E928BE">
        <w:rPr>
          <w:rFonts w:ascii="Times New Roman" w:hAnsi="Times New Roman" w:cs="Times New Roman"/>
        </w:rPr>
        <w:t xml:space="preserve">Zgodnie z rozporządzeniem Parlamentu Europejskiego i Rady (UE) 2016/679 z dnia 27.04.2016 </w:t>
      </w:r>
      <w:proofErr w:type="gramStart"/>
      <w:r w:rsidRPr="00E928BE">
        <w:rPr>
          <w:rFonts w:ascii="Times New Roman" w:hAnsi="Times New Roman" w:cs="Times New Roman"/>
        </w:rPr>
        <w:t>r</w:t>
      </w:r>
      <w:proofErr w:type="gramEnd"/>
      <w:r w:rsidRPr="00E928BE">
        <w:rPr>
          <w:rFonts w:ascii="Times New Roman" w:hAnsi="Times New Roman" w:cs="Times New Roman"/>
        </w:rPr>
        <w:t xml:space="preserve">. </w:t>
      </w:r>
      <w:r>
        <w:rPr>
          <w:rFonts w:ascii="Times New Roman" w:hAnsi="Times New Roman" w:cs="Times New Roman"/>
        </w:rPr>
        <w:br/>
      </w:r>
      <w:r w:rsidRPr="00E928BE">
        <w:rPr>
          <w:rFonts w:ascii="Times New Roman" w:hAnsi="Times New Roman" w:cs="Times New Roman"/>
        </w:rPr>
        <w:t>w sprawie ochrony osób fizycznych w związku z przetwarzaniem danych osobowych i w sprawie swobodnego przepływu takich danych oraz uchylenia dyrektywy 95/46/WE (dalej RODO) (Dz. Urz. UE L 119, s. l), informujemy, że:</w:t>
      </w:r>
    </w:p>
    <w:p w14:paraId="680081CB" w14:textId="77777777" w:rsidR="00E928BE" w:rsidRPr="00E928BE" w:rsidRDefault="00E928BE" w:rsidP="00E928BE">
      <w:pPr>
        <w:spacing w:line="240" w:lineRule="auto"/>
        <w:contextualSpacing/>
        <w:jc w:val="both"/>
        <w:rPr>
          <w:rFonts w:ascii="Times New Roman" w:hAnsi="Times New Roman" w:cs="Times New Roman"/>
        </w:rPr>
      </w:pPr>
      <w:r w:rsidRPr="00E928BE">
        <w:rPr>
          <w:rFonts w:ascii="Times New Roman" w:hAnsi="Times New Roman" w:cs="Times New Roman"/>
        </w:rPr>
        <w:t xml:space="preserve">1. Administratorem Pani/Pana danych osobowych jest Starostwo Powiatowe w Gostyninie reprezentowane przez Starostę Gostynińskiego z siedzibą przy ul. Dmowskiego 13, 09-500 Gostynin, e-mail: </w:t>
      </w:r>
      <w:hyperlink r:id="rId23" w:history="1">
        <w:r w:rsidRPr="00E928BE">
          <w:rPr>
            <w:rStyle w:val="Hipercze"/>
            <w:rFonts w:ascii="Times New Roman" w:hAnsi="Times New Roman" w:cs="Times New Roman"/>
          </w:rPr>
          <w:t>starosta@gostynin.powiat.pl</w:t>
        </w:r>
      </w:hyperlink>
      <w:r w:rsidRPr="00E928BE">
        <w:rPr>
          <w:rFonts w:ascii="Times New Roman" w:hAnsi="Times New Roman" w:cs="Times New Roman"/>
        </w:rPr>
        <w:t>.</w:t>
      </w:r>
    </w:p>
    <w:p w14:paraId="768028F3" w14:textId="231BD344" w:rsidR="00E928BE" w:rsidRPr="00E928BE" w:rsidRDefault="00E928BE" w:rsidP="00E928BE">
      <w:pPr>
        <w:pStyle w:val="Akapitzlist"/>
        <w:numPr>
          <w:ilvl w:val="0"/>
          <w:numId w:val="32"/>
        </w:numPr>
        <w:spacing w:line="240" w:lineRule="auto"/>
        <w:ind w:left="284" w:hanging="284"/>
        <w:jc w:val="both"/>
        <w:rPr>
          <w:rFonts w:ascii="Times New Roman" w:hAnsi="Times New Roman" w:cs="Times New Roman"/>
        </w:rPr>
      </w:pPr>
      <w:r w:rsidRPr="00E928BE">
        <w:rPr>
          <w:rFonts w:ascii="Times New Roman" w:hAnsi="Times New Roman" w:cs="Times New Roman"/>
        </w:rPr>
        <w:t>Kontakt z Administratorem Danych jest możliwy pod adresem e-mail: starostwo@gostynin.</w:t>
      </w:r>
      <w:proofErr w:type="gramStart"/>
      <w:r w:rsidRPr="00E928BE">
        <w:rPr>
          <w:rFonts w:ascii="Times New Roman" w:hAnsi="Times New Roman" w:cs="Times New Roman"/>
        </w:rPr>
        <w:t>powiat</w:t>
      </w:r>
      <w:proofErr w:type="gramEnd"/>
      <w:r w:rsidRPr="00E928BE">
        <w:rPr>
          <w:rFonts w:ascii="Times New Roman" w:hAnsi="Times New Roman" w:cs="Times New Roman"/>
        </w:rPr>
        <w:t>.</w:t>
      </w:r>
      <w:proofErr w:type="gramStart"/>
      <w:r w:rsidRPr="00E928BE">
        <w:rPr>
          <w:rFonts w:ascii="Times New Roman" w:hAnsi="Times New Roman" w:cs="Times New Roman"/>
        </w:rPr>
        <w:t>pl</w:t>
      </w:r>
      <w:proofErr w:type="gramEnd"/>
      <w:r w:rsidRPr="00E928BE">
        <w:rPr>
          <w:rFonts w:ascii="Times New Roman" w:hAnsi="Times New Roman" w:cs="Times New Roman"/>
        </w:rPr>
        <w:t>, telefonicznie 24 235 79 77 lub listownie na adres Administratora.</w:t>
      </w:r>
    </w:p>
    <w:p w14:paraId="2DAFFB2C" w14:textId="6169DDBE" w:rsidR="00E928BE" w:rsidRPr="00E928BE" w:rsidRDefault="00E928BE" w:rsidP="00E928BE">
      <w:pPr>
        <w:pStyle w:val="Akapitzlist"/>
        <w:numPr>
          <w:ilvl w:val="0"/>
          <w:numId w:val="32"/>
        </w:numPr>
        <w:spacing w:line="240" w:lineRule="auto"/>
        <w:ind w:left="284" w:hanging="284"/>
        <w:jc w:val="both"/>
        <w:rPr>
          <w:rFonts w:ascii="Times New Roman" w:hAnsi="Times New Roman" w:cs="Times New Roman"/>
        </w:rPr>
      </w:pPr>
      <w:r w:rsidRPr="00E928BE">
        <w:rPr>
          <w:rFonts w:ascii="Times New Roman" w:hAnsi="Times New Roman" w:cs="Times New Roman"/>
        </w:rPr>
        <w:t xml:space="preserve">Inspektorem Ochrony Danych w Starostwie Powiatowym w Gostyninie jest Pani Katarzyna Gontarek, z którą kontakt jest możliwy pod adresem e-mail: </w:t>
      </w:r>
      <w:hyperlink r:id="rId24" w:history="1">
        <w:r w:rsidRPr="00E928BE">
          <w:rPr>
            <w:rStyle w:val="Hipercze"/>
            <w:rFonts w:ascii="Times New Roman" w:hAnsi="Times New Roman" w:cs="Times New Roman"/>
          </w:rPr>
          <w:t>iod@gostynin.powiat.pl</w:t>
        </w:r>
      </w:hyperlink>
      <w:r w:rsidRPr="00E928BE">
        <w:rPr>
          <w:rFonts w:ascii="Times New Roman" w:hAnsi="Times New Roman" w:cs="Times New Roman"/>
        </w:rPr>
        <w:t xml:space="preserve"> lub listownie na adres Administratora.</w:t>
      </w:r>
    </w:p>
    <w:p w14:paraId="53439B6D" w14:textId="78E98B56" w:rsidR="00E928BE" w:rsidRPr="00E928BE" w:rsidRDefault="00E928BE" w:rsidP="00E928BE">
      <w:pPr>
        <w:pStyle w:val="Akapitzlist"/>
        <w:numPr>
          <w:ilvl w:val="0"/>
          <w:numId w:val="32"/>
        </w:numPr>
        <w:spacing w:line="240" w:lineRule="auto"/>
        <w:ind w:left="284" w:hanging="284"/>
        <w:jc w:val="both"/>
        <w:rPr>
          <w:rFonts w:ascii="Times New Roman" w:hAnsi="Times New Roman" w:cs="Times New Roman"/>
        </w:rPr>
      </w:pPr>
      <w:r w:rsidRPr="00E928BE">
        <w:rPr>
          <w:rFonts w:ascii="Times New Roman" w:hAnsi="Times New Roman" w:cs="Times New Roman"/>
        </w:rPr>
        <w:t>Pani/Pana dane osobowe będą przetwarzane w celu przeprowadzenia postępowania o udzielenie zamówienia publicznego zgodnie z ustawą z dnia 11 września 2019 r. Prawo zamówień publicznych na podstawie przesłanki:</w:t>
      </w:r>
    </w:p>
    <w:p w14:paraId="63AE99A2" w14:textId="77777777" w:rsidR="00E928BE" w:rsidRPr="00E928BE" w:rsidRDefault="00E928BE" w:rsidP="00E928BE">
      <w:pPr>
        <w:numPr>
          <w:ilvl w:val="0"/>
          <w:numId w:val="33"/>
        </w:numPr>
        <w:spacing w:line="240" w:lineRule="auto"/>
        <w:ind w:left="142" w:hanging="142"/>
        <w:contextualSpacing/>
        <w:jc w:val="both"/>
        <w:rPr>
          <w:rFonts w:ascii="Times New Roman" w:hAnsi="Times New Roman" w:cs="Times New Roman"/>
        </w:rPr>
      </w:pPr>
      <w:proofErr w:type="gramStart"/>
      <w:r w:rsidRPr="00E928BE">
        <w:rPr>
          <w:rFonts w:ascii="Times New Roman" w:hAnsi="Times New Roman" w:cs="Times New Roman"/>
        </w:rPr>
        <w:t>art</w:t>
      </w:r>
      <w:proofErr w:type="gramEnd"/>
      <w:r w:rsidRPr="00E928BE">
        <w:rPr>
          <w:rFonts w:ascii="Times New Roman" w:hAnsi="Times New Roman" w:cs="Times New Roman"/>
        </w:rPr>
        <w:t>. 6 ust. 1 lit. c RODO - w celu realizacji obowiązku prawnego ciążącego na administratorze - na etapie postępowania o udzielenie zamówienia,</w:t>
      </w:r>
    </w:p>
    <w:p w14:paraId="3C48D16A" w14:textId="77777777" w:rsidR="00E928BE" w:rsidRPr="00E928BE" w:rsidRDefault="00E928BE" w:rsidP="00E928BE">
      <w:pPr>
        <w:numPr>
          <w:ilvl w:val="0"/>
          <w:numId w:val="33"/>
        </w:numPr>
        <w:spacing w:line="240" w:lineRule="auto"/>
        <w:ind w:left="142" w:hanging="142"/>
        <w:contextualSpacing/>
        <w:jc w:val="both"/>
        <w:rPr>
          <w:rFonts w:ascii="Times New Roman" w:hAnsi="Times New Roman" w:cs="Times New Roman"/>
        </w:rPr>
      </w:pPr>
      <w:proofErr w:type="gramStart"/>
      <w:r w:rsidRPr="00E928BE">
        <w:rPr>
          <w:rFonts w:ascii="Times New Roman" w:hAnsi="Times New Roman" w:cs="Times New Roman"/>
        </w:rPr>
        <w:t>art</w:t>
      </w:r>
      <w:proofErr w:type="gramEnd"/>
      <w:r w:rsidRPr="00E928BE">
        <w:rPr>
          <w:rFonts w:ascii="Times New Roman" w:hAnsi="Times New Roman" w:cs="Times New Roman"/>
        </w:rPr>
        <w:t>. 6 ust. 1 lit. b RODO w celu realizacji zawartej umowy (przetwarzanie danych niezbędne do wykonania zawartej umowy, bądź podjęcia działań przed jej zawarciem) - na etapie podpisania umowy.</w:t>
      </w:r>
    </w:p>
    <w:p w14:paraId="3EE2ED64" w14:textId="78855CAC" w:rsidR="00E928BE" w:rsidRPr="00E928BE" w:rsidRDefault="00E928BE" w:rsidP="00E928BE">
      <w:pPr>
        <w:pStyle w:val="Akapitzlist"/>
        <w:numPr>
          <w:ilvl w:val="0"/>
          <w:numId w:val="32"/>
        </w:numPr>
        <w:spacing w:line="240" w:lineRule="auto"/>
        <w:ind w:left="284" w:hanging="284"/>
        <w:jc w:val="both"/>
        <w:rPr>
          <w:rFonts w:ascii="Times New Roman" w:hAnsi="Times New Roman" w:cs="Times New Roman"/>
        </w:rPr>
      </w:pPr>
      <w:r w:rsidRPr="00E928BE">
        <w:rPr>
          <w:rFonts w:ascii="Times New Roman" w:hAnsi="Times New Roman" w:cs="Times New Roman"/>
        </w:rPr>
        <w:lastRenderedPageBreak/>
        <w:t>Podstawą prawną przetwarzania Pana/Pani danych osobowych są następujące przepisy prawa (art. 6 ust. 1 lit.</w:t>
      </w:r>
      <w:r w:rsidR="000757F0">
        <w:rPr>
          <w:rFonts w:ascii="Times New Roman" w:hAnsi="Times New Roman" w:cs="Times New Roman"/>
        </w:rPr>
        <w:t xml:space="preserve"> </w:t>
      </w:r>
      <w:r w:rsidRPr="00E928BE">
        <w:rPr>
          <w:rFonts w:ascii="Times New Roman" w:hAnsi="Times New Roman" w:cs="Times New Roman"/>
        </w:rPr>
        <w:t>c RODO):</w:t>
      </w:r>
    </w:p>
    <w:p w14:paraId="53E221BB" w14:textId="6CFF952B" w:rsidR="00E928BE" w:rsidRPr="00E928BE" w:rsidRDefault="00E928BE" w:rsidP="00E928BE">
      <w:pPr>
        <w:pStyle w:val="Akapitzlist"/>
        <w:spacing w:line="240" w:lineRule="auto"/>
        <w:ind w:left="0"/>
        <w:jc w:val="both"/>
        <w:rPr>
          <w:rFonts w:ascii="Times New Roman" w:hAnsi="Times New Roman" w:cs="Times New Roman"/>
        </w:rPr>
      </w:pPr>
      <w:proofErr w:type="gramStart"/>
      <w:r w:rsidRPr="00E928BE">
        <w:rPr>
          <w:rFonts w:ascii="Times New Roman" w:hAnsi="Times New Roman" w:cs="Times New Roman"/>
        </w:rPr>
        <w:t>a</w:t>
      </w:r>
      <w:proofErr w:type="gramEnd"/>
      <w:r w:rsidRPr="00E928BE">
        <w:rPr>
          <w:rFonts w:ascii="Times New Roman" w:hAnsi="Times New Roman" w:cs="Times New Roman"/>
        </w:rPr>
        <w:t>) ustawa z dnia 11 września 2019 r. Prawo zamówień publicznych, dalej „ustawa Pzp”</w:t>
      </w:r>
    </w:p>
    <w:p w14:paraId="2534D941" w14:textId="77777777" w:rsidR="00E928BE" w:rsidRPr="00E928BE" w:rsidRDefault="00E928BE" w:rsidP="00E928BE">
      <w:pPr>
        <w:pStyle w:val="Akapitzlist"/>
        <w:spacing w:line="240" w:lineRule="auto"/>
        <w:ind w:left="0"/>
        <w:jc w:val="both"/>
        <w:rPr>
          <w:rFonts w:ascii="Times New Roman" w:hAnsi="Times New Roman" w:cs="Times New Roman"/>
        </w:rPr>
      </w:pPr>
      <w:proofErr w:type="gramStart"/>
      <w:r w:rsidRPr="00E928BE">
        <w:rPr>
          <w:rFonts w:ascii="Times New Roman" w:hAnsi="Times New Roman" w:cs="Times New Roman"/>
        </w:rPr>
        <w:t>b</w:t>
      </w:r>
      <w:proofErr w:type="gramEnd"/>
      <w:r w:rsidRPr="00E928BE">
        <w:rPr>
          <w:rFonts w:ascii="Times New Roman" w:hAnsi="Times New Roman" w:cs="Times New Roman"/>
        </w:rPr>
        <w:t xml:space="preserve">) Rozporządzenie Ministra Rozwoju, Pracy i Technologii z dnia 23 grudnia 2020 r. w sprawie podmiotowych środków dowodowych oraz innych dokumentów lub oświadczeń, jakich może żądać zamawiający od wykonawcy </w:t>
      </w:r>
    </w:p>
    <w:p w14:paraId="777F4FAD" w14:textId="77777777" w:rsidR="00E928BE" w:rsidRPr="00E928BE" w:rsidRDefault="00E928BE" w:rsidP="00E928BE">
      <w:pPr>
        <w:pStyle w:val="Akapitzlist"/>
        <w:spacing w:line="240" w:lineRule="auto"/>
        <w:ind w:left="0"/>
        <w:jc w:val="both"/>
        <w:rPr>
          <w:rFonts w:ascii="Times New Roman" w:hAnsi="Times New Roman" w:cs="Times New Roman"/>
        </w:rPr>
      </w:pPr>
      <w:proofErr w:type="gramStart"/>
      <w:r w:rsidRPr="00E928BE">
        <w:rPr>
          <w:rFonts w:ascii="Times New Roman" w:hAnsi="Times New Roman" w:cs="Times New Roman"/>
        </w:rPr>
        <w:t>c</w:t>
      </w:r>
      <w:proofErr w:type="gramEnd"/>
      <w:r w:rsidRPr="00E928BE">
        <w:rPr>
          <w:rFonts w:ascii="Times New Roman" w:hAnsi="Times New Roman" w:cs="Times New Roman"/>
        </w:rPr>
        <w:t>) ustawa o narodowym zasobie archiwalnym i archiwach.</w:t>
      </w:r>
    </w:p>
    <w:p w14:paraId="6A20A179" w14:textId="3F863134" w:rsidR="00E928BE" w:rsidRPr="00E928BE" w:rsidRDefault="00E928BE" w:rsidP="00E928BE">
      <w:pPr>
        <w:pStyle w:val="Akapitzlist"/>
        <w:numPr>
          <w:ilvl w:val="0"/>
          <w:numId w:val="32"/>
        </w:numPr>
        <w:spacing w:line="240" w:lineRule="auto"/>
        <w:ind w:left="284" w:hanging="284"/>
        <w:jc w:val="both"/>
        <w:rPr>
          <w:rFonts w:ascii="Times New Roman" w:hAnsi="Times New Roman" w:cs="Times New Roman"/>
        </w:rPr>
      </w:pPr>
      <w:r w:rsidRPr="00E928BE">
        <w:rPr>
          <w:rFonts w:ascii="Times New Roman" w:hAnsi="Times New Roman" w:cs="Times New Roman"/>
        </w:rPr>
        <w:t>Celem przetwarzania danych osobowych przez Starostwo Powiatowe w Gostyninie jest realizacja zadań publicznych Administratora, świadczenie przez niego usług, a także wykonywanie obowiązków prawnych i dochodzenie ewentualnych roszczeń, wynikających z przepisów prawa cywilnego oraz obrony przed roszczeniami, jeśli takowe się pojawią. Dane osobowe przetwarzane są w celu prawidłowej realizacji tych zadań, wykonania obowiązków prawnych, jakie ciążą na Administratorze.</w:t>
      </w:r>
    </w:p>
    <w:p w14:paraId="00DF8217" w14:textId="6A1270FB" w:rsidR="00E928BE" w:rsidRPr="00E928BE" w:rsidRDefault="00E928BE" w:rsidP="00E928BE">
      <w:pPr>
        <w:pStyle w:val="Akapitzlist"/>
        <w:numPr>
          <w:ilvl w:val="0"/>
          <w:numId w:val="32"/>
        </w:numPr>
        <w:spacing w:line="240" w:lineRule="auto"/>
        <w:ind w:left="284" w:hanging="284"/>
        <w:jc w:val="both"/>
        <w:rPr>
          <w:rFonts w:ascii="Times New Roman" w:hAnsi="Times New Roman" w:cs="Times New Roman"/>
        </w:rPr>
      </w:pPr>
      <w:r w:rsidRPr="00E928BE">
        <w:rPr>
          <w:rFonts w:ascii="Times New Roman" w:hAnsi="Times New Roman" w:cs="Times New Roman"/>
        </w:rPr>
        <w:t>Podanie przez Państwa danych osobowych jest dobrowolne, jednak niezbędne do zrealizowania zadania/umowy/świadczenia.</w:t>
      </w:r>
    </w:p>
    <w:p w14:paraId="01F8F8FA" w14:textId="77777777" w:rsidR="00E928BE" w:rsidRDefault="00E928BE" w:rsidP="00E928BE">
      <w:pPr>
        <w:pStyle w:val="Akapitzlist"/>
        <w:numPr>
          <w:ilvl w:val="0"/>
          <w:numId w:val="32"/>
        </w:numPr>
        <w:spacing w:line="240" w:lineRule="auto"/>
        <w:ind w:left="284" w:hanging="284"/>
        <w:jc w:val="both"/>
        <w:rPr>
          <w:rFonts w:ascii="Times New Roman" w:hAnsi="Times New Roman" w:cs="Times New Roman"/>
        </w:rPr>
      </w:pPr>
      <w:r w:rsidRPr="00E928BE">
        <w:rPr>
          <w:rFonts w:ascii="Times New Roman" w:hAnsi="Times New Roman" w:cs="Times New Roman"/>
        </w:rPr>
        <w:t>Posiadają Państwo:</w:t>
      </w:r>
    </w:p>
    <w:p w14:paraId="05AF32D6" w14:textId="77777777" w:rsidR="00E928BE" w:rsidRDefault="00E928BE" w:rsidP="00E928BE">
      <w:pPr>
        <w:pStyle w:val="Akapitzlist"/>
        <w:numPr>
          <w:ilvl w:val="0"/>
          <w:numId w:val="35"/>
        </w:numPr>
        <w:spacing w:line="240" w:lineRule="auto"/>
        <w:ind w:left="284" w:hanging="295"/>
        <w:jc w:val="both"/>
        <w:rPr>
          <w:rFonts w:ascii="Times New Roman" w:hAnsi="Times New Roman" w:cs="Times New Roman"/>
        </w:rPr>
      </w:pPr>
      <w:proofErr w:type="gramStart"/>
      <w:r w:rsidRPr="00E928BE">
        <w:rPr>
          <w:rFonts w:ascii="Times New Roman" w:hAnsi="Times New Roman" w:cs="Times New Roman"/>
        </w:rPr>
        <w:t>na</w:t>
      </w:r>
      <w:proofErr w:type="gramEnd"/>
      <w:r w:rsidRPr="00E928BE">
        <w:rPr>
          <w:rFonts w:ascii="Times New Roman" w:hAnsi="Times New Roman" w:cs="Times New Roman"/>
        </w:rPr>
        <w:t xml:space="preserve"> podstawie art. 15 RODO prawo dostępu do danych osobowych Państwa dotyczących;</w:t>
      </w:r>
    </w:p>
    <w:p w14:paraId="0CB39B6D" w14:textId="77777777" w:rsidR="00E928BE" w:rsidRDefault="00E928BE" w:rsidP="00E928BE">
      <w:pPr>
        <w:pStyle w:val="Akapitzlist"/>
        <w:numPr>
          <w:ilvl w:val="0"/>
          <w:numId w:val="35"/>
        </w:numPr>
        <w:spacing w:line="240" w:lineRule="auto"/>
        <w:ind w:left="284" w:hanging="295"/>
        <w:jc w:val="both"/>
        <w:rPr>
          <w:rFonts w:ascii="Times New Roman" w:hAnsi="Times New Roman" w:cs="Times New Roman"/>
        </w:rPr>
      </w:pPr>
      <w:proofErr w:type="gramStart"/>
      <w:r w:rsidRPr="00E928BE">
        <w:rPr>
          <w:rFonts w:ascii="Times New Roman" w:hAnsi="Times New Roman" w:cs="Times New Roman"/>
        </w:rPr>
        <w:t>na</w:t>
      </w:r>
      <w:proofErr w:type="gramEnd"/>
      <w:r w:rsidRPr="00E928BE">
        <w:rPr>
          <w:rFonts w:ascii="Times New Roman" w:hAnsi="Times New Roman" w:cs="Times New Roman"/>
        </w:rPr>
        <w:t xml:space="preserve"> podstawie art. 16 RODO prawo do sprostowania Państwa danych osobowych </w:t>
      </w:r>
      <w:r w:rsidRPr="00E928BE">
        <w:rPr>
          <w:rFonts w:ascii="Times New Roman" w:hAnsi="Times New Roman" w:cs="Times New Roman"/>
          <w:b/>
          <w:bCs/>
          <w:vertAlign w:val="superscript"/>
        </w:rPr>
        <w:t>*</w:t>
      </w:r>
      <w:r w:rsidRPr="00E928BE">
        <w:rPr>
          <w:rFonts w:ascii="Times New Roman" w:hAnsi="Times New Roman" w:cs="Times New Roman"/>
        </w:rPr>
        <w:t>;</w:t>
      </w:r>
    </w:p>
    <w:p w14:paraId="3519D67C" w14:textId="77777777" w:rsidR="00E928BE" w:rsidRDefault="00E928BE" w:rsidP="00E928BE">
      <w:pPr>
        <w:pStyle w:val="Akapitzlist"/>
        <w:numPr>
          <w:ilvl w:val="0"/>
          <w:numId w:val="35"/>
        </w:numPr>
        <w:spacing w:line="240" w:lineRule="auto"/>
        <w:ind w:left="284" w:hanging="295"/>
        <w:jc w:val="both"/>
        <w:rPr>
          <w:rFonts w:ascii="Times New Roman" w:hAnsi="Times New Roman" w:cs="Times New Roman"/>
        </w:rPr>
      </w:pPr>
      <w:proofErr w:type="gramStart"/>
      <w:r w:rsidRPr="00E928BE">
        <w:rPr>
          <w:rFonts w:ascii="Times New Roman" w:hAnsi="Times New Roman" w:cs="Times New Roman"/>
        </w:rPr>
        <w:t>na</w:t>
      </w:r>
      <w:proofErr w:type="gramEnd"/>
      <w:r w:rsidRPr="00E928BE">
        <w:rPr>
          <w:rFonts w:ascii="Times New Roman" w:hAnsi="Times New Roman" w:cs="Times New Roman"/>
        </w:rPr>
        <w:t xml:space="preserve"> podstawie art. 18 RODO prawo żądania od administratora ograniczenia przetwarzania danych osobowych z zastrzeżeniem przypadków, o których mowa w art. 18 ust. 2 RODO **; </w:t>
      </w:r>
    </w:p>
    <w:p w14:paraId="31CB938E" w14:textId="77777777" w:rsidR="00E928BE" w:rsidRDefault="00E928BE" w:rsidP="00E928BE">
      <w:pPr>
        <w:pStyle w:val="Akapitzlist"/>
        <w:numPr>
          <w:ilvl w:val="0"/>
          <w:numId w:val="35"/>
        </w:numPr>
        <w:spacing w:line="240" w:lineRule="auto"/>
        <w:ind w:left="284" w:hanging="295"/>
        <w:jc w:val="both"/>
        <w:rPr>
          <w:rFonts w:ascii="Times New Roman" w:hAnsi="Times New Roman" w:cs="Times New Roman"/>
        </w:rPr>
      </w:pPr>
      <w:proofErr w:type="gramStart"/>
      <w:r w:rsidRPr="00E928BE">
        <w:rPr>
          <w:rFonts w:ascii="Times New Roman" w:hAnsi="Times New Roman" w:cs="Times New Roman"/>
        </w:rPr>
        <w:t>prawo</w:t>
      </w:r>
      <w:proofErr w:type="gramEnd"/>
      <w:r w:rsidRPr="00E928BE">
        <w:rPr>
          <w:rFonts w:ascii="Times New Roman" w:hAnsi="Times New Roman" w:cs="Times New Roman"/>
        </w:rPr>
        <w:t xml:space="preserve"> do wniesienia skargi do Prezesa Urzędu Ochrony Danych Osobowych, gdy uznają Państwo, że przetwarzanie Państwa danych osobowych narusza przepisy RODO;</w:t>
      </w:r>
    </w:p>
    <w:p w14:paraId="5B97B61B" w14:textId="77777777" w:rsidR="00E928BE" w:rsidRDefault="00E928BE" w:rsidP="00E928BE">
      <w:pPr>
        <w:pStyle w:val="Akapitzlist"/>
        <w:spacing w:line="240" w:lineRule="auto"/>
        <w:ind w:left="284"/>
        <w:jc w:val="both"/>
        <w:rPr>
          <w:rFonts w:ascii="Times New Roman" w:hAnsi="Times New Roman" w:cs="Times New Roman"/>
        </w:rPr>
      </w:pPr>
      <w:r w:rsidRPr="00E928BE">
        <w:rPr>
          <w:rFonts w:ascii="Times New Roman" w:hAnsi="Times New Roman" w:cs="Times New Roman"/>
        </w:rPr>
        <w:t>Nie przysługuje Państwu:</w:t>
      </w:r>
    </w:p>
    <w:p w14:paraId="2CEB35C6" w14:textId="77777777" w:rsidR="00E928BE" w:rsidRDefault="00E928BE" w:rsidP="00E928BE">
      <w:pPr>
        <w:pStyle w:val="Akapitzlist"/>
        <w:numPr>
          <w:ilvl w:val="0"/>
          <w:numId w:val="35"/>
        </w:numPr>
        <w:spacing w:line="240" w:lineRule="auto"/>
        <w:ind w:left="284" w:hanging="284"/>
        <w:jc w:val="both"/>
        <w:rPr>
          <w:rFonts w:ascii="Times New Roman" w:hAnsi="Times New Roman" w:cs="Times New Roman"/>
        </w:rPr>
      </w:pPr>
      <w:proofErr w:type="gramStart"/>
      <w:r w:rsidRPr="00E928BE">
        <w:rPr>
          <w:rFonts w:ascii="Times New Roman" w:hAnsi="Times New Roman" w:cs="Times New Roman"/>
        </w:rPr>
        <w:t>w</w:t>
      </w:r>
      <w:proofErr w:type="gramEnd"/>
      <w:r w:rsidRPr="00E928BE">
        <w:rPr>
          <w:rFonts w:ascii="Times New Roman" w:hAnsi="Times New Roman" w:cs="Times New Roman"/>
        </w:rPr>
        <w:t xml:space="preserve"> związku z art. 17 ust. 3 lit. b, d lub e RODO prawo do usunięcia danych osobowych;</w:t>
      </w:r>
    </w:p>
    <w:p w14:paraId="3FB876EE" w14:textId="77777777" w:rsidR="00E928BE" w:rsidRDefault="00E928BE" w:rsidP="00E928BE">
      <w:pPr>
        <w:pStyle w:val="Akapitzlist"/>
        <w:numPr>
          <w:ilvl w:val="0"/>
          <w:numId w:val="35"/>
        </w:numPr>
        <w:spacing w:line="240" w:lineRule="auto"/>
        <w:ind w:left="284" w:hanging="284"/>
        <w:jc w:val="both"/>
        <w:rPr>
          <w:rFonts w:ascii="Times New Roman" w:hAnsi="Times New Roman" w:cs="Times New Roman"/>
        </w:rPr>
      </w:pPr>
      <w:proofErr w:type="gramStart"/>
      <w:r w:rsidRPr="00E928BE">
        <w:rPr>
          <w:rFonts w:ascii="Times New Roman" w:hAnsi="Times New Roman" w:cs="Times New Roman"/>
        </w:rPr>
        <w:t>prawo</w:t>
      </w:r>
      <w:proofErr w:type="gramEnd"/>
      <w:r w:rsidRPr="00E928BE">
        <w:rPr>
          <w:rFonts w:ascii="Times New Roman" w:hAnsi="Times New Roman" w:cs="Times New Roman"/>
        </w:rPr>
        <w:t xml:space="preserve"> do przenoszenia danych osobowych, o którym mowa w art. 20 RODO;</w:t>
      </w:r>
    </w:p>
    <w:p w14:paraId="634AA7A1" w14:textId="28AE3F20" w:rsidR="00E928BE" w:rsidRPr="00E928BE" w:rsidRDefault="00E928BE" w:rsidP="00E928BE">
      <w:pPr>
        <w:pStyle w:val="Akapitzlist"/>
        <w:numPr>
          <w:ilvl w:val="0"/>
          <w:numId w:val="35"/>
        </w:numPr>
        <w:spacing w:line="240" w:lineRule="auto"/>
        <w:ind w:left="284" w:hanging="284"/>
        <w:jc w:val="both"/>
        <w:rPr>
          <w:rFonts w:ascii="Times New Roman" w:hAnsi="Times New Roman" w:cs="Times New Roman"/>
        </w:rPr>
      </w:pPr>
      <w:proofErr w:type="gramStart"/>
      <w:r w:rsidRPr="00E928BE">
        <w:rPr>
          <w:rFonts w:ascii="Times New Roman" w:hAnsi="Times New Roman" w:cs="Times New Roman"/>
          <w:b/>
          <w:bCs/>
        </w:rPr>
        <w:t>na</w:t>
      </w:r>
      <w:proofErr w:type="gramEnd"/>
      <w:r w:rsidRPr="00E928BE">
        <w:rPr>
          <w:rFonts w:ascii="Times New Roman" w:hAnsi="Times New Roman" w:cs="Times New Roman"/>
          <w:b/>
          <w:bCs/>
        </w:rPr>
        <w:t xml:space="preserve"> podstawie art. 21 RODO prawo sprzeciwu, wobec przetwarzania danych osobowych, gdyż podstawą prawną przetwarzania Państwa danych osobowych jest art. 6 ust. 1 lit. c RODO</w:t>
      </w:r>
      <w:r w:rsidRPr="00E928BE">
        <w:rPr>
          <w:rFonts w:ascii="Times New Roman" w:hAnsi="Times New Roman" w:cs="Times New Roman"/>
        </w:rPr>
        <w:t>.</w:t>
      </w:r>
    </w:p>
    <w:p w14:paraId="517A8F64" w14:textId="77777777" w:rsidR="00E928BE" w:rsidRDefault="00E928BE" w:rsidP="00E928BE">
      <w:pPr>
        <w:pStyle w:val="Akapitzlist"/>
        <w:numPr>
          <w:ilvl w:val="0"/>
          <w:numId w:val="32"/>
        </w:numPr>
        <w:spacing w:line="240" w:lineRule="auto"/>
        <w:ind w:left="284" w:hanging="284"/>
        <w:jc w:val="both"/>
        <w:rPr>
          <w:rFonts w:ascii="Times New Roman" w:hAnsi="Times New Roman" w:cs="Times New Roman"/>
        </w:rPr>
      </w:pPr>
      <w:r w:rsidRPr="00E928BE">
        <w:rPr>
          <w:rFonts w:ascii="Times New Roman" w:hAnsi="Times New Roman" w:cs="Times New Roman"/>
        </w:rPr>
        <w:t>Administrator informuje, że Pani/Pana dane osobowe będą przetwarzane przez okres wymagany prawem a uszczegółowiony w Rozporządzeniu Prezesa Rady Ministrów z dnia 18 stycznia 2011 r. w sprawie instrukcji kancelaryjnej, jednolitych rzeczowych wykazów akt oraz instrukcji w sprawie organizacji i zakresu działania archiwów zakładowych.</w:t>
      </w:r>
    </w:p>
    <w:p w14:paraId="7B1BB0A1" w14:textId="77777777" w:rsidR="00E928BE" w:rsidRDefault="00E928BE" w:rsidP="00E928BE">
      <w:pPr>
        <w:pStyle w:val="Akapitzlist"/>
        <w:numPr>
          <w:ilvl w:val="0"/>
          <w:numId w:val="32"/>
        </w:numPr>
        <w:spacing w:line="240" w:lineRule="auto"/>
        <w:ind w:left="284" w:hanging="426"/>
        <w:jc w:val="both"/>
        <w:rPr>
          <w:rFonts w:ascii="Times New Roman" w:hAnsi="Times New Roman" w:cs="Times New Roman"/>
        </w:rPr>
      </w:pPr>
      <w:r w:rsidRPr="00E928BE">
        <w:rPr>
          <w:rFonts w:ascii="Times New Roman" w:hAnsi="Times New Roman" w:cs="Times New Roman"/>
        </w:rPr>
        <w:t>Jeżeli Pan/Pani uzna, że dane osobowe będą przetwarzane niezgodnie z wymogami prawa ma Pan/Pani prawo wnieść skargę do organu nadzorczego — Prezesa Urzędu Ochrony Danych Osobowych, ul. Stawki 2, 00-193 Warszawa.</w:t>
      </w:r>
    </w:p>
    <w:p w14:paraId="39EC87DF" w14:textId="77777777" w:rsidR="00E928BE" w:rsidRDefault="00E928BE" w:rsidP="00E928BE">
      <w:pPr>
        <w:pStyle w:val="Akapitzlist"/>
        <w:numPr>
          <w:ilvl w:val="0"/>
          <w:numId w:val="32"/>
        </w:numPr>
        <w:spacing w:line="240" w:lineRule="auto"/>
        <w:ind w:left="284" w:hanging="426"/>
        <w:jc w:val="both"/>
        <w:rPr>
          <w:rFonts w:ascii="Times New Roman" w:hAnsi="Times New Roman" w:cs="Times New Roman"/>
        </w:rPr>
      </w:pPr>
      <w:r w:rsidRPr="00E928BE">
        <w:rPr>
          <w:rFonts w:ascii="Times New Roman" w:hAnsi="Times New Roman" w:cs="Times New Roman"/>
        </w:rPr>
        <w:t>Odbiorcą Pani/Pana danych osobowych mogą być organy władzy publicznej, podmioty wykonujące zadania publiczne lub działające na zlecenie organów władzy publicznej oraz współpracujące z nami firmy, w tym informatyczne, kurierskie na podstawie zawartych umów.</w:t>
      </w:r>
    </w:p>
    <w:p w14:paraId="004A3A67" w14:textId="1324FD56" w:rsidR="00E928BE" w:rsidRPr="00E928BE" w:rsidRDefault="00E928BE" w:rsidP="00E928BE">
      <w:pPr>
        <w:pStyle w:val="Akapitzlist"/>
        <w:numPr>
          <w:ilvl w:val="0"/>
          <w:numId w:val="32"/>
        </w:numPr>
        <w:spacing w:line="240" w:lineRule="auto"/>
        <w:ind w:left="284" w:hanging="426"/>
        <w:jc w:val="both"/>
        <w:rPr>
          <w:rFonts w:ascii="Times New Roman" w:hAnsi="Times New Roman" w:cs="Times New Roman"/>
        </w:rPr>
      </w:pPr>
      <w:r w:rsidRPr="00E928BE">
        <w:rPr>
          <w:rFonts w:ascii="Times New Roman" w:hAnsi="Times New Roman" w:cs="Times New Roman"/>
        </w:rPr>
        <w:t>Państwa dane nie będą podlegały profilowaniu i nie będą przekazywane do państw trzecich.</w:t>
      </w:r>
    </w:p>
    <w:p w14:paraId="3AAF32B9" w14:textId="77777777" w:rsidR="00E928BE" w:rsidRPr="00E928BE" w:rsidRDefault="00E928BE" w:rsidP="00E928BE">
      <w:pPr>
        <w:spacing w:line="240" w:lineRule="auto"/>
        <w:contextualSpacing/>
        <w:jc w:val="both"/>
        <w:rPr>
          <w:rFonts w:ascii="Times New Roman" w:hAnsi="Times New Roman" w:cs="Times New Roman"/>
        </w:rPr>
      </w:pPr>
      <w:r w:rsidRPr="00E928BE">
        <w:rPr>
          <w:rFonts w:ascii="Times New Roman" w:hAnsi="Times New Roman" w:cs="Times New Roman"/>
        </w:rPr>
        <w:t>*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00545160" w14:textId="4E26DE5C" w:rsidR="001575FA" w:rsidRDefault="00E928BE" w:rsidP="00E928BE">
      <w:pPr>
        <w:spacing w:line="240" w:lineRule="auto"/>
        <w:contextualSpacing/>
        <w:jc w:val="both"/>
        <w:rPr>
          <w:rFonts w:ascii="Times New Roman" w:hAnsi="Times New Roman" w:cs="Times New Roman"/>
        </w:rPr>
      </w:pPr>
      <w:r w:rsidRPr="00E928BE">
        <w:rPr>
          <w:rFonts w:ascii="Times New Roman" w:hAnsi="Times New Roman" w:cs="Times New Roman"/>
        </w:rPr>
        <w:t xml:space="preserve">** prawo do ograniczenia przetwarzania nie ma zastosowania w odniesieniu do przechowywania, </w:t>
      </w:r>
      <w:r>
        <w:rPr>
          <w:rFonts w:ascii="Times New Roman" w:hAnsi="Times New Roman" w:cs="Times New Roman"/>
        </w:rPr>
        <w:br/>
      </w:r>
      <w:r w:rsidRPr="00E928BE">
        <w:rPr>
          <w:rFonts w:ascii="Times New Roman" w:hAnsi="Times New Roman" w:cs="Times New Roman"/>
        </w:rPr>
        <w:t>w celu zapewnienia korzystania ze środków ochrony prawnej lub w celu ochrony praw innej osoby fizycznej lub prawnej, lub z uwagi na ważne względy interesu publicznego Unii Europejskiej lub państwa członkowskiego</w:t>
      </w:r>
      <w:r>
        <w:rPr>
          <w:rFonts w:ascii="Times New Roman" w:hAnsi="Times New Roman" w:cs="Times New Roman"/>
        </w:rPr>
        <w:t>.</w:t>
      </w:r>
    </w:p>
    <w:p w14:paraId="1AE723EA" w14:textId="77777777" w:rsidR="00E928BE" w:rsidRDefault="00E928BE" w:rsidP="00E928BE">
      <w:pPr>
        <w:spacing w:line="240" w:lineRule="auto"/>
        <w:contextualSpacing/>
        <w:jc w:val="both"/>
        <w:rPr>
          <w:rFonts w:ascii="Times New Roman" w:hAnsi="Times New Roman" w:cs="Times New Roman"/>
        </w:rPr>
      </w:pPr>
    </w:p>
    <w:p w14:paraId="4866B112" w14:textId="77777777" w:rsidR="00E928BE" w:rsidRDefault="00E928BE" w:rsidP="00E928BE">
      <w:pPr>
        <w:spacing w:line="240" w:lineRule="auto"/>
        <w:contextualSpacing/>
        <w:jc w:val="both"/>
        <w:rPr>
          <w:rFonts w:ascii="Times New Roman" w:hAnsi="Times New Roman" w:cs="Times New Roman"/>
        </w:rPr>
      </w:pPr>
    </w:p>
    <w:p w14:paraId="76FF6E19" w14:textId="77777777" w:rsidR="00E928BE" w:rsidRDefault="00E928BE" w:rsidP="00E928BE">
      <w:pPr>
        <w:spacing w:line="240" w:lineRule="auto"/>
        <w:contextualSpacing/>
        <w:jc w:val="both"/>
        <w:rPr>
          <w:rFonts w:ascii="Times New Roman" w:hAnsi="Times New Roman" w:cs="Times New Roman"/>
        </w:rPr>
      </w:pPr>
    </w:p>
    <w:p w14:paraId="2569DB1F" w14:textId="77777777" w:rsidR="00E928BE" w:rsidRDefault="00E928BE" w:rsidP="00E928BE">
      <w:pPr>
        <w:spacing w:line="240" w:lineRule="auto"/>
        <w:contextualSpacing/>
        <w:jc w:val="both"/>
        <w:rPr>
          <w:rFonts w:ascii="Times New Roman" w:hAnsi="Times New Roman" w:cs="Times New Roman"/>
        </w:rPr>
      </w:pPr>
    </w:p>
    <w:p w14:paraId="73D87B36" w14:textId="77777777" w:rsidR="00E928BE" w:rsidRDefault="00E928BE" w:rsidP="00E928BE">
      <w:pPr>
        <w:spacing w:line="240" w:lineRule="auto"/>
        <w:contextualSpacing/>
        <w:jc w:val="both"/>
        <w:rPr>
          <w:rFonts w:ascii="Times New Roman" w:hAnsi="Times New Roman" w:cs="Times New Roman"/>
        </w:rPr>
      </w:pPr>
    </w:p>
    <w:p w14:paraId="1E49AC02" w14:textId="77777777" w:rsidR="00E928BE" w:rsidRDefault="00E928BE" w:rsidP="00E928BE">
      <w:pPr>
        <w:spacing w:line="240" w:lineRule="auto"/>
        <w:contextualSpacing/>
        <w:jc w:val="both"/>
        <w:rPr>
          <w:rFonts w:ascii="Times New Roman" w:hAnsi="Times New Roman" w:cs="Times New Roman"/>
        </w:rPr>
      </w:pPr>
    </w:p>
    <w:p w14:paraId="67045D6B" w14:textId="77777777" w:rsidR="00E928BE" w:rsidRPr="00E928BE" w:rsidRDefault="00E928BE" w:rsidP="00E928BE">
      <w:pPr>
        <w:spacing w:line="240" w:lineRule="auto"/>
        <w:contextualSpacing/>
        <w:jc w:val="both"/>
        <w:rPr>
          <w:rFonts w:ascii="Times New Roman" w:hAnsi="Times New Roman" w:cs="Times New Roman"/>
          <w:b/>
        </w:rPr>
      </w:pPr>
      <w:r w:rsidRPr="00E928BE">
        <w:rPr>
          <w:rFonts w:ascii="Times New Roman" w:hAnsi="Times New Roman" w:cs="Times New Roman"/>
          <w:b/>
        </w:rPr>
        <w:t xml:space="preserve">Załączniki do SWZ </w:t>
      </w:r>
    </w:p>
    <w:p w14:paraId="2D80C9FC" w14:textId="77777777" w:rsidR="00E928BE" w:rsidRPr="00E928BE" w:rsidRDefault="00E928BE" w:rsidP="00E928BE">
      <w:pPr>
        <w:widowControl w:val="0"/>
        <w:numPr>
          <w:ilvl w:val="0"/>
          <w:numId w:val="36"/>
        </w:numPr>
        <w:tabs>
          <w:tab w:val="num" w:pos="284"/>
        </w:tabs>
        <w:suppressAutoHyphens/>
        <w:spacing w:after="0" w:line="240" w:lineRule="auto"/>
        <w:ind w:left="1701" w:hanging="1701"/>
        <w:contextualSpacing/>
        <w:jc w:val="both"/>
        <w:rPr>
          <w:rFonts w:ascii="Times New Roman" w:hAnsi="Times New Roman" w:cs="Times New Roman"/>
        </w:rPr>
      </w:pPr>
      <w:r w:rsidRPr="00E928BE">
        <w:rPr>
          <w:rFonts w:ascii="Times New Roman" w:hAnsi="Times New Roman" w:cs="Times New Roman"/>
        </w:rPr>
        <w:t>Załącznik nr 1 – Formularz oferty</w:t>
      </w:r>
    </w:p>
    <w:p w14:paraId="40D1828B" w14:textId="14AFD1E9" w:rsidR="00E928BE" w:rsidRPr="00E928BE" w:rsidRDefault="00E928BE" w:rsidP="000757F0">
      <w:pPr>
        <w:widowControl w:val="0"/>
        <w:numPr>
          <w:ilvl w:val="0"/>
          <w:numId w:val="36"/>
        </w:numPr>
        <w:tabs>
          <w:tab w:val="num" w:pos="284"/>
        </w:tabs>
        <w:suppressAutoHyphens/>
        <w:spacing w:after="0" w:line="240" w:lineRule="auto"/>
        <w:ind w:left="0" w:firstLine="0"/>
        <w:contextualSpacing/>
        <w:jc w:val="both"/>
        <w:rPr>
          <w:rFonts w:ascii="Times New Roman" w:hAnsi="Times New Roman" w:cs="Times New Roman"/>
        </w:rPr>
      </w:pPr>
      <w:r w:rsidRPr="00E928BE">
        <w:rPr>
          <w:rFonts w:ascii="Times New Roman" w:hAnsi="Times New Roman" w:cs="Times New Roman"/>
        </w:rPr>
        <w:t xml:space="preserve">Załącznik nr 2 – </w:t>
      </w:r>
      <w:r w:rsidRPr="00E928BE">
        <w:rPr>
          <w:rFonts w:ascii="Times New Roman" w:hAnsi="Times New Roman" w:cs="Times New Roman"/>
          <w:lang w:eastAsia="ar-SA"/>
        </w:rPr>
        <w:t xml:space="preserve">Oświadczenie z art. 125 ust. 1 ustawy Pzp dla Wykonawcy/ Wykonawców </w:t>
      </w:r>
      <w:proofErr w:type="gramStart"/>
      <w:r w:rsidRPr="00E928BE">
        <w:rPr>
          <w:rFonts w:ascii="Times New Roman" w:hAnsi="Times New Roman" w:cs="Times New Roman"/>
          <w:lang w:eastAsia="ar-SA"/>
        </w:rPr>
        <w:t xml:space="preserve">wspólnie </w:t>
      </w:r>
      <w:r w:rsidR="007F775F">
        <w:rPr>
          <w:rFonts w:ascii="Times New Roman" w:hAnsi="Times New Roman" w:cs="Times New Roman"/>
          <w:lang w:eastAsia="ar-SA"/>
        </w:rPr>
        <w:t xml:space="preserve">   </w:t>
      </w:r>
      <w:r w:rsidRPr="00E928BE">
        <w:rPr>
          <w:rFonts w:ascii="Times New Roman" w:hAnsi="Times New Roman" w:cs="Times New Roman"/>
          <w:lang w:eastAsia="ar-SA"/>
        </w:rPr>
        <w:t>ubiegających</w:t>
      </w:r>
      <w:proofErr w:type="gramEnd"/>
      <w:r w:rsidRPr="00E928BE">
        <w:rPr>
          <w:rFonts w:ascii="Times New Roman" w:hAnsi="Times New Roman" w:cs="Times New Roman"/>
          <w:lang w:eastAsia="ar-SA"/>
        </w:rPr>
        <w:t xml:space="preserve"> się o udzielenie zamówienia</w:t>
      </w:r>
    </w:p>
    <w:p w14:paraId="4089D89A" w14:textId="77777777" w:rsidR="00E928BE" w:rsidRPr="00E928BE" w:rsidRDefault="00E928BE" w:rsidP="00E928BE">
      <w:pPr>
        <w:widowControl w:val="0"/>
        <w:numPr>
          <w:ilvl w:val="0"/>
          <w:numId w:val="36"/>
        </w:numPr>
        <w:tabs>
          <w:tab w:val="num" w:pos="284"/>
        </w:tabs>
        <w:suppressAutoHyphens/>
        <w:spacing w:after="0" w:line="240" w:lineRule="auto"/>
        <w:ind w:left="425" w:hanging="425"/>
        <w:contextualSpacing/>
        <w:jc w:val="both"/>
        <w:rPr>
          <w:rFonts w:ascii="Times New Roman" w:hAnsi="Times New Roman" w:cs="Times New Roman"/>
        </w:rPr>
      </w:pPr>
      <w:r w:rsidRPr="00E928BE">
        <w:rPr>
          <w:rFonts w:ascii="Times New Roman" w:hAnsi="Times New Roman" w:cs="Times New Roman"/>
        </w:rPr>
        <w:t xml:space="preserve">Załącznik nr 3 – </w:t>
      </w:r>
      <w:r w:rsidRPr="00E928BE">
        <w:rPr>
          <w:rFonts w:ascii="Times New Roman" w:hAnsi="Times New Roman" w:cs="Times New Roman"/>
          <w:lang w:eastAsia="ar-SA"/>
        </w:rPr>
        <w:t>Oświadczenie z art. 125 ust. 1 ustawy Pzp podmiotu udostępniającego zasoby</w:t>
      </w:r>
    </w:p>
    <w:p w14:paraId="08748711" w14:textId="77777777" w:rsidR="007F775F" w:rsidRPr="007F775F" w:rsidRDefault="00E928BE" w:rsidP="007F775F">
      <w:pPr>
        <w:widowControl w:val="0"/>
        <w:numPr>
          <w:ilvl w:val="0"/>
          <w:numId w:val="36"/>
        </w:numPr>
        <w:tabs>
          <w:tab w:val="num" w:pos="284"/>
        </w:tabs>
        <w:suppressAutoHyphens/>
        <w:spacing w:after="0" w:line="240" w:lineRule="auto"/>
        <w:ind w:left="1985" w:hanging="1985"/>
        <w:contextualSpacing/>
        <w:jc w:val="both"/>
        <w:rPr>
          <w:rFonts w:ascii="Times New Roman" w:hAnsi="Times New Roman" w:cs="Times New Roman"/>
        </w:rPr>
      </w:pPr>
      <w:r w:rsidRPr="00E928BE">
        <w:rPr>
          <w:rFonts w:ascii="Times New Roman" w:hAnsi="Times New Roman" w:cs="Times New Roman"/>
          <w:color w:val="000000" w:themeColor="text1"/>
          <w:lang w:eastAsia="ar-SA"/>
        </w:rPr>
        <w:t xml:space="preserve">Załącznik nr 4 </w:t>
      </w:r>
      <w:r w:rsidR="000757F0">
        <w:rPr>
          <w:rFonts w:ascii="Times New Roman" w:hAnsi="Times New Roman" w:cs="Times New Roman"/>
          <w:color w:val="000000" w:themeColor="text1"/>
          <w:lang w:eastAsia="ar-SA"/>
        </w:rPr>
        <w:t xml:space="preserve">– </w:t>
      </w:r>
      <w:r w:rsidRPr="00E928BE">
        <w:rPr>
          <w:rFonts w:ascii="Times New Roman" w:hAnsi="Times New Roman" w:cs="Times New Roman"/>
          <w:color w:val="000000" w:themeColor="text1"/>
          <w:lang w:eastAsia="ar-SA"/>
        </w:rPr>
        <w:t>Wykaz sprzętu przewidzianego do realizacji zamówienia-</w:t>
      </w:r>
      <w:r w:rsidRPr="00E928BE">
        <w:rPr>
          <w:rFonts w:ascii="Times New Roman" w:hAnsi="Times New Roman" w:cs="Times New Roman"/>
        </w:rPr>
        <w:t xml:space="preserve"> </w:t>
      </w:r>
      <w:r w:rsidR="007F775F">
        <w:rPr>
          <w:rFonts w:ascii="Times New Roman" w:hAnsi="Times New Roman" w:cs="Times New Roman"/>
          <w:color w:val="000000" w:themeColor="text1"/>
          <w:lang w:eastAsia="ar-SA"/>
        </w:rPr>
        <w:t>Wykaz narzędzi,</w:t>
      </w:r>
    </w:p>
    <w:p w14:paraId="03475814" w14:textId="796E3CA3" w:rsidR="00E928BE" w:rsidRPr="00E928BE" w:rsidRDefault="00E928BE" w:rsidP="007F775F">
      <w:pPr>
        <w:widowControl w:val="0"/>
        <w:suppressAutoHyphens/>
        <w:spacing w:after="0" w:line="240" w:lineRule="auto"/>
        <w:ind w:left="284"/>
        <w:contextualSpacing/>
        <w:jc w:val="both"/>
        <w:rPr>
          <w:rFonts w:ascii="Times New Roman" w:hAnsi="Times New Roman" w:cs="Times New Roman"/>
        </w:rPr>
      </w:pPr>
      <w:proofErr w:type="gramStart"/>
      <w:r w:rsidRPr="00E928BE">
        <w:rPr>
          <w:rFonts w:ascii="Times New Roman" w:hAnsi="Times New Roman" w:cs="Times New Roman"/>
          <w:color w:val="000000" w:themeColor="text1"/>
          <w:lang w:eastAsia="ar-SA"/>
        </w:rPr>
        <w:t>wyposażenia</w:t>
      </w:r>
      <w:proofErr w:type="gramEnd"/>
      <w:r w:rsidRPr="00E928BE">
        <w:rPr>
          <w:rFonts w:ascii="Times New Roman" w:hAnsi="Times New Roman" w:cs="Times New Roman"/>
          <w:color w:val="000000" w:themeColor="text1"/>
          <w:lang w:eastAsia="ar-SA"/>
        </w:rPr>
        <w:t xml:space="preserve"> zakładu lub urządzeń technicznych dostępnych wykonawcy w celu wykonania zamówienia publicznego wraz z informacją o podstawie do dysponowania tymi zasobami</w:t>
      </w:r>
    </w:p>
    <w:p w14:paraId="65119B2A" w14:textId="6CC4D0AD" w:rsidR="007F775F" w:rsidRDefault="00C45F36" w:rsidP="007F775F">
      <w:pPr>
        <w:widowControl w:val="0"/>
        <w:numPr>
          <w:ilvl w:val="0"/>
          <w:numId w:val="36"/>
        </w:numPr>
        <w:tabs>
          <w:tab w:val="num" w:pos="284"/>
        </w:tabs>
        <w:suppressAutoHyphens/>
        <w:spacing w:after="0" w:line="240" w:lineRule="auto"/>
        <w:ind w:left="1985" w:hanging="1985"/>
        <w:contextualSpacing/>
        <w:jc w:val="both"/>
        <w:rPr>
          <w:rFonts w:ascii="Times New Roman" w:hAnsi="Times New Roman" w:cs="Times New Roman"/>
        </w:rPr>
      </w:pPr>
      <w:r>
        <w:rPr>
          <w:rFonts w:ascii="Times New Roman" w:hAnsi="Times New Roman" w:cs="Times New Roman"/>
          <w:lang w:eastAsia="ar-SA"/>
        </w:rPr>
        <w:t xml:space="preserve">Załącznik </w:t>
      </w:r>
      <w:proofErr w:type="gramStart"/>
      <w:r>
        <w:rPr>
          <w:rFonts w:ascii="Times New Roman" w:hAnsi="Times New Roman" w:cs="Times New Roman"/>
          <w:lang w:eastAsia="ar-SA"/>
        </w:rPr>
        <w:t>nr 5</w:t>
      </w:r>
      <w:r w:rsidR="007F775F">
        <w:rPr>
          <w:rFonts w:ascii="Times New Roman" w:hAnsi="Times New Roman" w:cs="Times New Roman"/>
          <w:lang w:eastAsia="ar-SA"/>
        </w:rPr>
        <w:t xml:space="preserve"> - </w:t>
      </w:r>
      <w:r w:rsidR="00E928BE" w:rsidRPr="00E928BE">
        <w:rPr>
          <w:rFonts w:ascii="Times New Roman" w:hAnsi="Times New Roman" w:cs="Times New Roman"/>
          <w:lang w:eastAsia="ar-SA"/>
        </w:rPr>
        <w:t xml:space="preserve"> Zobowiązanie</w:t>
      </w:r>
      <w:proofErr w:type="gramEnd"/>
      <w:r w:rsidR="00E928BE" w:rsidRPr="00E928BE">
        <w:rPr>
          <w:rFonts w:ascii="Times New Roman" w:hAnsi="Times New Roman" w:cs="Times New Roman"/>
          <w:lang w:eastAsia="ar-SA"/>
        </w:rPr>
        <w:t xml:space="preserve"> podmiotu udostępniającego zasoby</w:t>
      </w:r>
    </w:p>
    <w:p w14:paraId="0973A1D2" w14:textId="1F171FE9" w:rsidR="007F775F" w:rsidRPr="007F775F" w:rsidRDefault="007F775F" w:rsidP="007F775F">
      <w:pPr>
        <w:widowControl w:val="0"/>
        <w:numPr>
          <w:ilvl w:val="0"/>
          <w:numId w:val="36"/>
        </w:numPr>
        <w:tabs>
          <w:tab w:val="num" w:pos="284"/>
        </w:tabs>
        <w:suppressAutoHyphens/>
        <w:spacing w:after="0" w:line="240" w:lineRule="auto"/>
        <w:ind w:left="284" w:hanging="284"/>
        <w:contextualSpacing/>
        <w:jc w:val="both"/>
        <w:rPr>
          <w:rFonts w:ascii="Times New Roman" w:hAnsi="Times New Roman" w:cs="Times New Roman"/>
        </w:rPr>
      </w:pPr>
      <w:r>
        <w:rPr>
          <w:rFonts w:ascii="Times New Roman" w:hAnsi="Times New Roman" w:cs="Times New Roman"/>
          <w:lang w:eastAsia="ar-SA"/>
        </w:rPr>
        <w:lastRenderedPageBreak/>
        <w:t xml:space="preserve">Załącznik nr </w:t>
      </w:r>
      <w:r w:rsidR="00C45F36">
        <w:rPr>
          <w:rFonts w:ascii="Times New Roman" w:hAnsi="Times New Roman" w:cs="Times New Roman"/>
          <w:lang w:eastAsia="ar-SA"/>
        </w:rPr>
        <w:t>6</w:t>
      </w:r>
      <w:r w:rsidRPr="007F775F">
        <w:rPr>
          <w:rFonts w:ascii="Times New Roman" w:hAnsi="Times New Roman" w:cs="Times New Roman"/>
          <w:lang w:eastAsia="ar-SA"/>
        </w:rPr>
        <w:t xml:space="preserve"> – Oświadczenie z art. 117 ust. 4 </w:t>
      </w:r>
      <w:proofErr w:type="spellStart"/>
      <w:r w:rsidRPr="007F775F">
        <w:rPr>
          <w:rFonts w:ascii="Times New Roman" w:hAnsi="Times New Roman" w:cs="Times New Roman"/>
          <w:lang w:eastAsia="ar-SA"/>
        </w:rPr>
        <w:t>Pzp</w:t>
      </w:r>
      <w:proofErr w:type="spellEnd"/>
      <w:r w:rsidRPr="007F775F">
        <w:rPr>
          <w:rFonts w:ascii="Times New Roman" w:hAnsi="Times New Roman" w:cs="Times New Roman"/>
          <w:lang w:eastAsia="ar-SA"/>
        </w:rPr>
        <w:t xml:space="preserve"> wykonawców wspólnie ubiegających się </w:t>
      </w:r>
      <w:r>
        <w:rPr>
          <w:rFonts w:ascii="Times New Roman" w:hAnsi="Times New Roman" w:cs="Times New Roman"/>
          <w:lang w:eastAsia="ar-SA"/>
        </w:rPr>
        <w:t xml:space="preserve">o </w:t>
      </w:r>
      <w:r w:rsidRPr="007F775F">
        <w:rPr>
          <w:rFonts w:ascii="Times New Roman" w:hAnsi="Times New Roman" w:cs="Times New Roman"/>
          <w:lang w:eastAsia="ar-SA"/>
        </w:rPr>
        <w:t>udzielenie zamówienia</w:t>
      </w:r>
    </w:p>
    <w:p w14:paraId="28AA2AB4" w14:textId="293B0FAB" w:rsidR="00E928BE" w:rsidRPr="00E928BE" w:rsidRDefault="00C45F36" w:rsidP="007F775F">
      <w:pPr>
        <w:widowControl w:val="0"/>
        <w:numPr>
          <w:ilvl w:val="0"/>
          <w:numId w:val="36"/>
        </w:numPr>
        <w:tabs>
          <w:tab w:val="clear" w:pos="700"/>
          <w:tab w:val="num" w:pos="284"/>
        </w:tabs>
        <w:suppressAutoHyphens/>
        <w:spacing w:after="0" w:line="240" w:lineRule="auto"/>
        <w:ind w:left="0" w:firstLine="0"/>
        <w:contextualSpacing/>
        <w:jc w:val="both"/>
        <w:rPr>
          <w:rFonts w:ascii="Times New Roman" w:hAnsi="Times New Roman" w:cs="Times New Roman"/>
          <w:color w:val="000000" w:themeColor="text1"/>
        </w:rPr>
      </w:pPr>
      <w:r>
        <w:rPr>
          <w:rFonts w:ascii="Times New Roman" w:hAnsi="Times New Roman" w:cs="Times New Roman"/>
        </w:rPr>
        <w:t>Załącznik nr 7</w:t>
      </w:r>
      <w:r w:rsidR="00E928BE" w:rsidRPr="00E928BE">
        <w:rPr>
          <w:rFonts w:ascii="Times New Roman" w:hAnsi="Times New Roman" w:cs="Times New Roman"/>
        </w:rPr>
        <w:t xml:space="preserve"> – Projekt umowy - projektowane Postanowienia Umowy w sprawie </w:t>
      </w:r>
      <w:proofErr w:type="gramStart"/>
      <w:r w:rsidR="00E928BE" w:rsidRPr="00E928BE">
        <w:rPr>
          <w:rFonts w:ascii="Times New Roman" w:hAnsi="Times New Roman" w:cs="Times New Roman"/>
        </w:rPr>
        <w:t xml:space="preserve">zamówienia </w:t>
      </w:r>
      <w:r w:rsidR="007F775F">
        <w:rPr>
          <w:rFonts w:ascii="Times New Roman" w:hAnsi="Times New Roman" w:cs="Times New Roman"/>
        </w:rPr>
        <w:t xml:space="preserve">   </w:t>
      </w:r>
      <w:r w:rsidR="00E928BE" w:rsidRPr="00E928BE">
        <w:rPr>
          <w:rFonts w:ascii="Times New Roman" w:hAnsi="Times New Roman" w:cs="Times New Roman"/>
          <w:color w:val="000000" w:themeColor="text1"/>
        </w:rPr>
        <w:t>publicznego</w:t>
      </w:r>
      <w:proofErr w:type="gramEnd"/>
      <w:r w:rsidR="00E928BE" w:rsidRPr="00E928BE">
        <w:rPr>
          <w:rFonts w:ascii="Times New Roman" w:hAnsi="Times New Roman" w:cs="Times New Roman"/>
          <w:color w:val="000000" w:themeColor="text1"/>
        </w:rPr>
        <w:t xml:space="preserve"> </w:t>
      </w:r>
    </w:p>
    <w:p w14:paraId="2335026D" w14:textId="55602FE5" w:rsidR="00E928BE" w:rsidRPr="00E928BE" w:rsidRDefault="00C45F36" w:rsidP="000757F0">
      <w:pPr>
        <w:widowControl w:val="0"/>
        <w:numPr>
          <w:ilvl w:val="0"/>
          <w:numId w:val="36"/>
        </w:numPr>
        <w:tabs>
          <w:tab w:val="clear" w:pos="700"/>
          <w:tab w:val="num" w:pos="0"/>
          <w:tab w:val="num" w:pos="284"/>
        </w:tabs>
        <w:suppressAutoHyphens/>
        <w:spacing w:after="0" w:line="240" w:lineRule="auto"/>
        <w:ind w:left="0" w:firstLine="0"/>
        <w:contextualSpacing/>
        <w:jc w:val="both"/>
        <w:rPr>
          <w:rFonts w:ascii="Times New Roman" w:hAnsi="Times New Roman" w:cs="Times New Roman"/>
          <w:color w:val="000000" w:themeColor="text1"/>
        </w:rPr>
      </w:pPr>
      <w:r>
        <w:rPr>
          <w:rFonts w:ascii="Times New Roman" w:hAnsi="Times New Roman" w:cs="Times New Roman"/>
          <w:color w:val="000000" w:themeColor="text1"/>
        </w:rPr>
        <w:t>Załącznik nr 8</w:t>
      </w:r>
      <w:r w:rsidR="00E928BE" w:rsidRPr="00E928BE">
        <w:rPr>
          <w:rFonts w:ascii="Times New Roman" w:hAnsi="Times New Roman" w:cs="Times New Roman"/>
          <w:color w:val="000000" w:themeColor="text1"/>
        </w:rPr>
        <w:t xml:space="preserve"> </w:t>
      </w:r>
      <w:r w:rsidR="000757F0">
        <w:rPr>
          <w:rFonts w:ascii="Times New Roman" w:hAnsi="Times New Roman" w:cs="Times New Roman"/>
          <w:color w:val="000000" w:themeColor="text1"/>
        </w:rPr>
        <w:t>–</w:t>
      </w:r>
      <w:r w:rsidR="00E928BE" w:rsidRPr="00E928BE">
        <w:rPr>
          <w:rFonts w:ascii="Times New Roman" w:hAnsi="Times New Roman" w:cs="Times New Roman"/>
          <w:color w:val="000000" w:themeColor="text1"/>
        </w:rPr>
        <w:t xml:space="preserve"> Zestawienie dróg na każdym z obszarów przedstawia załączone do SWZ zestawienie, odpowiednio dla obszaru I, II, III, IV</w:t>
      </w:r>
    </w:p>
    <w:p w14:paraId="78977F87" w14:textId="77777777" w:rsidR="00E928BE" w:rsidRPr="00E928BE" w:rsidRDefault="00E928BE" w:rsidP="00E928BE">
      <w:pPr>
        <w:spacing w:line="240" w:lineRule="auto"/>
        <w:contextualSpacing/>
        <w:jc w:val="both"/>
        <w:rPr>
          <w:rFonts w:ascii="Times New Roman" w:hAnsi="Times New Roman" w:cs="Times New Roman"/>
        </w:rPr>
      </w:pPr>
    </w:p>
    <w:p w14:paraId="72A7CB5B" w14:textId="41960E63" w:rsidR="00E03895" w:rsidRPr="001575FA" w:rsidRDefault="00E03895" w:rsidP="001575FA">
      <w:pPr>
        <w:pStyle w:val="p0"/>
        <w:ind w:left="284" w:hanging="284"/>
        <w:contextualSpacing/>
        <w:jc w:val="both"/>
        <w:rPr>
          <w:color w:val="000000" w:themeColor="text1"/>
          <w:sz w:val="22"/>
          <w:szCs w:val="22"/>
        </w:rPr>
      </w:pPr>
    </w:p>
    <w:p w14:paraId="6BD412C9" w14:textId="77777777" w:rsidR="00F379EE" w:rsidRPr="001575FA" w:rsidRDefault="00F379EE" w:rsidP="001575FA">
      <w:pPr>
        <w:pStyle w:val="p0"/>
        <w:ind w:left="284" w:hanging="284"/>
        <w:contextualSpacing/>
        <w:jc w:val="both"/>
        <w:rPr>
          <w:sz w:val="22"/>
          <w:szCs w:val="22"/>
        </w:rPr>
      </w:pPr>
    </w:p>
    <w:p w14:paraId="7EC4CE2C" w14:textId="1302517E" w:rsidR="00DF1309" w:rsidRPr="001575FA" w:rsidRDefault="00DF1309" w:rsidP="00DF1309">
      <w:pPr>
        <w:spacing w:line="276" w:lineRule="auto"/>
        <w:jc w:val="both"/>
        <w:rPr>
          <w:rFonts w:ascii="Times New Roman" w:hAnsi="Times New Roman" w:cs="Times New Roman"/>
        </w:rPr>
      </w:pPr>
    </w:p>
    <w:p w14:paraId="6A572722" w14:textId="77777777" w:rsidR="00DF1309" w:rsidRPr="001575FA" w:rsidRDefault="00DF1309" w:rsidP="00AF7B24">
      <w:pPr>
        <w:pStyle w:val="Akapitzlist"/>
        <w:ind w:left="284"/>
        <w:jc w:val="both"/>
        <w:rPr>
          <w:rFonts w:ascii="Times New Roman" w:hAnsi="Times New Roman" w:cs="Times New Roman"/>
          <w:b/>
        </w:rPr>
      </w:pPr>
    </w:p>
    <w:p w14:paraId="0B5ED726" w14:textId="77777777" w:rsidR="00AF7B24" w:rsidRPr="001575FA" w:rsidRDefault="00AF7B24" w:rsidP="00AF7B24">
      <w:pPr>
        <w:pStyle w:val="Tekstpodstawowy"/>
        <w:ind w:firstLine="284"/>
        <w:jc w:val="both"/>
        <w:rPr>
          <w:rFonts w:eastAsia="Calibri"/>
          <w:bCs w:val="0"/>
          <w:sz w:val="22"/>
          <w:szCs w:val="22"/>
        </w:rPr>
      </w:pPr>
    </w:p>
    <w:p w14:paraId="37178D84" w14:textId="77777777" w:rsidR="00706792" w:rsidRPr="00AF7B24" w:rsidRDefault="00706792" w:rsidP="00706792">
      <w:pPr>
        <w:pStyle w:val="Akapitzlist"/>
        <w:tabs>
          <w:tab w:val="left" w:pos="851"/>
        </w:tabs>
        <w:ind w:left="284"/>
        <w:jc w:val="both"/>
        <w:rPr>
          <w:rFonts w:ascii="Times New Roman" w:hAnsi="Times New Roman" w:cs="Times New Roman"/>
          <w:b/>
          <w:bCs/>
          <w:color w:val="000000" w:themeColor="text1"/>
        </w:rPr>
      </w:pPr>
    </w:p>
    <w:sectPr w:rsidR="00706792" w:rsidRPr="00AF7B24" w:rsidSect="006A7AA7">
      <w:pgSz w:w="11906" w:h="16838"/>
      <w:pgMar w:top="567"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Fira Sans">
    <w:altName w:val="Corbel"/>
    <w:charset w:val="00"/>
    <w:family w:val="swiss"/>
    <w:pitch w:val="variable"/>
    <w:sig w:usb0="600002FF" w:usb1="00000001" w:usb2="00000000" w:usb3="00000000" w:csb0="0000019F" w:csb1="00000000"/>
  </w:font>
  <w:font w:name="Segoe UI">
    <w:panose1 w:val="020B0502040204020203"/>
    <w:charset w:val="EE"/>
    <w:family w:val="swiss"/>
    <w:pitch w:val="variable"/>
    <w:sig w:usb0="E4002EFF" w:usb1="C000E47F"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87E79"/>
    <w:multiLevelType w:val="hybridMultilevel"/>
    <w:tmpl w:val="D80E3D6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01247CC0"/>
    <w:multiLevelType w:val="hybridMultilevel"/>
    <w:tmpl w:val="BDB42C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C228AA"/>
    <w:multiLevelType w:val="hybridMultilevel"/>
    <w:tmpl w:val="77A8F7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7F35A8"/>
    <w:multiLevelType w:val="hybridMultilevel"/>
    <w:tmpl w:val="7C2E9300"/>
    <w:lvl w:ilvl="0" w:tplc="E2DEF196">
      <w:start w:val="1"/>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15:restartNumberingAfterBreak="0">
    <w:nsid w:val="06535782"/>
    <w:multiLevelType w:val="hybridMultilevel"/>
    <w:tmpl w:val="47588074"/>
    <w:lvl w:ilvl="0" w:tplc="973AFF5E">
      <w:start w:val="1"/>
      <w:numFmt w:val="lowerLetter"/>
      <w:lvlText w:val="%1)"/>
      <w:lvlJc w:val="left"/>
      <w:pPr>
        <w:ind w:left="810" w:hanging="360"/>
      </w:pPr>
      <w:rPr>
        <w:rFonts w:hint="default"/>
        <w:b/>
        <w:sz w:val="22"/>
      </w:rPr>
    </w:lvl>
    <w:lvl w:ilvl="1" w:tplc="04150019" w:tentative="1">
      <w:start w:val="1"/>
      <w:numFmt w:val="lowerLetter"/>
      <w:lvlText w:val="%2."/>
      <w:lvlJc w:val="left"/>
      <w:pPr>
        <w:ind w:left="1530" w:hanging="360"/>
      </w:pPr>
    </w:lvl>
    <w:lvl w:ilvl="2" w:tplc="0415001B" w:tentative="1">
      <w:start w:val="1"/>
      <w:numFmt w:val="lowerRoman"/>
      <w:lvlText w:val="%3."/>
      <w:lvlJc w:val="right"/>
      <w:pPr>
        <w:ind w:left="2250" w:hanging="180"/>
      </w:pPr>
    </w:lvl>
    <w:lvl w:ilvl="3" w:tplc="0415000F" w:tentative="1">
      <w:start w:val="1"/>
      <w:numFmt w:val="decimal"/>
      <w:lvlText w:val="%4."/>
      <w:lvlJc w:val="left"/>
      <w:pPr>
        <w:ind w:left="2970" w:hanging="360"/>
      </w:pPr>
    </w:lvl>
    <w:lvl w:ilvl="4" w:tplc="04150019" w:tentative="1">
      <w:start w:val="1"/>
      <w:numFmt w:val="lowerLetter"/>
      <w:lvlText w:val="%5."/>
      <w:lvlJc w:val="left"/>
      <w:pPr>
        <w:ind w:left="3690" w:hanging="360"/>
      </w:pPr>
    </w:lvl>
    <w:lvl w:ilvl="5" w:tplc="0415001B" w:tentative="1">
      <w:start w:val="1"/>
      <w:numFmt w:val="lowerRoman"/>
      <w:lvlText w:val="%6."/>
      <w:lvlJc w:val="right"/>
      <w:pPr>
        <w:ind w:left="4410" w:hanging="180"/>
      </w:pPr>
    </w:lvl>
    <w:lvl w:ilvl="6" w:tplc="0415000F" w:tentative="1">
      <w:start w:val="1"/>
      <w:numFmt w:val="decimal"/>
      <w:lvlText w:val="%7."/>
      <w:lvlJc w:val="left"/>
      <w:pPr>
        <w:ind w:left="5130" w:hanging="360"/>
      </w:pPr>
    </w:lvl>
    <w:lvl w:ilvl="7" w:tplc="04150019" w:tentative="1">
      <w:start w:val="1"/>
      <w:numFmt w:val="lowerLetter"/>
      <w:lvlText w:val="%8."/>
      <w:lvlJc w:val="left"/>
      <w:pPr>
        <w:ind w:left="5850" w:hanging="360"/>
      </w:pPr>
    </w:lvl>
    <w:lvl w:ilvl="8" w:tplc="0415001B" w:tentative="1">
      <w:start w:val="1"/>
      <w:numFmt w:val="lowerRoman"/>
      <w:lvlText w:val="%9."/>
      <w:lvlJc w:val="right"/>
      <w:pPr>
        <w:ind w:left="6570" w:hanging="180"/>
      </w:pPr>
    </w:lvl>
  </w:abstractNum>
  <w:abstractNum w:abstractNumId="5" w15:restartNumberingAfterBreak="0">
    <w:nsid w:val="0A03473D"/>
    <w:multiLevelType w:val="hybridMultilevel"/>
    <w:tmpl w:val="56520F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E9633F"/>
    <w:multiLevelType w:val="hybridMultilevel"/>
    <w:tmpl w:val="3730B76A"/>
    <w:lvl w:ilvl="0" w:tplc="04150001">
      <w:start w:val="1"/>
      <w:numFmt w:val="bullet"/>
      <w:lvlText w:val=""/>
      <w:lvlJc w:val="left"/>
      <w:pPr>
        <w:ind w:left="2145" w:hanging="360"/>
      </w:pPr>
      <w:rPr>
        <w:rFonts w:ascii="Symbol" w:hAnsi="Symbol" w:hint="default"/>
      </w:rPr>
    </w:lvl>
    <w:lvl w:ilvl="1" w:tplc="04150003" w:tentative="1">
      <w:start w:val="1"/>
      <w:numFmt w:val="bullet"/>
      <w:lvlText w:val="o"/>
      <w:lvlJc w:val="left"/>
      <w:pPr>
        <w:ind w:left="2865" w:hanging="360"/>
      </w:pPr>
      <w:rPr>
        <w:rFonts w:ascii="Courier New" w:hAnsi="Courier New" w:cs="Courier New" w:hint="default"/>
      </w:rPr>
    </w:lvl>
    <w:lvl w:ilvl="2" w:tplc="04150005" w:tentative="1">
      <w:start w:val="1"/>
      <w:numFmt w:val="bullet"/>
      <w:lvlText w:val=""/>
      <w:lvlJc w:val="left"/>
      <w:pPr>
        <w:ind w:left="3585" w:hanging="360"/>
      </w:pPr>
      <w:rPr>
        <w:rFonts w:ascii="Wingdings" w:hAnsi="Wingdings" w:hint="default"/>
      </w:rPr>
    </w:lvl>
    <w:lvl w:ilvl="3" w:tplc="04150001" w:tentative="1">
      <w:start w:val="1"/>
      <w:numFmt w:val="bullet"/>
      <w:lvlText w:val=""/>
      <w:lvlJc w:val="left"/>
      <w:pPr>
        <w:ind w:left="4305" w:hanging="360"/>
      </w:pPr>
      <w:rPr>
        <w:rFonts w:ascii="Symbol" w:hAnsi="Symbol" w:hint="default"/>
      </w:rPr>
    </w:lvl>
    <w:lvl w:ilvl="4" w:tplc="04150003" w:tentative="1">
      <w:start w:val="1"/>
      <w:numFmt w:val="bullet"/>
      <w:lvlText w:val="o"/>
      <w:lvlJc w:val="left"/>
      <w:pPr>
        <w:ind w:left="5025" w:hanging="360"/>
      </w:pPr>
      <w:rPr>
        <w:rFonts w:ascii="Courier New" w:hAnsi="Courier New" w:cs="Courier New" w:hint="default"/>
      </w:rPr>
    </w:lvl>
    <w:lvl w:ilvl="5" w:tplc="04150005" w:tentative="1">
      <w:start w:val="1"/>
      <w:numFmt w:val="bullet"/>
      <w:lvlText w:val=""/>
      <w:lvlJc w:val="left"/>
      <w:pPr>
        <w:ind w:left="5745" w:hanging="360"/>
      </w:pPr>
      <w:rPr>
        <w:rFonts w:ascii="Wingdings" w:hAnsi="Wingdings" w:hint="default"/>
      </w:rPr>
    </w:lvl>
    <w:lvl w:ilvl="6" w:tplc="04150001" w:tentative="1">
      <w:start w:val="1"/>
      <w:numFmt w:val="bullet"/>
      <w:lvlText w:val=""/>
      <w:lvlJc w:val="left"/>
      <w:pPr>
        <w:ind w:left="6465" w:hanging="360"/>
      </w:pPr>
      <w:rPr>
        <w:rFonts w:ascii="Symbol" w:hAnsi="Symbol" w:hint="default"/>
      </w:rPr>
    </w:lvl>
    <w:lvl w:ilvl="7" w:tplc="04150003" w:tentative="1">
      <w:start w:val="1"/>
      <w:numFmt w:val="bullet"/>
      <w:lvlText w:val="o"/>
      <w:lvlJc w:val="left"/>
      <w:pPr>
        <w:ind w:left="7185" w:hanging="360"/>
      </w:pPr>
      <w:rPr>
        <w:rFonts w:ascii="Courier New" w:hAnsi="Courier New" w:cs="Courier New" w:hint="default"/>
      </w:rPr>
    </w:lvl>
    <w:lvl w:ilvl="8" w:tplc="04150005" w:tentative="1">
      <w:start w:val="1"/>
      <w:numFmt w:val="bullet"/>
      <w:lvlText w:val=""/>
      <w:lvlJc w:val="left"/>
      <w:pPr>
        <w:ind w:left="7905" w:hanging="360"/>
      </w:pPr>
      <w:rPr>
        <w:rFonts w:ascii="Wingdings" w:hAnsi="Wingdings" w:hint="default"/>
      </w:rPr>
    </w:lvl>
  </w:abstractNum>
  <w:abstractNum w:abstractNumId="7" w15:restartNumberingAfterBreak="0">
    <w:nsid w:val="125B5DDC"/>
    <w:multiLevelType w:val="hybridMultilevel"/>
    <w:tmpl w:val="63FE81FC"/>
    <w:lvl w:ilvl="0" w:tplc="04150001">
      <w:start w:val="1"/>
      <w:numFmt w:val="bullet"/>
      <w:lvlText w:val=""/>
      <w:lvlJc w:val="left"/>
      <w:pPr>
        <w:ind w:left="2145" w:hanging="360"/>
      </w:pPr>
      <w:rPr>
        <w:rFonts w:ascii="Symbol" w:hAnsi="Symbol" w:hint="default"/>
      </w:rPr>
    </w:lvl>
    <w:lvl w:ilvl="1" w:tplc="04150003" w:tentative="1">
      <w:start w:val="1"/>
      <w:numFmt w:val="bullet"/>
      <w:lvlText w:val="o"/>
      <w:lvlJc w:val="left"/>
      <w:pPr>
        <w:ind w:left="2865" w:hanging="360"/>
      </w:pPr>
      <w:rPr>
        <w:rFonts w:ascii="Courier New" w:hAnsi="Courier New" w:cs="Courier New" w:hint="default"/>
      </w:rPr>
    </w:lvl>
    <w:lvl w:ilvl="2" w:tplc="04150005" w:tentative="1">
      <w:start w:val="1"/>
      <w:numFmt w:val="bullet"/>
      <w:lvlText w:val=""/>
      <w:lvlJc w:val="left"/>
      <w:pPr>
        <w:ind w:left="3585" w:hanging="360"/>
      </w:pPr>
      <w:rPr>
        <w:rFonts w:ascii="Wingdings" w:hAnsi="Wingdings" w:hint="default"/>
      </w:rPr>
    </w:lvl>
    <w:lvl w:ilvl="3" w:tplc="04150001" w:tentative="1">
      <w:start w:val="1"/>
      <w:numFmt w:val="bullet"/>
      <w:lvlText w:val=""/>
      <w:lvlJc w:val="left"/>
      <w:pPr>
        <w:ind w:left="4305" w:hanging="360"/>
      </w:pPr>
      <w:rPr>
        <w:rFonts w:ascii="Symbol" w:hAnsi="Symbol" w:hint="default"/>
      </w:rPr>
    </w:lvl>
    <w:lvl w:ilvl="4" w:tplc="04150003" w:tentative="1">
      <w:start w:val="1"/>
      <w:numFmt w:val="bullet"/>
      <w:lvlText w:val="o"/>
      <w:lvlJc w:val="left"/>
      <w:pPr>
        <w:ind w:left="5025" w:hanging="360"/>
      </w:pPr>
      <w:rPr>
        <w:rFonts w:ascii="Courier New" w:hAnsi="Courier New" w:cs="Courier New" w:hint="default"/>
      </w:rPr>
    </w:lvl>
    <w:lvl w:ilvl="5" w:tplc="04150005" w:tentative="1">
      <w:start w:val="1"/>
      <w:numFmt w:val="bullet"/>
      <w:lvlText w:val=""/>
      <w:lvlJc w:val="left"/>
      <w:pPr>
        <w:ind w:left="5745" w:hanging="360"/>
      </w:pPr>
      <w:rPr>
        <w:rFonts w:ascii="Wingdings" w:hAnsi="Wingdings" w:hint="default"/>
      </w:rPr>
    </w:lvl>
    <w:lvl w:ilvl="6" w:tplc="04150001" w:tentative="1">
      <w:start w:val="1"/>
      <w:numFmt w:val="bullet"/>
      <w:lvlText w:val=""/>
      <w:lvlJc w:val="left"/>
      <w:pPr>
        <w:ind w:left="6465" w:hanging="360"/>
      </w:pPr>
      <w:rPr>
        <w:rFonts w:ascii="Symbol" w:hAnsi="Symbol" w:hint="default"/>
      </w:rPr>
    </w:lvl>
    <w:lvl w:ilvl="7" w:tplc="04150003" w:tentative="1">
      <w:start w:val="1"/>
      <w:numFmt w:val="bullet"/>
      <w:lvlText w:val="o"/>
      <w:lvlJc w:val="left"/>
      <w:pPr>
        <w:ind w:left="7185" w:hanging="360"/>
      </w:pPr>
      <w:rPr>
        <w:rFonts w:ascii="Courier New" w:hAnsi="Courier New" w:cs="Courier New" w:hint="default"/>
      </w:rPr>
    </w:lvl>
    <w:lvl w:ilvl="8" w:tplc="04150005" w:tentative="1">
      <w:start w:val="1"/>
      <w:numFmt w:val="bullet"/>
      <w:lvlText w:val=""/>
      <w:lvlJc w:val="left"/>
      <w:pPr>
        <w:ind w:left="7905" w:hanging="360"/>
      </w:pPr>
      <w:rPr>
        <w:rFonts w:ascii="Wingdings" w:hAnsi="Wingdings" w:hint="default"/>
      </w:rPr>
    </w:lvl>
  </w:abstractNum>
  <w:abstractNum w:abstractNumId="8" w15:restartNumberingAfterBreak="0">
    <w:nsid w:val="16882642"/>
    <w:multiLevelType w:val="hybridMultilevel"/>
    <w:tmpl w:val="D06AF9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C3E3126"/>
    <w:multiLevelType w:val="hybridMultilevel"/>
    <w:tmpl w:val="08863A0C"/>
    <w:lvl w:ilvl="0" w:tplc="5146728C">
      <w:start w:val="1"/>
      <w:numFmt w:val="decimal"/>
      <w:lvlText w:val="%1."/>
      <w:lvlJc w:val="left"/>
      <w:pPr>
        <w:ind w:left="770"/>
      </w:pPr>
      <w:rPr>
        <w:rFonts w:ascii="Times New Roman" w:eastAsiaTheme="minorHAnsi"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7BEFA86">
      <w:start w:val="1"/>
      <w:numFmt w:val="lowerLetter"/>
      <w:lvlText w:val="%2."/>
      <w:lvlJc w:val="left"/>
      <w:pPr>
        <w:ind w:left="147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87D6A820">
      <w:start w:val="1"/>
      <w:numFmt w:val="lowerRoman"/>
      <w:lvlText w:val="%3"/>
      <w:lvlJc w:val="left"/>
      <w:pPr>
        <w:ind w:left="21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86D6229C">
      <w:start w:val="1"/>
      <w:numFmt w:val="decimal"/>
      <w:lvlText w:val="%4"/>
      <w:lvlJc w:val="left"/>
      <w:pPr>
        <w:ind w:left="28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3530D826">
      <w:start w:val="1"/>
      <w:numFmt w:val="lowerLetter"/>
      <w:lvlText w:val="%5"/>
      <w:lvlJc w:val="left"/>
      <w:pPr>
        <w:ind w:left="36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B6440794">
      <w:start w:val="1"/>
      <w:numFmt w:val="lowerRoman"/>
      <w:lvlText w:val="%6"/>
      <w:lvlJc w:val="left"/>
      <w:pPr>
        <w:ind w:left="43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0D14148A">
      <w:start w:val="1"/>
      <w:numFmt w:val="decimal"/>
      <w:lvlText w:val="%7"/>
      <w:lvlJc w:val="left"/>
      <w:pPr>
        <w:ind w:left="50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71843182">
      <w:start w:val="1"/>
      <w:numFmt w:val="lowerLetter"/>
      <w:lvlText w:val="%8"/>
      <w:lvlJc w:val="left"/>
      <w:pPr>
        <w:ind w:left="57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9452A540">
      <w:start w:val="1"/>
      <w:numFmt w:val="lowerRoman"/>
      <w:lvlText w:val="%9"/>
      <w:lvlJc w:val="left"/>
      <w:pPr>
        <w:ind w:left="64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0" w15:restartNumberingAfterBreak="0">
    <w:nsid w:val="1C465A98"/>
    <w:multiLevelType w:val="multilevel"/>
    <w:tmpl w:val="092C3DBE"/>
    <w:lvl w:ilvl="0">
      <w:start w:val="1"/>
      <w:numFmt w:val="decimal"/>
      <w:lvlText w:val="%1."/>
      <w:lvlJc w:val="left"/>
      <w:pPr>
        <w:ind w:left="644" w:hanging="360"/>
      </w:pPr>
      <w:rPr>
        <w:rFonts w:hint="default"/>
        <w:b w:val="0"/>
        <w:bCs/>
      </w:rPr>
    </w:lvl>
    <w:lvl w:ilvl="1">
      <w:start w:val="1"/>
      <w:numFmt w:val="decimal"/>
      <w:isLgl/>
      <w:lvlText w:val="%1.%2"/>
      <w:lvlJc w:val="left"/>
      <w:pPr>
        <w:ind w:left="734" w:hanging="45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1724" w:hanging="1440"/>
      </w:pPr>
      <w:rPr>
        <w:rFonts w:hint="default"/>
      </w:rPr>
    </w:lvl>
  </w:abstractNum>
  <w:abstractNum w:abstractNumId="11" w15:restartNumberingAfterBreak="0">
    <w:nsid w:val="24D07A39"/>
    <w:multiLevelType w:val="hybridMultilevel"/>
    <w:tmpl w:val="E29AB18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15:restartNumberingAfterBreak="0">
    <w:nsid w:val="24DE7EFE"/>
    <w:multiLevelType w:val="hybridMultilevel"/>
    <w:tmpl w:val="56520FF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5252F9A"/>
    <w:multiLevelType w:val="hybridMultilevel"/>
    <w:tmpl w:val="20A2444A"/>
    <w:lvl w:ilvl="0" w:tplc="42923AD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25875C42"/>
    <w:multiLevelType w:val="hybridMultilevel"/>
    <w:tmpl w:val="28688DE8"/>
    <w:lvl w:ilvl="0" w:tplc="04150001">
      <w:start w:val="1"/>
      <w:numFmt w:val="bullet"/>
      <w:lvlText w:val=""/>
      <w:lvlJc w:val="left"/>
      <w:pPr>
        <w:ind w:left="2250" w:hanging="360"/>
      </w:pPr>
      <w:rPr>
        <w:rFonts w:ascii="Symbol" w:hAnsi="Symbol" w:hint="default"/>
      </w:rPr>
    </w:lvl>
    <w:lvl w:ilvl="1" w:tplc="04150003" w:tentative="1">
      <w:start w:val="1"/>
      <w:numFmt w:val="bullet"/>
      <w:lvlText w:val="o"/>
      <w:lvlJc w:val="left"/>
      <w:pPr>
        <w:ind w:left="2970" w:hanging="360"/>
      </w:pPr>
      <w:rPr>
        <w:rFonts w:ascii="Courier New" w:hAnsi="Courier New" w:cs="Courier New" w:hint="default"/>
      </w:rPr>
    </w:lvl>
    <w:lvl w:ilvl="2" w:tplc="04150005" w:tentative="1">
      <w:start w:val="1"/>
      <w:numFmt w:val="bullet"/>
      <w:lvlText w:val=""/>
      <w:lvlJc w:val="left"/>
      <w:pPr>
        <w:ind w:left="3690" w:hanging="360"/>
      </w:pPr>
      <w:rPr>
        <w:rFonts w:ascii="Wingdings" w:hAnsi="Wingdings" w:hint="default"/>
      </w:rPr>
    </w:lvl>
    <w:lvl w:ilvl="3" w:tplc="04150001" w:tentative="1">
      <w:start w:val="1"/>
      <w:numFmt w:val="bullet"/>
      <w:lvlText w:val=""/>
      <w:lvlJc w:val="left"/>
      <w:pPr>
        <w:ind w:left="4410" w:hanging="360"/>
      </w:pPr>
      <w:rPr>
        <w:rFonts w:ascii="Symbol" w:hAnsi="Symbol" w:hint="default"/>
      </w:rPr>
    </w:lvl>
    <w:lvl w:ilvl="4" w:tplc="04150003" w:tentative="1">
      <w:start w:val="1"/>
      <w:numFmt w:val="bullet"/>
      <w:lvlText w:val="o"/>
      <w:lvlJc w:val="left"/>
      <w:pPr>
        <w:ind w:left="5130" w:hanging="360"/>
      </w:pPr>
      <w:rPr>
        <w:rFonts w:ascii="Courier New" w:hAnsi="Courier New" w:cs="Courier New" w:hint="default"/>
      </w:rPr>
    </w:lvl>
    <w:lvl w:ilvl="5" w:tplc="04150005" w:tentative="1">
      <w:start w:val="1"/>
      <w:numFmt w:val="bullet"/>
      <w:lvlText w:val=""/>
      <w:lvlJc w:val="left"/>
      <w:pPr>
        <w:ind w:left="5850" w:hanging="360"/>
      </w:pPr>
      <w:rPr>
        <w:rFonts w:ascii="Wingdings" w:hAnsi="Wingdings" w:hint="default"/>
      </w:rPr>
    </w:lvl>
    <w:lvl w:ilvl="6" w:tplc="04150001" w:tentative="1">
      <w:start w:val="1"/>
      <w:numFmt w:val="bullet"/>
      <w:lvlText w:val=""/>
      <w:lvlJc w:val="left"/>
      <w:pPr>
        <w:ind w:left="6570" w:hanging="360"/>
      </w:pPr>
      <w:rPr>
        <w:rFonts w:ascii="Symbol" w:hAnsi="Symbol" w:hint="default"/>
      </w:rPr>
    </w:lvl>
    <w:lvl w:ilvl="7" w:tplc="04150003" w:tentative="1">
      <w:start w:val="1"/>
      <w:numFmt w:val="bullet"/>
      <w:lvlText w:val="o"/>
      <w:lvlJc w:val="left"/>
      <w:pPr>
        <w:ind w:left="7290" w:hanging="360"/>
      </w:pPr>
      <w:rPr>
        <w:rFonts w:ascii="Courier New" w:hAnsi="Courier New" w:cs="Courier New" w:hint="default"/>
      </w:rPr>
    </w:lvl>
    <w:lvl w:ilvl="8" w:tplc="04150005" w:tentative="1">
      <w:start w:val="1"/>
      <w:numFmt w:val="bullet"/>
      <w:lvlText w:val=""/>
      <w:lvlJc w:val="left"/>
      <w:pPr>
        <w:ind w:left="8010" w:hanging="360"/>
      </w:pPr>
      <w:rPr>
        <w:rFonts w:ascii="Wingdings" w:hAnsi="Wingdings" w:hint="default"/>
      </w:rPr>
    </w:lvl>
  </w:abstractNum>
  <w:abstractNum w:abstractNumId="15" w15:restartNumberingAfterBreak="0">
    <w:nsid w:val="2B3425EB"/>
    <w:multiLevelType w:val="hybridMultilevel"/>
    <w:tmpl w:val="9FC4BDB6"/>
    <w:lvl w:ilvl="0" w:tplc="04150003">
      <w:start w:val="1"/>
      <w:numFmt w:val="bullet"/>
      <w:lvlText w:val="o"/>
      <w:lvlJc w:val="left"/>
      <w:pPr>
        <w:ind w:left="1004" w:hanging="360"/>
      </w:pPr>
      <w:rPr>
        <w:rFonts w:ascii="Courier New" w:hAnsi="Courier New" w:cs="Courier New"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6" w15:restartNumberingAfterBreak="0">
    <w:nsid w:val="37476CCA"/>
    <w:multiLevelType w:val="hybridMultilevel"/>
    <w:tmpl w:val="FF6692A0"/>
    <w:lvl w:ilvl="0" w:tplc="0415000F">
      <w:start w:val="1"/>
      <w:numFmt w:val="decimal"/>
      <w:lvlText w:val="%1."/>
      <w:lvlJc w:val="left"/>
      <w:pPr>
        <w:ind w:left="502" w:hanging="360"/>
      </w:p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7" w15:restartNumberingAfterBreak="0">
    <w:nsid w:val="39831BCD"/>
    <w:multiLevelType w:val="hybridMultilevel"/>
    <w:tmpl w:val="BDB42CB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AD95617"/>
    <w:multiLevelType w:val="multilevel"/>
    <w:tmpl w:val="61EE805E"/>
    <w:lvl w:ilvl="0">
      <w:start w:val="1"/>
      <w:numFmt w:val="decimal"/>
      <w:lvlText w:val="%1."/>
      <w:lvlJc w:val="left"/>
      <w:pPr>
        <w:tabs>
          <w:tab w:val="num" w:pos="700"/>
        </w:tabs>
        <w:ind w:left="700" w:hanging="340"/>
      </w:pPr>
      <w:rPr>
        <w:rFonts w:hint="default"/>
        <w:b w:val="0"/>
        <w:bCs w:val="0"/>
        <w:color w:val="000000" w:themeColor="text1"/>
      </w:rPr>
    </w:lvl>
    <w:lvl w:ilvl="1">
      <w:start w:val="1"/>
      <w:numFmt w:val="bullet"/>
      <w:lvlText w:val=""/>
      <w:lvlJc w:val="left"/>
      <w:pPr>
        <w:tabs>
          <w:tab w:val="num" w:pos="1080"/>
        </w:tabs>
        <w:ind w:left="1080" w:hanging="360"/>
      </w:pPr>
      <w:rPr>
        <w:rFonts w:ascii="Symbol" w:hAnsi="Symbol" w:cs="Symbol"/>
        <w:b w:val="0"/>
        <w:bCs w:val="0"/>
      </w:rPr>
    </w:lvl>
    <w:lvl w:ilvl="2">
      <w:start w:val="1"/>
      <w:numFmt w:val="bullet"/>
      <w:lvlText w:val=""/>
      <w:lvlJc w:val="left"/>
      <w:pPr>
        <w:tabs>
          <w:tab w:val="num" w:pos="1440"/>
        </w:tabs>
        <w:ind w:left="1440" w:hanging="360"/>
      </w:pPr>
      <w:rPr>
        <w:rFonts w:ascii="Symbol" w:hAnsi="Symbol" w:cs="Symbol"/>
        <w:b w:val="0"/>
        <w:bCs w:val="0"/>
      </w:rPr>
    </w:lvl>
    <w:lvl w:ilvl="3">
      <w:start w:val="1"/>
      <w:numFmt w:val="bullet"/>
      <w:lvlText w:val=""/>
      <w:lvlJc w:val="left"/>
      <w:pPr>
        <w:tabs>
          <w:tab w:val="num" w:pos="1800"/>
        </w:tabs>
        <w:ind w:left="1800" w:hanging="360"/>
      </w:pPr>
      <w:rPr>
        <w:rFonts w:ascii="Symbol" w:hAnsi="Symbol" w:cs="Symbol"/>
        <w:b w:val="0"/>
        <w:bCs w:val="0"/>
      </w:rPr>
    </w:lvl>
    <w:lvl w:ilvl="4">
      <w:start w:val="1"/>
      <w:numFmt w:val="bullet"/>
      <w:lvlText w:val=""/>
      <w:lvlJc w:val="left"/>
      <w:pPr>
        <w:tabs>
          <w:tab w:val="num" w:pos="2160"/>
        </w:tabs>
        <w:ind w:left="2160" w:hanging="360"/>
      </w:pPr>
      <w:rPr>
        <w:rFonts w:ascii="Symbol" w:hAnsi="Symbol" w:cs="Symbol"/>
        <w:b w:val="0"/>
        <w:bCs w:val="0"/>
      </w:rPr>
    </w:lvl>
    <w:lvl w:ilvl="5">
      <w:start w:val="1"/>
      <w:numFmt w:val="bullet"/>
      <w:lvlText w:val=""/>
      <w:lvlJc w:val="left"/>
      <w:pPr>
        <w:tabs>
          <w:tab w:val="num" w:pos="2520"/>
        </w:tabs>
        <w:ind w:left="2520" w:hanging="360"/>
      </w:pPr>
      <w:rPr>
        <w:rFonts w:ascii="Symbol" w:hAnsi="Symbol" w:cs="Symbol"/>
        <w:b w:val="0"/>
        <w:bCs w:val="0"/>
      </w:rPr>
    </w:lvl>
    <w:lvl w:ilvl="6">
      <w:start w:val="1"/>
      <w:numFmt w:val="bullet"/>
      <w:lvlText w:val=""/>
      <w:lvlJc w:val="left"/>
      <w:pPr>
        <w:tabs>
          <w:tab w:val="num" w:pos="2880"/>
        </w:tabs>
        <w:ind w:left="2880" w:hanging="360"/>
      </w:pPr>
      <w:rPr>
        <w:rFonts w:ascii="Symbol" w:hAnsi="Symbol" w:cs="Symbol"/>
        <w:b w:val="0"/>
        <w:bCs w:val="0"/>
      </w:rPr>
    </w:lvl>
    <w:lvl w:ilvl="7">
      <w:start w:val="1"/>
      <w:numFmt w:val="bullet"/>
      <w:lvlText w:val=""/>
      <w:lvlJc w:val="left"/>
      <w:pPr>
        <w:tabs>
          <w:tab w:val="num" w:pos="3240"/>
        </w:tabs>
        <w:ind w:left="3240" w:hanging="360"/>
      </w:pPr>
      <w:rPr>
        <w:rFonts w:ascii="Symbol" w:hAnsi="Symbol" w:cs="Symbol"/>
        <w:b w:val="0"/>
        <w:bCs w:val="0"/>
      </w:rPr>
    </w:lvl>
    <w:lvl w:ilvl="8">
      <w:start w:val="1"/>
      <w:numFmt w:val="bullet"/>
      <w:lvlText w:val=""/>
      <w:lvlJc w:val="left"/>
      <w:pPr>
        <w:tabs>
          <w:tab w:val="num" w:pos="3600"/>
        </w:tabs>
        <w:ind w:left="3600" w:hanging="360"/>
      </w:pPr>
      <w:rPr>
        <w:rFonts w:ascii="Symbol" w:hAnsi="Symbol" w:cs="Symbol"/>
        <w:b w:val="0"/>
        <w:bCs w:val="0"/>
      </w:rPr>
    </w:lvl>
  </w:abstractNum>
  <w:abstractNum w:abstractNumId="19" w15:restartNumberingAfterBreak="0">
    <w:nsid w:val="3B2D786A"/>
    <w:multiLevelType w:val="hybridMultilevel"/>
    <w:tmpl w:val="87EE2C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B7D5ECE"/>
    <w:multiLevelType w:val="hybridMultilevel"/>
    <w:tmpl w:val="36D04DF2"/>
    <w:lvl w:ilvl="0" w:tplc="B046FABA">
      <w:start w:val="1"/>
      <w:numFmt w:val="decimal"/>
      <w:lvlText w:val="%1)"/>
      <w:lvlJc w:val="left"/>
      <w:pPr>
        <w:ind w:left="1080" w:hanging="360"/>
      </w:pPr>
      <w:rPr>
        <w:color w:val="000000" w:themeColor="text1"/>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421B3E09"/>
    <w:multiLevelType w:val="hybridMultilevel"/>
    <w:tmpl w:val="ED82314A"/>
    <w:lvl w:ilvl="0" w:tplc="04150001">
      <w:start w:val="1"/>
      <w:numFmt w:val="bullet"/>
      <w:lvlText w:val=""/>
      <w:lvlJc w:val="left"/>
      <w:pPr>
        <w:ind w:left="2145" w:hanging="360"/>
      </w:pPr>
      <w:rPr>
        <w:rFonts w:ascii="Symbol" w:hAnsi="Symbol" w:hint="default"/>
      </w:rPr>
    </w:lvl>
    <w:lvl w:ilvl="1" w:tplc="04150003" w:tentative="1">
      <w:start w:val="1"/>
      <w:numFmt w:val="bullet"/>
      <w:lvlText w:val="o"/>
      <w:lvlJc w:val="left"/>
      <w:pPr>
        <w:ind w:left="2865" w:hanging="360"/>
      </w:pPr>
      <w:rPr>
        <w:rFonts w:ascii="Courier New" w:hAnsi="Courier New" w:cs="Courier New" w:hint="default"/>
      </w:rPr>
    </w:lvl>
    <w:lvl w:ilvl="2" w:tplc="04150005" w:tentative="1">
      <w:start w:val="1"/>
      <w:numFmt w:val="bullet"/>
      <w:lvlText w:val=""/>
      <w:lvlJc w:val="left"/>
      <w:pPr>
        <w:ind w:left="3585" w:hanging="360"/>
      </w:pPr>
      <w:rPr>
        <w:rFonts w:ascii="Wingdings" w:hAnsi="Wingdings" w:hint="default"/>
      </w:rPr>
    </w:lvl>
    <w:lvl w:ilvl="3" w:tplc="04150001" w:tentative="1">
      <w:start w:val="1"/>
      <w:numFmt w:val="bullet"/>
      <w:lvlText w:val=""/>
      <w:lvlJc w:val="left"/>
      <w:pPr>
        <w:ind w:left="4305" w:hanging="360"/>
      </w:pPr>
      <w:rPr>
        <w:rFonts w:ascii="Symbol" w:hAnsi="Symbol" w:hint="default"/>
      </w:rPr>
    </w:lvl>
    <w:lvl w:ilvl="4" w:tplc="04150003" w:tentative="1">
      <w:start w:val="1"/>
      <w:numFmt w:val="bullet"/>
      <w:lvlText w:val="o"/>
      <w:lvlJc w:val="left"/>
      <w:pPr>
        <w:ind w:left="5025" w:hanging="360"/>
      </w:pPr>
      <w:rPr>
        <w:rFonts w:ascii="Courier New" w:hAnsi="Courier New" w:cs="Courier New" w:hint="default"/>
      </w:rPr>
    </w:lvl>
    <w:lvl w:ilvl="5" w:tplc="04150005" w:tentative="1">
      <w:start w:val="1"/>
      <w:numFmt w:val="bullet"/>
      <w:lvlText w:val=""/>
      <w:lvlJc w:val="left"/>
      <w:pPr>
        <w:ind w:left="5745" w:hanging="360"/>
      </w:pPr>
      <w:rPr>
        <w:rFonts w:ascii="Wingdings" w:hAnsi="Wingdings" w:hint="default"/>
      </w:rPr>
    </w:lvl>
    <w:lvl w:ilvl="6" w:tplc="04150001" w:tentative="1">
      <w:start w:val="1"/>
      <w:numFmt w:val="bullet"/>
      <w:lvlText w:val=""/>
      <w:lvlJc w:val="left"/>
      <w:pPr>
        <w:ind w:left="6465" w:hanging="360"/>
      </w:pPr>
      <w:rPr>
        <w:rFonts w:ascii="Symbol" w:hAnsi="Symbol" w:hint="default"/>
      </w:rPr>
    </w:lvl>
    <w:lvl w:ilvl="7" w:tplc="04150003" w:tentative="1">
      <w:start w:val="1"/>
      <w:numFmt w:val="bullet"/>
      <w:lvlText w:val="o"/>
      <w:lvlJc w:val="left"/>
      <w:pPr>
        <w:ind w:left="7185" w:hanging="360"/>
      </w:pPr>
      <w:rPr>
        <w:rFonts w:ascii="Courier New" w:hAnsi="Courier New" w:cs="Courier New" w:hint="default"/>
      </w:rPr>
    </w:lvl>
    <w:lvl w:ilvl="8" w:tplc="04150005" w:tentative="1">
      <w:start w:val="1"/>
      <w:numFmt w:val="bullet"/>
      <w:lvlText w:val=""/>
      <w:lvlJc w:val="left"/>
      <w:pPr>
        <w:ind w:left="7905" w:hanging="360"/>
      </w:pPr>
      <w:rPr>
        <w:rFonts w:ascii="Wingdings" w:hAnsi="Wingdings" w:hint="default"/>
      </w:rPr>
    </w:lvl>
  </w:abstractNum>
  <w:abstractNum w:abstractNumId="22" w15:restartNumberingAfterBreak="0">
    <w:nsid w:val="46877287"/>
    <w:multiLevelType w:val="hybridMultilevel"/>
    <w:tmpl w:val="A7840A4E"/>
    <w:lvl w:ilvl="0" w:tplc="9EE0871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7B95B00"/>
    <w:multiLevelType w:val="hybridMultilevel"/>
    <w:tmpl w:val="7BA26CEE"/>
    <w:lvl w:ilvl="0" w:tplc="779C11F4">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30402EB"/>
    <w:multiLevelType w:val="hybridMultilevel"/>
    <w:tmpl w:val="33F24AB2"/>
    <w:lvl w:ilvl="0" w:tplc="04150001">
      <w:start w:val="1"/>
      <w:numFmt w:val="bullet"/>
      <w:lvlText w:val=""/>
      <w:lvlJc w:val="left"/>
      <w:pPr>
        <w:ind w:left="1530" w:hanging="360"/>
      </w:pPr>
      <w:rPr>
        <w:rFonts w:ascii="Symbol" w:hAnsi="Symbol" w:hint="default"/>
      </w:rPr>
    </w:lvl>
    <w:lvl w:ilvl="1" w:tplc="04150003" w:tentative="1">
      <w:start w:val="1"/>
      <w:numFmt w:val="bullet"/>
      <w:lvlText w:val="o"/>
      <w:lvlJc w:val="left"/>
      <w:pPr>
        <w:ind w:left="2250" w:hanging="360"/>
      </w:pPr>
      <w:rPr>
        <w:rFonts w:ascii="Courier New" w:hAnsi="Courier New" w:cs="Courier New" w:hint="default"/>
      </w:rPr>
    </w:lvl>
    <w:lvl w:ilvl="2" w:tplc="04150005" w:tentative="1">
      <w:start w:val="1"/>
      <w:numFmt w:val="bullet"/>
      <w:lvlText w:val=""/>
      <w:lvlJc w:val="left"/>
      <w:pPr>
        <w:ind w:left="2970" w:hanging="360"/>
      </w:pPr>
      <w:rPr>
        <w:rFonts w:ascii="Wingdings" w:hAnsi="Wingdings" w:hint="default"/>
      </w:rPr>
    </w:lvl>
    <w:lvl w:ilvl="3" w:tplc="04150001" w:tentative="1">
      <w:start w:val="1"/>
      <w:numFmt w:val="bullet"/>
      <w:lvlText w:val=""/>
      <w:lvlJc w:val="left"/>
      <w:pPr>
        <w:ind w:left="3690" w:hanging="360"/>
      </w:pPr>
      <w:rPr>
        <w:rFonts w:ascii="Symbol" w:hAnsi="Symbol" w:hint="default"/>
      </w:rPr>
    </w:lvl>
    <w:lvl w:ilvl="4" w:tplc="04150003" w:tentative="1">
      <w:start w:val="1"/>
      <w:numFmt w:val="bullet"/>
      <w:lvlText w:val="o"/>
      <w:lvlJc w:val="left"/>
      <w:pPr>
        <w:ind w:left="4410" w:hanging="360"/>
      </w:pPr>
      <w:rPr>
        <w:rFonts w:ascii="Courier New" w:hAnsi="Courier New" w:cs="Courier New" w:hint="default"/>
      </w:rPr>
    </w:lvl>
    <w:lvl w:ilvl="5" w:tplc="04150005" w:tentative="1">
      <w:start w:val="1"/>
      <w:numFmt w:val="bullet"/>
      <w:lvlText w:val=""/>
      <w:lvlJc w:val="left"/>
      <w:pPr>
        <w:ind w:left="5130" w:hanging="360"/>
      </w:pPr>
      <w:rPr>
        <w:rFonts w:ascii="Wingdings" w:hAnsi="Wingdings" w:hint="default"/>
      </w:rPr>
    </w:lvl>
    <w:lvl w:ilvl="6" w:tplc="04150001" w:tentative="1">
      <w:start w:val="1"/>
      <w:numFmt w:val="bullet"/>
      <w:lvlText w:val=""/>
      <w:lvlJc w:val="left"/>
      <w:pPr>
        <w:ind w:left="5850" w:hanging="360"/>
      </w:pPr>
      <w:rPr>
        <w:rFonts w:ascii="Symbol" w:hAnsi="Symbol" w:hint="default"/>
      </w:rPr>
    </w:lvl>
    <w:lvl w:ilvl="7" w:tplc="04150003" w:tentative="1">
      <w:start w:val="1"/>
      <w:numFmt w:val="bullet"/>
      <w:lvlText w:val="o"/>
      <w:lvlJc w:val="left"/>
      <w:pPr>
        <w:ind w:left="6570" w:hanging="360"/>
      </w:pPr>
      <w:rPr>
        <w:rFonts w:ascii="Courier New" w:hAnsi="Courier New" w:cs="Courier New" w:hint="default"/>
      </w:rPr>
    </w:lvl>
    <w:lvl w:ilvl="8" w:tplc="04150005" w:tentative="1">
      <w:start w:val="1"/>
      <w:numFmt w:val="bullet"/>
      <w:lvlText w:val=""/>
      <w:lvlJc w:val="left"/>
      <w:pPr>
        <w:ind w:left="7290" w:hanging="360"/>
      </w:pPr>
      <w:rPr>
        <w:rFonts w:ascii="Wingdings" w:hAnsi="Wingdings" w:hint="default"/>
      </w:rPr>
    </w:lvl>
  </w:abstractNum>
  <w:abstractNum w:abstractNumId="25" w15:restartNumberingAfterBreak="0">
    <w:nsid w:val="5C306232"/>
    <w:multiLevelType w:val="multilevel"/>
    <w:tmpl w:val="D2967F24"/>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6" w15:restartNumberingAfterBreak="0">
    <w:nsid w:val="668836F8"/>
    <w:multiLevelType w:val="hybridMultilevel"/>
    <w:tmpl w:val="0FEAE94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7F146F7"/>
    <w:multiLevelType w:val="hybridMultilevel"/>
    <w:tmpl w:val="77A67E08"/>
    <w:lvl w:ilvl="0" w:tplc="786096C8">
      <w:start w:val="1"/>
      <w:numFmt w:val="decimal"/>
      <w:lvlText w:val="%1."/>
      <w:lvlJc w:val="left"/>
      <w:pPr>
        <w:ind w:left="360" w:hanging="360"/>
      </w:pPr>
      <w:rPr>
        <w:rFonts w:hint="default"/>
        <w:b/>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8CC19D4"/>
    <w:multiLevelType w:val="hybridMultilevel"/>
    <w:tmpl w:val="1B6A1980"/>
    <w:lvl w:ilvl="0" w:tplc="C98EFE0C">
      <w:start w:val="1"/>
      <w:numFmt w:val="decimal"/>
      <w:lvlText w:val="%1."/>
      <w:lvlJc w:val="left"/>
      <w:pPr>
        <w:ind w:left="644" w:hanging="360"/>
      </w:pPr>
      <w:rPr>
        <w:rFonts w:hint="default"/>
        <w:b w:val="0"/>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9" w15:restartNumberingAfterBreak="0">
    <w:nsid w:val="69B64A45"/>
    <w:multiLevelType w:val="hybridMultilevel"/>
    <w:tmpl w:val="7EDAE59C"/>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ABD166C"/>
    <w:multiLevelType w:val="hybridMultilevel"/>
    <w:tmpl w:val="B84AA0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B5E49C0"/>
    <w:multiLevelType w:val="hybridMultilevel"/>
    <w:tmpl w:val="35FEB7C4"/>
    <w:lvl w:ilvl="0" w:tplc="0415000F">
      <w:start w:val="1"/>
      <w:numFmt w:val="decimal"/>
      <w:lvlText w:val="%1."/>
      <w:lvlJc w:val="left"/>
      <w:pPr>
        <w:ind w:left="360"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6E8949B0"/>
    <w:multiLevelType w:val="hybridMultilevel"/>
    <w:tmpl w:val="D278CD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0B3499C"/>
    <w:multiLevelType w:val="hybridMultilevel"/>
    <w:tmpl w:val="84925690"/>
    <w:lvl w:ilvl="0" w:tplc="3BDAAC1E">
      <w:start w:val="1"/>
      <w:numFmt w:val="decimal"/>
      <w:lvlText w:val="%1)"/>
      <w:lvlJc w:val="left"/>
      <w:pPr>
        <w:ind w:left="720" w:hanging="360"/>
      </w:pPr>
      <w:rPr>
        <w:rFonts w:hint="default"/>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5A63360"/>
    <w:multiLevelType w:val="hybridMultilevel"/>
    <w:tmpl w:val="77A8F760"/>
    <w:lvl w:ilvl="0" w:tplc="FFFFFFFF">
      <w:start w:val="1"/>
      <w:numFmt w:val="decimal"/>
      <w:lvlText w:val="%1)"/>
      <w:lvlJc w:val="left"/>
      <w:pPr>
        <w:ind w:left="644" w:hanging="360"/>
      </w:p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35" w15:restartNumberingAfterBreak="0">
    <w:nsid w:val="77C63F7A"/>
    <w:multiLevelType w:val="hybridMultilevel"/>
    <w:tmpl w:val="6D06F662"/>
    <w:lvl w:ilvl="0" w:tplc="04150001">
      <w:start w:val="1"/>
      <w:numFmt w:val="bullet"/>
      <w:lvlText w:val=""/>
      <w:lvlJc w:val="left"/>
      <w:pPr>
        <w:ind w:left="2143" w:hanging="360"/>
      </w:pPr>
      <w:rPr>
        <w:rFonts w:ascii="Symbol" w:hAnsi="Symbol" w:hint="default"/>
      </w:rPr>
    </w:lvl>
    <w:lvl w:ilvl="1" w:tplc="04150003" w:tentative="1">
      <w:start w:val="1"/>
      <w:numFmt w:val="bullet"/>
      <w:lvlText w:val="o"/>
      <w:lvlJc w:val="left"/>
      <w:pPr>
        <w:ind w:left="2863" w:hanging="360"/>
      </w:pPr>
      <w:rPr>
        <w:rFonts w:ascii="Courier New" w:hAnsi="Courier New" w:cs="Courier New" w:hint="default"/>
      </w:rPr>
    </w:lvl>
    <w:lvl w:ilvl="2" w:tplc="04150005" w:tentative="1">
      <w:start w:val="1"/>
      <w:numFmt w:val="bullet"/>
      <w:lvlText w:val=""/>
      <w:lvlJc w:val="left"/>
      <w:pPr>
        <w:ind w:left="3583" w:hanging="360"/>
      </w:pPr>
      <w:rPr>
        <w:rFonts w:ascii="Wingdings" w:hAnsi="Wingdings" w:hint="default"/>
      </w:rPr>
    </w:lvl>
    <w:lvl w:ilvl="3" w:tplc="04150001" w:tentative="1">
      <w:start w:val="1"/>
      <w:numFmt w:val="bullet"/>
      <w:lvlText w:val=""/>
      <w:lvlJc w:val="left"/>
      <w:pPr>
        <w:ind w:left="4303" w:hanging="360"/>
      </w:pPr>
      <w:rPr>
        <w:rFonts w:ascii="Symbol" w:hAnsi="Symbol" w:hint="default"/>
      </w:rPr>
    </w:lvl>
    <w:lvl w:ilvl="4" w:tplc="04150003" w:tentative="1">
      <w:start w:val="1"/>
      <w:numFmt w:val="bullet"/>
      <w:lvlText w:val="o"/>
      <w:lvlJc w:val="left"/>
      <w:pPr>
        <w:ind w:left="5023" w:hanging="360"/>
      </w:pPr>
      <w:rPr>
        <w:rFonts w:ascii="Courier New" w:hAnsi="Courier New" w:cs="Courier New" w:hint="default"/>
      </w:rPr>
    </w:lvl>
    <w:lvl w:ilvl="5" w:tplc="04150005" w:tentative="1">
      <w:start w:val="1"/>
      <w:numFmt w:val="bullet"/>
      <w:lvlText w:val=""/>
      <w:lvlJc w:val="left"/>
      <w:pPr>
        <w:ind w:left="5743" w:hanging="360"/>
      </w:pPr>
      <w:rPr>
        <w:rFonts w:ascii="Wingdings" w:hAnsi="Wingdings" w:hint="default"/>
      </w:rPr>
    </w:lvl>
    <w:lvl w:ilvl="6" w:tplc="04150001" w:tentative="1">
      <w:start w:val="1"/>
      <w:numFmt w:val="bullet"/>
      <w:lvlText w:val=""/>
      <w:lvlJc w:val="left"/>
      <w:pPr>
        <w:ind w:left="6463" w:hanging="360"/>
      </w:pPr>
      <w:rPr>
        <w:rFonts w:ascii="Symbol" w:hAnsi="Symbol" w:hint="default"/>
      </w:rPr>
    </w:lvl>
    <w:lvl w:ilvl="7" w:tplc="04150003" w:tentative="1">
      <w:start w:val="1"/>
      <w:numFmt w:val="bullet"/>
      <w:lvlText w:val="o"/>
      <w:lvlJc w:val="left"/>
      <w:pPr>
        <w:ind w:left="7183" w:hanging="360"/>
      </w:pPr>
      <w:rPr>
        <w:rFonts w:ascii="Courier New" w:hAnsi="Courier New" w:cs="Courier New" w:hint="default"/>
      </w:rPr>
    </w:lvl>
    <w:lvl w:ilvl="8" w:tplc="04150005" w:tentative="1">
      <w:start w:val="1"/>
      <w:numFmt w:val="bullet"/>
      <w:lvlText w:val=""/>
      <w:lvlJc w:val="left"/>
      <w:pPr>
        <w:ind w:left="7903" w:hanging="360"/>
      </w:pPr>
      <w:rPr>
        <w:rFonts w:ascii="Wingdings" w:hAnsi="Wingdings" w:hint="default"/>
      </w:rPr>
    </w:lvl>
  </w:abstractNum>
  <w:abstractNum w:abstractNumId="36" w15:restartNumberingAfterBreak="0">
    <w:nsid w:val="79202252"/>
    <w:multiLevelType w:val="hybridMultilevel"/>
    <w:tmpl w:val="C29A0B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EDE54E0"/>
    <w:multiLevelType w:val="hybridMultilevel"/>
    <w:tmpl w:val="D340DCA0"/>
    <w:lvl w:ilvl="0" w:tplc="942276A4">
      <w:start w:val="1"/>
      <w:numFmt w:val="decimal"/>
      <w:lvlText w:val="%1)"/>
      <w:lvlJc w:val="left"/>
      <w:pPr>
        <w:ind w:left="952" w:hanging="360"/>
      </w:pPr>
      <w:rPr>
        <w:color w:val="auto"/>
      </w:rPr>
    </w:lvl>
    <w:lvl w:ilvl="1" w:tplc="04150019" w:tentative="1">
      <w:start w:val="1"/>
      <w:numFmt w:val="lowerLetter"/>
      <w:lvlText w:val="%2."/>
      <w:lvlJc w:val="left"/>
      <w:pPr>
        <w:ind w:left="1672" w:hanging="360"/>
      </w:pPr>
    </w:lvl>
    <w:lvl w:ilvl="2" w:tplc="0415001B" w:tentative="1">
      <w:start w:val="1"/>
      <w:numFmt w:val="lowerRoman"/>
      <w:lvlText w:val="%3."/>
      <w:lvlJc w:val="right"/>
      <w:pPr>
        <w:ind w:left="2392" w:hanging="180"/>
      </w:pPr>
    </w:lvl>
    <w:lvl w:ilvl="3" w:tplc="0415000F" w:tentative="1">
      <w:start w:val="1"/>
      <w:numFmt w:val="decimal"/>
      <w:lvlText w:val="%4."/>
      <w:lvlJc w:val="left"/>
      <w:pPr>
        <w:ind w:left="3112" w:hanging="360"/>
      </w:pPr>
    </w:lvl>
    <w:lvl w:ilvl="4" w:tplc="04150019" w:tentative="1">
      <w:start w:val="1"/>
      <w:numFmt w:val="lowerLetter"/>
      <w:lvlText w:val="%5."/>
      <w:lvlJc w:val="left"/>
      <w:pPr>
        <w:ind w:left="3832" w:hanging="360"/>
      </w:pPr>
    </w:lvl>
    <w:lvl w:ilvl="5" w:tplc="0415001B" w:tentative="1">
      <w:start w:val="1"/>
      <w:numFmt w:val="lowerRoman"/>
      <w:lvlText w:val="%6."/>
      <w:lvlJc w:val="right"/>
      <w:pPr>
        <w:ind w:left="4552" w:hanging="180"/>
      </w:pPr>
    </w:lvl>
    <w:lvl w:ilvl="6" w:tplc="0415000F" w:tentative="1">
      <w:start w:val="1"/>
      <w:numFmt w:val="decimal"/>
      <w:lvlText w:val="%7."/>
      <w:lvlJc w:val="left"/>
      <w:pPr>
        <w:ind w:left="5272" w:hanging="360"/>
      </w:pPr>
    </w:lvl>
    <w:lvl w:ilvl="7" w:tplc="04150019" w:tentative="1">
      <w:start w:val="1"/>
      <w:numFmt w:val="lowerLetter"/>
      <w:lvlText w:val="%8."/>
      <w:lvlJc w:val="left"/>
      <w:pPr>
        <w:ind w:left="5992" w:hanging="360"/>
      </w:pPr>
    </w:lvl>
    <w:lvl w:ilvl="8" w:tplc="0415001B" w:tentative="1">
      <w:start w:val="1"/>
      <w:numFmt w:val="lowerRoman"/>
      <w:lvlText w:val="%9."/>
      <w:lvlJc w:val="right"/>
      <w:pPr>
        <w:ind w:left="6712" w:hanging="180"/>
      </w:pPr>
    </w:lvl>
  </w:abstractNum>
  <w:num w:numId="1">
    <w:abstractNumId w:val="27"/>
  </w:num>
  <w:num w:numId="2">
    <w:abstractNumId w:val="1"/>
  </w:num>
  <w:num w:numId="3">
    <w:abstractNumId w:val="29"/>
  </w:num>
  <w:num w:numId="4">
    <w:abstractNumId w:val="17"/>
  </w:num>
  <w:num w:numId="5">
    <w:abstractNumId w:val="13"/>
  </w:num>
  <w:num w:numId="6">
    <w:abstractNumId w:val="30"/>
  </w:num>
  <w:num w:numId="7">
    <w:abstractNumId w:val="22"/>
  </w:num>
  <w:num w:numId="8">
    <w:abstractNumId w:val="20"/>
  </w:num>
  <w:num w:numId="9">
    <w:abstractNumId w:val="33"/>
  </w:num>
  <w:num w:numId="10">
    <w:abstractNumId w:val="5"/>
  </w:num>
  <w:num w:numId="11">
    <w:abstractNumId w:val="12"/>
  </w:num>
  <w:num w:numId="12">
    <w:abstractNumId w:val="16"/>
  </w:num>
  <w:num w:numId="13">
    <w:abstractNumId w:val="2"/>
  </w:num>
  <w:num w:numId="14">
    <w:abstractNumId w:val="23"/>
  </w:num>
  <w:num w:numId="15">
    <w:abstractNumId w:val="0"/>
  </w:num>
  <w:num w:numId="16">
    <w:abstractNumId w:val="34"/>
  </w:num>
  <w:num w:numId="17">
    <w:abstractNumId w:val="26"/>
  </w:num>
  <w:num w:numId="18">
    <w:abstractNumId w:val="36"/>
  </w:num>
  <w:num w:numId="19">
    <w:abstractNumId w:val="28"/>
  </w:num>
  <w:num w:numId="20">
    <w:abstractNumId w:val="10"/>
  </w:num>
  <w:num w:numId="21">
    <w:abstractNumId w:val="8"/>
  </w:num>
  <w:num w:numId="22">
    <w:abstractNumId w:val="31"/>
  </w:num>
  <w:num w:numId="23">
    <w:abstractNumId w:val="11"/>
  </w:num>
  <w:num w:numId="24">
    <w:abstractNumId w:val="4"/>
  </w:num>
  <w:num w:numId="25">
    <w:abstractNumId w:val="35"/>
  </w:num>
  <w:num w:numId="26">
    <w:abstractNumId w:val="6"/>
  </w:num>
  <w:num w:numId="27">
    <w:abstractNumId w:val="21"/>
  </w:num>
  <w:num w:numId="28">
    <w:abstractNumId w:val="7"/>
  </w:num>
  <w:num w:numId="29">
    <w:abstractNumId w:val="3"/>
  </w:num>
  <w:num w:numId="30">
    <w:abstractNumId w:val="24"/>
  </w:num>
  <w:num w:numId="31">
    <w:abstractNumId w:val="14"/>
  </w:num>
  <w:num w:numId="32">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num>
  <w:num w:numId="34">
    <w:abstractNumId w:val="25"/>
  </w:num>
  <w:num w:numId="35">
    <w:abstractNumId w:val="15"/>
  </w:num>
  <w:num w:numId="36">
    <w:abstractNumId w:val="18"/>
  </w:num>
  <w:num w:numId="37">
    <w:abstractNumId w:val="37"/>
  </w:num>
  <w:num w:numId="3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7D2F"/>
    <w:rsid w:val="000671DC"/>
    <w:rsid w:val="000757F0"/>
    <w:rsid w:val="00077641"/>
    <w:rsid w:val="0008207A"/>
    <w:rsid w:val="000E77CE"/>
    <w:rsid w:val="0010152B"/>
    <w:rsid w:val="001575FA"/>
    <w:rsid w:val="00162815"/>
    <w:rsid w:val="00173072"/>
    <w:rsid w:val="00242237"/>
    <w:rsid w:val="00311BBF"/>
    <w:rsid w:val="00343F41"/>
    <w:rsid w:val="003818E5"/>
    <w:rsid w:val="003821D3"/>
    <w:rsid w:val="003A011A"/>
    <w:rsid w:val="003D2B10"/>
    <w:rsid w:val="00400543"/>
    <w:rsid w:val="0048763B"/>
    <w:rsid w:val="004F6DC1"/>
    <w:rsid w:val="005003D1"/>
    <w:rsid w:val="00522669"/>
    <w:rsid w:val="00582F97"/>
    <w:rsid w:val="005E0F1D"/>
    <w:rsid w:val="005E4E7E"/>
    <w:rsid w:val="005E52D4"/>
    <w:rsid w:val="00637DC9"/>
    <w:rsid w:val="006A0565"/>
    <w:rsid w:val="006A7AA7"/>
    <w:rsid w:val="006F0A11"/>
    <w:rsid w:val="00706792"/>
    <w:rsid w:val="0077284E"/>
    <w:rsid w:val="007F775F"/>
    <w:rsid w:val="00827A50"/>
    <w:rsid w:val="00842808"/>
    <w:rsid w:val="00865827"/>
    <w:rsid w:val="00885C15"/>
    <w:rsid w:val="008A7D2F"/>
    <w:rsid w:val="008F3875"/>
    <w:rsid w:val="0096373D"/>
    <w:rsid w:val="009805E5"/>
    <w:rsid w:val="009D2A05"/>
    <w:rsid w:val="00A15829"/>
    <w:rsid w:val="00A165BC"/>
    <w:rsid w:val="00A63F1A"/>
    <w:rsid w:val="00AE3C35"/>
    <w:rsid w:val="00AF7B24"/>
    <w:rsid w:val="00B521A6"/>
    <w:rsid w:val="00B818C7"/>
    <w:rsid w:val="00B83B49"/>
    <w:rsid w:val="00C45F36"/>
    <w:rsid w:val="00CC75C1"/>
    <w:rsid w:val="00CD485C"/>
    <w:rsid w:val="00DF1309"/>
    <w:rsid w:val="00E03895"/>
    <w:rsid w:val="00E928BE"/>
    <w:rsid w:val="00EA6658"/>
    <w:rsid w:val="00EB7FF1"/>
    <w:rsid w:val="00ED3729"/>
    <w:rsid w:val="00F2213A"/>
    <w:rsid w:val="00F22631"/>
    <w:rsid w:val="00F23A23"/>
    <w:rsid w:val="00F379EE"/>
    <w:rsid w:val="00FC7111"/>
    <w:rsid w:val="00FF6D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3706D9"/>
  <w15:chartTrackingRefBased/>
  <w15:docId w15:val="{C56548C4-2963-4F50-90FE-16F916A5B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qFormat/>
    <w:rsid w:val="00865827"/>
    <w:pPr>
      <w:keepNext/>
      <w:widowControl w:val="0"/>
      <w:autoSpaceDE w:val="0"/>
      <w:autoSpaceDN w:val="0"/>
      <w:spacing w:after="0" w:line="273" w:lineRule="atLeast"/>
      <w:jc w:val="center"/>
      <w:outlineLvl w:val="0"/>
    </w:pPr>
    <w:rPr>
      <w:rFonts w:ascii="Times New Roman" w:eastAsia="Times New Roman" w:hAnsi="Times New Roman" w:cs="Times New Roman"/>
      <w:kern w:val="0"/>
      <w:sz w:val="28"/>
      <w:szCs w:val="28"/>
      <w:lang w:eastAsia="pl-PL"/>
      <w14:ligatures w14:val="none"/>
    </w:rPr>
  </w:style>
  <w:style w:type="paragraph" w:styleId="Nagwek2">
    <w:name w:val="heading 2"/>
    <w:basedOn w:val="Normalny"/>
    <w:next w:val="Normalny"/>
    <w:link w:val="Nagwek2Znak"/>
    <w:uiPriority w:val="9"/>
    <w:semiHidden/>
    <w:unhideWhenUsed/>
    <w:qFormat/>
    <w:rsid w:val="006A7AA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wypunktowanie,Asia 2  Akapit z listą,tekst normalny,1. Punkt głónu,L1,Numerowanie,List Paragraph,A_wyliczenie,K-P_odwolanie,Akapit z listą5,maz_wyliczenie,opis dzialania,2 heading,normalny tekst,Wypunktowanie,Obiekt,List Paragraph1"/>
    <w:basedOn w:val="Normalny"/>
    <w:link w:val="AkapitzlistZnak"/>
    <w:uiPriority w:val="34"/>
    <w:qFormat/>
    <w:rsid w:val="008A7D2F"/>
    <w:pPr>
      <w:ind w:left="720"/>
      <w:contextualSpacing/>
    </w:pPr>
  </w:style>
  <w:style w:type="character" w:styleId="Hipercze">
    <w:name w:val="Hyperlink"/>
    <w:basedOn w:val="Domylnaczcionkaakapitu"/>
    <w:uiPriority w:val="99"/>
    <w:unhideWhenUsed/>
    <w:rsid w:val="008A7D2F"/>
    <w:rPr>
      <w:color w:val="0563C1" w:themeColor="hyperlink"/>
      <w:u w:val="single"/>
    </w:rPr>
  </w:style>
  <w:style w:type="character" w:customStyle="1" w:styleId="UnresolvedMention">
    <w:name w:val="Unresolved Mention"/>
    <w:basedOn w:val="Domylnaczcionkaakapitu"/>
    <w:uiPriority w:val="99"/>
    <w:semiHidden/>
    <w:unhideWhenUsed/>
    <w:rsid w:val="008A7D2F"/>
    <w:rPr>
      <w:color w:val="605E5C"/>
      <w:shd w:val="clear" w:color="auto" w:fill="E1DFDD"/>
    </w:rPr>
  </w:style>
  <w:style w:type="character" w:customStyle="1" w:styleId="AkapitzlistZnak">
    <w:name w:val="Akapit z listą Znak"/>
    <w:aliases w:val="wypunktowanie Znak,Asia 2  Akapit z listą Znak,tekst normalny Znak,1. Punkt głónu Znak,L1 Znak,Numerowanie Znak,List Paragraph Znak,A_wyliczenie Znak,K-P_odwolanie Znak,Akapit z listą5 Znak,maz_wyliczenie Znak,opis dzialania Znak"/>
    <w:link w:val="Akapitzlist"/>
    <w:qFormat/>
    <w:locked/>
    <w:rsid w:val="008A7D2F"/>
  </w:style>
  <w:style w:type="table" w:styleId="Tabela-Siatka">
    <w:name w:val="Table Grid"/>
    <w:basedOn w:val="Standardowy"/>
    <w:uiPriority w:val="39"/>
    <w:rsid w:val="00F23A23"/>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865827"/>
    <w:rPr>
      <w:rFonts w:ascii="Times New Roman" w:eastAsia="Times New Roman" w:hAnsi="Times New Roman" w:cs="Times New Roman"/>
      <w:kern w:val="0"/>
      <w:sz w:val="28"/>
      <w:szCs w:val="28"/>
      <w:lang w:eastAsia="pl-PL"/>
      <w14:ligatures w14:val="none"/>
    </w:rPr>
  </w:style>
  <w:style w:type="paragraph" w:styleId="Tekstpodstawowy">
    <w:name w:val="Body Text"/>
    <w:basedOn w:val="Normalny"/>
    <w:link w:val="TekstpodstawowyZnak"/>
    <w:rsid w:val="00706792"/>
    <w:pPr>
      <w:widowControl w:val="0"/>
      <w:autoSpaceDE w:val="0"/>
      <w:autoSpaceDN w:val="0"/>
      <w:spacing w:after="0" w:line="302" w:lineRule="atLeast"/>
    </w:pPr>
    <w:rPr>
      <w:rFonts w:ascii="Times New Roman" w:eastAsia="Times New Roman" w:hAnsi="Times New Roman" w:cs="Times New Roman"/>
      <w:b/>
      <w:bCs/>
      <w:kern w:val="0"/>
      <w:sz w:val="28"/>
      <w:szCs w:val="28"/>
      <w:lang w:val="x-none" w:eastAsia="x-none"/>
      <w14:ligatures w14:val="none"/>
    </w:rPr>
  </w:style>
  <w:style w:type="character" w:customStyle="1" w:styleId="TekstpodstawowyZnak">
    <w:name w:val="Tekst podstawowy Znak"/>
    <w:basedOn w:val="Domylnaczcionkaakapitu"/>
    <w:link w:val="Tekstpodstawowy"/>
    <w:rsid w:val="00706792"/>
    <w:rPr>
      <w:rFonts w:ascii="Times New Roman" w:eastAsia="Times New Roman" w:hAnsi="Times New Roman" w:cs="Times New Roman"/>
      <w:b/>
      <w:bCs/>
      <w:kern w:val="0"/>
      <w:sz w:val="28"/>
      <w:szCs w:val="28"/>
      <w:lang w:val="x-none" w:eastAsia="x-none"/>
      <w14:ligatures w14:val="none"/>
    </w:rPr>
  </w:style>
  <w:style w:type="character" w:customStyle="1" w:styleId="markedcontent">
    <w:name w:val="markedcontent"/>
    <w:basedOn w:val="Domylnaczcionkaakapitu"/>
    <w:rsid w:val="00AF7B24"/>
  </w:style>
  <w:style w:type="paragraph" w:styleId="NormalnyWeb">
    <w:name w:val="Normal (Web)"/>
    <w:basedOn w:val="Normalny"/>
    <w:link w:val="NormalnyWebZnak"/>
    <w:uiPriority w:val="99"/>
    <w:rsid w:val="00DF1309"/>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character" w:customStyle="1" w:styleId="NormalnyWebZnak">
    <w:name w:val="Normalny (Web) Znak"/>
    <w:link w:val="NormalnyWeb"/>
    <w:uiPriority w:val="99"/>
    <w:locked/>
    <w:rsid w:val="00DF1309"/>
    <w:rPr>
      <w:rFonts w:ascii="Times New Roman" w:eastAsia="Times New Roman" w:hAnsi="Times New Roman" w:cs="Times New Roman"/>
      <w:kern w:val="0"/>
      <w:sz w:val="24"/>
      <w:szCs w:val="24"/>
      <w:lang w:eastAsia="pl-PL"/>
      <w14:ligatures w14:val="none"/>
    </w:rPr>
  </w:style>
  <w:style w:type="paragraph" w:customStyle="1" w:styleId="p2">
    <w:name w:val="p2"/>
    <w:basedOn w:val="Normalny"/>
    <w:rsid w:val="00DF1309"/>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paragraph" w:customStyle="1" w:styleId="p0">
    <w:name w:val="p0"/>
    <w:basedOn w:val="Normalny"/>
    <w:rsid w:val="00DF1309"/>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paragraph" w:customStyle="1" w:styleId="p1">
    <w:name w:val="p1"/>
    <w:basedOn w:val="Normalny"/>
    <w:rsid w:val="00DF1309"/>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paragraph" w:customStyle="1" w:styleId="nop2">
    <w:name w:val="nop2"/>
    <w:basedOn w:val="Normalny"/>
    <w:rsid w:val="00DF1309"/>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paragraph" w:styleId="Tekstpodstawowy3">
    <w:name w:val="Body Text 3"/>
    <w:basedOn w:val="Normalny"/>
    <w:link w:val="Tekstpodstawowy3Znak"/>
    <w:rsid w:val="001575FA"/>
    <w:pPr>
      <w:spacing w:after="120" w:line="240" w:lineRule="auto"/>
    </w:pPr>
    <w:rPr>
      <w:rFonts w:ascii="Times New Roman" w:eastAsia="Times New Roman" w:hAnsi="Times New Roman" w:cs="Times New Roman"/>
      <w:kern w:val="0"/>
      <w:sz w:val="16"/>
      <w:szCs w:val="16"/>
      <w:lang w:val="x-none" w:eastAsia="x-none"/>
      <w14:ligatures w14:val="none"/>
    </w:rPr>
  </w:style>
  <w:style w:type="character" w:customStyle="1" w:styleId="Tekstpodstawowy3Znak">
    <w:name w:val="Tekst podstawowy 3 Znak"/>
    <w:basedOn w:val="Domylnaczcionkaakapitu"/>
    <w:link w:val="Tekstpodstawowy3"/>
    <w:rsid w:val="001575FA"/>
    <w:rPr>
      <w:rFonts w:ascii="Times New Roman" w:eastAsia="Times New Roman" w:hAnsi="Times New Roman" w:cs="Times New Roman"/>
      <w:kern w:val="0"/>
      <w:sz w:val="16"/>
      <w:szCs w:val="16"/>
      <w:lang w:val="x-none" w:eastAsia="x-none"/>
      <w14:ligatures w14:val="none"/>
    </w:rPr>
  </w:style>
  <w:style w:type="paragraph" w:customStyle="1" w:styleId="Default">
    <w:name w:val="Default"/>
    <w:rsid w:val="001575FA"/>
    <w:pPr>
      <w:autoSpaceDE w:val="0"/>
      <w:autoSpaceDN w:val="0"/>
      <w:adjustRightInd w:val="0"/>
      <w:spacing w:after="0" w:line="240" w:lineRule="auto"/>
    </w:pPr>
    <w:rPr>
      <w:rFonts w:ascii="Fira Sans" w:eastAsia="Times New Roman" w:hAnsi="Fira Sans" w:cs="Fira Sans"/>
      <w:color w:val="000000"/>
      <w:kern w:val="0"/>
      <w:sz w:val="24"/>
      <w:szCs w:val="24"/>
      <w:lang w:eastAsia="pl-PL"/>
      <w14:ligatures w14:val="none"/>
    </w:rPr>
  </w:style>
  <w:style w:type="character" w:customStyle="1" w:styleId="Nagwek2Znak">
    <w:name w:val="Nagłówek 2 Znak"/>
    <w:basedOn w:val="Domylnaczcionkaakapitu"/>
    <w:link w:val="Nagwek2"/>
    <w:uiPriority w:val="9"/>
    <w:semiHidden/>
    <w:rsid w:val="006A7AA7"/>
    <w:rPr>
      <w:rFonts w:asciiTheme="majorHAnsi" w:eastAsiaTheme="majorEastAsia" w:hAnsiTheme="majorHAnsi" w:cstheme="majorBidi"/>
      <w:color w:val="2F5496" w:themeColor="accent1" w:themeShade="BF"/>
      <w:sz w:val="26"/>
      <w:szCs w:val="26"/>
    </w:rPr>
  </w:style>
  <w:style w:type="paragraph" w:styleId="Tekstdymka">
    <w:name w:val="Balloon Text"/>
    <w:basedOn w:val="Normalny"/>
    <w:link w:val="TekstdymkaZnak"/>
    <w:uiPriority w:val="99"/>
    <w:semiHidden/>
    <w:unhideWhenUsed/>
    <w:rsid w:val="0017307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7307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7673456">
      <w:bodyDiv w:val="1"/>
      <w:marLeft w:val="0"/>
      <w:marRight w:val="0"/>
      <w:marTop w:val="0"/>
      <w:marBottom w:val="0"/>
      <w:divBdr>
        <w:top w:val="none" w:sz="0" w:space="0" w:color="auto"/>
        <w:left w:val="none" w:sz="0" w:space="0" w:color="auto"/>
        <w:bottom w:val="none" w:sz="0" w:space="0" w:color="auto"/>
        <w:right w:val="none" w:sz="0" w:space="0" w:color="auto"/>
      </w:divBdr>
      <w:divsChild>
        <w:div w:id="1145470255">
          <w:marLeft w:val="0"/>
          <w:marRight w:val="0"/>
          <w:marTop w:val="0"/>
          <w:marBottom w:val="0"/>
          <w:divBdr>
            <w:top w:val="none" w:sz="0" w:space="0" w:color="auto"/>
            <w:left w:val="none" w:sz="0" w:space="0" w:color="auto"/>
            <w:bottom w:val="none" w:sz="0" w:space="0" w:color="auto"/>
            <w:right w:val="none" w:sz="0" w:space="0" w:color="auto"/>
          </w:divBdr>
          <w:divsChild>
            <w:div w:id="2059936936">
              <w:marLeft w:val="0"/>
              <w:marRight w:val="0"/>
              <w:marTop w:val="0"/>
              <w:marBottom w:val="0"/>
              <w:divBdr>
                <w:top w:val="none" w:sz="0" w:space="0" w:color="auto"/>
                <w:left w:val="none" w:sz="0" w:space="0" w:color="auto"/>
                <w:bottom w:val="none" w:sz="0" w:space="0" w:color="auto"/>
                <w:right w:val="none" w:sz="0" w:space="0" w:color="auto"/>
              </w:divBdr>
            </w:div>
          </w:divsChild>
        </w:div>
        <w:div w:id="854538435">
          <w:marLeft w:val="0"/>
          <w:marRight w:val="0"/>
          <w:marTop w:val="0"/>
          <w:marBottom w:val="0"/>
          <w:divBdr>
            <w:top w:val="none" w:sz="0" w:space="0" w:color="auto"/>
            <w:left w:val="none" w:sz="0" w:space="0" w:color="auto"/>
            <w:bottom w:val="none" w:sz="0" w:space="0" w:color="auto"/>
            <w:right w:val="none" w:sz="0" w:space="0" w:color="auto"/>
          </w:divBdr>
          <w:divsChild>
            <w:div w:id="809203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search/list/ocds-148610-50b4c80f-69c6-11ee-9aa3-96d3b4440790" TargetMode="External"/><Relationship Id="rId13" Type="http://schemas.openxmlformats.org/officeDocument/2006/relationships/hyperlink" Target="https://media.ezamowienia.gov.pl/pod/2021/10/Oferty-5.2.pdf" TargetMode="External"/><Relationship Id="rId18" Type="http://schemas.openxmlformats.org/officeDocument/2006/relationships/hyperlink" Target="https://nowy.inforlex.pl/dok/tresc,DZU.2020.178.0001444,USTAWA-z-dnia-6-czerwca-1997-r-Kodeks-karny.html"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nowy.inforlex.pl/dok/tresc,DZU.2020.178.0001444,USTAWA-z-dnia-6-czerwca-1997-r-Kodeks-karny.html" TargetMode="External"/><Relationship Id="rId7" Type="http://schemas.openxmlformats.org/officeDocument/2006/relationships/hyperlink" Target="mailto:przetargi@gostynin.powiat.pl" TargetMode="External"/><Relationship Id="rId12" Type="http://schemas.openxmlformats.org/officeDocument/2006/relationships/hyperlink" Target="https://ezamowienia.gov.pl/pl/instrukcje-interaktywn_category/dla-wykonawcy/" TargetMode="External"/><Relationship Id="rId17" Type="http://schemas.openxmlformats.org/officeDocument/2006/relationships/hyperlink" Target="https://nowy.inforlex.pl/dok/tresc,DZU.2020.178.0001444,USTAWA-z-dnia-6-czerwca-1997-r-Kodeks-karny.html"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nowy.inforlex.pl/dok/tresc,DZU.2020.178.0001444,USTAWA-z-dnia-6-czerwca-1997-r-Kodeks-karny.html" TargetMode="External"/><Relationship Id="rId20" Type="http://schemas.openxmlformats.org/officeDocument/2006/relationships/hyperlink" Target="https://nowy.inforlex.pl/dok/tresc,DZU.2020.178.0001444,USTAWA-z-dnia-6-czerwca-1997-r-Kodeks-karny.html" TargetMode="External"/><Relationship Id="rId1" Type="http://schemas.openxmlformats.org/officeDocument/2006/relationships/numbering" Target="numbering.xml"/><Relationship Id="rId6" Type="http://schemas.openxmlformats.org/officeDocument/2006/relationships/hyperlink" Target="http://bip.gostynin.powiat.pl" TargetMode="External"/><Relationship Id="rId11" Type="http://schemas.openxmlformats.org/officeDocument/2006/relationships/hyperlink" Target="mailto:przetargi@gostynin.powiat.pl" TargetMode="External"/><Relationship Id="rId24" Type="http://schemas.openxmlformats.org/officeDocument/2006/relationships/hyperlink" Target="mailto:iod@gostynin.powiat.pl" TargetMode="External"/><Relationship Id="rId5" Type="http://schemas.openxmlformats.org/officeDocument/2006/relationships/hyperlink" Target="http://www.gostynin.powiat.pl" TargetMode="External"/><Relationship Id="rId15" Type="http://schemas.openxmlformats.org/officeDocument/2006/relationships/hyperlink" Target="https://nowy.inforlex.pl/dok/tresc,DZU.2020.178.0001444,USTAWA-z-dnia-6-czerwca-1997-r-Kodeks-karny.html" TargetMode="External"/><Relationship Id="rId23" Type="http://schemas.openxmlformats.org/officeDocument/2006/relationships/hyperlink" Target="mailto:starosta@gostynin.powiat.pl" TargetMode="External"/><Relationship Id="rId10" Type="http://schemas.openxmlformats.org/officeDocument/2006/relationships/hyperlink" Target="mailto:przetargi@gostynin.powiat.pl" TargetMode="External"/><Relationship Id="rId19" Type="http://schemas.openxmlformats.org/officeDocument/2006/relationships/hyperlink" Target="https://nowy.inforlex.pl/dok/tresc,DZU.2012.128.0000769,USTAWA-z-dnia-15-czerwca-2012-r-o-skutkach-powierzania-wykonywania-pracy-cudzoziemcom-przebywajacym-wbrew-przepisom-na-terytorium-Rzeczypospolitej.html" TargetMode="External"/><Relationship Id="rId4" Type="http://schemas.openxmlformats.org/officeDocument/2006/relationships/webSettings" Target="webSettings.xml"/><Relationship Id="rId9" Type="http://schemas.openxmlformats.org/officeDocument/2006/relationships/hyperlink" Target="https://ezamowienia.gov.pl/mp-client/search/list/ocds-148610-50b4c80f-69c6-11ee-9aa3-96d3b4440790" TargetMode="External"/><Relationship Id="rId14" Type="http://schemas.openxmlformats.org/officeDocument/2006/relationships/hyperlink" Target="https://nowy.inforlex.pl/dok/tresc,DZU.2020.178.0001444,USTAWA-z-dnia-6-czerwca-1997-r-Kodeks-karny.html" TargetMode="External"/><Relationship Id="rId22" Type="http://schemas.openxmlformats.org/officeDocument/2006/relationships/hyperlink" Target="https://nowy.inforlex.pl/dok/tresc,DZU.2020.178.0001444,USTAWA-z-dnia-6-czerwca-1997-r-Kodeks-karny.htm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408</TotalTime>
  <Pages>22</Pages>
  <Words>11002</Words>
  <Characters>66012</Characters>
  <Application>Microsoft Office Word</Application>
  <DocSecurity>0</DocSecurity>
  <Lines>550</Lines>
  <Paragraphs>153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ZDP GOSTYNIN</dc:creator>
  <cp:keywords/>
  <dc:description/>
  <cp:lastModifiedBy>Ewa</cp:lastModifiedBy>
  <cp:revision>28</cp:revision>
  <cp:lastPrinted>2024-11-08T10:05:00Z</cp:lastPrinted>
  <dcterms:created xsi:type="dcterms:W3CDTF">2024-10-30T07:33:00Z</dcterms:created>
  <dcterms:modified xsi:type="dcterms:W3CDTF">2024-11-08T10:05:00Z</dcterms:modified>
</cp:coreProperties>
</file>