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E1725" w14:textId="77777777" w:rsidR="00165F95" w:rsidRPr="00A7613C" w:rsidRDefault="00165F95" w:rsidP="00165F95">
      <w:pPr>
        <w:pStyle w:val="Nagwek1"/>
        <w:spacing w:before="0" w:after="0"/>
        <w:jc w:val="center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 xml:space="preserve">Umowa Nr </w:t>
      </w:r>
    </w:p>
    <w:p w14:paraId="34AA998B" w14:textId="77777777" w:rsidR="00165F95" w:rsidRPr="00A7613C" w:rsidRDefault="00165F95" w:rsidP="00165F95">
      <w:pPr>
        <w:rPr>
          <w:rFonts w:asciiTheme="minorHAnsi" w:hAnsiTheme="minorHAnsi" w:cstheme="minorHAnsi"/>
          <w:noProof/>
          <w:sz w:val="24"/>
          <w:szCs w:val="24"/>
        </w:rPr>
      </w:pPr>
      <w:r w:rsidRPr="00A7613C">
        <w:rPr>
          <w:rFonts w:asciiTheme="minorHAnsi" w:hAnsiTheme="minorHAnsi" w:cstheme="minorHAnsi"/>
          <w:noProof/>
          <w:sz w:val="24"/>
          <w:szCs w:val="24"/>
        </w:rPr>
        <w:t xml:space="preserve">W dniu </w:t>
      </w:r>
      <w:r w:rsidRPr="00A7613C">
        <w:rPr>
          <w:rFonts w:asciiTheme="minorHAnsi" w:hAnsiTheme="minorHAnsi" w:cstheme="minorHAnsi"/>
          <w:b/>
          <w:noProof/>
          <w:sz w:val="24"/>
          <w:szCs w:val="24"/>
        </w:rPr>
        <w:t>...............................</w:t>
      </w:r>
      <w:r w:rsidRPr="00A7613C">
        <w:rPr>
          <w:rFonts w:asciiTheme="minorHAnsi" w:hAnsiTheme="minorHAnsi" w:cstheme="minorHAnsi"/>
          <w:noProof/>
          <w:sz w:val="24"/>
          <w:szCs w:val="24"/>
        </w:rPr>
        <w:t xml:space="preserve"> w Puławach pomiędzy  </w:t>
      </w:r>
    </w:p>
    <w:p w14:paraId="0FD13EB2" w14:textId="77777777" w:rsidR="00165F95" w:rsidRPr="00A7613C" w:rsidRDefault="00165F95" w:rsidP="00165F95">
      <w:pPr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b/>
          <w:sz w:val="24"/>
          <w:szCs w:val="24"/>
        </w:rPr>
        <w:t xml:space="preserve">Powiatem Puławskim, Al. Królewska 19, 24 – 100 Puławy, </w:t>
      </w:r>
      <w:r w:rsidRPr="00A7613C">
        <w:rPr>
          <w:rFonts w:asciiTheme="minorHAnsi" w:hAnsiTheme="minorHAnsi" w:cstheme="minorHAnsi"/>
          <w:sz w:val="24"/>
          <w:szCs w:val="24"/>
        </w:rPr>
        <w:t xml:space="preserve"> zwanym dalej</w:t>
      </w:r>
      <w:r w:rsidRPr="00A7613C">
        <w:rPr>
          <w:rFonts w:asciiTheme="minorHAnsi" w:hAnsiTheme="minorHAnsi" w:cstheme="minorHAnsi"/>
          <w:noProof/>
          <w:sz w:val="24"/>
          <w:szCs w:val="24"/>
        </w:rPr>
        <w:t xml:space="preserve"> „Zamawiającym”</w:t>
      </w:r>
      <w:r w:rsidRPr="00A7613C">
        <w:rPr>
          <w:rFonts w:asciiTheme="minorHAnsi" w:hAnsiTheme="minorHAnsi" w:cstheme="minorHAnsi"/>
          <w:sz w:val="24"/>
          <w:szCs w:val="24"/>
        </w:rPr>
        <w:t xml:space="preserve"> reprezentowanym przez: Zarząd Powiatu Puławskiego</w:t>
      </w:r>
    </w:p>
    <w:p w14:paraId="695EE251" w14:textId="77777777" w:rsidR="00165F95" w:rsidRPr="00A7613C" w:rsidRDefault="00165F95" w:rsidP="00165F95">
      <w:pPr>
        <w:rPr>
          <w:rFonts w:asciiTheme="minorHAnsi" w:hAnsiTheme="minorHAnsi" w:cstheme="minorHAnsi"/>
          <w:b/>
          <w:sz w:val="24"/>
          <w:szCs w:val="24"/>
        </w:rPr>
      </w:pPr>
    </w:p>
    <w:p w14:paraId="781D2B58" w14:textId="77777777" w:rsidR="00165F95" w:rsidRPr="00A7613C" w:rsidRDefault="00165F95" w:rsidP="00165F95">
      <w:pPr>
        <w:rPr>
          <w:rFonts w:asciiTheme="minorHAnsi" w:hAnsiTheme="minorHAnsi" w:cstheme="minorHAnsi"/>
          <w:b/>
          <w:sz w:val="24"/>
          <w:szCs w:val="24"/>
        </w:rPr>
      </w:pPr>
      <w:r w:rsidRPr="00A7613C">
        <w:rPr>
          <w:rFonts w:asciiTheme="minorHAnsi" w:hAnsiTheme="minorHAnsi" w:cstheme="minorHAnsi"/>
          <w:b/>
          <w:sz w:val="24"/>
          <w:szCs w:val="24"/>
        </w:rPr>
        <w:t>………………………………………………………</w:t>
      </w:r>
    </w:p>
    <w:p w14:paraId="1214BAB8" w14:textId="77777777" w:rsidR="00165F95" w:rsidRPr="00A7613C" w:rsidRDefault="00165F95" w:rsidP="00165F95">
      <w:pPr>
        <w:rPr>
          <w:rFonts w:asciiTheme="minorHAnsi" w:hAnsiTheme="minorHAnsi" w:cstheme="minorHAnsi"/>
          <w:b/>
          <w:sz w:val="24"/>
          <w:szCs w:val="24"/>
        </w:rPr>
      </w:pPr>
    </w:p>
    <w:p w14:paraId="404BE01D" w14:textId="77777777" w:rsidR="00165F95" w:rsidRPr="00A7613C" w:rsidRDefault="00165F95" w:rsidP="00165F95">
      <w:pPr>
        <w:rPr>
          <w:rFonts w:asciiTheme="minorHAnsi" w:hAnsiTheme="minorHAnsi" w:cstheme="minorHAnsi"/>
          <w:b/>
          <w:sz w:val="24"/>
          <w:szCs w:val="24"/>
        </w:rPr>
      </w:pPr>
      <w:r w:rsidRPr="00A7613C">
        <w:rPr>
          <w:rFonts w:asciiTheme="minorHAnsi" w:hAnsiTheme="minorHAnsi" w:cstheme="minorHAnsi"/>
          <w:b/>
          <w:sz w:val="24"/>
          <w:szCs w:val="24"/>
        </w:rPr>
        <w:t>………………………………………………………</w:t>
      </w:r>
    </w:p>
    <w:p w14:paraId="39E18603" w14:textId="77777777" w:rsidR="00165F95" w:rsidRPr="00A7613C" w:rsidRDefault="00165F95" w:rsidP="00165F95">
      <w:pPr>
        <w:rPr>
          <w:rFonts w:asciiTheme="minorHAnsi" w:hAnsiTheme="minorHAnsi" w:cstheme="minorHAnsi"/>
          <w:b/>
          <w:sz w:val="24"/>
          <w:szCs w:val="24"/>
        </w:rPr>
      </w:pPr>
    </w:p>
    <w:p w14:paraId="1BDEF3E3" w14:textId="093595EF" w:rsidR="00165F95" w:rsidRPr="00A7613C" w:rsidRDefault="00165F95" w:rsidP="00165F95">
      <w:pPr>
        <w:pStyle w:val="Tekstpodstawowy2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 xml:space="preserve">a </w:t>
      </w:r>
      <w:r w:rsidRPr="00A7613C">
        <w:rPr>
          <w:rFonts w:asciiTheme="minorHAnsi" w:hAnsiTheme="minorHAnsi" w:cstheme="minorHAnsi"/>
          <w:b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533F1A4A" w14:textId="77777777" w:rsidR="00165F95" w:rsidRPr="00A7613C" w:rsidRDefault="00165F95" w:rsidP="00165F95">
      <w:pPr>
        <w:pStyle w:val="Tekstpodstawowy2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 xml:space="preserve">zwanym dalej „Wykonawcą”, reprezentowanym przez: </w:t>
      </w:r>
    </w:p>
    <w:p w14:paraId="36E06605" w14:textId="77777777" w:rsidR="00165F95" w:rsidRPr="00A7613C" w:rsidRDefault="00165F95" w:rsidP="00165F95">
      <w:pPr>
        <w:pStyle w:val="Tekstpodstawowy2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.............................................. – ………………………………</w:t>
      </w:r>
    </w:p>
    <w:p w14:paraId="59B69F30" w14:textId="77777777" w:rsidR="00165F95" w:rsidRPr="00A7613C" w:rsidRDefault="00165F95" w:rsidP="00165F95">
      <w:pPr>
        <w:pStyle w:val="Tekstpodstawowy2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oraz łącznie zwane „Stronami”</w:t>
      </w:r>
    </w:p>
    <w:p w14:paraId="4E05D851" w14:textId="77777777" w:rsidR="00165F95" w:rsidRPr="00A7613C" w:rsidRDefault="00165F95" w:rsidP="00165F95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 xml:space="preserve"> została zawarta umowa o następującej treści:</w:t>
      </w:r>
      <w:r w:rsidRPr="00A7613C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51487A22" w14:textId="77777777" w:rsidR="00165F95" w:rsidRPr="00A7613C" w:rsidRDefault="00165F95" w:rsidP="00165F95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64825AF8" w14:textId="77777777" w:rsidR="00165F95" w:rsidRPr="00A7613C" w:rsidRDefault="00165F95" w:rsidP="00165F95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A7613C">
        <w:rPr>
          <w:rFonts w:asciiTheme="minorHAnsi" w:hAnsiTheme="minorHAnsi" w:cstheme="minorHAnsi"/>
          <w:b/>
          <w:bCs/>
          <w:sz w:val="24"/>
          <w:szCs w:val="24"/>
        </w:rPr>
        <w:t>§ 1</w:t>
      </w:r>
    </w:p>
    <w:p w14:paraId="77E8B628" w14:textId="6F7F68A4" w:rsidR="00165F95" w:rsidRPr="00A7613C" w:rsidRDefault="00165F95" w:rsidP="00621A56">
      <w:pPr>
        <w:pStyle w:val="Tekstpodstawowy"/>
        <w:numPr>
          <w:ilvl w:val="0"/>
          <w:numId w:val="12"/>
        </w:numPr>
        <w:ind w:left="0" w:firstLine="142"/>
        <w:jc w:val="both"/>
        <w:rPr>
          <w:rFonts w:asciiTheme="minorHAnsi" w:hAnsiTheme="minorHAnsi" w:cstheme="minorHAnsi"/>
        </w:rPr>
      </w:pPr>
      <w:r w:rsidRPr="00A7613C">
        <w:rPr>
          <w:rFonts w:asciiTheme="minorHAnsi" w:hAnsiTheme="minorHAnsi" w:cstheme="minorHAnsi"/>
        </w:rPr>
        <w:t xml:space="preserve">Na podstawie dokonanego przez Zamawiającego </w:t>
      </w:r>
      <w:r w:rsidR="00C906E1" w:rsidRPr="00A7613C">
        <w:rPr>
          <w:rFonts w:asciiTheme="minorHAnsi" w:hAnsiTheme="minorHAnsi" w:cstheme="minorHAnsi"/>
        </w:rPr>
        <w:t xml:space="preserve">wyboru oferty w trybie podstawowym </w:t>
      </w:r>
      <w:r w:rsidR="00FF595A" w:rsidRPr="00A7613C">
        <w:rPr>
          <w:rFonts w:asciiTheme="minorHAnsi" w:hAnsiTheme="minorHAnsi" w:cstheme="minorHAnsi"/>
        </w:rPr>
        <w:t xml:space="preserve">zgodnie </w:t>
      </w:r>
      <w:r w:rsidR="00435233" w:rsidRPr="00A7613C">
        <w:rPr>
          <w:rFonts w:asciiTheme="minorHAnsi" w:hAnsiTheme="minorHAnsi" w:cstheme="minorHAnsi"/>
        </w:rPr>
        <w:t>z art. 275 pkt 1 ustawy z dnia 11 września 2019 r. Prawo zamówień publicznych  (Dz.U. z 202</w:t>
      </w:r>
      <w:r w:rsidR="00D14A3B">
        <w:rPr>
          <w:rFonts w:asciiTheme="minorHAnsi" w:hAnsiTheme="minorHAnsi" w:cstheme="minorHAnsi"/>
        </w:rPr>
        <w:t>4</w:t>
      </w:r>
      <w:r w:rsidR="00435233" w:rsidRPr="00A7613C">
        <w:rPr>
          <w:rFonts w:asciiTheme="minorHAnsi" w:hAnsiTheme="minorHAnsi" w:cstheme="minorHAnsi"/>
        </w:rPr>
        <w:t xml:space="preserve"> poz.</w:t>
      </w:r>
      <w:r w:rsidR="00D14A3B">
        <w:rPr>
          <w:rFonts w:asciiTheme="minorHAnsi" w:hAnsiTheme="minorHAnsi" w:cstheme="minorHAnsi"/>
        </w:rPr>
        <w:t>1320</w:t>
      </w:r>
      <w:r w:rsidR="00435233" w:rsidRPr="00A7613C">
        <w:rPr>
          <w:rFonts w:asciiTheme="minorHAnsi" w:hAnsiTheme="minorHAnsi" w:cstheme="minorHAnsi"/>
        </w:rPr>
        <w:t>) zwanej dalej ustawą,</w:t>
      </w:r>
      <w:r w:rsidR="00FF595A" w:rsidRPr="00A7613C">
        <w:rPr>
          <w:rFonts w:asciiTheme="minorHAnsi" w:hAnsiTheme="minorHAnsi" w:cstheme="minorHAnsi"/>
        </w:rPr>
        <w:t xml:space="preserve"> </w:t>
      </w:r>
      <w:r w:rsidRPr="00A7613C">
        <w:rPr>
          <w:rFonts w:asciiTheme="minorHAnsi" w:hAnsiTheme="minorHAnsi" w:cstheme="minorHAnsi"/>
        </w:rPr>
        <w:t xml:space="preserve">na dostawę tablic rejestracyjnych dla Starostwa Powiatowego w Puławach Wykonawca zobowiązuje się do sukcesywnego dostarczania Zamawiającemu </w:t>
      </w:r>
      <w:r w:rsidRPr="00C80063">
        <w:rPr>
          <w:rFonts w:asciiTheme="minorHAnsi" w:hAnsiTheme="minorHAnsi" w:cstheme="minorHAnsi"/>
        </w:rPr>
        <w:t xml:space="preserve">w terminie </w:t>
      </w:r>
      <w:r w:rsidR="00F144BB" w:rsidRPr="00C80063">
        <w:rPr>
          <w:rFonts w:asciiTheme="minorHAnsi" w:hAnsiTheme="minorHAnsi" w:cstheme="minorHAnsi"/>
        </w:rPr>
        <w:t xml:space="preserve">35 miesięcy od dnia podpisania umowy, jednak nie dłużej niż </w:t>
      </w:r>
      <w:r w:rsidRPr="00C80063">
        <w:rPr>
          <w:rFonts w:asciiTheme="minorHAnsi" w:hAnsiTheme="minorHAnsi" w:cstheme="minorHAnsi"/>
        </w:rPr>
        <w:t>do 30.11.202</w:t>
      </w:r>
      <w:r w:rsidR="00D14A3B" w:rsidRPr="00C80063">
        <w:rPr>
          <w:rFonts w:asciiTheme="minorHAnsi" w:hAnsiTheme="minorHAnsi" w:cstheme="minorHAnsi"/>
        </w:rPr>
        <w:t>7</w:t>
      </w:r>
      <w:r w:rsidRPr="00C80063">
        <w:rPr>
          <w:rFonts w:asciiTheme="minorHAnsi" w:hAnsiTheme="minorHAnsi" w:cstheme="minorHAnsi"/>
        </w:rPr>
        <w:t xml:space="preserve">r. </w:t>
      </w:r>
      <w:r w:rsidRPr="00A7613C">
        <w:rPr>
          <w:rFonts w:asciiTheme="minorHAnsi" w:hAnsiTheme="minorHAnsi" w:cstheme="minorHAnsi"/>
        </w:rPr>
        <w:t>w zakresie określonym w Specyfikacji Warunków Zamówienia oraz w swojej ofercie, stanowiącym załączniki do niniejszej umowy niżej wymienionych nowych  (wtórników) tablic rejestracyjnych:</w:t>
      </w:r>
    </w:p>
    <w:p w14:paraId="35A1031C" w14:textId="77777777" w:rsidR="00165F95" w:rsidRPr="00A7613C" w:rsidRDefault="00165F95" w:rsidP="00621A56">
      <w:pPr>
        <w:pStyle w:val="Akapitzlist"/>
        <w:ind w:left="0" w:firstLine="142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Tablice:</w:t>
      </w:r>
    </w:p>
    <w:p w14:paraId="2DC051C0" w14:textId="4F35640B" w:rsidR="00165F95" w:rsidRPr="00A7613C" w:rsidRDefault="00165F95" w:rsidP="00933518">
      <w:pPr>
        <w:pStyle w:val="Akapitzlist"/>
        <w:numPr>
          <w:ilvl w:val="1"/>
          <w:numId w:val="12"/>
        </w:numPr>
        <w:tabs>
          <w:tab w:val="left" w:pos="284"/>
        </w:tabs>
        <w:ind w:left="0" w:firstLine="142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tablice samochodowe (wtórniki, zwyczajne, tymczasowe, indywidualne, zabytkowe) - 3</w:t>
      </w:r>
      <w:r w:rsidR="00A1707F">
        <w:rPr>
          <w:rFonts w:asciiTheme="minorHAnsi" w:hAnsiTheme="minorHAnsi" w:cstheme="minorHAnsi"/>
          <w:sz w:val="24"/>
          <w:szCs w:val="24"/>
        </w:rPr>
        <w:t>4</w:t>
      </w:r>
      <w:r w:rsidRPr="00A7613C">
        <w:rPr>
          <w:rFonts w:asciiTheme="minorHAnsi" w:hAnsiTheme="minorHAnsi" w:cstheme="minorHAnsi"/>
          <w:sz w:val="24"/>
          <w:szCs w:val="24"/>
        </w:rPr>
        <w:t xml:space="preserve"> 000 szt.</w:t>
      </w:r>
    </w:p>
    <w:p w14:paraId="7959002F" w14:textId="4DFC2B0F" w:rsidR="00165F95" w:rsidRPr="00A7613C" w:rsidRDefault="00165F95" w:rsidP="00933518">
      <w:pPr>
        <w:pStyle w:val="Akapitzlist"/>
        <w:tabs>
          <w:tab w:val="left" w:pos="284"/>
        </w:tabs>
        <w:ind w:left="0" w:firstLine="142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b)</w:t>
      </w:r>
      <w:r w:rsidRPr="00A7613C">
        <w:rPr>
          <w:rFonts w:asciiTheme="minorHAnsi" w:hAnsiTheme="minorHAnsi" w:cstheme="minorHAnsi"/>
          <w:sz w:val="24"/>
          <w:szCs w:val="24"/>
        </w:rPr>
        <w:tab/>
        <w:t xml:space="preserve">tablice przeznaczone dla pojazdów elektrycznych albo napędzanych wodorem (samochodowe, motocyklowe i ciągnikowe, motorowerowe, wtórniki, zwyczajne) – </w:t>
      </w:r>
      <w:r w:rsidR="00A1707F">
        <w:rPr>
          <w:rFonts w:asciiTheme="minorHAnsi" w:hAnsiTheme="minorHAnsi" w:cstheme="minorHAnsi"/>
          <w:sz w:val="24"/>
          <w:szCs w:val="24"/>
        </w:rPr>
        <w:t>2</w:t>
      </w:r>
      <w:r w:rsidR="00D16696" w:rsidRPr="00A7613C">
        <w:rPr>
          <w:rFonts w:asciiTheme="minorHAnsi" w:hAnsiTheme="minorHAnsi" w:cstheme="minorHAnsi"/>
          <w:sz w:val="24"/>
          <w:szCs w:val="24"/>
        </w:rPr>
        <w:t>0</w:t>
      </w:r>
      <w:r w:rsidRPr="00A7613C">
        <w:rPr>
          <w:rFonts w:asciiTheme="minorHAnsi" w:hAnsiTheme="minorHAnsi" w:cstheme="minorHAnsi"/>
          <w:sz w:val="24"/>
          <w:szCs w:val="24"/>
        </w:rPr>
        <w:t>0 szt.</w:t>
      </w:r>
    </w:p>
    <w:p w14:paraId="6669146A" w14:textId="2C0BFDC4" w:rsidR="00165F95" w:rsidRPr="00A7613C" w:rsidRDefault="00165F95" w:rsidP="00933518">
      <w:pPr>
        <w:pStyle w:val="Akapitzlist"/>
        <w:tabs>
          <w:tab w:val="left" w:pos="284"/>
        </w:tabs>
        <w:ind w:left="0" w:firstLine="142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c)</w:t>
      </w:r>
      <w:r w:rsidRPr="00A7613C">
        <w:rPr>
          <w:rFonts w:asciiTheme="minorHAnsi" w:hAnsiTheme="minorHAnsi" w:cstheme="minorHAnsi"/>
          <w:sz w:val="24"/>
          <w:szCs w:val="24"/>
        </w:rPr>
        <w:tab/>
        <w:t>tablice samochodowe zmniejszone (wtórniki, zwyczajne, tymczasowe) -  1</w:t>
      </w:r>
      <w:r w:rsidR="00A1707F">
        <w:rPr>
          <w:rFonts w:asciiTheme="minorHAnsi" w:hAnsiTheme="minorHAnsi" w:cstheme="minorHAnsi"/>
          <w:sz w:val="24"/>
          <w:szCs w:val="24"/>
        </w:rPr>
        <w:t>5</w:t>
      </w:r>
      <w:r w:rsidRPr="00A7613C">
        <w:rPr>
          <w:rFonts w:asciiTheme="minorHAnsi" w:hAnsiTheme="minorHAnsi" w:cstheme="minorHAnsi"/>
          <w:sz w:val="24"/>
          <w:szCs w:val="24"/>
        </w:rPr>
        <w:t>0 szt.</w:t>
      </w:r>
    </w:p>
    <w:p w14:paraId="684124C3" w14:textId="77777777" w:rsidR="00165F95" w:rsidRPr="00A7613C" w:rsidRDefault="00165F95" w:rsidP="00933518">
      <w:pPr>
        <w:pStyle w:val="Akapitzlist"/>
        <w:tabs>
          <w:tab w:val="left" w:pos="284"/>
        </w:tabs>
        <w:ind w:left="0" w:firstLine="142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d)</w:t>
      </w:r>
      <w:r w:rsidRPr="00A7613C">
        <w:rPr>
          <w:rFonts w:asciiTheme="minorHAnsi" w:hAnsiTheme="minorHAnsi" w:cstheme="minorHAnsi"/>
          <w:sz w:val="24"/>
          <w:szCs w:val="24"/>
        </w:rPr>
        <w:tab/>
        <w:t>tablice motocyklowe i ciągnikowe (wtórniki, zwyczajne, tymczasowe, indywidualne, zabytkowe) - 3 000 szt.</w:t>
      </w:r>
    </w:p>
    <w:p w14:paraId="262C2927" w14:textId="7D2E9CFC" w:rsidR="00165F95" w:rsidRPr="00A7613C" w:rsidRDefault="00165F95" w:rsidP="00933518">
      <w:pPr>
        <w:pStyle w:val="Akapitzlist"/>
        <w:tabs>
          <w:tab w:val="left" w:pos="284"/>
        </w:tabs>
        <w:ind w:left="0" w:firstLine="142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e)</w:t>
      </w:r>
      <w:r w:rsidRPr="00A7613C">
        <w:rPr>
          <w:rFonts w:asciiTheme="minorHAnsi" w:hAnsiTheme="minorHAnsi" w:cstheme="minorHAnsi"/>
          <w:sz w:val="24"/>
          <w:szCs w:val="24"/>
        </w:rPr>
        <w:tab/>
        <w:t xml:space="preserve">tablice motorowerowe (wtórniki, zwyczajne, tymczasowe) - </w:t>
      </w:r>
      <w:r w:rsidR="00622325" w:rsidRPr="00A7613C">
        <w:rPr>
          <w:rFonts w:asciiTheme="minorHAnsi" w:hAnsiTheme="minorHAnsi" w:cstheme="minorHAnsi"/>
          <w:sz w:val="24"/>
          <w:szCs w:val="24"/>
        </w:rPr>
        <w:t>5</w:t>
      </w:r>
      <w:r w:rsidRPr="00A7613C">
        <w:rPr>
          <w:rFonts w:asciiTheme="minorHAnsi" w:hAnsiTheme="minorHAnsi" w:cstheme="minorHAnsi"/>
          <w:sz w:val="24"/>
          <w:szCs w:val="24"/>
        </w:rPr>
        <w:t>00 szt.</w:t>
      </w:r>
    </w:p>
    <w:p w14:paraId="07338E9E" w14:textId="77777777" w:rsidR="00165F95" w:rsidRPr="00A7613C" w:rsidRDefault="00165F95" w:rsidP="00933518">
      <w:pPr>
        <w:pStyle w:val="Akapitzlist"/>
        <w:tabs>
          <w:tab w:val="left" w:pos="284"/>
        </w:tabs>
        <w:ind w:left="0" w:firstLine="142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f)</w:t>
      </w:r>
      <w:r w:rsidRPr="00A7613C">
        <w:rPr>
          <w:rFonts w:asciiTheme="minorHAnsi" w:hAnsiTheme="minorHAnsi" w:cstheme="minorHAnsi"/>
          <w:sz w:val="24"/>
          <w:szCs w:val="24"/>
        </w:rPr>
        <w:tab/>
        <w:t>tablice profesjonalne (samochodowe, motocyklowe i ciągnikowe, motorowerowe, wtórniki) – 10 szt.</w:t>
      </w:r>
    </w:p>
    <w:p w14:paraId="098243B2" w14:textId="409BF63C" w:rsidR="00165F95" w:rsidRPr="00A7613C" w:rsidRDefault="00165F95" w:rsidP="00621A56">
      <w:pPr>
        <w:pStyle w:val="Tekstpodstawowy"/>
        <w:numPr>
          <w:ilvl w:val="0"/>
          <w:numId w:val="12"/>
        </w:numPr>
        <w:ind w:left="142" w:firstLine="0"/>
        <w:jc w:val="both"/>
        <w:rPr>
          <w:rFonts w:asciiTheme="minorHAnsi" w:hAnsiTheme="minorHAnsi" w:cstheme="minorHAnsi"/>
        </w:rPr>
      </w:pPr>
      <w:r w:rsidRPr="00A7613C">
        <w:rPr>
          <w:rFonts w:asciiTheme="minorHAnsi" w:hAnsiTheme="minorHAnsi" w:cstheme="minorHAnsi"/>
        </w:rPr>
        <w:t>Tablice rejestracyjne powinny być wykonane zgodnie z obowiązującymi przepisami i normami technicznymi w tym zgodnie z certyfikatem potwierdzającym zgodność każdego rodzaju tablic rejestracyjnych będących przedmiotem zamówienia lub materiałów służących do ich produkcji z wymaganymi warunkami technicznymi.</w:t>
      </w:r>
    </w:p>
    <w:p w14:paraId="656BA7ED" w14:textId="1A6C503E" w:rsidR="00165F95" w:rsidRPr="00A7613C" w:rsidRDefault="00165F95" w:rsidP="00621A56">
      <w:pPr>
        <w:pStyle w:val="Tekstpodstawowy"/>
        <w:numPr>
          <w:ilvl w:val="0"/>
          <w:numId w:val="12"/>
        </w:numPr>
        <w:ind w:left="142" w:firstLine="0"/>
        <w:jc w:val="both"/>
        <w:rPr>
          <w:rFonts w:asciiTheme="minorHAnsi" w:hAnsiTheme="minorHAnsi" w:cstheme="minorHAnsi"/>
        </w:rPr>
      </w:pPr>
      <w:r w:rsidRPr="00A7613C">
        <w:rPr>
          <w:rFonts w:asciiTheme="minorHAnsi" w:hAnsiTheme="minorHAnsi" w:cstheme="minorHAnsi"/>
        </w:rPr>
        <w:t>W przypadku zmiany obowiązujących wzorów na poszczególne rodzaje tablic Wykonawca realizuje zamówienie wg wzorów wynikających z obowiązujących przepisów w dniu produkcji tablic.</w:t>
      </w:r>
    </w:p>
    <w:p w14:paraId="6E162C00" w14:textId="7D35CFCD" w:rsidR="00165F95" w:rsidRPr="00A7613C" w:rsidRDefault="00165F95" w:rsidP="00621A56">
      <w:pPr>
        <w:pStyle w:val="Akapitzlist"/>
        <w:numPr>
          <w:ilvl w:val="0"/>
          <w:numId w:val="12"/>
        </w:numPr>
        <w:ind w:left="142" w:firstLine="0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Wykonawca oświadcza, że działalność w zakresie gospodarowania odpadami obejmująca wykonanie przedmiotowego zamówienia będzie realizowana zgodnie z ustawą z 14 grudnia 2012 roku o odpadach (tekst jednolity: Dz. U. z 20</w:t>
      </w:r>
      <w:r w:rsidR="00620F8E" w:rsidRPr="00A7613C">
        <w:rPr>
          <w:rFonts w:asciiTheme="minorHAnsi" w:hAnsiTheme="minorHAnsi" w:cstheme="minorHAnsi"/>
          <w:sz w:val="24"/>
          <w:szCs w:val="24"/>
        </w:rPr>
        <w:t>2</w:t>
      </w:r>
      <w:r w:rsidR="00CB2A28">
        <w:rPr>
          <w:rFonts w:asciiTheme="minorHAnsi" w:hAnsiTheme="minorHAnsi" w:cstheme="minorHAnsi"/>
          <w:sz w:val="24"/>
          <w:szCs w:val="24"/>
        </w:rPr>
        <w:t>3</w:t>
      </w:r>
      <w:r w:rsidRPr="00A7613C">
        <w:rPr>
          <w:rFonts w:asciiTheme="minorHAnsi" w:hAnsiTheme="minorHAnsi" w:cstheme="minorHAnsi"/>
          <w:sz w:val="24"/>
          <w:szCs w:val="24"/>
        </w:rPr>
        <w:t xml:space="preserve"> r. poz. </w:t>
      </w:r>
      <w:r w:rsidR="00CB2A28">
        <w:rPr>
          <w:rFonts w:asciiTheme="minorHAnsi" w:hAnsiTheme="minorHAnsi" w:cstheme="minorHAnsi"/>
          <w:sz w:val="24"/>
          <w:szCs w:val="24"/>
        </w:rPr>
        <w:t>1587</w:t>
      </w:r>
      <w:r w:rsidRPr="00A7613C">
        <w:rPr>
          <w:rFonts w:asciiTheme="minorHAnsi" w:hAnsiTheme="minorHAnsi" w:cstheme="minorHAnsi"/>
          <w:sz w:val="24"/>
          <w:szCs w:val="24"/>
        </w:rPr>
        <w:t xml:space="preserve"> ze zm.).</w:t>
      </w:r>
    </w:p>
    <w:p w14:paraId="63A2F455" w14:textId="636A9552" w:rsidR="00165F95" w:rsidRPr="00A7613C" w:rsidRDefault="00165F95" w:rsidP="00621A56">
      <w:pPr>
        <w:pStyle w:val="Akapitzlist"/>
        <w:numPr>
          <w:ilvl w:val="0"/>
          <w:numId w:val="12"/>
        </w:numPr>
        <w:ind w:left="142" w:firstLine="0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Wykonawca będzie zobowiązany do zapłacenia z tytułu zawarcia umowy wszelkich podatków i opłat.</w:t>
      </w:r>
    </w:p>
    <w:p w14:paraId="7D84564A" w14:textId="6A0D6CD5" w:rsidR="00165F95" w:rsidRPr="00A7613C" w:rsidRDefault="00A204A5" w:rsidP="00621A56">
      <w:pPr>
        <w:pStyle w:val="Akapitzlist"/>
        <w:numPr>
          <w:ilvl w:val="0"/>
          <w:numId w:val="12"/>
        </w:numPr>
        <w:spacing w:line="276" w:lineRule="auto"/>
        <w:ind w:left="142" w:firstLine="0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lastRenderedPageBreak/>
        <w:t>Wykonawca oświadcza, że w chwili zawarcia umowy w zakresie określonym przez Zamawiającego spełnia warunki postępowania określone przez Zamawiającego oraz nie podlega wykluczeniu z postępowania o udzielenie zamówienia publicznego.</w:t>
      </w:r>
    </w:p>
    <w:p w14:paraId="2E9F21A3" w14:textId="61773F69" w:rsidR="00920A95" w:rsidRPr="00A7613C" w:rsidRDefault="00920A95" w:rsidP="00621A56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142" w:firstLine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 xml:space="preserve">Wykonawca  oświadcza, że łączny udział liczby pojazdów elektrycznych lub pojazdów napędzanych gazem ziemnym we flocie pojazdów samochodowych używanych przy wykonywaniu zamówienia publicznego jest zgodny z zasadami wskazanymi w ustawie z dnia 11 stycznia 2018 r. o </w:t>
      </w:r>
      <w:proofErr w:type="spellStart"/>
      <w:r w:rsidRPr="00A7613C">
        <w:rPr>
          <w:rFonts w:asciiTheme="minorHAnsi" w:hAnsiTheme="minorHAnsi" w:cstheme="minorHAnsi"/>
          <w:sz w:val="24"/>
          <w:szCs w:val="24"/>
        </w:rPr>
        <w:t>elektromobilności</w:t>
      </w:r>
      <w:proofErr w:type="spellEnd"/>
      <w:r w:rsidRPr="00A7613C">
        <w:rPr>
          <w:rFonts w:asciiTheme="minorHAnsi" w:hAnsiTheme="minorHAnsi" w:cstheme="minorHAnsi"/>
          <w:sz w:val="24"/>
          <w:szCs w:val="24"/>
        </w:rPr>
        <w:t xml:space="preserve"> i paliwach alternatywnych (Dz. U. z 202</w:t>
      </w:r>
      <w:r w:rsidR="006B03E5">
        <w:rPr>
          <w:rFonts w:asciiTheme="minorHAnsi" w:hAnsiTheme="minorHAnsi" w:cstheme="minorHAnsi"/>
          <w:sz w:val="24"/>
          <w:szCs w:val="24"/>
        </w:rPr>
        <w:t>4</w:t>
      </w:r>
      <w:r w:rsidRPr="00A7613C">
        <w:rPr>
          <w:rFonts w:asciiTheme="minorHAnsi" w:hAnsiTheme="minorHAnsi" w:cstheme="minorHAnsi"/>
          <w:sz w:val="24"/>
          <w:szCs w:val="24"/>
        </w:rPr>
        <w:t xml:space="preserve"> r. poz. </w:t>
      </w:r>
      <w:r w:rsidR="006B03E5">
        <w:rPr>
          <w:rFonts w:asciiTheme="minorHAnsi" w:hAnsiTheme="minorHAnsi" w:cstheme="minorHAnsi"/>
          <w:sz w:val="24"/>
          <w:szCs w:val="24"/>
        </w:rPr>
        <w:t>1289</w:t>
      </w:r>
      <w:r w:rsidRPr="00A7613C">
        <w:rPr>
          <w:rFonts w:asciiTheme="minorHAnsi" w:hAnsiTheme="minorHAnsi" w:cstheme="minorHAnsi"/>
          <w:sz w:val="24"/>
          <w:szCs w:val="24"/>
        </w:rPr>
        <w:t>). Wykonawca na żądanie Zamawiającego podaje Zamawiającemu dane sprawozdawcze wynikające z art. 68 ust.3 ustawy wskazanej w zdaniu poprzednim (np. całkowita liczba pojazdów samochodowych, liczba pojazdów samochodowych elektrycznych, liczba pojazdów samochodowych napędzanych gazem ziemnym) lub składa stosowne oświadczenie.</w:t>
      </w:r>
    </w:p>
    <w:p w14:paraId="29DA4076" w14:textId="77777777" w:rsidR="00920A95" w:rsidRPr="00A7613C" w:rsidRDefault="00920A95" w:rsidP="00920A9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E80B741" w14:textId="77777777" w:rsidR="00165F95" w:rsidRPr="00A7613C" w:rsidRDefault="00165F95" w:rsidP="00165F95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A7613C">
        <w:rPr>
          <w:rFonts w:asciiTheme="minorHAnsi" w:hAnsiTheme="minorHAnsi" w:cstheme="minorHAnsi"/>
          <w:b/>
          <w:bCs/>
          <w:sz w:val="24"/>
          <w:szCs w:val="24"/>
        </w:rPr>
        <w:t>§ 2</w:t>
      </w:r>
    </w:p>
    <w:p w14:paraId="5B032B8D" w14:textId="4B1C1278" w:rsidR="00165F95" w:rsidRPr="00A7613C" w:rsidRDefault="00165F95" w:rsidP="006D7919">
      <w:pPr>
        <w:pStyle w:val="Akapitzlist"/>
        <w:numPr>
          <w:ilvl w:val="0"/>
          <w:numId w:val="13"/>
        </w:numPr>
        <w:ind w:left="284" w:hanging="295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Dostawa nowych tablic rejestracyjnych i odbiór zużytych tablic</w:t>
      </w:r>
      <w:r w:rsidRPr="00A7613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A7613C">
        <w:rPr>
          <w:rFonts w:asciiTheme="minorHAnsi" w:hAnsiTheme="minorHAnsi" w:cstheme="minorHAnsi"/>
          <w:sz w:val="24"/>
          <w:szCs w:val="24"/>
        </w:rPr>
        <w:t xml:space="preserve">rejestracyjnych odbywać się będzie wg potrzeb Zamawiającego (sukcesywna dostawa), w ilościach i terminach każdorazowo określonych zamówieniem, w tym zamówieniach telefonicznych, faksowych lub w </w:t>
      </w:r>
      <w:r w:rsidR="00196E69" w:rsidRPr="00A7613C">
        <w:rPr>
          <w:rFonts w:asciiTheme="minorHAnsi" w:hAnsiTheme="minorHAnsi" w:cstheme="minorHAnsi"/>
          <w:sz w:val="24"/>
          <w:szCs w:val="24"/>
        </w:rPr>
        <w:t xml:space="preserve">postaci </w:t>
      </w:r>
      <w:r w:rsidRPr="00A7613C">
        <w:rPr>
          <w:rFonts w:asciiTheme="minorHAnsi" w:hAnsiTheme="minorHAnsi" w:cstheme="minorHAnsi"/>
          <w:sz w:val="24"/>
          <w:szCs w:val="24"/>
        </w:rPr>
        <w:t>elektronicznej  5 dni od daty złożenia zamówienia tj. liczonej od następnego dnia po dniu złożenia zamówienia przez Zamawiającego - dla nowych tablic rejestracyjnych natomiast dla wtórnika w ciągu 3 dni od daty zamówienia liczonej jak wyżej.</w:t>
      </w:r>
    </w:p>
    <w:p w14:paraId="23AAB2A4" w14:textId="0593659B" w:rsidR="00165F95" w:rsidRPr="00A7613C" w:rsidRDefault="00165F95" w:rsidP="006D7919">
      <w:pPr>
        <w:pStyle w:val="Akapitzlist"/>
        <w:numPr>
          <w:ilvl w:val="0"/>
          <w:numId w:val="13"/>
        </w:numPr>
        <w:ind w:left="426" w:hanging="284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Tablice rejestracyjne dostarczane będą na adres Zamawiającego, na koszt Wykonawcy, jego transportem. Strony umowy każdorazowo sporządzają protokół z przekazania nowych i przejęcia starych (zużytych) tablic rejestracyjnych zgodnie z właściwymi przepisami. Jednorazowe zamówienie o którym mowa w ust.1 nie będzie przekraczać 2</w:t>
      </w:r>
      <w:r w:rsidR="00F144BB">
        <w:rPr>
          <w:rFonts w:asciiTheme="minorHAnsi" w:hAnsiTheme="minorHAnsi" w:cstheme="minorHAnsi"/>
          <w:sz w:val="24"/>
          <w:szCs w:val="24"/>
        </w:rPr>
        <w:t xml:space="preserve"> </w:t>
      </w:r>
      <w:r w:rsidRPr="00A7613C">
        <w:rPr>
          <w:rFonts w:asciiTheme="minorHAnsi" w:hAnsiTheme="minorHAnsi" w:cstheme="minorHAnsi"/>
          <w:sz w:val="24"/>
          <w:szCs w:val="24"/>
        </w:rPr>
        <w:t>000 sztuk tablic rejestracyjnych.</w:t>
      </w:r>
    </w:p>
    <w:p w14:paraId="6693FF10" w14:textId="2B6ACF31" w:rsidR="00165F95" w:rsidRPr="00A7613C" w:rsidRDefault="00165F95" w:rsidP="006D7919">
      <w:pPr>
        <w:pStyle w:val="Akapitzlist"/>
        <w:numPr>
          <w:ilvl w:val="0"/>
          <w:numId w:val="13"/>
        </w:numPr>
        <w:ind w:left="426" w:hanging="284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Każdorazowo za datę odbioru uważa sią datę podpisania protokołu bez zastrzeżeń.</w:t>
      </w:r>
    </w:p>
    <w:p w14:paraId="56ACFF93" w14:textId="5BEAA22E" w:rsidR="00165F95" w:rsidRPr="00A7613C" w:rsidRDefault="00165F95" w:rsidP="006D7919">
      <w:pPr>
        <w:pStyle w:val="Akapitzlist"/>
        <w:numPr>
          <w:ilvl w:val="0"/>
          <w:numId w:val="13"/>
        </w:numPr>
        <w:ind w:left="426" w:hanging="284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W przypadku niezrealizowania całego limitu objętego zamówieniem Wykonawcy nie przysługuje żadne roszczenie z tytułu niezamówionych przez Zamawiającego a niedostarczonych przez Wykonawcę tablic rejestracyjnych.</w:t>
      </w:r>
    </w:p>
    <w:p w14:paraId="45D5806C" w14:textId="249F9084" w:rsidR="00165F95" w:rsidRDefault="00165F95" w:rsidP="006D7919">
      <w:pPr>
        <w:pStyle w:val="Akapitzlist"/>
        <w:numPr>
          <w:ilvl w:val="0"/>
          <w:numId w:val="13"/>
        </w:numPr>
        <w:ind w:left="426" w:hanging="284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Tablice rejestracyjne będą dostarczane w opakowaniu z naniesionym numerem identyfikacyjnym. Opakowanie powinno je zabezpieczać podczas transportu i rozładunku. Powyższe komplety tablic będą umieszczane w torebkach foliowych.</w:t>
      </w:r>
    </w:p>
    <w:p w14:paraId="1E6691E9" w14:textId="0EAC9F7C" w:rsidR="00D52CBE" w:rsidRPr="00C80063" w:rsidRDefault="00D52CBE" w:rsidP="007E6840">
      <w:pPr>
        <w:pStyle w:val="Akapitzlist"/>
        <w:numPr>
          <w:ilvl w:val="0"/>
          <w:numId w:val="13"/>
        </w:numPr>
        <w:ind w:left="426" w:hanging="284"/>
        <w:jc w:val="both"/>
        <w:rPr>
          <w:rFonts w:asciiTheme="minorHAnsi" w:hAnsiTheme="minorHAnsi" w:cstheme="minorHAnsi"/>
          <w:sz w:val="24"/>
          <w:szCs w:val="24"/>
        </w:rPr>
      </w:pPr>
      <w:r w:rsidRPr="00C80063">
        <w:rPr>
          <w:rFonts w:asciiTheme="minorHAnsi" w:hAnsiTheme="minorHAnsi" w:cstheme="minorHAnsi"/>
          <w:sz w:val="24"/>
          <w:szCs w:val="24"/>
        </w:rPr>
        <w:t>W przypadku zmiany wzoru tablic rejestracyjnych wprowadzonych w drodze zmiany przepisów Wykonawca będzie dostarczał tablice wg. nowych wzorów.</w:t>
      </w:r>
    </w:p>
    <w:p w14:paraId="2AAC76CB" w14:textId="77777777" w:rsidR="00165F95" w:rsidRPr="00535358" w:rsidRDefault="00165F95" w:rsidP="00165F95">
      <w:pPr>
        <w:ind w:firstLine="426"/>
        <w:jc w:val="both"/>
        <w:rPr>
          <w:rFonts w:asciiTheme="minorHAnsi" w:hAnsiTheme="minorHAnsi" w:cstheme="minorHAnsi"/>
          <w:sz w:val="24"/>
          <w:szCs w:val="24"/>
        </w:rPr>
      </w:pPr>
    </w:p>
    <w:p w14:paraId="35560F21" w14:textId="77777777" w:rsidR="00165F95" w:rsidRPr="00A7613C" w:rsidRDefault="00165F95" w:rsidP="00165F95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A7613C">
        <w:rPr>
          <w:rFonts w:asciiTheme="minorHAnsi" w:hAnsiTheme="minorHAnsi" w:cstheme="minorHAnsi"/>
          <w:b/>
          <w:bCs/>
          <w:sz w:val="24"/>
          <w:szCs w:val="24"/>
        </w:rPr>
        <w:t>§ 3</w:t>
      </w:r>
    </w:p>
    <w:p w14:paraId="418F4678" w14:textId="77777777" w:rsidR="00165F95" w:rsidRPr="00A7613C" w:rsidRDefault="00165F95" w:rsidP="00165F95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Wydanie tablic rejestracyjnych, o których mowa w § 1, nastąpi w siedzibie Zamawiającego wraz z wniesieniem w miejsce wskazane przez Zamawiającego.</w:t>
      </w:r>
    </w:p>
    <w:p w14:paraId="308F4F7F" w14:textId="77777777" w:rsidR="00165F95" w:rsidRPr="00A7613C" w:rsidRDefault="00165F95" w:rsidP="00165F95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O przygotowaniu towaru do wydania Wykonawca ma zawiadomić Zamawiającego telefonicznie z co najmniej 1 dniowym wyprzedzeniem.</w:t>
      </w:r>
    </w:p>
    <w:p w14:paraId="04E9962E" w14:textId="4555623F" w:rsidR="00165F95" w:rsidRPr="00A7613C" w:rsidRDefault="00165F95" w:rsidP="00165F95">
      <w:pPr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 xml:space="preserve">Zamawiający upoważnia jednoosobowo: </w:t>
      </w:r>
      <w:r w:rsidR="00CC7C1D">
        <w:rPr>
          <w:rFonts w:asciiTheme="minorHAnsi" w:hAnsiTheme="minorHAnsi" w:cstheme="minorHAnsi"/>
          <w:sz w:val="24"/>
          <w:szCs w:val="24"/>
        </w:rPr>
        <w:t>……….</w:t>
      </w:r>
      <w:r w:rsidRPr="00A7613C">
        <w:rPr>
          <w:rFonts w:asciiTheme="minorHAnsi" w:hAnsiTheme="minorHAnsi" w:cstheme="minorHAnsi"/>
          <w:sz w:val="24"/>
          <w:szCs w:val="24"/>
        </w:rPr>
        <w:t xml:space="preserve">oraz jednoosobowo: </w:t>
      </w:r>
      <w:r w:rsidR="001B6F90">
        <w:rPr>
          <w:rFonts w:asciiTheme="minorHAnsi" w:hAnsiTheme="minorHAnsi" w:cstheme="minorHAnsi"/>
          <w:sz w:val="24"/>
          <w:szCs w:val="24"/>
        </w:rPr>
        <w:t>………………</w:t>
      </w:r>
      <w:r w:rsidRPr="00A7613C">
        <w:rPr>
          <w:rFonts w:asciiTheme="minorHAnsi" w:hAnsiTheme="minorHAnsi" w:cstheme="minorHAnsi"/>
          <w:sz w:val="24"/>
          <w:szCs w:val="24"/>
        </w:rPr>
        <w:t xml:space="preserve"> do wszystkich czynności związanych z realizacją umowy, a w szczególności do odbioru od Wykonawcy zamówionych tablic rejestracyjnych oraz wtórników tablic rejestracyjnych oraz wydania zużytych tablic rejestracyjnych w celu ich złomowania, realizac</w:t>
      </w:r>
      <w:r w:rsidR="00B56C38" w:rsidRPr="00A7613C">
        <w:rPr>
          <w:rFonts w:asciiTheme="minorHAnsi" w:hAnsiTheme="minorHAnsi" w:cstheme="minorHAnsi"/>
          <w:sz w:val="24"/>
          <w:szCs w:val="24"/>
        </w:rPr>
        <w:t xml:space="preserve">ji prawa ograniczenia zakresu zamówienia przez Zamawiającego. </w:t>
      </w:r>
    </w:p>
    <w:p w14:paraId="10330A6D" w14:textId="77777777" w:rsidR="00165F95" w:rsidRPr="00A7613C" w:rsidRDefault="00165F95" w:rsidP="00165F95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 xml:space="preserve">W przypadku wystąpienia wad jakościowych lub ilościowych stwierdzonych podczas odbioru Wykonawca wymieni wadliwy towar na dobry, tego samego rodzaju na swój koszt w ciągu 3 dni od daty reklamacji. </w:t>
      </w:r>
    </w:p>
    <w:p w14:paraId="1123B56B" w14:textId="77777777" w:rsidR="00165F95" w:rsidRPr="00A7613C" w:rsidRDefault="00165F95" w:rsidP="00165F95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Zamawiający zastrzega sobie prawo do zamawiania pojedynczych sztuk tablic.</w:t>
      </w:r>
    </w:p>
    <w:p w14:paraId="21F377BB" w14:textId="77777777" w:rsidR="00165F95" w:rsidRPr="00A7613C" w:rsidRDefault="00165F95" w:rsidP="00165F95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lastRenderedPageBreak/>
        <w:t>Wykonawca przez cały czas trwania umowy zobowiązany jest posiadać aktualne uprawnienia do wykonywania tablic oraz certyfikaty na dostarczone tablice rejestracyjne.</w:t>
      </w:r>
    </w:p>
    <w:p w14:paraId="1444FAB5" w14:textId="77777777" w:rsidR="00165F95" w:rsidRPr="00A7613C" w:rsidRDefault="00165F95" w:rsidP="00165F95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552A6F4" w14:textId="77777777" w:rsidR="00165F95" w:rsidRPr="00A7613C" w:rsidRDefault="00165F95" w:rsidP="00165F95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A7613C">
        <w:rPr>
          <w:rFonts w:asciiTheme="minorHAnsi" w:hAnsiTheme="minorHAnsi" w:cstheme="minorHAnsi"/>
          <w:b/>
          <w:bCs/>
          <w:sz w:val="24"/>
          <w:szCs w:val="24"/>
        </w:rPr>
        <w:t>§ 4</w:t>
      </w:r>
    </w:p>
    <w:p w14:paraId="3EDBB722" w14:textId="77777777" w:rsidR="00165F95" w:rsidRPr="00A7613C" w:rsidRDefault="00165F95" w:rsidP="00165F95">
      <w:pPr>
        <w:numPr>
          <w:ilvl w:val="0"/>
          <w:numId w:val="2"/>
        </w:numPr>
        <w:tabs>
          <w:tab w:val="num" w:pos="360"/>
        </w:tabs>
        <w:suppressAutoHyphens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Wykonawca udziela gwarancji jakości na dostarczone tablice o których mowa w § 1 na okres …. miesięcy, na wykonaną dostawę, licząc od dnia odbioru danej sukcesywnej dostawy tablic rejestracyjnych.</w:t>
      </w:r>
    </w:p>
    <w:p w14:paraId="0E0D5AB0" w14:textId="77777777" w:rsidR="00165F95" w:rsidRPr="00A7613C" w:rsidRDefault="00165F95" w:rsidP="00165F95">
      <w:pPr>
        <w:numPr>
          <w:ilvl w:val="0"/>
          <w:numId w:val="2"/>
        </w:numPr>
        <w:tabs>
          <w:tab w:val="num" w:pos="360"/>
        </w:tabs>
        <w:suppressAutoHyphens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W dniu wykonania całego przedmiotu zamówienia Wykonawca wyda dokument gwarancji jakości obejmujący zakresem wszystkie jednostkowe sukcesywne dostawy realizowane w ramach umowy objęte gwarancją jakości.</w:t>
      </w:r>
    </w:p>
    <w:p w14:paraId="315CC26B" w14:textId="77777777" w:rsidR="00165F95" w:rsidRPr="00A7613C" w:rsidRDefault="00165F95" w:rsidP="00165F95">
      <w:pPr>
        <w:numPr>
          <w:ilvl w:val="0"/>
          <w:numId w:val="2"/>
        </w:numPr>
        <w:tabs>
          <w:tab w:val="num" w:pos="360"/>
        </w:tabs>
        <w:suppressAutoHyphens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W okresie gwarancji jakości, zarówno w trakcie trwania umowy jak i po jej zrealizowaniu Wykonawca zobowiązuje się do bezpłatnego usuwania ujawnionych wad oraz wymiany tablic w których stwierdzono wady, z wyłączeniem uszkodzeń będących następstwem niewłaściwej eksploatacji w terminie 7 dni licząc od daty pisemnego (listem lub faksem lub e-mail) powiadomienia przez Zamawiającego. Okres gwarancji jakości zostanie przedłużony o czas naprawy.</w:t>
      </w:r>
    </w:p>
    <w:p w14:paraId="4E9B4A5A" w14:textId="77777777" w:rsidR="00165F95" w:rsidRPr="00A7613C" w:rsidRDefault="00165F95" w:rsidP="00165F95">
      <w:pPr>
        <w:numPr>
          <w:ilvl w:val="0"/>
          <w:numId w:val="2"/>
        </w:numPr>
        <w:tabs>
          <w:tab w:val="num" w:pos="360"/>
        </w:tabs>
        <w:suppressAutoHyphens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Roszczenia z tytułu rękojmi mogą być dochodzone także po upływie terminu rękojmi, jeżeli Zamawiający zgłosił Wykonawcy istnienie wady w okresie rękojmi.</w:t>
      </w:r>
    </w:p>
    <w:p w14:paraId="3680437A" w14:textId="77777777" w:rsidR="00165F95" w:rsidRPr="00A7613C" w:rsidRDefault="00165F95" w:rsidP="00165F95">
      <w:pPr>
        <w:numPr>
          <w:ilvl w:val="0"/>
          <w:numId w:val="2"/>
        </w:numPr>
        <w:tabs>
          <w:tab w:val="num" w:pos="360"/>
        </w:tabs>
        <w:suppressAutoHyphens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 xml:space="preserve"> Na podstawie art. 558 Kodeksu Cywilnego Zamawiający wspólnie z Wykonawcą rozszerzają odpowiedzialność Wykonawcy z tytułu rękojmi za wady przedmiotu umowy. Termin rękojmi skończy się z dniem upływu terminu udzielonej gwarancji jakości.</w:t>
      </w:r>
    </w:p>
    <w:p w14:paraId="099D797B" w14:textId="77777777" w:rsidR="00165F95" w:rsidRPr="00A7613C" w:rsidRDefault="00165F95" w:rsidP="004B02F3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794A1BF4" w14:textId="77777777" w:rsidR="00165F95" w:rsidRPr="00A7613C" w:rsidRDefault="00165F95" w:rsidP="00165F95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A7613C">
        <w:rPr>
          <w:rFonts w:asciiTheme="minorHAnsi" w:hAnsiTheme="minorHAnsi" w:cstheme="minorHAnsi"/>
          <w:b/>
          <w:bCs/>
          <w:sz w:val="24"/>
          <w:szCs w:val="24"/>
        </w:rPr>
        <w:t xml:space="preserve">§ 5 </w:t>
      </w:r>
    </w:p>
    <w:p w14:paraId="2B1F494B" w14:textId="77777777" w:rsidR="00165F95" w:rsidRPr="00A7613C" w:rsidRDefault="00165F95" w:rsidP="00165F95">
      <w:pPr>
        <w:pStyle w:val="Tekstpodstawowy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</w:rPr>
      </w:pPr>
      <w:r w:rsidRPr="00A7613C">
        <w:rPr>
          <w:rFonts w:asciiTheme="minorHAnsi" w:hAnsiTheme="minorHAnsi" w:cstheme="minorHAnsi"/>
        </w:rPr>
        <w:t>Zamawiający zobowiązuje się zapłacić za dostarczony towar zgodnie ze złożoną przez Wykonawcę ofertą stanowiącą integralną część niniejszej umowy cenę nie wyższą niż:</w:t>
      </w:r>
    </w:p>
    <w:p w14:paraId="6A4B7A37" w14:textId="4B9DE7A2" w:rsidR="00165F95" w:rsidRPr="00A7613C" w:rsidRDefault="00165F95" w:rsidP="00165F95">
      <w:pPr>
        <w:ind w:firstLine="360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 xml:space="preserve">Tablice rejestracyjne: </w:t>
      </w:r>
    </w:p>
    <w:p w14:paraId="3922A8FA" w14:textId="08A8CD71" w:rsidR="00F82628" w:rsidRPr="00A7613C" w:rsidRDefault="00F82628" w:rsidP="00F82628">
      <w:pPr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a) tablice samochodowe (wtórniki, zwyczajne, tymczasowe, indywidualne, zabytkowe) 3</w:t>
      </w:r>
      <w:r w:rsidR="00D42A41">
        <w:rPr>
          <w:rFonts w:asciiTheme="minorHAnsi" w:hAnsiTheme="minorHAnsi" w:cstheme="minorHAnsi"/>
          <w:sz w:val="24"/>
          <w:szCs w:val="24"/>
        </w:rPr>
        <w:t>4</w:t>
      </w:r>
      <w:r w:rsidRPr="00A7613C">
        <w:rPr>
          <w:rFonts w:asciiTheme="minorHAnsi" w:hAnsiTheme="minorHAnsi" w:cstheme="minorHAnsi"/>
          <w:sz w:val="24"/>
          <w:szCs w:val="24"/>
        </w:rPr>
        <w:t xml:space="preserve"> 000 szt.  - cena netto (za 1 szt.): </w:t>
      </w:r>
      <w:r w:rsidR="00A3537D" w:rsidRPr="00A7613C">
        <w:rPr>
          <w:rFonts w:asciiTheme="minorHAnsi" w:hAnsiTheme="minorHAnsi" w:cstheme="minorHAnsi"/>
          <w:sz w:val="24"/>
          <w:szCs w:val="24"/>
        </w:rPr>
        <w:t>……</w:t>
      </w:r>
      <w:r w:rsidRPr="00A7613C">
        <w:rPr>
          <w:rFonts w:asciiTheme="minorHAnsi" w:hAnsiTheme="minorHAnsi" w:cstheme="minorHAnsi"/>
          <w:sz w:val="24"/>
          <w:szCs w:val="24"/>
        </w:rPr>
        <w:t>zł, cena netto (za 3</w:t>
      </w:r>
      <w:r w:rsidR="00D818BD">
        <w:rPr>
          <w:rFonts w:asciiTheme="minorHAnsi" w:hAnsiTheme="minorHAnsi" w:cstheme="minorHAnsi"/>
          <w:sz w:val="24"/>
          <w:szCs w:val="24"/>
        </w:rPr>
        <w:t>4</w:t>
      </w:r>
      <w:r w:rsidRPr="00A7613C">
        <w:rPr>
          <w:rFonts w:asciiTheme="minorHAnsi" w:hAnsiTheme="minorHAnsi" w:cstheme="minorHAnsi"/>
          <w:sz w:val="24"/>
          <w:szCs w:val="24"/>
        </w:rPr>
        <w:t xml:space="preserve"> 000 sztuk)</w:t>
      </w:r>
      <w:r w:rsidR="00A3537D" w:rsidRPr="00A7613C">
        <w:rPr>
          <w:rFonts w:asciiTheme="minorHAnsi" w:hAnsiTheme="minorHAnsi" w:cstheme="minorHAnsi"/>
          <w:sz w:val="24"/>
          <w:szCs w:val="24"/>
        </w:rPr>
        <w:t>…..</w:t>
      </w:r>
      <w:r w:rsidRPr="00A7613C">
        <w:rPr>
          <w:rFonts w:asciiTheme="minorHAnsi" w:hAnsiTheme="minorHAnsi" w:cstheme="minorHAnsi"/>
          <w:sz w:val="24"/>
          <w:szCs w:val="24"/>
        </w:rPr>
        <w:t xml:space="preserve"> zł </w:t>
      </w:r>
    </w:p>
    <w:p w14:paraId="3EB07B63" w14:textId="6214327E" w:rsidR="00F82628" w:rsidRPr="00A7613C" w:rsidRDefault="00F82628" w:rsidP="00F82628">
      <w:pPr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 xml:space="preserve">b) tablice przeznaczone dla pojazdów elektrycznych albo napędzanych wodorem (samochodowe, motocyklowe i ciągnikowe, motorowerowe, wtórniki, zwyczajne) </w:t>
      </w:r>
      <w:r w:rsidR="00D818BD">
        <w:rPr>
          <w:rFonts w:asciiTheme="minorHAnsi" w:hAnsiTheme="minorHAnsi" w:cstheme="minorHAnsi"/>
          <w:sz w:val="24"/>
          <w:szCs w:val="24"/>
        </w:rPr>
        <w:t>2</w:t>
      </w:r>
      <w:r w:rsidR="0012782C" w:rsidRPr="00A7613C">
        <w:rPr>
          <w:rFonts w:asciiTheme="minorHAnsi" w:hAnsiTheme="minorHAnsi" w:cstheme="minorHAnsi"/>
          <w:sz w:val="24"/>
          <w:szCs w:val="24"/>
        </w:rPr>
        <w:t>0</w:t>
      </w:r>
      <w:r w:rsidRPr="00A7613C">
        <w:rPr>
          <w:rFonts w:asciiTheme="minorHAnsi" w:hAnsiTheme="minorHAnsi" w:cstheme="minorHAnsi"/>
          <w:sz w:val="24"/>
          <w:szCs w:val="24"/>
        </w:rPr>
        <w:t>0 szt. - cena netto (za 1 szt.):</w:t>
      </w:r>
      <w:r w:rsidR="00A3537D" w:rsidRPr="00A7613C">
        <w:rPr>
          <w:rFonts w:asciiTheme="minorHAnsi" w:hAnsiTheme="minorHAnsi" w:cstheme="minorHAnsi"/>
          <w:sz w:val="24"/>
          <w:szCs w:val="24"/>
        </w:rPr>
        <w:t>……..</w:t>
      </w:r>
      <w:r w:rsidRPr="00A7613C">
        <w:rPr>
          <w:rFonts w:asciiTheme="minorHAnsi" w:hAnsiTheme="minorHAnsi" w:cstheme="minorHAnsi"/>
          <w:sz w:val="24"/>
          <w:szCs w:val="24"/>
        </w:rPr>
        <w:t xml:space="preserve"> zł, cena netto (za </w:t>
      </w:r>
      <w:r w:rsidR="00CC0C78">
        <w:rPr>
          <w:rFonts w:asciiTheme="minorHAnsi" w:hAnsiTheme="minorHAnsi" w:cstheme="minorHAnsi"/>
          <w:sz w:val="24"/>
          <w:szCs w:val="24"/>
        </w:rPr>
        <w:t>2</w:t>
      </w:r>
      <w:r w:rsidR="0012782C" w:rsidRPr="00A7613C">
        <w:rPr>
          <w:rFonts w:asciiTheme="minorHAnsi" w:hAnsiTheme="minorHAnsi" w:cstheme="minorHAnsi"/>
          <w:sz w:val="24"/>
          <w:szCs w:val="24"/>
        </w:rPr>
        <w:t>0</w:t>
      </w:r>
      <w:r w:rsidRPr="00A7613C">
        <w:rPr>
          <w:rFonts w:asciiTheme="minorHAnsi" w:hAnsiTheme="minorHAnsi" w:cstheme="minorHAnsi"/>
          <w:sz w:val="24"/>
          <w:szCs w:val="24"/>
        </w:rPr>
        <w:t>0 sztuk)</w:t>
      </w:r>
      <w:r w:rsidR="00A3537D" w:rsidRPr="00A7613C">
        <w:rPr>
          <w:rFonts w:asciiTheme="minorHAnsi" w:hAnsiTheme="minorHAnsi" w:cstheme="minorHAnsi"/>
          <w:sz w:val="24"/>
          <w:szCs w:val="24"/>
        </w:rPr>
        <w:t>……….</w:t>
      </w:r>
      <w:r w:rsidRPr="00A7613C">
        <w:rPr>
          <w:rFonts w:asciiTheme="minorHAnsi" w:hAnsiTheme="minorHAnsi" w:cstheme="minorHAnsi"/>
          <w:sz w:val="24"/>
          <w:szCs w:val="24"/>
        </w:rPr>
        <w:t xml:space="preserve"> zł</w:t>
      </w:r>
    </w:p>
    <w:p w14:paraId="563B288A" w14:textId="680F5D37" w:rsidR="00F82628" w:rsidRPr="00A7613C" w:rsidRDefault="00F82628" w:rsidP="00F82628">
      <w:pPr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c) tablice samochodowe zmniejszone (wtórniki, zwyczajne, tymczasowe)  1</w:t>
      </w:r>
      <w:r w:rsidR="00D818BD">
        <w:rPr>
          <w:rFonts w:asciiTheme="minorHAnsi" w:hAnsiTheme="minorHAnsi" w:cstheme="minorHAnsi"/>
          <w:sz w:val="24"/>
          <w:szCs w:val="24"/>
        </w:rPr>
        <w:t>5</w:t>
      </w:r>
      <w:r w:rsidRPr="00A7613C">
        <w:rPr>
          <w:rFonts w:asciiTheme="minorHAnsi" w:hAnsiTheme="minorHAnsi" w:cstheme="minorHAnsi"/>
          <w:sz w:val="24"/>
          <w:szCs w:val="24"/>
        </w:rPr>
        <w:t>0 szt. - cena netto (za 1 szt.):</w:t>
      </w:r>
      <w:r w:rsidR="00A3537D" w:rsidRPr="00A7613C">
        <w:rPr>
          <w:rFonts w:asciiTheme="minorHAnsi" w:hAnsiTheme="minorHAnsi" w:cstheme="minorHAnsi"/>
          <w:sz w:val="24"/>
          <w:szCs w:val="24"/>
        </w:rPr>
        <w:t>……..</w:t>
      </w:r>
      <w:r w:rsidRPr="00A7613C">
        <w:rPr>
          <w:rFonts w:asciiTheme="minorHAnsi" w:hAnsiTheme="minorHAnsi" w:cstheme="minorHAnsi"/>
          <w:sz w:val="24"/>
          <w:szCs w:val="24"/>
        </w:rPr>
        <w:t xml:space="preserve"> zł cena netto, (za 1</w:t>
      </w:r>
      <w:r w:rsidR="00CC0C78">
        <w:rPr>
          <w:rFonts w:asciiTheme="minorHAnsi" w:hAnsiTheme="minorHAnsi" w:cstheme="minorHAnsi"/>
          <w:sz w:val="24"/>
          <w:szCs w:val="24"/>
        </w:rPr>
        <w:t>5</w:t>
      </w:r>
      <w:r w:rsidRPr="00A7613C">
        <w:rPr>
          <w:rFonts w:asciiTheme="minorHAnsi" w:hAnsiTheme="minorHAnsi" w:cstheme="minorHAnsi"/>
          <w:sz w:val="24"/>
          <w:szCs w:val="24"/>
        </w:rPr>
        <w:t>0 sztuk)</w:t>
      </w:r>
      <w:r w:rsidR="00A3537D" w:rsidRPr="00A7613C">
        <w:rPr>
          <w:rFonts w:asciiTheme="minorHAnsi" w:hAnsiTheme="minorHAnsi" w:cstheme="minorHAnsi"/>
          <w:sz w:val="24"/>
          <w:szCs w:val="24"/>
        </w:rPr>
        <w:t>………</w:t>
      </w:r>
      <w:r w:rsidRPr="00A7613C">
        <w:rPr>
          <w:rFonts w:asciiTheme="minorHAnsi" w:hAnsiTheme="minorHAnsi" w:cstheme="minorHAnsi"/>
          <w:sz w:val="24"/>
          <w:szCs w:val="24"/>
        </w:rPr>
        <w:t xml:space="preserve"> zł</w:t>
      </w:r>
    </w:p>
    <w:p w14:paraId="2A8F87AE" w14:textId="234D5C4C" w:rsidR="00F82628" w:rsidRPr="00A7613C" w:rsidRDefault="00F82628" w:rsidP="00F82628">
      <w:pPr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d) tablice motocyklowe i ciągnikowe (wtórniki, zwyczajne, tymczasowe, indywidualne, zabytkowe) 3 000 szt. - cena netto (za 1szt.):</w:t>
      </w:r>
      <w:r w:rsidR="00A3537D" w:rsidRPr="00A7613C">
        <w:rPr>
          <w:rFonts w:asciiTheme="minorHAnsi" w:hAnsiTheme="minorHAnsi" w:cstheme="minorHAnsi"/>
          <w:sz w:val="24"/>
          <w:szCs w:val="24"/>
        </w:rPr>
        <w:t>……</w:t>
      </w:r>
      <w:r w:rsidRPr="00A7613C">
        <w:rPr>
          <w:rFonts w:asciiTheme="minorHAnsi" w:hAnsiTheme="minorHAnsi" w:cstheme="minorHAnsi"/>
          <w:sz w:val="24"/>
          <w:szCs w:val="24"/>
        </w:rPr>
        <w:t xml:space="preserve"> zł, cena netto (za 3 000 sztuk):</w:t>
      </w:r>
      <w:r w:rsidR="0061556A" w:rsidRPr="00A7613C">
        <w:rPr>
          <w:rFonts w:asciiTheme="minorHAnsi" w:hAnsiTheme="minorHAnsi" w:cstheme="minorHAnsi"/>
          <w:sz w:val="24"/>
          <w:szCs w:val="24"/>
        </w:rPr>
        <w:t>…….</w:t>
      </w:r>
      <w:r w:rsidRPr="00A7613C">
        <w:rPr>
          <w:rFonts w:asciiTheme="minorHAnsi" w:hAnsiTheme="minorHAnsi" w:cstheme="minorHAnsi"/>
          <w:sz w:val="24"/>
          <w:szCs w:val="24"/>
        </w:rPr>
        <w:t xml:space="preserve"> zł </w:t>
      </w:r>
    </w:p>
    <w:p w14:paraId="58AEA88D" w14:textId="616856CB" w:rsidR="00F82628" w:rsidRPr="00A7613C" w:rsidRDefault="00F82628" w:rsidP="00F82628">
      <w:pPr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 xml:space="preserve">e) tablice motorowerowe (wtórniki, zwyczajne, tymczasowe)  </w:t>
      </w:r>
      <w:r w:rsidR="008A1BCD" w:rsidRPr="00A7613C">
        <w:rPr>
          <w:rFonts w:asciiTheme="minorHAnsi" w:hAnsiTheme="minorHAnsi" w:cstheme="minorHAnsi"/>
          <w:sz w:val="24"/>
          <w:szCs w:val="24"/>
        </w:rPr>
        <w:t>5</w:t>
      </w:r>
      <w:r w:rsidRPr="00A7613C">
        <w:rPr>
          <w:rFonts w:asciiTheme="minorHAnsi" w:hAnsiTheme="minorHAnsi" w:cstheme="minorHAnsi"/>
          <w:sz w:val="24"/>
          <w:szCs w:val="24"/>
        </w:rPr>
        <w:t xml:space="preserve">00 szt.  cena netto (za 1 szt.): </w:t>
      </w:r>
      <w:r w:rsidR="0061556A" w:rsidRPr="00A7613C">
        <w:rPr>
          <w:rFonts w:asciiTheme="minorHAnsi" w:hAnsiTheme="minorHAnsi" w:cstheme="minorHAnsi"/>
          <w:sz w:val="24"/>
          <w:szCs w:val="24"/>
        </w:rPr>
        <w:t>…….</w:t>
      </w:r>
      <w:r w:rsidRPr="00A7613C">
        <w:rPr>
          <w:rFonts w:asciiTheme="minorHAnsi" w:hAnsiTheme="minorHAnsi" w:cstheme="minorHAnsi"/>
          <w:sz w:val="24"/>
          <w:szCs w:val="24"/>
        </w:rPr>
        <w:t xml:space="preserve">zł, cena netto (za </w:t>
      </w:r>
      <w:r w:rsidR="008A1BCD" w:rsidRPr="00A7613C">
        <w:rPr>
          <w:rFonts w:asciiTheme="minorHAnsi" w:hAnsiTheme="minorHAnsi" w:cstheme="minorHAnsi"/>
          <w:sz w:val="24"/>
          <w:szCs w:val="24"/>
        </w:rPr>
        <w:t>5</w:t>
      </w:r>
      <w:r w:rsidRPr="00A7613C">
        <w:rPr>
          <w:rFonts w:asciiTheme="minorHAnsi" w:hAnsiTheme="minorHAnsi" w:cstheme="minorHAnsi"/>
          <w:sz w:val="24"/>
          <w:szCs w:val="24"/>
        </w:rPr>
        <w:t>00 sztuk):</w:t>
      </w:r>
      <w:r w:rsidR="0061556A" w:rsidRPr="00A7613C">
        <w:rPr>
          <w:rFonts w:asciiTheme="minorHAnsi" w:hAnsiTheme="minorHAnsi" w:cstheme="minorHAnsi"/>
          <w:sz w:val="24"/>
          <w:szCs w:val="24"/>
        </w:rPr>
        <w:t>…..</w:t>
      </w:r>
      <w:r w:rsidRPr="00A7613C">
        <w:rPr>
          <w:rFonts w:asciiTheme="minorHAnsi" w:hAnsiTheme="minorHAnsi" w:cstheme="minorHAnsi"/>
          <w:sz w:val="24"/>
          <w:szCs w:val="24"/>
        </w:rPr>
        <w:t xml:space="preserve"> zł </w:t>
      </w:r>
    </w:p>
    <w:p w14:paraId="6D51C8CB" w14:textId="5C9A4EC7" w:rsidR="00F82628" w:rsidRPr="00A7613C" w:rsidRDefault="00F82628" w:rsidP="00F82628">
      <w:pPr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f) tablice profesjonalne (samochodowe, motocyklowe i ciągnikowe, motorowerowe, wtórniki)  – 10 szt. cena netto (za 1 szt.):</w:t>
      </w:r>
      <w:r w:rsidR="00805D75" w:rsidRPr="00A7613C">
        <w:rPr>
          <w:rFonts w:asciiTheme="minorHAnsi" w:hAnsiTheme="minorHAnsi" w:cstheme="minorHAnsi"/>
          <w:sz w:val="24"/>
          <w:szCs w:val="24"/>
        </w:rPr>
        <w:t>…..</w:t>
      </w:r>
      <w:r w:rsidRPr="00A7613C">
        <w:rPr>
          <w:rFonts w:asciiTheme="minorHAnsi" w:hAnsiTheme="minorHAnsi" w:cstheme="minorHAnsi"/>
          <w:sz w:val="24"/>
          <w:szCs w:val="24"/>
        </w:rPr>
        <w:t xml:space="preserve"> zł, cena netto (za 10 sztuk): </w:t>
      </w:r>
      <w:r w:rsidR="00805D75" w:rsidRPr="00A7613C">
        <w:rPr>
          <w:rFonts w:asciiTheme="minorHAnsi" w:hAnsiTheme="minorHAnsi" w:cstheme="minorHAnsi"/>
          <w:sz w:val="24"/>
          <w:szCs w:val="24"/>
        </w:rPr>
        <w:t>…….</w:t>
      </w:r>
      <w:r w:rsidRPr="00A7613C">
        <w:rPr>
          <w:rFonts w:asciiTheme="minorHAnsi" w:hAnsiTheme="minorHAnsi" w:cstheme="minorHAnsi"/>
          <w:sz w:val="24"/>
          <w:szCs w:val="24"/>
        </w:rPr>
        <w:t xml:space="preserve">zł </w:t>
      </w:r>
    </w:p>
    <w:p w14:paraId="557893E9" w14:textId="64C642BB" w:rsidR="00F82628" w:rsidRPr="00A7613C" w:rsidRDefault="00F82628" w:rsidP="00F82628">
      <w:pPr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g) wartość netto za całość zamówienia tj. a) cena netto za 3</w:t>
      </w:r>
      <w:r w:rsidR="00D818BD">
        <w:rPr>
          <w:rFonts w:asciiTheme="minorHAnsi" w:hAnsiTheme="minorHAnsi" w:cstheme="minorHAnsi"/>
          <w:sz w:val="24"/>
          <w:szCs w:val="24"/>
        </w:rPr>
        <w:t>4</w:t>
      </w:r>
      <w:r w:rsidRPr="00A7613C">
        <w:rPr>
          <w:rFonts w:asciiTheme="minorHAnsi" w:hAnsiTheme="minorHAnsi" w:cstheme="minorHAnsi"/>
          <w:sz w:val="24"/>
          <w:szCs w:val="24"/>
        </w:rPr>
        <w:t xml:space="preserve"> 000 sztuk + b) cenna netto za </w:t>
      </w:r>
      <w:r w:rsidR="00D818BD">
        <w:rPr>
          <w:rFonts w:asciiTheme="minorHAnsi" w:hAnsiTheme="minorHAnsi" w:cstheme="minorHAnsi"/>
          <w:sz w:val="24"/>
          <w:szCs w:val="24"/>
        </w:rPr>
        <w:t>2</w:t>
      </w:r>
      <w:r w:rsidR="009346D9" w:rsidRPr="00A7613C">
        <w:rPr>
          <w:rFonts w:asciiTheme="minorHAnsi" w:hAnsiTheme="minorHAnsi" w:cstheme="minorHAnsi"/>
          <w:sz w:val="24"/>
          <w:szCs w:val="24"/>
        </w:rPr>
        <w:t>0</w:t>
      </w:r>
      <w:r w:rsidRPr="00A7613C">
        <w:rPr>
          <w:rFonts w:asciiTheme="minorHAnsi" w:hAnsiTheme="minorHAnsi" w:cstheme="minorHAnsi"/>
          <w:sz w:val="24"/>
          <w:szCs w:val="24"/>
        </w:rPr>
        <w:t>0 sztuk + c) cena netto za 1</w:t>
      </w:r>
      <w:r w:rsidR="00D818BD">
        <w:rPr>
          <w:rFonts w:asciiTheme="minorHAnsi" w:hAnsiTheme="minorHAnsi" w:cstheme="minorHAnsi"/>
          <w:sz w:val="24"/>
          <w:szCs w:val="24"/>
        </w:rPr>
        <w:t>5</w:t>
      </w:r>
      <w:r w:rsidRPr="00A7613C">
        <w:rPr>
          <w:rFonts w:asciiTheme="minorHAnsi" w:hAnsiTheme="minorHAnsi" w:cstheme="minorHAnsi"/>
          <w:sz w:val="24"/>
          <w:szCs w:val="24"/>
        </w:rPr>
        <w:t xml:space="preserve">0 sztuk + d) cena netto za 3 000 sztuk </w:t>
      </w:r>
      <w:r w:rsidR="00A43ABD">
        <w:rPr>
          <w:rFonts w:asciiTheme="minorHAnsi" w:hAnsiTheme="minorHAnsi" w:cstheme="minorHAnsi"/>
          <w:sz w:val="24"/>
          <w:szCs w:val="24"/>
        </w:rPr>
        <w:t>+</w:t>
      </w:r>
      <w:r w:rsidRPr="00A7613C">
        <w:rPr>
          <w:rFonts w:asciiTheme="minorHAnsi" w:hAnsiTheme="minorHAnsi" w:cstheme="minorHAnsi"/>
          <w:sz w:val="24"/>
          <w:szCs w:val="24"/>
        </w:rPr>
        <w:t xml:space="preserve"> e) cena netto za </w:t>
      </w:r>
      <w:r w:rsidR="002B152D" w:rsidRPr="00A7613C">
        <w:rPr>
          <w:rFonts w:asciiTheme="minorHAnsi" w:hAnsiTheme="minorHAnsi" w:cstheme="minorHAnsi"/>
          <w:sz w:val="24"/>
          <w:szCs w:val="24"/>
        </w:rPr>
        <w:t>5</w:t>
      </w:r>
      <w:r w:rsidRPr="00A7613C">
        <w:rPr>
          <w:rFonts w:asciiTheme="minorHAnsi" w:hAnsiTheme="minorHAnsi" w:cstheme="minorHAnsi"/>
          <w:sz w:val="24"/>
          <w:szCs w:val="24"/>
        </w:rPr>
        <w:t>00 sztuk + f) cena netto za 10 sztuk:</w:t>
      </w:r>
      <w:r w:rsidR="00720BD6" w:rsidRPr="00A7613C">
        <w:rPr>
          <w:rFonts w:asciiTheme="minorHAnsi" w:hAnsiTheme="minorHAnsi" w:cstheme="minorHAnsi"/>
          <w:sz w:val="24"/>
          <w:szCs w:val="24"/>
        </w:rPr>
        <w:t>……</w:t>
      </w:r>
      <w:r w:rsidRPr="00A7613C">
        <w:rPr>
          <w:rFonts w:asciiTheme="minorHAnsi" w:hAnsiTheme="minorHAnsi" w:cstheme="minorHAnsi"/>
          <w:sz w:val="24"/>
          <w:szCs w:val="24"/>
        </w:rPr>
        <w:t xml:space="preserve"> zł</w:t>
      </w:r>
    </w:p>
    <w:p w14:paraId="0DCF22F2" w14:textId="77777777" w:rsidR="00F82628" w:rsidRPr="00A7613C" w:rsidRDefault="00F82628" w:rsidP="00F82628">
      <w:pPr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 xml:space="preserve">h) cena brutto za całość zamówienia ogółem tj. g) wartość netto za całość zamówienia  </w:t>
      </w:r>
    </w:p>
    <w:p w14:paraId="62C115B2" w14:textId="7B984975" w:rsidR="00F82628" w:rsidRPr="00A7613C" w:rsidRDefault="00F82628" w:rsidP="00F82628">
      <w:pPr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wraz z podatkiem VAT  od całości zamówienia netto</w:t>
      </w:r>
      <w:r w:rsidR="00810870" w:rsidRPr="00A7613C">
        <w:rPr>
          <w:rFonts w:asciiTheme="minorHAnsi" w:hAnsiTheme="minorHAnsi" w:cstheme="minorHAnsi"/>
          <w:sz w:val="24"/>
          <w:szCs w:val="24"/>
        </w:rPr>
        <w:t xml:space="preserve"> …</w:t>
      </w:r>
      <w:r w:rsidRPr="00A7613C">
        <w:rPr>
          <w:rFonts w:asciiTheme="minorHAnsi" w:hAnsiTheme="minorHAnsi" w:cstheme="minorHAnsi"/>
          <w:sz w:val="24"/>
          <w:szCs w:val="24"/>
        </w:rPr>
        <w:t xml:space="preserve">  </w:t>
      </w:r>
      <w:r w:rsidRPr="00A7613C">
        <w:rPr>
          <w:rFonts w:asciiTheme="minorHAnsi" w:hAnsiTheme="minorHAnsi" w:cstheme="minorHAnsi"/>
          <w:b/>
          <w:bCs/>
          <w:sz w:val="24"/>
          <w:szCs w:val="24"/>
        </w:rPr>
        <w:t>zł</w:t>
      </w:r>
    </w:p>
    <w:p w14:paraId="246A3DE9" w14:textId="344D7C04" w:rsidR="00F82628" w:rsidRPr="00A7613C" w:rsidRDefault="00F82628" w:rsidP="00F82628">
      <w:pPr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słownie cena brutto za całość zamówienia ogółem:</w:t>
      </w:r>
      <w:r w:rsidR="00810870" w:rsidRPr="00A7613C">
        <w:rPr>
          <w:rFonts w:asciiTheme="minorHAnsi" w:hAnsiTheme="minorHAnsi" w:cstheme="minorHAnsi"/>
          <w:sz w:val="24"/>
          <w:szCs w:val="24"/>
        </w:rPr>
        <w:t xml:space="preserve">  … </w:t>
      </w:r>
      <w:r w:rsidR="00810870" w:rsidRPr="00A7613C">
        <w:rPr>
          <w:rFonts w:asciiTheme="minorHAnsi" w:hAnsiTheme="minorHAnsi" w:cstheme="minorHAnsi"/>
          <w:b/>
          <w:bCs/>
          <w:sz w:val="24"/>
          <w:szCs w:val="24"/>
        </w:rPr>
        <w:t>zł</w:t>
      </w:r>
    </w:p>
    <w:p w14:paraId="1AD5CADF" w14:textId="4CBA7AC8" w:rsidR="00F82628" w:rsidRPr="00A7613C" w:rsidRDefault="00F82628" w:rsidP="00F82628">
      <w:pPr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 xml:space="preserve">w tym VAT od całości zamówienia brutto ogółem </w:t>
      </w:r>
      <w:r w:rsidR="00572988" w:rsidRPr="00572988">
        <w:rPr>
          <w:rFonts w:asciiTheme="minorHAnsi" w:hAnsiTheme="minorHAnsi" w:cstheme="minorHAnsi"/>
          <w:color w:val="0070C0"/>
          <w:sz w:val="24"/>
          <w:szCs w:val="24"/>
        </w:rPr>
        <w:t>…</w:t>
      </w:r>
      <w:r w:rsidRPr="00A7613C">
        <w:rPr>
          <w:rFonts w:asciiTheme="minorHAnsi" w:hAnsiTheme="minorHAnsi" w:cstheme="minorHAnsi"/>
          <w:sz w:val="24"/>
          <w:szCs w:val="24"/>
        </w:rPr>
        <w:t xml:space="preserve"> %</w:t>
      </w:r>
    </w:p>
    <w:p w14:paraId="4B856191" w14:textId="77777777" w:rsidR="00165F95" w:rsidRPr="00A7613C" w:rsidRDefault="00165F95" w:rsidP="00467F53">
      <w:pPr>
        <w:pStyle w:val="Tekstpodstawowy2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z zastrzeżeniem ust.2 oraz § 2 ust.1.</w:t>
      </w:r>
    </w:p>
    <w:p w14:paraId="56FCDC74" w14:textId="77777777" w:rsidR="00165F95" w:rsidRPr="00A7613C" w:rsidRDefault="00165F95" w:rsidP="00467F53">
      <w:pPr>
        <w:pStyle w:val="Tekstpodstawowy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</w:rPr>
      </w:pPr>
      <w:r w:rsidRPr="00A7613C">
        <w:rPr>
          <w:rFonts w:asciiTheme="minorHAnsi" w:hAnsiTheme="minorHAnsi" w:cstheme="minorHAnsi"/>
        </w:rPr>
        <w:lastRenderedPageBreak/>
        <w:t>Płatność regulowana będzie każdorazowo po dostawie określonej ilości tablic zgodnie z zamówieniem wystawionym przez Wykonawcę, w terminie 30 dni od dnia otrzymania faktury.</w:t>
      </w:r>
    </w:p>
    <w:p w14:paraId="3DA233BE" w14:textId="77777777" w:rsidR="00165F95" w:rsidRPr="00A7613C" w:rsidRDefault="00165F95" w:rsidP="00165F95">
      <w:pPr>
        <w:pStyle w:val="Tekstpodstawowy"/>
        <w:numPr>
          <w:ilvl w:val="0"/>
          <w:numId w:val="3"/>
        </w:numPr>
        <w:spacing w:after="0"/>
        <w:rPr>
          <w:rFonts w:asciiTheme="minorHAnsi" w:hAnsiTheme="minorHAnsi" w:cstheme="minorHAnsi"/>
        </w:rPr>
      </w:pPr>
      <w:r w:rsidRPr="00A7613C">
        <w:rPr>
          <w:rFonts w:asciiTheme="minorHAnsi" w:hAnsiTheme="minorHAnsi" w:cstheme="minorHAnsi"/>
        </w:rPr>
        <w:t xml:space="preserve"> Zapłata nastąpi przelewem na rachunek bankowy Wykonawcy.</w:t>
      </w:r>
    </w:p>
    <w:p w14:paraId="12A7E58E" w14:textId="57860C9C" w:rsidR="00165F95" w:rsidRPr="00A7613C" w:rsidRDefault="00165F95" w:rsidP="00165F95">
      <w:pPr>
        <w:pStyle w:val="Tekstpodstawowy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</w:rPr>
      </w:pPr>
      <w:r w:rsidRPr="00A7613C">
        <w:rPr>
          <w:rFonts w:asciiTheme="minorHAnsi" w:hAnsiTheme="minorHAnsi" w:cstheme="minorHAnsi"/>
        </w:rPr>
        <w:t xml:space="preserve">Zamawiający </w:t>
      </w:r>
      <w:r w:rsidR="009D2BFD" w:rsidRPr="00A7613C">
        <w:rPr>
          <w:rFonts w:asciiTheme="minorHAnsi" w:hAnsiTheme="minorHAnsi" w:cstheme="minorHAnsi"/>
        </w:rPr>
        <w:t xml:space="preserve">może </w:t>
      </w:r>
      <w:r w:rsidRPr="00A7613C">
        <w:rPr>
          <w:rFonts w:asciiTheme="minorHAnsi" w:hAnsiTheme="minorHAnsi" w:cstheme="minorHAnsi"/>
        </w:rPr>
        <w:t>nalicz</w:t>
      </w:r>
      <w:r w:rsidR="009D2BFD" w:rsidRPr="00A7613C">
        <w:rPr>
          <w:rFonts w:asciiTheme="minorHAnsi" w:hAnsiTheme="minorHAnsi" w:cstheme="minorHAnsi"/>
        </w:rPr>
        <w:t>yć</w:t>
      </w:r>
      <w:r w:rsidRPr="00A7613C">
        <w:rPr>
          <w:rFonts w:asciiTheme="minorHAnsi" w:hAnsiTheme="minorHAnsi" w:cstheme="minorHAnsi"/>
        </w:rPr>
        <w:t xml:space="preserve"> kary umowne za zwłokę w dostawie w wysokości 0,5% wartości umownej każdorazowego zamówienia za każdy dzień zwłoki w wykonaniu poszczególnych partii zamówienia. </w:t>
      </w:r>
    </w:p>
    <w:p w14:paraId="7A14DCFA" w14:textId="33CE1752" w:rsidR="009D2BFD" w:rsidRPr="00A7613C" w:rsidRDefault="009D2BFD" w:rsidP="009D2BF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Zamawiający może naliczyć kary umowne z powodu braku zapłaty lub nieterminowej zapłaty wynagrodzenia należnego podwykonawcom z tytułu zmiany wysokości wynagrodzenia, o której mowa w art. 439 ust. 5 ustawy w wysokości 300 zł za każdy stwierdzony przypadek wystąpienia powyższej sytuacji.</w:t>
      </w:r>
    </w:p>
    <w:p w14:paraId="4E1E30C8" w14:textId="77777777" w:rsidR="00165F95" w:rsidRPr="00A7613C" w:rsidRDefault="00165F95" w:rsidP="00165F95">
      <w:pPr>
        <w:pStyle w:val="Tekstpodstawowy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</w:rPr>
      </w:pPr>
      <w:r w:rsidRPr="00A7613C">
        <w:rPr>
          <w:rFonts w:asciiTheme="minorHAnsi" w:hAnsiTheme="minorHAnsi" w:cstheme="minorHAnsi"/>
        </w:rPr>
        <w:t>Cena tablic rejestracyjnych obejmuje koszty związane z produkcją tablic, opakowaniem, dowozem do siedziby Zamawiającego, rozładunkiem oraz kosztami związanymi z odbiorem i złomowaniem tablic zwróconych w wyniku wymiany, wyrejestrowania lub przerejestrowania pojazdu przez Wydział Komunikacji i Dróg Starostwa Powiatowego w Puławach.</w:t>
      </w:r>
    </w:p>
    <w:p w14:paraId="67C8046E" w14:textId="1AE787DA" w:rsidR="0024105E" w:rsidRPr="00A7613C" w:rsidRDefault="00165F95" w:rsidP="0024105E">
      <w:pPr>
        <w:pStyle w:val="Tekstpodstawowy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</w:rPr>
      </w:pPr>
      <w:r w:rsidRPr="00A7613C">
        <w:rPr>
          <w:rFonts w:asciiTheme="minorHAnsi" w:hAnsiTheme="minorHAnsi" w:cstheme="minorHAnsi"/>
        </w:rPr>
        <w:t xml:space="preserve">Ilości podane w ofercie Wykonawcy mogą ulec zmianie w trakcie obowiązywania umowy. Ostateczna ilość poszczególnych rodzajów tablic rejestracyjnych będzie wynikała z faktycznych potrzeb Zamawiającego (co nie wymaga zmiany umowy) w okresie obowiązywania umowy, przy czym łączna wartość wszystkich zamawianych tablic nie przekroczy ceny całości zamówienia brutto ogółem, o której mowa w ust.1. Wykonawca będzie dostarczał (odbierał) każdą tablicę składającą się na przedmiot wykonywanej dostawy własnym transportem, na własny koszt i na własne ryzyko. </w:t>
      </w:r>
      <w:r w:rsidR="0024105E" w:rsidRPr="00A7613C">
        <w:rPr>
          <w:rFonts w:asciiTheme="minorHAnsi" w:hAnsiTheme="minorHAnsi" w:cstheme="minorHAnsi"/>
        </w:rPr>
        <w:t xml:space="preserve">Zamawiający zastrzega sobie możliwość jednostronnego zmniejszenia lub zwiększenia ilości zamawianych poszczególnych rodzajów tablic rejestracyjnych oraz jednostronnego ograniczenie zakresu przedmiotu zamówienia. Maksymalny zakres przedmiotu zamówienia może być pomniejszony o nie więcej niż 20% ogólnej wartości umowy brutto tzn. zostanie zrealizowany w co najmniej 80%. Zamawiający poinformuje Wykonawcę o możliwości wykorzystania do 20 % ogólnej wartości </w:t>
      </w:r>
      <w:r w:rsidR="00464367" w:rsidRPr="00A7613C">
        <w:rPr>
          <w:rFonts w:asciiTheme="minorHAnsi" w:hAnsiTheme="minorHAnsi" w:cstheme="minorHAnsi"/>
        </w:rPr>
        <w:t>umowy brutto</w:t>
      </w:r>
      <w:r w:rsidR="0024105E" w:rsidRPr="00A7613C">
        <w:rPr>
          <w:rFonts w:asciiTheme="minorHAnsi" w:hAnsiTheme="minorHAnsi" w:cstheme="minorHAnsi"/>
        </w:rPr>
        <w:t xml:space="preserve"> (w części lub całości) w terminie przed upływem 30 dni od terminu realizacji zamówienia, co nie uchybia możliwości zmniejszenia lub zwiększenia ilości zamawianych poszczególnych rodzajów tablic rejestracyjnych. </w:t>
      </w:r>
      <w:r w:rsidR="009071FC" w:rsidRPr="00A7613C">
        <w:rPr>
          <w:rFonts w:asciiTheme="minorHAnsi" w:hAnsiTheme="minorHAnsi" w:cstheme="minorHAnsi"/>
        </w:rPr>
        <w:t xml:space="preserve">Zamawiający może zrealizować obowiązek wskazany w zdaniu poprzednim </w:t>
      </w:r>
      <w:r w:rsidR="00642141" w:rsidRPr="00A7613C">
        <w:rPr>
          <w:rFonts w:asciiTheme="minorHAnsi" w:hAnsiTheme="minorHAnsi" w:cstheme="minorHAnsi"/>
        </w:rPr>
        <w:t xml:space="preserve">poprzez </w:t>
      </w:r>
      <w:r w:rsidR="009071FC" w:rsidRPr="00A7613C">
        <w:rPr>
          <w:rFonts w:asciiTheme="minorHAnsi" w:hAnsiTheme="minorHAnsi" w:cstheme="minorHAnsi"/>
        </w:rPr>
        <w:t>faktyczn</w:t>
      </w:r>
      <w:r w:rsidR="00642141" w:rsidRPr="00A7613C">
        <w:rPr>
          <w:rFonts w:asciiTheme="minorHAnsi" w:hAnsiTheme="minorHAnsi" w:cstheme="minorHAnsi"/>
        </w:rPr>
        <w:t>ą</w:t>
      </w:r>
      <w:r w:rsidR="009071FC" w:rsidRPr="00A7613C">
        <w:rPr>
          <w:rFonts w:asciiTheme="minorHAnsi" w:hAnsiTheme="minorHAnsi" w:cstheme="minorHAnsi"/>
        </w:rPr>
        <w:t xml:space="preserve"> realizacj</w:t>
      </w:r>
      <w:r w:rsidR="00642141" w:rsidRPr="00A7613C">
        <w:rPr>
          <w:rFonts w:asciiTheme="minorHAnsi" w:hAnsiTheme="minorHAnsi" w:cstheme="minorHAnsi"/>
        </w:rPr>
        <w:t>ę</w:t>
      </w:r>
      <w:r w:rsidR="009071FC" w:rsidRPr="00A7613C">
        <w:rPr>
          <w:rFonts w:asciiTheme="minorHAnsi" w:hAnsiTheme="minorHAnsi" w:cstheme="minorHAnsi"/>
        </w:rPr>
        <w:t xml:space="preserve"> wskazanych 20% ogólnej</w:t>
      </w:r>
      <w:r w:rsidR="00DF3D04" w:rsidRPr="00A7613C">
        <w:rPr>
          <w:rFonts w:asciiTheme="minorHAnsi" w:hAnsiTheme="minorHAnsi" w:cstheme="minorHAnsi"/>
        </w:rPr>
        <w:t xml:space="preserve"> wartości umowy</w:t>
      </w:r>
      <w:r w:rsidR="00642141" w:rsidRPr="00A7613C">
        <w:rPr>
          <w:rFonts w:asciiTheme="minorHAnsi" w:hAnsiTheme="minorHAnsi" w:cstheme="minorHAnsi"/>
        </w:rPr>
        <w:t xml:space="preserve"> brutto</w:t>
      </w:r>
      <w:r w:rsidR="00DF3D04" w:rsidRPr="00A7613C">
        <w:rPr>
          <w:rFonts w:asciiTheme="minorHAnsi" w:hAnsiTheme="minorHAnsi" w:cstheme="minorHAnsi"/>
        </w:rPr>
        <w:t>.</w:t>
      </w:r>
      <w:r w:rsidR="009071FC" w:rsidRPr="00A7613C">
        <w:rPr>
          <w:rFonts w:asciiTheme="minorHAnsi" w:hAnsiTheme="minorHAnsi" w:cstheme="minorHAnsi"/>
        </w:rPr>
        <w:t xml:space="preserve"> </w:t>
      </w:r>
      <w:r w:rsidR="0024105E" w:rsidRPr="00A7613C">
        <w:rPr>
          <w:rFonts w:asciiTheme="minorHAnsi" w:hAnsiTheme="minorHAnsi" w:cstheme="minorHAnsi"/>
        </w:rPr>
        <w:t>Wynagrodzenie Wykonawcy zmienia się w sposób odpowiedni do zakresu zmiany.</w:t>
      </w:r>
    </w:p>
    <w:p w14:paraId="4551048C" w14:textId="77777777" w:rsidR="00165F95" w:rsidRPr="00A7613C" w:rsidRDefault="00165F95" w:rsidP="00165F95">
      <w:pPr>
        <w:pStyle w:val="Tekstpodstawowywcity"/>
        <w:numPr>
          <w:ilvl w:val="0"/>
          <w:numId w:val="3"/>
        </w:numPr>
        <w:jc w:val="both"/>
        <w:rPr>
          <w:rFonts w:asciiTheme="minorHAnsi" w:hAnsiTheme="minorHAnsi" w:cstheme="minorHAnsi"/>
          <w:b/>
        </w:rPr>
      </w:pPr>
      <w:r w:rsidRPr="00A7613C">
        <w:rPr>
          <w:rFonts w:asciiTheme="minorHAnsi" w:hAnsiTheme="minorHAnsi" w:cstheme="minorHAnsi"/>
        </w:rPr>
        <w:t>W razie niewykorzystania przez Zamawiającego limitu tablic rejestracyjnych w ilości określonej w ust. 1 umowy, Wykonawcy nie przysługuje prawo do dochodzenia odszkodowania za utracone korzyści, a należność Wykonawcy zostanie ustalona jako iloczyn określonej w umowie ceny jednostkowej oraz liczby dostarczonych tablic.</w:t>
      </w:r>
    </w:p>
    <w:p w14:paraId="502854B0" w14:textId="7CBCC1C3" w:rsidR="00165F95" w:rsidRPr="00A7613C" w:rsidRDefault="00165F95" w:rsidP="00165F95">
      <w:pPr>
        <w:pStyle w:val="Tekstpodstawowywcity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A7613C">
        <w:rPr>
          <w:rFonts w:asciiTheme="minorHAnsi" w:hAnsiTheme="minorHAnsi" w:cstheme="minorHAnsi"/>
        </w:rPr>
        <w:t>Przyjęta stawka VAT do ustalenia ceny (należności) brutto została ustalona w oparciu o przepisy ustawy o VAT obowiązujące w dniu podpisywania umowy.</w:t>
      </w:r>
    </w:p>
    <w:p w14:paraId="7062543E" w14:textId="75373F40" w:rsidR="009C33CA" w:rsidRPr="002B28A9" w:rsidRDefault="009C33CA" w:rsidP="002B28A9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Łączna maksymalna wysokość wszystkich kar umownych określonych w umowie, należnych Zamawiającemu nie przekroczy 20 % całkowitego wynagrodzenia brutto, o którym mowa w  ust. 1.</w:t>
      </w:r>
    </w:p>
    <w:p w14:paraId="2BB0F6ED" w14:textId="29051B48" w:rsidR="00165F95" w:rsidRPr="00A7613C" w:rsidRDefault="00165F95" w:rsidP="00165F95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A7613C">
        <w:rPr>
          <w:rFonts w:asciiTheme="minorHAnsi" w:hAnsiTheme="minorHAnsi" w:cstheme="minorHAnsi"/>
          <w:b/>
          <w:bCs/>
          <w:sz w:val="24"/>
          <w:szCs w:val="24"/>
        </w:rPr>
        <w:t>§ 6</w:t>
      </w:r>
    </w:p>
    <w:p w14:paraId="74DF0BC6" w14:textId="19527E8B" w:rsidR="00F3707F" w:rsidRPr="00A7613C" w:rsidRDefault="00F3707F" w:rsidP="00F3707F">
      <w:pPr>
        <w:pStyle w:val="Akapitzlist"/>
        <w:numPr>
          <w:ilvl w:val="0"/>
          <w:numId w:val="14"/>
        </w:numPr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bookmarkStart w:id="0" w:name="_Hlk64637960"/>
      <w:r w:rsidRPr="00A7613C">
        <w:rPr>
          <w:rFonts w:asciiTheme="minorHAnsi" w:hAnsiTheme="minorHAnsi" w:cstheme="minorHAnsi"/>
          <w:sz w:val="24"/>
          <w:szCs w:val="24"/>
        </w:rPr>
        <w:t xml:space="preserve">Wykonawca wnosi zabezpieczenie należytego wykonania umowy, które służy pokryciu roszczeń z tytułu niewykonania lub nienależytego wykonania umowy oraz pokryciu roszczeń z tytułu gwarancji  jakości. </w:t>
      </w:r>
    </w:p>
    <w:p w14:paraId="2BD3A54A" w14:textId="055180C9" w:rsidR="00F3707F" w:rsidRPr="00A7613C" w:rsidRDefault="00F3707F" w:rsidP="00F3707F">
      <w:pPr>
        <w:pStyle w:val="Akapitzlist"/>
        <w:widowControl w:val="0"/>
        <w:numPr>
          <w:ilvl w:val="0"/>
          <w:numId w:val="14"/>
        </w:numPr>
        <w:tabs>
          <w:tab w:val="left" w:pos="397"/>
        </w:tabs>
        <w:autoSpaceDE w:val="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Zabezpieczenie ustala się w wysokości 2 % ceny całkowitej podanej w ofercie, zgodnie z art. 450 ust.1 ustawy.</w:t>
      </w:r>
    </w:p>
    <w:p w14:paraId="7178D32F" w14:textId="7C244094" w:rsidR="00F3707F" w:rsidRPr="00A7613C" w:rsidRDefault="00F3707F" w:rsidP="00F3707F">
      <w:pPr>
        <w:pStyle w:val="Akapitzlist"/>
        <w:widowControl w:val="0"/>
        <w:numPr>
          <w:ilvl w:val="0"/>
          <w:numId w:val="14"/>
        </w:numPr>
        <w:autoSpaceDE w:val="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lastRenderedPageBreak/>
        <w:t>Zamawiający zwraca zabezpieczenie w terminie 30 dni od dnia wykonania zamówienia i uznania przez Zamawiającego za należycie wykonane z zastrzeżeniem ust.4.</w:t>
      </w:r>
    </w:p>
    <w:p w14:paraId="434AA0F8" w14:textId="5F8B0657" w:rsidR="00F3707F" w:rsidRPr="00A7613C" w:rsidRDefault="00F3707F" w:rsidP="00F3707F">
      <w:pPr>
        <w:pStyle w:val="Akapitzlist"/>
        <w:widowControl w:val="0"/>
        <w:numPr>
          <w:ilvl w:val="0"/>
          <w:numId w:val="14"/>
        </w:numPr>
        <w:autoSpaceDE w:val="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Zamawiający pozostawia na zabezpieczenie roszczeń z tytułu rękojmi za wady lub gwarancji kwotę w wysokości 30%</w:t>
      </w:r>
      <w:r w:rsidRPr="00A7613C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A7613C">
        <w:rPr>
          <w:rFonts w:asciiTheme="minorHAnsi" w:hAnsiTheme="minorHAnsi" w:cstheme="minorHAnsi"/>
          <w:sz w:val="24"/>
          <w:szCs w:val="24"/>
        </w:rPr>
        <w:t>wartości zabezpieczenia umowy. Zwrot pozostawionej kwoty nastąpi nie później niż w 15 dniu po upływie okresu rękojmi za wady lub gwarancji.</w:t>
      </w:r>
    </w:p>
    <w:p w14:paraId="210E1D57" w14:textId="39C95DBB" w:rsidR="00F3707F" w:rsidRPr="00A7613C" w:rsidRDefault="00F3707F" w:rsidP="00F3707F">
      <w:pPr>
        <w:pStyle w:val="Akapitzlist"/>
        <w:widowControl w:val="0"/>
        <w:numPr>
          <w:ilvl w:val="0"/>
          <w:numId w:val="14"/>
        </w:numPr>
        <w:autoSpaceDE w:val="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Zamawiający ma prawo potrącić z powyższej kwoty koszty usunięcia wad (usterek) w ramach wykonania zastępczego, jeżeli Wykonawca pomimo pisemnego wezwania nie usunie ich w terminie wyznaczonym przez Zamawiającego.</w:t>
      </w:r>
    </w:p>
    <w:bookmarkEnd w:id="0"/>
    <w:p w14:paraId="49F974C9" w14:textId="77777777" w:rsidR="00165F95" w:rsidRPr="00A7613C" w:rsidRDefault="00165F95" w:rsidP="00AF4895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020224A8" w14:textId="77777777" w:rsidR="00165F95" w:rsidRPr="00A7613C" w:rsidRDefault="00165F95" w:rsidP="00D13496">
      <w:pPr>
        <w:pStyle w:val="Tekstpodstawowy"/>
        <w:spacing w:after="0"/>
        <w:jc w:val="center"/>
        <w:rPr>
          <w:rFonts w:asciiTheme="minorHAnsi" w:hAnsiTheme="minorHAnsi" w:cstheme="minorHAnsi"/>
          <w:b/>
        </w:rPr>
      </w:pPr>
      <w:r w:rsidRPr="00A7613C">
        <w:rPr>
          <w:rFonts w:asciiTheme="minorHAnsi" w:hAnsiTheme="minorHAnsi" w:cstheme="minorHAnsi"/>
          <w:b/>
        </w:rPr>
        <w:t>§ 7</w:t>
      </w:r>
    </w:p>
    <w:p w14:paraId="2744E825" w14:textId="77777777" w:rsidR="00165F95" w:rsidRPr="00A7613C" w:rsidRDefault="00165F95" w:rsidP="00D13496">
      <w:pPr>
        <w:numPr>
          <w:ilvl w:val="3"/>
          <w:numId w:val="4"/>
        </w:numPr>
        <w:suppressAutoHyphens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Zmiana postanowień niniejszej umowy wymaga formy pisemnej pod rygorem nieważności.</w:t>
      </w:r>
    </w:p>
    <w:p w14:paraId="198AA63E" w14:textId="77777777" w:rsidR="00165F95" w:rsidRPr="00A7613C" w:rsidRDefault="00165F95" w:rsidP="00165F95">
      <w:pPr>
        <w:numPr>
          <w:ilvl w:val="3"/>
          <w:numId w:val="4"/>
        </w:numPr>
        <w:suppressAutoHyphens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Zamawiający dopuszcza wprowadzenie zmian do zawartej umowy w formie pisemnego aneksu w szczególności w następujących kwestiach:</w:t>
      </w:r>
    </w:p>
    <w:p w14:paraId="771857FC" w14:textId="77777777" w:rsidR="00165F95" w:rsidRPr="00A7613C" w:rsidRDefault="00165F95" w:rsidP="00165F95">
      <w:pPr>
        <w:numPr>
          <w:ilvl w:val="0"/>
          <w:numId w:val="5"/>
        </w:numPr>
        <w:suppressAutoHyphens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obniżenia wynagrodzenia Wykonawcy przy zachowaniu zakresu jego świadczenia umownego,</w:t>
      </w:r>
    </w:p>
    <w:p w14:paraId="7BF458FA" w14:textId="77777777" w:rsidR="00165F95" w:rsidRPr="00A7613C" w:rsidRDefault="00165F95" w:rsidP="00165F95">
      <w:pPr>
        <w:numPr>
          <w:ilvl w:val="0"/>
          <w:numId w:val="5"/>
        </w:numPr>
        <w:suppressAutoHyphens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zmiana warunków świadczenia Wykonawcy na lepszej jakości przy zachowaniu tożsamości przedmiotu zamówienia,</w:t>
      </w:r>
    </w:p>
    <w:p w14:paraId="68066787" w14:textId="77777777" w:rsidR="00165F95" w:rsidRPr="00A7613C" w:rsidRDefault="00165F95" w:rsidP="00165F95">
      <w:pPr>
        <w:numPr>
          <w:ilvl w:val="0"/>
          <w:numId w:val="5"/>
        </w:numPr>
        <w:suppressAutoHyphens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wydłużenie terminu wykonania umowy z powodu siły wyższej albo z powodu okoliczności, za które wyłączną winę ponosi Zamawiający, przy niezmienionej wartości zamówienia ogółem,</w:t>
      </w:r>
    </w:p>
    <w:p w14:paraId="22D4A964" w14:textId="416A964C" w:rsidR="00165F95" w:rsidRDefault="00165F95" w:rsidP="00011C64">
      <w:pPr>
        <w:numPr>
          <w:ilvl w:val="0"/>
          <w:numId w:val="5"/>
        </w:numPr>
        <w:suppressAutoHyphens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 xml:space="preserve">wydłużenie terminu wykonania umowy w przypadku nie zrealizowania umowy na podstawie zamówień, o których mowa w § 2 ust.1 umowy (ilości zamawianych tablic rejestracyjnych) niezależnie od </w:t>
      </w:r>
      <w:r w:rsidR="00ED1DED" w:rsidRPr="00A7613C">
        <w:rPr>
          <w:rFonts w:asciiTheme="minorHAnsi" w:hAnsiTheme="minorHAnsi" w:cstheme="minorHAnsi"/>
          <w:sz w:val="24"/>
          <w:szCs w:val="24"/>
        </w:rPr>
        <w:t xml:space="preserve">uprawnień </w:t>
      </w:r>
      <w:r w:rsidR="0062359A" w:rsidRPr="00A7613C">
        <w:rPr>
          <w:rFonts w:asciiTheme="minorHAnsi" w:hAnsiTheme="minorHAnsi" w:cstheme="minorHAnsi"/>
          <w:sz w:val="24"/>
          <w:szCs w:val="24"/>
        </w:rPr>
        <w:t xml:space="preserve">Zamawiającego </w:t>
      </w:r>
      <w:r w:rsidR="00ED1DED" w:rsidRPr="00A7613C">
        <w:rPr>
          <w:rFonts w:asciiTheme="minorHAnsi" w:hAnsiTheme="minorHAnsi" w:cstheme="minorHAnsi"/>
          <w:sz w:val="24"/>
          <w:szCs w:val="24"/>
        </w:rPr>
        <w:t xml:space="preserve">wskazanych w </w:t>
      </w:r>
      <w:r w:rsidR="00C058A3" w:rsidRPr="00A7613C">
        <w:rPr>
          <w:rFonts w:asciiTheme="minorHAnsi" w:hAnsiTheme="minorHAnsi" w:cstheme="minorHAnsi"/>
          <w:sz w:val="24"/>
          <w:szCs w:val="24"/>
        </w:rPr>
        <w:t>§ 5 ust.7</w:t>
      </w:r>
      <w:r w:rsidRPr="00A7613C">
        <w:rPr>
          <w:rFonts w:asciiTheme="minorHAnsi" w:hAnsiTheme="minorHAnsi" w:cstheme="minorHAnsi"/>
          <w:sz w:val="24"/>
          <w:szCs w:val="24"/>
        </w:rPr>
        <w:t>.</w:t>
      </w:r>
    </w:p>
    <w:p w14:paraId="162A48E7" w14:textId="77777777" w:rsidR="006B7DC4" w:rsidRPr="00011C64" w:rsidRDefault="006B7DC4" w:rsidP="000D2364">
      <w:pPr>
        <w:suppressAutoHyphens/>
        <w:ind w:left="720"/>
        <w:jc w:val="center"/>
        <w:rPr>
          <w:rFonts w:asciiTheme="minorHAnsi" w:hAnsiTheme="minorHAnsi" w:cstheme="minorHAnsi"/>
          <w:sz w:val="24"/>
          <w:szCs w:val="24"/>
        </w:rPr>
      </w:pPr>
    </w:p>
    <w:p w14:paraId="53732C55" w14:textId="77777777" w:rsidR="00165F95" w:rsidRPr="00A7613C" w:rsidRDefault="00165F95" w:rsidP="00D13496">
      <w:pPr>
        <w:pStyle w:val="Tekstpodstawowy"/>
        <w:spacing w:after="0"/>
        <w:jc w:val="center"/>
        <w:rPr>
          <w:rFonts w:asciiTheme="minorHAnsi" w:hAnsiTheme="minorHAnsi" w:cstheme="minorHAnsi"/>
          <w:b/>
          <w:bCs/>
        </w:rPr>
      </w:pPr>
      <w:r w:rsidRPr="00A7613C">
        <w:rPr>
          <w:rFonts w:asciiTheme="minorHAnsi" w:hAnsiTheme="minorHAnsi" w:cstheme="minorHAnsi"/>
          <w:b/>
        </w:rPr>
        <w:t>§ 8</w:t>
      </w:r>
    </w:p>
    <w:p w14:paraId="3911F34B" w14:textId="0EE468D3" w:rsidR="00165F95" w:rsidRPr="00A7613C" w:rsidRDefault="00123804" w:rsidP="00572988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</w:t>
      </w:r>
      <w:r w:rsidR="00165F95" w:rsidRPr="00A7613C">
        <w:rPr>
          <w:rFonts w:asciiTheme="minorHAnsi" w:hAnsiTheme="minorHAnsi" w:cstheme="minorHAnsi"/>
          <w:sz w:val="24"/>
          <w:szCs w:val="24"/>
        </w:rPr>
        <w:t xml:space="preserve">. Zamawiający może odstąpić od umowy na zasadach określonych w art. </w:t>
      </w:r>
      <w:r w:rsidR="00C906E1" w:rsidRPr="00A7613C">
        <w:rPr>
          <w:rFonts w:asciiTheme="minorHAnsi" w:hAnsiTheme="minorHAnsi" w:cstheme="minorHAnsi"/>
          <w:sz w:val="24"/>
          <w:szCs w:val="24"/>
        </w:rPr>
        <w:t>456</w:t>
      </w:r>
      <w:r w:rsidR="00165F95" w:rsidRPr="00A7613C">
        <w:rPr>
          <w:rFonts w:asciiTheme="minorHAnsi" w:hAnsiTheme="minorHAnsi" w:cstheme="minorHAnsi"/>
          <w:sz w:val="24"/>
          <w:szCs w:val="24"/>
        </w:rPr>
        <w:t xml:space="preserve"> ustawy oraz, w terminie 30 dni od powzięcia wiadomości o następujących okolicznościach:</w:t>
      </w:r>
    </w:p>
    <w:p w14:paraId="00AF56BF" w14:textId="77777777" w:rsidR="00165F95" w:rsidRPr="00A7613C" w:rsidRDefault="00165F95" w:rsidP="00165F95">
      <w:pPr>
        <w:numPr>
          <w:ilvl w:val="0"/>
          <w:numId w:val="6"/>
        </w:num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zostanie wydany nakaz zajęcia majątku Wykonawcy,</w:t>
      </w:r>
    </w:p>
    <w:p w14:paraId="619F9056" w14:textId="77777777" w:rsidR="00165F95" w:rsidRPr="00A7613C" w:rsidRDefault="00165F95" w:rsidP="00165F95">
      <w:pPr>
        <w:numPr>
          <w:ilvl w:val="0"/>
          <w:numId w:val="6"/>
        </w:num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Wykonawca nie wykonuje lub wykonuje nienależycie przedmiot umowy,</w:t>
      </w:r>
    </w:p>
    <w:p w14:paraId="417120DD" w14:textId="77777777" w:rsidR="00165F95" w:rsidRPr="00A7613C" w:rsidRDefault="00165F95" w:rsidP="00165F95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Wykonawca utraci wymagany prawem certyfikat lub uprawnienia do wykonywania tablic rejestracyjnych lub inne uprawnienia związane z realizacją przedmiotu zamówienia,</w:t>
      </w:r>
    </w:p>
    <w:p w14:paraId="2C0699A0" w14:textId="77777777" w:rsidR="00165F95" w:rsidRPr="00A7613C" w:rsidRDefault="00165F95" w:rsidP="00165F95">
      <w:pPr>
        <w:numPr>
          <w:ilvl w:val="0"/>
          <w:numId w:val="6"/>
        </w:num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ulegną zmianie przepisy w sposób uniemożliwiający realizację zamówienia,</w:t>
      </w:r>
    </w:p>
    <w:p w14:paraId="144052B7" w14:textId="2E8074AD" w:rsidR="00165F95" w:rsidRPr="002B28A9" w:rsidRDefault="00165F95" w:rsidP="00165F95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2B28A9">
        <w:rPr>
          <w:rFonts w:asciiTheme="minorHAnsi" w:hAnsiTheme="minorHAnsi" w:cstheme="minorHAnsi"/>
          <w:sz w:val="24"/>
          <w:szCs w:val="24"/>
        </w:rPr>
        <w:t>Wykonawca w rażący sposób narusza postanowienia umowy, w szczególności poprzez co najmniej dwukrotną zwłokę w terminowej dostawie danej ilości zamawianych tablic</w:t>
      </w:r>
      <w:r w:rsidR="0073316B" w:rsidRPr="002B28A9">
        <w:rPr>
          <w:rFonts w:asciiTheme="minorHAnsi" w:hAnsiTheme="minorHAnsi" w:cstheme="minorHAnsi"/>
          <w:sz w:val="24"/>
          <w:szCs w:val="24"/>
        </w:rPr>
        <w:t>,</w:t>
      </w:r>
    </w:p>
    <w:p w14:paraId="1108E5BF" w14:textId="2FB08B9C" w:rsidR="0073316B" w:rsidRPr="002B28A9" w:rsidRDefault="0073316B" w:rsidP="00165F95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2B28A9">
        <w:rPr>
          <w:rFonts w:asciiTheme="minorHAnsi" w:hAnsiTheme="minorHAnsi" w:cstheme="minorHAnsi"/>
          <w:sz w:val="24"/>
          <w:szCs w:val="24"/>
        </w:rPr>
        <w:t>braku spełnienia przez Wykonawcę wymagań, o których mowa w §</w:t>
      </w:r>
      <w:r w:rsidR="0071616E" w:rsidRPr="002B28A9">
        <w:rPr>
          <w:rFonts w:asciiTheme="minorHAnsi" w:hAnsiTheme="minorHAnsi" w:cstheme="minorHAnsi"/>
          <w:sz w:val="24"/>
          <w:szCs w:val="24"/>
        </w:rPr>
        <w:t xml:space="preserve"> 1</w:t>
      </w:r>
      <w:r w:rsidRPr="002B28A9">
        <w:rPr>
          <w:rFonts w:asciiTheme="minorHAnsi" w:hAnsiTheme="minorHAnsi" w:cstheme="minorHAnsi"/>
          <w:sz w:val="24"/>
          <w:szCs w:val="24"/>
        </w:rPr>
        <w:t xml:space="preserve"> ust.7</w:t>
      </w:r>
      <w:r w:rsidR="00954580" w:rsidRPr="002B28A9">
        <w:rPr>
          <w:rFonts w:asciiTheme="minorHAnsi" w:hAnsiTheme="minorHAnsi" w:cstheme="minorHAnsi"/>
          <w:sz w:val="24"/>
          <w:szCs w:val="24"/>
        </w:rPr>
        <w:t>,</w:t>
      </w:r>
    </w:p>
    <w:p w14:paraId="51813208" w14:textId="375701AB" w:rsidR="00954580" w:rsidRPr="002B28A9" w:rsidRDefault="00954580" w:rsidP="00165F95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2B28A9">
        <w:rPr>
          <w:rFonts w:asciiTheme="minorHAnsi" w:hAnsiTheme="minorHAnsi" w:cstheme="minorHAnsi"/>
          <w:sz w:val="24"/>
          <w:szCs w:val="24"/>
        </w:rPr>
        <w:t>w przypadku</w:t>
      </w:r>
      <w:r w:rsidRPr="002B28A9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2B28A9">
        <w:rPr>
          <w:rFonts w:asciiTheme="minorHAnsi" w:hAnsiTheme="minorHAnsi" w:cstheme="minorHAnsi"/>
          <w:sz w:val="24"/>
          <w:szCs w:val="24"/>
        </w:rPr>
        <w:t>zmiany przepisów, o których mowa w § 2 ust.6.</w:t>
      </w:r>
    </w:p>
    <w:p w14:paraId="02B1E3D1" w14:textId="7755C297" w:rsidR="00165F95" w:rsidRPr="002B28A9" w:rsidRDefault="00123804" w:rsidP="00A20D1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</w:t>
      </w:r>
      <w:r w:rsidR="00165F95" w:rsidRPr="002B28A9">
        <w:rPr>
          <w:rFonts w:asciiTheme="minorHAnsi" w:hAnsiTheme="minorHAnsi" w:cstheme="minorHAnsi"/>
          <w:sz w:val="24"/>
          <w:szCs w:val="24"/>
        </w:rPr>
        <w:t>. Wykonawca może odstąpić od umowy, w terminie 30 dni od powzięcia wiadomości o następujących okolicznościach:</w:t>
      </w:r>
    </w:p>
    <w:p w14:paraId="7D7D7847" w14:textId="77777777" w:rsidR="00165F95" w:rsidRPr="002B28A9" w:rsidRDefault="00165F95" w:rsidP="00A20D1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2B28A9">
        <w:rPr>
          <w:rFonts w:asciiTheme="minorHAnsi" w:hAnsiTheme="minorHAnsi" w:cstheme="minorHAnsi"/>
          <w:sz w:val="24"/>
          <w:szCs w:val="24"/>
        </w:rPr>
        <w:t>1) Zamawiający odmawia bez uzasadnionej przyczyny odbioru tablic rejestracyjnych,</w:t>
      </w:r>
    </w:p>
    <w:p w14:paraId="06407230" w14:textId="64A758D4" w:rsidR="00A20D14" w:rsidRPr="002B28A9" w:rsidRDefault="00165F95" w:rsidP="00AF489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2B28A9">
        <w:rPr>
          <w:rFonts w:asciiTheme="minorHAnsi" w:hAnsiTheme="minorHAnsi" w:cstheme="minorHAnsi"/>
          <w:sz w:val="24"/>
          <w:szCs w:val="24"/>
        </w:rPr>
        <w:t>2) Zamawiający zawiadomi Wykonawcę, że nie będzie w stanie realizować swoich obowiązków wynikających z umowy (np. płatności)</w:t>
      </w:r>
      <w:r w:rsidR="00186142" w:rsidRPr="002B28A9">
        <w:rPr>
          <w:rFonts w:asciiTheme="minorHAnsi" w:hAnsiTheme="minorHAnsi" w:cstheme="minorHAnsi"/>
          <w:sz w:val="24"/>
          <w:szCs w:val="24"/>
        </w:rPr>
        <w:t>,</w:t>
      </w:r>
    </w:p>
    <w:p w14:paraId="67F7D95B" w14:textId="3EEA0FFA" w:rsidR="00535358" w:rsidRPr="00535358" w:rsidRDefault="00A20D14" w:rsidP="0053535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0070C0"/>
          <w:sz w:val="24"/>
          <w:szCs w:val="24"/>
        </w:rPr>
      </w:pPr>
      <w:r w:rsidRPr="002B28A9">
        <w:rPr>
          <w:rFonts w:asciiTheme="minorHAnsi" w:hAnsiTheme="minorHAnsi" w:cstheme="minorHAnsi"/>
          <w:sz w:val="24"/>
          <w:szCs w:val="24"/>
        </w:rPr>
        <w:t>3) w przypadku</w:t>
      </w:r>
      <w:r w:rsidR="00165F95" w:rsidRPr="002B28A9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AF2C25" w:rsidRPr="002B28A9">
        <w:rPr>
          <w:rFonts w:asciiTheme="minorHAnsi" w:hAnsiTheme="minorHAnsi" w:cstheme="minorHAnsi"/>
          <w:sz w:val="24"/>
          <w:szCs w:val="24"/>
        </w:rPr>
        <w:t xml:space="preserve">zmiany przepisów, o których mowa w </w:t>
      </w:r>
      <w:r w:rsidR="00535358" w:rsidRPr="002B28A9">
        <w:rPr>
          <w:rFonts w:asciiTheme="minorHAnsi" w:hAnsiTheme="minorHAnsi" w:cstheme="minorHAnsi"/>
          <w:sz w:val="24"/>
          <w:szCs w:val="24"/>
        </w:rPr>
        <w:t>§ 2 ust.6</w:t>
      </w:r>
      <w:r w:rsidR="00535358">
        <w:rPr>
          <w:rFonts w:asciiTheme="minorHAnsi" w:hAnsiTheme="minorHAnsi" w:cstheme="minorHAnsi"/>
          <w:color w:val="0070C0"/>
          <w:sz w:val="24"/>
          <w:szCs w:val="24"/>
        </w:rPr>
        <w:t>.</w:t>
      </w:r>
    </w:p>
    <w:p w14:paraId="2B9714F6" w14:textId="77777777" w:rsidR="00DD7E53" w:rsidRDefault="00DD7E53" w:rsidP="00D13496">
      <w:pPr>
        <w:pStyle w:val="Tekstpodstawowy"/>
        <w:spacing w:after="0"/>
        <w:jc w:val="center"/>
        <w:rPr>
          <w:rFonts w:asciiTheme="minorHAnsi" w:hAnsiTheme="minorHAnsi" w:cstheme="minorHAnsi"/>
          <w:b/>
          <w:bCs/>
        </w:rPr>
      </w:pPr>
    </w:p>
    <w:p w14:paraId="24EB9BC3" w14:textId="11E8D098" w:rsidR="00165F95" w:rsidRPr="00A7613C" w:rsidRDefault="00165F95" w:rsidP="00D13496">
      <w:pPr>
        <w:pStyle w:val="Tekstpodstawowy"/>
        <w:spacing w:after="0"/>
        <w:jc w:val="center"/>
        <w:rPr>
          <w:rFonts w:asciiTheme="minorHAnsi" w:hAnsiTheme="minorHAnsi" w:cstheme="minorHAnsi"/>
          <w:b/>
          <w:bCs/>
        </w:rPr>
      </w:pPr>
      <w:r w:rsidRPr="00A7613C">
        <w:rPr>
          <w:rFonts w:asciiTheme="minorHAnsi" w:hAnsiTheme="minorHAnsi" w:cstheme="minorHAnsi"/>
          <w:b/>
          <w:bCs/>
        </w:rPr>
        <w:t>§ 9</w:t>
      </w:r>
    </w:p>
    <w:p w14:paraId="0BEAAFAB" w14:textId="6E4721BD" w:rsidR="00D60C18" w:rsidRPr="00A7613C" w:rsidRDefault="00D60C18" w:rsidP="00D13496">
      <w:pPr>
        <w:numPr>
          <w:ilvl w:val="3"/>
          <w:numId w:val="15"/>
        </w:num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 xml:space="preserve">Z uwagi na fakt, że umowa zostaje zawarta na okres powyżej </w:t>
      </w:r>
      <w:r w:rsidR="00361C12">
        <w:rPr>
          <w:rFonts w:asciiTheme="minorHAnsi" w:hAnsiTheme="minorHAnsi" w:cstheme="minorHAnsi"/>
          <w:sz w:val="24"/>
          <w:szCs w:val="24"/>
        </w:rPr>
        <w:t>12</w:t>
      </w:r>
      <w:r w:rsidRPr="00A7613C">
        <w:rPr>
          <w:rFonts w:asciiTheme="minorHAnsi" w:hAnsiTheme="minorHAnsi" w:cstheme="minorHAnsi"/>
          <w:sz w:val="24"/>
          <w:szCs w:val="24"/>
        </w:rPr>
        <w:t xml:space="preserve"> miesięcy, zastosowanie znajdą  postanowienia niniejszego paragrafu o zasadach wprowadzania odpowiednich zmian wysokości wynagrodzenia należnego Wykonawcy  w przypadku zmiany: </w:t>
      </w:r>
    </w:p>
    <w:p w14:paraId="4561E027" w14:textId="77777777" w:rsidR="00D60C18" w:rsidRPr="00A7613C" w:rsidRDefault="00D60C18" w:rsidP="00D60C18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 xml:space="preserve">stawki podatku od towarów i usług na usługi objęte przedmiotem niniejszej umowy, </w:t>
      </w:r>
    </w:p>
    <w:p w14:paraId="56E11860" w14:textId="77777777" w:rsidR="00D60C18" w:rsidRPr="00A7613C" w:rsidRDefault="00D60C18" w:rsidP="00D60C18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lastRenderedPageBreak/>
        <w:t>wysokości minimalnego wynagrodzenia za pracę  albo wysokości minimalnej stawki godzinowej, ustalonych na podstawie przepisów ustawy z dnia 10 października 2002 r. o minimalnym wynagrodzeniu za pracę,</w:t>
      </w:r>
    </w:p>
    <w:p w14:paraId="1470FD69" w14:textId="77777777" w:rsidR="00D60C18" w:rsidRPr="00A7613C" w:rsidRDefault="00D60C18" w:rsidP="00D60C18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 xml:space="preserve">zasad podlegania ubezpieczeniom społecznym lub ubezpieczeniu zdrowotnemu lub wysokości stawki składki na ubezpieczenia społeczne lub zdrowotne, </w:t>
      </w:r>
    </w:p>
    <w:p w14:paraId="4DB65326" w14:textId="77777777" w:rsidR="00D60C18" w:rsidRPr="00A7613C" w:rsidRDefault="00D60C18" w:rsidP="00D60C18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zasad gromadzenia i wysokości wpłat do pracowniczych planów kapitałowych, o których mowa w ustawie z dnia 4 października 2018 r. o pracowniczych planach kapitałowych,</w:t>
      </w:r>
    </w:p>
    <w:p w14:paraId="66A0C6DF" w14:textId="77777777" w:rsidR="00D60C18" w:rsidRPr="00A7613C" w:rsidRDefault="00D60C18" w:rsidP="00D60C18">
      <w:pPr>
        <w:autoSpaceDE w:val="0"/>
        <w:adjustRightInd w:val="0"/>
        <w:ind w:firstLine="360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A7613C">
        <w:rPr>
          <w:rFonts w:asciiTheme="minorHAnsi" w:hAnsiTheme="minorHAnsi" w:cstheme="minorHAnsi"/>
          <w:sz w:val="24"/>
          <w:szCs w:val="24"/>
          <w:u w:val="single"/>
        </w:rPr>
        <w:t xml:space="preserve"> - jeżeli zmiany te będą miały wpływ na koszty wykonania zamówienia przez Wykonawcę.</w:t>
      </w:r>
    </w:p>
    <w:p w14:paraId="40FA52B2" w14:textId="77777777" w:rsidR="00D60C18" w:rsidRPr="00A7613C" w:rsidRDefault="00D60C18" w:rsidP="00D60C18">
      <w:pPr>
        <w:numPr>
          <w:ilvl w:val="3"/>
          <w:numId w:val="15"/>
        </w:num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W przypadku wystąpienia okoliczności wskazanych w ust. 1 strona, która chce przystąpić do negocjacji mających na celu zmianę Umowy  w zakresie wysokości wynagrodzenia Wykonawcy jest zobowiązana przedstawić drugiej stronie wniosek zawierający:</w:t>
      </w:r>
    </w:p>
    <w:p w14:paraId="5E434FE7" w14:textId="77777777" w:rsidR="00D60C18" w:rsidRPr="00A7613C" w:rsidRDefault="00D60C18" w:rsidP="00D60C18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 xml:space="preserve">wskazanie przepisów podlegających zmianie, </w:t>
      </w:r>
    </w:p>
    <w:p w14:paraId="575D3792" w14:textId="77777777" w:rsidR="00D60C18" w:rsidRPr="00A7613C" w:rsidRDefault="00D60C18" w:rsidP="00D60C18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wskazanie skutków zmiany dla wysokości kosztów ponoszonych przez Wykonawcę przy realizacji zamówienia objętego daną umową,</w:t>
      </w:r>
    </w:p>
    <w:p w14:paraId="2E29B009" w14:textId="77777777" w:rsidR="00D60C18" w:rsidRPr="00A7613C" w:rsidRDefault="00D60C18" w:rsidP="00D60C18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 xml:space="preserve">wskazanie relacji pomiędzy wysokością kosztów ponoszonych w tym zakresie, </w:t>
      </w:r>
      <w:r w:rsidRPr="00A7613C">
        <w:rPr>
          <w:rFonts w:asciiTheme="minorHAnsi" w:hAnsiTheme="minorHAnsi" w:cstheme="minorHAnsi"/>
          <w:sz w:val="24"/>
          <w:szCs w:val="24"/>
        </w:rPr>
        <w:br/>
        <w:t>a wysokością wynagrodzenia, z uwzględnieniem ilości pracowników Wykonawcy bezpośrednio świadczących usługę u Zamawiającego na podstawie niniejszej umowy,</w:t>
      </w:r>
    </w:p>
    <w:p w14:paraId="10531480" w14:textId="77777777" w:rsidR="00D60C18" w:rsidRPr="00A7613C" w:rsidRDefault="00D60C18" w:rsidP="00D60C18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propozycję zmiany w wysokości wynagrodzenia z uzasadnieniem.</w:t>
      </w:r>
    </w:p>
    <w:p w14:paraId="5E463410" w14:textId="77777777" w:rsidR="00D60C18" w:rsidRPr="00A7613C" w:rsidRDefault="00D60C18" w:rsidP="00D60C18">
      <w:pPr>
        <w:autoSpaceDE w:val="0"/>
        <w:adjustRightInd w:val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Po wykazaniu prawidłowej kwoty zmiany wysokości wynagrodzenia strony podpiszą stosowny aneks.</w:t>
      </w:r>
    </w:p>
    <w:p w14:paraId="4648212E" w14:textId="77777777" w:rsidR="00D60C18" w:rsidRPr="00A7613C" w:rsidRDefault="00D60C18" w:rsidP="00D60C18">
      <w:pPr>
        <w:numPr>
          <w:ilvl w:val="3"/>
          <w:numId w:val="15"/>
        </w:num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Strony postanawiają, iż zmiany wynagrodzenia w wypadku wystąpienia jednej ze zmian przepisów wskazanych w ust. 1 dokonają w formie pisemnego aneksu.</w:t>
      </w:r>
    </w:p>
    <w:p w14:paraId="582DB39B" w14:textId="77777777" w:rsidR="00D60C18" w:rsidRPr="00A7613C" w:rsidRDefault="00D60C18" w:rsidP="00D60C18">
      <w:pPr>
        <w:numPr>
          <w:ilvl w:val="3"/>
          <w:numId w:val="15"/>
        </w:num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Zmiana wysokości wynagrodzenia obowiązywać będzie od dnia wejścia w życie zmian, o których mowa w ust. 1. Wykonawca po podpisaniu aneksu wystawi odpowiednie faktury korygujące o ile będzie taka konieczność.</w:t>
      </w:r>
    </w:p>
    <w:p w14:paraId="6C502F9A" w14:textId="653C8DDD" w:rsidR="00D60C18" w:rsidRPr="00A7613C" w:rsidRDefault="00D60C18" w:rsidP="00D60C18">
      <w:pPr>
        <w:numPr>
          <w:ilvl w:val="3"/>
          <w:numId w:val="15"/>
        </w:num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 xml:space="preserve">W przypadku zmiany, o której mowa w ust. 1 pkt 1 Wykonawca otrzyma wynagrodzenie za daną część usługi w wysokości ceny netto powiększonej o kwotę VAT, wyliczoną zgodnie ze stawką obowiązującą w dniu wystawienia danej faktury, przy założeniu, iż ceny jednostkowe netto, o którym mowa w § 5 ust.1 nie zostaną zwiększone, zmiana wynagrodzenia Wykonawcy następuje od daty wejścia w życie przepisów wprowadzających zmianę stawki podatku. Zmiana wynagrodzenia Wykonawcy za daną część usług nie wpływa na wysokość maksymalnego wynagrodzenia Wykonawcy brutto wskazanego w § 4 ust. 2, która pozostaje nie zmieniona. </w:t>
      </w:r>
    </w:p>
    <w:p w14:paraId="5B3F0F2B" w14:textId="77777777" w:rsidR="00D60C18" w:rsidRPr="00A7613C" w:rsidRDefault="00D60C18" w:rsidP="00D60C18">
      <w:pPr>
        <w:numPr>
          <w:ilvl w:val="3"/>
          <w:numId w:val="15"/>
        </w:num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W przypadku zmiany, o której mowa w ust. 1 pkt 2 wynagrodzenie Wykonawcy ulegnie zmianie o wartość całkowitego kosztu Wykonawcy, wykazanego przez Wykonawcę, wynikającą ze zwiększenia wynagrodzeń osób bezpośrednio wykonujących zamówienie do wysokości aktualnie obowiązującego minimalnego wynagrodzenia, z uwzględnieniem wszystkich obciążeń publicznoprawnych od kwoty wzrostu minimalnego wynagrodzenia.</w:t>
      </w:r>
    </w:p>
    <w:p w14:paraId="1D35D7F0" w14:textId="77777777" w:rsidR="00D60C18" w:rsidRPr="00A7613C" w:rsidRDefault="00D60C18" w:rsidP="00D60C18">
      <w:pPr>
        <w:numPr>
          <w:ilvl w:val="3"/>
          <w:numId w:val="15"/>
        </w:num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W przypadku zmiany, o której mowa w ust. 1 pkt 3 wynagrodzenie Wykonawcy ulegnie zmianie o wartość wzrostu całkowitego kosztu Wykonawcy, wykazanego przez Wykonawcę, jaką będzie on zobowiązany dodatkowo ponieść w celu uwzględnienia tej zmiany, przy zachowaniu dotychczasowej kwoty netto wynagrodzenia osób bezpośrednio wykonujących zamówienie na rzecz Zamawiającego.</w:t>
      </w:r>
    </w:p>
    <w:p w14:paraId="35A9DA92" w14:textId="4CE73614" w:rsidR="00D60C18" w:rsidRPr="00A7613C" w:rsidRDefault="00D60C18" w:rsidP="00D60C18">
      <w:pPr>
        <w:numPr>
          <w:ilvl w:val="3"/>
          <w:numId w:val="15"/>
        </w:num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 xml:space="preserve">W przypadku zmiany o  której mowa w ust. 1 pkt 4 wynagrodzenie Wykonawcy ulegnie zmianie o wartość wzrostu całkowitego kosztu Wykonawcy wynikającego z obowiązkowych wpłat do pracowniczych planów kapitałowych dokonywanych przez Wykonawcę, wykazanego przez Wykonawcę, jakie będzie on zobowiązany dodatkowo </w:t>
      </w:r>
      <w:r w:rsidRPr="00A7613C">
        <w:rPr>
          <w:rFonts w:asciiTheme="minorHAnsi" w:hAnsiTheme="minorHAnsi" w:cstheme="minorHAnsi"/>
          <w:sz w:val="24"/>
          <w:szCs w:val="24"/>
        </w:rPr>
        <w:lastRenderedPageBreak/>
        <w:t>ponieść w celu uwzględnienia tej zmiany w odniesieniu do osób bezpośrednio wykonujących zamówienie na rzecz Zamawiającego.</w:t>
      </w:r>
    </w:p>
    <w:p w14:paraId="25AE3E28" w14:textId="434E658D" w:rsidR="00D60C18" w:rsidRDefault="00D60C18" w:rsidP="00011C64">
      <w:pPr>
        <w:numPr>
          <w:ilvl w:val="3"/>
          <w:numId w:val="15"/>
        </w:num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W przypadku braku zgody na zmianę cen jednostkowych, każda ze stron umowy ma prawo wypowiedzieć umowę z trzymiesięcznym okresem wypowiedzenia.</w:t>
      </w:r>
    </w:p>
    <w:p w14:paraId="5CDEB415" w14:textId="0886CF3C" w:rsidR="00165C6C" w:rsidRPr="002B28A9" w:rsidRDefault="00A20D14" w:rsidP="00011C64">
      <w:pPr>
        <w:numPr>
          <w:ilvl w:val="3"/>
          <w:numId w:val="15"/>
        </w:num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2B28A9">
        <w:rPr>
          <w:rFonts w:asciiTheme="minorHAnsi" w:hAnsiTheme="minorHAnsi" w:cstheme="minorHAnsi"/>
          <w:sz w:val="24"/>
          <w:szCs w:val="24"/>
        </w:rPr>
        <w:t xml:space="preserve">Umowa może ulec zmianie w </w:t>
      </w:r>
      <w:r w:rsidR="00165C6C" w:rsidRPr="002B28A9">
        <w:rPr>
          <w:rFonts w:asciiTheme="minorHAnsi" w:hAnsiTheme="minorHAnsi" w:cstheme="minorHAnsi"/>
          <w:sz w:val="24"/>
          <w:szCs w:val="24"/>
        </w:rPr>
        <w:t>przypadku</w:t>
      </w:r>
      <w:r w:rsidR="00D101D6" w:rsidRPr="002B28A9">
        <w:rPr>
          <w:rFonts w:asciiTheme="minorHAnsi" w:hAnsiTheme="minorHAnsi" w:cstheme="minorHAnsi"/>
          <w:sz w:val="24"/>
          <w:szCs w:val="24"/>
        </w:rPr>
        <w:t>,</w:t>
      </w:r>
      <w:r w:rsidR="00165C6C" w:rsidRPr="002B28A9">
        <w:rPr>
          <w:rFonts w:asciiTheme="minorHAnsi" w:hAnsiTheme="minorHAnsi" w:cstheme="minorHAnsi"/>
          <w:sz w:val="24"/>
          <w:szCs w:val="24"/>
        </w:rPr>
        <w:t xml:space="preserve"> gdy zmianie ulegną ceny materiałów lub kosztów związanych z realizacją zamówienia, stosownie do art. 439 ustawy Prawo zamówień publicznych</w:t>
      </w:r>
      <w:r w:rsidR="003C75B8" w:rsidRPr="002B28A9">
        <w:rPr>
          <w:rFonts w:asciiTheme="minorHAnsi" w:hAnsiTheme="minorHAnsi" w:cstheme="minorHAnsi"/>
          <w:sz w:val="24"/>
          <w:szCs w:val="24"/>
        </w:rPr>
        <w:t>.</w:t>
      </w:r>
    </w:p>
    <w:p w14:paraId="2415F655" w14:textId="49CD89EB" w:rsidR="00165C6C" w:rsidRPr="002B28A9" w:rsidRDefault="00165C6C" w:rsidP="004C672B">
      <w:pPr>
        <w:numPr>
          <w:ilvl w:val="3"/>
          <w:numId w:val="15"/>
        </w:num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2B28A9">
        <w:rPr>
          <w:rFonts w:asciiTheme="minorHAnsi" w:hAnsiTheme="minorHAnsi" w:cstheme="minorHAnsi"/>
          <w:sz w:val="24"/>
          <w:szCs w:val="24"/>
        </w:rPr>
        <w:t xml:space="preserve">W przypadku zmian określonych w ust. </w:t>
      </w:r>
      <w:r w:rsidR="004C672B" w:rsidRPr="002B28A9">
        <w:rPr>
          <w:rFonts w:asciiTheme="minorHAnsi" w:hAnsiTheme="minorHAnsi" w:cstheme="minorHAnsi"/>
          <w:sz w:val="24"/>
          <w:szCs w:val="24"/>
        </w:rPr>
        <w:t>10</w:t>
      </w:r>
      <w:r w:rsidRPr="002B28A9">
        <w:rPr>
          <w:rFonts w:asciiTheme="minorHAnsi" w:hAnsiTheme="minorHAnsi" w:cstheme="minorHAnsi"/>
          <w:sz w:val="24"/>
          <w:szCs w:val="24"/>
        </w:rPr>
        <w:t xml:space="preserve"> Strony dopuszczają możliwość waloryzacji wynagrodzenia określonego w § 5 ust. 1  nie wcześniej jednak niż po upływie minimum 6 miesięcy realizacji umowy – i wyłącznie: </w:t>
      </w:r>
    </w:p>
    <w:p w14:paraId="7997E14F" w14:textId="77777777" w:rsidR="00165C6C" w:rsidRPr="002B28A9" w:rsidRDefault="00165C6C" w:rsidP="004C672B">
      <w:p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2B28A9">
        <w:rPr>
          <w:rFonts w:asciiTheme="minorHAnsi" w:hAnsiTheme="minorHAnsi" w:cstheme="minorHAnsi"/>
          <w:sz w:val="24"/>
          <w:szCs w:val="24"/>
        </w:rPr>
        <w:t xml:space="preserve">1) w przypadku zmiany poziomu cen materiałów lub kosztów związanych z realizacją zamówienia wynoszącej co najmniej 30% w stosunku do pierwotnych cen z dnia otwarcia ofert w postępowaniu, o którym mowa w preambule, </w:t>
      </w:r>
    </w:p>
    <w:p w14:paraId="52AB8A03" w14:textId="77777777" w:rsidR="00165C6C" w:rsidRPr="002B28A9" w:rsidRDefault="00165C6C" w:rsidP="004C672B">
      <w:p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2B28A9">
        <w:rPr>
          <w:rFonts w:asciiTheme="minorHAnsi" w:hAnsiTheme="minorHAnsi" w:cstheme="minorHAnsi"/>
          <w:sz w:val="24"/>
          <w:szCs w:val="24"/>
        </w:rPr>
        <w:t xml:space="preserve">2) na pisemny wniosek Wykonawcy lub Zamawiającego, stosownie do art. 439 ust. 4 ustawy Prawo zamówień publicznych, </w:t>
      </w:r>
    </w:p>
    <w:p w14:paraId="19DA67BD" w14:textId="77777777" w:rsidR="00165C6C" w:rsidRPr="002B28A9" w:rsidRDefault="00165C6C" w:rsidP="004C672B">
      <w:p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2B28A9">
        <w:rPr>
          <w:rFonts w:asciiTheme="minorHAnsi" w:hAnsiTheme="minorHAnsi" w:cstheme="minorHAnsi"/>
          <w:sz w:val="24"/>
          <w:szCs w:val="24"/>
        </w:rPr>
        <w:t xml:space="preserve">3) w zakresie niezrealizowanej części zamówienia, </w:t>
      </w:r>
    </w:p>
    <w:p w14:paraId="46BCBD86" w14:textId="6D30D59C" w:rsidR="00165C6C" w:rsidRPr="002B28A9" w:rsidRDefault="00165C6C" w:rsidP="004C672B">
      <w:p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2B28A9">
        <w:rPr>
          <w:rFonts w:asciiTheme="minorHAnsi" w:hAnsiTheme="minorHAnsi" w:cstheme="minorHAnsi"/>
          <w:sz w:val="24"/>
          <w:szCs w:val="24"/>
        </w:rPr>
        <w:t xml:space="preserve">4) w oparciu o wykazaną, odpowiednimi dokumentami i dowodami, wartość wzrostu cen materiałów lub kosztów związanych z realizacją zamówienia określoną w oparciu o wskaźnik zmian cen materiałów i kosztów ogłoszony w komunikacie Prezesa GUS, i tylko w zakresie w jakim wykazany zostanie ich wpływ na wartość wynagrodzenia umownego, o którym mowa w § 5 ust. 1 </w:t>
      </w:r>
    </w:p>
    <w:p w14:paraId="51BFA215" w14:textId="77777777" w:rsidR="00165C6C" w:rsidRPr="002B28A9" w:rsidRDefault="00165C6C" w:rsidP="004C672B">
      <w:p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2B28A9">
        <w:rPr>
          <w:rFonts w:asciiTheme="minorHAnsi" w:hAnsiTheme="minorHAnsi" w:cstheme="minorHAnsi"/>
          <w:sz w:val="24"/>
          <w:szCs w:val="24"/>
        </w:rPr>
        <w:t xml:space="preserve">5) najwcześniej po 21 dniach od złożenia wniosku, i nie wcześniej niż od kolejnej płatności, przy czym zmiany wynagrodzenia nie mogą następować częściej niż co 6 miesięcy; </w:t>
      </w:r>
    </w:p>
    <w:p w14:paraId="3FB9E8C1" w14:textId="057FA854" w:rsidR="00165C6C" w:rsidRPr="002B28A9" w:rsidRDefault="00165C6C" w:rsidP="004C672B">
      <w:p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2B28A9">
        <w:rPr>
          <w:rFonts w:asciiTheme="minorHAnsi" w:hAnsiTheme="minorHAnsi" w:cstheme="minorHAnsi"/>
          <w:sz w:val="24"/>
          <w:szCs w:val="24"/>
        </w:rPr>
        <w:t xml:space="preserve">6) maksymalnie o 15% w stosunku do pierwotnego poziomu wynagrodzenia określonego w § 5 ust. 1 </w:t>
      </w:r>
    </w:p>
    <w:p w14:paraId="422F6C88" w14:textId="77777777" w:rsidR="005A0487" w:rsidRPr="002B28A9" w:rsidRDefault="00165C6C" w:rsidP="004C672B">
      <w:p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2B28A9">
        <w:rPr>
          <w:rFonts w:asciiTheme="minorHAnsi" w:hAnsiTheme="minorHAnsi" w:cstheme="minorHAnsi"/>
          <w:sz w:val="24"/>
          <w:szCs w:val="24"/>
        </w:rPr>
        <w:t xml:space="preserve">7) z jednoczesną zmianą wynagrodzenia przysługującego podwykonawcy, z którym Wykonawca zawarł umowę, w zakresie odpowiadającym zmianom cen materiałów lub kosztów dotyczących zobowiązania podwykonawcy, jeżeli łącznie spełnione są następujące warunki: </w:t>
      </w:r>
    </w:p>
    <w:p w14:paraId="5A2307E2" w14:textId="5839F316" w:rsidR="00165C6C" w:rsidRPr="002B28A9" w:rsidRDefault="00165C6C" w:rsidP="004C672B">
      <w:p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2B28A9">
        <w:rPr>
          <w:rFonts w:asciiTheme="minorHAnsi" w:hAnsiTheme="minorHAnsi" w:cstheme="minorHAnsi"/>
          <w:sz w:val="24"/>
          <w:szCs w:val="24"/>
        </w:rPr>
        <w:t xml:space="preserve">a) przedmiotem umowy podwykonawczej jest wyłącznie transport i rozładunek tablic, </w:t>
      </w:r>
    </w:p>
    <w:p w14:paraId="76A49D21" w14:textId="63826FF6" w:rsidR="000D2364" w:rsidRPr="002B28A9" w:rsidRDefault="00165C6C" w:rsidP="002B28A9">
      <w:p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2B28A9">
        <w:rPr>
          <w:rFonts w:asciiTheme="minorHAnsi" w:hAnsiTheme="minorHAnsi" w:cstheme="minorHAnsi"/>
          <w:sz w:val="24"/>
          <w:szCs w:val="24"/>
        </w:rPr>
        <w:t xml:space="preserve">b) okres obowiązywania umowy podwykonawczej przekracza 6 miesięcy. </w:t>
      </w:r>
    </w:p>
    <w:p w14:paraId="1DBB4D22" w14:textId="77777777" w:rsidR="002B28A9" w:rsidRPr="002B28A9" w:rsidRDefault="002B28A9" w:rsidP="002B28A9">
      <w:p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p w14:paraId="5208163A" w14:textId="0D694C4D" w:rsidR="00165F95" w:rsidRPr="00A7613C" w:rsidRDefault="00165F95" w:rsidP="00D13496">
      <w:pPr>
        <w:pStyle w:val="Tekstpodstawowy"/>
        <w:spacing w:after="0"/>
        <w:jc w:val="center"/>
        <w:rPr>
          <w:rFonts w:asciiTheme="minorHAnsi" w:hAnsiTheme="minorHAnsi" w:cstheme="minorHAnsi"/>
          <w:b/>
          <w:bCs/>
        </w:rPr>
      </w:pPr>
      <w:r w:rsidRPr="00A7613C">
        <w:rPr>
          <w:rFonts w:asciiTheme="minorHAnsi" w:hAnsiTheme="minorHAnsi" w:cstheme="minorHAnsi"/>
          <w:b/>
          <w:bCs/>
        </w:rPr>
        <w:t>§ 10</w:t>
      </w:r>
    </w:p>
    <w:p w14:paraId="2D0270F1" w14:textId="77777777" w:rsidR="00D60C18" w:rsidRPr="00A7613C" w:rsidRDefault="00D60C18" w:rsidP="00D13496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Prawem wła</w:t>
      </w:r>
      <w:r w:rsidRPr="00A7613C">
        <w:rPr>
          <w:rFonts w:asciiTheme="minorHAnsi" w:eastAsia="TTE22CC518t00" w:hAnsiTheme="minorHAnsi" w:cstheme="minorHAnsi"/>
          <w:sz w:val="24"/>
          <w:szCs w:val="24"/>
        </w:rPr>
        <w:t>ś</w:t>
      </w:r>
      <w:r w:rsidRPr="00A7613C">
        <w:rPr>
          <w:rFonts w:asciiTheme="minorHAnsi" w:hAnsiTheme="minorHAnsi" w:cstheme="minorHAnsi"/>
          <w:sz w:val="24"/>
          <w:szCs w:val="24"/>
        </w:rPr>
        <w:t>ciwym dla umowy jest prawo polskie.</w:t>
      </w:r>
    </w:p>
    <w:p w14:paraId="51B3A66A" w14:textId="0DE7A1A2" w:rsidR="00D60C18" w:rsidRPr="00A7613C" w:rsidRDefault="00D60C18" w:rsidP="00D60C18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W sprawach nieuregulowanych umow</w:t>
      </w:r>
      <w:r w:rsidRPr="00A7613C">
        <w:rPr>
          <w:rFonts w:asciiTheme="minorHAnsi" w:eastAsia="TTE22CC518t00" w:hAnsiTheme="minorHAnsi" w:cstheme="minorHAnsi"/>
          <w:sz w:val="24"/>
          <w:szCs w:val="24"/>
        </w:rPr>
        <w:t xml:space="preserve">ą </w:t>
      </w:r>
      <w:r w:rsidRPr="00A7613C">
        <w:rPr>
          <w:rFonts w:asciiTheme="minorHAnsi" w:hAnsiTheme="minorHAnsi" w:cstheme="minorHAnsi"/>
          <w:sz w:val="24"/>
          <w:szCs w:val="24"/>
        </w:rPr>
        <w:t>zastosowanie maj</w:t>
      </w:r>
      <w:r w:rsidRPr="00A7613C">
        <w:rPr>
          <w:rFonts w:asciiTheme="minorHAnsi" w:eastAsia="TTE22CC518t00" w:hAnsiTheme="minorHAnsi" w:cstheme="minorHAnsi"/>
          <w:sz w:val="24"/>
          <w:szCs w:val="24"/>
        </w:rPr>
        <w:t xml:space="preserve">ą </w:t>
      </w:r>
      <w:r w:rsidRPr="00A7613C">
        <w:rPr>
          <w:rFonts w:asciiTheme="minorHAnsi" w:hAnsiTheme="minorHAnsi" w:cstheme="minorHAnsi"/>
          <w:sz w:val="24"/>
          <w:szCs w:val="24"/>
        </w:rPr>
        <w:t>przepisy Kodeksu cywilnego, ustawy oraz przepisy właściwe dla zamówienia.</w:t>
      </w:r>
    </w:p>
    <w:p w14:paraId="74041AAE" w14:textId="77777777" w:rsidR="00D60C18" w:rsidRPr="00A7613C" w:rsidRDefault="00D60C18" w:rsidP="00D60C18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Ilekro</w:t>
      </w:r>
      <w:r w:rsidRPr="00A7613C">
        <w:rPr>
          <w:rFonts w:asciiTheme="minorHAnsi" w:eastAsia="TTE22CC518t00" w:hAnsiTheme="minorHAnsi" w:cstheme="minorHAnsi"/>
          <w:sz w:val="24"/>
          <w:szCs w:val="24"/>
        </w:rPr>
        <w:t xml:space="preserve">ć </w:t>
      </w:r>
      <w:r w:rsidRPr="00A7613C">
        <w:rPr>
          <w:rFonts w:asciiTheme="minorHAnsi" w:hAnsiTheme="minorHAnsi" w:cstheme="minorHAnsi"/>
          <w:sz w:val="24"/>
          <w:szCs w:val="24"/>
        </w:rPr>
        <w:t>w tre</w:t>
      </w:r>
      <w:r w:rsidRPr="00A7613C">
        <w:rPr>
          <w:rFonts w:asciiTheme="minorHAnsi" w:eastAsia="TTE22CC518t00" w:hAnsiTheme="minorHAnsi" w:cstheme="minorHAnsi"/>
          <w:sz w:val="24"/>
          <w:szCs w:val="24"/>
        </w:rPr>
        <w:t>ś</w:t>
      </w:r>
      <w:r w:rsidRPr="00A7613C">
        <w:rPr>
          <w:rFonts w:asciiTheme="minorHAnsi" w:hAnsiTheme="minorHAnsi" w:cstheme="minorHAnsi"/>
          <w:sz w:val="24"/>
          <w:szCs w:val="24"/>
        </w:rPr>
        <w:t>ci umowy jest mowa o „umowie” nale</w:t>
      </w:r>
      <w:r w:rsidRPr="00A7613C">
        <w:rPr>
          <w:rFonts w:asciiTheme="minorHAnsi" w:eastAsia="TTE22CC518t00" w:hAnsiTheme="minorHAnsi" w:cstheme="minorHAnsi"/>
          <w:sz w:val="24"/>
          <w:szCs w:val="24"/>
        </w:rPr>
        <w:t>ż</w:t>
      </w:r>
      <w:r w:rsidRPr="00A7613C">
        <w:rPr>
          <w:rFonts w:asciiTheme="minorHAnsi" w:hAnsiTheme="minorHAnsi" w:cstheme="minorHAnsi"/>
          <w:sz w:val="24"/>
          <w:szCs w:val="24"/>
        </w:rPr>
        <w:t>y przez to rozumie</w:t>
      </w:r>
      <w:r w:rsidRPr="00A7613C">
        <w:rPr>
          <w:rFonts w:asciiTheme="minorHAnsi" w:eastAsia="TTE22CC518t00" w:hAnsiTheme="minorHAnsi" w:cstheme="minorHAnsi"/>
          <w:sz w:val="24"/>
          <w:szCs w:val="24"/>
        </w:rPr>
        <w:t xml:space="preserve">ć </w:t>
      </w:r>
      <w:r w:rsidRPr="00A7613C">
        <w:rPr>
          <w:rFonts w:asciiTheme="minorHAnsi" w:hAnsiTheme="minorHAnsi" w:cstheme="minorHAnsi"/>
          <w:sz w:val="24"/>
          <w:szCs w:val="24"/>
        </w:rPr>
        <w:t>niniejsz</w:t>
      </w:r>
      <w:r w:rsidRPr="00A7613C">
        <w:rPr>
          <w:rFonts w:asciiTheme="minorHAnsi" w:eastAsia="TTE22CC518t00" w:hAnsiTheme="minorHAnsi" w:cstheme="minorHAnsi"/>
          <w:sz w:val="24"/>
          <w:szCs w:val="24"/>
        </w:rPr>
        <w:t xml:space="preserve">ą </w:t>
      </w:r>
      <w:r w:rsidRPr="00A7613C">
        <w:rPr>
          <w:rFonts w:asciiTheme="minorHAnsi" w:hAnsiTheme="minorHAnsi" w:cstheme="minorHAnsi"/>
          <w:sz w:val="24"/>
          <w:szCs w:val="24"/>
        </w:rPr>
        <w:t>umow</w:t>
      </w:r>
      <w:r w:rsidRPr="00A7613C">
        <w:rPr>
          <w:rFonts w:asciiTheme="minorHAnsi" w:eastAsia="TTE22CC518t00" w:hAnsiTheme="minorHAnsi" w:cstheme="minorHAnsi"/>
          <w:sz w:val="24"/>
          <w:szCs w:val="24"/>
        </w:rPr>
        <w:t>ę</w:t>
      </w:r>
      <w:r w:rsidRPr="00A7613C">
        <w:rPr>
          <w:rFonts w:asciiTheme="minorHAnsi" w:hAnsiTheme="minorHAnsi" w:cstheme="minorHAnsi"/>
          <w:sz w:val="24"/>
          <w:szCs w:val="24"/>
        </w:rPr>
        <w:t>.</w:t>
      </w:r>
    </w:p>
    <w:p w14:paraId="5C806DCF" w14:textId="77777777" w:rsidR="00D60C18" w:rsidRPr="00A7613C" w:rsidRDefault="00D60C18" w:rsidP="00D60C18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Niewa</w:t>
      </w:r>
      <w:r w:rsidRPr="00A7613C">
        <w:rPr>
          <w:rFonts w:asciiTheme="minorHAnsi" w:eastAsia="TTE22CC518t00" w:hAnsiTheme="minorHAnsi" w:cstheme="minorHAnsi"/>
          <w:sz w:val="24"/>
          <w:szCs w:val="24"/>
        </w:rPr>
        <w:t>ż</w:t>
      </w:r>
      <w:r w:rsidRPr="00A7613C">
        <w:rPr>
          <w:rFonts w:asciiTheme="minorHAnsi" w:hAnsiTheme="minorHAnsi" w:cstheme="minorHAnsi"/>
          <w:sz w:val="24"/>
          <w:szCs w:val="24"/>
        </w:rPr>
        <w:t>no</w:t>
      </w:r>
      <w:r w:rsidRPr="00A7613C">
        <w:rPr>
          <w:rFonts w:asciiTheme="minorHAnsi" w:eastAsia="TTE22CC518t00" w:hAnsiTheme="minorHAnsi" w:cstheme="minorHAnsi"/>
          <w:sz w:val="24"/>
          <w:szCs w:val="24"/>
        </w:rPr>
        <w:t xml:space="preserve">ść </w:t>
      </w:r>
      <w:r w:rsidRPr="00A7613C">
        <w:rPr>
          <w:rFonts w:asciiTheme="minorHAnsi" w:hAnsiTheme="minorHAnsi" w:cstheme="minorHAnsi"/>
          <w:sz w:val="24"/>
          <w:szCs w:val="24"/>
        </w:rPr>
        <w:t>któregokolwiek z postanowie</w:t>
      </w:r>
      <w:r w:rsidRPr="00A7613C">
        <w:rPr>
          <w:rFonts w:asciiTheme="minorHAnsi" w:eastAsia="TTE22CC518t00" w:hAnsiTheme="minorHAnsi" w:cstheme="minorHAnsi"/>
          <w:sz w:val="24"/>
          <w:szCs w:val="24"/>
        </w:rPr>
        <w:t xml:space="preserve">ń </w:t>
      </w:r>
      <w:r w:rsidRPr="00A7613C">
        <w:rPr>
          <w:rFonts w:asciiTheme="minorHAnsi" w:hAnsiTheme="minorHAnsi" w:cstheme="minorHAnsi"/>
          <w:sz w:val="24"/>
          <w:szCs w:val="24"/>
        </w:rPr>
        <w:t>umowy nie powoduje niewa</w:t>
      </w:r>
      <w:r w:rsidRPr="00A7613C">
        <w:rPr>
          <w:rFonts w:asciiTheme="minorHAnsi" w:eastAsia="TTE22CC518t00" w:hAnsiTheme="minorHAnsi" w:cstheme="minorHAnsi"/>
          <w:sz w:val="24"/>
          <w:szCs w:val="24"/>
        </w:rPr>
        <w:t>ż</w:t>
      </w:r>
      <w:r w:rsidRPr="00A7613C">
        <w:rPr>
          <w:rFonts w:asciiTheme="minorHAnsi" w:hAnsiTheme="minorHAnsi" w:cstheme="minorHAnsi"/>
          <w:sz w:val="24"/>
          <w:szCs w:val="24"/>
        </w:rPr>
        <w:t>no</w:t>
      </w:r>
      <w:r w:rsidRPr="00A7613C">
        <w:rPr>
          <w:rFonts w:asciiTheme="minorHAnsi" w:eastAsia="TTE22CC518t00" w:hAnsiTheme="minorHAnsi" w:cstheme="minorHAnsi"/>
          <w:sz w:val="24"/>
          <w:szCs w:val="24"/>
        </w:rPr>
        <w:t>ś</w:t>
      </w:r>
      <w:r w:rsidRPr="00A7613C">
        <w:rPr>
          <w:rFonts w:asciiTheme="minorHAnsi" w:hAnsiTheme="minorHAnsi" w:cstheme="minorHAnsi"/>
          <w:sz w:val="24"/>
          <w:szCs w:val="24"/>
        </w:rPr>
        <w:t>ci całej umowy. W przypadku, gdy którekolwiek z postanowie</w:t>
      </w:r>
      <w:r w:rsidRPr="00A7613C">
        <w:rPr>
          <w:rFonts w:asciiTheme="minorHAnsi" w:eastAsia="TTE22CC518t00" w:hAnsiTheme="minorHAnsi" w:cstheme="minorHAnsi"/>
          <w:sz w:val="24"/>
          <w:szCs w:val="24"/>
        </w:rPr>
        <w:t xml:space="preserve">ń </w:t>
      </w:r>
      <w:r w:rsidRPr="00A7613C">
        <w:rPr>
          <w:rFonts w:asciiTheme="minorHAnsi" w:hAnsiTheme="minorHAnsi" w:cstheme="minorHAnsi"/>
          <w:sz w:val="24"/>
          <w:szCs w:val="24"/>
        </w:rPr>
        <w:t>umowy zostanie prawomocnie uznane za niewa</w:t>
      </w:r>
      <w:r w:rsidRPr="00A7613C">
        <w:rPr>
          <w:rFonts w:asciiTheme="minorHAnsi" w:eastAsia="TTE22CC518t00" w:hAnsiTheme="minorHAnsi" w:cstheme="minorHAnsi"/>
          <w:sz w:val="24"/>
          <w:szCs w:val="24"/>
        </w:rPr>
        <w:t>ż</w:t>
      </w:r>
      <w:r w:rsidRPr="00A7613C">
        <w:rPr>
          <w:rFonts w:asciiTheme="minorHAnsi" w:hAnsiTheme="minorHAnsi" w:cstheme="minorHAnsi"/>
          <w:sz w:val="24"/>
          <w:szCs w:val="24"/>
        </w:rPr>
        <w:t>ne w jego miejsce stosuje si</w:t>
      </w:r>
      <w:r w:rsidRPr="00A7613C">
        <w:rPr>
          <w:rFonts w:asciiTheme="minorHAnsi" w:eastAsia="TTE22CC518t00" w:hAnsiTheme="minorHAnsi" w:cstheme="minorHAnsi"/>
          <w:sz w:val="24"/>
          <w:szCs w:val="24"/>
        </w:rPr>
        <w:t xml:space="preserve">ę </w:t>
      </w:r>
      <w:r w:rsidRPr="00A7613C">
        <w:rPr>
          <w:rFonts w:asciiTheme="minorHAnsi" w:hAnsiTheme="minorHAnsi" w:cstheme="minorHAnsi"/>
          <w:sz w:val="24"/>
          <w:szCs w:val="24"/>
        </w:rPr>
        <w:t>odpowiedni przepis polskiego prawa powszechnie obowi</w:t>
      </w:r>
      <w:r w:rsidRPr="00A7613C">
        <w:rPr>
          <w:rFonts w:asciiTheme="minorHAnsi" w:eastAsia="TTE22CC518t00" w:hAnsiTheme="minorHAnsi" w:cstheme="minorHAnsi"/>
          <w:sz w:val="24"/>
          <w:szCs w:val="24"/>
        </w:rPr>
        <w:t>ą</w:t>
      </w:r>
      <w:r w:rsidRPr="00A7613C">
        <w:rPr>
          <w:rFonts w:asciiTheme="minorHAnsi" w:hAnsiTheme="minorHAnsi" w:cstheme="minorHAnsi"/>
          <w:sz w:val="24"/>
          <w:szCs w:val="24"/>
        </w:rPr>
        <w:t>zuj</w:t>
      </w:r>
      <w:r w:rsidRPr="00A7613C">
        <w:rPr>
          <w:rFonts w:asciiTheme="minorHAnsi" w:eastAsia="TTE22CC518t00" w:hAnsiTheme="minorHAnsi" w:cstheme="minorHAnsi"/>
          <w:sz w:val="24"/>
          <w:szCs w:val="24"/>
        </w:rPr>
        <w:t>ą</w:t>
      </w:r>
      <w:r w:rsidRPr="00A7613C">
        <w:rPr>
          <w:rFonts w:asciiTheme="minorHAnsi" w:hAnsiTheme="minorHAnsi" w:cstheme="minorHAnsi"/>
          <w:sz w:val="24"/>
          <w:szCs w:val="24"/>
        </w:rPr>
        <w:t>cego.</w:t>
      </w:r>
    </w:p>
    <w:p w14:paraId="46018DEB" w14:textId="77777777" w:rsidR="00D60C18" w:rsidRPr="00A7613C" w:rsidRDefault="00D60C18" w:rsidP="00D60C18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Zał</w:t>
      </w:r>
      <w:r w:rsidRPr="00A7613C">
        <w:rPr>
          <w:rFonts w:asciiTheme="minorHAnsi" w:eastAsia="TTE22CC518t00" w:hAnsiTheme="minorHAnsi" w:cstheme="minorHAnsi"/>
          <w:sz w:val="24"/>
          <w:szCs w:val="24"/>
        </w:rPr>
        <w:t>ą</w:t>
      </w:r>
      <w:r w:rsidRPr="00A7613C">
        <w:rPr>
          <w:rFonts w:asciiTheme="minorHAnsi" w:hAnsiTheme="minorHAnsi" w:cstheme="minorHAnsi"/>
          <w:sz w:val="24"/>
          <w:szCs w:val="24"/>
        </w:rPr>
        <w:t>czniki do umowy stanowi</w:t>
      </w:r>
      <w:r w:rsidRPr="00A7613C">
        <w:rPr>
          <w:rFonts w:asciiTheme="minorHAnsi" w:eastAsia="TTE22CC518t00" w:hAnsiTheme="minorHAnsi" w:cstheme="minorHAnsi"/>
          <w:sz w:val="24"/>
          <w:szCs w:val="24"/>
        </w:rPr>
        <w:t xml:space="preserve">ą </w:t>
      </w:r>
      <w:r w:rsidRPr="00A7613C">
        <w:rPr>
          <w:rFonts w:asciiTheme="minorHAnsi" w:hAnsiTheme="minorHAnsi" w:cstheme="minorHAnsi"/>
          <w:sz w:val="24"/>
          <w:szCs w:val="24"/>
        </w:rPr>
        <w:t>jej integraln</w:t>
      </w:r>
      <w:r w:rsidRPr="00A7613C">
        <w:rPr>
          <w:rFonts w:asciiTheme="minorHAnsi" w:eastAsia="TTE22CC518t00" w:hAnsiTheme="minorHAnsi" w:cstheme="minorHAnsi"/>
          <w:sz w:val="24"/>
          <w:szCs w:val="24"/>
        </w:rPr>
        <w:t xml:space="preserve">ą </w:t>
      </w:r>
      <w:r w:rsidRPr="00A7613C">
        <w:rPr>
          <w:rFonts w:asciiTheme="minorHAnsi" w:hAnsiTheme="minorHAnsi" w:cstheme="minorHAnsi"/>
          <w:sz w:val="24"/>
          <w:szCs w:val="24"/>
        </w:rPr>
        <w:t>cz</w:t>
      </w:r>
      <w:r w:rsidRPr="00A7613C">
        <w:rPr>
          <w:rFonts w:asciiTheme="minorHAnsi" w:eastAsia="TTE22CC518t00" w:hAnsiTheme="minorHAnsi" w:cstheme="minorHAnsi"/>
          <w:sz w:val="24"/>
          <w:szCs w:val="24"/>
        </w:rPr>
        <w:t>ęść</w:t>
      </w:r>
      <w:r w:rsidRPr="00A7613C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44AE438B" w14:textId="77777777" w:rsidR="00D60C18" w:rsidRPr="00A7613C" w:rsidRDefault="00D60C18" w:rsidP="00D60C18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>Strony zgodnie ustalaj</w:t>
      </w:r>
      <w:r w:rsidRPr="00A7613C">
        <w:rPr>
          <w:rFonts w:asciiTheme="minorHAnsi" w:eastAsia="TTE22CC518t00" w:hAnsiTheme="minorHAnsi" w:cstheme="minorHAnsi"/>
          <w:sz w:val="24"/>
          <w:szCs w:val="24"/>
        </w:rPr>
        <w:t>ą</w:t>
      </w:r>
      <w:r w:rsidRPr="00A7613C">
        <w:rPr>
          <w:rFonts w:asciiTheme="minorHAnsi" w:hAnsiTheme="minorHAnsi" w:cstheme="minorHAnsi"/>
          <w:sz w:val="24"/>
          <w:szCs w:val="24"/>
        </w:rPr>
        <w:t>, i</w:t>
      </w:r>
      <w:r w:rsidRPr="00A7613C">
        <w:rPr>
          <w:rFonts w:asciiTheme="minorHAnsi" w:eastAsia="TTE22CC518t00" w:hAnsiTheme="minorHAnsi" w:cstheme="minorHAnsi"/>
          <w:sz w:val="24"/>
          <w:szCs w:val="24"/>
        </w:rPr>
        <w:t xml:space="preserve">ż </w:t>
      </w:r>
      <w:r w:rsidRPr="00A7613C">
        <w:rPr>
          <w:rFonts w:asciiTheme="minorHAnsi" w:hAnsiTheme="minorHAnsi" w:cstheme="minorHAnsi"/>
          <w:sz w:val="24"/>
          <w:szCs w:val="24"/>
        </w:rPr>
        <w:t>wszelkie spory, jakie mog</w:t>
      </w:r>
      <w:r w:rsidRPr="00A7613C">
        <w:rPr>
          <w:rFonts w:asciiTheme="minorHAnsi" w:eastAsia="TTE22CC518t00" w:hAnsiTheme="minorHAnsi" w:cstheme="minorHAnsi"/>
          <w:sz w:val="24"/>
          <w:szCs w:val="24"/>
        </w:rPr>
        <w:t xml:space="preserve">ą </w:t>
      </w:r>
      <w:r w:rsidRPr="00A7613C">
        <w:rPr>
          <w:rFonts w:asciiTheme="minorHAnsi" w:hAnsiTheme="minorHAnsi" w:cstheme="minorHAnsi"/>
          <w:sz w:val="24"/>
          <w:szCs w:val="24"/>
        </w:rPr>
        <w:t>powsta</w:t>
      </w:r>
      <w:r w:rsidRPr="00A7613C">
        <w:rPr>
          <w:rFonts w:asciiTheme="minorHAnsi" w:eastAsia="TTE22CC518t00" w:hAnsiTheme="minorHAnsi" w:cstheme="minorHAnsi"/>
          <w:sz w:val="24"/>
          <w:szCs w:val="24"/>
        </w:rPr>
        <w:t xml:space="preserve">ć </w:t>
      </w:r>
      <w:r w:rsidRPr="00A7613C">
        <w:rPr>
          <w:rFonts w:asciiTheme="minorHAnsi" w:hAnsiTheme="minorHAnsi" w:cstheme="minorHAnsi"/>
          <w:sz w:val="24"/>
          <w:szCs w:val="24"/>
        </w:rPr>
        <w:t>w zwi</w:t>
      </w:r>
      <w:r w:rsidRPr="00A7613C">
        <w:rPr>
          <w:rFonts w:asciiTheme="minorHAnsi" w:eastAsia="TTE22CC518t00" w:hAnsiTheme="minorHAnsi" w:cstheme="minorHAnsi"/>
          <w:sz w:val="24"/>
          <w:szCs w:val="24"/>
        </w:rPr>
        <w:t>ą</w:t>
      </w:r>
      <w:r w:rsidRPr="00A7613C">
        <w:rPr>
          <w:rFonts w:asciiTheme="minorHAnsi" w:hAnsiTheme="minorHAnsi" w:cstheme="minorHAnsi"/>
          <w:sz w:val="24"/>
          <w:szCs w:val="24"/>
        </w:rPr>
        <w:t>zku z zawarciem lub wykonaniem umowy, b</w:t>
      </w:r>
      <w:r w:rsidRPr="00A7613C">
        <w:rPr>
          <w:rFonts w:asciiTheme="minorHAnsi" w:eastAsia="TTE22CC518t00" w:hAnsiTheme="minorHAnsi" w:cstheme="minorHAnsi"/>
          <w:sz w:val="24"/>
          <w:szCs w:val="24"/>
        </w:rPr>
        <w:t>ę</w:t>
      </w:r>
      <w:r w:rsidRPr="00A7613C">
        <w:rPr>
          <w:rFonts w:asciiTheme="minorHAnsi" w:hAnsiTheme="minorHAnsi" w:cstheme="minorHAnsi"/>
          <w:sz w:val="24"/>
          <w:szCs w:val="24"/>
        </w:rPr>
        <w:t>d</w:t>
      </w:r>
      <w:r w:rsidRPr="00A7613C">
        <w:rPr>
          <w:rFonts w:asciiTheme="minorHAnsi" w:eastAsia="TTE22CC518t00" w:hAnsiTheme="minorHAnsi" w:cstheme="minorHAnsi"/>
          <w:sz w:val="24"/>
          <w:szCs w:val="24"/>
        </w:rPr>
        <w:t xml:space="preserve">ą </w:t>
      </w:r>
      <w:r w:rsidRPr="00A7613C">
        <w:rPr>
          <w:rFonts w:asciiTheme="minorHAnsi" w:hAnsiTheme="minorHAnsi" w:cstheme="minorHAnsi"/>
          <w:sz w:val="24"/>
          <w:szCs w:val="24"/>
        </w:rPr>
        <w:t>rozstrzygane przez s</w:t>
      </w:r>
      <w:r w:rsidRPr="00A7613C">
        <w:rPr>
          <w:rFonts w:asciiTheme="minorHAnsi" w:eastAsia="TTE22CC518t00" w:hAnsiTheme="minorHAnsi" w:cstheme="minorHAnsi"/>
          <w:sz w:val="24"/>
          <w:szCs w:val="24"/>
        </w:rPr>
        <w:t>ą</w:t>
      </w:r>
      <w:r w:rsidRPr="00A7613C">
        <w:rPr>
          <w:rFonts w:asciiTheme="minorHAnsi" w:hAnsiTheme="minorHAnsi" w:cstheme="minorHAnsi"/>
          <w:sz w:val="24"/>
          <w:szCs w:val="24"/>
        </w:rPr>
        <w:t>d powszechny wła</w:t>
      </w:r>
      <w:r w:rsidRPr="00A7613C">
        <w:rPr>
          <w:rFonts w:asciiTheme="minorHAnsi" w:eastAsia="TTE22CC518t00" w:hAnsiTheme="minorHAnsi" w:cstheme="minorHAnsi"/>
          <w:sz w:val="24"/>
          <w:szCs w:val="24"/>
        </w:rPr>
        <w:t>ś</w:t>
      </w:r>
      <w:r w:rsidRPr="00A7613C">
        <w:rPr>
          <w:rFonts w:asciiTheme="minorHAnsi" w:hAnsiTheme="minorHAnsi" w:cstheme="minorHAnsi"/>
          <w:sz w:val="24"/>
          <w:szCs w:val="24"/>
        </w:rPr>
        <w:t>ciwy miejscowo dla siedziby Zamawiaj</w:t>
      </w:r>
      <w:r w:rsidRPr="00A7613C">
        <w:rPr>
          <w:rFonts w:asciiTheme="minorHAnsi" w:eastAsia="TTE22CC518t00" w:hAnsiTheme="minorHAnsi" w:cstheme="minorHAnsi"/>
          <w:sz w:val="24"/>
          <w:szCs w:val="24"/>
        </w:rPr>
        <w:t>ą</w:t>
      </w:r>
      <w:r w:rsidRPr="00A7613C">
        <w:rPr>
          <w:rFonts w:asciiTheme="minorHAnsi" w:hAnsiTheme="minorHAnsi" w:cstheme="minorHAnsi"/>
          <w:sz w:val="24"/>
          <w:szCs w:val="24"/>
        </w:rPr>
        <w:t>cego.</w:t>
      </w:r>
    </w:p>
    <w:p w14:paraId="6C61F6CC" w14:textId="48FB59D9" w:rsidR="00D60C18" w:rsidRPr="00A7613C" w:rsidRDefault="00D60C18" w:rsidP="00D60C18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 xml:space="preserve">Zamawiający będzie wysyłał wszelką korespondencję Wykonawcy (odpowiednio podwykonawcy) na adres wskazany w niniejszej umowie Wykonawcy (odpowiednio podwykonawcy, w przekazywanych umowach) ze skutkiem skutecznego doręczenia, </w:t>
      </w:r>
      <w:r w:rsidRPr="00A7613C">
        <w:rPr>
          <w:rFonts w:asciiTheme="minorHAnsi" w:hAnsiTheme="minorHAnsi" w:cstheme="minorHAnsi"/>
          <w:sz w:val="24"/>
          <w:szCs w:val="24"/>
        </w:rPr>
        <w:lastRenderedPageBreak/>
        <w:t>również w przypadku braku odbioru korespondencji przez Wykonawcę (odpowiednio podwykonawcę).</w:t>
      </w:r>
    </w:p>
    <w:p w14:paraId="1B498BE9" w14:textId="0929CE25" w:rsidR="00165F95" w:rsidRPr="00A7613C" w:rsidRDefault="00165F95" w:rsidP="00165F95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 xml:space="preserve">Odpowiedzialność za realizację całości umowy ze strony Zamawiającego: Wydział Komunikacji i Dróg Starostwa Powiatowego w Puławach. </w:t>
      </w:r>
    </w:p>
    <w:p w14:paraId="6F891F24" w14:textId="08FB280A" w:rsidR="00165F95" w:rsidRPr="00A7613C" w:rsidRDefault="00165F95" w:rsidP="00165F95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A7613C">
        <w:rPr>
          <w:rFonts w:asciiTheme="minorHAnsi" w:hAnsiTheme="minorHAnsi" w:cstheme="minorHAnsi"/>
          <w:sz w:val="24"/>
          <w:szCs w:val="24"/>
        </w:rPr>
        <w:t xml:space="preserve"> Umowę sporządzono w trzech jednobrzmiących egzemplarzach, jeden dla Wykonawcy i dwa dla Zamawiającego.</w:t>
      </w:r>
    </w:p>
    <w:p w14:paraId="7A7C9C70" w14:textId="77777777" w:rsidR="00165F95" w:rsidRPr="00A7613C" w:rsidRDefault="00165F95" w:rsidP="00165F95">
      <w:pPr>
        <w:pStyle w:val="Tekstpodstawowywcity31"/>
        <w:widowControl w:val="0"/>
        <w:autoSpaceDE w:val="0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70375AA0" w14:textId="3114AB31" w:rsidR="00165F95" w:rsidRPr="00011C64" w:rsidRDefault="00165F95" w:rsidP="00011C64">
      <w:pPr>
        <w:ind w:firstLine="708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A7613C">
        <w:rPr>
          <w:rFonts w:asciiTheme="minorHAnsi" w:hAnsiTheme="minorHAnsi" w:cstheme="minorHAnsi"/>
          <w:b/>
          <w:bCs/>
          <w:sz w:val="24"/>
          <w:szCs w:val="24"/>
        </w:rPr>
        <w:t>Zamawiający:                                                                                    Wykonawca:</w:t>
      </w:r>
    </w:p>
    <w:p w14:paraId="169C8EBC" w14:textId="77777777" w:rsidR="00165F95" w:rsidRPr="00A7613C" w:rsidRDefault="00165F95" w:rsidP="00165F95">
      <w:pPr>
        <w:rPr>
          <w:rFonts w:asciiTheme="minorHAnsi" w:hAnsiTheme="minorHAnsi" w:cstheme="minorHAnsi"/>
          <w:noProof/>
          <w:sz w:val="24"/>
          <w:szCs w:val="24"/>
        </w:rPr>
      </w:pPr>
    </w:p>
    <w:p w14:paraId="6DBD8426" w14:textId="74379344" w:rsidR="00ED6507" w:rsidRPr="00A7613C" w:rsidRDefault="006A7F6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175A62">
        <w:rPr>
          <w:rFonts w:asciiTheme="minorHAnsi" w:hAnsiTheme="minorHAnsi" w:cstheme="minorHAnsi"/>
        </w:rPr>
        <w:t xml:space="preserve"> </w:t>
      </w:r>
    </w:p>
    <w:sectPr w:rsidR="00ED6507" w:rsidRPr="00A7613C" w:rsidSect="00DD7E53">
      <w:pgSz w:w="11906" w:h="16838"/>
      <w:pgMar w:top="1135" w:right="127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TE22CC518t00">
    <w:altName w:val="Yu Gothic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402BE"/>
    <w:multiLevelType w:val="hybridMultilevel"/>
    <w:tmpl w:val="96A0108E"/>
    <w:lvl w:ilvl="0" w:tplc="52BA229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60377"/>
    <w:multiLevelType w:val="hybridMultilevel"/>
    <w:tmpl w:val="15C46CC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DCE4CB5"/>
    <w:multiLevelType w:val="hybridMultilevel"/>
    <w:tmpl w:val="909C362E"/>
    <w:lvl w:ilvl="0" w:tplc="6528419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</w:rPr>
    </w:lvl>
    <w:lvl w:ilvl="1" w:tplc="DE749892">
      <w:start w:val="11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 w:tplc="0710326E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 w:tplc="B62687EA">
      <w:start w:val="1"/>
      <w:numFmt w:val="lowerLetter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4" w:tplc="F01E43BC">
      <w:start w:val="1"/>
      <w:numFmt w:val="bullet"/>
      <w:lvlText w:val="-"/>
      <w:lvlJc w:val="left"/>
      <w:pPr>
        <w:tabs>
          <w:tab w:val="num" w:pos="1361"/>
        </w:tabs>
        <w:ind w:left="1361" w:hanging="340"/>
      </w:pPr>
      <w:rPr>
        <w:b/>
      </w:rPr>
    </w:lvl>
    <w:lvl w:ilvl="5" w:tplc="0A4201B6">
      <w:start w:val="1"/>
      <w:numFmt w:val="decimal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74730"/>
    <w:multiLevelType w:val="hybridMultilevel"/>
    <w:tmpl w:val="913070DE"/>
    <w:lvl w:ilvl="0" w:tplc="047A374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930BD"/>
    <w:multiLevelType w:val="hybridMultilevel"/>
    <w:tmpl w:val="91A8704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24451F83"/>
    <w:multiLevelType w:val="hybridMultilevel"/>
    <w:tmpl w:val="55ECC884"/>
    <w:lvl w:ilvl="0" w:tplc="1716F4D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92D69D0"/>
    <w:multiLevelType w:val="singleLevel"/>
    <w:tmpl w:val="07D4AE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" w15:restartNumberingAfterBreak="0">
    <w:nsid w:val="43DB7C29"/>
    <w:multiLevelType w:val="hybridMultilevel"/>
    <w:tmpl w:val="4A46F64A"/>
    <w:lvl w:ilvl="0" w:tplc="047A374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7FDC7A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E43334"/>
    <w:multiLevelType w:val="hybridMultilevel"/>
    <w:tmpl w:val="A9245D46"/>
    <w:lvl w:ilvl="0" w:tplc="A13C29E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163D3F"/>
    <w:multiLevelType w:val="hybridMultilevel"/>
    <w:tmpl w:val="D17E5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C50400"/>
    <w:multiLevelType w:val="multilevel"/>
    <w:tmpl w:val="54B0347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 w15:restartNumberingAfterBreak="0">
    <w:nsid w:val="5F557DDD"/>
    <w:multiLevelType w:val="hybridMultilevel"/>
    <w:tmpl w:val="50728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8205AFD"/>
    <w:multiLevelType w:val="hybridMultilevel"/>
    <w:tmpl w:val="D174F2F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64E6C5C"/>
    <w:multiLevelType w:val="hybridMultilevel"/>
    <w:tmpl w:val="D17E51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889C5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7BE553FB"/>
    <w:multiLevelType w:val="singleLevel"/>
    <w:tmpl w:val="AB068A72"/>
    <w:lvl w:ilvl="0">
      <w:start w:val="1"/>
      <w:numFmt w:val="decimal"/>
      <w:lvlText w:val="%1."/>
      <w:lvlJc w:val="left"/>
      <w:pPr>
        <w:tabs>
          <w:tab w:val="num" w:pos="831"/>
        </w:tabs>
        <w:ind w:left="831" w:hanging="360"/>
      </w:pPr>
    </w:lvl>
  </w:abstractNum>
  <w:abstractNum w:abstractNumId="16" w15:restartNumberingAfterBreak="0">
    <w:nsid w:val="7D1C7253"/>
    <w:multiLevelType w:val="hybridMultilevel"/>
    <w:tmpl w:val="450E8940"/>
    <w:lvl w:ilvl="0" w:tplc="047A374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6630719">
    <w:abstractNumId w:val="15"/>
    <w:lvlOverride w:ilvl="0">
      <w:startOverride w:val="1"/>
    </w:lvlOverride>
  </w:num>
  <w:num w:numId="2" w16cid:durableId="177913339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06999674">
    <w:abstractNumId w:val="6"/>
    <w:lvlOverride w:ilvl="0">
      <w:startOverride w:val="1"/>
    </w:lvlOverride>
  </w:num>
  <w:num w:numId="4" w16cid:durableId="3362714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48401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13661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791856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90921485">
    <w:abstractNumId w:val="2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90030994">
    <w:abstractNumId w:val="8"/>
  </w:num>
  <w:num w:numId="10" w16cid:durableId="1283146234">
    <w:abstractNumId w:val="0"/>
  </w:num>
  <w:num w:numId="11" w16cid:durableId="290981785">
    <w:abstractNumId w:val="12"/>
  </w:num>
  <w:num w:numId="12" w16cid:durableId="819348558">
    <w:abstractNumId w:val="7"/>
  </w:num>
  <w:num w:numId="13" w16cid:durableId="1200168560">
    <w:abstractNumId w:val="3"/>
  </w:num>
  <w:num w:numId="14" w16cid:durableId="2098400690">
    <w:abstractNumId w:val="16"/>
  </w:num>
  <w:num w:numId="15" w16cid:durableId="290792530">
    <w:abstractNumId w:val="5"/>
  </w:num>
  <w:num w:numId="16" w16cid:durableId="1603758264">
    <w:abstractNumId w:val="4"/>
  </w:num>
  <w:num w:numId="17" w16cid:durableId="1978991729">
    <w:abstractNumId w:val="1"/>
  </w:num>
  <w:num w:numId="18" w16cid:durableId="608899442">
    <w:abstractNumId w:val="13"/>
  </w:num>
  <w:num w:numId="19" w16cid:durableId="16096992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675"/>
    <w:rsid w:val="00011C64"/>
    <w:rsid w:val="00032FCD"/>
    <w:rsid w:val="00036CFC"/>
    <w:rsid w:val="000D2364"/>
    <w:rsid w:val="00123804"/>
    <w:rsid w:val="0012782C"/>
    <w:rsid w:val="00165C6C"/>
    <w:rsid w:val="00165F95"/>
    <w:rsid w:val="00175A62"/>
    <w:rsid w:val="00186142"/>
    <w:rsid w:val="00196E69"/>
    <w:rsid w:val="001B40CB"/>
    <w:rsid w:val="001B6F90"/>
    <w:rsid w:val="001C29E2"/>
    <w:rsid w:val="001F5198"/>
    <w:rsid w:val="001F6A83"/>
    <w:rsid w:val="001F76C8"/>
    <w:rsid w:val="0024105E"/>
    <w:rsid w:val="002B152D"/>
    <w:rsid w:val="002B28A9"/>
    <w:rsid w:val="00361C12"/>
    <w:rsid w:val="00383C0C"/>
    <w:rsid w:val="003A355E"/>
    <w:rsid w:val="003B59E4"/>
    <w:rsid w:val="003C75B8"/>
    <w:rsid w:val="003F2EAF"/>
    <w:rsid w:val="00401540"/>
    <w:rsid w:val="004119AC"/>
    <w:rsid w:val="00435233"/>
    <w:rsid w:val="00464367"/>
    <w:rsid w:val="00467F53"/>
    <w:rsid w:val="004B02F3"/>
    <w:rsid w:val="004C672B"/>
    <w:rsid w:val="004D2C80"/>
    <w:rsid w:val="005029BA"/>
    <w:rsid w:val="00535358"/>
    <w:rsid w:val="00572988"/>
    <w:rsid w:val="005A0487"/>
    <w:rsid w:val="0061556A"/>
    <w:rsid w:val="00620F8E"/>
    <w:rsid w:val="00621A56"/>
    <w:rsid w:val="00622325"/>
    <w:rsid w:val="0062359A"/>
    <w:rsid w:val="00642141"/>
    <w:rsid w:val="0067387B"/>
    <w:rsid w:val="006953E0"/>
    <w:rsid w:val="006A7F6D"/>
    <w:rsid w:val="006B03E5"/>
    <w:rsid w:val="006B7DC4"/>
    <w:rsid w:val="006D22A6"/>
    <w:rsid w:val="006D7919"/>
    <w:rsid w:val="006E1A25"/>
    <w:rsid w:val="0071616E"/>
    <w:rsid w:val="00720BD6"/>
    <w:rsid w:val="0073316B"/>
    <w:rsid w:val="00736B2C"/>
    <w:rsid w:val="00747492"/>
    <w:rsid w:val="007B64D8"/>
    <w:rsid w:val="007E6840"/>
    <w:rsid w:val="00805D75"/>
    <w:rsid w:val="00810870"/>
    <w:rsid w:val="00815ABA"/>
    <w:rsid w:val="00834675"/>
    <w:rsid w:val="00854D2E"/>
    <w:rsid w:val="008A1BCD"/>
    <w:rsid w:val="008D1BBA"/>
    <w:rsid w:val="008E5F8B"/>
    <w:rsid w:val="008E614E"/>
    <w:rsid w:val="009071FC"/>
    <w:rsid w:val="00920A95"/>
    <w:rsid w:val="00933518"/>
    <w:rsid w:val="009346D9"/>
    <w:rsid w:val="00954580"/>
    <w:rsid w:val="00971EE9"/>
    <w:rsid w:val="009C33CA"/>
    <w:rsid w:val="009D2BFD"/>
    <w:rsid w:val="00A1707F"/>
    <w:rsid w:val="00A204A5"/>
    <w:rsid w:val="00A20D14"/>
    <w:rsid w:val="00A3537D"/>
    <w:rsid w:val="00A35DA9"/>
    <w:rsid w:val="00A43ABD"/>
    <w:rsid w:val="00A7613C"/>
    <w:rsid w:val="00AA0DB4"/>
    <w:rsid w:val="00AF2C25"/>
    <w:rsid w:val="00AF4895"/>
    <w:rsid w:val="00B56C38"/>
    <w:rsid w:val="00B627F2"/>
    <w:rsid w:val="00BC3BC3"/>
    <w:rsid w:val="00C058A3"/>
    <w:rsid w:val="00C20686"/>
    <w:rsid w:val="00C240CE"/>
    <w:rsid w:val="00C80063"/>
    <w:rsid w:val="00C906E1"/>
    <w:rsid w:val="00CA185A"/>
    <w:rsid w:val="00CB2A28"/>
    <w:rsid w:val="00CC0C78"/>
    <w:rsid w:val="00CC7C1D"/>
    <w:rsid w:val="00CD75B9"/>
    <w:rsid w:val="00CE2180"/>
    <w:rsid w:val="00D101D6"/>
    <w:rsid w:val="00D13496"/>
    <w:rsid w:val="00D14A3B"/>
    <w:rsid w:val="00D16696"/>
    <w:rsid w:val="00D42A41"/>
    <w:rsid w:val="00D4621E"/>
    <w:rsid w:val="00D52CBE"/>
    <w:rsid w:val="00D60C18"/>
    <w:rsid w:val="00D818BD"/>
    <w:rsid w:val="00DD7E53"/>
    <w:rsid w:val="00DF3D04"/>
    <w:rsid w:val="00E439E0"/>
    <w:rsid w:val="00ED1DED"/>
    <w:rsid w:val="00ED6507"/>
    <w:rsid w:val="00F144BB"/>
    <w:rsid w:val="00F3707F"/>
    <w:rsid w:val="00F82628"/>
    <w:rsid w:val="00FE4D80"/>
    <w:rsid w:val="00FF595A"/>
    <w:rsid w:val="00FF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44767"/>
  <w15:chartTrackingRefBased/>
  <w15:docId w15:val="{20BC8B4C-50EE-4BEC-9ED8-526E364BE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5F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65F9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65F95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65F95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5F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65F95"/>
    <w:pPr>
      <w:ind w:left="900" w:hanging="540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65F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65F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65F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65F95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65F9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165F95"/>
    <w:pPr>
      <w:suppressAutoHyphens/>
      <w:ind w:left="426" w:hanging="426"/>
    </w:pPr>
    <w:rPr>
      <w:sz w:val="28"/>
      <w:szCs w:val="28"/>
      <w:lang w:eastAsia="ar-SA"/>
    </w:rPr>
  </w:style>
  <w:style w:type="paragraph" w:styleId="Akapitzlist">
    <w:name w:val="List Paragraph"/>
    <w:aliases w:val="L1,Numerowanie,List Paragraph,maz_wyliczenie,opis dzialania,K-P_odwolanie,A_wyliczenie,Akapit z listą 1"/>
    <w:basedOn w:val="Normalny"/>
    <w:link w:val="AkapitzlistZnak"/>
    <w:uiPriority w:val="34"/>
    <w:qFormat/>
    <w:rsid w:val="00920A95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maz_wyliczenie Znak,opis dzialania Znak,K-P_odwolanie Znak,A_wyliczenie Znak,Akapit z listą 1 Znak"/>
    <w:link w:val="Akapitzlist"/>
    <w:uiPriority w:val="34"/>
    <w:locked/>
    <w:rsid w:val="00920A9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44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27048-F6D4-40F9-BE66-645B675A9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8</Pages>
  <Words>3204</Words>
  <Characters>19226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</dc:creator>
  <cp:keywords/>
  <dc:description/>
  <cp:lastModifiedBy>Marlena</cp:lastModifiedBy>
  <cp:revision>111</cp:revision>
  <cp:lastPrinted>2024-11-05T11:08:00Z</cp:lastPrinted>
  <dcterms:created xsi:type="dcterms:W3CDTF">2022-01-27T10:34:00Z</dcterms:created>
  <dcterms:modified xsi:type="dcterms:W3CDTF">2024-11-08T11:38:00Z</dcterms:modified>
</cp:coreProperties>
</file>