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C66CA0" w14:textId="77777777" w:rsidR="007455E5" w:rsidRPr="008F674E" w:rsidRDefault="007455E5" w:rsidP="007455E5">
      <w:pPr>
        <w:pStyle w:val="Nagwek"/>
        <w:tabs>
          <w:tab w:val="clear" w:pos="4536"/>
          <w:tab w:val="clear" w:pos="9072"/>
          <w:tab w:val="left" w:pos="3686"/>
          <w:tab w:val="right" w:pos="9639"/>
        </w:tabs>
        <w:spacing w:before="0" w:after="0"/>
        <w:jc w:val="center"/>
        <w:rPr>
          <w:rFonts w:asciiTheme="minorHAnsi" w:hAnsiTheme="minorHAnsi" w:cstheme="minorHAnsi"/>
          <w:b/>
          <w:bCs/>
          <w:sz w:val="28"/>
          <w:szCs w:val="28"/>
        </w:rPr>
      </w:pPr>
      <w:r w:rsidRPr="008F674E">
        <w:rPr>
          <w:rFonts w:asciiTheme="minorHAnsi" w:hAnsiTheme="minorHAnsi" w:cstheme="minorHAnsi"/>
          <w:b/>
          <w:bCs/>
          <w:sz w:val="28"/>
          <w:szCs w:val="28"/>
        </w:rPr>
        <w:t>SPECYFIKACJA WARUNKÓW ZAMÓWIENIA,</w:t>
      </w:r>
    </w:p>
    <w:p w14:paraId="0541E3C3" w14:textId="77777777" w:rsidR="007455E5" w:rsidRPr="008F674E" w:rsidRDefault="007455E5" w:rsidP="007455E5">
      <w:pPr>
        <w:spacing w:before="0" w:after="0"/>
        <w:jc w:val="center"/>
        <w:rPr>
          <w:rFonts w:asciiTheme="minorHAnsi" w:hAnsiTheme="minorHAnsi" w:cstheme="minorHAnsi"/>
          <w:b/>
          <w:bCs/>
          <w:sz w:val="28"/>
          <w:szCs w:val="28"/>
        </w:rPr>
      </w:pPr>
      <w:r w:rsidRPr="008F674E">
        <w:rPr>
          <w:rFonts w:asciiTheme="minorHAnsi" w:hAnsiTheme="minorHAnsi" w:cstheme="minorHAnsi"/>
          <w:b/>
          <w:bCs/>
          <w:sz w:val="28"/>
          <w:szCs w:val="28"/>
        </w:rPr>
        <w:t>zwana dalej SWZ</w:t>
      </w:r>
    </w:p>
    <w:p w14:paraId="527D6551" w14:textId="4307E836" w:rsidR="007455E5" w:rsidRPr="007455E5" w:rsidRDefault="007455E5" w:rsidP="007455E5">
      <w:pPr>
        <w:spacing w:before="26" w:after="0"/>
        <w:jc w:val="center"/>
        <w:rPr>
          <w:rFonts w:asciiTheme="minorHAnsi" w:hAnsiTheme="minorHAnsi" w:cstheme="minorHAnsi"/>
          <w:color w:val="000000"/>
        </w:rPr>
      </w:pPr>
      <w:r w:rsidRPr="007455E5">
        <w:rPr>
          <w:rFonts w:asciiTheme="minorHAnsi" w:hAnsiTheme="minorHAnsi" w:cstheme="minorHAnsi"/>
          <w:color w:val="000000"/>
        </w:rPr>
        <w:t>w postępowaniu o udzielenie zamówienia publicznego klasycznego</w:t>
      </w:r>
    </w:p>
    <w:tbl>
      <w:tblPr>
        <w:tblStyle w:val="Tabela-Siatka"/>
        <w:tblW w:w="0" w:type="auto"/>
        <w:tblInd w:w="373" w:type="dxa"/>
        <w:tblLook w:val="04A0" w:firstRow="1" w:lastRow="0" w:firstColumn="1" w:lastColumn="0" w:noHBand="0" w:noVBand="1"/>
      </w:tblPr>
      <w:tblGrid>
        <w:gridCol w:w="9481"/>
      </w:tblGrid>
      <w:tr w:rsidR="007455E5" w:rsidRPr="007455E5" w14:paraId="49D779EA" w14:textId="77777777" w:rsidTr="00E62780">
        <w:tc>
          <w:tcPr>
            <w:tcW w:w="10196" w:type="dxa"/>
          </w:tcPr>
          <w:p w14:paraId="2FA4ABCB" w14:textId="77777777" w:rsidR="007455E5" w:rsidRPr="007455E5" w:rsidRDefault="007455E5" w:rsidP="00E62780">
            <w:pPr>
              <w:spacing w:before="26" w:after="0"/>
              <w:ind w:left="373"/>
              <w:jc w:val="center"/>
              <w:rPr>
                <w:rFonts w:asciiTheme="minorHAnsi" w:hAnsiTheme="minorHAnsi" w:cstheme="minorHAnsi"/>
                <w:color w:val="000000"/>
              </w:rPr>
            </w:pPr>
          </w:p>
          <w:p w14:paraId="7471EDDF" w14:textId="2CF62303" w:rsidR="007455E5" w:rsidRPr="007455E5" w:rsidRDefault="007455E5" w:rsidP="0012261D">
            <w:pPr>
              <w:spacing w:before="26" w:after="0"/>
              <w:ind w:left="373"/>
              <w:jc w:val="center"/>
              <w:rPr>
                <w:rFonts w:asciiTheme="minorHAnsi" w:hAnsiTheme="minorHAnsi" w:cstheme="minorHAnsi"/>
                <w:color w:val="000000"/>
              </w:rPr>
            </w:pPr>
            <w:r w:rsidRPr="007455E5">
              <w:rPr>
                <w:rFonts w:asciiTheme="minorHAnsi" w:hAnsiTheme="minorHAnsi" w:cstheme="minorHAnsi"/>
                <w:color w:val="000000"/>
              </w:rPr>
              <w:t>Nazwa zamówienia publicznego klasycznego zwanego, dalej zamówieniem:</w:t>
            </w:r>
          </w:p>
          <w:p w14:paraId="37A82D1D" w14:textId="6EFBADC5" w:rsidR="008F674E" w:rsidRPr="008F674E" w:rsidRDefault="000D65D0" w:rsidP="008F674E">
            <w:pPr>
              <w:spacing w:before="26" w:after="0"/>
              <w:ind w:left="373"/>
              <w:jc w:val="center"/>
              <w:rPr>
                <w:rFonts w:asciiTheme="minorHAnsi" w:hAnsiTheme="minorHAnsi" w:cstheme="minorHAnsi"/>
                <w:i/>
                <w:iCs/>
                <w:color w:val="000000"/>
              </w:rPr>
            </w:pPr>
            <w:r w:rsidRPr="00EA558B">
              <w:rPr>
                <w:rFonts w:asciiTheme="minorHAnsi" w:hAnsiTheme="minorHAnsi" w:cstheme="minorHAnsi"/>
                <w:i/>
                <w:iCs/>
                <w:color w:val="000000"/>
              </w:rPr>
              <w:t>Dostawa tablic rejestracyjnych dla Starostwa Powiatowego w Puławach</w:t>
            </w:r>
            <w:r w:rsidR="008F674E">
              <w:rPr>
                <w:rFonts w:asciiTheme="minorHAnsi" w:hAnsiTheme="minorHAnsi" w:cstheme="minorHAnsi"/>
                <w:i/>
                <w:iCs/>
                <w:color w:val="000000"/>
              </w:rPr>
              <w:t xml:space="preserve"> </w:t>
            </w:r>
            <w:r w:rsidR="008F674E">
              <w:rPr>
                <w:rFonts w:asciiTheme="minorHAnsi" w:hAnsiTheme="minorHAnsi" w:cstheme="minorHAnsi"/>
                <w:i/>
                <w:iCs/>
                <w:color w:val="000000"/>
              </w:rPr>
              <w:br/>
            </w:r>
            <w:r w:rsidR="008F674E">
              <w:rPr>
                <w:rFonts w:asciiTheme="minorHAnsi" w:hAnsiTheme="minorHAnsi" w:cstheme="minorHAnsi"/>
              </w:rPr>
              <w:t>-RI.272.10.2024</w:t>
            </w:r>
          </w:p>
        </w:tc>
      </w:tr>
    </w:tbl>
    <w:p w14:paraId="6A6CF1AD" w14:textId="77777777" w:rsidR="007455E5" w:rsidRPr="007455E5" w:rsidRDefault="007455E5" w:rsidP="007455E5">
      <w:pPr>
        <w:spacing w:before="26" w:after="0"/>
        <w:ind w:left="373"/>
        <w:jc w:val="center"/>
        <w:rPr>
          <w:rFonts w:asciiTheme="minorHAnsi" w:hAnsiTheme="minorHAnsi" w:cstheme="minorHAnsi"/>
          <w:color w:val="000000"/>
        </w:rPr>
      </w:pPr>
    </w:p>
    <w:p w14:paraId="70807AB9" w14:textId="77777777" w:rsidR="007455E5" w:rsidRPr="007455E5" w:rsidRDefault="007455E5" w:rsidP="00CF6E66">
      <w:pPr>
        <w:spacing w:before="0" w:after="0" w:line="240" w:lineRule="auto"/>
        <w:ind w:left="373"/>
        <w:jc w:val="center"/>
        <w:rPr>
          <w:rFonts w:asciiTheme="minorHAnsi" w:hAnsiTheme="minorHAnsi" w:cstheme="minorHAnsi"/>
          <w:b/>
          <w:bCs/>
          <w:color w:val="000000"/>
        </w:rPr>
      </w:pPr>
      <w:r w:rsidRPr="007455E5">
        <w:rPr>
          <w:rFonts w:asciiTheme="minorHAnsi" w:hAnsiTheme="minorHAnsi" w:cstheme="minorHAnsi"/>
          <w:color w:val="000000"/>
        </w:rPr>
        <w:t xml:space="preserve"> </w:t>
      </w:r>
      <w:r w:rsidRPr="007455E5">
        <w:rPr>
          <w:rFonts w:asciiTheme="minorHAnsi" w:hAnsiTheme="minorHAnsi" w:cstheme="minorHAnsi"/>
          <w:color w:val="000000"/>
        </w:rPr>
        <w:tab/>
      </w:r>
      <w:r w:rsidRPr="007455E5">
        <w:rPr>
          <w:rFonts w:asciiTheme="minorHAnsi" w:hAnsiTheme="minorHAnsi" w:cstheme="minorHAnsi"/>
          <w:color w:val="000000"/>
        </w:rPr>
        <w:tab/>
      </w:r>
      <w:r w:rsidRPr="007455E5">
        <w:rPr>
          <w:rFonts w:asciiTheme="minorHAnsi" w:hAnsiTheme="minorHAnsi" w:cstheme="minorHAnsi"/>
          <w:color w:val="000000"/>
        </w:rPr>
        <w:tab/>
      </w:r>
      <w:r w:rsidRPr="007455E5">
        <w:rPr>
          <w:rFonts w:asciiTheme="minorHAnsi" w:hAnsiTheme="minorHAnsi" w:cstheme="minorHAnsi"/>
          <w:color w:val="000000"/>
        </w:rPr>
        <w:tab/>
        <w:t xml:space="preserve">      </w:t>
      </w:r>
      <w:r w:rsidRPr="007455E5">
        <w:rPr>
          <w:rFonts w:asciiTheme="minorHAnsi" w:hAnsiTheme="minorHAnsi" w:cstheme="minorHAnsi"/>
          <w:b/>
          <w:bCs/>
          <w:color w:val="000000"/>
        </w:rPr>
        <w:t>Zamawiający:</w:t>
      </w:r>
    </w:p>
    <w:p w14:paraId="0BF0F53C" w14:textId="77777777" w:rsidR="007455E5" w:rsidRPr="007455E5" w:rsidRDefault="007455E5" w:rsidP="00CF6E66">
      <w:pPr>
        <w:spacing w:before="0" w:after="0" w:line="240" w:lineRule="auto"/>
        <w:ind w:left="2869" w:firstLine="335"/>
        <w:jc w:val="center"/>
        <w:rPr>
          <w:rFonts w:asciiTheme="minorHAnsi" w:hAnsiTheme="minorHAnsi" w:cstheme="minorHAnsi"/>
        </w:rPr>
      </w:pPr>
      <w:r w:rsidRPr="007455E5">
        <w:rPr>
          <w:rFonts w:asciiTheme="minorHAnsi" w:hAnsiTheme="minorHAnsi" w:cstheme="minorHAnsi"/>
          <w:color w:val="000000"/>
        </w:rPr>
        <w:t xml:space="preserve">  Powiat Puławski,</w:t>
      </w:r>
      <w:r w:rsidRPr="007455E5">
        <w:rPr>
          <w:rFonts w:asciiTheme="minorHAnsi" w:hAnsiTheme="minorHAnsi" w:cstheme="minorHAnsi"/>
        </w:rPr>
        <w:t xml:space="preserve"> </w:t>
      </w:r>
    </w:p>
    <w:p w14:paraId="35FCB32C" w14:textId="77777777" w:rsidR="007455E5" w:rsidRPr="007455E5" w:rsidRDefault="007455E5" w:rsidP="00CF6E66">
      <w:pPr>
        <w:spacing w:before="0" w:after="0" w:line="240" w:lineRule="auto"/>
        <w:ind w:left="2869" w:firstLine="335"/>
        <w:jc w:val="center"/>
        <w:rPr>
          <w:rFonts w:asciiTheme="minorHAnsi" w:hAnsiTheme="minorHAnsi" w:cstheme="minorHAnsi"/>
        </w:rPr>
      </w:pPr>
      <w:r w:rsidRPr="007455E5">
        <w:rPr>
          <w:rFonts w:asciiTheme="minorHAnsi" w:hAnsiTheme="minorHAnsi" w:cstheme="minorHAnsi"/>
        </w:rPr>
        <w:t xml:space="preserve">Al. Królewska 19, </w:t>
      </w:r>
    </w:p>
    <w:p w14:paraId="3A72778D" w14:textId="77777777" w:rsidR="007455E5" w:rsidRDefault="007455E5" w:rsidP="00CF6E66">
      <w:pPr>
        <w:spacing w:before="0" w:after="0" w:line="240" w:lineRule="auto"/>
        <w:ind w:left="2869" w:firstLine="335"/>
        <w:jc w:val="center"/>
        <w:rPr>
          <w:rFonts w:asciiTheme="minorHAnsi" w:hAnsiTheme="minorHAnsi" w:cstheme="minorHAnsi"/>
        </w:rPr>
      </w:pPr>
      <w:r w:rsidRPr="007455E5">
        <w:rPr>
          <w:rFonts w:asciiTheme="minorHAnsi" w:hAnsiTheme="minorHAnsi" w:cstheme="minorHAnsi"/>
        </w:rPr>
        <w:t>24-100 Puławy</w:t>
      </w:r>
    </w:p>
    <w:p w14:paraId="3502E3F0" w14:textId="77777777" w:rsidR="008F674E" w:rsidRPr="007455E5" w:rsidRDefault="008F674E" w:rsidP="00CF6E66">
      <w:pPr>
        <w:spacing w:before="0" w:after="0" w:line="240" w:lineRule="auto"/>
        <w:ind w:left="2869" w:firstLine="335"/>
        <w:jc w:val="center"/>
        <w:rPr>
          <w:rFonts w:asciiTheme="minorHAnsi" w:hAnsiTheme="minorHAnsi" w:cstheme="minorHAnsi"/>
          <w:color w:val="000000"/>
        </w:rPr>
      </w:pPr>
    </w:p>
    <w:p w14:paraId="54612A86" w14:textId="77777777" w:rsidR="007455E5" w:rsidRPr="007455E5" w:rsidRDefault="007455E5" w:rsidP="00CF6E66">
      <w:pPr>
        <w:spacing w:before="0" w:after="0" w:line="240" w:lineRule="auto"/>
        <w:ind w:left="373"/>
        <w:jc w:val="center"/>
        <w:rPr>
          <w:rFonts w:asciiTheme="minorHAnsi" w:hAnsiTheme="minorHAnsi" w:cstheme="minorHAnsi"/>
          <w:color w:val="000000"/>
        </w:rPr>
      </w:pPr>
    </w:p>
    <w:p w14:paraId="2EA92967" w14:textId="680D3267" w:rsidR="007455E5" w:rsidRPr="007455E5" w:rsidRDefault="007455E5" w:rsidP="008D4E62">
      <w:pPr>
        <w:spacing w:before="0" w:after="0" w:line="240" w:lineRule="auto"/>
        <w:ind w:right="-143"/>
        <w:contextualSpacing/>
        <w:jc w:val="center"/>
        <w:rPr>
          <w:rFonts w:asciiTheme="minorHAnsi" w:hAnsiTheme="minorHAnsi" w:cstheme="minorHAnsi"/>
        </w:rPr>
      </w:pPr>
      <w:r w:rsidRPr="007455E5">
        <w:rPr>
          <w:rFonts w:asciiTheme="minorHAnsi" w:hAnsiTheme="minorHAnsi" w:cstheme="minorHAnsi"/>
        </w:rPr>
        <w:t xml:space="preserve">Postępowanie </w:t>
      </w:r>
      <w:r w:rsidRPr="007455E5">
        <w:rPr>
          <w:rFonts w:asciiTheme="minorHAnsi" w:hAnsiTheme="minorHAnsi" w:cstheme="minorHAnsi"/>
          <w:color w:val="000000"/>
        </w:rPr>
        <w:t xml:space="preserve">o udzielenie </w:t>
      </w:r>
      <w:r w:rsidRPr="007455E5">
        <w:rPr>
          <w:rFonts w:asciiTheme="minorHAnsi" w:hAnsiTheme="minorHAnsi" w:cstheme="minorHAnsi"/>
        </w:rPr>
        <w:t>zamówienia, zwane dalej postępowaniem prowadzone jest w oparciu o:</w:t>
      </w:r>
    </w:p>
    <w:p w14:paraId="2AA61C47" w14:textId="317EAE23" w:rsidR="007455E5" w:rsidRPr="007455E5" w:rsidRDefault="007455E5" w:rsidP="007455E5">
      <w:pPr>
        <w:spacing w:before="0" w:after="0" w:line="240" w:lineRule="auto"/>
        <w:ind w:left="426"/>
        <w:contextualSpacing/>
        <w:jc w:val="both"/>
        <w:rPr>
          <w:rFonts w:asciiTheme="minorHAnsi" w:hAnsiTheme="minorHAnsi" w:cstheme="minorHAnsi"/>
        </w:rPr>
      </w:pPr>
      <w:r w:rsidRPr="007455E5">
        <w:rPr>
          <w:rFonts w:asciiTheme="minorHAnsi" w:hAnsiTheme="minorHAnsi" w:cstheme="minorHAnsi"/>
        </w:rPr>
        <w:t>-przepisy ustawy z dnia 11 września 2019 r. Prawo zamówień publicznych  (t.j. Dz.U. z 202</w:t>
      </w:r>
      <w:r w:rsidR="00B93763">
        <w:rPr>
          <w:rFonts w:asciiTheme="minorHAnsi" w:hAnsiTheme="minorHAnsi" w:cstheme="minorHAnsi"/>
        </w:rPr>
        <w:t>4</w:t>
      </w:r>
      <w:r w:rsidRPr="007455E5">
        <w:rPr>
          <w:rFonts w:asciiTheme="minorHAnsi" w:hAnsiTheme="minorHAnsi" w:cstheme="minorHAnsi"/>
        </w:rPr>
        <w:t xml:space="preserve"> poz.</w:t>
      </w:r>
      <w:r w:rsidR="00B93763">
        <w:rPr>
          <w:rFonts w:asciiTheme="minorHAnsi" w:hAnsiTheme="minorHAnsi" w:cstheme="minorHAnsi"/>
        </w:rPr>
        <w:t>1320</w:t>
      </w:r>
      <w:r w:rsidRPr="007455E5">
        <w:rPr>
          <w:rFonts w:asciiTheme="minorHAnsi" w:hAnsiTheme="minorHAnsi" w:cstheme="minorHAnsi"/>
        </w:rPr>
        <w:t>) zwanej dalej „ustawą” lub „ustawą Pzp”, niniejsze zamówienie jest o wartości mniejszej niż progi unijne, o których mowa w art. 3 ust.1 pkt 1 ustawy,</w:t>
      </w:r>
    </w:p>
    <w:p w14:paraId="6DB052EF" w14:textId="5DBFF2AE" w:rsidR="007455E5" w:rsidRPr="007455E5" w:rsidRDefault="007455E5" w:rsidP="007455E5">
      <w:pPr>
        <w:spacing w:before="0" w:after="0" w:line="240" w:lineRule="auto"/>
        <w:ind w:left="426"/>
        <w:jc w:val="both"/>
        <w:rPr>
          <w:rFonts w:asciiTheme="minorHAnsi" w:hAnsiTheme="minorHAnsi" w:cstheme="minorHAnsi"/>
        </w:rPr>
      </w:pPr>
      <w:r w:rsidRPr="007455E5">
        <w:rPr>
          <w:rFonts w:asciiTheme="minorHAnsi" w:hAnsiTheme="minorHAnsi" w:cstheme="minorHAnsi"/>
        </w:rPr>
        <w:t xml:space="preserve">-akty wykonawcze do ustawy, w szczególności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2020 r. poz. 2452) (dalej zwane „rozporządzeniem Prezesa Rady Ministrów w sprawie wymagań dla dokumentów elektronicznych"), oraz </w:t>
      </w:r>
      <w:r w:rsidRPr="007455E5">
        <w:rPr>
          <w:rFonts w:asciiTheme="minorHAnsi" w:eastAsia="Calibri" w:hAnsiTheme="minorHAnsi" w:cstheme="minorHAnsi"/>
        </w:rPr>
        <w:t>Rozporządzenie Ministra Rozwoju, Pracy i Technologii z dnia 23 grudnia 2020 r. w sprawie podmiotowych środków dowodowych oraz innych dokumentów lub oświadczeń, jakich może żądać zamawiający od wykonawcy (Dz. U. z 2020 poz. 2415 ze zm.). Wskazane wyżej rozporządzenia dalej zwane są wspólnie „rozporządzeniami”.</w:t>
      </w:r>
    </w:p>
    <w:p w14:paraId="362A8690" w14:textId="18182CA0" w:rsidR="007455E5" w:rsidRDefault="007455E5" w:rsidP="007455E5">
      <w:pPr>
        <w:ind w:left="373"/>
        <w:jc w:val="center"/>
        <w:rPr>
          <w:rFonts w:asciiTheme="minorHAnsi" w:hAnsiTheme="minorHAnsi" w:cstheme="minorHAnsi"/>
          <w:color w:val="000000"/>
        </w:rPr>
      </w:pPr>
      <w:r w:rsidRPr="007455E5">
        <w:rPr>
          <w:rFonts w:asciiTheme="minorHAnsi" w:hAnsiTheme="minorHAnsi" w:cstheme="minorHAnsi"/>
          <w:color w:val="000000"/>
        </w:rPr>
        <w:t>Wykonawca jest zobowiązany do szczegółowego zapoznania się z treścią SWZ</w:t>
      </w:r>
    </w:p>
    <w:p w14:paraId="2C18A72C" w14:textId="77777777" w:rsidR="008F674E" w:rsidRPr="007455E5" w:rsidRDefault="008F674E" w:rsidP="007455E5">
      <w:pPr>
        <w:ind w:left="373"/>
        <w:jc w:val="center"/>
        <w:rPr>
          <w:rFonts w:asciiTheme="minorHAnsi" w:hAnsiTheme="minorHAnsi" w:cstheme="minorHAnsi"/>
          <w:color w:val="000000"/>
        </w:rPr>
      </w:pPr>
    </w:p>
    <w:p w14:paraId="187907A0" w14:textId="20E33E20" w:rsidR="007455E5" w:rsidRDefault="007455E5" w:rsidP="007455E5">
      <w:pPr>
        <w:jc w:val="center"/>
        <w:rPr>
          <w:rFonts w:asciiTheme="minorHAnsi" w:hAnsiTheme="minorHAnsi" w:cstheme="minorHAnsi"/>
        </w:rPr>
      </w:pPr>
      <w:r w:rsidRPr="007455E5">
        <w:rPr>
          <w:rFonts w:asciiTheme="minorHAnsi" w:hAnsiTheme="minorHAnsi" w:cstheme="minorHAnsi"/>
        </w:rPr>
        <w:t xml:space="preserve">Puławy, dnia </w:t>
      </w:r>
      <w:r w:rsidR="008022B1">
        <w:rPr>
          <w:rFonts w:asciiTheme="minorHAnsi" w:hAnsiTheme="minorHAnsi" w:cstheme="minorHAnsi"/>
        </w:rPr>
        <w:t>12</w:t>
      </w:r>
      <w:r w:rsidR="008359E7">
        <w:rPr>
          <w:rFonts w:asciiTheme="minorHAnsi" w:hAnsiTheme="minorHAnsi" w:cstheme="minorHAnsi"/>
        </w:rPr>
        <w:t>.11</w:t>
      </w:r>
      <w:r w:rsidRPr="007455E5">
        <w:rPr>
          <w:rFonts w:asciiTheme="minorHAnsi" w:hAnsiTheme="minorHAnsi" w:cstheme="minorHAnsi"/>
        </w:rPr>
        <w:t>.2024r.</w:t>
      </w:r>
    </w:p>
    <w:p w14:paraId="66D1D00B" w14:textId="77777777" w:rsidR="0012261D" w:rsidRDefault="0012261D" w:rsidP="007455E5">
      <w:pPr>
        <w:jc w:val="center"/>
        <w:rPr>
          <w:rFonts w:asciiTheme="minorHAnsi" w:hAnsiTheme="minorHAnsi" w:cstheme="minorHAnsi"/>
        </w:rPr>
      </w:pPr>
    </w:p>
    <w:p w14:paraId="69C7DD31" w14:textId="77777777" w:rsidR="0012261D" w:rsidRPr="007455E5" w:rsidRDefault="0012261D" w:rsidP="007455E5">
      <w:pPr>
        <w:jc w:val="center"/>
        <w:rPr>
          <w:rFonts w:asciiTheme="minorHAnsi" w:hAnsiTheme="minorHAnsi" w:cstheme="minorHAnsi"/>
        </w:rPr>
      </w:pPr>
    </w:p>
    <w:p w14:paraId="76263946" w14:textId="77777777" w:rsidR="007455E5" w:rsidRPr="00942AED" w:rsidRDefault="007455E5" w:rsidP="006219DE">
      <w:pPr>
        <w:pStyle w:val="Akapitzlist"/>
        <w:numPr>
          <w:ilvl w:val="0"/>
          <w:numId w:val="1"/>
        </w:numPr>
        <w:spacing w:before="26" w:after="0" w:line="276" w:lineRule="auto"/>
        <w:ind w:left="567" w:hanging="141"/>
        <w:jc w:val="both"/>
        <w:rPr>
          <w:rFonts w:asciiTheme="minorHAnsi" w:hAnsiTheme="minorHAnsi" w:cstheme="minorHAnsi"/>
          <w:b/>
          <w:bCs/>
          <w:smallCaps/>
          <w:sz w:val="26"/>
          <w:szCs w:val="26"/>
        </w:rPr>
      </w:pPr>
      <w:bookmarkStart w:id="0" w:name="_Hlk63233483"/>
      <w:r w:rsidRPr="00942AED">
        <w:rPr>
          <w:rFonts w:asciiTheme="minorHAnsi" w:hAnsiTheme="minorHAnsi" w:cstheme="minorHAnsi"/>
          <w:b/>
          <w:bCs/>
          <w:smallCaps/>
          <w:color w:val="000000"/>
          <w:sz w:val="26"/>
          <w:szCs w:val="26"/>
        </w:rPr>
        <w:lastRenderedPageBreak/>
        <w:t xml:space="preserve">Nazwa oraz adres zamawiającego, numer telefonu, adres poczty elektronicznej oraz strony internetowej prowadzonego postępowania. </w:t>
      </w:r>
      <w:r w:rsidRPr="00942AED">
        <w:rPr>
          <w:rFonts w:asciiTheme="minorHAnsi" w:hAnsiTheme="minorHAnsi" w:cstheme="minorHAnsi"/>
          <w:b/>
          <w:bCs/>
          <w:smallCaps/>
          <w:sz w:val="26"/>
          <w:szCs w:val="26"/>
        </w:rPr>
        <w:t>Podstawowe informacje.</w:t>
      </w:r>
    </w:p>
    <w:bookmarkEnd w:id="0"/>
    <w:p w14:paraId="33701C74" w14:textId="77777777" w:rsidR="007455E5" w:rsidRPr="007455E5" w:rsidRDefault="007455E5" w:rsidP="006219DE">
      <w:pPr>
        <w:numPr>
          <w:ilvl w:val="0"/>
          <w:numId w:val="2"/>
        </w:numPr>
        <w:tabs>
          <w:tab w:val="left" w:pos="993"/>
        </w:tabs>
        <w:spacing w:before="0" w:after="0" w:line="240" w:lineRule="auto"/>
        <w:contextualSpacing/>
        <w:jc w:val="both"/>
        <w:rPr>
          <w:rFonts w:asciiTheme="minorHAnsi" w:hAnsiTheme="minorHAnsi" w:cstheme="minorHAnsi"/>
        </w:rPr>
      </w:pPr>
      <w:r w:rsidRPr="007455E5">
        <w:rPr>
          <w:rFonts w:asciiTheme="minorHAnsi" w:hAnsiTheme="minorHAnsi" w:cstheme="minorHAnsi"/>
          <w:b/>
          <w:bCs/>
        </w:rPr>
        <w:t xml:space="preserve">ZAMAWIAJĄCY PUBLICZNY: </w:t>
      </w:r>
      <w:r w:rsidRPr="007455E5">
        <w:rPr>
          <w:rFonts w:asciiTheme="minorHAnsi" w:hAnsiTheme="minorHAnsi" w:cstheme="minorHAnsi"/>
        </w:rPr>
        <w:t xml:space="preserve">Powiat Puławski, Al. Królewska 19, 24-100 Puławy, tel. 81 886 11 36, REGON: 431019483 NIP: 716-265-76-33, </w:t>
      </w:r>
      <w:r w:rsidRPr="007455E5">
        <w:rPr>
          <w:rFonts w:asciiTheme="minorHAnsi" w:hAnsiTheme="minorHAnsi" w:cstheme="minorHAnsi"/>
          <w:color w:val="000000"/>
        </w:rPr>
        <w:t>adres poczty elektronicznej</w:t>
      </w:r>
      <w:r w:rsidRPr="007455E5">
        <w:rPr>
          <w:rFonts w:asciiTheme="minorHAnsi" w:hAnsiTheme="minorHAnsi" w:cstheme="minorHAnsi"/>
        </w:rPr>
        <w:t xml:space="preserve">: </w:t>
      </w:r>
      <w:hyperlink r:id="rId11" w:history="1">
        <w:r w:rsidRPr="007455E5">
          <w:rPr>
            <w:rFonts w:asciiTheme="minorHAnsi" w:hAnsiTheme="minorHAnsi" w:cstheme="minorHAnsi"/>
            <w:color w:val="0563C1"/>
            <w:u w:val="single"/>
          </w:rPr>
          <w:t>zp@pulawy.powiat.pl</w:t>
        </w:r>
      </w:hyperlink>
      <w:r w:rsidRPr="007455E5">
        <w:rPr>
          <w:rFonts w:asciiTheme="minorHAnsi" w:hAnsiTheme="minorHAnsi" w:cstheme="minorHAnsi"/>
          <w:color w:val="FF0000"/>
        </w:rPr>
        <w:t xml:space="preserve"> </w:t>
      </w:r>
    </w:p>
    <w:p w14:paraId="6F0068E0" w14:textId="77777777" w:rsidR="007455E5" w:rsidRPr="007455E5" w:rsidRDefault="007455E5" w:rsidP="007455E5">
      <w:pPr>
        <w:tabs>
          <w:tab w:val="left" w:pos="10348"/>
        </w:tabs>
        <w:spacing w:after="0" w:line="240" w:lineRule="auto"/>
        <w:ind w:left="851"/>
        <w:contextualSpacing/>
        <w:jc w:val="both"/>
        <w:rPr>
          <w:rFonts w:asciiTheme="minorHAnsi" w:hAnsiTheme="minorHAnsi" w:cstheme="minorHAnsi"/>
          <w:color w:val="000000"/>
        </w:rPr>
      </w:pPr>
      <w:r w:rsidRPr="007455E5">
        <w:rPr>
          <w:rFonts w:asciiTheme="minorHAnsi" w:hAnsiTheme="minorHAnsi" w:cstheme="minorHAnsi"/>
          <w:b/>
          <w:bCs/>
          <w:color w:val="000000"/>
        </w:rPr>
        <w:t>WAŻNE</w:t>
      </w:r>
      <w:r w:rsidRPr="007455E5">
        <w:rPr>
          <w:rFonts w:asciiTheme="minorHAnsi" w:hAnsiTheme="minorHAnsi" w:cstheme="minorHAnsi"/>
          <w:color w:val="000000"/>
        </w:rPr>
        <w:t xml:space="preserve">: Informacje o środkach komunikacji elektronicznej zawarto w </w:t>
      </w:r>
      <w:r w:rsidRPr="007455E5">
        <w:rPr>
          <w:rFonts w:asciiTheme="minorHAnsi" w:hAnsiTheme="minorHAnsi" w:cstheme="minorHAnsi"/>
        </w:rPr>
        <w:t xml:space="preserve">rozdziale VIII. SWZ. </w:t>
      </w:r>
    </w:p>
    <w:p w14:paraId="7DC4584D" w14:textId="77777777" w:rsidR="007455E5" w:rsidRPr="007455E5" w:rsidRDefault="007455E5" w:rsidP="007455E5">
      <w:pPr>
        <w:tabs>
          <w:tab w:val="left" w:pos="10348"/>
        </w:tabs>
        <w:spacing w:after="0" w:line="240" w:lineRule="auto"/>
        <w:ind w:left="1069"/>
        <w:contextualSpacing/>
        <w:jc w:val="both"/>
        <w:rPr>
          <w:rFonts w:asciiTheme="minorHAnsi" w:hAnsiTheme="minorHAnsi" w:cstheme="minorHAnsi"/>
          <w:color w:val="000000"/>
        </w:rPr>
      </w:pPr>
      <w:r w:rsidRPr="007455E5">
        <w:rPr>
          <w:rFonts w:asciiTheme="minorHAnsi" w:hAnsiTheme="minorHAnsi" w:cstheme="minorHAnsi"/>
          <w:color w:val="000000"/>
        </w:rPr>
        <w:t>Adres strony internetowej prowadzonego postępowania:</w:t>
      </w:r>
      <w:bookmarkStart w:id="1" w:name="_Hlk123114399"/>
      <w:r w:rsidRPr="007455E5">
        <w:rPr>
          <w:rFonts w:asciiTheme="minorHAnsi" w:hAnsiTheme="minorHAnsi" w:cstheme="minorHAnsi"/>
          <w:color w:val="000000"/>
        </w:rPr>
        <w:t xml:space="preserve"> </w:t>
      </w:r>
    </w:p>
    <w:bookmarkStart w:id="2" w:name="_Hlk137029512"/>
    <w:bookmarkStart w:id="3" w:name="_Hlk144114167"/>
    <w:bookmarkEnd w:id="1"/>
    <w:p w14:paraId="707C76C9" w14:textId="442CF104" w:rsidR="007455E5" w:rsidRDefault="00450136" w:rsidP="007455E5">
      <w:pPr>
        <w:tabs>
          <w:tab w:val="left" w:pos="10348"/>
        </w:tabs>
        <w:spacing w:after="0" w:line="240" w:lineRule="auto"/>
        <w:ind w:left="1069"/>
        <w:contextualSpacing/>
        <w:jc w:val="both"/>
        <w:rPr>
          <w:rFonts w:asciiTheme="minorHAnsi" w:hAnsiTheme="minorHAnsi" w:cstheme="minorHAnsi"/>
          <w:color w:val="FF0000"/>
          <w:u w:val="single"/>
        </w:rPr>
      </w:pPr>
      <w:r>
        <w:rPr>
          <w:rFonts w:asciiTheme="minorHAnsi" w:hAnsiTheme="minorHAnsi" w:cstheme="minorHAnsi"/>
          <w:color w:val="FF0000"/>
          <w:u w:val="single"/>
        </w:rPr>
        <w:fldChar w:fldCharType="begin"/>
      </w:r>
      <w:r>
        <w:rPr>
          <w:rFonts w:asciiTheme="minorHAnsi" w:hAnsiTheme="minorHAnsi" w:cstheme="minorHAnsi"/>
          <w:color w:val="FF0000"/>
          <w:u w:val="single"/>
        </w:rPr>
        <w:instrText>HYPERLINK "</w:instrText>
      </w:r>
      <w:r w:rsidRPr="00450136">
        <w:rPr>
          <w:rFonts w:asciiTheme="minorHAnsi" w:hAnsiTheme="minorHAnsi" w:cstheme="minorHAnsi"/>
          <w:color w:val="FF0000"/>
          <w:u w:val="single"/>
        </w:rPr>
        <w:instrText>https://ezamowienia.gov.pl/mp-client/search/list/ocds-148610-5cafd7c6-97da-4616-acc1-32c35c539e79</w:instrText>
      </w:r>
      <w:r>
        <w:rPr>
          <w:rFonts w:asciiTheme="minorHAnsi" w:hAnsiTheme="minorHAnsi" w:cstheme="minorHAnsi"/>
          <w:color w:val="FF0000"/>
          <w:u w:val="single"/>
        </w:rPr>
        <w:instrText>"</w:instrText>
      </w:r>
      <w:r>
        <w:rPr>
          <w:rFonts w:asciiTheme="minorHAnsi" w:hAnsiTheme="minorHAnsi" w:cstheme="minorHAnsi"/>
          <w:color w:val="FF0000"/>
          <w:u w:val="single"/>
        </w:rPr>
      </w:r>
      <w:r>
        <w:rPr>
          <w:rFonts w:asciiTheme="minorHAnsi" w:hAnsiTheme="minorHAnsi" w:cstheme="minorHAnsi"/>
          <w:color w:val="FF0000"/>
          <w:u w:val="single"/>
        </w:rPr>
        <w:fldChar w:fldCharType="separate"/>
      </w:r>
      <w:r w:rsidRPr="00DD3EA5">
        <w:rPr>
          <w:rStyle w:val="Hipercze"/>
          <w:rFonts w:asciiTheme="minorHAnsi" w:hAnsiTheme="minorHAnsi" w:cstheme="minorHAnsi"/>
        </w:rPr>
        <w:t>https://ezamowienia.gov.pl/mp-client/search/list</w:t>
      </w:r>
      <w:bookmarkEnd w:id="2"/>
      <w:r w:rsidRPr="00DD3EA5">
        <w:rPr>
          <w:rStyle w:val="Hipercze"/>
          <w:rFonts w:asciiTheme="minorHAnsi" w:hAnsiTheme="minorHAnsi" w:cstheme="minorHAnsi"/>
        </w:rPr>
        <w:t>/</w:t>
      </w:r>
      <w:bookmarkEnd w:id="3"/>
      <w:r w:rsidRPr="00DD3EA5">
        <w:rPr>
          <w:rStyle w:val="Hipercze"/>
          <w:rFonts w:asciiTheme="minorHAnsi" w:hAnsiTheme="minorHAnsi" w:cstheme="minorHAnsi"/>
        </w:rPr>
        <w:t>ocds-148610-5cafd7c6-97da-4616-acc1-32c35c539e79</w:t>
      </w:r>
      <w:r>
        <w:rPr>
          <w:rFonts w:asciiTheme="minorHAnsi" w:hAnsiTheme="minorHAnsi" w:cstheme="minorHAnsi"/>
          <w:color w:val="FF0000"/>
          <w:u w:val="single"/>
        </w:rPr>
        <w:fldChar w:fldCharType="end"/>
      </w:r>
    </w:p>
    <w:p w14:paraId="71E5DDC0" w14:textId="77777777" w:rsidR="007455E5" w:rsidRPr="007455E5" w:rsidRDefault="007455E5" w:rsidP="007455E5">
      <w:pPr>
        <w:tabs>
          <w:tab w:val="left" w:pos="10348"/>
        </w:tabs>
        <w:spacing w:after="0" w:line="240" w:lineRule="auto"/>
        <w:ind w:left="1069"/>
        <w:contextualSpacing/>
        <w:jc w:val="both"/>
        <w:rPr>
          <w:rFonts w:asciiTheme="minorHAnsi" w:hAnsiTheme="minorHAnsi" w:cstheme="minorHAnsi"/>
          <w:color w:val="FF0000"/>
          <w:u w:val="single"/>
        </w:rPr>
      </w:pPr>
    </w:p>
    <w:p w14:paraId="1A78FBC6" w14:textId="77777777" w:rsidR="007455E5" w:rsidRPr="007455E5" w:rsidRDefault="007455E5" w:rsidP="007455E5">
      <w:pPr>
        <w:tabs>
          <w:tab w:val="left" w:pos="10348"/>
        </w:tabs>
        <w:spacing w:after="0" w:line="240" w:lineRule="auto"/>
        <w:ind w:left="1069"/>
        <w:contextualSpacing/>
        <w:jc w:val="both"/>
        <w:rPr>
          <w:rFonts w:asciiTheme="minorHAnsi" w:eastAsia="Calibri" w:hAnsiTheme="minorHAnsi" w:cstheme="minorHAnsi"/>
        </w:rPr>
      </w:pPr>
      <w:r w:rsidRPr="007455E5">
        <w:rPr>
          <w:rFonts w:asciiTheme="minorHAnsi" w:hAnsiTheme="minorHAnsi" w:cstheme="minorHAnsi"/>
        </w:rPr>
        <w:t>Zamawiający zawiadamia, iż zgodnie z art. 67 ustawy zamieszcza informacje o środkach komunikacji elektronicznej, przy użyciu których będzie komunikował się z wykonawcami oraz informacje o wymaganiach technicznych i organizacyjnych sporządzania, wysyłania i odbierania korespondencji elektronicznej.</w:t>
      </w:r>
    </w:p>
    <w:p w14:paraId="2E5F997F" w14:textId="77777777" w:rsidR="007455E5" w:rsidRPr="007455E5" w:rsidRDefault="007455E5" w:rsidP="007455E5">
      <w:pPr>
        <w:tabs>
          <w:tab w:val="left" w:pos="10348"/>
        </w:tabs>
        <w:spacing w:after="0" w:line="240" w:lineRule="auto"/>
        <w:ind w:left="993"/>
        <w:contextualSpacing/>
        <w:jc w:val="both"/>
        <w:rPr>
          <w:rFonts w:asciiTheme="minorHAnsi" w:hAnsiTheme="minorHAnsi" w:cstheme="minorHAnsi"/>
        </w:rPr>
      </w:pPr>
      <w:r w:rsidRPr="007455E5">
        <w:rPr>
          <w:rFonts w:asciiTheme="minorHAnsi" w:hAnsiTheme="minorHAnsi" w:cstheme="minorHAnsi"/>
        </w:rPr>
        <w:t>W skład SWZ wchodzi XX rozdziałów, w tym załączniki do SWZ.</w:t>
      </w:r>
    </w:p>
    <w:p w14:paraId="24906A51" w14:textId="77777777" w:rsidR="007455E5" w:rsidRPr="007455E5" w:rsidRDefault="007455E5" w:rsidP="006219DE">
      <w:pPr>
        <w:numPr>
          <w:ilvl w:val="0"/>
          <w:numId w:val="2"/>
        </w:numPr>
        <w:spacing w:before="0" w:after="0" w:line="240" w:lineRule="auto"/>
        <w:contextualSpacing/>
        <w:jc w:val="both"/>
        <w:rPr>
          <w:rFonts w:asciiTheme="minorHAnsi" w:hAnsiTheme="minorHAnsi" w:cstheme="minorHAnsi"/>
        </w:rPr>
      </w:pPr>
      <w:r w:rsidRPr="007455E5">
        <w:rPr>
          <w:rFonts w:asciiTheme="minorHAnsi" w:hAnsiTheme="minorHAnsi" w:cstheme="minorHAnsi"/>
          <w:color w:val="000000"/>
        </w:rPr>
        <w:t>Informacja o zastrzeżeniu możliwości ubiegania się o udzielenie zamówienia wyłącznie przez wykonawców, o których mowa w art. 94 ustawy, jeżeli zamawiający przewiduje takie wymagania:</w:t>
      </w:r>
    </w:p>
    <w:p w14:paraId="534B5C59" w14:textId="77777777" w:rsidR="007455E5" w:rsidRPr="007455E5" w:rsidRDefault="007455E5" w:rsidP="007455E5">
      <w:pPr>
        <w:tabs>
          <w:tab w:val="left" w:pos="10348"/>
        </w:tabs>
        <w:spacing w:before="0" w:after="0" w:line="240" w:lineRule="auto"/>
        <w:ind w:left="709"/>
        <w:jc w:val="both"/>
        <w:rPr>
          <w:rFonts w:asciiTheme="minorHAnsi" w:hAnsiTheme="minorHAnsi" w:cstheme="minorHAnsi"/>
          <w:color w:val="000000"/>
        </w:rPr>
      </w:pPr>
      <w:r w:rsidRPr="007455E5">
        <w:rPr>
          <w:rFonts w:asciiTheme="minorHAnsi" w:hAnsiTheme="minorHAnsi" w:cstheme="minorHAnsi"/>
          <w:color w:val="000000"/>
        </w:rPr>
        <w:t xml:space="preserve">Zamawiający </w:t>
      </w:r>
      <w:r w:rsidRPr="007455E5">
        <w:rPr>
          <w:rFonts w:asciiTheme="minorHAnsi" w:hAnsiTheme="minorHAnsi" w:cstheme="minorHAnsi"/>
          <w:b/>
          <w:bCs/>
          <w:color w:val="000000"/>
        </w:rPr>
        <w:t>nie przewiduje</w:t>
      </w:r>
      <w:r w:rsidRPr="007455E5">
        <w:rPr>
          <w:rFonts w:asciiTheme="minorHAnsi" w:hAnsiTheme="minorHAnsi" w:cstheme="minorHAnsi"/>
          <w:color w:val="000000"/>
        </w:rPr>
        <w:t xml:space="preserve"> możliwości ubiegania się o udzielenie zamówienia wyłącznie przez wykonawców, o których mowa w art. 94 ustawy.</w:t>
      </w:r>
    </w:p>
    <w:p w14:paraId="0D22A1A5" w14:textId="77777777" w:rsidR="007455E5" w:rsidRPr="007455E5" w:rsidRDefault="007455E5" w:rsidP="006219DE">
      <w:pPr>
        <w:numPr>
          <w:ilvl w:val="0"/>
          <w:numId w:val="2"/>
        </w:numPr>
        <w:spacing w:before="0" w:after="0" w:line="240" w:lineRule="auto"/>
        <w:contextualSpacing/>
        <w:jc w:val="both"/>
        <w:rPr>
          <w:rFonts w:asciiTheme="minorHAnsi" w:hAnsiTheme="minorHAnsi" w:cstheme="minorHAnsi"/>
        </w:rPr>
      </w:pPr>
      <w:r w:rsidRPr="007455E5">
        <w:rPr>
          <w:rFonts w:asciiTheme="minorHAnsi" w:hAnsiTheme="minorHAnsi" w:cstheme="minorHAnsi"/>
          <w:color w:val="000000"/>
        </w:rPr>
        <w:t xml:space="preserve">Do czynności podejmowanych przez zamawiającego, wykonawców w postępowaniu oraz </w:t>
      </w:r>
      <w:bookmarkStart w:id="4" w:name="_Hlk63673414"/>
      <w:r w:rsidRPr="007455E5">
        <w:rPr>
          <w:rFonts w:asciiTheme="minorHAnsi" w:hAnsiTheme="minorHAnsi" w:cstheme="minorHAnsi"/>
          <w:color w:val="000000"/>
        </w:rPr>
        <w:t xml:space="preserve">do umów w sprawach zamówień publicznych stosuje się przepisy </w:t>
      </w:r>
      <w:r w:rsidRPr="007455E5">
        <w:rPr>
          <w:rFonts w:asciiTheme="minorHAnsi" w:hAnsiTheme="minorHAnsi" w:cstheme="minorHAnsi"/>
          <w:color w:val="1B1B1B"/>
        </w:rPr>
        <w:t>ustawy</w:t>
      </w:r>
      <w:r w:rsidRPr="007455E5">
        <w:rPr>
          <w:rFonts w:asciiTheme="minorHAnsi" w:hAnsiTheme="minorHAnsi" w:cstheme="minorHAnsi"/>
          <w:color w:val="000000"/>
        </w:rPr>
        <w:t xml:space="preserve"> z dnia 23 kwietnia 1964 r. - Kodeks cywilny (Dz. U. z 2023 r. poz. 1610 ze zm.) zwanego dalej Kodeksem cywilnym, jeżeli przepisy ustawy nie stanowią inaczej. </w:t>
      </w:r>
      <w:bookmarkEnd w:id="4"/>
      <w:r w:rsidRPr="007455E5">
        <w:rPr>
          <w:rFonts w:asciiTheme="minorHAnsi" w:hAnsiTheme="minorHAnsi" w:cstheme="minorHAnsi"/>
        </w:rPr>
        <w:t>W sprawach nieuregulowanych w SWZ zastosowanie mają przepisy ustawy.</w:t>
      </w:r>
    </w:p>
    <w:p w14:paraId="049FEC38" w14:textId="77777777" w:rsidR="007455E5" w:rsidRPr="007455E5" w:rsidRDefault="007455E5" w:rsidP="006219DE">
      <w:pPr>
        <w:numPr>
          <w:ilvl w:val="0"/>
          <w:numId w:val="2"/>
        </w:numPr>
        <w:spacing w:before="0" w:after="0" w:line="240" w:lineRule="auto"/>
        <w:contextualSpacing/>
        <w:jc w:val="both"/>
        <w:rPr>
          <w:rFonts w:asciiTheme="minorHAnsi" w:hAnsiTheme="minorHAnsi" w:cstheme="minorHAnsi"/>
        </w:rPr>
      </w:pPr>
      <w:r w:rsidRPr="007455E5">
        <w:rPr>
          <w:rFonts w:asciiTheme="minorHAnsi" w:hAnsiTheme="minorHAnsi" w:cstheme="minorHAnsi"/>
        </w:rPr>
        <w:t>Klauzula informacyjna z art. 13 RODO do zastosowania przez zamawiającego w celu związanym z postępowaniem o udzielenie zamówienia publicznego.</w:t>
      </w:r>
    </w:p>
    <w:p w14:paraId="0635D971" w14:textId="77777777" w:rsidR="007455E5" w:rsidRPr="007455E5" w:rsidRDefault="007455E5" w:rsidP="007455E5">
      <w:pPr>
        <w:spacing w:before="0" w:after="0" w:line="240" w:lineRule="auto"/>
        <w:ind w:left="709"/>
        <w:jc w:val="both"/>
        <w:rPr>
          <w:rFonts w:asciiTheme="minorHAnsi" w:hAnsiTheme="minorHAnsi" w:cstheme="minorHAnsi"/>
        </w:rPr>
      </w:pPr>
      <w:r w:rsidRPr="007455E5">
        <w:rPr>
          <w:rFonts w:asciiTheme="minorHAnsi" w:hAnsiTheme="minorHAnsi"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lub </w:t>
      </w:r>
      <w:r w:rsidRPr="007455E5">
        <w:rPr>
          <w:rFonts w:asciiTheme="minorHAnsi" w:hAnsiTheme="minorHAnsi" w:cstheme="minorHAnsi"/>
          <w:color w:val="000000"/>
        </w:rPr>
        <w:t>rozporządzenia 2016/679</w:t>
      </w:r>
      <w:r w:rsidRPr="007455E5">
        <w:rPr>
          <w:rFonts w:asciiTheme="minorHAnsi" w:hAnsiTheme="minorHAnsi" w:cstheme="minorHAnsi"/>
        </w:rPr>
        <w:t xml:space="preserve">, informuje się, że: </w:t>
      </w:r>
    </w:p>
    <w:p w14:paraId="5AE38743" w14:textId="77777777" w:rsidR="007455E5" w:rsidRPr="007455E5" w:rsidRDefault="007455E5" w:rsidP="006219DE">
      <w:pPr>
        <w:numPr>
          <w:ilvl w:val="0"/>
          <w:numId w:val="10"/>
        </w:numPr>
        <w:spacing w:before="0" w:after="0" w:line="240" w:lineRule="auto"/>
        <w:ind w:left="709" w:hanging="283"/>
        <w:contextualSpacing/>
        <w:jc w:val="both"/>
        <w:rPr>
          <w:rFonts w:asciiTheme="minorHAnsi" w:hAnsiTheme="minorHAnsi" w:cstheme="minorHAnsi"/>
        </w:rPr>
      </w:pPr>
      <w:r w:rsidRPr="007455E5">
        <w:rPr>
          <w:rFonts w:asciiTheme="minorHAnsi" w:hAnsiTheme="minorHAnsi" w:cstheme="minorHAnsi"/>
        </w:rPr>
        <w:t xml:space="preserve">administratorem Pani/Pana danych osobowych jest </w:t>
      </w:r>
      <w:r w:rsidRPr="007455E5">
        <w:rPr>
          <w:rFonts w:asciiTheme="minorHAnsi" w:hAnsiTheme="minorHAnsi" w:cstheme="minorHAnsi"/>
          <w:i/>
        </w:rPr>
        <w:t>Powiat Puławski</w:t>
      </w:r>
      <w:r w:rsidRPr="007455E5">
        <w:rPr>
          <w:rFonts w:asciiTheme="minorHAnsi" w:hAnsiTheme="minorHAnsi" w:cstheme="minorHAnsi"/>
        </w:rPr>
        <w:t xml:space="preserve"> - </w:t>
      </w:r>
      <w:r w:rsidRPr="007455E5">
        <w:rPr>
          <w:rFonts w:asciiTheme="minorHAnsi" w:hAnsiTheme="minorHAnsi" w:cstheme="minorHAnsi"/>
          <w:i/>
        </w:rPr>
        <w:t>Starosta Puławski Al. Królewska 19, 24-100 Puławy</w:t>
      </w:r>
      <w:r w:rsidRPr="007455E5">
        <w:rPr>
          <w:rFonts w:asciiTheme="minorHAnsi" w:hAnsiTheme="minorHAnsi" w:cstheme="minorHAnsi"/>
          <w:b/>
          <w:i/>
        </w:rPr>
        <w:t xml:space="preserve">. </w:t>
      </w:r>
      <w:r w:rsidRPr="007455E5">
        <w:rPr>
          <w:rFonts w:asciiTheme="minorHAnsi" w:hAnsiTheme="minorHAnsi" w:cstheme="minorHAnsi"/>
        </w:rPr>
        <w:t xml:space="preserve">Można się z nami kontaktować: - listownie pod wskazany powyżej adres, - mailowo na adres: </w:t>
      </w:r>
      <w:hyperlink r:id="rId12" w:history="1">
        <w:r w:rsidRPr="007455E5">
          <w:rPr>
            <w:rFonts w:asciiTheme="minorHAnsi" w:hAnsiTheme="minorHAnsi" w:cstheme="minorHAnsi"/>
            <w:color w:val="0563C1"/>
            <w:u w:val="single"/>
          </w:rPr>
          <w:t>rodo@pulawy.powiat.pl</w:t>
        </w:r>
      </w:hyperlink>
      <w:r w:rsidRPr="007455E5">
        <w:rPr>
          <w:rFonts w:asciiTheme="minorHAnsi" w:hAnsiTheme="minorHAnsi" w:cstheme="minorHAnsi"/>
        </w:rPr>
        <w:t>, inspektor ochrony danych osobowych</w:t>
      </w:r>
      <w:r w:rsidRPr="007455E5">
        <w:rPr>
          <w:rFonts w:asciiTheme="minorHAnsi" w:hAnsiTheme="minorHAnsi" w:cstheme="minorHAnsi"/>
          <w:b/>
          <w:i/>
          <w:vertAlign w:val="superscript"/>
        </w:rPr>
        <w:t>*</w:t>
      </w:r>
    </w:p>
    <w:p w14:paraId="65C8EC8E" w14:textId="77777777" w:rsidR="007455E5" w:rsidRPr="007455E5" w:rsidRDefault="007455E5" w:rsidP="006219DE">
      <w:pPr>
        <w:numPr>
          <w:ilvl w:val="0"/>
          <w:numId w:val="10"/>
        </w:numPr>
        <w:spacing w:before="0" w:after="0" w:line="240" w:lineRule="auto"/>
        <w:ind w:left="709" w:hanging="283"/>
        <w:contextualSpacing/>
        <w:jc w:val="both"/>
        <w:rPr>
          <w:rFonts w:asciiTheme="minorHAnsi" w:hAnsiTheme="minorHAnsi" w:cstheme="minorHAnsi"/>
          <w:b/>
        </w:rPr>
      </w:pPr>
      <w:r w:rsidRPr="007455E5">
        <w:rPr>
          <w:rFonts w:asciiTheme="minorHAnsi" w:hAnsiTheme="minorHAnsi" w:cstheme="minorHAnsi"/>
        </w:rPr>
        <w:t>Pani/Pana dane osobowe przetwarzane będą na podstawie art. 6 ust. 1 lit. c</w:t>
      </w:r>
      <w:r w:rsidRPr="007455E5">
        <w:rPr>
          <w:rFonts w:asciiTheme="minorHAnsi" w:hAnsiTheme="minorHAnsi" w:cstheme="minorHAnsi"/>
          <w:i/>
        </w:rPr>
        <w:t xml:space="preserve"> </w:t>
      </w:r>
      <w:r w:rsidRPr="007455E5">
        <w:rPr>
          <w:rFonts w:asciiTheme="minorHAnsi" w:hAnsiTheme="minorHAnsi" w:cstheme="minorHAnsi"/>
        </w:rPr>
        <w:t>RODO w celu związanym z postępowaniem o udzielenie niniejszego zamówienia we wskazanym trybie podstawowym</w:t>
      </w:r>
      <w:r w:rsidRPr="007455E5">
        <w:rPr>
          <w:rFonts w:asciiTheme="minorHAnsi" w:hAnsiTheme="minorHAnsi" w:cstheme="minorHAnsi"/>
          <w:bCs/>
        </w:rPr>
        <w:t>;</w:t>
      </w:r>
    </w:p>
    <w:p w14:paraId="6827EDE8" w14:textId="77777777" w:rsidR="007455E5" w:rsidRPr="007455E5" w:rsidRDefault="007455E5" w:rsidP="006219DE">
      <w:pPr>
        <w:numPr>
          <w:ilvl w:val="0"/>
          <w:numId w:val="10"/>
        </w:numPr>
        <w:spacing w:before="0" w:after="0" w:line="240" w:lineRule="auto"/>
        <w:ind w:left="709" w:hanging="283"/>
        <w:contextualSpacing/>
        <w:jc w:val="both"/>
        <w:rPr>
          <w:rFonts w:asciiTheme="minorHAnsi" w:hAnsiTheme="minorHAnsi" w:cstheme="minorHAnsi"/>
        </w:rPr>
      </w:pPr>
      <w:r w:rsidRPr="007455E5">
        <w:rPr>
          <w:rFonts w:asciiTheme="minorHAnsi" w:hAnsiTheme="minorHAnsi" w:cstheme="minorHAnsi"/>
        </w:rPr>
        <w:t xml:space="preserve">odbiorcami Pani/Pana danych osobowych będą osoby lub podmioty, którym udostępniona zostanie dokumentacja postępowania w oparciu o art. 18 oraz art. 74 ustawy;  </w:t>
      </w:r>
    </w:p>
    <w:p w14:paraId="5EDED3D1" w14:textId="77777777" w:rsidR="007455E5" w:rsidRPr="007455E5" w:rsidRDefault="007455E5" w:rsidP="007455E5">
      <w:pPr>
        <w:spacing w:after="0" w:line="240" w:lineRule="auto"/>
        <w:ind w:left="709"/>
        <w:contextualSpacing/>
        <w:jc w:val="both"/>
        <w:rPr>
          <w:rFonts w:asciiTheme="minorHAnsi" w:hAnsiTheme="minorHAnsi" w:cstheme="minorHAnsi"/>
        </w:rPr>
      </w:pPr>
    </w:p>
    <w:p w14:paraId="2570E067" w14:textId="77777777" w:rsidR="007455E5" w:rsidRPr="000F4CB0" w:rsidRDefault="007455E5" w:rsidP="007455E5">
      <w:pPr>
        <w:spacing w:after="0" w:line="240" w:lineRule="auto"/>
        <w:ind w:left="720"/>
        <w:contextualSpacing/>
        <w:jc w:val="both"/>
        <w:rPr>
          <w:rFonts w:asciiTheme="minorHAnsi" w:hAnsiTheme="minorHAnsi" w:cstheme="minorHAnsi"/>
          <w:i/>
          <w:sz w:val="22"/>
          <w:szCs w:val="22"/>
        </w:rPr>
      </w:pPr>
      <w:r w:rsidRPr="000F4CB0">
        <w:rPr>
          <w:rFonts w:asciiTheme="minorHAnsi" w:hAnsiTheme="minorHAnsi" w:cstheme="minorHAnsi"/>
          <w:b/>
          <w:i/>
          <w:sz w:val="22"/>
          <w:szCs w:val="22"/>
          <w:vertAlign w:val="superscript"/>
        </w:rPr>
        <w:t>*</w:t>
      </w:r>
      <w:r w:rsidRPr="000F4CB0">
        <w:rPr>
          <w:rFonts w:asciiTheme="minorHAnsi" w:hAnsiTheme="minorHAnsi" w:cstheme="minorHAnsi"/>
          <w:b/>
          <w:i/>
          <w:sz w:val="22"/>
          <w:szCs w:val="22"/>
        </w:rPr>
        <w:t xml:space="preserve"> Wyjaśnienie:</w:t>
      </w:r>
      <w:r w:rsidRPr="000F4CB0">
        <w:rPr>
          <w:rFonts w:asciiTheme="minorHAnsi" w:hAnsiTheme="minorHAnsi" w:cstheme="minorHAnsi"/>
          <w:i/>
          <w:sz w:val="22"/>
          <w:szCs w:val="22"/>
        </w:rPr>
        <w:t xml:space="preserve"> informacja w tym zakresie jest wymagana, jeżeli w odniesieniu do danego administratora lub podmiotu przetwarzającego istnieje obowiązek wyznaczenia inspektora ochrony danych osobowych.</w:t>
      </w:r>
    </w:p>
    <w:p w14:paraId="765DA356" w14:textId="77777777" w:rsidR="007455E5" w:rsidRPr="007455E5" w:rsidRDefault="007455E5" w:rsidP="007455E5">
      <w:pPr>
        <w:spacing w:after="0" w:line="240" w:lineRule="auto"/>
        <w:ind w:left="567"/>
        <w:contextualSpacing/>
        <w:jc w:val="both"/>
        <w:rPr>
          <w:rFonts w:asciiTheme="minorHAnsi" w:hAnsiTheme="minorHAnsi" w:cstheme="minorHAnsi"/>
        </w:rPr>
      </w:pPr>
    </w:p>
    <w:p w14:paraId="015004DF" w14:textId="77777777" w:rsidR="007455E5" w:rsidRPr="007455E5" w:rsidRDefault="007455E5" w:rsidP="006219DE">
      <w:pPr>
        <w:numPr>
          <w:ilvl w:val="0"/>
          <w:numId w:val="10"/>
        </w:numPr>
        <w:spacing w:before="0" w:after="0" w:line="240" w:lineRule="auto"/>
        <w:ind w:left="567" w:hanging="141"/>
        <w:contextualSpacing/>
        <w:jc w:val="both"/>
        <w:rPr>
          <w:rFonts w:asciiTheme="minorHAnsi" w:hAnsiTheme="minorHAnsi" w:cstheme="minorHAnsi"/>
          <w:b/>
        </w:rPr>
      </w:pPr>
      <w:r w:rsidRPr="007455E5">
        <w:rPr>
          <w:rFonts w:asciiTheme="minorHAnsi" w:hAnsiTheme="minorHAnsi" w:cstheme="minorHAnsi"/>
        </w:rPr>
        <w:lastRenderedPageBreak/>
        <w:t>Pani/Pana dane osobowe będą przechowywane, zgodnie z art</w:t>
      </w:r>
      <w:r w:rsidRPr="007455E5">
        <w:rPr>
          <w:rFonts w:asciiTheme="minorHAnsi" w:hAnsiTheme="minorHAnsi" w:cstheme="minorHAnsi"/>
          <w:b/>
        </w:rPr>
        <w:t>. 78</w:t>
      </w:r>
      <w:r w:rsidRPr="007455E5">
        <w:rPr>
          <w:rFonts w:asciiTheme="minorHAnsi" w:hAnsiTheme="minorHAnsi" w:cstheme="minorHAnsi"/>
        </w:rPr>
        <w:t xml:space="preserve"> ustawy Pzp, przez okres 4 lat od dnia zakończenia postępowania o udzielenie zamówienia, a jeżeli czas okres obowiązywania umowy przekracza 4 lata, </w:t>
      </w:r>
      <w:r w:rsidRPr="007455E5">
        <w:rPr>
          <w:rFonts w:asciiTheme="minorHAnsi" w:hAnsiTheme="minorHAnsi" w:cstheme="minorHAnsi"/>
          <w:color w:val="000000"/>
        </w:rPr>
        <w:t>zamawiający przechowuje protokół postępowania wraz z załącznikami przez cały okres obowiązywania umowy w sprawie zamówienia</w:t>
      </w:r>
      <w:r w:rsidRPr="007455E5">
        <w:rPr>
          <w:rFonts w:asciiTheme="minorHAnsi" w:hAnsiTheme="minorHAnsi" w:cstheme="minorHAnsi"/>
          <w:bCs/>
        </w:rPr>
        <w:t>;</w:t>
      </w:r>
    </w:p>
    <w:p w14:paraId="75D77E67" w14:textId="77777777" w:rsidR="007455E5" w:rsidRPr="007455E5" w:rsidRDefault="007455E5" w:rsidP="006219DE">
      <w:pPr>
        <w:numPr>
          <w:ilvl w:val="0"/>
          <w:numId w:val="10"/>
        </w:numPr>
        <w:spacing w:before="0" w:after="0" w:line="240" w:lineRule="auto"/>
        <w:ind w:left="567" w:hanging="141"/>
        <w:contextualSpacing/>
        <w:jc w:val="both"/>
        <w:rPr>
          <w:rFonts w:asciiTheme="minorHAnsi" w:hAnsiTheme="minorHAnsi" w:cstheme="minorHAnsi"/>
          <w:b/>
          <w:i/>
        </w:rPr>
      </w:pPr>
      <w:r w:rsidRPr="007455E5">
        <w:rPr>
          <w:rFonts w:asciiTheme="minorHAnsi" w:hAnsiTheme="minorHAnsi" w:cstheme="minorHAnsi"/>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71939BE" w14:textId="77777777" w:rsidR="007455E5" w:rsidRPr="007455E5" w:rsidRDefault="007455E5" w:rsidP="006219DE">
      <w:pPr>
        <w:numPr>
          <w:ilvl w:val="0"/>
          <w:numId w:val="10"/>
        </w:numPr>
        <w:spacing w:before="0" w:after="0" w:line="240" w:lineRule="auto"/>
        <w:ind w:left="567" w:hanging="141"/>
        <w:contextualSpacing/>
        <w:jc w:val="both"/>
        <w:rPr>
          <w:rFonts w:asciiTheme="minorHAnsi" w:hAnsiTheme="minorHAnsi" w:cstheme="minorHAnsi"/>
        </w:rPr>
      </w:pPr>
      <w:r w:rsidRPr="007455E5">
        <w:rPr>
          <w:rFonts w:asciiTheme="minorHAnsi" w:hAnsiTheme="minorHAnsi" w:cstheme="minorHAnsi"/>
        </w:rPr>
        <w:t>w odniesieniu do Pani/Pana danych osobowych decyzje nie będą podejmowane w sposób zautomatyzowany, stosowanie do art. 22 RODO;</w:t>
      </w:r>
    </w:p>
    <w:p w14:paraId="4DC90ADC" w14:textId="77777777" w:rsidR="007455E5" w:rsidRPr="007455E5" w:rsidRDefault="007455E5" w:rsidP="006219DE">
      <w:pPr>
        <w:numPr>
          <w:ilvl w:val="0"/>
          <w:numId w:val="10"/>
        </w:numPr>
        <w:spacing w:before="0" w:after="0" w:line="240" w:lineRule="auto"/>
        <w:ind w:left="567" w:hanging="141"/>
        <w:contextualSpacing/>
        <w:jc w:val="both"/>
        <w:rPr>
          <w:rFonts w:asciiTheme="minorHAnsi" w:hAnsiTheme="minorHAnsi" w:cstheme="minorHAnsi"/>
        </w:rPr>
      </w:pPr>
      <w:r w:rsidRPr="007455E5">
        <w:rPr>
          <w:rFonts w:asciiTheme="minorHAnsi" w:hAnsiTheme="minorHAnsi" w:cstheme="minorHAnsi"/>
        </w:rPr>
        <w:t>posiada Pani/Pan:</w:t>
      </w:r>
    </w:p>
    <w:p w14:paraId="34B275C9" w14:textId="77777777" w:rsidR="007455E5" w:rsidRPr="007455E5" w:rsidRDefault="007455E5" w:rsidP="006219DE">
      <w:pPr>
        <w:numPr>
          <w:ilvl w:val="0"/>
          <w:numId w:val="11"/>
        </w:numPr>
        <w:spacing w:before="0" w:after="0" w:line="240" w:lineRule="auto"/>
        <w:ind w:left="567" w:hanging="141"/>
        <w:contextualSpacing/>
        <w:jc w:val="both"/>
        <w:rPr>
          <w:rFonts w:asciiTheme="minorHAnsi" w:hAnsiTheme="minorHAnsi" w:cstheme="minorHAnsi"/>
        </w:rPr>
      </w:pPr>
      <w:r w:rsidRPr="007455E5">
        <w:rPr>
          <w:rFonts w:asciiTheme="minorHAnsi" w:hAnsiTheme="minorHAnsi" w:cstheme="minorHAnsi"/>
        </w:rPr>
        <w:t>na podstawie art. 15 RODO prawo dostępu do danych osobowych Pani/Pana dotyczących;</w:t>
      </w:r>
    </w:p>
    <w:p w14:paraId="3D5D6E05" w14:textId="77777777" w:rsidR="007455E5" w:rsidRPr="007455E5" w:rsidRDefault="007455E5" w:rsidP="006219DE">
      <w:pPr>
        <w:numPr>
          <w:ilvl w:val="0"/>
          <w:numId w:val="11"/>
        </w:numPr>
        <w:spacing w:before="0" w:after="0" w:line="240" w:lineRule="auto"/>
        <w:ind w:left="567" w:hanging="141"/>
        <w:contextualSpacing/>
        <w:jc w:val="both"/>
        <w:rPr>
          <w:rFonts w:asciiTheme="minorHAnsi" w:hAnsiTheme="minorHAnsi" w:cstheme="minorHAnsi"/>
        </w:rPr>
      </w:pPr>
      <w:r w:rsidRPr="007455E5">
        <w:rPr>
          <w:rFonts w:asciiTheme="minorHAnsi" w:hAnsiTheme="minorHAnsi" w:cstheme="minorHAnsi"/>
        </w:rPr>
        <w:t xml:space="preserve">na podstawie art. 16 RODO prawo do sprostowania Pani/Pana danych osobowych </w:t>
      </w:r>
      <w:r w:rsidRPr="007455E5">
        <w:rPr>
          <w:rFonts w:asciiTheme="minorHAnsi" w:hAnsiTheme="minorHAnsi" w:cstheme="minorHAnsi"/>
          <w:b/>
          <w:vertAlign w:val="superscript"/>
        </w:rPr>
        <w:t>**</w:t>
      </w:r>
      <w:r w:rsidRPr="007455E5">
        <w:rPr>
          <w:rFonts w:asciiTheme="minorHAnsi" w:hAnsiTheme="minorHAnsi" w:cstheme="minorHAnsi"/>
        </w:rPr>
        <w:t>;</w:t>
      </w:r>
    </w:p>
    <w:p w14:paraId="44529307" w14:textId="77777777" w:rsidR="007455E5" w:rsidRPr="007455E5" w:rsidRDefault="007455E5" w:rsidP="006219DE">
      <w:pPr>
        <w:numPr>
          <w:ilvl w:val="0"/>
          <w:numId w:val="11"/>
        </w:numPr>
        <w:spacing w:before="0" w:after="0" w:line="240" w:lineRule="auto"/>
        <w:ind w:left="567" w:hanging="141"/>
        <w:contextualSpacing/>
        <w:jc w:val="both"/>
        <w:rPr>
          <w:rFonts w:asciiTheme="minorHAnsi" w:hAnsiTheme="minorHAnsi" w:cstheme="minorHAnsi"/>
        </w:rPr>
      </w:pPr>
      <w:r w:rsidRPr="007455E5">
        <w:rPr>
          <w:rFonts w:asciiTheme="minorHAnsi" w:hAnsiTheme="minorHAnsi" w:cstheme="minorHAnsi"/>
        </w:rPr>
        <w:t xml:space="preserve">na podstawie art. 18 RODO prawo żądania od administratora ograniczenia przetwarzania danych osobowych z zastrzeżeniem przypadków, o których mowa w art. 18 ust. 2 RODO ***;  </w:t>
      </w:r>
    </w:p>
    <w:p w14:paraId="2EDF4BE3" w14:textId="77777777" w:rsidR="007455E5" w:rsidRPr="007455E5" w:rsidRDefault="007455E5" w:rsidP="006219DE">
      <w:pPr>
        <w:numPr>
          <w:ilvl w:val="0"/>
          <w:numId w:val="11"/>
        </w:numPr>
        <w:spacing w:before="0" w:after="0" w:line="240" w:lineRule="auto"/>
        <w:ind w:left="567" w:hanging="141"/>
        <w:contextualSpacing/>
        <w:jc w:val="both"/>
        <w:rPr>
          <w:rFonts w:asciiTheme="minorHAnsi" w:hAnsiTheme="minorHAnsi" w:cstheme="minorHAnsi"/>
          <w:i/>
        </w:rPr>
      </w:pPr>
      <w:r w:rsidRPr="007455E5">
        <w:rPr>
          <w:rFonts w:asciiTheme="minorHAnsi" w:hAnsiTheme="minorHAnsi" w:cstheme="minorHAnsi"/>
        </w:rPr>
        <w:t>prawo do wniesienia skargi do Prezesa Urzędu Ochrony Danych Osobowych, gdy uzna Pani/Pan, że przetwarzanie danych osobowych Pani/Pana dotyczących narusza przepisy RODO;</w:t>
      </w:r>
    </w:p>
    <w:p w14:paraId="476EFCDC" w14:textId="77777777" w:rsidR="007455E5" w:rsidRPr="007455E5" w:rsidRDefault="007455E5" w:rsidP="006219DE">
      <w:pPr>
        <w:numPr>
          <w:ilvl w:val="0"/>
          <w:numId w:val="10"/>
        </w:numPr>
        <w:spacing w:before="0" w:after="0" w:line="240" w:lineRule="auto"/>
        <w:ind w:left="567" w:hanging="141"/>
        <w:contextualSpacing/>
        <w:jc w:val="both"/>
        <w:rPr>
          <w:rFonts w:asciiTheme="minorHAnsi" w:hAnsiTheme="minorHAnsi" w:cstheme="minorHAnsi"/>
          <w:i/>
        </w:rPr>
      </w:pPr>
      <w:r w:rsidRPr="007455E5">
        <w:rPr>
          <w:rFonts w:asciiTheme="minorHAnsi" w:hAnsiTheme="minorHAnsi" w:cstheme="minorHAnsi"/>
        </w:rPr>
        <w:t>nie przysługuje Pani/Panu:</w:t>
      </w:r>
    </w:p>
    <w:p w14:paraId="07E76302" w14:textId="77777777" w:rsidR="007455E5" w:rsidRPr="007455E5" w:rsidRDefault="007455E5" w:rsidP="006219DE">
      <w:pPr>
        <w:numPr>
          <w:ilvl w:val="0"/>
          <w:numId w:val="12"/>
        </w:numPr>
        <w:spacing w:before="0" w:after="0" w:line="240" w:lineRule="auto"/>
        <w:ind w:left="567" w:hanging="141"/>
        <w:contextualSpacing/>
        <w:jc w:val="both"/>
        <w:rPr>
          <w:rFonts w:asciiTheme="minorHAnsi" w:hAnsiTheme="minorHAnsi" w:cstheme="minorHAnsi"/>
          <w:i/>
        </w:rPr>
      </w:pPr>
      <w:r w:rsidRPr="007455E5">
        <w:rPr>
          <w:rFonts w:asciiTheme="minorHAnsi" w:hAnsiTheme="minorHAnsi" w:cstheme="minorHAnsi"/>
        </w:rPr>
        <w:t>w związku z art. 17 ust. 3 lit. b, d lub e RODO prawo do usunięcia danych osobowych;</w:t>
      </w:r>
    </w:p>
    <w:p w14:paraId="52CE0A75" w14:textId="77777777" w:rsidR="007455E5" w:rsidRPr="007455E5" w:rsidRDefault="007455E5" w:rsidP="006219DE">
      <w:pPr>
        <w:numPr>
          <w:ilvl w:val="0"/>
          <w:numId w:val="12"/>
        </w:numPr>
        <w:spacing w:before="0" w:after="0" w:line="240" w:lineRule="auto"/>
        <w:ind w:left="567" w:hanging="141"/>
        <w:contextualSpacing/>
        <w:jc w:val="both"/>
        <w:rPr>
          <w:rFonts w:asciiTheme="minorHAnsi" w:hAnsiTheme="minorHAnsi" w:cstheme="minorHAnsi"/>
          <w:b/>
          <w:i/>
        </w:rPr>
      </w:pPr>
      <w:r w:rsidRPr="007455E5">
        <w:rPr>
          <w:rFonts w:asciiTheme="minorHAnsi" w:hAnsiTheme="minorHAnsi" w:cstheme="minorHAnsi"/>
        </w:rPr>
        <w:t>prawo do przenoszenia danych osobowych, o którym mowa w art. 20 RODO;</w:t>
      </w:r>
    </w:p>
    <w:p w14:paraId="45741653" w14:textId="77777777" w:rsidR="007455E5" w:rsidRPr="007455E5" w:rsidRDefault="007455E5" w:rsidP="006219DE">
      <w:pPr>
        <w:numPr>
          <w:ilvl w:val="0"/>
          <w:numId w:val="12"/>
        </w:numPr>
        <w:spacing w:before="0" w:after="0" w:line="240" w:lineRule="auto"/>
        <w:ind w:left="567" w:hanging="141"/>
        <w:contextualSpacing/>
        <w:jc w:val="both"/>
        <w:rPr>
          <w:rFonts w:asciiTheme="minorHAnsi" w:hAnsiTheme="minorHAnsi" w:cstheme="minorHAnsi"/>
          <w:bCs/>
          <w:i/>
        </w:rPr>
      </w:pPr>
      <w:r w:rsidRPr="007455E5">
        <w:rPr>
          <w:rFonts w:asciiTheme="minorHAnsi" w:hAnsiTheme="minorHAnsi" w:cstheme="minorHAnsi"/>
          <w:bCs/>
        </w:rPr>
        <w:t xml:space="preserve">na podstawie art. 21 RODO prawo sprzeciwu, wobec przetwarzania danych osobowych, gdyż podstawą prawną przetwarzania Pani/Pana danych osobowych jest art. 6 ust. 1 lit. c RODO. </w:t>
      </w:r>
    </w:p>
    <w:p w14:paraId="1189569B" w14:textId="77777777" w:rsidR="007455E5" w:rsidRPr="000F4CB0" w:rsidRDefault="007455E5" w:rsidP="007455E5">
      <w:pPr>
        <w:spacing w:after="0" w:line="240" w:lineRule="auto"/>
        <w:ind w:left="567"/>
        <w:contextualSpacing/>
        <w:jc w:val="both"/>
        <w:rPr>
          <w:rFonts w:asciiTheme="minorHAnsi" w:hAnsiTheme="minorHAnsi" w:cstheme="minorHAnsi"/>
          <w:i/>
          <w:sz w:val="22"/>
          <w:szCs w:val="22"/>
        </w:rPr>
      </w:pPr>
      <w:r w:rsidRPr="000F4CB0">
        <w:rPr>
          <w:rFonts w:asciiTheme="minorHAnsi" w:hAnsiTheme="minorHAnsi" w:cstheme="minorHAnsi"/>
          <w:b/>
          <w:i/>
          <w:sz w:val="22"/>
          <w:szCs w:val="22"/>
          <w:vertAlign w:val="superscript"/>
        </w:rPr>
        <w:t xml:space="preserve">** </w:t>
      </w:r>
      <w:r w:rsidRPr="000F4CB0">
        <w:rPr>
          <w:rFonts w:asciiTheme="minorHAnsi" w:hAnsiTheme="minorHAnsi" w:cstheme="minorHAnsi"/>
          <w:b/>
          <w:i/>
          <w:sz w:val="22"/>
          <w:szCs w:val="22"/>
        </w:rPr>
        <w:t>Wyjaśnienie:</w:t>
      </w:r>
      <w:r w:rsidRPr="000F4CB0">
        <w:rPr>
          <w:rFonts w:asciiTheme="minorHAnsi" w:hAnsiTheme="minorHAnsi" w:cstheme="minorHAnsi"/>
          <w:i/>
          <w:sz w:val="22"/>
          <w:szCs w:val="22"/>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5CCC33BA" w14:textId="77777777" w:rsidR="007455E5" w:rsidRPr="000F4CB0" w:rsidRDefault="007455E5" w:rsidP="007455E5">
      <w:pPr>
        <w:spacing w:before="0" w:after="0" w:line="240" w:lineRule="auto"/>
        <w:ind w:left="567"/>
        <w:contextualSpacing/>
        <w:jc w:val="both"/>
        <w:rPr>
          <w:rFonts w:asciiTheme="minorHAnsi" w:hAnsiTheme="minorHAnsi" w:cstheme="minorHAnsi"/>
          <w:i/>
          <w:sz w:val="22"/>
          <w:szCs w:val="22"/>
        </w:rPr>
      </w:pPr>
      <w:r w:rsidRPr="000F4CB0">
        <w:rPr>
          <w:rFonts w:asciiTheme="minorHAnsi" w:hAnsiTheme="minorHAnsi" w:cstheme="minorHAnsi"/>
          <w:b/>
          <w:i/>
          <w:sz w:val="22"/>
          <w:szCs w:val="22"/>
          <w:vertAlign w:val="superscript"/>
        </w:rPr>
        <w:t xml:space="preserve">*** </w:t>
      </w:r>
      <w:r w:rsidRPr="000F4CB0">
        <w:rPr>
          <w:rFonts w:asciiTheme="minorHAnsi" w:hAnsiTheme="minorHAnsi" w:cstheme="minorHAnsi"/>
          <w:b/>
          <w:i/>
          <w:sz w:val="22"/>
          <w:szCs w:val="22"/>
        </w:rPr>
        <w:t>Wyjaśnienie:</w:t>
      </w:r>
      <w:r w:rsidRPr="000F4CB0">
        <w:rPr>
          <w:rFonts w:asciiTheme="minorHAnsi" w:hAnsiTheme="minorHAnsi" w:cstheme="minorHAnsi"/>
          <w:i/>
          <w:sz w:val="22"/>
          <w:szCs w:val="22"/>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0E941FC" w14:textId="77777777" w:rsidR="007455E5" w:rsidRPr="007455E5" w:rsidRDefault="007455E5" w:rsidP="007455E5">
      <w:pPr>
        <w:spacing w:before="0" w:after="0" w:line="240" w:lineRule="auto"/>
        <w:ind w:left="567"/>
        <w:contextualSpacing/>
        <w:jc w:val="both"/>
        <w:rPr>
          <w:rFonts w:asciiTheme="minorHAnsi" w:hAnsiTheme="minorHAnsi" w:cstheme="minorHAnsi"/>
          <w:i/>
        </w:rPr>
      </w:pPr>
    </w:p>
    <w:p w14:paraId="2F952B1A" w14:textId="77777777" w:rsidR="007455E5" w:rsidRPr="007455E5" w:rsidRDefault="007455E5" w:rsidP="007455E5">
      <w:pPr>
        <w:autoSpaceDE w:val="0"/>
        <w:autoSpaceDN w:val="0"/>
        <w:adjustRightInd w:val="0"/>
        <w:spacing w:before="0" w:after="0" w:line="240" w:lineRule="auto"/>
        <w:ind w:left="567"/>
        <w:rPr>
          <w:rFonts w:asciiTheme="minorHAnsi" w:eastAsia="Calibri" w:hAnsiTheme="minorHAnsi" w:cstheme="minorHAnsi"/>
          <w:b/>
          <w:bCs/>
        </w:rPr>
      </w:pPr>
      <w:r w:rsidRPr="007455E5">
        <w:rPr>
          <w:rFonts w:asciiTheme="minorHAnsi" w:eastAsia="Calibri" w:hAnsiTheme="minorHAnsi" w:cstheme="minorHAnsi"/>
          <w:b/>
          <w:bCs/>
        </w:rPr>
        <w:t>Obowiązek informacyjny związany z realizacją umowy</w:t>
      </w:r>
    </w:p>
    <w:p w14:paraId="08A35406" w14:textId="77777777" w:rsidR="007455E5" w:rsidRPr="007455E5" w:rsidRDefault="007455E5" w:rsidP="007455E5">
      <w:pPr>
        <w:autoSpaceDE w:val="0"/>
        <w:autoSpaceDN w:val="0"/>
        <w:adjustRightInd w:val="0"/>
        <w:spacing w:before="0" w:after="0" w:line="240" w:lineRule="auto"/>
        <w:ind w:left="567"/>
        <w:jc w:val="both"/>
        <w:rPr>
          <w:rFonts w:asciiTheme="minorHAnsi" w:eastAsia="Calibri" w:hAnsiTheme="minorHAnsi" w:cstheme="minorHAnsi"/>
        </w:rPr>
      </w:pPr>
      <w:r w:rsidRPr="007455E5">
        <w:rPr>
          <w:rFonts w:asciiTheme="minorHAnsi" w:eastAsia="Calibri" w:hAnsiTheme="minorHAnsi" w:cstheme="minorHAnsi"/>
        </w:rPr>
        <w:t xml:space="preserve">Zamawiający 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informuję, że: </w:t>
      </w:r>
    </w:p>
    <w:p w14:paraId="7C7DCE2B" w14:textId="77777777" w:rsidR="007455E5" w:rsidRPr="007455E5" w:rsidRDefault="007455E5" w:rsidP="007455E5">
      <w:pPr>
        <w:autoSpaceDE w:val="0"/>
        <w:autoSpaceDN w:val="0"/>
        <w:adjustRightInd w:val="0"/>
        <w:spacing w:before="0" w:after="0" w:line="240" w:lineRule="auto"/>
        <w:ind w:left="567"/>
        <w:jc w:val="both"/>
        <w:rPr>
          <w:rFonts w:asciiTheme="minorHAnsi" w:eastAsia="Calibri" w:hAnsiTheme="minorHAnsi" w:cstheme="minorHAnsi"/>
        </w:rPr>
      </w:pPr>
      <w:r w:rsidRPr="007455E5">
        <w:rPr>
          <w:rFonts w:asciiTheme="minorHAnsi" w:eastAsia="Calibri" w:hAnsiTheme="minorHAnsi" w:cstheme="minorHAnsi"/>
        </w:rPr>
        <w:t xml:space="preserve">4.1 Administratorem danych osobowych jest: </w:t>
      </w:r>
      <w:r w:rsidRPr="007455E5">
        <w:rPr>
          <w:rFonts w:asciiTheme="minorHAnsi" w:eastAsia="Calibri" w:hAnsiTheme="minorHAnsi" w:cstheme="minorHAnsi"/>
          <w:i/>
        </w:rPr>
        <w:t>Powiat Puławski - Starosta Puławski, Al. Królewska 19, 24-100 Puławy</w:t>
      </w:r>
      <w:r w:rsidRPr="007455E5">
        <w:rPr>
          <w:rFonts w:asciiTheme="minorHAnsi" w:eastAsia="Calibri" w:hAnsiTheme="minorHAnsi" w:cstheme="minorHAnsi"/>
          <w:b/>
          <w:i/>
        </w:rPr>
        <w:t xml:space="preserve">. </w:t>
      </w:r>
      <w:r w:rsidRPr="007455E5">
        <w:rPr>
          <w:rFonts w:asciiTheme="minorHAnsi" w:eastAsia="Calibri" w:hAnsiTheme="minorHAnsi" w:cstheme="minorHAnsi"/>
        </w:rPr>
        <w:t xml:space="preserve">Można się z nami kontaktować: - listownie pod wskazany powyżej adres, - mailowo na adres: </w:t>
      </w:r>
      <w:hyperlink r:id="rId13" w:history="1">
        <w:r w:rsidRPr="007455E5">
          <w:rPr>
            <w:rFonts w:asciiTheme="minorHAnsi" w:eastAsia="Calibri" w:hAnsiTheme="minorHAnsi" w:cstheme="minorHAnsi"/>
            <w:u w:val="single"/>
          </w:rPr>
          <w:t>rodo@pulawy.powiat.pl</w:t>
        </w:r>
      </w:hyperlink>
      <w:r w:rsidRPr="007455E5">
        <w:rPr>
          <w:rFonts w:asciiTheme="minorHAnsi" w:eastAsia="Calibri" w:hAnsiTheme="minorHAnsi" w:cstheme="minorHAnsi"/>
          <w:u w:val="single"/>
        </w:rPr>
        <w:t xml:space="preserve"> </w:t>
      </w:r>
      <w:r w:rsidRPr="007455E5">
        <w:rPr>
          <w:rFonts w:asciiTheme="minorHAnsi" w:eastAsia="Calibri" w:hAnsiTheme="minorHAnsi" w:cstheme="minorHAnsi"/>
        </w:rPr>
        <w:t>,</w:t>
      </w:r>
    </w:p>
    <w:p w14:paraId="015B2F40" w14:textId="77777777" w:rsidR="007455E5" w:rsidRPr="007455E5" w:rsidRDefault="007455E5" w:rsidP="007455E5">
      <w:pPr>
        <w:autoSpaceDE w:val="0"/>
        <w:autoSpaceDN w:val="0"/>
        <w:adjustRightInd w:val="0"/>
        <w:spacing w:before="0" w:after="0" w:line="240" w:lineRule="auto"/>
        <w:ind w:left="567"/>
        <w:jc w:val="both"/>
        <w:rPr>
          <w:rFonts w:asciiTheme="minorHAnsi" w:eastAsia="Calibri" w:hAnsiTheme="minorHAnsi" w:cstheme="minorHAnsi"/>
        </w:rPr>
      </w:pPr>
      <w:r w:rsidRPr="007455E5">
        <w:rPr>
          <w:rFonts w:asciiTheme="minorHAnsi" w:eastAsia="Calibri" w:hAnsiTheme="minorHAnsi" w:cstheme="minorHAnsi"/>
        </w:rPr>
        <w:t xml:space="preserve">4.2 Podstawą prawną przetwarzania danych osobowych jest: </w:t>
      </w:r>
    </w:p>
    <w:p w14:paraId="223065D2" w14:textId="77777777" w:rsidR="007455E5" w:rsidRPr="007455E5" w:rsidRDefault="007455E5" w:rsidP="007455E5">
      <w:pPr>
        <w:spacing w:before="0" w:after="0" w:line="240" w:lineRule="auto"/>
        <w:ind w:left="567"/>
        <w:jc w:val="both"/>
        <w:rPr>
          <w:rFonts w:asciiTheme="minorHAnsi" w:hAnsiTheme="minorHAnsi" w:cstheme="minorHAnsi"/>
        </w:rPr>
      </w:pPr>
      <w:r w:rsidRPr="007455E5">
        <w:rPr>
          <w:rFonts w:asciiTheme="minorHAnsi" w:hAnsiTheme="minorHAnsi" w:cstheme="minorHAnsi"/>
        </w:rPr>
        <w:t xml:space="preserve">1) art 6 ust. 1 lit b Rozporządzenia Parlamentu Europejskiego i Rady (UE) 2016/679 z dnia 27 kwietnia 2016 r. w sprawie ochrony osób fizycznych w związku z przetwarzaniem danych osobowych i w sprawie swobodnego przepływu takich danych oraz uchylenia dyrektywy 95/46/WE (RODO) tj. przetwarzanie jest niezbędne do wykonania umowy, której stroną jest osoba, której dane dotyczą, lub do podjęcia działań na żądanie osoby, której dane dotyczą, przed zawarciem umowy, </w:t>
      </w:r>
    </w:p>
    <w:p w14:paraId="35BEEC47" w14:textId="77777777" w:rsidR="007455E5" w:rsidRPr="007455E5" w:rsidRDefault="007455E5" w:rsidP="007455E5">
      <w:pPr>
        <w:autoSpaceDE w:val="0"/>
        <w:autoSpaceDN w:val="0"/>
        <w:adjustRightInd w:val="0"/>
        <w:spacing w:before="0" w:after="0" w:line="240" w:lineRule="auto"/>
        <w:ind w:left="567"/>
        <w:jc w:val="both"/>
        <w:rPr>
          <w:rFonts w:asciiTheme="minorHAnsi" w:eastAsia="Calibri" w:hAnsiTheme="minorHAnsi" w:cstheme="minorHAnsi"/>
        </w:rPr>
      </w:pPr>
      <w:r w:rsidRPr="007455E5">
        <w:rPr>
          <w:rFonts w:asciiTheme="minorHAnsi" w:eastAsia="Calibri" w:hAnsiTheme="minorHAnsi" w:cstheme="minorHAnsi"/>
        </w:rPr>
        <w:lastRenderedPageBreak/>
        <w:t xml:space="preserve">2) art. 6 ust. 1 lit c RODO tj. przetwarzanie niezbędne jest do wypełnienia obowiązku prawego ciążącego na administratorze w szczególności w zakresie: </w:t>
      </w:r>
    </w:p>
    <w:p w14:paraId="787B2D9A" w14:textId="77777777" w:rsidR="007455E5" w:rsidRPr="007455E5" w:rsidRDefault="007455E5" w:rsidP="007455E5">
      <w:pPr>
        <w:autoSpaceDE w:val="0"/>
        <w:autoSpaceDN w:val="0"/>
        <w:adjustRightInd w:val="0"/>
        <w:spacing w:before="0" w:after="0" w:line="240" w:lineRule="auto"/>
        <w:ind w:left="567"/>
        <w:jc w:val="both"/>
        <w:rPr>
          <w:rFonts w:asciiTheme="minorHAnsi" w:eastAsia="Calibri" w:hAnsiTheme="minorHAnsi" w:cstheme="minorHAnsi"/>
        </w:rPr>
      </w:pPr>
      <w:r w:rsidRPr="007455E5">
        <w:rPr>
          <w:rFonts w:asciiTheme="minorHAnsi" w:eastAsia="Calibri" w:hAnsiTheme="minorHAnsi" w:cstheme="minorHAnsi"/>
        </w:rPr>
        <w:t xml:space="preserve">a) ustawy z dnia 29 września 1994 r. o rachunkowości, </w:t>
      </w:r>
    </w:p>
    <w:p w14:paraId="28917252" w14:textId="77777777" w:rsidR="007455E5" w:rsidRPr="007455E5" w:rsidRDefault="007455E5" w:rsidP="007455E5">
      <w:pPr>
        <w:autoSpaceDE w:val="0"/>
        <w:autoSpaceDN w:val="0"/>
        <w:adjustRightInd w:val="0"/>
        <w:spacing w:before="0" w:after="0" w:line="240" w:lineRule="auto"/>
        <w:ind w:left="567"/>
        <w:jc w:val="both"/>
        <w:rPr>
          <w:rFonts w:asciiTheme="minorHAnsi" w:eastAsia="Calibri" w:hAnsiTheme="minorHAnsi" w:cstheme="minorHAnsi"/>
        </w:rPr>
      </w:pPr>
      <w:r w:rsidRPr="007455E5">
        <w:rPr>
          <w:rFonts w:asciiTheme="minorHAnsi" w:eastAsia="Calibri" w:hAnsiTheme="minorHAnsi" w:cstheme="minorHAnsi"/>
        </w:rPr>
        <w:t xml:space="preserve">b) art. 42 ust. 5 ustawy z dnia 27 sierpnia 2009 r. o finansach publicznych, </w:t>
      </w:r>
    </w:p>
    <w:p w14:paraId="6EDB738D" w14:textId="77777777" w:rsidR="007455E5" w:rsidRPr="007455E5" w:rsidRDefault="007455E5" w:rsidP="007455E5">
      <w:pPr>
        <w:autoSpaceDE w:val="0"/>
        <w:autoSpaceDN w:val="0"/>
        <w:adjustRightInd w:val="0"/>
        <w:spacing w:before="0" w:after="0" w:line="240" w:lineRule="auto"/>
        <w:ind w:left="567"/>
        <w:jc w:val="both"/>
        <w:rPr>
          <w:rFonts w:asciiTheme="minorHAnsi" w:eastAsia="Calibri" w:hAnsiTheme="minorHAnsi" w:cstheme="minorHAnsi"/>
        </w:rPr>
      </w:pPr>
      <w:r w:rsidRPr="007455E5">
        <w:rPr>
          <w:rFonts w:asciiTheme="minorHAnsi" w:eastAsia="Calibri" w:hAnsiTheme="minorHAnsi" w:cstheme="minorHAnsi"/>
        </w:rPr>
        <w:t xml:space="preserve">c) art. 5 ust. 1 w zw. z art. 6 ust. 1 i 2b ustawy z dnia 14 lipca 1983 r . o narodowym zasobie archiwalnym i archiwach. </w:t>
      </w:r>
    </w:p>
    <w:p w14:paraId="73ECD82A" w14:textId="77777777" w:rsidR="007455E5" w:rsidRPr="007455E5" w:rsidRDefault="007455E5" w:rsidP="007455E5">
      <w:pPr>
        <w:autoSpaceDE w:val="0"/>
        <w:autoSpaceDN w:val="0"/>
        <w:adjustRightInd w:val="0"/>
        <w:spacing w:before="0" w:after="0" w:line="240" w:lineRule="auto"/>
        <w:ind w:left="567"/>
        <w:jc w:val="both"/>
        <w:rPr>
          <w:rFonts w:asciiTheme="minorHAnsi" w:eastAsia="Calibri" w:hAnsiTheme="minorHAnsi" w:cstheme="minorHAnsi"/>
        </w:rPr>
      </w:pPr>
      <w:r w:rsidRPr="007455E5">
        <w:rPr>
          <w:rFonts w:asciiTheme="minorHAnsi" w:eastAsia="Calibri" w:hAnsiTheme="minorHAnsi" w:cstheme="minorHAnsi"/>
        </w:rPr>
        <w:t xml:space="preserve">4.3 Dane będą przetwarzane wyłącznie w celu: </w:t>
      </w:r>
    </w:p>
    <w:p w14:paraId="602DAB7B" w14:textId="77777777" w:rsidR="007455E5" w:rsidRPr="007455E5" w:rsidRDefault="007455E5" w:rsidP="007455E5">
      <w:pPr>
        <w:autoSpaceDE w:val="0"/>
        <w:autoSpaceDN w:val="0"/>
        <w:adjustRightInd w:val="0"/>
        <w:spacing w:before="0" w:after="0" w:line="240" w:lineRule="auto"/>
        <w:ind w:left="567"/>
        <w:jc w:val="both"/>
        <w:rPr>
          <w:rFonts w:asciiTheme="minorHAnsi" w:eastAsia="Calibri" w:hAnsiTheme="minorHAnsi" w:cstheme="minorHAnsi"/>
        </w:rPr>
      </w:pPr>
      <w:r w:rsidRPr="007455E5">
        <w:rPr>
          <w:rFonts w:asciiTheme="minorHAnsi" w:eastAsia="Calibri" w:hAnsiTheme="minorHAnsi" w:cstheme="minorHAnsi"/>
        </w:rPr>
        <w:t xml:space="preserve">1) niezbędnym do zawarcia i wykonania umowy, </w:t>
      </w:r>
    </w:p>
    <w:p w14:paraId="531880FF" w14:textId="77777777" w:rsidR="007455E5" w:rsidRPr="007455E5" w:rsidRDefault="007455E5" w:rsidP="007455E5">
      <w:pPr>
        <w:autoSpaceDE w:val="0"/>
        <w:autoSpaceDN w:val="0"/>
        <w:adjustRightInd w:val="0"/>
        <w:spacing w:before="0" w:after="0" w:line="240" w:lineRule="auto"/>
        <w:ind w:left="567"/>
        <w:jc w:val="both"/>
        <w:rPr>
          <w:rFonts w:asciiTheme="minorHAnsi" w:eastAsia="Calibri" w:hAnsiTheme="minorHAnsi" w:cstheme="minorHAnsi"/>
        </w:rPr>
      </w:pPr>
      <w:r w:rsidRPr="007455E5">
        <w:rPr>
          <w:rFonts w:asciiTheme="minorHAnsi" w:eastAsia="Calibri" w:hAnsiTheme="minorHAnsi" w:cstheme="minorHAnsi"/>
        </w:rPr>
        <w:t xml:space="preserve">2) jej rozliczenia w tym przechowywania faktur i dokumentów księgowych, </w:t>
      </w:r>
    </w:p>
    <w:p w14:paraId="6E19A561" w14:textId="77777777" w:rsidR="007455E5" w:rsidRPr="007455E5" w:rsidRDefault="007455E5" w:rsidP="007455E5">
      <w:pPr>
        <w:autoSpaceDE w:val="0"/>
        <w:autoSpaceDN w:val="0"/>
        <w:adjustRightInd w:val="0"/>
        <w:spacing w:before="0" w:after="0" w:line="240" w:lineRule="auto"/>
        <w:ind w:left="567"/>
        <w:jc w:val="both"/>
        <w:rPr>
          <w:rFonts w:asciiTheme="minorHAnsi" w:eastAsia="Calibri" w:hAnsiTheme="minorHAnsi" w:cstheme="minorHAnsi"/>
        </w:rPr>
      </w:pPr>
      <w:r w:rsidRPr="007455E5">
        <w:rPr>
          <w:rFonts w:asciiTheme="minorHAnsi" w:eastAsia="Calibri" w:hAnsiTheme="minorHAnsi" w:cstheme="minorHAnsi"/>
        </w:rPr>
        <w:t xml:space="preserve">3) dochodzenia roszczeń, </w:t>
      </w:r>
    </w:p>
    <w:p w14:paraId="68EA65E8" w14:textId="77777777" w:rsidR="007455E5" w:rsidRPr="007455E5" w:rsidRDefault="007455E5" w:rsidP="007455E5">
      <w:pPr>
        <w:autoSpaceDE w:val="0"/>
        <w:autoSpaceDN w:val="0"/>
        <w:adjustRightInd w:val="0"/>
        <w:spacing w:before="0" w:after="0" w:line="240" w:lineRule="auto"/>
        <w:ind w:left="567"/>
        <w:jc w:val="both"/>
        <w:rPr>
          <w:rFonts w:asciiTheme="minorHAnsi" w:eastAsia="Calibri" w:hAnsiTheme="minorHAnsi" w:cstheme="minorHAnsi"/>
        </w:rPr>
      </w:pPr>
      <w:r w:rsidRPr="007455E5">
        <w:rPr>
          <w:rFonts w:asciiTheme="minorHAnsi" w:eastAsia="Calibri" w:hAnsiTheme="minorHAnsi" w:cstheme="minorHAnsi"/>
        </w:rPr>
        <w:t xml:space="preserve">4) archiwalnym </w:t>
      </w:r>
    </w:p>
    <w:p w14:paraId="0354763D" w14:textId="77777777" w:rsidR="007455E5" w:rsidRPr="007455E5" w:rsidRDefault="007455E5" w:rsidP="007455E5">
      <w:pPr>
        <w:autoSpaceDE w:val="0"/>
        <w:autoSpaceDN w:val="0"/>
        <w:adjustRightInd w:val="0"/>
        <w:spacing w:before="0" w:after="0" w:line="240" w:lineRule="auto"/>
        <w:ind w:left="567"/>
        <w:jc w:val="both"/>
        <w:rPr>
          <w:rFonts w:asciiTheme="minorHAnsi" w:eastAsia="Calibri" w:hAnsiTheme="minorHAnsi" w:cstheme="minorHAnsi"/>
        </w:rPr>
      </w:pPr>
      <w:r w:rsidRPr="007455E5">
        <w:rPr>
          <w:rFonts w:asciiTheme="minorHAnsi" w:eastAsia="Calibri" w:hAnsiTheme="minorHAnsi" w:cstheme="minorHAnsi"/>
        </w:rPr>
        <w:t xml:space="preserve">i nie będą udostępniane odbiorcom danych za wyjątkiem podmiotów, które są upoważnione na podstawie przepisów prawa. </w:t>
      </w:r>
    </w:p>
    <w:p w14:paraId="5A48A66D" w14:textId="77777777" w:rsidR="007455E5" w:rsidRPr="007455E5" w:rsidRDefault="007455E5" w:rsidP="007455E5">
      <w:pPr>
        <w:autoSpaceDE w:val="0"/>
        <w:autoSpaceDN w:val="0"/>
        <w:adjustRightInd w:val="0"/>
        <w:spacing w:before="0" w:after="0" w:line="240" w:lineRule="auto"/>
        <w:ind w:left="567"/>
        <w:jc w:val="both"/>
        <w:rPr>
          <w:rFonts w:asciiTheme="minorHAnsi" w:eastAsia="Calibri" w:hAnsiTheme="minorHAnsi" w:cstheme="minorHAnsi"/>
        </w:rPr>
      </w:pPr>
      <w:r w:rsidRPr="007455E5">
        <w:rPr>
          <w:rFonts w:asciiTheme="minorHAnsi" w:eastAsia="Calibri" w:hAnsiTheme="minorHAnsi" w:cstheme="minorHAnsi"/>
        </w:rPr>
        <w:t xml:space="preserve">4.4 Dane będą przetwarzane przez okres archiwalny zgodnie z wymaganiami prawnymi określonymi w Rozporządzeniu Prezesa Rady Ministrów z dnia 18 stycznia 2011 r. w sprawie instrukcji kancelaryjnej, jednolitych rzeczowych wykazów akt oraz instrukcji w sprawie organizacji i zakresu działania archiwów zakładowych. </w:t>
      </w:r>
    </w:p>
    <w:p w14:paraId="30257A25" w14:textId="77777777" w:rsidR="007455E5" w:rsidRPr="007455E5" w:rsidRDefault="007455E5" w:rsidP="007455E5">
      <w:pPr>
        <w:autoSpaceDE w:val="0"/>
        <w:autoSpaceDN w:val="0"/>
        <w:adjustRightInd w:val="0"/>
        <w:spacing w:before="0" w:after="0" w:line="240" w:lineRule="auto"/>
        <w:ind w:left="567"/>
        <w:jc w:val="both"/>
        <w:rPr>
          <w:rFonts w:asciiTheme="minorHAnsi" w:eastAsia="Calibri" w:hAnsiTheme="minorHAnsi" w:cstheme="minorHAnsi"/>
        </w:rPr>
      </w:pPr>
      <w:r w:rsidRPr="007455E5">
        <w:rPr>
          <w:rFonts w:asciiTheme="minorHAnsi" w:eastAsia="Calibri" w:hAnsiTheme="minorHAnsi" w:cstheme="minorHAnsi"/>
        </w:rPr>
        <w:t xml:space="preserve">4.5 Podmiotom, których dane są przetwarzane przysługują następujące prawa: </w:t>
      </w:r>
    </w:p>
    <w:p w14:paraId="28CBA00E" w14:textId="77777777" w:rsidR="007455E5" w:rsidRPr="007455E5" w:rsidRDefault="007455E5" w:rsidP="007455E5">
      <w:pPr>
        <w:autoSpaceDE w:val="0"/>
        <w:autoSpaceDN w:val="0"/>
        <w:adjustRightInd w:val="0"/>
        <w:spacing w:before="0" w:after="0" w:line="240" w:lineRule="auto"/>
        <w:ind w:left="567"/>
        <w:jc w:val="both"/>
        <w:rPr>
          <w:rFonts w:asciiTheme="minorHAnsi" w:eastAsia="Calibri" w:hAnsiTheme="minorHAnsi" w:cstheme="minorHAnsi"/>
        </w:rPr>
      </w:pPr>
      <w:r w:rsidRPr="007455E5">
        <w:rPr>
          <w:rFonts w:asciiTheme="minorHAnsi" w:eastAsia="Calibri" w:hAnsiTheme="minorHAnsi" w:cstheme="minorHAnsi"/>
        </w:rPr>
        <w:t xml:space="preserve">a) dostępu do swoich danych osobowych, żądania ich sprostowania, usunięcia danych po okresie retencji danych, ograniczenia przetwarzania. </w:t>
      </w:r>
    </w:p>
    <w:p w14:paraId="26C7FEEC" w14:textId="77777777" w:rsidR="007455E5" w:rsidRPr="007455E5" w:rsidRDefault="007455E5" w:rsidP="007455E5">
      <w:pPr>
        <w:autoSpaceDE w:val="0"/>
        <w:autoSpaceDN w:val="0"/>
        <w:adjustRightInd w:val="0"/>
        <w:spacing w:before="0" w:after="0" w:line="240" w:lineRule="auto"/>
        <w:ind w:left="567"/>
        <w:jc w:val="both"/>
        <w:rPr>
          <w:rFonts w:asciiTheme="minorHAnsi" w:eastAsia="Calibri" w:hAnsiTheme="minorHAnsi" w:cstheme="minorHAnsi"/>
        </w:rPr>
      </w:pPr>
      <w:r w:rsidRPr="007455E5">
        <w:rPr>
          <w:rFonts w:asciiTheme="minorHAnsi" w:eastAsia="Calibri" w:hAnsiTheme="minorHAnsi" w:cstheme="minorHAnsi"/>
        </w:rPr>
        <w:t xml:space="preserve">b) wniesienia skargi do Urzędu Ochrony Danych Osobowych. </w:t>
      </w:r>
    </w:p>
    <w:p w14:paraId="618B624C" w14:textId="77777777" w:rsidR="007455E5" w:rsidRPr="007455E5" w:rsidRDefault="007455E5" w:rsidP="007455E5">
      <w:pPr>
        <w:autoSpaceDE w:val="0"/>
        <w:autoSpaceDN w:val="0"/>
        <w:adjustRightInd w:val="0"/>
        <w:spacing w:before="0" w:after="0" w:line="240" w:lineRule="auto"/>
        <w:ind w:left="567"/>
        <w:jc w:val="both"/>
        <w:rPr>
          <w:rFonts w:asciiTheme="minorHAnsi" w:eastAsia="Calibri" w:hAnsiTheme="minorHAnsi" w:cstheme="minorHAnsi"/>
        </w:rPr>
      </w:pPr>
      <w:r w:rsidRPr="007455E5">
        <w:rPr>
          <w:rFonts w:asciiTheme="minorHAnsi" w:eastAsia="Calibri" w:hAnsiTheme="minorHAnsi" w:cstheme="minorHAnsi"/>
        </w:rPr>
        <w:t>4.6. Podanie danych osobowych, w zakresie niezbędnym do realizacji umowy i jej rozliczenia jest warunkiem jej zawarcia.</w:t>
      </w:r>
    </w:p>
    <w:p w14:paraId="3B46F126" w14:textId="77777777" w:rsidR="007455E5" w:rsidRPr="007455E5" w:rsidRDefault="007455E5" w:rsidP="007455E5">
      <w:pPr>
        <w:autoSpaceDE w:val="0"/>
        <w:autoSpaceDN w:val="0"/>
        <w:adjustRightInd w:val="0"/>
        <w:spacing w:before="0" w:after="0" w:line="240" w:lineRule="auto"/>
        <w:ind w:left="709"/>
        <w:jc w:val="both"/>
        <w:rPr>
          <w:rFonts w:asciiTheme="minorHAnsi" w:eastAsia="Calibri" w:hAnsiTheme="minorHAnsi" w:cstheme="minorHAnsi"/>
          <w:b/>
        </w:rPr>
      </w:pPr>
      <w:r w:rsidRPr="007455E5">
        <w:rPr>
          <w:rFonts w:asciiTheme="minorHAnsi" w:eastAsia="Calibri" w:hAnsiTheme="minorHAnsi" w:cstheme="minorHAnsi"/>
          <w:b/>
        </w:rPr>
        <w:t>4.7 Informacja Zamawiającego o ograniczeniach wynikająca z art. 19 ustawy Pzp:</w:t>
      </w:r>
    </w:p>
    <w:p w14:paraId="2B9E1C18" w14:textId="77777777" w:rsidR="007455E5" w:rsidRPr="007455E5" w:rsidRDefault="007455E5" w:rsidP="006219DE">
      <w:pPr>
        <w:numPr>
          <w:ilvl w:val="0"/>
          <w:numId w:val="13"/>
        </w:numPr>
        <w:spacing w:before="0" w:after="0" w:line="240" w:lineRule="auto"/>
        <w:ind w:left="709" w:hanging="284"/>
        <w:contextualSpacing/>
        <w:jc w:val="both"/>
        <w:rPr>
          <w:rFonts w:asciiTheme="minorHAnsi" w:hAnsiTheme="minorHAnsi" w:cstheme="minorHAnsi"/>
        </w:rPr>
      </w:pPr>
      <w:r w:rsidRPr="007455E5">
        <w:rPr>
          <w:rFonts w:asciiTheme="minorHAnsi" w:hAnsiTheme="minorHAnsi" w:cstheme="minorHAnsi"/>
          <w:color w:val="000000"/>
        </w:rPr>
        <w:t xml:space="preserve">Zamawiający realizuje obowiązki informacyjne, o których mowa w </w:t>
      </w:r>
      <w:r w:rsidRPr="007455E5">
        <w:rPr>
          <w:rFonts w:asciiTheme="minorHAnsi" w:hAnsiTheme="minorHAnsi" w:cstheme="minorHAnsi"/>
          <w:color w:val="1B1B1B"/>
        </w:rPr>
        <w:t>art. 13 ust. 1-3</w:t>
      </w:r>
      <w:r w:rsidRPr="007455E5">
        <w:rPr>
          <w:rFonts w:asciiTheme="minorHAnsi" w:hAnsiTheme="minorHAnsi" w:cstheme="minorHAnsi"/>
          <w:color w:val="000000"/>
        </w:rPr>
        <w:t xml:space="preserve"> rozporządzenia 2016/679, przez zamieszczenie wymaganych informacji w SWZ.</w:t>
      </w:r>
    </w:p>
    <w:p w14:paraId="6BA87DA9" w14:textId="77777777" w:rsidR="007455E5" w:rsidRPr="007455E5" w:rsidRDefault="007455E5" w:rsidP="006219DE">
      <w:pPr>
        <w:numPr>
          <w:ilvl w:val="0"/>
          <w:numId w:val="13"/>
        </w:numPr>
        <w:spacing w:before="0" w:after="0" w:line="240" w:lineRule="auto"/>
        <w:ind w:left="709" w:hanging="284"/>
        <w:contextualSpacing/>
        <w:jc w:val="both"/>
        <w:rPr>
          <w:rFonts w:asciiTheme="minorHAnsi" w:hAnsiTheme="minorHAnsi" w:cstheme="minorHAnsi"/>
        </w:rPr>
      </w:pPr>
      <w:r w:rsidRPr="007455E5">
        <w:rPr>
          <w:rFonts w:asciiTheme="minorHAnsi" w:hAnsiTheme="minorHAnsi" w:cstheme="minorHAnsi"/>
          <w:color w:val="000000"/>
        </w:rPr>
        <w:t xml:space="preserve">Skorzystanie przez osobę, której dane osobowe dotyczą, z uprawnienia do sprostowania lub uzupełnienia, o którym mowa w </w:t>
      </w:r>
      <w:r w:rsidRPr="007455E5">
        <w:rPr>
          <w:rFonts w:asciiTheme="minorHAnsi" w:hAnsiTheme="minorHAnsi" w:cstheme="minorHAnsi"/>
          <w:color w:val="1B1B1B"/>
        </w:rPr>
        <w:t>art. 16</w:t>
      </w:r>
      <w:r w:rsidRPr="007455E5">
        <w:rPr>
          <w:rFonts w:asciiTheme="minorHAnsi" w:hAnsiTheme="minorHAnsi" w:cstheme="minorHAnsi"/>
          <w:color w:val="000000"/>
        </w:rPr>
        <w:t xml:space="preserve"> rozporządzenia 2016/679, nie może skutkować zmianą wyniku postępowania o udzielenie zamówienia ani zmianą postanowień umowy w sprawie zamówienia publicznego w zakresie niezgodnym z ustawą.</w:t>
      </w:r>
    </w:p>
    <w:p w14:paraId="39E9BE65" w14:textId="77777777" w:rsidR="007455E5" w:rsidRPr="007455E5" w:rsidRDefault="007455E5" w:rsidP="006219DE">
      <w:pPr>
        <w:numPr>
          <w:ilvl w:val="0"/>
          <w:numId w:val="13"/>
        </w:numPr>
        <w:spacing w:before="0" w:after="0" w:line="240" w:lineRule="auto"/>
        <w:ind w:left="709" w:hanging="284"/>
        <w:contextualSpacing/>
        <w:jc w:val="both"/>
        <w:rPr>
          <w:rFonts w:asciiTheme="minorHAnsi" w:hAnsiTheme="minorHAnsi" w:cstheme="minorHAnsi"/>
        </w:rPr>
      </w:pPr>
      <w:r w:rsidRPr="007455E5">
        <w:rPr>
          <w:rFonts w:asciiTheme="minorHAnsi" w:hAnsiTheme="minorHAnsi" w:cstheme="minorHAnsi"/>
          <w:color w:val="000000"/>
        </w:rPr>
        <w:t xml:space="preserve">W postępowaniu zgłoszenie żądania ograniczenia przetwarzania, o którym mowa w </w:t>
      </w:r>
      <w:r w:rsidRPr="007455E5">
        <w:rPr>
          <w:rFonts w:asciiTheme="minorHAnsi" w:hAnsiTheme="minorHAnsi" w:cstheme="minorHAnsi"/>
          <w:color w:val="1B1B1B"/>
        </w:rPr>
        <w:t>art. 18 ust. 1</w:t>
      </w:r>
      <w:r w:rsidRPr="007455E5">
        <w:rPr>
          <w:rFonts w:asciiTheme="minorHAnsi" w:hAnsiTheme="minorHAnsi" w:cstheme="minorHAnsi"/>
          <w:color w:val="000000"/>
        </w:rPr>
        <w:t xml:space="preserve"> rozporządzenia 2016/679, nie ogranicza przetwarzania danych osobowych do czasu zakończenia tego postępowania.</w:t>
      </w:r>
    </w:p>
    <w:p w14:paraId="573A0839" w14:textId="77777777" w:rsidR="007455E5" w:rsidRPr="007455E5" w:rsidRDefault="007455E5" w:rsidP="006219DE">
      <w:pPr>
        <w:numPr>
          <w:ilvl w:val="0"/>
          <w:numId w:val="13"/>
        </w:numPr>
        <w:spacing w:before="0" w:after="0" w:line="240" w:lineRule="auto"/>
        <w:ind w:left="709" w:hanging="284"/>
        <w:contextualSpacing/>
        <w:jc w:val="both"/>
        <w:rPr>
          <w:rFonts w:asciiTheme="minorHAnsi" w:hAnsiTheme="minorHAnsi" w:cstheme="minorHAnsi"/>
        </w:rPr>
      </w:pPr>
      <w:r w:rsidRPr="007455E5">
        <w:rPr>
          <w:rFonts w:asciiTheme="minorHAnsi" w:hAnsiTheme="minorHAnsi" w:cstheme="minorHAnsi"/>
          <w:color w:val="000000"/>
        </w:rPr>
        <w:t xml:space="preserve">Zamawiający informuje o ograniczeniach stosowania przepisów </w:t>
      </w:r>
      <w:r w:rsidRPr="007455E5">
        <w:rPr>
          <w:rFonts w:asciiTheme="minorHAnsi" w:hAnsiTheme="minorHAnsi" w:cstheme="minorHAnsi"/>
          <w:color w:val="1B1B1B"/>
        </w:rPr>
        <w:t>rozporządzenia</w:t>
      </w:r>
      <w:r w:rsidRPr="007455E5">
        <w:rPr>
          <w:rFonts w:asciiTheme="minorHAnsi" w:hAnsiTheme="minorHAnsi" w:cstheme="minorHAnsi"/>
          <w:color w:val="000000"/>
        </w:rPr>
        <w:t xml:space="preserve"> 2016/679, o których mowa </w:t>
      </w:r>
      <w:r w:rsidRPr="007455E5">
        <w:rPr>
          <w:rFonts w:asciiTheme="minorHAnsi" w:hAnsiTheme="minorHAnsi" w:cstheme="minorHAnsi"/>
        </w:rPr>
        <w:t xml:space="preserve">w punktach 2 i 3, </w:t>
      </w:r>
      <w:r w:rsidRPr="007455E5">
        <w:rPr>
          <w:rFonts w:asciiTheme="minorHAnsi" w:hAnsiTheme="minorHAnsi" w:cstheme="minorHAnsi"/>
          <w:color w:val="000000"/>
        </w:rPr>
        <w:t>w ogłoszeniu o zamówieniu, w dokumentach zamówienia lub w inny sposób dostępny dla osoby, której dane osobowe dotyczą.</w:t>
      </w:r>
    </w:p>
    <w:p w14:paraId="6E9E6158" w14:textId="00C76AD4" w:rsidR="007455E5" w:rsidRPr="00A1555A" w:rsidRDefault="007455E5" w:rsidP="006219DE">
      <w:pPr>
        <w:numPr>
          <w:ilvl w:val="0"/>
          <w:numId w:val="13"/>
        </w:numPr>
        <w:spacing w:before="0" w:after="0" w:line="240" w:lineRule="auto"/>
        <w:ind w:left="709" w:hanging="284"/>
        <w:contextualSpacing/>
        <w:jc w:val="both"/>
        <w:rPr>
          <w:rFonts w:asciiTheme="minorHAnsi" w:hAnsiTheme="minorHAnsi" w:cstheme="minorHAnsi"/>
        </w:rPr>
      </w:pPr>
      <w:r w:rsidRPr="007455E5">
        <w:rPr>
          <w:rFonts w:asciiTheme="minorHAnsi" w:hAnsiTheme="minorHAnsi" w:cstheme="minorHAnsi"/>
          <w:color w:val="000000"/>
        </w:rPr>
        <w:t>Zamawiający przetwarza dane osobowe zebrane w postępowaniu w sposób gwarantujący zabezpieczenie przed ich bezprawnym rozpowszechnianiem.</w:t>
      </w:r>
    </w:p>
    <w:p w14:paraId="19BD4F15" w14:textId="77777777" w:rsidR="00A1555A" w:rsidRPr="007455E5" w:rsidRDefault="00A1555A" w:rsidP="00A1555A">
      <w:pPr>
        <w:spacing w:before="0" w:after="0" w:line="240" w:lineRule="auto"/>
        <w:ind w:left="709"/>
        <w:contextualSpacing/>
        <w:jc w:val="both"/>
        <w:rPr>
          <w:rFonts w:asciiTheme="minorHAnsi" w:hAnsiTheme="minorHAnsi" w:cstheme="minorHAnsi"/>
        </w:rPr>
      </w:pPr>
    </w:p>
    <w:p w14:paraId="4D0957AB" w14:textId="77777777" w:rsidR="007455E5" w:rsidRPr="00BD2375" w:rsidRDefault="007455E5" w:rsidP="006219DE">
      <w:pPr>
        <w:pStyle w:val="Akapitzlist"/>
        <w:numPr>
          <w:ilvl w:val="0"/>
          <w:numId w:val="1"/>
        </w:numPr>
        <w:spacing w:before="0" w:after="0" w:line="276" w:lineRule="auto"/>
        <w:ind w:left="567" w:hanging="141"/>
        <w:jc w:val="both"/>
        <w:rPr>
          <w:rFonts w:asciiTheme="minorHAnsi" w:hAnsiTheme="minorHAnsi" w:cstheme="minorHAnsi"/>
          <w:b/>
          <w:bCs/>
          <w:smallCaps/>
          <w:sz w:val="26"/>
          <w:szCs w:val="26"/>
        </w:rPr>
      </w:pPr>
      <w:bookmarkStart w:id="5" w:name="_Hlk63233507"/>
      <w:r w:rsidRPr="00BD2375">
        <w:rPr>
          <w:rFonts w:asciiTheme="minorHAnsi" w:hAnsiTheme="minorHAnsi" w:cstheme="minorHAnsi"/>
          <w:b/>
          <w:bCs/>
          <w:smallCaps/>
          <w:color w:val="000000"/>
          <w:sz w:val="26"/>
          <w:szCs w:val="26"/>
        </w:rPr>
        <w:t xml:space="preserve">Adres strony internetowej, na której udostępniane będą zmiany i wyjaśnienia treści </w:t>
      </w:r>
      <w:r w:rsidRPr="00BD2375">
        <w:rPr>
          <w:rFonts w:asciiTheme="minorHAnsi" w:hAnsiTheme="minorHAnsi" w:cstheme="minorHAnsi"/>
          <w:smallCaps/>
          <w:color w:val="000000"/>
          <w:sz w:val="26"/>
          <w:szCs w:val="26"/>
        </w:rPr>
        <w:t>SWZ</w:t>
      </w:r>
      <w:r w:rsidRPr="00BD2375">
        <w:rPr>
          <w:rFonts w:asciiTheme="minorHAnsi" w:hAnsiTheme="minorHAnsi" w:cstheme="minorHAnsi"/>
          <w:b/>
          <w:bCs/>
          <w:smallCaps/>
          <w:color w:val="000000"/>
          <w:sz w:val="26"/>
          <w:szCs w:val="26"/>
        </w:rPr>
        <w:t xml:space="preserve"> oraz inne dokumenty zamówienia bezpośrednio związane z postępowaniem o udzielenie zamówienia:</w:t>
      </w:r>
    </w:p>
    <w:bookmarkEnd w:id="5"/>
    <w:p w14:paraId="76B809CC" w14:textId="05CCB217" w:rsidR="007455E5" w:rsidRDefault="007455E5" w:rsidP="007455E5">
      <w:pPr>
        <w:pStyle w:val="Teksttreci20"/>
        <w:shd w:val="clear" w:color="auto" w:fill="auto"/>
        <w:spacing w:before="0" w:line="293" w:lineRule="exact"/>
        <w:ind w:left="426" w:firstLine="0"/>
        <w:jc w:val="both"/>
        <w:rPr>
          <w:rFonts w:asciiTheme="minorHAnsi" w:hAnsiTheme="minorHAnsi" w:cstheme="minorHAnsi"/>
          <w:sz w:val="24"/>
          <w:szCs w:val="24"/>
        </w:rPr>
      </w:pPr>
      <w:r w:rsidRPr="007455E5">
        <w:rPr>
          <w:rFonts w:asciiTheme="minorHAnsi" w:hAnsiTheme="minorHAnsi" w:cstheme="minorHAnsi"/>
          <w:sz w:val="24"/>
          <w:szCs w:val="24"/>
        </w:rPr>
        <w:t>Zmiany i wyjaśnienia treści SWZ oraz inne dokumenty zamówienia bezpośrednio związane z postępowaniem o udzielenie zamówienia publikowane będą na stronie internetowej prowadzonego postępowania wskazanej w rozdziale I. ust.1. SWZ.</w:t>
      </w:r>
    </w:p>
    <w:p w14:paraId="5E186AED" w14:textId="77777777" w:rsidR="00BD2375" w:rsidRPr="007455E5" w:rsidRDefault="00BD2375" w:rsidP="007455E5">
      <w:pPr>
        <w:pStyle w:val="Teksttreci20"/>
        <w:shd w:val="clear" w:color="auto" w:fill="auto"/>
        <w:spacing w:before="0" w:line="293" w:lineRule="exact"/>
        <w:ind w:left="426" w:firstLine="0"/>
        <w:jc w:val="both"/>
        <w:rPr>
          <w:rFonts w:asciiTheme="minorHAnsi" w:hAnsiTheme="minorHAnsi" w:cstheme="minorHAnsi"/>
          <w:sz w:val="24"/>
          <w:szCs w:val="24"/>
        </w:rPr>
      </w:pPr>
    </w:p>
    <w:p w14:paraId="0D5CD36B" w14:textId="77777777" w:rsidR="007455E5" w:rsidRPr="00BD2375" w:rsidRDefault="007455E5" w:rsidP="006219DE">
      <w:pPr>
        <w:pStyle w:val="Akapitzlist"/>
        <w:numPr>
          <w:ilvl w:val="0"/>
          <w:numId w:val="1"/>
        </w:numPr>
        <w:spacing w:before="0" w:after="0" w:line="240" w:lineRule="auto"/>
        <w:ind w:left="567" w:hanging="141"/>
        <w:jc w:val="both"/>
        <w:rPr>
          <w:rFonts w:asciiTheme="minorHAnsi" w:hAnsiTheme="minorHAnsi" w:cstheme="minorHAnsi"/>
          <w:b/>
          <w:bCs/>
          <w:smallCaps/>
          <w:sz w:val="26"/>
          <w:szCs w:val="26"/>
        </w:rPr>
      </w:pPr>
      <w:bookmarkStart w:id="6" w:name="_Hlk63233530"/>
      <w:r w:rsidRPr="00BD2375">
        <w:rPr>
          <w:rFonts w:asciiTheme="minorHAnsi" w:hAnsiTheme="minorHAnsi" w:cstheme="minorHAnsi"/>
          <w:b/>
          <w:bCs/>
          <w:smallCaps/>
          <w:color w:val="000000"/>
          <w:sz w:val="26"/>
          <w:szCs w:val="26"/>
        </w:rPr>
        <w:lastRenderedPageBreak/>
        <w:t>Tryb udzielenia zamówienia:</w:t>
      </w:r>
    </w:p>
    <w:bookmarkEnd w:id="6"/>
    <w:p w14:paraId="2D15083E" w14:textId="18D8DEE5" w:rsidR="007455E5" w:rsidRDefault="007455E5" w:rsidP="007455E5">
      <w:pPr>
        <w:spacing w:before="0" w:after="0" w:line="240" w:lineRule="auto"/>
        <w:ind w:left="567"/>
        <w:jc w:val="both"/>
        <w:rPr>
          <w:rFonts w:asciiTheme="minorHAnsi" w:hAnsiTheme="minorHAnsi" w:cstheme="minorHAnsi"/>
          <w:color w:val="000000"/>
        </w:rPr>
      </w:pPr>
      <w:r w:rsidRPr="007455E5">
        <w:rPr>
          <w:rFonts w:asciiTheme="minorHAnsi" w:hAnsiTheme="minorHAnsi" w:cstheme="minorHAnsi"/>
        </w:rPr>
        <w:t>Zamówienie udzielane jest w trybie podstawowym  na podstawie art. 275 pkt 1 ustawy,</w:t>
      </w:r>
      <w:r w:rsidRPr="007455E5">
        <w:rPr>
          <w:rFonts w:asciiTheme="minorHAnsi" w:hAnsiTheme="minorHAnsi" w:cstheme="minorHAnsi"/>
          <w:color w:val="000000"/>
        </w:rPr>
        <w:t xml:space="preserve"> w którym w odpowiedzi na ogłoszenie o zamówieniu oferty mogą składać wszyscy zainteresowani wykonawcy, a następnie zamawiający wybiera najkorzystniejszą ofertę bez przeprowadzenia negocjacji.</w:t>
      </w:r>
    </w:p>
    <w:p w14:paraId="37B42023" w14:textId="77777777" w:rsidR="007455E5" w:rsidRPr="007455E5" w:rsidRDefault="007455E5" w:rsidP="007455E5">
      <w:pPr>
        <w:spacing w:before="0" w:after="0" w:line="240" w:lineRule="auto"/>
        <w:ind w:left="567"/>
        <w:jc w:val="both"/>
        <w:rPr>
          <w:rFonts w:asciiTheme="minorHAnsi" w:hAnsiTheme="minorHAnsi" w:cstheme="minorHAnsi"/>
          <w:color w:val="000000"/>
        </w:rPr>
      </w:pPr>
    </w:p>
    <w:p w14:paraId="1AEA0F83" w14:textId="77777777" w:rsidR="007455E5" w:rsidRPr="00BD2375" w:rsidRDefault="007455E5" w:rsidP="006219DE">
      <w:pPr>
        <w:pStyle w:val="Akapitzlist"/>
        <w:numPr>
          <w:ilvl w:val="0"/>
          <w:numId w:val="1"/>
        </w:numPr>
        <w:spacing w:before="0" w:after="0" w:line="240" w:lineRule="auto"/>
        <w:ind w:left="567" w:hanging="141"/>
        <w:jc w:val="both"/>
        <w:rPr>
          <w:rFonts w:asciiTheme="minorHAnsi" w:hAnsiTheme="minorHAnsi" w:cstheme="minorHAnsi"/>
          <w:b/>
          <w:bCs/>
          <w:sz w:val="26"/>
          <w:szCs w:val="26"/>
        </w:rPr>
      </w:pPr>
      <w:bookmarkStart w:id="7" w:name="_Hlk63233543"/>
      <w:r w:rsidRPr="00BD2375">
        <w:rPr>
          <w:rFonts w:asciiTheme="minorHAnsi" w:hAnsiTheme="minorHAnsi" w:cstheme="minorHAnsi"/>
          <w:b/>
          <w:bCs/>
          <w:color w:val="000000"/>
          <w:sz w:val="26"/>
          <w:szCs w:val="26"/>
        </w:rPr>
        <w:t xml:space="preserve"> </w:t>
      </w:r>
      <w:r w:rsidRPr="00BD2375">
        <w:rPr>
          <w:rFonts w:asciiTheme="minorHAnsi" w:hAnsiTheme="minorHAnsi" w:cstheme="minorHAnsi"/>
          <w:b/>
          <w:bCs/>
          <w:smallCaps/>
          <w:color w:val="000000"/>
          <w:sz w:val="26"/>
          <w:szCs w:val="26"/>
        </w:rPr>
        <w:t>Informacja, czy zamawiający przewiduje wybór najkorzystniejszej oferty z możliwością prowadzenia negocjacji:</w:t>
      </w:r>
    </w:p>
    <w:bookmarkEnd w:id="7"/>
    <w:p w14:paraId="2061D807" w14:textId="77777777" w:rsidR="007455E5" w:rsidRPr="007455E5" w:rsidRDefault="007455E5" w:rsidP="00BD2375">
      <w:pPr>
        <w:spacing w:before="0" w:after="0" w:line="240" w:lineRule="auto"/>
        <w:ind w:left="567"/>
        <w:jc w:val="both"/>
        <w:rPr>
          <w:rFonts w:asciiTheme="minorHAnsi" w:hAnsiTheme="minorHAnsi" w:cstheme="minorHAnsi"/>
          <w:color w:val="000000"/>
        </w:rPr>
      </w:pPr>
      <w:r w:rsidRPr="007455E5">
        <w:rPr>
          <w:rFonts w:asciiTheme="minorHAnsi" w:hAnsiTheme="minorHAnsi" w:cstheme="minorHAnsi"/>
          <w:color w:val="000000"/>
        </w:rPr>
        <w:t xml:space="preserve">   Zamawiający nie przewiduje wyboru najkorzystniejszej oferty z możliwością prowadzenia negocjacji.</w:t>
      </w:r>
    </w:p>
    <w:p w14:paraId="64A94A4D" w14:textId="77777777" w:rsidR="007455E5" w:rsidRPr="007455E5" w:rsidRDefault="007455E5" w:rsidP="007455E5">
      <w:pPr>
        <w:spacing w:before="0" w:after="0" w:line="240" w:lineRule="auto"/>
        <w:jc w:val="both"/>
        <w:rPr>
          <w:rFonts w:asciiTheme="minorHAnsi" w:hAnsiTheme="minorHAnsi" w:cstheme="minorHAnsi"/>
        </w:rPr>
      </w:pPr>
    </w:p>
    <w:p w14:paraId="4D9449EF" w14:textId="77777777" w:rsidR="007455E5" w:rsidRPr="00BD2375" w:rsidRDefault="007455E5" w:rsidP="0021550B">
      <w:pPr>
        <w:pStyle w:val="Akapitzlist"/>
        <w:numPr>
          <w:ilvl w:val="0"/>
          <w:numId w:val="1"/>
        </w:numPr>
        <w:spacing w:before="0" w:after="0" w:line="240" w:lineRule="auto"/>
        <w:ind w:left="567" w:hanging="283"/>
        <w:jc w:val="both"/>
        <w:rPr>
          <w:rFonts w:asciiTheme="minorHAnsi" w:hAnsiTheme="minorHAnsi" w:cstheme="minorHAnsi"/>
          <w:b/>
          <w:bCs/>
          <w:sz w:val="26"/>
          <w:szCs w:val="26"/>
        </w:rPr>
      </w:pPr>
      <w:bookmarkStart w:id="8" w:name="_Hlk113268231"/>
      <w:r w:rsidRPr="00BD2375">
        <w:rPr>
          <w:rFonts w:asciiTheme="minorHAnsi" w:hAnsiTheme="minorHAnsi" w:cstheme="minorHAnsi"/>
          <w:b/>
          <w:bCs/>
          <w:smallCaps/>
          <w:color w:val="000000"/>
          <w:sz w:val="26"/>
          <w:szCs w:val="26"/>
        </w:rPr>
        <w:t>Opis przedmiotu zamówieni</w:t>
      </w:r>
      <w:r w:rsidRPr="00BD2375">
        <w:rPr>
          <w:rFonts w:asciiTheme="minorHAnsi" w:hAnsiTheme="minorHAnsi" w:cstheme="minorHAnsi"/>
          <w:b/>
          <w:bCs/>
          <w:smallCaps/>
          <w:sz w:val="26"/>
          <w:szCs w:val="26"/>
        </w:rPr>
        <w:t>a. Inne warunki zamówienia.</w:t>
      </w:r>
    </w:p>
    <w:bookmarkEnd w:id="8"/>
    <w:p w14:paraId="4CE5271F" w14:textId="77777777" w:rsidR="007455E5" w:rsidRPr="007455E5" w:rsidRDefault="007455E5" w:rsidP="007C1835">
      <w:pPr>
        <w:pStyle w:val="Akapitzlist"/>
        <w:numPr>
          <w:ilvl w:val="0"/>
          <w:numId w:val="3"/>
        </w:numPr>
        <w:tabs>
          <w:tab w:val="left" w:pos="284"/>
        </w:tabs>
        <w:spacing w:before="0" w:after="0" w:line="240" w:lineRule="auto"/>
        <w:ind w:left="284" w:hanging="284"/>
        <w:jc w:val="both"/>
        <w:rPr>
          <w:rFonts w:asciiTheme="minorHAnsi" w:hAnsiTheme="minorHAnsi" w:cstheme="minorHAnsi"/>
          <w:color w:val="FF0000"/>
        </w:rPr>
      </w:pPr>
      <w:r w:rsidRPr="007455E5">
        <w:rPr>
          <w:rFonts w:asciiTheme="minorHAnsi" w:hAnsiTheme="minorHAnsi" w:cstheme="minorHAnsi"/>
          <w:color w:val="000000"/>
        </w:rPr>
        <w:t>Opis przedmiotu zamówieni</w:t>
      </w:r>
      <w:r w:rsidRPr="007455E5">
        <w:rPr>
          <w:rFonts w:asciiTheme="minorHAnsi" w:hAnsiTheme="minorHAnsi" w:cstheme="minorHAnsi"/>
        </w:rPr>
        <w:t>a.</w:t>
      </w:r>
    </w:p>
    <w:p w14:paraId="6AC8B282" w14:textId="40C92CAD" w:rsidR="00F11F98" w:rsidRPr="00D94A62" w:rsidRDefault="00F11F98" w:rsidP="000A4D25">
      <w:pPr>
        <w:autoSpaceDE w:val="0"/>
        <w:autoSpaceDN w:val="0"/>
        <w:adjustRightInd w:val="0"/>
        <w:spacing w:before="0" w:after="0" w:line="240" w:lineRule="auto"/>
        <w:jc w:val="both"/>
        <w:rPr>
          <w:rFonts w:asciiTheme="minorHAnsi" w:eastAsiaTheme="minorHAnsi" w:hAnsiTheme="minorHAnsi" w:cstheme="minorHAnsi"/>
        </w:rPr>
      </w:pPr>
      <w:bookmarkStart w:id="9" w:name="_Hlk67556221"/>
      <w:bookmarkStart w:id="10" w:name="_Hlk156212691"/>
      <w:r w:rsidRPr="00D94A62">
        <w:rPr>
          <w:rFonts w:asciiTheme="minorHAnsi" w:eastAsia="Calibri" w:hAnsiTheme="minorHAnsi" w:cstheme="minorHAnsi"/>
          <w:color w:val="000000"/>
        </w:rPr>
        <w:t xml:space="preserve">Przedmiotem zamówienia jest </w:t>
      </w:r>
      <w:r w:rsidRPr="00D94A62">
        <w:rPr>
          <w:rFonts w:asciiTheme="minorHAnsi" w:hAnsiTheme="minorHAnsi" w:cstheme="minorHAnsi"/>
          <w:color w:val="000000"/>
        </w:rPr>
        <w:t>wykonanie i sukcesywna dostawa do Wydziału Komunikacji i Dróg Sta</w:t>
      </w:r>
      <w:r>
        <w:rPr>
          <w:rFonts w:asciiTheme="minorHAnsi" w:hAnsiTheme="minorHAnsi" w:cstheme="minorHAnsi"/>
          <w:color w:val="000000"/>
        </w:rPr>
        <w:t>rostwa Powiatowego w Puławach (A</w:t>
      </w:r>
      <w:r w:rsidRPr="00D94A62">
        <w:rPr>
          <w:rFonts w:asciiTheme="minorHAnsi" w:hAnsiTheme="minorHAnsi" w:cstheme="minorHAnsi"/>
          <w:color w:val="000000"/>
        </w:rPr>
        <w:t>l. Królewska 19, 24-100 Puławy) nowych tablic rejestracyjnych (wtórników) zwanych dalej tablicami rejestracyjnymi oraz odbiór i utylizacja wycofanych z użytku tablic rejestracyjnych zgodnie z:</w:t>
      </w:r>
    </w:p>
    <w:p w14:paraId="156F69A6" w14:textId="79AB6436" w:rsidR="00F11F98" w:rsidRPr="006553E2" w:rsidRDefault="00F11F98" w:rsidP="000A4D25">
      <w:pPr>
        <w:pStyle w:val="Akapitzlist"/>
        <w:numPr>
          <w:ilvl w:val="0"/>
          <w:numId w:val="21"/>
        </w:numPr>
        <w:spacing w:before="0" w:after="0" w:line="240" w:lineRule="auto"/>
        <w:ind w:left="0"/>
        <w:jc w:val="both"/>
        <w:rPr>
          <w:rFonts w:asciiTheme="minorHAnsi" w:hAnsiTheme="minorHAnsi" w:cstheme="minorHAnsi"/>
        </w:rPr>
      </w:pPr>
      <w:r w:rsidRPr="006553E2">
        <w:rPr>
          <w:rFonts w:asciiTheme="minorHAnsi" w:hAnsiTheme="minorHAnsi" w:cstheme="minorHAnsi"/>
        </w:rPr>
        <w:t>ustawą z dnia 20 czerwca 1997 r. Prawo o ruchu drogowym (</w:t>
      </w:r>
      <w:r w:rsidR="00D50FD0">
        <w:rPr>
          <w:rFonts w:asciiTheme="minorHAnsi" w:eastAsiaTheme="minorHAnsi" w:hAnsiTheme="minorHAnsi" w:cstheme="minorHAnsi"/>
        </w:rPr>
        <w:t>Dz.U. z 202</w:t>
      </w:r>
      <w:r w:rsidR="00881F1C">
        <w:rPr>
          <w:rFonts w:asciiTheme="minorHAnsi" w:eastAsiaTheme="minorHAnsi" w:hAnsiTheme="minorHAnsi" w:cstheme="minorHAnsi"/>
        </w:rPr>
        <w:t>4</w:t>
      </w:r>
      <w:r w:rsidR="00D50FD0">
        <w:rPr>
          <w:rFonts w:asciiTheme="minorHAnsi" w:eastAsiaTheme="minorHAnsi" w:hAnsiTheme="minorHAnsi" w:cstheme="minorHAnsi"/>
        </w:rPr>
        <w:t xml:space="preserve">r. poz. </w:t>
      </w:r>
      <w:r w:rsidR="00881F1C">
        <w:rPr>
          <w:rFonts w:asciiTheme="minorHAnsi" w:eastAsiaTheme="minorHAnsi" w:hAnsiTheme="minorHAnsi" w:cstheme="minorHAnsi"/>
        </w:rPr>
        <w:t>1251</w:t>
      </w:r>
      <w:r w:rsidRPr="006553E2">
        <w:rPr>
          <w:rFonts w:asciiTheme="minorHAnsi" w:hAnsiTheme="minorHAnsi" w:cstheme="minorHAnsi"/>
        </w:rPr>
        <w:t>)</w:t>
      </w:r>
    </w:p>
    <w:p w14:paraId="6E34B269" w14:textId="36B318BB" w:rsidR="00F11F98" w:rsidRDefault="00F11F98" w:rsidP="000A4D25">
      <w:pPr>
        <w:pStyle w:val="Akapitzlist"/>
        <w:numPr>
          <w:ilvl w:val="0"/>
          <w:numId w:val="21"/>
        </w:numPr>
        <w:spacing w:before="0" w:after="0" w:line="240" w:lineRule="auto"/>
        <w:ind w:left="0"/>
        <w:jc w:val="both"/>
        <w:rPr>
          <w:rFonts w:asciiTheme="minorHAnsi" w:hAnsiTheme="minorHAnsi" w:cstheme="minorHAnsi"/>
          <w:color w:val="000000"/>
        </w:rPr>
      </w:pPr>
      <w:r w:rsidRPr="003976E4">
        <w:rPr>
          <w:rFonts w:asciiTheme="minorHAnsi" w:hAnsiTheme="minorHAnsi" w:cstheme="minorHAnsi"/>
          <w:color w:val="000000"/>
        </w:rPr>
        <w:t>Rozdziałem 2 rozporządzenia Ministra Infrastruktury z dnia 02 maja 2012 roku w sprawie warunków produkcji i sposób dystrybucji tablic rejestracyjnych i znaków legalizacyjnych</w:t>
      </w:r>
      <w:r w:rsidR="0086325F">
        <w:rPr>
          <w:rFonts w:asciiTheme="minorHAnsi" w:hAnsiTheme="minorHAnsi" w:cstheme="minorHAnsi"/>
          <w:color w:val="000000"/>
        </w:rPr>
        <w:t xml:space="preserve"> </w:t>
      </w:r>
      <w:r w:rsidRPr="003976E4">
        <w:rPr>
          <w:rFonts w:asciiTheme="minorHAnsi" w:hAnsiTheme="minorHAnsi" w:cstheme="minorHAnsi"/>
          <w:color w:val="000000"/>
        </w:rPr>
        <w:t>(</w:t>
      </w:r>
      <w:r w:rsidR="00D50FD0">
        <w:rPr>
          <w:rFonts w:asciiTheme="minorHAnsi" w:hAnsiTheme="minorHAnsi" w:cstheme="minorHAnsi"/>
          <w:color w:val="000000"/>
        </w:rPr>
        <w:t>Dz.U. z</w:t>
      </w:r>
      <w:r w:rsidRPr="003D4D3F">
        <w:t xml:space="preserve"> </w:t>
      </w:r>
      <w:r w:rsidRPr="003976E4">
        <w:rPr>
          <w:rFonts w:asciiTheme="minorHAnsi" w:hAnsiTheme="minorHAnsi" w:cstheme="minorHAnsi"/>
          <w:color w:val="000000"/>
        </w:rPr>
        <w:t>202</w:t>
      </w:r>
      <w:r w:rsidR="0086325F">
        <w:rPr>
          <w:rFonts w:asciiTheme="minorHAnsi" w:hAnsiTheme="minorHAnsi" w:cstheme="minorHAnsi"/>
          <w:color w:val="000000"/>
        </w:rPr>
        <w:t>2</w:t>
      </w:r>
      <w:r w:rsidRPr="003976E4">
        <w:rPr>
          <w:rFonts w:asciiTheme="minorHAnsi" w:hAnsiTheme="minorHAnsi" w:cstheme="minorHAnsi"/>
          <w:color w:val="000000"/>
        </w:rPr>
        <w:t xml:space="preserve">r. poz. </w:t>
      </w:r>
      <w:r w:rsidR="0086325F">
        <w:rPr>
          <w:rFonts w:asciiTheme="minorHAnsi" w:hAnsiTheme="minorHAnsi" w:cstheme="minorHAnsi"/>
          <w:color w:val="000000"/>
        </w:rPr>
        <w:t>1885</w:t>
      </w:r>
      <w:r w:rsidRPr="003976E4">
        <w:rPr>
          <w:rFonts w:asciiTheme="minorHAnsi" w:hAnsiTheme="minorHAnsi" w:cstheme="minorHAnsi"/>
          <w:color w:val="000000"/>
        </w:rPr>
        <w:t>)</w:t>
      </w:r>
    </w:p>
    <w:p w14:paraId="76AD4D51" w14:textId="5E54B0F9" w:rsidR="00F11F98" w:rsidRDefault="00F11F98" w:rsidP="000A4D25">
      <w:pPr>
        <w:pStyle w:val="Akapitzlist"/>
        <w:numPr>
          <w:ilvl w:val="0"/>
          <w:numId w:val="21"/>
        </w:numPr>
        <w:spacing w:before="0" w:after="0" w:line="240" w:lineRule="auto"/>
        <w:ind w:left="0"/>
        <w:jc w:val="both"/>
        <w:rPr>
          <w:rFonts w:asciiTheme="minorHAnsi" w:hAnsiTheme="minorHAnsi" w:cstheme="minorHAnsi"/>
          <w:color w:val="000000"/>
        </w:rPr>
      </w:pPr>
      <w:r w:rsidRPr="003976E4">
        <w:rPr>
          <w:rFonts w:asciiTheme="minorHAnsi" w:hAnsiTheme="minorHAnsi" w:cstheme="minorHAnsi"/>
          <w:color w:val="000000"/>
        </w:rPr>
        <w:t>Rozdziałem 2 rozporządzenia Ministra Infrastruktury dnia 12 marca 2019 r. w sprawie warunków produkcji i sposobu dystrybucji profesjonalnych tablic rejestracyjnych i znaków legalizacyjnych oraz trybu legalizacji profesjonalnych tablic rejestracyjnych (Dz. U. z 2019 poz. 547 z</w:t>
      </w:r>
      <w:r w:rsidR="00D50FD0">
        <w:rPr>
          <w:rFonts w:asciiTheme="minorHAnsi" w:hAnsiTheme="minorHAnsi" w:cstheme="minorHAnsi"/>
          <w:color w:val="000000"/>
        </w:rPr>
        <w:t>e</w:t>
      </w:r>
      <w:r w:rsidRPr="003976E4">
        <w:rPr>
          <w:rFonts w:asciiTheme="minorHAnsi" w:hAnsiTheme="minorHAnsi" w:cstheme="minorHAnsi"/>
          <w:color w:val="000000"/>
        </w:rPr>
        <w:t xml:space="preserve"> zm.)</w:t>
      </w:r>
    </w:p>
    <w:p w14:paraId="717C2145" w14:textId="4BA6260C" w:rsidR="00F11F98" w:rsidRDefault="00F11F98" w:rsidP="000A4D25">
      <w:pPr>
        <w:pStyle w:val="Akapitzlist"/>
        <w:numPr>
          <w:ilvl w:val="0"/>
          <w:numId w:val="21"/>
        </w:numPr>
        <w:spacing w:before="0" w:after="0" w:line="240" w:lineRule="auto"/>
        <w:ind w:left="0"/>
        <w:jc w:val="both"/>
        <w:rPr>
          <w:rFonts w:asciiTheme="minorHAnsi" w:hAnsiTheme="minorHAnsi" w:cstheme="minorHAnsi"/>
          <w:color w:val="000000"/>
        </w:rPr>
      </w:pPr>
      <w:r w:rsidRPr="003976E4">
        <w:rPr>
          <w:rFonts w:asciiTheme="minorHAnsi" w:hAnsiTheme="minorHAnsi" w:cstheme="minorHAnsi"/>
          <w:color w:val="000000"/>
        </w:rPr>
        <w:t>Normami lub specyfikacjami technicznymi, o których mowa w ustawie z dnia 30 sierpnia 2002 roku o systemie oceny zgodności (</w:t>
      </w:r>
      <w:r w:rsidRPr="003976E4">
        <w:rPr>
          <w:rFonts w:cs="Calibri"/>
        </w:rPr>
        <w:t>Dz. U. z 202</w:t>
      </w:r>
      <w:r w:rsidR="00453615">
        <w:rPr>
          <w:rFonts w:cs="Calibri"/>
        </w:rPr>
        <w:t>3</w:t>
      </w:r>
      <w:r w:rsidRPr="003976E4">
        <w:rPr>
          <w:rFonts w:cs="Calibri"/>
        </w:rPr>
        <w:t xml:space="preserve"> poz. </w:t>
      </w:r>
      <w:r w:rsidR="00453615">
        <w:rPr>
          <w:rFonts w:cs="Calibri"/>
        </w:rPr>
        <w:t>215</w:t>
      </w:r>
      <w:r w:rsidRPr="003976E4">
        <w:rPr>
          <w:rFonts w:cs="Calibri"/>
        </w:rPr>
        <w:t>)</w:t>
      </w:r>
      <w:r w:rsidRPr="003976E4">
        <w:rPr>
          <w:rFonts w:asciiTheme="minorHAnsi" w:hAnsiTheme="minorHAnsi" w:cstheme="minorHAnsi"/>
        </w:rPr>
        <w:t xml:space="preserve"> </w:t>
      </w:r>
      <w:r w:rsidRPr="003976E4">
        <w:rPr>
          <w:rFonts w:asciiTheme="minorHAnsi" w:hAnsiTheme="minorHAnsi" w:cstheme="minorHAnsi"/>
          <w:color w:val="000000"/>
        </w:rPr>
        <w:t>potwierdzonymi certyfikatami dotyczącymi zgodności tablic rejestracyjnych lub materiałów służących do ich produkcji z warunkami technicznymi. W przypadku zmiany powyższych przepisów w trakcie trwania umowy Wykonawca będzie obowiązany wykonać tablice rejestracyjne zgodnie z przepisami obowiązującymi na dzień produkcji danej partii tablic.</w:t>
      </w:r>
    </w:p>
    <w:p w14:paraId="1273A557" w14:textId="77777777" w:rsidR="000A4D25" w:rsidRDefault="000A4D25" w:rsidP="000A4D25">
      <w:pPr>
        <w:spacing w:before="0" w:after="0" w:line="240" w:lineRule="auto"/>
        <w:jc w:val="both"/>
        <w:rPr>
          <w:rFonts w:asciiTheme="minorHAnsi" w:hAnsiTheme="minorHAnsi" w:cstheme="minorHAnsi"/>
          <w:color w:val="000000"/>
        </w:rPr>
      </w:pPr>
    </w:p>
    <w:p w14:paraId="7B773FD2" w14:textId="77777777" w:rsidR="000A4D25" w:rsidRDefault="000A4D25" w:rsidP="000A4D25">
      <w:pPr>
        <w:spacing w:before="0" w:after="0" w:line="240" w:lineRule="auto"/>
        <w:contextualSpacing/>
        <w:jc w:val="both"/>
        <w:rPr>
          <w:rFonts w:asciiTheme="minorHAnsi" w:hAnsiTheme="minorHAnsi" w:cstheme="minorHAnsi"/>
          <w:color w:val="000000"/>
        </w:rPr>
      </w:pPr>
      <w:r>
        <w:rPr>
          <w:rFonts w:asciiTheme="minorHAnsi" w:hAnsiTheme="minorHAnsi" w:cstheme="minorHAnsi"/>
          <w:color w:val="000000"/>
        </w:rPr>
        <w:t>Zamawiający określa swoje zapotrzebowanie na nowe tablice rejestracyjne według następujących rodzajów i przewidywanego zapotrzebowania:</w:t>
      </w:r>
    </w:p>
    <w:p w14:paraId="28D85BF1" w14:textId="11482B22" w:rsidR="000A4D25" w:rsidRPr="0097581D" w:rsidRDefault="000A4D25" w:rsidP="000A4D25">
      <w:pPr>
        <w:spacing w:before="0" w:after="0" w:line="240" w:lineRule="auto"/>
        <w:contextualSpacing/>
        <w:jc w:val="both"/>
        <w:rPr>
          <w:rFonts w:asciiTheme="minorHAnsi" w:hAnsiTheme="minorHAnsi" w:cstheme="minorHAnsi"/>
          <w:color w:val="FF0000"/>
        </w:rPr>
      </w:pPr>
      <w:r>
        <w:rPr>
          <w:rFonts w:asciiTheme="minorHAnsi" w:hAnsiTheme="minorHAnsi" w:cstheme="minorHAnsi"/>
          <w:color w:val="000000"/>
        </w:rPr>
        <w:t xml:space="preserve">1) tablice samochodowe (wtórniki, zwyczajne, tymczasowe, indywidualne, zabytkowe) - </w:t>
      </w:r>
      <w:r w:rsidRPr="009A7C54">
        <w:rPr>
          <w:rFonts w:asciiTheme="minorHAnsi" w:hAnsiTheme="minorHAnsi" w:cstheme="minorHAnsi"/>
        </w:rPr>
        <w:t>34 000 szt.</w:t>
      </w:r>
    </w:p>
    <w:p w14:paraId="71EBC404" w14:textId="1FABD81C" w:rsidR="000A4D25" w:rsidRPr="00A94F4A" w:rsidRDefault="000A4D25" w:rsidP="000A4D25">
      <w:pPr>
        <w:spacing w:before="0" w:after="0" w:line="240" w:lineRule="auto"/>
        <w:contextualSpacing/>
        <w:jc w:val="both"/>
        <w:rPr>
          <w:rFonts w:asciiTheme="minorHAnsi" w:hAnsiTheme="minorHAnsi" w:cstheme="minorHAnsi"/>
          <w:color w:val="000000"/>
        </w:rPr>
      </w:pPr>
      <w:r>
        <w:rPr>
          <w:rFonts w:asciiTheme="minorHAnsi" w:hAnsiTheme="minorHAnsi" w:cstheme="minorHAnsi"/>
          <w:color w:val="000000"/>
        </w:rPr>
        <w:t xml:space="preserve">2) tablice przeznaczone dla pojazdów elektrycznych albo napędzanych wodorem (samochodowe, motocyklowe i ciągnikowe, motorowerowe, wtórniki, zwyczajne) </w:t>
      </w:r>
      <w:r w:rsidRPr="009A7C54">
        <w:rPr>
          <w:rFonts w:asciiTheme="minorHAnsi" w:hAnsiTheme="minorHAnsi" w:cstheme="minorHAnsi"/>
        </w:rPr>
        <w:t xml:space="preserve">– </w:t>
      </w:r>
      <w:r>
        <w:rPr>
          <w:rFonts w:asciiTheme="minorHAnsi" w:hAnsiTheme="minorHAnsi" w:cstheme="minorHAnsi"/>
        </w:rPr>
        <w:t xml:space="preserve">200 </w:t>
      </w:r>
      <w:r w:rsidRPr="009A7C54">
        <w:rPr>
          <w:rFonts w:asciiTheme="minorHAnsi" w:hAnsiTheme="minorHAnsi" w:cstheme="minorHAnsi"/>
        </w:rPr>
        <w:t>szt.</w:t>
      </w:r>
    </w:p>
    <w:p w14:paraId="7CCBC02A" w14:textId="0541E0C4" w:rsidR="000A4D25" w:rsidRDefault="000A4D25" w:rsidP="000A4D25">
      <w:pPr>
        <w:spacing w:before="0" w:after="0" w:line="240" w:lineRule="auto"/>
        <w:contextualSpacing/>
        <w:jc w:val="both"/>
        <w:rPr>
          <w:rFonts w:asciiTheme="minorHAnsi" w:hAnsiTheme="minorHAnsi" w:cstheme="minorHAnsi"/>
          <w:color w:val="000000"/>
        </w:rPr>
      </w:pPr>
      <w:r>
        <w:rPr>
          <w:rFonts w:asciiTheme="minorHAnsi" w:hAnsiTheme="minorHAnsi" w:cstheme="minorHAnsi"/>
          <w:color w:val="000000"/>
        </w:rPr>
        <w:t>3) tablice samochodowe zmniejszone (wtórniki, zwyczajne, tymczasowe) -</w:t>
      </w:r>
      <w:r w:rsidRPr="0097581D">
        <w:rPr>
          <w:rFonts w:asciiTheme="minorHAnsi" w:hAnsiTheme="minorHAnsi" w:cstheme="minorHAnsi"/>
          <w:color w:val="FF0000"/>
        </w:rPr>
        <w:t xml:space="preserve">  </w:t>
      </w:r>
      <w:r w:rsidRPr="009A7C54">
        <w:rPr>
          <w:rFonts w:asciiTheme="minorHAnsi" w:hAnsiTheme="minorHAnsi" w:cstheme="minorHAnsi"/>
        </w:rPr>
        <w:t>1</w:t>
      </w:r>
      <w:r>
        <w:rPr>
          <w:rFonts w:asciiTheme="minorHAnsi" w:hAnsiTheme="minorHAnsi" w:cstheme="minorHAnsi"/>
        </w:rPr>
        <w:t>5</w:t>
      </w:r>
      <w:r w:rsidRPr="009A7C54">
        <w:rPr>
          <w:rFonts w:asciiTheme="minorHAnsi" w:hAnsiTheme="minorHAnsi" w:cstheme="minorHAnsi"/>
        </w:rPr>
        <w:t>0 szt.</w:t>
      </w:r>
    </w:p>
    <w:p w14:paraId="2F980F0F" w14:textId="4B587719" w:rsidR="000A4D25" w:rsidRDefault="000A4D25" w:rsidP="000A4D25">
      <w:pPr>
        <w:spacing w:before="0" w:after="0" w:line="240" w:lineRule="auto"/>
        <w:contextualSpacing/>
        <w:jc w:val="both"/>
        <w:rPr>
          <w:rFonts w:asciiTheme="minorHAnsi" w:hAnsiTheme="minorHAnsi" w:cstheme="minorHAnsi"/>
          <w:color w:val="000000"/>
        </w:rPr>
      </w:pPr>
      <w:r>
        <w:rPr>
          <w:rFonts w:asciiTheme="minorHAnsi" w:hAnsiTheme="minorHAnsi" w:cstheme="minorHAnsi"/>
          <w:color w:val="000000"/>
        </w:rPr>
        <w:t>4) tablice motocyklowe i ciągnikowe (wtórniki, zwyczajne, tymczasowe, indywidualne, zabytkowe</w:t>
      </w:r>
      <w:r w:rsidRPr="009A7C54">
        <w:rPr>
          <w:rFonts w:asciiTheme="minorHAnsi" w:hAnsiTheme="minorHAnsi" w:cstheme="minorHAnsi"/>
        </w:rPr>
        <w:t>) - 3 000 szt.</w:t>
      </w:r>
    </w:p>
    <w:p w14:paraId="77867967" w14:textId="1BDDE741" w:rsidR="000A4D25" w:rsidRDefault="000A4D25" w:rsidP="000A4D25">
      <w:pPr>
        <w:spacing w:before="0" w:after="0" w:line="240" w:lineRule="auto"/>
        <w:contextualSpacing/>
        <w:jc w:val="both"/>
        <w:rPr>
          <w:rFonts w:asciiTheme="minorHAnsi" w:hAnsiTheme="minorHAnsi" w:cstheme="minorHAnsi"/>
          <w:color w:val="000000"/>
        </w:rPr>
      </w:pPr>
      <w:r>
        <w:rPr>
          <w:rFonts w:asciiTheme="minorHAnsi" w:hAnsiTheme="minorHAnsi" w:cstheme="minorHAnsi"/>
          <w:color w:val="000000"/>
        </w:rPr>
        <w:t xml:space="preserve">5) tablice motorowerowe (wtórniki, zwyczajne, tymczasowe) </w:t>
      </w:r>
      <w:r w:rsidRPr="009A7C54">
        <w:rPr>
          <w:rFonts w:asciiTheme="minorHAnsi" w:hAnsiTheme="minorHAnsi" w:cstheme="minorHAnsi"/>
        </w:rPr>
        <w:t xml:space="preserve">- </w:t>
      </w:r>
      <w:r>
        <w:rPr>
          <w:rFonts w:asciiTheme="minorHAnsi" w:hAnsiTheme="minorHAnsi" w:cstheme="minorHAnsi"/>
        </w:rPr>
        <w:t>5</w:t>
      </w:r>
      <w:r w:rsidRPr="009A7C54">
        <w:rPr>
          <w:rFonts w:asciiTheme="minorHAnsi" w:hAnsiTheme="minorHAnsi" w:cstheme="minorHAnsi"/>
        </w:rPr>
        <w:t>00 szt.</w:t>
      </w:r>
    </w:p>
    <w:p w14:paraId="7CEC6524" w14:textId="196B8AE8" w:rsidR="000A4D25" w:rsidRDefault="000A4D25" w:rsidP="000A4D25">
      <w:pPr>
        <w:spacing w:before="0" w:after="0" w:line="240" w:lineRule="auto"/>
        <w:contextualSpacing/>
        <w:jc w:val="both"/>
        <w:rPr>
          <w:rFonts w:asciiTheme="minorHAnsi" w:hAnsiTheme="minorHAnsi" w:cstheme="minorHAnsi"/>
        </w:rPr>
      </w:pPr>
      <w:r>
        <w:rPr>
          <w:rFonts w:asciiTheme="minorHAnsi" w:hAnsiTheme="minorHAnsi" w:cstheme="minorHAnsi"/>
          <w:color w:val="000000"/>
        </w:rPr>
        <w:t>6)</w:t>
      </w:r>
      <w:r w:rsidR="00BE5B39">
        <w:rPr>
          <w:rFonts w:asciiTheme="minorHAnsi" w:hAnsiTheme="minorHAnsi" w:cstheme="minorHAnsi"/>
          <w:color w:val="000000"/>
        </w:rPr>
        <w:t xml:space="preserve"> </w:t>
      </w:r>
      <w:r>
        <w:rPr>
          <w:rFonts w:asciiTheme="minorHAnsi" w:hAnsiTheme="minorHAnsi" w:cstheme="minorHAnsi"/>
          <w:color w:val="000000"/>
        </w:rPr>
        <w:t xml:space="preserve">tablice profesjonalne (samochodowe, motocyklowe i ciągnikowe, motorowerowe, wtórniki) – </w:t>
      </w:r>
      <w:r w:rsidRPr="009A7C54">
        <w:rPr>
          <w:rFonts w:asciiTheme="minorHAnsi" w:hAnsiTheme="minorHAnsi" w:cstheme="minorHAnsi"/>
        </w:rPr>
        <w:t>10 szt.</w:t>
      </w:r>
    </w:p>
    <w:p w14:paraId="2E266046" w14:textId="77777777" w:rsidR="000A4D25" w:rsidRDefault="000A4D25" w:rsidP="000A4D25">
      <w:pPr>
        <w:spacing w:before="0" w:after="0" w:line="240" w:lineRule="auto"/>
        <w:contextualSpacing/>
        <w:jc w:val="both"/>
        <w:rPr>
          <w:rFonts w:asciiTheme="minorHAnsi" w:hAnsiTheme="minorHAnsi" w:cstheme="minorHAnsi"/>
          <w:color w:val="000000"/>
        </w:rPr>
      </w:pPr>
    </w:p>
    <w:p w14:paraId="13F118AE" w14:textId="77777777" w:rsidR="000A4D25" w:rsidRDefault="000A4D25" w:rsidP="000A4D25">
      <w:pPr>
        <w:spacing w:before="0" w:after="0" w:line="240" w:lineRule="auto"/>
        <w:contextualSpacing/>
        <w:jc w:val="both"/>
        <w:rPr>
          <w:rFonts w:asciiTheme="minorHAnsi" w:hAnsiTheme="minorHAnsi" w:cstheme="minorHAnsi"/>
          <w:color w:val="000000"/>
        </w:rPr>
      </w:pPr>
      <w:r>
        <w:rPr>
          <w:rFonts w:asciiTheme="minorHAnsi" w:hAnsiTheme="minorHAnsi" w:cstheme="minorHAnsi"/>
          <w:color w:val="000000"/>
        </w:rPr>
        <w:t xml:space="preserve">Tablice rejestracyjne mają być wykonane zgodnie z obowiązującymi przepisami i normami technicznymi zgodnie z certyfikatem potwierdzającym zgodność każdego rodzaju tablic </w:t>
      </w:r>
      <w:r>
        <w:rPr>
          <w:rFonts w:asciiTheme="minorHAnsi" w:hAnsiTheme="minorHAnsi" w:cstheme="minorHAnsi"/>
          <w:color w:val="000000"/>
        </w:rPr>
        <w:lastRenderedPageBreak/>
        <w:t xml:space="preserve">rejestracyjnych będących przedmiotem zamówienia lub materiałów służących do ich produkcji z wymaganymi warunkami technicznymi. </w:t>
      </w:r>
    </w:p>
    <w:p w14:paraId="234C95C4" w14:textId="77777777" w:rsidR="000A4D25" w:rsidRDefault="000A4D25" w:rsidP="000A4D25">
      <w:pPr>
        <w:spacing w:before="0" w:after="0" w:line="240" w:lineRule="auto"/>
        <w:contextualSpacing/>
        <w:jc w:val="both"/>
        <w:rPr>
          <w:rFonts w:asciiTheme="minorHAnsi" w:hAnsiTheme="minorHAnsi" w:cstheme="minorHAnsi"/>
          <w:color w:val="000000"/>
        </w:rPr>
      </w:pPr>
      <w:r>
        <w:rPr>
          <w:rFonts w:asciiTheme="minorHAnsi" w:hAnsiTheme="minorHAnsi" w:cstheme="minorHAnsi"/>
          <w:color w:val="000000"/>
        </w:rPr>
        <w:t>Wykonawca będzie dostarczał każdą tablicę składającą się na przedmiot wykonywanej dostawy własnym transportem, na własny koszt i na własne ryzyko.</w:t>
      </w:r>
    </w:p>
    <w:p w14:paraId="39C54441" w14:textId="77777777" w:rsidR="00F11F98" w:rsidRDefault="00F11F98" w:rsidP="000A4D25">
      <w:pPr>
        <w:spacing w:before="0" w:after="0" w:line="240" w:lineRule="auto"/>
        <w:contextualSpacing/>
        <w:jc w:val="both"/>
        <w:rPr>
          <w:rFonts w:asciiTheme="minorHAnsi" w:hAnsiTheme="minorHAnsi" w:cstheme="minorHAnsi"/>
          <w:color w:val="000000"/>
        </w:rPr>
      </w:pPr>
      <w:r w:rsidRPr="00D94A62">
        <w:rPr>
          <w:rFonts w:asciiTheme="minorHAnsi" w:hAnsiTheme="minorHAnsi" w:cstheme="minorHAnsi"/>
          <w:color w:val="000000"/>
        </w:rPr>
        <w:t>Wykonawca będzie zobowiązany do odbioru i złomowania tablic rejestracyjnych przeznaczonych do kasacji, na koszt własny. Odbiór będzie się odbywał na podstawie komisyjnego protokołu przekazania. Dokonanie złomowania tablic rejestracyjnych musi być każdorazowo potwierdzone protokołem likwidacji tablic przedstawionym Zamawiającemu – za co Wykonawca ponosi całkowitą odpowiedzialność.</w:t>
      </w:r>
      <w:r>
        <w:rPr>
          <w:rFonts w:asciiTheme="minorHAnsi" w:hAnsiTheme="minorHAnsi" w:cstheme="minorHAnsi"/>
          <w:color w:val="000000"/>
        </w:rPr>
        <w:t xml:space="preserve"> </w:t>
      </w:r>
      <w:r w:rsidRPr="00165F95">
        <w:rPr>
          <w:rFonts w:asciiTheme="minorHAnsi" w:hAnsiTheme="minorHAnsi" w:cstheme="minorHAnsi"/>
        </w:rPr>
        <w:t xml:space="preserve"> </w:t>
      </w:r>
      <w:r w:rsidRPr="0024105E">
        <w:rPr>
          <w:rFonts w:asciiTheme="minorHAnsi" w:hAnsiTheme="minorHAnsi" w:cstheme="minorHAnsi"/>
          <w:color w:val="000000"/>
        </w:rPr>
        <w:t xml:space="preserve">Zamawiający zastrzega sobie możliwość jednostronnego zmniejszenia </w:t>
      </w:r>
      <w:r w:rsidRPr="00D274A8">
        <w:rPr>
          <w:rFonts w:asciiTheme="minorHAnsi" w:hAnsiTheme="minorHAnsi" w:cstheme="minorHAnsi"/>
          <w:color w:val="000000"/>
        </w:rPr>
        <w:t>lub zwiększenia</w:t>
      </w:r>
      <w:r w:rsidRPr="0024105E">
        <w:rPr>
          <w:rFonts w:asciiTheme="minorHAnsi" w:hAnsiTheme="minorHAnsi" w:cstheme="minorHAnsi"/>
          <w:color w:val="000000"/>
        </w:rPr>
        <w:t xml:space="preserve"> ilości zamawianych poszczególnych rodzajów tablic rejestracyjnych oraz jednostronnego ograniczenie zakresu przedmiotu zamówienia. Maksymalny zakres przedmiotu zamówienia może być pomniejszony o nie więcej niż 20% ogólnej </w:t>
      </w:r>
      <w:r w:rsidRPr="0024105E">
        <w:rPr>
          <w:rFonts w:asciiTheme="minorHAnsi" w:hAnsiTheme="minorHAnsi" w:cstheme="minorHAnsi"/>
        </w:rPr>
        <w:t xml:space="preserve">wartości umowy brutto tzn. zostanie zrealizowany w co </w:t>
      </w:r>
      <w:r w:rsidRPr="006553E2">
        <w:rPr>
          <w:rFonts w:asciiTheme="minorHAnsi" w:hAnsiTheme="minorHAnsi" w:cstheme="minorHAnsi"/>
        </w:rPr>
        <w:t xml:space="preserve">najmniej 80%. Zamawiający poinformuje Wykonawcę o możliwości wykorzystania do 20 % ogólnej wartości umowy brutto  (w części lub całości) w terminie przed upływem 30 dni od terminu realizacji zamówienia, co nie uchybia możliwości zmniejszenia lub zwiększenia ilości zamawianych </w:t>
      </w:r>
      <w:r w:rsidRPr="0024105E">
        <w:rPr>
          <w:rFonts w:asciiTheme="minorHAnsi" w:hAnsiTheme="minorHAnsi" w:cstheme="minorHAnsi"/>
        </w:rPr>
        <w:t xml:space="preserve">poszczególnych rodzajów tablic rejestracyjnych. </w:t>
      </w:r>
      <w:r w:rsidRPr="00812019">
        <w:rPr>
          <w:rFonts w:asciiTheme="minorHAnsi" w:hAnsiTheme="minorHAnsi" w:cstheme="minorHAnsi"/>
        </w:rPr>
        <w:t xml:space="preserve">Zamawiający może zrealizować obowiązek wskazany w zdaniu poprzednim poprzez faktyczną realizację wskazanych 20% ogólnej wartości umowy brutto. </w:t>
      </w:r>
      <w:r w:rsidRPr="0024105E">
        <w:rPr>
          <w:rFonts w:asciiTheme="minorHAnsi" w:hAnsiTheme="minorHAnsi" w:cstheme="minorHAnsi"/>
        </w:rPr>
        <w:t>Wynagrodzenie</w:t>
      </w:r>
      <w:r w:rsidRPr="0024105E">
        <w:rPr>
          <w:rFonts w:asciiTheme="minorHAnsi" w:hAnsiTheme="minorHAnsi" w:cstheme="minorHAnsi"/>
          <w:color w:val="000000"/>
        </w:rPr>
        <w:t xml:space="preserve"> Wykonawcy zmienia się w sposób odpowiedni do zakresu zmiany.</w:t>
      </w:r>
    </w:p>
    <w:p w14:paraId="5DB47195" w14:textId="77777777" w:rsidR="00733D1B" w:rsidRPr="000C2D6A" w:rsidRDefault="00733D1B" w:rsidP="000A4D25">
      <w:pPr>
        <w:spacing w:before="0" w:after="0" w:line="240" w:lineRule="auto"/>
        <w:contextualSpacing/>
        <w:jc w:val="both"/>
        <w:rPr>
          <w:rFonts w:asciiTheme="minorHAnsi" w:hAnsiTheme="minorHAnsi" w:cstheme="minorHAnsi"/>
          <w:color w:val="000000"/>
        </w:rPr>
      </w:pPr>
    </w:p>
    <w:bookmarkEnd w:id="9"/>
    <w:p w14:paraId="05A00C2A" w14:textId="77777777" w:rsidR="00F11F98" w:rsidRPr="00767F5E" w:rsidRDefault="00F11F98" w:rsidP="000A4D25">
      <w:pPr>
        <w:spacing w:before="0" w:after="0" w:line="240" w:lineRule="auto"/>
        <w:jc w:val="both"/>
        <w:rPr>
          <w:rFonts w:asciiTheme="minorHAnsi" w:hAnsiTheme="minorHAnsi" w:cstheme="minorHAnsi"/>
          <w:b/>
          <w:bCs/>
        </w:rPr>
      </w:pPr>
      <w:r w:rsidRPr="00767F5E">
        <w:rPr>
          <w:rFonts w:asciiTheme="minorHAnsi" w:hAnsiTheme="minorHAnsi" w:cstheme="minorHAnsi"/>
          <w:b/>
          <w:bCs/>
        </w:rPr>
        <w:t>Wspólny Słownik Zamówień CPV:</w:t>
      </w:r>
    </w:p>
    <w:p w14:paraId="67FF5C61" w14:textId="77777777" w:rsidR="00F11F98" w:rsidRDefault="00F11F98" w:rsidP="00F11F98">
      <w:pPr>
        <w:spacing w:after="0" w:line="240" w:lineRule="auto"/>
        <w:contextualSpacing/>
        <w:rPr>
          <w:rFonts w:asciiTheme="minorHAnsi" w:hAnsiTheme="minorHAnsi" w:cstheme="minorHAnsi"/>
        </w:rPr>
      </w:pPr>
      <w:r w:rsidRPr="00F51DC4">
        <w:rPr>
          <w:rFonts w:asciiTheme="minorHAnsi" w:hAnsiTheme="minorHAnsi" w:cstheme="minorHAnsi"/>
        </w:rPr>
        <w:t xml:space="preserve">44423400-5 Znaki i podobne elementy,  </w:t>
      </w:r>
    </w:p>
    <w:p w14:paraId="4A87ED20" w14:textId="77777777" w:rsidR="00F11F98" w:rsidRPr="005A29CD" w:rsidRDefault="00F11F98" w:rsidP="00186B9C">
      <w:pPr>
        <w:spacing w:before="0" w:after="0" w:line="240" w:lineRule="auto"/>
        <w:contextualSpacing/>
        <w:rPr>
          <w:rFonts w:asciiTheme="minorHAnsi" w:hAnsiTheme="minorHAnsi" w:cstheme="minorHAnsi"/>
        </w:rPr>
      </w:pPr>
      <w:r w:rsidRPr="005A29CD">
        <w:rPr>
          <w:rFonts w:asciiTheme="minorHAnsi" w:eastAsiaTheme="minorHAnsi" w:hAnsiTheme="minorHAnsi" w:cstheme="minorHAnsi"/>
        </w:rPr>
        <w:t>34928470-3 Elementy oznakowania</w:t>
      </w:r>
    </w:p>
    <w:p w14:paraId="5BA0B014" w14:textId="77777777" w:rsidR="00F11F98" w:rsidRPr="00186B9C" w:rsidRDefault="00F11F98" w:rsidP="00186B9C">
      <w:pPr>
        <w:spacing w:before="0" w:after="0" w:line="240" w:lineRule="auto"/>
      </w:pPr>
      <w:r w:rsidRPr="00186B9C">
        <w:rPr>
          <w:rStyle w:val="Normalny1"/>
          <w:rFonts w:asciiTheme="minorHAnsi" w:hAnsiTheme="minorHAnsi" w:cstheme="minorHAnsi"/>
        </w:rPr>
        <w:t>34000000-7 - Sprzęt transportowy i produkty pomocnicze dla transportu</w:t>
      </w:r>
    </w:p>
    <w:p w14:paraId="31E7B5EF" w14:textId="77777777" w:rsidR="00F11F98" w:rsidRDefault="00F11F98" w:rsidP="00186B9C">
      <w:pPr>
        <w:spacing w:before="0" w:after="0" w:line="240" w:lineRule="auto"/>
        <w:jc w:val="both"/>
        <w:rPr>
          <w:rFonts w:asciiTheme="minorHAnsi" w:hAnsiTheme="minorHAnsi" w:cstheme="minorHAnsi"/>
          <w:b/>
          <w:bCs/>
        </w:rPr>
      </w:pPr>
    </w:p>
    <w:bookmarkEnd w:id="10"/>
    <w:p w14:paraId="78A69799" w14:textId="213B53FD" w:rsidR="007455E5" w:rsidRPr="007455E5" w:rsidRDefault="007455E5" w:rsidP="00186B9C">
      <w:pPr>
        <w:spacing w:before="0" w:after="0" w:line="240" w:lineRule="auto"/>
        <w:ind w:left="142" w:hanging="142"/>
        <w:jc w:val="both"/>
        <w:rPr>
          <w:rFonts w:asciiTheme="minorHAnsi" w:hAnsiTheme="minorHAnsi" w:cstheme="minorHAnsi"/>
        </w:rPr>
      </w:pPr>
      <w:r w:rsidRPr="007455E5">
        <w:rPr>
          <w:rFonts w:asciiTheme="minorHAnsi" w:hAnsiTheme="minorHAnsi" w:cstheme="minorHAnsi"/>
          <w:b/>
        </w:rPr>
        <w:t>Informacja na temat rozwiązań równoważnych:</w:t>
      </w:r>
      <w:r w:rsidRPr="007455E5">
        <w:rPr>
          <w:rFonts w:asciiTheme="minorHAnsi" w:hAnsiTheme="minorHAnsi" w:cstheme="minorHAnsi"/>
        </w:rPr>
        <w:t xml:space="preserve"> </w:t>
      </w:r>
    </w:p>
    <w:p w14:paraId="2C6E870C" w14:textId="794C4274" w:rsidR="007455E5" w:rsidRPr="00F11F98" w:rsidRDefault="007455E5" w:rsidP="00F11F98">
      <w:pPr>
        <w:tabs>
          <w:tab w:val="left" w:pos="284"/>
        </w:tabs>
        <w:spacing w:before="0" w:after="0" w:line="240" w:lineRule="auto"/>
        <w:jc w:val="both"/>
        <w:rPr>
          <w:rFonts w:asciiTheme="minorHAnsi" w:hAnsiTheme="minorHAnsi" w:cstheme="minorHAnsi"/>
          <w:color w:val="000000"/>
        </w:rPr>
      </w:pPr>
      <w:r w:rsidRPr="00F11F98">
        <w:rPr>
          <w:rFonts w:asciiTheme="minorHAnsi" w:eastAsia="Calibri" w:hAnsiTheme="minorHAnsi" w:cstheme="minorHAnsi"/>
        </w:rPr>
        <w:t xml:space="preserve">W przypadku gdy do opisu przedmiotu zamówienia zostały użyte normy, europejskie oceny techniczne, aprobaty, specyfikacje techniczne, systemy referencji technicznych, zamawiający dopuszcza rozwiązania równoważne opisywanym. </w:t>
      </w:r>
      <w:r w:rsidRPr="00F11F98">
        <w:rPr>
          <w:rFonts w:asciiTheme="minorHAnsi" w:hAnsiTheme="minorHAnsi" w:cstheme="minorHAnsi"/>
        </w:rPr>
        <w:t xml:space="preserve">Każdorazowo, gdy wskazana jest w niniejszym postępowaniu lub załącznikach do postępowania norma, należy przyjąć, że w odniesieniu do niej użyto sformułowania „lub równoważny” lub określono wymagania równoważności. W przypadku, gdyby w opisie przedmiotu zamówienia zamawiający określił przedmiot zamówienia poprzez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dopuszcza możliwość składania ofert równoważnych. Wskazane wyżej określenie przedmiotu zamówienia ma charakter wyłącznie pomocniczy w przygotowaniu oferty i ma na celu wskazać oczekiwane standardy co do minimalnych parametrów technicznych oczekiwanych materiałów i urządzeń. Przez ofertę równoważną należy rozumieć ofertę o parametrach technicznych, jakościowych, nie gorszych od opisu wskazanego przez zamawiającego w opisie przedmiotu zamówienia. Parametry wskazane przez zamawiającego są parametrami minimalnymi, granicznymi. Pod pojęciem „parametry” rozumie się funkcjonalność i jakość. W związku z powyższym zamawiający dopuszcza możliwość zaoferowania materiałów o innych znakach towarowych, patentach lub pochodzeniu, natomiast nie o innych właściwościach i funkcjonalnościach niż określone w niniejszym postępowaniu.  Opisując przedmiot zamówienia przez odniesienie do norm, ocen technicznych, specyfikacji technicznych i systemów referencji technicznych, o których mowa w art. 101 ust. 1 pkt 2 oraz ust. 3 ustawy, zamawiający wskazuje, że </w:t>
      </w:r>
      <w:r w:rsidRPr="00F11F98">
        <w:rPr>
          <w:rFonts w:asciiTheme="minorHAnsi" w:hAnsiTheme="minorHAnsi" w:cstheme="minorHAnsi"/>
        </w:rPr>
        <w:lastRenderedPageBreak/>
        <w:t xml:space="preserve">dopuszcza rozwiązania równoważne opisywanym, a odniesieniu takiemu towarzyszą wyrazy "lub równoważne". W przypadku gdy opis przedmiotu zamówienia odnosi się do norm, ocen technicznych, specyfikacji technicznych i systemów referencji technicznych, o których mowa art. 101 w ust. 1 pkt 2 oraz ust. 3 ustawy, zamawiający nie może odrzucić oferty tylko dlatego, że oferowane roboty budowlane, dostawy lub usługi nie są zgodne z normami, ocenami technicznymi, specyfikacjami technicznymi i systemami referencji technicznych, do których opis przedmiotu zamówienia się odnosi, pod warunkiem że wykonawca udowodni w ofercie, w szczególności za pomocą przedmiotowych środków dowodowych, o których mowa w art. 104-107 ustawy, że proponowane rozwiązania w równoważnym stopniu spełniają wymagania określone w opisie przedmiotu zamówienia. Jeżeli wymagana jest określona etykieta, o której mowa w ustawie,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w:t>
      </w:r>
      <w:r w:rsidRPr="00F11F98">
        <w:rPr>
          <w:rFonts w:asciiTheme="minorHAnsi" w:hAnsiTheme="minorHAnsi" w:cstheme="minorHAnsi"/>
          <w:color w:val="000000"/>
        </w:rPr>
        <w:t>dokumentację techniczną producenta, o ile dany wykonawca udowodni, że roboty budowlane, dostawy lub usługi, które mają zostać przez niego wykonane, spełniają wymagania określonej etykiety lub określone wymagania wskazane przez zamawiającego. Jeżeli wymagane jest złożenie certyfikatów wydanych przez określoną jednostkę oceniającą zgodność, zamawiający akceptuje również certyfikaty wydane przez inne równoważne jednostki oceniające zgodność.</w:t>
      </w:r>
    </w:p>
    <w:p w14:paraId="65895D8C" w14:textId="77777777" w:rsidR="00E84553" w:rsidRPr="002B4BBB" w:rsidRDefault="00E84553" w:rsidP="00E84553">
      <w:pPr>
        <w:pStyle w:val="NormalnyWeb"/>
        <w:spacing w:before="0" w:beforeAutospacing="0" w:after="0"/>
        <w:contextualSpacing/>
        <w:jc w:val="both"/>
        <w:rPr>
          <w:rFonts w:asciiTheme="minorHAnsi" w:hAnsiTheme="minorHAnsi" w:cstheme="minorHAnsi"/>
        </w:rPr>
      </w:pPr>
      <w:r w:rsidRPr="006C3153">
        <w:rPr>
          <w:rFonts w:asciiTheme="minorHAnsi" w:hAnsiTheme="minorHAnsi" w:cstheme="minorHAnsi"/>
        </w:rPr>
        <w:t xml:space="preserve">Wymagany </w:t>
      </w:r>
      <w:r w:rsidRPr="002174DB">
        <w:rPr>
          <w:rFonts w:asciiTheme="minorHAnsi" w:hAnsiTheme="minorHAnsi" w:cstheme="minorHAnsi"/>
          <w:b/>
          <w:bCs/>
        </w:rPr>
        <w:t xml:space="preserve">minimalny </w:t>
      </w:r>
      <w:r w:rsidRPr="00A72853">
        <w:rPr>
          <w:rFonts w:asciiTheme="minorHAnsi" w:hAnsiTheme="minorHAnsi" w:cstheme="minorHAnsi"/>
        </w:rPr>
        <w:t>o</w:t>
      </w:r>
      <w:r w:rsidRPr="004E350D">
        <w:rPr>
          <w:rFonts w:asciiTheme="minorHAnsi" w:hAnsiTheme="minorHAnsi" w:cstheme="minorHAnsi"/>
        </w:rPr>
        <w:t xml:space="preserve">kres gwarancji jakości </w:t>
      </w:r>
      <w:r w:rsidRPr="004E350D">
        <w:rPr>
          <w:rFonts w:asciiTheme="minorHAnsi" w:hAnsiTheme="minorHAnsi" w:cstheme="minorHAnsi"/>
          <w:color w:val="000000"/>
        </w:rPr>
        <w:t>na wykonane zamówienie</w:t>
      </w:r>
      <w:r w:rsidRPr="004E350D">
        <w:rPr>
          <w:rFonts w:asciiTheme="minorHAnsi" w:hAnsiTheme="minorHAnsi" w:cstheme="minorHAnsi"/>
        </w:rPr>
        <w:t xml:space="preserve"> wynosi 24 miesięcy </w:t>
      </w:r>
      <w:r w:rsidRPr="004E350D">
        <w:rPr>
          <w:rFonts w:asciiTheme="minorHAnsi" w:hAnsiTheme="minorHAnsi" w:cstheme="minorHAnsi"/>
          <w:color w:val="000000"/>
        </w:rPr>
        <w:t xml:space="preserve">licząc od </w:t>
      </w:r>
      <w:r w:rsidRPr="004E350D">
        <w:rPr>
          <w:rFonts w:asciiTheme="minorHAnsi" w:hAnsiTheme="minorHAnsi" w:cstheme="minorHAnsi"/>
        </w:rPr>
        <w:t>dnia odbioru</w:t>
      </w:r>
      <w:r w:rsidRPr="004E350D">
        <w:rPr>
          <w:rFonts w:asciiTheme="minorHAnsi" w:hAnsiTheme="minorHAnsi" w:cstheme="minorHAnsi"/>
          <w:color w:val="FF0000"/>
        </w:rPr>
        <w:t xml:space="preserve"> </w:t>
      </w:r>
      <w:r w:rsidRPr="004E350D">
        <w:rPr>
          <w:rFonts w:asciiTheme="minorHAnsi" w:hAnsiTheme="minorHAnsi" w:cstheme="minorHAnsi"/>
        </w:rPr>
        <w:t>danej sukcesywnej dostawy tablic rejestracyjnych</w:t>
      </w:r>
      <w:r>
        <w:rPr>
          <w:rFonts w:asciiTheme="minorHAnsi" w:hAnsiTheme="minorHAnsi" w:cstheme="minorHAnsi"/>
        </w:rPr>
        <w:t>.</w:t>
      </w:r>
    </w:p>
    <w:p w14:paraId="60A3AFF7" w14:textId="051B8349" w:rsidR="007455E5" w:rsidRPr="00E84553" w:rsidRDefault="00E84553" w:rsidP="00E84553">
      <w:pPr>
        <w:tabs>
          <w:tab w:val="num" w:pos="709"/>
        </w:tabs>
        <w:autoSpaceDE w:val="0"/>
        <w:autoSpaceDN w:val="0"/>
        <w:adjustRightInd w:val="0"/>
        <w:spacing w:before="0" w:after="0"/>
        <w:ind w:left="284"/>
        <w:jc w:val="both"/>
        <w:rPr>
          <w:rFonts w:asciiTheme="minorHAnsi" w:hAnsiTheme="minorHAnsi" w:cstheme="minorHAnsi"/>
        </w:rPr>
      </w:pPr>
      <w:r w:rsidRPr="006C3153">
        <w:rPr>
          <w:rFonts w:asciiTheme="minorHAnsi" w:hAnsiTheme="minorHAnsi" w:cstheme="minorHAnsi"/>
        </w:rPr>
        <w:t>Okres gwarancji jest jednym z kryteriów oceny ofert.</w:t>
      </w:r>
    </w:p>
    <w:p w14:paraId="6A562A5E" w14:textId="77777777" w:rsidR="007455E5" w:rsidRPr="007455E5" w:rsidRDefault="007455E5" w:rsidP="007455E5">
      <w:pPr>
        <w:pStyle w:val="Default"/>
        <w:tabs>
          <w:tab w:val="left" w:pos="1605"/>
        </w:tabs>
        <w:rPr>
          <w:rFonts w:asciiTheme="minorHAnsi" w:hAnsiTheme="minorHAnsi" w:cstheme="minorHAnsi"/>
          <w:color w:val="auto"/>
        </w:rPr>
      </w:pPr>
      <w:r w:rsidRPr="007455E5">
        <w:rPr>
          <w:rFonts w:asciiTheme="minorHAnsi" w:hAnsiTheme="minorHAnsi" w:cstheme="minorHAnsi"/>
          <w:color w:val="auto"/>
        </w:rPr>
        <w:t>Wykonawca może powierzyć wykonanie części zamówienia podwykonawcy.</w:t>
      </w:r>
    </w:p>
    <w:p w14:paraId="06A44EFD" w14:textId="77777777" w:rsidR="007455E5" w:rsidRPr="007455E5" w:rsidRDefault="007455E5" w:rsidP="007455E5">
      <w:pPr>
        <w:spacing w:before="0" w:after="0" w:line="240" w:lineRule="auto"/>
        <w:jc w:val="both"/>
        <w:rPr>
          <w:rFonts w:asciiTheme="minorHAnsi" w:hAnsiTheme="minorHAnsi" w:cstheme="minorHAnsi"/>
        </w:rPr>
      </w:pPr>
      <w:r w:rsidRPr="007455E5">
        <w:rPr>
          <w:rFonts w:asciiTheme="minorHAnsi" w:hAnsiTheme="minorHAnsi" w:cstheme="minorHAnsi"/>
        </w:rPr>
        <w:t>Powierzenie wykonania części zamówienia podwykonawcom nie zwalnia wykonawcy z odpowiedzialności za należyte wykonanie tego zamówienia.</w:t>
      </w:r>
    </w:p>
    <w:p w14:paraId="6876F688" w14:textId="77777777" w:rsidR="007455E5" w:rsidRPr="007455E5" w:rsidRDefault="007455E5" w:rsidP="007455E5">
      <w:pPr>
        <w:spacing w:before="0" w:after="0" w:line="240" w:lineRule="auto"/>
        <w:jc w:val="both"/>
        <w:rPr>
          <w:rFonts w:asciiTheme="minorHAnsi" w:hAnsiTheme="minorHAnsi" w:cstheme="minorHAnsi"/>
        </w:rPr>
      </w:pPr>
    </w:p>
    <w:p w14:paraId="1C427881" w14:textId="77777777" w:rsidR="00E84553" w:rsidRDefault="007455E5" w:rsidP="006219DE">
      <w:pPr>
        <w:pStyle w:val="Akapitzlist"/>
        <w:numPr>
          <w:ilvl w:val="0"/>
          <w:numId w:val="3"/>
        </w:numPr>
        <w:tabs>
          <w:tab w:val="left" w:pos="284"/>
        </w:tabs>
        <w:spacing w:before="0" w:after="0" w:line="240" w:lineRule="auto"/>
        <w:ind w:left="567" w:hanging="567"/>
        <w:jc w:val="both"/>
        <w:rPr>
          <w:rFonts w:asciiTheme="minorHAnsi" w:hAnsiTheme="minorHAnsi" w:cstheme="minorHAnsi"/>
        </w:rPr>
      </w:pPr>
      <w:r w:rsidRPr="007455E5">
        <w:rPr>
          <w:rFonts w:asciiTheme="minorHAnsi" w:hAnsiTheme="minorHAnsi" w:cstheme="minorHAnsi"/>
        </w:rPr>
        <w:t>Opis części zamówienia, jeżeli zamawiający dopuszcza składanie ofert częściowych:</w:t>
      </w:r>
    </w:p>
    <w:p w14:paraId="5F31E3C0" w14:textId="77777777" w:rsidR="00E84553" w:rsidRDefault="00E84553" w:rsidP="00E84553">
      <w:pPr>
        <w:tabs>
          <w:tab w:val="left" w:pos="284"/>
        </w:tabs>
        <w:spacing w:before="0" w:after="0" w:line="240" w:lineRule="auto"/>
        <w:jc w:val="both"/>
        <w:rPr>
          <w:rFonts w:cs="Calibri"/>
        </w:rPr>
      </w:pPr>
      <w:r w:rsidRPr="00E84553">
        <w:rPr>
          <w:rFonts w:asciiTheme="minorHAnsi" w:hAnsiTheme="minorHAnsi" w:cstheme="minorHAnsi"/>
        </w:rPr>
        <w:t xml:space="preserve">Zamawiający </w:t>
      </w:r>
      <w:r w:rsidRPr="00E84553">
        <w:rPr>
          <w:rFonts w:asciiTheme="minorHAnsi" w:hAnsiTheme="minorHAnsi" w:cstheme="minorHAnsi"/>
          <w:b/>
          <w:bCs/>
        </w:rPr>
        <w:t xml:space="preserve"> nie dopuszcza</w:t>
      </w:r>
      <w:r w:rsidRPr="00E84553">
        <w:rPr>
          <w:rFonts w:asciiTheme="minorHAnsi" w:hAnsiTheme="minorHAnsi" w:cstheme="minorHAnsi"/>
        </w:rPr>
        <w:t xml:space="preserve"> składania ofert częściowych. </w:t>
      </w:r>
      <w:r w:rsidRPr="00E84553">
        <w:rPr>
          <w:rFonts w:cs="Calibri"/>
        </w:rPr>
        <w:t>Uzasadnienie z art.91 ust.2 ustawy:</w:t>
      </w:r>
    </w:p>
    <w:p w14:paraId="794F328C" w14:textId="5F3AC408" w:rsidR="00E84553" w:rsidRPr="00E84553" w:rsidRDefault="00140DE4" w:rsidP="00E84553">
      <w:pPr>
        <w:tabs>
          <w:tab w:val="left" w:pos="284"/>
        </w:tabs>
        <w:spacing w:before="0" w:after="0" w:line="240" w:lineRule="auto"/>
        <w:jc w:val="both"/>
        <w:rPr>
          <w:rFonts w:asciiTheme="minorHAnsi" w:hAnsiTheme="minorHAnsi" w:cstheme="minorHAnsi"/>
        </w:rPr>
      </w:pPr>
      <w:r w:rsidRPr="00D662CF">
        <w:rPr>
          <w:rFonts w:asciiTheme="minorHAnsi" w:hAnsiTheme="minorHAnsi" w:cstheme="minorHAnsi"/>
        </w:rPr>
        <w:t>Wartość zamówienia jest niższa od tzw. progów unijnych które zobowiązują do implementacji dyrektyw UE. Dyrektywa 2014/24/UE w treści motywu 78 wskazuje, że aby zwiększyć konkurencję, instytucje zamawiające powinny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w:t>
      </w:r>
      <w:r w:rsidR="00D043DD">
        <w:rPr>
          <w:rFonts w:asciiTheme="minorHAnsi" w:hAnsiTheme="minorHAnsi" w:cstheme="minorHAnsi"/>
        </w:rPr>
        <w:t xml:space="preserve"> </w:t>
      </w:r>
      <w:r w:rsidR="00E84553" w:rsidRPr="006553E2">
        <w:rPr>
          <w:rFonts w:asciiTheme="minorHAnsi" w:eastAsiaTheme="minorHAnsi" w:hAnsiTheme="minorHAnsi" w:cstheme="minorHAnsi"/>
        </w:rPr>
        <w:t>Z uwagi na warto</w:t>
      </w:r>
      <w:r w:rsidR="00E84553" w:rsidRPr="006553E2">
        <w:rPr>
          <w:rFonts w:asciiTheme="minorHAnsi" w:eastAsia="TimesNewRoman" w:hAnsiTheme="minorHAnsi" w:cstheme="minorHAnsi"/>
        </w:rPr>
        <w:t xml:space="preserve">ść </w:t>
      </w:r>
      <w:r w:rsidR="00E84553" w:rsidRPr="006553E2">
        <w:rPr>
          <w:rFonts w:asciiTheme="minorHAnsi" w:eastAsiaTheme="minorHAnsi" w:hAnsiTheme="minorHAnsi" w:cstheme="minorHAnsi"/>
        </w:rPr>
        <w:t>zamówienia, jego zakres i warunki udziału w post</w:t>
      </w:r>
      <w:r w:rsidR="00E84553" w:rsidRPr="006553E2">
        <w:rPr>
          <w:rFonts w:asciiTheme="minorHAnsi" w:eastAsia="TimesNewRoman" w:hAnsiTheme="minorHAnsi" w:cstheme="minorHAnsi"/>
        </w:rPr>
        <w:t>ę</w:t>
      </w:r>
      <w:r w:rsidR="00E84553" w:rsidRPr="006553E2">
        <w:rPr>
          <w:rFonts w:asciiTheme="minorHAnsi" w:eastAsiaTheme="minorHAnsi" w:hAnsiTheme="minorHAnsi" w:cstheme="minorHAnsi"/>
        </w:rPr>
        <w:t>powaniu, które zostały okre</w:t>
      </w:r>
      <w:r w:rsidR="00E84553" w:rsidRPr="006553E2">
        <w:rPr>
          <w:rFonts w:asciiTheme="minorHAnsi" w:eastAsia="TimesNewRoman" w:hAnsiTheme="minorHAnsi" w:cstheme="minorHAnsi"/>
        </w:rPr>
        <w:t>ś</w:t>
      </w:r>
      <w:r w:rsidR="00E84553" w:rsidRPr="006553E2">
        <w:rPr>
          <w:rFonts w:asciiTheme="minorHAnsi" w:eastAsiaTheme="minorHAnsi" w:hAnsiTheme="minorHAnsi" w:cstheme="minorHAnsi"/>
        </w:rPr>
        <w:t xml:space="preserve">lone w sposób niewygórowany mali i </w:t>
      </w:r>
      <w:r w:rsidR="00E84553" w:rsidRPr="006553E2">
        <w:rPr>
          <w:rFonts w:asciiTheme="minorHAnsi" w:eastAsia="TimesNewRoman" w:hAnsiTheme="minorHAnsi" w:cstheme="minorHAnsi"/>
        </w:rPr>
        <w:t>ś</w:t>
      </w:r>
      <w:r w:rsidR="00E84553" w:rsidRPr="006553E2">
        <w:rPr>
          <w:rFonts w:asciiTheme="minorHAnsi" w:eastAsiaTheme="minorHAnsi" w:hAnsiTheme="minorHAnsi" w:cstheme="minorHAnsi"/>
        </w:rPr>
        <w:t xml:space="preserve">redni wykonawcy (MSP) mimo braku podziału na </w:t>
      </w:r>
      <w:r w:rsidR="00E84553" w:rsidRPr="00F8693A">
        <w:rPr>
          <w:rFonts w:asciiTheme="minorHAnsi" w:eastAsiaTheme="minorHAnsi" w:hAnsiTheme="minorHAnsi" w:cstheme="minorHAnsi"/>
        </w:rPr>
        <w:t>cz</w:t>
      </w:r>
      <w:r w:rsidR="00E84553" w:rsidRPr="00F8693A">
        <w:rPr>
          <w:rFonts w:asciiTheme="minorHAnsi" w:eastAsia="TimesNewRoman" w:hAnsiTheme="minorHAnsi" w:cstheme="minorHAnsi"/>
        </w:rPr>
        <w:t>ęś</w:t>
      </w:r>
      <w:r w:rsidR="00E84553" w:rsidRPr="00F8693A">
        <w:rPr>
          <w:rFonts w:asciiTheme="minorHAnsi" w:eastAsiaTheme="minorHAnsi" w:hAnsiTheme="minorHAnsi" w:cstheme="minorHAnsi"/>
        </w:rPr>
        <w:t>ci b</w:t>
      </w:r>
      <w:r w:rsidR="00E84553" w:rsidRPr="00F8693A">
        <w:rPr>
          <w:rFonts w:asciiTheme="minorHAnsi" w:eastAsia="TimesNewRoman" w:hAnsiTheme="minorHAnsi" w:cstheme="minorHAnsi"/>
        </w:rPr>
        <w:t>ę</w:t>
      </w:r>
      <w:r w:rsidR="00E84553" w:rsidRPr="00F8693A">
        <w:rPr>
          <w:rFonts w:asciiTheme="minorHAnsi" w:eastAsiaTheme="minorHAnsi" w:hAnsiTheme="minorHAnsi" w:cstheme="minorHAnsi"/>
        </w:rPr>
        <w:t>d</w:t>
      </w:r>
      <w:r w:rsidR="00E84553" w:rsidRPr="00F8693A">
        <w:rPr>
          <w:rFonts w:asciiTheme="minorHAnsi" w:eastAsia="TimesNewRoman" w:hAnsiTheme="minorHAnsi" w:cstheme="minorHAnsi"/>
        </w:rPr>
        <w:t xml:space="preserve">ą </w:t>
      </w:r>
      <w:r w:rsidR="00E84553" w:rsidRPr="00F8693A">
        <w:rPr>
          <w:rFonts w:asciiTheme="minorHAnsi" w:eastAsiaTheme="minorHAnsi" w:hAnsiTheme="minorHAnsi" w:cstheme="minorHAnsi"/>
        </w:rPr>
        <w:t>mogli ubiega</w:t>
      </w:r>
      <w:r w:rsidR="00E84553" w:rsidRPr="00F8693A">
        <w:rPr>
          <w:rFonts w:asciiTheme="minorHAnsi" w:eastAsia="TimesNewRoman" w:hAnsiTheme="minorHAnsi" w:cstheme="minorHAnsi"/>
        </w:rPr>
        <w:t xml:space="preserve">ć </w:t>
      </w:r>
      <w:r w:rsidR="00E84553" w:rsidRPr="00F8693A">
        <w:rPr>
          <w:rFonts w:asciiTheme="minorHAnsi" w:eastAsiaTheme="minorHAnsi" w:hAnsiTheme="minorHAnsi" w:cstheme="minorHAnsi"/>
        </w:rPr>
        <w:t>si</w:t>
      </w:r>
      <w:r w:rsidR="00E84553" w:rsidRPr="00F8693A">
        <w:rPr>
          <w:rFonts w:asciiTheme="minorHAnsi" w:eastAsia="TimesNewRoman" w:hAnsiTheme="minorHAnsi" w:cstheme="minorHAnsi"/>
        </w:rPr>
        <w:t xml:space="preserve">ę </w:t>
      </w:r>
      <w:r w:rsidR="00E84553" w:rsidRPr="00F8693A">
        <w:rPr>
          <w:rFonts w:asciiTheme="minorHAnsi" w:eastAsiaTheme="minorHAnsi" w:hAnsiTheme="minorHAnsi" w:cstheme="minorHAnsi"/>
        </w:rPr>
        <w:t>o udzielenie zamówienia jako cało</w:t>
      </w:r>
      <w:r w:rsidR="00E84553" w:rsidRPr="00F8693A">
        <w:rPr>
          <w:rFonts w:asciiTheme="minorHAnsi" w:eastAsia="TimesNewRoman" w:hAnsiTheme="minorHAnsi" w:cstheme="minorHAnsi"/>
        </w:rPr>
        <w:t>ś</w:t>
      </w:r>
      <w:r w:rsidR="00E84553" w:rsidRPr="00F8693A">
        <w:rPr>
          <w:rFonts w:asciiTheme="minorHAnsi" w:eastAsiaTheme="minorHAnsi" w:hAnsiTheme="minorHAnsi" w:cstheme="minorHAnsi"/>
        </w:rPr>
        <w:t>ci. Podział zamówienia na cz</w:t>
      </w:r>
      <w:r w:rsidR="00E84553" w:rsidRPr="00F8693A">
        <w:rPr>
          <w:rFonts w:asciiTheme="minorHAnsi" w:eastAsia="TimesNewRoman" w:hAnsiTheme="minorHAnsi" w:cstheme="minorHAnsi"/>
        </w:rPr>
        <w:t>ęś</w:t>
      </w:r>
      <w:r w:rsidR="00E84553" w:rsidRPr="00F8693A">
        <w:rPr>
          <w:rFonts w:asciiTheme="minorHAnsi" w:eastAsiaTheme="minorHAnsi" w:hAnsiTheme="minorHAnsi" w:cstheme="minorHAnsi"/>
        </w:rPr>
        <w:t>ci mógłby spowodowa</w:t>
      </w:r>
      <w:r w:rsidR="00E84553" w:rsidRPr="00F8693A">
        <w:rPr>
          <w:rFonts w:asciiTheme="minorHAnsi" w:eastAsia="TimesNewRoman" w:hAnsiTheme="minorHAnsi" w:cstheme="minorHAnsi"/>
        </w:rPr>
        <w:t xml:space="preserve">ć </w:t>
      </w:r>
      <w:r w:rsidR="00E84553" w:rsidRPr="00F8693A">
        <w:rPr>
          <w:rFonts w:asciiTheme="minorHAnsi" w:eastAsiaTheme="minorHAnsi" w:hAnsiTheme="minorHAnsi" w:cstheme="minorHAnsi"/>
        </w:rPr>
        <w:t>zwi</w:t>
      </w:r>
      <w:r w:rsidR="00E84553" w:rsidRPr="00F8693A">
        <w:rPr>
          <w:rFonts w:asciiTheme="minorHAnsi" w:eastAsia="TimesNewRoman" w:hAnsiTheme="minorHAnsi" w:cstheme="minorHAnsi"/>
        </w:rPr>
        <w:t>ę</w:t>
      </w:r>
      <w:r w:rsidR="00E84553" w:rsidRPr="00F8693A">
        <w:rPr>
          <w:rFonts w:asciiTheme="minorHAnsi" w:eastAsiaTheme="minorHAnsi" w:hAnsiTheme="minorHAnsi" w:cstheme="minorHAnsi"/>
        </w:rPr>
        <w:t>kszenie oferowanych cen (brak „efektu skali”), jak równie</w:t>
      </w:r>
      <w:r w:rsidR="00E84553" w:rsidRPr="00F8693A">
        <w:rPr>
          <w:rFonts w:asciiTheme="minorHAnsi" w:eastAsia="TimesNewRoman" w:hAnsiTheme="minorHAnsi" w:cstheme="minorHAnsi"/>
        </w:rPr>
        <w:t xml:space="preserve">ż </w:t>
      </w:r>
      <w:r w:rsidR="00E84553" w:rsidRPr="00F8693A">
        <w:rPr>
          <w:rFonts w:asciiTheme="minorHAnsi" w:eastAsiaTheme="minorHAnsi" w:hAnsiTheme="minorHAnsi" w:cstheme="minorHAnsi"/>
        </w:rPr>
        <w:t>wykonawcy mogliby w ogóle nie zło</w:t>
      </w:r>
      <w:r w:rsidR="00E84553" w:rsidRPr="00F8693A">
        <w:rPr>
          <w:rFonts w:asciiTheme="minorHAnsi" w:eastAsia="TimesNewRoman" w:hAnsiTheme="minorHAnsi" w:cstheme="minorHAnsi"/>
        </w:rPr>
        <w:t>ż</w:t>
      </w:r>
      <w:r w:rsidR="00E84553" w:rsidRPr="00F8693A">
        <w:rPr>
          <w:rFonts w:asciiTheme="minorHAnsi" w:eastAsiaTheme="minorHAnsi" w:hAnsiTheme="minorHAnsi" w:cstheme="minorHAnsi"/>
        </w:rPr>
        <w:t>y</w:t>
      </w:r>
      <w:r w:rsidR="00E84553" w:rsidRPr="00F8693A">
        <w:rPr>
          <w:rFonts w:asciiTheme="minorHAnsi" w:eastAsia="TimesNewRoman" w:hAnsiTheme="minorHAnsi" w:cstheme="minorHAnsi"/>
        </w:rPr>
        <w:t xml:space="preserve">ć </w:t>
      </w:r>
      <w:r w:rsidR="00E84553" w:rsidRPr="00F8693A">
        <w:rPr>
          <w:rFonts w:asciiTheme="minorHAnsi" w:eastAsiaTheme="minorHAnsi" w:hAnsiTheme="minorHAnsi" w:cstheme="minorHAnsi"/>
        </w:rPr>
        <w:t>ofert, gdy</w:t>
      </w:r>
      <w:r w:rsidR="00E84553" w:rsidRPr="00F8693A">
        <w:rPr>
          <w:rFonts w:asciiTheme="minorHAnsi" w:eastAsia="TimesNewRoman" w:hAnsiTheme="minorHAnsi" w:cstheme="minorHAnsi"/>
        </w:rPr>
        <w:t xml:space="preserve">ż </w:t>
      </w:r>
      <w:r w:rsidR="00E84553" w:rsidRPr="00F8693A">
        <w:rPr>
          <w:rFonts w:asciiTheme="minorHAnsi" w:eastAsiaTheme="minorHAnsi" w:hAnsiTheme="minorHAnsi" w:cstheme="minorHAnsi"/>
        </w:rPr>
        <w:t>byłoby to dla nich nieopłacalne (zbytnio „rozdrobnione” zamówienie). Nie bez znaczenia jest równie</w:t>
      </w:r>
      <w:r w:rsidR="00E84553" w:rsidRPr="00F8693A">
        <w:rPr>
          <w:rFonts w:asciiTheme="minorHAnsi" w:eastAsia="TimesNewRoman" w:hAnsiTheme="minorHAnsi" w:cstheme="minorHAnsi"/>
        </w:rPr>
        <w:t xml:space="preserve">ż </w:t>
      </w:r>
      <w:r w:rsidR="00E84553" w:rsidRPr="00F8693A">
        <w:rPr>
          <w:rFonts w:asciiTheme="minorHAnsi" w:eastAsiaTheme="minorHAnsi" w:hAnsiTheme="minorHAnsi" w:cstheme="minorHAnsi"/>
        </w:rPr>
        <w:t>fakt, i</w:t>
      </w:r>
      <w:r w:rsidR="00E84553" w:rsidRPr="00F8693A">
        <w:rPr>
          <w:rFonts w:asciiTheme="minorHAnsi" w:eastAsia="TimesNewRoman" w:hAnsiTheme="minorHAnsi" w:cstheme="minorHAnsi"/>
        </w:rPr>
        <w:t>ż</w:t>
      </w:r>
      <w:r w:rsidR="00E84553" w:rsidRPr="00F8693A">
        <w:rPr>
          <w:rFonts w:asciiTheme="minorHAnsi" w:eastAsiaTheme="minorHAnsi" w:hAnsiTheme="minorHAnsi" w:cstheme="minorHAnsi"/>
        </w:rPr>
        <w:t xml:space="preserve"> wyłonienie kilku wykonawców w sytuacji podziału zamówienia na cz</w:t>
      </w:r>
      <w:r w:rsidR="00E84553" w:rsidRPr="00F8693A">
        <w:rPr>
          <w:rFonts w:asciiTheme="minorHAnsi" w:eastAsia="TimesNewRoman" w:hAnsiTheme="minorHAnsi" w:cstheme="minorHAnsi"/>
        </w:rPr>
        <w:t>ęś</w:t>
      </w:r>
      <w:r w:rsidR="00E84553" w:rsidRPr="00F8693A">
        <w:rPr>
          <w:rFonts w:asciiTheme="minorHAnsi" w:eastAsiaTheme="minorHAnsi" w:hAnsiTheme="minorHAnsi" w:cstheme="minorHAnsi"/>
        </w:rPr>
        <w:t>ci mogłoby skutkowa</w:t>
      </w:r>
      <w:r w:rsidR="00E84553" w:rsidRPr="00F8693A">
        <w:rPr>
          <w:rFonts w:asciiTheme="minorHAnsi" w:eastAsia="TimesNewRoman" w:hAnsiTheme="minorHAnsi" w:cstheme="minorHAnsi"/>
        </w:rPr>
        <w:t xml:space="preserve">ć </w:t>
      </w:r>
      <w:r w:rsidR="00E84553" w:rsidRPr="00F8693A">
        <w:rPr>
          <w:rFonts w:asciiTheme="minorHAnsi" w:eastAsiaTheme="minorHAnsi" w:hAnsiTheme="minorHAnsi" w:cstheme="minorHAnsi"/>
        </w:rPr>
        <w:t>istotnymi niedogodno</w:t>
      </w:r>
      <w:r w:rsidR="00E84553" w:rsidRPr="00F8693A">
        <w:rPr>
          <w:rFonts w:asciiTheme="minorHAnsi" w:eastAsia="TimesNewRoman" w:hAnsiTheme="minorHAnsi" w:cstheme="minorHAnsi"/>
        </w:rPr>
        <w:t>ś</w:t>
      </w:r>
      <w:r w:rsidR="00E84553" w:rsidRPr="00F8693A">
        <w:rPr>
          <w:rFonts w:asciiTheme="minorHAnsi" w:eastAsiaTheme="minorHAnsi" w:hAnsiTheme="minorHAnsi" w:cstheme="minorHAnsi"/>
        </w:rPr>
        <w:t>ciami (np. organizacyjnymi) po stronie Zamawiaj</w:t>
      </w:r>
      <w:r w:rsidR="00E84553" w:rsidRPr="00F8693A">
        <w:rPr>
          <w:rFonts w:asciiTheme="minorHAnsi" w:eastAsia="TimesNewRoman" w:hAnsiTheme="minorHAnsi" w:cstheme="minorHAnsi"/>
        </w:rPr>
        <w:t>ą</w:t>
      </w:r>
      <w:r w:rsidR="00E84553" w:rsidRPr="00F8693A">
        <w:rPr>
          <w:rFonts w:asciiTheme="minorHAnsi" w:eastAsiaTheme="minorHAnsi" w:hAnsiTheme="minorHAnsi" w:cstheme="minorHAnsi"/>
        </w:rPr>
        <w:t>cego przy realizacji kilku umów i kontroli ich realizacji.</w:t>
      </w:r>
      <w:r w:rsidR="00D043DD">
        <w:rPr>
          <w:rFonts w:asciiTheme="minorHAnsi" w:eastAsiaTheme="minorHAnsi" w:hAnsiTheme="minorHAnsi" w:cstheme="minorHAnsi"/>
        </w:rPr>
        <w:t xml:space="preserve"> </w:t>
      </w:r>
      <w:r w:rsidR="00D043DD" w:rsidRPr="00D662CF">
        <w:rPr>
          <w:rFonts w:asciiTheme="minorHAnsi" w:hAnsiTheme="minorHAnsi" w:cstheme="minorHAnsi"/>
        </w:rPr>
        <w:t xml:space="preserve">Zakres i wartość przedmiotowego zamówienia nie utrudnia dostępu MŚP do udziału w postępowaniu i nie narusza zasad wyrażonych w art. 16 pkt 1 ustawy, tj. zasady konkurencyjności i równego traktowania wykonawców – zakres zamówienia jest zakresem </w:t>
      </w:r>
      <w:r w:rsidR="00D043DD" w:rsidRPr="00D662CF">
        <w:rPr>
          <w:rFonts w:asciiTheme="minorHAnsi" w:hAnsiTheme="minorHAnsi" w:cstheme="minorHAnsi"/>
        </w:rPr>
        <w:lastRenderedPageBreak/>
        <w:t>typowym, umożliwiającym złożenie oferty wykonawcom z grupy małych lub średnich przedsiębiorstw.</w:t>
      </w:r>
    </w:p>
    <w:p w14:paraId="00C56420" w14:textId="77777777" w:rsidR="00E84553" w:rsidRDefault="00E84553" w:rsidP="007455E5">
      <w:pPr>
        <w:spacing w:before="0" w:after="0" w:line="240" w:lineRule="auto"/>
        <w:jc w:val="both"/>
        <w:rPr>
          <w:rFonts w:asciiTheme="minorHAnsi" w:hAnsiTheme="minorHAnsi" w:cstheme="minorHAnsi"/>
          <w:color w:val="FF0000"/>
        </w:rPr>
      </w:pPr>
    </w:p>
    <w:p w14:paraId="5F48F5BA" w14:textId="13A76259" w:rsidR="007455E5" w:rsidRPr="005B231E" w:rsidRDefault="007455E5" w:rsidP="000A4D25">
      <w:pPr>
        <w:pStyle w:val="Akapitzlist"/>
        <w:numPr>
          <w:ilvl w:val="0"/>
          <w:numId w:val="3"/>
        </w:numPr>
        <w:spacing w:before="0" w:after="0" w:line="240" w:lineRule="auto"/>
        <w:ind w:left="284" w:hanging="283"/>
        <w:jc w:val="both"/>
        <w:rPr>
          <w:rFonts w:asciiTheme="minorHAnsi" w:hAnsiTheme="minorHAnsi" w:cstheme="minorHAnsi"/>
        </w:rPr>
      </w:pPr>
      <w:r w:rsidRPr="007455E5">
        <w:rPr>
          <w:rFonts w:asciiTheme="minorHAnsi" w:hAnsiTheme="minorHAnsi" w:cstheme="minorHAnsi"/>
        </w:rPr>
        <w:t xml:space="preserve">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 </w:t>
      </w:r>
      <w:r w:rsidR="005B231E">
        <w:rPr>
          <w:rFonts w:asciiTheme="minorHAnsi" w:hAnsiTheme="minorHAnsi" w:cstheme="minorHAnsi"/>
        </w:rPr>
        <w:t xml:space="preserve"> </w:t>
      </w:r>
      <w:r w:rsidR="0017762D" w:rsidRPr="00E90DAB">
        <w:rPr>
          <w:rFonts w:asciiTheme="minorHAnsi" w:hAnsiTheme="minorHAnsi" w:cstheme="minorHAnsi"/>
          <w:b/>
        </w:rPr>
        <w:t>Nie dotyczy</w:t>
      </w:r>
    </w:p>
    <w:p w14:paraId="0D07C367" w14:textId="77777777" w:rsidR="007455E5" w:rsidRPr="007455E5" w:rsidRDefault="007455E5" w:rsidP="007455E5">
      <w:pPr>
        <w:spacing w:before="0" w:after="0" w:line="240" w:lineRule="auto"/>
        <w:rPr>
          <w:rFonts w:asciiTheme="minorHAnsi" w:hAnsiTheme="minorHAnsi" w:cstheme="minorHAnsi"/>
        </w:rPr>
      </w:pPr>
    </w:p>
    <w:p w14:paraId="17DE1133" w14:textId="25B7B4FF" w:rsidR="007455E5" w:rsidRDefault="007455E5" w:rsidP="006219DE">
      <w:pPr>
        <w:pStyle w:val="Akapitzlist"/>
        <w:numPr>
          <w:ilvl w:val="0"/>
          <w:numId w:val="3"/>
        </w:numPr>
        <w:spacing w:before="0" w:after="0" w:line="240" w:lineRule="auto"/>
        <w:ind w:left="567"/>
        <w:rPr>
          <w:rFonts w:asciiTheme="minorHAnsi" w:hAnsiTheme="minorHAnsi" w:cstheme="minorHAnsi"/>
        </w:rPr>
      </w:pPr>
      <w:r w:rsidRPr="007455E5">
        <w:rPr>
          <w:rFonts w:asciiTheme="minorHAnsi" w:hAnsiTheme="minorHAnsi" w:cstheme="minorHAnsi"/>
        </w:rPr>
        <w:t xml:space="preserve">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w:t>
      </w:r>
      <w:r w:rsidR="0017762D">
        <w:rPr>
          <w:rFonts w:asciiTheme="minorHAnsi" w:hAnsiTheme="minorHAnsi" w:cstheme="minorHAnsi"/>
        </w:rPr>
        <w:t xml:space="preserve">niż maksymalna liczbie części: </w:t>
      </w:r>
      <w:r w:rsidR="00E90DAB" w:rsidRPr="00E90DAB">
        <w:rPr>
          <w:rFonts w:asciiTheme="minorHAnsi" w:hAnsiTheme="minorHAnsi" w:cstheme="minorHAnsi"/>
          <w:b/>
        </w:rPr>
        <w:t>Nie dotyczy</w:t>
      </w:r>
    </w:p>
    <w:p w14:paraId="0E3ECDA3" w14:textId="77777777" w:rsidR="0017762D" w:rsidRDefault="0017762D" w:rsidP="0017762D">
      <w:pPr>
        <w:pStyle w:val="Akapitzlist"/>
        <w:spacing w:before="0" w:after="0" w:line="240" w:lineRule="auto"/>
        <w:ind w:left="567"/>
        <w:rPr>
          <w:rFonts w:asciiTheme="minorHAnsi" w:hAnsiTheme="minorHAnsi" w:cstheme="minorHAnsi"/>
        </w:rPr>
      </w:pPr>
    </w:p>
    <w:p w14:paraId="3D46800F" w14:textId="77777777" w:rsidR="007455E5" w:rsidRPr="005B231E" w:rsidRDefault="007455E5" w:rsidP="006219DE">
      <w:pPr>
        <w:pStyle w:val="Akapitzlist"/>
        <w:numPr>
          <w:ilvl w:val="0"/>
          <w:numId w:val="3"/>
        </w:numPr>
        <w:spacing w:before="0" w:after="0" w:line="240" w:lineRule="auto"/>
        <w:ind w:left="567"/>
        <w:rPr>
          <w:rFonts w:asciiTheme="minorHAnsi" w:hAnsiTheme="minorHAnsi" w:cstheme="minorHAnsi"/>
        </w:rPr>
      </w:pPr>
      <w:r w:rsidRPr="005B231E">
        <w:rPr>
          <w:rFonts w:asciiTheme="minorHAnsi" w:hAnsiTheme="minorHAnsi" w:cstheme="minorHAnsi"/>
        </w:rPr>
        <w:t xml:space="preserve">Informacje dotyczące ofert wariantowych, w tym informacje o sposobie przedstawiania ofert wariantowych oraz minimalne warunki, jakim muszą odpowiadać oferty wariantowe, jeżeli zamawiający wymaga lub dopuszcza ich składanie: </w:t>
      </w:r>
    </w:p>
    <w:p w14:paraId="54AB9192" w14:textId="77777777" w:rsidR="007455E5" w:rsidRPr="007455E5" w:rsidRDefault="007455E5" w:rsidP="007455E5">
      <w:pPr>
        <w:pStyle w:val="Akapitzlist"/>
        <w:spacing w:before="0" w:after="0" w:line="240" w:lineRule="auto"/>
        <w:ind w:left="567" w:hanging="283"/>
        <w:rPr>
          <w:rFonts w:asciiTheme="minorHAnsi" w:hAnsiTheme="minorHAnsi" w:cstheme="minorHAnsi"/>
        </w:rPr>
      </w:pPr>
      <w:r w:rsidRPr="007455E5">
        <w:rPr>
          <w:rFonts w:asciiTheme="minorHAnsi" w:hAnsiTheme="minorHAnsi" w:cstheme="minorHAnsi"/>
        </w:rPr>
        <w:t xml:space="preserve">Zamawiający </w:t>
      </w:r>
      <w:r w:rsidRPr="007455E5">
        <w:rPr>
          <w:rFonts w:asciiTheme="minorHAnsi" w:hAnsiTheme="minorHAnsi" w:cstheme="minorHAnsi"/>
          <w:b/>
          <w:bCs/>
        </w:rPr>
        <w:t>nie wymaga i nie  dopuszcza</w:t>
      </w:r>
      <w:r w:rsidRPr="007455E5">
        <w:rPr>
          <w:rFonts w:asciiTheme="minorHAnsi" w:hAnsiTheme="minorHAnsi" w:cstheme="minorHAnsi"/>
        </w:rPr>
        <w:t xml:space="preserve"> składania ofert wariantowych.</w:t>
      </w:r>
    </w:p>
    <w:p w14:paraId="54FC6AE0" w14:textId="77777777" w:rsidR="007455E5" w:rsidRPr="007455E5" w:rsidRDefault="007455E5" w:rsidP="007455E5">
      <w:pPr>
        <w:pStyle w:val="Akapitzlist"/>
        <w:spacing w:before="0" w:after="0" w:line="240" w:lineRule="auto"/>
        <w:ind w:left="567" w:hanging="283"/>
        <w:rPr>
          <w:rFonts w:asciiTheme="minorHAnsi" w:hAnsiTheme="minorHAnsi" w:cstheme="minorHAnsi"/>
        </w:rPr>
      </w:pPr>
    </w:p>
    <w:p w14:paraId="0992C52A" w14:textId="0CFC6575" w:rsidR="007455E5" w:rsidRPr="005B231E" w:rsidRDefault="007455E5" w:rsidP="006219DE">
      <w:pPr>
        <w:pStyle w:val="Akapitzlist"/>
        <w:numPr>
          <w:ilvl w:val="0"/>
          <w:numId w:val="3"/>
        </w:numPr>
        <w:spacing w:before="0" w:after="0" w:line="240" w:lineRule="auto"/>
        <w:ind w:left="567" w:hanging="283"/>
        <w:jc w:val="both"/>
        <w:rPr>
          <w:rFonts w:asciiTheme="minorHAnsi" w:hAnsiTheme="minorHAnsi" w:cstheme="minorHAnsi"/>
        </w:rPr>
      </w:pPr>
      <w:r w:rsidRPr="007455E5">
        <w:rPr>
          <w:rFonts w:asciiTheme="minorHAnsi" w:hAnsiTheme="minorHAnsi" w:cstheme="minorHAnsi"/>
        </w:rPr>
        <w:t>Informacja o przewidywanych zamówieniach, o których mowa w art. 214 ust. 1 pkt 7 i 8 ustawy, jeżeli zamawiający przewiduje udzielenie takich zamówień:</w:t>
      </w:r>
      <w:r w:rsidR="005B231E">
        <w:rPr>
          <w:rFonts w:asciiTheme="minorHAnsi" w:hAnsiTheme="minorHAnsi" w:cstheme="minorHAnsi"/>
        </w:rPr>
        <w:t xml:space="preserve"> </w:t>
      </w:r>
      <w:r w:rsidRPr="005B231E">
        <w:rPr>
          <w:rFonts w:asciiTheme="minorHAnsi" w:hAnsiTheme="minorHAnsi" w:cstheme="minorHAnsi"/>
          <w:b/>
          <w:bCs/>
        </w:rPr>
        <w:t>Nie dotyczy</w:t>
      </w:r>
    </w:p>
    <w:p w14:paraId="5EA2932E" w14:textId="77777777" w:rsidR="007455E5" w:rsidRPr="007455E5" w:rsidRDefault="007455E5" w:rsidP="007455E5">
      <w:pPr>
        <w:pStyle w:val="Akapitzlist"/>
        <w:spacing w:after="0" w:line="240" w:lineRule="auto"/>
        <w:ind w:left="567" w:hanging="283"/>
        <w:jc w:val="both"/>
        <w:rPr>
          <w:rFonts w:asciiTheme="minorHAnsi" w:hAnsiTheme="minorHAnsi" w:cstheme="minorHAnsi"/>
          <w:b/>
          <w:bCs/>
        </w:rPr>
      </w:pPr>
    </w:p>
    <w:p w14:paraId="0F4F539A" w14:textId="62BDB0DE" w:rsidR="007455E5" w:rsidRPr="00950F67" w:rsidRDefault="007455E5" w:rsidP="006219DE">
      <w:pPr>
        <w:pStyle w:val="Akapitzlist"/>
        <w:numPr>
          <w:ilvl w:val="0"/>
          <w:numId w:val="3"/>
        </w:numPr>
        <w:spacing w:before="0" w:after="0" w:line="240" w:lineRule="auto"/>
        <w:ind w:left="567" w:hanging="283"/>
        <w:jc w:val="both"/>
        <w:rPr>
          <w:rFonts w:asciiTheme="minorHAnsi" w:hAnsiTheme="minorHAnsi" w:cstheme="minorHAnsi"/>
        </w:rPr>
      </w:pPr>
      <w:r w:rsidRPr="00E90DAB">
        <w:rPr>
          <w:rFonts w:asciiTheme="minorHAnsi" w:hAnsiTheme="minorHAnsi" w:cstheme="minorHAnsi"/>
        </w:rPr>
        <w:t>Wymagania dotyczące wadium, w tym jego kwota, jeżeli zamawiający przewiduje obowiązek wniesienia wadium.</w:t>
      </w:r>
      <w:r w:rsidR="005B231E" w:rsidRPr="00E90DAB">
        <w:rPr>
          <w:rFonts w:asciiTheme="minorHAnsi" w:hAnsiTheme="minorHAnsi" w:cstheme="minorHAnsi"/>
        </w:rPr>
        <w:t xml:space="preserve"> </w:t>
      </w:r>
      <w:r w:rsidRPr="00950F67">
        <w:rPr>
          <w:rFonts w:asciiTheme="minorHAnsi" w:hAnsiTheme="minorHAnsi" w:cstheme="minorHAnsi"/>
          <w:b/>
          <w:bCs/>
        </w:rPr>
        <w:t>Nie dotyczy</w:t>
      </w:r>
    </w:p>
    <w:p w14:paraId="25DC00EA" w14:textId="77777777" w:rsidR="00E90DAB" w:rsidRPr="005B231E" w:rsidRDefault="00E90DAB" w:rsidP="00E90DAB">
      <w:pPr>
        <w:pStyle w:val="Akapitzlist"/>
        <w:spacing w:before="0" w:after="0" w:line="240" w:lineRule="auto"/>
        <w:ind w:left="567"/>
        <w:jc w:val="both"/>
        <w:rPr>
          <w:rFonts w:asciiTheme="minorHAnsi" w:hAnsiTheme="minorHAnsi" w:cstheme="minorHAnsi"/>
          <w:color w:val="FF0000"/>
        </w:rPr>
      </w:pPr>
    </w:p>
    <w:p w14:paraId="7146FE27" w14:textId="77777777" w:rsidR="007455E5" w:rsidRPr="007455E5" w:rsidRDefault="007455E5" w:rsidP="006219DE">
      <w:pPr>
        <w:pStyle w:val="Akapitzlist"/>
        <w:numPr>
          <w:ilvl w:val="0"/>
          <w:numId w:val="3"/>
        </w:numPr>
        <w:spacing w:before="0" w:after="0" w:line="240" w:lineRule="auto"/>
        <w:ind w:left="567" w:hanging="283"/>
        <w:jc w:val="both"/>
        <w:rPr>
          <w:rFonts w:asciiTheme="minorHAnsi" w:hAnsiTheme="minorHAnsi" w:cstheme="minorHAnsi"/>
        </w:rPr>
      </w:pPr>
      <w:r w:rsidRPr="007455E5">
        <w:rPr>
          <w:rFonts w:asciiTheme="minorHAnsi" w:hAnsiTheme="minorHAnsi" w:cstheme="minorHAnsi"/>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p>
    <w:p w14:paraId="4B911BBF" w14:textId="77777777" w:rsidR="007455E5" w:rsidRPr="007455E5" w:rsidRDefault="007455E5" w:rsidP="007455E5">
      <w:pPr>
        <w:pStyle w:val="Akapitzlist"/>
        <w:spacing w:before="0" w:after="0" w:line="240" w:lineRule="auto"/>
        <w:ind w:left="567" w:hanging="283"/>
        <w:jc w:val="both"/>
        <w:rPr>
          <w:rFonts w:asciiTheme="minorHAnsi" w:hAnsiTheme="minorHAnsi" w:cstheme="minorHAnsi"/>
        </w:rPr>
      </w:pPr>
      <w:r w:rsidRPr="007455E5">
        <w:rPr>
          <w:rFonts w:asciiTheme="minorHAnsi" w:hAnsiTheme="minorHAnsi" w:cstheme="minorHAnsi"/>
        </w:rPr>
        <w:t xml:space="preserve">Zamawiający </w:t>
      </w:r>
      <w:r w:rsidRPr="007455E5">
        <w:rPr>
          <w:rFonts w:asciiTheme="minorHAnsi" w:hAnsiTheme="minorHAnsi" w:cstheme="minorHAnsi"/>
          <w:b/>
          <w:bCs/>
        </w:rPr>
        <w:t>nie wymaga</w:t>
      </w:r>
      <w:r w:rsidRPr="007455E5">
        <w:rPr>
          <w:rFonts w:asciiTheme="minorHAnsi" w:hAnsiTheme="minorHAnsi" w:cstheme="minorHAnsi"/>
        </w:rPr>
        <w:t xml:space="preserve"> złożenia oferty po odbyciu wizji lokalnej lub sprawdzeniu dokumentów niezbędnych do realizacji zamówienia. </w:t>
      </w:r>
    </w:p>
    <w:p w14:paraId="18E258B6" w14:textId="77777777" w:rsidR="007455E5" w:rsidRPr="007455E5" w:rsidRDefault="007455E5" w:rsidP="007455E5">
      <w:pPr>
        <w:pStyle w:val="Akapitzlist"/>
        <w:spacing w:before="0" w:after="0" w:line="240" w:lineRule="auto"/>
        <w:ind w:left="567" w:hanging="283"/>
        <w:rPr>
          <w:rFonts w:asciiTheme="minorHAnsi" w:hAnsiTheme="minorHAnsi" w:cstheme="minorHAnsi"/>
        </w:rPr>
      </w:pPr>
    </w:p>
    <w:p w14:paraId="3E720E4A" w14:textId="77777777" w:rsidR="007455E5" w:rsidRPr="007455E5" w:rsidRDefault="007455E5" w:rsidP="006219DE">
      <w:pPr>
        <w:pStyle w:val="Akapitzlist"/>
        <w:numPr>
          <w:ilvl w:val="0"/>
          <w:numId w:val="3"/>
        </w:numPr>
        <w:spacing w:before="0" w:after="0" w:line="240" w:lineRule="auto"/>
        <w:ind w:left="567" w:hanging="283"/>
        <w:jc w:val="both"/>
        <w:rPr>
          <w:rFonts w:asciiTheme="minorHAnsi" w:hAnsiTheme="minorHAnsi" w:cstheme="minorHAnsi"/>
        </w:rPr>
      </w:pPr>
      <w:r w:rsidRPr="007455E5">
        <w:rPr>
          <w:rFonts w:asciiTheme="minorHAnsi" w:hAnsiTheme="minorHAnsi" w:cstheme="minorHAnsi"/>
        </w:rPr>
        <w:t>Informacje dotyczące walut obcych, w jakich mogą być prowadzone rozliczenia między zamawiającym a wykonawcą, jeżeli zamawiający przewiduje rozliczenia w walutach obcych:</w:t>
      </w:r>
    </w:p>
    <w:p w14:paraId="389B145C" w14:textId="77777777" w:rsidR="007455E5" w:rsidRPr="007455E5" w:rsidRDefault="007455E5" w:rsidP="007455E5">
      <w:pPr>
        <w:pStyle w:val="Akapitzlist"/>
        <w:spacing w:before="0" w:after="0" w:line="240" w:lineRule="auto"/>
        <w:rPr>
          <w:rFonts w:asciiTheme="minorHAnsi" w:hAnsiTheme="minorHAnsi" w:cstheme="minorHAnsi"/>
        </w:rPr>
      </w:pPr>
      <w:r w:rsidRPr="007455E5">
        <w:rPr>
          <w:rFonts w:asciiTheme="minorHAnsi" w:hAnsiTheme="minorHAnsi" w:cstheme="minorHAnsi"/>
        </w:rPr>
        <w:t xml:space="preserve">Zamawiający </w:t>
      </w:r>
      <w:r w:rsidRPr="007455E5">
        <w:rPr>
          <w:rFonts w:asciiTheme="minorHAnsi" w:hAnsiTheme="minorHAnsi" w:cstheme="minorHAnsi"/>
          <w:b/>
          <w:bCs/>
        </w:rPr>
        <w:t>nie przewiduje</w:t>
      </w:r>
      <w:r w:rsidRPr="007455E5">
        <w:rPr>
          <w:rFonts w:asciiTheme="minorHAnsi" w:hAnsiTheme="minorHAnsi" w:cstheme="minorHAnsi"/>
        </w:rPr>
        <w:t xml:space="preserve"> rozliczenia między zamawiającym a wykonawcą w walutach obcych.</w:t>
      </w:r>
    </w:p>
    <w:p w14:paraId="3068E158" w14:textId="77777777" w:rsidR="007455E5" w:rsidRPr="007455E5" w:rsidRDefault="007455E5" w:rsidP="007455E5">
      <w:pPr>
        <w:pStyle w:val="Akapitzlist"/>
        <w:spacing w:before="0" w:after="0" w:line="240" w:lineRule="auto"/>
        <w:rPr>
          <w:rFonts w:asciiTheme="minorHAnsi" w:hAnsiTheme="minorHAnsi" w:cstheme="minorHAnsi"/>
        </w:rPr>
      </w:pPr>
    </w:p>
    <w:p w14:paraId="4299B13B" w14:textId="77777777" w:rsidR="007455E5" w:rsidRPr="007455E5" w:rsidRDefault="007455E5" w:rsidP="006219DE">
      <w:pPr>
        <w:pStyle w:val="Akapitzlist"/>
        <w:numPr>
          <w:ilvl w:val="0"/>
          <w:numId w:val="3"/>
        </w:numPr>
        <w:spacing w:before="0" w:after="0" w:line="240" w:lineRule="auto"/>
        <w:ind w:left="567" w:hanging="283"/>
        <w:jc w:val="both"/>
        <w:rPr>
          <w:rFonts w:asciiTheme="minorHAnsi" w:hAnsiTheme="minorHAnsi" w:cstheme="minorHAnsi"/>
        </w:rPr>
      </w:pPr>
      <w:r w:rsidRPr="007455E5">
        <w:rPr>
          <w:rFonts w:asciiTheme="minorHAnsi" w:hAnsiTheme="minorHAnsi" w:cstheme="minorHAnsi"/>
        </w:rPr>
        <w:t>Informacje dotyczące zwrotu kosztów udziału w postępowaniu, jeżeli zamawiający przewiduje ich zwrot:</w:t>
      </w:r>
    </w:p>
    <w:p w14:paraId="1D30EA1F" w14:textId="77777777" w:rsidR="007455E5" w:rsidRPr="007455E5" w:rsidRDefault="007455E5" w:rsidP="007455E5">
      <w:pPr>
        <w:spacing w:before="0" w:after="0" w:line="240" w:lineRule="auto"/>
        <w:ind w:left="720"/>
        <w:jc w:val="both"/>
        <w:rPr>
          <w:rFonts w:asciiTheme="minorHAnsi" w:hAnsiTheme="minorHAnsi" w:cstheme="minorHAnsi"/>
        </w:rPr>
      </w:pPr>
      <w:r w:rsidRPr="007455E5">
        <w:rPr>
          <w:rFonts w:asciiTheme="minorHAnsi" w:hAnsiTheme="minorHAnsi" w:cstheme="minorHAnsi"/>
        </w:rPr>
        <w:t xml:space="preserve">Zamawiający </w:t>
      </w:r>
      <w:r w:rsidRPr="007455E5">
        <w:rPr>
          <w:rFonts w:asciiTheme="minorHAnsi" w:hAnsiTheme="minorHAnsi" w:cstheme="minorHAnsi"/>
          <w:b/>
          <w:bCs/>
        </w:rPr>
        <w:t>nie przewiduje</w:t>
      </w:r>
      <w:r w:rsidRPr="007455E5">
        <w:rPr>
          <w:rFonts w:asciiTheme="minorHAnsi" w:hAnsiTheme="minorHAnsi" w:cstheme="minorHAnsi"/>
        </w:rPr>
        <w:t xml:space="preserve"> zwrotu kosztów udziału w postępowaniu.</w:t>
      </w:r>
    </w:p>
    <w:p w14:paraId="789257E3" w14:textId="77777777" w:rsidR="007455E5" w:rsidRPr="007455E5" w:rsidRDefault="007455E5" w:rsidP="007455E5">
      <w:pPr>
        <w:pStyle w:val="Akapitzlist"/>
        <w:spacing w:before="0" w:after="0" w:line="240" w:lineRule="auto"/>
        <w:rPr>
          <w:rFonts w:asciiTheme="minorHAnsi" w:hAnsiTheme="minorHAnsi" w:cstheme="minorHAnsi"/>
        </w:rPr>
      </w:pPr>
    </w:p>
    <w:p w14:paraId="21429B40" w14:textId="77777777" w:rsidR="007455E5" w:rsidRPr="007455E5" w:rsidRDefault="007455E5" w:rsidP="006219DE">
      <w:pPr>
        <w:pStyle w:val="Akapitzlist"/>
        <w:numPr>
          <w:ilvl w:val="0"/>
          <w:numId w:val="3"/>
        </w:numPr>
        <w:spacing w:before="0" w:after="0" w:line="240" w:lineRule="auto"/>
        <w:ind w:left="709" w:hanging="425"/>
        <w:jc w:val="both"/>
        <w:rPr>
          <w:rFonts w:asciiTheme="minorHAnsi" w:hAnsiTheme="minorHAnsi" w:cstheme="minorHAnsi"/>
        </w:rPr>
      </w:pPr>
      <w:r w:rsidRPr="007455E5">
        <w:rPr>
          <w:rFonts w:asciiTheme="minorHAnsi" w:hAnsiTheme="minorHAnsi" w:cstheme="minorHAnsi"/>
        </w:rPr>
        <w:t>Informacja o obowiązku osobistego wykonania przez wykonawcę kluczowych zadań, jeżeli zamawiający dokonuje takiego zastrzeżenia zgodnie z art. 60 i art. 121 ustawy:</w:t>
      </w:r>
    </w:p>
    <w:p w14:paraId="134A9C6D" w14:textId="77777777" w:rsidR="007455E5" w:rsidRPr="007455E5" w:rsidRDefault="007455E5" w:rsidP="007455E5">
      <w:pPr>
        <w:pStyle w:val="Akapitzlist"/>
        <w:spacing w:before="0" w:after="0" w:line="240" w:lineRule="auto"/>
        <w:jc w:val="both"/>
        <w:rPr>
          <w:rFonts w:asciiTheme="minorHAnsi" w:hAnsiTheme="minorHAnsi" w:cstheme="minorHAnsi"/>
        </w:rPr>
      </w:pPr>
      <w:r w:rsidRPr="007455E5">
        <w:rPr>
          <w:rFonts w:asciiTheme="minorHAnsi" w:hAnsiTheme="minorHAnsi" w:cstheme="minorHAnsi"/>
        </w:rPr>
        <w:t xml:space="preserve">Zamawiający </w:t>
      </w:r>
      <w:r w:rsidRPr="007455E5">
        <w:rPr>
          <w:rFonts w:asciiTheme="minorHAnsi" w:hAnsiTheme="minorHAnsi" w:cstheme="minorHAnsi"/>
          <w:b/>
          <w:bCs/>
        </w:rPr>
        <w:t xml:space="preserve">nie wymaga  </w:t>
      </w:r>
      <w:r w:rsidRPr="007455E5">
        <w:rPr>
          <w:rFonts w:asciiTheme="minorHAnsi" w:hAnsiTheme="minorHAnsi" w:cstheme="minorHAnsi"/>
        </w:rPr>
        <w:t>osobistego wykonania przez wykonawcę kluczowych zadań, o których mowa w art. 60 i art. 121 ustawy.</w:t>
      </w:r>
    </w:p>
    <w:p w14:paraId="305FC196" w14:textId="77777777" w:rsidR="007455E5" w:rsidRPr="007455E5" w:rsidRDefault="007455E5" w:rsidP="007455E5">
      <w:pPr>
        <w:pStyle w:val="Akapitzlist"/>
        <w:spacing w:before="0" w:after="0" w:line="240" w:lineRule="auto"/>
        <w:jc w:val="both"/>
        <w:rPr>
          <w:rFonts w:asciiTheme="minorHAnsi" w:hAnsiTheme="minorHAnsi" w:cstheme="minorHAnsi"/>
          <w:b/>
          <w:bCs/>
        </w:rPr>
      </w:pPr>
    </w:p>
    <w:p w14:paraId="61C4D388" w14:textId="1C48AC34" w:rsidR="007455E5" w:rsidRPr="00CF6E66" w:rsidRDefault="007455E5" w:rsidP="006219DE">
      <w:pPr>
        <w:pStyle w:val="Akapitzlist"/>
        <w:numPr>
          <w:ilvl w:val="0"/>
          <w:numId w:val="3"/>
        </w:numPr>
        <w:spacing w:before="0" w:after="0" w:line="240" w:lineRule="auto"/>
        <w:ind w:left="567" w:hanging="283"/>
        <w:jc w:val="both"/>
        <w:rPr>
          <w:rFonts w:asciiTheme="minorHAnsi" w:hAnsiTheme="minorHAnsi" w:cstheme="minorHAnsi"/>
        </w:rPr>
      </w:pPr>
      <w:r w:rsidRPr="007455E5">
        <w:rPr>
          <w:rFonts w:asciiTheme="minorHAnsi" w:hAnsiTheme="minorHAnsi" w:cstheme="minorHAnsi"/>
        </w:rPr>
        <w:lastRenderedPageBreak/>
        <w:t>Maksymalna liczba wykonawców, z którymi zamawiający zawrze umowę ramową, jeżeli zamawiający przewiduje zawarcie umowy ramowej:</w:t>
      </w:r>
    </w:p>
    <w:p w14:paraId="56F3EED5" w14:textId="77777777" w:rsidR="007455E5" w:rsidRPr="007455E5" w:rsidRDefault="007455E5" w:rsidP="007455E5">
      <w:pPr>
        <w:pStyle w:val="Akapitzlist"/>
        <w:spacing w:before="0" w:after="0" w:line="240" w:lineRule="auto"/>
        <w:jc w:val="both"/>
        <w:rPr>
          <w:rFonts w:asciiTheme="minorHAnsi" w:hAnsiTheme="minorHAnsi" w:cstheme="minorHAnsi"/>
        </w:rPr>
      </w:pPr>
      <w:r w:rsidRPr="007455E5">
        <w:rPr>
          <w:rFonts w:asciiTheme="minorHAnsi" w:hAnsiTheme="minorHAnsi" w:cstheme="minorHAnsi"/>
        </w:rPr>
        <w:t xml:space="preserve">Zamawiający </w:t>
      </w:r>
      <w:r w:rsidRPr="007455E5">
        <w:rPr>
          <w:rFonts w:asciiTheme="minorHAnsi" w:hAnsiTheme="minorHAnsi" w:cstheme="minorHAnsi"/>
          <w:b/>
          <w:bCs/>
        </w:rPr>
        <w:t xml:space="preserve">nie przewiduje </w:t>
      </w:r>
      <w:r w:rsidRPr="007455E5">
        <w:rPr>
          <w:rFonts w:asciiTheme="minorHAnsi" w:hAnsiTheme="minorHAnsi" w:cstheme="minorHAnsi"/>
        </w:rPr>
        <w:t>zawarcia umowy ramowej.</w:t>
      </w:r>
    </w:p>
    <w:p w14:paraId="671E46D4" w14:textId="77777777" w:rsidR="007455E5" w:rsidRPr="007455E5" w:rsidRDefault="007455E5" w:rsidP="007455E5">
      <w:pPr>
        <w:pStyle w:val="Akapitzlist"/>
        <w:spacing w:before="0" w:after="0" w:line="240" w:lineRule="auto"/>
        <w:jc w:val="both"/>
        <w:rPr>
          <w:rFonts w:asciiTheme="minorHAnsi" w:hAnsiTheme="minorHAnsi" w:cstheme="minorHAnsi"/>
          <w:b/>
          <w:bCs/>
        </w:rPr>
      </w:pPr>
    </w:p>
    <w:p w14:paraId="0F9030F9" w14:textId="77777777" w:rsidR="007455E5" w:rsidRPr="00BD2375" w:rsidRDefault="007455E5" w:rsidP="006219DE">
      <w:pPr>
        <w:pStyle w:val="Akapitzlist"/>
        <w:numPr>
          <w:ilvl w:val="0"/>
          <w:numId w:val="1"/>
        </w:numPr>
        <w:spacing w:before="0" w:after="0" w:line="240" w:lineRule="auto"/>
        <w:ind w:hanging="153"/>
        <w:jc w:val="both"/>
        <w:rPr>
          <w:rFonts w:asciiTheme="minorHAnsi" w:hAnsiTheme="minorHAnsi" w:cstheme="minorHAnsi"/>
          <w:b/>
          <w:bCs/>
          <w:sz w:val="26"/>
          <w:szCs w:val="26"/>
        </w:rPr>
      </w:pPr>
      <w:bookmarkStart w:id="11" w:name="_Hlk63233582"/>
      <w:r w:rsidRPr="00BD2375">
        <w:rPr>
          <w:rFonts w:asciiTheme="minorHAnsi" w:hAnsiTheme="minorHAnsi" w:cstheme="minorHAnsi"/>
          <w:b/>
          <w:bCs/>
          <w:smallCaps/>
          <w:sz w:val="26"/>
          <w:szCs w:val="26"/>
        </w:rPr>
        <w:t>Termin wykonania zamówienia:</w:t>
      </w:r>
      <w:bookmarkEnd w:id="11"/>
      <w:r w:rsidRPr="00BD2375">
        <w:rPr>
          <w:rFonts w:asciiTheme="minorHAnsi" w:hAnsiTheme="minorHAnsi" w:cstheme="minorHAnsi"/>
          <w:b/>
          <w:bCs/>
          <w:smallCaps/>
          <w:sz w:val="26"/>
          <w:szCs w:val="26"/>
        </w:rPr>
        <w:t xml:space="preserve"> </w:t>
      </w:r>
    </w:p>
    <w:p w14:paraId="7A80F978" w14:textId="26310BE1" w:rsidR="00331DE8" w:rsidRDefault="0022500A" w:rsidP="0022500A">
      <w:pPr>
        <w:pStyle w:val="Akapitzlist"/>
        <w:spacing w:before="0" w:after="0" w:line="240" w:lineRule="auto"/>
        <w:jc w:val="both"/>
        <w:rPr>
          <w:rFonts w:asciiTheme="minorHAnsi" w:hAnsiTheme="minorHAnsi" w:cstheme="minorHAnsi"/>
          <w:b/>
          <w:bCs/>
        </w:rPr>
      </w:pPr>
      <w:r w:rsidRPr="0022500A">
        <w:rPr>
          <w:rFonts w:asciiTheme="minorHAnsi" w:hAnsiTheme="minorHAnsi" w:cstheme="minorHAnsi"/>
          <w:b/>
          <w:bCs/>
        </w:rPr>
        <w:t xml:space="preserve">w terminie </w:t>
      </w:r>
      <w:r w:rsidRPr="0022500A">
        <w:rPr>
          <w:rFonts w:asciiTheme="minorHAnsi" w:hAnsiTheme="minorHAnsi" w:cstheme="minorHAnsi"/>
        </w:rPr>
        <w:t>35 miesięcy od dnia podpisania umowy, jednak nie dłużej niż do</w:t>
      </w:r>
      <w:r w:rsidRPr="0022500A">
        <w:rPr>
          <w:rFonts w:asciiTheme="minorHAnsi" w:hAnsiTheme="minorHAnsi" w:cstheme="minorHAnsi"/>
          <w:b/>
          <w:bCs/>
        </w:rPr>
        <w:t xml:space="preserve"> 30.11.2027r.</w:t>
      </w:r>
    </w:p>
    <w:p w14:paraId="4B344F70" w14:textId="77777777" w:rsidR="0022500A" w:rsidRPr="0022500A" w:rsidRDefault="0022500A" w:rsidP="0022500A">
      <w:pPr>
        <w:pStyle w:val="Akapitzlist"/>
        <w:spacing w:before="0" w:after="0" w:line="240" w:lineRule="auto"/>
        <w:jc w:val="both"/>
        <w:rPr>
          <w:rFonts w:asciiTheme="minorHAnsi" w:hAnsiTheme="minorHAnsi" w:cstheme="minorHAnsi"/>
          <w:b/>
          <w:bCs/>
        </w:rPr>
      </w:pPr>
    </w:p>
    <w:p w14:paraId="4038959C" w14:textId="77777777" w:rsidR="007455E5" w:rsidRPr="00BD2375" w:rsidRDefault="007455E5" w:rsidP="006219DE">
      <w:pPr>
        <w:pStyle w:val="Akapitzlist"/>
        <w:numPr>
          <w:ilvl w:val="0"/>
          <w:numId w:val="1"/>
        </w:numPr>
        <w:spacing w:before="26" w:after="0" w:line="276" w:lineRule="auto"/>
        <w:ind w:hanging="153"/>
        <w:jc w:val="both"/>
        <w:rPr>
          <w:rFonts w:asciiTheme="minorHAnsi" w:hAnsiTheme="minorHAnsi" w:cstheme="minorHAnsi"/>
          <w:b/>
          <w:bCs/>
          <w:sz w:val="26"/>
          <w:szCs w:val="26"/>
        </w:rPr>
      </w:pPr>
      <w:bookmarkStart w:id="12" w:name="_Hlk113272769"/>
      <w:r w:rsidRPr="00BD2375">
        <w:rPr>
          <w:rFonts w:asciiTheme="minorHAnsi" w:hAnsiTheme="minorHAnsi" w:cstheme="minorHAnsi"/>
          <w:b/>
          <w:bCs/>
          <w:smallCaps/>
          <w:sz w:val="26"/>
          <w:szCs w:val="26"/>
        </w:rPr>
        <w:t>Projektowane postanowienia umowy w sprawie zamówienia publicznego, które zostaną wprowadzone do treści tej umowy. Inne wymagania.</w:t>
      </w:r>
    </w:p>
    <w:bookmarkEnd w:id="12"/>
    <w:p w14:paraId="55D06A58" w14:textId="77777777" w:rsidR="007455E5" w:rsidRPr="007455E5" w:rsidRDefault="007455E5" w:rsidP="006219DE">
      <w:pPr>
        <w:pStyle w:val="Akapitzlist"/>
        <w:numPr>
          <w:ilvl w:val="0"/>
          <w:numId w:val="4"/>
        </w:numPr>
        <w:spacing w:before="0" w:after="0" w:line="240" w:lineRule="auto"/>
        <w:rPr>
          <w:rFonts w:asciiTheme="minorHAnsi" w:hAnsiTheme="minorHAnsi" w:cstheme="minorHAnsi"/>
        </w:rPr>
      </w:pPr>
      <w:r w:rsidRPr="007455E5">
        <w:rPr>
          <w:rFonts w:asciiTheme="minorHAnsi" w:hAnsiTheme="minorHAnsi" w:cstheme="minorHAnsi"/>
        </w:rPr>
        <w:t>Projektowane postanowienia umowy w sprawie zamówienia publicznego, które zostaną wprowadzone do treści tej umowy zawarte zostały w zał. Nr 2 do SWZ.</w:t>
      </w:r>
    </w:p>
    <w:p w14:paraId="378CA8A8" w14:textId="77777777" w:rsidR="007455E5" w:rsidRPr="007455E5" w:rsidRDefault="007455E5" w:rsidP="006219DE">
      <w:pPr>
        <w:numPr>
          <w:ilvl w:val="0"/>
          <w:numId w:val="4"/>
        </w:numPr>
        <w:tabs>
          <w:tab w:val="left" w:pos="142"/>
        </w:tabs>
        <w:overflowPunct w:val="0"/>
        <w:autoSpaceDE w:val="0"/>
        <w:autoSpaceDN w:val="0"/>
        <w:adjustRightInd w:val="0"/>
        <w:spacing w:before="0" w:after="0" w:line="240" w:lineRule="auto"/>
        <w:jc w:val="both"/>
        <w:textAlignment w:val="baseline"/>
        <w:rPr>
          <w:rFonts w:asciiTheme="minorHAnsi" w:hAnsiTheme="minorHAnsi" w:cstheme="minorHAnsi"/>
        </w:rPr>
      </w:pPr>
      <w:r w:rsidRPr="007455E5">
        <w:rPr>
          <w:rFonts w:asciiTheme="minorHAnsi" w:hAnsiTheme="minorHAnsi" w:cstheme="minorHAnsi"/>
        </w:rPr>
        <w:t xml:space="preserve">Projektowane postanowienia umowy w sprawie zamówienia publicznego przed zawarciem zostaną uzupełnione o niezbędne informacje dotyczące </w:t>
      </w:r>
      <w:r w:rsidRPr="007455E5">
        <w:rPr>
          <w:rFonts w:asciiTheme="minorHAnsi" w:hAnsiTheme="minorHAnsi" w:cstheme="minorHAnsi"/>
          <w:b/>
        </w:rPr>
        <w:t>w szczególności</w:t>
      </w:r>
      <w:r w:rsidRPr="007455E5">
        <w:rPr>
          <w:rFonts w:asciiTheme="minorHAnsi" w:hAnsiTheme="minorHAnsi" w:cstheme="minorHAnsi"/>
        </w:rPr>
        <w:t xml:space="preserve"> wykonawcy oraz wartości umowy.</w:t>
      </w:r>
    </w:p>
    <w:p w14:paraId="2A2F0415" w14:textId="77777777" w:rsidR="007455E5" w:rsidRPr="007455E5" w:rsidRDefault="007455E5" w:rsidP="006219DE">
      <w:pPr>
        <w:pStyle w:val="Akapitzlist"/>
        <w:numPr>
          <w:ilvl w:val="0"/>
          <w:numId w:val="4"/>
        </w:numPr>
        <w:spacing w:before="0" w:after="0" w:line="240" w:lineRule="auto"/>
        <w:jc w:val="both"/>
        <w:rPr>
          <w:rFonts w:asciiTheme="minorHAnsi" w:hAnsiTheme="minorHAnsi" w:cstheme="minorHAnsi"/>
        </w:rPr>
      </w:pPr>
      <w:bookmarkStart w:id="13" w:name="_Hlk113272874"/>
      <w:r w:rsidRPr="007455E5">
        <w:rPr>
          <w:rFonts w:asciiTheme="minorHAnsi" w:hAnsiTheme="minorHAnsi" w:cstheme="minorHAnsi"/>
          <w:color w:val="000000"/>
        </w:rPr>
        <w:t>Wymagania w zakresie zatrudnienia na podstawie stosunku pracy, w okolicznościach, o których mowa w art. 95 ustawy: nie dotyczy.</w:t>
      </w:r>
    </w:p>
    <w:bookmarkEnd w:id="13"/>
    <w:p w14:paraId="68BC654E" w14:textId="77777777" w:rsidR="007455E5" w:rsidRPr="007455E5" w:rsidRDefault="007455E5" w:rsidP="006219DE">
      <w:pPr>
        <w:pStyle w:val="Akapitzlist"/>
        <w:numPr>
          <w:ilvl w:val="0"/>
          <w:numId w:val="4"/>
        </w:numPr>
        <w:spacing w:before="0" w:after="0" w:line="240" w:lineRule="auto"/>
        <w:rPr>
          <w:rFonts w:asciiTheme="minorHAnsi" w:hAnsiTheme="minorHAnsi" w:cstheme="minorHAnsi"/>
          <w:color w:val="000000"/>
        </w:rPr>
      </w:pPr>
      <w:r w:rsidRPr="007455E5">
        <w:rPr>
          <w:rFonts w:asciiTheme="minorHAnsi" w:hAnsiTheme="minorHAnsi" w:cstheme="minorHAnsi"/>
          <w:color w:val="000000"/>
        </w:rPr>
        <w:t xml:space="preserve"> Wymagania w zakresie zatrudnienia osób, o których mowa w art. 96 ust. 2 pkt 2 ustawy, jeżeli zamawiający przewiduje takie wymagania:</w:t>
      </w:r>
    </w:p>
    <w:p w14:paraId="1E874CB6" w14:textId="77777777" w:rsidR="007455E5" w:rsidRPr="007455E5" w:rsidRDefault="007455E5" w:rsidP="007455E5">
      <w:pPr>
        <w:pStyle w:val="Akapitzlist"/>
        <w:spacing w:after="0" w:line="240" w:lineRule="auto"/>
        <w:rPr>
          <w:rFonts w:asciiTheme="minorHAnsi" w:hAnsiTheme="minorHAnsi" w:cstheme="minorHAnsi"/>
          <w:color w:val="000000"/>
        </w:rPr>
      </w:pPr>
      <w:r w:rsidRPr="007455E5">
        <w:rPr>
          <w:rFonts w:asciiTheme="minorHAnsi" w:hAnsiTheme="minorHAnsi" w:cstheme="minorHAnsi"/>
          <w:color w:val="000000"/>
        </w:rPr>
        <w:t xml:space="preserve">Zamawiający </w:t>
      </w:r>
      <w:r w:rsidRPr="007455E5">
        <w:rPr>
          <w:rFonts w:asciiTheme="minorHAnsi" w:hAnsiTheme="minorHAnsi" w:cstheme="minorHAnsi"/>
          <w:b/>
          <w:bCs/>
          <w:color w:val="000000"/>
        </w:rPr>
        <w:t xml:space="preserve">nie przewiduje </w:t>
      </w:r>
      <w:r w:rsidRPr="007455E5">
        <w:rPr>
          <w:rFonts w:asciiTheme="minorHAnsi" w:hAnsiTheme="minorHAnsi" w:cstheme="minorHAnsi"/>
          <w:color w:val="000000"/>
        </w:rPr>
        <w:t>wymagań, o których mowa w art. 96 ust. 2 pkt 2 ustawy.</w:t>
      </w:r>
    </w:p>
    <w:p w14:paraId="4796A0C2" w14:textId="77777777" w:rsidR="007455E5" w:rsidRPr="007455E5" w:rsidRDefault="007455E5" w:rsidP="007455E5">
      <w:pPr>
        <w:pStyle w:val="Akapitzlist"/>
        <w:spacing w:after="0" w:line="240" w:lineRule="auto"/>
        <w:rPr>
          <w:rFonts w:asciiTheme="minorHAnsi" w:hAnsiTheme="minorHAnsi" w:cstheme="minorHAnsi"/>
          <w:color w:val="000000"/>
        </w:rPr>
      </w:pPr>
    </w:p>
    <w:p w14:paraId="78A2069E" w14:textId="77777777" w:rsidR="007455E5" w:rsidRPr="00BD2375" w:rsidRDefault="007455E5" w:rsidP="006219DE">
      <w:pPr>
        <w:pStyle w:val="Akapitzlist"/>
        <w:numPr>
          <w:ilvl w:val="0"/>
          <w:numId w:val="1"/>
        </w:numPr>
        <w:spacing w:before="26" w:after="0" w:line="276" w:lineRule="auto"/>
        <w:ind w:left="851" w:firstLine="0"/>
        <w:jc w:val="both"/>
        <w:rPr>
          <w:rFonts w:asciiTheme="minorHAnsi" w:hAnsiTheme="minorHAnsi" w:cstheme="minorHAnsi"/>
          <w:b/>
          <w:bCs/>
          <w:sz w:val="26"/>
          <w:szCs w:val="26"/>
        </w:rPr>
      </w:pPr>
      <w:r w:rsidRPr="00BD2375">
        <w:rPr>
          <w:rFonts w:asciiTheme="minorHAnsi" w:hAnsiTheme="minorHAnsi" w:cstheme="minorHAnsi"/>
          <w:b/>
          <w:bCs/>
          <w:color w:val="000000"/>
          <w:sz w:val="26"/>
          <w:szCs w:val="26"/>
        </w:rPr>
        <w:t xml:space="preserve">  </w:t>
      </w:r>
      <w:r w:rsidRPr="00BD2375">
        <w:rPr>
          <w:rFonts w:asciiTheme="minorHAnsi" w:hAnsiTheme="minorHAnsi" w:cstheme="minorHAnsi"/>
          <w:b/>
          <w:bCs/>
          <w:smallCaps/>
          <w:color w:val="000000"/>
          <w:sz w:val="26"/>
          <w:szCs w:val="26"/>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7AE4DAEC" w14:textId="77777777" w:rsidR="007455E5" w:rsidRPr="007455E5" w:rsidRDefault="007455E5" w:rsidP="006219DE">
      <w:pPr>
        <w:pStyle w:val="Teksttreci20"/>
        <w:numPr>
          <w:ilvl w:val="0"/>
          <w:numId w:val="15"/>
        </w:numPr>
        <w:shd w:val="clear" w:color="auto" w:fill="auto"/>
        <w:tabs>
          <w:tab w:val="left" w:pos="527"/>
        </w:tabs>
        <w:spacing w:before="0" w:line="240" w:lineRule="auto"/>
        <w:ind w:left="1077" w:hanging="357"/>
        <w:jc w:val="left"/>
        <w:rPr>
          <w:rFonts w:asciiTheme="minorHAnsi" w:hAnsiTheme="minorHAnsi" w:cstheme="minorHAnsi"/>
          <w:sz w:val="24"/>
          <w:szCs w:val="24"/>
        </w:rPr>
      </w:pPr>
      <w:r w:rsidRPr="007455E5">
        <w:rPr>
          <w:rFonts w:asciiTheme="minorHAnsi" w:hAnsiTheme="minorHAnsi" w:cstheme="minorHAnsi"/>
          <w:sz w:val="24"/>
          <w:szCs w:val="24"/>
        </w:rPr>
        <w:t>Postępowanie prowadzone jest w języku polskim.</w:t>
      </w:r>
    </w:p>
    <w:p w14:paraId="38AF95EF" w14:textId="77777777" w:rsidR="007455E5" w:rsidRPr="007455E5" w:rsidRDefault="007455E5" w:rsidP="006219DE">
      <w:pPr>
        <w:pStyle w:val="Teksttreci20"/>
        <w:numPr>
          <w:ilvl w:val="0"/>
          <w:numId w:val="15"/>
        </w:numPr>
        <w:shd w:val="clear" w:color="auto" w:fill="auto"/>
        <w:tabs>
          <w:tab w:val="left" w:pos="527"/>
        </w:tabs>
        <w:spacing w:before="0" w:line="240" w:lineRule="auto"/>
        <w:ind w:left="1077" w:hanging="357"/>
        <w:jc w:val="both"/>
        <w:rPr>
          <w:rFonts w:asciiTheme="minorHAnsi" w:hAnsiTheme="minorHAnsi" w:cstheme="minorHAnsi"/>
          <w:sz w:val="24"/>
          <w:szCs w:val="24"/>
        </w:rPr>
      </w:pPr>
      <w:r w:rsidRPr="007455E5">
        <w:rPr>
          <w:rFonts w:asciiTheme="minorHAnsi" w:hAnsiTheme="minorHAnsi" w:cstheme="minorHAnsi"/>
          <w:sz w:val="24"/>
          <w:szCs w:val="24"/>
        </w:rPr>
        <w:t>W postępowaniu o udzielenie zamówienia publicznego komunikacja między zamawiającym a wykonawcami odbywa się przy użyciu Platformy e-Zamówienia, która jest dostępna pod adresem</w:t>
      </w:r>
      <w:hyperlink r:id="rId14" w:history="1">
        <w:r w:rsidRPr="007455E5">
          <w:rPr>
            <w:rStyle w:val="Hipercze"/>
            <w:rFonts w:asciiTheme="minorHAnsi" w:hAnsiTheme="minorHAnsi" w:cstheme="minorHAnsi"/>
            <w:sz w:val="24"/>
            <w:szCs w:val="24"/>
          </w:rPr>
          <w:t xml:space="preserve"> https://ezamowienia.gov.pl</w:t>
        </w:r>
      </w:hyperlink>
    </w:p>
    <w:p w14:paraId="4317B197" w14:textId="77777777" w:rsidR="007455E5" w:rsidRPr="007455E5" w:rsidRDefault="007455E5" w:rsidP="006219DE">
      <w:pPr>
        <w:pStyle w:val="Teksttreci20"/>
        <w:numPr>
          <w:ilvl w:val="0"/>
          <w:numId w:val="15"/>
        </w:numPr>
        <w:shd w:val="clear" w:color="auto" w:fill="auto"/>
        <w:tabs>
          <w:tab w:val="left" w:pos="527"/>
        </w:tabs>
        <w:spacing w:before="0" w:line="240" w:lineRule="auto"/>
        <w:ind w:left="1077" w:hanging="357"/>
        <w:jc w:val="both"/>
        <w:rPr>
          <w:rFonts w:asciiTheme="minorHAnsi" w:hAnsiTheme="minorHAnsi" w:cstheme="minorHAnsi"/>
          <w:sz w:val="24"/>
          <w:szCs w:val="24"/>
        </w:rPr>
      </w:pPr>
      <w:r w:rsidRPr="007455E5">
        <w:rPr>
          <w:rFonts w:asciiTheme="minorHAnsi" w:hAnsiTheme="minorHAnsi" w:cstheme="minorHAnsi"/>
          <w:sz w:val="24"/>
          <w:szCs w:val="24"/>
        </w:rPr>
        <w:t>Korzystanie z Platformy e-Zamówienia jest bezpłatne.</w:t>
      </w:r>
    </w:p>
    <w:p w14:paraId="7F04B76E" w14:textId="77777777" w:rsidR="007455E5" w:rsidRPr="007455E5" w:rsidRDefault="007455E5" w:rsidP="006219DE">
      <w:pPr>
        <w:pStyle w:val="Teksttreci20"/>
        <w:numPr>
          <w:ilvl w:val="0"/>
          <w:numId w:val="15"/>
        </w:numPr>
        <w:shd w:val="clear" w:color="auto" w:fill="auto"/>
        <w:tabs>
          <w:tab w:val="left" w:pos="426"/>
        </w:tabs>
        <w:spacing w:before="0" w:line="240" w:lineRule="auto"/>
        <w:ind w:left="1077" w:hanging="357"/>
        <w:jc w:val="both"/>
        <w:rPr>
          <w:rFonts w:asciiTheme="minorHAnsi" w:hAnsiTheme="minorHAnsi" w:cstheme="minorHAnsi"/>
          <w:sz w:val="24"/>
          <w:szCs w:val="24"/>
        </w:rPr>
      </w:pPr>
      <w:r w:rsidRPr="007455E5">
        <w:rPr>
          <w:rFonts w:asciiTheme="minorHAnsi" w:hAnsiTheme="minorHAnsi" w:cstheme="minorHAnsi"/>
          <w:sz w:val="24"/>
          <w:szCs w:val="24"/>
        </w:rPr>
        <w:t>Zamawiający wyznacza do kontaktu z wykonawcami osoby</w:t>
      </w:r>
      <w:r w:rsidRPr="007455E5">
        <w:rPr>
          <w:rFonts w:asciiTheme="minorHAnsi" w:hAnsiTheme="minorHAnsi" w:cstheme="minorHAnsi"/>
          <w:color w:val="FF0000"/>
          <w:sz w:val="24"/>
          <w:szCs w:val="24"/>
        </w:rPr>
        <w:t xml:space="preserve"> </w:t>
      </w:r>
      <w:r w:rsidRPr="007455E5">
        <w:rPr>
          <w:rFonts w:asciiTheme="minorHAnsi" w:hAnsiTheme="minorHAnsi" w:cstheme="minorHAnsi"/>
          <w:sz w:val="24"/>
          <w:szCs w:val="24"/>
        </w:rPr>
        <w:t>określone w rozdziale X.</w:t>
      </w:r>
      <w:r w:rsidRPr="007455E5">
        <w:rPr>
          <w:rFonts w:asciiTheme="minorHAnsi" w:hAnsiTheme="minorHAnsi" w:cstheme="minorHAnsi"/>
          <w:smallCaps/>
          <w:sz w:val="24"/>
          <w:szCs w:val="24"/>
        </w:rPr>
        <w:t xml:space="preserve"> SWZ. </w:t>
      </w:r>
    </w:p>
    <w:p w14:paraId="72FE0566" w14:textId="7AE58B60" w:rsidR="007455E5" w:rsidRDefault="007455E5" w:rsidP="006219DE">
      <w:pPr>
        <w:pStyle w:val="Teksttreci20"/>
        <w:numPr>
          <w:ilvl w:val="0"/>
          <w:numId w:val="15"/>
        </w:numPr>
        <w:shd w:val="clear" w:color="auto" w:fill="auto"/>
        <w:tabs>
          <w:tab w:val="left" w:pos="365"/>
        </w:tabs>
        <w:spacing w:before="0" w:line="240" w:lineRule="auto"/>
        <w:ind w:left="1077" w:hanging="357"/>
        <w:jc w:val="both"/>
        <w:rPr>
          <w:rFonts w:asciiTheme="minorHAnsi" w:hAnsiTheme="minorHAnsi" w:cstheme="minorHAnsi"/>
          <w:color w:val="FF0000"/>
          <w:sz w:val="24"/>
          <w:szCs w:val="24"/>
        </w:rPr>
      </w:pPr>
      <w:r w:rsidRPr="007455E5">
        <w:rPr>
          <w:rFonts w:asciiTheme="minorHAnsi" w:hAnsiTheme="minorHAnsi" w:cstheme="minorHAnsi"/>
          <w:sz w:val="24"/>
          <w:szCs w:val="24"/>
        </w:rPr>
        <w:t xml:space="preserve">Adres strony internetowej prowadzonego postępowania (link prowadzący bezpośrednio do widoku postępowania na Platformie e-Zamówienia): </w:t>
      </w:r>
      <w:hyperlink r:id="rId15" w:history="1">
        <w:r w:rsidR="00950F67" w:rsidRPr="00DD3EA5">
          <w:rPr>
            <w:rStyle w:val="Hipercze"/>
            <w:rFonts w:asciiTheme="minorHAnsi" w:hAnsiTheme="minorHAnsi" w:cstheme="minorHAnsi"/>
            <w:sz w:val="24"/>
            <w:szCs w:val="24"/>
          </w:rPr>
          <w:t>https://ezamowienia.gov.pl/mp-client/search/list/ocds-148610-5cafd7c6-97da-4616-acc1-32c35c539e79</w:t>
        </w:r>
      </w:hyperlink>
    </w:p>
    <w:p w14:paraId="1621FF70" w14:textId="77777777" w:rsidR="007455E5" w:rsidRPr="007455E5" w:rsidRDefault="007455E5" w:rsidP="007455E5">
      <w:pPr>
        <w:pStyle w:val="Teksttreci20"/>
        <w:shd w:val="clear" w:color="auto" w:fill="auto"/>
        <w:spacing w:before="0" w:line="240" w:lineRule="auto"/>
        <w:ind w:left="1077" w:firstLine="0"/>
        <w:jc w:val="both"/>
        <w:rPr>
          <w:rFonts w:asciiTheme="minorHAnsi" w:hAnsiTheme="minorHAnsi" w:cstheme="minorHAnsi"/>
          <w:sz w:val="24"/>
          <w:szCs w:val="24"/>
        </w:rPr>
      </w:pPr>
      <w:r w:rsidRPr="007455E5">
        <w:rPr>
          <w:rFonts w:asciiTheme="minorHAnsi" w:hAnsiTheme="minorHAnsi" w:cstheme="minorHAnsi"/>
          <w:sz w:val="24"/>
          <w:szCs w:val="24"/>
        </w:rPr>
        <w:t>Postępowanie można wyszukać również ze strony głównej Platformy e-Zamówienia (przycisk „Przeglądaj postępowania/konkursy").</w:t>
      </w:r>
    </w:p>
    <w:p w14:paraId="31511606" w14:textId="0D06AE2B" w:rsidR="007455E5" w:rsidRPr="00FA4B46" w:rsidRDefault="007455E5" w:rsidP="006219DE">
      <w:pPr>
        <w:pStyle w:val="Teksttreci20"/>
        <w:numPr>
          <w:ilvl w:val="0"/>
          <w:numId w:val="15"/>
        </w:numPr>
        <w:shd w:val="clear" w:color="auto" w:fill="auto"/>
        <w:tabs>
          <w:tab w:val="left" w:pos="365"/>
        </w:tabs>
        <w:spacing w:before="0" w:line="240" w:lineRule="auto"/>
        <w:ind w:left="1077" w:hanging="357"/>
        <w:jc w:val="both"/>
        <w:rPr>
          <w:rFonts w:asciiTheme="minorHAnsi" w:hAnsiTheme="minorHAnsi" w:cstheme="minorHAnsi"/>
          <w:color w:val="FF0000"/>
          <w:sz w:val="24"/>
          <w:szCs w:val="24"/>
        </w:rPr>
      </w:pPr>
      <w:r w:rsidRPr="007455E5">
        <w:rPr>
          <w:rFonts w:asciiTheme="minorHAnsi" w:hAnsiTheme="minorHAnsi" w:cstheme="minorHAnsi"/>
          <w:sz w:val="24"/>
          <w:szCs w:val="24"/>
        </w:rPr>
        <w:t>Identyfikator (ID) postępowania na Platformie e-Zamówienia</w:t>
      </w:r>
      <w:r w:rsidRPr="00E63FCA">
        <w:rPr>
          <w:rFonts w:asciiTheme="minorHAnsi" w:hAnsiTheme="minorHAnsi" w:cstheme="minorHAnsi"/>
          <w:sz w:val="24"/>
          <w:szCs w:val="24"/>
        </w:rPr>
        <w:t>:</w:t>
      </w:r>
      <w:r w:rsidRPr="007455E5">
        <w:rPr>
          <w:rFonts w:asciiTheme="minorHAnsi" w:hAnsiTheme="minorHAnsi" w:cstheme="minorHAnsi"/>
          <w:color w:val="5B9BD5" w:themeColor="accent1"/>
          <w:sz w:val="24"/>
          <w:szCs w:val="24"/>
        </w:rPr>
        <w:t xml:space="preserve"> </w:t>
      </w:r>
      <w:r w:rsidR="00950F67" w:rsidRPr="00950F67">
        <w:rPr>
          <w:rFonts w:asciiTheme="minorHAnsi" w:hAnsiTheme="minorHAnsi" w:cstheme="minorHAnsi"/>
          <w:color w:val="5B9BD5" w:themeColor="accent1"/>
          <w:sz w:val="24"/>
          <w:szCs w:val="24"/>
        </w:rPr>
        <w:t>ocds-148610-5cafd7c6-97da-4616-acc1-32c35c539e79</w:t>
      </w:r>
    </w:p>
    <w:p w14:paraId="0EC6AFB6" w14:textId="77777777" w:rsidR="007455E5" w:rsidRPr="007455E5" w:rsidRDefault="007455E5" w:rsidP="006219DE">
      <w:pPr>
        <w:pStyle w:val="Teksttreci20"/>
        <w:numPr>
          <w:ilvl w:val="0"/>
          <w:numId w:val="15"/>
        </w:numPr>
        <w:shd w:val="clear" w:color="auto" w:fill="auto"/>
        <w:tabs>
          <w:tab w:val="left" w:pos="365"/>
        </w:tabs>
        <w:spacing w:before="0" w:line="240" w:lineRule="auto"/>
        <w:ind w:left="1077" w:hanging="357"/>
        <w:jc w:val="both"/>
        <w:rPr>
          <w:rFonts w:asciiTheme="minorHAnsi" w:hAnsiTheme="minorHAnsi" w:cstheme="minorHAnsi"/>
          <w:sz w:val="24"/>
          <w:szCs w:val="24"/>
        </w:rPr>
      </w:pPr>
      <w:r w:rsidRPr="007455E5">
        <w:rPr>
          <w:rFonts w:asciiTheme="minorHAnsi" w:hAnsiTheme="minorHAnsi" w:cstheme="minorHAnsi"/>
          <w:sz w:val="24"/>
          <w:szCs w:val="24"/>
        </w:rPr>
        <w:t>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w:t>
      </w:r>
      <w:hyperlink r:id="rId16" w:history="1">
        <w:r w:rsidRPr="009D0EEA">
          <w:rPr>
            <w:rStyle w:val="Hipercze"/>
            <w:rFonts w:asciiTheme="minorHAnsi" w:hAnsiTheme="minorHAnsi" w:cstheme="minorHAnsi"/>
            <w:sz w:val="24"/>
            <w:szCs w:val="24"/>
            <w:u w:val="none"/>
          </w:rPr>
          <w:t xml:space="preserve"> </w:t>
        </w:r>
        <w:r w:rsidRPr="007455E5">
          <w:rPr>
            <w:rStyle w:val="Hipercze"/>
            <w:rFonts w:asciiTheme="minorHAnsi" w:hAnsiTheme="minorHAnsi" w:cstheme="minorHAnsi"/>
            <w:sz w:val="24"/>
            <w:szCs w:val="24"/>
          </w:rPr>
          <w:t>https://ezamowienia.gov.pl</w:t>
        </w:r>
        <w:r w:rsidRPr="009D0EEA">
          <w:rPr>
            <w:rStyle w:val="Hipercze"/>
            <w:rFonts w:asciiTheme="minorHAnsi" w:hAnsiTheme="minorHAnsi" w:cstheme="minorHAnsi"/>
            <w:sz w:val="24"/>
            <w:szCs w:val="24"/>
            <w:u w:val="none"/>
          </w:rPr>
          <w:t xml:space="preserve"> </w:t>
        </w:r>
      </w:hyperlink>
      <w:r w:rsidRPr="007455E5">
        <w:rPr>
          <w:rFonts w:asciiTheme="minorHAnsi" w:hAnsiTheme="minorHAnsi" w:cstheme="minorHAnsi"/>
          <w:sz w:val="24"/>
          <w:szCs w:val="24"/>
        </w:rPr>
        <w:t>oraz informacje zamieszczone w zakładce „Centrum Pomocy".</w:t>
      </w:r>
    </w:p>
    <w:p w14:paraId="774F9030" w14:textId="77777777" w:rsidR="007455E5" w:rsidRPr="007455E5" w:rsidRDefault="007455E5" w:rsidP="006219DE">
      <w:pPr>
        <w:pStyle w:val="Teksttreci20"/>
        <w:numPr>
          <w:ilvl w:val="0"/>
          <w:numId w:val="15"/>
        </w:numPr>
        <w:shd w:val="clear" w:color="auto" w:fill="auto"/>
        <w:tabs>
          <w:tab w:val="left" w:pos="365"/>
        </w:tabs>
        <w:spacing w:before="0" w:line="240" w:lineRule="auto"/>
        <w:ind w:left="1077" w:hanging="357"/>
        <w:jc w:val="both"/>
        <w:rPr>
          <w:rFonts w:asciiTheme="minorHAnsi" w:hAnsiTheme="minorHAnsi" w:cstheme="minorHAnsi"/>
          <w:sz w:val="24"/>
          <w:szCs w:val="24"/>
        </w:rPr>
      </w:pPr>
      <w:r w:rsidRPr="007455E5">
        <w:rPr>
          <w:rFonts w:asciiTheme="minorHAnsi" w:hAnsiTheme="minorHAnsi" w:cstheme="minorHAnsi"/>
          <w:sz w:val="24"/>
          <w:szCs w:val="24"/>
        </w:rPr>
        <w:lastRenderedPageBreak/>
        <w:t>Przeglądanie i pobieranie publicznej treści dokumentacji postępowania nie wymaga posiadania konta na Platformie e-Zamówienia ani logowania.</w:t>
      </w:r>
    </w:p>
    <w:p w14:paraId="425B6EAF" w14:textId="77777777" w:rsidR="007455E5" w:rsidRPr="007455E5" w:rsidRDefault="007455E5" w:rsidP="006219DE">
      <w:pPr>
        <w:pStyle w:val="Teksttreci20"/>
        <w:numPr>
          <w:ilvl w:val="0"/>
          <w:numId w:val="15"/>
        </w:numPr>
        <w:shd w:val="clear" w:color="auto" w:fill="auto"/>
        <w:tabs>
          <w:tab w:val="left" w:pos="365"/>
        </w:tabs>
        <w:spacing w:before="0" w:line="240" w:lineRule="auto"/>
        <w:ind w:left="1077" w:hanging="357"/>
        <w:jc w:val="both"/>
        <w:rPr>
          <w:rFonts w:asciiTheme="minorHAnsi" w:hAnsiTheme="minorHAnsi" w:cstheme="minorHAnsi"/>
          <w:sz w:val="24"/>
          <w:szCs w:val="24"/>
        </w:rPr>
      </w:pPr>
      <w:r w:rsidRPr="007455E5">
        <w:rPr>
          <w:rFonts w:asciiTheme="minorHAnsi" w:hAnsiTheme="minorHAnsi" w:cstheme="minorHAnsi"/>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48B2031E" w14:textId="77777777" w:rsidR="007455E5" w:rsidRPr="007455E5" w:rsidRDefault="007455E5" w:rsidP="006219DE">
      <w:pPr>
        <w:pStyle w:val="Teksttreci20"/>
        <w:numPr>
          <w:ilvl w:val="0"/>
          <w:numId w:val="15"/>
        </w:numPr>
        <w:shd w:val="clear" w:color="auto" w:fill="auto"/>
        <w:tabs>
          <w:tab w:val="left" w:pos="409"/>
        </w:tabs>
        <w:spacing w:before="0" w:line="240" w:lineRule="auto"/>
        <w:ind w:left="1077" w:hanging="357"/>
        <w:jc w:val="both"/>
        <w:rPr>
          <w:rFonts w:asciiTheme="minorHAnsi" w:hAnsiTheme="minorHAnsi" w:cstheme="minorHAnsi"/>
          <w:sz w:val="24"/>
          <w:szCs w:val="24"/>
        </w:rPr>
      </w:pPr>
      <w:r w:rsidRPr="007455E5">
        <w:rPr>
          <w:rFonts w:asciiTheme="minorHAnsi" w:hAnsiTheme="minorHAnsi" w:cstheme="minorHAnsi"/>
          <w:sz w:val="24"/>
          <w:szCs w:val="24"/>
        </w:rPr>
        <w:t xml:space="preserve">Dokumenty elektroniczne, o których mowa w § 2 ust. 1 rozporządzenia Prezesa Rady Ministrów w sprawie wymagań dla dokumentów elektronicznych, wskazane w rozdziale XII. ust.6 SWZ, sporządza się w postaci elektronicznej, w formatach danych określonych </w:t>
      </w:r>
      <w:r w:rsidRPr="007455E5">
        <w:rPr>
          <w:rFonts w:asciiTheme="minorHAnsi" w:eastAsiaTheme="minorHAnsi" w:hAnsiTheme="minorHAnsi" w:cstheme="minorHAnsi"/>
          <w:color w:val="000000"/>
          <w:sz w:val="24"/>
          <w:szCs w:val="24"/>
        </w:rPr>
        <w:t>w przepisach wydanych na podstawie art. 18 ustawy z dnia 17 lutego 2005 r. o informatyzacji działalności podmiotów realizujących zadania publiczne</w:t>
      </w:r>
      <w:r w:rsidRPr="007455E5">
        <w:rPr>
          <w:rFonts w:asciiTheme="minorHAnsi" w:hAnsiTheme="minorHAnsi" w:cstheme="minorHAnsi"/>
          <w:sz w:val="24"/>
          <w:szCs w:val="24"/>
        </w:rPr>
        <w:t>, z uwzględnieniem rodzaju przekazywanych danych i przekazuje się jako załączniki. W przypadku formatów, o których mowa w art. 66 ust. 1 ustawy, ww. regulacje nie będą miały bezpośredniego zastosowania.</w:t>
      </w:r>
    </w:p>
    <w:p w14:paraId="702E840A" w14:textId="77777777" w:rsidR="007455E5" w:rsidRPr="007455E5" w:rsidRDefault="007455E5" w:rsidP="006219DE">
      <w:pPr>
        <w:pStyle w:val="Teksttreci20"/>
        <w:numPr>
          <w:ilvl w:val="0"/>
          <w:numId w:val="15"/>
        </w:numPr>
        <w:shd w:val="clear" w:color="auto" w:fill="auto"/>
        <w:tabs>
          <w:tab w:val="left" w:pos="409"/>
        </w:tabs>
        <w:spacing w:before="0" w:line="240" w:lineRule="auto"/>
        <w:ind w:left="1077" w:hanging="357"/>
        <w:jc w:val="both"/>
        <w:rPr>
          <w:rFonts w:asciiTheme="minorHAnsi" w:hAnsiTheme="minorHAnsi" w:cstheme="minorHAnsi"/>
          <w:sz w:val="24"/>
          <w:szCs w:val="24"/>
        </w:rPr>
      </w:pPr>
      <w:r w:rsidRPr="007455E5">
        <w:rPr>
          <w:rFonts w:asciiTheme="minorHAnsi" w:hAnsiTheme="minorHAnsi" w:cstheme="minorHAnsi"/>
          <w:sz w:val="24"/>
          <w:szCs w:val="24"/>
        </w:rPr>
        <w:t>Informacje, oświadczenia lub dokumenty, inne niż wymienione w § 2 ust. 1 rozporządzenia Prezesa Rady Ministrów w sprawie wymagań dla dokumentów elektronicznych, przekazywane w postępowaniu sporządza się w postaci elektronicznej:</w:t>
      </w:r>
    </w:p>
    <w:p w14:paraId="438C7449" w14:textId="77777777" w:rsidR="007455E5" w:rsidRPr="007455E5" w:rsidRDefault="007455E5" w:rsidP="006219DE">
      <w:pPr>
        <w:pStyle w:val="Teksttreci20"/>
        <w:numPr>
          <w:ilvl w:val="0"/>
          <w:numId w:val="20"/>
        </w:numPr>
        <w:shd w:val="clear" w:color="auto" w:fill="auto"/>
        <w:tabs>
          <w:tab w:val="left" w:pos="703"/>
        </w:tabs>
        <w:spacing w:before="0" w:line="240" w:lineRule="auto"/>
        <w:jc w:val="both"/>
        <w:rPr>
          <w:rFonts w:asciiTheme="minorHAnsi" w:hAnsiTheme="minorHAnsi" w:cstheme="minorHAnsi"/>
          <w:sz w:val="24"/>
          <w:szCs w:val="24"/>
        </w:rPr>
      </w:pPr>
      <w:r w:rsidRPr="007455E5">
        <w:rPr>
          <w:rFonts w:asciiTheme="minorHAnsi" w:hAnsiTheme="minorHAnsi" w:cstheme="minorHAnsi"/>
          <w:sz w:val="24"/>
          <w:szCs w:val="24"/>
        </w:rPr>
        <w:t xml:space="preserve">w formatach danych określonych </w:t>
      </w:r>
      <w:r w:rsidRPr="007455E5">
        <w:rPr>
          <w:rFonts w:asciiTheme="minorHAnsi" w:eastAsiaTheme="minorHAnsi" w:hAnsiTheme="minorHAnsi" w:cstheme="minorHAnsi"/>
          <w:color w:val="000000"/>
          <w:sz w:val="24"/>
          <w:szCs w:val="24"/>
        </w:rPr>
        <w:t>w przepisach wydanych na podstawie art. 18 ustawy z dnia 17 lutego 2005 r. o informatyzacji działalności podmiotów realizujących zadania publiczne</w:t>
      </w:r>
      <w:r w:rsidRPr="007455E5">
        <w:rPr>
          <w:rFonts w:asciiTheme="minorHAnsi" w:hAnsiTheme="minorHAnsi" w:cstheme="minorHAnsi"/>
          <w:sz w:val="24"/>
          <w:szCs w:val="24"/>
        </w:rPr>
        <w:t>, lub</w:t>
      </w:r>
    </w:p>
    <w:p w14:paraId="7E55E9B6" w14:textId="77777777" w:rsidR="007455E5" w:rsidRPr="007455E5" w:rsidRDefault="007455E5" w:rsidP="007455E5">
      <w:pPr>
        <w:pStyle w:val="Teksttreci20"/>
        <w:shd w:val="clear" w:color="auto" w:fill="auto"/>
        <w:tabs>
          <w:tab w:val="left" w:pos="689"/>
        </w:tabs>
        <w:spacing w:before="0" w:line="240" w:lineRule="auto"/>
        <w:ind w:left="1077" w:firstLine="0"/>
        <w:jc w:val="both"/>
        <w:rPr>
          <w:rFonts w:asciiTheme="minorHAnsi" w:hAnsiTheme="minorHAnsi" w:cstheme="minorHAnsi"/>
          <w:sz w:val="24"/>
          <w:szCs w:val="24"/>
        </w:rPr>
      </w:pPr>
      <w:r w:rsidRPr="007455E5">
        <w:rPr>
          <w:rFonts w:asciiTheme="minorHAnsi" w:hAnsiTheme="minorHAnsi" w:cstheme="minorHAnsi"/>
          <w:sz w:val="24"/>
          <w:szCs w:val="24"/>
        </w:rPr>
        <w:t>2) jako tekst wpisany bezpośrednio do wiadomości przekazywanej przy użyciu środków komunikacji elektronicznej (np. w treści wiadomości e-mail lub w treści „Formularza do komunikacji").</w:t>
      </w:r>
    </w:p>
    <w:p w14:paraId="40F3D91D" w14:textId="77777777" w:rsidR="007455E5" w:rsidRPr="007455E5" w:rsidRDefault="007455E5" w:rsidP="006219DE">
      <w:pPr>
        <w:pStyle w:val="Teksttreci20"/>
        <w:numPr>
          <w:ilvl w:val="0"/>
          <w:numId w:val="15"/>
        </w:numPr>
        <w:shd w:val="clear" w:color="auto" w:fill="auto"/>
        <w:tabs>
          <w:tab w:val="left" w:pos="409"/>
        </w:tabs>
        <w:spacing w:before="0" w:line="240" w:lineRule="auto"/>
        <w:ind w:left="1077" w:hanging="357"/>
        <w:jc w:val="both"/>
        <w:rPr>
          <w:rFonts w:asciiTheme="minorHAnsi" w:hAnsiTheme="minorHAnsi" w:cstheme="minorHAnsi"/>
          <w:sz w:val="24"/>
          <w:szCs w:val="24"/>
        </w:rPr>
      </w:pPr>
      <w:r w:rsidRPr="007455E5">
        <w:rPr>
          <w:rFonts w:asciiTheme="minorHAnsi" w:hAnsiTheme="minorHAnsi" w:cstheme="minorHAnsi"/>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(tj. Dz. U. z 2022 r. poz. 1233) wykonawca, w celu utrzymania w poufności tych informacji, przekazuje je w wydzielonym i odpowiednio oznaczonym pliku, wraz z jednoczesnym zaznaczeniem w nazwie pliku „Dokument stanowiący tajemnicę przedsiębiorstwa".</w:t>
      </w:r>
    </w:p>
    <w:p w14:paraId="65DCF9E3" w14:textId="77777777" w:rsidR="007455E5" w:rsidRPr="007455E5" w:rsidRDefault="007455E5" w:rsidP="006219DE">
      <w:pPr>
        <w:pStyle w:val="Teksttreci20"/>
        <w:numPr>
          <w:ilvl w:val="0"/>
          <w:numId w:val="15"/>
        </w:numPr>
        <w:shd w:val="clear" w:color="auto" w:fill="auto"/>
        <w:tabs>
          <w:tab w:val="left" w:pos="409"/>
        </w:tabs>
        <w:spacing w:before="0" w:line="240" w:lineRule="auto"/>
        <w:ind w:left="1077" w:hanging="357"/>
        <w:jc w:val="both"/>
        <w:rPr>
          <w:rFonts w:asciiTheme="minorHAnsi" w:hAnsiTheme="minorHAnsi" w:cstheme="minorHAnsi"/>
          <w:sz w:val="24"/>
          <w:szCs w:val="24"/>
        </w:rPr>
      </w:pPr>
      <w:bookmarkStart w:id="14" w:name="_Hlk113340662"/>
      <w:r w:rsidRPr="007455E5">
        <w:rPr>
          <w:rFonts w:asciiTheme="minorHAnsi" w:hAnsiTheme="minorHAnsi" w:cstheme="minorHAnsi"/>
          <w:sz w:val="24"/>
          <w:szCs w:val="24"/>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 podpisem typu zewnętrznego lub wewnętrznego. W zależności od rodzaju podpisu i jego typu (zewnętrzny, wewnętrzny) dodaje się uprzednio podpisane dokumenty wraz z wygenerowanym plikiem podpisu (typ zewnętrzny) lub dokument z wszytym podpisem (typ wewnętrzny). </w:t>
      </w:r>
      <w:bookmarkEnd w:id="14"/>
    </w:p>
    <w:p w14:paraId="696B56D3" w14:textId="77777777" w:rsidR="007455E5" w:rsidRPr="007455E5" w:rsidRDefault="007455E5" w:rsidP="006219DE">
      <w:pPr>
        <w:pStyle w:val="Teksttreci20"/>
        <w:numPr>
          <w:ilvl w:val="0"/>
          <w:numId w:val="15"/>
        </w:numPr>
        <w:shd w:val="clear" w:color="auto" w:fill="auto"/>
        <w:tabs>
          <w:tab w:val="left" w:pos="409"/>
        </w:tabs>
        <w:spacing w:before="0" w:line="240" w:lineRule="auto"/>
        <w:ind w:left="1077" w:hanging="357"/>
        <w:jc w:val="both"/>
        <w:rPr>
          <w:rFonts w:asciiTheme="minorHAnsi" w:hAnsiTheme="minorHAnsi" w:cstheme="minorHAnsi"/>
          <w:sz w:val="24"/>
          <w:szCs w:val="24"/>
        </w:rPr>
      </w:pPr>
      <w:r w:rsidRPr="007455E5">
        <w:rPr>
          <w:rFonts w:asciiTheme="minorHAnsi" w:hAnsiTheme="minorHAnsi" w:cstheme="minorHAnsi"/>
          <w:sz w:val="24"/>
          <w:szCs w:val="24"/>
        </w:rPr>
        <w:t xml:space="preserve">Możliwość korzystania w postępowaniu z „Formularzy do komunikacji" w pełnym zakresie wymaga posiadania konta „Wykonawcy" na Platformie e-Zamówienia oraz zalogowania się na Platformie e-Zamówienia. </w:t>
      </w:r>
      <w:r w:rsidRPr="007455E5">
        <w:rPr>
          <w:rFonts w:asciiTheme="minorHAnsi" w:hAnsiTheme="minorHAnsi" w:cstheme="minorHAnsi"/>
          <w:sz w:val="24"/>
          <w:szCs w:val="24"/>
          <w:u w:val="single"/>
        </w:rPr>
        <w:t xml:space="preserve">Do korzystania z „Formularzy do </w:t>
      </w:r>
      <w:r w:rsidRPr="007455E5">
        <w:rPr>
          <w:rFonts w:asciiTheme="minorHAnsi" w:hAnsiTheme="minorHAnsi" w:cstheme="minorHAnsi"/>
          <w:sz w:val="24"/>
          <w:szCs w:val="24"/>
          <w:u w:val="single"/>
        </w:rPr>
        <w:lastRenderedPageBreak/>
        <w:t>komunikacji" służących do zadawania pytań dotyczących treści SWZ wystarczające jest posiadanie tzw. konta uproszczonego na Platformie e-Zamówienia</w:t>
      </w:r>
      <w:r w:rsidRPr="007455E5">
        <w:rPr>
          <w:rFonts w:asciiTheme="minorHAnsi" w:hAnsiTheme="minorHAnsi" w:cstheme="minorHAnsi"/>
          <w:sz w:val="24"/>
          <w:szCs w:val="24"/>
        </w:rPr>
        <w:t>.</w:t>
      </w:r>
    </w:p>
    <w:p w14:paraId="55EEC2EE" w14:textId="77777777" w:rsidR="007455E5" w:rsidRPr="007455E5" w:rsidRDefault="007455E5" w:rsidP="006219DE">
      <w:pPr>
        <w:pStyle w:val="Teksttreci20"/>
        <w:numPr>
          <w:ilvl w:val="0"/>
          <w:numId w:val="15"/>
        </w:numPr>
        <w:shd w:val="clear" w:color="auto" w:fill="auto"/>
        <w:tabs>
          <w:tab w:val="left" w:pos="409"/>
        </w:tabs>
        <w:spacing w:before="0" w:line="240" w:lineRule="auto"/>
        <w:ind w:left="1077" w:hanging="357"/>
        <w:jc w:val="both"/>
        <w:rPr>
          <w:rFonts w:asciiTheme="minorHAnsi" w:hAnsiTheme="minorHAnsi" w:cstheme="minorHAnsi"/>
          <w:sz w:val="24"/>
          <w:szCs w:val="24"/>
        </w:rPr>
      </w:pPr>
      <w:r w:rsidRPr="007455E5">
        <w:rPr>
          <w:rFonts w:asciiTheme="minorHAnsi" w:hAnsiTheme="minorHAnsi" w:cstheme="minorHAnsi"/>
          <w:sz w:val="24"/>
          <w:szCs w:val="24"/>
        </w:rPr>
        <w:t>Wszystkie wysłane i odebrane w postępowaniu przez wykonawcę wiadomości widoczne są po zalogowaniu w podglądzie postępowania w zakładce „Komunikacja".</w:t>
      </w:r>
    </w:p>
    <w:p w14:paraId="43B8FBFA" w14:textId="77777777" w:rsidR="007455E5" w:rsidRPr="007455E5" w:rsidRDefault="007455E5" w:rsidP="006219DE">
      <w:pPr>
        <w:pStyle w:val="Teksttreci20"/>
        <w:numPr>
          <w:ilvl w:val="0"/>
          <w:numId w:val="15"/>
        </w:numPr>
        <w:shd w:val="clear" w:color="auto" w:fill="auto"/>
        <w:tabs>
          <w:tab w:val="left" w:pos="409"/>
        </w:tabs>
        <w:spacing w:before="0" w:line="240" w:lineRule="auto"/>
        <w:ind w:left="1077" w:hanging="357"/>
        <w:jc w:val="both"/>
        <w:rPr>
          <w:rFonts w:asciiTheme="minorHAnsi" w:hAnsiTheme="minorHAnsi" w:cstheme="minorHAnsi"/>
          <w:sz w:val="24"/>
          <w:szCs w:val="24"/>
        </w:rPr>
      </w:pPr>
      <w:r w:rsidRPr="007455E5">
        <w:rPr>
          <w:rFonts w:asciiTheme="minorHAnsi" w:hAnsiTheme="minorHAnsi" w:cstheme="minorHAnsi"/>
          <w:sz w:val="24"/>
          <w:szCs w:val="24"/>
        </w:rPr>
        <w:t>Maksymalny rozmiar plików przesyłanych za pośrednictwem „Formularzy do komunikacji" wynosi 25 MB (wielkość ta dotyczy plików przesyłanych jako załączniki do jednego formularza).</w:t>
      </w:r>
    </w:p>
    <w:p w14:paraId="2AA785A8" w14:textId="77777777" w:rsidR="007455E5" w:rsidRPr="007455E5" w:rsidRDefault="007455E5" w:rsidP="006219DE">
      <w:pPr>
        <w:pStyle w:val="Teksttreci20"/>
        <w:numPr>
          <w:ilvl w:val="0"/>
          <w:numId w:val="15"/>
        </w:numPr>
        <w:shd w:val="clear" w:color="auto" w:fill="auto"/>
        <w:tabs>
          <w:tab w:val="left" w:pos="409"/>
        </w:tabs>
        <w:spacing w:before="0" w:line="240" w:lineRule="auto"/>
        <w:ind w:left="1077" w:hanging="357"/>
        <w:jc w:val="both"/>
        <w:rPr>
          <w:rFonts w:asciiTheme="minorHAnsi" w:hAnsiTheme="minorHAnsi" w:cstheme="minorHAnsi"/>
          <w:sz w:val="24"/>
          <w:szCs w:val="24"/>
        </w:rPr>
      </w:pPr>
      <w:r w:rsidRPr="007455E5">
        <w:rPr>
          <w:rFonts w:asciiTheme="minorHAnsi" w:hAnsiTheme="minorHAnsi" w:cstheme="minorHAnsi"/>
          <w:sz w:val="24"/>
          <w:szCs w:val="24"/>
        </w:rPr>
        <w:t>Minimalne wymagania techniczne dotyczące sprzętu używanego w celu korzystania z usług Platformy e-Zamówienia oraz informacje dotyczące specyfikacji połączenia określa Regulamin Platformy e-Zamówienia.</w:t>
      </w:r>
    </w:p>
    <w:p w14:paraId="77BF3DB8" w14:textId="77777777" w:rsidR="007455E5" w:rsidRPr="007455E5" w:rsidRDefault="007455E5" w:rsidP="006219DE">
      <w:pPr>
        <w:pStyle w:val="Teksttreci20"/>
        <w:numPr>
          <w:ilvl w:val="0"/>
          <w:numId w:val="15"/>
        </w:numPr>
        <w:shd w:val="clear" w:color="auto" w:fill="auto"/>
        <w:tabs>
          <w:tab w:val="left" w:pos="409"/>
        </w:tabs>
        <w:spacing w:before="0" w:line="240" w:lineRule="auto"/>
        <w:ind w:left="1077" w:hanging="357"/>
        <w:jc w:val="both"/>
        <w:rPr>
          <w:rFonts w:asciiTheme="minorHAnsi" w:hAnsiTheme="minorHAnsi" w:cstheme="minorHAnsi"/>
          <w:sz w:val="24"/>
          <w:szCs w:val="24"/>
        </w:rPr>
      </w:pPr>
      <w:r w:rsidRPr="007455E5">
        <w:rPr>
          <w:rFonts w:asciiTheme="minorHAnsi" w:eastAsiaTheme="minorHAnsi" w:hAnsiTheme="minorHAnsi" w:cstheme="minorHAnsi"/>
          <w:color w:val="000000"/>
          <w:sz w:val="24"/>
          <w:szCs w:val="24"/>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r w:rsidRPr="007455E5">
        <w:rPr>
          <w:rFonts w:asciiTheme="minorHAnsi" w:eastAsiaTheme="minorHAnsi" w:hAnsiTheme="minorHAnsi" w:cstheme="minorHAnsi"/>
          <w:color w:val="0462C1"/>
          <w:sz w:val="24"/>
          <w:szCs w:val="24"/>
        </w:rPr>
        <w:t xml:space="preserve">https://ezamowienia.gov.pl </w:t>
      </w:r>
      <w:r w:rsidRPr="007455E5">
        <w:rPr>
          <w:rFonts w:asciiTheme="minorHAnsi" w:eastAsiaTheme="minorHAnsi" w:hAnsiTheme="minorHAnsi" w:cstheme="minorHAnsi"/>
          <w:color w:val="000000"/>
          <w:sz w:val="24"/>
          <w:szCs w:val="24"/>
        </w:rPr>
        <w:t xml:space="preserve">w kafelku „Moje zgłoszenia w Centrum pomocy” – „Nowe zgłoszenie" lub w kafelku "FAQ" - "Nie znalazłem rozwiązania, chcę zgłosić problem". </w:t>
      </w:r>
    </w:p>
    <w:p w14:paraId="7EAFA4D1" w14:textId="77777777" w:rsidR="007455E5" w:rsidRPr="007455E5" w:rsidRDefault="007455E5" w:rsidP="006219DE">
      <w:pPr>
        <w:widowControl w:val="0"/>
        <w:numPr>
          <w:ilvl w:val="0"/>
          <w:numId w:val="15"/>
        </w:numPr>
        <w:tabs>
          <w:tab w:val="left" w:pos="409"/>
        </w:tabs>
        <w:spacing w:before="0" w:after="0" w:line="240" w:lineRule="auto"/>
        <w:jc w:val="both"/>
        <w:rPr>
          <w:rFonts w:asciiTheme="minorHAnsi" w:eastAsia="Arial" w:hAnsiTheme="minorHAnsi" w:cstheme="minorHAnsi"/>
        </w:rPr>
      </w:pPr>
      <w:r w:rsidRPr="007455E5">
        <w:rPr>
          <w:rFonts w:asciiTheme="minorHAnsi" w:eastAsia="Arial" w:hAnsiTheme="minorHAnsi" w:cstheme="minorHAnsi"/>
        </w:rPr>
        <w:t>Zamawiający zaleca wszelką komunikację wykonawcy i zamawiającego za pośrednictwem Platformy e-Zamówienia oraz bieżące sprawdzanie wiadomości na Platformie e-Zamówienia. Zamawiający dopuszcza komunikację za pomocą poczty elektronicznej (niezalecana, stosować zwłaszcza w</w:t>
      </w:r>
      <w:r w:rsidRPr="007455E5">
        <w:rPr>
          <w:rFonts w:asciiTheme="minorHAnsi" w:hAnsiTheme="minorHAnsi" w:cstheme="minorHAnsi"/>
        </w:rPr>
        <w:t xml:space="preserve"> </w:t>
      </w:r>
      <w:r w:rsidRPr="007455E5">
        <w:rPr>
          <w:rFonts w:asciiTheme="minorHAnsi" w:eastAsia="Arial" w:hAnsiTheme="minorHAnsi" w:cstheme="minorHAnsi"/>
        </w:rPr>
        <w:t xml:space="preserve">przypadkach uniemożliwiających komunikację wykonawcy i zamawiającego za pośrednictwem Platformy e-Zamówienia) na adres e-mail: </w:t>
      </w:r>
      <w:hyperlink r:id="rId17" w:history="1">
        <w:r w:rsidRPr="007455E5">
          <w:rPr>
            <w:rFonts w:asciiTheme="minorHAnsi" w:eastAsia="Arial" w:hAnsiTheme="minorHAnsi" w:cstheme="minorHAnsi"/>
            <w:color w:val="0563C1"/>
            <w:u w:val="single"/>
          </w:rPr>
          <w:t>zp@pulawy.powiat.pl</w:t>
        </w:r>
      </w:hyperlink>
      <w:r w:rsidRPr="007455E5">
        <w:rPr>
          <w:rFonts w:asciiTheme="minorHAnsi" w:eastAsia="Arial" w:hAnsiTheme="minorHAnsi" w:cstheme="minorHAnsi"/>
        </w:rPr>
        <w:t xml:space="preserve"> (</w:t>
      </w:r>
      <w:r w:rsidRPr="007455E5">
        <w:rPr>
          <w:rFonts w:asciiTheme="minorHAnsi" w:eastAsia="Calibri" w:hAnsiTheme="minorHAnsi" w:cstheme="minorHAnsi"/>
          <w:b/>
          <w:bCs/>
          <w:color w:val="000000"/>
          <w:shd w:val="clear" w:color="auto" w:fill="FFFFFF"/>
          <w:lang w:bidi="pl-PL"/>
        </w:rPr>
        <w:t>nie dotyczy składania ofert- patrz rozdział XII i XIII SWZ).</w:t>
      </w:r>
    </w:p>
    <w:p w14:paraId="0B56B424" w14:textId="26F1689C" w:rsidR="007455E5" w:rsidRPr="00C42892" w:rsidRDefault="007455E5" w:rsidP="006219DE">
      <w:pPr>
        <w:pStyle w:val="Teksttreci20"/>
        <w:numPr>
          <w:ilvl w:val="0"/>
          <w:numId w:val="15"/>
        </w:numPr>
        <w:shd w:val="clear" w:color="auto" w:fill="auto"/>
        <w:tabs>
          <w:tab w:val="left" w:pos="409"/>
        </w:tabs>
        <w:spacing w:before="0" w:line="240" w:lineRule="auto"/>
        <w:ind w:left="1077" w:hanging="357"/>
        <w:jc w:val="both"/>
        <w:rPr>
          <w:rFonts w:asciiTheme="minorHAnsi" w:eastAsia="Calibri" w:hAnsiTheme="minorHAnsi" w:cstheme="minorHAnsi"/>
          <w:sz w:val="24"/>
          <w:szCs w:val="24"/>
        </w:rPr>
      </w:pPr>
      <w:r w:rsidRPr="007455E5">
        <w:rPr>
          <w:rFonts w:asciiTheme="minorHAnsi" w:eastAsiaTheme="minorHAnsi" w:hAnsiTheme="minorHAnsi" w:cstheme="minorHAnsi"/>
          <w:sz w:val="24"/>
          <w:szCs w:val="24"/>
        </w:rPr>
        <w:t>Dokumenty elektroniczne muszą być sporządzone zgodnie z wymaganiami określonymi w rozporządzeniach.</w:t>
      </w:r>
    </w:p>
    <w:p w14:paraId="1E81CBF8" w14:textId="77777777" w:rsidR="00C42892" w:rsidRPr="006C75F2" w:rsidRDefault="00C42892" w:rsidP="00C42892">
      <w:pPr>
        <w:pStyle w:val="Teksttreci20"/>
        <w:shd w:val="clear" w:color="auto" w:fill="auto"/>
        <w:tabs>
          <w:tab w:val="left" w:pos="409"/>
        </w:tabs>
        <w:spacing w:before="0" w:line="240" w:lineRule="auto"/>
        <w:ind w:left="1077" w:firstLine="0"/>
        <w:jc w:val="both"/>
        <w:rPr>
          <w:rFonts w:asciiTheme="minorHAnsi" w:eastAsia="Calibri" w:hAnsiTheme="minorHAnsi" w:cstheme="minorHAnsi"/>
          <w:sz w:val="24"/>
          <w:szCs w:val="24"/>
        </w:rPr>
      </w:pPr>
    </w:p>
    <w:p w14:paraId="184972BE" w14:textId="77777777" w:rsidR="007455E5" w:rsidRPr="00BD2375" w:rsidRDefault="007455E5" w:rsidP="006219DE">
      <w:pPr>
        <w:pStyle w:val="Akapitzlist"/>
        <w:numPr>
          <w:ilvl w:val="0"/>
          <w:numId w:val="1"/>
        </w:numPr>
        <w:tabs>
          <w:tab w:val="left" w:pos="851"/>
        </w:tabs>
        <w:spacing w:before="26" w:after="0" w:line="276" w:lineRule="auto"/>
        <w:ind w:hanging="153"/>
        <w:jc w:val="both"/>
        <w:rPr>
          <w:rFonts w:asciiTheme="minorHAnsi" w:hAnsiTheme="minorHAnsi" w:cstheme="minorHAnsi"/>
          <w:b/>
          <w:bCs/>
          <w:smallCaps/>
          <w:color w:val="000000"/>
          <w:sz w:val="26"/>
          <w:szCs w:val="26"/>
        </w:rPr>
      </w:pPr>
      <w:bookmarkStart w:id="15" w:name="_Hlk63233644"/>
      <w:r w:rsidRPr="00BD2375">
        <w:rPr>
          <w:rFonts w:asciiTheme="minorHAnsi" w:hAnsiTheme="minorHAnsi" w:cstheme="minorHAnsi"/>
          <w:b/>
          <w:bCs/>
          <w:smallCaps/>
          <w:color w:val="000000"/>
          <w:sz w:val="26"/>
          <w:szCs w:val="26"/>
        </w:rPr>
        <w:t>Informacje o sposobie komunikowania się zamawiającego z wykonawcami w inny sposób niż przy użyciu środków komunikacji elektronicznej w przypadku zaistnienia jednej z sytuacji określonych w art. 65 ust. 1, art. 66 i art. 69 ustawy:</w:t>
      </w:r>
    </w:p>
    <w:bookmarkEnd w:id="15"/>
    <w:p w14:paraId="6E65FEB0" w14:textId="164700B7" w:rsidR="007455E5" w:rsidRDefault="007455E5" w:rsidP="006C75F2">
      <w:pPr>
        <w:pStyle w:val="Akapitzlist"/>
        <w:tabs>
          <w:tab w:val="left" w:pos="851"/>
        </w:tabs>
        <w:spacing w:after="0" w:line="240" w:lineRule="auto"/>
        <w:ind w:left="1134"/>
        <w:jc w:val="both"/>
        <w:rPr>
          <w:rFonts w:asciiTheme="minorHAnsi" w:hAnsiTheme="minorHAnsi" w:cstheme="minorHAnsi"/>
          <w:color w:val="000000"/>
        </w:rPr>
      </w:pPr>
      <w:r w:rsidRPr="007455E5">
        <w:rPr>
          <w:rFonts w:asciiTheme="minorHAnsi" w:hAnsiTheme="minorHAnsi" w:cstheme="minorHAnsi"/>
          <w:color w:val="000000"/>
        </w:rPr>
        <w:t>Zamawiający</w:t>
      </w:r>
      <w:r w:rsidRPr="007455E5">
        <w:rPr>
          <w:rFonts w:asciiTheme="minorHAnsi" w:hAnsiTheme="minorHAnsi" w:cstheme="minorHAnsi"/>
        </w:rPr>
        <w:t xml:space="preserve"> informuje, że </w:t>
      </w:r>
      <w:r w:rsidRPr="007455E5">
        <w:rPr>
          <w:rFonts w:asciiTheme="minorHAnsi" w:hAnsiTheme="minorHAnsi" w:cstheme="minorHAnsi"/>
          <w:b/>
          <w:bCs/>
        </w:rPr>
        <w:t xml:space="preserve">nie </w:t>
      </w:r>
      <w:r w:rsidRPr="007455E5">
        <w:rPr>
          <w:rFonts w:asciiTheme="minorHAnsi" w:hAnsiTheme="minorHAnsi" w:cstheme="minorHAnsi"/>
          <w:b/>
          <w:bCs/>
          <w:color w:val="000000"/>
        </w:rPr>
        <w:t>zaistniała</w:t>
      </w:r>
      <w:r w:rsidRPr="007455E5">
        <w:rPr>
          <w:rFonts w:asciiTheme="minorHAnsi" w:hAnsiTheme="minorHAnsi" w:cstheme="minorHAnsi"/>
          <w:color w:val="000000"/>
        </w:rPr>
        <w:t xml:space="preserve"> żadna z sytuacji określonych w art. 65 ust. 1, art. 66 i art. 69 ustawy.</w:t>
      </w:r>
    </w:p>
    <w:p w14:paraId="747AAEB3" w14:textId="77777777" w:rsidR="00C42892" w:rsidRPr="006C75F2" w:rsidRDefault="00C42892" w:rsidP="006C75F2">
      <w:pPr>
        <w:pStyle w:val="Akapitzlist"/>
        <w:tabs>
          <w:tab w:val="left" w:pos="851"/>
        </w:tabs>
        <w:spacing w:after="0" w:line="240" w:lineRule="auto"/>
        <w:ind w:left="1134"/>
        <w:jc w:val="both"/>
        <w:rPr>
          <w:rFonts w:asciiTheme="minorHAnsi" w:hAnsiTheme="minorHAnsi" w:cstheme="minorHAnsi"/>
          <w:color w:val="000000"/>
        </w:rPr>
      </w:pPr>
    </w:p>
    <w:p w14:paraId="59E88FCF" w14:textId="77777777" w:rsidR="007455E5" w:rsidRPr="00BD2375" w:rsidRDefault="007455E5" w:rsidP="006219DE">
      <w:pPr>
        <w:pStyle w:val="Akapitzlist"/>
        <w:numPr>
          <w:ilvl w:val="0"/>
          <w:numId w:val="1"/>
        </w:numPr>
        <w:tabs>
          <w:tab w:val="left" w:pos="851"/>
        </w:tabs>
        <w:spacing w:before="26" w:after="0" w:line="276" w:lineRule="auto"/>
        <w:ind w:left="426" w:firstLine="141"/>
        <w:jc w:val="both"/>
        <w:rPr>
          <w:rFonts w:asciiTheme="minorHAnsi" w:hAnsiTheme="minorHAnsi" w:cstheme="minorHAnsi"/>
          <w:b/>
          <w:bCs/>
          <w:sz w:val="26"/>
          <w:szCs w:val="26"/>
        </w:rPr>
      </w:pPr>
      <w:bookmarkStart w:id="16" w:name="_Hlk63233657"/>
      <w:r w:rsidRPr="00BD2375">
        <w:rPr>
          <w:rFonts w:asciiTheme="minorHAnsi" w:hAnsiTheme="minorHAnsi" w:cstheme="minorHAnsi"/>
          <w:b/>
          <w:bCs/>
          <w:color w:val="000000"/>
          <w:sz w:val="26"/>
          <w:szCs w:val="26"/>
        </w:rPr>
        <w:t xml:space="preserve"> </w:t>
      </w:r>
      <w:r w:rsidRPr="00BD2375">
        <w:rPr>
          <w:rFonts w:asciiTheme="minorHAnsi" w:hAnsiTheme="minorHAnsi" w:cstheme="minorHAnsi"/>
          <w:b/>
          <w:bCs/>
          <w:smallCaps/>
          <w:color w:val="000000"/>
          <w:sz w:val="26"/>
          <w:szCs w:val="26"/>
        </w:rPr>
        <w:t>Wskazanie osób uprawnionych do komunikowania się z wykonawcami:</w:t>
      </w:r>
    </w:p>
    <w:bookmarkEnd w:id="16"/>
    <w:p w14:paraId="49E1EB5D" w14:textId="65829387" w:rsidR="007455E5" w:rsidRPr="007455E5" w:rsidRDefault="007455E5" w:rsidP="00717BE6">
      <w:pPr>
        <w:pStyle w:val="Akapitzlist"/>
        <w:tabs>
          <w:tab w:val="left" w:pos="851"/>
        </w:tabs>
        <w:spacing w:before="0" w:after="0" w:line="240" w:lineRule="auto"/>
        <w:ind w:left="709"/>
        <w:jc w:val="both"/>
        <w:rPr>
          <w:rFonts w:asciiTheme="minorHAnsi" w:hAnsiTheme="minorHAnsi" w:cstheme="minorHAnsi"/>
        </w:rPr>
      </w:pPr>
      <w:r w:rsidRPr="007455E5">
        <w:rPr>
          <w:rFonts w:asciiTheme="minorHAnsi" w:hAnsiTheme="minorHAnsi" w:cstheme="minorHAnsi"/>
        </w:rPr>
        <w:t xml:space="preserve">Marlena Próchniak -inspektor w Wydziale Rozwoju i Inwestycji Starostwa Powiatowego w Puławach, </w:t>
      </w:r>
      <w:hyperlink r:id="rId18" w:history="1">
        <w:r w:rsidRPr="007455E5">
          <w:rPr>
            <w:rStyle w:val="Hipercze"/>
            <w:rFonts w:asciiTheme="minorHAnsi" w:hAnsiTheme="minorHAnsi" w:cstheme="minorHAnsi"/>
          </w:rPr>
          <w:t>zp@pulawy.powiat.pl</w:t>
        </w:r>
      </w:hyperlink>
    </w:p>
    <w:p w14:paraId="7CB46DAA" w14:textId="31DB5BDE" w:rsidR="006026F1" w:rsidRDefault="007455E5" w:rsidP="006026F1">
      <w:pPr>
        <w:pStyle w:val="Akapitzlist"/>
        <w:tabs>
          <w:tab w:val="left" w:pos="851"/>
        </w:tabs>
        <w:spacing w:before="0" w:after="0" w:line="240" w:lineRule="auto"/>
        <w:ind w:hanging="11"/>
        <w:jc w:val="both"/>
        <w:rPr>
          <w:rFonts w:asciiTheme="minorHAnsi" w:hAnsiTheme="minorHAnsi" w:cstheme="minorHAnsi"/>
        </w:rPr>
      </w:pPr>
      <w:r w:rsidRPr="007455E5">
        <w:rPr>
          <w:rFonts w:asciiTheme="minorHAnsi" w:hAnsiTheme="minorHAnsi" w:cstheme="minorHAnsi"/>
        </w:rPr>
        <w:t>Godziny pracy zamawiającego: 07.00-15.00 w dni robocze poniedziałek-piątek.</w:t>
      </w:r>
    </w:p>
    <w:p w14:paraId="5276193D" w14:textId="77777777" w:rsidR="006026F1" w:rsidRPr="006026F1" w:rsidRDefault="006026F1" w:rsidP="006026F1">
      <w:pPr>
        <w:pStyle w:val="Akapitzlist"/>
        <w:tabs>
          <w:tab w:val="left" w:pos="851"/>
        </w:tabs>
        <w:spacing w:before="0" w:after="0" w:line="240" w:lineRule="auto"/>
        <w:ind w:hanging="11"/>
        <w:jc w:val="both"/>
        <w:rPr>
          <w:rFonts w:asciiTheme="minorHAnsi" w:hAnsiTheme="minorHAnsi" w:cstheme="minorHAnsi"/>
        </w:rPr>
      </w:pPr>
    </w:p>
    <w:p w14:paraId="43D20974" w14:textId="77777777" w:rsidR="007455E5" w:rsidRPr="00BD2375" w:rsidRDefault="007455E5" w:rsidP="006219DE">
      <w:pPr>
        <w:pStyle w:val="Akapitzlist"/>
        <w:numPr>
          <w:ilvl w:val="0"/>
          <w:numId w:val="1"/>
        </w:numPr>
        <w:tabs>
          <w:tab w:val="left" w:pos="851"/>
        </w:tabs>
        <w:spacing w:before="0" w:after="0" w:line="240" w:lineRule="auto"/>
        <w:ind w:hanging="11"/>
        <w:jc w:val="both"/>
        <w:rPr>
          <w:rFonts w:asciiTheme="minorHAnsi" w:hAnsiTheme="minorHAnsi" w:cstheme="minorHAnsi"/>
          <w:b/>
          <w:bCs/>
          <w:sz w:val="26"/>
          <w:szCs w:val="26"/>
        </w:rPr>
      </w:pPr>
      <w:bookmarkStart w:id="17" w:name="_Hlk63233668"/>
      <w:r w:rsidRPr="00BD2375">
        <w:rPr>
          <w:rFonts w:asciiTheme="minorHAnsi" w:hAnsiTheme="minorHAnsi" w:cstheme="minorHAnsi"/>
          <w:b/>
          <w:bCs/>
          <w:smallCaps/>
          <w:color w:val="000000"/>
          <w:sz w:val="26"/>
          <w:szCs w:val="26"/>
        </w:rPr>
        <w:t>Termin związania ofertą.</w:t>
      </w:r>
    </w:p>
    <w:bookmarkEnd w:id="17"/>
    <w:p w14:paraId="6BC18087" w14:textId="61F8CBF8" w:rsidR="007455E5" w:rsidRPr="007455E5" w:rsidRDefault="007455E5" w:rsidP="006219DE">
      <w:pPr>
        <w:pStyle w:val="Akapitzlist"/>
        <w:numPr>
          <w:ilvl w:val="0"/>
          <w:numId w:val="6"/>
        </w:numPr>
        <w:tabs>
          <w:tab w:val="left" w:pos="851"/>
        </w:tabs>
        <w:spacing w:before="0" w:after="0" w:line="240" w:lineRule="auto"/>
        <w:ind w:left="992" w:hanging="227"/>
        <w:jc w:val="both"/>
        <w:rPr>
          <w:rFonts w:asciiTheme="minorHAnsi" w:hAnsiTheme="minorHAnsi" w:cstheme="minorHAnsi"/>
          <w:b/>
          <w:bCs/>
          <w:color w:val="00B0F0"/>
        </w:rPr>
      </w:pPr>
      <w:r w:rsidRPr="007455E5">
        <w:rPr>
          <w:rFonts w:asciiTheme="minorHAnsi" w:hAnsiTheme="minorHAnsi" w:cstheme="minorHAnsi"/>
        </w:rPr>
        <w:t xml:space="preserve">Wykonawca jest związany ofertą do dnia </w:t>
      </w:r>
      <w:r w:rsidR="00185A3A">
        <w:rPr>
          <w:rFonts w:asciiTheme="minorHAnsi" w:hAnsiTheme="minorHAnsi" w:cstheme="minorHAnsi"/>
          <w:b/>
          <w:bCs/>
          <w:color w:val="FF0000"/>
        </w:rPr>
        <w:t>2</w:t>
      </w:r>
      <w:r w:rsidR="006C4B3A">
        <w:rPr>
          <w:rFonts w:asciiTheme="minorHAnsi" w:hAnsiTheme="minorHAnsi" w:cstheme="minorHAnsi"/>
          <w:b/>
          <w:bCs/>
          <w:color w:val="FF0000"/>
        </w:rPr>
        <w:t>4</w:t>
      </w:r>
      <w:r w:rsidR="000A4D25">
        <w:rPr>
          <w:rFonts w:asciiTheme="minorHAnsi" w:hAnsiTheme="minorHAnsi" w:cstheme="minorHAnsi"/>
          <w:b/>
          <w:bCs/>
          <w:color w:val="FF0000"/>
        </w:rPr>
        <w:t>.12.</w:t>
      </w:r>
      <w:r w:rsidRPr="007455E5">
        <w:rPr>
          <w:rFonts w:asciiTheme="minorHAnsi" w:hAnsiTheme="minorHAnsi" w:cstheme="minorHAnsi"/>
          <w:b/>
          <w:bCs/>
          <w:color w:val="FF0000"/>
        </w:rPr>
        <w:t>2024r</w:t>
      </w:r>
      <w:r w:rsidRPr="007455E5">
        <w:rPr>
          <w:rFonts w:asciiTheme="minorHAnsi" w:hAnsiTheme="minorHAnsi" w:cstheme="minorHAnsi"/>
          <w:b/>
          <w:bCs/>
        </w:rPr>
        <w:t>.</w:t>
      </w:r>
    </w:p>
    <w:p w14:paraId="599AA59A" w14:textId="74CC4A01" w:rsidR="007455E5" w:rsidRDefault="007455E5" w:rsidP="006219DE">
      <w:pPr>
        <w:pStyle w:val="Akapitzlist"/>
        <w:numPr>
          <w:ilvl w:val="0"/>
          <w:numId w:val="6"/>
        </w:numPr>
        <w:tabs>
          <w:tab w:val="left" w:pos="851"/>
        </w:tabs>
        <w:spacing w:before="0" w:after="0" w:line="240" w:lineRule="auto"/>
        <w:ind w:left="992" w:hanging="227"/>
        <w:jc w:val="both"/>
        <w:rPr>
          <w:rFonts w:asciiTheme="minorHAnsi" w:hAnsiTheme="minorHAnsi" w:cstheme="minorHAnsi"/>
        </w:rPr>
      </w:pPr>
      <w:r w:rsidRPr="007455E5">
        <w:rPr>
          <w:rFonts w:asciiTheme="minorHAnsi" w:hAnsiTheme="minorHAnsi" w:cstheme="minorHAnsi"/>
        </w:rPr>
        <w:t>Wykonawca jest związany ofertą od dnia upływu terminu składania ofert, przy czym pierwszym dniem terminu związania ofertą jest dzień, w którym upływa termin składania ofert.</w:t>
      </w:r>
    </w:p>
    <w:p w14:paraId="1CCFF75D" w14:textId="77777777" w:rsidR="007455E5" w:rsidRPr="00BD2375" w:rsidRDefault="007455E5" w:rsidP="006219DE">
      <w:pPr>
        <w:pStyle w:val="Akapitzlist"/>
        <w:numPr>
          <w:ilvl w:val="0"/>
          <w:numId w:val="1"/>
        </w:numPr>
        <w:tabs>
          <w:tab w:val="left" w:pos="851"/>
        </w:tabs>
        <w:spacing w:before="0" w:after="0" w:line="240" w:lineRule="auto"/>
        <w:ind w:hanging="11"/>
        <w:jc w:val="both"/>
        <w:rPr>
          <w:rFonts w:asciiTheme="minorHAnsi" w:hAnsiTheme="minorHAnsi" w:cstheme="minorHAnsi"/>
          <w:b/>
          <w:bCs/>
          <w:sz w:val="26"/>
          <w:szCs w:val="26"/>
        </w:rPr>
      </w:pPr>
      <w:bookmarkStart w:id="18" w:name="_Hlk63233678"/>
      <w:r w:rsidRPr="00BD2375">
        <w:rPr>
          <w:rFonts w:asciiTheme="minorHAnsi" w:hAnsiTheme="minorHAnsi" w:cstheme="minorHAnsi"/>
          <w:b/>
          <w:bCs/>
          <w:color w:val="000000"/>
          <w:sz w:val="26"/>
          <w:szCs w:val="26"/>
        </w:rPr>
        <w:t xml:space="preserve"> </w:t>
      </w:r>
      <w:r w:rsidRPr="00BD2375">
        <w:rPr>
          <w:rFonts w:asciiTheme="minorHAnsi" w:hAnsiTheme="minorHAnsi" w:cstheme="minorHAnsi"/>
          <w:b/>
          <w:bCs/>
          <w:smallCaps/>
          <w:color w:val="000000"/>
          <w:sz w:val="26"/>
          <w:szCs w:val="26"/>
        </w:rPr>
        <w:t>Opis sposobu przygotowania oferty.</w:t>
      </w:r>
    </w:p>
    <w:p w14:paraId="71516C45" w14:textId="77777777" w:rsidR="007455E5" w:rsidRPr="007455E5" w:rsidRDefault="007455E5" w:rsidP="006219DE">
      <w:pPr>
        <w:pStyle w:val="Teksttreci20"/>
        <w:numPr>
          <w:ilvl w:val="0"/>
          <w:numId w:val="18"/>
        </w:numPr>
        <w:shd w:val="clear" w:color="auto" w:fill="auto"/>
        <w:spacing w:before="0" w:line="240" w:lineRule="auto"/>
        <w:ind w:left="1134" w:hanging="425"/>
        <w:jc w:val="both"/>
        <w:rPr>
          <w:rFonts w:asciiTheme="minorHAnsi" w:hAnsiTheme="minorHAnsi" w:cstheme="minorHAnsi"/>
          <w:sz w:val="24"/>
          <w:szCs w:val="24"/>
        </w:rPr>
      </w:pPr>
      <w:r w:rsidRPr="007455E5">
        <w:rPr>
          <w:rFonts w:asciiTheme="minorHAnsi" w:hAnsiTheme="minorHAnsi" w:cstheme="minorHAnsi"/>
          <w:sz w:val="24"/>
          <w:szCs w:val="24"/>
        </w:rPr>
        <w:t xml:space="preserve">Wykonawca może złożyć tylko jedną ofertę. </w:t>
      </w:r>
    </w:p>
    <w:p w14:paraId="5BB389D4" w14:textId="77777777" w:rsidR="007455E5" w:rsidRPr="007455E5" w:rsidRDefault="007455E5" w:rsidP="006219DE">
      <w:pPr>
        <w:pStyle w:val="Teksttreci20"/>
        <w:numPr>
          <w:ilvl w:val="0"/>
          <w:numId w:val="18"/>
        </w:numPr>
        <w:shd w:val="clear" w:color="auto" w:fill="auto"/>
        <w:spacing w:before="0" w:line="240" w:lineRule="auto"/>
        <w:ind w:left="1134" w:hanging="425"/>
        <w:jc w:val="both"/>
        <w:rPr>
          <w:rFonts w:asciiTheme="minorHAnsi" w:hAnsiTheme="minorHAnsi" w:cstheme="minorHAnsi"/>
          <w:sz w:val="24"/>
          <w:szCs w:val="24"/>
        </w:rPr>
      </w:pPr>
      <w:r w:rsidRPr="007455E5">
        <w:rPr>
          <w:rFonts w:asciiTheme="minorHAnsi" w:hAnsiTheme="minorHAnsi" w:cstheme="minorHAnsi"/>
          <w:sz w:val="24"/>
          <w:szCs w:val="24"/>
        </w:rPr>
        <w:t xml:space="preserve">Treść oferty musi być zgodna z wymaganiami zamawiającego określonymi w </w:t>
      </w:r>
      <w:r w:rsidRPr="007455E5">
        <w:rPr>
          <w:rFonts w:asciiTheme="minorHAnsi" w:hAnsiTheme="minorHAnsi" w:cstheme="minorHAnsi"/>
          <w:sz w:val="24"/>
          <w:szCs w:val="24"/>
        </w:rPr>
        <w:lastRenderedPageBreak/>
        <w:t>dokumentach zamówienia, w szczególności zgodna z SWZ.</w:t>
      </w:r>
    </w:p>
    <w:p w14:paraId="11BB601D" w14:textId="77777777" w:rsidR="007455E5" w:rsidRPr="007455E5" w:rsidRDefault="007455E5" w:rsidP="006219DE">
      <w:pPr>
        <w:pStyle w:val="Teksttreci20"/>
        <w:numPr>
          <w:ilvl w:val="0"/>
          <w:numId w:val="18"/>
        </w:numPr>
        <w:shd w:val="clear" w:color="auto" w:fill="auto"/>
        <w:spacing w:before="0" w:line="240" w:lineRule="auto"/>
        <w:ind w:left="1134" w:hanging="425"/>
        <w:jc w:val="both"/>
        <w:rPr>
          <w:rFonts w:asciiTheme="minorHAnsi" w:hAnsiTheme="minorHAnsi" w:cstheme="minorHAnsi"/>
          <w:sz w:val="24"/>
          <w:szCs w:val="24"/>
        </w:rPr>
      </w:pPr>
      <w:r w:rsidRPr="007455E5">
        <w:rPr>
          <w:rFonts w:asciiTheme="minorHAnsi" w:hAnsiTheme="minorHAnsi" w:cstheme="minorHAnsi"/>
          <w:bCs/>
          <w:sz w:val="24"/>
          <w:szCs w:val="24"/>
        </w:rPr>
        <w:t>Wykonawca przygotowuje ofertę na Formularzu ofertowym stanowiącym Załącznik Nr 1 do SWZ  oraz wskazane w ust.6 oświadczenia, dokumenty.</w:t>
      </w:r>
    </w:p>
    <w:p w14:paraId="5C62E0B2" w14:textId="77777777" w:rsidR="007455E5" w:rsidRPr="007455E5" w:rsidRDefault="007455E5" w:rsidP="006219DE">
      <w:pPr>
        <w:pStyle w:val="Teksttreci20"/>
        <w:numPr>
          <w:ilvl w:val="0"/>
          <w:numId w:val="18"/>
        </w:numPr>
        <w:shd w:val="clear" w:color="auto" w:fill="auto"/>
        <w:spacing w:before="0" w:line="240" w:lineRule="auto"/>
        <w:ind w:left="1134" w:hanging="425"/>
        <w:jc w:val="both"/>
        <w:rPr>
          <w:rFonts w:asciiTheme="minorHAnsi" w:hAnsiTheme="minorHAnsi" w:cstheme="minorHAnsi"/>
          <w:sz w:val="24"/>
          <w:szCs w:val="24"/>
        </w:rPr>
      </w:pPr>
      <w:r w:rsidRPr="007455E5">
        <w:rPr>
          <w:rFonts w:asciiTheme="minorHAnsi" w:hAnsiTheme="minorHAnsi" w:cstheme="minorHAnsi"/>
          <w:bCs/>
          <w:sz w:val="24"/>
          <w:szCs w:val="24"/>
        </w:rPr>
        <w:t xml:space="preserve">Zamawiający </w:t>
      </w:r>
      <w:r w:rsidRPr="007455E5">
        <w:rPr>
          <w:rFonts w:asciiTheme="minorHAnsi" w:hAnsiTheme="minorHAnsi" w:cstheme="minorHAnsi"/>
          <w:b/>
          <w:bCs/>
          <w:sz w:val="24"/>
          <w:szCs w:val="24"/>
        </w:rPr>
        <w:t>nie udostępnia</w:t>
      </w:r>
      <w:r w:rsidRPr="007455E5">
        <w:rPr>
          <w:rFonts w:asciiTheme="minorHAnsi" w:hAnsiTheme="minorHAnsi" w:cstheme="minorHAnsi"/>
          <w:bCs/>
          <w:sz w:val="24"/>
          <w:szCs w:val="24"/>
        </w:rPr>
        <w:t xml:space="preserve"> interaktywnego Formularza ofertowego na Platformie e-Zamówienia i w związku z tym należy zignorować komunikat pojawiający się przy składaniu oferty w tym zakresie.</w:t>
      </w:r>
    </w:p>
    <w:p w14:paraId="5852F44A" w14:textId="77777777" w:rsidR="007455E5" w:rsidRPr="007455E5" w:rsidRDefault="007455E5" w:rsidP="006219DE">
      <w:pPr>
        <w:pStyle w:val="Teksttreci20"/>
        <w:numPr>
          <w:ilvl w:val="0"/>
          <w:numId w:val="18"/>
        </w:numPr>
        <w:shd w:val="clear" w:color="auto" w:fill="auto"/>
        <w:spacing w:before="0" w:line="240" w:lineRule="auto"/>
        <w:ind w:left="1134" w:hanging="425"/>
        <w:jc w:val="both"/>
        <w:rPr>
          <w:rFonts w:asciiTheme="minorHAnsi" w:hAnsiTheme="minorHAnsi" w:cstheme="minorHAnsi"/>
          <w:sz w:val="24"/>
          <w:szCs w:val="24"/>
        </w:rPr>
      </w:pPr>
      <w:r w:rsidRPr="007455E5">
        <w:rPr>
          <w:rFonts w:asciiTheme="minorHAnsi" w:hAnsiTheme="minorHAnsi" w:cstheme="minorHAnsi"/>
          <w:bCs/>
          <w:sz w:val="24"/>
          <w:szCs w:val="24"/>
        </w:rPr>
        <w:t>Ofertę należy przygotować zgodnie ze wzorem Formularza ofertowego wskazanym w ust. 3 i złożyć na zasadach określonych w rozdziale XIII. SWZ.</w:t>
      </w:r>
    </w:p>
    <w:bookmarkEnd w:id="18"/>
    <w:p w14:paraId="01729CBE" w14:textId="77777777" w:rsidR="007455E5" w:rsidRPr="007455E5" w:rsidRDefault="007455E5" w:rsidP="006219DE">
      <w:pPr>
        <w:pStyle w:val="Teksttreci20"/>
        <w:numPr>
          <w:ilvl w:val="0"/>
          <w:numId w:val="18"/>
        </w:numPr>
        <w:shd w:val="clear" w:color="auto" w:fill="auto"/>
        <w:spacing w:before="0" w:line="240" w:lineRule="auto"/>
        <w:ind w:left="1134" w:hanging="425"/>
        <w:jc w:val="both"/>
        <w:rPr>
          <w:rFonts w:asciiTheme="minorHAnsi" w:hAnsiTheme="minorHAnsi" w:cstheme="minorHAnsi"/>
          <w:sz w:val="24"/>
          <w:szCs w:val="24"/>
        </w:rPr>
      </w:pPr>
      <w:r w:rsidRPr="007455E5">
        <w:rPr>
          <w:rFonts w:asciiTheme="minorHAnsi" w:hAnsiTheme="minorHAnsi" w:cstheme="minorHAnsi"/>
          <w:sz w:val="24"/>
          <w:szCs w:val="24"/>
        </w:rPr>
        <w:t xml:space="preserve">Oświadczenia, dokumenty składane wraz z ofertą: </w:t>
      </w:r>
    </w:p>
    <w:p w14:paraId="24F3E10B" w14:textId="77777777" w:rsidR="007455E5" w:rsidRPr="007455E5" w:rsidRDefault="007455E5" w:rsidP="006219DE">
      <w:pPr>
        <w:pStyle w:val="Teksttreci20"/>
        <w:numPr>
          <w:ilvl w:val="0"/>
          <w:numId w:val="17"/>
        </w:numPr>
        <w:shd w:val="clear" w:color="auto" w:fill="auto"/>
        <w:tabs>
          <w:tab w:val="left" w:pos="709"/>
        </w:tabs>
        <w:spacing w:before="0" w:line="240" w:lineRule="auto"/>
        <w:ind w:left="1276" w:hanging="284"/>
        <w:jc w:val="both"/>
        <w:rPr>
          <w:rFonts w:asciiTheme="minorHAnsi" w:hAnsiTheme="minorHAnsi" w:cstheme="minorHAnsi"/>
          <w:sz w:val="24"/>
          <w:szCs w:val="24"/>
        </w:rPr>
      </w:pPr>
      <w:r w:rsidRPr="007455E5">
        <w:rPr>
          <w:rFonts w:asciiTheme="minorHAnsi" w:eastAsiaTheme="minorHAnsi" w:hAnsiTheme="minorHAnsi" w:cstheme="minorHAnsi"/>
          <w:sz w:val="24"/>
          <w:szCs w:val="24"/>
        </w:rPr>
        <w:t xml:space="preserve">Do oferty </w:t>
      </w:r>
      <w:r w:rsidRPr="007455E5">
        <w:rPr>
          <w:rFonts w:asciiTheme="minorHAnsi" w:eastAsiaTheme="minorHAnsi" w:hAnsiTheme="minorHAnsi" w:cstheme="minorHAnsi"/>
          <w:b/>
          <w:bCs/>
          <w:sz w:val="24"/>
          <w:szCs w:val="24"/>
        </w:rPr>
        <w:t>należy dołączyć</w:t>
      </w:r>
      <w:r w:rsidRPr="007455E5">
        <w:rPr>
          <w:rFonts w:asciiTheme="minorHAnsi" w:eastAsiaTheme="minorHAnsi" w:hAnsiTheme="minorHAnsi" w:cstheme="minorHAnsi"/>
          <w:sz w:val="24"/>
          <w:szCs w:val="24"/>
        </w:rPr>
        <w:t xml:space="preserve"> </w:t>
      </w:r>
      <w:r w:rsidRPr="007455E5">
        <w:rPr>
          <w:rFonts w:asciiTheme="minorHAnsi" w:eastAsiaTheme="minorHAnsi" w:hAnsiTheme="minorHAnsi" w:cstheme="minorHAnsi"/>
          <w:b/>
          <w:bCs/>
          <w:sz w:val="24"/>
          <w:szCs w:val="24"/>
        </w:rPr>
        <w:t>oświadczenie</w:t>
      </w:r>
      <w:r w:rsidRPr="007455E5">
        <w:rPr>
          <w:rFonts w:asciiTheme="minorHAnsi" w:eastAsiaTheme="minorHAnsi" w:hAnsiTheme="minorHAnsi" w:cstheme="minorHAnsi"/>
          <w:sz w:val="24"/>
          <w:szCs w:val="24"/>
        </w:rPr>
        <w:t xml:space="preserve"> wykonawcy o niepodleganiu wykluczeniu, oraz spełnianiu warunków udziału w postępowaniu, w zakresie wskazanym przez zamawiającego</w:t>
      </w:r>
      <w:r w:rsidRPr="007455E5">
        <w:rPr>
          <w:rFonts w:asciiTheme="minorHAnsi" w:eastAsiaTheme="minorHAnsi" w:hAnsiTheme="minorHAnsi" w:cstheme="minorHAnsi"/>
          <w:strike/>
          <w:sz w:val="24"/>
          <w:szCs w:val="24"/>
        </w:rPr>
        <w:t>-</w:t>
      </w:r>
      <w:r w:rsidRPr="007455E5">
        <w:rPr>
          <w:rFonts w:asciiTheme="minorHAnsi" w:eastAsiaTheme="minorHAnsi" w:hAnsiTheme="minorHAnsi" w:cstheme="minorHAnsi"/>
          <w:sz w:val="24"/>
          <w:szCs w:val="24"/>
        </w:rPr>
        <w:t xml:space="preserve"> zał. Nr 3a do SWZ, w formie elektronicznej lub w postaci elektronicznej opatrzonej podpisem zaufanym lub podpisem osobistym.</w:t>
      </w:r>
    </w:p>
    <w:p w14:paraId="3B0D296E" w14:textId="77777777" w:rsidR="007455E5" w:rsidRPr="007455E5" w:rsidRDefault="007455E5" w:rsidP="006219DE">
      <w:pPr>
        <w:pStyle w:val="Teksttreci20"/>
        <w:numPr>
          <w:ilvl w:val="0"/>
          <w:numId w:val="17"/>
        </w:numPr>
        <w:shd w:val="clear" w:color="auto" w:fill="auto"/>
        <w:tabs>
          <w:tab w:val="left" w:pos="709"/>
        </w:tabs>
        <w:spacing w:before="0" w:line="240" w:lineRule="auto"/>
        <w:ind w:left="1276" w:hanging="284"/>
        <w:jc w:val="both"/>
        <w:rPr>
          <w:rFonts w:asciiTheme="minorHAnsi" w:hAnsiTheme="minorHAnsi" w:cstheme="minorHAnsi"/>
          <w:sz w:val="24"/>
          <w:szCs w:val="24"/>
        </w:rPr>
      </w:pPr>
      <w:r w:rsidRPr="007455E5">
        <w:rPr>
          <w:rFonts w:asciiTheme="minorHAnsi" w:eastAsiaTheme="minorHAnsi" w:hAnsiTheme="minorHAnsi" w:cstheme="minorHAnsi"/>
          <w:sz w:val="24"/>
          <w:szCs w:val="24"/>
        </w:rPr>
        <w:t xml:space="preserve">Wykonawcy mogą wspólnie ubiegać się o udzielenie zamówienia. W takim przypadku </w:t>
      </w:r>
      <w:r w:rsidRPr="007455E5">
        <w:rPr>
          <w:rFonts w:asciiTheme="minorHAnsi" w:hAnsiTheme="minorHAnsi" w:cstheme="minorHAnsi"/>
          <w:sz w:val="24"/>
          <w:szCs w:val="24"/>
        </w:rPr>
        <w:t>wykonawcy ustanawiają pełnomocnika do reprezentowania ich w postępowaniu o udzielenie zamówienia albo do reprezentowania w postępowaniu i zawarcia umowy w sprawie zamówienia.</w:t>
      </w:r>
      <w:r w:rsidRPr="007455E5">
        <w:rPr>
          <w:rFonts w:asciiTheme="minorHAnsi" w:eastAsiaTheme="minorHAnsi" w:hAnsiTheme="minorHAnsi" w:cstheme="minorHAnsi"/>
          <w:sz w:val="24"/>
          <w:szCs w:val="24"/>
        </w:rPr>
        <w:t xml:space="preserve">  </w:t>
      </w:r>
      <w:r w:rsidRPr="007455E5">
        <w:rPr>
          <w:rFonts w:asciiTheme="minorHAnsi" w:eastAsiaTheme="minorHAnsi" w:hAnsiTheme="minorHAnsi" w:cstheme="minorHAnsi"/>
          <w:b/>
          <w:bCs/>
          <w:sz w:val="24"/>
          <w:szCs w:val="24"/>
        </w:rPr>
        <w:t>Pełnomocnictwo powinno być załączone do oferty</w:t>
      </w:r>
      <w:r w:rsidRPr="007455E5">
        <w:rPr>
          <w:rFonts w:asciiTheme="minorHAnsi" w:eastAsiaTheme="minorHAnsi" w:hAnsiTheme="minorHAnsi" w:cstheme="minorHAnsi"/>
          <w:sz w:val="24"/>
          <w:szCs w:val="24"/>
        </w:rPr>
        <w:t>.</w:t>
      </w:r>
    </w:p>
    <w:p w14:paraId="02FB3C6A" w14:textId="77777777" w:rsidR="007455E5" w:rsidRPr="00363326" w:rsidRDefault="007455E5" w:rsidP="006219DE">
      <w:pPr>
        <w:pStyle w:val="Teksttreci20"/>
        <w:numPr>
          <w:ilvl w:val="0"/>
          <w:numId w:val="17"/>
        </w:numPr>
        <w:shd w:val="clear" w:color="auto" w:fill="auto"/>
        <w:tabs>
          <w:tab w:val="left" w:pos="709"/>
        </w:tabs>
        <w:spacing w:before="0" w:line="240" w:lineRule="auto"/>
        <w:ind w:left="1276" w:hanging="284"/>
        <w:jc w:val="both"/>
        <w:rPr>
          <w:rFonts w:asciiTheme="minorHAnsi" w:hAnsiTheme="minorHAnsi" w:cstheme="minorHAnsi"/>
          <w:sz w:val="24"/>
          <w:szCs w:val="24"/>
        </w:rPr>
      </w:pPr>
      <w:r w:rsidRPr="007455E5">
        <w:rPr>
          <w:rFonts w:asciiTheme="minorHAnsi" w:eastAsiaTheme="minorHAnsi" w:hAnsiTheme="minorHAnsi" w:cstheme="minorHAnsi"/>
          <w:sz w:val="24"/>
          <w:szCs w:val="24"/>
        </w:rPr>
        <w:t xml:space="preserve">W przypadku wspólnego ubiegania się o zamówienie przez wykonawców </w:t>
      </w:r>
      <w:r w:rsidRPr="007455E5">
        <w:rPr>
          <w:rFonts w:asciiTheme="minorHAnsi" w:eastAsiaTheme="minorHAnsi" w:hAnsiTheme="minorHAnsi" w:cstheme="minorHAnsi"/>
          <w:b/>
          <w:bCs/>
          <w:sz w:val="24"/>
          <w:szCs w:val="24"/>
        </w:rPr>
        <w:t xml:space="preserve">oświadczenie, </w:t>
      </w:r>
      <w:r w:rsidRPr="007455E5">
        <w:rPr>
          <w:rFonts w:asciiTheme="minorHAnsi" w:eastAsiaTheme="minorHAnsi" w:hAnsiTheme="minorHAnsi" w:cstheme="minorHAnsi"/>
          <w:sz w:val="24"/>
          <w:szCs w:val="24"/>
        </w:rPr>
        <w:t xml:space="preserve">o którym mowa w punkcie 1) - zał. Nr 3a do SWZ, </w:t>
      </w:r>
      <w:r w:rsidRPr="007455E5">
        <w:rPr>
          <w:rFonts w:asciiTheme="minorHAnsi" w:eastAsiaTheme="minorHAnsi" w:hAnsiTheme="minorHAnsi" w:cstheme="minorHAnsi"/>
          <w:b/>
          <w:bCs/>
          <w:sz w:val="24"/>
          <w:szCs w:val="24"/>
        </w:rPr>
        <w:t>składa każdy z wykonawców</w:t>
      </w:r>
      <w:r w:rsidRPr="007455E5">
        <w:rPr>
          <w:rFonts w:asciiTheme="minorHAnsi" w:eastAsiaTheme="minorHAnsi" w:hAnsiTheme="minorHAnsi" w:cstheme="minorHAnsi"/>
          <w:sz w:val="24"/>
          <w:szCs w:val="24"/>
        </w:rPr>
        <w:t>. Oświadczenia te potwierdzają brak podstaw wykluczenia oraz spełnianie warunków udziału w postępowaniu w zakresie, w jakim każdy z wykonawców wykazuje spełnianie warunków udziału w postępowaniu.</w:t>
      </w:r>
    </w:p>
    <w:p w14:paraId="679B3A2B" w14:textId="7C07B7B4" w:rsidR="00363326" w:rsidRPr="00363326" w:rsidRDefault="00363326" w:rsidP="006219DE">
      <w:pPr>
        <w:pStyle w:val="Akapitzlist"/>
        <w:numPr>
          <w:ilvl w:val="0"/>
          <w:numId w:val="17"/>
        </w:numPr>
        <w:spacing w:before="0" w:after="0" w:line="240" w:lineRule="auto"/>
        <w:jc w:val="both"/>
        <w:rPr>
          <w:rFonts w:asciiTheme="minorHAnsi" w:hAnsiTheme="minorHAnsi" w:cstheme="minorHAnsi"/>
        </w:rPr>
      </w:pPr>
      <w:r w:rsidRPr="00EE0232">
        <w:rPr>
          <w:rFonts w:asciiTheme="minorHAnsi" w:hAnsiTheme="minorHAnsi" w:cstheme="minorHAnsi"/>
        </w:rPr>
        <w:t>W przypadku,</w:t>
      </w:r>
      <w:r w:rsidRPr="006C3153">
        <w:rPr>
          <w:rFonts w:asciiTheme="minorHAnsi" w:hAnsiTheme="minorHAnsi" w:cstheme="minorHAnsi"/>
        </w:rPr>
        <w:t xml:space="preserve"> o którym mowa w art. 117 ust. </w:t>
      </w:r>
      <w:r w:rsidRPr="006C3153">
        <w:rPr>
          <w:rFonts w:asciiTheme="minorHAnsi" w:hAnsiTheme="minorHAnsi" w:cstheme="minorHAnsi"/>
          <w:strike/>
        </w:rPr>
        <w:t>4</w:t>
      </w:r>
      <w:r w:rsidRPr="006C3153">
        <w:rPr>
          <w:rFonts w:asciiTheme="minorHAnsi" w:hAnsiTheme="minorHAnsi" w:cstheme="minorHAnsi"/>
        </w:rPr>
        <w:t xml:space="preserve"> ustawy, wykonawcy wspólnie ubiegający się o udzielenie zamówienia </w:t>
      </w:r>
      <w:r w:rsidRPr="006C3153">
        <w:rPr>
          <w:rFonts w:asciiTheme="minorHAnsi" w:hAnsiTheme="minorHAnsi" w:cstheme="minorHAnsi"/>
          <w:b/>
          <w:bCs/>
        </w:rPr>
        <w:t>dołączają</w:t>
      </w:r>
      <w:r w:rsidRPr="006C3153">
        <w:rPr>
          <w:rFonts w:asciiTheme="minorHAnsi" w:hAnsiTheme="minorHAnsi" w:cstheme="minorHAnsi"/>
        </w:rPr>
        <w:t xml:space="preserve"> </w:t>
      </w:r>
      <w:r w:rsidRPr="006C3153">
        <w:rPr>
          <w:rFonts w:asciiTheme="minorHAnsi" w:hAnsiTheme="minorHAnsi" w:cstheme="minorHAnsi"/>
          <w:b/>
          <w:bCs/>
        </w:rPr>
        <w:t>do oferty oświadczenie</w:t>
      </w:r>
      <w:r w:rsidRPr="006C3153">
        <w:rPr>
          <w:rFonts w:asciiTheme="minorHAnsi" w:hAnsiTheme="minorHAnsi" w:cstheme="minorHAnsi"/>
        </w:rPr>
        <w:t xml:space="preserve"> - zał. Nr 3b do SWZ.</w:t>
      </w:r>
    </w:p>
    <w:p w14:paraId="7B496966" w14:textId="77777777" w:rsidR="007455E5" w:rsidRPr="007455E5" w:rsidRDefault="007455E5" w:rsidP="007C1835">
      <w:pPr>
        <w:pStyle w:val="Teksttreci20"/>
        <w:numPr>
          <w:ilvl w:val="0"/>
          <w:numId w:val="17"/>
        </w:numPr>
        <w:shd w:val="clear" w:color="auto" w:fill="auto"/>
        <w:tabs>
          <w:tab w:val="left" w:pos="1134"/>
        </w:tabs>
        <w:spacing w:before="0" w:line="240" w:lineRule="auto"/>
        <w:ind w:left="1134" w:firstLine="0"/>
        <w:jc w:val="both"/>
        <w:rPr>
          <w:rFonts w:asciiTheme="minorHAnsi" w:hAnsiTheme="minorHAnsi" w:cstheme="minorHAnsi"/>
          <w:sz w:val="24"/>
          <w:szCs w:val="24"/>
        </w:rPr>
      </w:pPr>
      <w:r w:rsidRPr="007455E5">
        <w:rPr>
          <w:rFonts w:asciiTheme="minorHAnsi" w:hAnsiTheme="minorHAnsi" w:cstheme="minorHAnsi"/>
          <w:sz w:val="24"/>
          <w:szCs w:val="24"/>
        </w:rPr>
        <w:t xml:space="preserve">Jeżeli w imieniu wykonawcy działa osoba, której umocowanie do jego reprezentowania </w:t>
      </w:r>
      <w:r w:rsidRPr="007455E5">
        <w:rPr>
          <w:rFonts w:asciiTheme="minorHAnsi" w:hAnsiTheme="minorHAnsi" w:cstheme="minorHAnsi"/>
          <w:b/>
          <w:bCs/>
          <w:sz w:val="24"/>
          <w:szCs w:val="24"/>
        </w:rPr>
        <w:t>nie wynika z dokumentów</w:t>
      </w:r>
      <w:r w:rsidRPr="007455E5">
        <w:rPr>
          <w:rFonts w:asciiTheme="minorHAnsi" w:hAnsiTheme="minorHAnsi" w:cstheme="minorHAnsi"/>
          <w:sz w:val="24"/>
          <w:szCs w:val="24"/>
        </w:rPr>
        <w:t xml:space="preserve"> -</w:t>
      </w:r>
      <w:r w:rsidRPr="007455E5">
        <w:rPr>
          <w:rFonts w:asciiTheme="minorHAnsi" w:hAnsiTheme="minorHAnsi" w:cstheme="minorHAnsi"/>
          <w:b/>
          <w:bCs/>
          <w:sz w:val="24"/>
          <w:szCs w:val="24"/>
        </w:rPr>
        <w:t>dołączyć</w:t>
      </w:r>
      <w:r w:rsidRPr="007455E5">
        <w:rPr>
          <w:rFonts w:asciiTheme="minorHAnsi" w:hAnsiTheme="minorHAnsi" w:cstheme="minorHAnsi"/>
          <w:sz w:val="24"/>
          <w:szCs w:val="24"/>
        </w:rPr>
        <w:t xml:space="preserve"> </w:t>
      </w:r>
      <w:r w:rsidRPr="007455E5">
        <w:rPr>
          <w:rFonts w:asciiTheme="minorHAnsi" w:hAnsiTheme="minorHAnsi" w:cstheme="minorHAnsi"/>
          <w:b/>
          <w:bCs/>
          <w:sz w:val="24"/>
          <w:szCs w:val="24"/>
        </w:rPr>
        <w:t>wymagany</w:t>
      </w:r>
      <w:r w:rsidRPr="007455E5">
        <w:rPr>
          <w:rFonts w:asciiTheme="minorHAnsi" w:hAnsiTheme="minorHAnsi" w:cstheme="minorHAnsi"/>
          <w:sz w:val="24"/>
          <w:szCs w:val="24"/>
        </w:rPr>
        <w:t xml:space="preserve"> odpis lub informacja z Krajowego Rejestru Sądowego, Centralnej Ewidencji i Informacji o Działalności Gospodarczej lub inny właściwy rejestr, </w:t>
      </w:r>
      <w:r w:rsidRPr="007455E5">
        <w:rPr>
          <w:rFonts w:asciiTheme="minorHAnsi" w:hAnsiTheme="minorHAnsi" w:cstheme="minorHAnsi"/>
          <w:b/>
          <w:bCs/>
          <w:sz w:val="24"/>
          <w:szCs w:val="24"/>
        </w:rPr>
        <w:t>zamawiający</w:t>
      </w:r>
      <w:r w:rsidRPr="007455E5">
        <w:rPr>
          <w:rFonts w:asciiTheme="minorHAnsi" w:hAnsiTheme="minorHAnsi" w:cstheme="minorHAnsi"/>
          <w:sz w:val="24"/>
          <w:szCs w:val="24"/>
        </w:rPr>
        <w:t xml:space="preserve"> </w:t>
      </w:r>
      <w:r w:rsidRPr="007455E5">
        <w:rPr>
          <w:rFonts w:asciiTheme="minorHAnsi" w:hAnsiTheme="minorHAnsi" w:cstheme="minorHAnsi"/>
          <w:b/>
          <w:bCs/>
          <w:sz w:val="24"/>
          <w:szCs w:val="24"/>
        </w:rPr>
        <w:t>żąda od wykonawcy pełnomocnictwa lub innego dokumentu</w:t>
      </w:r>
      <w:r w:rsidRPr="007455E5">
        <w:rPr>
          <w:rFonts w:asciiTheme="minorHAnsi" w:hAnsiTheme="minorHAnsi" w:cstheme="minorHAnsi"/>
          <w:sz w:val="24"/>
          <w:szCs w:val="24"/>
        </w:rPr>
        <w:t xml:space="preserve"> </w:t>
      </w:r>
      <w:r w:rsidRPr="007455E5">
        <w:rPr>
          <w:rFonts w:asciiTheme="minorHAnsi" w:hAnsiTheme="minorHAnsi" w:cstheme="minorHAnsi"/>
          <w:b/>
          <w:bCs/>
          <w:sz w:val="24"/>
          <w:szCs w:val="24"/>
        </w:rPr>
        <w:t>potwierdzającego umocowanie do reprezentowania wykonawcy</w:t>
      </w:r>
      <w:r w:rsidRPr="007455E5">
        <w:rPr>
          <w:rFonts w:asciiTheme="minorHAnsi" w:hAnsiTheme="minorHAnsi" w:cstheme="minorHAnsi"/>
          <w:sz w:val="24"/>
          <w:szCs w:val="24"/>
        </w:rPr>
        <w:t xml:space="preserve">. Wykonawca </w:t>
      </w:r>
      <w:r w:rsidRPr="007455E5">
        <w:rPr>
          <w:rFonts w:asciiTheme="minorHAnsi" w:hAnsiTheme="minorHAnsi" w:cstheme="minorHAnsi"/>
          <w:b/>
          <w:bCs/>
          <w:sz w:val="24"/>
          <w:szCs w:val="24"/>
        </w:rPr>
        <w:t>nie jest zobowiązany</w:t>
      </w:r>
      <w:r w:rsidRPr="007455E5">
        <w:rPr>
          <w:rFonts w:asciiTheme="minorHAnsi" w:hAnsiTheme="minorHAnsi" w:cstheme="minorHAnsi"/>
          <w:sz w:val="24"/>
          <w:szCs w:val="24"/>
        </w:rPr>
        <w:t xml:space="preserve"> do złożenia dokumentów, o których mowa w zdaniu pierwszym, jeżeli zamawiający może je uzyskać za pomocą bezpłatnych i ogólnodostępnych baz danych, o ile wykonawca wskazał dane umożliwiające dostęp do tych dokumentów (np. w</w:t>
      </w:r>
      <w:r w:rsidRPr="007455E5">
        <w:rPr>
          <w:rFonts w:asciiTheme="minorHAnsi" w:eastAsiaTheme="minorHAnsi" w:hAnsiTheme="minorHAnsi" w:cstheme="minorHAnsi"/>
          <w:sz w:val="24"/>
          <w:szCs w:val="24"/>
        </w:rPr>
        <w:t xml:space="preserve"> treści Formularza ofertowego lub w oświadczeniu o którym mowa w art. 125 ust. 1 ustawy). Do osoby działającej w imieniu wykonawców wspólnie ubiegających się o udzielenie zamówienia zdanie pierwsze i drugie stosuje się odpowiednio.</w:t>
      </w:r>
    </w:p>
    <w:p w14:paraId="4A5D656B" w14:textId="77777777" w:rsidR="007455E5" w:rsidRPr="007455E5" w:rsidRDefault="007455E5" w:rsidP="006219DE">
      <w:pPr>
        <w:pStyle w:val="Teksttreci20"/>
        <w:numPr>
          <w:ilvl w:val="0"/>
          <w:numId w:val="19"/>
        </w:numPr>
        <w:shd w:val="clear" w:color="auto" w:fill="auto"/>
        <w:tabs>
          <w:tab w:val="left" w:pos="993"/>
        </w:tabs>
        <w:spacing w:before="0" w:line="240" w:lineRule="auto"/>
        <w:ind w:left="993" w:hanging="426"/>
        <w:jc w:val="both"/>
        <w:rPr>
          <w:rFonts w:asciiTheme="minorHAnsi" w:hAnsiTheme="minorHAnsi" w:cstheme="minorHAnsi"/>
          <w:sz w:val="24"/>
          <w:szCs w:val="24"/>
        </w:rPr>
      </w:pPr>
      <w:r w:rsidRPr="007455E5">
        <w:rPr>
          <w:rFonts w:asciiTheme="minorHAnsi" w:hAnsiTheme="minorHAnsi" w:cstheme="minorHAnsi"/>
          <w:sz w:val="24"/>
          <w:szCs w:val="24"/>
        </w:rPr>
        <w:t>Oferta, dokumenty i oświadczenia mają być podpisane przez osobę /osoby upoważnioną/upoważnione do reprezentowania wykonawcy w zakresie i na zasadach określonych w SWZ.</w:t>
      </w:r>
    </w:p>
    <w:p w14:paraId="7C0891E9" w14:textId="77777777" w:rsidR="007455E5" w:rsidRPr="007455E5" w:rsidRDefault="007455E5" w:rsidP="006219DE">
      <w:pPr>
        <w:pStyle w:val="Teksttreci20"/>
        <w:numPr>
          <w:ilvl w:val="0"/>
          <w:numId w:val="19"/>
        </w:numPr>
        <w:shd w:val="clear" w:color="auto" w:fill="auto"/>
        <w:tabs>
          <w:tab w:val="left" w:pos="993"/>
        </w:tabs>
        <w:spacing w:before="0" w:line="240" w:lineRule="auto"/>
        <w:ind w:left="993" w:hanging="426"/>
        <w:jc w:val="both"/>
        <w:rPr>
          <w:rFonts w:asciiTheme="minorHAnsi" w:hAnsiTheme="minorHAnsi" w:cstheme="minorHAnsi"/>
          <w:sz w:val="24"/>
          <w:szCs w:val="24"/>
        </w:rPr>
      </w:pPr>
      <w:r w:rsidRPr="007455E5">
        <w:rPr>
          <w:rFonts w:asciiTheme="minorHAnsi" w:hAnsiTheme="minorHAnsi" w:cstheme="minorHAnsi"/>
          <w:sz w:val="24"/>
          <w:szCs w:val="24"/>
        </w:rPr>
        <w:t>Dokumenty, oświadczenia, o których mowa w SWZ, składa się w formie elektronicznej, w postaci elektronicznej opatrzonej podpisem zaufanym lub podpisem osobistym, w zakresie i w sposób określony w przepisach wydanych na podstawie art. 70 ustawy.</w:t>
      </w:r>
    </w:p>
    <w:p w14:paraId="6FD281E4" w14:textId="481B216A" w:rsidR="007455E5" w:rsidRPr="007455E5" w:rsidRDefault="007455E5" w:rsidP="006219DE">
      <w:pPr>
        <w:pStyle w:val="Teksttreci20"/>
        <w:numPr>
          <w:ilvl w:val="0"/>
          <w:numId w:val="19"/>
        </w:numPr>
        <w:shd w:val="clear" w:color="auto" w:fill="auto"/>
        <w:tabs>
          <w:tab w:val="left" w:pos="851"/>
        </w:tabs>
        <w:spacing w:before="0" w:line="240" w:lineRule="auto"/>
        <w:ind w:left="851" w:hanging="425"/>
        <w:jc w:val="both"/>
        <w:rPr>
          <w:rFonts w:asciiTheme="minorHAnsi" w:hAnsiTheme="minorHAnsi" w:cstheme="minorHAnsi"/>
          <w:sz w:val="24"/>
          <w:szCs w:val="24"/>
        </w:rPr>
      </w:pPr>
      <w:r w:rsidRPr="007455E5">
        <w:rPr>
          <w:rFonts w:asciiTheme="minorHAnsi" w:hAnsiTheme="minorHAnsi" w:cstheme="minorHAnsi"/>
          <w:sz w:val="24"/>
          <w:szCs w:val="24"/>
        </w:rPr>
        <w:t>Dopuszcza się używanie w oświadczeniach, ofercie oraz innych dokumentach określeń obcojęzycznych w zakresie określonym w art. 11 ustawy z dnia 7 października 1999 r. o języku polskim (Dz. U. z 202</w:t>
      </w:r>
      <w:r w:rsidR="00831138">
        <w:rPr>
          <w:rFonts w:asciiTheme="minorHAnsi" w:hAnsiTheme="minorHAnsi" w:cstheme="minorHAnsi"/>
          <w:sz w:val="24"/>
          <w:szCs w:val="24"/>
        </w:rPr>
        <w:t>4</w:t>
      </w:r>
      <w:r w:rsidRPr="007455E5">
        <w:rPr>
          <w:rFonts w:asciiTheme="minorHAnsi" w:hAnsiTheme="minorHAnsi" w:cstheme="minorHAnsi"/>
          <w:sz w:val="24"/>
          <w:szCs w:val="24"/>
        </w:rPr>
        <w:t xml:space="preserve"> r. poz. </w:t>
      </w:r>
      <w:r w:rsidR="00831138">
        <w:rPr>
          <w:rFonts w:asciiTheme="minorHAnsi" w:hAnsiTheme="minorHAnsi" w:cstheme="minorHAnsi"/>
          <w:sz w:val="24"/>
          <w:szCs w:val="24"/>
        </w:rPr>
        <w:t>1556)</w:t>
      </w:r>
    </w:p>
    <w:p w14:paraId="79CDF78B" w14:textId="77777777" w:rsidR="007455E5" w:rsidRPr="007455E5" w:rsidRDefault="007455E5" w:rsidP="006219DE">
      <w:pPr>
        <w:pStyle w:val="Teksttreci20"/>
        <w:numPr>
          <w:ilvl w:val="0"/>
          <w:numId w:val="19"/>
        </w:numPr>
        <w:shd w:val="clear" w:color="auto" w:fill="auto"/>
        <w:tabs>
          <w:tab w:val="left" w:pos="851"/>
        </w:tabs>
        <w:spacing w:before="0" w:line="240" w:lineRule="auto"/>
        <w:ind w:left="851" w:hanging="425"/>
        <w:jc w:val="both"/>
        <w:rPr>
          <w:rFonts w:asciiTheme="minorHAnsi" w:hAnsiTheme="minorHAnsi" w:cstheme="minorHAnsi"/>
          <w:b/>
          <w:bCs/>
          <w:sz w:val="24"/>
          <w:szCs w:val="24"/>
        </w:rPr>
      </w:pPr>
      <w:r w:rsidRPr="007455E5">
        <w:rPr>
          <w:rFonts w:asciiTheme="minorHAnsi" w:hAnsiTheme="minorHAnsi" w:cstheme="minorHAnsi"/>
          <w:sz w:val="24"/>
          <w:szCs w:val="24"/>
        </w:rPr>
        <w:t xml:space="preserve">Zamawiający </w:t>
      </w:r>
      <w:r w:rsidRPr="007455E5">
        <w:rPr>
          <w:rFonts w:asciiTheme="minorHAnsi" w:hAnsiTheme="minorHAnsi" w:cstheme="minorHAnsi"/>
          <w:b/>
          <w:bCs/>
          <w:sz w:val="24"/>
          <w:szCs w:val="24"/>
        </w:rPr>
        <w:t>nie wymaga</w:t>
      </w:r>
      <w:r w:rsidRPr="007455E5">
        <w:rPr>
          <w:rFonts w:asciiTheme="minorHAnsi" w:hAnsiTheme="minorHAnsi" w:cstheme="minorHAnsi"/>
          <w:sz w:val="24"/>
          <w:szCs w:val="24"/>
        </w:rPr>
        <w:t xml:space="preserve"> złożenia </w:t>
      </w:r>
      <w:r w:rsidRPr="007455E5">
        <w:rPr>
          <w:rFonts w:asciiTheme="minorHAnsi" w:hAnsiTheme="minorHAnsi" w:cstheme="minorHAnsi"/>
          <w:b/>
          <w:bCs/>
          <w:sz w:val="24"/>
          <w:szCs w:val="24"/>
        </w:rPr>
        <w:t>przedmiotowych środków dowodowych.</w:t>
      </w:r>
    </w:p>
    <w:p w14:paraId="75FEA327" w14:textId="07AB5FBC" w:rsidR="007455E5" w:rsidRPr="00717BE6" w:rsidRDefault="007455E5" w:rsidP="006219DE">
      <w:pPr>
        <w:pStyle w:val="Teksttreci20"/>
        <w:numPr>
          <w:ilvl w:val="0"/>
          <w:numId w:val="19"/>
        </w:numPr>
        <w:shd w:val="clear" w:color="auto" w:fill="auto"/>
        <w:tabs>
          <w:tab w:val="left" w:pos="851"/>
        </w:tabs>
        <w:spacing w:before="0" w:line="240" w:lineRule="auto"/>
        <w:ind w:left="851" w:hanging="425"/>
        <w:jc w:val="both"/>
        <w:rPr>
          <w:rFonts w:asciiTheme="minorHAnsi" w:hAnsiTheme="minorHAnsi" w:cstheme="minorHAnsi"/>
          <w:b/>
          <w:bCs/>
          <w:sz w:val="24"/>
          <w:szCs w:val="24"/>
        </w:rPr>
      </w:pPr>
      <w:r w:rsidRPr="007455E5">
        <w:rPr>
          <w:rFonts w:asciiTheme="minorHAnsi" w:hAnsiTheme="minorHAnsi" w:cstheme="minorHAnsi"/>
          <w:sz w:val="24"/>
          <w:szCs w:val="24"/>
        </w:rPr>
        <w:lastRenderedPageBreak/>
        <w:t>Zamawiający zaleca stosowanie wzorów będących załącznikami do SWZ zgodnie z zasadami określonymi w postępowaniu.</w:t>
      </w:r>
    </w:p>
    <w:p w14:paraId="2004F094" w14:textId="77777777" w:rsidR="00717BE6" w:rsidRDefault="00717BE6" w:rsidP="00717BE6">
      <w:pPr>
        <w:pStyle w:val="Teksttreci20"/>
        <w:shd w:val="clear" w:color="auto" w:fill="auto"/>
        <w:tabs>
          <w:tab w:val="left" w:pos="851"/>
        </w:tabs>
        <w:spacing w:before="0" w:line="240" w:lineRule="auto"/>
        <w:ind w:firstLine="0"/>
        <w:jc w:val="both"/>
        <w:rPr>
          <w:rFonts w:asciiTheme="minorHAnsi" w:hAnsiTheme="minorHAnsi" w:cstheme="minorHAnsi"/>
          <w:b/>
          <w:bCs/>
          <w:sz w:val="24"/>
          <w:szCs w:val="24"/>
        </w:rPr>
      </w:pPr>
    </w:p>
    <w:p w14:paraId="44C600FC" w14:textId="77777777" w:rsidR="007455E5" w:rsidRPr="00BD2375" w:rsidRDefault="007455E5" w:rsidP="006219DE">
      <w:pPr>
        <w:pStyle w:val="Akapitzlist"/>
        <w:numPr>
          <w:ilvl w:val="0"/>
          <w:numId w:val="1"/>
        </w:numPr>
        <w:spacing w:before="26" w:after="0" w:line="276" w:lineRule="auto"/>
        <w:ind w:hanging="153"/>
        <w:jc w:val="both"/>
        <w:rPr>
          <w:rFonts w:asciiTheme="minorHAnsi" w:hAnsiTheme="minorHAnsi" w:cstheme="minorHAnsi"/>
          <w:b/>
          <w:bCs/>
          <w:sz w:val="26"/>
          <w:szCs w:val="26"/>
        </w:rPr>
      </w:pPr>
      <w:bookmarkStart w:id="19" w:name="_Hlk63233689"/>
      <w:r w:rsidRPr="00BD2375">
        <w:rPr>
          <w:rFonts w:asciiTheme="minorHAnsi" w:hAnsiTheme="minorHAnsi" w:cstheme="minorHAnsi"/>
          <w:b/>
          <w:bCs/>
          <w:smallCaps/>
          <w:color w:val="000000"/>
          <w:sz w:val="26"/>
          <w:szCs w:val="26"/>
        </w:rPr>
        <w:t>Sposób oraz termin składania ofert.</w:t>
      </w:r>
    </w:p>
    <w:p w14:paraId="7B209A16" w14:textId="77777777" w:rsidR="007455E5" w:rsidRPr="007455E5" w:rsidRDefault="007455E5" w:rsidP="006219DE">
      <w:pPr>
        <w:pStyle w:val="Teksttreci20"/>
        <w:numPr>
          <w:ilvl w:val="0"/>
          <w:numId w:val="14"/>
        </w:numPr>
        <w:shd w:val="clear" w:color="auto" w:fill="auto"/>
        <w:tabs>
          <w:tab w:val="left" w:pos="736"/>
        </w:tabs>
        <w:spacing w:before="0" w:line="240" w:lineRule="auto"/>
        <w:ind w:left="714" w:hanging="357"/>
        <w:jc w:val="both"/>
        <w:rPr>
          <w:rFonts w:asciiTheme="minorHAnsi" w:hAnsiTheme="minorHAnsi" w:cstheme="minorHAnsi"/>
          <w:sz w:val="24"/>
          <w:szCs w:val="24"/>
        </w:rPr>
      </w:pPr>
      <w:r w:rsidRPr="007455E5">
        <w:rPr>
          <w:rFonts w:asciiTheme="minorHAnsi" w:hAnsiTheme="minorHAnsi" w:cstheme="minorHAnsi"/>
          <w:sz w:val="24"/>
          <w:szCs w:val="24"/>
        </w:rPr>
        <w:t xml:space="preserve">Ofertę </w:t>
      </w:r>
      <w:r w:rsidRPr="007455E5">
        <w:rPr>
          <w:rFonts w:asciiTheme="minorHAnsi" w:hAnsiTheme="minorHAnsi" w:cstheme="minorHAnsi"/>
          <w:bCs/>
          <w:sz w:val="24"/>
          <w:szCs w:val="24"/>
        </w:rPr>
        <w:t xml:space="preserve">należy złożyć za pośrednictwem Platformy e-Zamówienia pod adresem: </w:t>
      </w:r>
      <w:hyperlink r:id="rId19" w:history="1">
        <w:r w:rsidRPr="007455E5">
          <w:rPr>
            <w:rStyle w:val="Hipercze"/>
            <w:rFonts w:asciiTheme="minorHAnsi" w:hAnsiTheme="minorHAnsi" w:cstheme="minorHAnsi"/>
            <w:bCs/>
            <w:sz w:val="24"/>
            <w:szCs w:val="24"/>
          </w:rPr>
          <w:t>https://ezamowienia.gov.pl/</w:t>
        </w:r>
      </w:hyperlink>
    </w:p>
    <w:p w14:paraId="2CC43654" w14:textId="269FCDD5" w:rsidR="007455E5" w:rsidRPr="007455E5" w:rsidRDefault="007455E5" w:rsidP="006219DE">
      <w:pPr>
        <w:pStyle w:val="Teksttreci20"/>
        <w:numPr>
          <w:ilvl w:val="0"/>
          <w:numId w:val="14"/>
        </w:numPr>
        <w:shd w:val="clear" w:color="auto" w:fill="auto"/>
        <w:tabs>
          <w:tab w:val="left" w:pos="426"/>
        </w:tabs>
        <w:spacing w:before="0" w:line="240" w:lineRule="auto"/>
        <w:jc w:val="both"/>
        <w:rPr>
          <w:rFonts w:asciiTheme="minorHAnsi" w:hAnsiTheme="minorHAnsi" w:cstheme="minorHAnsi"/>
          <w:sz w:val="24"/>
          <w:szCs w:val="24"/>
        </w:rPr>
      </w:pPr>
      <w:r w:rsidRPr="007455E5">
        <w:rPr>
          <w:rFonts w:asciiTheme="minorHAnsi" w:hAnsiTheme="minorHAnsi" w:cstheme="minorHAnsi"/>
          <w:sz w:val="24"/>
          <w:szCs w:val="24"/>
        </w:rPr>
        <w:t>Wykonawca składa ofertę za pośrednictwem zakładki „Oferty/wnioski”, widocznej w podglądzie postępowania po zalogowaniu się na konto Wykonawcy. Wygenerowany link do zalogowania się wskazany jest w ogł</w:t>
      </w:r>
      <w:r w:rsidR="00CC0980">
        <w:rPr>
          <w:rFonts w:asciiTheme="minorHAnsi" w:hAnsiTheme="minorHAnsi" w:cstheme="minorHAnsi"/>
          <w:sz w:val="24"/>
          <w:szCs w:val="24"/>
        </w:rPr>
        <w:t xml:space="preserve">oszeniu o zamówieniu w punkcie </w:t>
      </w:r>
      <w:r w:rsidRPr="007455E5">
        <w:rPr>
          <w:rFonts w:asciiTheme="minorHAnsi" w:hAnsiTheme="minorHAnsi" w:cstheme="minorHAnsi"/>
          <w:sz w:val="24"/>
          <w:szCs w:val="24"/>
        </w:rPr>
        <w:t xml:space="preserve">8.2.) Miejsce składania ofert. Po wybraniu przycisku „Złóż ofertę” system prezentuje okno składania oferty umożliwiające przekazanie dokumentów elektronicznych, w którym znajdują się dwa pola drag&amp;drop („przeciągnij” i „upuść”) służące do dodawania plików. Wykonawca dodaje przygotowany zgodnie z rozdziałem XII. SWZ, wybrany z dysku  i uprzednio podpisany „Formularz ofertowy”- załącznik Nr 1 do SWZ (w postępowaniu </w:t>
      </w:r>
      <w:r w:rsidRPr="007455E5">
        <w:rPr>
          <w:rFonts w:asciiTheme="minorHAnsi" w:hAnsiTheme="minorHAnsi" w:cstheme="minorHAnsi"/>
          <w:b/>
          <w:bCs/>
          <w:sz w:val="24"/>
          <w:szCs w:val="24"/>
        </w:rPr>
        <w:t>nie ma</w:t>
      </w:r>
      <w:r w:rsidRPr="007455E5">
        <w:rPr>
          <w:rFonts w:asciiTheme="minorHAnsi" w:hAnsiTheme="minorHAnsi" w:cstheme="minorHAnsi"/>
          <w:sz w:val="24"/>
          <w:szCs w:val="24"/>
        </w:rPr>
        <w:t xml:space="preserve"> Formularza interaktywnego) w pierwszym polu („Wypełniony formularz oferty”). W związku z powyższym przy składaniu oferty może pojawić się komunikat: Postępowanie nie posiada opublikowanego formularza do tego etapu postępowania. Plik (nazwa pliku oferty składane przez Wykonawcę) nie jest poprawnym formularzem interaktywnym wygenerowanym na Platformie. W celu złożenia oferty należy wcisnąć przycisk (zatwierdzić komunikat): TAK, chcę kontynuować. W kolejnym polu („Załączniki i inne dokumenty przedstawione w ofercie przez Wykonawcę”) wykonawca dodaje pozostałe pliki stanowiące ofertę lub składane wraz z ofertą, o których mowa w rozdziale XII. ust.6 SWZ.</w:t>
      </w:r>
      <w:bookmarkEnd w:id="19"/>
      <w:r w:rsidRPr="007455E5">
        <w:rPr>
          <w:rFonts w:asciiTheme="minorHAnsi" w:hAnsiTheme="minorHAnsi" w:cstheme="minorHAnsi"/>
          <w:sz w:val="24"/>
          <w:szCs w:val="24"/>
        </w:rPr>
        <w:t xml:space="preserve"> Miejsce składania ofert zawiera Ogłoszenie o zamówieniu 8.2).</w:t>
      </w:r>
    </w:p>
    <w:p w14:paraId="7E650390" w14:textId="77777777" w:rsidR="007455E5" w:rsidRPr="007455E5" w:rsidRDefault="007455E5" w:rsidP="006219DE">
      <w:pPr>
        <w:pStyle w:val="Teksttreci20"/>
        <w:numPr>
          <w:ilvl w:val="0"/>
          <w:numId w:val="14"/>
        </w:numPr>
        <w:shd w:val="clear" w:color="auto" w:fill="auto"/>
        <w:tabs>
          <w:tab w:val="left" w:pos="732"/>
        </w:tabs>
        <w:spacing w:before="0" w:line="240" w:lineRule="auto"/>
        <w:ind w:left="714" w:hanging="357"/>
        <w:jc w:val="both"/>
        <w:rPr>
          <w:rFonts w:asciiTheme="minorHAnsi" w:hAnsiTheme="minorHAnsi" w:cstheme="minorHAnsi"/>
          <w:sz w:val="24"/>
          <w:szCs w:val="24"/>
        </w:rPr>
      </w:pPr>
      <w:r w:rsidRPr="007455E5">
        <w:rPr>
          <w:rFonts w:asciiTheme="minorHAnsi" w:hAnsiTheme="minorHAnsi" w:cstheme="minorHAnsi"/>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4469D5B" w14:textId="77777777" w:rsidR="007455E5" w:rsidRPr="007455E5" w:rsidRDefault="007455E5" w:rsidP="006219DE">
      <w:pPr>
        <w:pStyle w:val="Teksttreci20"/>
        <w:numPr>
          <w:ilvl w:val="0"/>
          <w:numId w:val="14"/>
        </w:numPr>
        <w:shd w:val="clear" w:color="auto" w:fill="auto"/>
        <w:tabs>
          <w:tab w:val="left" w:pos="732"/>
        </w:tabs>
        <w:spacing w:before="0" w:line="240" w:lineRule="auto"/>
        <w:ind w:left="714" w:hanging="357"/>
        <w:jc w:val="both"/>
        <w:rPr>
          <w:rFonts w:asciiTheme="minorHAnsi" w:hAnsiTheme="minorHAnsi" w:cstheme="minorHAnsi"/>
          <w:sz w:val="24"/>
          <w:szCs w:val="24"/>
        </w:rPr>
      </w:pPr>
      <w:r w:rsidRPr="007455E5">
        <w:rPr>
          <w:rStyle w:val="Teksttreci2Pogrubienie"/>
          <w:rFonts w:asciiTheme="minorHAnsi" w:hAnsiTheme="minorHAnsi" w:cstheme="minorHAnsi"/>
        </w:rPr>
        <w:t xml:space="preserve">Formularz ofertowy </w:t>
      </w:r>
      <w:r w:rsidRPr="007455E5">
        <w:rPr>
          <w:rFonts w:asciiTheme="minorHAnsi" w:hAnsiTheme="minorHAnsi" w:cstheme="minorHAnsi"/>
          <w:sz w:val="24"/>
          <w:szCs w:val="24"/>
        </w:rPr>
        <w:t>podpisuje się kwalifikowanym podpisem elektronicznym, podpisem zaufanym lub podpisem osobistym.</w:t>
      </w:r>
    </w:p>
    <w:p w14:paraId="240F7138" w14:textId="77777777" w:rsidR="007455E5" w:rsidRPr="007455E5" w:rsidRDefault="007455E5" w:rsidP="007455E5">
      <w:pPr>
        <w:pStyle w:val="Teksttreci20"/>
        <w:shd w:val="clear" w:color="auto" w:fill="auto"/>
        <w:tabs>
          <w:tab w:val="left" w:pos="732"/>
        </w:tabs>
        <w:spacing w:before="0" w:line="240" w:lineRule="auto"/>
        <w:ind w:left="714" w:firstLine="0"/>
        <w:jc w:val="both"/>
        <w:rPr>
          <w:rFonts w:asciiTheme="minorHAnsi" w:hAnsiTheme="minorHAnsi" w:cstheme="minorHAnsi"/>
          <w:sz w:val="24"/>
          <w:szCs w:val="24"/>
        </w:rPr>
      </w:pPr>
      <w:r w:rsidRPr="007455E5">
        <w:rPr>
          <w:rStyle w:val="Teksttreci2Pogrubienie"/>
          <w:rFonts w:asciiTheme="minorHAnsi" w:hAnsiTheme="minorHAnsi" w:cstheme="minorHAnsi"/>
        </w:rPr>
        <w:t xml:space="preserve">Pozostałe dokumenty </w:t>
      </w:r>
      <w:r w:rsidRPr="007455E5">
        <w:rPr>
          <w:rFonts w:asciiTheme="minorHAnsi" w:hAnsiTheme="minorHAnsi" w:cstheme="minorHAnsi"/>
          <w:b/>
          <w:bCs/>
          <w:sz w:val="24"/>
          <w:szCs w:val="24"/>
        </w:rPr>
        <w:t>wchodzące w skład oferty</w:t>
      </w:r>
      <w:r w:rsidRPr="007455E5">
        <w:rPr>
          <w:rFonts w:asciiTheme="minorHAnsi" w:hAnsiTheme="minorHAnsi" w:cstheme="minorHAnsi"/>
          <w:sz w:val="24"/>
          <w:szCs w:val="24"/>
        </w:rPr>
        <w:t xml:space="preserve"> </w:t>
      </w:r>
      <w:r w:rsidRPr="007455E5">
        <w:rPr>
          <w:rFonts w:asciiTheme="minorHAnsi" w:hAnsiTheme="minorHAnsi" w:cstheme="minorHAnsi"/>
          <w:b/>
          <w:bCs/>
          <w:sz w:val="24"/>
          <w:szCs w:val="24"/>
        </w:rPr>
        <w:t>lub składane wraz z ofertą</w:t>
      </w:r>
      <w:r w:rsidRPr="007455E5">
        <w:rPr>
          <w:rFonts w:asciiTheme="minorHAnsi" w:hAnsiTheme="minorHAnsi" w:cstheme="minorHAnsi"/>
          <w:sz w:val="24"/>
          <w:szCs w:val="24"/>
        </w:rPr>
        <w:t xml:space="preserve">, które są zgodnie z ustawą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 opatrzone </w:t>
      </w:r>
      <w:r w:rsidRPr="007455E5">
        <w:rPr>
          <w:rFonts w:asciiTheme="minorHAnsi" w:hAnsiTheme="minorHAnsi" w:cstheme="minorHAnsi"/>
          <w:sz w:val="24"/>
          <w:szCs w:val="24"/>
          <w:u w:val="single"/>
        </w:rPr>
        <w:t>podpisem typu zewnętrznego lub wewnętrznego.</w:t>
      </w:r>
      <w:r w:rsidRPr="007455E5">
        <w:rPr>
          <w:rFonts w:asciiTheme="minorHAnsi" w:hAnsiTheme="minorHAnsi" w:cstheme="minorHAnsi"/>
          <w:sz w:val="24"/>
          <w:szCs w:val="24"/>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w:t>
      </w:r>
      <w:r w:rsidRPr="007455E5">
        <w:rPr>
          <w:rFonts w:asciiTheme="minorHAnsi" w:hAnsiTheme="minorHAnsi" w:cstheme="minorHAnsi"/>
          <w:sz w:val="24"/>
          <w:szCs w:val="24"/>
        </w:rPr>
        <w:lastRenderedPageBreak/>
        <w:t>podpisem osobistym.</w:t>
      </w:r>
    </w:p>
    <w:p w14:paraId="7F773DEB" w14:textId="77777777" w:rsidR="007455E5" w:rsidRPr="007455E5" w:rsidRDefault="007455E5" w:rsidP="006219DE">
      <w:pPr>
        <w:pStyle w:val="Teksttreci20"/>
        <w:numPr>
          <w:ilvl w:val="0"/>
          <w:numId w:val="14"/>
        </w:numPr>
        <w:shd w:val="clear" w:color="auto" w:fill="auto"/>
        <w:tabs>
          <w:tab w:val="left" w:pos="789"/>
        </w:tabs>
        <w:spacing w:before="0" w:line="240" w:lineRule="auto"/>
        <w:ind w:left="714" w:hanging="357"/>
        <w:jc w:val="both"/>
        <w:rPr>
          <w:rFonts w:asciiTheme="minorHAnsi" w:hAnsiTheme="minorHAnsi" w:cstheme="minorHAnsi"/>
          <w:sz w:val="24"/>
          <w:szCs w:val="24"/>
        </w:rPr>
      </w:pPr>
      <w:r w:rsidRPr="007455E5">
        <w:rPr>
          <w:rFonts w:asciiTheme="minorHAnsi" w:hAnsiTheme="minorHAnsi" w:cstheme="minorHAnsi"/>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1C8F52A4" w14:textId="57C00380" w:rsidR="007455E5" w:rsidRPr="007455E5" w:rsidRDefault="007455E5" w:rsidP="006219DE">
      <w:pPr>
        <w:pStyle w:val="Teksttreci20"/>
        <w:numPr>
          <w:ilvl w:val="0"/>
          <w:numId w:val="14"/>
        </w:numPr>
        <w:shd w:val="clear" w:color="auto" w:fill="auto"/>
        <w:tabs>
          <w:tab w:val="left" w:pos="789"/>
        </w:tabs>
        <w:spacing w:before="0" w:line="240" w:lineRule="auto"/>
        <w:ind w:left="714" w:hanging="357"/>
        <w:jc w:val="both"/>
        <w:rPr>
          <w:rFonts w:asciiTheme="minorHAnsi" w:hAnsiTheme="minorHAnsi" w:cstheme="minorHAnsi"/>
          <w:sz w:val="24"/>
          <w:szCs w:val="24"/>
        </w:rPr>
      </w:pPr>
      <w:r w:rsidRPr="007455E5">
        <w:rPr>
          <w:rFonts w:asciiTheme="minorHAnsi" w:hAnsiTheme="minorHAnsi" w:cstheme="minorHAnsi"/>
          <w:sz w:val="24"/>
          <w:szCs w:val="24"/>
        </w:rPr>
        <w:t xml:space="preserve">Oferta może być złożona tylko do upływu terminu składania ofert, tj. </w:t>
      </w:r>
      <w:r w:rsidRPr="007455E5">
        <w:rPr>
          <w:rFonts w:asciiTheme="minorHAnsi" w:hAnsiTheme="minorHAnsi" w:cstheme="minorHAnsi"/>
          <w:b/>
          <w:bCs/>
          <w:sz w:val="24"/>
          <w:szCs w:val="24"/>
        </w:rPr>
        <w:t>do dnia</w:t>
      </w:r>
      <w:r w:rsidRPr="007455E5">
        <w:rPr>
          <w:rFonts w:asciiTheme="minorHAnsi" w:hAnsiTheme="minorHAnsi" w:cstheme="minorHAnsi"/>
          <w:sz w:val="24"/>
          <w:szCs w:val="24"/>
        </w:rPr>
        <w:t xml:space="preserve"> </w:t>
      </w:r>
      <w:r w:rsidR="004779DE" w:rsidRPr="004779DE">
        <w:rPr>
          <w:rFonts w:asciiTheme="minorHAnsi" w:hAnsiTheme="minorHAnsi" w:cstheme="minorHAnsi"/>
          <w:b/>
          <w:bCs/>
          <w:color w:val="FF0000"/>
          <w:sz w:val="24"/>
          <w:szCs w:val="24"/>
        </w:rPr>
        <w:t>2</w:t>
      </w:r>
      <w:r w:rsidR="00EE0232">
        <w:rPr>
          <w:rFonts w:asciiTheme="minorHAnsi" w:hAnsiTheme="minorHAnsi" w:cstheme="minorHAnsi"/>
          <w:b/>
          <w:bCs/>
          <w:color w:val="FF0000"/>
          <w:sz w:val="24"/>
          <w:szCs w:val="24"/>
        </w:rPr>
        <w:t>8</w:t>
      </w:r>
      <w:r w:rsidR="004779DE" w:rsidRPr="004779DE">
        <w:rPr>
          <w:rFonts w:asciiTheme="minorHAnsi" w:hAnsiTheme="minorHAnsi" w:cstheme="minorHAnsi"/>
          <w:b/>
          <w:bCs/>
          <w:color w:val="FF0000"/>
          <w:sz w:val="24"/>
          <w:szCs w:val="24"/>
        </w:rPr>
        <w:t>.11</w:t>
      </w:r>
      <w:r w:rsidRPr="004779DE">
        <w:rPr>
          <w:rFonts w:asciiTheme="minorHAnsi" w:hAnsiTheme="minorHAnsi" w:cstheme="minorHAnsi"/>
          <w:b/>
          <w:bCs/>
          <w:color w:val="FF0000"/>
          <w:sz w:val="24"/>
          <w:szCs w:val="24"/>
        </w:rPr>
        <w:t>.</w:t>
      </w:r>
      <w:r w:rsidRPr="004779DE">
        <w:rPr>
          <w:rStyle w:val="Teksttreci2Pogrubienie"/>
          <w:rFonts w:asciiTheme="minorHAnsi" w:hAnsiTheme="minorHAnsi" w:cstheme="minorHAnsi"/>
          <w:color w:val="FF0000"/>
        </w:rPr>
        <w:t xml:space="preserve">2024 r. </w:t>
      </w:r>
      <w:r w:rsidRPr="007455E5">
        <w:rPr>
          <w:rStyle w:val="Teksttreci2Pogrubienie"/>
          <w:rFonts w:asciiTheme="minorHAnsi" w:hAnsiTheme="minorHAnsi" w:cstheme="minorHAnsi"/>
        </w:rPr>
        <w:t xml:space="preserve">do </w:t>
      </w:r>
      <w:r w:rsidRPr="007455E5">
        <w:rPr>
          <w:rStyle w:val="Teksttreci2Pogrubienie"/>
          <w:rFonts w:asciiTheme="minorHAnsi" w:hAnsiTheme="minorHAnsi" w:cstheme="minorHAnsi"/>
          <w:color w:val="FF0000"/>
        </w:rPr>
        <w:t>godz. 10:00.</w:t>
      </w:r>
    </w:p>
    <w:p w14:paraId="41621134" w14:textId="77777777" w:rsidR="007455E5" w:rsidRPr="007455E5" w:rsidRDefault="007455E5" w:rsidP="006219DE">
      <w:pPr>
        <w:pStyle w:val="Teksttreci20"/>
        <w:numPr>
          <w:ilvl w:val="0"/>
          <w:numId w:val="14"/>
        </w:numPr>
        <w:shd w:val="clear" w:color="auto" w:fill="auto"/>
        <w:tabs>
          <w:tab w:val="left" w:pos="789"/>
        </w:tabs>
        <w:spacing w:before="0" w:line="240" w:lineRule="auto"/>
        <w:ind w:left="714" w:hanging="357"/>
        <w:jc w:val="both"/>
        <w:rPr>
          <w:rFonts w:asciiTheme="minorHAnsi" w:hAnsiTheme="minorHAnsi" w:cstheme="minorHAnsi"/>
          <w:sz w:val="24"/>
          <w:szCs w:val="24"/>
        </w:rPr>
      </w:pPr>
      <w:r w:rsidRPr="007455E5">
        <w:rPr>
          <w:rFonts w:asciiTheme="minorHAnsi" w:hAnsiTheme="minorHAnsi" w:cstheme="minorHAnsi"/>
          <w:sz w:val="24"/>
          <w:szCs w:val="24"/>
        </w:rPr>
        <w:t xml:space="preserve">Wykonawca może przed upływem terminu składania ofert wycofać ofertę. Wykonawca wycofuje ofertę w zakładce „Oferty/wnioski" używając przycisku „Wycofaj ofertę". </w:t>
      </w:r>
      <w:r w:rsidRPr="007455E5">
        <w:rPr>
          <w:rFonts w:asciiTheme="minorHAnsi" w:hAnsiTheme="minorHAnsi" w:cstheme="minorHAnsi"/>
          <w:b/>
          <w:bCs/>
          <w:sz w:val="24"/>
          <w:szCs w:val="24"/>
        </w:rPr>
        <w:t>WAŻNE!</w:t>
      </w:r>
      <w:r w:rsidRPr="007455E5">
        <w:rPr>
          <w:rFonts w:asciiTheme="minorHAnsi" w:hAnsiTheme="minorHAnsi" w:cstheme="minorHAnsi"/>
          <w:sz w:val="24"/>
          <w:szCs w:val="24"/>
        </w:rPr>
        <w:t xml:space="preserve"> Do wycofania oferty niezbędne jest posiadanie przez użytkownika Wykonawcy uprawnienia „wycofywanie ofert/wniosków/prac konkursowych"</w:t>
      </w:r>
    </w:p>
    <w:p w14:paraId="6A3AD77F" w14:textId="77777777" w:rsidR="007455E5" w:rsidRPr="007455E5" w:rsidRDefault="007455E5" w:rsidP="006219DE">
      <w:pPr>
        <w:pStyle w:val="Teksttreci20"/>
        <w:numPr>
          <w:ilvl w:val="0"/>
          <w:numId w:val="14"/>
        </w:numPr>
        <w:shd w:val="clear" w:color="auto" w:fill="auto"/>
        <w:tabs>
          <w:tab w:val="left" w:pos="838"/>
        </w:tabs>
        <w:spacing w:before="0" w:line="240" w:lineRule="auto"/>
        <w:ind w:left="714" w:hanging="357"/>
        <w:jc w:val="both"/>
        <w:rPr>
          <w:rFonts w:asciiTheme="minorHAnsi" w:hAnsiTheme="minorHAnsi" w:cstheme="minorHAnsi"/>
          <w:sz w:val="24"/>
          <w:szCs w:val="24"/>
        </w:rPr>
      </w:pPr>
      <w:r w:rsidRPr="007455E5">
        <w:rPr>
          <w:rFonts w:asciiTheme="minorHAnsi" w:hAnsiTheme="minorHAnsi" w:cstheme="minorHAnsi"/>
          <w:sz w:val="24"/>
          <w:szCs w:val="24"/>
        </w:rPr>
        <w:t>Maksymalny łączny rozmiar plików stanowiących ofertę lub składanych wraz z ofertą to 250 MB.</w:t>
      </w:r>
    </w:p>
    <w:p w14:paraId="6E6A1AA5" w14:textId="77777777" w:rsidR="007455E5" w:rsidRPr="007455E5" w:rsidRDefault="007455E5" w:rsidP="006219DE">
      <w:pPr>
        <w:pStyle w:val="Teksttreci20"/>
        <w:numPr>
          <w:ilvl w:val="0"/>
          <w:numId w:val="14"/>
        </w:numPr>
        <w:shd w:val="clear" w:color="auto" w:fill="auto"/>
        <w:tabs>
          <w:tab w:val="left" w:pos="838"/>
        </w:tabs>
        <w:spacing w:before="0" w:line="240" w:lineRule="auto"/>
        <w:ind w:left="714" w:hanging="357"/>
        <w:jc w:val="both"/>
        <w:rPr>
          <w:rFonts w:asciiTheme="minorHAnsi" w:hAnsiTheme="minorHAnsi" w:cstheme="minorHAnsi"/>
          <w:sz w:val="24"/>
          <w:szCs w:val="24"/>
        </w:rPr>
      </w:pPr>
      <w:r w:rsidRPr="007455E5">
        <w:rPr>
          <w:rFonts w:asciiTheme="minorHAnsi" w:hAnsiTheme="minorHAnsi" w:cstheme="minorHAnsi"/>
          <w:sz w:val="24"/>
          <w:szCs w:val="24"/>
        </w:rPr>
        <w:t>Wykonawca po upływie terminu do składania ofert nie może skutecznie dokonać zmiany ani wycofać złożonej oferty.</w:t>
      </w:r>
    </w:p>
    <w:p w14:paraId="778D2147" w14:textId="77777777" w:rsidR="007455E5" w:rsidRDefault="007455E5" w:rsidP="006219DE">
      <w:pPr>
        <w:pStyle w:val="Teksttreci20"/>
        <w:numPr>
          <w:ilvl w:val="0"/>
          <w:numId w:val="14"/>
        </w:numPr>
        <w:shd w:val="clear" w:color="auto" w:fill="auto"/>
        <w:tabs>
          <w:tab w:val="left" w:pos="838"/>
        </w:tabs>
        <w:spacing w:before="0" w:line="240" w:lineRule="auto"/>
        <w:ind w:left="714" w:hanging="357"/>
        <w:jc w:val="both"/>
        <w:rPr>
          <w:rFonts w:asciiTheme="minorHAnsi" w:hAnsiTheme="minorHAnsi" w:cstheme="minorHAnsi"/>
          <w:sz w:val="24"/>
          <w:szCs w:val="24"/>
        </w:rPr>
      </w:pPr>
      <w:r w:rsidRPr="007455E5">
        <w:rPr>
          <w:rFonts w:asciiTheme="minorHAnsi" w:hAnsiTheme="minorHAnsi" w:cstheme="minorHAnsi"/>
          <w:sz w:val="24"/>
          <w:szCs w:val="24"/>
        </w:rPr>
        <w:t>Zamawiający nie wymaga i nie dopuszcza możliwości złożenia oferty w postaci katalogów elektronicznych lub dołączenia katalogów elektronicznych do oferty.</w:t>
      </w:r>
    </w:p>
    <w:p w14:paraId="4874171F" w14:textId="77777777" w:rsidR="00BF421B" w:rsidRPr="007455E5" w:rsidRDefault="00BF421B" w:rsidP="00BF421B">
      <w:pPr>
        <w:pStyle w:val="Teksttreci20"/>
        <w:shd w:val="clear" w:color="auto" w:fill="auto"/>
        <w:tabs>
          <w:tab w:val="left" w:pos="838"/>
        </w:tabs>
        <w:spacing w:before="0" w:line="240" w:lineRule="auto"/>
        <w:ind w:left="714" w:firstLine="0"/>
        <w:jc w:val="both"/>
        <w:rPr>
          <w:rFonts w:asciiTheme="minorHAnsi" w:hAnsiTheme="minorHAnsi" w:cstheme="minorHAnsi"/>
          <w:sz w:val="24"/>
          <w:szCs w:val="24"/>
        </w:rPr>
      </w:pPr>
    </w:p>
    <w:p w14:paraId="20024C99" w14:textId="77777777" w:rsidR="007455E5" w:rsidRPr="00BD2375" w:rsidRDefault="007455E5" w:rsidP="006219DE">
      <w:pPr>
        <w:pStyle w:val="Akapitzlist"/>
        <w:numPr>
          <w:ilvl w:val="0"/>
          <w:numId w:val="1"/>
        </w:numPr>
        <w:spacing w:before="26" w:after="0" w:line="276" w:lineRule="auto"/>
        <w:ind w:hanging="153"/>
        <w:jc w:val="both"/>
        <w:rPr>
          <w:rFonts w:asciiTheme="minorHAnsi" w:hAnsiTheme="minorHAnsi" w:cstheme="minorHAnsi"/>
          <w:b/>
          <w:bCs/>
          <w:sz w:val="26"/>
          <w:szCs w:val="26"/>
        </w:rPr>
      </w:pPr>
      <w:bookmarkStart w:id="20" w:name="_Hlk63233704"/>
      <w:r w:rsidRPr="00BD2375">
        <w:rPr>
          <w:rFonts w:asciiTheme="minorHAnsi" w:hAnsiTheme="minorHAnsi" w:cstheme="minorHAnsi"/>
          <w:b/>
          <w:bCs/>
          <w:smallCaps/>
          <w:color w:val="000000"/>
          <w:sz w:val="26"/>
          <w:szCs w:val="26"/>
        </w:rPr>
        <w:t>Termin otwarcia ofert.</w:t>
      </w:r>
    </w:p>
    <w:p w14:paraId="134146A7" w14:textId="1D252FED" w:rsidR="007455E5" w:rsidRPr="007455E5" w:rsidRDefault="007455E5" w:rsidP="006219DE">
      <w:pPr>
        <w:pStyle w:val="Teksttreci20"/>
        <w:numPr>
          <w:ilvl w:val="3"/>
          <w:numId w:val="1"/>
        </w:numPr>
        <w:shd w:val="clear" w:color="auto" w:fill="auto"/>
        <w:tabs>
          <w:tab w:val="left" w:pos="757"/>
        </w:tabs>
        <w:spacing w:before="0" w:line="240" w:lineRule="auto"/>
        <w:ind w:hanging="2454"/>
        <w:jc w:val="left"/>
        <w:rPr>
          <w:rFonts w:asciiTheme="minorHAnsi" w:hAnsiTheme="minorHAnsi" w:cstheme="minorHAnsi"/>
          <w:sz w:val="24"/>
          <w:szCs w:val="24"/>
        </w:rPr>
      </w:pPr>
      <w:r w:rsidRPr="007455E5">
        <w:rPr>
          <w:rFonts w:asciiTheme="minorHAnsi" w:hAnsiTheme="minorHAnsi" w:cstheme="minorHAnsi"/>
          <w:sz w:val="24"/>
          <w:szCs w:val="24"/>
        </w:rPr>
        <w:t xml:space="preserve">Otwarcie ofert nastąpi </w:t>
      </w:r>
      <w:r w:rsidR="004779DE">
        <w:rPr>
          <w:rFonts w:asciiTheme="minorHAnsi" w:hAnsiTheme="minorHAnsi" w:cstheme="minorHAnsi"/>
          <w:b/>
          <w:bCs/>
          <w:color w:val="FF0000"/>
          <w:sz w:val="24"/>
          <w:szCs w:val="24"/>
        </w:rPr>
        <w:t>2</w:t>
      </w:r>
      <w:r w:rsidR="00EE0232">
        <w:rPr>
          <w:rFonts w:asciiTheme="minorHAnsi" w:hAnsiTheme="minorHAnsi" w:cstheme="minorHAnsi"/>
          <w:b/>
          <w:bCs/>
          <w:color w:val="FF0000"/>
          <w:sz w:val="24"/>
          <w:szCs w:val="24"/>
        </w:rPr>
        <w:t>8</w:t>
      </w:r>
      <w:r w:rsidR="004779DE">
        <w:rPr>
          <w:rFonts w:asciiTheme="minorHAnsi" w:hAnsiTheme="minorHAnsi" w:cstheme="minorHAnsi"/>
          <w:b/>
          <w:bCs/>
          <w:color w:val="FF0000"/>
          <w:sz w:val="24"/>
          <w:szCs w:val="24"/>
        </w:rPr>
        <w:t>.11.</w:t>
      </w:r>
      <w:r w:rsidRPr="007455E5">
        <w:rPr>
          <w:rFonts w:asciiTheme="minorHAnsi" w:hAnsiTheme="minorHAnsi" w:cstheme="minorHAnsi"/>
          <w:b/>
          <w:bCs/>
          <w:color w:val="FF0000"/>
          <w:sz w:val="24"/>
          <w:szCs w:val="24"/>
        </w:rPr>
        <w:t>2024 r</w:t>
      </w:r>
      <w:r w:rsidRPr="007455E5">
        <w:rPr>
          <w:rFonts w:asciiTheme="minorHAnsi" w:hAnsiTheme="minorHAnsi" w:cstheme="minorHAnsi"/>
          <w:sz w:val="24"/>
          <w:szCs w:val="24"/>
        </w:rPr>
        <w:t xml:space="preserve">. o godzinie </w:t>
      </w:r>
      <w:r w:rsidRPr="007455E5">
        <w:rPr>
          <w:rFonts w:asciiTheme="minorHAnsi" w:hAnsiTheme="minorHAnsi" w:cstheme="minorHAnsi"/>
          <w:b/>
          <w:bCs/>
          <w:color w:val="FF0000"/>
          <w:sz w:val="24"/>
          <w:szCs w:val="24"/>
        </w:rPr>
        <w:t>10:30.</w:t>
      </w:r>
    </w:p>
    <w:p w14:paraId="4A402991" w14:textId="77777777" w:rsidR="007455E5" w:rsidRPr="007455E5" w:rsidRDefault="007455E5" w:rsidP="006219DE">
      <w:pPr>
        <w:pStyle w:val="Teksttreci20"/>
        <w:numPr>
          <w:ilvl w:val="3"/>
          <w:numId w:val="1"/>
        </w:numPr>
        <w:shd w:val="clear" w:color="auto" w:fill="auto"/>
        <w:tabs>
          <w:tab w:val="left" w:pos="757"/>
        </w:tabs>
        <w:spacing w:before="0" w:line="240" w:lineRule="auto"/>
        <w:ind w:hanging="2454"/>
        <w:jc w:val="left"/>
        <w:rPr>
          <w:rFonts w:asciiTheme="minorHAnsi" w:hAnsiTheme="minorHAnsi" w:cstheme="minorHAnsi"/>
          <w:sz w:val="24"/>
          <w:szCs w:val="24"/>
        </w:rPr>
      </w:pPr>
      <w:r w:rsidRPr="007455E5">
        <w:rPr>
          <w:rFonts w:asciiTheme="minorHAnsi" w:hAnsiTheme="minorHAnsi" w:cstheme="minorHAnsi"/>
          <w:sz w:val="24"/>
          <w:szCs w:val="24"/>
        </w:rPr>
        <w:t>Otwarcie ofert nastąpi na Platformie e-Zamówienia.</w:t>
      </w:r>
    </w:p>
    <w:p w14:paraId="1A8782A9" w14:textId="77777777" w:rsidR="007455E5" w:rsidRPr="007455E5" w:rsidRDefault="007455E5" w:rsidP="006219DE">
      <w:pPr>
        <w:pStyle w:val="Teksttreci20"/>
        <w:numPr>
          <w:ilvl w:val="3"/>
          <w:numId w:val="1"/>
        </w:numPr>
        <w:shd w:val="clear" w:color="auto" w:fill="auto"/>
        <w:tabs>
          <w:tab w:val="left" w:pos="757"/>
        </w:tabs>
        <w:spacing w:before="0" w:line="240" w:lineRule="auto"/>
        <w:ind w:left="709" w:hanging="283"/>
        <w:jc w:val="both"/>
        <w:rPr>
          <w:rFonts w:asciiTheme="minorHAnsi" w:hAnsiTheme="minorHAnsi" w:cstheme="minorHAnsi"/>
          <w:sz w:val="24"/>
          <w:szCs w:val="24"/>
        </w:rPr>
      </w:pPr>
      <w:r w:rsidRPr="007455E5">
        <w:rPr>
          <w:rFonts w:asciiTheme="minorHAnsi" w:hAnsiTheme="minorHAnsi" w:cstheme="minorHAnsi"/>
          <w:sz w:val="24"/>
          <w:szCs w:val="24"/>
        </w:rPr>
        <w:t>W przypadku awarii systemu,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5BAC3ED9" w14:textId="77777777" w:rsidR="007455E5" w:rsidRPr="007455E5" w:rsidRDefault="007455E5" w:rsidP="006219DE">
      <w:pPr>
        <w:pStyle w:val="Teksttreci20"/>
        <w:numPr>
          <w:ilvl w:val="3"/>
          <w:numId w:val="1"/>
        </w:numPr>
        <w:shd w:val="clear" w:color="auto" w:fill="auto"/>
        <w:tabs>
          <w:tab w:val="left" w:pos="757"/>
        </w:tabs>
        <w:spacing w:before="0" w:line="240" w:lineRule="auto"/>
        <w:ind w:left="709" w:hanging="283"/>
        <w:jc w:val="both"/>
        <w:rPr>
          <w:rFonts w:asciiTheme="minorHAnsi" w:hAnsiTheme="minorHAnsi" w:cstheme="minorHAnsi"/>
          <w:sz w:val="24"/>
          <w:szCs w:val="24"/>
        </w:rPr>
      </w:pPr>
      <w:r w:rsidRPr="007455E5">
        <w:rPr>
          <w:rFonts w:asciiTheme="minorHAnsi" w:hAnsiTheme="minorHAnsi" w:cstheme="minorHAnsi"/>
          <w:sz w:val="24"/>
          <w:szCs w:val="24"/>
        </w:rPr>
        <w:t>Niezwłocznie po otwarciu ofert zamawiający udostępni na stronie internetowej prowadzonego postępowania informacje o:</w:t>
      </w:r>
    </w:p>
    <w:p w14:paraId="79F3E02C" w14:textId="77777777" w:rsidR="007455E5" w:rsidRPr="007455E5" w:rsidRDefault="007455E5" w:rsidP="006219DE">
      <w:pPr>
        <w:pStyle w:val="Teksttreci20"/>
        <w:numPr>
          <w:ilvl w:val="0"/>
          <w:numId w:val="16"/>
        </w:numPr>
        <w:shd w:val="clear" w:color="auto" w:fill="auto"/>
        <w:tabs>
          <w:tab w:val="left" w:pos="1180"/>
        </w:tabs>
        <w:spacing w:before="0" w:line="240" w:lineRule="auto"/>
        <w:jc w:val="left"/>
        <w:rPr>
          <w:rFonts w:asciiTheme="minorHAnsi" w:hAnsiTheme="minorHAnsi" w:cstheme="minorHAnsi"/>
          <w:sz w:val="24"/>
          <w:szCs w:val="24"/>
        </w:rPr>
      </w:pPr>
      <w:r w:rsidRPr="007455E5">
        <w:rPr>
          <w:rFonts w:asciiTheme="minorHAnsi" w:hAnsiTheme="minorHAnsi" w:cstheme="minorHAnsi"/>
          <w:sz w:val="24"/>
          <w:szCs w:val="24"/>
        </w:rPr>
        <w:t>nazwach albo imionach i nazwiskach oraz siedzibach lub miejscach prowadzonej działalności gospodarczej albo miejscach zamieszkania wykonawców, których oferty zostały otwarte;</w:t>
      </w:r>
    </w:p>
    <w:p w14:paraId="45F942A1" w14:textId="0676828D" w:rsidR="007455E5" w:rsidRDefault="007455E5" w:rsidP="006219DE">
      <w:pPr>
        <w:pStyle w:val="Teksttreci20"/>
        <w:numPr>
          <w:ilvl w:val="0"/>
          <w:numId w:val="16"/>
        </w:numPr>
        <w:shd w:val="clear" w:color="auto" w:fill="auto"/>
        <w:tabs>
          <w:tab w:val="left" w:pos="1180"/>
        </w:tabs>
        <w:spacing w:before="0" w:line="240" w:lineRule="auto"/>
        <w:jc w:val="left"/>
        <w:rPr>
          <w:rFonts w:asciiTheme="minorHAnsi" w:hAnsiTheme="minorHAnsi" w:cstheme="minorHAnsi"/>
          <w:sz w:val="24"/>
          <w:szCs w:val="24"/>
        </w:rPr>
      </w:pPr>
      <w:r w:rsidRPr="007455E5">
        <w:rPr>
          <w:rFonts w:asciiTheme="minorHAnsi" w:hAnsiTheme="minorHAnsi" w:cstheme="minorHAnsi"/>
          <w:sz w:val="24"/>
          <w:szCs w:val="24"/>
        </w:rPr>
        <w:t>cenach zawartych w ofertach.</w:t>
      </w:r>
    </w:p>
    <w:p w14:paraId="3001BEC6" w14:textId="77777777" w:rsidR="00717BE6" w:rsidRPr="006C75F2" w:rsidRDefault="00717BE6" w:rsidP="00717BE6">
      <w:pPr>
        <w:pStyle w:val="Teksttreci20"/>
        <w:shd w:val="clear" w:color="auto" w:fill="auto"/>
        <w:tabs>
          <w:tab w:val="left" w:pos="1180"/>
        </w:tabs>
        <w:spacing w:before="0" w:line="240" w:lineRule="auto"/>
        <w:ind w:left="720" w:firstLine="0"/>
        <w:jc w:val="left"/>
        <w:rPr>
          <w:rFonts w:asciiTheme="minorHAnsi" w:hAnsiTheme="minorHAnsi" w:cstheme="minorHAnsi"/>
          <w:sz w:val="24"/>
          <w:szCs w:val="24"/>
        </w:rPr>
      </w:pPr>
    </w:p>
    <w:p w14:paraId="067E068A" w14:textId="77777777" w:rsidR="007455E5" w:rsidRPr="00BD2375" w:rsidRDefault="007455E5" w:rsidP="006219DE">
      <w:pPr>
        <w:pStyle w:val="Akapitzlist"/>
        <w:numPr>
          <w:ilvl w:val="0"/>
          <w:numId w:val="1"/>
        </w:numPr>
        <w:spacing w:before="26" w:after="0" w:line="276" w:lineRule="auto"/>
        <w:ind w:hanging="153"/>
        <w:jc w:val="both"/>
        <w:rPr>
          <w:rFonts w:asciiTheme="minorHAnsi" w:hAnsiTheme="minorHAnsi" w:cstheme="minorHAnsi"/>
          <w:b/>
          <w:bCs/>
          <w:sz w:val="26"/>
          <w:szCs w:val="26"/>
        </w:rPr>
      </w:pPr>
      <w:bookmarkStart w:id="21" w:name="_Hlk63233716"/>
      <w:bookmarkEnd w:id="20"/>
      <w:r w:rsidRPr="00BD2375">
        <w:rPr>
          <w:rFonts w:asciiTheme="minorHAnsi" w:hAnsiTheme="minorHAnsi" w:cstheme="minorHAnsi"/>
          <w:b/>
          <w:bCs/>
          <w:smallCaps/>
          <w:sz w:val="26"/>
          <w:szCs w:val="26"/>
        </w:rPr>
        <w:t>Kwalifikacja podmiotowa wykonawców.</w:t>
      </w:r>
    </w:p>
    <w:bookmarkEnd w:id="21"/>
    <w:p w14:paraId="2BCD8CC3" w14:textId="77777777" w:rsidR="007455E5" w:rsidRPr="007455E5" w:rsidRDefault="007455E5" w:rsidP="006219DE">
      <w:pPr>
        <w:pStyle w:val="Akapitzlist"/>
        <w:numPr>
          <w:ilvl w:val="0"/>
          <w:numId w:val="5"/>
        </w:numPr>
        <w:spacing w:before="0" w:after="0" w:line="240" w:lineRule="auto"/>
        <w:ind w:left="709" w:hanging="425"/>
        <w:jc w:val="both"/>
        <w:rPr>
          <w:rFonts w:asciiTheme="minorHAnsi" w:hAnsiTheme="minorHAnsi" w:cstheme="minorHAnsi"/>
        </w:rPr>
      </w:pPr>
      <w:r w:rsidRPr="007455E5">
        <w:rPr>
          <w:rFonts w:asciiTheme="minorHAnsi" w:hAnsiTheme="minorHAnsi" w:cstheme="minorHAnsi"/>
          <w:color w:val="000000"/>
        </w:rPr>
        <w:t xml:space="preserve">Podstawy wykluczenia w postępowaniu, o których mowa w art. 108 ust. 1 ustawy. </w:t>
      </w:r>
    </w:p>
    <w:p w14:paraId="079DEA43" w14:textId="77777777" w:rsidR="007455E5" w:rsidRPr="007455E5" w:rsidRDefault="007455E5" w:rsidP="006219DE">
      <w:pPr>
        <w:pStyle w:val="Akapitzlist"/>
        <w:numPr>
          <w:ilvl w:val="1"/>
          <w:numId w:val="5"/>
        </w:numPr>
        <w:autoSpaceDE w:val="0"/>
        <w:autoSpaceDN w:val="0"/>
        <w:adjustRightInd w:val="0"/>
        <w:spacing w:before="0" w:after="0" w:line="240" w:lineRule="auto"/>
        <w:jc w:val="both"/>
        <w:rPr>
          <w:rFonts w:asciiTheme="minorHAnsi" w:eastAsiaTheme="minorHAnsi" w:hAnsiTheme="minorHAnsi" w:cstheme="minorHAnsi"/>
          <w:color w:val="000000"/>
        </w:rPr>
      </w:pPr>
      <w:r w:rsidRPr="007455E5">
        <w:rPr>
          <w:rFonts w:asciiTheme="minorHAnsi" w:eastAsiaTheme="minorHAnsi" w:hAnsiTheme="minorHAnsi" w:cstheme="minorHAnsi"/>
          <w:color w:val="000000"/>
        </w:rPr>
        <w:t xml:space="preserve">O udzielenie zamówienia mogą ubiegać się </w:t>
      </w:r>
      <w:r w:rsidRPr="007455E5">
        <w:rPr>
          <w:rFonts w:asciiTheme="minorHAnsi" w:eastAsiaTheme="minorHAnsi" w:hAnsiTheme="minorHAnsi" w:cstheme="minorHAnsi"/>
          <w:b/>
          <w:bCs/>
          <w:color w:val="000000"/>
        </w:rPr>
        <w:t xml:space="preserve">wykonawcy, </w:t>
      </w:r>
      <w:r w:rsidRPr="007455E5">
        <w:rPr>
          <w:rFonts w:asciiTheme="minorHAnsi" w:eastAsiaTheme="minorHAnsi" w:hAnsiTheme="minorHAnsi" w:cstheme="minorHAnsi"/>
          <w:color w:val="000000"/>
        </w:rPr>
        <w:t>którzy nie podlegają wykluczeniu na podstawie art. 108 ust. 1 ustawy.</w:t>
      </w:r>
    </w:p>
    <w:p w14:paraId="5030C283" w14:textId="77777777" w:rsidR="007455E5" w:rsidRPr="007455E5" w:rsidRDefault="007455E5" w:rsidP="006219DE">
      <w:pPr>
        <w:pStyle w:val="Akapitzlist"/>
        <w:numPr>
          <w:ilvl w:val="1"/>
          <w:numId w:val="5"/>
        </w:numPr>
        <w:autoSpaceDE w:val="0"/>
        <w:autoSpaceDN w:val="0"/>
        <w:adjustRightInd w:val="0"/>
        <w:spacing w:before="0" w:after="0" w:line="240" w:lineRule="auto"/>
        <w:jc w:val="both"/>
        <w:rPr>
          <w:rFonts w:asciiTheme="minorHAnsi" w:eastAsiaTheme="minorHAnsi" w:hAnsiTheme="minorHAnsi" w:cstheme="minorHAnsi"/>
          <w:color w:val="000000"/>
        </w:rPr>
      </w:pPr>
      <w:r w:rsidRPr="007455E5">
        <w:rPr>
          <w:rFonts w:asciiTheme="minorHAnsi" w:hAnsiTheme="minorHAnsi" w:cstheme="minorHAnsi"/>
          <w:color w:val="000000"/>
        </w:rPr>
        <w:t>Z postępowania o udzielenie zamówienia wyklucza się wykonawcę:</w:t>
      </w:r>
    </w:p>
    <w:p w14:paraId="79A301F0" w14:textId="77777777" w:rsidR="007455E5" w:rsidRPr="007455E5" w:rsidRDefault="007455E5" w:rsidP="00CF6E66">
      <w:pPr>
        <w:spacing w:before="0" w:after="0" w:line="240" w:lineRule="auto"/>
        <w:ind w:left="373"/>
        <w:jc w:val="both"/>
        <w:rPr>
          <w:rFonts w:asciiTheme="minorHAnsi" w:hAnsiTheme="minorHAnsi" w:cstheme="minorHAnsi"/>
        </w:rPr>
      </w:pPr>
      <w:r w:rsidRPr="007455E5">
        <w:rPr>
          <w:rFonts w:asciiTheme="minorHAnsi" w:hAnsiTheme="minorHAnsi" w:cstheme="minorHAnsi"/>
          <w:color w:val="000000"/>
        </w:rPr>
        <w:t>1) będącego osobą fizyczną, którego prawomocnie skazano za przestępstwo:</w:t>
      </w:r>
    </w:p>
    <w:p w14:paraId="7D8E5908" w14:textId="77777777" w:rsidR="007455E5" w:rsidRPr="007455E5" w:rsidRDefault="007455E5" w:rsidP="00CF6E66">
      <w:pPr>
        <w:spacing w:before="0" w:after="0" w:line="240" w:lineRule="auto"/>
        <w:ind w:left="746"/>
        <w:jc w:val="both"/>
        <w:rPr>
          <w:rFonts w:asciiTheme="minorHAnsi" w:hAnsiTheme="minorHAnsi" w:cstheme="minorHAnsi"/>
        </w:rPr>
      </w:pPr>
      <w:r w:rsidRPr="007455E5">
        <w:rPr>
          <w:rFonts w:asciiTheme="minorHAnsi" w:hAnsiTheme="minorHAnsi" w:cstheme="minorHAnsi"/>
          <w:color w:val="000000"/>
        </w:rPr>
        <w:t xml:space="preserve">a) udziału w zorganizowanej grupie przestępczej albo związku mającym na celu popełnienie przestępstwa lub przestępstwa skarbowego, o którym mowa w </w:t>
      </w:r>
      <w:r w:rsidRPr="007455E5">
        <w:rPr>
          <w:rFonts w:asciiTheme="minorHAnsi" w:hAnsiTheme="minorHAnsi" w:cstheme="minorHAnsi"/>
          <w:color w:val="1B1B1B"/>
        </w:rPr>
        <w:t>art. 258</w:t>
      </w:r>
      <w:r w:rsidRPr="007455E5">
        <w:rPr>
          <w:rFonts w:asciiTheme="minorHAnsi" w:hAnsiTheme="minorHAnsi" w:cstheme="minorHAnsi"/>
          <w:color w:val="000000"/>
        </w:rPr>
        <w:t xml:space="preserve"> Kodeksu karnego,</w:t>
      </w:r>
    </w:p>
    <w:p w14:paraId="58FA8A0E" w14:textId="77777777" w:rsidR="007455E5" w:rsidRPr="007455E5" w:rsidRDefault="007455E5" w:rsidP="00CF6E66">
      <w:pPr>
        <w:spacing w:before="0" w:after="0" w:line="240" w:lineRule="auto"/>
        <w:ind w:left="746"/>
        <w:jc w:val="both"/>
        <w:rPr>
          <w:rFonts w:asciiTheme="minorHAnsi" w:hAnsiTheme="minorHAnsi" w:cstheme="minorHAnsi"/>
        </w:rPr>
      </w:pPr>
      <w:r w:rsidRPr="007455E5">
        <w:rPr>
          <w:rFonts w:asciiTheme="minorHAnsi" w:hAnsiTheme="minorHAnsi" w:cstheme="minorHAnsi"/>
          <w:color w:val="000000"/>
        </w:rPr>
        <w:t xml:space="preserve">b) handlu ludźmi, o którym mowa w </w:t>
      </w:r>
      <w:r w:rsidRPr="007455E5">
        <w:rPr>
          <w:rFonts w:asciiTheme="minorHAnsi" w:hAnsiTheme="minorHAnsi" w:cstheme="minorHAnsi"/>
          <w:color w:val="1B1B1B"/>
        </w:rPr>
        <w:t>art. 189a</w:t>
      </w:r>
      <w:r w:rsidRPr="007455E5">
        <w:rPr>
          <w:rFonts w:asciiTheme="minorHAnsi" w:hAnsiTheme="minorHAnsi" w:cstheme="minorHAnsi"/>
          <w:color w:val="000000"/>
        </w:rPr>
        <w:t xml:space="preserve"> Kodeksu karnego,</w:t>
      </w:r>
    </w:p>
    <w:p w14:paraId="1E8F288F" w14:textId="77777777" w:rsidR="007455E5" w:rsidRPr="007455E5" w:rsidRDefault="007455E5" w:rsidP="00CF6E66">
      <w:pPr>
        <w:spacing w:before="0" w:after="0" w:line="240" w:lineRule="auto"/>
        <w:ind w:left="746"/>
        <w:jc w:val="both"/>
        <w:rPr>
          <w:rFonts w:asciiTheme="minorHAnsi" w:hAnsiTheme="minorHAnsi" w:cstheme="minorHAnsi"/>
        </w:rPr>
      </w:pPr>
      <w:r w:rsidRPr="007455E5">
        <w:rPr>
          <w:rFonts w:asciiTheme="minorHAnsi" w:hAnsiTheme="minorHAnsi" w:cstheme="minorHAnsi"/>
        </w:rPr>
        <w:t xml:space="preserve">c) o którym mowa w art. 228–230a, art. 250a Kodeksu karnego, w art. 46–48 ustawy z dnia 25 czerwca 2010 r. o sporcie (Dz. U. z 2022 r. poz. 1599 i 2185) lub w art. 54 ust. 1–4 </w:t>
      </w:r>
      <w:r w:rsidRPr="007455E5">
        <w:rPr>
          <w:rFonts w:asciiTheme="minorHAnsi" w:hAnsiTheme="minorHAnsi" w:cstheme="minorHAnsi"/>
        </w:rPr>
        <w:lastRenderedPageBreak/>
        <w:t>ustawy z dnia 12 maja 2011 r. o refundacji leków, środków spożywczych specjalnego przeznaczenia żywieniowego oraz wyrobów medycznych (Dz. U. z 2023 r. poz. 826 ),,</w:t>
      </w:r>
    </w:p>
    <w:p w14:paraId="7513B7E2" w14:textId="77777777" w:rsidR="007455E5" w:rsidRPr="007455E5" w:rsidRDefault="007455E5" w:rsidP="00CF6E66">
      <w:pPr>
        <w:spacing w:before="0" w:after="0" w:line="240" w:lineRule="auto"/>
        <w:ind w:left="746"/>
        <w:jc w:val="both"/>
        <w:rPr>
          <w:rFonts w:asciiTheme="minorHAnsi" w:hAnsiTheme="minorHAnsi" w:cstheme="minorHAnsi"/>
        </w:rPr>
      </w:pPr>
      <w:r w:rsidRPr="007455E5">
        <w:rPr>
          <w:rFonts w:asciiTheme="minorHAnsi" w:hAnsiTheme="minorHAnsi" w:cstheme="minorHAnsi"/>
          <w:color w:val="000000"/>
        </w:rPr>
        <w:t xml:space="preserve">d) finansowania przestępstwa o charakterze terrorystycznym, o którym mowa w </w:t>
      </w:r>
      <w:r w:rsidRPr="007455E5">
        <w:rPr>
          <w:rFonts w:asciiTheme="minorHAnsi" w:hAnsiTheme="minorHAnsi" w:cstheme="minorHAnsi"/>
          <w:color w:val="1B1B1B"/>
        </w:rPr>
        <w:t>art. 165a</w:t>
      </w:r>
      <w:r w:rsidRPr="007455E5">
        <w:rPr>
          <w:rFonts w:asciiTheme="minorHAnsi" w:hAnsiTheme="minorHAnsi" w:cstheme="minorHAnsi"/>
          <w:color w:val="000000"/>
        </w:rPr>
        <w:t xml:space="preserve"> Kodeksu karnego, lub przestępstwo udaremniania lub utrudniania stwierdzenia przestępnego pochodzenia pieniędzy lub ukrywania ich pochodzenia, o którym mowa w </w:t>
      </w:r>
      <w:r w:rsidRPr="007455E5">
        <w:rPr>
          <w:rFonts w:asciiTheme="minorHAnsi" w:hAnsiTheme="minorHAnsi" w:cstheme="minorHAnsi"/>
          <w:color w:val="1B1B1B"/>
        </w:rPr>
        <w:t>art. 299</w:t>
      </w:r>
      <w:r w:rsidRPr="007455E5">
        <w:rPr>
          <w:rFonts w:asciiTheme="minorHAnsi" w:hAnsiTheme="minorHAnsi" w:cstheme="minorHAnsi"/>
          <w:color w:val="000000"/>
        </w:rPr>
        <w:t xml:space="preserve"> Kodeksu karnego,</w:t>
      </w:r>
    </w:p>
    <w:p w14:paraId="10825350" w14:textId="77777777" w:rsidR="007455E5" w:rsidRPr="007455E5" w:rsidRDefault="007455E5" w:rsidP="00CF6E66">
      <w:pPr>
        <w:spacing w:before="0" w:after="0" w:line="240" w:lineRule="auto"/>
        <w:ind w:left="746"/>
        <w:jc w:val="both"/>
        <w:rPr>
          <w:rFonts w:asciiTheme="minorHAnsi" w:hAnsiTheme="minorHAnsi" w:cstheme="minorHAnsi"/>
        </w:rPr>
      </w:pPr>
      <w:r w:rsidRPr="007455E5">
        <w:rPr>
          <w:rFonts w:asciiTheme="minorHAnsi" w:hAnsiTheme="minorHAnsi" w:cstheme="minorHAnsi"/>
          <w:color w:val="000000"/>
        </w:rPr>
        <w:t xml:space="preserve">e) o charakterze terrorystycznym, o którym mowa w </w:t>
      </w:r>
      <w:r w:rsidRPr="007455E5">
        <w:rPr>
          <w:rFonts w:asciiTheme="minorHAnsi" w:hAnsiTheme="minorHAnsi" w:cstheme="minorHAnsi"/>
          <w:color w:val="1B1B1B"/>
        </w:rPr>
        <w:t>art. 115 § 20</w:t>
      </w:r>
      <w:r w:rsidRPr="007455E5">
        <w:rPr>
          <w:rFonts w:asciiTheme="minorHAnsi" w:hAnsiTheme="minorHAnsi" w:cstheme="minorHAnsi"/>
          <w:color w:val="000000"/>
        </w:rPr>
        <w:t xml:space="preserve"> Kodeksu karnego, lub mające na celu popełnienie tego przestępstwa,</w:t>
      </w:r>
    </w:p>
    <w:p w14:paraId="72C2E16D" w14:textId="77777777" w:rsidR="007455E5" w:rsidRPr="007455E5" w:rsidRDefault="007455E5" w:rsidP="00CF6E66">
      <w:pPr>
        <w:spacing w:before="0" w:after="0" w:line="240" w:lineRule="auto"/>
        <w:ind w:left="746"/>
        <w:jc w:val="both"/>
        <w:rPr>
          <w:rFonts w:asciiTheme="minorHAnsi" w:hAnsiTheme="minorHAnsi" w:cstheme="minorHAnsi"/>
        </w:rPr>
      </w:pPr>
      <w:r w:rsidRPr="007455E5">
        <w:rPr>
          <w:rFonts w:asciiTheme="minorHAnsi" w:hAnsiTheme="minorHAnsi" w:cstheme="minorHAnsi"/>
          <w:color w:val="000000"/>
        </w:rPr>
        <w:t xml:space="preserve">f) powierzenia wykonywania pracy małoletniemu cudzoziemcowi, o którym mowa w </w:t>
      </w:r>
      <w:r w:rsidRPr="007455E5">
        <w:rPr>
          <w:rFonts w:asciiTheme="minorHAnsi" w:hAnsiTheme="minorHAnsi" w:cstheme="minorHAnsi"/>
          <w:color w:val="1B1B1B"/>
        </w:rPr>
        <w:t>art. 9 ust. 2</w:t>
      </w:r>
      <w:r w:rsidRPr="007455E5">
        <w:rPr>
          <w:rFonts w:asciiTheme="minorHAnsi" w:hAnsiTheme="minorHAnsi" w:cstheme="minorHAnsi"/>
          <w:color w:val="000000"/>
        </w:rPr>
        <w:t xml:space="preserve"> ustawy z dnia 15 czerwca 2012 r. o skutkach powierzania wykonywania pracy cudzoziemcom przebywającym wbrew przepisom na terytorium Rzeczypospolitej Polskiej (Dz. U. z 2021 r. poz. 1745),</w:t>
      </w:r>
    </w:p>
    <w:p w14:paraId="394F09BC" w14:textId="77777777" w:rsidR="007455E5" w:rsidRPr="007455E5" w:rsidRDefault="007455E5" w:rsidP="00CF6E66">
      <w:pPr>
        <w:spacing w:before="0" w:after="0" w:line="240" w:lineRule="auto"/>
        <w:ind w:left="746"/>
        <w:jc w:val="both"/>
        <w:rPr>
          <w:rFonts w:asciiTheme="minorHAnsi" w:hAnsiTheme="minorHAnsi" w:cstheme="minorHAnsi"/>
        </w:rPr>
      </w:pPr>
      <w:r w:rsidRPr="007455E5">
        <w:rPr>
          <w:rFonts w:asciiTheme="minorHAnsi" w:hAnsiTheme="minorHAnsi" w:cstheme="minorHAnsi"/>
          <w:color w:val="000000"/>
        </w:rPr>
        <w:t xml:space="preserve">g) przeciwko obrotowi gospodarczemu, o których mowa w </w:t>
      </w:r>
      <w:r w:rsidRPr="007455E5">
        <w:rPr>
          <w:rFonts w:asciiTheme="minorHAnsi" w:hAnsiTheme="minorHAnsi" w:cstheme="minorHAnsi"/>
          <w:color w:val="1B1B1B"/>
        </w:rPr>
        <w:t>art. 296-307</w:t>
      </w:r>
      <w:r w:rsidRPr="007455E5">
        <w:rPr>
          <w:rFonts w:asciiTheme="minorHAnsi" w:hAnsiTheme="minorHAnsi" w:cstheme="minorHAnsi"/>
          <w:color w:val="000000"/>
        </w:rPr>
        <w:t xml:space="preserve"> Kodeksu karnego, przestępstwo oszustwa, o którym mowa w </w:t>
      </w:r>
      <w:r w:rsidRPr="007455E5">
        <w:rPr>
          <w:rFonts w:asciiTheme="minorHAnsi" w:hAnsiTheme="minorHAnsi" w:cstheme="minorHAnsi"/>
          <w:color w:val="1B1B1B"/>
        </w:rPr>
        <w:t>art. 286</w:t>
      </w:r>
      <w:r w:rsidRPr="007455E5">
        <w:rPr>
          <w:rFonts w:asciiTheme="minorHAnsi" w:hAnsiTheme="minorHAnsi" w:cstheme="minorHAnsi"/>
          <w:color w:val="000000"/>
        </w:rPr>
        <w:t xml:space="preserve"> Kodeksu karnego, przestępstwo przeciwko wiarygodności dokumentów, o których mowa w </w:t>
      </w:r>
      <w:r w:rsidRPr="007455E5">
        <w:rPr>
          <w:rFonts w:asciiTheme="minorHAnsi" w:hAnsiTheme="minorHAnsi" w:cstheme="minorHAnsi"/>
          <w:color w:val="1B1B1B"/>
        </w:rPr>
        <w:t>art. 270-277d</w:t>
      </w:r>
      <w:r w:rsidRPr="007455E5">
        <w:rPr>
          <w:rFonts w:asciiTheme="minorHAnsi" w:hAnsiTheme="minorHAnsi" w:cstheme="minorHAnsi"/>
          <w:color w:val="000000"/>
        </w:rPr>
        <w:t xml:space="preserve"> Kodeksu karnego, lub przestępstwo skarbowe,</w:t>
      </w:r>
    </w:p>
    <w:p w14:paraId="283543F2" w14:textId="77777777" w:rsidR="007455E5" w:rsidRPr="007455E5" w:rsidRDefault="007455E5" w:rsidP="006C75F2">
      <w:pPr>
        <w:spacing w:before="0" w:after="0" w:line="240" w:lineRule="auto"/>
        <w:ind w:left="746"/>
        <w:jc w:val="both"/>
        <w:rPr>
          <w:rFonts w:asciiTheme="minorHAnsi" w:hAnsiTheme="minorHAnsi" w:cstheme="minorHAnsi"/>
        </w:rPr>
      </w:pPr>
      <w:r w:rsidRPr="007455E5">
        <w:rPr>
          <w:rFonts w:asciiTheme="minorHAnsi" w:hAnsiTheme="minorHAnsi" w:cstheme="minorHAnsi"/>
          <w:color w:val="000000"/>
        </w:rPr>
        <w:t>h) o którym mowa w art. 9 ust. 1 i 3 lub art. 10 ustawy z dnia 15 czerwca 2012 r. o skutkach powierzania wykonywania pracy cudzoziemcom przebywającym wbrew przepisom na terytorium Rzeczypospolitej Polskiej</w:t>
      </w:r>
    </w:p>
    <w:p w14:paraId="1E7C5BCE" w14:textId="77777777" w:rsidR="007455E5" w:rsidRPr="007455E5" w:rsidRDefault="007455E5" w:rsidP="006C75F2">
      <w:pPr>
        <w:spacing w:before="0" w:after="0" w:line="240" w:lineRule="auto"/>
        <w:ind w:left="373"/>
        <w:jc w:val="both"/>
        <w:rPr>
          <w:rFonts w:asciiTheme="minorHAnsi" w:hAnsiTheme="minorHAnsi" w:cstheme="minorHAnsi"/>
        </w:rPr>
      </w:pPr>
      <w:r w:rsidRPr="007455E5">
        <w:rPr>
          <w:rFonts w:asciiTheme="minorHAnsi" w:hAnsiTheme="minorHAnsi" w:cstheme="minorHAnsi"/>
          <w:color w:val="000000"/>
        </w:rPr>
        <w:t>- lub za odpowiedni czyn zabroniony określony w przepisach prawa obcego;</w:t>
      </w:r>
    </w:p>
    <w:p w14:paraId="23DAACDA" w14:textId="77777777" w:rsidR="007455E5" w:rsidRPr="007455E5" w:rsidRDefault="007455E5" w:rsidP="006C75F2">
      <w:pPr>
        <w:spacing w:before="0" w:after="0" w:line="240" w:lineRule="auto"/>
        <w:ind w:left="373"/>
        <w:jc w:val="both"/>
        <w:rPr>
          <w:rFonts w:asciiTheme="minorHAnsi" w:hAnsiTheme="minorHAnsi" w:cstheme="minorHAnsi"/>
        </w:rPr>
      </w:pPr>
      <w:r w:rsidRPr="007455E5">
        <w:rPr>
          <w:rFonts w:asciiTheme="minorHAnsi" w:hAnsiTheme="minorHAnsi" w:cstheme="minorHAnsi"/>
          <w:color w:val="00000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725F7D2" w14:textId="77777777" w:rsidR="007455E5" w:rsidRPr="007455E5" w:rsidRDefault="007455E5" w:rsidP="006C75F2">
      <w:pPr>
        <w:spacing w:before="0" w:after="0" w:line="240" w:lineRule="auto"/>
        <w:ind w:left="373"/>
        <w:jc w:val="both"/>
        <w:rPr>
          <w:rFonts w:asciiTheme="minorHAnsi" w:hAnsiTheme="minorHAnsi" w:cstheme="minorHAnsi"/>
        </w:rPr>
      </w:pPr>
      <w:r w:rsidRPr="007455E5">
        <w:rPr>
          <w:rFonts w:asciiTheme="minorHAnsi" w:hAnsiTheme="minorHAnsi" w:cstheme="minorHAnsi"/>
          <w:color w:val="000000"/>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6A0F7DA" w14:textId="77777777" w:rsidR="007455E5" w:rsidRPr="007455E5" w:rsidRDefault="007455E5" w:rsidP="006C75F2">
      <w:pPr>
        <w:spacing w:before="0" w:after="0" w:line="240" w:lineRule="auto"/>
        <w:ind w:left="373"/>
        <w:jc w:val="both"/>
        <w:rPr>
          <w:rFonts w:asciiTheme="minorHAnsi" w:hAnsiTheme="minorHAnsi" w:cstheme="minorHAnsi"/>
        </w:rPr>
      </w:pPr>
      <w:r w:rsidRPr="007455E5">
        <w:rPr>
          <w:rFonts w:asciiTheme="minorHAnsi" w:hAnsiTheme="minorHAnsi" w:cstheme="minorHAnsi"/>
          <w:color w:val="000000"/>
        </w:rPr>
        <w:t>4) wobec którego prawomocnie orzeczono zakaz ubiegania się o zamówienia publiczne;</w:t>
      </w:r>
    </w:p>
    <w:p w14:paraId="08512164" w14:textId="77777777" w:rsidR="007455E5" w:rsidRPr="007455E5" w:rsidRDefault="007455E5" w:rsidP="006C75F2">
      <w:pPr>
        <w:spacing w:before="0" w:after="0" w:line="240" w:lineRule="auto"/>
        <w:ind w:left="373"/>
        <w:jc w:val="both"/>
        <w:rPr>
          <w:rFonts w:asciiTheme="minorHAnsi" w:hAnsiTheme="minorHAnsi" w:cstheme="minorHAnsi"/>
        </w:rPr>
      </w:pPr>
      <w:r w:rsidRPr="007455E5">
        <w:rPr>
          <w:rFonts w:asciiTheme="minorHAnsi" w:hAnsiTheme="minorHAnsi" w:cstheme="minorHAnsi"/>
          <w:color w:val="00000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w:t>
      </w:r>
      <w:r w:rsidRPr="007455E5">
        <w:rPr>
          <w:rFonts w:asciiTheme="minorHAnsi" w:hAnsiTheme="minorHAnsi" w:cstheme="minorHAnsi"/>
          <w:color w:val="1B1B1B"/>
        </w:rPr>
        <w:t>ustawy</w:t>
      </w:r>
      <w:r w:rsidRPr="007455E5">
        <w:rPr>
          <w:rFonts w:asciiTheme="minorHAnsi" w:hAnsiTheme="minorHAnsi" w:cstheme="minorHAnsi"/>
          <w:color w:val="000000"/>
        </w:rPr>
        <w:t xml:space="preserve"> z dnia 16 lutego 2007 r. o ochronie konkurencji i konsumentów, złożyli odrębne oferty, lub wnioski o dopuszczenie do udziału w postępowaniu, chyba że wykażą, że przygotowali te oferty lub wnioski niezależnie od siebie;</w:t>
      </w:r>
    </w:p>
    <w:p w14:paraId="1F1E4BA9" w14:textId="5CD83D73" w:rsidR="007455E5" w:rsidRPr="006C75F2" w:rsidRDefault="007455E5" w:rsidP="006C75F2">
      <w:pPr>
        <w:spacing w:before="0" w:after="0" w:line="240" w:lineRule="auto"/>
        <w:ind w:left="373"/>
        <w:jc w:val="both"/>
        <w:rPr>
          <w:rFonts w:asciiTheme="minorHAnsi" w:hAnsiTheme="minorHAnsi" w:cstheme="minorHAnsi"/>
        </w:rPr>
      </w:pPr>
      <w:r w:rsidRPr="007455E5">
        <w:rPr>
          <w:rFonts w:asciiTheme="minorHAnsi" w:hAnsiTheme="minorHAnsi" w:cstheme="minorHAnsi"/>
          <w:color w:val="000000"/>
        </w:rPr>
        <w:t xml:space="preserve">6) jeżeli, w przypadkach, o których mowa w art. 85 ust. 1, doszło do zakłócenia konkurencji wynikającego z wcześniejszego zaangażowania tego wykonawcy lub podmiotu, który należy z wykonawcą do tej samej grupy kapitałowej w rozumieniu </w:t>
      </w:r>
      <w:r w:rsidRPr="007455E5">
        <w:rPr>
          <w:rFonts w:asciiTheme="minorHAnsi" w:hAnsiTheme="minorHAnsi" w:cstheme="minorHAnsi"/>
          <w:color w:val="1B1B1B"/>
        </w:rPr>
        <w:t>ustawy</w:t>
      </w:r>
      <w:r w:rsidRPr="007455E5">
        <w:rPr>
          <w:rFonts w:asciiTheme="minorHAnsi" w:hAnsiTheme="minorHAnsi" w:cstheme="minorHAnsi"/>
          <w:color w:val="000000"/>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684960D8" w14:textId="77777777" w:rsidR="007455E5" w:rsidRPr="007455E5" w:rsidRDefault="007455E5" w:rsidP="006219DE">
      <w:pPr>
        <w:pStyle w:val="Akapitzlist"/>
        <w:numPr>
          <w:ilvl w:val="0"/>
          <w:numId w:val="5"/>
        </w:numPr>
        <w:spacing w:before="0" w:after="0" w:line="240" w:lineRule="auto"/>
        <w:ind w:left="567" w:hanging="141"/>
        <w:jc w:val="both"/>
        <w:rPr>
          <w:rFonts w:asciiTheme="minorHAnsi" w:hAnsiTheme="minorHAnsi" w:cstheme="minorHAnsi"/>
        </w:rPr>
      </w:pPr>
      <w:r w:rsidRPr="007455E5">
        <w:rPr>
          <w:rFonts w:asciiTheme="minorHAnsi" w:hAnsiTheme="minorHAnsi" w:cstheme="minorHAnsi"/>
          <w:color w:val="000000"/>
        </w:rPr>
        <w:t>Podstawy wykluczenia w postępowaniu, o których mowa w art. 109 ust. 1 ustawy, jeżeli zamawiający je przewiduje:</w:t>
      </w:r>
    </w:p>
    <w:p w14:paraId="62151F20" w14:textId="77777777" w:rsidR="007455E5" w:rsidRPr="007455E5" w:rsidRDefault="007455E5" w:rsidP="006C75F2">
      <w:pPr>
        <w:spacing w:before="0" w:after="0" w:line="240" w:lineRule="auto"/>
        <w:ind w:left="567"/>
        <w:jc w:val="both"/>
        <w:rPr>
          <w:rFonts w:asciiTheme="minorHAnsi" w:hAnsiTheme="minorHAnsi" w:cstheme="minorHAnsi"/>
        </w:rPr>
      </w:pPr>
      <w:r w:rsidRPr="007455E5">
        <w:rPr>
          <w:rFonts w:asciiTheme="minorHAnsi" w:hAnsiTheme="minorHAnsi" w:cstheme="minorHAnsi"/>
        </w:rPr>
        <w:lastRenderedPageBreak/>
        <w:t xml:space="preserve">Z postępowania o udzielenie zamówienia zamawiający na podstawie art. 109 ust. 1 pkt 4 ustawy </w:t>
      </w:r>
      <w:r w:rsidRPr="007455E5">
        <w:rPr>
          <w:rFonts w:asciiTheme="minorHAnsi" w:hAnsiTheme="minorHAnsi" w:cstheme="minorHAnsi"/>
          <w:b/>
          <w:bCs/>
        </w:rPr>
        <w:t>wyklucza</w:t>
      </w:r>
      <w:r w:rsidRPr="007455E5">
        <w:rPr>
          <w:rFonts w:asciiTheme="minorHAnsi" w:hAnsiTheme="minorHAnsi" w:cstheme="minorHAnsi"/>
        </w:rPr>
        <w:t xml:space="preserve"> wykonawcę:</w:t>
      </w:r>
    </w:p>
    <w:p w14:paraId="5F57F49A" w14:textId="77777777" w:rsidR="007455E5" w:rsidRPr="007455E5" w:rsidRDefault="007455E5" w:rsidP="006C75F2">
      <w:pPr>
        <w:spacing w:before="0" w:after="0" w:line="240" w:lineRule="auto"/>
        <w:ind w:left="567"/>
        <w:jc w:val="both"/>
        <w:rPr>
          <w:rFonts w:asciiTheme="minorHAnsi" w:hAnsiTheme="minorHAnsi" w:cstheme="minorHAnsi"/>
        </w:rPr>
      </w:pPr>
      <w:r w:rsidRPr="007455E5">
        <w:rPr>
          <w:rFonts w:asciiTheme="minorHAnsi" w:hAnsiTheme="minorHAnsi"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C4F99F3" w14:textId="77777777" w:rsidR="007455E5" w:rsidRPr="007455E5" w:rsidRDefault="007455E5" w:rsidP="006C75F2">
      <w:pPr>
        <w:spacing w:before="0" w:after="0" w:line="240" w:lineRule="auto"/>
        <w:ind w:left="567"/>
        <w:jc w:val="both"/>
        <w:rPr>
          <w:rFonts w:asciiTheme="minorHAnsi" w:hAnsiTheme="minorHAnsi" w:cstheme="minorHAnsi"/>
        </w:rPr>
      </w:pPr>
    </w:p>
    <w:p w14:paraId="24D1EF99" w14:textId="13972570" w:rsidR="007455E5" w:rsidRPr="007455E5" w:rsidRDefault="007455E5" w:rsidP="006C75F2">
      <w:pPr>
        <w:autoSpaceDE w:val="0"/>
        <w:autoSpaceDN w:val="0"/>
        <w:adjustRightInd w:val="0"/>
        <w:spacing w:before="0" w:after="0" w:line="240" w:lineRule="auto"/>
        <w:ind w:left="284"/>
        <w:jc w:val="both"/>
        <w:rPr>
          <w:rFonts w:asciiTheme="minorHAnsi" w:eastAsiaTheme="minorHAnsi" w:hAnsiTheme="minorHAnsi" w:cstheme="minorHAnsi"/>
        </w:rPr>
      </w:pPr>
      <w:r w:rsidRPr="007455E5">
        <w:rPr>
          <w:rFonts w:asciiTheme="minorHAnsi" w:hAnsiTheme="minorHAnsi" w:cstheme="minorHAnsi"/>
        </w:rPr>
        <w:t>2a. Podstawy wykluczenia w postępowaniu, o których mowa w art. 7 ust.1 ustawy z dnia 13 kwietnia 2022 r. o szczególnych rozwiązaniach w zakresie przeciwdziałania wspieraniu agresji na Ukrainę oraz służących ochronie bezpieczeństwa narodowego (Dz.U.</w:t>
      </w:r>
      <w:r w:rsidRPr="007455E5">
        <w:rPr>
          <w:rFonts w:asciiTheme="minorHAnsi" w:hAnsiTheme="minorHAnsi" w:cstheme="minorHAnsi"/>
          <w:bCs/>
        </w:rPr>
        <w:t xml:space="preserve"> z 202</w:t>
      </w:r>
      <w:r w:rsidR="004779DE">
        <w:rPr>
          <w:rFonts w:asciiTheme="minorHAnsi" w:hAnsiTheme="minorHAnsi" w:cstheme="minorHAnsi"/>
          <w:bCs/>
        </w:rPr>
        <w:t>4</w:t>
      </w:r>
      <w:r w:rsidRPr="007455E5">
        <w:rPr>
          <w:rFonts w:asciiTheme="minorHAnsi" w:hAnsiTheme="minorHAnsi" w:cstheme="minorHAnsi"/>
          <w:bCs/>
        </w:rPr>
        <w:t xml:space="preserve">r., poz. </w:t>
      </w:r>
      <w:r w:rsidR="004779DE">
        <w:rPr>
          <w:rFonts w:asciiTheme="minorHAnsi" w:hAnsiTheme="minorHAnsi" w:cstheme="minorHAnsi"/>
          <w:bCs/>
        </w:rPr>
        <w:t>507</w:t>
      </w:r>
      <w:r w:rsidRPr="007455E5">
        <w:rPr>
          <w:rFonts w:asciiTheme="minorHAnsi" w:hAnsiTheme="minorHAnsi" w:cstheme="minorHAnsi"/>
        </w:rPr>
        <w:t xml:space="preserve">) </w:t>
      </w:r>
      <w:r w:rsidRPr="007455E5">
        <w:rPr>
          <w:rFonts w:asciiTheme="minorHAnsi" w:eastAsiaTheme="minorHAnsi" w:hAnsiTheme="minorHAnsi" w:cstheme="minorHAnsi"/>
        </w:rPr>
        <w:t>zwanej dalej „ustawą o szczególnych rozwiązaniach”.</w:t>
      </w:r>
    </w:p>
    <w:p w14:paraId="24E17EC6" w14:textId="77777777" w:rsidR="007455E5" w:rsidRPr="007455E5" w:rsidRDefault="007455E5" w:rsidP="006C75F2">
      <w:pPr>
        <w:spacing w:before="0" w:after="0" w:line="240" w:lineRule="auto"/>
        <w:ind w:left="284"/>
        <w:jc w:val="both"/>
        <w:rPr>
          <w:rFonts w:asciiTheme="minorHAnsi" w:hAnsiTheme="minorHAnsi" w:cstheme="minorHAnsi"/>
        </w:rPr>
      </w:pPr>
      <w:r w:rsidRPr="007455E5">
        <w:rPr>
          <w:rFonts w:asciiTheme="minorHAnsi" w:hAnsiTheme="minorHAnsi" w:cstheme="minorHAnsi"/>
        </w:rPr>
        <w:t xml:space="preserve">Z postępowania o udzielenie zamówienia zamawiający </w:t>
      </w:r>
      <w:r w:rsidRPr="007455E5">
        <w:rPr>
          <w:rFonts w:asciiTheme="minorHAnsi" w:hAnsiTheme="minorHAnsi" w:cstheme="minorHAnsi"/>
          <w:b/>
          <w:bCs/>
        </w:rPr>
        <w:t>wyklucza:</w:t>
      </w:r>
    </w:p>
    <w:p w14:paraId="79C942A0" w14:textId="77777777" w:rsidR="007455E5" w:rsidRPr="007455E5" w:rsidRDefault="007455E5" w:rsidP="006C75F2">
      <w:pPr>
        <w:autoSpaceDE w:val="0"/>
        <w:autoSpaceDN w:val="0"/>
        <w:adjustRightInd w:val="0"/>
        <w:spacing w:before="0" w:after="0" w:line="240" w:lineRule="auto"/>
        <w:ind w:left="284"/>
        <w:jc w:val="both"/>
        <w:rPr>
          <w:rFonts w:asciiTheme="minorHAnsi" w:eastAsiaTheme="minorHAnsi" w:hAnsiTheme="minorHAnsi" w:cstheme="minorHAnsi"/>
        </w:rPr>
      </w:pPr>
      <w:r w:rsidRPr="007455E5">
        <w:rPr>
          <w:rFonts w:asciiTheme="minorHAnsi" w:eastAsiaTheme="minorHAnsi" w:hAnsiTheme="minorHAnsi" w:cstheme="minorHAnsi"/>
        </w:rPr>
        <w:t>1)</w:t>
      </w:r>
      <w:r w:rsidRPr="007455E5">
        <w:rPr>
          <w:rFonts w:asciiTheme="minorHAnsi" w:eastAsiaTheme="minorHAnsi" w:hAnsiTheme="minorHAnsi" w:cstheme="minorHAnsi"/>
          <w:b/>
          <w:bCs/>
        </w:rPr>
        <w:t xml:space="preserve"> </w:t>
      </w:r>
      <w:r w:rsidRPr="007455E5">
        <w:rPr>
          <w:rFonts w:asciiTheme="minorHAnsi" w:eastAsiaTheme="minorHAnsi" w:hAnsiTheme="minorHAnsi" w:cstheme="minorHAnsi"/>
        </w:rPr>
        <w:t>wykonawcę wymienionego w wykazach określonych w rozporządzeniu 765/2006 i rozporządzeniu 269/2014 albo wpisanego na listę na podstawie decyzji w sprawie wpisu na listę rozstrzygającej o zastosowaniu środka, o którym mowa w art. 1 pkt 3 ustawy o szczególnych rozwiązaniach;</w:t>
      </w:r>
    </w:p>
    <w:p w14:paraId="390DE604" w14:textId="77777777" w:rsidR="007455E5" w:rsidRPr="007455E5" w:rsidRDefault="007455E5" w:rsidP="006C75F2">
      <w:pPr>
        <w:autoSpaceDE w:val="0"/>
        <w:autoSpaceDN w:val="0"/>
        <w:adjustRightInd w:val="0"/>
        <w:spacing w:before="0" w:after="0" w:line="240" w:lineRule="auto"/>
        <w:ind w:left="284"/>
        <w:jc w:val="both"/>
        <w:rPr>
          <w:rFonts w:asciiTheme="minorHAnsi" w:eastAsiaTheme="minorHAnsi" w:hAnsiTheme="minorHAnsi" w:cstheme="minorHAnsi"/>
        </w:rPr>
      </w:pPr>
      <w:r w:rsidRPr="007455E5">
        <w:rPr>
          <w:rFonts w:asciiTheme="minorHAnsi" w:eastAsiaTheme="minorHAnsi" w:hAnsiTheme="minorHAnsi" w:cstheme="minorHAnsi"/>
        </w:rPr>
        <w:t>2)</w:t>
      </w:r>
      <w:r w:rsidRPr="007455E5">
        <w:rPr>
          <w:rFonts w:asciiTheme="minorHAnsi" w:eastAsiaTheme="minorHAnsi" w:hAnsiTheme="minorHAnsi" w:cstheme="minorHAnsi"/>
          <w:b/>
          <w:bCs/>
        </w:rPr>
        <w:t xml:space="preserve"> </w:t>
      </w:r>
      <w:r w:rsidRPr="007455E5">
        <w:rPr>
          <w:rFonts w:asciiTheme="minorHAnsi" w:eastAsiaTheme="minorHAnsi" w:hAnsiTheme="minorHAnsi" w:cstheme="minorHAnsi"/>
        </w:rPr>
        <w:t>wykonawcę, którego beneficjentem rzeczywistym w rozumieniu ustawy z dnia 1 marca 2018 r. o przeciwdziałaniu praniu pieniędzy oraz finansowaniu terroryzmu (Dz. U. z 2023 r. poz. 1124 i 1285)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w:t>
      </w:r>
    </w:p>
    <w:p w14:paraId="653E04E3" w14:textId="77777777" w:rsidR="007455E5" w:rsidRPr="007455E5" w:rsidRDefault="007455E5" w:rsidP="006C75F2">
      <w:pPr>
        <w:autoSpaceDE w:val="0"/>
        <w:autoSpaceDN w:val="0"/>
        <w:adjustRightInd w:val="0"/>
        <w:spacing w:before="0" w:after="0" w:line="240" w:lineRule="auto"/>
        <w:ind w:left="284"/>
        <w:jc w:val="both"/>
        <w:rPr>
          <w:rFonts w:asciiTheme="minorHAnsi" w:eastAsiaTheme="minorHAnsi" w:hAnsiTheme="minorHAnsi" w:cstheme="minorHAnsi"/>
        </w:rPr>
      </w:pPr>
      <w:r w:rsidRPr="007455E5">
        <w:rPr>
          <w:rFonts w:asciiTheme="minorHAnsi" w:eastAsiaTheme="minorHAnsi" w:hAnsiTheme="minorHAnsi" w:cstheme="minorHAnsi"/>
        </w:rPr>
        <w:t>3)</w:t>
      </w:r>
      <w:r w:rsidRPr="007455E5">
        <w:rPr>
          <w:rFonts w:asciiTheme="minorHAnsi" w:eastAsiaTheme="minorHAnsi" w:hAnsiTheme="minorHAnsi" w:cstheme="minorHAnsi"/>
          <w:b/>
          <w:bCs/>
        </w:rPr>
        <w:t xml:space="preserve"> </w:t>
      </w:r>
      <w:r w:rsidRPr="007455E5">
        <w:rPr>
          <w:rFonts w:asciiTheme="minorHAnsi" w:eastAsiaTheme="minorHAnsi" w:hAnsiTheme="minorHAnsi" w:cstheme="minorHAnsi"/>
        </w:rPr>
        <w:t>wykonawcę, którego jednostką dominującą w rozumieniu art. 3 ust. 1 pkt 37 ustawy z dnia 29 września 1994 r. o rachunkowości (Dz. U. z 2023 r. poz. 120 z późn.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w:t>
      </w:r>
    </w:p>
    <w:p w14:paraId="174E65B7" w14:textId="77777777" w:rsidR="007455E5" w:rsidRPr="007455E5" w:rsidRDefault="007455E5" w:rsidP="006C75F2">
      <w:pPr>
        <w:spacing w:before="0" w:after="0" w:line="240" w:lineRule="auto"/>
        <w:ind w:left="567"/>
        <w:jc w:val="both"/>
        <w:rPr>
          <w:rFonts w:asciiTheme="minorHAnsi" w:hAnsiTheme="minorHAnsi" w:cstheme="minorHAnsi"/>
        </w:rPr>
      </w:pPr>
    </w:p>
    <w:p w14:paraId="35A0CA83" w14:textId="77777777" w:rsidR="007455E5" w:rsidRPr="007455E5" w:rsidRDefault="007455E5" w:rsidP="006219DE">
      <w:pPr>
        <w:pStyle w:val="Akapitzlist"/>
        <w:numPr>
          <w:ilvl w:val="0"/>
          <w:numId w:val="5"/>
        </w:numPr>
        <w:spacing w:before="0" w:after="0" w:line="240" w:lineRule="auto"/>
        <w:ind w:left="567" w:hanging="283"/>
        <w:jc w:val="both"/>
        <w:rPr>
          <w:rFonts w:asciiTheme="minorHAnsi" w:hAnsiTheme="minorHAnsi" w:cstheme="minorHAnsi"/>
        </w:rPr>
      </w:pPr>
      <w:bookmarkStart w:id="22" w:name="_Hlk66961544"/>
      <w:r w:rsidRPr="007455E5">
        <w:rPr>
          <w:rFonts w:asciiTheme="minorHAnsi" w:hAnsiTheme="minorHAnsi" w:cstheme="minorHAnsi"/>
          <w:color w:val="000000"/>
        </w:rPr>
        <w:t>Informacja o warunkach udziału w postępowaniu, jeżeli zamawiający je przewiduje.</w:t>
      </w:r>
    </w:p>
    <w:p w14:paraId="7485E3CB" w14:textId="77777777" w:rsidR="007455E5" w:rsidRPr="007455E5" w:rsidRDefault="007455E5" w:rsidP="006219DE">
      <w:pPr>
        <w:pStyle w:val="Akapitzlist"/>
        <w:numPr>
          <w:ilvl w:val="1"/>
          <w:numId w:val="5"/>
        </w:numPr>
        <w:spacing w:before="0" w:after="0" w:line="240" w:lineRule="auto"/>
        <w:ind w:hanging="283"/>
        <w:jc w:val="both"/>
        <w:rPr>
          <w:rFonts w:asciiTheme="minorHAnsi" w:hAnsiTheme="minorHAnsi" w:cstheme="minorHAnsi"/>
        </w:rPr>
      </w:pPr>
      <w:r w:rsidRPr="007455E5">
        <w:rPr>
          <w:rFonts w:asciiTheme="minorHAnsi" w:hAnsiTheme="minorHAnsi" w:cstheme="minorHAnsi"/>
        </w:rPr>
        <w:t>O udzielenie zamówienia mogą się ubiegać wykonawcy, którzy spełniają warunki udziału w postępowaniu dotyczące:</w:t>
      </w:r>
    </w:p>
    <w:bookmarkEnd w:id="22"/>
    <w:p w14:paraId="4F80EBA4" w14:textId="77777777" w:rsidR="007455E5" w:rsidRPr="007455E5" w:rsidRDefault="007455E5" w:rsidP="006219DE">
      <w:pPr>
        <w:pStyle w:val="Akapitzlist"/>
        <w:numPr>
          <w:ilvl w:val="2"/>
          <w:numId w:val="5"/>
        </w:numPr>
        <w:spacing w:before="0" w:after="0" w:line="240" w:lineRule="auto"/>
        <w:ind w:hanging="283"/>
        <w:rPr>
          <w:rFonts w:asciiTheme="minorHAnsi" w:hAnsiTheme="minorHAnsi" w:cstheme="minorHAnsi"/>
          <w:color w:val="000000"/>
        </w:rPr>
      </w:pPr>
      <w:r w:rsidRPr="007455E5">
        <w:rPr>
          <w:rFonts w:asciiTheme="minorHAnsi" w:hAnsiTheme="minorHAnsi" w:cstheme="minorHAnsi"/>
          <w:color w:val="000000"/>
        </w:rPr>
        <w:t>zdolności do występowania w obrocie gospodarczym:</w:t>
      </w:r>
    </w:p>
    <w:p w14:paraId="1FDCC706" w14:textId="77777777" w:rsidR="007455E5" w:rsidRPr="007455E5" w:rsidRDefault="007455E5" w:rsidP="006C75F2">
      <w:pPr>
        <w:spacing w:before="0" w:after="0" w:line="240" w:lineRule="auto"/>
        <w:ind w:firstLine="709"/>
        <w:rPr>
          <w:rFonts w:asciiTheme="minorHAnsi" w:hAnsiTheme="minorHAnsi" w:cstheme="minorHAnsi"/>
          <w:color w:val="000000"/>
        </w:rPr>
      </w:pPr>
      <w:r w:rsidRPr="007455E5">
        <w:rPr>
          <w:rFonts w:asciiTheme="minorHAnsi" w:hAnsiTheme="minorHAnsi" w:cstheme="minorHAnsi"/>
          <w:color w:val="000000"/>
        </w:rPr>
        <w:t>Zamawiający nie przewiduje warunku w powyższym zakresie.</w:t>
      </w:r>
    </w:p>
    <w:p w14:paraId="73CBFFDA" w14:textId="77777777" w:rsidR="007455E5" w:rsidRPr="0075637D" w:rsidRDefault="007455E5" w:rsidP="006219DE">
      <w:pPr>
        <w:pStyle w:val="Akapitzlist"/>
        <w:numPr>
          <w:ilvl w:val="2"/>
          <w:numId w:val="5"/>
        </w:numPr>
        <w:spacing w:before="0" w:after="0" w:line="240" w:lineRule="auto"/>
        <w:ind w:hanging="283"/>
        <w:rPr>
          <w:rFonts w:asciiTheme="minorHAnsi" w:hAnsiTheme="minorHAnsi" w:cstheme="minorHAnsi"/>
        </w:rPr>
      </w:pPr>
      <w:r w:rsidRPr="007455E5">
        <w:rPr>
          <w:rFonts w:asciiTheme="minorHAnsi" w:hAnsiTheme="minorHAnsi" w:cstheme="minorHAnsi"/>
          <w:color w:val="000000"/>
        </w:rPr>
        <w:t>uprawnień do prowadzenia określonej działalności gospodarczej lub zawodowej, o ile wynika to z odrębnych przepisów:</w:t>
      </w:r>
    </w:p>
    <w:p w14:paraId="3B90A701" w14:textId="3DA789EC" w:rsidR="0075637D" w:rsidRPr="0075637D" w:rsidRDefault="0075637D" w:rsidP="0075637D">
      <w:pPr>
        <w:pStyle w:val="Akapitzlist"/>
        <w:autoSpaceDE w:val="0"/>
        <w:autoSpaceDN w:val="0"/>
        <w:adjustRightInd w:val="0"/>
        <w:spacing w:after="0" w:line="240" w:lineRule="auto"/>
        <w:ind w:left="1080"/>
        <w:jc w:val="both"/>
        <w:rPr>
          <w:rFonts w:asciiTheme="minorHAnsi" w:eastAsiaTheme="minorHAnsi" w:hAnsiTheme="minorHAnsi" w:cstheme="minorHAnsi"/>
        </w:rPr>
      </w:pPr>
      <w:r>
        <w:rPr>
          <w:rFonts w:asciiTheme="minorHAnsi" w:eastAsiaTheme="minorHAnsi" w:hAnsiTheme="minorHAnsi" w:cstheme="minorHAnsi"/>
        </w:rPr>
        <w:t>-</w:t>
      </w:r>
      <w:r w:rsidRPr="0075637D">
        <w:rPr>
          <w:rFonts w:asciiTheme="minorHAnsi" w:eastAsiaTheme="minorHAnsi" w:hAnsiTheme="minorHAnsi" w:cstheme="minorHAnsi"/>
        </w:rPr>
        <w:t xml:space="preserve">posiadają aktualny wpis do rejestru przedsiębiorców zgodnie z </w:t>
      </w:r>
      <w:r w:rsidRPr="00A70FFD">
        <w:rPr>
          <w:rFonts w:asciiTheme="minorHAnsi" w:eastAsiaTheme="minorHAnsi" w:hAnsiTheme="minorHAnsi" w:cstheme="minorHAnsi"/>
        </w:rPr>
        <w:t>art. 75a</w:t>
      </w:r>
      <w:r w:rsidRPr="0075637D">
        <w:rPr>
          <w:rFonts w:asciiTheme="minorHAnsi" w:eastAsiaTheme="minorHAnsi" w:hAnsiTheme="minorHAnsi" w:cstheme="minorHAnsi"/>
        </w:rPr>
        <w:t xml:space="preserve"> ustawy z dnia 20 czerwca 1997 r. Pra</w:t>
      </w:r>
      <w:r w:rsidR="00007ACD">
        <w:rPr>
          <w:rFonts w:asciiTheme="minorHAnsi" w:eastAsiaTheme="minorHAnsi" w:hAnsiTheme="minorHAnsi" w:cstheme="minorHAnsi"/>
        </w:rPr>
        <w:t>wo o ruchu drogowym (Dz.U. z 2023r. poz. 1047</w:t>
      </w:r>
      <w:r w:rsidRPr="0075637D">
        <w:rPr>
          <w:rFonts w:asciiTheme="minorHAnsi" w:eastAsiaTheme="minorHAnsi" w:hAnsiTheme="minorHAnsi" w:cstheme="minorHAnsi"/>
        </w:rPr>
        <w:t xml:space="preserve"> ze. zm.)</w:t>
      </w:r>
    </w:p>
    <w:p w14:paraId="07EB432B" w14:textId="77777777" w:rsidR="007455E5" w:rsidRPr="007455E5" w:rsidRDefault="007455E5" w:rsidP="006219DE">
      <w:pPr>
        <w:pStyle w:val="Akapitzlist"/>
        <w:numPr>
          <w:ilvl w:val="2"/>
          <w:numId w:val="5"/>
        </w:numPr>
        <w:spacing w:before="0" w:after="0" w:line="240" w:lineRule="auto"/>
        <w:ind w:hanging="283"/>
        <w:rPr>
          <w:rFonts w:asciiTheme="minorHAnsi" w:hAnsiTheme="minorHAnsi" w:cstheme="minorHAnsi"/>
        </w:rPr>
      </w:pPr>
      <w:r w:rsidRPr="007455E5">
        <w:rPr>
          <w:rFonts w:asciiTheme="minorHAnsi" w:hAnsiTheme="minorHAnsi" w:cstheme="minorHAnsi"/>
          <w:color w:val="000000"/>
        </w:rPr>
        <w:t>sytuacji ekonomicznej lub finansowej:</w:t>
      </w:r>
    </w:p>
    <w:p w14:paraId="677C8C6E" w14:textId="77777777" w:rsidR="007455E5" w:rsidRPr="007455E5" w:rsidRDefault="007455E5" w:rsidP="006C75F2">
      <w:pPr>
        <w:pStyle w:val="Akapitzlist"/>
        <w:spacing w:before="0" w:after="0" w:line="240" w:lineRule="auto"/>
        <w:ind w:left="1080" w:hanging="283"/>
        <w:rPr>
          <w:rFonts w:asciiTheme="minorHAnsi" w:hAnsiTheme="minorHAnsi" w:cstheme="minorHAnsi"/>
          <w:color w:val="000000"/>
        </w:rPr>
      </w:pPr>
      <w:r w:rsidRPr="007455E5">
        <w:rPr>
          <w:rFonts w:asciiTheme="minorHAnsi" w:hAnsiTheme="minorHAnsi" w:cstheme="minorHAnsi"/>
          <w:color w:val="000000"/>
        </w:rPr>
        <w:t>Zamawiający nie przewiduje warunku w powyższym zakresie.</w:t>
      </w:r>
    </w:p>
    <w:p w14:paraId="30244090" w14:textId="77777777" w:rsidR="007455E5" w:rsidRPr="007455E5" w:rsidRDefault="007455E5" w:rsidP="006219DE">
      <w:pPr>
        <w:pStyle w:val="Akapitzlist"/>
        <w:numPr>
          <w:ilvl w:val="2"/>
          <w:numId w:val="5"/>
        </w:numPr>
        <w:spacing w:before="0" w:after="0" w:line="240" w:lineRule="auto"/>
        <w:ind w:hanging="283"/>
        <w:rPr>
          <w:rFonts w:asciiTheme="minorHAnsi" w:hAnsiTheme="minorHAnsi" w:cstheme="minorHAnsi"/>
        </w:rPr>
      </w:pPr>
      <w:r w:rsidRPr="007455E5">
        <w:rPr>
          <w:rFonts w:asciiTheme="minorHAnsi" w:hAnsiTheme="minorHAnsi" w:cstheme="minorHAnsi"/>
          <w:color w:val="000000"/>
        </w:rPr>
        <w:t>zdolności technicznej lub zawodowej:</w:t>
      </w:r>
    </w:p>
    <w:p w14:paraId="60267C4A" w14:textId="571E620E" w:rsidR="007455E5" w:rsidRPr="006C75F2" w:rsidRDefault="007455E5" w:rsidP="006C75F2">
      <w:pPr>
        <w:spacing w:before="0" w:after="0" w:line="240" w:lineRule="auto"/>
        <w:ind w:firstLine="851"/>
        <w:rPr>
          <w:rFonts w:asciiTheme="minorHAnsi" w:hAnsiTheme="minorHAnsi" w:cstheme="minorHAnsi"/>
          <w:color w:val="000000"/>
        </w:rPr>
      </w:pPr>
      <w:r w:rsidRPr="007455E5">
        <w:rPr>
          <w:rFonts w:asciiTheme="minorHAnsi" w:hAnsiTheme="minorHAnsi" w:cstheme="minorHAnsi"/>
          <w:color w:val="000000"/>
        </w:rPr>
        <w:t>Zamawiający nie przewiduje warunku w powyższym zakresie.</w:t>
      </w:r>
    </w:p>
    <w:p w14:paraId="3F7B14B3" w14:textId="77777777" w:rsidR="007455E5" w:rsidRPr="007455E5" w:rsidRDefault="007455E5" w:rsidP="006219DE">
      <w:pPr>
        <w:pStyle w:val="Akapitzlist"/>
        <w:numPr>
          <w:ilvl w:val="0"/>
          <w:numId w:val="5"/>
        </w:numPr>
        <w:spacing w:before="0" w:after="0" w:line="240" w:lineRule="auto"/>
        <w:ind w:left="567" w:hanging="283"/>
        <w:jc w:val="both"/>
        <w:rPr>
          <w:rFonts w:asciiTheme="minorHAnsi" w:hAnsiTheme="minorHAnsi" w:cstheme="minorHAnsi"/>
        </w:rPr>
      </w:pPr>
      <w:r w:rsidRPr="007455E5">
        <w:rPr>
          <w:rFonts w:asciiTheme="minorHAnsi" w:hAnsiTheme="minorHAnsi" w:cstheme="minorHAnsi"/>
          <w:color w:val="000000"/>
        </w:rPr>
        <w:t xml:space="preserve"> Informacja o podmiotowych środkach dowodowych, jeżeli zamawiający będzie wymagał ich złożenia. </w:t>
      </w:r>
    </w:p>
    <w:p w14:paraId="6FD5ED7E" w14:textId="77777777" w:rsidR="007455E5" w:rsidRPr="007455E5" w:rsidRDefault="007455E5" w:rsidP="006219DE">
      <w:pPr>
        <w:pStyle w:val="Akapitzlist"/>
        <w:numPr>
          <w:ilvl w:val="1"/>
          <w:numId w:val="5"/>
        </w:numPr>
        <w:spacing w:before="0" w:after="0" w:line="240" w:lineRule="auto"/>
        <w:jc w:val="both"/>
        <w:rPr>
          <w:rFonts w:asciiTheme="minorHAnsi" w:hAnsiTheme="minorHAnsi" w:cstheme="minorHAnsi"/>
        </w:rPr>
      </w:pPr>
      <w:r w:rsidRPr="007455E5">
        <w:rPr>
          <w:rFonts w:asciiTheme="minorHAnsi" w:hAnsiTheme="minorHAnsi" w:cstheme="minorHAnsi"/>
        </w:rPr>
        <w:t>Podmiotowe środki dowodowe wymagane od wykonawcy na potwierdzenie niepodlegania wykluczeniu: nie dotyczy.</w:t>
      </w:r>
    </w:p>
    <w:p w14:paraId="7D04EC23" w14:textId="77777777" w:rsidR="007455E5" w:rsidRPr="007455E5" w:rsidRDefault="007455E5" w:rsidP="006219DE">
      <w:pPr>
        <w:pStyle w:val="Akapitzlist"/>
        <w:numPr>
          <w:ilvl w:val="1"/>
          <w:numId w:val="5"/>
        </w:numPr>
        <w:spacing w:before="0" w:after="0" w:line="240" w:lineRule="auto"/>
        <w:jc w:val="both"/>
        <w:rPr>
          <w:rFonts w:asciiTheme="minorHAnsi" w:hAnsiTheme="minorHAnsi" w:cstheme="minorHAnsi"/>
        </w:rPr>
      </w:pPr>
      <w:r w:rsidRPr="007455E5">
        <w:rPr>
          <w:rFonts w:asciiTheme="minorHAnsi" w:hAnsiTheme="minorHAnsi" w:cstheme="minorHAnsi"/>
        </w:rPr>
        <w:lastRenderedPageBreak/>
        <w:t>Podmiotowe środki dowodowe wymagane od wykonawcy na potwierdzenie spełniania warunków udziału w postępowaniu: nie dotyczy</w:t>
      </w:r>
    </w:p>
    <w:p w14:paraId="40E3F42D" w14:textId="77777777" w:rsidR="007455E5" w:rsidRDefault="007455E5" w:rsidP="007455E5">
      <w:pPr>
        <w:pStyle w:val="Akapitzlist"/>
        <w:spacing w:after="0" w:line="240" w:lineRule="auto"/>
        <w:ind w:left="1080"/>
        <w:jc w:val="both"/>
        <w:rPr>
          <w:rFonts w:asciiTheme="minorHAnsi" w:hAnsiTheme="minorHAnsi" w:cstheme="minorHAnsi"/>
        </w:rPr>
      </w:pPr>
    </w:p>
    <w:p w14:paraId="041B26C3" w14:textId="77777777" w:rsidR="007455E5" w:rsidRPr="00BD2375" w:rsidRDefault="007455E5" w:rsidP="006219DE">
      <w:pPr>
        <w:pStyle w:val="Akapitzlist"/>
        <w:numPr>
          <w:ilvl w:val="0"/>
          <w:numId w:val="1"/>
        </w:numPr>
        <w:spacing w:before="26" w:after="0" w:line="276" w:lineRule="auto"/>
        <w:ind w:hanging="153"/>
        <w:jc w:val="both"/>
        <w:rPr>
          <w:rFonts w:asciiTheme="minorHAnsi" w:hAnsiTheme="minorHAnsi" w:cstheme="minorHAnsi"/>
          <w:b/>
          <w:bCs/>
          <w:sz w:val="26"/>
          <w:szCs w:val="26"/>
        </w:rPr>
      </w:pPr>
      <w:r w:rsidRPr="00BD2375">
        <w:rPr>
          <w:rFonts w:asciiTheme="minorHAnsi" w:hAnsiTheme="minorHAnsi" w:cstheme="minorHAnsi"/>
          <w:b/>
          <w:bCs/>
          <w:smallCaps/>
          <w:color w:val="000000"/>
          <w:sz w:val="26"/>
          <w:szCs w:val="26"/>
        </w:rPr>
        <w:t>Sposób obliczenia ceny.</w:t>
      </w:r>
    </w:p>
    <w:p w14:paraId="46ED164C" w14:textId="493F7854" w:rsidR="002329C9" w:rsidRPr="00A03C2E" w:rsidRDefault="002329C9" w:rsidP="00C80A0B">
      <w:pPr>
        <w:pStyle w:val="Akapitzlist"/>
        <w:numPr>
          <w:ilvl w:val="0"/>
          <w:numId w:val="22"/>
        </w:numPr>
        <w:spacing w:before="0" w:after="0" w:line="240" w:lineRule="auto"/>
        <w:ind w:left="426" w:hanging="284"/>
        <w:jc w:val="both"/>
        <w:rPr>
          <w:rFonts w:asciiTheme="minorHAnsi" w:hAnsiTheme="minorHAnsi" w:cstheme="minorHAnsi"/>
          <w:b/>
          <w:bCs/>
        </w:rPr>
      </w:pPr>
      <w:r w:rsidRPr="00A03C2E">
        <w:rPr>
          <w:rFonts w:asciiTheme="minorHAnsi" w:hAnsiTheme="minorHAnsi" w:cstheme="minorHAnsi"/>
        </w:rPr>
        <w:t>W ofercie należy podać cenę zamówienia, przez którą należy rozumieć cenę w rozumieniu  art. 3 ust. 1 pkt 1 i ust. 2 ustawy z dnia 9 maja 2014 r. o informowaniu o cenac</w:t>
      </w:r>
      <w:r w:rsidR="00BC1B82">
        <w:rPr>
          <w:rFonts w:asciiTheme="minorHAnsi" w:hAnsiTheme="minorHAnsi" w:cstheme="minorHAnsi"/>
        </w:rPr>
        <w:t>h towarów i usług (Dz. U. z 2023r. poz. 16</w:t>
      </w:r>
      <w:r w:rsidRPr="00A03C2E">
        <w:rPr>
          <w:rFonts w:asciiTheme="minorHAnsi" w:hAnsiTheme="minorHAnsi" w:cstheme="minorHAnsi"/>
        </w:rPr>
        <w:t>8). Wynagrodzenie za wykonanie przedmiotu zamówienia wykonawcy ustalają w ofercie jako cenę zamówienia brutto za całość zamówienia z uwzględnieniem obowiązującego w dniu złożenia oferty podatku VAT. Cena oferty powinna być obliczona w oparciu o SWZ</w:t>
      </w:r>
      <w:r>
        <w:rPr>
          <w:rFonts w:asciiTheme="minorHAnsi" w:hAnsiTheme="minorHAnsi" w:cstheme="minorHAnsi"/>
        </w:rPr>
        <w:t xml:space="preserve">, </w:t>
      </w:r>
      <w:r w:rsidRPr="00A03C2E">
        <w:rPr>
          <w:rFonts w:asciiTheme="minorHAnsi" w:hAnsiTheme="minorHAnsi" w:cstheme="minorHAnsi"/>
        </w:rPr>
        <w:t>a także uzyskaniu wszelkich niezbędnych informacji, które mogą być konieczne do właściwego przygotowania oferty. oraz zawierać wszystkie niezbędne koszty (pośrednie i bezpośrednie) konieczne do realizacji zamówienia, w tym prawa niematerialne (np. licencje-jeżeli dotyczy). Cena obejmuje wszystkie koszty związane z produkcją tablic, opakowaniem, dowozem do siedziby Zamawiającego, rozładunkiem, wniesieniem w miejsce wskazane przez Zamawiającego oraz kosztami związanymi z odbiorem i złomowaniem tablic zwróconych w wyniku wymiany, wyrejestrowania lub przerejestrowania pojazdu przez Wydział Komunikacji i Dróg Starostwa Powiatowego w Puławach. Cenę oferty należy obliczyć zgodnie z zasadami określonymi w Formularzu oferty- zał.  Nr 1 do SWZ.</w:t>
      </w:r>
    </w:p>
    <w:p w14:paraId="3D078660" w14:textId="77777777" w:rsidR="002329C9" w:rsidRPr="006C3153" w:rsidRDefault="002329C9" w:rsidP="00C80A0B">
      <w:pPr>
        <w:pStyle w:val="Akapitzlist"/>
        <w:numPr>
          <w:ilvl w:val="0"/>
          <w:numId w:val="22"/>
        </w:numPr>
        <w:spacing w:before="0" w:after="0" w:line="240" w:lineRule="auto"/>
        <w:ind w:left="426" w:hanging="284"/>
        <w:jc w:val="both"/>
        <w:rPr>
          <w:rFonts w:asciiTheme="minorHAnsi" w:hAnsiTheme="minorHAnsi" w:cstheme="minorHAnsi"/>
          <w:b/>
          <w:bCs/>
        </w:rPr>
      </w:pPr>
      <w:r w:rsidRPr="006C3153">
        <w:rPr>
          <w:rFonts w:asciiTheme="minorHAnsi" w:hAnsiTheme="minorHAnsi" w:cstheme="minorHAnsi"/>
        </w:rPr>
        <w:t>Cena ofertowa ma uwzględniać wszystkie elementy wykonania przedmiotu zamówienia.</w:t>
      </w:r>
    </w:p>
    <w:p w14:paraId="64BAE491" w14:textId="77777777" w:rsidR="002329C9" w:rsidRPr="006C3153" w:rsidRDefault="002329C9" w:rsidP="00C80A0B">
      <w:pPr>
        <w:pStyle w:val="Akapitzlist"/>
        <w:numPr>
          <w:ilvl w:val="0"/>
          <w:numId w:val="22"/>
        </w:numPr>
        <w:spacing w:before="0" w:after="0" w:line="240" w:lineRule="auto"/>
        <w:ind w:left="426" w:hanging="284"/>
        <w:jc w:val="both"/>
        <w:rPr>
          <w:rFonts w:asciiTheme="minorHAnsi" w:hAnsiTheme="minorHAnsi" w:cstheme="minorHAnsi"/>
          <w:b/>
          <w:bCs/>
        </w:rPr>
      </w:pPr>
      <w:r w:rsidRPr="006C3153">
        <w:rPr>
          <w:rFonts w:asciiTheme="minorHAnsi" w:hAnsiTheme="minorHAnsi" w:cstheme="minorHAnsi"/>
        </w:rPr>
        <w:t>Rozliczenie należności pomiędzy zamawiającym a wykonawcą odbywać się będzie w złotych.</w:t>
      </w:r>
    </w:p>
    <w:p w14:paraId="4F96189F" w14:textId="77777777" w:rsidR="002329C9" w:rsidRPr="006C3153" w:rsidRDefault="002329C9" w:rsidP="00C80A0B">
      <w:pPr>
        <w:pStyle w:val="Akapitzlist"/>
        <w:numPr>
          <w:ilvl w:val="0"/>
          <w:numId w:val="22"/>
        </w:numPr>
        <w:spacing w:before="0" w:after="0" w:line="240" w:lineRule="auto"/>
        <w:ind w:left="426" w:hanging="284"/>
        <w:jc w:val="both"/>
        <w:rPr>
          <w:rFonts w:asciiTheme="minorHAnsi" w:hAnsiTheme="minorHAnsi" w:cstheme="minorHAnsi"/>
          <w:b/>
          <w:bCs/>
        </w:rPr>
      </w:pPr>
      <w:r w:rsidRPr="006C3153">
        <w:rPr>
          <w:rFonts w:asciiTheme="minorHAnsi" w:hAnsiTheme="minorHAnsi" w:cstheme="minorHAnsi"/>
          <w:iCs/>
        </w:rPr>
        <w:t>Cena oferty powinna być wyrażona w złotych polskich z dokładnością do 1 grosza, to znaczy z dokładnością do dwóch miejsc po przecinku.</w:t>
      </w:r>
    </w:p>
    <w:p w14:paraId="4C3B72B6" w14:textId="3F969F98" w:rsidR="002329C9" w:rsidRPr="002329C9" w:rsidRDefault="002329C9" w:rsidP="00C80A0B">
      <w:pPr>
        <w:pStyle w:val="Akapitzlist"/>
        <w:numPr>
          <w:ilvl w:val="0"/>
          <w:numId w:val="22"/>
        </w:numPr>
        <w:spacing w:before="0" w:after="0" w:line="240" w:lineRule="auto"/>
        <w:ind w:left="426" w:hanging="284"/>
        <w:jc w:val="both"/>
        <w:rPr>
          <w:rFonts w:asciiTheme="minorHAnsi" w:hAnsiTheme="minorHAnsi" w:cstheme="minorHAnsi"/>
          <w:b/>
          <w:bCs/>
        </w:rPr>
      </w:pPr>
      <w:r w:rsidRPr="006C3153">
        <w:rPr>
          <w:rFonts w:asciiTheme="minorHAnsi" w:hAnsiTheme="minorHAnsi" w:cstheme="minorHAnsi"/>
        </w:rPr>
        <w:t>Cena zamówienia określona przez Wykonawcę w ofercie obowiązuje</w:t>
      </w:r>
      <w:r w:rsidRPr="002879CA">
        <w:rPr>
          <w:rFonts w:asciiTheme="minorHAnsi" w:hAnsiTheme="minorHAnsi" w:cstheme="minorHAnsi"/>
        </w:rPr>
        <w:t xml:space="preserve">, z zastrzeżeniem </w:t>
      </w:r>
      <w:r>
        <w:rPr>
          <w:rFonts w:asciiTheme="minorHAnsi" w:hAnsiTheme="minorHAnsi" w:cstheme="minorHAnsi"/>
        </w:rPr>
        <w:t xml:space="preserve">zasad określonych w umowie, </w:t>
      </w:r>
      <w:r w:rsidRPr="006C3153">
        <w:rPr>
          <w:rFonts w:asciiTheme="minorHAnsi" w:hAnsiTheme="minorHAnsi" w:cstheme="minorHAnsi"/>
        </w:rPr>
        <w:t>przez cały czas trwania</w:t>
      </w:r>
      <w:r>
        <w:rPr>
          <w:rFonts w:asciiTheme="minorHAnsi" w:hAnsiTheme="minorHAnsi" w:cstheme="minorHAnsi"/>
        </w:rPr>
        <w:t xml:space="preserve"> zamówienia</w:t>
      </w:r>
      <w:r w:rsidRPr="006C3153">
        <w:rPr>
          <w:rFonts w:asciiTheme="minorHAnsi" w:hAnsiTheme="minorHAnsi" w:cstheme="minorHAnsi"/>
          <w:bCs/>
        </w:rPr>
        <w:t>.</w:t>
      </w:r>
      <w:r w:rsidRPr="006C3153">
        <w:rPr>
          <w:rFonts w:asciiTheme="minorHAnsi" w:hAnsiTheme="minorHAnsi" w:cstheme="minorHAnsi"/>
        </w:rPr>
        <w:t xml:space="preserve"> Stawka podatku VAT określana jest zgodnie z ustawą z dnia 11 marca 2004 r. o podatku od towarów i usług (Dz. U. z </w:t>
      </w:r>
      <w:r w:rsidR="003C5FD9" w:rsidRPr="00606371">
        <w:rPr>
          <w:rFonts w:asciiTheme="minorHAnsi" w:hAnsiTheme="minorHAnsi" w:cstheme="minorHAnsi"/>
        </w:rPr>
        <w:t>202</w:t>
      </w:r>
      <w:r w:rsidR="00606371" w:rsidRPr="00606371">
        <w:rPr>
          <w:rFonts w:asciiTheme="minorHAnsi" w:hAnsiTheme="minorHAnsi" w:cstheme="minorHAnsi"/>
        </w:rPr>
        <w:t>4</w:t>
      </w:r>
      <w:r w:rsidR="003C5FD9">
        <w:rPr>
          <w:rFonts w:asciiTheme="minorHAnsi" w:hAnsiTheme="minorHAnsi" w:cstheme="minorHAnsi"/>
        </w:rPr>
        <w:t>r., poz. 361</w:t>
      </w:r>
      <w:r w:rsidRPr="006C3153">
        <w:rPr>
          <w:rFonts w:asciiTheme="minorHAnsi" w:hAnsiTheme="minorHAnsi" w:cstheme="minorHAnsi"/>
        </w:rPr>
        <w:t xml:space="preserve"> ze zm.).</w:t>
      </w:r>
    </w:p>
    <w:p w14:paraId="61272E33" w14:textId="77777777" w:rsidR="007455E5" w:rsidRPr="002329C9" w:rsidRDefault="007455E5" w:rsidP="00C80A0B">
      <w:pPr>
        <w:pStyle w:val="Akapitzlist"/>
        <w:numPr>
          <w:ilvl w:val="0"/>
          <w:numId w:val="22"/>
        </w:numPr>
        <w:spacing w:before="0" w:after="0" w:line="240" w:lineRule="auto"/>
        <w:ind w:left="426" w:hanging="284"/>
        <w:jc w:val="both"/>
        <w:rPr>
          <w:rFonts w:asciiTheme="minorHAnsi" w:hAnsiTheme="minorHAnsi" w:cstheme="minorHAnsi"/>
          <w:b/>
          <w:bCs/>
        </w:rPr>
      </w:pPr>
      <w:r w:rsidRPr="002329C9">
        <w:rPr>
          <w:rFonts w:asciiTheme="minorHAnsi" w:hAnsiTheme="minorHAnsi" w:cstheme="minorHAnsi"/>
          <w:b/>
          <w:bCs/>
        </w:rPr>
        <w:t>Informacja o obowiązku podatkowym</w:t>
      </w:r>
    </w:p>
    <w:p w14:paraId="37243CC2" w14:textId="77777777" w:rsidR="007455E5" w:rsidRPr="007455E5" w:rsidRDefault="007455E5" w:rsidP="00C80A0B">
      <w:pPr>
        <w:pStyle w:val="Teksttreci20"/>
        <w:shd w:val="clear" w:color="auto" w:fill="auto"/>
        <w:spacing w:before="0" w:line="240" w:lineRule="auto"/>
        <w:ind w:left="426" w:hanging="284"/>
        <w:jc w:val="both"/>
        <w:rPr>
          <w:rFonts w:asciiTheme="minorHAnsi" w:hAnsiTheme="minorHAnsi" w:cstheme="minorHAnsi"/>
          <w:sz w:val="24"/>
          <w:szCs w:val="24"/>
        </w:rPr>
      </w:pPr>
      <w:r w:rsidRPr="007455E5">
        <w:rPr>
          <w:rFonts w:asciiTheme="minorHAnsi" w:hAnsiTheme="minorHAnsi" w:cstheme="minorHAnsi"/>
          <w:sz w:val="24"/>
          <w:szCs w:val="24"/>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w Formularzu ofertowym, czy wybór oferty będzie prowadzić do powstania u zamawiającego obowiązku podatkowego, wskazując nazwę (rodzaj) towaru lub usługi, których dostawa lub świadczenie będzie prowadzić do jego powstania, wskazując ich wartość bez kwoty podatku oraz wskazując stawkę podatku od towarów i usług, która zgodnie z wiedzą wykonawcy, będzie miała zastosowanie.</w:t>
      </w:r>
    </w:p>
    <w:p w14:paraId="02DB6470" w14:textId="77777777" w:rsidR="007455E5" w:rsidRPr="007455E5" w:rsidRDefault="007455E5" w:rsidP="006C75F2">
      <w:pPr>
        <w:pStyle w:val="Teksttreci20"/>
        <w:shd w:val="clear" w:color="auto" w:fill="auto"/>
        <w:spacing w:before="0" w:line="240" w:lineRule="auto"/>
        <w:ind w:firstLine="0"/>
        <w:jc w:val="both"/>
        <w:rPr>
          <w:rFonts w:asciiTheme="minorHAnsi" w:hAnsiTheme="minorHAnsi" w:cstheme="minorHAnsi"/>
          <w:sz w:val="24"/>
          <w:szCs w:val="24"/>
        </w:rPr>
      </w:pPr>
    </w:p>
    <w:p w14:paraId="35A8C826" w14:textId="77777777" w:rsidR="007455E5" w:rsidRPr="00525588" w:rsidRDefault="007455E5" w:rsidP="006219DE">
      <w:pPr>
        <w:pStyle w:val="Akapitzlist"/>
        <w:numPr>
          <w:ilvl w:val="0"/>
          <w:numId w:val="1"/>
        </w:numPr>
        <w:spacing w:before="26" w:after="0" w:line="276" w:lineRule="auto"/>
        <w:ind w:hanging="153"/>
        <w:jc w:val="both"/>
        <w:rPr>
          <w:rFonts w:asciiTheme="minorHAnsi" w:hAnsiTheme="minorHAnsi" w:cstheme="minorHAnsi"/>
          <w:b/>
          <w:bCs/>
          <w:sz w:val="26"/>
          <w:szCs w:val="26"/>
        </w:rPr>
      </w:pPr>
      <w:r w:rsidRPr="00525588">
        <w:rPr>
          <w:rFonts w:asciiTheme="minorHAnsi" w:hAnsiTheme="minorHAnsi" w:cstheme="minorHAnsi"/>
          <w:b/>
          <w:bCs/>
          <w:smallCaps/>
          <w:sz w:val="26"/>
          <w:szCs w:val="26"/>
        </w:rPr>
        <w:t>Opis kryteriów oceny ofert, wraz z podaniem wag tych kryteriów, i sposobu oceny ofert.</w:t>
      </w:r>
    </w:p>
    <w:p w14:paraId="22F6D48E" w14:textId="2A0FCB76" w:rsidR="007455E5" w:rsidRPr="006C75F2" w:rsidRDefault="007455E5" w:rsidP="006219DE">
      <w:pPr>
        <w:pStyle w:val="Teksttreci20"/>
        <w:numPr>
          <w:ilvl w:val="0"/>
          <w:numId w:val="9"/>
        </w:numPr>
        <w:shd w:val="clear" w:color="auto" w:fill="auto"/>
        <w:tabs>
          <w:tab w:val="left" w:pos="524"/>
        </w:tabs>
        <w:spacing w:before="0" w:line="240" w:lineRule="auto"/>
        <w:jc w:val="left"/>
        <w:rPr>
          <w:rFonts w:asciiTheme="minorHAnsi" w:hAnsiTheme="minorHAnsi" w:cstheme="minorHAnsi"/>
          <w:sz w:val="24"/>
          <w:szCs w:val="24"/>
        </w:rPr>
      </w:pPr>
      <w:r w:rsidRPr="007455E5">
        <w:rPr>
          <w:rFonts w:asciiTheme="minorHAnsi" w:hAnsiTheme="minorHAnsi" w:cstheme="minorHAnsi"/>
          <w:sz w:val="24"/>
          <w:szCs w:val="24"/>
        </w:rPr>
        <w:t>Zamawiający dokona oceny ofert, które nie zostały odrzucone na podstawie następujących kryteriów oceny ofert:</w:t>
      </w: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1"/>
        <w:gridCol w:w="4536"/>
        <w:gridCol w:w="3544"/>
      </w:tblGrid>
      <w:tr w:rsidR="007455E5" w:rsidRPr="007455E5" w14:paraId="317C51F9" w14:textId="77777777" w:rsidTr="00E62780">
        <w:tc>
          <w:tcPr>
            <w:tcW w:w="511" w:type="dxa"/>
            <w:shd w:val="clear" w:color="auto" w:fill="auto"/>
          </w:tcPr>
          <w:p w14:paraId="72450F05" w14:textId="77777777" w:rsidR="007455E5" w:rsidRPr="007455E5" w:rsidRDefault="007455E5" w:rsidP="006C75F2">
            <w:pPr>
              <w:tabs>
                <w:tab w:val="left" w:pos="284"/>
              </w:tabs>
              <w:spacing w:before="0" w:after="0" w:line="240" w:lineRule="auto"/>
              <w:jc w:val="both"/>
              <w:rPr>
                <w:rFonts w:asciiTheme="minorHAnsi" w:hAnsiTheme="minorHAnsi" w:cstheme="minorHAnsi"/>
                <w:b/>
              </w:rPr>
            </w:pPr>
            <w:r w:rsidRPr="007455E5">
              <w:rPr>
                <w:rFonts w:asciiTheme="minorHAnsi" w:hAnsiTheme="minorHAnsi" w:cstheme="minorHAnsi"/>
                <w:b/>
              </w:rPr>
              <w:t>Lp.</w:t>
            </w:r>
          </w:p>
        </w:tc>
        <w:tc>
          <w:tcPr>
            <w:tcW w:w="4536" w:type="dxa"/>
            <w:shd w:val="clear" w:color="auto" w:fill="auto"/>
          </w:tcPr>
          <w:p w14:paraId="5E5E1EF0" w14:textId="77777777" w:rsidR="007455E5" w:rsidRPr="007455E5" w:rsidRDefault="007455E5" w:rsidP="006C75F2">
            <w:pPr>
              <w:tabs>
                <w:tab w:val="left" w:pos="284"/>
              </w:tabs>
              <w:spacing w:before="0" w:after="0" w:line="240" w:lineRule="auto"/>
              <w:jc w:val="both"/>
              <w:rPr>
                <w:rFonts w:asciiTheme="minorHAnsi" w:hAnsiTheme="minorHAnsi" w:cstheme="minorHAnsi"/>
                <w:b/>
              </w:rPr>
            </w:pPr>
            <w:r w:rsidRPr="007455E5">
              <w:rPr>
                <w:rFonts w:asciiTheme="minorHAnsi" w:hAnsiTheme="minorHAnsi" w:cstheme="minorHAnsi"/>
                <w:b/>
              </w:rPr>
              <w:t>Nazwa kryterium oceny ofert</w:t>
            </w:r>
          </w:p>
        </w:tc>
        <w:tc>
          <w:tcPr>
            <w:tcW w:w="3544" w:type="dxa"/>
            <w:shd w:val="clear" w:color="auto" w:fill="auto"/>
          </w:tcPr>
          <w:p w14:paraId="5BD5BB39" w14:textId="77777777" w:rsidR="007455E5" w:rsidRPr="007455E5" w:rsidRDefault="007455E5" w:rsidP="006C75F2">
            <w:pPr>
              <w:tabs>
                <w:tab w:val="left" w:pos="284"/>
              </w:tabs>
              <w:spacing w:before="0" w:after="0" w:line="240" w:lineRule="auto"/>
              <w:jc w:val="both"/>
              <w:rPr>
                <w:rFonts w:asciiTheme="minorHAnsi" w:hAnsiTheme="minorHAnsi" w:cstheme="minorHAnsi"/>
                <w:b/>
              </w:rPr>
            </w:pPr>
            <w:r w:rsidRPr="007455E5">
              <w:rPr>
                <w:rFonts w:asciiTheme="minorHAnsi" w:hAnsiTheme="minorHAnsi" w:cstheme="minorHAnsi"/>
                <w:b/>
              </w:rPr>
              <w:t>Waga kryterium (w%)</w:t>
            </w:r>
          </w:p>
        </w:tc>
      </w:tr>
      <w:tr w:rsidR="007455E5" w:rsidRPr="007455E5" w14:paraId="58C02D52" w14:textId="77777777" w:rsidTr="00E62780">
        <w:tc>
          <w:tcPr>
            <w:tcW w:w="511" w:type="dxa"/>
            <w:shd w:val="clear" w:color="auto" w:fill="auto"/>
          </w:tcPr>
          <w:p w14:paraId="09619640" w14:textId="77777777" w:rsidR="007455E5" w:rsidRPr="007455E5" w:rsidRDefault="007455E5" w:rsidP="006C75F2">
            <w:pPr>
              <w:tabs>
                <w:tab w:val="left" w:pos="284"/>
              </w:tabs>
              <w:spacing w:before="0" w:after="0" w:line="240" w:lineRule="auto"/>
              <w:jc w:val="both"/>
              <w:rPr>
                <w:rFonts w:asciiTheme="minorHAnsi" w:hAnsiTheme="minorHAnsi" w:cstheme="minorHAnsi"/>
                <w:b/>
              </w:rPr>
            </w:pPr>
            <w:r w:rsidRPr="007455E5">
              <w:rPr>
                <w:rFonts w:asciiTheme="minorHAnsi" w:hAnsiTheme="minorHAnsi" w:cstheme="minorHAnsi"/>
                <w:b/>
              </w:rPr>
              <w:t>1.</w:t>
            </w:r>
          </w:p>
        </w:tc>
        <w:tc>
          <w:tcPr>
            <w:tcW w:w="4536" w:type="dxa"/>
            <w:shd w:val="clear" w:color="auto" w:fill="auto"/>
          </w:tcPr>
          <w:p w14:paraId="7FCDD217" w14:textId="77777777" w:rsidR="007455E5" w:rsidRPr="007455E5" w:rsidRDefault="007455E5" w:rsidP="006C75F2">
            <w:pPr>
              <w:tabs>
                <w:tab w:val="left" w:pos="284"/>
              </w:tabs>
              <w:spacing w:before="0" w:after="0" w:line="240" w:lineRule="auto"/>
              <w:jc w:val="both"/>
              <w:rPr>
                <w:rFonts w:asciiTheme="minorHAnsi" w:hAnsiTheme="minorHAnsi" w:cstheme="minorHAnsi"/>
                <w:b/>
              </w:rPr>
            </w:pPr>
            <w:r w:rsidRPr="007455E5">
              <w:rPr>
                <w:rFonts w:asciiTheme="minorHAnsi" w:hAnsiTheme="minorHAnsi" w:cstheme="minorHAnsi"/>
                <w:b/>
              </w:rPr>
              <w:t>Cena</w:t>
            </w:r>
          </w:p>
        </w:tc>
        <w:tc>
          <w:tcPr>
            <w:tcW w:w="3544" w:type="dxa"/>
            <w:shd w:val="clear" w:color="auto" w:fill="auto"/>
          </w:tcPr>
          <w:p w14:paraId="1601A914" w14:textId="77777777" w:rsidR="007455E5" w:rsidRPr="007455E5" w:rsidRDefault="007455E5" w:rsidP="006C75F2">
            <w:pPr>
              <w:tabs>
                <w:tab w:val="left" w:pos="284"/>
              </w:tabs>
              <w:spacing w:before="0" w:after="0" w:line="240" w:lineRule="auto"/>
              <w:jc w:val="both"/>
              <w:rPr>
                <w:rFonts w:asciiTheme="minorHAnsi" w:hAnsiTheme="minorHAnsi" w:cstheme="minorHAnsi"/>
                <w:b/>
              </w:rPr>
            </w:pPr>
            <w:r w:rsidRPr="007455E5">
              <w:rPr>
                <w:rFonts w:asciiTheme="minorHAnsi" w:hAnsiTheme="minorHAnsi" w:cstheme="minorHAnsi"/>
                <w:b/>
              </w:rPr>
              <w:t>60</w:t>
            </w:r>
          </w:p>
        </w:tc>
      </w:tr>
      <w:tr w:rsidR="007455E5" w:rsidRPr="007455E5" w14:paraId="7A676D15" w14:textId="77777777" w:rsidTr="00E62780">
        <w:tc>
          <w:tcPr>
            <w:tcW w:w="511" w:type="dxa"/>
            <w:shd w:val="clear" w:color="auto" w:fill="auto"/>
          </w:tcPr>
          <w:p w14:paraId="5F978073" w14:textId="77777777" w:rsidR="007455E5" w:rsidRPr="007455E5" w:rsidRDefault="007455E5" w:rsidP="006C75F2">
            <w:pPr>
              <w:tabs>
                <w:tab w:val="left" w:pos="284"/>
              </w:tabs>
              <w:spacing w:before="0" w:after="0" w:line="240" w:lineRule="auto"/>
              <w:jc w:val="both"/>
              <w:rPr>
                <w:rFonts w:asciiTheme="minorHAnsi" w:hAnsiTheme="minorHAnsi" w:cstheme="minorHAnsi"/>
                <w:b/>
              </w:rPr>
            </w:pPr>
            <w:r w:rsidRPr="007455E5">
              <w:rPr>
                <w:rFonts w:asciiTheme="minorHAnsi" w:hAnsiTheme="minorHAnsi" w:cstheme="minorHAnsi"/>
                <w:b/>
              </w:rPr>
              <w:t>2.</w:t>
            </w:r>
          </w:p>
        </w:tc>
        <w:tc>
          <w:tcPr>
            <w:tcW w:w="4536" w:type="dxa"/>
            <w:shd w:val="clear" w:color="auto" w:fill="auto"/>
          </w:tcPr>
          <w:p w14:paraId="52279790" w14:textId="77777777" w:rsidR="007455E5" w:rsidRPr="007455E5" w:rsidRDefault="007455E5" w:rsidP="006C75F2">
            <w:pPr>
              <w:tabs>
                <w:tab w:val="left" w:pos="284"/>
              </w:tabs>
              <w:spacing w:before="0" w:after="0" w:line="240" w:lineRule="auto"/>
              <w:jc w:val="both"/>
              <w:rPr>
                <w:rFonts w:asciiTheme="minorHAnsi" w:hAnsiTheme="minorHAnsi" w:cstheme="minorHAnsi"/>
                <w:b/>
              </w:rPr>
            </w:pPr>
            <w:r w:rsidRPr="007455E5">
              <w:rPr>
                <w:rFonts w:asciiTheme="minorHAnsi" w:hAnsiTheme="minorHAnsi" w:cstheme="minorHAnsi"/>
                <w:b/>
              </w:rPr>
              <w:t>Okres gwarancji jakości</w:t>
            </w:r>
          </w:p>
        </w:tc>
        <w:tc>
          <w:tcPr>
            <w:tcW w:w="3544" w:type="dxa"/>
            <w:shd w:val="clear" w:color="auto" w:fill="auto"/>
          </w:tcPr>
          <w:p w14:paraId="53EE5CB5" w14:textId="77777777" w:rsidR="007455E5" w:rsidRPr="007455E5" w:rsidRDefault="007455E5" w:rsidP="006C75F2">
            <w:pPr>
              <w:tabs>
                <w:tab w:val="left" w:pos="284"/>
              </w:tabs>
              <w:spacing w:before="0" w:after="0" w:line="240" w:lineRule="auto"/>
              <w:jc w:val="both"/>
              <w:rPr>
                <w:rFonts w:asciiTheme="minorHAnsi" w:hAnsiTheme="minorHAnsi" w:cstheme="minorHAnsi"/>
                <w:b/>
              </w:rPr>
            </w:pPr>
            <w:r w:rsidRPr="007455E5">
              <w:rPr>
                <w:rFonts w:asciiTheme="minorHAnsi" w:hAnsiTheme="minorHAnsi" w:cstheme="minorHAnsi"/>
                <w:b/>
              </w:rPr>
              <w:t>40</w:t>
            </w:r>
          </w:p>
        </w:tc>
      </w:tr>
    </w:tbl>
    <w:p w14:paraId="1EEDE670" w14:textId="77777777" w:rsidR="007455E5" w:rsidRPr="007455E5" w:rsidRDefault="007455E5" w:rsidP="006219DE">
      <w:pPr>
        <w:pStyle w:val="NormalnyWeb"/>
        <w:numPr>
          <w:ilvl w:val="3"/>
          <w:numId w:val="8"/>
        </w:numPr>
        <w:spacing w:before="0" w:beforeAutospacing="0" w:after="0"/>
        <w:contextualSpacing/>
        <w:jc w:val="both"/>
        <w:rPr>
          <w:rFonts w:asciiTheme="minorHAnsi" w:hAnsiTheme="minorHAnsi" w:cstheme="minorHAnsi"/>
          <w:b/>
        </w:rPr>
      </w:pPr>
      <w:r w:rsidRPr="007455E5">
        <w:rPr>
          <w:rFonts w:asciiTheme="minorHAnsi" w:hAnsiTheme="minorHAnsi" w:cstheme="minorHAnsi"/>
        </w:rPr>
        <w:t>Kryterium</w:t>
      </w:r>
      <w:r w:rsidRPr="007455E5">
        <w:rPr>
          <w:rFonts w:asciiTheme="minorHAnsi" w:hAnsiTheme="minorHAnsi" w:cstheme="minorHAnsi"/>
          <w:b/>
        </w:rPr>
        <w:t>: Cena (Ci)</w:t>
      </w:r>
    </w:p>
    <w:p w14:paraId="27AE0BAA" w14:textId="77777777" w:rsidR="007455E5" w:rsidRPr="007455E5" w:rsidRDefault="007455E5" w:rsidP="007455E5">
      <w:pPr>
        <w:pStyle w:val="Teksttreci20"/>
        <w:shd w:val="clear" w:color="auto" w:fill="auto"/>
        <w:spacing w:before="0" w:line="336" w:lineRule="exact"/>
        <w:ind w:left="284" w:firstLine="0"/>
        <w:jc w:val="left"/>
        <w:rPr>
          <w:rFonts w:asciiTheme="minorHAnsi" w:hAnsiTheme="minorHAnsi" w:cstheme="minorHAnsi"/>
          <w:sz w:val="24"/>
          <w:szCs w:val="24"/>
        </w:rPr>
      </w:pPr>
      <w:r w:rsidRPr="007455E5">
        <w:rPr>
          <w:rFonts w:asciiTheme="minorHAnsi" w:hAnsiTheme="minorHAnsi" w:cstheme="minorHAnsi"/>
          <w:sz w:val="24"/>
          <w:szCs w:val="24"/>
        </w:rPr>
        <w:t xml:space="preserve">Ocenie zostanie poddana cena oferty, czyli cena brutto za realizację całego zamówienia, </w:t>
      </w:r>
      <w:r w:rsidRPr="007455E5">
        <w:rPr>
          <w:rFonts w:asciiTheme="minorHAnsi" w:hAnsiTheme="minorHAnsi" w:cstheme="minorHAnsi"/>
          <w:sz w:val="24"/>
          <w:szCs w:val="24"/>
        </w:rPr>
        <w:lastRenderedPageBreak/>
        <w:t>obliczona przez wykonawcę zgodnie z przepisami prawa oraz sposobem obliczania ceny oferty określonym w SWZ, podana w Formularzu ofertowym- zał. Nr 1 do SWZ.</w:t>
      </w:r>
    </w:p>
    <w:p w14:paraId="03266C43" w14:textId="77777777" w:rsidR="00BC06C4" w:rsidRDefault="00BC06C4" w:rsidP="007455E5">
      <w:pPr>
        <w:pStyle w:val="NormalnyWeb"/>
        <w:spacing w:before="0" w:beforeAutospacing="0" w:after="0"/>
        <w:ind w:left="284"/>
        <w:contextualSpacing/>
        <w:jc w:val="both"/>
        <w:rPr>
          <w:rFonts w:asciiTheme="minorHAnsi" w:hAnsiTheme="minorHAnsi" w:cstheme="minorHAnsi"/>
        </w:rPr>
      </w:pPr>
    </w:p>
    <w:p w14:paraId="5B023C58" w14:textId="25A341F7" w:rsidR="007455E5" w:rsidRPr="007455E5" w:rsidRDefault="007455E5" w:rsidP="007455E5">
      <w:pPr>
        <w:pStyle w:val="NormalnyWeb"/>
        <w:spacing w:before="0" w:beforeAutospacing="0" w:after="0"/>
        <w:ind w:left="284"/>
        <w:contextualSpacing/>
        <w:jc w:val="both"/>
        <w:rPr>
          <w:rFonts w:asciiTheme="minorHAnsi" w:hAnsiTheme="minorHAnsi" w:cstheme="minorHAnsi"/>
        </w:rPr>
      </w:pPr>
      <w:r w:rsidRPr="007455E5">
        <w:rPr>
          <w:rFonts w:asciiTheme="minorHAnsi" w:hAnsiTheme="minorHAnsi" w:cstheme="minorHAnsi"/>
        </w:rPr>
        <w:t>Zastosowany wzór do obliczenia punktowego:</w:t>
      </w:r>
    </w:p>
    <w:p w14:paraId="2F18827A" w14:textId="77777777" w:rsidR="007455E5" w:rsidRPr="007455E5" w:rsidRDefault="007455E5" w:rsidP="007455E5">
      <w:pPr>
        <w:pStyle w:val="NormalnyWeb"/>
        <w:spacing w:before="0" w:beforeAutospacing="0" w:after="0"/>
        <w:ind w:left="284"/>
        <w:contextualSpacing/>
        <w:jc w:val="both"/>
        <w:rPr>
          <w:rFonts w:asciiTheme="minorHAnsi" w:hAnsiTheme="minorHAnsi" w:cstheme="minorHAnsi"/>
        </w:rPr>
      </w:pPr>
      <w:r w:rsidRPr="007455E5">
        <w:rPr>
          <w:rFonts w:asciiTheme="minorHAnsi" w:hAnsiTheme="minorHAnsi" w:cstheme="minorHAnsi"/>
        </w:rPr>
        <w:t>Ci – liczba punktów w kryterium „cena” oferty badanej</w:t>
      </w:r>
    </w:p>
    <w:p w14:paraId="5A52545E" w14:textId="77777777" w:rsidR="007455E5" w:rsidRPr="007455E5" w:rsidRDefault="007455E5" w:rsidP="007455E5">
      <w:pPr>
        <w:pStyle w:val="NormalnyWeb"/>
        <w:spacing w:before="0" w:beforeAutospacing="0" w:after="0"/>
        <w:ind w:left="284"/>
        <w:contextualSpacing/>
        <w:jc w:val="both"/>
        <w:rPr>
          <w:rFonts w:asciiTheme="minorHAnsi" w:hAnsiTheme="minorHAnsi" w:cstheme="minorHAnsi"/>
        </w:rPr>
      </w:pPr>
      <w:r w:rsidRPr="007455E5">
        <w:rPr>
          <w:rFonts w:asciiTheme="minorHAnsi" w:hAnsiTheme="minorHAnsi" w:cstheme="minorHAnsi"/>
        </w:rPr>
        <w:t>Cb – cena oferty badanej</w:t>
      </w:r>
    </w:p>
    <w:p w14:paraId="237B7005" w14:textId="77777777" w:rsidR="007455E5" w:rsidRPr="007455E5" w:rsidRDefault="007455E5" w:rsidP="007455E5">
      <w:pPr>
        <w:pStyle w:val="NormalnyWeb"/>
        <w:spacing w:before="0" w:beforeAutospacing="0" w:after="0"/>
        <w:ind w:left="284"/>
        <w:contextualSpacing/>
        <w:jc w:val="both"/>
        <w:rPr>
          <w:rFonts w:asciiTheme="minorHAnsi" w:hAnsiTheme="minorHAnsi" w:cstheme="minorHAnsi"/>
        </w:rPr>
      </w:pPr>
      <w:r w:rsidRPr="007455E5">
        <w:rPr>
          <w:rFonts w:asciiTheme="minorHAnsi" w:hAnsiTheme="minorHAnsi" w:cstheme="minorHAnsi"/>
        </w:rPr>
        <w:t xml:space="preserve">Cmin – cena najniższa spośród złożonych ofert  </w:t>
      </w:r>
    </w:p>
    <w:p w14:paraId="5185296F" w14:textId="77777777" w:rsidR="007455E5" w:rsidRPr="007455E5" w:rsidRDefault="007455E5" w:rsidP="007455E5">
      <w:pPr>
        <w:pStyle w:val="NormalnyWeb"/>
        <w:spacing w:before="0" w:beforeAutospacing="0" w:after="0"/>
        <w:ind w:left="284"/>
        <w:contextualSpacing/>
        <w:jc w:val="both"/>
        <w:rPr>
          <w:rFonts w:asciiTheme="minorHAnsi" w:hAnsiTheme="minorHAnsi" w:cstheme="minorHAnsi"/>
        </w:rPr>
      </w:pPr>
      <w:r w:rsidRPr="007455E5">
        <w:rPr>
          <w:rFonts w:asciiTheme="minorHAnsi" w:hAnsiTheme="minorHAnsi" w:cstheme="minorHAnsi"/>
        </w:rPr>
        <w:t>Ci = Cmin/Cb x 60 pkt</w:t>
      </w:r>
    </w:p>
    <w:p w14:paraId="7C937B4F" w14:textId="646E3CAF" w:rsidR="007455E5" w:rsidRPr="007455E5" w:rsidRDefault="007455E5" w:rsidP="007455E5">
      <w:pPr>
        <w:pStyle w:val="NormalnyWeb"/>
        <w:spacing w:before="0" w:beforeAutospacing="0" w:after="0"/>
        <w:ind w:left="284"/>
        <w:contextualSpacing/>
        <w:jc w:val="both"/>
        <w:rPr>
          <w:rFonts w:asciiTheme="minorHAnsi" w:hAnsiTheme="minorHAnsi" w:cstheme="minorHAnsi"/>
        </w:rPr>
      </w:pPr>
      <w:r w:rsidRPr="007455E5">
        <w:rPr>
          <w:rFonts w:asciiTheme="minorHAnsi" w:hAnsiTheme="minorHAnsi" w:cstheme="minorHAnsi"/>
        </w:rPr>
        <w:t>Maksymalnie oferta może otrzymać 60 punktów w ramach kryterium.</w:t>
      </w:r>
      <w:r w:rsidR="003C5FD9">
        <w:rPr>
          <w:rFonts w:asciiTheme="minorHAnsi" w:hAnsiTheme="minorHAnsi" w:cstheme="minorHAnsi"/>
        </w:rPr>
        <w:t xml:space="preserve"> </w:t>
      </w:r>
    </w:p>
    <w:p w14:paraId="40EE8CCC" w14:textId="77777777" w:rsidR="007455E5" w:rsidRPr="007455E5" w:rsidRDefault="007455E5" w:rsidP="007455E5">
      <w:pPr>
        <w:pStyle w:val="NormalnyWeb"/>
        <w:spacing w:before="0" w:beforeAutospacing="0" w:after="0"/>
        <w:ind w:left="284"/>
        <w:contextualSpacing/>
        <w:jc w:val="both"/>
        <w:rPr>
          <w:rFonts w:asciiTheme="minorHAnsi" w:hAnsiTheme="minorHAnsi" w:cstheme="minorHAnsi"/>
        </w:rPr>
      </w:pPr>
    </w:p>
    <w:p w14:paraId="1A9C34C5" w14:textId="77777777" w:rsidR="007455E5" w:rsidRPr="00874523" w:rsidRDefault="007455E5" w:rsidP="006219DE">
      <w:pPr>
        <w:pStyle w:val="NormalnyWeb"/>
        <w:numPr>
          <w:ilvl w:val="3"/>
          <w:numId w:val="8"/>
        </w:numPr>
        <w:spacing w:before="0" w:beforeAutospacing="0" w:after="0"/>
        <w:contextualSpacing/>
        <w:jc w:val="both"/>
        <w:rPr>
          <w:rFonts w:asciiTheme="minorHAnsi" w:hAnsiTheme="minorHAnsi" w:cstheme="minorHAnsi"/>
        </w:rPr>
      </w:pPr>
      <w:r w:rsidRPr="007455E5">
        <w:rPr>
          <w:rFonts w:asciiTheme="minorHAnsi" w:hAnsiTheme="minorHAnsi" w:cstheme="minorHAnsi"/>
        </w:rPr>
        <w:t xml:space="preserve">Kryterium: </w:t>
      </w:r>
      <w:r w:rsidRPr="00A94F4A">
        <w:rPr>
          <w:rFonts w:asciiTheme="minorHAnsi" w:hAnsiTheme="minorHAnsi" w:cstheme="minorHAnsi"/>
          <w:b/>
        </w:rPr>
        <w:t xml:space="preserve">Okres gwarancji jakości (Gi) </w:t>
      </w:r>
    </w:p>
    <w:p w14:paraId="06DCD69D" w14:textId="612203E6" w:rsidR="00874523" w:rsidRPr="002329C9" w:rsidRDefault="00874523" w:rsidP="00874523">
      <w:pPr>
        <w:pStyle w:val="NormalnyWeb"/>
        <w:spacing w:before="0" w:beforeAutospacing="0" w:after="0"/>
        <w:contextualSpacing/>
        <w:jc w:val="both"/>
        <w:rPr>
          <w:rFonts w:asciiTheme="minorHAnsi" w:hAnsiTheme="minorHAnsi" w:cstheme="minorHAnsi"/>
        </w:rPr>
      </w:pPr>
      <w:r w:rsidRPr="007455E5">
        <w:rPr>
          <w:rFonts w:asciiTheme="minorHAnsi" w:eastAsiaTheme="minorHAnsi" w:hAnsiTheme="minorHAnsi" w:cstheme="minorHAnsi"/>
        </w:rPr>
        <w:t>Kryterium jakościowe - serwis posprzedażny, pomoc techniczna, warunki dostawy takich jak termin, sposób lub czas dostawy, oraz okresu realizacji.</w:t>
      </w:r>
    </w:p>
    <w:p w14:paraId="48C782E3" w14:textId="77777777" w:rsidR="002329C9" w:rsidRPr="004E350D" w:rsidRDefault="002329C9" w:rsidP="002329C9">
      <w:pPr>
        <w:pStyle w:val="NormalnyWeb"/>
        <w:contextualSpacing/>
        <w:jc w:val="both"/>
        <w:rPr>
          <w:rFonts w:asciiTheme="minorHAnsi" w:hAnsiTheme="minorHAnsi" w:cstheme="minorHAnsi"/>
        </w:rPr>
      </w:pPr>
      <w:r w:rsidRPr="004E350D">
        <w:rPr>
          <w:rFonts w:asciiTheme="minorHAnsi" w:hAnsiTheme="minorHAnsi" w:cstheme="minorHAnsi"/>
        </w:rPr>
        <w:t xml:space="preserve">Minimalny okres gwarancji jakości </w:t>
      </w:r>
      <w:r w:rsidRPr="004E350D">
        <w:rPr>
          <w:rFonts w:asciiTheme="minorHAnsi" w:hAnsiTheme="minorHAnsi" w:cstheme="minorHAnsi"/>
          <w:color w:val="000000"/>
        </w:rPr>
        <w:t>na wykonane zamówienie</w:t>
      </w:r>
      <w:r w:rsidRPr="004E350D">
        <w:rPr>
          <w:rFonts w:asciiTheme="minorHAnsi" w:hAnsiTheme="minorHAnsi" w:cstheme="minorHAnsi"/>
        </w:rPr>
        <w:t xml:space="preserve"> wynosi 24 miesięcy </w:t>
      </w:r>
      <w:r w:rsidRPr="004E350D">
        <w:rPr>
          <w:rFonts w:asciiTheme="minorHAnsi" w:hAnsiTheme="minorHAnsi" w:cstheme="minorHAnsi"/>
          <w:color w:val="000000"/>
        </w:rPr>
        <w:t xml:space="preserve">licząc od </w:t>
      </w:r>
      <w:r w:rsidRPr="004E350D">
        <w:rPr>
          <w:rFonts w:asciiTheme="minorHAnsi" w:hAnsiTheme="minorHAnsi" w:cstheme="minorHAnsi"/>
        </w:rPr>
        <w:t>dnia odbioru</w:t>
      </w:r>
      <w:r w:rsidRPr="004E350D">
        <w:rPr>
          <w:rFonts w:asciiTheme="minorHAnsi" w:hAnsiTheme="minorHAnsi" w:cstheme="minorHAnsi"/>
          <w:color w:val="FF0000"/>
        </w:rPr>
        <w:t xml:space="preserve"> </w:t>
      </w:r>
      <w:r w:rsidRPr="004E350D">
        <w:rPr>
          <w:rFonts w:asciiTheme="minorHAnsi" w:hAnsiTheme="minorHAnsi" w:cstheme="minorHAnsi"/>
        </w:rPr>
        <w:t>danej sukcesywnej dostawy tablic rejestracyjnych.</w:t>
      </w:r>
    </w:p>
    <w:p w14:paraId="28F52771" w14:textId="77777777" w:rsidR="002329C9" w:rsidRPr="004E350D" w:rsidRDefault="002329C9" w:rsidP="00C15F03">
      <w:pPr>
        <w:pStyle w:val="NormalnyWeb"/>
        <w:spacing w:before="0" w:beforeAutospacing="0" w:after="0"/>
        <w:contextualSpacing/>
        <w:jc w:val="both"/>
        <w:rPr>
          <w:rFonts w:asciiTheme="minorHAnsi" w:hAnsiTheme="minorHAnsi" w:cstheme="minorHAnsi"/>
        </w:rPr>
      </w:pPr>
      <w:r w:rsidRPr="004E350D">
        <w:rPr>
          <w:rFonts w:asciiTheme="minorHAnsi" w:hAnsiTheme="minorHAnsi" w:cstheme="minorHAnsi"/>
        </w:rPr>
        <w:t>W przypadku nie wskazania w ofercie okresu gwarancji jakości ponad wymagane w SWZ minimum, Wykonawca zobowiązany jest udzielić Zamawiającemu gwarancji jakości na okres 24 miesięcy (jest to minimum wymagane w SWZ) i taka wartość będzie brana pod uwagę przy ocenie jego oferty. Za okres gwarancji w ofercie powyżej 44 miesięcy w kryterium zostanie przyznana maksymalna liczba punktów (40). W przypadku niepodania w ofercie przez Wykonawcę informacji w powyższym zakresie nie otrzyma on punktów w tym kryterium i termin gwarancji będzie liczył 24 miesięcy. Wymagania dotyczące gwarancji określa SWZ w tym umowa. Wykonawcy otrzymają punkty zgodnie z poniższym zestawieniem. Liczba punktów w kryterium okres gwarancji jakości Gi: 24 miesięcy gwarancji jakości- 0  pkt, 25 miesięcy gwarancji jakości- 2  pkt, 26 miesięcy gwarancji jakości- 4  pkt, 27 miesięcy gwarancji jakości- 6  pkt, 28 miesięcy gwarancji jakości- 8  pkt, 29 miesięcy gwarancji jakości- 10  pkt, 30 miesięcy gwarancji jakości- 12  pkt, 31 miesięcy gwarancji jakości- 14  pkt, 32 miesięcy gwarancji jakości- 16  pkt, 33 miesięcy gwarancji jakości- 18  pkt, 34 miesięcy gwarancji jakości- 20  pkt, 35 miesięcy gwarancji jakości- 22  pkt, 36 miesięcy gwarancji jakości- 24  pkt, 37 miesięcy gwarancji jakości- 26  pkt, 38 miesięcy gwarancji jakości- 28  pkt, 39 miesięcy gwarancji jakości- 30  pkt, 40 miesięcy gwarancji jakości- 32  pkt, 41 miesięcy gwarancji jakości- 34  pkt, 42 miesięcy gwarancji jakości- 36  pkt, 43 miesięcy gwarancji jakości- 38  pkt, 44 miesięcy gwarancji jakości- 40  pkt.</w:t>
      </w:r>
    </w:p>
    <w:p w14:paraId="75A1280E" w14:textId="7A00AC3F" w:rsidR="007455E5" w:rsidRDefault="007455E5" w:rsidP="00C15F03">
      <w:pPr>
        <w:autoSpaceDE w:val="0"/>
        <w:autoSpaceDN w:val="0"/>
        <w:adjustRightInd w:val="0"/>
        <w:spacing w:before="0" w:after="0" w:line="240" w:lineRule="auto"/>
        <w:jc w:val="both"/>
        <w:rPr>
          <w:rFonts w:asciiTheme="minorHAnsi" w:eastAsiaTheme="minorHAnsi" w:hAnsiTheme="minorHAnsi" w:cstheme="minorHAnsi"/>
        </w:rPr>
      </w:pPr>
      <w:bookmarkStart w:id="23" w:name="_Hlk63835856"/>
      <w:r w:rsidRPr="007455E5">
        <w:rPr>
          <w:rFonts w:asciiTheme="minorHAnsi" w:eastAsiaTheme="minorHAnsi" w:hAnsiTheme="minorHAnsi" w:cstheme="minorHAnsi"/>
        </w:rPr>
        <w:t xml:space="preserve">Ocena w zakresie tego kryterium zostanie dokonana na podstawie podanego przez Wykonawcę okresu gwarancji jakości </w:t>
      </w:r>
      <w:r w:rsidR="002329C9">
        <w:rPr>
          <w:rFonts w:asciiTheme="minorHAnsi" w:eastAsiaTheme="minorHAnsi" w:hAnsiTheme="minorHAnsi" w:cstheme="minorHAnsi"/>
        </w:rPr>
        <w:t xml:space="preserve">w Formularzu ofertowym </w:t>
      </w:r>
      <w:r w:rsidRPr="007455E5">
        <w:rPr>
          <w:rFonts w:asciiTheme="minorHAnsi" w:eastAsiaTheme="minorHAnsi" w:hAnsiTheme="minorHAnsi" w:cstheme="minorHAnsi"/>
        </w:rPr>
        <w:t xml:space="preserve">- Zał. nr 1 do SWZ w zakresie określonym w opisie przedmiotu zamówienia i umowie. </w:t>
      </w:r>
    </w:p>
    <w:p w14:paraId="02E48DAB" w14:textId="77777777" w:rsidR="005B63A6" w:rsidRPr="007455E5" w:rsidRDefault="005B63A6" w:rsidP="005B63A6">
      <w:pPr>
        <w:autoSpaceDE w:val="0"/>
        <w:autoSpaceDN w:val="0"/>
        <w:adjustRightInd w:val="0"/>
        <w:spacing w:before="0" w:after="0" w:line="240" w:lineRule="auto"/>
        <w:jc w:val="both"/>
        <w:rPr>
          <w:rFonts w:asciiTheme="minorHAnsi" w:eastAsiaTheme="minorHAnsi" w:hAnsiTheme="minorHAnsi" w:cstheme="minorHAnsi"/>
        </w:rPr>
      </w:pPr>
    </w:p>
    <w:bookmarkEnd w:id="23"/>
    <w:p w14:paraId="428A8DA8" w14:textId="77777777" w:rsidR="007455E5" w:rsidRPr="007455E5" w:rsidRDefault="007455E5" w:rsidP="006219DE">
      <w:pPr>
        <w:pStyle w:val="NormalnyWeb"/>
        <w:numPr>
          <w:ilvl w:val="0"/>
          <w:numId w:val="8"/>
        </w:numPr>
        <w:spacing w:before="0" w:beforeAutospacing="0" w:after="0"/>
        <w:ind w:hanging="436"/>
        <w:contextualSpacing/>
        <w:jc w:val="both"/>
        <w:rPr>
          <w:rFonts w:asciiTheme="minorHAnsi" w:hAnsiTheme="minorHAnsi" w:cstheme="minorHAnsi"/>
        </w:rPr>
      </w:pPr>
      <w:r w:rsidRPr="007455E5">
        <w:rPr>
          <w:rFonts w:asciiTheme="minorHAnsi" w:hAnsiTheme="minorHAnsi" w:cstheme="minorHAnsi"/>
        </w:rPr>
        <w:t>Sposób oceny ofert (łączna punktacja):</w:t>
      </w:r>
    </w:p>
    <w:p w14:paraId="58694783" w14:textId="77777777" w:rsidR="007455E5" w:rsidRPr="007455E5" w:rsidRDefault="007455E5" w:rsidP="005B63A6">
      <w:pPr>
        <w:pStyle w:val="NormalnyWeb"/>
        <w:spacing w:before="0" w:beforeAutospacing="0" w:after="0"/>
        <w:contextualSpacing/>
        <w:jc w:val="both"/>
        <w:rPr>
          <w:rFonts w:asciiTheme="minorHAnsi" w:hAnsiTheme="minorHAnsi" w:cstheme="minorHAnsi"/>
        </w:rPr>
      </w:pPr>
      <w:r w:rsidRPr="007455E5">
        <w:rPr>
          <w:rFonts w:asciiTheme="minorHAnsi" w:hAnsiTheme="minorHAnsi" w:cstheme="minorHAnsi"/>
        </w:rPr>
        <w:t xml:space="preserve">Suma punktów oferty badanej = Cix + Gix  gdzie x jest numerem oferty badanej.                                                                                                                                                                                                                                                                                                                                                                                                                                 </w:t>
      </w:r>
    </w:p>
    <w:p w14:paraId="59E9527E" w14:textId="77777777" w:rsidR="007455E5" w:rsidRDefault="007455E5" w:rsidP="005B63A6">
      <w:pPr>
        <w:pStyle w:val="NormalnyWeb"/>
        <w:spacing w:before="0" w:beforeAutospacing="0" w:after="0"/>
        <w:contextualSpacing/>
        <w:jc w:val="both"/>
        <w:rPr>
          <w:rFonts w:asciiTheme="minorHAnsi" w:hAnsiTheme="minorHAnsi" w:cstheme="minorHAnsi"/>
        </w:rPr>
      </w:pPr>
      <w:r w:rsidRPr="007455E5">
        <w:rPr>
          <w:rFonts w:asciiTheme="minorHAnsi" w:hAnsiTheme="minorHAnsi" w:cstheme="minorHAnsi"/>
        </w:rPr>
        <w:t xml:space="preserve">Za najkorzystniejszą zostanie uznana oferta z największą liczbą punktów, tj. przedstawiająca najkorzystniejszy bilans kryteriów oceny ofert, o których mowa w ust. 1. </w:t>
      </w:r>
      <w:bookmarkStart w:id="24" w:name="_Hlk113518768"/>
      <w:r w:rsidRPr="007455E5">
        <w:rPr>
          <w:rFonts w:asciiTheme="minorHAnsi" w:eastAsiaTheme="minorHAnsi" w:hAnsiTheme="minorHAnsi" w:cstheme="minorHAnsi"/>
          <w:lang w:eastAsia="en-US"/>
        </w:rPr>
        <w:t xml:space="preserve">Ocena łączna oferty stanowi sumę punktów uzyskanych w ramach poszczególnych kryteriów. </w:t>
      </w:r>
      <w:bookmarkEnd w:id="24"/>
      <w:r w:rsidRPr="007455E5">
        <w:rPr>
          <w:rFonts w:asciiTheme="minorHAnsi" w:hAnsiTheme="minorHAnsi" w:cstheme="minorHAnsi"/>
        </w:rPr>
        <w:t>Maksymalna liczba punktów w kryterium równa jest określonej wadze kryterium w %. Uzyskana liczba punktów w ramach kryterium zaokrąglana będzie do drugiego miejsca po przecinku. Oferta może uzyskać maksymalnie 100 punktów. Zamawiający poinformuje o wyborze oferty na zasadach określonych w ustawie.</w:t>
      </w:r>
    </w:p>
    <w:p w14:paraId="53FAE358" w14:textId="77777777" w:rsidR="005B63A6" w:rsidRPr="007455E5" w:rsidRDefault="005B63A6" w:rsidP="007455E5">
      <w:pPr>
        <w:pStyle w:val="NormalnyWeb"/>
        <w:spacing w:before="0" w:beforeAutospacing="0" w:after="0"/>
        <w:ind w:left="284"/>
        <w:contextualSpacing/>
        <w:jc w:val="both"/>
        <w:rPr>
          <w:rFonts w:asciiTheme="minorHAnsi" w:hAnsiTheme="minorHAnsi" w:cstheme="minorHAnsi"/>
        </w:rPr>
      </w:pPr>
    </w:p>
    <w:p w14:paraId="670E86CF" w14:textId="77777777" w:rsidR="007455E5" w:rsidRPr="007455E5" w:rsidRDefault="007455E5" w:rsidP="006219DE">
      <w:pPr>
        <w:pStyle w:val="Akapitzlist"/>
        <w:numPr>
          <w:ilvl w:val="0"/>
          <w:numId w:val="8"/>
        </w:numPr>
        <w:spacing w:before="0" w:after="0" w:line="240" w:lineRule="auto"/>
        <w:ind w:hanging="436"/>
        <w:jc w:val="both"/>
        <w:rPr>
          <w:rFonts w:asciiTheme="minorHAnsi" w:hAnsiTheme="minorHAnsi" w:cstheme="minorHAnsi"/>
          <w:color w:val="000000"/>
        </w:rPr>
      </w:pPr>
      <w:r w:rsidRPr="007455E5">
        <w:rPr>
          <w:rFonts w:asciiTheme="minorHAnsi" w:hAnsiTheme="minorHAnsi" w:cstheme="minorHAnsi"/>
        </w:rPr>
        <w:lastRenderedPageBreak/>
        <w:t xml:space="preserve">Informacja o przewidywanym wyborze najkorzystniejszej </w:t>
      </w:r>
      <w:r w:rsidRPr="007455E5">
        <w:rPr>
          <w:rFonts w:asciiTheme="minorHAnsi" w:hAnsiTheme="minorHAnsi" w:cstheme="minorHAnsi"/>
          <w:color w:val="000000"/>
        </w:rPr>
        <w:t>oferty z zastosowaniem aukcji elektronicznej wraz z informacjami, o których mowa w art. 230 ustawy, jeżeli zamawiający przewiduje aukcję elektroniczną:</w:t>
      </w:r>
    </w:p>
    <w:p w14:paraId="3356A7A4" w14:textId="77777777" w:rsidR="007455E5" w:rsidRPr="005B63A6" w:rsidRDefault="007455E5" w:rsidP="005B63A6">
      <w:pPr>
        <w:spacing w:before="0" w:after="0" w:line="240" w:lineRule="auto"/>
        <w:jc w:val="both"/>
        <w:rPr>
          <w:rFonts w:asciiTheme="minorHAnsi" w:hAnsiTheme="minorHAnsi" w:cstheme="minorHAnsi"/>
          <w:color w:val="000000"/>
        </w:rPr>
      </w:pPr>
      <w:r w:rsidRPr="005B63A6">
        <w:rPr>
          <w:rFonts w:asciiTheme="minorHAnsi" w:hAnsiTheme="minorHAnsi" w:cstheme="minorHAnsi"/>
          <w:color w:val="000000"/>
        </w:rPr>
        <w:t xml:space="preserve">Zamawiający </w:t>
      </w:r>
      <w:r w:rsidRPr="005B63A6">
        <w:rPr>
          <w:rFonts w:asciiTheme="minorHAnsi" w:hAnsiTheme="minorHAnsi" w:cstheme="minorHAnsi"/>
          <w:b/>
          <w:bCs/>
          <w:color w:val="000000"/>
        </w:rPr>
        <w:t>nie przewiduje</w:t>
      </w:r>
      <w:r w:rsidRPr="005B63A6">
        <w:rPr>
          <w:rFonts w:asciiTheme="minorHAnsi" w:hAnsiTheme="minorHAnsi" w:cstheme="minorHAnsi"/>
          <w:color w:val="000000"/>
        </w:rPr>
        <w:t xml:space="preserve"> aukcji elektronicznej.</w:t>
      </w:r>
    </w:p>
    <w:p w14:paraId="5AF09616" w14:textId="77777777" w:rsidR="005B63A6" w:rsidRPr="007455E5" w:rsidRDefault="005B63A6" w:rsidP="005B63A6">
      <w:pPr>
        <w:pStyle w:val="Akapitzlist"/>
        <w:spacing w:before="0" w:after="0" w:line="240" w:lineRule="auto"/>
        <w:ind w:hanging="436"/>
        <w:jc w:val="both"/>
        <w:rPr>
          <w:rFonts w:asciiTheme="minorHAnsi" w:hAnsiTheme="minorHAnsi" w:cstheme="minorHAnsi"/>
          <w:color w:val="000000"/>
        </w:rPr>
      </w:pPr>
    </w:p>
    <w:p w14:paraId="1E69FC65" w14:textId="77777777" w:rsidR="007455E5" w:rsidRPr="007455E5" w:rsidRDefault="007455E5" w:rsidP="006219DE">
      <w:pPr>
        <w:pStyle w:val="Akapitzlist"/>
        <w:numPr>
          <w:ilvl w:val="0"/>
          <w:numId w:val="8"/>
        </w:numPr>
        <w:spacing w:before="0" w:after="0" w:line="240" w:lineRule="auto"/>
        <w:ind w:hanging="436"/>
        <w:jc w:val="both"/>
        <w:rPr>
          <w:rFonts w:asciiTheme="minorHAnsi" w:hAnsiTheme="minorHAnsi" w:cstheme="minorHAnsi"/>
        </w:rPr>
      </w:pPr>
      <w:r w:rsidRPr="007455E5">
        <w:rPr>
          <w:rFonts w:asciiTheme="minorHAnsi" w:hAnsiTheme="minorHAnsi" w:cstheme="minorHAnsi"/>
          <w:color w:val="000000"/>
        </w:rPr>
        <w:t xml:space="preserve"> W przypadkach  określonych w ustawie zamawiający </w:t>
      </w:r>
      <w:r w:rsidRPr="007455E5">
        <w:rPr>
          <w:rFonts w:asciiTheme="minorHAnsi" w:hAnsiTheme="minorHAnsi" w:cstheme="minorHAnsi"/>
        </w:rPr>
        <w:t>poinformuje o unieważnieniu postępowania.</w:t>
      </w:r>
    </w:p>
    <w:p w14:paraId="630482E9" w14:textId="77777777" w:rsidR="007455E5" w:rsidRPr="007455E5" w:rsidRDefault="007455E5" w:rsidP="007455E5">
      <w:pPr>
        <w:pStyle w:val="Akapitzlist"/>
        <w:spacing w:after="0" w:line="240" w:lineRule="auto"/>
        <w:jc w:val="both"/>
        <w:rPr>
          <w:rFonts w:asciiTheme="minorHAnsi" w:hAnsiTheme="minorHAnsi" w:cstheme="minorHAnsi"/>
        </w:rPr>
      </w:pPr>
    </w:p>
    <w:p w14:paraId="3F1F04C7" w14:textId="77777777" w:rsidR="007455E5" w:rsidRPr="00D876AA" w:rsidRDefault="007455E5" w:rsidP="006219DE">
      <w:pPr>
        <w:pStyle w:val="Akapitzlist"/>
        <w:numPr>
          <w:ilvl w:val="0"/>
          <w:numId w:val="1"/>
        </w:numPr>
        <w:spacing w:before="26" w:after="0" w:line="276" w:lineRule="auto"/>
        <w:ind w:hanging="153"/>
        <w:jc w:val="both"/>
        <w:rPr>
          <w:rFonts w:asciiTheme="minorHAnsi" w:hAnsiTheme="minorHAnsi" w:cstheme="minorHAnsi"/>
          <w:b/>
          <w:bCs/>
          <w:sz w:val="26"/>
          <w:szCs w:val="26"/>
        </w:rPr>
      </w:pPr>
      <w:bookmarkStart w:id="25" w:name="_Hlk66961473"/>
      <w:r w:rsidRPr="00D876AA">
        <w:rPr>
          <w:rFonts w:asciiTheme="minorHAnsi" w:hAnsiTheme="minorHAnsi" w:cstheme="minorHAnsi"/>
          <w:b/>
          <w:bCs/>
          <w:smallCaps/>
          <w:sz w:val="26"/>
          <w:szCs w:val="26"/>
        </w:rPr>
        <w:t xml:space="preserve">Informacje o formalnościach, jakie muszą zostać dopełnione po wyborze oferty w celu zawarcia umowy w sprawie zamówienia publicznego. </w:t>
      </w:r>
    </w:p>
    <w:bookmarkEnd w:id="25"/>
    <w:p w14:paraId="240721DB" w14:textId="77777777" w:rsidR="007455E5" w:rsidRPr="007455E5" w:rsidRDefault="007455E5" w:rsidP="006219DE">
      <w:pPr>
        <w:pStyle w:val="Akapitzlist"/>
        <w:numPr>
          <w:ilvl w:val="3"/>
          <w:numId w:val="1"/>
        </w:numPr>
        <w:tabs>
          <w:tab w:val="left" w:pos="851"/>
        </w:tabs>
        <w:spacing w:before="0" w:after="0" w:line="240" w:lineRule="auto"/>
        <w:ind w:left="851" w:hanging="425"/>
        <w:jc w:val="both"/>
        <w:rPr>
          <w:rFonts w:asciiTheme="minorHAnsi" w:hAnsiTheme="minorHAnsi" w:cstheme="minorHAnsi"/>
        </w:rPr>
      </w:pPr>
      <w:r w:rsidRPr="007455E5">
        <w:rPr>
          <w:rFonts w:asciiTheme="minorHAnsi" w:hAnsiTheme="minorHAnsi" w:cstheme="minorHAnsi"/>
        </w:rPr>
        <w:t>Zamawiający zgodnie z wymogami określonymi w SWZ i ustawie zawrze umowę z wybranym w postępowaniu wykonawcą.</w:t>
      </w:r>
    </w:p>
    <w:p w14:paraId="40AAA70D" w14:textId="77777777" w:rsidR="007455E5" w:rsidRPr="007455E5" w:rsidRDefault="007455E5" w:rsidP="006219DE">
      <w:pPr>
        <w:pStyle w:val="Akapitzlist"/>
        <w:numPr>
          <w:ilvl w:val="3"/>
          <w:numId w:val="1"/>
        </w:numPr>
        <w:tabs>
          <w:tab w:val="left" w:pos="851"/>
        </w:tabs>
        <w:spacing w:before="0" w:after="0" w:line="240" w:lineRule="auto"/>
        <w:ind w:left="851" w:hanging="425"/>
        <w:jc w:val="both"/>
        <w:rPr>
          <w:rFonts w:asciiTheme="minorHAnsi" w:hAnsiTheme="minorHAnsi" w:cstheme="minorHAnsi"/>
        </w:rPr>
      </w:pPr>
      <w:r w:rsidRPr="007455E5">
        <w:rPr>
          <w:rFonts w:asciiTheme="minorHAnsi" w:hAnsiTheme="minorHAnsi" w:cstheme="minorHAnsi"/>
        </w:rPr>
        <w:t>Zamawiający zawiadomi, z możliwością wykorzystania środków komunikacji elektronicznej, wybranego wykonawcę o miejscu (sposobie), terminie podpisania umowy, formalnościach wskazanych przez zamawiającego w SWZ.</w:t>
      </w:r>
    </w:p>
    <w:p w14:paraId="6DD7650D" w14:textId="77777777" w:rsidR="007455E5" w:rsidRPr="007455E5" w:rsidRDefault="007455E5" w:rsidP="006219DE">
      <w:pPr>
        <w:pStyle w:val="Akapitzlist"/>
        <w:numPr>
          <w:ilvl w:val="3"/>
          <w:numId w:val="1"/>
        </w:numPr>
        <w:tabs>
          <w:tab w:val="left" w:pos="851"/>
        </w:tabs>
        <w:spacing w:before="0" w:after="0" w:line="240" w:lineRule="auto"/>
        <w:ind w:left="851" w:hanging="425"/>
        <w:jc w:val="both"/>
        <w:rPr>
          <w:rFonts w:asciiTheme="minorHAnsi" w:hAnsiTheme="minorHAnsi" w:cstheme="minorHAnsi"/>
        </w:rPr>
      </w:pPr>
      <w:r w:rsidRPr="007455E5">
        <w:rPr>
          <w:rFonts w:asciiTheme="minorHAnsi" w:hAnsiTheme="minorHAnsi" w:cstheme="minorHAnsi"/>
        </w:rPr>
        <w:t xml:space="preserve">Wykonawca przekaże zamawiającemu informacje niezbędne do zawarcia umowy. Osoby reprezentujące wykonawcę przy podpisywaniu umowy powinny posiadać ze sobą dokumenty potwierdzające ich umocowanie do reprezentowania wykonawcy, o ile umocowanie to nie będzie wynikać z dokumentów załączonych do oferty. Rozliczenie należności pomiędzy zamawiającym a wykonawcą odbywać się będzie w złotych. </w:t>
      </w:r>
    </w:p>
    <w:p w14:paraId="7B4CA0ED" w14:textId="77777777" w:rsidR="007455E5" w:rsidRPr="007455E5" w:rsidRDefault="007455E5" w:rsidP="006219DE">
      <w:pPr>
        <w:pStyle w:val="Akapitzlist"/>
        <w:numPr>
          <w:ilvl w:val="3"/>
          <w:numId w:val="1"/>
        </w:numPr>
        <w:tabs>
          <w:tab w:val="left" w:pos="851"/>
        </w:tabs>
        <w:spacing w:before="0" w:after="0" w:line="240" w:lineRule="auto"/>
        <w:ind w:left="851" w:hanging="425"/>
        <w:jc w:val="both"/>
        <w:rPr>
          <w:rFonts w:asciiTheme="minorHAnsi" w:hAnsiTheme="minorHAnsi" w:cstheme="minorHAnsi"/>
        </w:rPr>
      </w:pPr>
      <w:r w:rsidRPr="007455E5">
        <w:rPr>
          <w:rFonts w:asciiTheme="minorHAnsi" w:hAnsiTheme="minorHAnsi" w:cstheme="minorHAnsi"/>
        </w:rPr>
        <w:t>Jeżeli została wybrana oferta wykonawców wspólnie ubiegających się o udzielenie zamówienia, zamawiający żąda przed zawarciem umowy w sprawie zamówienia publicznego kopii umowy regulującej współpracę tych wykonawców.</w:t>
      </w:r>
    </w:p>
    <w:p w14:paraId="153DF618" w14:textId="60972C01" w:rsidR="005B63A6" w:rsidRPr="005B63A6" w:rsidRDefault="005B63A6" w:rsidP="006219DE">
      <w:pPr>
        <w:pStyle w:val="Akapitzlist"/>
        <w:numPr>
          <w:ilvl w:val="3"/>
          <w:numId w:val="1"/>
        </w:numPr>
        <w:tabs>
          <w:tab w:val="left" w:pos="851"/>
        </w:tabs>
        <w:spacing w:before="0" w:after="0" w:line="240" w:lineRule="auto"/>
        <w:ind w:left="851" w:hanging="425"/>
        <w:jc w:val="both"/>
        <w:rPr>
          <w:rFonts w:asciiTheme="minorHAnsi" w:hAnsiTheme="minorHAnsi" w:cstheme="minorHAnsi"/>
        </w:rPr>
      </w:pPr>
      <w:bookmarkStart w:id="26" w:name="_Hlk66961281"/>
      <w:r w:rsidRPr="006C3153">
        <w:rPr>
          <w:rFonts w:asciiTheme="minorHAnsi" w:hAnsiTheme="minorHAnsi" w:cstheme="minorHAnsi"/>
        </w:rPr>
        <w:t xml:space="preserve">Przed podpisaniem umowy wykonawca </w:t>
      </w:r>
      <w:r w:rsidRPr="002879CA">
        <w:rPr>
          <w:rFonts w:asciiTheme="minorHAnsi" w:hAnsiTheme="minorHAnsi" w:cstheme="minorHAnsi"/>
          <w:b/>
          <w:bCs/>
        </w:rPr>
        <w:t>przekaże zamawiającemu kopię</w:t>
      </w:r>
      <w:r w:rsidRPr="002879CA">
        <w:rPr>
          <w:rFonts w:asciiTheme="minorHAnsi" w:eastAsiaTheme="minorHAnsi" w:hAnsiTheme="minorHAnsi" w:cstheme="minorHAnsi"/>
        </w:rPr>
        <w:t xml:space="preserve"> aktualnego zaświadczenia o wpisie  wykonawcy do rejestru przedsiębiorców zgodnie z </w:t>
      </w:r>
      <w:r w:rsidRPr="005A29CD">
        <w:rPr>
          <w:rFonts w:asciiTheme="minorHAnsi" w:eastAsiaTheme="minorHAnsi" w:hAnsiTheme="minorHAnsi" w:cstheme="minorHAnsi"/>
        </w:rPr>
        <w:t xml:space="preserve">art. </w:t>
      </w:r>
      <w:r w:rsidRPr="00B8114F">
        <w:rPr>
          <w:rFonts w:asciiTheme="minorHAnsi" w:eastAsiaTheme="minorHAnsi" w:hAnsiTheme="minorHAnsi" w:cstheme="minorHAnsi"/>
        </w:rPr>
        <w:t>75a</w:t>
      </w:r>
      <w:r w:rsidRPr="005A29CD">
        <w:rPr>
          <w:rFonts w:asciiTheme="minorHAnsi" w:eastAsiaTheme="minorHAnsi" w:hAnsiTheme="minorHAnsi" w:cstheme="minorHAnsi"/>
        </w:rPr>
        <w:t xml:space="preserve"> ustawy z dnia 20 czerwca 1997 r. Prawo o ruchu </w:t>
      </w:r>
      <w:r w:rsidR="00007ACD">
        <w:rPr>
          <w:rFonts w:asciiTheme="minorHAnsi" w:eastAsiaTheme="minorHAnsi" w:hAnsiTheme="minorHAnsi" w:cstheme="minorHAnsi"/>
        </w:rPr>
        <w:t>drogowym (Dz.U. z 2023r. poz. 1047</w:t>
      </w:r>
      <w:r w:rsidRPr="005A29CD">
        <w:rPr>
          <w:rFonts w:asciiTheme="minorHAnsi" w:eastAsiaTheme="minorHAnsi" w:hAnsiTheme="minorHAnsi" w:cstheme="minorHAnsi"/>
        </w:rPr>
        <w:t xml:space="preserve"> ze. zm.)</w:t>
      </w:r>
      <w:r>
        <w:rPr>
          <w:rFonts w:asciiTheme="minorHAnsi" w:eastAsiaTheme="minorHAnsi" w:hAnsiTheme="minorHAnsi" w:cstheme="minorHAnsi"/>
        </w:rPr>
        <w:t>.</w:t>
      </w:r>
    </w:p>
    <w:bookmarkEnd w:id="26"/>
    <w:p w14:paraId="417158E1" w14:textId="6A603F48" w:rsidR="007455E5" w:rsidRPr="00486EB0" w:rsidRDefault="007455E5" w:rsidP="006219DE">
      <w:pPr>
        <w:pStyle w:val="Akapitzlist"/>
        <w:numPr>
          <w:ilvl w:val="3"/>
          <w:numId w:val="1"/>
        </w:numPr>
        <w:tabs>
          <w:tab w:val="left" w:pos="851"/>
        </w:tabs>
        <w:spacing w:before="0" w:after="0" w:line="240" w:lineRule="auto"/>
        <w:ind w:left="851" w:hanging="425"/>
        <w:jc w:val="both"/>
        <w:rPr>
          <w:rFonts w:asciiTheme="minorHAnsi" w:hAnsiTheme="minorHAnsi" w:cstheme="minorHAnsi"/>
          <w:b/>
          <w:bCs/>
        </w:rPr>
      </w:pPr>
      <w:r w:rsidRPr="007455E5">
        <w:rPr>
          <w:rFonts w:asciiTheme="minorHAnsi" w:hAnsiTheme="minorHAnsi" w:cstheme="minorHAnsi"/>
          <w:b/>
          <w:bCs/>
        </w:rPr>
        <w:t xml:space="preserve">Informacje dotyczące zabezpieczenia należytego wykonania umowy, zwanego dalej również zabezpieczeniem, jeżeli zamawiający je przewiduje: </w:t>
      </w:r>
      <w:r w:rsidRPr="007455E5">
        <w:rPr>
          <w:rFonts w:asciiTheme="minorHAnsi" w:hAnsiTheme="minorHAnsi" w:cstheme="minorHAnsi"/>
        </w:rPr>
        <w:t xml:space="preserve"> </w:t>
      </w:r>
    </w:p>
    <w:p w14:paraId="471676B0" w14:textId="2AFFD5E3" w:rsidR="004B22E1" w:rsidRPr="004B22E1" w:rsidRDefault="004B22E1" w:rsidP="004B22E1">
      <w:pPr>
        <w:pStyle w:val="Akapitzlist"/>
        <w:tabs>
          <w:tab w:val="left" w:pos="851"/>
        </w:tabs>
        <w:spacing w:before="0" w:after="0" w:line="240" w:lineRule="auto"/>
        <w:ind w:left="851"/>
        <w:jc w:val="both"/>
        <w:rPr>
          <w:rFonts w:asciiTheme="minorHAnsi" w:hAnsiTheme="minorHAnsi" w:cstheme="minorHAnsi"/>
        </w:rPr>
      </w:pPr>
      <w:r w:rsidRPr="004B22E1">
        <w:rPr>
          <w:rFonts w:asciiTheme="minorHAnsi" w:hAnsiTheme="minorHAnsi" w:cstheme="minorHAnsi"/>
        </w:rPr>
        <w:t xml:space="preserve">6.1. Przed podpisaniem umowy wykonawca wnosi zabezpieczenie należytego wykonania umowy w wysokości </w:t>
      </w:r>
      <w:r w:rsidR="000F78A0">
        <w:rPr>
          <w:rFonts w:asciiTheme="minorHAnsi" w:hAnsiTheme="minorHAnsi" w:cstheme="minorHAnsi"/>
        </w:rPr>
        <w:t>2</w:t>
      </w:r>
      <w:r w:rsidRPr="004B22E1">
        <w:rPr>
          <w:rFonts w:asciiTheme="minorHAnsi" w:hAnsiTheme="minorHAnsi" w:cstheme="minorHAnsi"/>
        </w:rPr>
        <w:t>% ceny całkowitej podanej w ofercie.</w:t>
      </w:r>
    </w:p>
    <w:p w14:paraId="43D4233E" w14:textId="77777777" w:rsidR="004B22E1" w:rsidRPr="004B22E1" w:rsidRDefault="004B22E1" w:rsidP="004B22E1">
      <w:pPr>
        <w:pStyle w:val="Akapitzlist"/>
        <w:tabs>
          <w:tab w:val="left" w:pos="851"/>
        </w:tabs>
        <w:spacing w:before="0" w:after="0" w:line="240" w:lineRule="auto"/>
        <w:ind w:left="851"/>
        <w:jc w:val="both"/>
        <w:rPr>
          <w:rFonts w:asciiTheme="minorHAnsi" w:hAnsiTheme="minorHAnsi" w:cstheme="minorHAnsi"/>
        </w:rPr>
      </w:pPr>
      <w:r w:rsidRPr="004B22E1">
        <w:rPr>
          <w:rFonts w:asciiTheme="minorHAnsi" w:hAnsiTheme="minorHAnsi" w:cstheme="minorHAnsi"/>
        </w:rPr>
        <w:t>6.2 Zabezpieczenie może być wnoszone, według wyboru wykonawcy, w jednej lub w kilku następujących formach:</w:t>
      </w:r>
    </w:p>
    <w:p w14:paraId="3C58CB2E" w14:textId="77777777" w:rsidR="004B22E1" w:rsidRPr="004B22E1" w:rsidRDefault="004B22E1" w:rsidP="004B22E1">
      <w:pPr>
        <w:pStyle w:val="Akapitzlist"/>
        <w:tabs>
          <w:tab w:val="left" w:pos="851"/>
        </w:tabs>
        <w:spacing w:before="0" w:after="0" w:line="240" w:lineRule="auto"/>
        <w:ind w:left="851"/>
        <w:jc w:val="both"/>
        <w:rPr>
          <w:rFonts w:asciiTheme="minorHAnsi" w:hAnsiTheme="minorHAnsi" w:cstheme="minorHAnsi"/>
        </w:rPr>
      </w:pPr>
      <w:r w:rsidRPr="004B22E1">
        <w:rPr>
          <w:rFonts w:asciiTheme="minorHAnsi" w:hAnsiTheme="minorHAnsi" w:cstheme="minorHAnsi"/>
        </w:rPr>
        <w:t>1) pieniądzu;</w:t>
      </w:r>
    </w:p>
    <w:p w14:paraId="35776C64" w14:textId="77777777" w:rsidR="004B22E1" w:rsidRPr="004B22E1" w:rsidRDefault="004B22E1" w:rsidP="004B22E1">
      <w:pPr>
        <w:pStyle w:val="Akapitzlist"/>
        <w:tabs>
          <w:tab w:val="left" w:pos="851"/>
        </w:tabs>
        <w:spacing w:before="0" w:after="0" w:line="240" w:lineRule="auto"/>
        <w:ind w:left="851"/>
        <w:jc w:val="both"/>
        <w:rPr>
          <w:rFonts w:asciiTheme="minorHAnsi" w:hAnsiTheme="minorHAnsi" w:cstheme="minorHAnsi"/>
        </w:rPr>
      </w:pPr>
      <w:r w:rsidRPr="004B22E1">
        <w:rPr>
          <w:rFonts w:asciiTheme="minorHAnsi" w:hAnsiTheme="minorHAnsi" w:cstheme="minorHAnsi"/>
        </w:rPr>
        <w:t>2) poręczeniach bankowych lub poręczeniach spółdzielczej kasy oszczędnościowo-kredytowej, z tym że zobowiązanie kasy jest zawsze zobowiązaniem pieniężnym;</w:t>
      </w:r>
    </w:p>
    <w:p w14:paraId="41861983" w14:textId="77777777" w:rsidR="004B22E1" w:rsidRPr="004B22E1" w:rsidRDefault="004B22E1" w:rsidP="004B22E1">
      <w:pPr>
        <w:pStyle w:val="Akapitzlist"/>
        <w:tabs>
          <w:tab w:val="left" w:pos="851"/>
        </w:tabs>
        <w:spacing w:before="0" w:after="0" w:line="240" w:lineRule="auto"/>
        <w:ind w:left="851"/>
        <w:jc w:val="both"/>
        <w:rPr>
          <w:rFonts w:asciiTheme="minorHAnsi" w:hAnsiTheme="minorHAnsi" w:cstheme="minorHAnsi"/>
        </w:rPr>
      </w:pPr>
      <w:r w:rsidRPr="004B22E1">
        <w:rPr>
          <w:rFonts w:asciiTheme="minorHAnsi" w:hAnsiTheme="minorHAnsi" w:cstheme="minorHAnsi"/>
        </w:rPr>
        <w:t>3) gwarancjach bankowych;</w:t>
      </w:r>
    </w:p>
    <w:p w14:paraId="508D809E" w14:textId="77777777" w:rsidR="004B22E1" w:rsidRPr="004B22E1" w:rsidRDefault="004B22E1" w:rsidP="004B22E1">
      <w:pPr>
        <w:pStyle w:val="Akapitzlist"/>
        <w:tabs>
          <w:tab w:val="left" w:pos="851"/>
        </w:tabs>
        <w:spacing w:before="0" w:after="0" w:line="240" w:lineRule="auto"/>
        <w:ind w:left="851"/>
        <w:jc w:val="both"/>
        <w:rPr>
          <w:rFonts w:asciiTheme="minorHAnsi" w:hAnsiTheme="minorHAnsi" w:cstheme="minorHAnsi"/>
        </w:rPr>
      </w:pPr>
      <w:r w:rsidRPr="004B22E1">
        <w:rPr>
          <w:rFonts w:asciiTheme="minorHAnsi" w:hAnsiTheme="minorHAnsi" w:cstheme="minorHAnsi"/>
        </w:rPr>
        <w:t>4) gwarancjach ubezpieczeniowych;</w:t>
      </w:r>
    </w:p>
    <w:p w14:paraId="5F8C18EB" w14:textId="77777777" w:rsidR="004B22E1" w:rsidRPr="004B22E1" w:rsidRDefault="004B22E1" w:rsidP="004B22E1">
      <w:pPr>
        <w:pStyle w:val="Akapitzlist"/>
        <w:tabs>
          <w:tab w:val="left" w:pos="851"/>
        </w:tabs>
        <w:spacing w:before="0" w:after="0" w:line="240" w:lineRule="auto"/>
        <w:ind w:left="851"/>
        <w:jc w:val="both"/>
        <w:rPr>
          <w:rFonts w:asciiTheme="minorHAnsi" w:hAnsiTheme="minorHAnsi" w:cstheme="minorHAnsi"/>
        </w:rPr>
      </w:pPr>
      <w:r w:rsidRPr="004B22E1">
        <w:rPr>
          <w:rFonts w:asciiTheme="minorHAnsi" w:hAnsiTheme="minorHAnsi" w:cstheme="minorHAnsi"/>
        </w:rPr>
        <w:t>5) poręczeniach udzielanych przez podmioty, o których mowa w art. 6b ust. 5 pkt 2 ustawy z dnia 9 listopada 2000 r. o utworzeniu Polskiej Agencji Rozwoju Przedsiębiorczości.</w:t>
      </w:r>
    </w:p>
    <w:p w14:paraId="1CA4E250" w14:textId="77777777" w:rsidR="004B22E1" w:rsidRPr="004B22E1" w:rsidRDefault="004B22E1" w:rsidP="004B22E1">
      <w:pPr>
        <w:pStyle w:val="Akapitzlist"/>
        <w:tabs>
          <w:tab w:val="left" w:pos="851"/>
        </w:tabs>
        <w:spacing w:before="0" w:after="0" w:line="240" w:lineRule="auto"/>
        <w:ind w:left="851"/>
        <w:jc w:val="both"/>
        <w:rPr>
          <w:rFonts w:asciiTheme="minorHAnsi" w:hAnsiTheme="minorHAnsi" w:cstheme="minorHAnsi"/>
        </w:rPr>
      </w:pPr>
      <w:r w:rsidRPr="004B22E1">
        <w:rPr>
          <w:rFonts w:asciiTheme="minorHAnsi" w:hAnsiTheme="minorHAnsi" w:cstheme="minorHAnsi"/>
        </w:rPr>
        <w:t xml:space="preserve"> 6.3 Zabezpieczenie wnoszone w pieniądzu wykonawca wpłaca przelewem na rachunek bankowy Nr </w:t>
      </w:r>
      <w:r w:rsidRPr="004975CD">
        <w:rPr>
          <w:rFonts w:asciiTheme="minorHAnsi" w:hAnsiTheme="minorHAnsi" w:cstheme="minorHAnsi"/>
        </w:rPr>
        <w:t>88</w:t>
      </w:r>
      <w:r w:rsidRPr="004B22E1">
        <w:rPr>
          <w:rFonts w:asciiTheme="minorHAnsi" w:hAnsiTheme="minorHAnsi" w:cstheme="minorHAnsi"/>
        </w:rPr>
        <w:t xml:space="preserve"> 8741 0004 0007 6858 2000 0060  wskazany przez zamawiającego.</w:t>
      </w:r>
    </w:p>
    <w:p w14:paraId="7C8AE2F6" w14:textId="77777777" w:rsidR="004B22E1" w:rsidRPr="004B22E1" w:rsidRDefault="004B22E1" w:rsidP="004B22E1">
      <w:pPr>
        <w:pStyle w:val="Akapitzlist"/>
        <w:tabs>
          <w:tab w:val="left" w:pos="851"/>
        </w:tabs>
        <w:spacing w:before="0" w:after="0" w:line="240" w:lineRule="auto"/>
        <w:ind w:left="851"/>
        <w:jc w:val="both"/>
        <w:rPr>
          <w:rFonts w:asciiTheme="minorHAnsi" w:hAnsiTheme="minorHAnsi" w:cstheme="minorHAnsi"/>
        </w:rPr>
      </w:pPr>
      <w:r w:rsidRPr="004B22E1">
        <w:rPr>
          <w:rFonts w:asciiTheme="minorHAnsi" w:hAnsiTheme="minorHAnsi" w:cstheme="minorHAnsi"/>
        </w:rPr>
        <w:t>6.4</w:t>
      </w:r>
      <w:r w:rsidRPr="004B22E1">
        <w:rPr>
          <w:rFonts w:asciiTheme="minorHAnsi" w:hAnsiTheme="minorHAnsi" w:cstheme="minorHAnsi"/>
        </w:rPr>
        <w:tab/>
        <w:t>W przypadku, gdy zabezpieczenie będzie wnoszone w formie innej niż pieniądz, zamawiający zastrzega sobie prawo do odniesienia się do projektu ww. dokumentu przed podpisaniem umowy.</w:t>
      </w:r>
    </w:p>
    <w:p w14:paraId="0B51A7D4" w14:textId="7731F7A4" w:rsidR="00486EB0" w:rsidRDefault="004B22E1" w:rsidP="004B22E1">
      <w:pPr>
        <w:pStyle w:val="Akapitzlist"/>
        <w:tabs>
          <w:tab w:val="left" w:pos="851"/>
        </w:tabs>
        <w:spacing w:before="0" w:after="0" w:line="240" w:lineRule="auto"/>
        <w:ind w:left="851"/>
        <w:jc w:val="both"/>
        <w:rPr>
          <w:rFonts w:asciiTheme="minorHAnsi" w:hAnsiTheme="minorHAnsi" w:cstheme="minorHAnsi"/>
        </w:rPr>
      </w:pPr>
      <w:r w:rsidRPr="004B22E1">
        <w:rPr>
          <w:rFonts w:asciiTheme="minorHAnsi" w:hAnsiTheme="minorHAnsi" w:cstheme="minorHAnsi"/>
        </w:rPr>
        <w:lastRenderedPageBreak/>
        <w:t>6.5</w:t>
      </w:r>
      <w:r w:rsidRPr="004B22E1">
        <w:rPr>
          <w:rFonts w:asciiTheme="minorHAnsi" w:hAnsiTheme="minorHAnsi" w:cstheme="minorHAnsi"/>
        </w:rPr>
        <w:tab/>
        <w:t>Dokument gwarancji lub poręczenia zawierać ma bezwarunkowe i nieodwołalne zobowiązanie gwaranta/poręczyciela zapłaty wymaganej kwoty zabezpieczenia, na pierwsze, pisemne żądanie zamawiającego wzywające do zapłaty kwoty zabezpieczenia i zawierające oświadczenie o niespełnieniu przez wykonawcę zobowiązań wobec zamawiającego wynikających z zawartej Umowy. W dokumencie tym, gwarant/poręczyciel nie może uzależniać dokonania zapłaty od spełnienia przez beneficjenta (Powiat Puławski) dodatkowych warunków (np. żądanie przesłania wezwania zapłaty za pośrednictwem banku prowadzącego rachunek zamawiającego, albo żądania potwierdzenia przez notariusza, że podpisy złożone na żądaniu zapłaty należą do osób umocowanych do występowania w imieniu Powiatu Puławskiego, albo żądanie złożenia wezwania np. tylko w formie listu poleconego czy kurierem) albo przedłożenia dodatkowych dokumentów (oprócz dokumentu potwierdzającego umocowanie osób do występowania w imieniu zamawiającego z żądaniem zapłaty).</w:t>
      </w:r>
    </w:p>
    <w:p w14:paraId="797FCCBF" w14:textId="77777777" w:rsidR="00486EB0" w:rsidRPr="00E46512" w:rsidRDefault="00486EB0" w:rsidP="00486EB0">
      <w:pPr>
        <w:pStyle w:val="Akapitzlist"/>
        <w:tabs>
          <w:tab w:val="left" w:pos="851"/>
        </w:tabs>
        <w:spacing w:before="0" w:after="0" w:line="240" w:lineRule="auto"/>
        <w:ind w:left="851"/>
        <w:jc w:val="both"/>
        <w:rPr>
          <w:rFonts w:asciiTheme="minorHAnsi" w:hAnsiTheme="minorHAnsi" w:cstheme="minorHAnsi"/>
          <w:b/>
          <w:bCs/>
        </w:rPr>
      </w:pPr>
    </w:p>
    <w:p w14:paraId="346B91AC" w14:textId="77777777" w:rsidR="007455E5" w:rsidRPr="000A4D25" w:rsidRDefault="007455E5" w:rsidP="006219DE">
      <w:pPr>
        <w:pStyle w:val="Akapitzlist"/>
        <w:numPr>
          <w:ilvl w:val="0"/>
          <w:numId w:val="1"/>
        </w:numPr>
        <w:spacing w:before="26" w:after="0" w:line="276" w:lineRule="auto"/>
        <w:ind w:hanging="153"/>
        <w:jc w:val="both"/>
        <w:rPr>
          <w:rFonts w:asciiTheme="minorHAnsi" w:hAnsiTheme="minorHAnsi" w:cstheme="minorHAnsi"/>
          <w:b/>
          <w:bCs/>
          <w:sz w:val="26"/>
          <w:szCs w:val="26"/>
        </w:rPr>
      </w:pPr>
      <w:bookmarkStart w:id="27" w:name="_Hlk63233774"/>
      <w:r w:rsidRPr="000A4D25">
        <w:rPr>
          <w:rFonts w:asciiTheme="minorHAnsi" w:hAnsiTheme="minorHAnsi" w:cstheme="minorHAnsi"/>
          <w:b/>
          <w:bCs/>
          <w:smallCaps/>
          <w:color w:val="000000"/>
          <w:sz w:val="26"/>
          <w:szCs w:val="26"/>
        </w:rPr>
        <w:t>Pouczenie o środkach ochrony prawnej przysługujących wykonawcy.</w:t>
      </w:r>
    </w:p>
    <w:bookmarkEnd w:id="27"/>
    <w:p w14:paraId="1DC03679" w14:textId="77777777" w:rsidR="007455E5" w:rsidRPr="007455E5" w:rsidRDefault="007455E5" w:rsidP="006219DE">
      <w:pPr>
        <w:pStyle w:val="Akapitzlist"/>
        <w:numPr>
          <w:ilvl w:val="3"/>
          <w:numId w:val="1"/>
        </w:numPr>
        <w:spacing w:before="0" w:after="0" w:line="240" w:lineRule="auto"/>
        <w:ind w:left="993" w:hanging="283"/>
        <w:jc w:val="both"/>
        <w:rPr>
          <w:rFonts w:asciiTheme="minorHAnsi" w:hAnsiTheme="minorHAnsi" w:cstheme="minorHAnsi"/>
          <w:color w:val="000000"/>
        </w:rPr>
      </w:pPr>
      <w:r w:rsidRPr="007455E5">
        <w:rPr>
          <w:rFonts w:asciiTheme="minorHAnsi" w:hAnsiTheme="minorHAnsi" w:cstheme="minorHAnsi"/>
          <w:color w:val="000000"/>
        </w:rPr>
        <w:t xml:space="preserve">Środki ochrony prawnej określone </w:t>
      </w:r>
      <w:r w:rsidRPr="007455E5">
        <w:rPr>
          <w:rFonts w:asciiTheme="minorHAnsi" w:hAnsiTheme="minorHAnsi" w:cstheme="minorHAnsi"/>
          <w:b/>
          <w:bCs/>
          <w:color w:val="000000"/>
        </w:rPr>
        <w:t>w dziale IX</w:t>
      </w:r>
      <w:r w:rsidRPr="007455E5">
        <w:rPr>
          <w:rFonts w:asciiTheme="minorHAnsi" w:hAnsiTheme="minorHAnsi" w:cstheme="minorHAnsi"/>
          <w:b/>
          <w:bCs/>
        </w:rPr>
        <w:t xml:space="preserve"> ustawy</w:t>
      </w:r>
      <w:r w:rsidRPr="007455E5">
        <w:rPr>
          <w:rFonts w:asciiTheme="minorHAnsi" w:hAnsiTheme="minorHAnsi" w:cstheme="minorHAnsi"/>
          <w:b/>
          <w:bCs/>
          <w:color w:val="000000"/>
        </w:rPr>
        <w:t xml:space="preserve"> Środki ochrony prawnej</w:t>
      </w:r>
      <w:r w:rsidRPr="007455E5">
        <w:rPr>
          <w:rFonts w:asciiTheme="minorHAnsi" w:hAnsiTheme="minorHAnsi" w:cstheme="minorHAnsi"/>
          <w:b/>
          <w:bCs/>
        </w:rPr>
        <w:t xml:space="preserve"> </w:t>
      </w:r>
      <w:r w:rsidRPr="007455E5">
        <w:rPr>
          <w:rFonts w:asciiTheme="minorHAnsi" w:hAnsiTheme="minorHAnsi" w:cstheme="minorHAnsi"/>
          <w:color w:val="000000"/>
        </w:rPr>
        <w:t>przysługują wykonawcy, uczestnikowi konkursu oraz innemu podmiotowi, jeżeli ma lub miał interes w uzyskaniu zamówienia lub nagrody w konkursie oraz poniósł lub może ponieść szkodę w wyniku naruszenia przez zamawiającego przepisów ustawy.</w:t>
      </w:r>
    </w:p>
    <w:p w14:paraId="71F68244" w14:textId="77777777" w:rsidR="007455E5" w:rsidRPr="007455E5" w:rsidRDefault="007455E5" w:rsidP="006219DE">
      <w:pPr>
        <w:pStyle w:val="Akapitzlist"/>
        <w:numPr>
          <w:ilvl w:val="3"/>
          <w:numId w:val="1"/>
        </w:numPr>
        <w:spacing w:before="0" w:after="0" w:line="240" w:lineRule="auto"/>
        <w:ind w:left="993" w:hanging="283"/>
        <w:jc w:val="both"/>
        <w:rPr>
          <w:rFonts w:asciiTheme="minorHAnsi" w:hAnsiTheme="minorHAnsi" w:cstheme="minorHAnsi"/>
          <w:color w:val="000000"/>
        </w:rPr>
      </w:pPr>
      <w:r w:rsidRPr="007455E5">
        <w:rPr>
          <w:rFonts w:asciiTheme="minorHAnsi" w:hAnsiTheme="minorHAnsi" w:cstheme="minorHAnsi"/>
          <w:color w:val="000000"/>
        </w:rPr>
        <w:t xml:space="preserve"> 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18F06164" w14:textId="77777777" w:rsidR="007455E5" w:rsidRPr="007455E5" w:rsidRDefault="007455E5" w:rsidP="006219DE">
      <w:pPr>
        <w:pStyle w:val="Akapitzlist"/>
        <w:numPr>
          <w:ilvl w:val="3"/>
          <w:numId w:val="1"/>
        </w:numPr>
        <w:spacing w:before="0" w:after="0" w:line="240" w:lineRule="auto"/>
        <w:ind w:left="993" w:hanging="283"/>
        <w:jc w:val="both"/>
        <w:rPr>
          <w:rFonts w:asciiTheme="minorHAnsi" w:hAnsiTheme="minorHAnsi" w:cstheme="minorHAnsi"/>
          <w:color w:val="000000"/>
        </w:rPr>
      </w:pPr>
      <w:r w:rsidRPr="007455E5">
        <w:rPr>
          <w:rFonts w:asciiTheme="minorHAnsi" w:hAnsiTheme="minorHAnsi" w:cstheme="minorHAnsi"/>
          <w:color w:val="000000"/>
        </w:rPr>
        <w:t xml:space="preserve"> Pisma w formie pisemnej wnosi się za pośrednictwem operatora pocztowego, w rozumieniu </w:t>
      </w:r>
      <w:r w:rsidRPr="007455E5">
        <w:rPr>
          <w:rFonts w:asciiTheme="minorHAnsi" w:hAnsiTheme="minorHAnsi" w:cstheme="minorHAnsi"/>
          <w:color w:val="1B1B1B"/>
        </w:rPr>
        <w:t>ustawy</w:t>
      </w:r>
      <w:r w:rsidRPr="007455E5">
        <w:rPr>
          <w:rFonts w:asciiTheme="minorHAnsi" w:hAnsiTheme="minorHAnsi" w:cstheme="minorHAnsi"/>
          <w:color w:val="000000"/>
        </w:rPr>
        <w:t xml:space="preserve"> z dnia 23 listopada 2012 r. - Prawo pocztowe, osobiście, za pośrednictwem posłańca, a pisma w postaci elektronicznej wnosi się przy użyciu środków komunikacji elektronicznej.</w:t>
      </w:r>
    </w:p>
    <w:p w14:paraId="58D50860" w14:textId="77777777" w:rsidR="007455E5" w:rsidRPr="007455E5" w:rsidRDefault="007455E5" w:rsidP="006219DE">
      <w:pPr>
        <w:pStyle w:val="Akapitzlist"/>
        <w:numPr>
          <w:ilvl w:val="3"/>
          <w:numId w:val="1"/>
        </w:numPr>
        <w:spacing w:before="0" w:after="0" w:line="240" w:lineRule="auto"/>
        <w:ind w:left="993" w:hanging="283"/>
        <w:jc w:val="both"/>
        <w:rPr>
          <w:rFonts w:asciiTheme="minorHAnsi" w:hAnsiTheme="minorHAnsi" w:cstheme="minorHAnsi"/>
          <w:color w:val="000000"/>
        </w:rPr>
      </w:pPr>
      <w:r w:rsidRPr="007455E5">
        <w:rPr>
          <w:rFonts w:asciiTheme="minorHAnsi" w:hAnsiTheme="minorHAnsi" w:cstheme="minorHAnsi"/>
          <w:color w:val="000000"/>
        </w:rPr>
        <w:t>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p>
    <w:p w14:paraId="7FAF3CEA" w14:textId="77777777" w:rsidR="007455E5" w:rsidRPr="007455E5" w:rsidRDefault="007455E5" w:rsidP="006219DE">
      <w:pPr>
        <w:pStyle w:val="Akapitzlist"/>
        <w:numPr>
          <w:ilvl w:val="3"/>
          <w:numId w:val="1"/>
        </w:numPr>
        <w:spacing w:before="0" w:after="0" w:line="240" w:lineRule="auto"/>
        <w:ind w:left="993" w:hanging="283"/>
        <w:jc w:val="both"/>
        <w:rPr>
          <w:rFonts w:asciiTheme="minorHAnsi" w:hAnsiTheme="minorHAnsi" w:cstheme="minorHAnsi"/>
          <w:color w:val="000000"/>
        </w:rPr>
      </w:pPr>
      <w:r w:rsidRPr="007455E5">
        <w:rPr>
          <w:rFonts w:asciiTheme="minorHAnsi" w:hAnsiTheme="minorHAnsi" w:cstheme="minorHAnsi"/>
          <w:color w:val="000000"/>
        </w:rPr>
        <w:t>Odwołanie przysługuje na:</w:t>
      </w:r>
    </w:p>
    <w:p w14:paraId="00C0C862" w14:textId="77777777" w:rsidR="007455E5" w:rsidRPr="007455E5" w:rsidRDefault="007455E5" w:rsidP="007455E5">
      <w:pPr>
        <w:pStyle w:val="Akapitzlist"/>
        <w:spacing w:after="0" w:line="240" w:lineRule="auto"/>
        <w:ind w:left="993"/>
        <w:jc w:val="both"/>
        <w:rPr>
          <w:rFonts w:asciiTheme="minorHAnsi" w:hAnsiTheme="minorHAnsi" w:cstheme="minorHAnsi"/>
        </w:rPr>
      </w:pPr>
      <w:r w:rsidRPr="007455E5">
        <w:rPr>
          <w:rFonts w:asciiTheme="minorHAnsi" w:hAnsiTheme="minorHAnsi" w:cstheme="minorHAnsi"/>
          <w:color w:val="000000"/>
        </w:rPr>
        <w:t>1) niezgodną z przepisami ustawy czynność zamawiającego, podjętą w postępowaniu o udzielenie zamówienia, o zawarcie umowy ramowej, dynamicznym systemie zakupów, systemie kwalifikowania wykonawców, w tym na projektowane postanowienie umowy;</w:t>
      </w:r>
    </w:p>
    <w:p w14:paraId="7ED41650" w14:textId="77777777" w:rsidR="007455E5" w:rsidRPr="007455E5" w:rsidRDefault="007455E5" w:rsidP="007455E5">
      <w:pPr>
        <w:pStyle w:val="Akapitzlist"/>
        <w:spacing w:after="0" w:line="240" w:lineRule="auto"/>
        <w:ind w:left="993"/>
        <w:jc w:val="both"/>
        <w:rPr>
          <w:rFonts w:asciiTheme="minorHAnsi" w:hAnsiTheme="minorHAnsi" w:cstheme="minorHAnsi"/>
        </w:rPr>
      </w:pPr>
      <w:r w:rsidRPr="007455E5">
        <w:rPr>
          <w:rFonts w:asciiTheme="minorHAnsi" w:hAnsiTheme="minorHAnsi" w:cstheme="minorHAnsi"/>
          <w:color w:val="000000"/>
        </w:rPr>
        <w:t>2) zaniechanie czynności w postępowaniu o udzielenie zamówienia, o zawarcie umowy ramowej, dynamicznym systemie zakupów, systemie kwalifikowania wykonawców, do której zamawiający był obowiązany na podstawie ustawy;</w:t>
      </w:r>
    </w:p>
    <w:p w14:paraId="2968FC8B" w14:textId="77777777" w:rsidR="007455E5" w:rsidRPr="007455E5" w:rsidRDefault="007455E5" w:rsidP="007455E5">
      <w:pPr>
        <w:pStyle w:val="Akapitzlist"/>
        <w:spacing w:after="0" w:line="240" w:lineRule="auto"/>
        <w:ind w:left="993"/>
        <w:jc w:val="both"/>
        <w:rPr>
          <w:rFonts w:asciiTheme="minorHAnsi" w:hAnsiTheme="minorHAnsi" w:cstheme="minorHAnsi"/>
          <w:color w:val="000000"/>
        </w:rPr>
      </w:pPr>
      <w:r w:rsidRPr="007455E5">
        <w:rPr>
          <w:rFonts w:asciiTheme="minorHAnsi" w:hAnsiTheme="minorHAnsi" w:cstheme="minorHAnsi"/>
          <w:color w:val="000000"/>
        </w:rPr>
        <w:t>3) zaniechanie przeprowadzenia postępowania o udzielenie zamówienia lub zorganizowania konkursu na podstawie ustawy, mimo że zamawiający był do tego obowiązany.</w:t>
      </w:r>
    </w:p>
    <w:p w14:paraId="3BAD1AB7" w14:textId="77777777" w:rsidR="007455E5" w:rsidRPr="007455E5" w:rsidRDefault="007455E5" w:rsidP="006219DE">
      <w:pPr>
        <w:pStyle w:val="Akapitzlist"/>
        <w:numPr>
          <w:ilvl w:val="3"/>
          <w:numId w:val="1"/>
        </w:numPr>
        <w:spacing w:before="0" w:after="0" w:line="240" w:lineRule="auto"/>
        <w:ind w:left="993" w:hanging="283"/>
        <w:jc w:val="both"/>
        <w:rPr>
          <w:rFonts w:asciiTheme="minorHAnsi" w:hAnsiTheme="minorHAnsi" w:cstheme="minorHAnsi"/>
          <w:b/>
          <w:bCs/>
          <w:color w:val="000000"/>
        </w:rPr>
      </w:pPr>
      <w:r w:rsidRPr="007455E5">
        <w:rPr>
          <w:rFonts w:asciiTheme="minorHAnsi" w:hAnsiTheme="minorHAnsi" w:cstheme="minorHAnsi"/>
          <w:b/>
          <w:bCs/>
          <w:color w:val="000000"/>
        </w:rPr>
        <w:t xml:space="preserve"> Odwołanie wnosi się do Prezesa Krajowej Izby Odwoławczej.</w:t>
      </w:r>
    </w:p>
    <w:p w14:paraId="7AE6BD7C" w14:textId="77777777" w:rsidR="007455E5" w:rsidRPr="007455E5" w:rsidRDefault="007455E5" w:rsidP="006219DE">
      <w:pPr>
        <w:pStyle w:val="Akapitzlist"/>
        <w:numPr>
          <w:ilvl w:val="3"/>
          <w:numId w:val="1"/>
        </w:numPr>
        <w:spacing w:before="0" w:after="0" w:line="240" w:lineRule="auto"/>
        <w:ind w:left="993" w:hanging="283"/>
        <w:jc w:val="both"/>
        <w:rPr>
          <w:rFonts w:asciiTheme="minorHAnsi" w:hAnsiTheme="minorHAnsi" w:cstheme="minorHAnsi"/>
          <w:color w:val="000000"/>
        </w:rPr>
      </w:pPr>
      <w:r w:rsidRPr="007455E5">
        <w:rPr>
          <w:rFonts w:asciiTheme="minorHAnsi" w:hAnsiTheme="minorHAnsi" w:cstheme="minorHAnsi"/>
          <w:color w:val="000000"/>
        </w:rPr>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01004A8B" w14:textId="77777777" w:rsidR="007455E5" w:rsidRPr="007455E5" w:rsidRDefault="007455E5" w:rsidP="006219DE">
      <w:pPr>
        <w:pStyle w:val="Akapitzlist"/>
        <w:numPr>
          <w:ilvl w:val="3"/>
          <w:numId w:val="1"/>
        </w:numPr>
        <w:spacing w:before="0" w:after="0" w:line="240" w:lineRule="auto"/>
        <w:ind w:left="993" w:hanging="283"/>
        <w:jc w:val="both"/>
        <w:rPr>
          <w:rFonts w:asciiTheme="minorHAnsi" w:hAnsiTheme="minorHAnsi" w:cstheme="minorHAnsi"/>
          <w:color w:val="000000"/>
        </w:rPr>
      </w:pPr>
      <w:r w:rsidRPr="007455E5">
        <w:rPr>
          <w:rFonts w:asciiTheme="minorHAnsi" w:hAnsiTheme="minorHAnsi" w:cstheme="minorHAnsi"/>
          <w:color w:val="000000"/>
        </w:rPr>
        <w:lastRenderedPageBreak/>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033859CB" w14:textId="77777777" w:rsidR="007455E5" w:rsidRPr="007455E5" w:rsidRDefault="007455E5" w:rsidP="006219DE">
      <w:pPr>
        <w:pStyle w:val="Akapitzlist"/>
        <w:numPr>
          <w:ilvl w:val="3"/>
          <w:numId w:val="1"/>
        </w:numPr>
        <w:spacing w:before="0" w:after="0" w:line="240" w:lineRule="auto"/>
        <w:ind w:left="993" w:hanging="426"/>
        <w:jc w:val="both"/>
        <w:rPr>
          <w:rFonts w:asciiTheme="minorHAnsi" w:hAnsiTheme="minorHAnsi" w:cstheme="minorHAnsi"/>
          <w:color w:val="000000"/>
        </w:rPr>
      </w:pPr>
      <w:r w:rsidRPr="007455E5">
        <w:rPr>
          <w:rFonts w:asciiTheme="minorHAnsi" w:hAnsiTheme="minorHAnsi" w:cstheme="minorHAnsi"/>
          <w:color w:val="000000"/>
        </w:rPr>
        <w:t>Odwołanie wnosi się:</w:t>
      </w:r>
    </w:p>
    <w:p w14:paraId="23D96311" w14:textId="77777777" w:rsidR="007455E5" w:rsidRPr="007455E5" w:rsidRDefault="007455E5" w:rsidP="00E46512">
      <w:pPr>
        <w:spacing w:before="0" w:after="0" w:line="240" w:lineRule="auto"/>
        <w:ind w:left="993" w:hanging="426"/>
        <w:rPr>
          <w:rFonts w:asciiTheme="minorHAnsi" w:hAnsiTheme="minorHAnsi" w:cstheme="minorHAnsi"/>
        </w:rPr>
      </w:pPr>
      <w:r w:rsidRPr="007455E5">
        <w:rPr>
          <w:rFonts w:asciiTheme="minorHAnsi" w:hAnsiTheme="minorHAnsi" w:cstheme="minorHAnsi"/>
          <w:color w:val="000000"/>
        </w:rPr>
        <w:t>1) w przypadku zamówień, których wartość jest mniejsza niż progi unijne, w terminie:</w:t>
      </w:r>
    </w:p>
    <w:p w14:paraId="65BA497E" w14:textId="77777777" w:rsidR="007455E5" w:rsidRPr="007455E5" w:rsidRDefault="007455E5" w:rsidP="00E46512">
      <w:pPr>
        <w:spacing w:before="0" w:after="0" w:line="240" w:lineRule="auto"/>
        <w:ind w:left="993" w:hanging="426"/>
        <w:jc w:val="both"/>
        <w:rPr>
          <w:rFonts w:asciiTheme="minorHAnsi" w:hAnsiTheme="minorHAnsi" w:cstheme="minorHAnsi"/>
        </w:rPr>
      </w:pPr>
      <w:r w:rsidRPr="007455E5">
        <w:rPr>
          <w:rFonts w:asciiTheme="minorHAnsi" w:hAnsiTheme="minorHAnsi" w:cstheme="minorHAnsi"/>
          <w:color w:val="000000"/>
        </w:rPr>
        <w:t>a) 5 dni od dnia przekazania informacji o czynności zamawiającego stanowiącej podstawę jego wniesienia, jeżeli informacja została przekazana przy użyciu środków komunikacji elektronicznej,</w:t>
      </w:r>
    </w:p>
    <w:p w14:paraId="36A24ED0" w14:textId="77777777" w:rsidR="007455E5" w:rsidRPr="007455E5" w:rsidRDefault="007455E5" w:rsidP="00E46512">
      <w:pPr>
        <w:spacing w:before="0" w:after="0" w:line="240" w:lineRule="auto"/>
        <w:ind w:left="993" w:hanging="426"/>
        <w:rPr>
          <w:rFonts w:asciiTheme="minorHAnsi" w:hAnsiTheme="minorHAnsi" w:cstheme="minorHAnsi"/>
          <w:color w:val="000000"/>
        </w:rPr>
      </w:pPr>
      <w:r w:rsidRPr="007455E5">
        <w:rPr>
          <w:rFonts w:asciiTheme="minorHAnsi" w:hAnsiTheme="minorHAnsi" w:cstheme="minorHAnsi"/>
          <w:color w:val="000000"/>
        </w:rPr>
        <w:t>b) 10 dni od dnia przekazania informacji o czynności zamawiającego stanowiącej podstawę jego wniesienia, jeżeli informacja została przekazana w sposób inny niż określony w lit. a.</w:t>
      </w:r>
    </w:p>
    <w:p w14:paraId="0BB6503E" w14:textId="77777777" w:rsidR="007455E5" w:rsidRPr="007455E5" w:rsidRDefault="007455E5" w:rsidP="006219DE">
      <w:pPr>
        <w:pStyle w:val="Akapitzlist"/>
        <w:numPr>
          <w:ilvl w:val="3"/>
          <w:numId w:val="1"/>
        </w:numPr>
        <w:spacing w:before="0" w:after="0" w:line="240" w:lineRule="auto"/>
        <w:ind w:left="851" w:hanging="426"/>
        <w:jc w:val="both"/>
        <w:rPr>
          <w:rFonts w:asciiTheme="minorHAnsi" w:hAnsiTheme="minorHAnsi" w:cstheme="minorHAnsi"/>
          <w:color w:val="000000"/>
        </w:rPr>
      </w:pPr>
      <w:r w:rsidRPr="007455E5">
        <w:rPr>
          <w:rFonts w:asciiTheme="minorHAnsi" w:hAnsiTheme="minorHAnsi" w:cstheme="minorHAnsi"/>
          <w:color w:val="000000"/>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 przypadku zamówień, których wartość jest mniejsza niż progi unijne.</w:t>
      </w:r>
    </w:p>
    <w:p w14:paraId="6C31035B" w14:textId="77777777" w:rsidR="007455E5" w:rsidRPr="007455E5" w:rsidRDefault="007455E5" w:rsidP="006219DE">
      <w:pPr>
        <w:pStyle w:val="Akapitzlist"/>
        <w:numPr>
          <w:ilvl w:val="3"/>
          <w:numId w:val="1"/>
        </w:numPr>
        <w:spacing w:before="0" w:after="0" w:line="240" w:lineRule="auto"/>
        <w:ind w:left="851" w:hanging="426"/>
        <w:jc w:val="both"/>
        <w:rPr>
          <w:rFonts w:asciiTheme="minorHAnsi" w:hAnsiTheme="minorHAnsi" w:cstheme="minorHAnsi"/>
          <w:color w:val="000000"/>
        </w:rPr>
      </w:pPr>
      <w:r w:rsidRPr="007455E5">
        <w:rPr>
          <w:rFonts w:asciiTheme="minorHAnsi" w:hAnsiTheme="minorHAnsi" w:cstheme="minorHAnsi"/>
          <w:color w:val="000000"/>
        </w:rPr>
        <w:t xml:space="preserve">Odwołanie w przypadkach innych niż określone </w:t>
      </w:r>
      <w:r w:rsidRPr="007455E5">
        <w:rPr>
          <w:rFonts w:asciiTheme="minorHAnsi" w:hAnsiTheme="minorHAnsi" w:cstheme="minorHAnsi"/>
        </w:rPr>
        <w:t xml:space="preserve">w ust. 9 i 10 </w:t>
      </w:r>
      <w:r w:rsidRPr="007455E5">
        <w:rPr>
          <w:rFonts w:asciiTheme="minorHAnsi" w:hAnsiTheme="minorHAnsi" w:cstheme="minorHAnsi"/>
          <w:color w:val="000000"/>
        </w:rPr>
        <w:t>wnosi się w terminie:</w:t>
      </w:r>
    </w:p>
    <w:p w14:paraId="2F5ABA0A" w14:textId="77777777" w:rsidR="007455E5" w:rsidRPr="007455E5" w:rsidRDefault="007455E5" w:rsidP="00E46512">
      <w:pPr>
        <w:spacing w:before="0" w:after="0" w:line="240" w:lineRule="auto"/>
        <w:ind w:left="851" w:hanging="284"/>
        <w:rPr>
          <w:rFonts w:asciiTheme="minorHAnsi" w:hAnsiTheme="minorHAnsi" w:cstheme="minorHAnsi"/>
          <w:color w:val="000000"/>
        </w:rPr>
      </w:pPr>
      <w:r w:rsidRPr="007455E5">
        <w:rPr>
          <w:rFonts w:asciiTheme="minorHAnsi" w:hAnsiTheme="minorHAnsi" w:cstheme="minorHAnsi"/>
          <w:color w:val="000000"/>
        </w:rPr>
        <w:t>1) 5 dni od dnia, w którym powzięto lub przy zachowaniu należytej staranności można było powziąć wiadomość o okolicznościach stanowiących podstawę jego wniesienia, w przypadku zamówień, których wartość jest mniejsza niż progi unijne.</w:t>
      </w:r>
    </w:p>
    <w:p w14:paraId="469FCE66" w14:textId="77777777" w:rsidR="007455E5" w:rsidRPr="007455E5" w:rsidRDefault="007455E5" w:rsidP="006219DE">
      <w:pPr>
        <w:pStyle w:val="Akapitzlist"/>
        <w:numPr>
          <w:ilvl w:val="3"/>
          <w:numId w:val="1"/>
        </w:numPr>
        <w:spacing w:before="0" w:after="0" w:line="240" w:lineRule="auto"/>
        <w:ind w:left="851" w:hanging="426"/>
        <w:jc w:val="both"/>
        <w:rPr>
          <w:rFonts w:asciiTheme="minorHAnsi" w:hAnsiTheme="minorHAnsi" w:cstheme="minorHAnsi"/>
          <w:color w:val="000000"/>
        </w:rPr>
      </w:pPr>
      <w:r w:rsidRPr="007455E5">
        <w:rPr>
          <w:rFonts w:asciiTheme="minorHAnsi" w:hAnsiTheme="minorHAnsi" w:cstheme="minorHAnsi"/>
          <w:color w:val="000000"/>
        </w:rPr>
        <w:t>Jeżeli zamawiający nie przesłał wykonawcy zawiadomienia o wyborze najkorzystniejszej oferty, odwołanie wnosi się nie później niż w terminie:</w:t>
      </w:r>
    </w:p>
    <w:p w14:paraId="7BBE04CE" w14:textId="77777777" w:rsidR="007455E5" w:rsidRPr="007455E5" w:rsidRDefault="007455E5" w:rsidP="00E46512">
      <w:pPr>
        <w:spacing w:before="0" w:after="0" w:line="240" w:lineRule="auto"/>
        <w:ind w:left="851" w:hanging="426"/>
        <w:jc w:val="both"/>
        <w:rPr>
          <w:rFonts w:asciiTheme="minorHAnsi" w:hAnsiTheme="minorHAnsi" w:cstheme="minorHAnsi"/>
        </w:rPr>
      </w:pPr>
      <w:r w:rsidRPr="007455E5">
        <w:rPr>
          <w:rFonts w:asciiTheme="minorHAnsi" w:hAnsiTheme="minorHAnsi" w:cstheme="minorHAnsi"/>
          <w:color w:val="000000"/>
        </w:rPr>
        <w:t xml:space="preserve">  1) 15 dni od dnia zamieszczenia w Biuletynie Zamówień Publicznych ogłoszenia o wyniku postępowania;</w:t>
      </w:r>
    </w:p>
    <w:p w14:paraId="43CB464D" w14:textId="77777777" w:rsidR="007455E5" w:rsidRPr="007455E5" w:rsidRDefault="007455E5" w:rsidP="00E46512">
      <w:pPr>
        <w:spacing w:before="0" w:after="0" w:line="240" w:lineRule="auto"/>
        <w:ind w:left="851" w:hanging="426"/>
        <w:rPr>
          <w:rFonts w:asciiTheme="minorHAnsi" w:hAnsiTheme="minorHAnsi" w:cstheme="minorHAnsi"/>
        </w:rPr>
      </w:pPr>
      <w:r w:rsidRPr="007455E5">
        <w:rPr>
          <w:rFonts w:asciiTheme="minorHAnsi" w:hAnsiTheme="minorHAnsi" w:cstheme="minorHAnsi"/>
          <w:color w:val="000000"/>
        </w:rPr>
        <w:t xml:space="preserve">  2) miesiąca od dnia zawarcia umowy, jeżeli zamawiający:</w:t>
      </w:r>
    </w:p>
    <w:p w14:paraId="6854CE5D" w14:textId="77777777" w:rsidR="007455E5" w:rsidRPr="007455E5" w:rsidRDefault="007455E5" w:rsidP="00E46512">
      <w:pPr>
        <w:spacing w:before="0" w:after="0" w:line="240" w:lineRule="auto"/>
        <w:ind w:left="851" w:hanging="426"/>
        <w:rPr>
          <w:rFonts w:asciiTheme="minorHAnsi" w:hAnsiTheme="minorHAnsi" w:cstheme="minorHAnsi"/>
        </w:rPr>
      </w:pPr>
      <w:r w:rsidRPr="007455E5">
        <w:rPr>
          <w:rFonts w:asciiTheme="minorHAnsi" w:hAnsiTheme="minorHAnsi" w:cstheme="minorHAnsi"/>
          <w:color w:val="000000"/>
        </w:rPr>
        <w:t>a) nie zamieścił w Biuletynie Zamówień Publicznych ogłoszenia o wyniku postępowania</w:t>
      </w:r>
    </w:p>
    <w:p w14:paraId="187DB030" w14:textId="77777777" w:rsidR="007455E5" w:rsidRPr="007455E5" w:rsidRDefault="007455E5" w:rsidP="006219DE">
      <w:pPr>
        <w:pStyle w:val="Akapitzlist"/>
        <w:numPr>
          <w:ilvl w:val="3"/>
          <w:numId w:val="1"/>
        </w:numPr>
        <w:spacing w:before="0" w:after="0" w:line="240" w:lineRule="auto"/>
        <w:ind w:left="851" w:hanging="426"/>
        <w:jc w:val="both"/>
        <w:rPr>
          <w:rFonts w:asciiTheme="minorHAnsi" w:hAnsiTheme="minorHAnsi" w:cstheme="minorHAnsi"/>
          <w:color w:val="000000"/>
        </w:rPr>
      </w:pPr>
      <w:r w:rsidRPr="007455E5">
        <w:rPr>
          <w:rFonts w:asciiTheme="minorHAnsi" w:hAnsiTheme="minorHAnsi" w:cstheme="minorHAnsi"/>
          <w:color w:val="000000"/>
        </w:rPr>
        <w:t>Na orzeczenie Krajowej Izby Odwoławczej oraz postanowienie Prezesa Krajowej Izby Odwoławczej, o którym mowa w art. 519 ust. 1 ustawy, stronom oraz uczestnikom postępowania odwoławczego przysługuje skarga do sądu.</w:t>
      </w:r>
    </w:p>
    <w:p w14:paraId="28DCD238" w14:textId="77777777" w:rsidR="007455E5" w:rsidRPr="007455E5" w:rsidRDefault="007455E5" w:rsidP="006219DE">
      <w:pPr>
        <w:pStyle w:val="Akapitzlist"/>
        <w:numPr>
          <w:ilvl w:val="3"/>
          <w:numId w:val="1"/>
        </w:numPr>
        <w:spacing w:before="0" w:after="0" w:line="240" w:lineRule="auto"/>
        <w:ind w:left="851" w:hanging="426"/>
        <w:jc w:val="both"/>
        <w:rPr>
          <w:rFonts w:asciiTheme="minorHAnsi" w:hAnsiTheme="minorHAnsi" w:cstheme="minorHAnsi"/>
          <w:color w:val="000000"/>
        </w:rPr>
      </w:pPr>
      <w:r w:rsidRPr="007455E5">
        <w:rPr>
          <w:rFonts w:asciiTheme="minorHAnsi" w:hAnsiTheme="minorHAnsi" w:cstheme="minorHAnsi"/>
          <w:color w:val="000000"/>
        </w:rPr>
        <w:t xml:space="preserve">W postępowaniu toczącym się wskutek wniesienia skargi stosuje się odpowiednio przepisy </w:t>
      </w:r>
      <w:r w:rsidRPr="007455E5">
        <w:rPr>
          <w:rFonts w:asciiTheme="minorHAnsi" w:hAnsiTheme="minorHAnsi" w:cstheme="minorHAnsi"/>
          <w:color w:val="1B1B1B"/>
        </w:rPr>
        <w:t>ustawy</w:t>
      </w:r>
      <w:r w:rsidRPr="007455E5">
        <w:rPr>
          <w:rFonts w:asciiTheme="minorHAnsi" w:hAnsiTheme="minorHAnsi" w:cstheme="minorHAnsi"/>
          <w:color w:val="000000"/>
        </w:rPr>
        <w:t xml:space="preserve"> z dnia 17 listopada 1964 r. - Kodeks postępowania cywilnego o apelacji, jeżeli przepisy niniejszego rozdziału nie stanowią inaczej.</w:t>
      </w:r>
    </w:p>
    <w:p w14:paraId="3A796B56" w14:textId="77777777" w:rsidR="007455E5" w:rsidRPr="007455E5" w:rsidRDefault="007455E5" w:rsidP="006219DE">
      <w:pPr>
        <w:pStyle w:val="Akapitzlist"/>
        <w:numPr>
          <w:ilvl w:val="3"/>
          <w:numId w:val="1"/>
        </w:numPr>
        <w:spacing w:before="0" w:after="0" w:line="240" w:lineRule="auto"/>
        <w:ind w:left="851" w:hanging="426"/>
        <w:jc w:val="both"/>
        <w:rPr>
          <w:rFonts w:asciiTheme="minorHAnsi" w:hAnsiTheme="minorHAnsi" w:cstheme="minorHAnsi"/>
          <w:color w:val="000000"/>
        </w:rPr>
      </w:pPr>
      <w:r w:rsidRPr="007455E5">
        <w:rPr>
          <w:rFonts w:asciiTheme="minorHAnsi" w:hAnsiTheme="minorHAnsi" w:cstheme="minorHAnsi"/>
          <w:color w:val="000000"/>
        </w:rPr>
        <w:t>Skargę wnosi się do Sądu Okręgowego w Warszawie - sądu zamówień publicznych, zwanego dalej "sądem zamówień publicznych".</w:t>
      </w:r>
    </w:p>
    <w:p w14:paraId="5F179689" w14:textId="77777777" w:rsidR="007455E5" w:rsidRPr="007455E5" w:rsidRDefault="007455E5" w:rsidP="006219DE">
      <w:pPr>
        <w:pStyle w:val="Akapitzlist"/>
        <w:numPr>
          <w:ilvl w:val="3"/>
          <w:numId w:val="1"/>
        </w:numPr>
        <w:spacing w:before="0" w:after="0" w:line="240" w:lineRule="auto"/>
        <w:ind w:left="851" w:hanging="426"/>
        <w:jc w:val="both"/>
        <w:rPr>
          <w:rFonts w:asciiTheme="minorHAnsi" w:hAnsiTheme="minorHAnsi" w:cstheme="minorHAnsi"/>
          <w:color w:val="000000"/>
        </w:rPr>
      </w:pPr>
      <w:r w:rsidRPr="007455E5">
        <w:rPr>
          <w:rFonts w:asciiTheme="minorHAnsi" w:hAnsiTheme="minorHAnsi" w:cstheme="minorHAnsi"/>
          <w:color w:val="000000"/>
        </w:rPr>
        <w:t xml:space="preserve">Skargę wnosi się za pośrednictwem Prezesa Krajowej Izby Odwoławczej, w terminie 14 dni od dnia doręczenia orzeczenia Izby lub postanowienia Prezesa Krajowej Izby Odwoławczej, o którym mowa w art. 519 ust. 1, przesyłając jednocześnie jej odpis przeciwnikowi skargi. Złożenie skargi w placówce pocztowej operatora wyznaczonego w rozumieniu </w:t>
      </w:r>
      <w:r w:rsidRPr="007455E5">
        <w:rPr>
          <w:rFonts w:asciiTheme="minorHAnsi" w:hAnsiTheme="minorHAnsi" w:cstheme="minorHAnsi"/>
          <w:color w:val="1B1B1B"/>
        </w:rPr>
        <w:t>ustawy</w:t>
      </w:r>
      <w:r w:rsidRPr="007455E5">
        <w:rPr>
          <w:rFonts w:asciiTheme="minorHAnsi" w:hAnsiTheme="minorHAnsi" w:cstheme="minorHAnsi"/>
          <w:color w:val="000000"/>
        </w:rPr>
        <w:t xml:space="preserve"> z dnia 23 listopada 2012 r. - Prawo pocztowe jest równoznaczne z jej wniesieniem.</w:t>
      </w:r>
    </w:p>
    <w:p w14:paraId="26F6ECDF" w14:textId="77777777" w:rsidR="007455E5" w:rsidRPr="007455E5" w:rsidRDefault="007455E5" w:rsidP="006219DE">
      <w:pPr>
        <w:pStyle w:val="Akapitzlist"/>
        <w:numPr>
          <w:ilvl w:val="3"/>
          <w:numId w:val="1"/>
        </w:numPr>
        <w:spacing w:before="0" w:after="0" w:line="240" w:lineRule="auto"/>
        <w:ind w:left="851" w:hanging="426"/>
        <w:jc w:val="both"/>
        <w:rPr>
          <w:rFonts w:asciiTheme="minorHAnsi" w:hAnsiTheme="minorHAnsi" w:cstheme="minorHAnsi"/>
          <w:color w:val="000000"/>
        </w:rPr>
      </w:pPr>
      <w:r w:rsidRPr="007455E5">
        <w:rPr>
          <w:rFonts w:asciiTheme="minorHAnsi" w:hAnsiTheme="minorHAnsi" w:cstheme="minorHAnsi"/>
          <w:color w:val="000000"/>
        </w:rPr>
        <w:t>Prezes Krajowej Izby Odwoławczej przekazuje skargę wraz z aktami postępowania odwoławczego do sądu zamówień publicznych w terminie 7 dni od dnia jej otrzymania.</w:t>
      </w:r>
    </w:p>
    <w:p w14:paraId="6D1E9CAA" w14:textId="45DF6CF6" w:rsidR="00E46512" w:rsidRDefault="007455E5" w:rsidP="006219DE">
      <w:pPr>
        <w:pStyle w:val="Akapitzlist"/>
        <w:numPr>
          <w:ilvl w:val="3"/>
          <w:numId w:val="1"/>
        </w:numPr>
        <w:spacing w:before="0" w:after="0" w:line="240" w:lineRule="auto"/>
        <w:ind w:left="851" w:hanging="426"/>
        <w:jc w:val="both"/>
        <w:rPr>
          <w:rFonts w:asciiTheme="minorHAnsi" w:hAnsiTheme="minorHAnsi" w:cstheme="minorHAnsi"/>
          <w:color w:val="000000"/>
        </w:rPr>
      </w:pPr>
      <w:r w:rsidRPr="007455E5">
        <w:rPr>
          <w:rFonts w:asciiTheme="minorHAnsi" w:hAnsiTheme="minorHAnsi" w:cstheme="minorHAnsi"/>
          <w:color w:val="000000"/>
        </w:rPr>
        <w:t xml:space="preserve"> Skargę może wnieść również Prezes Urzędu Zamówień Publicznych, w terminie 30 dni od dnia wydania orzeczenia Izby lub postanowienia Prezesa Izby, o którym mowa w art. 519 ust. 1. Prezes Urzędu Zamówień Publicznych może także przystąpić do toczącego się postępowania. Do czynności podejmowanych przez Prezesa Urzędu stosuje się </w:t>
      </w:r>
      <w:r w:rsidRPr="007455E5">
        <w:rPr>
          <w:rFonts w:asciiTheme="minorHAnsi" w:hAnsiTheme="minorHAnsi" w:cstheme="minorHAnsi"/>
          <w:color w:val="000000"/>
        </w:rPr>
        <w:lastRenderedPageBreak/>
        <w:t xml:space="preserve">odpowiednio przepisy </w:t>
      </w:r>
      <w:r w:rsidRPr="007455E5">
        <w:rPr>
          <w:rFonts w:asciiTheme="minorHAnsi" w:hAnsiTheme="minorHAnsi" w:cstheme="minorHAnsi"/>
          <w:color w:val="1B1B1B"/>
        </w:rPr>
        <w:t>ustawy</w:t>
      </w:r>
      <w:r w:rsidRPr="007455E5">
        <w:rPr>
          <w:rFonts w:asciiTheme="minorHAnsi" w:hAnsiTheme="minorHAnsi" w:cstheme="minorHAnsi"/>
          <w:color w:val="000000"/>
        </w:rPr>
        <w:t xml:space="preserve"> z dnia 17 listopada 1964 r. - Kodeks postępowania cywilnego o prokuratorze.</w:t>
      </w:r>
    </w:p>
    <w:p w14:paraId="04F9836C" w14:textId="77777777" w:rsidR="00560E07" w:rsidRPr="00CF6E66" w:rsidRDefault="00560E07" w:rsidP="00560E07">
      <w:pPr>
        <w:pStyle w:val="Akapitzlist"/>
        <w:spacing w:before="0" w:after="0" w:line="240" w:lineRule="auto"/>
        <w:ind w:left="851"/>
        <w:jc w:val="both"/>
        <w:rPr>
          <w:rFonts w:asciiTheme="minorHAnsi" w:hAnsiTheme="minorHAnsi" w:cstheme="minorHAnsi"/>
          <w:color w:val="000000"/>
        </w:rPr>
      </w:pPr>
    </w:p>
    <w:p w14:paraId="539356F2" w14:textId="77777777" w:rsidR="00E46512" w:rsidRPr="00E46512" w:rsidRDefault="00E46512" w:rsidP="00E46512">
      <w:pPr>
        <w:pStyle w:val="Akapitzlist"/>
        <w:spacing w:before="0" w:after="0" w:line="240" w:lineRule="auto"/>
        <w:ind w:left="851"/>
        <w:jc w:val="both"/>
        <w:rPr>
          <w:rFonts w:asciiTheme="minorHAnsi" w:hAnsiTheme="minorHAnsi" w:cstheme="minorHAnsi"/>
          <w:color w:val="000000"/>
        </w:rPr>
      </w:pPr>
    </w:p>
    <w:p w14:paraId="3A8D895F" w14:textId="77777777" w:rsidR="007455E5" w:rsidRPr="00D876AA" w:rsidRDefault="007455E5" w:rsidP="006219DE">
      <w:pPr>
        <w:pStyle w:val="Akapitzlist"/>
        <w:numPr>
          <w:ilvl w:val="0"/>
          <w:numId w:val="1"/>
        </w:numPr>
        <w:spacing w:before="0" w:after="0" w:line="240" w:lineRule="auto"/>
        <w:jc w:val="both"/>
        <w:rPr>
          <w:rFonts w:asciiTheme="minorHAnsi" w:hAnsiTheme="minorHAnsi" w:cstheme="minorHAnsi"/>
          <w:b/>
          <w:bCs/>
          <w:color w:val="000000"/>
          <w:sz w:val="26"/>
          <w:szCs w:val="26"/>
        </w:rPr>
      </w:pPr>
      <w:r w:rsidRPr="00D876AA">
        <w:rPr>
          <w:rFonts w:asciiTheme="minorHAnsi" w:hAnsiTheme="minorHAnsi" w:cstheme="minorHAnsi"/>
          <w:b/>
          <w:bCs/>
          <w:color w:val="000000"/>
          <w:sz w:val="26"/>
          <w:szCs w:val="26"/>
        </w:rPr>
        <w:t>WYKAZ ZAŁĄCZNIKÓW DO SWZ</w:t>
      </w:r>
    </w:p>
    <w:p w14:paraId="74F42A43" w14:textId="77777777" w:rsidR="0060262B" w:rsidRPr="007455E5" w:rsidRDefault="0060262B" w:rsidP="0060262B">
      <w:pPr>
        <w:pStyle w:val="Akapitzlist"/>
        <w:spacing w:before="0" w:after="0" w:line="240" w:lineRule="auto"/>
        <w:jc w:val="both"/>
        <w:rPr>
          <w:rFonts w:asciiTheme="minorHAnsi" w:hAnsiTheme="minorHAnsi" w:cstheme="minorHAnsi"/>
          <w:b/>
          <w:bCs/>
          <w:color w:val="000000"/>
        </w:rPr>
      </w:pPr>
    </w:p>
    <w:p w14:paraId="62DBCADD" w14:textId="16206CA1" w:rsidR="007455E5" w:rsidRPr="007455E5" w:rsidRDefault="007455E5" w:rsidP="00E46512">
      <w:pPr>
        <w:pStyle w:val="Teksttreci20"/>
        <w:shd w:val="clear" w:color="auto" w:fill="auto"/>
        <w:tabs>
          <w:tab w:val="left" w:pos="709"/>
        </w:tabs>
        <w:spacing w:before="0" w:line="240" w:lineRule="auto"/>
        <w:ind w:firstLine="0"/>
        <w:jc w:val="both"/>
        <w:rPr>
          <w:rFonts w:asciiTheme="minorHAnsi" w:hAnsiTheme="minorHAnsi" w:cstheme="minorHAnsi"/>
          <w:sz w:val="24"/>
          <w:szCs w:val="24"/>
        </w:rPr>
      </w:pPr>
      <w:r w:rsidRPr="007455E5">
        <w:rPr>
          <w:rFonts w:asciiTheme="minorHAnsi" w:hAnsiTheme="minorHAnsi" w:cstheme="minorHAnsi"/>
          <w:sz w:val="24"/>
          <w:szCs w:val="24"/>
        </w:rPr>
        <w:t xml:space="preserve">        </w:t>
      </w:r>
      <w:r w:rsidR="0060262B">
        <w:rPr>
          <w:rFonts w:asciiTheme="minorHAnsi" w:hAnsiTheme="minorHAnsi" w:cstheme="minorHAnsi"/>
          <w:sz w:val="24"/>
          <w:szCs w:val="24"/>
        </w:rPr>
        <w:t>Zał. Nr 1- Formularz ofertowy</w:t>
      </w:r>
    </w:p>
    <w:p w14:paraId="250279D2" w14:textId="77777777" w:rsidR="007455E5" w:rsidRPr="007455E5" w:rsidRDefault="007455E5" w:rsidP="00E46512">
      <w:pPr>
        <w:pStyle w:val="Teksttreci20"/>
        <w:shd w:val="clear" w:color="auto" w:fill="auto"/>
        <w:tabs>
          <w:tab w:val="left" w:pos="709"/>
        </w:tabs>
        <w:spacing w:before="0" w:line="240" w:lineRule="auto"/>
        <w:ind w:firstLine="0"/>
        <w:jc w:val="both"/>
        <w:rPr>
          <w:rFonts w:asciiTheme="minorHAnsi" w:hAnsiTheme="minorHAnsi" w:cstheme="minorHAnsi"/>
          <w:sz w:val="24"/>
          <w:szCs w:val="24"/>
        </w:rPr>
      </w:pPr>
    </w:p>
    <w:p w14:paraId="6B083897" w14:textId="6128595E" w:rsidR="007455E5" w:rsidRPr="007455E5" w:rsidRDefault="007455E5" w:rsidP="00E46512">
      <w:pPr>
        <w:spacing w:before="0" w:after="0" w:line="240" w:lineRule="auto"/>
        <w:ind w:left="426"/>
        <w:jc w:val="both"/>
        <w:rPr>
          <w:rFonts w:asciiTheme="minorHAnsi" w:hAnsiTheme="minorHAnsi" w:cstheme="minorHAnsi"/>
          <w:color w:val="FF0000"/>
        </w:rPr>
      </w:pPr>
      <w:r w:rsidRPr="007455E5">
        <w:rPr>
          <w:rFonts w:asciiTheme="minorHAnsi" w:hAnsiTheme="minorHAnsi" w:cstheme="minorHAnsi"/>
        </w:rPr>
        <w:t>Zał. Nr 2 -</w:t>
      </w:r>
      <w:r w:rsidRPr="007455E5">
        <w:rPr>
          <w:rFonts w:asciiTheme="minorHAnsi" w:hAnsiTheme="minorHAnsi" w:cstheme="minorHAnsi"/>
          <w:b/>
          <w:bCs/>
        </w:rPr>
        <w:t xml:space="preserve"> Projektowane postanowienia umowy</w:t>
      </w:r>
      <w:r w:rsidRPr="007455E5">
        <w:rPr>
          <w:rFonts w:asciiTheme="minorHAnsi" w:hAnsiTheme="minorHAnsi" w:cstheme="minorHAnsi"/>
        </w:rPr>
        <w:t xml:space="preserve"> w sprawie zamówienia publicznego, które zostaną w</w:t>
      </w:r>
      <w:r w:rsidR="008359E7">
        <w:rPr>
          <w:rFonts w:asciiTheme="minorHAnsi" w:hAnsiTheme="minorHAnsi" w:cstheme="minorHAnsi"/>
        </w:rPr>
        <w:t>prowadzone do treści tej umowy</w:t>
      </w:r>
      <w:r w:rsidRPr="007455E5">
        <w:rPr>
          <w:rFonts w:asciiTheme="minorHAnsi" w:hAnsiTheme="minorHAnsi" w:cstheme="minorHAnsi"/>
        </w:rPr>
        <w:t>;</w:t>
      </w:r>
    </w:p>
    <w:p w14:paraId="356FE7C0" w14:textId="77777777" w:rsidR="007455E5" w:rsidRPr="007455E5" w:rsidRDefault="007455E5" w:rsidP="00E46512">
      <w:pPr>
        <w:spacing w:before="0" w:after="0" w:line="240" w:lineRule="auto"/>
        <w:ind w:left="426"/>
        <w:jc w:val="both"/>
        <w:rPr>
          <w:rFonts w:asciiTheme="minorHAnsi" w:hAnsiTheme="minorHAnsi" w:cstheme="minorHAnsi"/>
        </w:rPr>
      </w:pPr>
    </w:p>
    <w:p w14:paraId="211A83FF" w14:textId="3681424C" w:rsidR="007455E5" w:rsidRDefault="007455E5" w:rsidP="00E46512">
      <w:pPr>
        <w:spacing w:before="0" w:after="0" w:line="240" w:lineRule="auto"/>
        <w:ind w:left="426"/>
        <w:jc w:val="both"/>
        <w:rPr>
          <w:rFonts w:asciiTheme="minorHAnsi" w:eastAsiaTheme="minorHAnsi" w:hAnsiTheme="minorHAnsi" w:cstheme="minorHAnsi"/>
        </w:rPr>
      </w:pPr>
      <w:r w:rsidRPr="007455E5">
        <w:rPr>
          <w:rFonts w:asciiTheme="minorHAnsi" w:hAnsiTheme="minorHAnsi" w:cstheme="minorHAnsi"/>
        </w:rPr>
        <w:t xml:space="preserve">Zał. Nr 3a - </w:t>
      </w:r>
      <w:r w:rsidRPr="007455E5">
        <w:rPr>
          <w:rFonts w:asciiTheme="minorHAnsi" w:eastAsiaTheme="minorHAnsi" w:hAnsiTheme="minorHAnsi" w:cstheme="minorHAnsi"/>
          <w:b/>
          <w:bCs/>
        </w:rPr>
        <w:t>Oświadczenie</w:t>
      </w:r>
      <w:r w:rsidRPr="007455E5">
        <w:rPr>
          <w:rFonts w:asciiTheme="minorHAnsi" w:eastAsiaTheme="minorHAnsi" w:hAnsiTheme="minorHAnsi" w:cstheme="minorHAnsi"/>
        </w:rPr>
        <w:t xml:space="preserve"> </w:t>
      </w:r>
      <w:r w:rsidRPr="007455E5">
        <w:rPr>
          <w:rFonts w:asciiTheme="minorHAnsi" w:eastAsiaTheme="minorHAnsi" w:hAnsiTheme="minorHAnsi" w:cstheme="minorHAnsi"/>
          <w:b/>
          <w:bCs/>
        </w:rPr>
        <w:t>wykonawcy/</w:t>
      </w:r>
      <w:bookmarkStart w:id="28" w:name="_Hlk114490564"/>
      <w:r w:rsidRPr="007455E5">
        <w:rPr>
          <w:rFonts w:asciiTheme="minorHAnsi" w:eastAsiaTheme="minorHAnsi" w:hAnsiTheme="minorHAnsi" w:cstheme="minorHAnsi"/>
          <w:b/>
          <w:bCs/>
        </w:rPr>
        <w:t>wykonawcy wspólnie ubiegającego się o udzielenie zamówienia</w:t>
      </w:r>
      <w:r w:rsidRPr="007455E5">
        <w:rPr>
          <w:rFonts w:asciiTheme="minorHAnsi" w:eastAsiaTheme="minorHAnsi" w:hAnsiTheme="minorHAnsi" w:cstheme="minorHAnsi"/>
        </w:rPr>
        <w:t xml:space="preserve"> </w:t>
      </w:r>
      <w:bookmarkEnd w:id="28"/>
      <w:r w:rsidRPr="007455E5">
        <w:rPr>
          <w:rFonts w:asciiTheme="minorHAnsi" w:eastAsiaTheme="minorHAnsi" w:hAnsiTheme="minorHAnsi" w:cstheme="minorHAnsi"/>
        </w:rPr>
        <w:t xml:space="preserve">o niepodleganiu wykluczeniu </w:t>
      </w:r>
      <w:r w:rsidRPr="007455E5">
        <w:rPr>
          <w:rFonts w:asciiTheme="minorHAnsi" w:hAnsiTheme="minorHAnsi" w:cstheme="minorHAnsi"/>
        </w:rPr>
        <w:t xml:space="preserve">z art. 125 ust.1 ustawy </w:t>
      </w:r>
      <w:r w:rsidRPr="007455E5">
        <w:rPr>
          <w:rFonts w:asciiTheme="minorHAnsi" w:eastAsiaTheme="minorHAnsi" w:hAnsiTheme="minorHAnsi" w:cstheme="minorHAnsi"/>
          <w:color w:val="000000"/>
        </w:rPr>
        <w:t>wraz z oświadczeniem</w:t>
      </w:r>
      <w:r w:rsidRPr="007455E5">
        <w:rPr>
          <w:rStyle w:val="Domylnaczcionkaakapitu7"/>
          <w:rFonts w:asciiTheme="minorHAnsi" w:hAnsiTheme="minorHAnsi" w:cstheme="minorHAnsi"/>
          <w:bCs/>
        </w:rPr>
        <w:t xml:space="preserve"> </w:t>
      </w:r>
      <w:r w:rsidRPr="007455E5">
        <w:rPr>
          <w:rFonts w:asciiTheme="minorHAnsi" w:eastAsiaTheme="minorHAnsi" w:hAnsiTheme="minorHAnsi" w:cstheme="minorHAnsi"/>
          <w:color w:val="000000"/>
        </w:rPr>
        <w:t xml:space="preserve">o braku podstaw wykluczenia z postępowania na podstawie art. 7 ust. 1 </w:t>
      </w:r>
      <w:r w:rsidRPr="007455E5">
        <w:rPr>
          <w:rFonts w:asciiTheme="minorHAnsi" w:hAnsiTheme="minorHAnsi" w:cstheme="minorHAnsi"/>
          <w:bCs/>
        </w:rPr>
        <w:t xml:space="preserve">ustawy z dnia 13 kwietnia 2022 r. o szczególnych rozwiązaniach w zakresie przeciwdziałania wspieraniu agresji na Ukrainę oraz służących ochronie bezpieczeństwa narodowego (Dz.U. </w:t>
      </w:r>
      <w:bookmarkStart w:id="29" w:name="_Hlk156202988"/>
      <w:r w:rsidRPr="007455E5">
        <w:rPr>
          <w:rFonts w:asciiTheme="minorHAnsi" w:hAnsiTheme="minorHAnsi" w:cstheme="minorHAnsi"/>
          <w:bCs/>
        </w:rPr>
        <w:t>z 202</w:t>
      </w:r>
      <w:r w:rsidR="009F5C5F">
        <w:rPr>
          <w:rFonts w:asciiTheme="minorHAnsi" w:hAnsiTheme="minorHAnsi" w:cstheme="minorHAnsi"/>
          <w:bCs/>
        </w:rPr>
        <w:t>4</w:t>
      </w:r>
      <w:r w:rsidRPr="007455E5">
        <w:rPr>
          <w:rFonts w:asciiTheme="minorHAnsi" w:hAnsiTheme="minorHAnsi" w:cstheme="minorHAnsi"/>
          <w:bCs/>
        </w:rPr>
        <w:t xml:space="preserve">r., poz. </w:t>
      </w:r>
      <w:bookmarkEnd w:id="29"/>
      <w:r w:rsidR="009F5C5F">
        <w:rPr>
          <w:rFonts w:asciiTheme="minorHAnsi" w:hAnsiTheme="minorHAnsi" w:cstheme="minorHAnsi"/>
          <w:bCs/>
        </w:rPr>
        <w:t>507</w:t>
      </w:r>
      <w:r w:rsidRPr="007455E5">
        <w:rPr>
          <w:rFonts w:asciiTheme="minorHAnsi" w:hAnsiTheme="minorHAnsi" w:cstheme="minorHAnsi"/>
          <w:bCs/>
        </w:rPr>
        <w:t>)</w:t>
      </w:r>
      <w:r w:rsidRPr="007455E5">
        <w:rPr>
          <w:rFonts w:asciiTheme="minorHAnsi" w:eastAsiaTheme="minorHAnsi" w:hAnsiTheme="minorHAnsi" w:cstheme="minorHAnsi"/>
        </w:rPr>
        <w:t>,</w:t>
      </w:r>
      <w:bookmarkStart w:id="30" w:name="_Hlk70075097"/>
      <w:r w:rsidRPr="007455E5">
        <w:rPr>
          <w:rFonts w:asciiTheme="minorHAnsi" w:eastAsiaTheme="minorHAnsi" w:hAnsiTheme="minorHAnsi" w:cstheme="minorHAnsi"/>
        </w:rPr>
        <w:t xml:space="preserve"> oraz o spełnianiu warunków udziału w postępowaniu, w zakresie wskazanym przez zamawiającego</w:t>
      </w:r>
      <w:bookmarkEnd w:id="30"/>
      <w:r w:rsidRPr="007455E5">
        <w:rPr>
          <w:rFonts w:asciiTheme="minorHAnsi" w:eastAsiaTheme="minorHAnsi" w:hAnsiTheme="minorHAnsi" w:cstheme="minorHAnsi"/>
        </w:rPr>
        <w:t>;</w:t>
      </w:r>
    </w:p>
    <w:p w14:paraId="71E211BE" w14:textId="20B2F632" w:rsidR="00E56CDB" w:rsidRPr="006C3153" w:rsidRDefault="00E56CDB" w:rsidP="00E56CDB">
      <w:pPr>
        <w:spacing w:after="0" w:line="240" w:lineRule="auto"/>
        <w:ind w:left="426"/>
        <w:jc w:val="both"/>
        <w:rPr>
          <w:rFonts w:asciiTheme="minorHAnsi" w:hAnsiTheme="minorHAnsi" w:cstheme="minorHAnsi"/>
        </w:rPr>
      </w:pPr>
      <w:r w:rsidRPr="006C3153">
        <w:rPr>
          <w:rFonts w:asciiTheme="minorHAnsi" w:eastAsiaTheme="minorHAnsi" w:hAnsiTheme="minorHAnsi" w:cstheme="minorHAnsi"/>
        </w:rPr>
        <w:t xml:space="preserve">Zał. Nr 3b - </w:t>
      </w:r>
      <w:r w:rsidRPr="006C3153">
        <w:rPr>
          <w:rFonts w:asciiTheme="minorHAnsi" w:hAnsiTheme="minorHAnsi" w:cstheme="minorHAnsi"/>
          <w:b/>
          <w:bCs/>
        </w:rPr>
        <w:t>Oświadczenie</w:t>
      </w:r>
      <w:r w:rsidRPr="006C3153">
        <w:rPr>
          <w:rFonts w:asciiTheme="minorHAnsi" w:hAnsiTheme="minorHAnsi" w:cstheme="minorHAnsi"/>
        </w:rPr>
        <w:t>- w przypadku, o którym mowa w art. 117 ust.4 ustawy</w:t>
      </w:r>
      <w:r>
        <w:rPr>
          <w:rFonts w:asciiTheme="minorHAnsi" w:hAnsiTheme="minorHAnsi" w:cstheme="minorHAnsi"/>
        </w:rPr>
        <w:t>.</w:t>
      </w:r>
    </w:p>
    <w:p w14:paraId="07CF4778" w14:textId="77777777" w:rsidR="004C4317" w:rsidRDefault="004C4317" w:rsidP="00E46512">
      <w:pPr>
        <w:spacing w:before="0" w:after="0" w:line="240" w:lineRule="auto"/>
        <w:ind w:left="426"/>
        <w:jc w:val="both"/>
        <w:rPr>
          <w:rFonts w:asciiTheme="minorHAnsi" w:eastAsiaTheme="minorHAnsi" w:hAnsiTheme="minorHAnsi" w:cstheme="minorHAnsi"/>
        </w:rPr>
      </w:pPr>
    </w:p>
    <w:p w14:paraId="55F7F668" w14:textId="77777777" w:rsidR="00C313A5" w:rsidRDefault="007455E5" w:rsidP="005B231E">
      <w:pPr>
        <w:spacing w:after="0" w:line="240" w:lineRule="auto"/>
        <w:jc w:val="both"/>
        <w:rPr>
          <w:rFonts w:asciiTheme="minorHAnsi" w:hAnsiTheme="minorHAnsi" w:cstheme="minorHAnsi"/>
        </w:rPr>
      </w:pPr>
      <w:r w:rsidRPr="007455E5">
        <w:rPr>
          <w:rFonts w:asciiTheme="minorHAnsi" w:hAnsiTheme="minorHAnsi" w:cstheme="minorHAnsi"/>
        </w:rPr>
        <w:t>Załączniki do SWZ stanowią część SWZ.</w:t>
      </w:r>
    </w:p>
    <w:p w14:paraId="7D563365" w14:textId="69900AB7" w:rsidR="007455E5" w:rsidRPr="007455E5" w:rsidRDefault="007455E5" w:rsidP="005B231E">
      <w:pPr>
        <w:spacing w:after="0" w:line="240" w:lineRule="auto"/>
        <w:jc w:val="both"/>
        <w:rPr>
          <w:rFonts w:asciiTheme="minorHAnsi" w:hAnsiTheme="minorHAnsi" w:cstheme="minorHAnsi"/>
        </w:rPr>
      </w:pPr>
      <w:r w:rsidRPr="007455E5">
        <w:rPr>
          <w:rFonts w:asciiTheme="minorHAnsi" w:hAnsiTheme="minorHAnsi" w:cstheme="minorHAnsi"/>
        </w:rPr>
        <w:tab/>
      </w:r>
      <w:r w:rsidRPr="007455E5">
        <w:rPr>
          <w:rFonts w:asciiTheme="minorHAnsi" w:hAnsiTheme="minorHAnsi" w:cstheme="minorHAnsi"/>
        </w:rPr>
        <w:tab/>
      </w:r>
    </w:p>
    <w:p w14:paraId="6EFEB38F" w14:textId="77777777" w:rsidR="007455E5" w:rsidRPr="007455E5" w:rsidRDefault="007455E5" w:rsidP="007455E5">
      <w:pPr>
        <w:spacing w:after="0" w:line="240" w:lineRule="auto"/>
        <w:ind w:left="1418" w:firstLine="709"/>
        <w:jc w:val="both"/>
        <w:rPr>
          <w:rFonts w:asciiTheme="minorHAnsi" w:hAnsiTheme="minorHAnsi" w:cstheme="minorHAnsi"/>
        </w:rPr>
      </w:pPr>
      <w:r w:rsidRPr="007455E5">
        <w:rPr>
          <w:rFonts w:asciiTheme="minorHAnsi" w:hAnsiTheme="minorHAnsi" w:cstheme="minorHAnsi"/>
        </w:rPr>
        <w:t>Zatwierdził całość SWZ wraz z załącznikami:</w:t>
      </w:r>
    </w:p>
    <w:p w14:paraId="3C3B572E" w14:textId="77777777" w:rsidR="007455E5" w:rsidRPr="007455E5" w:rsidRDefault="007455E5" w:rsidP="007455E5">
      <w:pPr>
        <w:spacing w:after="0" w:line="240" w:lineRule="auto"/>
        <w:ind w:left="709" w:hanging="283"/>
        <w:jc w:val="both"/>
        <w:rPr>
          <w:rFonts w:asciiTheme="minorHAnsi" w:hAnsiTheme="minorHAnsi" w:cstheme="minorHAnsi"/>
        </w:rPr>
      </w:pPr>
    </w:p>
    <w:p w14:paraId="4B8C5EA5" w14:textId="77777777" w:rsidR="007455E5" w:rsidRPr="007455E5" w:rsidRDefault="007455E5" w:rsidP="00D876AA">
      <w:pPr>
        <w:spacing w:before="120" w:after="0"/>
        <w:ind w:left="2835" w:firstLine="709"/>
        <w:rPr>
          <w:rFonts w:asciiTheme="minorHAnsi" w:hAnsiTheme="minorHAnsi" w:cstheme="minorHAnsi"/>
        </w:rPr>
      </w:pPr>
      <w:r w:rsidRPr="007455E5">
        <w:rPr>
          <w:rFonts w:asciiTheme="minorHAnsi" w:hAnsiTheme="minorHAnsi" w:cstheme="minorHAnsi"/>
        </w:rPr>
        <w:t xml:space="preserve">     Z upoważnienia </w:t>
      </w:r>
    </w:p>
    <w:p w14:paraId="0FA2BF1D" w14:textId="2E1EC283" w:rsidR="005B72AA" w:rsidRPr="007455E5" w:rsidRDefault="007455E5" w:rsidP="00D876AA">
      <w:pPr>
        <w:spacing w:before="120" w:after="0"/>
        <w:ind w:left="2835" w:firstLine="709"/>
        <w:rPr>
          <w:rFonts w:asciiTheme="minorHAnsi" w:hAnsiTheme="minorHAnsi" w:cstheme="minorHAnsi"/>
        </w:rPr>
      </w:pPr>
      <w:r w:rsidRPr="007455E5">
        <w:rPr>
          <w:rFonts w:asciiTheme="minorHAnsi" w:hAnsiTheme="minorHAnsi" w:cstheme="minorHAnsi"/>
        </w:rPr>
        <w:t>Waldemar Mokrzycki</w:t>
      </w:r>
      <w:r w:rsidRPr="007455E5">
        <w:rPr>
          <w:rFonts w:asciiTheme="minorHAnsi" w:hAnsiTheme="minorHAnsi" w:cstheme="minorHAnsi"/>
        </w:rPr>
        <w:tab/>
      </w:r>
      <w:r w:rsidRPr="007455E5">
        <w:rPr>
          <w:rFonts w:asciiTheme="minorHAnsi" w:hAnsiTheme="minorHAnsi" w:cstheme="minorHAnsi"/>
        </w:rPr>
        <w:tab/>
        <w:t xml:space="preserve"> </w:t>
      </w:r>
      <w:r w:rsidRPr="007455E5">
        <w:rPr>
          <w:rFonts w:asciiTheme="minorHAnsi" w:hAnsiTheme="minorHAnsi" w:cstheme="minorHAnsi"/>
        </w:rPr>
        <w:tab/>
      </w:r>
      <w:r w:rsidRPr="007455E5">
        <w:rPr>
          <w:rFonts w:asciiTheme="minorHAnsi" w:hAnsiTheme="minorHAnsi" w:cstheme="minorHAnsi"/>
        </w:rPr>
        <w:tab/>
      </w:r>
      <w:r w:rsidRPr="007455E5">
        <w:rPr>
          <w:rFonts w:asciiTheme="minorHAnsi" w:hAnsiTheme="minorHAnsi" w:cstheme="minorHAnsi"/>
        </w:rPr>
        <w:tab/>
      </w:r>
    </w:p>
    <w:sectPr w:rsidR="005B72AA" w:rsidRPr="007455E5" w:rsidSect="000A4D25">
      <w:headerReference w:type="default" r:id="rId20"/>
      <w:footerReference w:type="even" r:id="rId21"/>
      <w:footerReference w:type="default" r:id="rId22"/>
      <w:headerReference w:type="first" r:id="rId23"/>
      <w:type w:val="continuous"/>
      <w:pgSz w:w="11906" w:h="16838" w:code="9"/>
      <w:pgMar w:top="445" w:right="1134" w:bottom="1446" w:left="1134" w:header="426"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17EF20" w14:textId="77777777" w:rsidR="009E72B6" w:rsidRDefault="009E72B6">
      <w:r>
        <w:separator/>
      </w:r>
    </w:p>
  </w:endnote>
  <w:endnote w:type="continuationSeparator" w:id="0">
    <w:p w14:paraId="6FE1834C" w14:textId="77777777" w:rsidR="009E72B6" w:rsidRDefault="009E7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Avenir-Light">
    <w:altName w:val="Calibri"/>
    <w:charset w:val="00"/>
    <w:family w:val="swiss"/>
    <w:pitch w:val="variable"/>
    <w:sig w:usb0="800000AF" w:usb1="5000204A" w:usb2="00000000" w:usb3="00000000" w:csb0="0000009B"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Gothic"/>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511C30" w14:textId="77777777" w:rsidR="0009666D" w:rsidRPr="0009666D" w:rsidRDefault="0009666D" w:rsidP="0009666D">
    <w:pPr>
      <w:pStyle w:val="Stopka"/>
      <w:tabs>
        <w:tab w:val="right" w:pos="9720"/>
      </w:tabs>
      <w:spacing w:before="0" w:after="0"/>
      <w:rPr>
        <w:rFonts w:cs="Arial"/>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BA2DE9" w14:textId="77777777" w:rsidR="009E72B6" w:rsidRDefault="009E72B6">
      <w:r>
        <w:separator/>
      </w:r>
    </w:p>
  </w:footnote>
  <w:footnote w:type="continuationSeparator" w:id="0">
    <w:p w14:paraId="0BFA4D23" w14:textId="77777777" w:rsidR="009E72B6" w:rsidRDefault="009E72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9DBD3" w14:textId="40D37300" w:rsidR="00AF3CB9" w:rsidRDefault="00AF3CB9" w:rsidP="00482EA3">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2FF5F" w14:textId="566A6460" w:rsidR="00760990" w:rsidRDefault="00335B7E" w:rsidP="00FF1DDF">
    <w:pPr>
      <w:pStyle w:val="Nagwek"/>
      <w:tabs>
        <w:tab w:val="left" w:pos="3686"/>
      </w:tabs>
    </w:pPr>
    <w:r>
      <w:rPr>
        <w:noProof/>
        <w:lang w:eastAsia="pl-PL"/>
      </w:rPr>
      <w:drawing>
        <wp:anchor distT="0" distB="0" distL="114300" distR="114300" simplePos="0" relativeHeight="251656192" behindDoc="0" locked="0" layoutInCell="1" allowOverlap="1" wp14:anchorId="4A99ADA3" wp14:editId="1FA9C43E">
          <wp:simplePos x="0" y="0"/>
          <wp:positionH relativeFrom="page">
            <wp:posOffset>-11430</wp:posOffset>
          </wp:positionH>
          <wp:positionV relativeFrom="paragraph">
            <wp:posOffset>-24489</wp:posOffset>
          </wp:positionV>
          <wp:extent cx="2124075" cy="872490"/>
          <wp:effectExtent l="0" t="0" r="9525" b="3810"/>
          <wp:wrapSquare wrapText="bothSides"/>
          <wp:docPr id="1861862659"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910698"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124075" cy="8724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662A7"/>
    <w:multiLevelType w:val="hybridMultilevel"/>
    <w:tmpl w:val="EF2AC96C"/>
    <w:lvl w:ilvl="0" w:tplc="B44E84C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1F13DE"/>
    <w:multiLevelType w:val="hybridMultilevel"/>
    <w:tmpl w:val="A5FE902E"/>
    <w:lvl w:ilvl="0" w:tplc="C1D6BC68">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D071D4"/>
    <w:multiLevelType w:val="hybridMultilevel"/>
    <w:tmpl w:val="A332364C"/>
    <w:lvl w:ilvl="0" w:tplc="6E6235C2">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DCE4CB5"/>
    <w:multiLevelType w:val="hybridMultilevel"/>
    <w:tmpl w:val="C8003392"/>
    <w:lvl w:ilvl="0" w:tplc="F5FA2A70">
      <w:start w:val="1"/>
      <w:numFmt w:val="decimal"/>
      <w:lvlText w:val="%1."/>
      <w:lvlJc w:val="left"/>
      <w:pPr>
        <w:ind w:left="720" w:hanging="360"/>
      </w:pPr>
      <w:rPr>
        <w:rFonts w:asciiTheme="minorHAnsi" w:eastAsia="Calibri" w:hAnsiTheme="minorHAnsi" w:cstheme="minorHAnsi" w:hint="default"/>
        <w:b w:val="0"/>
        <w:bCs/>
      </w:rPr>
    </w:lvl>
    <w:lvl w:ilvl="1" w:tplc="DE749892">
      <w:start w:val="11"/>
      <w:numFmt w:val="upperRoman"/>
      <w:lvlText w:val="%2."/>
      <w:lvlJc w:val="left"/>
      <w:pPr>
        <w:tabs>
          <w:tab w:val="num" w:pos="510"/>
        </w:tabs>
        <w:ind w:left="510" w:hanging="510"/>
      </w:pPr>
      <w:rPr>
        <w:rFonts w:hint="default"/>
        <w:b/>
      </w:rPr>
    </w:lvl>
    <w:lvl w:ilvl="2" w:tplc="0710326E">
      <w:start w:val="1"/>
      <w:numFmt w:val="decimal"/>
      <w:lvlText w:val="%3."/>
      <w:lvlJc w:val="left"/>
      <w:pPr>
        <w:tabs>
          <w:tab w:val="num" w:pos="680"/>
        </w:tabs>
        <w:ind w:left="680" w:hanging="340"/>
      </w:pPr>
      <w:rPr>
        <w:rFonts w:ascii="Times New Roman" w:hAnsi="Times New Roman" w:hint="default"/>
        <w:b w:val="0"/>
        <w:i w:val="0"/>
        <w:sz w:val="22"/>
        <w:szCs w:val="22"/>
      </w:rPr>
    </w:lvl>
    <w:lvl w:ilvl="3" w:tplc="345E8298">
      <w:start w:val="1"/>
      <w:numFmt w:val="decimal"/>
      <w:lvlText w:val="%4)"/>
      <w:lvlJc w:val="left"/>
      <w:pPr>
        <w:tabs>
          <w:tab w:val="num" w:pos="1021"/>
        </w:tabs>
        <w:ind w:left="1021" w:hanging="341"/>
      </w:pPr>
      <w:rPr>
        <w:rFonts w:hint="default"/>
        <w:b w:val="0"/>
        <w:i w:val="0"/>
        <w:sz w:val="24"/>
        <w:szCs w:val="24"/>
      </w:rPr>
    </w:lvl>
    <w:lvl w:ilvl="4" w:tplc="F01E43BC">
      <w:start w:val="1"/>
      <w:numFmt w:val="bullet"/>
      <w:lvlText w:val="-"/>
      <w:lvlJc w:val="left"/>
      <w:pPr>
        <w:tabs>
          <w:tab w:val="num" w:pos="1361"/>
        </w:tabs>
        <w:ind w:left="1361" w:hanging="340"/>
      </w:pPr>
      <w:rPr>
        <w:rFonts w:hint="default"/>
        <w:b/>
      </w:rPr>
    </w:lvl>
    <w:lvl w:ilvl="5" w:tplc="0A4201B6">
      <w:start w:val="1"/>
      <w:numFmt w:val="decimal"/>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7841BE0"/>
    <w:multiLevelType w:val="hybridMultilevel"/>
    <w:tmpl w:val="17C415B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3736522F"/>
    <w:multiLevelType w:val="hybridMultilevel"/>
    <w:tmpl w:val="A7A858D6"/>
    <w:lvl w:ilvl="0" w:tplc="1070DFA0">
      <w:start w:val="1"/>
      <w:numFmt w:val="decimal"/>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9" w15:restartNumberingAfterBreak="0">
    <w:nsid w:val="38DC091B"/>
    <w:multiLevelType w:val="hybridMultilevel"/>
    <w:tmpl w:val="9D624F08"/>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C22C334">
      <w:start w:val="1"/>
      <w:numFmt w:val="decimal"/>
      <w:lvlText w:val="%4."/>
      <w:lvlJc w:val="left"/>
      <w:pPr>
        <w:ind w:left="2880" w:hanging="360"/>
      </w:pPr>
      <w:rPr>
        <w:b w:val="0"/>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20737EE"/>
    <w:multiLevelType w:val="hybridMultilevel"/>
    <w:tmpl w:val="B3429D20"/>
    <w:lvl w:ilvl="0" w:tplc="F2AC3A0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4A2B1532"/>
    <w:multiLevelType w:val="hybridMultilevel"/>
    <w:tmpl w:val="10387D50"/>
    <w:lvl w:ilvl="0" w:tplc="9182D160">
      <w:start w:val="1"/>
      <w:numFmt w:val="decimal"/>
      <w:lvlText w:val="%1."/>
      <w:lvlJc w:val="left"/>
      <w:pPr>
        <w:ind w:left="1080" w:hanging="360"/>
      </w:pPr>
      <w:rPr>
        <w:rFonts w:hint="default"/>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4BEC63B9"/>
    <w:multiLevelType w:val="hybridMultilevel"/>
    <w:tmpl w:val="25A8FAEE"/>
    <w:lvl w:ilvl="0" w:tplc="2AB6E3FA">
      <w:start w:val="1"/>
      <w:numFmt w:val="decimal"/>
      <w:lvlText w:val="%1."/>
      <w:lvlJc w:val="left"/>
      <w:pPr>
        <w:ind w:left="1080" w:hanging="720"/>
      </w:pPr>
      <w:rPr>
        <w:rFonts w:asciiTheme="minorHAnsi" w:hAnsiTheme="minorHAnsi"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D8816A6"/>
    <w:multiLevelType w:val="hybridMultilevel"/>
    <w:tmpl w:val="6E0EA9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11715A0"/>
    <w:multiLevelType w:val="hybridMultilevel"/>
    <w:tmpl w:val="15FCCB94"/>
    <w:lvl w:ilvl="0" w:tplc="372CFC14">
      <w:start w:val="1"/>
      <w:numFmt w:val="decimal"/>
      <w:lvlText w:val="%1)"/>
      <w:lvlJc w:val="left"/>
      <w:pPr>
        <w:ind w:left="1494" w:hanging="360"/>
      </w:pPr>
      <w:rPr>
        <w:rFonts w:eastAsiaTheme="minorHAns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5" w15:restartNumberingAfterBreak="0">
    <w:nsid w:val="570A6230"/>
    <w:multiLevelType w:val="multilevel"/>
    <w:tmpl w:val="EE62AA92"/>
    <w:lvl w:ilvl="0">
      <w:start w:val="1"/>
      <w:numFmt w:val="decimal"/>
      <w:pStyle w:val="TableParagraph"/>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A37356B"/>
    <w:multiLevelType w:val="multilevel"/>
    <w:tmpl w:val="6CB24722"/>
    <w:lvl w:ilvl="0">
      <w:start w:val="1"/>
      <w:numFmt w:val="decimal"/>
      <w:lvlText w:val="%1."/>
      <w:lvlJc w:val="left"/>
      <w:pPr>
        <w:ind w:left="1080" w:hanging="360"/>
      </w:pPr>
      <w:rPr>
        <w:rFonts w:hint="default"/>
        <w:b w:val="0"/>
        <w:bCs w:val="0"/>
        <w:color w:val="000000"/>
      </w:rPr>
    </w:lvl>
    <w:lvl w:ilvl="1">
      <w:start w:val="1"/>
      <w:numFmt w:val="decimal"/>
      <w:isLgl/>
      <w:lvlText w:val="%1.%2"/>
      <w:lvlJc w:val="left"/>
      <w:pPr>
        <w:ind w:left="1080" w:hanging="360"/>
      </w:pPr>
      <w:rPr>
        <w:rFonts w:hint="default"/>
        <w:color w:val="000000"/>
        <w:sz w:val="24"/>
      </w:rPr>
    </w:lvl>
    <w:lvl w:ilvl="2">
      <w:start w:val="1"/>
      <w:numFmt w:val="decimal"/>
      <w:isLgl/>
      <w:lvlText w:val="%1.%2.%3"/>
      <w:lvlJc w:val="left"/>
      <w:pPr>
        <w:ind w:left="1440" w:hanging="720"/>
      </w:pPr>
      <w:rPr>
        <w:rFonts w:hint="default"/>
        <w:color w:val="000000"/>
        <w:sz w:val="24"/>
      </w:rPr>
    </w:lvl>
    <w:lvl w:ilvl="3">
      <w:start w:val="1"/>
      <w:numFmt w:val="decimal"/>
      <w:isLgl/>
      <w:lvlText w:val="%1.%2.%3.%4"/>
      <w:lvlJc w:val="left"/>
      <w:pPr>
        <w:ind w:left="1440" w:hanging="720"/>
      </w:pPr>
      <w:rPr>
        <w:rFonts w:hint="default"/>
        <w:color w:val="000000"/>
        <w:sz w:val="24"/>
      </w:rPr>
    </w:lvl>
    <w:lvl w:ilvl="4">
      <w:start w:val="1"/>
      <w:numFmt w:val="decimal"/>
      <w:isLgl/>
      <w:lvlText w:val="%1.%2.%3.%4.%5"/>
      <w:lvlJc w:val="left"/>
      <w:pPr>
        <w:ind w:left="1800" w:hanging="1080"/>
      </w:pPr>
      <w:rPr>
        <w:rFonts w:hint="default"/>
        <w:color w:val="000000"/>
        <w:sz w:val="24"/>
      </w:rPr>
    </w:lvl>
    <w:lvl w:ilvl="5">
      <w:start w:val="1"/>
      <w:numFmt w:val="decimal"/>
      <w:isLgl/>
      <w:lvlText w:val="%1.%2.%3.%4.%5.%6"/>
      <w:lvlJc w:val="left"/>
      <w:pPr>
        <w:ind w:left="1800" w:hanging="1080"/>
      </w:pPr>
      <w:rPr>
        <w:rFonts w:hint="default"/>
        <w:color w:val="000000"/>
        <w:sz w:val="24"/>
      </w:rPr>
    </w:lvl>
    <w:lvl w:ilvl="6">
      <w:start w:val="1"/>
      <w:numFmt w:val="decimal"/>
      <w:isLgl/>
      <w:lvlText w:val="%1.%2.%3.%4.%5.%6.%7"/>
      <w:lvlJc w:val="left"/>
      <w:pPr>
        <w:ind w:left="2160" w:hanging="1440"/>
      </w:pPr>
      <w:rPr>
        <w:rFonts w:hint="default"/>
        <w:color w:val="000000"/>
        <w:sz w:val="24"/>
      </w:rPr>
    </w:lvl>
    <w:lvl w:ilvl="7">
      <w:start w:val="1"/>
      <w:numFmt w:val="decimal"/>
      <w:isLgl/>
      <w:lvlText w:val="%1.%2.%3.%4.%5.%6.%7.%8"/>
      <w:lvlJc w:val="left"/>
      <w:pPr>
        <w:ind w:left="2160" w:hanging="1440"/>
      </w:pPr>
      <w:rPr>
        <w:rFonts w:hint="default"/>
        <w:color w:val="000000"/>
        <w:sz w:val="24"/>
      </w:rPr>
    </w:lvl>
    <w:lvl w:ilvl="8">
      <w:start w:val="1"/>
      <w:numFmt w:val="decimal"/>
      <w:isLgl/>
      <w:lvlText w:val="%1.%2.%3.%4.%5.%6.%7.%8.%9"/>
      <w:lvlJc w:val="left"/>
      <w:pPr>
        <w:ind w:left="2520" w:hanging="1800"/>
      </w:pPr>
      <w:rPr>
        <w:rFonts w:hint="default"/>
        <w:color w:val="000000"/>
        <w:sz w:val="24"/>
      </w:rPr>
    </w:lvl>
  </w:abstractNum>
  <w:abstractNum w:abstractNumId="17" w15:restartNumberingAfterBreak="0">
    <w:nsid w:val="5B23170D"/>
    <w:multiLevelType w:val="multilevel"/>
    <w:tmpl w:val="91A051B0"/>
    <w:lvl w:ilvl="0">
      <w:start w:val="1"/>
      <w:numFmt w:val="decimal"/>
      <w:lvlText w:val="%1."/>
      <w:lvlJc w:val="left"/>
      <w:pPr>
        <w:ind w:left="1080" w:hanging="360"/>
      </w:pPr>
      <w:rPr>
        <w:rFonts w:hint="default"/>
        <w:color w:val="000000"/>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6B6713E3"/>
    <w:multiLevelType w:val="hybridMultilevel"/>
    <w:tmpl w:val="19FACAA0"/>
    <w:lvl w:ilvl="0" w:tplc="B44E84CA">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7250311C"/>
    <w:multiLevelType w:val="hybridMultilevel"/>
    <w:tmpl w:val="02CCB76E"/>
    <w:lvl w:ilvl="0" w:tplc="D7FA4D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494209C"/>
    <w:multiLevelType w:val="hybridMultilevel"/>
    <w:tmpl w:val="CCAA11CC"/>
    <w:lvl w:ilvl="0" w:tplc="FD68106E">
      <w:start w:val="7"/>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EE32B96"/>
    <w:multiLevelType w:val="hybridMultilevel"/>
    <w:tmpl w:val="427E27D2"/>
    <w:lvl w:ilvl="0" w:tplc="1FA41CEC">
      <w:start w:val="1"/>
      <w:numFmt w:val="decimal"/>
      <w:lvlText w:val="%1."/>
      <w:lvlJc w:val="left"/>
      <w:pPr>
        <w:tabs>
          <w:tab w:val="num" w:pos="340"/>
        </w:tabs>
        <w:ind w:left="340" w:hanging="340"/>
      </w:pPr>
      <w:rPr>
        <w:rFonts w:hint="default"/>
        <w:color w:val="auto"/>
      </w:rPr>
    </w:lvl>
    <w:lvl w:ilvl="1" w:tplc="F7062DAA">
      <w:start w:val="1"/>
      <w:numFmt w:val="lowerLetter"/>
      <w:lvlText w:val="%2)"/>
      <w:lvlJc w:val="left"/>
      <w:pPr>
        <w:tabs>
          <w:tab w:val="num" w:pos="1021"/>
        </w:tabs>
        <w:ind w:left="1021" w:hanging="341"/>
      </w:pPr>
      <w:rPr>
        <w:rFonts w:ascii="Times New Roman" w:hAnsi="Times New Roman" w:cs="Times New Roman" w:hint="default"/>
        <w:b w:val="0"/>
        <w:i w:val="0"/>
        <w:sz w:val="22"/>
        <w:szCs w:val="22"/>
      </w:rPr>
    </w:lvl>
    <w:lvl w:ilvl="2" w:tplc="8976DF4A">
      <w:start w:val="10"/>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18FCC9CA">
      <w:start w:val="1"/>
      <w:numFmt w:val="decimal"/>
      <w:lvlText w:val="%7)"/>
      <w:lvlJc w:val="left"/>
      <w:pPr>
        <w:tabs>
          <w:tab w:val="num" w:pos="5040"/>
        </w:tabs>
        <w:ind w:left="5040" w:hanging="360"/>
      </w:pPr>
      <w:rPr>
        <w:rFonts w:ascii="Times New Roman" w:eastAsia="Times New Roman" w:hAnsi="Times New Roman" w:cs="Times New Roman"/>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33183262">
    <w:abstractNumId w:val="9"/>
  </w:num>
  <w:num w:numId="2" w16cid:durableId="1017464441">
    <w:abstractNumId w:val="10"/>
  </w:num>
  <w:num w:numId="3" w16cid:durableId="1045330415">
    <w:abstractNumId w:val="16"/>
  </w:num>
  <w:num w:numId="4" w16cid:durableId="580526396">
    <w:abstractNumId w:val="2"/>
  </w:num>
  <w:num w:numId="5" w16cid:durableId="1278752994">
    <w:abstractNumId w:val="17"/>
  </w:num>
  <w:num w:numId="6" w16cid:durableId="36055059">
    <w:abstractNumId w:val="1"/>
  </w:num>
  <w:num w:numId="7" w16cid:durableId="1513644628">
    <w:abstractNumId w:val="15"/>
  </w:num>
  <w:num w:numId="8" w16cid:durableId="2026243857">
    <w:abstractNumId w:val="3"/>
  </w:num>
  <w:num w:numId="9" w16cid:durableId="969018805">
    <w:abstractNumId w:val="21"/>
  </w:num>
  <w:num w:numId="10" w16cid:durableId="1215852855">
    <w:abstractNumId w:val="5"/>
  </w:num>
  <w:num w:numId="11" w16cid:durableId="333338015">
    <w:abstractNumId w:val="4"/>
  </w:num>
  <w:num w:numId="12" w16cid:durableId="142738015">
    <w:abstractNumId w:val="7"/>
  </w:num>
  <w:num w:numId="13" w16cid:durableId="207376889">
    <w:abstractNumId w:val="6"/>
  </w:num>
  <w:num w:numId="14" w16cid:durableId="2106143637">
    <w:abstractNumId w:val="0"/>
  </w:num>
  <w:num w:numId="15" w16cid:durableId="424233631">
    <w:abstractNumId w:val="18"/>
  </w:num>
  <w:num w:numId="16" w16cid:durableId="2095080083">
    <w:abstractNumId w:val="19"/>
  </w:num>
  <w:num w:numId="17" w16cid:durableId="782119256">
    <w:abstractNumId w:val="14"/>
  </w:num>
  <w:num w:numId="18" w16cid:durableId="2028284333">
    <w:abstractNumId w:val="12"/>
  </w:num>
  <w:num w:numId="19" w16cid:durableId="1712609961">
    <w:abstractNumId w:val="20"/>
  </w:num>
  <w:num w:numId="20" w16cid:durableId="788622428">
    <w:abstractNumId w:val="8"/>
  </w:num>
  <w:num w:numId="21" w16cid:durableId="95180247">
    <w:abstractNumId w:val="13"/>
  </w:num>
  <w:num w:numId="22" w16cid:durableId="1739130034">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22E2"/>
    <w:rsid w:val="00007ACD"/>
    <w:rsid w:val="00010FC6"/>
    <w:rsid w:val="0004603C"/>
    <w:rsid w:val="00046CEE"/>
    <w:rsid w:val="00065C40"/>
    <w:rsid w:val="00070F4A"/>
    <w:rsid w:val="0008276F"/>
    <w:rsid w:val="0008433B"/>
    <w:rsid w:val="00094EF6"/>
    <w:rsid w:val="0009666D"/>
    <w:rsid w:val="000A4D25"/>
    <w:rsid w:val="000D65D0"/>
    <w:rsid w:val="000E1D85"/>
    <w:rsid w:val="000E21EF"/>
    <w:rsid w:val="000F4CB0"/>
    <w:rsid w:val="000F78A0"/>
    <w:rsid w:val="0010627F"/>
    <w:rsid w:val="0012261D"/>
    <w:rsid w:val="00140DE4"/>
    <w:rsid w:val="001561C5"/>
    <w:rsid w:val="0017762D"/>
    <w:rsid w:val="00185A3A"/>
    <w:rsid w:val="00186B9C"/>
    <w:rsid w:val="001932A0"/>
    <w:rsid w:val="001A1996"/>
    <w:rsid w:val="001B40CB"/>
    <w:rsid w:val="00214307"/>
    <w:rsid w:val="0021550B"/>
    <w:rsid w:val="0022500A"/>
    <w:rsid w:val="002329C9"/>
    <w:rsid w:val="002571F6"/>
    <w:rsid w:val="002B08FC"/>
    <w:rsid w:val="002D66BB"/>
    <w:rsid w:val="002D773F"/>
    <w:rsid w:val="002E6BDD"/>
    <w:rsid w:val="002F66E8"/>
    <w:rsid w:val="00310274"/>
    <w:rsid w:val="003125A1"/>
    <w:rsid w:val="003134FE"/>
    <w:rsid w:val="00331DE8"/>
    <w:rsid w:val="00335B7E"/>
    <w:rsid w:val="00363326"/>
    <w:rsid w:val="003813C0"/>
    <w:rsid w:val="003814AB"/>
    <w:rsid w:val="003816DA"/>
    <w:rsid w:val="003C5FD9"/>
    <w:rsid w:val="003E2BBF"/>
    <w:rsid w:val="003E5D4C"/>
    <w:rsid w:val="003F0265"/>
    <w:rsid w:val="00412555"/>
    <w:rsid w:val="004201FB"/>
    <w:rsid w:val="00450136"/>
    <w:rsid w:val="00453615"/>
    <w:rsid w:val="00466BAA"/>
    <w:rsid w:val="004779DE"/>
    <w:rsid w:val="00482EA3"/>
    <w:rsid w:val="004844AD"/>
    <w:rsid w:val="004852C0"/>
    <w:rsid w:val="00486EB0"/>
    <w:rsid w:val="00490644"/>
    <w:rsid w:val="004975CD"/>
    <w:rsid w:val="004B22E1"/>
    <w:rsid w:val="004C4317"/>
    <w:rsid w:val="004D4163"/>
    <w:rsid w:val="004E3171"/>
    <w:rsid w:val="005115C2"/>
    <w:rsid w:val="00525588"/>
    <w:rsid w:val="00527FC6"/>
    <w:rsid w:val="00540CB7"/>
    <w:rsid w:val="00541432"/>
    <w:rsid w:val="00560E07"/>
    <w:rsid w:val="005A006C"/>
    <w:rsid w:val="005A056A"/>
    <w:rsid w:val="005B231E"/>
    <w:rsid w:val="005B63A6"/>
    <w:rsid w:val="005B72AA"/>
    <w:rsid w:val="005B7917"/>
    <w:rsid w:val="005C277C"/>
    <w:rsid w:val="005E22E2"/>
    <w:rsid w:val="0060262B"/>
    <w:rsid w:val="006026F1"/>
    <w:rsid w:val="00606371"/>
    <w:rsid w:val="00620DC2"/>
    <w:rsid w:val="006219DE"/>
    <w:rsid w:val="006344D8"/>
    <w:rsid w:val="006760F1"/>
    <w:rsid w:val="006C4B3A"/>
    <w:rsid w:val="006C75F2"/>
    <w:rsid w:val="006D19B4"/>
    <w:rsid w:val="006E040C"/>
    <w:rsid w:val="007021C9"/>
    <w:rsid w:val="007077F2"/>
    <w:rsid w:val="00717BE6"/>
    <w:rsid w:val="00733D1B"/>
    <w:rsid w:val="00735200"/>
    <w:rsid w:val="007432A0"/>
    <w:rsid w:val="007455E5"/>
    <w:rsid w:val="0075637D"/>
    <w:rsid w:val="00760990"/>
    <w:rsid w:val="00761B48"/>
    <w:rsid w:val="00767F56"/>
    <w:rsid w:val="00780D75"/>
    <w:rsid w:val="00783D8C"/>
    <w:rsid w:val="007C1835"/>
    <w:rsid w:val="007F55C3"/>
    <w:rsid w:val="008022B1"/>
    <w:rsid w:val="00815ABA"/>
    <w:rsid w:val="0082502C"/>
    <w:rsid w:val="00831138"/>
    <w:rsid w:val="008359E7"/>
    <w:rsid w:val="00861030"/>
    <w:rsid w:val="0086325F"/>
    <w:rsid w:val="00863D3F"/>
    <w:rsid w:val="00874523"/>
    <w:rsid w:val="00881F1C"/>
    <w:rsid w:val="0088784C"/>
    <w:rsid w:val="00892617"/>
    <w:rsid w:val="008B5AB8"/>
    <w:rsid w:val="008C1B6F"/>
    <w:rsid w:val="008C4DE6"/>
    <w:rsid w:val="008D0C98"/>
    <w:rsid w:val="008D4E62"/>
    <w:rsid w:val="008F674E"/>
    <w:rsid w:val="00914B61"/>
    <w:rsid w:val="00920401"/>
    <w:rsid w:val="0092716E"/>
    <w:rsid w:val="00942AED"/>
    <w:rsid w:val="00950F67"/>
    <w:rsid w:val="00970848"/>
    <w:rsid w:val="009A4BF9"/>
    <w:rsid w:val="009A5797"/>
    <w:rsid w:val="009B77EF"/>
    <w:rsid w:val="009B7B29"/>
    <w:rsid w:val="009D0EEA"/>
    <w:rsid w:val="009E72B6"/>
    <w:rsid w:val="009F5C5F"/>
    <w:rsid w:val="00A03D42"/>
    <w:rsid w:val="00A05AF4"/>
    <w:rsid w:val="00A1555A"/>
    <w:rsid w:val="00A42564"/>
    <w:rsid w:val="00A5021B"/>
    <w:rsid w:val="00A70FFD"/>
    <w:rsid w:val="00A8394D"/>
    <w:rsid w:val="00A94F4A"/>
    <w:rsid w:val="00A97B93"/>
    <w:rsid w:val="00A97C83"/>
    <w:rsid w:val="00AD0277"/>
    <w:rsid w:val="00AD10D2"/>
    <w:rsid w:val="00AD274B"/>
    <w:rsid w:val="00AF3CB9"/>
    <w:rsid w:val="00AF4EB4"/>
    <w:rsid w:val="00B371AE"/>
    <w:rsid w:val="00B546E9"/>
    <w:rsid w:val="00B616C7"/>
    <w:rsid w:val="00B619ED"/>
    <w:rsid w:val="00B64506"/>
    <w:rsid w:val="00B72032"/>
    <w:rsid w:val="00B8114F"/>
    <w:rsid w:val="00B82EF6"/>
    <w:rsid w:val="00B8784E"/>
    <w:rsid w:val="00B93763"/>
    <w:rsid w:val="00BC06C4"/>
    <w:rsid w:val="00BC1B82"/>
    <w:rsid w:val="00BC79CC"/>
    <w:rsid w:val="00BD2375"/>
    <w:rsid w:val="00BE5B39"/>
    <w:rsid w:val="00BF421B"/>
    <w:rsid w:val="00C06AC7"/>
    <w:rsid w:val="00C0733F"/>
    <w:rsid w:val="00C14A13"/>
    <w:rsid w:val="00C15F03"/>
    <w:rsid w:val="00C274DD"/>
    <w:rsid w:val="00C313A5"/>
    <w:rsid w:val="00C3461A"/>
    <w:rsid w:val="00C42892"/>
    <w:rsid w:val="00C80A0B"/>
    <w:rsid w:val="00C965EE"/>
    <w:rsid w:val="00CA4211"/>
    <w:rsid w:val="00CB53C1"/>
    <w:rsid w:val="00CC0980"/>
    <w:rsid w:val="00CC431D"/>
    <w:rsid w:val="00CF1AB9"/>
    <w:rsid w:val="00CF6E66"/>
    <w:rsid w:val="00D043DD"/>
    <w:rsid w:val="00D05604"/>
    <w:rsid w:val="00D07917"/>
    <w:rsid w:val="00D25CFE"/>
    <w:rsid w:val="00D274A8"/>
    <w:rsid w:val="00D32229"/>
    <w:rsid w:val="00D3482D"/>
    <w:rsid w:val="00D50FD0"/>
    <w:rsid w:val="00D57D50"/>
    <w:rsid w:val="00D6369C"/>
    <w:rsid w:val="00D876AA"/>
    <w:rsid w:val="00DC0C56"/>
    <w:rsid w:val="00DE0978"/>
    <w:rsid w:val="00DE3B2A"/>
    <w:rsid w:val="00E1619B"/>
    <w:rsid w:val="00E1663C"/>
    <w:rsid w:val="00E46512"/>
    <w:rsid w:val="00E56CDB"/>
    <w:rsid w:val="00E63FCA"/>
    <w:rsid w:val="00E84553"/>
    <w:rsid w:val="00E84695"/>
    <w:rsid w:val="00E90DAB"/>
    <w:rsid w:val="00E96BB3"/>
    <w:rsid w:val="00EA474B"/>
    <w:rsid w:val="00EA558B"/>
    <w:rsid w:val="00EB7791"/>
    <w:rsid w:val="00EE0232"/>
    <w:rsid w:val="00EE2DF2"/>
    <w:rsid w:val="00EE312E"/>
    <w:rsid w:val="00F11F98"/>
    <w:rsid w:val="00F134BD"/>
    <w:rsid w:val="00F45DD1"/>
    <w:rsid w:val="00F56041"/>
    <w:rsid w:val="00F6134F"/>
    <w:rsid w:val="00F753C2"/>
    <w:rsid w:val="00F8620F"/>
    <w:rsid w:val="00FA4B46"/>
    <w:rsid w:val="00FE3AD8"/>
    <w:rsid w:val="00FE6516"/>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7BFD2FEE-D306-4F13-81AF-37257DBFA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paragraph" w:styleId="Nagwek3">
    <w:name w:val="heading 3"/>
    <w:basedOn w:val="Normalny"/>
    <w:next w:val="Normalny"/>
    <w:link w:val="Nagwek3Znak"/>
    <w:uiPriority w:val="9"/>
    <w:semiHidden/>
    <w:unhideWhenUsed/>
    <w:qFormat/>
    <w:rsid w:val="007455E5"/>
    <w:pPr>
      <w:keepNext/>
      <w:keepLines/>
      <w:spacing w:before="40" w:after="0"/>
      <w:outlineLvl w:val="2"/>
    </w:pPr>
    <w:rPr>
      <w:rFonts w:ascii="Calibri Light" w:hAnsi="Calibri Light"/>
      <w:color w:val="1F3763"/>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link w:val="TekstdymkaZnak"/>
    <w:uiPriority w:val="99"/>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uiPriority w:val="39"/>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EE312E"/>
    <w:pPr>
      <w:ind w:left="720"/>
      <w:contextualSpacing/>
    </w:pPr>
  </w:style>
  <w:style w:type="character" w:styleId="Hipercze">
    <w:name w:val="Hyperlink"/>
    <w:basedOn w:val="Domylnaczcionkaakapitu"/>
    <w:uiPriority w:val="99"/>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uiPriority w:val="99"/>
    <w:semiHidden/>
    <w:unhideWhenUsed/>
    <w:rsid w:val="006D62C9"/>
    <w:rPr>
      <w:color w:val="954F72" w:themeColor="followedHyperlink"/>
      <w:u w:val="single"/>
    </w:rPr>
  </w:style>
  <w:style w:type="character" w:customStyle="1" w:styleId="NagwekZnak">
    <w:name w:val="Nagłówek Znak"/>
    <w:aliases w:val="Nagłówek strony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paragraph" w:customStyle="1" w:styleId="Nagwek31">
    <w:name w:val="Nagłówek 31"/>
    <w:basedOn w:val="Normalny"/>
    <w:next w:val="Normalny"/>
    <w:uiPriority w:val="9"/>
    <w:semiHidden/>
    <w:unhideWhenUsed/>
    <w:qFormat/>
    <w:rsid w:val="007455E5"/>
    <w:pPr>
      <w:keepNext/>
      <w:keepLines/>
      <w:spacing w:before="40" w:after="0" w:line="276" w:lineRule="auto"/>
      <w:outlineLvl w:val="2"/>
    </w:pPr>
    <w:rPr>
      <w:rFonts w:ascii="Calibri Light" w:hAnsi="Calibri Light"/>
      <w:color w:val="1F3763"/>
      <w:lang w:eastAsia="pl-PL"/>
    </w:rPr>
  </w:style>
  <w:style w:type="numbering" w:customStyle="1" w:styleId="Bezlisty1">
    <w:name w:val="Bez listy1"/>
    <w:next w:val="Bezlisty"/>
    <w:uiPriority w:val="99"/>
    <w:semiHidden/>
    <w:unhideWhenUsed/>
    <w:rsid w:val="007455E5"/>
  </w:style>
  <w:style w:type="character" w:customStyle="1" w:styleId="Nagwek3Znak">
    <w:name w:val="Nagłówek 3 Znak"/>
    <w:basedOn w:val="Domylnaczcionkaakapitu"/>
    <w:link w:val="Nagwek3"/>
    <w:uiPriority w:val="9"/>
    <w:semiHidden/>
    <w:rsid w:val="007455E5"/>
    <w:rPr>
      <w:rFonts w:ascii="Calibri Light" w:eastAsia="Times New Roman" w:hAnsi="Calibri Light" w:cs="Times New Roman"/>
      <w:color w:val="1F3763"/>
      <w:sz w:val="24"/>
      <w:szCs w:val="24"/>
      <w:lang w:eastAsia="pl-PL"/>
    </w:rPr>
  </w:style>
  <w:style w:type="paragraph" w:customStyle="1" w:styleId="CM6">
    <w:name w:val="CM6"/>
    <w:basedOn w:val="Normalny"/>
    <w:next w:val="Normalny"/>
    <w:uiPriority w:val="99"/>
    <w:rsid w:val="007455E5"/>
    <w:pPr>
      <w:autoSpaceDE w:val="0"/>
      <w:autoSpaceDN w:val="0"/>
      <w:adjustRightInd w:val="0"/>
      <w:spacing w:before="0" w:after="0" w:line="298" w:lineRule="atLeast"/>
    </w:pPr>
    <w:rPr>
      <w:rFonts w:ascii="Times-New-Roman" w:eastAsia="Calibri" w:hAnsi="Times-New-Roman"/>
    </w:rPr>
  </w:style>
  <w:style w:type="paragraph" w:styleId="Tekstpodstawowy">
    <w:name w:val="Body Text"/>
    <w:basedOn w:val="Normalny"/>
    <w:link w:val="TekstpodstawowyZnak"/>
    <w:rsid w:val="007455E5"/>
    <w:pPr>
      <w:spacing w:before="0" w:after="120" w:line="240" w:lineRule="auto"/>
    </w:pPr>
    <w:rPr>
      <w:rFonts w:ascii="Times New Roman" w:hAnsi="Times New Roman"/>
      <w:lang w:eastAsia="pl-PL"/>
    </w:rPr>
  </w:style>
  <w:style w:type="character" w:customStyle="1" w:styleId="TekstpodstawowyZnak">
    <w:name w:val="Tekst podstawowy Znak"/>
    <w:basedOn w:val="Domylnaczcionkaakapitu"/>
    <w:link w:val="Tekstpodstawowy"/>
    <w:rsid w:val="007455E5"/>
    <w:rPr>
      <w:rFonts w:ascii="Times New Roman" w:hAnsi="Times New Roman"/>
      <w:lang w:eastAsia="pl-PL"/>
    </w:rPr>
  </w:style>
  <w:style w:type="character" w:customStyle="1" w:styleId="Nierozpoznanawzmianka1">
    <w:name w:val="Nierozpoznana wzmianka1"/>
    <w:basedOn w:val="Domylnaczcionkaakapitu"/>
    <w:uiPriority w:val="99"/>
    <w:semiHidden/>
    <w:unhideWhenUsed/>
    <w:rsid w:val="007455E5"/>
    <w:rPr>
      <w:color w:val="605E5C"/>
      <w:shd w:val="clear" w:color="auto" w:fill="E1DFDD"/>
    </w:rPr>
  </w:style>
  <w:style w:type="paragraph" w:customStyle="1" w:styleId="Default">
    <w:name w:val="Default"/>
    <w:rsid w:val="007455E5"/>
    <w:pPr>
      <w:autoSpaceDE w:val="0"/>
      <w:autoSpaceDN w:val="0"/>
      <w:adjustRightInd w:val="0"/>
    </w:pPr>
    <w:rPr>
      <w:rFonts w:ascii="Times New Roman" w:eastAsia="Calibri" w:hAnsi="Times New Roman"/>
      <w:color w:val="000000"/>
    </w:rPr>
  </w:style>
  <w:style w:type="paragraph" w:customStyle="1" w:styleId="TableParagraph">
    <w:name w:val="Table Paragraph"/>
    <w:basedOn w:val="Normalny"/>
    <w:uiPriority w:val="1"/>
    <w:qFormat/>
    <w:rsid w:val="007455E5"/>
    <w:pPr>
      <w:widowControl w:val="0"/>
      <w:numPr>
        <w:numId w:val="7"/>
      </w:numPr>
      <w:autoSpaceDE w:val="0"/>
      <w:autoSpaceDN w:val="0"/>
      <w:spacing w:before="0" w:after="0" w:line="240" w:lineRule="auto"/>
    </w:pPr>
    <w:rPr>
      <w:rFonts w:ascii="Avenir-Light" w:eastAsia="Avenir-Light" w:hAnsi="Avenir-Light" w:cs="Avenir-Light"/>
      <w:sz w:val="22"/>
      <w:szCs w:val="22"/>
      <w:lang w:val="en-US"/>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7455E5"/>
  </w:style>
  <w:style w:type="paragraph" w:styleId="NormalnyWeb">
    <w:name w:val="Normal (Web)"/>
    <w:basedOn w:val="Normalny"/>
    <w:uiPriority w:val="99"/>
    <w:rsid w:val="007455E5"/>
    <w:pPr>
      <w:spacing w:before="100" w:beforeAutospacing="1" w:after="119" w:line="240" w:lineRule="auto"/>
    </w:pPr>
    <w:rPr>
      <w:rFonts w:ascii="Times New Roman" w:hAnsi="Times New Roman"/>
      <w:lang w:eastAsia="pl-PL"/>
    </w:rPr>
  </w:style>
  <w:style w:type="character" w:customStyle="1" w:styleId="Teksttreci2">
    <w:name w:val="Tekst treści (2)_"/>
    <w:link w:val="Teksttreci20"/>
    <w:rsid w:val="007455E5"/>
    <w:rPr>
      <w:rFonts w:ascii="Arial" w:eastAsia="Arial" w:hAnsi="Arial" w:cs="Arial"/>
      <w:sz w:val="18"/>
      <w:szCs w:val="18"/>
      <w:shd w:val="clear" w:color="auto" w:fill="FFFFFF"/>
    </w:rPr>
  </w:style>
  <w:style w:type="paragraph" w:customStyle="1" w:styleId="Teksttreci20">
    <w:name w:val="Tekst treści (2)"/>
    <w:basedOn w:val="Normalny"/>
    <w:link w:val="Teksttreci2"/>
    <w:rsid w:val="007455E5"/>
    <w:pPr>
      <w:widowControl w:val="0"/>
      <w:shd w:val="clear" w:color="auto" w:fill="FFFFFF"/>
      <w:spacing w:before="180" w:after="0" w:line="327" w:lineRule="exact"/>
      <w:ind w:hanging="820"/>
      <w:jc w:val="center"/>
    </w:pPr>
    <w:rPr>
      <w:rFonts w:ascii="Arial" w:eastAsia="Arial" w:hAnsi="Arial" w:cs="Arial"/>
      <w:sz w:val="18"/>
      <w:szCs w:val="18"/>
    </w:rPr>
  </w:style>
  <w:style w:type="table" w:customStyle="1" w:styleId="Tabela-Siatka1">
    <w:name w:val="Tabela - Siatka1"/>
    <w:basedOn w:val="Standardowy"/>
    <w:next w:val="Tabela-Siatka"/>
    <w:uiPriority w:val="39"/>
    <w:rsid w:val="007455E5"/>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ytu1">
    <w:name w:val="Podtytuł1"/>
    <w:basedOn w:val="Normalny"/>
    <w:next w:val="Normalny"/>
    <w:uiPriority w:val="11"/>
    <w:qFormat/>
    <w:rsid w:val="007455E5"/>
    <w:pPr>
      <w:numPr>
        <w:ilvl w:val="1"/>
      </w:numPr>
      <w:spacing w:before="0" w:after="160" w:line="276" w:lineRule="auto"/>
    </w:pPr>
    <w:rPr>
      <w:color w:val="5A5A5A"/>
      <w:spacing w:val="15"/>
      <w:sz w:val="22"/>
      <w:szCs w:val="22"/>
      <w:lang w:eastAsia="pl-PL"/>
    </w:rPr>
  </w:style>
  <w:style w:type="character" w:customStyle="1" w:styleId="PodtytuZnak">
    <w:name w:val="Podtytuł Znak"/>
    <w:basedOn w:val="Domylnaczcionkaakapitu"/>
    <w:link w:val="Podtytu"/>
    <w:uiPriority w:val="11"/>
    <w:rsid w:val="007455E5"/>
    <w:rPr>
      <w:rFonts w:eastAsia="Times New Roman"/>
      <w:color w:val="5A5A5A"/>
      <w:spacing w:val="15"/>
      <w:lang w:eastAsia="pl-PL"/>
    </w:rPr>
  </w:style>
  <w:style w:type="paragraph" w:styleId="Tekstpodstawowy2">
    <w:name w:val="Body Text 2"/>
    <w:basedOn w:val="Normalny"/>
    <w:link w:val="Tekstpodstawowy2Znak"/>
    <w:rsid w:val="007455E5"/>
    <w:pPr>
      <w:spacing w:before="0" w:after="120" w:line="480" w:lineRule="auto"/>
    </w:pPr>
    <w:rPr>
      <w:rFonts w:ascii="Times New Roman" w:hAnsi="Times New Roman"/>
      <w:sz w:val="20"/>
      <w:szCs w:val="20"/>
      <w:lang w:eastAsia="pl-PL"/>
    </w:rPr>
  </w:style>
  <w:style w:type="character" w:customStyle="1" w:styleId="Tekstpodstawowy2Znak">
    <w:name w:val="Tekst podstawowy 2 Znak"/>
    <w:basedOn w:val="Domylnaczcionkaakapitu"/>
    <w:link w:val="Tekstpodstawowy2"/>
    <w:rsid w:val="007455E5"/>
    <w:rPr>
      <w:rFonts w:ascii="Times New Roman" w:hAnsi="Times New Roman"/>
      <w:sz w:val="20"/>
      <w:szCs w:val="20"/>
      <w:lang w:eastAsia="pl-PL"/>
    </w:rPr>
  </w:style>
  <w:style w:type="paragraph" w:styleId="Tekstpodstawowywcity">
    <w:name w:val="Body Text Indent"/>
    <w:basedOn w:val="Normalny"/>
    <w:link w:val="TekstpodstawowywcityZnak"/>
    <w:uiPriority w:val="99"/>
    <w:semiHidden/>
    <w:unhideWhenUsed/>
    <w:rsid w:val="007455E5"/>
    <w:pPr>
      <w:spacing w:before="0" w:after="120" w:line="276" w:lineRule="auto"/>
      <w:ind w:left="283"/>
    </w:pPr>
    <w:rPr>
      <w:rFonts w:ascii="Times New Roman" w:hAnsi="Times New Roman"/>
      <w:szCs w:val="22"/>
      <w:lang w:eastAsia="pl-PL"/>
    </w:rPr>
  </w:style>
  <w:style w:type="character" w:customStyle="1" w:styleId="TekstpodstawowywcityZnak">
    <w:name w:val="Tekst podstawowy wcięty Znak"/>
    <w:basedOn w:val="Domylnaczcionkaakapitu"/>
    <w:link w:val="Tekstpodstawowywcity"/>
    <w:uiPriority w:val="99"/>
    <w:semiHidden/>
    <w:rsid w:val="007455E5"/>
    <w:rPr>
      <w:rFonts w:ascii="Times New Roman" w:hAnsi="Times New Roman"/>
      <w:szCs w:val="22"/>
      <w:lang w:eastAsia="pl-PL"/>
    </w:rPr>
  </w:style>
  <w:style w:type="character" w:styleId="Uwydatnienie">
    <w:name w:val="Emphasis"/>
    <w:basedOn w:val="Domylnaczcionkaakapitu"/>
    <w:uiPriority w:val="20"/>
    <w:qFormat/>
    <w:rsid w:val="007455E5"/>
    <w:rPr>
      <w:i/>
      <w:iCs/>
    </w:rPr>
  </w:style>
  <w:style w:type="character" w:customStyle="1" w:styleId="Domylnaczcionkaakapitu7">
    <w:name w:val="Domyślna czcionka akapitu7"/>
    <w:rsid w:val="007455E5"/>
  </w:style>
  <w:style w:type="character" w:customStyle="1" w:styleId="Teksttreci2Pogrubienie">
    <w:name w:val="Tekst treści (2) + Pogrubienie"/>
    <w:basedOn w:val="Teksttreci2"/>
    <w:rsid w:val="007455E5"/>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PogrubienieTeksttreci211pt">
    <w:name w:val="Pogrubienie;Tekst treści (2) + 11 pt"/>
    <w:basedOn w:val="Teksttreci2"/>
    <w:rsid w:val="007455E5"/>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markedcontent">
    <w:name w:val="markedcontent"/>
    <w:basedOn w:val="Domylnaczcionkaakapitu"/>
    <w:rsid w:val="007455E5"/>
  </w:style>
  <w:style w:type="character" w:customStyle="1" w:styleId="Nierozpoznanawzmianka2">
    <w:name w:val="Nierozpoznana wzmianka2"/>
    <w:basedOn w:val="Domylnaczcionkaakapitu"/>
    <w:uiPriority w:val="99"/>
    <w:semiHidden/>
    <w:unhideWhenUsed/>
    <w:rsid w:val="007455E5"/>
    <w:rPr>
      <w:color w:val="605E5C"/>
      <w:shd w:val="clear" w:color="auto" w:fill="E1DFDD"/>
    </w:rPr>
  </w:style>
  <w:style w:type="paragraph" w:customStyle="1" w:styleId="Tytu1">
    <w:name w:val="Tytuł1"/>
    <w:basedOn w:val="Normalny"/>
    <w:next w:val="Normalny"/>
    <w:uiPriority w:val="10"/>
    <w:qFormat/>
    <w:rsid w:val="007455E5"/>
    <w:pPr>
      <w:spacing w:before="0" w:after="0" w:line="240" w:lineRule="auto"/>
      <w:contextualSpacing/>
    </w:pPr>
    <w:rPr>
      <w:rFonts w:ascii="Calibri Light" w:hAnsi="Calibri Light"/>
      <w:spacing w:val="-10"/>
      <w:kern w:val="28"/>
      <w:sz w:val="56"/>
      <w:szCs w:val="56"/>
      <w:lang w:eastAsia="pl-PL"/>
    </w:rPr>
  </w:style>
  <w:style w:type="character" w:customStyle="1" w:styleId="TytuZnak">
    <w:name w:val="Tytuł Znak"/>
    <w:basedOn w:val="Domylnaczcionkaakapitu"/>
    <w:link w:val="Tytu"/>
    <w:uiPriority w:val="10"/>
    <w:rsid w:val="007455E5"/>
    <w:rPr>
      <w:rFonts w:ascii="Calibri Light" w:eastAsia="Times New Roman" w:hAnsi="Calibri Light" w:cs="Times New Roman"/>
      <w:spacing w:val="-10"/>
      <w:kern w:val="28"/>
      <w:sz w:val="56"/>
      <w:szCs w:val="56"/>
      <w:lang w:eastAsia="pl-PL"/>
    </w:rPr>
  </w:style>
  <w:style w:type="character" w:customStyle="1" w:styleId="TekstdymkaZnak">
    <w:name w:val="Tekst dymka Znak"/>
    <w:basedOn w:val="Domylnaczcionkaakapitu"/>
    <w:link w:val="Tekstdymka"/>
    <w:uiPriority w:val="99"/>
    <w:semiHidden/>
    <w:rsid w:val="007455E5"/>
    <w:rPr>
      <w:rFonts w:ascii="Tahoma" w:hAnsi="Tahoma" w:cs="Tahoma"/>
      <w:sz w:val="16"/>
      <w:szCs w:val="16"/>
    </w:rPr>
  </w:style>
  <w:style w:type="character" w:customStyle="1" w:styleId="Nierozpoznanawzmianka3">
    <w:name w:val="Nierozpoznana wzmianka3"/>
    <w:basedOn w:val="Domylnaczcionkaakapitu"/>
    <w:uiPriority w:val="99"/>
    <w:semiHidden/>
    <w:unhideWhenUsed/>
    <w:rsid w:val="007455E5"/>
    <w:rPr>
      <w:color w:val="605E5C"/>
      <w:shd w:val="clear" w:color="auto" w:fill="E1DFDD"/>
    </w:rPr>
  </w:style>
  <w:style w:type="character" w:customStyle="1" w:styleId="Nagwek3Znak1">
    <w:name w:val="Nagłówek 3 Znak1"/>
    <w:basedOn w:val="Domylnaczcionkaakapitu"/>
    <w:semiHidden/>
    <w:rsid w:val="007455E5"/>
    <w:rPr>
      <w:rFonts w:asciiTheme="majorHAnsi" w:eastAsiaTheme="majorEastAsia" w:hAnsiTheme="majorHAnsi" w:cstheme="majorBidi"/>
      <w:color w:val="1F4D78" w:themeColor="accent1" w:themeShade="7F"/>
    </w:rPr>
  </w:style>
  <w:style w:type="paragraph" w:styleId="Podtytu">
    <w:name w:val="Subtitle"/>
    <w:basedOn w:val="Normalny"/>
    <w:next w:val="Normalny"/>
    <w:link w:val="PodtytuZnak"/>
    <w:uiPriority w:val="11"/>
    <w:qFormat/>
    <w:rsid w:val="007455E5"/>
    <w:pPr>
      <w:numPr>
        <w:ilvl w:val="1"/>
      </w:numPr>
      <w:spacing w:after="160"/>
    </w:pPr>
    <w:rPr>
      <w:color w:val="5A5A5A"/>
      <w:spacing w:val="15"/>
      <w:lang w:eastAsia="pl-PL"/>
    </w:rPr>
  </w:style>
  <w:style w:type="character" w:customStyle="1" w:styleId="PodtytuZnak1">
    <w:name w:val="Podtytuł Znak1"/>
    <w:basedOn w:val="Domylnaczcionkaakapitu"/>
    <w:rsid w:val="007455E5"/>
    <w:rPr>
      <w:rFonts w:asciiTheme="minorHAnsi" w:eastAsiaTheme="minorEastAsia" w:hAnsiTheme="minorHAnsi" w:cstheme="minorBidi"/>
      <w:color w:val="5A5A5A" w:themeColor="text1" w:themeTint="A5"/>
      <w:spacing w:val="15"/>
      <w:sz w:val="22"/>
      <w:szCs w:val="22"/>
    </w:rPr>
  </w:style>
  <w:style w:type="paragraph" w:styleId="Tytu">
    <w:name w:val="Title"/>
    <w:basedOn w:val="Normalny"/>
    <w:next w:val="Normalny"/>
    <w:link w:val="TytuZnak"/>
    <w:uiPriority w:val="10"/>
    <w:qFormat/>
    <w:rsid w:val="007455E5"/>
    <w:pPr>
      <w:spacing w:before="0" w:after="0" w:line="240" w:lineRule="auto"/>
      <w:contextualSpacing/>
    </w:pPr>
    <w:rPr>
      <w:rFonts w:ascii="Calibri Light" w:hAnsi="Calibri Light"/>
      <w:spacing w:val="-10"/>
      <w:kern w:val="28"/>
      <w:sz w:val="56"/>
      <w:szCs w:val="56"/>
      <w:lang w:eastAsia="pl-PL"/>
    </w:rPr>
  </w:style>
  <w:style w:type="character" w:customStyle="1" w:styleId="TytuZnak1">
    <w:name w:val="Tytuł Znak1"/>
    <w:basedOn w:val="Domylnaczcionkaakapitu"/>
    <w:rsid w:val="007455E5"/>
    <w:rPr>
      <w:rFonts w:asciiTheme="majorHAnsi" w:eastAsiaTheme="majorEastAsia" w:hAnsiTheme="majorHAnsi" w:cstheme="majorBidi"/>
      <w:spacing w:val="-10"/>
      <w:kern w:val="28"/>
      <w:sz w:val="56"/>
      <w:szCs w:val="56"/>
    </w:rPr>
  </w:style>
  <w:style w:type="character" w:customStyle="1" w:styleId="Normalny1">
    <w:name w:val="Normalny1"/>
    <w:basedOn w:val="Domylnaczcionkaakapitu"/>
    <w:rsid w:val="00F11F98"/>
  </w:style>
  <w:style w:type="character" w:styleId="Nierozpoznanawzmianka">
    <w:name w:val="Unresolved Mention"/>
    <w:basedOn w:val="Domylnaczcionkaakapitu"/>
    <w:uiPriority w:val="99"/>
    <w:semiHidden/>
    <w:unhideWhenUsed/>
    <w:rsid w:val="004501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odo@pulawy.powiat.pl" TargetMode="External"/><Relationship Id="rId18" Type="http://schemas.openxmlformats.org/officeDocument/2006/relationships/hyperlink" Target="mailto:zp@pulawy.powiat.p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rodo@pulawy.powiat.pl" TargetMode="External"/><Relationship Id="rId17" Type="http://schemas.openxmlformats.org/officeDocument/2006/relationships/hyperlink" Target="mailto:zp@pulawy.powiat.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zamowienia.gov.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p@pulawy.powiat.p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zamowienia.gov.pl/mp-client/search/list/ocds-148610-5cafd7c6-97da-4616-acc1-32c35c539e79"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ezamowienia.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zamowienia.gov.pl/"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2.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customXml/itemProps3.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E3C709-CF24-4683-9452-6F24BE673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22</Pages>
  <Words>9427</Words>
  <Characters>56565</Characters>
  <Application>Microsoft Office Word</Application>
  <DocSecurity>0</DocSecurity>
  <Lines>471</Lines>
  <Paragraphs>131</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65861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Marlena</cp:lastModifiedBy>
  <cp:revision>117</cp:revision>
  <cp:lastPrinted>2018-03-26T09:55:00Z</cp:lastPrinted>
  <dcterms:created xsi:type="dcterms:W3CDTF">2024-02-09T09:14:00Z</dcterms:created>
  <dcterms:modified xsi:type="dcterms:W3CDTF">2024-11-12T10:40:00Z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