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E8258" w14:textId="0C69AA3F" w:rsidR="002E7BCF" w:rsidRDefault="002E7BCF" w:rsidP="002E7BCF">
      <w:pPr>
        <w:rPr>
          <w:b/>
          <w:bCs/>
        </w:rPr>
      </w:pPr>
      <w:r>
        <w:rPr>
          <w:b/>
          <w:bCs/>
        </w:rPr>
        <w:t>ZPL.273.</w:t>
      </w:r>
      <w:r w:rsidR="00E95E89">
        <w:rPr>
          <w:b/>
          <w:bCs/>
        </w:rPr>
        <w:t>25</w:t>
      </w:r>
      <w:r>
        <w:rPr>
          <w:b/>
          <w:bCs/>
        </w:rPr>
        <w:t>.2024</w:t>
      </w:r>
    </w:p>
    <w:p w14:paraId="0EE79362" w14:textId="748F7372" w:rsidR="00477DE8" w:rsidRDefault="00E775C4" w:rsidP="00B3424E">
      <w:pPr>
        <w:jc w:val="center"/>
        <w:rPr>
          <w:b/>
          <w:bCs/>
        </w:rPr>
      </w:pPr>
      <w:r w:rsidRPr="00E775C4">
        <w:rPr>
          <w:b/>
          <w:bCs/>
        </w:rPr>
        <w:t xml:space="preserve">Zał. nr 4 do SWZ- </w:t>
      </w:r>
      <w:r w:rsidR="006D179A" w:rsidRPr="006D179A">
        <w:rPr>
          <w:b/>
          <w:bCs/>
        </w:rPr>
        <w:t>OPIS PRZEMIOTU ZAMÓWIENIA</w:t>
      </w:r>
    </w:p>
    <w:p w14:paraId="1095E6C1" w14:textId="7A65F224" w:rsidR="002F1A96" w:rsidRDefault="002F1A96" w:rsidP="002F1A96">
      <w:pPr>
        <w:pStyle w:val="Akapitzlist"/>
        <w:numPr>
          <w:ilvl w:val="0"/>
          <w:numId w:val="6"/>
        </w:numPr>
        <w:jc w:val="both"/>
        <w:rPr>
          <w:bCs/>
          <w:sz w:val="24"/>
        </w:rPr>
      </w:pPr>
      <w:r>
        <w:rPr>
          <w:bCs/>
          <w:sz w:val="24"/>
        </w:rPr>
        <w:t xml:space="preserve">Przedmiot zamówienia należy dostarczyć w deklarowanym terminie do </w:t>
      </w:r>
      <w:r w:rsidRPr="0002005C">
        <w:rPr>
          <w:bCs/>
          <w:sz w:val="24"/>
        </w:rPr>
        <w:t>Zesp</w:t>
      </w:r>
      <w:r>
        <w:rPr>
          <w:bCs/>
          <w:sz w:val="24"/>
        </w:rPr>
        <w:t>o</w:t>
      </w:r>
      <w:r w:rsidRPr="0002005C">
        <w:rPr>
          <w:bCs/>
          <w:sz w:val="24"/>
        </w:rPr>
        <w:t>ł</w:t>
      </w:r>
      <w:r>
        <w:rPr>
          <w:bCs/>
          <w:sz w:val="24"/>
        </w:rPr>
        <w:t>u</w:t>
      </w:r>
      <w:r w:rsidRPr="0002005C">
        <w:rPr>
          <w:bCs/>
          <w:sz w:val="24"/>
        </w:rPr>
        <w:t xml:space="preserve"> Szkół im. Marii Skłodowskiej-Curie</w:t>
      </w:r>
      <w:r>
        <w:rPr>
          <w:bCs/>
          <w:sz w:val="24"/>
        </w:rPr>
        <w:t xml:space="preserve">, </w:t>
      </w:r>
      <w:r w:rsidRPr="0002005C">
        <w:rPr>
          <w:bCs/>
          <w:sz w:val="24"/>
        </w:rPr>
        <w:t>ul. Komisji Edukacji Narodowej 2, 66-470 Kostrzyn nad Odrą</w:t>
      </w:r>
      <w:r>
        <w:rPr>
          <w:bCs/>
          <w:sz w:val="24"/>
        </w:rPr>
        <w:t xml:space="preserve">, po </w:t>
      </w:r>
      <w:r w:rsidR="00D63014">
        <w:rPr>
          <w:bCs/>
          <w:sz w:val="24"/>
        </w:rPr>
        <w:t>uprzednim</w:t>
      </w:r>
      <w:r>
        <w:rPr>
          <w:bCs/>
          <w:sz w:val="24"/>
        </w:rPr>
        <w:t xml:space="preserve"> kontakcie z placówką.</w:t>
      </w:r>
    </w:p>
    <w:p w14:paraId="13624580" w14:textId="77777777" w:rsidR="002F1A96" w:rsidRPr="00160FBD" w:rsidRDefault="002F1A96" w:rsidP="002F1A96">
      <w:pPr>
        <w:jc w:val="both"/>
        <w:rPr>
          <w:b/>
          <w:bCs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486"/>
        <w:gridCol w:w="2877"/>
        <w:gridCol w:w="8681"/>
        <w:gridCol w:w="1418"/>
        <w:gridCol w:w="6"/>
        <w:gridCol w:w="702"/>
      </w:tblGrid>
      <w:tr w:rsidR="00160FBD" w:rsidRPr="00477DE8" w14:paraId="52B52C09" w14:textId="77777777" w:rsidTr="00B3424E">
        <w:tc>
          <w:tcPr>
            <w:tcW w:w="480" w:type="dxa"/>
          </w:tcPr>
          <w:p w14:paraId="33E2D364" w14:textId="6294CE8B" w:rsidR="00477DE8" w:rsidRPr="00B3424E" w:rsidRDefault="00477DE8" w:rsidP="00D21037">
            <w:pPr>
              <w:jc w:val="center"/>
              <w:rPr>
                <w:b/>
                <w:szCs w:val="20"/>
              </w:rPr>
            </w:pPr>
            <w:bookmarkStart w:id="0" w:name="_Hlk174357902"/>
            <w:r w:rsidRPr="00B3424E">
              <w:rPr>
                <w:b/>
                <w:szCs w:val="20"/>
              </w:rPr>
              <w:t>Lp.</w:t>
            </w:r>
          </w:p>
        </w:tc>
        <w:tc>
          <w:tcPr>
            <w:tcW w:w="2878" w:type="dxa"/>
          </w:tcPr>
          <w:p w14:paraId="1FD46471" w14:textId="20830F1E" w:rsidR="00477DE8" w:rsidRPr="00B3424E" w:rsidRDefault="00477DE8" w:rsidP="00D21037">
            <w:pPr>
              <w:jc w:val="center"/>
              <w:rPr>
                <w:b/>
                <w:szCs w:val="20"/>
              </w:rPr>
            </w:pPr>
            <w:r w:rsidRPr="00B3424E">
              <w:rPr>
                <w:b/>
                <w:szCs w:val="20"/>
              </w:rPr>
              <w:t>Nazwa przedmiotu zamówienia</w:t>
            </w:r>
          </w:p>
        </w:tc>
        <w:tc>
          <w:tcPr>
            <w:tcW w:w="8686" w:type="dxa"/>
          </w:tcPr>
          <w:p w14:paraId="321E16F9" w14:textId="3FC71618" w:rsidR="00477DE8" w:rsidRPr="00B3424E" w:rsidRDefault="00477DE8" w:rsidP="00D21037">
            <w:pPr>
              <w:jc w:val="center"/>
              <w:rPr>
                <w:b/>
                <w:szCs w:val="20"/>
              </w:rPr>
            </w:pPr>
            <w:r w:rsidRPr="00B3424E">
              <w:rPr>
                <w:b/>
                <w:szCs w:val="20"/>
              </w:rPr>
              <w:t>Specyfikacja techniczna. Wymagane minimalne parametry techniczne</w:t>
            </w:r>
            <w:r w:rsidR="00F564EA" w:rsidRPr="00B3424E">
              <w:rPr>
                <w:b/>
                <w:szCs w:val="20"/>
              </w:rPr>
              <w:t>.</w:t>
            </w:r>
          </w:p>
        </w:tc>
        <w:tc>
          <w:tcPr>
            <w:tcW w:w="1424" w:type="dxa"/>
            <w:gridSpan w:val="2"/>
          </w:tcPr>
          <w:p w14:paraId="476412B7" w14:textId="095BCFBF" w:rsidR="00477DE8" w:rsidRPr="00B3424E" w:rsidRDefault="00CA0935" w:rsidP="00D21037">
            <w:pPr>
              <w:jc w:val="center"/>
              <w:rPr>
                <w:b/>
                <w:szCs w:val="20"/>
              </w:rPr>
            </w:pPr>
            <w:r w:rsidRPr="00B3424E">
              <w:rPr>
                <w:b/>
                <w:szCs w:val="20"/>
              </w:rPr>
              <w:t>KOD CPV</w:t>
            </w:r>
          </w:p>
        </w:tc>
        <w:tc>
          <w:tcPr>
            <w:tcW w:w="702" w:type="dxa"/>
          </w:tcPr>
          <w:p w14:paraId="652EE286" w14:textId="4F2A072C" w:rsidR="00477DE8" w:rsidRPr="00B3424E" w:rsidRDefault="00477DE8" w:rsidP="00D21037">
            <w:pPr>
              <w:jc w:val="center"/>
              <w:rPr>
                <w:b/>
                <w:szCs w:val="20"/>
              </w:rPr>
            </w:pPr>
            <w:r w:rsidRPr="00B3424E">
              <w:rPr>
                <w:b/>
                <w:szCs w:val="20"/>
              </w:rPr>
              <w:t>Ilość</w:t>
            </w:r>
          </w:p>
        </w:tc>
      </w:tr>
      <w:bookmarkEnd w:id="0"/>
      <w:tr w:rsidR="00AC0622" w:rsidRPr="00F564EA" w14:paraId="60AFF7BB" w14:textId="77777777" w:rsidTr="00C20351">
        <w:trPr>
          <w:trHeight w:val="3673"/>
        </w:trPr>
        <w:tc>
          <w:tcPr>
            <w:tcW w:w="480" w:type="dxa"/>
            <w:vAlign w:val="center"/>
          </w:tcPr>
          <w:p w14:paraId="186B3510" w14:textId="179718C5" w:rsidR="00AC0622" w:rsidRDefault="00B3424E" w:rsidP="00B3424E">
            <w:pPr>
              <w:jc w:val="center"/>
            </w:pPr>
            <w:r>
              <w:t>1</w:t>
            </w:r>
            <w:r w:rsidR="00AC0622">
              <w:t>.</w:t>
            </w:r>
          </w:p>
        </w:tc>
        <w:tc>
          <w:tcPr>
            <w:tcW w:w="2878" w:type="dxa"/>
            <w:vAlign w:val="center"/>
          </w:tcPr>
          <w:p w14:paraId="63DF58CA" w14:textId="4DD12509" w:rsidR="00AC0622" w:rsidRDefault="00AC0622" w:rsidP="00B3424E">
            <w:pPr>
              <w:jc w:val="center"/>
            </w:pPr>
            <w:r>
              <w:t>Krzesło szkolne obrotowe tapicerowane</w:t>
            </w:r>
          </w:p>
        </w:tc>
        <w:tc>
          <w:tcPr>
            <w:tcW w:w="8686" w:type="dxa"/>
            <w:vAlign w:val="center"/>
          </w:tcPr>
          <w:p w14:paraId="50978C58" w14:textId="77777777" w:rsidR="00B6412C" w:rsidRPr="00B6412C" w:rsidRDefault="00B6412C" w:rsidP="00B3424E">
            <w:pPr>
              <w:ind w:left="720"/>
              <w:jc w:val="center"/>
            </w:pPr>
            <w:r w:rsidRPr="00B6412C">
              <w:t>Rekomendowany wzrost [cm]: 130 - 185</w:t>
            </w:r>
          </w:p>
          <w:p w14:paraId="07EBA777" w14:textId="7684241E" w:rsidR="00A700D0" w:rsidRDefault="00B6412C" w:rsidP="00A700D0">
            <w:pPr>
              <w:ind w:left="720"/>
              <w:jc w:val="center"/>
            </w:pPr>
            <w:r w:rsidRPr="00B6412C">
              <w:t>Dopuszczalna waga [kg]: 1</w:t>
            </w:r>
            <w:r w:rsidR="00A700D0">
              <w:t>2</w:t>
            </w:r>
            <w:r w:rsidRPr="00B6412C">
              <w:t>0</w:t>
            </w:r>
          </w:p>
          <w:p w14:paraId="4154A614" w14:textId="2CED632A" w:rsidR="00A700D0" w:rsidRDefault="00A700D0" w:rsidP="00A700D0">
            <w:pPr>
              <w:ind w:left="720"/>
              <w:jc w:val="center"/>
            </w:pPr>
            <w:r>
              <w:t>Regulacja wysokości sied</w:t>
            </w:r>
            <w:r w:rsidR="004E1FE7">
              <w:t>ziska</w:t>
            </w:r>
          </w:p>
          <w:p w14:paraId="1883262D" w14:textId="3543DFC0" w:rsidR="00B6412C" w:rsidRPr="00B6412C" w:rsidRDefault="00B6412C" w:rsidP="00B3424E">
            <w:pPr>
              <w:ind w:left="720"/>
              <w:jc w:val="center"/>
            </w:pPr>
            <w:r w:rsidRPr="00B6412C">
              <w:t>Funkcja bujania</w:t>
            </w:r>
          </w:p>
          <w:p w14:paraId="7A5C5660" w14:textId="77777777" w:rsidR="00B6412C" w:rsidRPr="00B6412C" w:rsidRDefault="00B6412C" w:rsidP="00B3424E">
            <w:pPr>
              <w:ind w:left="720"/>
              <w:jc w:val="center"/>
            </w:pPr>
            <w:r w:rsidRPr="00B6412C">
              <w:t>Zagłówek</w:t>
            </w:r>
          </w:p>
          <w:p w14:paraId="436A8C66" w14:textId="2898DF87" w:rsidR="00B6412C" w:rsidRPr="00B6412C" w:rsidRDefault="00B6412C" w:rsidP="00B3424E">
            <w:pPr>
              <w:ind w:left="720"/>
              <w:jc w:val="center"/>
            </w:pPr>
            <w:r w:rsidRPr="00B6412C">
              <w:t xml:space="preserve">Gwarancja: </w:t>
            </w:r>
            <w:r w:rsidR="00A376FA">
              <w:t xml:space="preserve">minimum </w:t>
            </w:r>
            <w:r w:rsidR="00A700D0">
              <w:t>24</w:t>
            </w:r>
            <w:r w:rsidRPr="00B6412C">
              <w:t xml:space="preserve"> miesi</w:t>
            </w:r>
            <w:r w:rsidR="00387E05">
              <w:t>ą</w:t>
            </w:r>
            <w:r w:rsidRPr="00B6412C">
              <w:t>c</w:t>
            </w:r>
            <w:r w:rsidR="00387E05">
              <w:t>e</w:t>
            </w:r>
            <w:bookmarkStart w:id="1" w:name="_GoBack"/>
            <w:bookmarkEnd w:id="1"/>
          </w:p>
          <w:p w14:paraId="2B7D7FA0" w14:textId="2C64BCDC" w:rsidR="00B6412C" w:rsidRPr="00B6412C" w:rsidRDefault="00B6412C" w:rsidP="00B3424E">
            <w:pPr>
              <w:ind w:left="720"/>
              <w:jc w:val="center"/>
            </w:pPr>
            <w:r w:rsidRPr="00B6412C">
              <w:t>Materiał obicia: Siatka</w:t>
            </w:r>
          </w:p>
          <w:p w14:paraId="0895F2EC" w14:textId="77777777" w:rsidR="00B6412C" w:rsidRPr="00B6412C" w:rsidRDefault="00B6412C" w:rsidP="00B3424E">
            <w:pPr>
              <w:ind w:left="720"/>
              <w:jc w:val="center"/>
            </w:pPr>
            <w:r w:rsidRPr="00B6412C">
              <w:t>Materiał wypełnienia: Gąbka, Pianka</w:t>
            </w:r>
          </w:p>
          <w:p w14:paraId="0A5E1D25" w14:textId="61E4CBBB" w:rsidR="00935650" w:rsidRPr="0065467C" w:rsidRDefault="00B6412C" w:rsidP="00C20351">
            <w:pPr>
              <w:ind w:left="720"/>
              <w:jc w:val="center"/>
            </w:pPr>
            <w:r w:rsidRPr="00B6412C">
              <w:t>Materiał podłokietników: Tworzywo sztuczne</w:t>
            </w:r>
          </w:p>
        </w:tc>
        <w:tc>
          <w:tcPr>
            <w:tcW w:w="1418" w:type="dxa"/>
            <w:vAlign w:val="center"/>
          </w:tcPr>
          <w:p w14:paraId="5790CD29" w14:textId="65A6A11E" w:rsidR="00AC0622" w:rsidRDefault="00662DB6" w:rsidP="00B3424E">
            <w:pPr>
              <w:jc w:val="center"/>
            </w:pPr>
            <w:r>
              <w:t>39112000-0</w:t>
            </w:r>
          </w:p>
        </w:tc>
        <w:tc>
          <w:tcPr>
            <w:tcW w:w="708" w:type="dxa"/>
            <w:gridSpan w:val="2"/>
            <w:vAlign w:val="center"/>
          </w:tcPr>
          <w:p w14:paraId="691B8AFD" w14:textId="78335F6A" w:rsidR="00AC0622" w:rsidRDefault="00B6412C" w:rsidP="00B3424E">
            <w:pPr>
              <w:jc w:val="center"/>
            </w:pPr>
            <w:r>
              <w:t>20</w:t>
            </w:r>
          </w:p>
        </w:tc>
      </w:tr>
      <w:tr w:rsidR="00AC0622" w:rsidRPr="00F564EA" w14:paraId="57D0843E" w14:textId="77777777" w:rsidTr="00C20351">
        <w:trPr>
          <w:trHeight w:val="2840"/>
        </w:trPr>
        <w:tc>
          <w:tcPr>
            <w:tcW w:w="480" w:type="dxa"/>
            <w:vAlign w:val="center"/>
          </w:tcPr>
          <w:p w14:paraId="47E09D11" w14:textId="3BAD3CB5" w:rsidR="00AC0622" w:rsidRDefault="00B3424E" w:rsidP="00B3424E">
            <w:pPr>
              <w:jc w:val="center"/>
            </w:pPr>
            <w:r>
              <w:lastRenderedPageBreak/>
              <w:t>2</w:t>
            </w:r>
            <w:r w:rsidR="00B6412C">
              <w:t>.</w:t>
            </w:r>
          </w:p>
        </w:tc>
        <w:tc>
          <w:tcPr>
            <w:tcW w:w="2878" w:type="dxa"/>
            <w:vAlign w:val="center"/>
          </w:tcPr>
          <w:p w14:paraId="0EF663B4" w14:textId="6AC15778" w:rsidR="00AC0622" w:rsidRDefault="00B6412C" w:rsidP="00B3424E">
            <w:pPr>
              <w:jc w:val="center"/>
            </w:pPr>
            <w:r>
              <w:t xml:space="preserve">Biurko komputerowe </w:t>
            </w:r>
            <w:r w:rsidR="00B3424E">
              <w:br/>
            </w:r>
            <w:r>
              <w:t>1</w:t>
            </w:r>
            <w:r w:rsidR="00B3424E">
              <w:t>-</w:t>
            </w:r>
            <w:r>
              <w:t xml:space="preserve"> osobowe</w:t>
            </w:r>
          </w:p>
        </w:tc>
        <w:tc>
          <w:tcPr>
            <w:tcW w:w="8686" w:type="dxa"/>
            <w:vAlign w:val="center"/>
          </w:tcPr>
          <w:p w14:paraId="4DEF24EE" w14:textId="25E63AC8" w:rsidR="00935650" w:rsidRDefault="00935650" w:rsidP="00B3424E">
            <w:pPr>
              <w:jc w:val="center"/>
            </w:pPr>
            <w:r w:rsidRPr="00935650">
              <w:t>Biurko wyposażone w odporne i wytrzymałe na uszkodzenia obrzeże ABS</w:t>
            </w:r>
          </w:p>
          <w:p w14:paraId="52B80D1B" w14:textId="07D4DC30" w:rsidR="00935650" w:rsidRDefault="004E1FE7" w:rsidP="00B3424E">
            <w:pPr>
              <w:jc w:val="center"/>
            </w:pPr>
            <w:r>
              <w:t xml:space="preserve">Dwie </w:t>
            </w:r>
            <w:r w:rsidR="00935650" w:rsidRPr="00935650">
              <w:t>pojemne szuflady</w:t>
            </w:r>
          </w:p>
          <w:p w14:paraId="79F92B26" w14:textId="35C9DF64" w:rsidR="00935650" w:rsidRPr="00935650" w:rsidRDefault="00935650" w:rsidP="00B3424E">
            <w:pPr>
              <w:jc w:val="center"/>
            </w:pPr>
            <w:r w:rsidRPr="00935650">
              <w:t>Rodzaj prowadnicy</w:t>
            </w:r>
            <w:r>
              <w:t xml:space="preserve"> </w:t>
            </w:r>
            <w:r w:rsidRPr="00935650">
              <w:t>kulkowe</w:t>
            </w:r>
          </w:p>
          <w:p w14:paraId="158E6B11" w14:textId="4A1A042A" w:rsidR="00935650" w:rsidRDefault="00935650" w:rsidP="00B3424E">
            <w:pPr>
              <w:jc w:val="center"/>
            </w:pPr>
            <w:r w:rsidRPr="00935650">
              <w:t xml:space="preserve">Rodzaj stosowanej płyty </w:t>
            </w:r>
            <w:r>
              <w:t>–</w:t>
            </w:r>
            <w:r w:rsidRPr="00935650">
              <w:t xml:space="preserve"> </w:t>
            </w:r>
            <w:r>
              <w:t>(</w:t>
            </w:r>
            <w:r w:rsidRPr="00935650">
              <w:t>boki</w:t>
            </w:r>
            <w:r>
              <w:t>/fronty) p</w:t>
            </w:r>
            <w:r w:rsidRPr="00935650">
              <w:t>łyta wiórowa</w:t>
            </w:r>
          </w:p>
          <w:p w14:paraId="73DBBD58" w14:textId="0697E9CD" w:rsidR="00935650" w:rsidRDefault="00935650" w:rsidP="00B3424E">
            <w:pPr>
              <w:jc w:val="center"/>
            </w:pPr>
            <w:r>
              <w:t xml:space="preserve">Szerokość </w:t>
            </w:r>
            <w:r w:rsidRPr="00B6412C">
              <w:t>[cm]:</w:t>
            </w:r>
            <w:r>
              <w:tab/>
              <w:t>1</w:t>
            </w:r>
            <w:r w:rsidR="004E1FE7">
              <w:t>05-140</w:t>
            </w:r>
          </w:p>
          <w:p w14:paraId="4FFBC8D6" w14:textId="2108508A" w:rsidR="00935650" w:rsidRDefault="00935650" w:rsidP="00B3424E">
            <w:pPr>
              <w:jc w:val="center"/>
            </w:pPr>
            <w:r>
              <w:t xml:space="preserve">Głębokość </w:t>
            </w:r>
            <w:r w:rsidRPr="00B6412C">
              <w:t>[cm]:</w:t>
            </w:r>
            <w:r w:rsidR="004E1FE7">
              <w:t xml:space="preserve"> 50-60</w:t>
            </w:r>
          </w:p>
          <w:p w14:paraId="1D5BB1A8" w14:textId="2BB9CC2C" w:rsidR="00662DB6" w:rsidRPr="0065467C" w:rsidRDefault="00935650" w:rsidP="00C20351">
            <w:pPr>
              <w:jc w:val="center"/>
            </w:pPr>
            <w:r>
              <w:t xml:space="preserve">Wysokość </w:t>
            </w:r>
            <w:r w:rsidRPr="00B6412C">
              <w:t>[cm]:</w:t>
            </w:r>
            <w:r>
              <w:t xml:space="preserve"> 7</w:t>
            </w:r>
            <w:r w:rsidR="004E1FE7">
              <w:t>5</w:t>
            </w:r>
          </w:p>
        </w:tc>
        <w:tc>
          <w:tcPr>
            <w:tcW w:w="1418" w:type="dxa"/>
            <w:vAlign w:val="center"/>
          </w:tcPr>
          <w:p w14:paraId="61BB3586" w14:textId="40D4C0D2" w:rsidR="00AC0622" w:rsidRDefault="00662DB6" w:rsidP="00B3424E">
            <w:pPr>
              <w:jc w:val="center"/>
            </w:pPr>
            <w:r>
              <w:t>39121100-7</w:t>
            </w:r>
          </w:p>
        </w:tc>
        <w:tc>
          <w:tcPr>
            <w:tcW w:w="708" w:type="dxa"/>
            <w:gridSpan w:val="2"/>
            <w:vAlign w:val="center"/>
          </w:tcPr>
          <w:p w14:paraId="6601380F" w14:textId="44CAF18B" w:rsidR="00AC0622" w:rsidRDefault="00B6412C" w:rsidP="00B3424E">
            <w:pPr>
              <w:jc w:val="center"/>
            </w:pPr>
            <w:r>
              <w:t>20</w:t>
            </w:r>
          </w:p>
        </w:tc>
      </w:tr>
    </w:tbl>
    <w:p w14:paraId="07586BFD" w14:textId="77777777" w:rsidR="0022099B" w:rsidRPr="00F564EA" w:rsidRDefault="0022099B" w:rsidP="00D21037">
      <w:pPr>
        <w:jc w:val="center"/>
        <w:rPr>
          <w:b/>
          <w:bCs/>
        </w:rPr>
      </w:pPr>
    </w:p>
    <w:sectPr w:rsidR="0022099B" w:rsidRPr="00F564EA" w:rsidSect="00B3424E">
      <w:headerReference w:type="default" r:id="rId7"/>
      <w:footerReference w:type="default" r:id="rId8"/>
      <w:pgSz w:w="16838" w:h="11906" w:orient="landscape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EB82F" w14:textId="77777777" w:rsidR="00A42968" w:rsidRDefault="00A42968" w:rsidP="00D2263C">
      <w:pPr>
        <w:spacing w:after="0" w:line="240" w:lineRule="auto"/>
      </w:pPr>
      <w:r>
        <w:separator/>
      </w:r>
    </w:p>
  </w:endnote>
  <w:endnote w:type="continuationSeparator" w:id="0">
    <w:p w14:paraId="0B88E720" w14:textId="77777777" w:rsidR="00A42968" w:rsidRDefault="00A42968" w:rsidP="00D22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9668872"/>
      <w:docPartObj>
        <w:docPartGallery w:val="Page Numbers (Bottom of Page)"/>
        <w:docPartUnique/>
      </w:docPartObj>
    </w:sdtPr>
    <w:sdtEndPr/>
    <w:sdtContent>
      <w:p w14:paraId="708DFDBF" w14:textId="56AC7D82" w:rsidR="00D2263C" w:rsidRDefault="00D2263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0CCBB3" w14:textId="77777777" w:rsidR="00D2263C" w:rsidRDefault="00D22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22CD5" w14:textId="77777777" w:rsidR="00A42968" w:rsidRDefault="00A42968" w:rsidP="00D2263C">
      <w:pPr>
        <w:spacing w:after="0" w:line="240" w:lineRule="auto"/>
      </w:pPr>
      <w:r>
        <w:separator/>
      </w:r>
    </w:p>
  </w:footnote>
  <w:footnote w:type="continuationSeparator" w:id="0">
    <w:p w14:paraId="6E3882A2" w14:textId="77777777" w:rsidR="00A42968" w:rsidRDefault="00A42968" w:rsidP="00D22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45696" w14:textId="38EA89D4" w:rsidR="001128CD" w:rsidRDefault="00902154" w:rsidP="001128CD">
    <w:pPr>
      <w:pStyle w:val="Nagwek"/>
      <w:jc w:val="center"/>
    </w:pPr>
    <w:r>
      <w:rPr>
        <w:noProof/>
      </w:rPr>
      <w:drawing>
        <wp:inline distT="0" distB="0" distL="0" distR="0" wp14:anchorId="18B651E0" wp14:editId="256FB945">
          <wp:extent cx="8098768" cy="838200"/>
          <wp:effectExtent l="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2192" cy="8520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E4789"/>
    <w:multiLevelType w:val="multilevel"/>
    <w:tmpl w:val="279E4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20A4C"/>
    <w:multiLevelType w:val="multilevel"/>
    <w:tmpl w:val="8F868ED4"/>
    <w:styleLink w:val="WW8Num9"/>
    <w:lvl w:ilvl="0">
      <w:numFmt w:val="bullet"/>
      <w:lvlText w:val="−"/>
      <w:lvlJc w:val="left"/>
      <w:rPr>
        <w:rFonts w:ascii="Arial" w:hAnsi="Arial" w:cs="Times New Roman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18EB308E"/>
    <w:multiLevelType w:val="hybridMultilevel"/>
    <w:tmpl w:val="A5541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96B1E"/>
    <w:multiLevelType w:val="multilevel"/>
    <w:tmpl w:val="7BD04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CB20D6"/>
    <w:multiLevelType w:val="multilevel"/>
    <w:tmpl w:val="B7084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2434BE"/>
    <w:multiLevelType w:val="multilevel"/>
    <w:tmpl w:val="6CE293F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79A"/>
    <w:rsid w:val="00012159"/>
    <w:rsid w:val="000E31E0"/>
    <w:rsid w:val="001128CD"/>
    <w:rsid w:val="00160FBD"/>
    <w:rsid w:val="00190078"/>
    <w:rsid w:val="001B3787"/>
    <w:rsid w:val="001B5311"/>
    <w:rsid w:val="001C6D0B"/>
    <w:rsid w:val="001D388B"/>
    <w:rsid w:val="0022099B"/>
    <w:rsid w:val="002309CE"/>
    <w:rsid w:val="0024643D"/>
    <w:rsid w:val="00274D32"/>
    <w:rsid w:val="002E7BCF"/>
    <w:rsid w:val="002F1A96"/>
    <w:rsid w:val="003341C8"/>
    <w:rsid w:val="00386C14"/>
    <w:rsid w:val="00387E05"/>
    <w:rsid w:val="003C3589"/>
    <w:rsid w:val="00402A7F"/>
    <w:rsid w:val="00402CCE"/>
    <w:rsid w:val="00415F6A"/>
    <w:rsid w:val="00423A4B"/>
    <w:rsid w:val="00477DE8"/>
    <w:rsid w:val="00485C8C"/>
    <w:rsid w:val="004C5C93"/>
    <w:rsid w:val="004D05A0"/>
    <w:rsid w:val="004E1FE7"/>
    <w:rsid w:val="00505D6D"/>
    <w:rsid w:val="00520A35"/>
    <w:rsid w:val="00544C44"/>
    <w:rsid w:val="005D71F0"/>
    <w:rsid w:val="005E2000"/>
    <w:rsid w:val="0063179D"/>
    <w:rsid w:val="0065467C"/>
    <w:rsid w:val="00662DB6"/>
    <w:rsid w:val="00677011"/>
    <w:rsid w:val="006A6DBB"/>
    <w:rsid w:val="006C69E1"/>
    <w:rsid w:val="006D179A"/>
    <w:rsid w:val="00836D3C"/>
    <w:rsid w:val="008370DA"/>
    <w:rsid w:val="0085577E"/>
    <w:rsid w:val="00883FE0"/>
    <w:rsid w:val="00902154"/>
    <w:rsid w:val="00935650"/>
    <w:rsid w:val="00945914"/>
    <w:rsid w:val="009B2392"/>
    <w:rsid w:val="009B6712"/>
    <w:rsid w:val="00A03700"/>
    <w:rsid w:val="00A376FA"/>
    <w:rsid w:val="00A42968"/>
    <w:rsid w:val="00A54D8E"/>
    <w:rsid w:val="00A700D0"/>
    <w:rsid w:val="00A71CFF"/>
    <w:rsid w:val="00A9668C"/>
    <w:rsid w:val="00AC0622"/>
    <w:rsid w:val="00AC61BC"/>
    <w:rsid w:val="00AC6F6F"/>
    <w:rsid w:val="00B12952"/>
    <w:rsid w:val="00B14609"/>
    <w:rsid w:val="00B3424E"/>
    <w:rsid w:val="00B358E9"/>
    <w:rsid w:val="00B6412C"/>
    <w:rsid w:val="00C20351"/>
    <w:rsid w:val="00C27166"/>
    <w:rsid w:val="00CA0935"/>
    <w:rsid w:val="00CC770B"/>
    <w:rsid w:val="00CD47AE"/>
    <w:rsid w:val="00D21037"/>
    <w:rsid w:val="00D2263C"/>
    <w:rsid w:val="00D564BD"/>
    <w:rsid w:val="00D63014"/>
    <w:rsid w:val="00D77522"/>
    <w:rsid w:val="00DD494E"/>
    <w:rsid w:val="00E249F8"/>
    <w:rsid w:val="00E4577B"/>
    <w:rsid w:val="00E775C4"/>
    <w:rsid w:val="00E82F7E"/>
    <w:rsid w:val="00E84733"/>
    <w:rsid w:val="00E95E89"/>
    <w:rsid w:val="00ED65C1"/>
    <w:rsid w:val="00EE3449"/>
    <w:rsid w:val="00F32B9F"/>
    <w:rsid w:val="00F564EA"/>
    <w:rsid w:val="00F97FA8"/>
    <w:rsid w:val="00FA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007AF"/>
  <w15:chartTrackingRefBased/>
  <w15:docId w15:val="{1E591320-0B51-4C57-B556-08F9762E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77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9">
    <w:name w:val="WW8Num9"/>
    <w:basedOn w:val="Bezlisty"/>
    <w:rsid w:val="00A03700"/>
    <w:pPr>
      <w:numPr>
        <w:numId w:val="3"/>
      </w:numPr>
    </w:pPr>
  </w:style>
  <w:style w:type="character" w:styleId="Hipercze">
    <w:name w:val="Hyperlink"/>
    <w:basedOn w:val="Domylnaczcionkaakapitu"/>
    <w:uiPriority w:val="99"/>
    <w:unhideWhenUsed/>
    <w:rsid w:val="00505D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5D6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22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63C"/>
  </w:style>
  <w:style w:type="paragraph" w:styleId="Stopka">
    <w:name w:val="footer"/>
    <w:basedOn w:val="Normalny"/>
    <w:link w:val="StopkaZnak"/>
    <w:uiPriority w:val="99"/>
    <w:unhideWhenUsed/>
    <w:rsid w:val="00D22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63C"/>
  </w:style>
  <w:style w:type="paragraph" w:styleId="Akapitzlist">
    <w:name w:val="List Paragraph"/>
    <w:basedOn w:val="Normalny"/>
    <w:uiPriority w:val="34"/>
    <w:qFormat/>
    <w:rsid w:val="002F1A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6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55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3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9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2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Szypuła</dc:creator>
  <cp:keywords/>
  <dc:description/>
  <cp:lastModifiedBy>Katarzyna Brzezińska</cp:lastModifiedBy>
  <cp:revision>21</cp:revision>
  <cp:lastPrinted>2024-08-29T05:50:00Z</cp:lastPrinted>
  <dcterms:created xsi:type="dcterms:W3CDTF">2024-08-07T07:47:00Z</dcterms:created>
  <dcterms:modified xsi:type="dcterms:W3CDTF">2024-11-12T09:27:00Z</dcterms:modified>
</cp:coreProperties>
</file>