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2422C" w14:textId="25724FCA" w:rsidR="008C5401" w:rsidRPr="00024468" w:rsidRDefault="00024468" w:rsidP="00024468">
      <w:pPr>
        <w:suppressAutoHyphens/>
        <w:spacing w:after="0" w:line="276" w:lineRule="auto"/>
        <w:jc w:val="right"/>
        <w:rPr>
          <w:rFonts w:eastAsia="Times New Roman" w:cstheme="minorHAnsi"/>
          <w:b/>
          <w:bCs/>
          <w:color w:val="000000" w:themeColor="text1"/>
          <w:sz w:val="24"/>
          <w:szCs w:val="24"/>
          <w:lang w:eastAsia="ar-SA"/>
        </w:rPr>
      </w:pPr>
      <w:r w:rsidRPr="00024468">
        <w:rPr>
          <w:rFonts w:eastAsia="Times New Roman" w:cstheme="minorHAnsi"/>
          <w:b/>
          <w:bCs/>
          <w:color w:val="000000" w:themeColor="text1"/>
          <w:kern w:val="2"/>
          <w:sz w:val="24"/>
          <w:szCs w:val="24"/>
          <w:lang w:eastAsia="ar-SA"/>
        </w:rPr>
        <w:t>Załącznik nr 4 do SWZ</w:t>
      </w:r>
    </w:p>
    <w:p w14:paraId="74F531F7" w14:textId="77777777" w:rsidR="00024468" w:rsidRDefault="00024468" w:rsidP="00024468">
      <w:pPr>
        <w:suppressAutoHyphens/>
        <w:spacing w:after="0" w:line="276" w:lineRule="auto"/>
        <w:jc w:val="center"/>
        <w:rPr>
          <w:rFonts w:eastAsia="Times New Roman" w:cstheme="minorHAnsi"/>
          <w:color w:val="000000" w:themeColor="text1"/>
          <w:sz w:val="28"/>
          <w:szCs w:val="28"/>
          <w:lang w:eastAsia="ar-SA"/>
        </w:rPr>
      </w:pPr>
    </w:p>
    <w:p w14:paraId="468D922F" w14:textId="77723F59" w:rsidR="00E56D39" w:rsidRPr="008816F1" w:rsidRDefault="00024468" w:rsidP="008816F1">
      <w:pPr>
        <w:pStyle w:val="Nagwek1"/>
        <w:jc w:val="center"/>
        <w:rPr>
          <w:b/>
          <w:bCs/>
          <w:sz w:val="28"/>
          <w:szCs w:val="28"/>
          <w:lang w:eastAsia="ar-SA"/>
        </w:rPr>
      </w:pPr>
      <w:r w:rsidRPr="008816F1">
        <w:rPr>
          <w:b/>
          <w:bCs/>
          <w:sz w:val="28"/>
          <w:szCs w:val="28"/>
          <w:lang w:eastAsia="ar-SA"/>
        </w:rPr>
        <w:t>Projektowane Postanowienia Umowy</w:t>
      </w:r>
    </w:p>
    <w:p w14:paraId="4E4DD74D" w14:textId="77777777" w:rsidR="00024468" w:rsidRDefault="00024468" w:rsidP="00AF08BC">
      <w:pPr>
        <w:spacing w:line="240" w:lineRule="auto"/>
        <w:jc w:val="center"/>
        <w:rPr>
          <w:rFonts w:cstheme="minorHAnsi"/>
          <w:b/>
        </w:rPr>
      </w:pPr>
    </w:p>
    <w:p w14:paraId="288D957A" w14:textId="7D8ABBA6" w:rsidR="00AF08BC" w:rsidRPr="003A2E34" w:rsidRDefault="00AF08BC" w:rsidP="00AF08BC">
      <w:pPr>
        <w:spacing w:line="240" w:lineRule="auto"/>
        <w:jc w:val="center"/>
        <w:rPr>
          <w:rFonts w:cstheme="minorHAnsi"/>
          <w:b/>
        </w:rPr>
      </w:pPr>
      <w:r w:rsidRPr="003A2E34">
        <w:rPr>
          <w:rFonts w:cstheme="minorHAnsi"/>
          <w:b/>
        </w:rPr>
        <w:t xml:space="preserve">§ 1. </w:t>
      </w:r>
    </w:p>
    <w:p w14:paraId="5AAC2436" w14:textId="77777777" w:rsidR="00AF08BC" w:rsidRPr="003A2E34" w:rsidRDefault="00AF08BC" w:rsidP="00AF08BC">
      <w:pPr>
        <w:spacing w:line="240" w:lineRule="auto"/>
        <w:jc w:val="center"/>
        <w:rPr>
          <w:rFonts w:cstheme="minorHAnsi"/>
          <w:b/>
        </w:rPr>
      </w:pPr>
      <w:r w:rsidRPr="003A2E34">
        <w:rPr>
          <w:rFonts w:cstheme="minorHAnsi"/>
          <w:b/>
        </w:rPr>
        <w:t>Przedmiot Umowy</w:t>
      </w:r>
    </w:p>
    <w:p w14:paraId="51180803" w14:textId="78FD6688" w:rsidR="00DA5E8A" w:rsidRPr="00650352" w:rsidRDefault="00DA5E8A" w:rsidP="00650352">
      <w:pPr>
        <w:pStyle w:val="Akapitzlist"/>
        <w:numPr>
          <w:ilvl w:val="0"/>
          <w:numId w:val="2"/>
        </w:numPr>
        <w:spacing w:before="120" w:after="120" w:line="240" w:lineRule="auto"/>
        <w:ind w:left="284" w:hanging="284"/>
        <w:contextualSpacing w:val="0"/>
        <w:jc w:val="both"/>
        <w:rPr>
          <w:rFonts w:cstheme="minorHAnsi"/>
        </w:rPr>
      </w:pPr>
      <w:r w:rsidRPr="00650352">
        <w:rPr>
          <w:rFonts w:cstheme="minorHAnsi"/>
        </w:rPr>
        <w:t>Przedmiot Umowy obejmuje</w:t>
      </w:r>
      <w:r w:rsidR="00650352">
        <w:rPr>
          <w:rFonts w:cstheme="minorHAnsi"/>
        </w:rPr>
        <w:t xml:space="preserve"> </w:t>
      </w:r>
      <w:r w:rsidRPr="00650352">
        <w:rPr>
          <w:rFonts w:cstheme="minorHAnsi"/>
          <w:b/>
        </w:rPr>
        <w:t xml:space="preserve">Dostawę telefonów komórkowych </w:t>
      </w:r>
      <w:r w:rsidR="00334FF7" w:rsidRPr="00650352">
        <w:rPr>
          <w:rFonts w:cstheme="minorHAnsi"/>
          <w:b/>
        </w:rPr>
        <w:t xml:space="preserve">typu I </w:t>
      </w:r>
      <w:proofErr w:type="spellStart"/>
      <w:r w:rsidR="00334FF7" w:rsidRPr="00650352">
        <w:rPr>
          <w:rFonts w:cstheme="minorHAnsi"/>
          <w:b/>
        </w:rPr>
        <w:t>i</w:t>
      </w:r>
      <w:proofErr w:type="spellEnd"/>
      <w:r w:rsidR="00334FF7" w:rsidRPr="00650352">
        <w:rPr>
          <w:rFonts w:cstheme="minorHAnsi"/>
          <w:b/>
        </w:rPr>
        <w:t xml:space="preserve"> II</w:t>
      </w:r>
      <w:r w:rsidR="00334FF7" w:rsidRPr="00650352">
        <w:rPr>
          <w:rFonts w:cstheme="minorHAnsi"/>
        </w:rPr>
        <w:t xml:space="preserve">, </w:t>
      </w:r>
      <w:r w:rsidRPr="00650352">
        <w:rPr>
          <w:rFonts w:cstheme="minorHAnsi"/>
        </w:rPr>
        <w:t>spełniających wymagania opisane</w:t>
      </w:r>
      <w:r w:rsidR="00147309" w:rsidRPr="00650352">
        <w:rPr>
          <w:rFonts w:cstheme="minorHAnsi"/>
        </w:rPr>
        <w:t xml:space="preserve">, dla telefonów typu I </w:t>
      </w:r>
      <w:r w:rsidRPr="00650352">
        <w:rPr>
          <w:rFonts w:cstheme="minorHAnsi"/>
        </w:rPr>
        <w:t xml:space="preserve">w Rozdziale </w:t>
      </w:r>
      <w:r w:rsidR="00650352">
        <w:rPr>
          <w:rFonts w:cstheme="minorHAnsi"/>
        </w:rPr>
        <w:t>I</w:t>
      </w:r>
      <w:r w:rsidRPr="00650352">
        <w:rPr>
          <w:rFonts w:cstheme="minorHAnsi"/>
        </w:rPr>
        <w:t xml:space="preserve"> Załącznika nr 1 do Umowy</w:t>
      </w:r>
      <w:r w:rsidR="00147309" w:rsidRPr="00650352">
        <w:rPr>
          <w:rFonts w:cstheme="minorHAnsi"/>
        </w:rPr>
        <w:t xml:space="preserve"> (OPZ), dla telefonów typu II w Rozdziale </w:t>
      </w:r>
      <w:r w:rsidR="00650352">
        <w:rPr>
          <w:rFonts w:cstheme="minorHAnsi"/>
        </w:rPr>
        <w:t xml:space="preserve">I </w:t>
      </w:r>
      <w:proofErr w:type="spellStart"/>
      <w:r w:rsidR="00650352">
        <w:rPr>
          <w:rFonts w:cstheme="minorHAnsi"/>
        </w:rPr>
        <w:t>i</w:t>
      </w:r>
      <w:proofErr w:type="spellEnd"/>
      <w:r w:rsidR="00650352">
        <w:rPr>
          <w:rFonts w:cstheme="minorHAnsi"/>
        </w:rPr>
        <w:t xml:space="preserve"> II</w:t>
      </w:r>
      <w:r w:rsidR="00147309" w:rsidRPr="00650352">
        <w:rPr>
          <w:rFonts w:cstheme="minorHAnsi"/>
        </w:rPr>
        <w:t xml:space="preserve"> Załącznika nr 1 do Umowy (OPZ).</w:t>
      </w:r>
      <w:r w:rsidR="00112921" w:rsidRPr="00650352">
        <w:rPr>
          <w:rFonts w:cstheme="minorHAnsi"/>
        </w:rPr>
        <w:t xml:space="preserve"> </w:t>
      </w:r>
    </w:p>
    <w:p w14:paraId="6EF3AE46" w14:textId="28A7746B" w:rsidR="00DA5E8A" w:rsidRDefault="00DA5E8A" w:rsidP="00DA5E8A">
      <w:pPr>
        <w:pStyle w:val="Akapitzlist"/>
        <w:numPr>
          <w:ilvl w:val="0"/>
          <w:numId w:val="2"/>
        </w:numPr>
        <w:spacing w:before="120" w:after="120" w:line="240" w:lineRule="auto"/>
        <w:ind w:left="284" w:hanging="284"/>
        <w:contextualSpacing w:val="0"/>
        <w:jc w:val="both"/>
        <w:rPr>
          <w:rFonts w:cstheme="minorHAnsi"/>
        </w:rPr>
      </w:pPr>
      <w:r w:rsidRPr="00DA5E8A">
        <w:rPr>
          <w:rFonts w:cstheme="minorHAnsi"/>
        </w:rPr>
        <w:t xml:space="preserve">Umowa obowiązuje przez okres </w:t>
      </w:r>
      <w:r w:rsidR="0053523E" w:rsidRPr="0053523E">
        <w:rPr>
          <w:rFonts w:cstheme="minorHAnsi"/>
          <w:b/>
          <w:bCs/>
        </w:rPr>
        <w:t>20</w:t>
      </w:r>
      <w:r w:rsidR="009B16D6" w:rsidRPr="0053523E">
        <w:rPr>
          <w:rFonts w:cstheme="minorHAnsi"/>
          <w:b/>
          <w:bCs/>
        </w:rPr>
        <w:t xml:space="preserve"> </w:t>
      </w:r>
      <w:r w:rsidR="009B16D6" w:rsidRPr="00650352">
        <w:rPr>
          <w:rFonts w:cstheme="minorHAnsi"/>
          <w:b/>
          <w:bCs/>
        </w:rPr>
        <w:t>miesięcy</w:t>
      </w:r>
      <w:r w:rsidRPr="00DA5E8A">
        <w:rPr>
          <w:rFonts w:cstheme="minorHAnsi"/>
        </w:rPr>
        <w:t xml:space="preserve"> od daty jej zawarcia</w:t>
      </w:r>
      <w:r>
        <w:rPr>
          <w:rFonts w:cstheme="minorHAnsi"/>
        </w:rPr>
        <w:t>.</w:t>
      </w:r>
    </w:p>
    <w:p w14:paraId="1D635614" w14:textId="2A5C294B" w:rsidR="0066793D" w:rsidRPr="00650352" w:rsidRDefault="009A34F4" w:rsidP="00650352">
      <w:pPr>
        <w:pStyle w:val="Akapitzlist"/>
        <w:numPr>
          <w:ilvl w:val="0"/>
          <w:numId w:val="2"/>
        </w:numPr>
        <w:spacing w:before="120" w:after="120" w:line="240" w:lineRule="auto"/>
        <w:ind w:left="284" w:hanging="284"/>
        <w:contextualSpacing w:val="0"/>
        <w:jc w:val="both"/>
        <w:rPr>
          <w:rFonts w:cstheme="minorHAnsi"/>
        </w:rPr>
      </w:pPr>
      <w:r>
        <w:rPr>
          <w:rFonts w:cstheme="minorHAnsi"/>
        </w:rPr>
        <w:t>Przedmiot umowy będzie realizowany oddzielnie dla każdego Kupującego, tzn. że w ramach niniejszej Umowy Wykonawca będzie</w:t>
      </w:r>
      <w:r w:rsidR="00650352">
        <w:rPr>
          <w:rFonts w:cstheme="minorHAnsi"/>
        </w:rPr>
        <w:t xml:space="preserve"> </w:t>
      </w:r>
      <w:r w:rsidR="0066793D" w:rsidRPr="00650352">
        <w:rPr>
          <w:rFonts w:cstheme="minorHAnsi"/>
        </w:rPr>
        <w:t xml:space="preserve">realizował </w:t>
      </w:r>
      <w:r w:rsidR="0066793D" w:rsidRPr="00650352">
        <w:rPr>
          <w:rFonts w:cstheme="minorHAnsi"/>
          <w:b/>
        </w:rPr>
        <w:t>dostawy telefonów</w:t>
      </w:r>
      <w:r w:rsidRPr="00650352">
        <w:rPr>
          <w:rFonts w:cstheme="minorHAnsi"/>
        </w:rPr>
        <w:t xml:space="preserve"> </w:t>
      </w:r>
      <w:r w:rsidR="0066793D" w:rsidRPr="00650352">
        <w:rPr>
          <w:rFonts w:cstheme="minorHAnsi"/>
        </w:rPr>
        <w:t xml:space="preserve">dla </w:t>
      </w:r>
      <w:r w:rsidR="0066793D" w:rsidRPr="00650352">
        <w:rPr>
          <w:rFonts w:cstheme="minorHAnsi"/>
          <w:b/>
          <w:u w:val="single"/>
        </w:rPr>
        <w:t>1</w:t>
      </w:r>
      <w:r w:rsidR="001378A9" w:rsidRPr="00650352">
        <w:rPr>
          <w:rFonts w:cstheme="minorHAnsi"/>
          <w:b/>
          <w:u w:val="single"/>
        </w:rPr>
        <w:t>4</w:t>
      </w:r>
      <w:r w:rsidR="0066793D" w:rsidRPr="00650352">
        <w:rPr>
          <w:rFonts w:cstheme="minorHAnsi"/>
          <w:b/>
          <w:u w:val="single"/>
        </w:rPr>
        <w:t xml:space="preserve"> odrębnych</w:t>
      </w:r>
      <w:r w:rsidR="0066793D" w:rsidRPr="00650352">
        <w:rPr>
          <w:rFonts w:cstheme="minorHAnsi"/>
          <w:b/>
        </w:rPr>
        <w:t xml:space="preserve"> podmiotów</w:t>
      </w:r>
      <w:r w:rsidR="0066793D" w:rsidRPr="00650352">
        <w:rPr>
          <w:rFonts w:cstheme="minorHAnsi"/>
        </w:rPr>
        <w:t>.</w:t>
      </w:r>
    </w:p>
    <w:p w14:paraId="455FCCF6" w14:textId="144D20C1" w:rsidR="009A34F4" w:rsidRPr="006924B9" w:rsidRDefault="0066793D" w:rsidP="00650352">
      <w:pPr>
        <w:pStyle w:val="Akapitzlist"/>
        <w:numPr>
          <w:ilvl w:val="0"/>
          <w:numId w:val="2"/>
        </w:numPr>
        <w:spacing w:before="120" w:after="120" w:line="240" w:lineRule="auto"/>
        <w:ind w:left="284" w:hanging="284"/>
        <w:contextualSpacing w:val="0"/>
        <w:jc w:val="both"/>
        <w:rPr>
          <w:rFonts w:cstheme="minorHAnsi"/>
        </w:rPr>
      </w:pPr>
      <w:r>
        <w:rPr>
          <w:rFonts w:cstheme="minorHAnsi"/>
        </w:rPr>
        <w:t xml:space="preserve">Lista podmiotów, zawierająca </w:t>
      </w:r>
      <w:r w:rsidR="002D2ACD">
        <w:rPr>
          <w:rFonts w:cstheme="minorHAnsi"/>
        </w:rPr>
        <w:t xml:space="preserve">liczby </w:t>
      </w:r>
      <w:r>
        <w:rPr>
          <w:rFonts w:cstheme="minorHAnsi"/>
        </w:rPr>
        <w:t>telefonów</w:t>
      </w:r>
      <w:r w:rsidR="001378A9">
        <w:rPr>
          <w:rFonts w:cstheme="minorHAnsi"/>
        </w:rPr>
        <w:t xml:space="preserve"> (zamówienia podstawowego)</w:t>
      </w:r>
      <w:r>
        <w:rPr>
          <w:rFonts w:cstheme="minorHAnsi"/>
        </w:rPr>
        <w:t xml:space="preserve"> dla każdego podmiotu, zawarta jest </w:t>
      </w:r>
      <w:r w:rsidR="009A34F4">
        <w:rPr>
          <w:rFonts w:cstheme="minorHAnsi"/>
        </w:rPr>
        <w:t xml:space="preserve">w załączniku nr 3. </w:t>
      </w:r>
    </w:p>
    <w:p w14:paraId="24B02FA9" w14:textId="1994127C" w:rsidR="00AF08BC" w:rsidRPr="00650352" w:rsidRDefault="006924B9" w:rsidP="00650352">
      <w:pPr>
        <w:pStyle w:val="Akapitzlist"/>
        <w:numPr>
          <w:ilvl w:val="0"/>
          <w:numId w:val="2"/>
        </w:numPr>
        <w:spacing w:before="120" w:after="120" w:line="240" w:lineRule="auto"/>
        <w:ind w:left="284" w:hanging="284"/>
        <w:contextualSpacing w:val="0"/>
        <w:jc w:val="both"/>
        <w:rPr>
          <w:rFonts w:cstheme="minorHAnsi"/>
        </w:rPr>
      </w:pPr>
      <w:r>
        <w:rPr>
          <w:rFonts w:cstheme="minorHAnsi"/>
        </w:rPr>
        <w:t xml:space="preserve">W ramach </w:t>
      </w:r>
      <w:r w:rsidRPr="003E704A">
        <w:rPr>
          <w:rFonts w:cstheme="minorHAnsi"/>
          <w:b/>
        </w:rPr>
        <w:t>zamówienia podstawowego</w:t>
      </w:r>
      <w:r>
        <w:rPr>
          <w:rFonts w:cstheme="minorHAnsi"/>
        </w:rPr>
        <w:t xml:space="preserve"> </w:t>
      </w:r>
      <w:r w:rsidR="00740AD5">
        <w:rPr>
          <w:rFonts w:cstheme="minorHAnsi"/>
        </w:rPr>
        <w:t>Wykonawc</w:t>
      </w:r>
      <w:r w:rsidR="009A34F4">
        <w:rPr>
          <w:rFonts w:cstheme="minorHAnsi"/>
        </w:rPr>
        <w:t>a zrealizuje</w:t>
      </w:r>
      <w:r w:rsidR="00AF08BC" w:rsidRPr="003A2E34">
        <w:rPr>
          <w:rFonts w:cstheme="minorHAnsi"/>
        </w:rPr>
        <w:t xml:space="preserve"> </w:t>
      </w:r>
      <w:r w:rsidR="009D141E" w:rsidRPr="00650352">
        <w:rPr>
          <w:rFonts w:cstheme="minorHAnsi"/>
        </w:rPr>
        <w:t>d</w:t>
      </w:r>
      <w:r w:rsidR="00AF08BC" w:rsidRPr="00650352">
        <w:rPr>
          <w:rFonts w:cstheme="minorHAnsi"/>
        </w:rPr>
        <w:t>ostawę</w:t>
      </w:r>
      <w:r w:rsidR="009A34F4" w:rsidRPr="00650352">
        <w:rPr>
          <w:rFonts w:cstheme="minorHAnsi"/>
        </w:rPr>
        <w:t>,</w:t>
      </w:r>
      <w:r w:rsidR="00AF08BC" w:rsidRPr="00650352">
        <w:rPr>
          <w:rFonts w:cstheme="minorHAnsi"/>
        </w:rPr>
        <w:t xml:space="preserve"> </w:t>
      </w:r>
      <w:r w:rsidR="000C565F">
        <w:rPr>
          <w:rFonts w:cstheme="minorHAnsi"/>
        </w:rPr>
        <w:t xml:space="preserve">do </w:t>
      </w:r>
      <w:r w:rsidR="00740AD5" w:rsidRPr="00650352">
        <w:rPr>
          <w:rFonts w:cstheme="minorHAnsi"/>
        </w:rPr>
        <w:t>poszczególny</w:t>
      </w:r>
      <w:r w:rsidR="000C565F">
        <w:rPr>
          <w:rFonts w:cstheme="minorHAnsi"/>
        </w:rPr>
        <w:t>ch</w:t>
      </w:r>
      <w:r w:rsidR="00740AD5" w:rsidRPr="00650352">
        <w:rPr>
          <w:rFonts w:cstheme="minorHAnsi"/>
        </w:rPr>
        <w:t xml:space="preserve"> </w:t>
      </w:r>
      <w:r w:rsidR="00AF08BC" w:rsidRPr="00650352">
        <w:rPr>
          <w:rFonts w:cstheme="minorHAnsi"/>
        </w:rPr>
        <w:t>Kupujący</w:t>
      </w:r>
      <w:r w:rsidR="000C565F">
        <w:rPr>
          <w:rFonts w:cstheme="minorHAnsi"/>
        </w:rPr>
        <w:t>ch</w:t>
      </w:r>
      <w:r w:rsidR="00AF08BC" w:rsidRPr="00650352">
        <w:rPr>
          <w:rFonts w:cstheme="minorHAnsi"/>
        </w:rPr>
        <w:t xml:space="preserve">, </w:t>
      </w:r>
      <w:r w:rsidR="00740AD5" w:rsidRPr="00650352">
        <w:rPr>
          <w:rFonts w:cstheme="minorHAnsi"/>
        </w:rPr>
        <w:t xml:space="preserve">łącznie </w:t>
      </w:r>
      <w:r w:rsidR="001378A9" w:rsidRPr="00650352">
        <w:rPr>
          <w:rFonts w:cstheme="minorHAnsi"/>
          <w:b/>
        </w:rPr>
        <w:t>9</w:t>
      </w:r>
      <w:r w:rsidR="00C46290" w:rsidRPr="00650352">
        <w:rPr>
          <w:rFonts w:cstheme="minorHAnsi"/>
          <w:b/>
        </w:rPr>
        <w:t>0</w:t>
      </w:r>
      <w:r w:rsidR="00AF08BC" w:rsidRPr="00650352">
        <w:rPr>
          <w:rFonts w:cstheme="minorHAnsi"/>
          <w:b/>
        </w:rPr>
        <w:t xml:space="preserve"> szt. </w:t>
      </w:r>
      <w:r w:rsidR="00740AD5" w:rsidRPr="00650352">
        <w:rPr>
          <w:rFonts w:cstheme="minorHAnsi"/>
          <w:b/>
        </w:rPr>
        <w:t>t</w:t>
      </w:r>
      <w:r w:rsidR="00AF08BC" w:rsidRPr="00650352">
        <w:rPr>
          <w:rFonts w:cstheme="minorHAnsi"/>
          <w:b/>
        </w:rPr>
        <w:t>elefonów</w:t>
      </w:r>
      <w:r w:rsidR="00DE12A9" w:rsidRPr="00650352">
        <w:rPr>
          <w:rFonts w:cstheme="minorHAnsi"/>
          <w:b/>
        </w:rPr>
        <w:t>,</w:t>
      </w:r>
      <w:r w:rsidR="00DE12A9" w:rsidRPr="00650352">
        <w:rPr>
          <w:rFonts w:cstheme="minorHAnsi"/>
        </w:rPr>
        <w:t xml:space="preserve"> w tym </w:t>
      </w:r>
      <w:r w:rsidR="001378A9" w:rsidRPr="00650352">
        <w:rPr>
          <w:rFonts w:cstheme="minorHAnsi"/>
        </w:rPr>
        <w:t>7</w:t>
      </w:r>
      <w:r w:rsidR="00C46290" w:rsidRPr="00650352">
        <w:rPr>
          <w:rFonts w:cstheme="minorHAnsi"/>
        </w:rPr>
        <w:t>5</w:t>
      </w:r>
      <w:r w:rsidR="00DE12A9" w:rsidRPr="00650352">
        <w:rPr>
          <w:rFonts w:cstheme="minorHAnsi"/>
        </w:rPr>
        <w:t xml:space="preserve"> telefonów typu I </w:t>
      </w:r>
      <w:proofErr w:type="spellStart"/>
      <w:r w:rsidR="00DE12A9" w:rsidRPr="00650352">
        <w:rPr>
          <w:rFonts w:cstheme="minorHAnsi"/>
        </w:rPr>
        <w:t>i</w:t>
      </w:r>
      <w:proofErr w:type="spellEnd"/>
      <w:r w:rsidR="00DE12A9" w:rsidRPr="00650352">
        <w:rPr>
          <w:rFonts w:cstheme="minorHAnsi"/>
        </w:rPr>
        <w:t xml:space="preserve"> 15 telefonów typu II</w:t>
      </w:r>
      <w:r w:rsidR="002B5CFF" w:rsidRPr="00650352">
        <w:rPr>
          <w:rFonts w:cstheme="minorHAnsi"/>
          <w:b/>
        </w:rPr>
        <w:t>.</w:t>
      </w:r>
    </w:p>
    <w:p w14:paraId="44BFA04A" w14:textId="5CB02065" w:rsidR="00DE12A9" w:rsidRDefault="00DE12A9" w:rsidP="00DE12A9">
      <w:pPr>
        <w:pStyle w:val="Akapitzlist"/>
        <w:numPr>
          <w:ilvl w:val="0"/>
          <w:numId w:val="2"/>
        </w:numPr>
        <w:spacing w:before="120" w:after="120" w:line="240" w:lineRule="auto"/>
        <w:ind w:left="284" w:hanging="284"/>
        <w:contextualSpacing w:val="0"/>
        <w:jc w:val="both"/>
        <w:rPr>
          <w:rFonts w:cstheme="minorHAnsi"/>
        </w:rPr>
      </w:pPr>
      <w:r>
        <w:rPr>
          <w:rFonts w:cstheme="minorHAnsi"/>
        </w:rPr>
        <w:t>Wszelkie dane na temat podziału telefonów oraz dane kontaktowe Kupujących</w:t>
      </w:r>
      <w:r w:rsidR="000C565F">
        <w:rPr>
          <w:rFonts w:cstheme="minorHAnsi"/>
        </w:rPr>
        <w:t>,</w:t>
      </w:r>
      <w:r>
        <w:rPr>
          <w:rFonts w:cstheme="minorHAnsi"/>
        </w:rPr>
        <w:t xml:space="preserve"> zawarte są w </w:t>
      </w:r>
      <w:r w:rsidR="002D2ACD">
        <w:rPr>
          <w:rFonts w:cstheme="minorHAnsi"/>
        </w:rPr>
        <w:t>Z</w:t>
      </w:r>
      <w:r>
        <w:rPr>
          <w:rFonts w:cstheme="minorHAnsi"/>
        </w:rPr>
        <w:t>ałączniku nr 3.</w:t>
      </w:r>
    </w:p>
    <w:p w14:paraId="2106E30D" w14:textId="11FDD688" w:rsidR="004D27E9" w:rsidRPr="003A2E34" w:rsidRDefault="004D27E9" w:rsidP="00DE12A9">
      <w:pPr>
        <w:pStyle w:val="Akapitzlist"/>
        <w:numPr>
          <w:ilvl w:val="0"/>
          <w:numId w:val="2"/>
        </w:numPr>
        <w:spacing w:before="120" w:after="120" w:line="240" w:lineRule="auto"/>
        <w:ind w:left="284" w:hanging="284"/>
        <w:contextualSpacing w:val="0"/>
        <w:jc w:val="both"/>
        <w:rPr>
          <w:rFonts w:cstheme="minorHAnsi"/>
        </w:rPr>
      </w:pPr>
      <w:r>
        <w:rPr>
          <w:rFonts w:cstheme="minorHAnsi"/>
        </w:rPr>
        <w:t xml:space="preserve">W ramach zamówienia podstawowego, dostawa wszystkich telefonów zostanie zrealizowana w terminie do </w:t>
      </w:r>
      <w:r w:rsidR="00892FDF">
        <w:rPr>
          <w:rFonts w:cstheme="minorHAnsi"/>
        </w:rPr>
        <w:t>1</w:t>
      </w:r>
      <w:r w:rsidR="00650352">
        <w:rPr>
          <w:rFonts w:cstheme="minorHAnsi"/>
        </w:rPr>
        <w:t>5</w:t>
      </w:r>
      <w:r w:rsidR="00892FDF">
        <w:rPr>
          <w:rFonts w:cstheme="minorHAnsi"/>
        </w:rPr>
        <w:t xml:space="preserve"> </w:t>
      </w:r>
      <w:r>
        <w:rPr>
          <w:rFonts w:cstheme="minorHAnsi"/>
        </w:rPr>
        <w:t xml:space="preserve">dni roboczych od daty zawarcia </w:t>
      </w:r>
      <w:r w:rsidR="00DD623B">
        <w:rPr>
          <w:rFonts w:cstheme="minorHAnsi"/>
        </w:rPr>
        <w:t>U</w:t>
      </w:r>
      <w:r>
        <w:rPr>
          <w:rFonts w:cstheme="minorHAnsi"/>
        </w:rPr>
        <w:t>mowy.</w:t>
      </w:r>
    </w:p>
    <w:p w14:paraId="4F6DDEC8" w14:textId="18CE7CB5" w:rsidR="00AF08BC" w:rsidRPr="00650352" w:rsidRDefault="003E704A" w:rsidP="00650352">
      <w:pPr>
        <w:pStyle w:val="Akapitzlist"/>
        <w:numPr>
          <w:ilvl w:val="0"/>
          <w:numId w:val="2"/>
        </w:numPr>
        <w:spacing w:before="120" w:after="120" w:line="240" w:lineRule="auto"/>
        <w:ind w:left="284" w:hanging="284"/>
        <w:contextualSpacing w:val="0"/>
        <w:jc w:val="both"/>
        <w:rPr>
          <w:rFonts w:cstheme="minorHAnsi"/>
        </w:rPr>
      </w:pPr>
      <w:r>
        <w:rPr>
          <w:rFonts w:cstheme="minorHAnsi"/>
        </w:rPr>
        <w:t xml:space="preserve">W ramach </w:t>
      </w:r>
      <w:r w:rsidRPr="003E704A">
        <w:rPr>
          <w:rFonts w:cstheme="minorHAnsi"/>
          <w:b/>
        </w:rPr>
        <w:t>zamówienia opcjonalnego</w:t>
      </w:r>
      <w:r>
        <w:rPr>
          <w:rFonts w:cstheme="minorHAnsi"/>
        </w:rPr>
        <w:t xml:space="preserve"> Kupujący </w:t>
      </w:r>
      <w:r w:rsidR="009E682F">
        <w:rPr>
          <w:rFonts w:cstheme="minorHAnsi"/>
        </w:rPr>
        <w:t xml:space="preserve">mają prawo </w:t>
      </w:r>
      <w:r w:rsidR="000C565F">
        <w:rPr>
          <w:rFonts w:cstheme="minorHAnsi"/>
        </w:rPr>
        <w:t xml:space="preserve">do realizacji </w:t>
      </w:r>
      <w:r>
        <w:rPr>
          <w:rFonts w:cstheme="minorHAnsi"/>
        </w:rPr>
        <w:t>dodatkow</w:t>
      </w:r>
      <w:r w:rsidR="000C565F">
        <w:rPr>
          <w:rFonts w:cstheme="minorHAnsi"/>
        </w:rPr>
        <w:t>ych</w:t>
      </w:r>
      <w:r w:rsidRPr="003A2E34">
        <w:rPr>
          <w:rFonts w:cstheme="minorHAnsi"/>
        </w:rPr>
        <w:t xml:space="preserve"> </w:t>
      </w:r>
      <w:r w:rsidR="00DD3D47" w:rsidRPr="00650352">
        <w:rPr>
          <w:rFonts w:cstheme="minorHAnsi"/>
        </w:rPr>
        <w:t xml:space="preserve">dostaw </w:t>
      </w:r>
      <w:r w:rsidR="002E4DA3" w:rsidRPr="00650352">
        <w:rPr>
          <w:rFonts w:cstheme="minorHAnsi"/>
        </w:rPr>
        <w:t xml:space="preserve">łącznie </w:t>
      </w:r>
      <w:r w:rsidR="00AF08BC" w:rsidRPr="00650352">
        <w:rPr>
          <w:rFonts w:cstheme="minorHAnsi"/>
        </w:rPr>
        <w:t xml:space="preserve">do </w:t>
      </w:r>
      <w:r w:rsidR="00334FF7" w:rsidRPr="00650352">
        <w:rPr>
          <w:rFonts w:cstheme="minorHAnsi"/>
          <w:b/>
        </w:rPr>
        <w:t>18</w:t>
      </w:r>
      <w:r w:rsidR="00AF08BC" w:rsidRPr="00650352">
        <w:rPr>
          <w:rFonts w:cstheme="minorHAnsi"/>
          <w:b/>
        </w:rPr>
        <w:t xml:space="preserve"> </w:t>
      </w:r>
      <w:r w:rsidR="00740AD5" w:rsidRPr="00650352">
        <w:rPr>
          <w:rFonts w:cstheme="minorHAnsi"/>
          <w:b/>
        </w:rPr>
        <w:t>szt. telefonów</w:t>
      </w:r>
      <w:r w:rsidR="00D34B76" w:rsidRPr="00650352">
        <w:rPr>
          <w:rFonts w:cstheme="minorHAnsi"/>
          <w:b/>
        </w:rPr>
        <w:t xml:space="preserve"> </w:t>
      </w:r>
      <w:r w:rsidR="00334FF7" w:rsidRPr="00650352">
        <w:rPr>
          <w:rFonts w:cstheme="minorHAnsi"/>
          <w:b/>
        </w:rPr>
        <w:t>typu I</w:t>
      </w:r>
      <w:r w:rsidR="00F975F8" w:rsidRPr="00650352">
        <w:rPr>
          <w:rFonts w:cstheme="minorHAnsi"/>
          <w:b/>
        </w:rPr>
        <w:t xml:space="preserve"> </w:t>
      </w:r>
      <w:r w:rsidR="00F975F8" w:rsidRPr="00650352">
        <w:rPr>
          <w:rFonts w:cstheme="minorHAnsi"/>
        </w:rPr>
        <w:t>(jedna pula</w:t>
      </w:r>
      <w:r w:rsidR="00681E67" w:rsidRPr="00650352">
        <w:rPr>
          <w:rFonts w:cstheme="minorHAnsi"/>
        </w:rPr>
        <w:t>,</w:t>
      </w:r>
      <w:r w:rsidR="00F975F8" w:rsidRPr="00650352">
        <w:rPr>
          <w:rFonts w:cstheme="minorHAnsi"/>
        </w:rPr>
        <w:t xml:space="preserve"> z której mogą korzystać wszyscy Partnerzy)</w:t>
      </w:r>
      <w:r w:rsidR="00F975F8" w:rsidRPr="00650352">
        <w:rPr>
          <w:rFonts w:cstheme="minorHAnsi"/>
          <w:b/>
        </w:rPr>
        <w:t xml:space="preserve"> </w:t>
      </w:r>
      <w:r w:rsidR="00334FF7" w:rsidRPr="00650352">
        <w:rPr>
          <w:rFonts w:cstheme="minorHAnsi"/>
        </w:rPr>
        <w:t xml:space="preserve"> i</w:t>
      </w:r>
      <w:r w:rsidR="00D5052B" w:rsidRPr="00650352">
        <w:rPr>
          <w:rFonts w:cstheme="minorHAnsi"/>
        </w:rPr>
        <w:t xml:space="preserve"> dodatkowo</w:t>
      </w:r>
      <w:r w:rsidR="00334FF7" w:rsidRPr="00650352">
        <w:rPr>
          <w:rFonts w:cstheme="minorHAnsi"/>
        </w:rPr>
        <w:t xml:space="preserve"> do </w:t>
      </w:r>
      <w:r w:rsidR="00334FF7" w:rsidRPr="00650352">
        <w:rPr>
          <w:rFonts w:cstheme="minorHAnsi"/>
          <w:b/>
        </w:rPr>
        <w:t>2 szt. telefonów typu II</w:t>
      </w:r>
      <w:r w:rsidR="00F975F8" w:rsidRPr="00650352">
        <w:rPr>
          <w:rFonts w:cstheme="minorHAnsi"/>
        </w:rPr>
        <w:t xml:space="preserve"> do dyspozycji Zamawiającego</w:t>
      </w:r>
      <w:r w:rsidR="00681E67" w:rsidRPr="00650352">
        <w:rPr>
          <w:rFonts w:cstheme="minorHAnsi"/>
        </w:rPr>
        <w:t xml:space="preserve"> Wiodącego</w:t>
      </w:r>
      <w:r w:rsidR="00D5052B" w:rsidRPr="00650352">
        <w:rPr>
          <w:rFonts w:cstheme="minorHAnsi"/>
        </w:rPr>
        <w:t xml:space="preserve"> (razem 20 telefonów)</w:t>
      </w:r>
      <w:r w:rsidRPr="00650352">
        <w:rPr>
          <w:rFonts w:cstheme="minorHAnsi"/>
        </w:rPr>
        <w:t>.</w:t>
      </w:r>
    </w:p>
    <w:p w14:paraId="460C79E0" w14:textId="090B3593" w:rsidR="00E94E46" w:rsidRDefault="00E94E46" w:rsidP="00DA5E8A">
      <w:pPr>
        <w:pStyle w:val="Akapitzlist"/>
        <w:numPr>
          <w:ilvl w:val="0"/>
          <w:numId w:val="2"/>
        </w:numPr>
        <w:spacing w:before="120" w:after="120" w:line="240" w:lineRule="auto"/>
        <w:ind w:left="284" w:hanging="284"/>
        <w:contextualSpacing w:val="0"/>
        <w:jc w:val="both"/>
        <w:rPr>
          <w:rFonts w:cstheme="minorHAnsi"/>
        </w:rPr>
      </w:pPr>
      <w:r>
        <w:rPr>
          <w:rFonts w:cstheme="minorHAnsi"/>
        </w:rPr>
        <w:t>Koordynacja zamówień opcjonalnych</w:t>
      </w:r>
      <w:r w:rsidR="000C565F">
        <w:rPr>
          <w:rFonts w:cstheme="minorHAnsi"/>
        </w:rPr>
        <w:t>,</w:t>
      </w:r>
      <w:r>
        <w:rPr>
          <w:rFonts w:cstheme="minorHAnsi"/>
        </w:rPr>
        <w:t xml:space="preserve"> dotyczących opcjonalnych telefonów</w:t>
      </w:r>
      <w:r w:rsidR="000C565F">
        <w:rPr>
          <w:rFonts w:cstheme="minorHAnsi"/>
        </w:rPr>
        <w:t>,</w:t>
      </w:r>
      <w:r>
        <w:rPr>
          <w:rFonts w:cstheme="minorHAnsi"/>
        </w:rPr>
        <w:t xml:space="preserve"> pozostaje w gestii Zamawiającego</w:t>
      </w:r>
      <w:r w:rsidR="00681E67">
        <w:rPr>
          <w:rFonts w:cstheme="minorHAnsi"/>
        </w:rPr>
        <w:t xml:space="preserve"> Wiodącego</w:t>
      </w:r>
      <w:r w:rsidR="00650352">
        <w:rPr>
          <w:rFonts w:cstheme="minorHAnsi"/>
        </w:rPr>
        <w:t>.</w:t>
      </w:r>
    </w:p>
    <w:p w14:paraId="0D944F7F" w14:textId="0D920077" w:rsidR="00AF08BC" w:rsidRDefault="00742754" w:rsidP="00DA5E8A">
      <w:pPr>
        <w:pStyle w:val="Akapitzlist"/>
        <w:numPr>
          <w:ilvl w:val="0"/>
          <w:numId w:val="2"/>
        </w:numPr>
        <w:spacing w:before="120" w:after="120" w:line="240" w:lineRule="auto"/>
        <w:ind w:left="284" w:hanging="284"/>
        <w:contextualSpacing w:val="0"/>
        <w:jc w:val="both"/>
        <w:rPr>
          <w:rFonts w:cstheme="minorHAnsi"/>
        </w:rPr>
      </w:pPr>
      <w:r w:rsidRPr="003A2E34">
        <w:rPr>
          <w:rFonts w:cstheme="minorHAnsi"/>
        </w:rPr>
        <w:t>Dostarczane</w:t>
      </w:r>
      <w:r w:rsidR="004A0B01">
        <w:rPr>
          <w:rFonts w:cstheme="minorHAnsi"/>
        </w:rPr>
        <w:t>, w ramach zamówienia podstawowego telefony typu I</w:t>
      </w:r>
      <w:r w:rsidR="00521578" w:rsidRPr="00334FF7">
        <w:rPr>
          <w:rFonts w:cstheme="minorHAnsi"/>
          <w:b/>
        </w:rPr>
        <w:t>,</w:t>
      </w:r>
      <w:r>
        <w:rPr>
          <w:rFonts w:cstheme="minorHAnsi"/>
        </w:rPr>
        <w:t xml:space="preserve"> </w:t>
      </w:r>
      <w:r w:rsidR="00AF08BC" w:rsidRPr="003A2E34">
        <w:rPr>
          <w:rFonts w:cstheme="minorHAnsi"/>
        </w:rPr>
        <w:t>muszą być tego samego modelu</w:t>
      </w:r>
      <w:r w:rsidR="005E2956">
        <w:rPr>
          <w:rFonts w:cstheme="minorHAnsi"/>
        </w:rPr>
        <w:t>.</w:t>
      </w:r>
      <w:r w:rsidR="005E2956" w:rsidRPr="003A2E34">
        <w:rPr>
          <w:rFonts w:cstheme="minorHAnsi"/>
        </w:rPr>
        <w:t xml:space="preserve"> </w:t>
      </w:r>
    </w:p>
    <w:p w14:paraId="64AFC3FD" w14:textId="0432391B" w:rsidR="004A0B01" w:rsidRDefault="004A0B01" w:rsidP="004A0B01">
      <w:pPr>
        <w:pStyle w:val="Akapitzlist"/>
        <w:numPr>
          <w:ilvl w:val="0"/>
          <w:numId w:val="2"/>
        </w:numPr>
        <w:spacing w:before="120" w:after="120" w:line="240" w:lineRule="auto"/>
        <w:ind w:left="284" w:hanging="284"/>
        <w:contextualSpacing w:val="0"/>
        <w:jc w:val="both"/>
        <w:rPr>
          <w:rFonts w:cstheme="minorHAnsi"/>
        </w:rPr>
      </w:pPr>
      <w:r w:rsidRPr="003A2E34">
        <w:rPr>
          <w:rFonts w:cstheme="minorHAnsi"/>
        </w:rPr>
        <w:t>Dostarczane</w:t>
      </w:r>
      <w:r>
        <w:rPr>
          <w:rFonts w:cstheme="minorHAnsi"/>
        </w:rPr>
        <w:t>, w ramach zamówienia podstawowego, telefony typu II</w:t>
      </w:r>
      <w:r w:rsidR="00915132">
        <w:rPr>
          <w:rFonts w:cstheme="minorHAnsi"/>
        </w:rPr>
        <w:t>,</w:t>
      </w:r>
      <w:r>
        <w:rPr>
          <w:rFonts w:cstheme="minorHAnsi"/>
        </w:rPr>
        <w:t xml:space="preserve"> </w:t>
      </w:r>
      <w:r w:rsidRPr="003A2E34">
        <w:rPr>
          <w:rFonts w:cstheme="minorHAnsi"/>
        </w:rPr>
        <w:t>muszą być tego samego modelu</w:t>
      </w:r>
      <w:r>
        <w:rPr>
          <w:rFonts w:cstheme="minorHAnsi"/>
        </w:rPr>
        <w:t>.</w:t>
      </w:r>
      <w:r w:rsidRPr="003A2E34">
        <w:rPr>
          <w:rFonts w:cstheme="minorHAnsi"/>
        </w:rPr>
        <w:t xml:space="preserve"> </w:t>
      </w:r>
    </w:p>
    <w:p w14:paraId="35210E64" w14:textId="171B161C" w:rsidR="00334FF7" w:rsidRPr="00E94E46" w:rsidRDefault="00334FF7" w:rsidP="004A0B01">
      <w:pPr>
        <w:pStyle w:val="Akapitzlist"/>
        <w:numPr>
          <w:ilvl w:val="0"/>
          <w:numId w:val="2"/>
        </w:numPr>
        <w:spacing w:before="120" w:after="120" w:line="240" w:lineRule="auto"/>
        <w:ind w:left="284" w:hanging="284"/>
        <w:contextualSpacing w:val="0"/>
        <w:jc w:val="both"/>
        <w:rPr>
          <w:rFonts w:cstheme="minorHAnsi"/>
          <w:b/>
          <w:color w:val="FF0000"/>
        </w:rPr>
      </w:pPr>
      <w:r>
        <w:rPr>
          <w:rFonts w:cstheme="minorHAnsi"/>
        </w:rPr>
        <w:t xml:space="preserve">Telefony opcjonalne </w:t>
      </w:r>
      <w:r w:rsidR="00E94E46">
        <w:rPr>
          <w:rFonts w:cstheme="minorHAnsi"/>
        </w:rPr>
        <w:t>mogą być innego modelu</w:t>
      </w:r>
      <w:r w:rsidR="00382004">
        <w:rPr>
          <w:rFonts w:cstheme="minorHAnsi"/>
        </w:rPr>
        <w:t xml:space="preserve"> niż </w:t>
      </w:r>
      <w:r w:rsidR="000C565F">
        <w:rPr>
          <w:rFonts w:cstheme="minorHAnsi"/>
        </w:rPr>
        <w:t xml:space="preserve">telefony </w:t>
      </w:r>
      <w:r w:rsidR="00382004">
        <w:rPr>
          <w:rFonts w:cstheme="minorHAnsi"/>
        </w:rPr>
        <w:t>dostarczone w ramach zamówienia podstawowego,</w:t>
      </w:r>
      <w:r w:rsidR="00E94E46">
        <w:rPr>
          <w:rFonts w:cstheme="minorHAnsi"/>
        </w:rPr>
        <w:t xml:space="preserve"> ale muszą spełniać wymagania odpowiednio dla telefonów typu I </w:t>
      </w:r>
      <w:r w:rsidR="00D5052B">
        <w:rPr>
          <w:rFonts w:cstheme="minorHAnsi"/>
        </w:rPr>
        <w:t>lub</w:t>
      </w:r>
      <w:r w:rsidR="00E94E46">
        <w:rPr>
          <w:rFonts w:cstheme="minorHAnsi"/>
        </w:rPr>
        <w:t xml:space="preserve"> typu II</w:t>
      </w:r>
      <w:r w:rsidR="000C565F">
        <w:rPr>
          <w:rFonts w:cstheme="minorHAnsi"/>
        </w:rPr>
        <w:t>,</w:t>
      </w:r>
      <w:r w:rsidR="00E94E46">
        <w:rPr>
          <w:rFonts w:cstheme="minorHAnsi"/>
        </w:rPr>
        <w:t xml:space="preserve"> zgodnie </w:t>
      </w:r>
      <w:r w:rsidR="00E94E46" w:rsidRPr="00C631A2">
        <w:rPr>
          <w:rFonts w:cstheme="minorHAnsi"/>
        </w:rPr>
        <w:t xml:space="preserve">z opisami w </w:t>
      </w:r>
      <w:r w:rsidR="00915132">
        <w:rPr>
          <w:rFonts w:cstheme="minorHAnsi"/>
        </w:rPr>
        <w:t>Rozdziale</w:t>
      </w:r>
      <w:r w:rsidR="00915132" w:rsidRPr="00D922C8">
        <w:rPr>
          <w:rFonts w:cstheme="minorHAnsi"/>
        </w:rPr>
        <w:t xml:space="preserve"> </w:t>
      </w:r>
      <w:r w:rsidR="00650352">
        <w:rPr>
          <w:rFonts w:cstheme="minorHAnsi"/>
        </w:rPr>
        <w:t>I</w:t>
      </w:r>
      <w:r w:rsidR="00C631A2">
        <w:rPr>
          <w:rFonts w:cstheme="minorHAnsi"/>
        </w:rPr>
        <w:t xml:space="preserve"> </w:t>
      </w:r>
      <w:proofErr w:type="spellStart"/>
      <w:r w:rsidR="00C631A2">
        <w:rPr>
          <w:rFonts w:cstheme="minorHAnsi"/>
        </w:rPr>
        <w:t>i</w:t>
      </w:r>
      <w:proofErr w:type="spellEnd"/>
      <w:r w:rsidR="00C631A2">
        <w:rPr>
          <w:rFonts w:cstheme="minorHAnsi"/>
        </w:rPr>
        <w:t xml:space="preserve"> I</w:t>
      </w:r>
      <w:r w:rsidR="00650352">
        <w:rPr>
          <w:rFonts w:cstheme="minorHAnsi"/>
        </w:rPr>
        <w:t>I</w:t>
      </w:r>
      <w:r w:rsidR="00915132" w:rsidRPr="00D922C8">
        <w:rPr>
          <w:rFonts w:cstheme="minorHAnsi"/>
        </w:rPr>
        <w:t xml:space="preserve"> Załącznik</w:t>
      </w:r>
      <w:r w:rsidR="00915132">
        <w:rPr>
          <w:rFonts w:cstheme="minorHAnsi"/>
        </w:rPr>
        <w:t>a nr</w:t>
      </w:r>
      <w:r w:rsidR="00915132" w:rsidRPr="00D922C8">
        <w:rPr>
          <w:rFonts w:cstheme="minorHAnsi"/>
        </w:rPr>
        <w:t xml:space="preserve"> 1</w:t>
      </w:r>
      <w:r w:rsidR="00915132">
        <w:rPr>
          <w:rFonts w:cstheme="minorHAnsi"/>
        </w:rPr>
        <w:t xml:space="preserve"> do Umowy (OPZ).</w:t>
      </w:r>
    </w:p>
    <w:p w14:paraId="372D4C66" w14:textId="09F5DF9C" w:rsidR="00AF08BC" w:rsidRPr="003E41E4" w:rsidRDefault="00A76106" w:rsidP="00DA5E8A">
      <w:pPr>
        <w:pStyle w:val="Akapitzlist"/>
        <w:numPr>
          <w:ilvl w:val="0"/>
          <w:numId w:val="2"/>
        </w:numPr>
        <w:spacing w:before="120" w:after="120" w:line="240" w:lineRule="auto"/>
        <w:ind w:left="284" w:hanging="284"/>
        <w:contextualSpacing w:val="0"/>
        <w:jc w:val="both"/>
        <w:rPr>
          <w:rFonts w:cstheme="minorHAnsi"/>
        </w:rPr>
      </w:pPr>
      <w:r>
        <w:t>T</w:t>
      </w:r>
      <w:r w:rsidR="003E41E4">
        <w:t xml:space="preserve">elefony opcjonalne mogą być zamawiane nie później niż w okresie pierwszych </w:t>
      </w:r>
      <w:r w:rsidR="00B77A1A">
        <w:t>18</w:t>
      </w:r>
      <w:r w:rsidR="003E41E4">
        <w:t xml:space="preserve"> miesięcy od daty zawarcia </w:t>
      </w:r>
      <w:r w:rsidR="006557F4">
        <w:t>U</w:t>
      </w:r>
      <w:r w:rsidR="003E41E4">
        <w:t>mowy</w:t>
      </w:r>
      <w:r w:rsidR="00A07961">
        <w:t xml:space="preserve">.  </w:t>
      </w:r>
    </w:p>
    <w:p w14:paraId="66FF4681" w14:textId="38901460" w:rsidR="00AD6772" w:rsidRDefault="00AD6772" w:rsidP="00DA5E8A">
      <w:pPr>
        <w:pStyle w:val="Akapitzlist"/>
        <w:numPr>
          <w:ilvl w:val="0"/>
          <w:numId w:val="2"/>
        </w:numPr>
        <w:spacing w:before="120" w:after="120" w:line="240" w:lineRule="auto"/>
        <w:ind w:left="284" w:hanging="284"/>
        <w:contextualSpacing w:val="0"/>
        <w:jc w:val="both"/>
        <w:rPr>
          <w:rFonts w:cstheme="minorHAnsi"/>
        </w:rPr>
      </w:pPr>
      <w:r>
        <w:rPr>
          <w:rFonts w:cstheme="minorHAnsi"/>
        </w:rPr>
        <w:t xml:space="preserve">Opcjonalne telefony będą dostarczane </w:t>
      </w:r>
      <w:r w:rsidRPr="00AD6772">
        <w:rPr>
          <w:rFonts w:cstheme="minorHAnsi"/>
        </w:rPr>
        <w:t>w terminie 15 dni roboczych od otrzymania, przez Wykonawcę zamówienia</w:t>
      </w:r>
      <w:r>
        <w:rPr>
          <w:rFonts w:cstheme="minorHAnsi"/>
        </w:rPr>
        <w:t>.</w:t>
      </w:r>
    </w:p>
    <w:p w14:paraId="2655B257" w14:textId="37636F8D" w:rsidR="00AD6772" w:rsidRPr="00AD6772" w:rsidRDefault="00F2611E" w:rsidP="00AD6772">
      <w:pPr>
        <w:pStyle w:val="Akapitzlist"/>
        <w:numPr>
          <w:ilvl w:val="0"/>
          <w:numId w:val="2"/>
        </w:numPr>
        <w:spacing w:before="120" w:after="120" w:line="240" w:lineRule="auto"/>
        <w:ind w:left="284" w:hanging="284"/>
        <w:contextualSpacing w:val="0"/>
        <w:jc w:val="both"/>
        <w:rPr>
          <w:rFonts w:cstheme="minorHAnsi"/>
        </w:rPr>
      </w:pPr>
      <w:r>
        <w:rPr>
          <w:rFonts w:cstheme="minorHAnsi"/>
        </w:rPr>
        <w:t>Kupujący</w:t>
      </w:r>
      <w:r w:rsidRPr="00D922C8">
        <w:rPr>
          <w:rFonts w:cstheme="minorHAnsi"/>
        </w:rPr>
        <w:t xml:space="preserve"> mo</w:t>
      </w:r>
      <w:r>
        <w:rPr>
          <w:rFonts w:cstheme="minorHAnsi"/>
        </w:rPr>
        <w:t>gą</w:t>
      </w:r>
      <w:r w:rsidRPr="00D922C8">
        <w:rPr>
          <w:rFonts w:cstheme="minorHAnsi"/>
        </w:rPr>
        <w:t xml:space="preserve"> skorzystać z części lub całości prawa opcji. </w:t>
      </w:r>
      <w:r w:rsidR="009B16D6">
        <w:rPr>
          <w:rFonts w:cstheme="minorHAnsi"/>
        </w:rPr>
        <w:t xml:space="preserve">Wykonawcy nie przysługują z tego tytułu żadne roszczenia. </w:t>
      </w:r>
      <w:r w:rsidRPr="00D922C8">
        <w:rPr>
          <w:rFonts w:cstheme="minorHAnsi"/>
        </w:rPr>
        <w:t xml:space="preserve"> </w:t>
      </w:r>
    </w:p>
    <w:p w14:paraId="05BFC15C" w14:textId="62C80504" w:rsidR="00F2611E" w:rsidRPr="005E26C5" w:rsidRDefault="00F2611E" w:rsidP="00F2611E">
      <w:pPr>
        <w:pStyle w:val="Akapitzlist"/>
        <w:numPr>
          <w:ilvl w:val="0"/>
          <w:numId w:val="2"/>
        </w:numPr>
        <w:spacing w:before="120" w:after="120" w:line="240" w:lineRule="auto"/>
        <w:ind w:left="284" w:hanging="284"/>
        <w:contextualSpacing w:val="0"/>
        <w:jc w:val="both"/>
        <w:rPr>
          <w:rFonts w:cstheme="minorHAnsi"/>
        </w:rPr>
      </w:pPr>
      <w:r w:rsidRPr="005E26C5">
        <w:rPr>
          <w:rFonts w:cstheme="minorHAnsi"/>
        </w:rPr>
        <w:t xml:space="preserve">Prawo opcji może być realizowane w </w:t>
      </w:r>
      <w:r>
        <w:rPr>
          <w:rFonts w:cstheme="minorHAnsi"/>
        </w:rPr>
        <w:t>wielu</w:t>
      </w:r>
      <w:r w:rsidRPr="005E26C5">
        <w:rPr>
          <w:rFonts w:cstheme="minorHAnsi"/>
        </w:rPr>
        <w:t xml:space="preserve"> partiach.</w:t>
      </w:r>
    </w:p>
    <w:p w14:paraId="4D1C31C6" w14:textId="2F074B49" w:rsidR="00D87CB8" w:rsidRPr="00216131" w:rsidRDefault="00112921" w:rsidP="00F42DAE">
      <w:pPr>
        <w:pStyle w:val="Akapitzlist"/>
        <w:numPr>
          <w:ilvl w:val="0"/>
          <w:numId w:val="2"/>
        </w:numPr>
        <w:spacing w:before="120" w:after="120" w:line="240" w:lineRule="auto"/>
        <w:ind w:left="284" w:hanging="284"/>
        <w:contextualSpacing w:val="0"/>
        <w:jc w:val="both"/>
        <w:rPr>
          <w:rFonts w:cstheme="minorHAnsi"/>
        </w:rPr>
      </w:pPr>
      <w:r>
        <w:rPr>
          <w:rFonts w:cstheme="minorHAnsi"/>
        </w:rPr>
        <w:lastRenderedPageBreak/>
        <w:t xml:space="preserve">Szczegóły </w:t>
      </w:r>
      <w:r w:rsidR="006B3587">
        <w:rPr>
          <w:rFonts w:cstheme="minorHAnsi"/>
        </w:rPr>
        <w:t>realizacji zamówienia</w:t>
      </w:r>
      <w:r w:rsidR="00147309">
        <w:rPr>
          <w:rFonts w:cstheme="minorHAnsi"/>
        </w:rPr>
        <w:t xml:space="preserve"> i warunki gwarancji na telefony</w:t>
      </w:r>
      <w:r w:rsidR="006B3587">
        <w:rPr>
          <w:rFonts w:cstheme="minorHAnsi"/>
        </w:rPr>
        <w:t xml:space="preserve"> opisane są w Załączniku nr 1</w:t>
      </w:r>
      <w:r w:rsidR="00147309">
        <w:rPr>
          <w:rFonts w:cstheme="minorHAnsi"/>
        </w:rPr>
        <w:t xml:space="preserve"> (OPZ)</w:t>
      </w:r>
      <w:r>
        <w:rPr>
          <w:rFonts w:cstheme="minorHAnsi"/>
        </w:rPr>
        <w:t>.</w:t>
      </w:r>
      <w:r w:rsidR="00216131" w:rsidRPr="00216131">
        <w:rPr>
          <w:rFonts w:cstheme="minorHAnsi"/>
        </w:rPr>
        <w:t xml:space="preserve"> </w:t>
      </w:r>
      <w:r w:rsidR="00216131">
        <w:rPr>
          <w:rFonts w:cstheme="minorHAnsi"/>
        </w:rPr>
        <w:t>Postanowienia dotyczące gwarancji obowiązują</w:t>
      </w:r>
      <w:r w:rsidR="00216131" w:rsidRPr="00AD7004">
        <w:rPr>
          <w:rFonts w:cstheme="minorHAnsi"/>
        </w:rPr>
        <w:t xml:space="preserve"> pomimo wygaśnięcia, wypowiedzenia lub odstąpienia od Umowy</w:t>
      </w:r>
      <w:r w:rsidR="00216131">
        <w:rPr>
          <w:rFonts w:cstheme="minorHAnsi"/>
        </w:rPr>
        <w:t>.</w:t>
      </w:r>
    </w:p>
    <w:p w14:paraId="4DAE59F6" w14:textId="77777777" w:rsidR="00D87CB8" w:rsidRPr="003A2E34" w:rsidRDefault="00914B34" w:rsidP="00F42DAE">
      <w:pPr>
        <w:spacing w:line="240" w:lineRule="auto"/>
        <w:jc w:val="center"/>
        <w:rPr>
          <w:rFonts w:cstheme="minorHAnsi"/>
          <w:b/>
        </w:rPr>
      </w:pPr>
      <w:bookmarkStart w:id="0" w:name="_Hlk181614933"/>
      <w:r w:rsidRPr="003A2E34">
        <w:rPr>
          <w:rFonts w:cstheme="minorHAnsi"/>
          <w:b/>
        </w:rPr>
        <w:t>§</w:t>
      </w:r>
      <w:bookmarkEnd w:id="0"/>
      <w:r w:rsidRPr="003A2E34">
        <w:rPr>
          <w:rFonts w:cstheme="minorHAnsi"/>
          <w:b/>
        </w:rPr>
        <w:t xml:space="preserve"> 2. </w:t>
      </w:r>
    </w:p>
    <w:p w14:paraId="34BE14D3" w14:textId="77777777" w:rsidR="00D87CB8" w:rsidRPr="003A2E34" w:rsidRDefault="00914B34" w:rsidP="00F42DAE">
      <w:pPr>
        <w:spacing w:line="240" w:lineRule="auto"/>
        <w:jc w:val="center"/>
        <w:rPr>
          <w:rFonts w:cstheme="minorHAnsi"/>
          <w:b/>
        </w:rPr>
      </w:pPr>
      <w:r w:rsidRPr="003A2E34">
        <w:rPr>
          <w:rFonts w:cstheme="minorHAnsi"/>
          <w:b/>
        </w:rPr>
        <w:t>Osoby upoważnione do kontaktów</w:t>
      </w:r>
    </w:p>
    <w:p w14:paraId="3C3BD4EA" w14:textId="321D5E0B" w:rsidR="00D87CB8" w:rsidRPr="005B18BD" w:rsidRDefault="00914B34" w:rsidP="000271DF">
      <w:pPr>
        <w:pStyle w:val="Akapitzlist"/>
        <w:numPr>
          <w:ilvl w:val="0"/>
          <w:numId w:val="3"/>
        </w:numPr>
        <w:spacing w:before="120" w:after="120" w:line="240" w:lineRule="auto"/>
        <w:ind w:left="284" w:hanging="284"/>
        <w:contextualSpacing w:val="0"/>
        <w:jc w:val="both"/>
        <w:rPr>
          <w:rFonts w:cstheme="minorHAnsi"/>
        </w:rPr>
      </w:pPr>
      <w:r w:rsidRPr="005B18BD">
        <w:rPr>
          <w:rFonts w:cstheme="minorHAnsi"/>
        </w:rPr>
        <w:t xml:space="preserve">Wszelkie informacje, związane z realizacją Umowy (w tym np. zgłoszenia gwarancyjne i inne) </w:t>
      </w:r>
      <w:r w:rsidR="00AF08BC" w:rsidRPr="005B18BD">
        <w:rPr>
          <w:rFonts w:cstheme="minorHAnsi"/>
        </w:rPr>
        <w:t>Kupujący</w:t>
      </w:r>
      <w:r w:rsidRPr="005B18BD">
        <w:rPr>
          <w:rFonts w:cstheme="minorHAnsi"/>
        </w:rPr>
        <w:t xml:space="preserve"> </w:t>
      </w:r>
      <w:r w:rsidR="00AF08BC" w:rsidRPr="005B18BD">
        <w:rPr>
          <w:rFonts w:cstheme="minorHAnsi"/>
        </w:rPr>
        <w:t>mogą</w:t>
      </w:r>
      <w:r w:rsidRPr="005B18BD">
        <w:rPr>
          <w:rFonts w:cstheme="minorHAnsi"/>
        </w:rPr>
        <w:t xml:space="preserve"> przekazywać na adres poczty elektronicznej</w:t>
      </w:r>
      <w:r w:rsidR="005B18BD" w:rsidRPr="005B18BD">
        <w:rPr>
          <w:rFonts w:cstheme="minorHAnsi"/>
        </w:rPr>
        <w:t>:</w:t>
      </w:r>
      <w:r w:rsidRPr="005B18BD">
        <w:rPr>
          <w:rFonts w:cstheme="minorHAnsi"/>
        </w:rPr>
        <w:t xml:space="preserve"> </w:t>
      </w:r>
      <w:r w:rsidR="003F3F12">
        <w:rPr>
          <w:rFonts w:cstheme="minorHAnsi"/>
        </w:rPr>
        <w:t>…..</w:t>
      </w:r>
      <w:r w:rsidRPr="005B18BD">
        <w:rPr>
          <w:rFonts w:cstheme="minorHAnsi"/>
        </w:rPr>
        <w:t xml:space="preserve">, na adres pocztowy: </w:t>
      </w:r>
      <w:r w:rsidR="005B18BD" w:rsidRPr="005B18BD">
        <w:t xml:space="preserve">ul. </w:t>
      </w:r>
      <w:r w:rsidR="003F3F12">
        <w:t>………</w:t>
      </w:r>
      <w:r w:rsidRPr="005B18BD">
        <w:rPr>
          <w:rFonts w:cstheme="minorHAnsi"/>
        </w:rPr>
        <w:t xml:space="preserve"> lub telefonicznie na bezpośredni numer: </w:t>
      </w:r>
      <w:r w:rsidR="003F3F12">
        <w:rPr>
          <w:rFonts w:cstheme="minorHAnsi"/>
        </w:rPr>
        <w:t>…..</w:t>
      </w:r>
      <w:r w:rsidR="005B18BD" w:rsidRPr="00EF7190">
        <w:rPr>
          <w:lang w:eastAsia="pl-PL"/>
        </w:rPr>
        <w:t>.</w:t>
      </w:r>
      <w:r w:rsidR="006557F4">
        <w:rPr>
          <w:lang w:eastAsia="pl-PL"/>
        </w:rPr>
        <w:t xml:space="preserve"> (z zastrzeżeniem postanowienia ust. 5).</w:t>
      </w:r>
      <w:r w:rsidRPr="005B18BD">
        <w:rPr>
          <w:rFonts w:cstheme="minorHAnsi"/>
        </w:rPr>
        <w:t xml:space="preserve"> </w:t>
      </w:r>
    </w:p>
    <w:p w14:paraId="5E63E7F4" w14:textId="3117033D" w:rsidR="00D87CB8" w:rsidRPr="00254DDC" w:rsidRDefault="00112921" w:rsidP="000271DF">
      <w:pPr>
        <w:pStyle w:val="Akapitzlist"/>
        <w:numPr>
          <w:ilvl w:val="0"/>
          <w:numId w:val="3"/>
        </w:numPr>
        <w:spacing w:before="120" w:after="120" w:line="240" w:lineRule="auto"/>
        <w:ind w:left="284" w:hanging="284"/>
        <w:contextualSpacing w:val="0"/>
        <w:jc w:val="both"/>
        <w:rPr>
          <w:rFonts w:cstheme="minorHAnsi"/>
        </w:rPr>
      </w:pPr>
      <w:r>
        <w:rPr>
          <w:rFonts w:cstheme="minorHAnsi"/>
        </w:rPr>
        <w:t>Lista</w:t>
      </w:r>
      <w:r w:rsidR="00AF08BC" w:rsidRPr="00254DDC">
        <w:rPr>
          <w:rFonts w:cstheme="minorHAnsi"/>
        </w:rPr>
        <w:t xml:space="preserve"> osób upoważnionych</w:t>
      </w:r>
      <w:r w:rsidR="00D57213" w:rsidRPr="00254DDC">
        <w:rPr>
          <w:rFonts w:cstheme="minorHAnsi"/>
        </w:rPr>
        <w:t xml:space="preserve"> (Koordynatorów </w:t>
      </w:r>
      <w:r>
        <w:rPr>
          <w:rFonts w:cstheme="minorHAnsi"/>
        </w:rPr>
        <w:t>Kupujących</w:t>
      </w:r>
      <w:r w:rsidR="00D57213" w:rsidRPr="00254DDC">
        <w:rPr>
          <w:rFonts w:cstheme="minorHAnsi"/>
        </w:rPr>
        <w:t xml:space="preserve">) </w:t>
      </w:r>
      <w:r w:rsidR="00AF08BC" w:rsidRPr="00254DDC">
        <w:rPr>
          <w:rFonts w:cstheme="minorHAnsi"/>
        </w:rPr>
        <w:t xml:space="preserve">do nadzoru nad realizacją niniejszej </w:t>
      </w:r>
      <w:r w:rsidR="006557F4">
        <w:rPr>
          <w:rFonts w:cstheme="minorHAnsi"/>
        </w:rPr>
        <w:t>U</w:t>
      </w:r>
      <w:r w:rsidR="00AF08BC" w:rsidRPr="00254DDC">
        <w:rPr>
          <w:rFonts w:cstheme="minorHAnsi"/>
        </w:rPr>
        <w:t>mowy (w tym między innymi</w:t>
      </w:r>
      <w:r>
        <w:rPr>
          <w:rFonts w:cstheme="minorHAnsi"/>
        </w:rPr>
        <w:t>:</w:t>
      </w:r>
      <w:r w:rsidR="00AF08BC" w:rsidRPr="00254DDC">
        <w:rPr>
          <w:rFonts w:cstheme="minorHAnsi"/>
        </w:rPr>
        <w:t xml:space="preserve"> realizacji</w:t>
      </w:r>
      <w:r w:rsidR="000271DF">
        <w:rPr>
          <w:rFonts w:cstheme="minorHAnsi"/>
        </w:rPr>
        <w:t xml:space="preserve"> i odbierania</w:t>
      </w:r>
      <w:r w:rsidR="00AF08BC" w:rsidRPr="00254DDC">
        <w:rPr>
          <w:rFonts w:cstheme="minorHAnsi"/>
        </w:rPr>
        <w:t xml:space="preserve"> dostaw</w:t>
      </w:r>
      <w:r w:rsidR="006557F4">
        <w:rPr>
          <w:rFonts w:cstheme="minorHAnsi"/>
        </w:rPr>
        <w:t xml:space="preserve">, </w:t>
      </w:r>
      <w:r w:rsidR="000271DF">
        <w:rPr>
          <w:rFonts w:cstheme="minorHAnsi"/>
        </w:rPr>
        <w:t>zamawiania elementów opcjonalnych,</w:t>
      </w:r>
      <w:r w:rsidR="00AF08BC" w:rsidRPr="00254DDC">
        <w:rPr>
          <w:rFonts w:cstheme="minorHAnsi"/>
        </w:rPr>
        <w:t xml:space="preserve"> </w:t>
      </w:r>
      <w:r w:rsidR="00914B34" w:rsidRPr="00254DDC">
        <w:rPr>
          <w:rFonts w:cstheme="minorHAnsi"/>
        </w:rPr>
        <w:t>zgłaszania reklamacji, zgłaszania nieprawidłowości</w:t>
      </w:r>
      <w:r w:rsidR="001B4A67" w:rsidRPr="00254DDC">
        <w:rPr>
          <w:rFonts w:cstheme="minorHAnsi"/>
        </w:rPr>
        <w:t xml:space="preserve"> oraz innych czynności związanych z realizacją Umowy</w:t>
      </w:r>
      <w:r w:rsidR="006557F4">
        <w:rPr>
          <w:rFonts w:cstheme="minorHAnsi"/>
        </w:rPr>
        <w:t>,</w:t>
      </w:r>
      <w:r>
        <w:rPr>
          <w:rFonts w:cstheme="minorHAnsi"/>
        </w:rPr>
        <w:t xml:space="preserve"> a także podpisywania wszelkich dokumentów związanych z realizacją Umowy</w:t>
      </w:r>
      <w:r w:rsidR="00AF08BC" w:rsidRPr="00254DDC">
        <w:rPr>
          <w:rFonts w:cstheme="minorHAnsi"/>
        </w:rPr>
        <w:t>) z podziałem na poszczególnych Kupujących</w:t>
      </w:r>
      <w:r w:rsidR="000271DF">
        <w:rPr>
          <w:rFonts w:cstheme="minorHAnsi"/>
        </w:rPr>
        <w:t>,</w:t>
      </w:r>
      <w:r w:rsidR="00AF08BC" w:rsidRPr="00254DDC">
        <w:rPr>
          <w:rFonts w:cstheme="minorHAnsi"/>
        </w:rPr>
        <w:t xml:space="preserve"> </w:t>
      </w:r>
      <w:r>
        <w:rPr>
          <w:rFonts w:cstheme="minorHAnsi"/>
        </w:rPr>
        <w:t xml:space="preserve">została podana w </w:t>
      </w:r>
      <w:r w:rsidR="00AF08BC" w:rsidRPr="00254DDC">
        <w:rPr>
          <w:rFonts w:cstheme="minorHAnsi"/>
        </w:rPr>
        <w:t xml:space="preserve"> Załącznik</w:t>
      </w:r>
      <w:r>
        <w:rPr>
          <w:rFonts w:cstheme="minorHAnsi"/>
        </w:rPr>
        <w:t>u</w:t>
      </w:r>
      <w:r w:rsidR="00AF08BC" w:rsidRPr="00254DDC">
        <w:rPr>
          <w:rFonts w:cstheme="minorHAnsi"/>
        </w:rPr>
        <w:t xml:space="preserve"> nr </w:t>
      </w:r>
      <w:r>
        <w:rPr>
          <w:rFonts w:cstheme="minorHAnsi"/>
        </w:rPr>
        <w:t>3</w:t>
      </w:r>
      <w:r w:rsidR="0038279A" w:rsidRPr="00254DDC">
        <w:rPr>
          <w:rFonts w:cstheme="minorHAnsi"/>
        </w:rPr>
        <w:t xml:space="preserve"> </w:t>
      </w:r>
      <w:r w:rsidR="00DA6C8E" w:rsidRPr="00254DDC">
        <w:rPr>
          <w:rFonts w:cstheme="minorHAnsi"/>
        </w:rPr>
        <w:t>d</w:t>
      </w:r>
      <w:r w:rsidR="00AF08BC" w:rsidRPr="00254DDC">
        <w:rPr>
          <w:rFonts w:cstheme="minorHAnsi"/>
        </w:rPr>
        <w:t>o Umo</w:t>
      </w:r>
      <w:r w:rsidR="006D0CA2" w:rsidRPr="00254DDC">
        <w:rPr>
          <w:rFonts w:cstheme="minorHAnsi"/>
        </w:rPr>
        <w:t>w</w:t>
      </w:r>
      <w:r w:rsidR="00AF08BC" w:rsidRPr="00254DDC">
        <w:rPr>
          <w:rFonts w:cstheme="minorHAnsi"/>
        </w:rPr>
        <w:t>y.</w:t>
      </w:r>
    </w:p>
    <w:p w14:paraId="093A3C51" w14:textId="3B3EF58D" w:rsidR="00D87CB8" w:rsidRPr="00372B0C" w:rsidRDefault="00914B34" w:rsidP="000271DF">
      <w:pPr>
        <w:pStyle w:val="Akapitzlist"/>
        <w:numPr>
          <w:ilvl w:val="0"/>
          <w:numId w:val="3"/>
        </w:numPr>
        <w:spacing w:before="120" w:after="120" w:line="240" w:lineRule="auto"/>
        <w:ind w:left="284" w:hanging="284"/>
        <w:contextualSpacing w:val="0"/>
        <w:jc w:val="both"/>
        <w:rPr>
          <w:rFonts w:cstheme="minorHAnsi"/>
        </w:rPr>
      </w:pPr>
      <w:r w:rsidRPr="00372B0C">
        <w:rPr>
          <w:rFonts w:cstheme="minorHAnsi"/>
        </w:rPr>
        <w:t>Zmiany danych, o których mowa w ust</w:t>
      </w:r>
      <w:r w:rsidR="009A76D0" w:rsidRPr="00372B0C">
        <w:rPr>
          <w:rFonts w:cstheme="minorHAnsi"/>
        </w:rPr>
        <w:t>.</w:t>
      </w:r>
      <w:r w:rsidRPr="00372B0C">
        <w:rPr>
          <w:rFonts w:cstheme="minorHAnsi"/>
        </w:rPr>
        <w:t xml:space="preserve"> 1</w:t>
      </w:r>
      <w:r w:rsidR="00BA5D5C">
        <w:rPr>
          <w:rFonts w:cstheme="minorHAnsi"/>
        </w:rPr>
        <w:t xml:space="preserve"> i</w:t>
      </w:r>
      <w:r w:rsidRPr="00372B0C">
        <w:rPr>
          <w:rFonts w:cstheme="minorHAnsi"/>
        </w:rPr>
        <w:t xml:space="preserve"> 2, nie stanowią </w:t>
      </w:r>
      <w:r w:rsidR="006557F4">
        <w:rPr>
          <w:rFonts w:cstheme="minorHAnsi"/>
        </w:rPr>
        <w:t xml:space="preserve">istotnej </w:t>
      </w:r>
      <w:r w:rsidRPr="00372B0C">
        <w:rPr>
          <w:rFonts w:cstheme="minorHAnsi"/>
        </w:rPr>
        <w:t>z</w:t>
      </w:r>
      <w:r w:rsidR="001948D9" w:rsidRPr="00372B0C">
        <w:rPr>
          <w:rFonts w:cstheme="minorHAnsi"/>
        </w:rPr>
        <w:t>miany Umowy i będą dokonywane w </w:t>
      </w:r>
      <w:r w:rsidRPr="00372B0C">
        <w:rPr>
          <w:rFonts w:cstheme="minorHAnsi"/>
        </w:rPr>
        <w:t>formie jednostronnego powiadomienia.</w:t>
      </w:r>
    </w:p>
    <w:p w14:paraId="5AD347FA" w14:textId="77777777" w:rsidR="000271DF" w:rsidRPr="000271DF" w:rsidRDefault="000271DF" w:rsidP="000271DF">
      <w:pPr>
        <w:pStyle w:val="Akapitzlist"/>
        <w:numPr>
          <w:ilvl w:val="0"/>
          <w:numId w:val="3"/>
        </w:numPr>
        <w:spacing w:before="120" w:after="120" w:line="240" w:lineRule="auto"/>
        <w:ind w:left="284" w:hanging="284"/>
        <w:contextualSpacing w:val="0"/>
        <w:jc w:val="both"/>
        <w:rPr>
          <w:rFonts w:cstheme="minorHAnsi"/>
        </w:rPr>
      </w:pPr>
      <w:r w:rsidRPr="000271DF">
        <w:rPr>
          <w:rFonts w:cstheme="minorHAnsi"/>
        </w:rPr>
        <w:t>O ile nie wskazano inaczej, wszelka korespondencja między Stronami będzie realizowana w formie dokumentowej, szczególnie z wykorzystaniem poczty email.</w:t>
      </w:r>
    </w:p>
    <w:p w14:paraId="1A289B30" w14:textId="767D2A58" w:rsidR="00D87CB8" w:rsidRPr="003A2E34" w:rsidRDefault="000271DF" w:rsidP="000271DF">
      <w:pPr>
        <w:pStyle w:val="Akapitzlist"/>
        <w:numPr>
          <w:ilvl w:val="0"/>
          <w:numId w:val="3"/>
        </w:numPr>
        <w:spacing w:before="120" w:after="120" w:line="240" w:lineRule="auto"/>
        <w:ind w:left="284" w:hanging="284"/>
        <w:contextualSpacing w:val="0"/>
        <w:jc w:val="both"/>
        <w:rPr>
          <w:rFonts w:cstheme="minorHAnsi"/>
        </w:rPr>
      </w:pPr>
      <w:r w:rsidRPr="000271DF">
        <w:rPr>
          <w:rFonts w:cstheme="minorHAnsi"/>
        </w:rPr>
        <w:t>W przypadku informacji telefonicznych, informacje te zostaną niezwłocznie potwierdzone w formie dokumentowej.</w:t>
      </w:r>
      <w:r w:rsidR="00914B34" w:rsidRPr="003A2E34">
        <w:rPr>
          <w:rFonts w:cstheme="minorHAnsi"/>
        </w:rPr>
        <w:t xml:space="preserve">  </w:t>
      </w:r>
    </w:p>
    <w:p w14:paraId="5068881C" w14:textId="517AF622" w:rsidR="00D87CB8" w:rsidRPr="003A2E34" w:rsidRDefault="00914B34" w:rsidP="00F42DAE">
      <w:pPr>
        <w:spacing w:line="240" w:lineRule="auto"/>
        <w:jc w:val="center"/>
        <w:rPr>
          <w:rFonts w:cstheme="minorHAnsi"/>
          <w:b/>
        </w:rPr>
      </w:pPr>
      <w:r w:rsidRPr="003A2E34">
        <w:rPr>
          <w:rFonts w:cstheme="minorHAnsi"/>
          <w:b/>
        </w:rPr>
        <w:t xml:space="preserve">§ </w:t>
      </w:r>
      <w:r w:rsidR="002A5045">
        <w:rPr>
          <w:rFonts w:cstheme="minorHAnsi"/>
          <w:b/>
        </w:rPr>
        <w:t>3</w:t>
      </w:r>
      <w:r w:rsidRPr="003A2E34">
        <w:rPr>
          <w:rFonts w:cstheme="minorHAnsi"/>
          <w:b/>
        </w:rPr>
        <w:t xml:space="preserve">. </w:t>
      </w:r>
    </w:p>
    <w:p w14:paraId="553A71E9" w14:textId="3662C012" w:rsidR="00D87CB8" w:rsidRPr="003A2E34" w:rsidRDefault="00062598" w:rsidP="00F42DAE">
      <w:pPr>
        <w:spacing w:line="240" w:lineRule="auto"/>
        <w:jc w:val="center"/>
        <w:rPr>
          <w:rFonts w:cstheme="minorHAnsi"/>
          <w:b/>
        </w:rPr>
      </w:pPr>
      <w:r>
        <w:rPr>
          <w:rFonts w:cstheme="minorHAnsi"/>
          <w:b/>
        </w:rPr>
        <w:t>Szczegóły realizacji dostaw</w:t>
      </w:r>
    </w:p>
    <w:p w14:paraId="4A02ABD1" w14:textId="4C4100F7" w:rsidR="00D87CB8" w:rsidRPr="003A2E34" w:rsidRDefault="00382004" w:rsidP="00B24CC3">
      <w:pPr>
        <w:pStyle w:val="Akapitzlist"/>
        <w:numPr>
          <w:ilvl w:val="0"/>
          <w:numId w:val="5"/>
        </w:numPr>
        <w:spacing w:before="120" w:after="120" w:line="240" w:lineRule="auto"/>
        <w:ind w:left="284" w:hanging="284"/>
        <w:contextualSpacing w:val="0"/>
        <w:jc w:val="both"/>
        <w:rPr>
          <w:rFonts w:cstheme="minorHAnsi"/>
        </w:rPr>
      </w:pPr>
      <w:r>
        <w:rPr>
          <w:rFonts w:cstheme="minorHAnsi"/>
        </w:rPr>
        <w:t>Kupujący zobowiązują się potwierdzać realizację dostaw telefonów</w:t>
      </w:r>
      <w:r w:rsidR="00964AD4">
        <w:rPr>
          <w:rFonts w:cstheme="minorHAnsi"/>
        </w:rPr>
        <w:t>.</w:t>
      </w:r>
      <w:r>
        <w:rPr>
          <w:rFonts w:cstheme="minorHAnsi"/>
        </w:rPr>
        <w:t xml:space="preserve"> </w:t>
      </w:r>
    </w:p>
    <w:p w14:paraId="63863E66" w14:textId="77777777" w:rsidR="00D87CB8" w:rsidRPr="00447891" w:rsidRDefault="00914B34" w:rsidP="00B24CC3">
      <w:pPr>
        <w:pStyle w:val="Akapitzlist"/>
        <w:numPr>
          <w:ilvl w:val="0"/>
          <w:numId w:val="5"/>
        </w:numPr>
        <w:spacing w:before="120" w:after="120" w:line="240" w:lineRule="auto"/>
        <w:ind w:left="284" w:hanging="284"/>
        <w:contextualSpacing w:val="0"/>
        <w:jc w:val="both"/>
        <w:rPr>
          <w:rFonts w:cstheme="minorHAnsi"/>
        </w:rPr>
      </w:pPr>
      <w:r w:rsidRPr="003A2E34">
        <w:rPr>
          <w:rFonts w:cstheme="minorHAnsi"/>
        </w:rPr>
        <w:t>Dostawy będą realizowane do siedzib</w:t>
      </w:r>
      <w:r w:rsidR="00466925">
        <w:rPr>
          <w:rFonts w:cstheme="minorHAnsi"/>
        </w:rPr>
        <w:t xml:space="preserve"> Kupujących</w:t>
      </w:r>
      <w:r w:rsidRPr="003A2E34">
        <w:rPr>
          <w:rFonts w:cstheme="minorHAnsi"/>
        </w:rPr>
        <w:t xml:space="preserve"> w dni robocze, w godzinach od 9:00 do 15:00, </w:t>
      </w:r>
      <w:r w:rsidRPr="00447891">
        <w:rPr>
          <w:rFonts w:cstheme="minorHAnsi"/>
        </w:rPr>
        <w:t xml:space="preserve">chyba, że </w:t>
      </w:r>
      <w:r w:rsidR="00F40607" w:rsidRPr="00447891">
        <w:rPr>
          <w:rFonts w:cstheme="minorHAnsi"/>
        </w:rPr>
        <w:t xml:space="preserve">dany </w:t>
      </w:r>
      <w:r w:rsidR="00466925" w:rsidRPr="00447891">
        <w:rPr>
          <w:rFonts w:cstheme="minorHAnsi"/>
        </w:rPr>
        <w:t>Kupujący</w:t>
      </w:r>
      <w:r w:rsidRPr="00447891">
        <w:rPr>
          <w:rFonts w:cstheme="minorHAnsi"/>
        </w:rPr>
        <w:t xml:space="preserve"> w porozumieniu z Wykonawcą uzgodni inaczej. </w:t>
      </w:r>
    </w:p>
    <w:p w14:paraId="085ACEEB" w14:textId="414A487C" w:rsidR="00062598" w:rsidRPr="0027210B" w:rsidRDefault="001B0F13" w:rsidP="00B24CC3">
      <w:pPr>
        <w:pStyle w:val="Akapitzlist"/>
        <w:numPr>
          <w:ilvl w:val="0"/>
          <w:numId w:val="5"/>
        </w:numPr>
        <w:spacing w:before="120" w:after="120" w:line="240" w:lineRule="auto"/>
        <w:ind w:left="284" w:hanging="284"/>
        <w:contextualSpacing w:val="0"/>
        <w:jc w:val="both"/>
        <w:rPr>
          <w:rFonts w:cstheme="minorHAnsi"/>
        </w:rPr>
      </w:pPr>
      <w:r>
        <w:rPr>
          <w:rFonts w:cstheme="minorHAnsi"/>
        </w:rPr>
        <w:t>W przypadku</w:t>
      </w:r>
      <w:r w:rsidR="00062598">
        <w:rPr>
          <w:rFonts w:cstheme="minorHAnsi"/>
        </w:rPr>
        <w:t xml:space="preserve"> dostaw telefonów, dostawy te obejmują również wyposaż</w:t>
      </w:r>
      <w:r w:rsidR="00187452">
        <w:rPr>
          <w:rFonts w:cstheme="minorHAnsi"/>
        </w:rPr>
        <w:t>enie dodatkowe d</w:t>
      </w:r>
      <w:r w:rsidR="00062598">
        <w:rPr>
          <w:rFonts w:cstheme="minorHAnsi"/>
        </w:rPr>
        <w:t xml:space="preserve">o tych telefonów </w:t>
      </w:r>
      <w:r w:rsidR="00062598" w:rsidRPr="00233F7C">
        <w:rPr>
          <w:rFonts w:cstheme="minorHAnsi"/>
        </w:rPr>
        <w:t>opisane w</w:t>
      </w:r>
      <w:r w:rsidR="00187452" w:rsidRPr="00233F7C">
        <w:rPr>
          <w:rFonts w:cstheme="minorHAnsi"/>
        </w:rPr>
        <w:t xml:space="preserve"> </w:t>
      </w:r>
      <w:r w:rsidR="00233F7C" w:rsidRPr="00233F7C">
        <w:rPr>
          <w:rFonts w:cstheme="minorHAnsi"/>
        </w:rPr>
        <w:t xml:space="preserve">rozdziale </w:t>
      </w:r>
      <w:r w:rsidR="000601E1">
        <w:rPr>
          <w:rFonts w:cstheme="minorHAnsi"/>
        </w:rPr>
        <w:t>I</w:t>
      </w:r>
      <w:r w:rsidR="00233F7C" w:rsidRPr="00233F7C">
        <w:rPr>
          <w:rFonts w:cstheme="minorHAnsi"/>
        </w:rPr>
        <w:t xml:space="preserve"> pkt 2, 3, 4 Załącznika nr 1 (OPZ).</w:t>
      </w:r>
    </w:p>
    <w:p w14:paraId="0AE5FCE6" w14:textId="754152E3" w:rsidR="00D87CB8" w:rsidRPr="003A2E34" w:rsidRDefault="00914B34" w:rsidP="00F42DAE">
      <w:pPr>
        <w:spacing w:line="240" w:lineRule="auto"/>
        <w:jc w:val="center"/>
        <w:rPr>
          <w:rFonts w:cstheme="minorHAnsi"/>
          <w:b/>
        </w:rPr>
      </w:pPr>
      <w:r w:rsidRPr="003A2E34">
        <w:rPr>
          <w:rFonts w:cstheme="minorHAnsi"/>
          <w:b/>
        </w:rPr>
        <w:t xml:space="preserve">§ </w:t>
      </w:r>
      <w:r w:rsidR="002A5045">
        <w:rPr>
          <w:rFonts w:cstheme="minorHAnsi"/>
          <w:b/>
        </w:rPr>
        <w:t>4</w:t>
      </w:r>
      <w:r w:rsidRPr="003A2E34">
        <w:rPr>
          <w:rFonts w:cstheme="minorHAnsi"/>
          <w:b/>
        </w:rPr>
        <w:t>.</w:t>
      </w:r>
    </w:p>
    <w:p w14:paraId="3423BBE7" w14:textId="77777777" w:rsidR="00D87CB8" w:rsidRPr="003A2E34" w:rsidRDefault="00914B34" w:rsidP="00F42DAE">
      <w:pPr>
        <w:spacing w:line="240" w:lineRule="auto"/>
        <w:jc w:val="center"/>
        <w:rPr>
          <w:rFonts w:cstheme="minorHAnsi"/>
          <w:b/>
        </w:rPr>
      </w:pPr>
      <w:r w:rsidRPr="003A2E34">
        <w:rPr>
          <w:rFonts w:cstheme="minorHAnsi"/>
          <w:b/>
        </w:rPr>
        <w:t>Wynagrodzenie i zasady rozliczania</w:t>
      </w:r>
    </w:p>
    <w:p w14:paraId="4EFAD811" w14:textId="409F7BCD" w:rsidR="004B40E5" w:rsidRDefault="004B40E5" w:rsidP="00B24CC3">
      <w:pPr>
        <w:pStyle w:val="Akapitzlist"/>
        <w:numPr>
          <w:ilvl w:val="0"/>
          <w:numId w:val="6"/>
        </w:numPr>
        <w:spacing w:before="120" w:after="120" w:line="240" w:lineRule="auto"/>
        <w:ind w:left="284" w:hanging="284"/>
        <w:contextualSpacing w:val="0"/>
        <w:jc w:val="both"/>
        <w:rPr>
          <w:rFonts w:cstheme="minorHAnsi"/>
        </w:rPr>
      </w:pPr>
      <w:r w:rsidRPr="001D1540">
        <w:rPr>
          <w:rFonts w:cstheme="minorHAnsi"/>
        </w:rPr>
        <w:t xml:space="preserve">Maksymalne wynagrodzenie Wykonawcy za wykonanie całości przedmiotu Umowy, w tym zamówienia w ramach prawa opcji, nie przekroczy kwoty </w:t>
      </w:r>
      <w:r w:rsidR="000601E1">
        <w:rPr>
          <w:rFonts w:cstheme="minorHAnsi"/>
          <w:b/>
          <w:bCs/>
        </w:rPr>
        <w:t>……</w:t>
      </w:r>
      <w:r w:rsidRPr="00D50E77">
        <w:rPr>
          <w:rFonts w:cstheme="minorHAnsi"/>
          <w:b/>
          <w:bCs/>
        </w:rPr>
        <w:t xml:space="preserve"> zł brutto</w:t>
      </w:r>
      <w:r w:rsidRPr="001D1540">
        <w:rPr>
          <w:rFonts w:cstheme="minorHAnsi"/>
        </w:rPr>
        <w:t xml:space="preserve"> (słownie: </w:t>
      </w:r>
      <w:r w:rsidR="000601E1">
        <w:rPr>
          <w:rFonts w:cstheme="minorHAnsi"/>
        </w:rPr>
        <w:t>….</w:t>
      </w:r>
      <w:r w:rsidRPr="001D1540">
        <w:rPr>
          <w:rFonts w:cstheme="minorHAnsi"/>
        </w:rPr>
        <w:t>)</w:t>
      </w:r>
      <w:r w:rsidR="006557F4">
        <w:rPr>
          <w:rFonts w:cstheme="minorHAnsi"/>
        </w:rPr>
        <w:t>,</w:t>
      </w:r>
      <w:r w:rsidRPr="001D1540">
        <w:rPr>
          <w:rFonts w:cstheme="minorHAnsi"/>
        </w:rPr>
        <w:t xml:space="preserve"> w tym 23% VAT.</w:t>
      </w:r>
      <w:r>
        <w:rPr>
          <w:rFonts w:cstheme="minorHAnsi"/>
        </w:rPr>
        <w:t xml:space="preserve"> </w:t>
      </w:r>
    </w:p>
    <w:p w14:paraId="57C1E01A" w14:textId="77777777" w:rsidR="004B40E5" w:rsidRPr="001D1540" w:rsidRDefault="004B40E5" w:rsidP="00B24CC3">
      <w:pPr>
        <w:pStyle w:val="Akapitzlist"/>
        <w:numPr>
          <w:ilvl w:val="0"/>
          <w:numId w:val="6"/>
        </w:numPr>
        <w:spacing w:line="240" w:lineRule="auto"/>
        <w:ind w:left="284" w:hanging="284"/>
        <w:jc w:val="both"/>
        <w:rPr>
          <w:rFonts w:cstheme="minorHAnsi"/>
        </w:rPr>
      </w:pPr>
      <w:r w:rsidRPr="001D1540">
        <w:rPr>
          <w:rFonts w:cstheme="minorHAnsi"/>
        </w:rPr>
        <w:t xml:space="preserve">W ramach wynagrodzenia: </w:t>
      </w:r>
    </w:p>
    <w:p w14:paraId="43BF2F9E" w14:textId="5793762E" w:rsidR="004B40E5" w:rsidRDefault="004B40E5" w:rsidP="00B24CC3">
      <w:pPr>
        <w:pStyle w:val="Akapitzlist"/>
        <w:numPr>
          <w:ilvl w:val="0"/>
          <w:numId w:val="7"/>
        </w:numPr>
        <w:spacing w:line="240" w:lineRule="auto"/>
        <w:jc w:val="both"/>
        <w:rPr>
          <w:rFonts w:cstheme="minorHAnsi"/>
        </w:rPr>
      </w:pPr>
      <w:r>
        <w:rPr>
          <w:rFonts w:cstheme="minorHAnsi"/>
        </w:rPr>
        <w:t>C</w:t>
      </w:r>
      <w:r w:rsidRPr="001D1540">
        <w:rPr>
          <w:rFonts w:cstheme="minorHAnsi"/>
        </w:rPr>
        <w:t>ena telefonu</w:t>
      </w:r>
      <w:r>
        <w:rPr>
          <w:rFonts w:cstheme="minorHAnsi"/>
        </w:rPr>
        <w:t xml:space="preserve"> typu I (z wyposażeniem)</w:t>
      </w:r>
      <w:r w:rsidRPr="001D1540">
        <w:rPr>
          <w:rFonts w:cstheme="minorHAnsi"/>
        </w:rPr>
        <w:t xml:space="preserve"> wynosi  </w:t>
      </w:r>
      <w:r w:rsidR="000601E1">
        <w:rPr>
          <w:rFonts w:cstheme="minorHAnsi"/>
          <w:b/>
          <w:bCs/>
        </w:rPr>
        <w:t>……</w:t>
      </w:r>
      <w:r w:rsidRPr="00BC6B75">
        <w:rPr>
          <w:rFonts w:cstheme="minorHAnsi"/>
          <w:b/>
          <w:bCs/>
        </w:rPr>
        <w:t xml:space="preserve"> zł brutto</w:t>
      </w:r>
      <w:r>
        <w:rPr>
          <w:rFonts w:cstheme="minorHAnsi"/>
        </w:rPr>
        <w:t xml:space="preserve"> za sztukę.</w:t>
      </w:r>
    </w:p>
    <w:p w14:paraId="1892A900" w14:textId="1CCB6A8A" w:rsidR="004B40E5" w:rsidRPr="001D1540" w:rsidRDefault="004B40E5" w:rsidP="00B24CC3">
      <w:pPr>
        <w:pStyle w:val="Akapitzlist"/>
        <w:numPr>
          <w:ilvl w:val="0"/>
          <w:numId w:val="7"/>
        </w:numPr>
        <w:spacing w:line="240" w:lineRule="auto"/>
        <w:jc w:val="both"/>
        <w:rPr>
          <w:rFonts w:cstheme="minorHAnsi"/>
        </w:rPr>
      </w:pPr>
      <w:r>
        <w:rPr>
          <w:rFonts w:cstheme="minorHAnsi"/>
        </w:rPr>
        <w:t>C</w:t>
      </w:r>
      <w:r w:rsidRPr="001D1540">
        <w:rPr>
          <w:rFonts w:cstheme="minorHAnsi"/>
        </w:rPr>
        <w:t>ena telefonu</w:t>
      </w:r>
      <w:r>
        <w:rPr>
          <w:rFonts w:cstheme="minorHAnsi"/>
        </w:rPr>
        <w:t xml:space="preserve"> typu II (z wyposażeniem)</w:t>
      </w:r>
      <w:r w:rsidRPr="001D1540">
        <w:rPr>
          <w:rFonts w:cstheme="minorHAnsi"/>
        </w:rPr>
        <w:t xml:space="preserve"> wynosi  </w:t>
      </w:r>
      <w:r w:rsidR="000601E1">
        <w:rPr>
          <w:rFonts w:cstheme="minorHAnsi"/>
        </w:rPr>
        <w:t>…….</w:t>
      </w:r>
      <w:r w:rsidRPr="00BC6B75">
        <w:rPr>
          <w:rFonts w:cstheme="minorHAnsi"/>
          <w:b/>
          <w:bCs/>
        </w:rPr>
        <w:t xml:space="preserve"> zł brutto</w:t>
      </w:r>
      <w:r>
        <w:rPr>
          <w:rFonts w:cstheme="minorHAnsi"/>
        </w:rPr>
        <w:t xml:space="preserve"> za sztukę</w:t>
      </w:r>
      <w:r w:rsidR="006557F4">
        <w:rPr>
          <w:rFonts w:cstheme="minorHAnsi"/>
        </w:rPr>
        <w:t>.</w:t>
      </w:r>
    </w:p>
    <w:p w14:paraId="152987A9" w14:textId="77777777" w:rsidR="004F2E9B" w:rsidRPr="004F2E9B" w:rsidRDefault="004F2E9B" w:rsidP="004F2E9B">
      <w:pPr>
        <w:pStyle w:val="Akapitzlist"/>
        <w:spacing w:line="240" w:lineRule="auto"/>
        <w:ind w:left="644"/>
        <w:jc w:val="both"/>
        <w:rPr>
          <w:rFonts w:cstheme="minorHAnsi"/>
          <w:sz w:val="16"/>
          <w:szCs w:val="16"/>
        </w:rPr>
      </w:pPr>
    </w:p>
    <w:p w14:paraId="5AD90D0C" w14:textId="2C66978A" w:rsidR="00D87CB8" w:rsidRDefault="00914B34" w:rsidP="00B24CC3">
      <w:pPr>
        <w:pStyle w:val="Akapitzlist"/>
        <w:numPr>
          <w:ilvl w:val="0"/>
          <w:numId w:val="6"/>
        </w:numPr>
        <w:spacing w:before="120" w:after="120" w:line="240" w:lineRule="auto"/>
        <w:ind w:left="284" w:hanging="284"/>
        <w:contextualSpacing w:val="0"/>
        <w:jc w:val="both"/>
        <w:rPr>
          <w:rFonts w:cstheme="minorHAnsi"/>
        </w:rPr>
      </w:pPr>
      <w:r w:rsidRPr="00254DDC">
        <w:rPr>
          <w:rFonts w:cstheme="minorHAnsi"/>
        </w:rPr>
        <w:t>Należność za dostarczone telefony</w:t>
      </w:r>
      <w:r w:rsidR="004B40E5">
        <w:rPr>
          <w:rFonts w:cstheme="minorHAnsi"/>
        </w:rPr>
        <w:t xml:space="preserve">, </w:t>
      </w:r>
      <w:r w:rsidRPr="00254DDC">
        <w:rPr>
          <w:rFonts w:cstheme="minorHAnsi"/>
        </w:rPr>
        <w:t xml:space="preserve">zostanie obliczona na podstawie cen </w:t>
      </w:r>
      <w:r w:rsidR="001B0F13">
        <w:rPr>
          <w:rFonts w:cstheme="minorHAnsi"/>
        </w:rPr>
        <w:t xml:space="preserve">jednostkowych </w:t>
      </w:r>
      <w:r w:rsidR="0027210B" w:rsidRPr="00254DDC">
        <w:rPr>
          <w:rFonts w:cstheme="minorHAnsi"/>
        </w:rPr>
        <w:t>i liczby dostarczonych telefonów</w:t>
      </w:r>
      <w:r w:rsidRPr="00254DDC">
        <w:rPr>
          <w:rFonts w:cstheme="minorHAnsi"/>
        </w:rPr>
        <w:t xml:space="preserve">.  </w:t>
      </w:r>
    </w:p>
    <w:p w14:paraId="63F7A336" w14:textId="640C7A2B" w:rsidR="00D87CB8" w:rsidRPr="003A2E34" w:rsidRDefault="009245AE" w:rsidP="00B24CC3">
      <w:pPr>
        <w:pStyle w:val="Akapitzlist"/>
        <w:numPr>
          <w:ilvl w:val="0"/>
          <w:numId w:val="6"/>
        </w:numPr>
        <w:spacing w:before="120" w:after="120" w:line="240" w:lineRule="auto"/>
        <w:ind w:left="284" w:hanging="284"/>
        <w:contextualSpacing w:val="0"/>
        <w:jc w:val="both"/>
        <w:rPr>
          <w:rFonts w:cstheme="minorHAnsi"/>
        </w:rPr>
      </w:pPr>
      <w:r>
        <w:rPr>
          <w:rFonts w:cstheme="minorHAnsi"/>
        </w:rPr>
        <w:t>Wykonawca wystawi</w:t>
      </w:r>
      <w:r w:rsidR="00914B34" w:rsidRPr="003A2E34">
        <w:rPr>
          <w:rFonts w:cstheme="minorHAnsi"/>
        </w:rPr>
        <w:t xml:space="preserve"> </w:t>
      </w:r>
      <w:r w:rsidR="00914B34" w:rsidRPr="009D6603">
        <w:rPr>
          <w:rFonts w:cstheme="minorHAnsi"/>
          <w:b/>
        </w:rPr>
        <w:t>odrębne</w:t>
      </w:r>
      <w:r w:rsidR="00914B34" w:rsidRPr="003A2E34">
        <w:rPr>
          <w:rFonts w:cstheme="minorHAnsi"/>
        </w:rPr>
        <w:t xml:space="preserve"> faktury, w formi</w:t>
      </w:r>
      <w:r w:rsidR="00E71C87">
        <w:rPr>
          <w:rFonts w:cstheme="minorHAnsi"/>
        </w:rPr>
        <w:t>e papierowej lub elektronicznej</w:t>
      </w:r>
      <w:r w:rsidR="006B5CB3">
        <w:rPr>
          <w:rFonts w:cstheme="minorHAnsi"/>
        </w:rPr>
        <w:t>,</w:t>
      </w:r>
      <w:r w:rsidR="00E71C87">
        <w:rPr>
          <w:rFonts w:cstheme="minorHAnsi"/>
        </w:rPr>
        <w:t xml:space="preserve"> dla</w:t>
      </w:r>
      <w:r w:rsidR="00914B34" w:rsidRPr="003A2E34">
        <w:rPr>
          <w:rFonts w:cstheme="minorHAnsi"/>
        </w:rPr>
        <w:t xml:space="preserve"> </w:t>
      </w:r>
      <w:r w:rsidR="001948D9">
        <w:rPr>
          <w:rFonts w:cstheme="minorHAnsi"/>
        </w:rPr>
        <w:t>każdego z </w:t>
      </w:r>
      <w:r w:rsidR="00D4111E">
        <w:rPr>
          <w:rFonts w:cstheme="minorHAnsi"/>
        </w:rPr>
        <w:t xml:space="preserve">Kupujących, zgodnie z </w:t>
      </w:r>
      <w:r w:rsidR="002016D9">
        <w:rPr>
          <w:rFonts w:cstheme="minorHAnsi"/>
        </w:rPr>
        <w:t>listą</w:t>
      </w:r>
      <w:r w:rsidR="00D4111E">
        <w:rPr>
          <w:rFonts w:cstheme="minorHAnsi"/>
        </w:rPr>
        <w:t xml:space="preserve"> w Załączniku nr </w:t>
      </w:r>
      <w:r w:rsidR="009D6603">
        <w:rPr>
          <w:rFonts w:cstheme="minorHAnsi"/>
        </w:rPr>
        <w:t>3</w:t>
      </w:r>
      <w:r w:rsidR="002016D9">
        <w:rPr>
          <w:rFonts w:cstheme="minorHAnsi"/>
        </w:rPr>
        <w:t xml:space="preserve"> do Umowy</w:t>
      </w:r>
      <w:r w:rsidR="00914B34" w:rsidRPr="003A2E34">
        <w:rPr>
          <w:rFonts w:cstheme="minorHAnsi"/>
        </w:rPr>
        <w:t xml:space="preserve">. </w:t>
      </w:r>
    </w:p>
    <w:p w14:paraId="2E3D4455" w14:textId="333A79C2" w:rsidR="00D87CB8" w:rsidRPr="003A2E34" w:rsidRDefault="00914B34" w:rsidP="00B24CC3">
      <w:pPr>
        <w:pStyle w:val="Akapitzlist"/>
        <w:numPr>
          <w:ilvl w:val="0"/>
          <w:numId w:val="6"/>
        </w:numPr>
        <w:spacing w:before="120" w:after="120" w:line="240" w:lineRule="auto"/>
        <w:ind w:left="284" w:hanging="284"/>
        <w:contextualSpacing w:val="0"/>
        <w:jc w:val="both"/>
        <w:rPr>
          <w:rFonts w:cstheme="minorHAnsi"/>
        </w:rPr>
      </w:pPr>
      <w:r w:rsidRPr="003A2E34">
        <w:rPr>
          <w:rFonts w:cstheme="minorHAnsi"/>
        </w:rPr>
        <w:t xml:space="preserve">Faktura, za odebrane telefony zostanie wystawiona i dostarczona </w:t>
      </w:r>
      <w:r w:rsidR="00D4111E">
        <w:rPr>
          <w:rFonts w:cstheme="minorHAnsi"/>
        </w:rPr>
        <w:t xml:space="preserve">każdemu Kupującemu, </w:t>
      </w:r>
      <w:r w:rsidRPr="003A2E34">
        <w:rPr>
          <w:rFonts w:cstheme="minorHAnsi"/>
        </w:rPr>
        <w:t>na podstawie protokołu odbioru podpisanego bez zastrzeżeń przez</w:t>
      </w:r>
      <w:r w:rsidR="00DD0CF6">
        <w:rPr>
          <w:rFonts w:cstheme="minorHAnsi"/>
        </w:rPr>
        <w:t xml:space="preserve"> </w:t>
      </w:r>
      <w:r w:rsidR="001B0F13">
        <w:rPr>
          <w:rFonts w:cstheme="minorHAnsi"/>
        </w:rPr>
        <w:t>danego</w:t>
      </w:r>
      <w:r w:rsidR="001B0F13" w:rsidRPr="003A2E34">
        <w:rPr>
          <w:rFonts w:cstheme="minorHAnsi"/>
        </w:rPr>
        <w:t xml:space="preserve"> </w:t>
      </w:r>
      <w:r w:rsidR="00D4111E">
        <w:rPr>
          <w:rFonts w:cstheme="minorHAnsi"/>
        </w:rPr>
        <w:t>Kupującego</w:t>
      </w:r>
      <w:r w:rsidRPr="003A2E34">
        <w:rPr>
          <w:rFonts w:cstheme="minorHAnsi"/>
        </w:rPr>
        <w:t>.</w:t>
      </w:r>
    </w:p>
    <w:p w14:paraId="7F733210" w14:textId="3ADE8621" w:rsidR="00C0365E" w:rsidRDefault="00C0365E" w:rsidP="00B24CC3">
      <w:pPr>
        <w:pStyle w:val="Akapitzlist"/>
        <w:numPr>
          <w:ilvl w:val="0"/>
          <w:numId w:val="6"/>
        </w:numPr>
        <w:spacing w:before="120" w:after="120" w:line="240" w:lineRule="auto"/>
        <w:ind w:left="284" w:hanging="284"/>
        <w:contextualSpacing w:val="0"/>
        <w:jc w:val="both"/>
        <w:rPr>
          <w:rFonts w:cstheme="minorHAnsi"/>
        </w:rPr>
      </w:pPr>
      <w:r w:rsidRPr="005D33A0">
        <w:rPr>
          <w:rFonts w:cstheme="minorHAnsi"/>
        </w:rPr>
        <w:t>Zapłat</w:t>
      </w:r>
      <w:r w:rsidR="009D6603" w:rsidRPr="005D33A0">
        <w:rPr>
          <w:rFonts w:cstheme="minorHAnsi"/>
        </w:rPr>
        <w:t>y</w:t>
      </w:r>
      <w:r w:rsidRPr="005D33A0">
        <w:rPr>
          <w:rFonts w:cstheme="minorHAnsi"/>
        </w:rPr>
        <w:t xml:space="preserve"> wynagrodzenia </w:t>
      </w:r>
      <w:r w:rsidR="009D6603" w:rsidRPr="005D33A0">
        <w:rPr>
          <w:rFonts w:cstheme="minorHAnsi"/>
        </w:rPr>
        <w:t>realizowane będą</w:t>
      </w:r>
      <w:r w:rsidRPr="005D33A0">
        <w:rPr>
          <w:rFonts w:cstheme="minorHAnsi"/>
        </w:rPr>
        <w:t xml:space="preserve"> w formie przelewu, na rachunek bankowy </w:t>
      </w:r>
      <w:r w:rsidR="009D6603" w:rsidRPr="005D33A0">
        <w:rPr>
          <w:rFonts w:cstheme="minorHAnsi"/>
        </w:rPr>
        <w:t>o numerze</w:t>
      </w:r>
      <w:r w:rsidRPr="005D33A0">
        <w:rPr>
          <w:rFonts w:cstheme="minorHAnsi"/>
        </w:rPr>
        <w:t xml:space="preserve"> konta: </w:t>
      </w:r>
      <w:r w:rsidR="000601E1">
        <w:rPr>
          <w:rFonts w:cstheme="minorHAnsi"/>
          <w:b/>
          <w:bCs/>
        </w:rPr>
        <w:t>…….</w:t>
      </w:r>
      <w:r w:rsidR="005D33A0" w:rsidRPr="005D33A0">
        <w:rPr>
          <w:rFonts w:cstheme="minorHAnsi"/>
          <w:b/>
          <w:bCs/>
        </w:rPr>
        <w:t xml:space="preserve"> </w:t>
      </w:r>
      <w:r w:rsidR="005D33A0" w:rsidRPr="005D33A0">
        <w:rPr>
          <w:rFonts w:cstheme="minorHAnsi"/>
        </w:rPr>
        <w:t xml:space="preserve">w banku </w:t>
      </w:r>
      <w:r w:rsidR="000601E1">
        <w:t>….</w:t>
      </w:r>
      <w:r w:rsidR="005D33A0" w:rsidRPr="005D33A0">
        <w:t xml:space="preserve">, </w:t>
      </w:r>
      <w:r w:rsidRPr="005D33A0">
        <w:rPr>
          <w:rFonts w:cstheme="minorHAnsi"/>
        </w:rPr>
        <w:t xml:space="preserve"> w terminie </w:t>
      </w:r>
      <w:r w:rsidR="0021567D" w:rsidRPr="005D33A0">
        <w:rPr>
          <w:rFonts w:cstheme="minorHAnsi"/>
        </w:rPr>
        <w:t xml:space="preserve">do </w:t>
      </w:r>
      <w:r w:rsidR="009D6603" w:rsidRPr="008D526E">
        <w:rPr>
          <w:rFonts w:cstheme="minorHAnsi"/>
          <w:b/>
          <w:bCs/>
        </w:rPr>
        <w:t>21</w:t>
      </w:r>
      <w:r w:rsidRPr="008D526E">
        <w:rPr>
          <w:rFonts w:cstheme="minorHAnsi"/>
          <w:b/>
          <w:bCs/>
        </w:rPr>
        <w:t xml:space="preserve"> dni</w:t>
      </w:r>
      <w:r w:rsidRPr="005D33A0">
        <w:rPr>
          <w:rFonts w:cstheme="minorHAnsi"/>
        </w:rPr>
        <w:t xml:space="preserve"> od dnia</w:t>
      </w:r>
      <w:r w:rsidR="002225CD" w:rsidRPr="005D33A0">
        <w:rPr>
          <w:rFonts w:cstheme="minorHAnsi"/>
        </w:rPr>
        <w:t xml:space="preserve"> doręczenia </w:t>
      </w:r>
      <w:r w:rsidR="009245AE" w:rsidRPr="005D33A0">
        <w:rPr>
          <w:rFonts w:cstheme="minorHAnsi"/>
        </w:rPr>
        <w:t xml:space="preserve">danemu </w:t>
      </w:r>
      <w:r w:rsidR="002225CD" w:rsidRPr="005D33A0">
        <w:rPr>
          <w:rFonts w:cstheme="minorHAnsi"/>
        </w:rPr>
        <w:t>Kupującemu</w:t>
      </w:r>
      <w:r w:rsidR="002016D9" w:rsidRPr="005D33A0">
        <w:rPr>
          <w:rFonts w:cstheme="minorHAnsi"/>
        </w:rPr>
        <w:t xml:space="preserve"> prawidłowej</w:t>
      </w:r>
      <w:r w:rsidR="002225CD" w:rsidRPr="005D33A0">
        <w:rPr>
          <w:rFonts w:cstheme="minorHAnsi"/>
        </w:rPr>
        <w:t xml:space="preserve">, </w:t>
      </w:r>
      <w:r w:rsidR="002225CD" w:rsidRPr="005D33A0">
        <w:rPr>
          <w:rFonts w:cstheme="minorHAnsi"/>
        </w:rPr>
        <w:lastRenderedPageBreak/>
        <w:t>zgodnej z Umową</w:t>
      </w:r>
      <w:r w:rsidR="002016D9" w:rsidRPr="005D33A0">
        <w:rPr>
          <w:rFonts w:cstheme="minorHAnsi"/>
        </w:rPr>
        <w:t xml:space="preserve"> </w:t>
      </w:r>
      <w:r w:rsidRPr="005D33A0">
        <w:rPr>
          <w:rFonts w:cstheme="minorHAnsi"/>
        </w:rPr>
        <w:t xml:space="preserve">faktury, w tym ustrukturyzowanej faktury elektronicznej, przesłanej za pośrednictwem platformy, o której </w:t>
      </w:r>
      <w:r w:rsidRPr="00216BF0">
        <w:rPr>
          <w:rFonts w:cstheme="minorHAnsi"/>
        </w:rPr>
        <w:t>mowa w ustawie z 9 listopada 2018 r.  o</w:t>
      </w:r>
      <w:r w:rsidR="0047367D">
        <w:rPr>
          <w:rFonts w:cstheme="minorHAnsi"/>
        </w:rPr>
        <w:t> </w:t>
      </w:r>
      <w:r w:rsidRPr="00216BF0">
        <w:rPr>
          <w:rFonts w:cstheme="minorHAnsi"/>
        </w:rPr>
        <w:t>elektronicznym fakturowaniu w zamówieniach publicznych, koncesjach na roboty budowlane lub usługi oraz partnerstwie publiczno-prywatnym</w:t>
      </w:r>
      <w:r w:rsidR="002225CD">
        <w:rPr>
          <w:rFonts w:cstheme="minorHAnsi"/>
        </w:rPr>
        <w:t>.</w:t>
      </w:r>
    </w:p>
    <w:p w14:paraId="244DF964" w14:textId="281632E9" w:rsidR="00C0365E" w:rsidRPr="006B5CB3" w:rsidRDefault="00C0365E" w:rsidP="00B24CC3">
      <w:pPr>
        <w:pStyle w:val="Akapitzlist"/>
        <w:numPr>
          <w:ilvl w:val="0"/>
          <w:numId w:val="6"/>
        </w:numPr>
        <w:spacing w:before="120" w:after="120" w:line="240" w:lineRule="auto"/>
        <w:ind w:left="284" w:hanging="284"/>
        <w:contextualSpacing w:val="0"/>
        <w:jc w:val="both"/>
        <w:rPr>
          <w:rFonts w:cstheme="minorHAnsi"/>
        </w:rPr>
      </w:pPr>
      <w:r w:rsidRPr="006B5CB3">
        <w:rPr>
          <w:rFonts w:cstheme="minorHAnsi"/>
        </w:rPr>
        <w:t>Wykonawca oświadcza, że wskazany na fakturze rachunek bankowy jest rachunkiem rozliczeniowym lub imiennym rachunkiem SKOK służącym wyłącznie do rozliczania prowadzonej działalności gospodarczej.</w:t>
      </w:r>
    </w:p>
    <w:p w14:paraId="5E653E5B" w14:textId="655DC7D7" w:rsidR="00C0365E" w:rsidRDefault="009D6603" w:rsidP="00B24CC3">
      <w:pPr>
        <w:pStyle w:val="Akapitzlist"/>
        <w:numPr>
          <w:ilvl w:val="0"/>
          <w:numId w:val="6"/>
        </w:numPr>
        <w:spacing w:before="120" w:after="120" w:line="240" w:lineRule="auto"/>
        <w:ind w:left="284" w:hanging="284"/>
        <w:contextualSpacing w:val="0"/>
        <w:jc w:val="both"/>
        <w:rPr>
          <w:rFonts w:ascii="Calibri" w:hAnsi="Calibri"/>
        </w:rPr>
      </w:pPr>
      <w:r>
        <w:rPr>
          <w:rFonts w:cstheme="minorHAnsi"/>
        </w:rPr>
        <w:t>Kupujący będą</w:t>
      </w:r>
      <w:r w:rsidRPr="00D922C8">
        <w:rPr>
          <w:rFonts w:cstheme="minorHAnsi"/>
        </w:rPr>
        <w:t xml:space="preserve"> dokonywać płatności wyłącznie na rachunek widniejący w wykazie, o którym mowa w art. 96 b ustawy o podatku od towarów i usług</w:t>
      </w:r>
      <w:r w:rsidRPr="00D922C8">
        <w:rPr>
          <w:rFonts w:eastAsia="Calibri" w:cstheme="minorHAnsi"/>
        </w:rPr>
        <w:t xml:space="preserve"> lub rachunek techniczny (subkonto) z nim powiązany</w:t>
      </w:r>
      <w:r w:rsidRPr="00D922C8">
        <w:rPr>
          <w:rFonts w:cstheme="minorHAnsi"/>
        </w:rPr>
        <w:t xml:space="preserve"> lub przy użyciu mechanizmu podzielonej płatności</w:t>
      </w:r>
      <w:r w:rsidR="00C0365E">
        <w:rPr>
          <w:rFonts w:ascii="Calibri" w:hAnsi="Calibri"/>
        </w:rPr>
        <w:t>.</w:t>
      </w:r>
    </w:p>
    <w:p w14:paraId="6D1603E8" w14:textId="6ACAE619" w:rsidR="00C0365E" w:rsidRPr="003A2E34" w:rsidRDefault="009D6603" w:rsidP="00B24CC3">
      <w:pPr>
        <w:pStyle w:val="Akapitzlist"/>
        <w:numPr>
          <w:ilvl w:val="0"/>
          <w:numId w:val="6"/>
        </w:numPr>
        <w:spacing w:before="120" w:after="120" w:line="240" w:lineRule="auto"/>
        <w:ind w:left="284" w:hanging="284"/>
        <w:contextualSpacing w:val="0"/>
        <w:jc w:val="both"/>
        <w:rPr>
          <w:rFonts w:cstheme="minorHAnsi"/>
        </w:rPr>
      </w:pPr>
      <w:r w:rsidRPr="009D6603">
        <w:rPr>
          <w:rFonts w:cstheme="minorHAnsi"/>
        </w:rPr>
        <w:t>W przypadku zmiany rachunku bankowego, osoba upoważniona do reprezentacji Wykonawcy przekaże</w:t>
      </w:r>
      <w:r w:rsidR="00681C91">
        <w:rPr>
          <w:rFonts w:cstheme="minorHAnsi"/>
        </w:rPr>
        <w:t xml:space="preserve"> </w:t>
      </w:r>
      <w:r>
        <w:rPr>
          <w:rFonts w:cstheme="minorHAnsi"/>
        </w:rPr>
        <w:t>Kupując</w:t>
      </w:r>
      <w:r w:rsidR="0025054B">
        <w:rPr>
          <w:rFonts w:cstheme="minorHAnsi"/>
        </w:rPr>
        <w:t>ym</w:t>
      </w:r>
      <w:r w:rsidRPr="009D6603">
        <w:rPr>
          <w:rFonts w:cstheme="minorHAnsi"/>
        </w:rPr>
        <w:t xml:space="preserve"> informację dotyczącą zmiany wraz ze wskazaniem nowego numeru rachunku. Zmiana numeru rachunku nie stanowi istotnej zmiany Umowy i może być dokonywan</w:t>
      </w:r>
      <w:r w:rsidR="001B0F13">
        <w:rPr>
          <w:rFonts w:cstheme="minorHAnsi"/>
        </w:rPr>
        <w:t>a</w:t>
      </w:r>
      <w:r w:rsidRPr="009D6603">
        <w:rPr>
          <w:rFonts w:cstheme="minorHAnsi"/>
        </w:rPr>
        <w:t xml:space="preserve"> w formie jednostronnego powiadomienia</w:t>
      </w:r>
      <w:r w:rsidR="00C0365E" w:rsidRPr="003A2E34">
        <w:rPr>
          <w:rFonts w:cstheme="minorHAnsi"/>
        </w:rPr>
        <w:t xml:space="preserve">.  </w:t>
      </w:r>
    </w:p>
    <w:p w14:paraId="00A0D186" w14:textId="4259BAE5" w:rsidR="00D87CB8" w:rsidRPr="003A2E34" w:rsidRDefault="00914B34" w:rsidP="00B24CC3">
      <w:pPr>
        <w:pStyle w:val="Akapitzlist"/>
        <w:numPr>
          <w:ilvl w:val="0"/>
          <w:numId w:val="6"/>
        </w:numPr>
        <w:spacing w:before="120" w:after="120" w:line="240" w:lineRule="auto"/>
        <w:ind w:left="284" w:hanging="284"/>
        <w:contextualSpacing w:val="0"/>
        <w:jc w:val="both"/>
        <w:rPr>
          <w:rFonts w:cstheme="minorHAnsi"/>
        </w:rPr>
      </w:pPr>
      <w:r w:rsidRPr="003A2E34">
        <w:rPr>
          <w:rFonts w:cstheme="minorHAnsi"/>
        </w:rPr>
        <w:t xml:space="preserve">Dostarczenie nieprawidłowo wystawionej faktury VAT spowoduje ponowne naliczenie </w:t>
      </w:r>
      <w:r w:rsidR="009D6603">
        <w:rPr>
          <w:rFonts w:cstheme="minorHAnsi"/>
        </w:rPr>
        <w:t>21</w:t>
      </w:r>
      <w:r w:rsidRPr="001D1540">
        <w:rPr>
          <w:rFonts w:cstheme="minorHAnsi"/>
        </w:rPr>
        <w:t xml:space="preserve"> </w:t>
      </w:r>
      <w:r w:rsidR="009245AE" w:rsidRPr="001D1540">
        <w:rPr>
          <w:rFonts w:cstheme="minorHAnsi"/>
        </w:rPr>
        <w:t xml:space="preserve"> </w:t>
      </w:r>
      <w:r w:rsidRPr="001D1540">
        <w:rPr>
          <w:rFonts w:cstheme="minorHAnsi"/>
        </w:rPr>
        <w:t xml:space="preserve">dniowego terminu płatności od momentu dostarczenia prawidłowo wystawionej faktury VAT. </w:t>
      </w:r>
      <w:r w:rsidR="009B16D6">
        <w:rPr>
          <w:rFonts w:cstheme="minorHAnsi"/>
        </w:rPr>
        <w:t>W tym przypadku Wykonawcy nie przysługują odsetki ustawowe za opóźnienie.</w:t>
      </w:r>
      <w:r w:rsidRPr="001D1540">
        <w:rPr>
          <w:rFonts w:cstheme="minorHAnsi"/>
        </w:rPr>
        <w:t xml:space="preserve"> </w:t>
      </w:r>
    </w:p>
    <w:p w14:paraId="3492A712" w14:textId="59C85E11" w:rsidR="00D87CB8" w:rsidRPr="001D1540" w:rsidRDefault="00914B34" w:rsidP="00B24CC3">
      <w:pPr>
        <w:pStyle w:val="Akapitzlist"/>
        <w:numPr>
          <w:ilvl w:val="0"/>
          <w:numId w:val="6"/>
        </w:numPr>
        <w:spacing w:before="120" w:after="120" w:line="240" w:lineRule="auto"/>
        <w:ind w:left="284" w:hanging="284"/>
        <w:contextualSpacing w:val="0"/>
        <w:jc w:val="both"/>
        <w:rPr>
          <w:rFonts w:cstheme="minorHAnsi"/>
        </w:rPr>
      </w:pPr>
      <w:r w:rsidRPr="001D1540">
        <w:rPr>
          <w:rFonts w:cstheme="minorHAnsi"/>
        </w:rPr>
        <w:t xml:space="preserve"> Strony Umowy uznają, iż datą zapłaty jest data obciążenia konta bankowego </w:t>
      </w:r>
      <w:r w:rsidR="009245AE" w:rsidRPr="001D1540">
        <w:rPr>
          <w:rFonts w:cstheme="minorHAnsi"/>
        </w:rPr>
        <w:t>danego Kupującego</w:t>
      </w:r>
      <w:r w:rsidRPr="001D1540">
        <w:rPr>
          <w:rFonts w:cstheme="minorHAnsi"/>
        </w:rPr>
        <w:t xml:space="preserve">. </w:t>
      </w:r>
    </w:p>
    <w:p w14:paraId="5A45B78F" w14:textId="319342E1" w:rsidR="00D87CB8" w:rsidRPr="006B5CB3" w:rsidRDefault="00914B34" w:rsidP="00B24CC3">
      <w:pPr>
        <w:pStyle w:val="Akapitzlist"/>
        <w:numPr>
          <w:ilvl w:val="0"/>
          <w:numId w:val="6"/>
        </w:numPr>
        <w:spacing w:before="240" w:after="120" w:line="240" w:lineRule="auto"/>
        <w:ind w:left="284" w:hanging="284"/>
        <w:contextualSpacing w:val="0"/>
        <w:jc w:val="both"/>
        <w:rPr>
          <w:rFonts w:cstheme="minorHAnsi"/>
        </w:rPr>
      </w:pPr>
      <w:r w:rsidRPr="006B5CB3">
        <w:rPr>
          <w:rFonts w:cstheme="minorHAnsi"/>
        </w:rPr>
        <w:t xml:space="preserve"> W przypadku nie wykorzystania całej kwoty</w:t>
      </w:r>
      <w:r w:rsidR="004E6884">
        <w:rPr>
          <w:rFonts w:cstheme="minorHAnsi"/>
        </w:rPr>
        <w:t xml:space="preserve"> </w:t>
      </w:r>
      <w:r w:rsidRPr="006B5CB3">
        <w:rPr>
          <w:rFonts w:cstheme="minorHAnsi"/>
        </w:rPr>
        <w:t xml:space="preserve">Umowy brutto, Wykonawcy nie przysługują żadne roszczenia wobec </w:t>
      </w:r>
      <w:r w:rsidR="00D34C82">
        <w:rPr>
          <w:rFonts w:cstheme="minorHAnsi"/>
        </w:rPr>
        <w:t>Kupujących</w:t>
      </w:r>
      <w:r w:rsidRPr="006B5CB3">
        <w:rPr>
          <w:rFonts w:cstheme="minorHAnsi"/>
        </w:rPr>
        <w:t>.</w:t>
      </w:r>
    </w:p>
    <w:p w14:paraId="3F9FC556" w14:textId="28A26245" w:rsidR="00D87CB8" w:rsidRDefault="00914B34" w:rsidP="00B24CC3">
      <w:pPr>
        <w:pStyle w:val="Akapitzlist"/>
        <w:numPr>
          <w:ilvl w:val="0"/>
          <w:numId w:val="6"/>
        </w:numPr>
        <w:spacing w:before="120" w:after="120" w:line="240" w:lineRule="auto"/>
        <w:ind w:left="284" w:hanging="284"/>
        <w:contextualSpacing w:val="0"/>
        <w:jc w:val="both"/>
        <w:rPr>
          <w:rFonts w:cstheme="minorHAnsi"/>
        </w:rPr>
      </w:pPr>
      <w:r w:rsidRPr="003A2E34">
        <w:rPr>
          <w:rFonts w:cstheme="minorHAnsi"/>
        </w:rPr>
        <w:t xml:space="preserve"> Wykonawca nie może</w:t>
      </w:r>
      <w:r w:rsidR="00995E76">
        <w:rPr>
          <w:rFonts w:cstheme="minorHAnsi"/>
        </w:rPr>
        <w:t>,</w:t>
      </w:r>
      <w:r w:rsidRPr="003A2E34">
        <w:rPr>
          <w:rFonts w:cstheme="minorHAnsi"/>
        </w:rPr>
        <w:t xml:space="preserve"> bez </w:t>
      </w:r>
      <w:r w:rsidR="009B16D6">
        <w:rPr>
          <w:rFonts w:cstheme="minorHAnsi"/>
        </w:rPr>
        <w:t xml:space="preserve">uprzedniej </w:t>
      </w:r>
      <w:r w:rsidRPr="003A2E34">
        <w:rPr>
          <w:rFonts w:cstheme="minorHAnsi"/>
        </w:rPr>
        <w:t>zgody Zamawiającego</w:t>
      </w:r>
      <w:r w:rsidR="00995E76">
        <w:rPr>
          <w:rFonts w:cstheme="minorHAnsi"/>
        </w:rPr>
        <w:t>,</w:t>
      </w:r>
      <w:r w:rsidRPr="003A2E34">
        <w:rPr>
          <w:rFonts w:cstheme="minorHAnsi"/>
        </w:rPr>
        <w:t xml:space="preserve"> przenieść wierzytelności wynikających z </w:t>
      </w:r>
      <w:r w:rsidR="00995E76">
        <w:rPr>
          <w:rFonts w:cstheme="minorHAnsi"/>
        </w:rPr>
        <w:t>U</w:t>
      </w:r>
      <w:r w:rsidRPr="003A2E34">
        <w:rPr>
          <w:rFonts w:cstheme="minorHAnsi"/>
        </w:rPr>
        <w:t xml:space="preserve">mowy na osoby trzecie. Zgoda ta musi być udzielona </w:t>
      </w:r>
      <w:r w:rsidR="00995E76">
        <w:rPr>
          <w:rFonts w:cstheme="minorHAnsi"/>
        </w:rPr>
        <w:t>w formie dokumentowej,</w:t>
      </w:r>
      <w:r w:rsidRPr="003A2E34">
        <w:rPr>
          <w:rFonts w:cstheme="minorHAnsi"/>
        </w:rPr>
        <w:t xml:space="preserve"> pod rygorem nieważności.  </w:t>
      </w:r>
    </w:p>
    <w:p w14:paraId="6F624CA8" w14:textId="0C966ECB" w:rsidR="00D87CB8" w:rsidRPr="00BC6B75" w:rsidRDefault="00D87CB8" w:rsidP="000601E1">
      <w:pPr>
        <w:pStyle w:val="Akapitzlist"/>
        <w:spacing w:before="120" w:after="120" w:line="240" w:lineRule="auto"/>
        <w:ind w:left="284"/>
        <w:contextualSpacing w:val="0"/>
        <w:jc w:val="both"/>
        <w:rPr>
          <w:rFonts w:cstheme="minorHAnsi"/>
        </w:rPr>
      </w:pPr>
    </w:p>
    <w:p w14:paraId="2923AFC2" w14:textId="6615B4D1" w:rsidR="00D87CB8" w:rsidRPr="003A2E34" w:rsidRDefault="00914B34" w:rsidP="00254DDC">
      <w:pPr>
        <w:spacing w:after="0" w:line="240" w:lineRule="auto"/>
        <w:jc w:val="center"/>
        <w:rPr>
          <w:rFonts w:cstheme="minorHAnsi"/>
          <w:b/>
        </w:rPr>
      </w:pPr>
      <w:r w:rsidRPr="003A2E34">
        <w:rPr>
          <w:rFonts w:cstheme="minorHAnsi"/>
          <w:b/>
        </w:rPr>
        <w:t xml:space="preserve">§ </w:t>
      </w:r>
      <w:r w:rsidR="002A5045">
        <w:rPr>
          <w:rFonts w:cstheme="minorHAnsi"/>
          <w:b/>
        </w:rPr>
        <w:t>5</w:t>
      </w:r>
      <w:r w:rsidRPr="003A2E34">
        <w:rPr>
          <w:rFonts w:cstheme="minorHAnsi"/>
          <w:b/>
        </w:rPr>
        <w:t>.</w:t>
      </w:r>
    </w:p>
    <w:p w14:paraId="591A8083" w14:textId="77777777" w:rsidR="00D87CB8" w:rsidRPr="003A2E34" w:rsidRDefault="00914B34" w:rsidP="00F42DAE">
      <w:pPr>
        <w:spacing w:line="240" w:lineRule="auto"/>
        <w:jc w:val="center"/>
        <w:rPr>
          <w:rFonts w:cstheme="minorHAnsi"/>
          <w:b/>
        </w:rPr>
      </w:pPr>
      <w:r w:rsidRPr="003A2E34">
        <w:rPr>
          <w:rFonts w:cstheme="minorHAnsi"/>
          <w:b/>
        </w:rPr>
        <w:t>Kary umowne, wypowiedzenie i odstąpienie od Umowy</w:t>
      </w:r>
    </w:p>
    <w:p w14:paraId="6743C82B" w14:textId="49654034" w:rsidR="006C4EC1" w:rsidRDefault="006C4EC1" w:rsidP="00B24CC3">
      <w:pPr>
        <w:pStyle w:val="Akapitzlist"/>
        <w:numPr>
          <w:ilvl w:val="0"/>
          <w:numId w:val="8"/>
        </w:numPr>
        <w:spacing w:before="120" w:after="120" w:line="240" w:lineRule="auto"/>
        <w:ind w:left="284" w:hanging="284"/>
        <w:contextualSpacing w:val="0"/>
        <w:jc w:val="both"/>
        <w:rPr>
          <w:rFonts w:cstheme="minorHAnsi"/>
        </w:rPr>
      </w:pPr>
      <w:r w:rsidRPr="006C4EC1">
        <w:rPr>
          <w:rFonts w:cstheme="minorHAnsi"/>
        </w:rPr>
        <w:t>Strona umowy nie ponosi odpowiedzialności z tytułu niewykonania lub nienależytego wykonania przedmiotu Umowy - tj. wykonania Umowy niezgodnie z jej postanowieniami, które zostało spowodowane czynnikami niezależnymi od tej Strony, na które Strona ta nie ma wpływu i nie może im zapobiec.</w:t>
      </w:r>
    </w:p>
    <w:p w14:paraId="68C11607" w14:textId="6121C307" w:rsidR="00D87CB8" w:rsidRPr="003A2E34" w:rsidRDefault="00914B34" w:rsidP="00B24CC3">
      <w:pPr>
        <w:pStyle w:val="Akapitzlist"/>
        <w:numPr>
          <w:ilvl w:val="0"/>
          <w:numId w:val="8"/>
        </w:numPr>
        <w:spacing w:before="120" w:after="120" w:line="240" w:lineRule="auto"/>
        <w:ind w:left="284" w:hanging="284"/>
        <w:contextualSpacing w:val="0"/>
        <w:jc w:val="both"/>
        <w:rPr>
          <w:rFonts w:cstheme="minorHAnsi"/>
        </w:rPr>
      </w:pPr>
      <w:r w:rsidRPr="003A2E34">
        <w:rPr>
          <w:rFonts w:cstheme="minorHAnsi"/>
        </w:rPr>
        <w:t xml:space="preserve">Wykonawca jest zobowiązany do wykonywania obowiązków wynikających z niniejszej Umowy </w:t>
      </w:r>
      <w:r w:rsidRPr="003A2E34">
        <w:rPr>
          <w:rFonts w:cstheme="minorHAnsi"/>
        </w:rPr>
        <w:br/>
        <w:t xml:space="preserve">z zachowaniem najwyższej zawodowej staranności. </w:t>
      </w:r>
    </w:p>
    <w:p w14:paraId="5276EEB9" w14:textId="48752DC3" w:rsidR="00D87CB8" w:rsidRPr="003A2E34" w:rsidRDefault="00914B34" w:rsidP="00B24CC3">
      <w:pPr>
        <w:pStyle w:val="Akapitzlist"/>
        <w:numPr>
          <w:ilvl w:val="0"/>
          <w:numId w:val="8"/>
        </w:numPr>
        <w:spacing w:before="120" w:after="120" w:line="240" w:lineRule="auto"/>
        <w:ind w:left="284" w:hanging="284"/>
        <w:contextualSpacing w:val="0"/>
        <w:jc w:val="both"/>
        <w:rPr>
          <w:rFonts w:cstheme="minorHAnsi"/>
        </w:rPr>
      </w:pPr>
      <w:r w:rsidRPr="003A2E34">
        <w:rPr>
          <w:rFonts w:cstheme="minorHAnsi"/>
        </w:rPr>
        <w:t xml:space="preserve">Za każdy rozpoczęty dzień roboczy </w:t>
      </w:r>
      <w:r w:rsidR="006C4EC1">
        <w:rPr>
          <w:rFonts w:cstheme="minorHAnsi"/>
        </w:rPr>
        <w:t>zwłoki</w:t>
      </w:r>
      <w:r w:rsidRPr="003A2E34">
        <w:rPr>
          <w:rFonts w:cstheme="minorHAnsi"/>
        </w:rPr>
        <w:t xml:space="preserve"> w: </w:t>
      </w:r>
    </w:p>
    <w:p w14:paraId="1CDD4CBC" w14:textId="5706C04F" w:rsidR="00D87CB8" w:rsidRPr="003A2E34" w:rsidRDefault="00914B34" w:rsidP="00B24CC3">
      <w:pPr>
        <w:pStyle w:val="Akapitzlist"/>
        <w:numPr>
          <w:ilvl w:val="0"/>
          <w:numId w:val="9"/>
        </w:numPr>
        <w:spacing w:line="240" w:lineRule="auto"/>
        <w:jc w:val="both"/>
        <w:rPr>
          <w:rFonts w:cstheme="minorHAnsi"/>
        </w:rPr>
      </w:pPr>
      <w:r w:rsidRPr="003A2E34">
        <w:rPr>
          <w:rFonts w:cstheme="minorHAnsi"/>
        </w:rPr>
        <w:t>dostawie telefonów</w:t>
      </w:r>
      <w:r w:rsidR="00310925">
        <w:rPr>
          <w:rFonts w:cstheme="minorHAnsi"/>
        </w:rPr>
        <w:t xml:space="preserve"> w ramach zamówienia podstawowego</w:t>
      </w:r>
      <w:r w:rsidRPr="003A2E34">
        <w:rPr>
          <w:rFonts w:cstheme="minorHAnsi"/>
        </w:rPr>
        <w:t xml:space="preserve">, o których mowa w § </w:t>
      </w:r>
      <w:r w:rsidR="00AD6772">
        <w:rPr>
          <w:rFonts w:cstheme="minorHAnsi"/>
        </w:rPr>
        <w:t>1</w:t>
      </w:r>
      <w:r w:rsidRPr="003A2E34">
        <w:rPr>
          <w:rFonts w:cstheme="minorHAnsi"/>
        </w:rPr>
        <w:t xml:space="preserve"> ust. </w:t>
      </w:r>
      <w:r w:rsidR="001739BE">
        <w:rPr>
          <w:rFonts w:cstheme="minorHAnsi"/>
        </w:rPr>
        <w:t>5</w:t>
      </w:r>
      <w:r w:rsidRPr="003A2E34">
        <w:rPr>
          <w:rFonts w:cstheme="minorHAnsi"/>
        </w:rPr>
        <w:t xml:space="preserve">; </w:t>
      </w:r>
    </w:p>
    <w:p w14:paraId="2CC960D7" w14:textId="69C6948F" w:rsidR="00783DA6" w:rsidRPr="003A2E34" w:rsidRDefault="00783DA6" w:rsidP="00B24CC3">
      <w:pPr>
        <w:pStyle w:val="Akapitzlist"/>
        <w:numPr>
          <w:ilvl w:val="0"/>
          <w:numId w:val="9"/>
        </w:numPr>
        <w:spacing w:after="0" w:line="240" w:lineRule="auto"/>
        <w:jc w:val="both"/>
        <w:rPr>
          <w:rFonts w:cstheme="minorHAnsi"/>
        </w:rPr>
      </w:pPr>
      <w:r>
        <w:rPr>
          <w:rFonts w:cstheme="minorHAnsi"/>
        </w:rPr>
        <w:t xml:space="preserve">dostawie opcjonalnych telefonów, o których mowa w </w:t>
      </w:r>
      <w:r w:rsidRPr="003A2E34">
        <w:rPr>
          <w:rFonts w:cstheme="minorHAnsi"/>
        </w:rPr>
        <w:t xml:space="preserve">§ </w:t>
      </w:r>
      <w:r>
        <w:rPr>
          <w:rFonts w:cstheme="minorHAnsi"/>
        </w:rPr>
        <w:t>1</w:t>
      </w:r>
      <w:r w:rsidRPr="003A2E34">
        <w:rPr>
          <w:rFonts w:cstheme="minorHAnsi"/>
        </w:rPr>
        <w:t xml:space="preserve"> ust. </w:t>
      </w:r>
      <w:r w:rsidR="001739BE">
        <w:rPr>
          <w:rFonts w:cstheme="minorHAnsi"/>
        </w:rPr>
        <w:t>8</w:t>
      </w:r>
      <w:r>
        <w:rPr>
          <w:rFonts w:cstheme="minorHAnsi"/>
        </w:rPr>
        <w:t>;</w:t>
      </w:r>
    </w:p>
    <w:p w14:paraId="28E16CE6" w14:textId="023E1B9A" w:rsidR="00D87CB8" w:rsidRPr="003A2E34" w:rsidRDefault="00914B34" w:rsidP="00F42DAE">
      <w:pPr>
        <w:spacing w:after="0" w:line="240" w:lineRule="auto"/>
        <w:ind w:left="284"/>
        <w:jc w:val="both"/>
        <w:rPr>
          <w:rFonts w:cstheme="minorHAnsi"/>
        </w:rPr>
      </w:pPr>
      <w:r w:rsidRPr="003A2E34">
        <w:rPr>
          <w:rFonts w:cstheme="minorHAnsi"/>
        </w:rPr>
        <w:t xml:space="preserve">Wykonawca zapłaci </w:t>
      </w:r>
      <w:r w:rsidR="00931488">
        <w:rPr>
          <w:rFonts w:cstheme="minorHAnsi"/>
        </w:rPr>
        <w:t>właściwemu Kupującemu</w:t>
      </w:r>
      <w:r w:rsidR="004D200C">
        <w:rPr>
          <w:rFonts w:cstheme="minorHAnsi"/>
        </w:rPr>
        <w:t>, którego dotyczy zwłoka w realizacji,</w:t>
      </w:r>
      <w:r w:rsidRPr="003A2E34">
        <w:rPr>
          <w:rFonts w:cstheme="minorHAnsi"/>
        </w:rPr>
        <w:t xml:space="preserve"> karę umowną w wysokości </w:t>
      </w:r>
      <w:r w:rsidR="00276A02">
        <w:rPr>
          <w:rFonts w:cstheme="minorHAnsi"/>
        </w:rPr>
        <w:t>5% wartości brutto telefonów</w:t>
      </w:r>
      <w:r w:rsidR="001739BE">
        <w:rPr>
          <w:rFonts w:cstheme="minorHAnsi"/>
        </w:rPr>
        <w:t>, których to dotyczy.</w:t>
      </w:r>
      <w:r w:rsidR="00276A02">
        <w:rPr>
          <w:rFonts w:cstheme="minorHAnsi"/>
        </w:rPr>
        <w:t xml:space="preserve"> </w:t>
      </w:r>
      <w:r w:rsidR="00783DA6" w:rsidRPr="00783DA6">
        <w:rPr>
          <w:rFonts w:cstheme="minorHAnsi"/>
        </w:rPr>
        <w:t xml:space="preserve">Naliczone w tym przypadku kary nie przekroczą odpowiednio </w:t>
      </w:r>
      <w:r w:rsidR="00276A02">
        <w:rPr>
          <w:rFonts w:cstheme="minorHAnsi"/>
        </w:rPr>
        <w:t xml:space="preserve">25% </w:t>
      </w:r>
      <w:r w:rsidR="00783DA6" w:rsidRPr="00783DA6">
        <w:rPr>
          <w:rFonts w:cstheme="minorHAnsi"/>
        </w:rPr>
        <w:t>wartości</w:t>
      </w:r>
      <w:r w:rsidR="00276A02">
        <w:rPr>
          <w:rFonts w:cstheme="minorHAnsi"/>
        </w:rPr>
        <w:t xml:space="preserve"> brutto telefonów</w:t>
      </w:r>
      <w:r w:rsidR="00783DA6" w:rsidRPr="00783DA6">
        <w:rPr>
          <w:rFonts w:cstheme="minorHAnsi"/>
        </w:rPr>
        <w:t>.</w:t>
      </w:r>
      <w:r w:rsidRPr="003A2E34">
        <w:rPr>
          <w:rFonts w:cstheme="minorHAnsi"/>
        </w:rPr>
        <w:t xml:space="preserve"> </w:t>
      </w:r>
    </w:p>
    <w:p w14:paraId="15E4C8BA" w14:textId="2F939812" w:rsidR="00D87CB8" w:rsidRPr="003A2E34" w:rsidRDefault="00914B34" w:rsidP="00B24CC3">
      <w:pPr>
        <w:pStyle w:val="Akapitzlist"/>
        <w:numPr>
          <w:ilvl w:val="0"/>
          <w:numId w:val="8"/>
        </w:numPr>
        <w:spacing w:line="240" w:lineRule="auto"/>
        <w:ind w:left="284" w:hanging="284"/>
        <w:jc w:val="both"/>
        <w:rPr>
          <w:rFonts w:cstheme="minorHAnsi"/>
        </w:rPr>
      </w:pPr>
      <w:r w:rsidRPr="003A2E34">
        <w:rPr>
          <w:rFonts w:cstheme="minorHAnsi"/>
        </w:rPr>
        <w:t>Umowa może zostać wypowiedziana, przez Zamawiającego, jeżeli:</w:t>
      </w:r>
    </w:p>
    <w:p w14:paraId="04F54670" w14:textId="3480C0A5" w:rsidR="00D87CB8" w:rsidRPr="003A2E34" w:rsidRDefault="00CE421E" w:rsidP="00B24CC3">
      <w:pPr>
        <w:pStyle w:val="Akapitzlist"/>
        <w:numPr>
          <w:ilvl w:val="0"/>
          <w:numId w:val="10"/>
        </w:numPr>
        <w:spacing w:line="240" w:lineRule="auto"/>
        <w:jc w:val="both"/>
        <w:rPr>
          <w:rFonts w:cstheme="minorHAnsi"/>
        </w:rPr>
      </w:pPr>
      <w:r>
        <w:rPr>
          <w:rFonts w:cstheme="minorHAnsi"/>
        </w:rPr>
        <w:t xml:space="preserve">Czas zwłoki </w:t>
      </w:r>
      <w:r w:rsidR="00E55D17">
        <w:rPr>
          <w:rFonts w:cstheme="minorHAnsi"/>
        </w:rPr>
        <w:t xml:space="preserve">w </w:t>
      </w:r>
      <w:r>
        <w:rPr>
          <w:rFonts w:cstheme="minorHAnsi"/>
        </w:rPr>
        <w:t>sytuacj</w:t>
      </w:r>
      <w:r w:rsidR="00E55D17">
        <w:rPr>
          <w:rFonts w:cstheme="minorHAnsi"/>
        </w:rPr>
        <w:t>ach</w:t>
      </w:r>
      <w:r w:rsidR="00914B34" w:rsidRPr="003A2E34">
        <w:rPr>
          <w:rFonts w:cstheme="minorHAnsi"/>
        </w:rPr>
        <w:t xml:space="preserve"> opisanych w ust</w:t>
      </w:r>
      <w:r w:rsidR="00A905BB">
        <w:rPr>
          <w:rFonts w:cstheme="minorHAnsi"/>
        </w:rPr>
        <w:t>.</w:t>
      </w:r>
      <w:r w:rsidR="00914B34" w:rsidRPr="003A2E34">
        <w:rPr>
          <w:rFonts w:cstheme="minorHAnsi"/>
        </w:rPr>
        <w:t xml:space="preserve"> </w:t>
      </w:r>
      <w:r>
        <w:rPr>
          <w:rFonts w:cstheme="minorHAnsi"/>
        </w:rPr>
        <w:t>3</w:t>
      </w:r>
      <w:r w:rsidR="00914B34" w:rsidRPr="003A2E34">
        <w:rPr>
          <w:rFonts w:cstheme="minorHAnsi"/>
        </w:rPr>
        <w:t xml:space="preserve">, przekroczy 10 dni </w:t>
      </w:r>
      <w:r w:rsidR="00E55D17" w:rsidRPr="003A2E34">
        <w:rPr>
          <w:rFonts w:cstheme="minorHAnsi"/>
        </w:rPr>
        <w:t>roboczych</w:t>
      </w:r>
      <w:r w:rsidR="006557F4">
        <w:rPr>
          <w:rFonts w:cstheme="minorHAnsi"/>
        </w:rPr>
        <w:t>,</w:t>
      </w:r>
      <w:r w:rsidR="00560EAF">
        <w:rPr>
          <w:rFonts w:cstheme="minorHAnsi"/>
        </w:rPr>
        <w:t xml:space="preserve"> dla którejkolwiek z sytuacji</w:t>
      </w:r>
      <w:r w:rsidR="00914B34" w:rsidRPr="003A2E34">
        <w:rPr>
          <w:rFonts w:cstheme="minorHAnsi"/>
        </w:rPr>
        <w:t xml:space="preserve">;  </w:t>
      </w:r>
    </w:p>
    <w:p w14:paraId="509BF95F" w14:textId="77777777" w:rsidR="00D87CB8" w:rsidRPr="003A2E34" w:rsidRDefault="00914B34" w:rsidP="00B24CC3">
      <w:pPr>
        <w:pStyle w:val="Akapitzlist"/>
        <w:numPr>
          <w:ilvl w:val="0"/>
          <w:numId w:val="10"/>
        </w:numPr>
        <w:spacing w:line="240" w:lineRule="auto"/>
        <w:jc w:val="both"/>
        <w:rPr>
          <w:rFonts w:cstheme="minorHAnsi"/>
        </w:rPr>
      </w:pPr>
      <w:r w:rsidRPr="003A2E34">
        <w:rPr>
          <w:rFonts w:cstheme="minorHAnsi"/>
        </w:rPr>
        <w:t>Wykonawca zaprzestanie prowadzenia działalności lub wszczęte zostanie wobec niego postępowanie likwidacyjne</w:t>
      </w:r>
      <w:r w:rsidR="00E13C7E" w:rsidRPr="003A2E34">
        <w:rPr>
          <w:rFonts w:cstheme="minorHAnsi"/>
        </w:rPr>
        <w:t xml:space="preserve"> (ze skutkiem natychmiastowym)</w:t>
      </w:r>
      <w:r w:rsidRPr="003A2E34">
        <w:rPr>
          <w:rFonts w:cstheme="minorHAnsi"/>
        </w:rPr>
        <w:t>;</w:t>
      </w:r>
    </w:p>
    <w:p w14:paraId="5D4BCB46" w14:textId="336EC58A" w:rsidR="009B16D6" w:rsidRPr="009B16D6" w:rsidRDefault="009B16D6" w:rsidP="009B16D6">
      <w:pPr>
        <w:pStyle w:val="Akapitzlist"/>
        <w:numPr>
          <w:ilvl w:val="0"/>
          <w:numId w:val="10"/>
        </w:numPr>
        <w:spacing w:line="240" w:lineRule="auto"/>
        <w:jc w:val="both"/>
        <w:rPr>
          <w:rFonts w:cstheme="minorHAnsi"/>
        </w:rPr>
      </w:pPr>
      <w:r>
        <w:rPr>
          <w:rFonts w:cstheme="minorHAnsi"/>
        </w:rPr>
        <w:t>Utraty uprawnień do prowadzenia działalności gospodarczej;</w:t>
      </w:r>
    </w:p>
    <w:p w14:paraId="0ABAA4AE" w14:textId="1A2374FD" w:rsidR="00D87CB8" w:rsidRPr="003A2E34" w:rsidRDefault="00CE421E" w:rsidP="00B24CC3">
      <w:pPr>
        <w:pStyle w:val="Akapitzlist"/>
        <w:numPr>
          <w:ilvl w:val="0"/>
          <w:numId w:val="10"/>
        </w:numPr>
        <w:spacing w:line="240" w:lineRule="auto"/>
        <w:jc w:val="both"/>
        <w:rPr>
          <w:rFonts w:cstheme="minorHAnsi"/>
        </w:rPr>
      </w:pPr>
      <w:r w:rsidRPr="00CE421E">
        <w:rPr>
          <w:rFonts w:cstheme="minorHAnsi"/>
        </w:rPr>
        <w:lastRenderedPageBreak/>
        <w:t>Wykonawca realizuje przedmiot Umowy niezgodnie z jej postanowieniami, w szczególności w zakresie zaoferowanych parametrów lub funkcjonalności, które podległy ocenie w kryteriach oceny ofert w prowadzonym postępowaniu o zamówienie publiczne, pomimo wezwania przez Zamawiającego do zaprzestania naruszeń</w:t>
      </w:r>
      <w:r w:rsidR="00914B34" w:rsidRPr="003A2E34">
        <w:rPr>
          <w:rFonts w:cstheme="minorHAnsi"/>
        </w:rPr>
        <w:t xml:space="preserve">.  </w:t>
      </w:r>
    </w:p>
    <w:p w14:paraId="354C61A8" w14:textId="23B59AC5" w:rsidR="00D87CB8" w:rsidRDefault="00914B34" w:rsidP="00B24CC3">
      <w:pPr>
        <w:pStyle w:val="Akapitzlist"/>
        <w:numPr>
          <w:ilvl w:val="0"/>
          <w:numId w:val="8"/>
        </w:numPr>
        <w:spacing w:before="240" w:after="120" w:line="240" w:lineRule="auto"/>
        <w:ind w:left="402" w:hanging="357"/>
        <w:contextualSpacing w:val="0"/>
        <w:jc w:val="both"/>
        <w:rPr>
          <w:rFonts w:cstheme="minorHAnsi"/>
        </w:rPr>
      </w:pPr>
      <w:r w:rsidRPr="003A2E34">
        <w:rPr>
          <w:rFonts w:cstheme="minorHAnsi"/>
        </w:rPr>
        <w:t xml:space="preserve">Przed skorzystaniem z uprawnień do </w:t>
      </w:r>
      <w:r w:rsidR="0021567D">
        <w:rPr>
          <w:rFonts w:cstheme="minorHAnsi"/>
        </w:rPr>
        <w:t>wypowiedzenia</w:t>
      </w:r>
      <w:r w:rsidR="0021567D" w:rsidRPr="003A2E34">
        <w:rPr>
          <w:rFonts w:cstheme="minorHAnsi"/>
        </w:rPr>
        <w:t xml:space="preserve"> </w:t>
      </w:r>
      <w:r w:rsidRPr="003A2E34">
        <w:rPr>
          <w:rFonts w:cstheme="minorHAnsi"/>
        </w:rPr>
        <w:t>umowy prz</w:t>
      </w:r>
      <w:r w:rsidR="0021567D">
        <w:rPr>
          <w:rFonts w:cstheme="minorHAnsi"/>
        </w:rPr>
        <w:t xml:space="preserve">ez Zamawiającego, wymienionych </w:t>
      </w:r>
      <w:r w:rsidRPr="003A2E34">
        <w:rPr>
          <w:rFonts w:cstheme="minorHAnsi"/>
        </w:rPr>
        <w:t xml:space="preserve">w ust. </w:t>
      </w:r>
      <w:r w:rsidR="001739BE">
        <w:rPr>
          <w:rFonts w:cstheme="minorHAnsi"/>
        </w:rPr>
        <w:t>4</w:t>
      </w:r>
      <w:r w:rsidR="00B8211D" w:rsidRPr="003A2E34">
        <w:rPr>
          <w:rFonts w:cstheme="minorHAnsi"/>
        </w:rPr>
        <w:t xml:space="preserve"> </w:t>
      </w:r>
      <w:r w:rsidRPr="003A2E34">
        <w:rPr>
          <w:rFonts w:cstheme="minorHAnsi"/>
        </w:rPr>
        <w:t xml:space="preserve">pkt </w:t>
      </w:r>
      <w:r w:rsidR="009B16D6">
        <w:rPr>
          <w:rFonts w:cstheme="minorHAnsi"/>
        </w:rPr>
        <w:t>4</w:t>
      </w:r>
      <w:r w:rsidRPr="003A2E34">
        <w:rPr>
          <w:rFonts w:cstheme="minorHAnsi"/>
        </w:rPr>
        <w:t>, Zamawiający wezwie Wykonawcę do zaniechania naruszeń Umowy i usunięcia skutków tych naruszeń w terminie 3 dni</w:t>
      </w:r>
      <w:r w:rsidR="00CE421E">
        <w:rPr>
          <w:rFonts w:cstheme="minorHAnsi"/>
        </w:rPr>
        <w:t xml:space="preserve"> roboczych</w:t>
      </w:r>
      <w:r w:rsidRPr="003A2E34">
        <w:rPr>
          <w:rFonts w:cstheme="minorHAnsi"/>
        </w:rPr>
        <w:t xml:space="preserve"> od daty doręczenia wezwania Wykonawcy. Zamawiający jest uprawniony do wypowiedzenia </w:t>
      </w:r>
      <w:r w:rsidR="006557F4">
        <w:rPr>
          <w:rFonts w:cstheme="minorHAnsi"/>
        </w:rPr>
        <w:t>U</w:t>
      </w:r>
      <w:r w:rsidRPr="003A2E34">
        <w:rPr>
          <w:rFonts w:cstheme="minorHAnsi"/>
        </w:rPr>
        <w:t>mowy w terminie 10 dni</w:t>
      </w:r>
      <w:r w:rsidR="001948D9">
        <w:rPr>
          <w:rFonts w:cstheme="minorHAnsi"/>
        </w:rPr>
        <w:t xml:space="preserve"> roboczych od upływu terminu, o </w:t>
      </w:r>
      <w:r w:rsidRPr="003A2E34">
        <w:rPr>
          <w:rFonts w:cstheme="minorHAnsi"/>
        </w:rPr>
        <w:t>którym mowa w zd</w:t>
      </w:r>
      <w:r w:rsidR="00CE421E">
        <w:rPr>
          <w:rFonts w:cstheme="minorHAnsi"/>
        </w:rPr>
        <w:t>aniu</w:t>
      </w:r>
      <w:r w:rsidRPr="003A2E34">
        <w:rPr>
          <w:rFonts w:cstheme="minorHAnsi"/>
        </w:rPr>
        <w:t xml:space="preserve"> </w:t>
      </w:r>
      <w:r w:rsidR="00CE421E">
        <w:rPr>
          <w:rFonts w:cstheme="minorHAnsi"/>
        </w:rPr>
        <w:t>pierwszym</w:t>
      </w:r>
      <w:r w:rsidRPr="003A2E34">
        <w:rPr>
          <w:rFonts w:cstheme="minorHAnsi"/>
        </w:rPr>
        <w:t>.</w:t>
      </w:r>
    </w:p>
    <w:p w14:paraId="4E4B3795" w14:textId="76CD9FA5" w:rsidR="00931488" w:rsidRPr="003A2E34" w:rsidRDefault="00931488" w:rsidP="00B24CC3">
      <w:pPr>
        <w:pStyle w:val="Akapitzlist"/>
        <w:numPr>
          <w:ilvl w:val="0"/>
          <w:numId w:val="8"/>
        </w:numPr>
        <w:spacing w:before="120" w:after="120" w:line="240" w:lineRule="auto"/>
        <w:ind w:left="402" w:hanging="357"/>
        <w:contextualSpacing w:val="0"/>
        <w:jc w:val="both"/>
        <w:rPr>
          <w:rFonts w:cstheme="minorHAnsi"/>
        </w:rPr>
      </w:pPr>
      <w:r>
        <w:rPr>
          <w:rFonts w:cstheme="minorHAnsi"/>
        </w:rPr>
        <w:t xml:space="preserve">Wypowiedzenie dotyczyło będzie tylko </w:t>
      </w:r>
      <w:r w:rsidR="00E55D17">
        <w:rPr>
          <w:rFonts w:cstheme="minorHAnsi"/>
        </w:rPr>
        <w:t xml:space="preserve">dostaw </w:t>
      </w:r>
      <w:r>
        <w:rPr>
          <w:rFonts w:cstheme="minorHAnsi"/>
        </w:rPr>
        <w:t xml:space="preserve">niezrealizowanych. Telefony odebrane i </w:t>
      </w:r>
      <w:r w:rsidR="00645576">
        <w:rPr>
          <w:rFonts w:cstheme="minorHAnsi"/>
        </w:rPr>
        <w:t xml:space="preserve">za które uiszczona została </w:t>
      </w:r>
      <w:r>
        <w:rPr>
          <w:rFonts w:cstheme="minorHAnsi"/>
        </w:rPr>
        <w:t>zapła</w:t>
      </w:r>
      <w:r w:rsidR="00645576">
        <w:rPr>
          <w:rFonts w:cstheme="minorHAnsi"/>
        </w:rPr>
        <w:t>ta</w:t>
      </w:r>
      <w:r>
        <w:rPr>
          <w:rFonts w:cstheme="minorHAnsi"/>
        </w:rPr>
        <w:t xml:space="preserve"> przez Kupujących, pozostają własnością Kupujących.</w:t>
      </w:r>
    </w:p>
    <w:p w14:paraId="36A028E5" w14:textId="08FF3769" w:rsidR="00D87CB8" w:rsidRPr="003A2E34" w:rsidRDefault="00914B34" w:rsidP="00B24CC3">
      <w:pPr>
        <w:pStyle w:val="Akapitzlist"/>
        <w:numPr>
          <w:ilvl w:val="0"/>
          <w:numId w:val="8"/>
        </w:numPr>
        <w:spacing w:before="120" w:after="120" w:line="240" w:lineRule="auto"/>
        <w:ind w:left="402" w:hanging="357"/>
        <w:contextualSpacing w:val="0"/>
        <w:jc w:val="both"/>
        <w:rPr>
          <w:rFonts w:cstheme="minorHAnsi"/>
        </w:rPr>
      </w:pPr>
      <w:r w:rsidRPr="003A2E34">
        <w:rPr>
          <w:rFonts w:cstheme="minorHAnsi"/>
        </w:rPr>
        <w:t xml:space="preserve">W przypadku wypowiedzenia Umowy przez Zamawiającego z przyczyn leżących po stronie  Wykonawcy, Wykonawca zapłaci Zamawiającemu dodatkową, poza innymi naliczonymi karami umownymi, karę umowną w wysokości </w:t>
      </w:r>
      <w:r w:rsidR="00CE421E">
        <w:rPr>
          <w:rFonts w:cstheme="minorHAnsi"/>
        </w:rPr>
        <w:t>5</w:t>
      </w:r>
      <w:r w:rsidR="00354F27">
        <w:rPr>
          <w:rFonts w:cstheme="minorHAnsi"/>
        </w:rPr>
        <w:t> </w:t>
      </w:r>
      <w:r w:rsidRPr="003A2E34">
        <w:rPr>
          <w:rFonts w:cstheme="minorHAnsi"/>
        </w:rPr>
        <w:t>% maksymalnego wynagrodzenia</w:t>
      </w:r>
      <w:r w:rsidR="00CE421E">
        <w:rPr>
          <w:rFonts w:cstheme="minorHAnsi"/>
        </w:rPr>
        <w:t xml:space="preserve"> brutto</w:t>
      </w:r>
      <w:r w:rsidRPr="003A2E34">
        <w:rPr>
          <w:rFonts w:cstheme="minorHAnsi"/>
        </w:rPr>
        <w:t xml:space="preserve"> Wykonawcy, </w:t>
      </w:r>
      <w:r w:rsidRPr="003A2E34">
        <w:rPr>
          <w:rFonts w:cstheme="minorHAnsi"/>
        </w:rPr>
        <w:br/>
        <w:t xml:space="preserve">o którym mowa w § </w:t>
      </w:r>
      <w:r w:rsidR="00024468">
        <w:rPr>
          <w:rFonts w:cstheme="minorHAnsi"/>
        </w:rPr>
        <w:t xml:space="preserve">4 </w:t>
      </w:r>
      <w:r w:rsidR="00B8211D">
        <w:rPr>
          <w:rFonts w:cstheme="minorHAnsi"/>
        </w:rPr>
        <w:t xml:space="preserve">ust. </w:t>
      </w:r>
      <w:r w:rsidR="00354F27">
        <w:rPr>
          <w:rFonts w:cstheme="minorHAnsi"/>
        </w:rPr>
        <w:t>1</w:t>
      </w:r>
      <w:r w:rsidR="00B8211D">
        <w:rPr>
          <w:rFonts w:cstheme="minorHAnsi"/>
        </w:rPr>
        <w:t>.</w:t>
      </w:r>
    </w:p>
    <w:p w14:paraId="394DA3E5" w14:textId="26A7B402" w:rsidR="00D87CB8" w:rsidRPr="003A2E34" w:rsidRDefault="00914B34" w:rsidP="00B24CC3">
      <w:pPr>
        <w:pStyle w:val="Akapitzlist"/>
        <w:numPr>
          <w:ilvl w:val="0"/>
          <w:numId w:val="8"/>
        </w:numPr>
        <w:spacing w:before="120" w:after="120" w:line="240" w:lineRule="auto"/>
        <w:ind w:left="402" w:hanging="357"/>
        <w:contextualSpacing w:val="0"/>
        <w:jc w:val="both"/>
        <w:rPr>
          <w:rFonts w:cstheme="minorHAnsi"/>
        </w:rPr>
      </w:pPr>
      <w:r w:rsidRPr="003A2E34">
        <w:rPr>
          <w:rFonts w:cstheme="minorHAnsi"/>
        </w:rPr>
        <w:t xml:space="preserve">Wykonawca </w:t>
      </w:r>
      <w:r w:rsidRPr="001D1540">
        <w:rPr>
          <w:rFonts w:cstheme="minorHAnsi"/>
        </w:rPr>
        <w:t xml:space="preserve">zapłaci </w:t>
      </w:r>
      <w:r w:rsidR="00D34C82">
        <w:rPr>
          <w:rFonts w:cstheme="minorHAnsi"/>
        </w:rPr>
        <w:t xml:space="preserve">odpowiedniemu </w:t>
      </w:r>
      <w:r w:rsidR="00145663" w:rsidRPr="001D1540">
        <w:rPr>
          <w:rFonts w:cstheme="minorHAnsi"/>
        </w:rPr>
        <w:t>Kupującemu</w:t>
      </w:r>
      <w:r w:rsidRPr="001D1540">
        <w:rPr>
          <w:rFonts w:cstheme="minorHAnsi"/>
        </w:rPr>
        <w:t xml:space="preserve"> za </w:t>
      </w:r>
      <w:r w:rsidRPr="003A2E34">
        <w:rPr>
          <w:rFonts w:cstheme="minorHAnsi"/>
        </w:rPr>
        <w:t>każdy rozpoczęty dzień</w:t>
      </w:r>
      <w:r w:rsidR="00073BA5">
        <w:rPr>
          <w:rFonts w:cstheme="minorHAnsi"/>
        </w:rPr>
        <w:t xml:space="preserve"> roboczy</w:t>
      </w:r>
      <w:r w:rsidRPr="003A2E34">
        <w:rPr>
          <w:rFonts w:cstheme="minorHAnsi"/>
        </w:rPr>
        <w:t xml:space="preserve"> </w:t>
      </w:r>
      <w:r w:rsidR="00073BA5">
        <w:rPr>
          <w:rFonts w:cstheme="minorHAnsi"/>
        </w:rPr>
        <w:t>zwłoki</w:t>
      </w:r>
      <w:r w:rsidRPr="003A2E34">
        <w:rPr>
          <w:rFonts w:cstheme="minorHAnsi"/>
        </w:rPr>
        <w:t xml:space="preserve">, w stosunku do terminu, o którym mowa w </w:t>
      </w:r>
      <w:r w:rsidR="00097806">
        <w:rPr>
          <w:rFonts w:cstheme="minorHAnsi"/>
        </w:rPr>
        <w:t xml:space="preserve">Rozdziale </w:t>
      </w:r>
      <w:r w:rsidR="001739BE">
        <w:rPr>
          <w:rFonts w:cstheme="minorHAnsi"/>
        </w:rPr>
        <w:t>III</w:t>
      </w:r>
      <w:r w:rsidR="00097806">
        <w:rPr>
          <w:rFonts w:cstheme="minorHAnsi"/>
        </w:rPr>
        <w:t xml:space="preserve"> pkt. 17 Załącznika nr 1 do Umowy</w:t>
      </w:r>
      <w:r w:rsidR="00B8211D" w:rsidRPr="003A2E34">
        <w:rPr>
          <w:rFonts w:cstheme="minorHAnsi"/>
        </w:rPr>
        <w:t xml:space="preserve"> </w:t>
      </w:r>
      <w:r w:rsidRPr="003A2E34">
        <w:rPr>
          <w:rFonts w:cstheme="minorHAnsi"/>
        </w:rPr>
        <w:t xml:space="preserve">(naprawy gwarancyjne), karę umowną w wysokości </w:t>
      </w:r>
      <w:r w:rsidR="00073BA5">
        <w:rPr>
          <w:rFonts w:cstheme="minorHAnsi"/>
        </w:rPr>
        <w:t xml:space="preserve">3% wartości </w:t>
      </w:r>
      <w:r w:rsidR="00E55D17">
        <w:rPr>
          <w:rFonts w:cstheme="minorHAnsi"/>
        </w:rPr>
        <w:t xml:space="preserve">brutto </w:t>
      </w:r>
      <w:r w:rsidR="00073BA5">
        <w:rPr>
          <w:rFonts w:cstheme="minorHAnsi"/>
        </w:rPr>
        <w:t>telefonu z wyposażeniem</w:t>
      </w:r>
      <w:r w:rsidR="00E55D17">
        <w:rPr>
          <w:rFonts w:cstheme="minorHAnsi"/>
        </w:rPr>
        <w:t>,</w:t>
      </w:r>
      <w:r w:rsidRPr="003A2E34">
        <w:rPr>
          <w:rFonts w:cstheme="minorHAnsi"/>
        </w:rPr>
        <w:t xml:space="preserve"> za każdy telefon, którego </w:t>
      </w:r>
      <w:r w:rsidR="00073BA5">
        <w:rPr>
          <w:rFonts w:cstheme="minorHAnsi"/>
        </w:rPr>
        <w:t>zwłoka</w:t>
      </w:r>
      <w:r w:rsidRPr="003A2E34">
        <w:rPr>
          <w:rFonts w:cstheme="minorHAnsi"/>
        </w:rPr>
        <w:t xml:space="preserve"> dotyczy.  </w:t>
      </w:r>
    </w:p>
    <w:p w14:paraId="729565B3" w14:textId="610A09AF" w:rsidR="00D87CB8" w:rsidRDefault="00914B34" w:rsidP="00B24CC3">
      <w:pPr>
        <w:pStyle w:val="Akapitzlist"/>
        <w:numPr>
          <w:ilvl w:val="0"/>
          <w:numId w:val="8"/>
        </w:numPr>
        <w:spacing w:before="120" w:after="120" w:line="240" w:lineRule="auto"/>
        <w:ind w:left="402" w:hanging="357"/>
        <w:contextualSpacing w:val="0"/>
        <w:jc w:val="both"/>
        <w:rPr>
          <w:rFonts w:cstheme="minorHAnsi"/>
        </w:rPr>
      </w:pPr>
      <w:r w:rsidRPr="003A2E34">
        <w:rPr>
          <w:rFonts w:cstheme="minorHAnsi"/>
        </w:rPr>
        <w:t xml:space="preserve">Niezależnie od naliczonych kar umownych, Zamawiający będzie uprawniony do dochodzenia od Wykonawcy odszkodowania, na zasadach ogólnych, przewyższającego wysokość zastrzeżonych kar umownych. </w:t>
      </w:r>
      <w:r w:rsidR="00706D73">
        <w:rPr>
          <w:rFonts w:cstheme="minorHAnsi"/>
        </w:rPr>
        <w:t>Ł</w:t>
      </w:r>
      <w:r w:rsidR="00706D73" w:rsidRPr="004A50A5">
        <w:rPr>
          <w:rFonts w:cstheme="minorHAnsi"/>
        </w:rPr>
        <w:t>ączna wysokość odszkodowania wraz z naliczonymi karami</w:t>
      </w:r>
      <w:r w:rsidR="00706D73">
        <w:rPr>
          <w:rFonts w:cstheme="minorHAnsi"/>
        </w:rPr>
        <w:t xml:space="preserve"> umownymi</w:t>
      </w:r>
      <w:r w:rsidR="00706D73" w:rsidRPr="004A50A5">
        <w:rPr>
          <w:rFonts w:cstheme="minorHAnsi"/>
        </w:rPr>
        <w:t xml:space="preserve"> nie przekroczy </w:t>
      </w:r>
      <w:r w:rsidR="00112AD2">
        <w:rPr>
          <w:rFonts w:cstheme="minorHAnsi"/>
        </w:rPr>
        <w:t>wartości poniesionej szkody</w:t>
      </w:r>
      <w:r w:rsidR="00706D73">
        <w:rPr>
          <w:rFonts w:cstheme="minorHAnsi"/>
        </w:rPr>
        <w:t>.</w:t>
      </w:r>
    </w:p>
    <w:p w14:paraId="3CC6B31E" w14:textId="33FE2FC5" w:rsidR="00E55D17" w:rsidRPr="004F2E9B" w:rsidRDefault="00E55D17" w:rsidP="00E55D17">
      <w:pPr>
        <w:pStyle w:val="Akapitzlist"/>
        <w:numPr>
          <w:ilvl w:val="0"/>
          <w:numId w:val="8"/>
        </w:numPr>
        <w:spacing w:before="120" w:after="120" w:line="240" w:lineRule="auto"/>
        <w:contextualSpacing w:val="0"/>
        <w:jc w:val="both"/>
        <w:rPr>
          <w:rFonts w:cstheme="minorHAnsi"/>
        </w:rPr>
      </w:pPr>
      <w:r w:rsidRPr="004F2E9B">
        <w:rPr>
          <w:rFonts w:cstheme="minorHAnsi"/>
        </w:rPr>
        <w:t xml:space="preserve">W przypadku braku zapłaty lub nieterminowej zapłaty wynagrodzenia należnego podwykonawcy z tytułu zmiany wysokości wynagrodzenia, o której mowa w § </w:t>
      </w:r>
      <w:r w:rsidR="00024468">
        <w:rPr>
          <w:rFonts w:cstheme="minorHAnsi"/>
        </w:rPr>
        <w:t>7</w:t>
      </w:r>
      <w:r w:rsidR="00024468" w:rsidRPr="004F2E9B">
        <w:rPr>
          <w:rFonts w:cstheme="minorHAnsi"/>
        </w:rPr>
        <w:t xml:space="preserve"> </w:t>
      </w:r>
      <w:r w:rsidRPr="004F2E9B">
        <w:rPr>
          <w:rFonts w:cstheme="minorHAnsi"/>
        </w:rPr>
        <w:t xml:space="preserve">ust. </w:t>
      </w:r>
      <w:r w:rsidR="004F49FC">
        <w:rPr>
          <w:rFonts w:cstheme="minorHAnsi"/>
        </w:rPr>
        <w:t xml:space="preserve">1 pkt </w:t>
      </w:r>
      <w:r w:rsidRPr="004F2E9B">
        <w:rPr>
          <w:rFonts w:cstheme="minorHAnsi"/>
        </w:rPr>
        <w:t>3, Wykonawca zapłaci Zamawiającemu karę umowną w wysokości 2% kwoty odpowiadającej zmianie wynagrodzenia należnego podwykonawcy (o ile dotyczy).</w:t>
      </w:r>
    </w:p>
    <w:p w14:paraId="15E49F91" w14:textId="6F3C91DE" w:rsidR="00D87CB8" w:rsidRPr="00803BDD" w:rsidRDefault="00803BDD" w:rsidP="00B24CC3">
      <w:pPr>
        <w:pStyle w:val="Akapitzlist"/>
        <w:numPr>
          <w:ilvl w:val="0"/>
          <w:numId w:val="8"/>
        </w:numPr>
        <w:spacing w:before="120" w:after="120" w:line="240" w:lineRule="auto"/>
        <w:jc w:val="both"/>
        <w:rPr>
          <w:rFonts w:cstheme="minorHAnsi"/>
        </w:rPr>
      </w:pPr>
      <w:r w:rsidRPr="00803BDD">
        <w:rPr>
          <w:rFonts w:cstheme="minorHAnsi"/>
        </w:rPr>
        <w:t xml:space="preserve">Kary, o których mowa powyżej, </w:t>
      </w:r>
      <w:r w:rsidR="00196761">
        <w:rPr>
          <w:rFonts w:cstheme="minorHAnsi"/>
        </w:rPr>
        <w:t xml:space="preserve">z zastrzeżeniem ust. 3 i 8, </w:t>
      </w:r>
      <w:r w:rsidRPr="00803BDD">
        <w:rPr>
          <w:rFonts w:cstheme="minorHAnsi"/>
        </w:rPr>
        <w:t>Wykonawca zobowiązuje się wpłacać na rachunek bankowy wskazany przez Zamawiającego</w:t>
      </w:r>
      <w:r>
        <w:rPr>
          <w:rFonts w:cstheme="minorHAnsi"/>
        </w:rPr>
        <w:t>,</w:t>
      </w:r>
      <w:r w:rsidRPr="00803BDD">
        <w:rPr>
          <w:rFonts w:cstheme="minorHAnsi"/>
        </w:rPr>
        <w:t xml:space="preserve"> w terminie do 21 dni od wezwania Wykonawcy do zapłaty i wskazania rachunku, na który należy dokonać wpłatę. Za opóźnienie w zapłacie kary Wykonawca zapłaci odsetki ustawowe za każdy</w:t>
      </w:r>
      <w:r>
        <w:rPr>
          <w:rFonts w:cstheme="minorHAnsi"/>
        </w:rPr>
        <w:t xml:space="preserve"> roboczy</w:t>
      </w:r>
      <w:r w:rsidRPr="00803BDD">
        <w:rPr>
          <w:rFonts w:cstheme="minorHAnsi"/>
        </w:rPr>
        <w:t xml:space="preserve"> dzień opóźnienia. Datą zapłaty jest data obciążenia konta bankowego Wykonawcy</w:t>
      </w:r>
      <w:r w:rsidR="00914B34" w:rsidRPr="00803BDD">
        <w:rPr>
          <w:rFonts w:cstheme="minorHAnsi"/>
        </w:rPr>
        <w:t xml:space="preserve">. </w:t>
      </w:r>
    </w:p>
    <w:p w14:paraId="7ECA3259" w14:textId="77777777" w:rsidR="00D87CB8" w:rsidRPr="003A2E34" w:rsidRDefault="00914B34" w:rsidP="00B24CC3">
      <w:pPr>
        <w:pStyle w:val="Akapitzlist"/>
        <w:numPr>
          <w:ilvl w:val="0"/>
          <w:numId w:val="8"/>
        </w:numPr>
        <w:spacing w:before="120" w:after="120" w:line="240" w:lineRule="auto"/>
        <w:ind w:left="402" w:hanging="357"/>
        <w:contextualSpacing w:val="0"/>
        <w:jc w:val="both"/>
        <w:rPr>
          <w:rFonts w:cstheme="minorHAnsi"/>
        </w:rPr>
      </w:pPr>
      <w:r w:rsidRPr="003A2E34">
        <w:rPr>
          <w:rFonts w:cstheme="minorHAnsi"/>
        </w:rPr>
        <w:t xml:space="preserve">W przypadku naliczenia kary umownej, wezwanie o zapłatę kary zawierało będzie: </w:t>
      </w:r>
    </w:p>
    <w:p w14:paraId="2DFA74C6" w14:textId="77777777" w:rsidR="00D87CB8" w:rsidRPr="003A2E34" w:rsidRDefault="00914B34" w:rsidP="00B24CC3">
      <w:pPr>
        <w:pStyle w:val="Akapitzlist"/>
        <w:numPr>
          <w:ilvl w:val="0"/>
          <w:numId w:val="11"/>
        </w:numPr>
        <w:spacing w:line="240" w:lineRule="auto"/>
        <w:jc w:val="both"/>
        <w:rPr>
          <w:rFonts w:cstheme="minorHAnsi"/>
        </w:rPr>
      </w:pPr>
      <w:r w:rsidRPr="003A2E34">
        <w:rPr>
          <w:rFonts w:cstheme="minorHAnsi"/>
        </w:rPr>
        <w:t xml:space="preserve">podstawę i wyliczenie kary umownej, </w:t>
      </w:r>
    </w:p>
    <w:p w14:paraId="7C5E8DE4" w14:textId="77777777" w:rsidR="00D87CB8" w:rsidRPr="003A2E34" w:rsidRDefault="00914B34" w:rsidP="00B24CC3">
      <w:pPr>
        <w:pStyle w:val="Akapitzlist"/>
        <w:numPr>
          <w:ilvl w:val="0"/>
          <w:numId w:val="11"/>
        </w:numPr>
        <w:spacing w:line="240" w:lineRule="auto"/>
        <w:jc w:val="both"/>
        <w:rPr>
          <w:rFonts w:cstheme="minorHAnsi"/>
        </w:rPr>
      </w:pPr>
      <w:r w:rsidRPr="003A2E34">
        <w:rPr>
          <w:rFonts w:cstheme="minorHAnsi"/>
        </w:rPr>
        <w:t xml:space="preserve">wysokość naliczonej kary umownej, </w:t>
      </w:r>
    </w:p>
    <w:p w14:paraId="52766C59" w14:textId="77777777" w:rsidR="00D87CB8" w:rsidRPr="003A2E34" w:rsidRDefault="00914B34" w:rsidP="00B24CC3">
      <w:pPr>
        <w:pStyle w:val="Akapitzlist"/>
        <w:numPr>
          <w:ilvl w:val="0"/>
          <w:numId w:val="11"/>
        </w:numPr>
        <w:spacing w:line="240" w:lineRule="auto"/>
        <w:jc w:val="both"/>
        <w:rPr>
          <w:rFonts w:cstheme="minorHAnsi"/>
        </w:rPr>
      </w:pPr>
      <w:r w:rsidRPr="003A2E34">
        <w:rPr>
          <w:rFonts w:cstheme="minorHAnsi"/>
        </w:rPr>
        <w:t xml:space="preserve">numer rachunku bankowego, na który należy wpłacić naliczoną karę. </w:t>
      </w:r>
    </w:p>
    <w:p w14:paraId="24276A60" w14:textId="77777777" w:rsidR="00D87CB8" w:rsidRDefault="00914B34" w:rsidP="00B24CC3">
      <w:pPr>
        <w:numPr>
          <w:ilvl w:val="0"/>
          <w:numId w:val="8"/>
        </w:numPr>
        <w:tabs>
          <w:tab w:val="left" w:pos="360"/>
        </w:tabs>
        <w:suppressAutoHyphens/>
        <w:spacing w:before="120" w:after="120" w:line="240" w:lineRule="auto"/>
        <w:ind w:left="403"/>
        <w:jc w:val="both"/>
        <w:rPr>
          <w:rFonts w:cstheme="minorHAnsi"/>
        </w:rPr>
      </w:pPr>
      <w:r w:rsidRPr="003A2E34">
        <w:rPr>
          <w:rFonts w:cstheme="minorHAnsi"/>
        </w:rPr>
        <w:t xml:space="preserve">Kary umowne określone w umowie są naliczane niezależnie od siebie i podlegają kumulacji. </w:t>
      </w:r>
    </w:p>
    <w:p w14:paraId="6B00D9A4" w14:textId="4C06DDD0" w:rsidR="00803BDD" w:rsidRPr="00D922C8" w:rsidRDefault="00803BDD" w:rsidP="00B24CC3">
      <w:pPr>
        <w:pStyle w:val="Akapitzlist"/>
        <w:numPr>
          <w:ilvl w:val="0"/>
          <w:numId w:val="8"/>
        </w:numPr>
        <w:spacing w:before="120" w:line="240" w:lineRule="auto"/>
        <w:contextualSpacing w:val="0"/>
        <w:jc w:val="both"/>
        <w:rPr>
          <w:rFonts w:cstheme="minorHAnsi"/>
        </w:rPr>
      </w:pPr>
      <w:r w:rsidRPr="00F04745">
        <w:rPr>
          <w:rFonts w:cstheme="minorHAnsi"/>
        </w:rPr>
        <w:t xml:space="preserve">Łączna wysokość kar umownych nie przekroczy 20% łącznego wynagrodzenia </w:t>
      </w:r>
      <w:r>
        <w:rPr>
          <w:rFonts w:cstheme="minorHAnsi"/>
        </w:rPr>
        <w:t>brutto W</w:t>
      </w:r>
      <w:r w:rsidRPr="00F04745">
        <w:rPr>
          <w:rFonts w:cstheme="minorHAnsi"/>
        </w:rPr>
        <w:t>ykonawcy</w:t>
      </w:r>
      <w:r>
        <w:rPr>
          <w:rFonts w:cstheme="minorHAnsi"/>
        </w:rPr>
        <w:t>,</w:t>
      </w:r>
      <w:r w:rsidRPr="00F04745">
        <w:rPr>
          <w:rFonts w:cstheme="minorHAnsi"/>
        </w:rPr>
        <w:t xml:space="preserve"> o którym mowa w  § </w:t>
      </w:r>
      <w:r w:rsidR="00024468">
        <w:rPr>
          <w:rFonts w:cstheme="minorHAnsi"/>
        </w:rPr>
        <w:t>4</w:t>
      </w:r>
      <w:r w:rsidR="00024468" w:rsidRPr="00F04745">
        <w:rPr>
          <w:rFonts w:cstheme="minorHAnsi"/>
        </w:rPr>
        <w:t xml:space="preserve"> </w:t>
      </w:r>
      <w:r>
        <w:rPr>
          <w:rFonts w:cstheme="minorHAnsi"/>
        </w:rPr>
        <w:t>ust</w:t>
      </w:r>
      <w:r w:rsidR="00131391">
        <w:rPr>
          <w:rFonts w:cstheme="minorHAnsi"/>
        </w:rPr>
        <w:t>.</w:t>
      </w:r>
      <w:r w:rsidRPr="00F04745">
        <w:rPr>
          <w:rFonts w:cstheme="minorHAnsi"/>
        </w:rPr>
        <w:t xml:space="preserve"> 1</w:t>
      </w:r>
      <w:r>
        <w:rPr>
          <w:rFonts w:cstheme="minorHAnsi"/>
        </w:rPr>
        <w:t>.</w:t>
      </w:r>
    </w:p>
    <w:p w14:paraId="1728A8C3" w14:textId="5BAE5040" w:rsidR="00D87CB8" w:rsidRPr="003A2E34" w:rsidRDefault="00914B34" w:rsidP="00B24CC3">
      <w:pPr>
        <w:numPr>
          <w:ilvl w:val="0"/>
          <w:numId w:val="8"/>
        </w:numPr>
        <w:tabs>
          <w:tab w:val="left" w:pos="360"/>
        </w:tabs>
        <w:suppressAutoHyphens/>
        <w:spacing w:before="120" w:after="120" w:line="240" w:lineRule="auto"/>
        <w:ind w:left="403"/>
        <w:jc w:val="both"/>
        <w:rPr>
          <w:rFonts w:cstheme="minorHAnsi"/>
        </w:rPr>
      </w:pPr>
      <w:r w:rsidRPr="003A2E34">
        <w:rPr>
          <w:rFonts w:cstheme="minorHAnsi"/>
        </w:rPr>
        <w:t xml:space="preserve">Strony uzgadniają, że w razie naliczenia przez </w:t>
      </w:r>
      <w:r w:rsidR="007614AD">
        <w:rPr>
          <w:rFonts w:cstheme="minorHAnsi"/>
        </w:rPr>
        <w:t>Kupującego</w:t>
      </w:r>
      <w:r w:rsidRPr="003A2E34">
        <w:rPr>
          <w:rFonts w:cstheme="minorHAnsi"/>
        </w:rPr>
        <w:t xml:space="preserve"> kary umownej, </w:t>
      </w:r>
      <w:r w:rsidR="007614AD">
        <w:rPr>
          <w:rFonts w:cstheme="minorHAnsi"/>
        </w:rPr>
        <w:t>właściwy Kupujący</w:t>
      </w:r>
      <w:r w:rsidRPr="003A2E34">
        <w:rPr>
          <w:rFonts w:cstheme="minorHAnsi"/>
        </w:rPr>
        <w:t xml:space="preserve"> jest uprawniony do potrącenia z wynagrodzenia należnego Wykonawcy kwoty stanowiącej</w:t>
      </w:r>
      <w:r w:rsidR="007C31E5">
        <w:rPr>
          <w:rFonts w:cstheme="minorHAnsi"/>
        </w:rPr>
        <w:t xml:space="preserve"> równowartość naliczonej kary i </w:t>
      </w:r>
      <w:r w:rsidRPr="003A2E34">
        <w:rPr>
          <w:rFonts w:cstheme="minorHAnsi"/>
        </w:rPr>
        <w:t>tak pomniejszone wyn</w:t>
      </w:r>
      <w:r w:rsidR="007C31E5">
        <w:rPr>
          <w:rFonts w:cstheme="minorHAnsi"/>
        </w:rPr>
        <w:t>agrodzenie wypłaci Wykonawcy</w:t>
      </w:r>
      <w:r w:rsidR="0021567D">
        <w:rPr>
          <w:rFonts w:cstheme="minorHAnsi"/>
        </w:rPr>
        <w:t>, na co Wykonawca wyraża zgodę</w:t>
      </w:r>
      <w:r w:rsidRPr="003A2E34">
        <w:rPr>
          <w:rFonts w:cstheme="minorHAnsi"/>
        </w:rPr>
        <w:t>.</w:t>
      </w:r>
      <w:r w:rsidR="00803BDD">
        <w:rPr>
          <w:rFonts w:cstheme="minorHAnsi"/>
        </w:rPr>
        <w:t xml:space="preserve"> </w:t>
      </w:r>
      <w:r w:rsidR="00803BDD" w:rsidRPr="00D922C8">
        <w:rPr>
          <w:rFonts w:cstheme="minorHAnsi"/>
        </w:rPr>
        <w:t>Uprawnienie to nie dotyczy przypadku wcześniejszej zapłaty naliczonej kary</w:t>
      </w:r>
      <w:r w:rsidR="009315F1">
        <w:rPr>
          <w:rFonts w:cstheme="minorHAnsi"/>
        </w:rPr>
        <w:t>.</w:t>
      </w:r>
    </w:p>
    <w:p w14:paraId="0DDF0A0C" w14:textId="073EDD9F" w:rsidR="00D87CB8" w:rsidRPr="003A2E34" w:rsidRDefault="00914B34" w:rsidP="00B24CC3">
      <w:pPr>
        <w:pStyle w:val="Akapitzlist"/>
        <w:numPr>
          <w:ilvl w:val="0"/>
          <w:numId w:val="8"/>
        </w:numPr>
        <w:spacing w:before="120" w:after="120" w:line="240" w:lineRule="auto"/>
        <w:ind w:left="403"/>
        <w:contextualSpacing w:val="0"/>
        <w:jc w:val="both"/>
        <w:rPr>
          <w:rFonts w:cstheme="minorHAnsi"/>
        </w:rPr>
      </w:pPr>
      <w:r w:rsidRPr="003A2E34">
        <w:rPr>
          <w:rFonts w:cstheme="minorHAnsi"/>
        </w:rPr>
        <w:t>Postanowienia dotyczące kar umownych obowiązują pomimo wygaśnięcia</w:t>
      </w:r>
      <w:r w:rsidR="00ED7DDE">
        <w:rPr>
          <w:rFonts w:cstheme="minorHAnsi"/>
        </w:rPr>
        <w:t>, wypowiedzenia</w:t>
      </w:r>
      <w:r w:rsidRPr="003A2E34">
        <w:rPr>
          <w:rFonts w:cstheme="minorHAnsi"/>
        </w:rPr>
        <w:t xml:space="preserve"> lub odstąpienia od Umowy. </w:t>
      </w:r>
    </w:p>
    <w:p w14:paraId="747A54D5" w14:textId="0EF4D21F" w:rsidR="00D87CB8" w:rsidRPr="00803BDD" w:rsidRDefault="00A465E5" w:rsidP="00B24CC3">
      <w:pPr>
        <w:pStyle w:val="Akapitzlist"/>
        <w:numPr>
          <w:ilvl w:val="0"/>
          <w:numId w:val="8"/>
        </w:numPr>
        <w:tabs>
          <w:tab w:val="left" w:pos="361"/>
        </w:tabs>
        <w:spacing w:before="120" w:after="120" w:line="240" w:lineRule="auto"/>
        <w:ind w:left="403"/>
        <w:contextualSpacing w:val="0"/>
        <w:jc w:val="both"/>
        <w:rPr>
          <w:rFonts w:cstheme="minorHAnsi"/>
        </w:rPr>
      </w:pPr>
      <w:r w:rsidRPr="00803BDD">
        <w:rPr>
          <w:rFonts w:eastAsia="Calibri" w:cstheme="minorHAnsi"/>
        </w:rPr>
        <w:lastRenderedPageBreak/>
        <w:t xml:space="preserve"> </w:t>
      </w:r>
      <w:r w:rsidR="00914B34" w:rsidRPr="00803BDD">
        <w:rPr>
          <w:rFonts w:cstheme="minorHAnsi"/>
        </w:rPr>
        <w:t>W razie zaistnienia istotnej zmiany okoliczności powodującej, że wykonanie Umowy nie będzie leżało w interesie publicznym, czego nie można było przewidzieć w chwili zawarcia Umowy, lub dalsze wykonywanie umowy może zagrozić istotnemu interesowi bezpieczeństwa państwa lub bezpieczeństwu publicznemu, Zamawiający będzie mógł odstąpić od umowy w terminie 30 dni od powzięcia wiadomości o tych okolicznościach. W takiej sytuacji Wykonawca będzie mógł żądać wyłącznie wynagrodzenia z tytułu wykonanej części Umowy.</w:t>
      </w:r>
    </w:p>
    <w:p w14:paraId="14156ADD" w14:textId="4972653E" w:rsidR="00D87CB8" w:rsidRPr="003A2E34" w:rsidRDefault="00914B34" w:rsidP="00B24CC3">
      <w:pPr>
        <w:pStyle w:val="Akapitzlist"/>
        <w:numPr>
          <w:ilvl w:val="0"/>
          <w:numId w:val="8"/>
        </w:numPr>
        <w:spacing w:before="120" w:after="120" w:line="240" w:lineRule="auto"/>
        <w:ind w:left="403"/>
        <w:contextualSpacing w:val="0"/>
        <w:jc w:val="both"/>
        <w:rPr>
          <w:rFonts w:cstheme="minorHAnsi"/>
        </w:rPr>
      </w:pPr>
      <w:r w:rsidRPr="003A2E34">
        <w:rPr>
          <w:rFonts w:cstheme="minorHAnsi"/>
        </w:rPr>
        <w:t>Przed naliczeniem kary umownej</w:t>
      </w:r>
      <w:r w:rsidR="00ED7DDE">
        <w:rPr>
          <w:rFonts w:cstheme="minorHAnsi"/>
        </w:rPr>
        <w:t xml:space="preserve">, </w:t>
      </w:r>
      <w:r w:rsidR="00196761">
        <w:rPr>
          <w:rFonts w:cstheme="minorHAnsi"/>
        </w:rPr>
        <w:t>Kupujący</w:t>
      </w:r>
      <w:r w:rsidR="00196761" w:rsidRPr="003A2E34">
        <w:rPr>
          <w:rFonts w:cstheme="minorHAnsi"/>
        </w:rPr>
        <w:t xml:space="preserve"> </w:t>
      </w:r>
      <w:r w:rsidRPr="003A2E34">
        <w:rPr>
          <w:rFonts w:cstheme="minorHAnsi"/>
        </w:rPr>
        <w:t>przeprowadzi postępowanie reklamacyjne, o ile jest to wymagane przepisami prawa powszechnie obowiązującego.</w:t>
      </w:r>
    </w:p>
    <w:p w14:paraId="73E11ABF" w14:textId="77777777" w:rsidR="008827D2" w:rsidRPr="003A2E34" w:rsidRDefault="008827D2" w:rsidP="00F42DAE">
      <w:pPr>
        <w:spacing w:after="0" w:line="240" w:lineRule="auto"/>
        <w:jc w:val="center"/>
        <w:rPr>
          <w:rFonts w:cstheme="minorHAnsi"/>
          <w:b/>
        </w:rPr>
      </w:pPr>
    </w:p>
    <w:p w14:paraId="1BEAA971" w14:textId="27704216" w:rsidR="00CF4471" w:rsidRPr="00ED7DDE" w:rsidRDefault="00CF4471" w:rsidP="00CF4471">
      <w:pPr>
        <w:spacing w:after="0" w:line="240" w:lineRule="auto"/>
        <w:jc w:val="center"/>
        <w:rPr>
          <w:rFonts w:cstheme="minorHAnsi"/>
          <w:b/>
        </w:rPr>
      </w:pPr>
      <w:r w:rsidRPr="00ED7DDE">
        <w:rPr>
          <w:rFonts w:cstheme="minorHAnsi"/>
          <w:b/>
        </w:rPr>
        <w:t>§</w:t>
      </w:r>
      <w:r w:rsidR="00024468">
        <w:rPr>
          <w:rFonts w:cstheme="minorHAnsi"/>
          <w:b/>
        </w:rPr>
        <w:t>6</w:t>
      </w:r>
      <w:r w:rsidRPr="00ED7DDE">
        <w:rPr>
          <w:rFonts w:cstheme="minorHAnsi"/>
          <w:b/>
        </w:rPr>
        <w:t>.</w:t>
      </w:r>
    </w:p>
    <w:p w14:paraId="3B806848" w14:textId="77777777" w:rsidR="009F71C7" w:rsidRPr="00ED7DDE" w:rsidRDefault="009F71C7" w:rsidP="009F71C7">
      <w:pPr>
        <w:spacing w:after="0" w:line="240" w:lineRule="auto"/>
        <w:jc w:val="center"/>
        <w:rPr>
          <w:rFonts w:cstheme="minorHAnsi"/>
          <w:b/>
        </w:rPr>
      </w:pPr>
      <w:r>
        <w:rPr>
          <w:rFonts w:cstheme="minorHAnsi"/>
          <w:b/>
          <w:bCs/>
          <w:sz w:val="24"/>
          <w:szCs w:val="24"/>
        </w:rPr>
        <w:t>Poufność i dane osobowe</w:t>
      </w:r>
      <w:r w:rsidRPr="00ED7DDE" w:rsidDel="0048373E">
        <w:rPr>
          <w:rFonts w:cstheme="minorHAnsi"/>
          <w:b/>
        </w:rPr>
        <w:t xml:space="preserve"> </w:t>
      </w:r>
    </w:p>
    <w:p w14:paraId="482D7151" w14:textId="77777777"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1260FE21" w14:textId="74AA0706"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 xml:space="preserve">Strony Umowy, jako administratorzy danych osobowych udostępnią sobie wzajemnie dane osobowe swoich reprezentantów i pracowników lub innych osób, którymi posługują się przy wykonywaniu Umowy w celu i w zakresie niezbędnym do wykonania niniejszej Umowy. </w:t>
      </w:r>
    </w:p>
    <w:p w14:paraId="2E01F954" w14:textId="77777777"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Zamawiający zobowiązuje się do wykonania obowiązku informacyjnego zgodnie z art. 14 RODO  względem osób, o których mowa w ust. 2 poprzez przekazanie im treści wskazanej w ust. 7, nie później niż w terminie 10 dni roboczych od podpisania umowy.</w:t>
      </w:r>
    </w:p>
    <w:p w14:paraId="1CC6CDFB" w14:textId="77777777"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Wykonawca zobowiązuje się do wykonania obowiązku informacyjnego zgodnie z art. 14 RODO  względem osób, o których mowa w ust. 2 poprzez przekazanie im treści wskazanej w ust. 6, nie później niż w terminie 10 dni roboczych od podpisania umowy.</w:t>
      </w:r>
    </w:p>
    <w:p w14:paraId="11D8CE15" w14:textId="77777777"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Na żądanie każdej ze Stron, druga Strona umowy przedstawi w ciągu 5 dni roboczych potwierdzenie zrealizowania obowiązku, o którym mowa odpowiednio w ust. 3 lub ust. 4.</w:t>
      </w:r>
    </w:p>
    <w:p w14:paraId="4566C270" w14:textId="395A45C8"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 xml:space="preserve">Informacja o przetwarzaniu danych osobowych przez Zamawiającego znajduje się na stronie: </w:t>
      </w:r>
      <w:hyperlink r:id="rId8" w:history="1">
        <w:r w:rsidR="00414D1F" w:rsidRPr="000A2673">
          <w:rPr>
            <w:rStyle w:val="Hipercze"/>
            <w:rFonts w:cstheme="minorHAnsi"/>
          </w:rPr>
          <w:t>https://www.gov.pl/web/nfosigw/klauzula-informacyjna-dla-reprezentantow-w-tym-pelnomocnikow-podmiotu</w:t>
        </w:r>
      </w:hyperlink>
      <w:r w:rsidR="00414D1F">
        <w:rPr>
          <w:rFonts w:cstheme="minorHAnsi"/>
        </w:rPr>
        <w:t xml:space="preserve"> </w:t>
      </w:r>
      <w:r w:rsidRPr="00895EF3">
        <w:rPr>
          <w:rFonts w:cstheme="minorHAnsi"/>
        </w:rPr>
        <w:t>.</w:t>
      </w:r>
    </w:p>
    <w:p w14:paraId="123E0F1E" w14:textId="18A3FE0B" w:rsidR="009F71C7" w:rsidRPr="00895EF3" w:rsidRDefault="009F71C7" w:rsidP="00E56D39">
      <w:pPr>
        <w:pStyle w:val="Akapitzlist"/>
        <w:numPr>
          <w:ilvl w:val="0"/>
          <w:numId w:val="23"/>
        </w:numPr>
        <w:spacing w:before="120" w:after="120" w:line="240" w:lineRule="auto"/>
        <w:contextualSpacing w:val="0"/>
        <w:jc w:val="both"/>
        <w:rPr>
          <w:rFonts w:cstheme="minorHAnsi"/>
        </w:rPr>
      </w:pPr>
      <w:r w:rsidRPr="00895EF3">
        <w:rPr>
          <w:rFonts w:cstheme="minorHAnsi"/>
        </w:rPr>
        <w:t xml:space="preserve">Informacja o przetwarzaniu danych osobowych przez Wykonawcę stanowi Załącznik nr </w:t>
      </w:r>
      <w:r w:rsidR="00A7456D">
        <w:rPr>
          <w:rFonts w:cstheme="minorHAnsi"/>
        </w:rPr>
        <w:t>4</w:t>
      </w:r>
      <w:r w:rsidR="00A7456D" w:rsidRPr="00895EF3">
        <w:rPr>
          <w:rFonts w:cstheme="minorHAnsi"/>
        </w:rPr>
        <w:t xml:space="preserve"> </w:t>
      </w:r>
      <w:r w:rsidRPr="00895EF3">
        <w:rPr>
          <w:rFonts w:cstheme="minorHAnsi"/>
        </w:rPr>
        <w:t>do Umowy.</w:t>
      </w:r>
    </w:p>
    <w:p w14:paraId="79DDC916" w14:textId="66559A60" w:rsidR="009F71C7" w:rsidRDefault="00ED7DDE" w:rsidP="00F42DAE">
      <w:pPr>
        <w:spacing w:line="240" w:lineRule="auto"/>
        <w:jc w:val="center"/>
        <w:rPr>
          <w:rFonts w:cstheme="minorHAnsi"/>
          <w:b/>
        </w:rPr>
      </w:pPr>
      <w:r w:rsidRPr="00ED7DDE">
        <w:rPr>
          <w:rFonts w:cstheme="minorHAnsi"/>
          <w:b/>
        </w:rPr>
        <w:t xml:space="preserve">§ </w:t>
      </w:r>
      <w:r w:rsidR="00024468">
        <w:rPr>
          <w:rFonts w:cstheme="minorHAnsi"/>
          <w:b/>
        </w:rPr>
        <w:t>7</w:t>
      </w:r>
    </w:p>
    <w:p w14:paraId="1F174FEA" w14:textId="65D36530" w:rsidR="00D87CB8" w:rsidRPr="00D61EAA" w:rsidRDefault="00ED7DDE" w:rsidP="00F42DAE">
      <w:pPr>
        <w:spacing w:line="240" w:lineRule="auto"/>
        <w:jc w:val="center"/>
        <w:rPr>
          <w:rFonts w:cstheme="minorHAnsi"/>
          <w:b/>
        </w:rPr>
      </w:pPr>
      <w:r w:rsidRPr="00D61EAA">
        <w:rPr>
          <w:rFonts w:cstheme="minorHAnsi"/>
          <w:b/>
        </w:rPr>
        <w:t>Dopuszczalne zmiany umowy</w:t>
      </w:r>
    </w:p>
    <w:p w14:paraId="3E2E4509" w14:textId="77777777" w:rsidR="00ED7DDE" w:rsidRPr="00D922C8" w:rsidRDefault="00ED7DDE" w:rsidP="00E56D39">
      <w:pPr>
        <w:pStyle w:val="Akapitzlist"/>
        <w:numPr>
          <w:ilvl w:val="0"/>
          <w:numId w:val="16"/>
        </w:numPr>
        <w:autoSpaceDE w:val="0"/>
        <w:autoSpaceDN w:val="0"/>
        <w:adjustRightInd w:val="0"/>
        <w:spacing w:before="120" w:after="0" w:line="240" w:lineRule="auto"/>
        <w:contextualSpacing w:val="0"/>
        <w:jc w:val="both"/>
        <w:rPr>
          <w:rFonts w:cstheme="minorHAnsi"/>
        </w:rPr>
      </w:pPr>
      <w:r w:rsidRPr="00D922C8">
        <w:rPr>
          <w:rFonts w:cstheme="minorHAnsi"/>
        </w:rPr>
        <w:t>Strony dopuszczają możliwość zmian Umowy:</w:t>
      </w:r>
    </w:p>
    <w:p w14:paraId="101B46CF" w14:textId="77777777" w:rsidR="00ED7DDE" w:rsidRPr="00D922C8" w:rsidRDefault="00ED7DDE" w:rsidP="00E56D39">
      <w:pPr>
        <w:pStyle w:val="Akapitzlist"/>
        <w:numPr>
          <w:ilvl w:val="0"/>
          <w:numId w:val="18"/>
        </w:numPr>
        <w:autoSpaceDE w:val="0"/>
        <w:autoSpaceDN w:val="0"/>
        <w:adjustRightInd w:val="0"/>
        <w:spacing w:before="120" w:after="0" w:line="240" w:lineRule="auto"/>
        <w:contextualSpacing w:val="0"/>
        <w:jc w:val="both"/>
        <w:rPr>
          <w:rFonts w:cstheme="minorHAnsi"/>
        </w:rPr>
      </w:pPr>
      <w:r>
        <w:rPr>
          <w:rFonts w:cstheme="minorHAnsi"/>
        </w:rPr>
        <w:t>P</w:t>
      </w:r>
      <w:r w:rsidRPr="00D922C8">
        <w:rPr>
          <w:rFonts w:cstheme="minorHAnsi"/>
        </w:rPr>
        <w:t xml:space="preserve">oprzez odpowiednią zmianę wysokości wynagrodzenia należnego Wykonawcy, </w:t>
      </w:r>
      <w:r w:rsidRPr="00D922C8">
        <w:rPr>
          <w:rFonts w:cstheme="minorHAnsi"/>
        </w:rPr>
        <w:br/>
        <w:t xml:space="preserve">w przypadku zmiany: </w:t>
      </w:r>
    </w:p>
    <w:p w14:paraId="01783331" w14:textId="77777777" w:rsidR="00ED7DDE" w:rsidRPr="00D922C8" w:rsidRDefault="00ED7DDE" w:rsidP="00E56D39">
      <w:pPr>
        <w:pStyle w:val="Akapitzlist"/>
        <w:numPr>
          <w:ilvl w:val="0"/>
          <w:numId w:val="17"/>
        </w:numPr>
        <w:autoSpaceDE w:val="0"/>
        <w:autoSpaceDN w:val="0"/>
        <w:adjustRightInd w:val="0"/>
        <w:spacing w:before="120" w:after="0" w:line="240" w:lineRule="auto"/>
        <w:ind w:left="1068"/>
        <w:contextualSpacing w:val="0"/>
        <w:jc w:val="both"/>
        <w:rPr>
          <w:rFonts w:cstheme="minorHAnsi"/>
        </w:rPr>
      </w:pPr>
      <w:r>
        <w:rPr>
          <w:rFonts w:cstheme="minorHAnsi"/>
        </w:rPr>
        <w:t>S</w:t>
      </w:r>
      <w:r w:rsidRPr="00D922C8">
        <w:rPr>
          <w:rFonts w:cstheme="minorHAnsi"/>
        </w:rPr>
        <w:t xml:space="preserve">tawki podatku od towarów i usług oraz podatku akcyzowego, </w:t>
      </w:r>
    </w:p>
    <w:p w14:paraId="7B5096EB" w14:textId="77777777" w:rsidR="00ED7DDE" w:rsidRPr="00D922C8" w:rsidRDefault="00ED7DDE" w:rsidP="00E56D39">
      <w:pPr>
        <w:pStyle w:val="Akapitzlist"/>
        <w:numPr>
          <w:ilvl w:val="0"/>
          <w:numId w:val="17"/>
        </w:numPr>
        <w:autoSpaceDE w:val="0"/>
        <w:autoSpaceDN w:val="0"/>
        <w:adjustRightInd w:val="0"/>
        <w:spacing w:before="120" w:after="0" w:line="240" w:lineRule="auto"/>
        <w:ind w:left="1068"/>
        <w:contextualSpacing w:val="0"/>
        <w:jc w:val="both"/>
        <w:rPr>
          <w:rFonts w:cstheme="minorHAnsi"/>
        </w:rPr>
      </w:pPr>
      <w:r>
        <w:rPr>
          <w:rFonts w:cstheme="minorHAnsi"/>
        </w:rPr>
        <w:t>W</w:t>
      </w:r>
      <w:r w:rsidRPr="00D922C8">
        <w:rPr>
          <w:rFonts w:cstheme="minorHAnsi"/>
        </w:rPr>
        <w:t xml:space="preserve">ysokości minimalnego wynagrodzenia za pracę albo wysokości minimalnej stawki godzinowej, ustalonych na podstawie ustawy z dnia 10 października 2002 r. o minimalnym wynagrodzeniu za pracę, </w:t>
      </w:r>
    </w:p>
    <w:p w14:paraId="5DBAB772" w14:textId="77777777" w:rsidR="00ED7DDE" w:rsidRPr="00D922C8" w:rsidRDefault="00ED7DDE" w:rsidP="00E56D39">
      <w:pPr>
        <w:pStyle w:val="Akapitzlist"/>
        <w:numPr>
          <w:ilvl w:val="0"/>
          <w:numId w:val="17"/>
        </w:numPr>
        <w:autoSpaceDE w:val="0"/>
        <w:autoSpaceDN w:val="0"/>
        <w:adjustRightInd w:val="0"/>
        <w:spacing w:before="120" w:after="0" w:line="240" w:lineRule="auto"/>
        <w:ind w:left="1068"/>
        <w:contextualSpacing w:val="0"/>
        <w:jc w:val="both"/>
        <w:rPr>
          <w:rFonts w:cstheme="minorHAnsi"/>
        </w:rPr>
      </w:pPr>
      <w:r>
        <w:rPr>
          <w:rFonts w:cstheme="minorHAnsi"/>
        </w:rPr>
        <w:t>Z</w:t>
      </w:r>
      <w:r w:rsidRPr="00D922C8">
        <w:rPr>
          <w:rFonts w:cstheme="minorHAnsi"/>
        </w:rPr>
        <w:t>asad podlegania ubezpieczeniom społecznym lub ubezpieczeniu zdrowotnemu lub wysokości stawki składki na ubezpieczenia społeczne lub ubezpieczenia zdrowotne,</w:t>
      </w:r>
    </w:p>
    <w:p w14:paraId="5F1C8261" w14:textId="77777777" w:rsidR="00ED7DDE" w:rsidRPr="00D922C8" w:rsidRDefault="00ED7DDE" w:rsidP="00E56D39">
      <w:pPr>
        <w:pStyle w:val="Akapitzlist"/>
        <w:numPr>
          <w:ilvl w:val="0"/>
          <w:numId w:val="17"/>
        </w:numPr>
        <w:autoSpaceDE w:val="0"/>
        <w:autoSpaceDN w:val="0"/>
        <w:adjustRightInd w:val="0"/>
        <w:spacing w:before="120" w:after="0" w:line="240" w:lineRule="auto"/>
        <w:ind w:left="1068"/>
        <w:contextualSpacing w:val="0"/>
        <w:jc w:val="both"/>
        <w:rPr>
          <w:rFonts w:cstheme="minorHAnsi"/>
        </w:rPr>
      </w:pPr>
      <w:r>
        <w:rPr>
          <w:rFonts w:cstheme="minorHAnsi"/>
        </w:rPr>
        <w:lastRenderedPageBreak/>
        <w:t>Z</w:t>
      </w:r>
      <w:r w:rsidRPr="00D922C8">
        <w:rPr>
          <w:rFonts w:cstheme="minorHAnsi"/>
        </w:rPr>
        <w:t xml:space="preserve">asad gromadzenia i wysokości wpłat do pracowniczych planów kapitałowych, </w:t>
      </w:r>
      <w:r w:rsidRPr="00D922C8">
        <w:rPr>
          <w:rFonts w:cstheme="minorHAnsi"/>
        </w:rPr>
        <w:br/>
        <w:t>o których mowa w ustawie z dnia 4 października 2018 r. o pracowniczych planach kapitałowych,</w:t>
      </w:r>
    </w:p>
    <w:p w14:paraId="63C2A7A4" w14:textId="77777777" w:rsidR="00ED7DDE" w:rsidRPr="00D922C8" w:rsidRDefault="00ED7DDE" w:rsidP="00ED7DDE">
      <w:pPr>
        <w:pStyle w:val="Akapitzlist"/>
        <w:autoSpaceDE w:val="0"/>
        <w:autoSpaceDN w:val="0"/>
        <w:adjustRightInd w:val="0"/>
        <w:spacing w:before="120" w:line="240" w:lineRule="auto"/>
        <w:ind w:left="1068"/>
        <w:contextualSpacing w:val="0"/>
        <w:jc w:val="both"/>
        <w:rPr>
          <w:rFonts w:cstheme="minorHAnsi"/>
        </w:rPr>
      </w:pPr>
      <w:r w:rsidRPr="00D922C8">
        <w:rPr>
          <w:rFonts w:cstheme="minorHAnsi"/>
        </w:rPr>
        <w:t>- jeżeli zmiany te będą miały wpływ na koszty wykonania zamówienia przez Wykonawcę, o kwotę wykazaną przez Wykonawcę i wynikającą z wyżej wymienionych zmian.</w:t>
      </w:r>
    </w:p>
    <w:p w14:paraId="3DA627B4" w14:textId="77777777" w:rsidR="00ED7DDE" w:rsidRPr="00D922C8" w:rsidRDefault="00ED7DDE" w:rsidP="00E56D39">
      <w:pPr>
        <w:pStyle w:val="Akapitzlist"/>
        <w:numPr>
          <w:ilvl w:val="0"/>
          <w:numId w:val="18"/>
        </w:numPr>
        <w:autoSpaceDE w:val="0"/>
        <w:autoSpaceDN w:val="0"/>
        <w:adjustRightInd w:val="0"/>
        <w:spacing w:before="120" w:after="0" w:line="240" w:lineRule="auto"/>
        <w:contextualSpacing w:val="0"/>
        <w:jc w:val="both"/>
        <w:rPr>
          <w:rFonts w:cstheme="minorHAnsi"/>
        </w:rPr>
      </w:pPr>
      <w:r>
        <w:rPr>
          <w:rFonts w:cstheme="minorHAnsi"/>
        </w:rPr>
        <w:t>P</w:t>
      </w:r>
      <w:r w:rsidRPr="00D922C8">
        <w:rPr>
          <w:rFonts w:cstheme="minorHAnsi"/>
        </w:rPr>
        <w:t xml:space="preserve">oprzez odpowiednią zmianę wynagrodzenia należnego Wykonawcy, </w:t>
      </w:r>
      <w:r>
        <w:rPr>
          <w:rFonts w:cstheme="minorHAnsi"/>
        </w:rPr>
        <w:br/>
      </w:r>
      <w:r w:rsidRPr="00D922C8">
        <w:rPr>
          <w:rFonts w:cstheme="minorHAnsi"/>
        </w:rPr>
        <w:t xml:space="preserve">w przypadku zmiany cen materiałów lub kosztów związanych z realizacją zamówienia </w:t>
      </w:r>
      <w:r>
        <w:rPr>
          <w:rFonts w:cstheme="minorHAnsi"/>
        </w:rPr>
        <w:br/>
      </w:r>
      <w:r w:rsidRPr="00D922C8">
        <w:rPr>
          <w:rFonts w:cstheme="minorHAnsi"/>
        </w:rPr>
        <w:t>z zastrzeżeniem, że:</w:t>
      </w:r>
    </w:p>
    <w:p w14:paraId="2A4DF829" w14:textId="77777777" w:rsidR="00ED7DDE" w:rsidRDefault="00ED7DDE" w:rsidP="00E56D39">
      <w:pPr>
        <w:pStyle w:val="Akapitzlist"/>
        <w:numPr>
          <w:ilvl w:val="0"/>
          <w:numId w:val="19"/>
        </w:numPr>
        <w:suppressAutoHyphens/>
        <w:autoSpaceDE w:val="0"/>
        <w:autoSpaceDN w:val="0"/>
        <w:adjustRightInd w:val="0"/>
        <w:spacing w:before="120" w:after="0" w:line="240" w:lineRule="auto"/>
        <w:contextualSpacing w:val="0"/>
        <w:jc w:val="both"/>
        <w:rPr>
          <w:rFonts w:cstheme="minorHAnsi"/>
        </w:rPr>
      </w:pPr>
      <w:r>
        <w:rPr>
          <w:rFonts w:cstheme="minorHAnsi"/>
        </w:rPr>
        <w:t>P</w:t>
      </w:r>
      <w:r w:rsidRPr="00D922C8">
        <w:rPr>
          <w:rFonts w:cstheme="minorHAnsi"/>
        </w:rPr>
        <w:t>ierwsza zmiana jest dopuszczalna najwcześniej po upływie sześciu miesięcy od dnia zawarcia  umowy;</w:t>
      </w:r>
    </w:p>
    <w:p w14:paraId="1280370F" w14:textId="7541F83D" w:rsidR="00ED7DDE" w:rsidRPr="00D922C8" w:rsidRDefault="00ED7DDE" w:rsidP="00E56D39">
      <w:pPr>
        <w:pStyle w:val="Akapitzlist"/>
        <w:numPr>
          <w:ilvl w:val="0"/>
          <w:numId w:val="19"/>
        </w:numPr>
        <w:suppressAutoHyphens/>
        <w:autoSpaceDE w:val="0"/>
        <w:autoSpaceDN w:val="0"/>
        <w:adjustRightInd w:val="0"/>
        <w:spacing w:before="120" w:after="0" w:line="240" w:lineRule="auto"/>
        <w:contextualSpacing w:val="0"/>
        <w:jc w:val="both"/>
        <w:rPr>
          <w:rFonts w:cstheme="minorHAnsi"/>
        </w:rPr>
      </w:pPr>
      <w:r>
        <w:rPr>
          <w:rFonts w:cstheme="minorHAnsi"/>
        </w:rPr>
        <w:t>Z</w:t>
      </w:r>
      <w:r w:rsidRPr="00D922C8">
        <w:rPr>
          <w:rFonts w:cstheme="minorHAnsi"/>
        </w:rPr>
        <w:t>miana jest dopuszczalna w przypadku, gdy suma wskaźników zmiany cen towarów i usług konsumpcyjnych ogółem ogłoszonych w komunikacie Prezesa Głównego Urzędu Statystycznego</w:t>
      </w:r>
      <w:r>
        <w:rPr>
          <w:rFonts w:cstheme="minorHAnsi"/>
        </w:rPr>
        <w:t>,</w:t>
      </w:r>
      <w:r w:rsidRPr="00D922C8">
        <w:rPr>
          <w:rFonts w:cstheme="minorHAnsi"/>
        </w:rPr>
        <w:t xml:space="preserve"> w</w:t>
      </w:r>
      <w:r>
        <w:rPr>
          <w:rFonts w:cstheme="minorHAnsi"/>
        </w:rPr>
        <w:t xml:space="preserve"> </w:t>
      </w:r>
      <w:r w:rsidRPr="00D922C8">
        <w:rPr>
          <w:rFonts w:cstheme="minorHAnsi"/>
        </w:rPr>
        <w:t xml:space="preserve">kolejnych dwóch kwartałach,  następujących po kwartale, w którym odpowiednio - zawarto umowę </w:t>
      </w:r>
      <w:r w:rsidRPr="00385997">
        <w:rPr>
          <w:rFonts w:cstheme="minorHAnsi"/>
          <w:bCs/>
        </w:rPr>
        <w:t xml:space="preserve">lub </w:t>
      </w:r>
      <w:r w:rsidR="006E379E" w:rsidRPr="00385997">
        <w:rPr>
          <w:rFonts w:cstheme="minorHAnsi"/>
          <w:bCs/>
        </w:rPr>
        <w:t>dokonan</w:t>
      </w:r>
      <w:r w:rsidR="00414D1F">
        <w:rPr>
          <w:rFonts w:cstheme="minorHAnsi"/>
          <w:bCs/>
        </w:rPr>
        <w:t>o</w:t>
      </w:r>
      <w:r w:rsidRPr="00385997">
        <w:rPr>
          <w:rFonts w:cstheme="minorHAnsi"/>
        </w:rPr>
        <w:t xml:space="preserve"> </w:t>
      </w:r>
      <w:r w:rsidRPr="00D922C8">
        <w:rPr>
          <w:rFonts w:cstheme="minorHAnsi"/>
        </w:rPr>
        <w:t xml:space="preserve">ostatniej zmiany na podstawie niniejszego postanowienia - wyniesie co najmniej </w:t>
      </w:r>
      <w:r w:rsidR="002A5045">
        <w:rPr>
          <w:rFonts w:cstheme="minorHAnsi"/>
        </w:rPr>
        <w:t>5</w:t>
      </w:r>
      <w:r w:rsidR="00B36BB6" w:rsidRPr="00D922C8">
        <w:rPr>
          <w:rFonts w:cstheme="minorHAnsi"/>
        </w:rPr>
        <w:t xml:space="preserve"> </w:t>
      </w:r>
      <w:r w:rsidRPr="00D922C8">
        <w:rPr>
          <w:rFonts w:cstheme="minorHAnsi"/>
        </w:rPr>
        <w:t xml:space="preserve">%; </w:t>
      </w:r>
    </w:p>
    <w:p w14:paraId="5BCCEA54" w14:textId="7100D652" w:rsidR="00ED7DDE" w:rsidRPr="00D922C8" w:rsidRDefault="00ED7DDE" w:rsidP="00E56D39">
      <w:pPr>
        <w:pStyle w:val="Akapitzlist"/>
        <w:numPr>
          <w:ilvl w:val="0"/>
          <w:numId w:val="19"/>
        </w:numPr>
        <w:suppressAutoHyphens/>
        <w:autoSpaceDE w:val="0"/>
        <w:autoSpaceDN w:val="0"/>
        <w:adjustRightInd w:val="0"/>
        <w:spacing w:before="120" w:after="0" w:line="240" w:lineRule="auto"/>
        <w:contextualSpacing w:val="0"/>
        <w:jc w:val="both"/>
        <w:rPr>
          <w:rFonts w:cstheme="minorHAnsi"/>
        </w:rPr>
      </w:pPr>
      <w:r w:rsidRPr="00D922C8">
        <w:rPr>
          <w:rFonts w:cstheme="minorHAnsi"/>
        </w:rPr>
        <w:t xml:space="preserve">Wykonawca wystąpi do Zamawiającego z wnioskiem o zmianę wynagrodzenia, zawierającym uzasadnienie wpływu wzrostu cen określonych towarów lub usług na koszty realizacji zamówienia, względem ceny lub kosztu przyjętych odpowiednio w celu ustalenia wynagrodzenia </w:t>
      </w:r>
      <w:r>
        <w:rPr>
          <w:rFonts w:cstheme="minorHAnsi"/>
        </w:rPr>
        <w:t>W</w:t>
      </w:r>
      <w:r w:rsidRPr="00D922C8">
        <w:rPr>
          <w:rFonts w:cstheme="minorHAnsi"/>
        </w:rPr>
        <w:t>ykonawcy zawartego w ofercie albo przy ostatniej zmianie cen</w:t>
      </w:r>
      <w:r>
        <w:rPr>
          <w:rFonts w:cstheme="minorHAnsi"/>
        </w:rPr>
        <w:t>;</w:t>
      </w:r>
      <w:r w:rsidRPr="00D922C8" w:rsidDel="005B03AE">
        <w:rPr>
          <w:rFonts w:cstheme="minorHAnsi"/>
        </w:rPr>
        <w:t xml:space="preserve"> </w:t>
      </w:r>
    </w:p>
    <w:p w14:paraId="5F4674FA" w14:textId="77777777" w:rsidR="00ED7DDE" w:rsidRDefault="00ED7DDE" w:rsidP="00E56D39">
      <w:pPr>
        <w:pStyle w:val="Akapitzlist"/>
        <w:numPr>
          <w:ilvl w:val="0"/>
          <w:numId w:val="19"/>
        </w:numPr>
        <w:suppressAutoHyphens/>
        <w:autoSpaceDE w:val="0"/>
        <w:autoSpaceDN w:val="0"/>
        <w:adjustRightInd w:val="0"/>
        <w:spacing w:before="120" w:after="0" w:line="240" w:lineRule="auto"/>
        <w:contextualSpacing w:val="0"/>
        <w:jc w:val="both"/>
        <w:rPr>
          <w:rFonts w:cstheme="minorHAnsi"/>
        </w:rPr>
      </w:pPr>
      <w:r>
        <w:rPr>
          <w:rFonts w:cstheme="minorHAnsi"/>
        </w:rPr>
        <w:t>Z</w:t>
      </w:r>
      <w:r w:rsidRPr="00D922C8">
        <w:rPr>
          <w:rFonts w:cstheme="minorHAnsi"/>
        </w:rPr>
        <w:t xml:space="preserve">miany wynagrodzenia mogą być dokonywane nie częściej niż co sześć  miesięcy; </w:t>
      </w:r>
    </w:p>
    <w:p w14:paraId="2D027A35" w14:textId="735DF74F" w:rsidR="00ED7DDE" w:rsidRPr="00D922C8" w:rsidRDefault="00ED7DDE" w:rsidP="00E56D39">
      <w:pPr>
        <w:pStyle w:val="Akapitzlist"/>
        <w:numPr>
          <w:ilvl w:val="0"/>
          <w:numId w:val="19"/>
        </w:numPr>
        <w:suppressAutoHyphens/>
        <w:autoSpaceDE w:val="0"/>
        <w:autoSpaceDN w:val="0"/>
        <w:adjustRightInd w:val="0"/>
        <w:spacing w:before="120" w:after="0" w:line="240" w:lineRule="auto"/>
        <w:contextualSpacing w:val="0"/>
        <w:jc w:val="both"/>
        <w:rPr>
          <w:rFonts w:cstheme="minorHAnsi"/>
        </w:rPr>
      </w:pPr>
      <w:r>
        <w:rPr>
          <w:rFonts w:cstheme="minorHAnsi"/>
        </w:rPr>
        <w:t>Ł</w:t>
      </w:r>
      <w:r w:rsidRPr="00521E5B">
        <w:rPr>
          <w:rFonts w:cstheme="minorHAnsi"/>
        </w:rPr>
        <w:t>ączna zmiana wynagrodzenia</w:t>
      </w:r>
      <w:r w:rsidR="00414D1F">
        <w:rPr>
          <w:rFonts w:cstheme="minorHAnsi"/>
        </w:rPr>
        <w:t>,</w:t>
      </w:r>
      <w:r w:rsidRPr="00521E5B">
        <w:rPr>
          <w:rFonts w:cstheme="minorHAnsi"/>
        </w:rPr>
        <w:t xml:space="preserve"> </w:t>
      </w:r>
      <w:r>
        <w:rPr>
          <w:rFonts w:cstheme="minorHAnsi"/>
        </w:rPr>
        <w:t xml:space="preserve">jaka może być dokonana zgodnie </w:t>
      </w:r>
      <w:r w:rsidRPr="00521E5B">
        <w:rPr>
          <w:rFonts w:cstheme="minorHAnsi"/>
        </w:rPr>
        <w:t xml:space="preserve">z powyższymi zasadami, nie przekroczy kwoty </w:t>
      </w:r>
      <w:r w:rsidR="003A3B3B">
        <w:rPr>
          <w:rFonts w:cstheme="minorHAnsi"/>
        </w:rPr>
        <w:t>3</w:t>
      </w:r>
      <w:r w:rsidR="003A3B3B" w:rsidRPr="00521E5B">
        <w:rPr>
          <w:rFonts w:cstheme="minorHAnsi"/>
        </w:rPr>
        <w:t xml:space="preserve">0 </w:t>
      </w:r>
      <w:r w:rsidRPr="00521E5B">
        <w:rPr>
          <w:rFonts w:cstheme="minorHAnsi"/>
        </w:rPr>
        <w:t xml:space="preserve">% maksymalnego wynagrodzenia, o którym mowa w § </w:t>
      </w:r>
      <w:r w:rsidR="00024468">
        <w:rPr>
          <w:rFonts w:cstheme="minorHAnsi"/>
        </w:rPr>
        <w:t>4</w:t>
      </w:r>
      <w:r w:rsidR="00024468" w:rsidRPr="00521E5B">
        <w:rPr>
          <w:rFonts w:cstheme="minorHAnsi"/>
        </w:rPr>
        <w:t xml:space="preserve"> </w:t>
      </w:r>
      <w:r w:rsidRPr="00521E5B">
        <w:rPr>
          <w:rFonts w:cstheme="minorHAnsi"/>
        </w:rPr>
        <w:t>ust. 1</w:t>
      </w:r>
      <w:r w:rsidRPr="00D922C8">
        <w:rPr>
          <w:rFonts w:cstheme="minorHAnsi"/>
        </w:rPr>
        <w:t xml:space="preserve"> </w:t>
      </w:r>
    </w:p>
    <w:p w14:paraId="5316FF7F" w14:textId="75F44C57" w:rsidR="00ED7DDE" w:rsidRPr="00D922C8" w:rsidRDefault="00ED7DDE" w:rsidP="00E56D39">
      <w:pPr>
        <w:pStyle w:val="Akapitzlist"/>
        <w:numPr>
          <w:ilvl w:val="0"/>
          <w:numId w:val="18"/>
        </w:numPr>
        <w:suppressAutoHyphens/>
        <w:autoSpaceDE w:val="0"/>
        <w:autoSpaceDN w:val="0"/>
        <w:adjustRightInd w:val="0"/>
        <w:spacing w:before="120" w:after="0" w:line="240" w:lineRule="auto"/>
        <w:contextualSpacing w:val="0"/>
        <w:jc w:val="both"/>
        <w:rPr>
          <w:rFonts w:cstheme="minorHAnsi"/>
        </w:rPr>
      </w:pPr>
      <w:r w:rsidRPr="00D922C8">
        <w:rPr>
          <w:rFonts w:cstheme="minorHAnsi"/>
        </w:rPr>
        <w:t xml:space="preserve">Wykonawca, którego wynagrodzenie zostanie zmienione zgodnie z pkt. 2), zobowiązany jest do zmiany wynagrodzenia przysługującego podwykonawcy, z którym zawarł umowę, </w:t>
      </w:r>
      <w:r>
        <w:rPr>
          <w:rFonts w:cstheme="minorHAnsi"/>
        </w:rPr>
        <w:br/>
      </w:r>
      <w:r w:rsidRPr="00D922C8">
        <w:rPr>
          <w:rFonts w:cstheme="minorHAnsi"/>
        </w:rPr>
        <w:t xml:space="preserve">w zakresie odpowiadającym zmianom kosztów dotyczących zobowiązania podwykonawcy </w:t>
      </w:r>
      <w:r>
        <w:rPr>
          <w:rFonts w:cstheme="minorHAnsi"/>
        </w:rPr>
        <w:br/>
      </w:r>
      <w:r w:rsidRPr="00D922C8">
        <w:rPr>
          <w:rFonts w:cstheme="minorHAnsi"/>
        </w:rPr>
        <w:t xml:space="preserve">i przedstawienia dowodu wypełnienia powyższego obowiązku w terminie </w:t>
      </w:r>
      <w:r w:rsidR="0021567D">
        <w:rPr>
          <w:rFonts w:cstheme="minorHAnsi"/>
        </w:rPr>
        <w:t xml:space="preserve">do </w:t>
      </w:r>
      <w:r w:rsidRPr="00D922C8">
        <w:rPr>
          <w:rFonts w:cstheme="minorHAnsi"/>
        </w:rPr>
        <w:t xml:space="preserve">21 dni od dnia wypłaty zmienionego wynagrodzenia Wykonawcy przez Zamawiającego </w:t>
      </w:r>
      <w:r w:rsidRPr="00D922C8">
        <w:rPr>
          <w:rFonts w:cstheme="minorHAnsi"/>
          <w:i/>
        </w:rPr>
        <w:t>(o ile dotyczy)</w:t>
      </w:r>
      <w:r w:rsidRPr="00D922C8">
        <w:rPr>
          <w:rFonts w:cstheme="minorHAnsi"/>
        </w:rPr>
        <w:t>.</w:t>
      </w:r>
    </w:p>
    <w:p w14:paraId="6BA6482D" w14:textId="3AC3FB85" w:rsidR="00ED7DDE" w:rsidRPr="00D922C8" w:rsidRDefault="00ED7DDE" w:rsidP="00E56D39">
      <w:pPr>
        <w:pStyle w:val="Akapitzlist"/>
        <w:numPr>
          <w:ilvl w:val="0"/>
          <w:numId w:val="16"/>
        </w:numPr>
        <w:autoSpaceDE w:val="0"/>
        <w:autoSpaceDN w:val="0"/>
        <w:adjustRightInd w:val="0"/>
        <w:spacing w:before="120" w:after="0" w:line="240" w:lineRule="auto"/>
        <w:contextualSpacing w:val="0"/>
        <w:jc w:val="both"/>
        <w:rPr>
          <w:rFonts w:cstheme="minorHAnsi"/>
        </w:rPr>
      </w:pPr>
      <w:r w:rsidRPr="00D922C8">
        <w:rPr>
          <w:rFonts w:cstheme="minorHAnsi"/>
        </w:rPr>
        <w:t xml:space="preserve">W przypadku zaistnienia sytuacji, o której mowa w ust. 1 pkt 1) </w:t>
      </w:r>
      <w:r w:rsidR="00414D1F">
        <w:rPr>
          <w:rFonts w:cstheme="minorHAnsi"/>
        </w:rPr>
        <w:t>lub</w:t>
      </w:r>
      <w:r w:rsidR="00414D1F" w:rsidRPr="00D922C8">
        <w:rPr>
          <w:rFonts w:cstheme="minorHAnsi"/>
        </w:rPr>
        <w:t xml:space="preserve"> </w:t>
      </w:r>
      <w:r w:rsidRPr="00D922C8">
        <w:rPr>
          <w:rFonts w:cstheme="minorHAnsi"/>
        </w:rPr>
        <w:t>2), odpowiednia zmiana wynagrodzenia może nastąpić za zgodą Stron, w drodze negocjacji, przy czym:</w:t>
      </w:r>
    </w:p>
    <w:p w14:paraId="652BE2A7" w14:textId="77777777" w:rsidR="00ED7DDE" w:rsidRPr="00D922C8" w:rsidRDefault="00ED7DDE" w:rsidP="00E56D39">
      <w:pPr>
        <w:pStyle w:val="Akapitzlist"/>
        <w:numPr>
          <w:ilvl w:val="0"/>
          <w:numId w:val="20"/>
        </w:numPr>
        <w:autoSpaceDE w:val="0"/>
        <w:autoSpaceDN w:val="0"/>
        <w:adjustRightInd w:val="0"/>
        <w:spacing w:before="120" w:after="0" w:line="240" w:lineRule="auto"/>
        <w:contextualSpacing w:val="0"/>
        <w:jc w:val="both"/>
        <w:rPr>
          <w:rFonts w:cstheme="minorHAnsi"/>
        </w:rPr>
      </w:pPr>
      <w:r>
        <w:rPr>
          <w:rFonts w:cstheme="minorHAnsi"/>
        </w:rPr>
        <w:t>W</w:t>
      </w:r>
      <w:r w:rsidRPr="00D922C8">
        <w:rPr>
          <w:rFonts w:cstheme="minorHAnsi"/>
        </w:rPr>
        <w:t xml:space="preserve"> przypadku zmiany dotyczącej wysokości minimalnego wynagrodzenia albo minimalnej stawki godzinowej, pod pojęciem odpowiedniej zmiany wynagrodzenia, należy rozumieć sumę wzrostu kosztów wykonawcy umowy wynikających</w:t>
      </w:r>
      <w:r>
        <w:rPr>
          <w:rFonts w:cstheme="minorHAnsi"/>
        </w:rPr>
        <w:t xml:space="preserve"> </w:t>
      </w:r>
      <w:r w:rsidRPr="00D922C8">
        <w:rPr>
          <w:rFonts w:cstheme="minorHAnsi"/>
        </w:rPr>
        <w:t>z podwyższenia wynagrodzeń poszczególnych pracowników biorących udział</w:t>
      </w:r>
      <w:r>
        <w:rPr>
          <w:rFonts w:cstheme="minorHAnsi"/>
        </w:rPr>
        <w:t xml:space="preserve"> </w:t>
      </w:r>
      <w:r w:rsidRPr="00D922C8">
        <w:rPr>
          <w:rFonts w:cstheme="minorHAnsi"/>
        </w:rPr>
        <w:t>w realizacji pozostałej do wykonania (w momencie wejścia w życie zmiany) części zamówienia, do wysokości wynagrodzenia minimalnego, obowiązującej po zmianie przepisów lub jej odpowiedniej części, dla osób zatrudnionych w wymiarze niższym niż pełen etat,</w:t>
      </w:r>
    </w:p>
    <w:p w14:paraId="5FA307B1" w14:textId="02C2F173" w:rsidR="00ED7DDE" w:rsidRDefault="00ED7DDE" w:rsidP="00E56D39">
      <w:pPr>
        <w:pStyle w:val="Akapitzlist"/>
        <w:numPr>
          <w:ilvl w:val="0"/>
          <w:numId w:val="20"/>
        </w:numPr>
        <w:autoSpaceDE w:val="0"/>
        <w:autoSpaceDN w:val="0"/>
        <w:adjustRightInd w:val="0"/>
        <w:spacing w:before="120" w:after="0" w:line="240" w:lineRule="auto"/>
        <w:contextualSpacing w:val="0"/>
        <w:jc w:val="both"/>
        <w:rPr>
          <w:rFonts w:cstheme="minorHAnsi"/>
        </w:rPr>
      </w:pPr>
      <w:r>
        <w:rPr>
          <w:rFonts w:cstheme="minorHAnsi"/>
        </w:rPr>
        <w:t>W</w:t>
      </w:r>
      <w:r w:rsidRPr="00D922C8">
        <w:rPr>
          <w:rFonts w:cstheme="minorHAnsi"/>
        </w:rPr>
        <w:t xml:space="preserve"> przypadku zmiany dotyczącej zasad podlegania ubezpieczeniom społecznym lub zdrowotnym albo wysokości stawki składki na ubezpieczenie społeczne lub zdrowotne albo zasad dotyczących gromadzenia i wysokości wpłat do pracowniczych planów kapitałowych, pod pojęciem „odpowiedniej zmiany wynagrodzenia”, należy rozumieć sumę wzrostu kosztów Wykonawcy umowy oraz drugiej strony umowy</w:t>
      </w:r>
      <w:r>
        <w:rPr>
          <w:rFonts w:cstheme="minorHAnsi"/>
        </w:rPr>
        <w:t xml:space="preserve"> </w:t>
      </w:r>
      <w:r w:rsidRPr="00D922C8">
        <w:rPr>
          <w:rFonts w:cstheme="minorHAnsi"/>
        </w:rPr>
        <w:t>o pracę lub innej umowy cywilnoprawnej łączącej Wykonawcę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0BB57690" w14:textId="03E48776" w:rsidR="00414D1F" w:rsidRPr="00414D1F" w:rsidRDefault="00414D1F" w:rsidP="00E56D39">
      <w:pPr>
        <w:pStyle w:val="Akapitzlist"/>
        <w:numPr>
          <w:ilvl w:val="0"/>
          <w:numId w:val="20"/>
        </w:numPr>
        <w:autoSpaceDE w:val="0"/>
        <w:autoSpaceDN w:val="0"/>
        <w:adjustRightInd w:val="0"/>
        <w:spacing w:after="0" w:line="240" w:lineRule="auto"/>
        <w:jc w:val="both"/>
        <w:rPr>
          <w:rFonts w:cstheme="minorHAnsi"/>
        </w:rPr>
      </w:pPr>
      <w:r w:rsidRPr="00A512C5">
        <w:rPr>
          <w:rFonts w:cstheme="minorHAnsi"/>
        </w:rPr>
        <w:lastRenderedPageBreak/>
        <w:t>W przypadku zmiany, o której mowa w ust. 1 pkt. 1a</w:t>
      </w:r>
      <w:r>
        <w:rPr>
          <w:rFonts w:cstheme="minorHAnsi"/>
        </w:rPr>
        <w:t>,</w:t>
      </w:r>
      <w:r w:rsidRPr="00A512C5">
        <w:rPr>
          <w:rFonts w:cstheme="minorHAnsi"/>
        </w:rPr>
        <w:t xml:space="preserve"> wartość wynagrodzenia zostanie wyliczona na podstawie nowych przepisów, w odniesieniu do części objętej zmianą, </w:t>
      </w:r>
      <w:r w:rsidRPr="00414D1F">
        <w:rPr>
          <w:rFonts w:cstheme="minorHAnsi"/>
        </w:rPr>
        <w:t>z zastrzeżeniem, że kwota netto nie ulegnie zmianie, a odpowiedniej zmianie ulegnie kwota podatku VAT i kwota brutto.</w:t>
      </w:r>
    </w:p>
    <w:p w14:paraId="2590E50D" w14:textId="7282E74B" w:rsidR="00A7456D" w:rsidRPr="00A7456D" w:rsidRDefault="00ED7DDE" w:rsidP="00A7456D">
      <w:pPr>
        <w:pStyle w:val="Akapitzlist"/>
        <w:numPr>
          <w:ilvl w:val="0"/>
          <w:numId w:val="20"/>
        </w:numPr>
        <w:rPr>
          <w:rFonts w:cstheme="minorHAnsi"/>
          <w:color w:val="000000"/>
        </w:rPr>
      </w:pPr>
      <w:r w:rsidRPr="00A7456D">
        <w:rPr>
          <w:rFonts w:cstheme="minorHAnsi"/>
          <w:color w:val="000000"/>
        </w:rPr>
        <w:t>Wykonawca może wystąpić do Zamawiającego z wnioskiem o zmianę wynagrodzenia, o której mowa w ust. 1 pkt 1) lub 2), przedkładając odpowiednie dokumenty potwierdzające zasadność złożenia takiego wniosku. Wykonawca winien wykazać ponad wszelką wątpliwość, że zaistniała zmiana ma bezpośredni wpływ na wzrost cen materiałów lub kosztów wykonania zamówienia oraz określić stopień, w jakim wpływa ona na wysokość wynagrodzenia.</w:t>
      </w:r>
      <w:r w:rsidR="00A7456D" w:rsidRPr="00A7456D">
        <w:t xml:space="preserve"> </w:t>
      </w:r>
      <w:r w:rsidR="00A7456D" w:rsidRPr="00A7456D">
        <w:rPr>
          <w:rFonts w:cstheme="minorHAnsi"/>
          <w:color w:val="000000"/>
        </w:rPr>
        <w:t>Zmiana dotyczyć może wyłącznie świadczeń w zakresie pozostałej do wykonania, w momencie wejścia w życie zmiany, części zamówienia.</w:t>
      </w:r>
    </w:p>
    <w:p w14:paraId="0C6B0824" w14:textId="42AFEF7A" w:rsidR="00ED7DDE" w:rsidRPr="00D922C8" w:rsidRDefault="00ED7DDE" w:rsidP="00D61EAA">
      <w:pPr>
        <w:pStyle w:val="Akapitzlist"/>
        <w:autoSpaceDE w:val="0"/>
        <w:autoSpaceDN w:val="0"/>
        <w:adjustRightInd w:val="0"/>
        <w:spacing w:before="120" w:after="0" w:line="240" w:lineRule="auto"/>
        <w:contextualSpacing w:val="0"/>
        <w:jc w:val="both"/>
        <w:rPr>
          <w:rFonts w:cstheme="minorHAnsi"/>
          <w:color w:val="000000"/>
        </w:rPr>
      </w:pPr>
    </w:p>
    <w:p w14:paraId="1AC32A80" w14:textId="3D003378" w:rsidR="00D87CB8" w:rsidRPr="00414D1F" w:rsidRDefault="00ED7DDE" w:rsidP="00E56D39">
      <w:pPr>
        <w:pStyle w:val="Akapitzlist"/>
        <w:numPr>
          <w:ilvl w:val="0"/>
          <w:numId w:val="16"/>
        </w:numPr>
        <w:autoSpaceDE w:val="0"/>
        <w:autoSpaceDN w:val="0"/>
        <w:adjustRightInd w:val="0"/>
        <w:spacing w:before="120" w:after="0" w:line="240" w:lineRule="auto"/>
        <w:contextualSpacing w:val="0"/>
        <w:jc w:val="both"/>
        <w:rPr>
          <w:rFonts w:cstheme="minorHAnsi"/>
          <w:sz w:val="10"/>
          <w:szCs w:val="10"/>
        </w:rPr>
      </w:pPr>
      <w:r w:rsidRPr="00816BF6">
        <w:rPr>
          <w:rFonts w:cstheme="minorHAnsi"/>
        </w:rPr>
        <w:t xml:space="preserve">Zamawiający może wystąpić do Wykonawcy z wnioskiem o zmianę wynagrodzenia </w:t>
      </w:r>
      <w:r w:rsidRPr="00816BF6">
        <w:rPr>
          <w:rFonts w:cstheme="minorHAnsi"/>
        </w:rPr>
        <w:br/>
        <w:t>w przypadku wystąpienia zmian, o których mowa w ust. 1 pkt 1) lub 2), jeżeli obniżają one koszty wykonania zamówienia.</w:t>
      </w:r>
    </w:p>
    <w:p w14:paraId="3A3712BC" w14:textId="77777777" w:rsidR="00414D1F" w:rsidRDefault="00414D1F" w:rsidP="00F42DAE">
      <w:pPr>
        <w:spacing w:line="240" w:lineRule="auto"/>
        <w:jc w:val="center"/>
        <w:rPr>
          <w:rFonts w:cstheme="minorHAnsi"/>
          <w:b/>
        </w:rPr>
      </w:pPr>
    </w:p>
    <w:p w14:paraId="4C4234C2" w14:textId="76E5933F" w:rsidR="00D87CB8" w:rsidRPr="003A2E34" w:rsidRDefault="00914B34" w:rsidP="00F42DAE">
      <w:pPr>
        <w:spacing w:line="240" w:lineRule="auto"/>
        <w:jc w:val="center"/>
        <w:rPr>
          <w:rFonts w:cstheme="minorHAnsi"/>
          <w:b/>
        </w:rPr>
      </w:pPr>
      <w:r w:rsidRPr="003A2E34">
        <w:rPr>
          <w:rFonts w:cstheme="minorHAnsi"/>
          <w:b/>
        </w:rPr>
        <w:t xml:space="preserve">§ </w:t>
      </w:r>
      <w:r w:rsidR="00024468">
        <w:rPr>
          <w:rFonts w:cstheme="minorHAnsi"/>
          <w:b/>
        </w:rPr>
        <w:t>8</w:t>
      </w:r>
      <w:r w:rsidRPr="003A2E34">
        <w:rPr>
          <w:rFonts w:cstheme="minorHAnsi"/>
          <w:b/>
        </w:rPr>
        <w:t xml:space="preserve">. </w:t>
      </w:r>
    </w:p>
    <w:p w14:paraId="22EEE286" w14:textId="77777777" w:rsidR="00D87CB8" w:rsidRPr="003A2E34" w:rsidRDefault="00914B34" w:rsidP="00F42DAE">
      <w:pPr>
        <w:spacing w:line="240" w:lineRule="auto"/>
        <w:jc w:val="center"/>
        <w:rPr>
          <w:rFonts w:cstheme="minorHAnsi"/>
          <w:b/>
        </w:rPr>
      </w:pPr>
      <w:r w:rsidRPr="003A2E34">
        <w:rPr>
          <w:rFonts w:cstheme="minorHAnsi"/>
          <w:b/>
        </w:rPr>
        <w:t>Pozostałe postanowienia Umowy</w:t>
      </w:r>
    </w:p>
    <w:p w14:paraId="417505AC" w14:textId="77777777" w:rsidR="00D87CB8" w:rsidRDefault="00914B34" w:rsidP="00B24CC3">
      <w:pPr>
        <w:pStyle w:val="Akapitzlist"/>
        <w:numPr>
          <w:ilvl w:val="0"/>
          <w:numId w:val="12"/>
        </w:numPr>
        <w:spacing w:before="120" w:after="120" w:line="240" w:lineRule="auto"/>
        <w:ind w:left="448" w:hanging="357"/>
        <w:contextualSpacing w:val="0"/>
        <w:jc w:val="both"/>
        <w:rPr>
          <w:rFonts w:cstheme="minorHAnsi"/>
        </w:rPr>
      </w:pPr>
      <w:r w:rsidRPr="003A2E34">
        <w:rPr>
          <w:rFonts w:cstheme="minorHAnsi"/>
        </w:rPr>
        <w:t xml:space="preserve">Wszystkie Załączniki do Umowy stanowią jej integralną część. </w:t>
      </w:r>
    </w:p>
    <w:p w14:paraId="41676CE7" w14:textId="77777777" w:rsidR="009B00F5" w:rsidRPr="003A2E34" w:rsidRDefault="009B00F5" w:rsidP="00B24CC3">
      <w:pPr>
        <w:pStyle w:val="Akapitzlist"/>
        <w:numPr>
          <w:ilvl w:val="0"/>
          <w:numId w:val="12"/>
        </w:numPr>
        <w:spacing w:before="120" w:after="120" w:line="240" w:lineRule="auto"/>
        <w:ind w:left="448" w:hanging="357"/>
        <w:contextualSpacing w:val="0"/>
        <w:jc w:val="both"/>
        <w:rPr>
          <w:rFonts w:cstheme="minorHAnsi"/>
        </w:rPr>
      </w:pPr>
      <w:r>
        <w:rPr>
          <w:rFonts w:cstheme="minorHAnsi"/>
        </w:rPr>
        <w:t>Jeżeli Załączniki zawierają treści sprzeczne z treścią Umowy, pierwszeństwo mają zapisy Umowy.</w:t>
      </w:r>
    </w:p>
    <w:p w14:paraId="37C9B675" w14:textId="77777777" w:rsidR="00FF54F9" w:rsidRDefault="00914B34" w:rsidP="00B24CC3">
      <w:pPr>
        <w:pStyle w:val="Akapitzlist"/>
        <w:numPr>
          <w:ilvl w:val="0"/>
          <w:numId w:val="12"/>
        </w:numPr>
        <w:spacing w:before="120" w:after="120" w:line="240" w:lineRule="auto"/>
        <w:ind w:left="448" w:hanging="357"/>
        <w:contextualSpacing w:val="0"/>
        <w:jc w:val="both"/>
        <w:rPr>
          <w:rFonts w:cstheme="minorHAnsi"/>
        </w:rPr>
      </w:pPr>
      <w:r w:rsidRPr="00FF54F9">
        <w:rPr>
          <w:rFonts w:cstheme="minorHAnsi"/>
        </w:rPr>
        <w:t xml:space="preserve">Wszelkie zmiany Umowy wymagają formy pisemnej pod rygorem nieważności, o ile nie postanowiono inaczej. </w:t>
      </w:r>
    </w:p>
    <w:p w14:paraId="5069667E" w14:textId="4FC97BF5" w:rsidR="00D87CB8" w:rsidRPr="00FF54F9" w:rsidRDefault="00914B34" w:rsidP="00B24CC3">
      <w:pPr>
        <w:pStyle w:val="Akapitzlist"/>
        <w:numPr>
          <w:ilvl w:val="0"/>
          <w:numId w:val="12"/>
        </w:numPr>
        <w:spacing w:before="120" w:after="120" w:line="240" w:lineRule="auto"/>
        <w:ind w:left="448" w:hanging="357"/>
        <w:contextualSpacing w:val="0"/>
        <w:jc w:val="both"/>
        <w:rPr>
          <w:rFonts w:cstheme="minorHAnsi"/>
        </w:rPr>
      </w:pPr>
      <w:r w:rsidRPr="00FF54F9">
        <w:rPr>
          <w:rFonts w:cstheme="minorHAnsi"/>
        </w:rPr>
        <w:t xml:space="preserve">W sprawach nieuregulowanych niniejszą Umową zastosowanie mają przepisy powszechnie obowiązującego prawa </w:t>
      </w:r>
      <w:r w:rsidR="002A7075">
        <w:rPr>
          <w:rFonts w:cstheme="minorHAnsi"/>
        </w:rPr>
        <w:t>obowiązującego w Rzeczypospolitej Polskiej</w:t>
      </w:r>
      <w:r w:rsidRPr="00FF54F9">
        <w:rPr>
          <w:rFonts w:cstheme="minorHAnsi"/>
        </w:rPr>
        <w:t>.</w:t>
      </w:r>
    </w:p>
    <w:p w14:paraId="768DCE41" w14:textId="77777777" w:rsidR="00D87CB8" w:rsidRPr="003A2E34" w:rsidRDefault="00914B34" w:rsidP="00B24CC3">
      <w:pPr>
        <w:pStyle w:val="Akapitzlist"/>
        <w:numPr>
          <w:ilvl w:val="0"/>
          <w:numId w:val="12"/>
        </w:numPr>
        <w:spacing w:before="120" w:after="120" w:line="240" w:lineRule="auto"/>
        <w:ind w:left="448" w:hanging="357"/>
        <w:contextualSpacing w:val="0"/>
        <w:jc w:val="both"/>
        <w:rPr>
          <w:rFonts w:cstheme="minorHAnsi"/>
        </w:rPr>
      </w:pPr>
      <w:r w:rsidRPr="003A2E34">
        <w:rPr>
          <w:rFonts w:cstheme="minorHAnsi"/>
        </w:rPr>
        <w:t xml:space="preserve">Spory mogące wyniknąć w związku z wykonaniem przedmiotu Umowy rozstrzygać będzie Sąd właściwy dla siedziby Zamawiającego. </w:t>
      </w:r>
    </w:p>
    <w:p w14:paraId="392E95B1" w14:textId="2D70BAB2" w:rsidR="00D87CB8" w:rsidRPr="003A2E34" w:rsidRDefault="002D7996" w:rsidP="00B24CC3">
      <w:pPr>
        <w:pStyle w:val="Akapitzlist"/>
        <w:numPr>
          <w:ilvl w:val="0"/>
          <w:numId w:val="12"/>
        </w:numPr>
        <w:spacing w:before="120" w:after="120" w:line="240" w:lineRule="auto"/>
        <w:ind w:left="448" w:hanging="357"/>
        <w:contextualSpacing w:val="0"/>
        <w:jc w:val="both"/>
        <w:rPr>
          <w:rFonts w:cstheme="minorHAnsi"/>
        </w:rPr>
      </w:pPr>
      <w:r w:rsidRPr="00D922C8">
        <w:rPr>
          <w:rFonts w:cstheme="minorHAnsi"/>
        </w:rPr>
        <w:t>W przypadku zmiany danych kontaktowych Wykonawca zobowiązany jest do niezwłocznego powiadomienia Zamawiającego o zmianie, w formie dokumentowej. W przypadku niedopełnienia tego wymogu zamówienia lub zgłoszenia przesłane na dotychczasowe numery lub adresy uważa się za doręczone</w:t>
      </w:r>
      <w:r w:rsidR="00914B34" w:rsidRPr="003A2E34">
        <w:rPr>
          <w:rFonts w:cstheme="minorHAnsi"/>
        </w:rPr>
        <w:t xml:space="preserve">. </w:t>
      </w:r>
    </w:p>
    <w:p w14:paraId="0BD12B13" w14:textId="58855B5A" w:rsidR="00D36169" w:rsidRDefault="00D36169" w:rsidP="00B24CC3">
      <w:pPr>
        <w:pStyle w:val="Akapitzlist"/>
        <w:numPr>
          <w:ilvl w:val="0"/>
          <w:numId w:val="12"/>
        </w:numPr>
        <w:spacing w:before="120" w:after="120" w:line="240" w:lineRule="auto"/>
        <w:contextualSpacing w:val="0"/>
        <w:jc w:val="both"/>
        <w:rPr>
          <w:rFonts w:cstheme="minorHAnsi"/>
        </w:rPr>
      </w:pPr>
      <w:r w:rsidRPr="00D36169">
        <w:rPr>
          <w:rFonts w:cstheme="minorHAnsi"/>
        </w:rPr>
        <w:t xml:space="preserve">Zamówienie realizowane jest w ramach Projektu: „Projekt Doradztwa Energetycznego” realizowanego w ramach programu </w:t>
      </w:r>
      <w:proofErr w:type="spellStart"/>
      <w:r w:rsidRPr="00D36169">
        <w:rPr>
          <w:rFonts w:cstheme="minorHAnsi"/>
        </w:rPr>
        <w:t>FEnIKS</w:t>
      </w:r>
      <w:proofErr w:type="spellEnd"/>
      <w:r w:rsidRPr="00D36169">
        <w:rPr>
          <w:rFonts w:cstheme="minorHAnsi"/>
        </w:rPr>
        <w:t xml:space="preserve"> 2021 – 2027 (zwanego dalej Projektem)</w:t>
      </w:r>
      <w:r>
        <w:rPr>
          <w:rFonts w:cstheme="minorHAnsi"/>
        </w:rPr>
        <w:t xml:space="preserve"> </w:t>
      </w:r>
      <w:r>
        <w:rPr>
          <w:rStyle w:val="ui-provider"/>
        </w:rPr>
        <w:t>w obszarze priorytetu I: Wsparcie sektorów energetyka i środowisko z Funduszu Spójności; Cel szczegółowy 2.1: Wspieranie efektywności energetycznej i redukcji emisji gazów cieplarnianych; Zakres interwencji: 046 - Wsparcie dla podmiotów, które świadczą usługi wspierające gospodarkę niskoemisyjną i odporność na zmiany klimatu, w tym działania w zakresie zwiększania świadomości</w:t>
      </w:r>
      <w:r w:rsidRPr="00D36169">
        <w:rPr>
          <w:rFonts w:cstheme="minorHAnsi"/>
        </w:rPr>
        <w:t>.</w:t>
      </w:r>
    </w:p>
    <w:p w14:paraId="4B31675D" w14:textId="782703FE" w:rsidR="00D87CB8" w:rsidRDefault="00914B34" w:rsidP="00B24CC3">
      <w:pPr>
        <w:pStyle w:val="Akapitzlist"/>
        <w:numPr>
          <w:ilvl w:val="0"/>
          <w:numId w:val="12"/>
        </w:numPr>
        <w:spacing w:before="120" w:after="120" w:line="240" w:lineRule="auto"/>
        <w:ind w:left="448" w:hanging="357"/>
        <w:contextualSpacing w:val="0"/>
        <w:jc w:val="both"/>
        <w:rPr>
          <w:rFonts w:cstheme="minorHAnsi"/>
        </w:rPr>
      </w:pPr>
      <w:r w:rsidRPr="003A2E34">
        <w:rPr>
          <w:rFonts w:cstheme="minorHAnsi"/>
        </w:rPr>
        <w:t>Wydatki będące przedmiotem umowy zost</w:t>
      </w:r>
      <w:r w:rsidR="00FF54F9">
        <w:rPr>
          <w:rFonts w:cstheme="minorHAnsi"/>
        </w:rPr>
        <w:t>aną</w:t>
      </w:r>
      <w:r w:rsidRPr="003A2E34">
        <w:rPr>
          <w:rFonts w:cstheme="minorHAnsi"/>
        </w:rPr>
        <w:t xml:space="preserve"> zrefundowane ze środków </w:t>
      </w:r>
      <w:r w:rsidR="002D7996">
        <w:rPr>
          <w:rFonts w:cstheme="minorHAnsi"/>
        </w:rPr>
        <w:t>Projektu.</w:t>
      </w:r>
    </w:p>
    <w:p w14:paraId="04AFA8DD" w14:textId="4C960F04" w:rsidR="002D7996" w:rsidRPr="003A2E34" w:rsidRDefault="002D7996" w:rsidP="00B24CC3">
      <w:pPr>
        <w:pStyle w:val="Akapitzlist"/>
        <w:numPr>
          <w:ilvl w:val="0"/>
          <w:numId w:val="12"/>
        </w:numPr>
        <w:spacing w:before="120" w:after="120" w:line="240" w:lineRule="auto"/>
        <w:ind w:left="448" w:hanging="357"/>
        <w:contextualSpacing w:val="0"/>
        <w:jc w:val="both"/>
        <w:rPr>
          <w:rFonts w:cstheme="minorHAnsi"/>
        </w:rPr>
      </w:pPr>
      <w:r w:rsidRPr="00D922C8">
        <w:rPr>
          <w:rFonts w:cstheme="minorHAnsi"/>
        </w:rPr>
        <w:t xml:space="preserve">Strony dopuszczają podpisywanie dokumentów </w:t>
      </w:r>
      <w:r w:rsidR="00B81736">
        <w:rPr>
          <w:rFonts w:cstheme="minorHAnsi"/>
        </w:rPr>
        <w:t xml:space="preserve">w ramach realizacji umowy </w:t>
      </w:r>
      <w:r w:rsidRPr="00D922C8">
        <w:rPr>
          <w:rFonts w:cstheme="minorHAnsi"/>
        </w:rPr>
        <w:t>Profilem Zaufanym, Bezpiecznym (kwalifikowanym) Podpisem Elektronicznym, Podpisem Osobistym (</w:t>
      </w:r>
      <w:proofErr w:type="spellStart"/>
      <w:r w:rsidRPr="00D922C8">
        <w:rPr>
          <w:rFonts w:cstheme="minorHAnsi"/>
        </w:rPr>
        <w:t>eDowód</w:t>
      </w:r>
      <w:proofErr w:type="spellEnd"/>
      <w:r w:rsidRPr="00D922C8">
        <w:rPr>
          <w:rFonts w:cstheme="minorHAnsi"/>
        </w:rPr>
        <w:t>) lub innym, uzgodnionym między Stronami, podpisem elektronicznym</w:t>
      </w:r>
      <w:r>
        <w:rPr>
          <w:rFonts w:cstheme="minorHAnsi"/>
        </w:rPr>
        <w:t>.</w:t>
      </w:r>
    </w:p>
    <w:p w14:paraId="4157403D" w14:textId="4A2604E2" w:rsidR="00D87CB8" w:rsidRPr="003A2E34" w:rsidRDefault="002D7996" w:rsidP="00B24CC3">
      <w:pPr>
        <w:pStyle w:val="Akapitzlist"/>
        <w:numPr>
          <w:ilvl w:val="0"/>
          <w:numId w:val="12"/>
        </w:numPr>
        <w:spacing w:before="120" w:after="120" w:line="240" w:lineRule="auto"/>
        <w:contextualSpacing w:val="0"/>
        <w:jc w:val="both"/>
        <w:rPr>
          <w:rFonts w:cstheme="minorHAnsi"/>
        </w:rPr>
      </w:pPr>
      <w:r w:rsidRPr="002D7996">
        <w:rPr>
          <w:rFonts w:cstheme="minorHAnsi"/>
        </w:rPr>
        <w:t>Strony dopuszczają podpisanie Umowy w formie elektronicznej (kwalifikowanym podpisem elektronicznym). W takim przypadku za datę zawarcia Umowy uznaje się datę złożenia ostatniego podpisu.</w:t>
      </w:r>
    </w:p>
    <w:p w14:paraId="071FA037" w14:textId="604EDA56" w:rsidR="00B57697" w:rsidRDefault="00B57697" w:rsidP="00B57697">
      <w:pPr>
        <w:spacing w:line="240" w:lineRule="auto"/>
        <w:jc w:val="center"/>
        <w:rPr>
          <w:rFonts w:cstheme="minorHAnsi"/>
          <w:b/>
        </w:rPr>
      </w:pPr>
      <w:r w:rsidRPr="003A2E34">
        <w:rPr>
          <w:rFonts w:cstheme="minorHAnsi"/>
          <w:b/>
        </w:rPr>
        <w:lastRenderedPageBreak/>
        <w:t xml:space="preserve">§ </w:t>
      </w:r>
      <w:r w:rsidR="00024468">
        <w:rPr>
          <w:rFonts w:cstheme="minorHAnsi"/>
          <w:b/>
        </w:rPr>
        <w:t>9</w:t>
      </w:r>
    </w:p>
    <w:p w14:paraId="7D1E3748" w14:textId="1FA3D6D3" w:rsidR="00B57697" w:rsidRPr="00B57697" w:rsidRDefault="00B57697" w:rsidP="00B57697">
      <w:pPr>
        <w:spacing w:line="240" w:lineRule="auto"/>
        <w:jc w:val="center"/>
        <w:rPr>
          <w:rFonts w:cstheme="minorHAnsi"/>
          <w:b/>
        </w:rPr>
      </w:pPr>
      <w:r w:rsidRPr="00B57697">
        <w:rPr>
          <w:rFonts w:cstheme="minorHAnsi"/>
          <w:b/>
        </w:rPr>
        <w:t>Słownik pojęć</w:t>
      </w:r>
    </w:p>
    <w:p w14:paraId="0B3BD1E0" w14:textId="77777777" w:rsidR="00B57697" w:rsidRPr="0052293A" w:rsidRDefault="00B57697" w:rsidP="00B57697">
      <w:pPr>
        <w:spacing w:line="240" w:lineRule="auto"/>
        <w:jc w:val="both"/>
        <w:rPr>
          <w:rFonts w:cstheme="minorHAnsi"/>
        </w:rPr>
      </w:pPr>
      <w:r w:rsidRPr="0052293A">
        <w:rPr>
          <w:rFonts w:cstheme="minorHAnsi"/>
        </w:rPr>
        <w:t>Ilekroć w niniejszej Umowie jest mowa o:</w:t>
      </w:r>
    </w:p>
    <w:p w14:paraId="10EF36A6" w14:textId="344EEDD6" w:rsidR="00B57697" w:rsidRPr="0052293A" w:rsidRDefault="00B57697" w:rsidP="00B24CC3">
      <w:pPr>
        <w:pStyle w:val="Akapitzlist"/>
        <w:widowControl w:val="0"/>
        <w:numPr>
          <w:ilvl w:val="0"/>
          <w:numId w:val="13"/>
        </w:numPr>
        <w:tabs>
          <w:tab w:val="left" w:pos="479"/>
        </w:tabs>
        <w:autoSpaceDE w:val="0"/>
        <w:autoSpaceDN w:val="0"/>
        <w:spacing w:before="120" w:after="120" w:line="240" w:lineRule="auto"/>
        <w:ind w:left="357" w:right="115" w:hanging="357"/>
        <w:contextualSpacing w:val="0"/>
        <w:jc w:val="both"/>
        <w:rPr>
          <w:rFonts w:cstheme="minorHAnsi"/>
        </w:rPr>
      </w:pPr>
      <w:r w:rsidRPr="0052293A">
        <w:rPr>
          <w:rFonts w:cstheme="minorHAnsi"/>
          <w:b/>
        </w:rPr>
        <w:t>Zamawiającym</w:t>
      </w:r>
      <w:r w:rsidRPr="0052293A">
        <w:rPr>
          <w:rFonts w:cstheme="minorHAnsi"/>
        </w:rPr>
        <w:t xml:space="preserve"> </w:t>
      </w:r>
      <w:r w:rsidR="00B81736" w:rsidRPr="0052293A">
        <w:rPr>
          <w:rFonts w:cstheme="minorHAnsi"/>
        </w:rPr>
        <w:t xml:space="preserve">Wiodącym lub Zamawiającym </w:t>
      </w:r>
      <w:r w:rsidRPr="0052293A">
        <w:rPr>
          <w:rFonts w:cstheme="minorHAnsi"/>
        </w:rPr>
        <w:t>– należy przez to rozumieć Narodowy Fundusz Ochrony Środowiska i Gospodarki Wodnej.</w:t>
      </w:r>
    </w:p>
    <w:p w14:paraId="44104197" w14:textId="016C94B2" w:rsidR="00B57697" w:rsidRPr="0052293A" w:rsidRDefault="00B57697" w:rsidP="00B24CC3">
      <w:pPr>
        <w:pStyle w:val="Akapitzlist"/>
        <w:widowControl w:val="0"/>
        <w:numPr>
          <w:ilvl w:val="0"/>
          <w:numId w:val="13"/>
        </w:numPr>
        <w:tabs>
          <w:tab w:val="left" w:pos="479"/>
        </w:tabs>
        <w:autoSpaceDE w:val="0"/>
        <w:autoSpaceDN w:val="0"/>
        <w:spacing w:before="120" w:after="120" w:line="240" w:lineRule="auto"/>
        <w:ind w:left="357" w:right="116" w:hanging="357"/>
        <w:contextualSpacing w:val="0"/>
        <w:jc w:val="both"/>
        <w:rPr>
          <w:rFonts w:cstheme="minorHAnsi"/>
        </w:rPr>
      </w:pPr>
      <w:r w:rsidRPr="0052293A">
        <w:rPr>
          <w:rFonts w:cstheme="minorHAnsi"/>
          <w:b/>
        </w:rPr>
        <w:t>Kupujących</w:t>
      </w:r>
      <w:r w:rsidRPr="0052293A">
        <w:rPr>
          <w:rFonts w:cstheme="minorHAnsi"/>
        </w:rPr>
        <w:t xml:space="preserve"> – należy przez to rozumieć Narodowy Fundusz Ochrony Środowiska i Gospodarki Wodnej oraz </w:t>
      </w:r>
      <w:r w:rsidR="00312986" w:rsidRPr="0052293A">
        <w:rPr>
          <w:rFonts w:cstheme="minorHAnsi"/>
        </w:rPr>
        <w:t>pozostałych Kupujących (Partnerów)</w:t>
      </w:r>
      <w:r w:rsidRPr="0052293A">
        <w:rPr>
          <w:rFonts w:cstheme="minorHAnsi"/>
        </w:rPr>
        <w:t xml:space="preserve"> wymienionych w Załączniku nr </w:t>
      </w:r>
      <w:r w:rsidR="002D7996" w:rsidRPr="0052293A">
        <w:rPr>
          <w:rFonts w:cstheme="minorHAnsi"/>
        </w:rPr>
        <w:t>3</w:t>
      </w:r>
      <w:r w:rsidRPr="0052293A">
        <w:rPr>
          <w:rFonts w:cstheme="minorHAnsi"/>
        </w:rPr>
        <w:t xml:space="preserve"> do Umowy – „Wykaz</w:t>
      </w:r>
      <w:r w:rsidRPr="0052293A">
        <w:rPr>
          <w:rFonts w:cstheme="minorHAnsi"/>
          <w:spacing w:val="-15"/>
        </w:rPr>
        <w:t xml:space="preserve"> </w:t>
      </w:r>
      <w:r w:rsidRPr="0052293A">
        <w:rPr>
          <w:rFonts w:cstheme="minorHAnsi"/>
        </w:rPr>
        <w:t>Kupujących”.</w:t>
      </w:r>
    </w:p>
    <w:p w14:paraId="28E2851C" w14:textId="34D5A12F" w:rsidR="00B57697" w:rsidRPr="0052293A" w:rsidRDefault="00B57697" w:rsidP="00B24CC3">
      <w:pPr>
        <w:pStyle w:val="Akapitzlist"/>
        <w:widowControl w:val="0"/>
        <w:numPr>
          <w:ilvl w:val="0"/>
          <w:numId w:val="13"/>
        </w:numPr>
        <w:tabs>
          <w:tab w:val="left" w:pos="479"/>
        </w:tabs>
        <w:autoSpaceDE w:val="0"/>
        <w:autoSpaceDN w:val="0"/>
        <w:spacing w:before="120" w:after="120" w:line="240" w:lineRule="auto"/>
        <w:ind w:left="357" w:right="114" w:hanging="357"/>
        <w:contextualSpacing w:val="0"/>
        <w:jc w:val="both"/>
        <w:rPr>
          <w:rFonts w:cstheme="minorHAnsi"/>
        </w:rPr>
      </w:pPr>
      <w:r w:rsidRPr="0052293A">
        <w:rPr>
          <w:rFonts w:cstheme="minorHAnsi"/>
          <w:b/>
        </w:rPr>
        <w:t>Dniach roboczych</w:t>
      </w:r>
      <w:r w:rsidRPr="0052293A">
        <w:rPr>
          <w:rFonts w:cstheme="minorHAnsi"/>
        </w:rPr>
        <w:t xml:space="preserve"> – należy przez to rozumieć dni od poniedziałku do piątku, z wyłączeniem dni ustawowo wolnych od</w:t>
      </w:r>
      <w:r w:rsidRPr="0052293A">
        <w:rPr>
          <w:rFonts w:cstheme="minorHAnsi"/>
          <w:spacing w:val="-11"/>
        </w:rPr>
        <w:t xml:space="preserve"> </w:t>
      </w:r>
      <w:r w:rsidRPr="0052293A">
        <w:rPr>
          <w:rFonts w:cstheme="minorHAnsi"/>
        </w:rPr>
        <w:t>pracy.</w:t>
      </w:r>
    </w:p>
    <w:p w14:paraId="029566CA" w14:textId="38D7CFA8" w:rsidR="00FA1DFE" w:rsidRPr="0052293A" w:rsidRDefault="00FA1DFE" w:rsidP="00B24CC3">
      <w:pPr>
        <w:pStyle w:val="Akapitzlist"/>
        <w:widowControl w:val="0"/>
        <w:numPr>
          <w:ilvl w:val="0"/>
          <w:numId w:val="13"/>
        </w:numPr>
        <w:tabs>
          <w:tab w:val="left" w:pos="479"/>
        </w:tabs>
        <w:autoSpaceDE w:val="0"/>
        <w:autoSpaceDN w:val="0"/>
        <w:spacing w:before="120" w:after="120" w:line="240" w:lineRule="auto"/>
        <w:ind w:left="357" w:right="114" w:hanging="357"/>
        <w:contextualSpacing w:val="0"/>
        <w:jc w:val="both"/>
        <w:rPr>
          <w:rFonts w:cstheme="minorHAnsi"/>
        </w:rPr>
      </w:pPr>
      <w:r w:rsidRPr="0052293A">
        <w:rPr>
          <w:rFonts w:cstheme="minorHAnsi"/>
          <w:b/>
        </w:rPr>
        <w:t xml:space="preserve">Godzinach roboczych </w:t>
      </w:r>
      <w:r w:rsidRPr="0052293A">
        <w:rPr>
          <w:rFonts w:cstheme="minorHAnsi"/>
        </w:rPr>
        <w:t>– należy przez to rozumieć godziny od 8.00 do 18.00 w dni robocze.</w:t>
      </w:r>
    </w:p>
    <w:p w14:paraId="1519555F" w14:textId="77777777" w:rsidR="00B57697" w:rsidRPr="0052293A" w:rsidRDefault="00B57697" w:rsidP="00B24CC3">
      <w:pPr>
        <w:pStyle w:val="Akapitzlist"/>
        <w:widowControl w:val="0"/>
        <w:numPr>
          <w:ilvl w:val="0"/>
          <w:numId w:val="13"/>
        </w:numPr>
        <w:tabs>
          <w:tab w:val="left" w:pos="479"/>
        </w:tabs>
        <w:autoSpaceDE w:val="0"/>
        <w:autoSpaceDN w:val="0"/>
        <w:spacing w:before="120" w:after="120" w:line="240" w:lineRule="auto"/>
        <w:ind w:left="357" w:right="114" w:hanging="357"/>
        <w:contextualSpacing w:val="0"/>
        <w:jc w:val="both"/>
        <w:rPr>
          <w:rFonts w:cstheme="minorHAnsi"/>
        </w:rPr>
      </w:pPr>
      <w:r w:rsidRPr="0052293A">
        <w:rPr>
          <w:rFonts w:cstheme="minorHAnsi"/>
          <w:b/>
        </w:rPr>
        <w:t>Różne modele telefonów</w:t>
      </w:r>
      <w:r w:rsidRPr="0052293A">
        <w:rPr>
          <w:rFonts w:cstheme="minorHAnsi"/>
        </w:rPr>
        <w:t xml:space="preserve"> – należy przez to rozumieć telefony różniące się miedzy sobą: nazwą producenta lub procesorem lub wyświetlaczem (wielkością lub technologią wyświetlania) lub pojemnością baterii.</w:t>
      </w:r>
    </w:p>
    <w:p w14:paraId="2D291B8E" w14:textId="77777777" w:rsidR="00F42DAE" w:rsidRPr="0052293A" w:rsidRDefault="00F42DAE" w:rsidP="00F42DAE">
      <w:pPr>
        <w:spacing w:line="240" w:lineRule="auto"/>
        <w:jc w:val="both"/>
        <w:rPr>
          <w:rFonts w:cstheme="minorHAnsi"/>
        </w:rPr>
      </w:pPr>
    </w:p>
    <w:p w14:paraId="1D12D228" w14:textId="7A7C55DC" w:rsidR="00D87CB8" w:rsidRPr="0052293A" w:rsidRDefault="00914B34" w:rsidP="00216BF0">
      <w:pPr>
        <w:tabs>
          <w:tab w:val="left" w:pos="5670"/>
        </w:tabs>
        <w:spacing w:line="240" w:lineRule="auto"/>
        <w:jc w:val="both"/>
        <w:rPr>
          <w:rFonts w:cstheme="minorHAnsi"/>
        </w:rPr>
      </w:pPr>
      <w:r w:rsidRPr="0052293A">
        <w:rPr>
          <w:rFonts w:cstheme="minorHAnsi"/>
        </w:rPr>
        <w:t>ZAMAWIAJĄCY:</w:t>
      </w:r>
      <w:r w:rsidR="00216BF0" w:rsidRPr="0052293A">
        <w:rPr>
          <w:rFonts w:cstheme="minorHAnsi"/>
        </w:rPr>
        <w:tab/>
      </w:r>
      <w:r w:rsidR="00490B6F" w:rsidRPr="0052293A">
        <w:rPr>
          <w:rFonts w:cstheme="minorHAnsi"/>
        </w:rPr>
        <w:tab/>
      </w:r>
      <w:r w:rsidR="00490B6F" w:rsidRPr="0052293A">
        <w:rPr>
          <w:rFonts w:cstheme="minorHAnsi"/>
        </w:rPr>
        <w:tab/>
      </w:r>
      <w:r w:rsidRPr="0052293A">
        <w:rPr>
          <w:rFonts w:cstheme="minorHAnsi"/>
        </w:rPr>
        <w:t xml:space="preserve">WYKONAWCA: </w:t>
      </w:r>
    </w:p>
    <w:p w14:paraId="76150B84" w14:textId="011F981A" w:rsidR="00D87CB8" w:rsidRPr="0052293A" w:rsidRDefault="00D87CB8" w:rsidP="00F42DAE">
      <w:pPr>
        <w:spacing w:line="240" w:lineRule="auto"/>
        <w:jc w:val="both"/>
        <w:rPr>
          <w:rFonts w:cstheme="minorHAnsi"/>
        </w:rPr>
      </w:pPr>
    </w:p>
    <w:p w14:paraId="341AD08C" w14:textId="77777777" w:rsidR="00290B5E" w:rsidRPr="0052293A" w:rsidRDefault="00290B5E" w:rsidP="00F42DAE">
      <w:pPr>
        <w:spacing w:line="240" w:lineRule="auto"/>
        <w:jc w:val="both"/>
        <w:rPr>
          <w:rFonts w:cstheme="minorHAnsi"/>
        </w:rPr>
      </w:pPr>
    </w:p>
    <w:p w14:paraId="2067AFA1" w14:textId="77777777" w:rsidR="00F42DAE" w:rsidRPr="0052293A" w:rsidRDefault="00F42DAE" w:rsidP="00F42DAE">
      <w:pPr>
        <w:spacing w:line="240" w:lineRule="auto"/>
        <w:jc w:val="both"/>
        <w:rPr>
          <w:rFonts w:cstheme="minorHAnsi"/>
        </w:rPr>
      </w:pPr>
    </w:p>
    <w:p w14:paraId="44C983E3" w14:textId="3F2177AC" w:rsidR="00D87CB8" w:rsidRPr="0052293A" w:rsidRDefault="00914B34" w:rsidP="00F42DAE">
      <w:pPr>
        <w:spacing w:line="240" w:lineRule="auto"/>
        <w:jc w:val="both"/>
        <w:rPr>
          <w:rFonts w:cstheme="minorHAnsi"/>
        </w:rPr>
      </w:pPr>
      <w:r w:rsidRPr="0052293A">
        <w:rPr>
          <w:rFonts w:cstheme="minorHAnsi"/>
        </w:rPr>
        <w:t xml:space="preserve"> </w:t>
      </w:r>
    </w:p>
    <w:p w14:paraId="05775C45" w14:textId="77777777" w:rsidR="008D526E" w:rsidRPr="0052293A" w:rsidRDefault="008D526E" w:rsidP="00F42DAE">
      <w:pPr>
        <w:spacing w:line="240" w:lineRule="auto"/>
        <w:jc w:val="both"/>
        <w:rPr>
          <w:rFonts w:cstheme="minorHAnsi"/>
        </w:rPr>
      </w:pPr>
    </w:p>
    <w:p w14:paraId="01D5717D" w14:textId="21ED3A3A" w:rsidR="00D87CB8" w:rsidRPr="0052293A" w:rsidRDefault="00914B34" w:rsidP="00F42DAE">
      <w:pPr>
        <w:spacing w:after="0" w:line="240" w:lineRule="auto"/>
        <w:rPr>
          <w:rFonts w:cstheme="minorHAnsi"/>
          <w:i/>
        </w:rPr>
      </w:pPr>
      <w:r w:rsidRPr="0052293A">
        <w:rPr>
          <w:rFonts w:cstheme="minorHAnsi"/>
          <w:i/>
        </w:rPr>
        <w:t>Spis załączników</w:t>
      </w:r>
      <w:r w:rsidR="00EF3045" w:rsidRPr="0052293A">
        <w:rPr>
          <w:rFonts w:cstheme="minorHAnsi"/>
          <w:i/>
        </w:rPr>
        <w:t xml:space="preserve"> stanowiących integralną część umowy</w:t>
      </w:r>
      <w:r w:rsidRPr="0052293A">
        <w:rPr>
          <w:rFonts w:cstheme="minorHAnsi"/>
          <w:i/>
        </w:rPr>
        <w:t xml:space="preserve">: </w:t>
      </w:r>
    </w:p>
    <w:p w14:paraId="746F699A" w14:textId="77777777" w:rsidR="00D87CB8" w:rsidRPr="0052293A" w:rsidRDefault="00914B34" w:rsidP="00B24CC3">
      <w:pPr>
        <w:pStyle w:val="Akapitzlist"/>
        <w:numPr>
          <w:ilvl w:val="1"/>
          <w:numId w:val="14"/>
        </w:numPr>
        <w:spacing w:after="0" w:line="240" w:lineRule="auto"/>
        <w:rPr>
          <w:rFonts w:cstheme="minorHAnsi"/>
          <w:i/>
        </w:rPr>
      </w:pPr>
      <w:r w:rsidRPr="0052293A">
        <w:rPr>
          <w:rFonts w:cstheme="minorHAnsi"/>
          <w:i/>
        </w:rPr>
        <w:t xml:space="preserve">Załącznik nr 1 </w:t>
      </w:r>
      <w:r w:rsidR="002225CD" w:rsidRPr="0052293A">
        <w:rPr>
          <w:rFonts w:cstheme="minorHAnsi"/>
          <w:i/>
        </w:rPr>
        <w:t>–</w:t>
      </w:r>
      <w:r w:rsidRPr="0052293A">
        <w:rPr>
          <w:rFonts w:cstheme="minorHAnsi"/>
          <w:i/>
        </w:rPr>
        <w:t xml:space="preserve"> Opis przedmiotu zamówienia (OPZ)</w:t>
      </w:r>
    </w:p>
    <w:p w14:paraId="6CD5883D" w14:textId="4C1AF839" w:rsidR="004C349F" w:rsidRPr="0052293A" w:rsidRDefault="00B6181B" w:rsidP="00B24CC3">
      <w:pPr>
        <w:pStyle w:val="Akapitzlist"/>
        <w:numPr>
          <w:ilvl w:val="1"/>
          <w:numId w:val="14"/>
        </w:numPr>
        <w:spacing w:after="0" w:line="240" w:lineRule="auto"/>
        <w:rPr>
          <w:rFonts w:cstheme="minorHAnsi"/>
          <w:i/>
        </w:rPr>
      </w:pPr>
      <w:r w:rsidRPr="0052293A">
        <w:rPr>
          <w:rFonts w:cstheme="minorHAnsi"/>
          <w:i/>
        </w:rPr>
        <w:t xml:space="preserve">Załącznik nr 2 – </w:t>
      </w:r>
      <w:r w:rsidR="004C349F" w:rsidRPr="0052293A">
        <w:rPr>
          <w:rFonts w:cstheme="minorHAnsi"/>
          <w:i/>
        </w:rPr>
        <w:t>Kopia Oferty Wykonawcy.</w:t>
      </w:r>
    </w:p>
    <w:p w14:paraId="713324B1" w14:textId="016B5BDF" w:rsidR="00B6181B" w:rsidRPr="008D526E" w:rsidRDefault="004C349F" w:rsidP="00B24CC3">
      <w:pPr>
        <w:pStyle w:val="Akapitzlist"/>
        <w:numPr>
          <w:ilvl w:val="1"/>
          <w:numId w:val="14"/>
        </w:numPr>
        <w:spacing w:after="0" w:line="240" w:lineRule="auto"/>
        <w:rPr>
          <w:rFonts w:cstheme="minorHAnsi"/>
          <w:i/>
        </w:rPr>
      </w:pPr>
      <w:r w:rsidRPr="008D526E">
        <w:rPr>
          <w:rFonts w:cstheme="minorHAnsi"/>
          <w:i/>
        </w:rPr>
        <w:t>Załącznik nr 3 - W</w:t>
      </w:r>
      <w:r w:rsidR="00B6181B" w:rsidRPr="008D526E">
        <w:rPr>
          <w:rFonts w:cstheme="minorHAnsi"/>
          <w:i/>
        </w:rPr>
        <w:t>ykaz Kupujących</w:t>
      </w:r>
      <w:r w:rsidR="002225CD" w:rsidRPr="008D526E">
        <w:rPr>
          <w:rFonts w:cstheme="minorHAnsi"/>
          <w:i/>
        </w:rPr>
        <w:t xml:space="preserve"> i Koordynatorów Umowy</w:t>
      </w:r>
      <w:r w:rsidR="006F14E1" w:rsidRPr="008D526E">
        <w:rPr>
          <w:rFonts w:cstheme="minorHAnsi"/>
          <w:i/>
        </w:rPr>
        <w:t xml:space="preserve"> </w:t>
      </w:r>
    </w:p>
    <w:p w14:paraId="6C75AA4A" w14:textId="032C17A4" w:rsidR="00756518" w:rsidRPr="008D526E" w:rsidRDefault="00414D1F" w:rsidP="009315F1">
      <w:pPr>
        <w:pStyle w:val="Akapitzlist"/>
        <w:numPr>
          <w:ilvl w:val="1"/>
          <w:numId w:val="14"/>
        </w:numPr>
        <w:spacing w:after="0" w:line="240" w:lineRule="auto"/>
        <w:rPr>
          <w:rFonts w:cstheme="minorHAnsi"/>
          <w:i/>
        </w:rPr>
      </w:pPr>
      <w:r w:rsidRPr="008D526E">
        <w:rPr>
          <w:rFonts w:cstheme="minorHAnsi"/>
          <w:i/>
        </w:rPr>
        <w:t xml:space="preserve">Załącznik nr </w:t>
      </w:r>
      <w:r w:rsidR="00A7456D">
        <w:rPr>
          <w:rFonts w:cstheme="minorHAnsi"/>
          <w:i/>
        </w:rPr>
        <w:t>4</w:t>
      </w:r>
      <w:r w:rsidR="00A7456D" w:rsidRPr="008D526E">
        <w:rPr>
          <w:rFonts w:cstheme="minorHAnsi"/>
          <w:i/>
        </w:rPr>
        <w:t xml:space="preserve"> </w:t>
      </w:r>
      <w:r w:rsidRPr="008D526E">
        <w:rPr>
          <w:rFonts w:cstheme="minorHAnsi"/>
          <w:i/>
        </w:rPr>
        <w:t>–</w:t>
      </w:r>
      <w:r w:rsidR="000B6DFF" w:rsidRPr="008D526E">
        <w:rPr>
          <w:rFonts w:cstheme="minorHAnsi"/>
          <w:i/>
        </w:rPr>
        <w:t xml:space="preserve"> </w:t>
      </w:r>
      <w:r w:rsidRPr="008D526E">
        <w:rPr>
          <w:rFonts w:cstheme="minorHAnsi"/>
          <w:i/>
        </w:rPr>
        <w:t xml:space="preserve">Klauzula informacyjna Wykonawcy </w:t>
      </w:r>
    </w:p>
    <w:p w14:paraId="3391CF01" w14:textId="77777777" w:rsidR="00024468" w:rsidRDefault="00024468" w:rsidP="00756518">
      <w:pPr>
        <w:spacing w:after="0" w:line="240" w:lineRule="auto"/>
        <w:ind w:left="360"/>
        <w:jc w:val="right"/>
        <w:rPr>
          <w:rFonts w:cstheme="minorHAnsi"/>
          <w:b/>
          <w:bCs/>
          <w:iCs/>
        </w:rPr>
      </w:pPr>
    </w:p>
    <w:p w14:paraId="3450C544" w14:textId="77777777" w:rsidR="00D61EAA" w:rsidRDefault="00D61EAA" w:rsidP="00756518">
      <w:pPr>
        <w:spacing w:after="0" w:line="240" w:lineRule="auto"/>
        <w:ind w:left="360"/>
        <w:jc w:val="right"/>
        <w:rPr>
          <w:rFonts w:cstheme="minorHAnsi"/>
          <w:b/>
          <w:bCs/>
          <w:iCs/>
        </w:rPr>
      </w:pPr>
    </w:p>
    <w:p w14:paraId="27CDA076" w14:textId="77777777" w:rsidR="00D61EAA" w:rsidRDefault="00D61EAA" w:rsidP="000272F4">
      <w:pPr>
        <w:spacing w:after="0" w:line="240" w:lineRule="auto"/>
        <w:rPr>
          <w:rFonts w:cstheme="minorHAnsi"/>
          <w:b/>
          <w:bCs/>
          <w:iCs/>
        </w:rPr>
      </w:pPr>
    </w:p>
    <w:p w14:paraId="71B1AD90" w14:textId="77777777" w:rsidR="0052293A" w:rsidRDefault="0052293A" w:rsidP="000272F4">
      <w:pPr>
        <w:spacing w:after="0" w:line="240" w:lineRule="auto"/>
        <w:rPr>
          <w:rFonts w:cstheme="minorHAnsi"/>
          <w:b/>
          <w:bCs/>
          <w:iCs/>
        </w:rPr>
      </w:pPr>
    </w:p>
    <w:p w14:paraId="1CD99304" w14:textId="77777777" w:rsidR="0052293A" w:rsidRDefault="0052293A" w:rsidP="000272F4">
      <w:pPr>
        <w:spacing w:after="0" w:line="240" w:lineRule="auto"/>
        <w:rPr>
          <w:rFonts w:cstheme="minorHAnsi"/>
          <w:b/>
          <w:bCs/>
          <w:iCs/>
        </w:rPr>
      </w:pPr>
    </w:p>
    <w:p w14:paraId="5F718E92" w14:textId="77777777" w:rsidR="0052293A" w:rsidRDefault="0052293A" w:rsidP="000272F4">
      <w:pPr>
        <w:spacing w:after="0" w:line="240" w:lineRule="auto"/>
        <w:rPr>
          <w:rFonts w:cstheme="minorHAnsi"/>
          <w:b/>
          <w:bCs/>
          <w:iCs/>
        </w:rPr>
      </w:pPr>
    </w:p>
    <w:p w14:paraId="55DF7F7D" w14:textId="77777777" w:rsidR="0052293A" w:rsidRDefault="0052293A" w:rsidP="000272F4">
      <w:pPr>
        <w:spacing w:after="0" w:line="240" w:lineRule="auto"/>
        <w:rPr>
          <w:rFonts w:cstheme="minorHAnsi"/>
          <w:b/>
          <w:bCs/>
          <w:iCs/>
        </w:rPr>
      </w:pPr>
    </w:p>
    <w:p w14:paraId="5421DE77" w14:textId="77777777" w:rsidR="0052293A" w:rsidRDefault="0052293A" w:rsidP="000272F4">
      <w:pPr>
        <w:spacing w:after="0" w:line="240" w:lineRule="auto"/>
        <w:rPr>
          <w:rFonts w:cstheme="minorHAnsi"/>
          <w:b/>
          <w:bCs/>
          <w:iCs/>
        </w:rPr>
      </w:pPr>
    </w:p>
    <w:p w14:paraId="3461A893" w14:textId="77777777" w:rsidR="0052293A" w:rsidRDefault="0052293A" w:rsidP="000272F4">
      <w:pPr>
        <w:spacing w:after="0" w:line="240" w:lineRule="auto"/>
        <w:rPr>
          <w:rFonts w:cstheme="minorHAnsi"/>
          <w:b/>
          <w:bCs/>
          <w:iCs/>
        </w:rPr>
      </w:pPr>
    </w:p>
    <w:p w14:paraId="349ACFAE" w14:textId="77777777" w:rsidR="0052293A" w:rsidRDefault="0052293A" w:rsidP="000272F4">
      <w:pPr>
        <w:spacing w:after="0" w:line="240" w:lineRule="auto"/>
        <w:rPr>
          <w:rFonts w:cstheme="minorHAnsi"/>
          <w:b/>
          <w:bCs/>
          <w:iCs/>
        </w:rPr>
      </w:pPr>
    </w:p>
    <w:p w14:paraId="48DD231A" w14:textId="77777777" w:rsidR="0052293A" w:rsidRDefault="0052293A" w:rsidP="000272F4">
      <w:pPr>
        <w:spacing w:after="0" w:line="240" w:lineRule="auto"/>
        <w:rPr>
          <w:rFonts w:cstheme="minorHAnsi"/>
          <w:b/>
          <w:bCs/>
          <w:iCs/>
        </w:rPr>
      </w:pPr>
    </w:p>
    <w:p w14:paraId="018025E3" w14:textId="77777777" w:rsidR="0052293A" w:rsidRDefault="0052293A" w:rsidP="000272F4">
      <w:pPr>
        <w:spacing w:after="0" w:line="240" w:lineRule="auto"/>
        <w:rPr>
          <w:rFonts w:cstheme="minorHAnsi"/>
          <w:b/>
          <w:bCs/>
          <w:iCs/>
        </w:rPr>
      </w:pPr>
    </w:p>
    <w:p w14:paraId="4C9DCA1B" w14:textId="77777777" w:rsidR="0052293A" w:rsidRDefault="0052293A" w:rsidP="000272F4">
      <w:pPr>
        <w:spacing w:after="0" w:line="240" w:lineRule="auto"/>
        <w:rPr>
          <w:rFonts w:cstheme="minorHAnsi"/>
          <w:b/>
          <w:bCs/>
          <w:iCs/>
        </w:rPr>
      </w:pPr>
    </w:p>
    <w:p w14:paraId="4E22CEE4" w14:textId="77777777" w:rsidR="0052293A" w:rsidRDefault="0052293A" w:rsidP="000272F4">
      <w:pPr>
        <w:spacing w:after="0" w:line="240" w:lineRule="auto"/>
        <w:rPr>
          <w:rFonts w:cstheme="minorHAnsi"/>
          <w:b/>
          <w:bCs/>
          <w:iCs/>
        </w:rPr>
      </w:pPr>
    </w:p>
    <w:p w14:paraId="3125FBD9" w14:textId="77777777" w:rsidR="0052293A" w:rsidRDefault="0052293A" w:rsidP="000272F4">
      <w:pPr>
        <w:spacing w:after="0" w:line="240" w:lineRule="auto"/>
        <w:rPr>
          <w:rFonts w:cstheme="minorHAnsi"/>
          <w:b/>
          <w:bCs/>
          <w:iCs/>
        </w:rPr>
      </w:pPr>
    </w:p>
    <w:p w14:paraId="1C88D33A" w14:textId="77777777" w:rsidR="0052293A" w:rsidRDefault="0052293A" w:rsidP="000272F4">
      <w:pPr>
        <w:spacing w:after="0" w:line="240" w:lineRule="auto"/>
        <w:rPr>
          <w:rFonts w:cstheme="minorHAnsi"/>
          <w:b/>
          <w:bCs/>
          <w:iCs/>
        </w:rPr>
      </w:pPr>
    </w:p>
    <w:p w14:paraId="339A3174" w14:textId="72AE67B6" w:rsidR="00756518" w:rsidRPr="008D526E" w:rsidRDefault="00756518" w:rsidP="00756518">
      <w:pPr>
        <w:spacing w:after="0" w:line="240" w:lineRule="auto"/>
        <w:ind w:left="360"/>
        <w:jc w:val="right"/>
        <w:rPr>
          <w:rFonts w:cstheme="minorHAnsi"/>
          <w:b/>
          <w:bCs/>
          <w:iCs/>
        </w:rPr>
      </w:pPr>
      <w:r w:rsidRPr="008D526E">
        <w:rPr>
          <w:rFonts w:cstheme="minorHAnsi"/>
          <w:b/>
          <w:bCs/>
          <w:iCs/>
        </w:rPr>
        <w:lastRenderedPageBreak/>
        <w:t xml:space="preserve">Załącznik nr 1 do Umowy </w:t>
      </w:r>
      <w:r w:rsidRPr="008D526E">
        <w:rPr>
          <w:rFonts w:cstheme="minorHAnsi"/>
          <w:b/>
          <w:bCs/>
          <w:iCs/>
        </w:rPr>
        <w:br/>
      </w:r>
    </w:p>
    <w:p w14:paraId="0487E9E4" w14:textId="15B76C3A" w:rsidR="00756518" w:rsidRPr="00CA4B6B" w:rsidRDefault="00756518" w:rsidP="00756518">
      <w:pPr>
        <w:spacing w:after="0" w:line="240" w:lineRule="auto"/>
        <w:ind w:left="360"/>
        <w:jc w:val="center"/>
        <w:rPr>
          <w:rFonts w:cstheme="minorHAnsi"/>
          <w:b/>
          <w:bCs/>
          <w:iCs/>
          <w:sz w:val="28"/>
          <w:szCs w:val="28"/>
        </w:rPr>
      </w:pPr>
      <w:r w:rsidRPr="00CA4B6B">
        <w:rPr>
          <w:rFonts w:cstheme="minorHAnsi"/>
          <w:b/>
          <w:bCs/>
          <w:iCs/>
          <w:sz w:val="28"/>
          <w:szCs w:val="28"/>
        </w:rPr>
        <w:t>Opis Przedmiotu Zamówienia</w:t>
      </w:r>
      <w:r w:rsidR="00024468">
        <w:rPr>
          <w:rFonts w:cstheme="minorHAnsi"/>
          <w:b/>
          <w:bCs/>
          <w:iCs/>
          <w:sz w:val="28"/>
          <w:szCs w:val="28"/>
        </w:rPr>
        <w:br/>
      </w:r>
      <w:r w:rsidR="00024468" w:rsidRPr="00024468">
        <w:rPr>
          <w:rFonts w:cstheme="minorHAnsi"/>
          <w:i/>
          <w:sz w:val="28"/>
          <w:szCs w:val="28"/>
        </w:rPr>
        <w:t>(zgodnie z załącznikiem nr 5 do SWZ)</w:t>
      </w:r>
    </w:p>
    <w:p w14:paraId="1867C611" w14:textId="77777777" w:rsidR="00CA4B6B" w:rsidRPr="003C2CC0" w:rsidRDefault="00CA4B6B" w:rsidP="00CA4B6B">
      <w:pPr>
        <w:spacing w:after="0" w:line="240" w:lineRule="auto"/>
        <w:jc w:val="both"/>
        <w:rPr>
          <w:rFonts w:cstheme="minorHAnsi"/>
          <w:sz w:val="24"/>
          <w:szCs w:val="24"/>
        </w:rPr>
      </w:pPr>
    </w:p>
    <w:p w14:paraId="57D333C4" w14:textId="77777777" w:rsidR="00CA4B6B" w:rsidRPr="00756518" w:rsidRDefault="00CA4B6B" w:rsidP="00756518">
      <w:pPr>
        <w:spacing w:after="0" w:line="240" w:lineRule="auto"/>
        <w:ind w:left="360"/>
        <w:jc w:val="center"/>
        <w:rPr>
          <w:rFonts w:cstheme="minorHAnsi"/>
          <w:i/>
        </w:rPr>
      </w:pPr>
    </w:p>
    <w:sectPr w:rsidR="00CA4B6B" w:rsidRPr="00756518" w:rsidSect="0061600C">
      <w:footerReference w:type="default" r:id="rId9"/>
      <w:headerReference w:type="first" r:id="rId10"/>
      <w:footerReference w:type="first" r:id="rId11"/>
      <w:pgSz w:w="11906" w:h="16838"/>
      <w:pgMar w:top="1417" w:right="1417" w:bottom="1417" w:left="1417" w:header="284"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1E5D6" w14:textId="77777777" w:rsidR="0000483B" w:rsidRDefault="0000483B" w:rsidP="00B8211D">
      <w:pPr>
        <w:spacing w:after="0" w:line="240" w:lineRule="auto"/>
      </w:pPr>
      <w:r>
        <w:separator/>
      </w:r>
    </w:p>
  </w:endnote>
  <w:endnote w:type="continuationSeparator" w:id="0">
    <w:p w14:paraId="029F5F50" w14:textId="77777777" w:rsidR="0000483B" w:rsidRDefault="0000483B" w:rsidP="00B82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0512239"/>
      <w:docPartObj>
        <w:docPartGallery w:val="Page Numbers (Bottom of Page)"/>
        <w:docPartUnique/>
      </w:docPartObj>
    </w:sdtPr>
    <w:sdtEndPr/>
    <w:sdtContent>
      <w:p w14:paraId="35FEE11F" w14:textId="130CCC9D" w:rsidR="003E41E4" w:rsidRDefault="003E41E4">
        <w:pPr>
          <w:pStyle w:val="Stopka"/>
          <w:jc w:val="center"/>
        </w:pPr>
        <w:r>
          <w:fldChar w:fldCharType="begin"/>
        </w:r>
        <w:r>
          <w:instrText>PAGE   \* MERGEFORMAT</w:instrText>
        </w:r>
        <w:r>
          <w:fldChar w:fldCharType="separate"/>
        </w:r>
        <w:r w:rsidR="00A07961">
          <w:rPr>
            <w:noProof/>
          </w:rPr>
          <w:t>18</w:t>
        </w:r>
        <w:r>
          <w:fldChar w:fldCharType="end"/>
        </w:r>
      </w:p>
    </w:sdtContent>
  </w:sdt>
  <w:p w14:paraId="758AF409" w14:textId="77777777" w:rsidR="003E41E4" w:rsidRDefault="003E41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D3824" w14:textId="3C968D58" w:rsidR="003E41E4" w:rsidRDefault="003E41E4" w:rsidP="006E379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B20B7" w14:textId="77777777" w:rsidR="0000483B" w:rsidRDefault="0000483B" w:rsidP="00B8211D">
      <w:pPr>
        <w:spacing w:after="0" w:line="240" w:lineRule="auto"/>
      </w:pPr>
      <w:r>
        <w:separator/>
      </w:r>
    </w:p>
  </w:footnote>
  <w:footnote w:type="continuationSeparator" w:id="0">
    <w:p w14:paraId="53707FE8" w14:textId="77777777" w:rsidR="0000483B" w:rsidRDefault="0000483B" w:rsidP="00B821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D31A2" w14:textId="3179B0D8" w:rsidR="003E41E4" w:rsidRDefault="003E41E4" w:rsidP="00B37CC5">
    <w:pPr>
      <w:pStyle w:val="Nagwek"/>
      <w:tabs>
        <w:tab w:val="clear" w:pos="4536"/>
        <w:tab w:val="clear" w:pos="9072"/>
        <w:tab w:val="left" w:pos="3510"/>
      </w:tabs>
      <w:ind w:left="-1417"/>
    </w:pPr>
    <w:r>
      <w:t xml:space="preserve">       </w:t>
    </w:r>
    <w:r w:rsidR="0061600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ADA"/>
    <w:multiLevelType w:val="hybridMultilevel"/>
    <w:tmpl w:val="C7EA0A08"/>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17B7C08"/>
    <w:multiLevelType w:val="hybridMultilevel"/>
    <w:tmpl w:val="ECCAA5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F45D2"/>
    <w:multiLevelType w:val="hybridMultilevel"/>
    <w:tmpl w:val="2C76158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DA40D4"/>
    <w:multiLevelType w:val="hybridMultilevel"/>
    <w:tmpl w:val="2C7615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390DA8"/>
    <w:multiLevelType w:val="multilevel"/>
    <w:tmpl w:val="21F04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EF4E3A"/>
    <w:multiLevelType w:val="hybridMultilevel"/>
    <w:tmpl w:val="B378B66C"/>
    <w:lvl w:ilvl="0" w:tplc="0FCA02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E7D7BE9"/>
    <w:multiLevelType w:val="multilevel"/>
    <w:tmpl w:val="F3E675F6"/>
    <w:lvl w:ilvl="0">
      <w:start w:val="1"/>
      <w:numFmt w:val="decimal"/>
      <w:lvlText w:val="%1."/>
      <w:lvlJc w:val="left"/>
      <w:pPr>
        <w:ind w:left="45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445E18"/>
    <w:multiLevelType w:val="multilevel"/>
    <w:tmpl w:val="0C324694"/>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8" w15:restartNumberingAfterBreak="0">
    <w:nsid w:val="15DB32E7"/>
    <w:multiLevelType w:val="multilevel"/>
    <w:tmpl w:val="1B62F6EE"/>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 w15:restartNumberingAfterBreak="0">
    <w:nsid w:val="19FC07D0"/>
    <w:multiLevelType w:val="hybridMultilevel"/>
    <w:tmpl w:val="630050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234C4A07"/>
    <w:multiLevelType w:val="hybridMultilevel"/>
    <w:tmpl w:val="438A8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7567FA"/>
    <w:multiLevelType w:val="multilevel"/>
    <w:tmpl w:val="59F6A61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24A47058"/>
    <w:multiLevelType w:val="hybridMultilevel"/>
    <w:tmpl w:val="7E0CF54A"/>
    <w:lvl w:ilvl="0" w:tplc="DC58A9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491616"/>
    <w:multiLevelType w:val="multilevel"/>
    <w:tmpl w:val="220C69E4"/>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 w15:restartNumberingAfterBreak="0">
    <w:nsid w:val="2A3C002D"/>
    <w:multiLevelType w:val="multilevel"/>
    <w:tmpl w:val="EF08B0BA"/>
    <w:lvl w:ilvl="0">
      <w:start w:val="1"/>
      <w:numFmt w:val="decimal"/>
      <w:lvlText w:val="%1)"/>
      <w:lvlJc w:val="left"/>
      <w:pPr>
        <w:ind w:left="24" w:hanging="360"/>
      </w:pPr>
    </w:lvl>
    <w:lvl w:ilvl="1">
      <w:start w:val="1"/>
      <w:numFmt w:val="lowerLetter"/>
      <w:lvlText w:val="%2."/>
      <w:lvlJc w:val="left"/>
      <w:pPr>
        <w:ind w:left="744" w:hanging="360"/>
      </w:pPr>
    </w:lvl>
    <w:lvl w:ilvl="2">
      <w:start w:val="1"/>
      <w:numFmt w:val="lowerRoman"/>
      <w:lvlText w:val="%3."/>
      <w:lvlJc w:val="right"/>
      <w:pPr>
        <w:ind w:left="1464" w:hanging="180"/>
      </w:pPr>
    </w:lvl>
    <w:lvl w:ilvl="3">
      <w:start w:val="1"/>
      <w:numFmt w:val="decimal"/>
      <w:lvlText w:val="%4."/>
      <w:lvlJc w:val="left"/>
      <w:pPr>
        <w:ind w:left="2184" w:hanging="360"/>
      </w:pPr>
    </w:lvl>
    <w:lvl w:ilvl="4">
      <w:start w:val="1"/>
      <w:numFmt w:val="lowerLetter"/>
      <w:lvlText w:val="%5."/>
      <w:lvlJc w:val="left"/>
      <w:pPr>
        <w:ind w:left="2904" w:hanging="360"/>
      </w:pPr>
    </w:lvl>
    <w:lvl w:ilvl="5">
      <w:start w:val="1"/>
      <w:numFmt w:val="lowerRoman"/>
      <w:lvlText w:val="%6."/>
      <w:lvlJc w:val="right"/>
      <w:pPr>
        <w:ind w:left="3624" w:hanging="180"/>
      </w:pPr>
    </w:lvl>
    <w:lvl w:ilvl="6">
      <w:start w:val="1"/>
      <w:numFmt w:val="decimal"/>
      <w:lvlText w:val="%7."/>
      <w:lvlJc w:val="left"/>
      <w:pPr>
        <w:ind w:left="4344" w:hanging="360"/>
      </w:pPr>
    </w:lvl>
    <w:lvl w:ilvl="7">
      <w:start w:val="1"/>
      <w:numFmt w:val="lowerLetter"/>
      <w:lvlText w:val="%8."/>
      <w:lvlJc w:val="left"/>
      <w:pPr>
        <w:ind w:left="5064" w:hanging="360"/>
      </w:pPr>
    </w:lvl>
    <w:lvl w:ilvl="8">
      <w:start w:val="1"/>
      <w:numFmt w:val="lowerRoman"/>
      <w:lvlText w:val="%9."/>
      <w:lvlJc w:val="right"/>
      <w:pPr>
        <w:ind w:left="5784" w:hanging="180"/>
      </w:pPr>
    </w:lvl>
  </w:abstractNum>
  <w:abstractNum w:abstractNumId="15" w15:restartNumberingAfterBreak="0">
    <w:nsid w:val="2F591D82"/>
    <w:multiLevelType w:val="multilevel"/>
    <w:tmpl w:val="1B62F6EE"/>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16" w15:restartNumberingAfterBreak="0">
    <w:nsid w:val="306126AC"/>
    <w:multiLevelType w:val="hybridMultilevel"/>
    <w:tmpl w:val="2C7615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8E5DF8"/>
    <w:multiLevelType w:val="multilevel"/>
    <w:tmpl w:val="EF08B0BA"/>
    <w:lvl w:ilvl="0">
      <w:start w:val="1"/>
      <w:numFmt w:val="decimal"/>
      <w:lvlText w:val="%1)"/>
      <w:lvlJc w:val="left"/>
      <w:pPr>
        <w:ind w:left="24" w:hanging="360"/>
      </w:pPr>
    </w:lvl>
    <w:lvl w:ilvl="1">
      <w:start w:val="1"/>
      <w:numFmt w:val="lowerLetter"/>
      <w:lvlText w:val="%2."/>
      <w:lvlJc w:val="left"/>
      <w:pPr>
        <w:ind w:left="744" w:hanging="360"/>
      </w:pPr>
    </w:lvl>
    <w:lvl w:ilvl="2">
      <w:start w:val="1"/>
      <w:numFmt w:val="lowerRoman"/>
      <w:lvlText w:val="%3."/>
      <w:lvlJc w:val="right"/>
      <w:pPr>
        <w:ind w:left="1464" w:hanging="180"/>
      </w:pPr>
    </w:lvl>
    <w:lvl w:ilvl="3">
      <w:start w:val="1"/>
      <w:numFmt w:val="decimal"/>
      <w:lvlText w:val="%4."/>
      <w:lvlJc w:val="left"/>
      <w:pPr>
        <w:ind w:left="2184" w:hanging="360"/>
      </w:pPr>
    </w:lvl>
    <w:lvl w:ilvl="4">
      <w:start w:val="1"/>
      <w:numFmt w:val="lowerLetter"/>
      <w:lvlText w:val="%5."/>
      <w:lvlJc w:val="left"/>
      <w:pPr>
        <w:ind w:left="2904" w:hanging="360"/>
      </w:pPr>
    </w:lvl>
    <w:lvl w:ilvl="5">
      <w:start w:val="1"/>
      <w:numFmt w:val="lowerRoman"/>
      <w:lvlText w:val="%6."/>
      <w:lvlJc w:val="right"/>
      <w:pPr>
        <w:ind w:left="3624" w:hanging="180"/>
      </w:pPr>
    </w:lvl>
    <w:lvl w:ilvl="6">
      <w:start w:val="1"/>
      <w:numFmt w:val="decimal"/>
      <w:lvlText w:val="%7."/>
      <w:lvlJc w:val="left"/>
      <w:pPr>
        <w:ind w:left="4344" w:hanging="360"/>
      </w:pPr>
    </w:lvl>
    <w:lvl w:ilvl="7">
      <w:start w:val="1"/>
      <w:numFmt w:val="lowerLetter"/>
      <w:lvlText w:val="%8."/>
      <w:lvlJc w:val="left"/>
      <w:pPr>
        <w:ind w:left="5064" w:hanging="360"/>
      </w:pPr>
    </w:lvl>
    <w:lvl w:ilvl="8">
      <w:start w:val="1"/>
      <w:numFmt w:val="lowerRoman"/>
      <w:lvlText w:val="%9."/>
      <w:lvlJc w:val="right"/>
      <w:pPr>
        <w:ind w:left="5784" w:hanging="180"/>
      </w:pPr>
    </w:lvl>
  </w:abstractNum>
  <w:abstractNum w:abstractNumId="18" w15:restartNumberingAfterBreak="0">
    <w:nsid w:val="3334137B"/>
    <w:multiLevelType w:val="hybridMultilevel"/>
    <w:tmpl w:val="4854176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194C8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A524A8"/>
    <w:multiLevelType w:val="multilevel"/>
    <w:tmpl w:val="CE62FC70"/>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F10DB8"/>
    <w:multiLevelType w:val="multilevel"/>
    <w:tmpl w:val="C2667224"/>
    <w:lvl w:ilvl="0">
      <w:start w:val="1"/>
      <w:numFmt w:val="decimal"/>
      <w:lvlText w:val="%1."/>
      <w:lvlJc w:val="left"/>
      <w:pPr>
        <w:tabs>
          <w:tab w:val="num" w:pos="502"/>
        </w:tabs>
        <w:ind w:left="502" w:hanging="360"/>
      </w:pPr>
      <w:rPr>
        <w:rFonts w:cs="Times New Roman"/>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3ECC6232"/>
    <w:multiLevelType w:val="multilevel"/>
    <w:tmpl w:val="69F8E8CE"/>
    <w:lvl w:ilvl="0">
      <w:start w:val="1"/>
      <w:numFmt w:val="decimal"/>
      <w:lvlText w:val="%1."/>
      <w:lvlJc w:val="left"/>
      <w:pPr>
        <w:ind w:left="6598" w:hanging="360"/>
      </w:pPr>
      <w:rPr>
        <w:b w:val="0"/>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23F31F1"/>
    <w:multiLevelType w:val="multilevel"/>
    <w:tmpl w:val="6264FC54"/>
    <w:lvl w:ilvl="0">
      <w:start w:val="1"/>
      <w:numFmt w:val="decimal"/>
      <w:lvlText w:val="%1."/>
      <w:lvlJc w:val="left"/>
      <w:pPr>
        <w:ind w:left="720" w:hanging="360"/>
      </w:pPr>
      <w:rPr>
        <w:rFonts w:eastAsia="Calibri"/>
        <w:b w:val="0"/>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C23E66"/>
    <w:multiLevelType w:val="hybridMultilevel"/>
    <w:tmpl w:val="A63CEC60"/>
    <w:lvl w:ilvl="0" w:tplc="D0C25DEA">
      <w:start w:val="1"/>
      <w:numFmt w:val="decimal"/>
      <w:lvlText w:val="%1."/>
      <w:lvlJc w:val="left"/>
      <w:pPr>
        <w:ind w:left="502" w:hanging="360"/>
      </w:pPr>
      <w:rPr>
        <w:b w:val="0"/>
        <w:color w:val="auto"/>
      </w:rPr>
    </w:lvl>
    <w:lvl w:ilvl="1" w:tplc="D99A8B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1D3E7D"/>
    <w:multiLevelType w:val="hybridMultilevel"/>
    <w:tmpl w:val="3F504DE4"/>
    <w:lvl w:ilvl="0" w:tplc="FFFFFFFF">
      <w:start w:val="1"/>
      <w:numFmt w:val="decimal"/>
      <w:lvlText w:val="%1)"/>
      <w:lvlJc w:val="left"/>
      <w:pPr>
        <w:ind w:left="3325" w:hanging="360"/>
      </w:pPr>
    </w:lvl>
    <w:lvl w:ilvl="1" w:tplc="FFFFFFFF">
      <w:start w:val="1"/>
      <w:numFmt w:val="lowerLetter"/>
      <w:lvlText w:val="%2."/>
      <w:lvlJc w:val="left"/>
      <w:pPr>
        <w:ind w:left="4121" w:hanging="360"/>
      </w:pPr>
    </w:lvl>
    <w:lvl w:ilvl="2" w:tplc="FFFFFFFF" w:tentative="1">
      <w:start w:val="1"/>
      <w:numFmt w:val="lowerRoman"/>
      <w:lvlText w:val="%3."/>
      <w:lvlJc w:val="right"/>
      <w:pPr>
        <w:ind w:left="4841" w:hanging="180"/>
      </w:pPr>
    </w:lvl>
    <w:lvl w:ilvl="3" w:tplc="FFFFFFFF" w:tentative="1">
      <w:start w:val="1"/>
      <w:numFmt w:val="decimal"/>
      <w:lvlText w:val="%4."/>
      <w:lvlJc w:val="left"/>
      <w:pPr>
        <w:ind w:left="5561" w:hanging="360"/>
      </w:pPr>
    </w:lvl>
    <w:lvl w:ilvl="4" w:tplc="FFFFFFFF" w:tentative="1">
      <w:start w:val="1"/>
      <w:numFmt w:val="lowerLetter"/>
      <w:lvlText w:val="%5."/>
      <w:lvlJc w:val="left"/>
      <w:pPr>
        <w:ind w:left="6281" w:hanging="360"/>
      </w:pPr>
    </w:lvl>
    <w:lvl w:ilvl="5" w:tplc="FFFFFFFF" w:tentative="1">
      <w:start w:val="1"/>
      <w:numFmt w:val="lowerRoman"/>
      <w:lvlText w:val="%6."/>
      <w:lvlJc w:val="right"/>
      <w:pPr>
        <w:ind w:left="7001" w:hanging="180"/>
      </w:pPr>
    </w:lvl>
    <w:lvl w:ilvl="6" w:tplc="FFFFFFFF" w:tentative="1">
      <w:start w:val="1"/>
      <w:numFmt w:val="decimal"/>
      <w:lvlText w:val="%7."/>
      <w:lvlJc w:val="left"/>
      <w:pPr>
        <w:ind w:left="7721" w:hanging="360"/>
      </w:pPr>
    </w:lvl>
    <w:lvl w:ilvl="7" w:tplc="FFFFFFFF" w:tentative="1">
      <w:start w:val="1"/>
      <w:numFmt w:val="lowerLetter"/>
      <w:lvlText w:val="%8."/>
      <w:lvlJc w:val="left"/>
      <w:pPr>
        <w:ind w:left="8441" w:hanging="360"/>
      </w:pPr>
    </w:lvl>
    <w:lvl w:ilvl="8" w:tplc="FFFFFFFF" w:tentative="1">
      <w:start w:val="1"/>
      <w:numFmt w:val="lowerRoman"/>
      <w:lvlText w:val="%9."/>
      <w:lvlJc w:val="right"/>
      <w:pPr>
        <w:ind w:left="9161" w:hanging="180"/>
      </w:pPr>
    </w:lvl>
  </w:abstractNum>
  <w:abstractNum w:abstractNumId="25" w15:restartNumberingAfterBreak="0">
    <w:nsid w:val="4A4E5FF8"/>
    <w:multiLevelType w:val="hybridMultilevel"/>
    <w:tmpl w:val="D406A0D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4A503C4"/>
    <w:multiLevelType w:val="hybridMultilevel"/>
    <w:tmpl w:val="6C6255A8"/>
    <w:lvl w:ilvl="0" w:tplc="04150017">
      <w:start w:val="1"/>
      <w:numFmt w:val="lowerLetter"/>
      <w:lvlText w:val="%1)"/>
      <w:lvlJc w:val="left"/>
      <w:pPr>
        <w:ind w:left="1068" w:hanging="360"/>
      </w:pPr>
      <w:rPr>
        <w:rFonts w:hint="default"/>
        <w:b w:val="0"/>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9D17F5E"/>
    <w:multiLevelType w:val="hybridMultilevel"/>
    <w:tmpl w:val="C7EA0A08"/>
    <w:lvl w:ilvl="0" w:tplc="2F703B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A2627A3"/>
    <w:multiLevelType w:val="multilevel"/>
    <w:tmpl w:val="92F2C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5A8745E2"/>
    <w:multiLevelType w:val="hybridMultilevel"/>
    <w:tmpl w:val="3F504DE4"/>
    <w:lvl w:ilvl="0" w:tplc="04150011">
      <w:start w:val="1"/>
      <w:numFmt w:val="decimal"/>
      <w:lvlText w:val="%1)"/>
      <w:lvlJc w:val="left"/>
      <w:pPr>
        <w:ind w:left="3325" w:hanging="360"/>
      </w:pPr>
    </w:lvl>
    <w:lvl w:ilvl="1" w:tplc="04150019">
      <w:start w:val="1"/>
      <w:numFmt w:val="lowerLetter"/>
      <w:lvlText w:val="%2."/>
      <w:lvlJc w:val="left"/>
      <w:pPr>
        <w:ind w:left="4121" w:hanging="360"/>
      </w:pPr>
    </w:lvl>
    <w:lvl w:ilvl="2" w:tplc="0415001B" w:tentative="1">
      <w:start w:val="1"/>
      <w:numFmt w:val="lowerRoman"/>
      <w:lvlText w:val="%3."/>
      <w:lvlJc w:val="right"/>
      <w:pPr>
        <w:ind w:left="4841" w:hanging="180"/>
      </w:pPr>
    </w:lvl>
    <w:lvl w:ilvl="3" w:tplc="0415000F" w:tentative="1">
      <w:start w:val="1"/>
      <w:numFmt w:val="decimal"/>
      <w:lvlText w:val="%4."/>
      <w:lvlJc w:val="left"/>
      <w:pPr>
        <w:ind w:left="5561" w:hanging="360"/>
      </w:pPr>
    </w:lvl>
    <w:lvl w:ilvl="4" w:tplc="04150019" w:tentative="1">
      <w:start w:val="1"/>
      <w:numFmt w:val="lowerLetter"/>
      <w:lvlText w:val="%5."/>
      <w:lvlJc w:val="left"/>
      <w:pPr>
        <w:ind w:left="6281" w:hanging="360"/>
      </w:pPr>
    </w:lvl>
    <w:lvl w:ilvl="5" w:tplc="0415001B" w:tentative="1">
      <w:start w:val="1"/>
      <w:numFmt w:val="lowerRoman"/>
      <w:lvlText w:val="%6."/>
      <w:lvlJc w:val="right"/>
      <w:pPr>
        <w:ind w:left="7001" w:hanging="180"/>
      </w:pPr>
    </w:lvl>
    <w:lvl w:ilvl="6" w:tplc="0415000F" w:tentative="1">
      <w:start w:val="1"/>
      <w:numFmt w:val="decimal"/>
      <w:lvlText w:val="%7."/>
      <w:lvlJc w:val="left"/>
      <w:pPr>
        <w:ind w:left="7721" w:hanging="360"/>
      </w:pPr>
    </w:lvl>
    <w:lvl w:ilvl="7" w:tplc="04150019" w:tentative="1">
      <w:start w:val="1"/>
      <w:numFmt w:val="lowerLetter"/>
      <w:lvlText w:val="%8."/>
      <w:lvlJc w:val="left"/>
      <w:pPr>
        <w:ind w:left="8441" w:hanging="360"/>
      </w:pPr>
    </w:lvl>
    <w:lvl w:ilvl="8" w:tplc="0415001B" w:tentative="1">
      <w:start w:val="1"/>
      <w:numFmt w:val="lowerRoman"/>
      <w:lvlText w:val="%9."/>
      <w:lvlJc w:val="right"/>
      <w:pPr>
        <w:ind w:left="9161" w:hanging="180"/>
      </w:pPr>
    </w:lvl>
  </w:abstractNum>
  <w:abstractNum w:abstractNumId="30" w15:restartNumberingAfterBreak="0">
    <w:nsid w:val="613D1B3F"/>
    <w:multiLevelType w:val="hybridMultilevel"/>
    <w:tmpl w:val="B378B66C"/>
    <w:lvl w:ilvl="0" w:tplc="0FCA02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63992DEC"/>
    <w:multiLevelType w:val="hybridMultilevel"/>
    <w:tmpl w:val="ACC47602"/>
    <w:lvl w:ilvl="0" w:tplc="CBF4ED14">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D52E01"/>
    <w:multiLevelType w:val="multilevel"/>
    <w:tmpl w:val="19E2475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67922972"/>
    <w:multiLevelType w:val="multilevel"/>
    <w:tmpl w:val="60A8637C"/>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4" w15:restartNumberingAfterBreak="0">
    <w:nsid w:val="6BDC3126"/>
    <w:multiLevelType w:val="hybridMultilevel"/>
    <w:tmpl w:val="5E100F9E"/>
    <w:lvl w:ilvl="0" w:tplc="693CAABE">
      <w:start w:val="1"/>
      <w:numFmt w:val="decimal"/>
      <w:lvlText w:val="%1."/>
      <w:lvlJc w:val="left"/>
      <w:pPr>
        <w:ind w:left="360" w:hanging="360"/>
      </w:pPr>
      <w:rPr>
        <w:rFonts w:ascii="Calibri" w:eastAsia="Calibri" w:hAnsi="Calibri" w:cs="Calibri" w:hint="default"/>
        <w:w w:val="100"/>
        <w:sz w:val="22"/>
        <w:szCs w:val="22"/>
      </w:rPr>
    </w:lvl>
    <w:lvl w:ilvl="1" w:tplc="EAB4B5E4">
      <w:numFmt w:val="bullet"/>
      <w:lvlText w:val="•"/>
      <w:lvlJc w:val="left"/>
      <w:pPr>
        <w:ind w:left="1243" w:hanging="360"/>
      </w:pPr>
      <w:rPr>
        <w:rFonts w:hint="default"/>
      </w:rPr>
    </w:lvl>
    <w:lvl w:ilvl="2" w:tplc="7DA0F7D0">
      <w:numFmt w:val="bullet"/>
      <w:lvlText w:val="•"/>
      <w:lvlJc w:val="left"/>
      <w:pPr>
        <w:ind w:left="2125" w:hanging="360"/>
      </w:pPr>
      <w:rPr>
        <w:rFonts w:hint="default"/>
      </w:rPr>
    </w:lvl>
    <w:lvl w:ilvl="3" w:tplc="8E0CE9EC">
      <w:numFmt w:val="bullet"/>
      <w:lvlText w:val="•"/>
      <w:lvlJc w:val="left"/>
      <w:pPr>
        <w:ind w:left="3007" w:hanging="360"/>
      </w:pPr>
      <w:rPr>
        <w:rFonts w:hint="default"/>
      </w:rPr>
    </w:lvl>
    <w:lvl w:ilvl="4" w:tplc="91DE6D52">
      <w:numFmt w:val="bullet"/>
      <w:lvlText w:val="•"/>
      <w:lvlJc w:val="left"/>
      <w:pPr>
        <w:ind w:left="3889" w:hanging="360"/>
      </w:pPr>
      <w:rPr>
        <w:rFonts w:hint="default"/>
      </w:rPr>
    </w:lvl>
    <w:lvl w:ilvl="5" w:tplc="3DBA7BBA">
      <w:numFmt w:val="bullet"/>
      <w:lvlText w:val="•"/>
      <w:lvlJc w:val="left"/>
      <w:pPr>
        <w:ind w:left="4771" w:hanging="360"/>
      </w:pPr>
      <w:rPr>
        <w:rFonts w:hint="default"/>
      </w:rPr>
    </w:lvl>
    <w:lvl w:ilvl="6" w:tplc="01C658BA">
      <w:numFmt w:val="bullet"/>
      <w:lvlText w:val="•"/>
      <w:lvlJc w:val="left"/>
      <w:pPr>
        <w:ind w:left="5653" w:hanging="360"/>
      </w:pPr>
      <w:rPr>
        <w:rFonts w:hint="default"/>
      </w:rPr>
    </w:lvl>
    <w:lvl w:ilvl="7" w:tplc="2C645E3C">
      <w:numFmt w:val="bullet"/>
      <w:lvlText w:val="•"/>
      <w:lvlJc w:val="left"/>
      <w:pPr>
        <w:ind w:left="6535" w:hanging="360"/>
      </w:pPr>
      <w:rPr>
        <w:rFonts w:hint="default"/>
      </w:rPr>
    </w:lvl>
    <w:lvl w:ilvl="8" w:tplc="ADCE34B4">
      <w:numFmt w:val="bullet"/>
      <w:lvlText w:val="•"/>
      <w:lvlJc w:val="left"/>
      <w:pPr>
        <w:ind w:left="7417" w:hanging="360"/>
      </w:pPr>
      <w:rPr>
        <w:rFonts w:hint="default"/>
      </w:rPr>
    </w:lvl>
  </w:abstractNum>
  <w:abstractNum w:abstractNumId="35" w15:restartNumberingAfterBreak="0">
    <w:nsid w:val="6D1A4562"/>
    <w:multiLevelType w:val="hybridMultilevel"/>
    <w:tmpl w:val="B2C00AA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337820"/>
    <w:multiLevelType w:val="hybridMultilevel"/>
    <w:tmpl w:val="B89017F8"/>
    <w:lvl w:ilvl="0" w:tplc="50F6729A">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7" w15:restartNumberingAfterBreak="0">
    <w:nsid w:val="7472034C"/>
    <w:multiLevelType w:val="hybridMultilevel"/>
    <w:tmpl w:val="B2C00AA6"/>
    <w:lvl w:ilvl="0" w:tplc="F57AF80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761045"/>
    <w:multiLevelType w:val="multilevel"/>
    <w:tmpl w:val="D2A47D58"/>
    <w:lvl w:ilvl="0">
      <w:start w:val="1"/>
      <w:numFmt w:val="decimal"/>
      <w:lvlText w:val="%1."/>
      <w:lvlJc w:val="left"/>
      <w:pPr>
        <w:tabs>
          <w:tab w:val="num" w:pos="360"/>
        </w:tabs>
        <w:ind w:left="360" w:hanging="360"/>
      </w:pPr>
      <w:rPr>
        <w:rFonts w:ascii="Calibri" w:hAnsi="Calibri" w:cs="Times New Roman"/>
        <w:sz w:val="22"/>
        <w:szCs w:val="22"/>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16cid:durableId="1172601363">
    <w:abstractNumId w:val="14"/>
  </w:num>
  <w:num w:numId="2" w16cid:durableId="1077440342">
    <w:abstractNumId w:val="21"/>
  </w:num>
  <w:num w:numId="3" w16cid:durableId="1379166996">
    <w:abstractNumId w:val="11"/>
  </w:num>
  <w:num w:numId="4" w16cid:durableId="46150050">
    <w:abstractNumId w:val="22"/>
  </w:num>
  <w:num w:numId="5" w16cid:durableId="1771045669">
    <w:abstractNumId w:val="4"/>
  </w:num>
  <w:num w:numId="6" w16cid:durableId="1254629615">
    <w:abstractNumId w:val="19"/>
  </w:num>
  <w:num w:numId="7" w16cid:durableId="114561130">
    <w:abstractNumId w:val="7"/>
  </w:num>
  <w:num w:numId="8" w16cid:durableId="393238217">
    <w:abstractNumId w:val="8"/>
  </w:num>
  <w:num w:numId="9" w16cid:durableId="2014842279">
    <w:abstractNumId w:val="32"/>
  </w:num>
  <w:num w:numId="10" w16cid:durableId="28575471">
    <w:abstractNumId w:val="13"/>
  </w:num>
  <w:num w:numId="11" w16cid:durableId="1186139936">
    <w:abstractNumId w:val="33"/>
  </w:num>
  <w:num w:numId="12" w16cid:durableId="1855338165">
    <w:abstractNumId w:val="6"/>
  </w:num>
  <w:num w:numId="13" w16cid:durableId="1926108231">
    <w:abstractNumId w:val="34"/>
  </w:num>
  <w:num w:numId="14" w16cid:durableId="1949198310">
    <w:abstractNumId w:val="38"/>
  </w:num>
  <w:num w:numId="15" w16cid:durableId="1338387687">
    <w:abstractNumId w:val="5"/>
  </w:num>
  <w:num w:numId="16" w16cid:durableId="1425952972">
    <w:abstractNumId w:val="20"/>
  </w:num>
  <w:num w:numId="17" w16cid:durableId="1560674722">
    <w:abstractNumId w:val="10"/>
  </w:num>
  <w:num w:numId="18" w16cid:durableId="461659347">
    <w:abstractNumId w:val="1"/>
  </w:num>
  <w:num w:numId="19" w16cid:durableId="1254389147">
    <w:abstractNumId w:val="26"/>
  </w:num>
  <w:num w:numId="20" w16cid:durableId="1472865131">
    <w:abstractNumId w:val="28"/>
  </w:num>
  <w:num w:numId="21" w16cid:durableId="1412971523">
    <w:abstractNumId w:val="30"/>
  </w:num>
  <w:num w:numId="22" w16cid:durableId="656150847">
    <w:abstractNumId w:val="17"/>
  </w:num>
  <w:num w:numId="23" w16cid:durableId="1020201445">
    <w:abstractNumId w:val="15"/>
  </w:num>
  <w:num w:numId="24" w16cid:durableId="257762980">
    <w:abstractNumId w:val="12"/>
  </w:num>
  <w:num w:numId="25" w16cid:durableId="1037777819">
    <w:abstractNumId w:val="37"/>
  </w:num>
  <w:num w:numId="26" w16cid:durableId="1311784651">
    <w:abstractNumId w:val="2"/>
  </w:num>
  <w:num w:numId="27" w16cid:durableId="341859393">
    <w:abstractNumId w:val="9"/>
  </w:num>
  <w:num w:numId="28" w16cid:durableId="1030763427">
    <w:abstractNumId w:val="23"/>
  </w:num>
  <w:num w:numId="29" w16cid:durableId="103693814">
    <w:abstractNumId w:val="29"/>
  </w:num>
  <w:num w:numId="30" w16cid:durableId="730621660">
    <w:abstractNumId w:val="18"/>
  </w:num>
  <w:num w:numId="31" w16cid:durableId="1864711999">
    <w:abstractNumId w:val="36"/>
  </w:num>
  <w:num w:numId="32" w16cid:durableId="796218181">
    <w:abstractNumId w:val="31"/>
  </w:num>
  <w:num w:numId="33" w16cid:durableId="943342336">
    <w:abstractNumId w:val="3"/>
  </w:num>
  <w:num w:numId="34" w16cid:durableId="1043365264">
    <w:abstractNumId w:val="35"/>
  </w:num>
  <w:num w:numId="35" w16cid:durableId="136731545">
    <w:abstractNumId w:val="16"/>
  </w:num>
  <w:num w:numId="36" w16cid:durableId="1013460805">
    <w:abstractNumId w:val="25"/>
  </w:num>
  <w:num w:numId="37" w16cid:durableId="1089160545">
    <w:abstractNumId w:val="27"/>
  </w:num>
  <w:num w:numId="38" w16cid:durableId="2092777047">
    <w:abstractNumId w:val="0"/>
  </w:num>
  <w:num w:numId="39" w16cid:durableId="1001277668">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f65af67c-d07c-44f0-b8f8-add5b6439b20"/>
  </w:docVars>
  <w:rsids>
    <w:rsidRoot w:val="00D87CB8"/>
    <w:rsid w:val="0000483B"/>
    <w:rsid w:val="0001027F"/>
    <w:rsid w:val="00022F92"/>
    <w:rsid w:val="00024468"/>
    <w:rsid w:val="00025E5E"/>
    <w:rsid w:val="0002704F"/>
    <w:rsid w:val="000271DF"/>
    <w:rsid w:val="000272F4"/>
    <w:rsid w:val="00030EDC"/>
    <w:rsid w:val="00045755"/>
    <w:rsid w:val="00045FC0"/>
    <w:rsid w:val="000601E1"/>
    <w:rsid w:val="00062598"/>
    <w:rsid w:val="00063D6B"/>
    <w:rsid w:val="00073BA5"/>
    <w:rsid w:val="00084BA7"/>
    <w:rsid w:val="00097806"/>
    <w:rsid w:val="000A1045"/>
    <w:rsid w:val="000B5E2B"/>
    <w:rsid w:val="000B6DFF"/>
    <w:rsid w:val="000C565F"/>
    <w:rsid w:val="000D7145"/>
    <w:rsid w:val="000E39DF"/>
    <w:rsid w:val="00106E1E"/>
    <w:rsid w:val="00112921"/>
    <w:rsid w:val="00112AD2"/>
    <w:rsid w:val="00112E3C"/>
    <w:rsid w:val="00113A7B"/>
    <w:rsid w:val="00131391"/>
    <w:rsid w:val="001378A9"/>
    <w:rsid w:val="00137F20"/>
    <w:rsid w:val="00145663"/>
    <w:rsid w:val="00147309"/>
    <w:rsid w:val="00163B73"/>
    <w:rsid w:val="001739BE"/>
    <w:rsid w:val="0017568E"/>
    <w:rsid w:val="00176307"/>
    <w:rsid w:val="00180CBA"/>
    <w:rsid w:val="00185252"/>
    <w:rsid w:val="00187452"/>
    <w:rsid w:val="001948D9"/>
    <w:rsid w:val="00195404"/>
    <w:rsid w:val="00196761"/>
    <w:rsid w:val="001A2471"/>
    <w:rsid w:val="001B0F13"/>
    <w:rsid w:val="001B1D89"/>
    <w:rsid w:val="001B307B"/>
    <w:rsid w:val="001B4A67"/>
    <w:rsid w:val="001B5B99"/>
    <w:rsid w:val="001D1540"/>
    <w:rsid w:val="001D6BF5"/>
    <w:rsid w:val="001F0907"/>
    <w:rsid w:val="001F63D4"/>
    <w:rsid w:val="001F72E0"/>
    <w:rsid w:val="002016D9"/>
    <w:rsid w:val="0021567D"/>
    <w:rsid w:val="00216131"/>
    <w:rsid w:val="00216BF0"/>
    <w:rsid w:val="0021783F"/>
    <w:rsid w:val="002225CD"/>
    <w:rsid w:val="002276A8"/>
    <w:rsid w:val="00233F7C"/>
    <w:rsid w:val="00234D01"/>
    <w:rsid w:val="00242197"/>
    <w:rsid w:val="00244527"/>
    <w:rsid w:val="0025054B"/>
    <w:rsid w:val="00251591"/>
    <w:rsid w:val="00253352"/>
    <w:rsid w:val="00254DDC"/>
    <w:rsid w:val="00260BA3"/>
    <w:rsid w:val="00265D28"/>
    <w:rsid w:val="0027210B"/>
    <w:rsid w:val="00274E81"/>
    <w:rsid w:val="00276A02"/>
    <w:rsid w:val="00290B5E"/>
    <w:rsid w:val="00292F20"/>
    <w:rsid w:val="002973CC"/>
    <w:rsid w:val="0029769F"/>
    <w:rsid w:val="00297A39"/>
    <w:rsid w:val="002A07ED"/>
    <w:rsid w:val="002A41BD"/>
    <w:rsid w:val="002A5045"/>
    <w:rsid w:val="002A7075"/>
    <w:rsid w:val="002B5CFF"/>
    <w:rsid w:val="002C00B8"/>
    <w:rsid w:val="002D2ACD"/>
    <w:rsid w:val="002D4792"/>
    <w:rsid w:val="002D7996"/>
    <w:rsid w:val="002E4DA3"/>
    <w:rsid w:val="002F4780"/>
    <w:rsid w:val="00305D0C"/>
    <w:rsid w:val="00307AC0"/>
    <w:rsid w:val="00310925"/>
    <w:rsid w:val="0031163E"/>
    <w:rsid w:val="00312986"/>
    <w:rsid w:val="00312AB9"/>
    <w:rsid w:val="00314387"/>
    <w:rsid w:val="00316B77"/>
    <w:rsid w:val="00333A80"/>
    <w:rsid w:val="00334FF7"/>
    <w:rsid w:val="00350AFF"/>
    <w:rsid w:val="00353CC7"/>
    <w:rsid w:val="00354A1F"/>
    <w:rsid w:val="00354F27"/>
    <w:rsid w:val="003553D5"/>
    <w:rsid w:val="003605DF"/>
    <w:rsid w:val="003708F9"/>
    <w:rsid w:val="00372B0C"/>
    <w:rsid w:val="0037357D"/>
    <w:rsid w:val="00382004"/>
    <w:rsid w:val="003821AD"/>
    <w:rsid w:val="0038279A"/>
    <w:rsid w:val="0038565D"/>
    <w:rsid w:val="00385997"/>
    <w:rsid w:val="00386D56"/>
    <w:rsid w:val="003A18BA"/>
    <w:rsid w:val="003A2E34"/>
    <w:rsid w:val="003A35C6"/>
    <w:rsid w:val="003A3B3B"/>
    <w:rsid w:val="003B00E4"/>
    <w:rsid w:val="003B6B48"/>
    <w:rsid w:val="003D0370"/>
    <w:rsid w:val="003E3F54"/>
    <w:rsid w:val="003E41E4"/>
    <w:rsid w:val="003E704A"/>
    <w:rsid w:val="003F3F12"/>
    <w:rsid w:val="003F57B2"/>
    <w:rsid w:val="00414A7E"/>
    <w:rsid w:val="00414D1F"/>
    <w:rsid w:val="0041604D"/>
    <w:rsid w:val="00420161"/>
    <w:rsid w:val="00424B7D"/>
    <w:rsid w:val="004428F2"/>
    <w:rsid w:val="00447891"/>
    <w:rsid w:val="00466925"/>
    <w:rsid w:val="00471248"/>
    <w:rsid w:val="0047367D"/>
    <w:rsid w:val="00477B4A"/>
    <w:rsid w:val="00486A6D"/>
    <w:rsid w:val="00490B6F"/>
    <w:rsid w:val="004927AE"/>
    <w:rsid w:val="004A0B01"/>
    <w:rsid w:val="004B40E5"/>
    <w:rsid w:val="004C349F"/>
    <w:rsid w:val="004D200C"/>
    <w:rsid w:val="004D27E9"/>
    <w:rsid w:val="004E6884"/>
    <w:rsid w:val="004F2E9B"/>
    <w:rsid w:val="004F49FC"/>
    <w:rsid w:val="0051072A"/>
    <w:rsid w:val="00512311"/>
    <w:rsid w:val="00521578"/>
    <w:rsid w:val="0052202E"/>
    <w:rsid w:val="0052293A"/>
    <w:rsid w:val="005255A8"/>
    <w:rsid w:val="00531C7C"/>
    <w:rsid w:val="005326EF"/>
    <w:rsid w:val="0053523E"/>
    <w:rsid w:val="00545A29"/>
    <w:rsid w:val="005523BE"/>
    <w:rsid w:val="005609E7"/>
    <w:rsid w:val="00560EAF"/>
    <w:rsid w:val="00595EA5"/>
    <w:rsid w:val="005A13F5"/>
    <w:rsid w:val="005A17FA"/>
    <w:rsid w:val="005B18BD"/>
    <w:rsid w:val="005B4B22"/>
    <w:rsid w:val="005B6FA3"/>
    <w:rsid w:val="005C19C1"/>
    <w:rsid w:val="005D33A0"/>
    <w:rsid w:val="005E2956"/>
    <w:rsid w:val="005F049D"/>
    <w:rsid w:val="006032FF"/>
    <w:rsid w:val="00607B06"/>
    <w:rsid w:val="00614D51"/>
    <w:rsid w:val="0061600C"/>
    <w:rsid w:val="00624B0C"/>
    <w:rsid w:val="00627B31"/>
    <w:rsid w:val="00645576"/>
    <w:rsid w:val="0064608E"/>
    <w:rsid w:val="00646613"/>
    <w:rsid w:val="006473AB"/>
    <w:rsid w:val="00650352"/>
    <w:rsid w:val="006557F4"/>
    <w:rsid w:val="00661F76"/>
    <w:rsid w:val="0066793D"/>
    <w:rsid w:val="006711F5"/>
    <w:rsid w:val="00677A00"/>
    <w:rsid w:val="00681C91"/>
    <w:rsid w:val="00681E67"/>
    <w:rsid w:val="00684B23"/>
    <w:rsid w:val="006924B9"/>
    <w:rsid w:val="006B21DA"/>
    <w:rsid w:val="006B2559"/>
    <w:rsid w:val="006B3587"/>
    <w:rsid w:val="006B5CB3"/>
    <w:rsid w:val="006B5FE1"/>
    <w:rsid w:val="006C4EC1"/>
    <w:rsid w:val="006D0CA2"/>
    <w:rsid w:val="006E04C0"/>
    <w:rsid w:val="006E18A0"/>
    <w:rsid w:val="006E379E"/>
    <w:rsid w:val="006E3E34"/>
    <w:rsid w:val="006F14E1"/>
    <w:rsid w:val="0070325F"/>
    <w:rsid w:val="00706D73"/>
    <w:rsid w:val="00717A51"/>
    <w:rsid w:val="00740AD5"/>
    <w:rsid w:val="00742754"/>
    <w:rsid w:val="00744955"/>
    <w:rsid w:val="00751702"/>
    <w:rsid w:val="0075530E"/>
    <w:rsid w:val="00756518"/>
    <w:rsid w:val="00760905"/>
    <w:rsid w:val="00760950"/>
    <w:rsid w:val="007614AD"/>
    <w:rsid w:val="00772B5B"/>
    <w:rsid w:val="00776463"/>
    <w:rsid w:val="00783DA6"/>
    <w:rsid w:val="00786E03"/>
    <w:rsid w:val="007920AD"/>
    <w:rsid w:val="00793BDA"/>
    <w:rsid w:val="007B6576"/>
    <w:rsid w:val="007C31E5"/>
    <w:rsid w:val="007C5C17"/>
    <w:rsid w:val="007D315B"/>
    <w:rsid w:val="007F22F6"/>
    <w:rsid w:val="00803BDD"/>
    <w:rsid w:val="00814BBF"/>
    <w:rsid w:val="00815752"/>
    <w:rsid w:val="00816BF6"/>
    <w:rsid w:val="00816EEE"/>
    <w:rsid w:val="00817CAD"/>
    <w:rsid w:val="00824E3F"/>
    <w:rsid w:val="0083257B"/>
    <w:rsid w:val="0083438A"/>
    <w:rsid w:val="008464E3"/>
    <w:rsid w:val="00851455"/>
    <w:rsid w:val="0087137D"/>
    <w:rsid w:val="008816F1"/>
    <w:rsid w:val="008827D2"/>
    <w:rsid w:val="00892A88"/>
    <w:rsid w:val="00892FDF"/>
    <w:rsid w:val="008A12AE"/>
    <w:rsid w:val="008B4368"/>
    <w:rsid w:val="008C5401"/>
    <w:rsid w:val="008D526E"/>
    <w:rsid w:val="008E1098"/>
    <w:rsid w:val="008E3B16"/>
    <w:rsid w:val="008F27E4"/>
    <w:rsid w:val="009050B0"/>
    <w:rsid w:val="00914B34"/>
    <w:rsid w:val="00914DE0"/>
    <w:rsid w:val="00915132"/>
    <w:rsid w:val="009162A3"/>
    <w:rsid w:val="009163C1"/>
    <w:rsid w:val="009244F9"/>
    <w:rsid w:val="009245AE"/>
    <w:rsid w:val="00926E47"/>
    <w:rsid w:val="00931488"/>
    <w:rsid w:val="009315F1"/>
    <w:rsid w:val="009334F1"/>
    <w:rsid w:val="00941A78"/>
    <w:rsid w:val="00944656"/>
    <w:rsid w:val="00963E40"/>
    <w:rsid w:val="00964AD4"/>
    <w:rsid w:val="00967B81"/>
    <w:rsid w:val="00972D03"/>
    <w:rsid w:val="009768F9"/>
    <w:rsid w:val="00987CA8"/>
    <w:rsid w:val="00995E76"/>
    <w:rsid w:val="009969F8"/>
    <w:rsid w:val="00997DBD"/>
    <w:rsid w:val="009A0559"/>
    <w:rsid w:val="009A34F4"/>
    <w:rsid w:val="009A76D0"/>
    <w:rsid w:val="009B00F5"/>
    <w:rsid w:val="009B16D6"/>
    <w:rsid w:val="009D141E"/>
    <w:rsid w:val="009D311C"/>
    <w:rsid w:val="009D6603"/>
    <w:rsid w:val="009E3027"/>
    <w:rsid w:val="009E682F"/>
    <w:rsid w:val="009F1EE0"/>
    <w:rsid w:val="009F3BB5"/>
    <w:rsid w:val="009F71C7"/>
    <w:rsid w:val="00A07961"/>
    <w:rsid w:val="00A33992"/>
    <w:rsid w:val="00A465E5"/>
    <w:rsid w:val="00A50785"/>
    <w:rsid w:val="00A51857"/>
    <w:rsid w:val="00A62C24"/>
    <w:rsid w:val="00A741C9"/>
    <w:rsid w:val="00A7456D"/>
    <w:rsid w:val="00A76106"/>
    <w:rsid w:val="00A905BB"/>
    <w:rsid w:val="00AA359A"/>
    <w:rsid w:val="00AA63C0"/>
    <w:rsid w:val="00AC02DD"/>
    <w:rsid w:val="00AC48D1"/>
    <w:rsid w:val="00AC5A9F"/>
    <w:rsid w:val="00AD331F"/>
    <w:rsid w:val="00AD6772"/>
    <w:rsid w:val="00AE5B9F"/>
    <w:rsid w:val="00AF08BC"/>
    <w:rsid w:val="00AF775B"/>
    <w:rsid w:val="00B01154"/>
    <w:rsid w:val="00B12360"/>
    <w:rsid w:val="00B24CC3"/>
    <w:rsid w:val="00B36BB6"/>
    <w:rsid w:val="00B37CC5"/>
    <w:rsid w:val="00B422F8"/>
    <w:rsid w:val="00B449AA"/>
    <w:rsid w:val="00B50CD3"/>
    <w:rsid w:val="00B57697"/>
    <w:rsid w:val="00B6181B"/>
    <w:rsid w:val="00B638E0"/>
    <w:rsid w:val="00B63CF7"/>
    <w:rsid w:val="00B65B18"/>
    <w:rsid w:val="00B73C03"/>
    <w:rsid w:val="00B77A1A"/>
    <w:rsid w:val="00B81736"/>
    <w:rsid w:val="00B8211D"/>
    <w:rsid w:val="00B87687"/>
    <w:rsid w:val="00B87BDB"/>
    <w:rsid w:val="00B93B04"/>
    <w:rsid w:val="00BA3CBF"/>
    <w:rsid w:val="00BA4FD6"/>
    <w:rsid w:val="00BA5BC0"/>
    <w:rsid w:val="00BA5D5C"/>
    <w:rsid w:val="00BB00CA"/>
    <w:rsid w:val="00BB0BBF"/>
    <w:rsid w:val="00BC6B75"/>
    <w:rsid w:val="00BE58D7"/>
    <w:rsid w:val="00C0365E"/>
    <w:rsid w:val="00C107D7"/>
    <w:rsid w:val="00C17E53"/>
    <w:rsid w:val="00C279B9"/>
    <w:rsid w:val="00C309AF"/>
    <w:rsid w:val="00C32B83"/>
    <w:rsid w:val="00C33877"/>
    <w:rsid w:val="00C36464"/>
    <w:rsid w:val="00C37649"/>
    <w:rsid w:val="00C44812"/>
    <w:rsid w:val="00C46290"/>
    <w:rsid w:val="00C57587"/>
    <w:rsid w:val="00C631A2"/>
    <w:rsid w:val="00C769A6"/>
    <w:rsid w:val="00CA402A"/>
    <w:rsid w:val="00CA4B6B"/>
    <w:rsid w:val="00CA7873"/>
    <w:rsid w:val="00CC0EDA"/>
    <w:rsid w:val="00CC21FA"/>
    <w:rsid w:val="00CD5CE9"/>
    <w:rsid w:val="00CE421E"/>
    <w:rsid w:val="00CE4BF0"/>
    <w:rsid w:val="00CF4471"/>
    <w:rsid w:val="00D03806"/>
    <w:rsid w:val="00D067E3"/>
    <w:rsid w:val="00D34B5D"/>
    <w:rsid w:val="00D34B76"/>
    <w:rsid w:val="00D34C82"/>
    <w:rsid w:val="00D36169"/>
    <w:rsid w:val="00D4111E"/>
    <w:rsid w:val="00D46318"/>
    <w:rsid w:val="00D5052B"/>
    <w:rsid w:val="00D50E77"/>
    <w:rsid w:val="00D57213"/>
    <w:rsid w:val="00D60A79"/>
    <w:rsid w:val="00D61EAA"/>
    <w:rsid w:val="00D82428"/>
    <w:rsid w:val="00D87CB8"/>
    <w:rsid w:val="00D977B4"/>
    <w:rsid w:val="00DA5E8A"/>
    <w:rsid w:val="00DA5FA1"/>
    <w:rsid w:val="00DA6C8E"/>
    <w:rsid w:val="00DA6CE5"/>
    <w:rsid w:val="00DC02FD"/>
    <w:rsid w:val="00DD0CF6"/>
    <w:rsid w:val="00DD3D47"/>
    <w:rsid w:val="00DD623B"/>
    <w:rsid w:val="00DE12A9"/>
    <w:rsid w:val="00DE42CD"/>
    <w:rsid w:val="00DE6748"/>
    <w:rsid w:val="00E02177"/>
    <w:rsid w:val="00E062E7"/>
    <w:rsid w:val="00E13C7E"/>
    <w:rsid w:val="00E153CA"/>
    <w:rsid w:val="00E15C33"/>
    <w:rsid w:val="00E21CDF"/>
    <w:rsid w:val="00E24B18"/>
    <w:rsid w:val="00E46706"/>
    <w:rsid w:val="00E55D17"/>
    <w:rsid w:val="00E56D39"/>
    <w:rsid w:val="00E57BC8"/>
    <w:rsid w:val="00E64669"/>
    <w:rsid w:val="00E71C87"/>
    <w:rsid w:val="00E722DF"/>
    <w:rsid w:val="00E774A6"/>
    <w:rsid w:val="00E816CA"/>
    <w:rsid w:val="00E94E46"/>
    <w:rsid w:val="00E972B5"/>
    <w:rsid w:val="00E974C6"/>
    <w:rsid w:val="00EA0D66"/>
    <w:rsid w:val="00EA5E8E"/>
    <w:rsid w:val="00EB1DBE"/>
    <w:rsid w:val="00EB582B"/>
    <w:rsid w:val="00ED06F5"/>
    <w:rsid w:val="00ED7DDE"/>
    <w:rsid w:val="00EE1147"/>
    <w:rsid w:val="00EE61E3"/>
    <w:rsid w:val="00EF3045"/>
    <w:rsid w:val="00EF640B"/>
    <w:rsid w:val="00EF7190"/>
    <w:rsid w:val="00F11938"/>
    <w:rsid w:val="00F2139B"/>
    <w:rsid w:val="00F24C06"/>
    <w:rsid w:val="00F2611E"/>
    <w:rsid w:val="00F269BA"/>
    <w:rsid w:val="00F26FDF"/>
    <w:rsid w:val="00F32959"/>
    <w:rsid w:val="00F363D5"/>
    <w:rsid w:val="00F40607"/>
    <w:rsid w:val="00F42DAE"/>
    <w:rsid w:val="00F65407"/>
    <w:rsid w:val="00F77D64"/>
    <w:rsid w:val="00F87EE7"/>
    <w:rsid w:val="00F975F8"/>
    <w:rsid w:val="00FA1DFE"/>
    <w:rsid w:val="00FD064D"/>
    <w:rsid w:val="00FD308F"/>
    <w:rsid w:val="00FD7DE7"/>
    <w:rsid w:val="00FE140E"/>
    <w:rsid w:val="00FE15FE"/>
    <w:rsid w:val="00FE1AF6"/>
    <w:rsid w:val="00FF03EC"/>
    <w:rsid w:val="00FF54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3386D"/>
  <w15:docId w15:val="{7E9E1C4E-0CE7-41C6-A012-82EDC27D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09E7"/>
  </w:style>
  <w:style w:type="paragraph" w:styleId="Nagwek1">
    <w:name w:val="heading 1"/>
    <w:basedOn w:val="Normalny"/>
    <w:next w:val="Normalny"/>
    <w:link w:val="Nagwek1Znak"/>
    <w:uiPriority w:val="9"/>
    <w:qFormat/>
    <w:rsid w:val="005609E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semiHidden/>
    <w:unhideWhenUsed/>
    <w:qFormat/>
    <w:rsid w:val="005609E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5609E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5609E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5609E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5609E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5609E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5609E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5609E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323FFB"/>
    <w:rPr>
      <w:rFonts w:ascii="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rsid w:val="00323FFB"/>
    <w:rPr>
      <w:rFonts w:ascii="Segoe UI" w:hAnsi="Segoe UI" w:cs="Segoe UI"/>
      <w:sz w:val="18"/>
      <w:szCs w:val="18"/>
    </w:rPr>
  </w:style>
  <w:style w:type="character" w:customStyle="1" w:styleId="AkapitzlistZnak">
    <w:name w:val="Akapit z listą Znak"/>
    <w:aliases w:val="ISCG Numerowanie Znak,lp1 Znak,List Paragraph2 Znak,List Paragraph Znak,Numerowanie tabeli Znak,T_SZ_List Paragraph Znak,Numerowanie Znak,L1 Znak,Akapit z listą5 Znak,Preambuła Znak,BulletC Znak,Obiekt Znak,normalny tekst Znak"/>
    <w:link w:val="Akapitzlist"/>
    <w:uiPriority w:val="34"/>
    <w:qFormat/>
    <w:locked/>
    <w:rsid w:val="00323FFB"/>
  </w:style>
  <w:style w:type="character" w:customStyle="1" w:styleId="NagwekZnak">
    <w:name w:val="Nagłówek Znak"/>
    <w:basedOn w:val="Domylnaczcionkaakapitu"/>
    <w:link w:val="Nagwek"/>
    <w:uiPriority w:val="99"/>
    <w:qFormat/>
    <w:rsid w:val="009A6BC1"/>
  </w:style>
  <w:style w:type="character" w:customStyle="1" w:styleId="StopkaZnak">
    <w:name w:val="Stopka Znak"/>
    <w:basedOn w:val="Domylnaczcionkaakapitu"/>
    <w:link w:val="Stopka"/>
    <w:uiPriority w:val="99"/>
    <w:qFormat/>
    <w:rsid w:val="009A6BC1"/>
  </w:style>
  <w:style w:type="character" w:styleId="Odwoaniedokomentarza">
    <w:name w:val="annotation reference"/>
    <w:basedOn w:val="Domylnaczcionkaakapitu"/>
    <w:uiPriority w:val="99"/>
    <w:semiHidden/>
    <w:unhideWhenUsed/>
    <w:rsid w:val="00C85AE1"/>
    <w:rPr>
      <w:sz w:val="16"/>
      <w:szCs w:val="16"/>
    </w:rPr>
  </w:style>
  <w:style w:type="character" w:customStyle="1" w:styleId="TekstkomentarzaZnak">
    <w:name w:val="Tekst komentarza Znak"/>
    <w:aliases w:val=" Znak1 Znak"/>
    <w:basedOn w:val="Domylnaczcionkaakapitu"/>
    <w:link w:val="Tekstkomentarza"/>
    <w:uiPriority w:val="99"/>
    <w:rsid w:val="00C85AE1"/>
    <w:rPr>
      <w:sz w:val="20"/>
      <w:szCs w:val="20"/>
    </w:rPr>
  </w:style>
  <w:style w:type="character" w:customStyle="1" w:styleId="TematkomentarzaZnak">
    <w:name w:val="Temat komentarza Znak"/>
    <w:basedOn w:val="TekstkomentarzaZnak"/>
    <w:link w:val="Tematkomentarza"/>
    <w:uiPriority w:val="99"/>
    <w:semiHidden/>
    <w:rsid w:val="00C85AE1"/>
    <w:rPr>
      <w:b/>
      <w:bCs/>
      <w:sz w:val="20"/>
      <w:szCs w:val="20"/>
    </w:rPr>
  </w:style>
  <w:style w:type="character" w:customStyle="1" w:styleId="ListLabel1">
    <w:name w:val="ListLabel 1"/>
    <w:rPr>
      <w:rFonts w:eastAsia="Calibri"/>
    </w:rPr>
  </w:style>
  <w:style w:type="character" w:customStyle="1" w:styleId="ListLabel2">
    <w:name w:val="ListLabel 2"/>
    <w:rPr>
      <w:rFonts w:ascii="Calibri" w:hAnsi="Calibri" w:cs="Times New Roman"/>
      <w:sz w:val="22"/>
      <w:szCs w:val="22"/>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sz w:val="22"/>
      <w:szCs w:val="20"/>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sz w:val="20"/>
      <w:szCs w:val="20"/>
    </w:rPr>
  </w:style>
  <w:style w:type="character" w:customStyle="1" w:styleId="ListLabel21">
    <w:name w:val="ListLabel 21"/>
    <w:rPr>
      <w:rFonts w:cs="Times New Roman"/>
      <w:sz w:val="24"/>
      <w:szCs w:val="22"/>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heme="minorHAnsi"/>
      <w:szCs w:val="24"/>
    </w:rPr>
  </w:style>
  <w:style w:type="character" w:customStyle="1" w:styleId="czeinternetowe">
    <w:name w:val="Łącze internetowe"/>
    <w:rPr>
      <w:color w:val="000080"/>
      <w:u w:val="single"/>
    </w:rPr>
  </w:style>
  <w:style w:type="paragraph" w:styleId="Nagwek">
    <w:name w:val="header"/>
    <w:basedOn w:val="Normalny"/>
    <w:next w:val="Tekstpodstawowy"/>
    <w:link w:val="NagwekZnak"/>
    <w:uiPriority w:val="99"/>
    <w:unhideWhenUsed/>
    <w:rsid w:val="009A6BC1"/>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323FFB"/>
    <w:pPr>
      <w:spacing w:after="0" w:line="240" w:lineRule="auto"/>
    </w:pPr>
    <w:rPr>
      <w:rFonts w:ascii="Times New Roman" w:hAnsi="Times New Roman" w:cs="Times New Roman"/>
      <w:sz w:val="24"/>
      <w:szCs w:val="24"/>
      <w:lang w:eastAsia="pl-PL"/>
    </w:rPr>
  </w:style>
  <w:style w:type="paragraph" w:styleId="Lista">
    <w:name w:val="List"/>
    <w:basedOn w:val="Tekstpodstawowy"/>
    <w:rPr>
      <w:rFonts w:cs="Arial"/>
    </w:rPr>
  </w:style>
  <w:style w:type="paragraph" w:styleId="Legenda">
    <w:name w:val="caption"/>
    <w:basedOn w:val="Normalny"/>
    <w:next w:val="Normalny"/>
    <w:uiPriority w:val="35"/>
    <w:unhideWhenUsed/>
    <w:qFormat/>
    <w:rsid w:val="005609E7"/>
    <w:pPr>
      <w:spacing w:line="240" w:lineRule="auto"/>
    </w:pPr>
    <w:rPr>
      <w:b/>
      <w:bCs/>
      <w:smallCaps/>
      <w:color w:val="595959" w:themeColor="text1" w:themeTint="A6"/>
    </w:rPr>
  </w:style>
  <w:style w:type="paragraph" w:customStyle="1" w:styleId="Indeks">
    <w:name w:val="Indeks"/>
    <w:basedOn w:val="Normalny"/>
    <w:pPr>
      <w:suppressLineNumbers/>
    </w:pPr>
    <w:rPr>
      <w:rFonts w:cs="Arial"/>
    </w:rPr>
  </w:style>
  <w:style w:type="paragraph" w:styleId="Akapitzlist">
    <w:name w:val="List Paragraph"/>
    <w:aliases w:val="ISCG Numerowanie,lp1,List Paragraph2,List Paragraph,Numerowanie tabeli,T_SZ_List Paragraph,Numerowanie,L1,Akapit z listą5,Preambuła,BulletC,Obiekt,normalny tekst,Wyliczanie,Akapit z listą31,Bullets,List Paragraph1,1st Bullet Point"/>
    <w:basedOn w:val="Normalny"/>
    <w:link w:val="AkapitzlistZnak"/>
    <w:qFormat/>
    <w:rsid w:val="00CE487E"/>
    <w:pPr>
      <w:ind w:left="720"/>
      <w:contextualSpacing/>
    </w:pPr>
  </w:style>
  <w:style w:type="paragraph" w:styleId="Tekstdymka">
    <w:name w:val="Balloon Text"/>
    <w:basedOn w:val="Normalny"/>
    <w:link w:val="TekstdymkaZnak"/>
    <w:uiPriority w:val="99"/>
    <w:semiHidden/>
    <w:unhideWhenUsed/>
    <w:rsid w:val="00323FFB"/>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9A6BC1"/>
    <w:pPr>
      <w:tabs>
        <w:tab w:val="center" w:pos="4536"/>
        <w:tab w:val="right" w:pos="9072"/>
      </w:tabs>
      <w:spacing w:after="0" w:line="240" w:lineRule="auto"/>
    </w:pPr>
  </w:style>
  <w:style w:type="paragraph" w:styleId="Tekstkomentarza">
    <w:name w:val="annotation text"/>
    <w:aliases w:val=" Znak1"/>
    <w:basedOn w:val="Normalny"/>
    <w:link w:val="TekstkomentarzaZnak"/>
    <w:uiPriority w:val="99"/>
    <w:unhideWhenUsed/>
    <w:rsid w:val="00C85AE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rsid w:val="00C85AE1"/>
    <w:rPr>
      <w:b/>
      <w:bCs/>
    </w:rPr>
  </w:style>
  <w:style w:type="paragraph" w:customStyle="1" w:styleId="Znak">
    <w:name w:val="Znak"/>
    <w:basedOn w:val="Normalny"/>
    <w:uiPriority w:val="99"/>
    <w:rsid w:val="00266ECB"/>
    <w:pPr>
      <w:spacing w:after="0" w:line="360" w:lineRule="atLeast"/>
      <w:jc w:val="both"/>
    </w:pPr>
    <w:rPr>
      <w:rFonts w:ascii="Times New Roman" w:eastAsia="Times New Roman" w:hAnsi="Times New Roman" w:cs="Times New Roman"/>
      <w:sz w:val="24"/>
      <w:szCs w:val="20"/>
      <w:lang w:eastAsia="pl-PL"/>
    </w:rPr>
  </w:style>
  <w:style w:type="paragraph" w:customStyle="1" w:styleId="Default">
    <w:name w:val="Default"/>
    <w:basedOn w:val="Normalny"/>
    <w:rsid w:val="00265D28"/>
    <w:pPr>
      <w:autoSpaceDE w:val="0"/>
      <w:autoSpaceDN w:val="0"/>
      <w:spacing w:after="0" w:line="240" w:lineRule="auto"/>
    </w:pPr>
    <w:rPr>
      <w:rFonts w:ascii="Calibri" w:hAnsi="Calibri" w:cs="Calibri"/>
      <w:color w:val="000000"/>
      <w:sz w:val="24"/>
      <w:szCs w:val="24"/>
      <w:lang w:eastAsia="pl-PL"/>
    </w:rPr>
  </w:style>
  <w:style w:type="paragraph" w:styleId="Poprawka">
    <w:name w:val="Revision"/>
    <w:hidden/>
    <w:uiPriority w:val="99"/>
    <w:semiHidden/>
    <w:rsid w:val="003B00E4"/>
  </w:style>
  <w:style w:type="character" w:customStyle="1" w:styleId="ui-provider">
    <w:name w:val="ui-provider"/>
    <w:basedOn w:val="Domylnaczcionkaakapitu"/>
    <w:rsid w:val="00D36169"/>
  </w:style>
  <w:style w:type="paragraph" w:styleId="Tekstprzypisukocowego">
    <w:name w:val="endnote text"/>
    <w:basedOn w:val="Normalny"/>
    <w:link w:val="TekstprzypisukocowegoZnak"/>
    <w:uiPriority w:val="99"/>
    <w:semiHidden/>
    <w:unhideWhenUsed/>
    <w:rsid w:val="00E24B1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4B18"/>
    <w:rPr>
      <w:sz w:val="20"/>
      <w:szCs w:val="20"/>
    </w:rPr>
  </w:style>
  <w:style w:type="character" w:styleId="Odwoanieprzypisukocowego">
    <w:name w:val="endnote reference"/>
    <w:basedOn w:val="Domylnaczcionkaakapitu"/>
    <w:uiPriority w:val="99"/>
    <w:semiHidden/>
    <w:unhideWhenUsed/>
    <w:rsid w:val="00E24B18"/>
    <w:rPr>
      <w:vertAlign w:val="superscript"/>
    </w:rPr>
  </w:style>
  <w:style w:type="character" w:styleId="Hipercze">
    <w:name w:val="Hyperlink"/>
    <w:basedOn w:val="Domylnaczcionkaakapitu"/>
    <w:uiPriority w:val="99"/>
    <w:unhideWhenUsed/>
    <w:rsid w:val="00414D1F"/>
    <w:rPr>
      <w:color w:val="0563C1" w:themeColor="hyperlink"/>
      <w:u w:val="single"/>
    </w:rPr>
  </w:style>
  <w:style w:type="character" w:customStyle="1" w:styleId="Nagwek1Znak">
    <w:name w:val="Nagłówek 1 Znak"/>
    <w:basedOn w:val="Domylnaczcionkaakapitu"/>
    <w:link w:val="Nagwek1"/>
    <w:uiPriority w:val="9"/>
    <w:rsid w:val="005609E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semiHidden/>
    <w:rsid w:val="005609E7"/>
    <w:rPr>
      <w:rFonts w:asciiTheme="majorHAnsi" w:eastAsiaTheme="majorEastAsia" w:hAnsiTheme="majorHAnsi" w:cstheme="majorBidi"/>
      <w:caps/>
      <w:sz w:val="28"/>
      <w:szCs w:val="28"/>
    </w:rPr>
  </w:style>
  <w:style w:type="character" w:customStyle="1" w:styleId="Nagwek3Znak">
    <w:name w:val="Nagłówek 3 Znak"/>
    <w:basedOn w:val="Domylnaczcionkaakapitu"/>
    <w:link w:val="Nagwek3"/>
    <w:uiPriority w:val="9"/>
    <w:semiHidden/>
    <w:rsid w:val="005609E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5609E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5609E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5609E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5609E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5609E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5609E7"/>
    <w:rPr>
      <w:rFonts w:asciiTheme="majorHAnsi" w:eastAsiaTheme="majorEastAsia" w:hAnsiTheme="majorHAnsi" w:cstheme="majorBidi"/>
      <w:b/>
      <w:bCs/>
      <w:i/>
      <w:iCs/>
      <w:caps/>
      <w:color w:val="7F7F7F" w:themeColor="text1" w:themeTint="80"/>
      <w:sz w:val="20"/>
      <w:szCs w:val="20"/>
    </w:rPr>
  </w:style>
  <w:style w:type="paragraph" w:styleId="Tytu">
    <w:name w:val="Title"/>
    <w:basedOn w:val="Normalny"/>
    <w:next w:val="Normalny"/>
    <w:link w:val="TytuZnak"/>
    <w:uiPriority w:val="10"/>
    <w:qFormat/>
    <w:rsid w:val="005609E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5609E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5609E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5609E7"/>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5609E7"/>
    <w:rPr>
      <w:b/>
      <w:bCs/>
    </w:rPr>
  </w:style>
  <w:style w:type="character" w:styleId="Uwydatnienie">
    <w:name w:val="Emphasis"/>
    <w:basedOn w:val="Domylnaczcionkaakapitu"/>
    <w:uiPriority w:val="20"/>
    <w:qFormat/>
    <w:rsid w:val="005609E7"/>
    <w:rPr>
      <w:i/>
      <w:iCs/>
    </w:rPr>
  </w:style>
  <w:style w:type="paragraph" w:styleId="Bezodstpw">
    <w:name w:val="No Spacing"/>
    <w:uiPriority w:val="1"/>
    <w:qFormat/>
    <w:rsid w:val="005609E7"/>
    <w:pPr>
      <w:spacing w:after="0" w:line="240" w:lineRule="auto"/>
    </w:pPr>
  </w:style>
  <w:style w:type="paragraph" w:styleId="Cytat">
    <w:name w:val="Quote"/>
    <w:basedOn w:val="Normalny"/>
    <w:next w:val="Normalny"/>
    <w:link w:val="CytatZnak"/>
    <w:uiPriority w:val="29"/>
    <w:qFormat/>
    <w:rsid w:val="005609E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5609E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5609E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5609E7"/>
    <w:rPr>
      <w:color w:val="404040" w:themeColor="text1" w:themeTint="BF"/>
      <w:sz w:val="32"/>
      <w:szCs w:val="32"/>
    </w:rPr>
  </w:style>
  <w:style w:type="character" w:styleId="Wyrnieniedelikatne">
    <w:name w:val="Subtle Emphasis"/>
    <w:basedOn w:val="Domylnaczcionkaakapitu"/>
    <w:uiPriority w:val="19"/>
    <w:qFormat/>
    <w:rsid w:val="005609E7"/>
    <w:rPr>
      <w:i/>
      <w:iCs/>
      <w:color w:val="595959" w:themeColor="text1" w:themeTint="A6"/>
    </w:rPr>
  </w:style>
  <w:style w:type="character" w:styleId="Wyrnienieintensywne">
    <w:name w:val="Intense Emphasis"/>
    <w:basedOn w:val="Domylnaczcionkaakapitu"/>
    <w:uiPriority w:val="21"/>
    <w:qFormat/>
    <w:rsid w:val="005609E7"/>
    <w:rPr>
      <w:b/>
      <w:bCs/>
      <w:i/>
      <w:iCs/>
    </w:rPr>
  </w:style>
  <w:style w:type="character" w:styleId="Odwoaniedelikatne">
    <w:name w:val="Subtle Reference"/>
    <w:basedOn w:val="Domylnaczcionkaakapitu"/>
    <w:uiPriority w:val="31"/>
    <w:qFormat/>
    <w:rsid w:val="005609E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5609E7"/>
    <w:rPr>
      <w:b/>
      <w:bCs/>
      <w:caps w:val="0"/>
      <w:smallCaps/>
      <w:color w:val="auto"/>
      <w:spacing w:val="3"/>
      <w:u w:val="single"/>
    </w:rPr>
  </w:style>
  <w:style w:type="character" w:styleId="Tytuksiki">
    <w:name w:val="Book Title"/>
    <w:basedOn w:val="Domylnaczcionkaakapitu"/>
    <w:uiPriority w:val="33"/>
    <w:qFormat/>
    <w:rsid w:val="005609E7"/>
    <w:rPr>
      <w:b/>
      <w:bCs/>
      <w:smallCaps/>
      <w:spacing w:val="7"/>
    </w:rPr>
  </w:style>
  <w:style w:type="paragraph" w:styleId="Nagwekspisutreci">
    <w:name w:val="TOC Heading"/>
    <w:basedOn w:val="Nagwek1"/>
    <w:next w:val="Normalny"/>
    <w:uiPriority w:val="39"/>
    <w:semiHidden/>
    <w:unhideWhenUsed/>
    <w:qFormat/>
    <w:rsid w:val="005609E7"/>
    <w:pPr>
      <w:outlineLvl w:val="9"/>
    </w:pPr>
  </w:style>
  <w:style w:type="paragraph" w:customStyle="1" w:styleId="Standard">
    <w:name w:val="Standard"/>
    <w:rsid w:val="00CA4B6B"/>
    <w:pPr>
      <w:suppressAutoHyphens/>
      <w:autoSpaceDN w:val="0"/>
      <w:spacing w:after="0" w:line="240" w:lineRule="auto"/>
      <w:textAlignment w:val="baseline"/>
    </w:pPr>
    <w:rPr>
      <w:rFonts w:ascii="Times New Roman" w:eastAsia="F"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7470">
      <w:bodyDiv w:val="1"/>
      <w:marLeft w:val="0"/>
      <w:marRight w:val="0"/>
      <w:marTop w:val="0"/>
      <w:marBottom w:val="0"/>
      <w:divBdr>
        <w:top w:val="none" w:sz="0" w:space="0" w:color="auto"/>
        <w:left w:val="none" w:sz="0" w:space="0" w:color="auto"/>
        <w:bottom w:val="none" w:sz="0" w:space="0" w:color="auto"/>
        <w:right w:val="none" w:sz="0" w:space="0" w:color="auto"/>
      </w:divBdr>
    </w:div>
    <w:div w:id="266544012">
      <w:bodyDiv w:val="1"/>
      <w:marLeft w:val="0"/>
      <w:marRight w:val="0"/>
      <w:marTop w:val="0"/>
      <w:marBottom w:val="0"/>
      <w:divBdr>
        <w:top w:val="none" w:sz="0" w:space="0" w:color="auto"/>
        <w:left w:val="none" w:sz="0" w:space="0" w:color="auto"/>
        <w:bottom w:val="none" w:sz="0" w:space="0" w:color="auto"/>
        <w:right w:val="none" w:sz="0" w:space="0" w:color="auto"/>
      </w:divBdr>
    </w:div>
    <w:div w:id="1056585037">
      <w:bodyDiv w:val="1"/>
      <w:marLeft w:val="0"/>
      <w:marRight w:val="0"/>
      <w:marTop w:val="0"/>
      <w:marBottom w:val="0"/>
      <w:divBdr>
        <w:top w:val="none" w:sz="0" w:space="0" w:color="auto"/>
        <w:left w:val="none" w:sz="0" w:space="0" w:color="auto"/>
        <w:bottom w:val="none" w:sz="0" w:space="0" w:color="auto"/>
        <w:right w:val="none" w:sz="0" w:space="0" w:color="auto"/>
      </w:divBdr>
    </w:div>
    <w:div w:id="1492871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nfosigw/klauzula-informacyjna-dla-reprezentantow-w-tym-pelnomocnikow-podmiot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6E29D-953B-4A57-A93B-D986EF93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3150</Words>
  <Characters>18900</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Projektowane postanowienia umowy</vt:lpstr>
    </vt:vector>
  </TitlesOfParts>
  <Company>NFOSIGW</Company>
  <LinksUpToDate>false</LinksUpToDate>
  <CharactersWithSpaces>22006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dc:title>
  <dc:subject/>
  <dc:creator>Majchrzak Zbigniew</dc:creator>
  <dc:description/>
  <cp:lastModifiedBy>Majchrzak Zbigniew</cp:lastModifiedBy>
  <cp:revision>2</cp:revision>
  <cp:lastPrinted>2024-05-09T06:12:00Z</cp:lastPrinted>
  <dcterms:created xsi:type="dcterms:W3CDTF">2024-11-08T13:39:00Z</dcterms:created>
  <dcterms:modified xsi:type="dcterms:W3CDTF">2024-11-08T13:39:00Z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NFOSIGW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