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E47B6" w14:textId="0AA94B9A" w:rsidR="00D83B91" w:rsidRDefault="00E61D5E" w:rsidP="00D83B91">
      <w:pPr>
        <w:pStyle w:val="Tekstpodstawowy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SPECYFIKACJA </w:t>
      </w:r>
      <w:r w:rsidRPr="00763909">
        <w:rPr>
          <w:rFonts w:asciiTheme="minorHAnsi" w:hAnsiTheme="minorHAnsi"/>
          <w:sz w:val="28"/>
          <w:szCs w:val="28"/>
        </w:rPr>
        <w:t>WARUNKÓW ZAMÓWI</w:t>
      </w:r>
      <w:r>
        <w:rPr>
          <w:rFonts w:asciiTheme="minorHAnsi" w:hAnsiTheme="minorHAnsi"/>
          <w:sz w:val="28"/>
          <w:szCs w:val="28"/>
        </w:rPr>
        <w:t>ENIA</w:t>
      </w:r>
    </w:p>
    <w:p w14:paraId="043D340F" w14:textId="29F4B772" w:rsidR="00E61D5E" w:rsidRPr="00D83B91" w:rsidRDefault="00E61D5E" w:rsidP="00D83B91">
      <w:pPr>
        <w:pStyle w:val="Tekstpodstawowy"/>
        <w:jc w:val="center"/>
      </w:pPr>
      <w:r w:rsidRPr="00211215">
        <w:rPr>
          <w:rFonts w:asciiTheme="minorHAnsi" w:hAnsiTheme="minorHAnsi"/>
        </w:rPr>
        <w:t>(zwana dalej SWZ)</w:t>
      </w:r>
    </w:p>
    <w:p w14:paraId="3B02E3D0" w14:textId="77777777" w:rsidR="00E61D5E" w:rsidRPr="00211215" w:rsidRDefault="00E61D5E" w:rsidP="00E61D5E">
      <w:pPr>
        <w:spacing w:before="120" w:after="120"/>
        <w:rPr>
          <w:rFonts w:asciiTheme="minorHAnsi" w:hAnsiTheme="minorHAnsi"/>
        </w:rPr>
      </w:pPr>
      <w:r w:rsidRPr="00211215">
        <w:rPr>
          <w:rFonts w:asciiTheme="minorHAnsi" w:hAnsiTheme="minorHAnsi"/>
        </w:rPr>
        <w:t>prowadzonego w</w:t>
      </w:r>
      <w:r w:rsidRPr="00211215">
        <w:rPr>
          <w:rFonts w:asciiTheme="minorHAnsi" w:hAnsiTheme="minorHAnsi"/>
        </w:rPr>
        <w:br/>
        <w:t xml:space="preserve">TRYBIE PODSTAWOWYM, </w:t>
      </w:r>
      <w:r w:rsidRPr="003B5F6D">
        <w:rPr>
          <w:rFonts w:asciiTheme="minorHAnsi" w:hAnsiTheme="minorHAnsi"/>
        </w:rPr>
        <w:br/>
        <w:t>o którym mowa w art. 275 pkt 1</w:t>
      </w:r>
    </w:p>
    <w:p w14:paraId="279EA09F" w14:textId="79C360B0" w:rsidR="00BE323A" w:rsidRDefault="00E61D5E" w:rsidP="00BE323A">
      <w:pPr>
        <w:spacing w:before="600" w:after="0"/>
        <w:rPr>
          <w:rFonts w:asciiTheme="minorHAnsi" w:hAnsiTheme="minorHAnsi"/>
        </w:rPr>
      </w:pPr>
      <w:r w:rsidRPr="00A951D4">
        <w:rPr>
          <w:rFonts w:asciiTheme="minorHAnsi" w:hAnsiTheme="minorHAnsi"/>
        </w:rPr>
        <w:t xml:space="preserve">ustawy z dnia 11 września 2019 r. Prawo zamówień publicznych </w:t>
      </w:r>
      <w:r w:rsidRPr="00A951D4">
        <w:rPr>
          <w:rFonts w:asciiTheme="minorHAnsi" w:hAnsiTheme="minorHAnsi"/>
        </w:rPr>
        <w:br/>
      </w:r>
      <w:r w:rsidR="00BE323A" w:rsidRPr="00BE323A">
        <w:rPr>
          <w:rFonts w:asciiTheme="minorHAnsi" w:hAnsiTheme="minorHAnsi"/>
        </w:rPr>
        <w:t>(</w:t>
      </w:r>
      <w:proofErr w:type="spellStart"/>
      <w:r w:rsidR="00BE323A" w:rsidRPr="00BE323A">
        <w:rPr>
          <w:rFonts w:asciiTheme="minorHAnsi" w:hAnsiTheme="minorHAnsi"/>
        </w:rPr>
        <w:t>t.j</w:t>
      </w:r>
      <w:proofErr w:type="spellEnd"/>
      <w:r w:rsidR="00BE323A" w:rsidRPr="00BE323A">
        <w:rPr>
          <w:rFonts w:asciiTheme="minorHAnsi" w:hAnsiTheme="minorHAnsi"/>
        </w:rPr>
        <w:t>. Dz. U. z 202</w:t>
      </w:r>
      <w:r w:rsidR="006C6217">
        <w:rPr>
          <w:rFonts w:asciiTheme="minorHAnsi" w:hAnsiTheme="minorHAnsi"/>
        </w:rPr>
        <w:t>4</w:t>
      </w:r>
      <w:r w:rsidR="00BE323A" w:rsidRPr="00BE323A">
        <w:rPr>
          <w:rFonts w:asciiTheme="minorHAnsi" w:hAnsiTheme="minorHAnsi"/>
        </w:rPr>
        <w:t xml:space="preserve"> r. poz. </w:t>
      </w:r>
      <w:r w:rsidR="006C6217">
        <w:rPr>
          <w:rFonts w:asciiTheme="minorHAnsi" w:hAnsiTheme="minorHAnsi"/>
        </w:rPr>
        <w:t>1320</w:t>
      </w:r>
      <w:r w:rsidR="00BE323A" w:rsidRPr="00BE323A">
        <w:rPr>
          <w:rFonts w:asciiTheme="minorHAnsi" w:hAnsiTheme="minorHAnsi"/>
        </w:rPr>
        <w:t>)</w:t>
      </w:r>
    </w:p>
    <w:p w14:paraId="78EA7D86" w14:textId="73AF500B" w:rsidR="00E61D5E" w:rsidRDefault="00BE323A" w:rsidP="00BE323A">
      <w:pPr>
        <w:spacing w:before="0" w:after="600"/>
        <w:rPr>
          <w:rFonts w:asciiTheme="minorHAnsi" w:hAnsiTheme="minorHAnsi"/>
        </w:rPr>
      </w:pPr>
      <w:r w:rsidRPr="00BE323A">
        <w:rPr>
          <w:rFonts w:asciiTheme="minorHAnsi" w:hAnsiTheme="minorHAnsi"/>
        </w:rPr>
        <w:t xml:space="preserve">zwanej dalej ustawą </w:t>
      </w:r>
      <w:proofErr w:type="spellStart"/>
      <w:r w:rsidRPr="00BE323A">
        <w:rPr>
          <w:rFonts w:asciiTheme="minorHAnsi" w:hAnsiTheme="minorHAnsi"/>
        </w:rPr>
        <w:t>Pzp</w:t>
      </w:r>
      <w:proofErr w:type="spellEnd"/>
    </w:p>
    <w:p w14:paraId="4DB9F0AE" w14:textId="77777777" w:rsidR="00E61D5E" w:rsidRPr="00E61D5E" w:rsidRDefault="00E61D5E" w:rsidP="00E61D5E">
      <w:pPr>
        <w:rPr>
          <w:rFonts w:asciiTheme="minorHAnsi" w:hAnsiTheme="minorHAnsi"/>
          <w:b/>
          <w:bCs/>
          <w:sz w:val="28"/>
          <w:szCs w:val="28"/>
        </w:rPr>
      </w:pPr>
      <w:r w:rsidRPr="00E61D5E">
        <w:rPr>
          <w:rFonts w:asciiTheme="minorHAnsi" w:hAnsiTheme="minorHAnsi"/>
          <w:b/>
        </w:rPr>
        <w:t>na</w:t>
      </w:r>
      <w:r w:rsidRPr="00E61D5E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201AC8EF" w14:textId="1A375181" w:rsidR="00816B9D" w:rsidRDefault="00350785" w:rsidP="00816B9D">
      <w:pPr>
        <w:spacing w:before="0" w:after="0"/>
        <w:rPr>
          <w:rFonts w:asciiTheme="minorHAnsi" w:hAnsiTheme="minorHAnsi"/>
          <w:b/>
          <w:bCs/>
          <w:sz w:val="28"/>
          <w:szCs w:val="28"/>
        </w:rPr>
      </w:pPr>
      <w:r w:rsidRPr="00350785">
        <w:rPr>
          <w:rFonts w:asciiTheme="minorHAnsi" w:hAnsiTheme="minorHAnsi"/>
          <w:b/>
          <w:bCs/>
          <w:sz w:val="28"/>
          <w:szCs w:val="28"/>
        </w:rPr>
        <w:t xml:space="preserve">Dostawę telefonów </w:t>
      </w:r>
      <w:r w:rsidRPr="00795C34">
        <w:rPr>
          <w:rFonts w:asciiTheme="minorHAnsi" w:hAnsiTheme="minorHAnsi"/>
          <w:b/>
          <w:bCs/>
          <w:sz w:val="28"/>
          <w:szCs w:val="28"/>
        </w:rPr>
        <w:t>i świadczenie mobilnych usług telekomunikacyjnych na potrzeby Projektu Doradztwa Energetycznego</w:t>
      </w:r>
      <w:r w:rsidRPr="00350785">
        <w:rPr>
          <w:rFonts w:asciiTheme="minorHAnsi" w:hAnsiTheme="minorHAnsi"/>
          <w:b/>
          <w:bCs/>
          <w:sz w:val="28"/>
          <w:szCs w:val="28"/>
        </w:rPr>
        <w:t>.</w:t>
      </w:r>
      <w:r w:rsidR="00760F30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73E8466" w14:textId="77777777" w:rsidR="00816B9D" w:rsidRDefault="00816B9D" w:rsidP="00816B9D">
      <w:pPr>
        <w:spacing w:before="0" w:after="0"/>
        <w:rPr>
          <w:rFonts w:asciiTheme="minorHAnsi" w:hAnsiTheme="minorHAnsi"/>
          <w:b/>
          <w:bCs/>
          <w:sz w:val="28"/>
          <w:szCs w:val="28"/>
        </w:rPr>
      </w:pPr>
    </w:p>
    <w:p w14:paraId="27A61F33" w14:textId="7245F2ED" w:rsidR="009562E9" w:rsidRDefault="00760F30" w:rsidP="00816B9D">
      <w:pPr>
        <w:spacing w:before="0" w:after="0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Część pierwsza</w:t>
      </w:r>
      <w:r w:rsidR="00816B9D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-</w:t>
      </w:r>
      <w:r w:rsidR="00816B9D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Dostawa telefonów</w:t>
      </w:r>
    </w:p>
    <w:p w14:paraId="52F7C3A0" w14:textId="77777777" w:rsidR="00816B9D" w:rsidRPr="00772727" w:rsidRDefault="00816B9D" w:rsidP="00816B9D">
      <w:pPr>
        <w:spacing w:before="0" w:after="0"/>
        <w:rPr>
          <w:rFonts w:asciiTheme="minorHAnsi" w:hAnsiTheme="minorHAnsi"/>
          <w:b/>
          <w:bCs/>
          <w:sz w:val="28"/>
          <w:szCs w:val="28"/>
        </w:rPr>
      </w:pPr>
    </w:p>
    <w:p w14:paraId="2B07C005" w14:textId="2B3D4C0C" w:rsidR="00586842" w:rsidRPr="000C0232" w:rsidRDefault="00586842" w:rsidP="00586842">
      <w:pPr>
        <w:rPr>
          <w:rFonts w:asciiTheme="minorHAnsi" w:hAnsiTheme="minorHAnsi"/>
        </w:rPr>
      </w:pPr>
      <w:r w:rsidRPr="000C0232">
        <w:rPr>
          <w:rFonts w:asciiTheme="minorHAnsi" w:hAnsiTheme="minorHAnsi"/>
        </w:rPr>
        <w:t xml:space="preserve">Numer referencyjny sprawy nadany przez Zamawiającego: </w:t>
      </w:r>
      <w:r w:rsidR="00E26C04">
        <w:rPr>
          <w:rFonts w:asciiTheme="minorHAnsi" w:hAnsiTheme="minorHAnsi"/>
        </w:rPr>
        <w:t>D</w:t>
      </w:r>
      <w:r w:rsidR="006B5E18" w:rsidRPr="000C0232">
        <w:rPr>
          <w:rFonts w:asciiTheme="minorHAnsi" w:hAnsiTheme="minorHAnsi"/>
        </w:rPr>
        <w:t>OZ.52.</w:t>
      </w:r>
      <w:r w:rsidR="006C6217">
        <w:rPr>
          <w:rFonts w:asciiTheme="minorHAnsi" w:hAnsiTheme="minorHAnsi"/>
        </w:rPr>
        <w:t>13</w:t>
      </w:r>
      <w:r w:rsidR="006B5E18" w:rsidRPr="000C0232">
        <w:rPr>
          <w:rFonts w:asciiTheme="minorHAnsi" w:hAnsiTheme="minorHAnsi"/>
        </w:rPr>
        <w:t>.</w:t>
      </w:r>
      <w:r w:rsidR="00B8081B" w:rsidRPr="000C0232">
        <w:rPr>
          <w:rFonts w:asciiTheme="minorHAnsi" w:hAnsiTheme="minorHAnsi"/>
        </w:rPr>
        <w:t>202</w:t>
      </w:r>
      <w:r w:rsidR="006B5E18" w:rsidRPr="000C0232">
        <w:rPr>
          <w:rFonts w:asciiTheme="minorHAnsi" w:hAnsiTheme="minorHAnsi"/>
        </w:rPr>
        <w:t>4</w:t>
      </w:r>
    </w:p>
    <w:p w14:paraId="1F4698B7" w14:textId="0DD5B6DC" w:rsidR="003A07C8" w:rsidRPr="00A1759B" w:rsidRDefault="003A07C8" w:rsidP="00D83B91">
      <w:pPr>
        <w:jc w:val="both"/>
        <w:rPr>
          <w:rFonts w:asciiTheme="minorHAnsi" w:hAnsiTheme="minorHAnsi"/>
        </w:rPr>
      </w:pPr>
    </w:p>
    <w:p w14:paraId="37CE9E57" w14:textId="6BCA8F8F" w:rsidR="009562E9" w:rsidRPr="00A1759B" w:rsidRDefault="003F2FDC" w:rsidP="009562E9">
      <w:pPr>
        <w:rPr>
          <w:rFonts w:asciiTheme="minorHAnsi" w:hAnsiTheme="minorHAnsi"/>
        </w:rPr>
      </w:pPr>
      <w:r w:rsidRPr="00A1759B">
        <w:rPr>
          <w:rFonts w:asciiTheme="minorHAnsi" w:hAnsiTheme="minorHAnsi"/>
        </w:rPr>
        <w:t>Niniejsza S</w:t>
      </w:r>
      <w:r w:rsidR="009562E9" w:rsidRPr="00A1759B">
        <w:rPr>
          <w:rFonts w:asciiTheme="minorHAnsi" w:hAnsiTheme="minorHAnsi"/>
        </w:rPr>
        <w:t>WZ zawiera</w:t>
      </w:r>
      <w:r w:rsidR="003F0DC6">
        <w:rPr>
          <w:rFonts w:asciiTheme="minorHAnsi" w:hAnsiTheme="minorHAnsi"/>
        </w:rPr>
        <w:t xml:space="preserve"> </w:t>
      </w:r>
      <w:r w:rsidR="00C0781C">
        <w:rPr>
          <w:rFonts w:asciiTheme="minorHAnsi" w:hAnsiTheme="minorHAnsi"/>
        </w:rPr>
        <w:t>48</w:t>
      </w:r>
      <w:r w:rsidR="006C6217">
        <w:rPr>
          <w:rFonts w:asciiTheme="minorHAnsi" w:hAnsiTheme="minorHAnsi"/>
        </w:rPr>
        <w:t xml:space="preserve"> </w:t>
      </w:r>
      <w:r w:rsidR="00621CD2" w:rsidRPr="00073D64">
        <w:rPr>
          <w:rFonts w:asciiTheme="minorHAnsi" w:hAnsiTheme="minorHAnsi"/>
        </w:rPr>
        <w:t xml:space="preserve"> </w:t>
      </w:r>
      <w:r w:rsidR="00452184" w:rsidRPr="00073D64">
        <w:rPr>
          <w:rFonts w:asciiTheme="minorHAnsi" w:hAnsiTheme="minorHAnsi"/>
        </w:rPr>
        <w:t>stron</w:t>
      </w:r>
    </w:p>
    <w:p w14:paraId="15A38E52" w14:textId="2693FEAB" w:rsidR="000B5197" w:rsidRDefault="000B5197" w:rsidP="00D83B91">
      <w:pPr>
        <w:pStyle w:val="Tekstpodstawowy"/>
        <w:spacing w:line="288" w:lineRule="auto"/>
        <w:rPr>
          <w:rFonts w:asciiTheme="minorHAnsi" w:hAnsiTheme="minorHAnsi"/>
          <w:b w:val="0"/>
          <w:i/>
          <w:iCs/>
          <w:sz w:val="24"/>
          <w:szCs w:val="24"/>
        </w:rPr>
      </w:pPr>
    </w:p>
    <w:p w14:paraId="082F1D98" w14:textId="7E3F3426" w:rsidR="003C0B73" w:rsidRPr="00795C34" w:rsidRDefault="009562E9" w:rsidP="00795C34">
      <w:pPr>
        <w:pStyle w:val="Tekstpodstawowy"/>
        <w:spacing w:before="120" w:line="288" w:lineRule="auto"/>
        <w:jc w:val="center"/>
        <w:rPr>
          <w:rFonts w:asciiTheme="minorHAnsi" w:hAnsiTheme="minorHAnsi"/>
          <w:b w:val="0"/>
          <w:i/>
          <w:iCs/>
          <w:sz w:val="24"/>
          <w:szCs w:val="24"/>
        </w:rPr>
      </w:pPr>
      <w:r w:rsidRPr="00A1759B">
        <w:rPr>
          <w:rFonts w:asciiTheme="minorHAnsi" w:hAnsiTheme="minorHAnsi"/>
          <w:b w:val="0"/>
          <w:i/>
          <w:iCs/>
          <w:sz w:val="24"/>
          <w:szCs w:val="24"/>
        </w:rPr>
        <w:t>Zatwierdził:</w:t>
      </w:r>
    </w:p>
    <w:p w14:paraId="7C455246" w14:textId="77777777" w:rsidR="00795C34" w:rsidRDefault="00795C34" w:rsidP="00795C34">
      <w:pPr>
        <w:pStyle w:val="Tekstpodstawowy"/>
        <w:spacing w:before="0" w:after="0" w:line="288" w:lineRule="auto"/>
        <w:jc w:val="center"/>
        <w:rPr>
          <w:rFonts w:ascii="Calibri" w:hAnsi="Calibri" w:cs="Calibri"/>
          <w:bCs/>
          <w:i/>
          <w:iCs/>
          <w:color w:val="000000"/>
          <w:sz w:val="24"/>
          <w:szCs w:val="23"/>
        </w:rPr>
      </w:pPr>
      <w:r>
        <w:rPr>
          <w:rFonts w:ascii="Calibri" w:hAnsi="Calibri" w:cs="Calibri"/>
          <w:bCs/>
          <w:i/>
          <w:iCs/>
          <w:color w:val="000000"/>
          <w:sz w:val="24"/>
          <w:szCs w:val="23"/>
        </w:rPr>
        <w:t>Dyrektor Biura NFOŚiGW</w:t>
      </w:r>
    </w:p>
    <w:p w14:paraId="0A723A26" w14:textId="77777777" w:rsidR="00795C34" w:rsidRDefault="00795C34" w:rsidP="00795C34">
      <w:pPr>
        <w:pStyle w:val="Tekstpodstawowy"/>
        <w:spacing w:before="0" w:after="0" w:line="288" w:lineRule="auto"/>
        <w:ind w:left="2832" w:firstLine="708"/>
        <w:rPr>
          <w:b w:val="0"/>
          <w:bCs/>
          <w:i/>
          <w:iCs/>
          <w:sz w:val="24"/>
          <w:szCs w:val="24"/>
        </w:rPr>
      </w:pPr>
      <w:r>
        <w:rPr>
          <w:rFonts w:ascii="Calibri" w:hAnsi="Calibri" w:cs="Calibri"/>
          <w:bCs/>
          <w:i/>
          <w:iCs/>
          <w:color w:val="000000"/>
          <w:sz w:val="24"/>
          <w:szCs w:val="23"/>
        </w:rPr>
        <w:t>Mariusz Adamski</w:t>
      </w:r>
    </w:p>
    <w:p w14:paraId="5B2D7AE0" w14:textId="77777777" w:rsidR="00795C34" w:rsidRDefault="00795C34" w:rsidP="00795C34">
      <w:pPr>
        <w:pStyle w:val="Tekstpodstawowy"/>
        <w:spacing w:line="288" w:lineRule="auto"/>
        <w:rPr>
          <w:b w:val="0"/>
          <w:bCs/>
          <w:i/>
          <w:iCs/>
          <w:sz w:val="24"/>
          <w:szCs w:val="24"/>
        </w:rPr>
      </w:pPr>
    </w:p>
    <w:p w14:paraId="5E3EF898" w14:textId="77777777" w:rsidR="00795C34" w:rsidRDefault="00795C34" w:rsidP="00795C34">
      <w:pPr>
        <w:rPr>
          <w:rFonts w:asciiTheme="minorHAnsi" w:hAnsiTheme="minorHAnsi" w:cstheme="minorHAnsi"/>
        </w:rPr>
      </w:pPr>
    </w:p>
    <w:p w14:paraId="4A62ED17" w14:textId="77777777" w:rsidR="00795C34" w:rsidRDefault="00795C34" w:rsidP="00795C34">
      <w:pPr>
        <w:rPr>
          <w:rFonts w:asciiTheme="minorHAnsi" w:hAnsiTheme="minorHAnsi" w:cstheme="minorHAnsi"/>
        </w:rPr>
      </w:pPr>
    </w:p>
    <w:p w14:paraId="048A49AE" w14:textId="04A29F2B" w:rsidR="00795C34" w:rsidRPr="00E434C0" w:rsidRDefault="00795C34" w:rsidP="00795C34">
      <w:pPr>
        <w:rPr>
          <w:rFonts w:asciiTheme="minorHAnsi" w:hAnsiTheme="minorHAnsi" w:cstheme="minorHAnsi"/>
        </w:rPr>
      </w:pPr>
      <w:r w:rsidRPr="00E434C0">
        <w:rPr>
          <w:rFonts w:asciiTheme="minorHAnsi" w:hAnsiTheme="minorHAnsi" w:cstheme="minorHAnsi"/>
        </w:rPr>
        <w:t xml:space="preserve">Warszawa, dnia </w:t>
      </w:r>
      <w:r w:rsidR="00E434C0" w:rsidRPr="00E434C0">
        <w:rPr>
          <w:rFonts w:asciiTheme="minorHAnsi" w:hAnsiTheme="minorHAnsi" w:cstheme="minorHAnsi"/>
        </w:rPr>
        <w:t>12</w:t>
      </w:r>
      <w:r w:rsidRPr="00E434C0">
        <w:rPr>
          <w:rFonts w:asciiTheme="minorHAnsi" w:hAnsiTheme="minorHAnsi" w:cstheme="minorHAnsi"/>
        </w:rPr>
        <w:t>.11.2024 r</w:t>
      </w:r>
    </w:p>
    <w:p w14:paraId="0FD617C2" w14:textId="611BE79E" w:rsidR="006C6217" w:rsidRDefault="00C0781C" w:rsidP="00C0781C">
      <w:pPr>
        <w:jc w:val="both"/>
      </w:pPr>
      <w:r>
        <w:t xml:space="preserve">                                     </w:t>
      </w:r>
    </w:p>
    <w:p w14:paraId="649255FA" w14:textId="7C338827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="Times New Roman"/>
          <w:sz w:val="24"/>
          <w:szCs w:val="24"/>
        </w:rPr>
      </w:pPr>
      <w:r w:rsidRPr="00A1759B">
        <w:rPr>
          <w:rFonts w:asciiTheme="minorHAnsi" w:hAnsiTheme="minorHAnsi" w:cs="Times New Roman"/>
          <w:sz w:val="24"/>
          <w:szCs w:val="24"/>
        </w:rPr>
        <w:lastRenderedPageBreak/>
        <w:t>Nazwa i adres Zamawiającego</w:t>
      </w:r>
      <w:r w:rsidR="006A2AB4">
        <w:rPr>
          <w:rFonts w:asciiTheme="minorHAnsi" w:hAnsiTheme="minorHAnsi" w:cs="Times New Roman"/>
          <w:sz w:val="24"/>
          <w:szCs w:val="24"/>
        </w:rPr>
        <w:t xml:space="preserve"> oraz adres strony internetowej prowadzonego postępowania</w:t>
      </w:r>
    </w:p>
    <w:p w14:paraId="4F5D817D" w14:textId="77777777" w:rsidR="00BE323A" w:rsidRDefault="00BE323A" w:rsidP="00BE323A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</w:p>
    <w:p w14:paraId="0BEA687F" w14:textId="016E01A2" w:rsidR="00350785" w:rsidRPr="00A1759B" w:rsidRDefault="00350785" w:rsidP="00350785">
      <w:pPr>
        <w:pStyle w:val="Tekstkomentarza"/>
        <w:spacing w:before="0" w:after="0"/>
        <w:jc w:val="both"/>
        <w:rPr>
          <w:rFonts w:asciiTheme="minorHAnsi" w:hAnsiTheme="minorHAnsi"/>
          <w:sz w:val="24"/>
          <w:szCs w:val="24"/>
        </w:rPr>
      </w:pPr>
      <w:r w:rsidRPr="00A1759B">
        <w:rPr>
          <w:rFonts w:asciiTheme="minorHAnsi" w:hAnsiTheme="minorHAnsi"/>
          <w:sz w:val="24"/>
          <w:szCs w:val="24"/>
        </w:rPr>
        <w:t xml:space="preserve">Zamawiającym w niniejszym postępowaniu jest Narodowy Fundusz Ochrony Środowiska </w:t>
      </w:r>
      <w:r w:rsidRPr="00A1759B">
        <w:rPr>
          <w:rFonts w:asciiTheme="minorHAnsi" w:hAnsiTheme="minorHAnsi"/>
          <w:sz w:val="24"/>
          <w:szCs w:val="24"/>
        </w:rPr>
        <w:br/>
        <w:t>i Gospodarki Wodnej (NFOŚiGW) oraz wymienione poniżej Wojewódzkie Fundusze Ochrony Środowiska i Gospodarki Wodnej (WFOŚiGW)</w:t>
      </w:r>
      <w:r w:rsidR="00DB7679">
        <w:rPr>
          <w:rFonts w:asciiTheme="minorHAnsi" w:hAnsiTheme="minorHAnsi"/>
          <w:sz w:val="24"/>
          <w:szCs w:val="24"/>
        </w:rPr>
        <w:t xml:space="preserve">, </w:t>
      </w:r>
      <w:r w:rsidRPr="00A1759B">
        <w:rPr>
          <w:rFonts w:asciiTheme="minorHAnsi" w:hAnsiTheme="minorHAnsi"/>
          <w:sz w:val="24"/>
          <w:szCs w:val="24"/>
        </w:rPr>
        <w:t>które wspólnie przeprowadzają przedmiotowe postępowanie i udzielają zamówienia</w:t>
      </w:r>
      <w:r w:rsidR="00816B9D">
        <w:rPr>
          <w:rFonts w:asciiTheme="minorHAnsi" w:hAnsiTheme="minorHAnsi"/>
          <w:sz w:val="24"/>
          <w:szCs w:val="24"/>
        </w:rPr>
        <w:t>.</w:t>
      </w:r>
    </w:p>
    <w:p w14:paraId="3AB78F87" w14:textId="77777777" w:rsidR="00350785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Adres:</w:t>
      </w:r>
    </w:p>
    <w:p w14:paraId="2F09FB25" w14:textId="77777777" w:rsidR="00350785" w:rsidRPr="00BE323A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Narodowy Fundusz Ochrony Środowiska i Gospodarki Wodnej</w:t>
      </w:r>
    </w:p>
    <w:p w14:paraId="2CF490C3" w14:textId="77777777" w:rsidR="00350785" w:rsidRPr="00BE323A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02-673 Warszawa, ul. Konstruktorska 3A.</w:t>
      </w:r>
    </w:p>
    <w:p w14:paraId="3D6245E8" w14:textId="77777777" w:rsidR="00350785" w:rsidRPr="00BE323A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NIP: 522-00-18-559</w:t>
      </w:r>
    </w:p>
    <w:p w14:paraId="7E20B08A" w14:textId="77777777" w:rsidR="00350785" w:rsidRPr="00BE323A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REGON: 142137128</w:t>
      </w:r>
    </w:p>
    <w:p w14:paraId="7122CB35" w14:textId="77777777" w:rsidR="00350785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</w:p>
    <w:p w14:paraId="5EDAB2ED" w14:textId="77777777" w:rsidR="00350785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oraz</w:t>
      </w:r>
    </w:p>
    <w:p w14:paraId="070F25E9" w14:textId="77777777" w:rsidR="00350785" w:rsidRPr="00654AD4" w:rsidRDefault="00350785" w:rsidP="00350785">
      <w:pPr>
        <w:pStyle w:val="Tekstkomentarza"/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654AD4">
        <w:rPr>
          <w:rFonts w:asciiTheme="minorHAnsi" w:hAnsiTheme="minorHAnsi" w:cstheme="minorHAnsi"/>
          <w:sz w:val="24"/>
          <w:szCs w:val="24"/>
        </w:rPr>
        <w:t>Wojewódzkie Fundusze Ochrony Środowiska i Gospodarki Wodnej:</w:t>
      </w:r>
    </w:p>
    <w:p w14:paraId="359E0426" w14:textId="354F76F4" w:rsidR="00654AD4" w:rsidRPr="00654AD4" w:rsidRDefault="00654AD4" w:rsidP="00654AD4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we Wrocławiu,</w:t>
      </w:r>
      <w:r w:rsidRPr="00654AD4">
        <w:rPr>
          <w:rFonts w:asciiTheme="minorHAnsi" w:hAnsiTheme="minorHAnsi" w:cstheme="minorHAnsi"/>
        </w:rPr>
        <w:t xml:space="preserve"> ul. Jastrzębia 24, 53-148 Wrocław,</w:t>
      </w:r>
    </w:p>
    <w:p w14:paraId="4F052DED" w14:textId="361FB0C2" w:rsidR="00654AD4" w:rsidRPr="00561B49" w:rsidRDefault="00654AD4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561B49">
        <w:rPr>
          <w:rFonts w:asciiTheme="minorHAnsi" w:eastAsia="Calibri" w:hAnsiTheme="minorHAnsi" w:cstheme="minorHAnsi"/>
          <w:lang w:eastAsia="en-US"/>
        </w:rPr>
        <w:t>WFOŚiGW w Lublinie,</w:t>
      </w:r>
      <w:r w:rsidRPr="00561B49">
        <w:rPr>
          <w:rFonts w:asciiTheme="minorHAnsi" w:hAnsiTheme="minorHAnsi" w:cstheme="minorHAnsi"/>
        </w:rPr>
        <w:t xml:space="preserve"> ul. Wojciechowska 5, 20-704 Lublin,</w:t>
      </w:r>
    </w:p>
    <w:p w14:paraId="6B2E2020" w14:textId="76B26646" w:rsidR="00350785" w:rsidRPr="00654AD4" w:rsidRDefault="00350785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Zielonej Górze,</w:t>
      </w:r>
      <w:r w:rsidRPr="00654AD4">
        <w:rPr>
          <w:rFonts w:asciiTheme="minorHAnsi" w:hAnsiTheme="minorHAnsi" w:cstheme="minorHAnsi"/>
        </w:rPr>
        <w:t xml:space="preserve"> ul. </w:t>
      </w:r>
      <w:r w:rsidRPr="00654AD4">
        <w:rPr>
          <w:rFonts w:asciiTheme="minorHAnsi" w:eastAsia="Calibri" w:hAnsiTheme="minorHAnsi" w:cstheme="minorHAnsi"/>
          <w:lang w:eastAsia="en-US"/>
        </w:rPr>
        <w:t>Miodowa 11, 65-602 Zielona Góra</w:t>
      </w:r>
    </w:p>
    <w:p w14:paraId="63936C93" w14:textId="02464798" w:rsidR="00350785" w:rsidRPr="00654AD4" w:rsidRDefault="00350785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hAnsiTheme="minorHAnsi" w:cstheme="minorHAnsi"/>
        </w:rPr>
        <w:t>WFOŚiGW</w:t>
      </w:r>
      <w:r w:rsidRPr="00654AD4">
        <w:rPr>
          <w:rFonts w:asciiTheme="minorHAnsi" w:eastAsia="Calibri" w:hAnsiTheme="minorHAnsi" w:cstheme="minorHAnsi"/>
          <w:lang w:eastAsia="en-US"/>
        </w:rPr>
        <w:t xml:space="preserve"> w Łodzi, ul. Dubois 118, 93-465 Łódź,</w:t>
      </w:r>
    </w:p>
    <w:p w14:paraId="04BCDD7E" w14:textId="4515168B" w:rsidR="00654AD4" w:rsidRPr="00654AD4" w:rsidRDefault="00654AD4" w:rsidP="00350785">
      <w:pPr>
        <w:snapToGrid w:val="0"/>
        <w:spacing w:before="0" w:after="0"/>
        <w:jc w:val="left"/>
        <w:rPr>
          <w:rFonts w:asciiTheme="minorHAnsi" w:hAnsiTheme="minorHAnsi" w:cstheme="minorHAnsi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Warszawie, ul. Ogrodowa 5/7, 00-893 Warszawa</w:t>
      </w:r>
    </w:p>
    <w:p w14:paraId="29B93479" w14:textId="4717C7A5" w:rsidR="00350785" w:rsidRPr="00654AD4" w:rsidRDefault="00350785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hAnsiTheme="minorHAnsi" w:cstheme="minorHAnsi"/>
        </w:rPr>
        <w:t>WFOŚiGW</w:t>
      </w:r>
      <w:r w:rsidRPr="00654AD4">
        <w:rPr>
          <w:rFonts w:asciiTheme="minorHAnsi" w:eastAsia="Calibri" w:hAnsiTheme="minorHAnsi" w:cstheme="minorHAnsi"/>
          <w:lang w:eastAsia="en-US"/>
        </w:rPr>
        <w:t xml:space="preserve"> w Opolu, ul. Krakowska 53, 45-018 Opole</w:t>
      </w:r>
    </w:p>
    <w:p w14:paraId="513DFC24" w14:textId="3FB81E17" w:rsidR="00654AD4" w:rsidRPr="00654AD4" w:rsidRDefault="00654AD4" w:rsidP="00654AD4">
      <w:pPr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Rzeszowie, ul. Zygmuntowska 9, 35-025 Rzeszów,</w:t>
      </w:r>
    </w:p>
    <w:p w14:paraId="411EBD1B" w14:textId="3DE3DA5B" w:rsidR="00350785" w:rsidRPr="00654AD4" w:rsidRDefault="00350785" w:rsidP="00350785">
      <w:pPr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Białymstoku, ul. Św. Rocha 5, 15-879 Białystok,</w:t>
      </w:r>
    </w:p>
    <w:p w14:paraId="6F8907D2" w14:textId="4FF66A33" w:rsidR="00654AD4" w:rsidRPr="00654AD4" w:rsidRDefault="00654AD4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Katowicach, ul. Plebiscytowa 19, 40-035 Katowice,</w:t>
      </w:r>
    </w:p>
    <w:p w14:paraId="6E50F877" w14:textId="44DBEDC8" w:rsidR="00654AD4" w:rsidRPr="00654AD4" w:rsidRDefault="00654AD4" w:rsidP="00654AD4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Kielcach, Al. Ks. Jerzego Popiełuszki 41, 25-155 Kielce,</w:t>
      </w:r>
    </w:p>
    <w:p w14:paraId="2C1C39E1" w14:textId="77777777" w:rsidR="00654AD4" w:rsidRPr="00654AD4" w:rsidRDefault="00654AD4" w:rsidP="00654AD4">
      <w:pPr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eastAsia="Calibri" w:hAnsiTheme="minorHAnsi" w:cstheme="minorHAnsi"/>
          <w:lang w:eastAsia="en-US"/>
        </w:rPr>
        <w:t>WFOŚiGW w Olsztynie, ul. Św. Barbary 9, 10-026 Olsztyn,</w:t>
      </w:r>
    </w:p>
    <w:p w14:paraId="4FD6CA76" w14:textId="77777777" w:rsidR="00654AD4" w:rsidRPr="00654AD4" w:rsidRDefault="00654AD4" w:rsidP="00654AD4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hAnsiTheme="minorHAnsi" w:cstheme="minorHAnsi"/>
        </w:rPr>
        <w:t>WFOŚiGW</w:t>
      </w:r>
      <w:r w:rsidRPr="00654AD4">
        <w:rPr>
          <w:rFonts w:asciiTheme="minorHAnsi" w:eastAsia="Calibri" w:hAnsiTheme="minorHAnsi" w:cstheme="minorHAnsi"/>
          <w:lang w:eastAsia="en-US"/>
        </w:rPr>
        <w:t xml:space="preserve"> w Poznaniu, ul. Szczepanowskiego 15a, 60-541 Poznań,</w:t>
      </w:r>
    </w:p>
    <w:p w14:paraId="6F18502F" w14:textId="02D084C8" w:rsidR="00654AD4" w:rsidRPr="00654AD4" w:rsidRDefault="00654AD4" w:rsidP="00654AD4">
      <w:pPr>
        <w:snapToGrid w:val="0"/>
        <w:spacing w:before="0" w:after="0"/>
        <w:jc w:val="left"/>
        <w:rPr>
          <w:rFonts w:asciiTheme="minorHAnsi" w:eastAsia="Calibri" w:hAnsiTheme="minorHAnsi" w:cstheme="minorHAnsi"/>
          <w:lang w:eastAsia="en-US"/>
        </w:rPr>
      </w:pPr>
      <w:r w:rsidRPr="00654AD4">
        <w:rPr>
          <w:rFonts w:asciiTheme="minorHAnsi" w:hAnsiTheme="minorHAnsi" w:cstheme="minorHAnsi"/>
        </w:rPr>
        <w:t>WFOŚiGW</w:t>
      </w:r>
      <w:r w:rsidRPr="00654AD4">
        <w:rPr>
          <w:rFonts w:asciiTheme="minorHAnsi" w:eastAsia="Calibri" w:hAnsiTheme="minorHAnsi" w:cstheme="minorHAnsi"/>
          <w:lang w:eastAsia="en-US"/>
        </w:rPr>
        <w:t xml:space="preserve"> w Szczecinie, u</w:t>
      </w:r>
      <w:r w:rsidR="002C7B03">
        <w:rPr>
          <w:rFonts w:asciiTheme="minorHAnsi" w:eastAsia="Calibri" w:hAnsiTheme="minorHAnsi" w:cstheme="minorHAnsi"/>
          <w:lang w:eastAsia="en-US"/>
        </w:rPr>
        <w:t>l. Solskiego 3, 71-323 Szczecin.</w:t>
      </w:r>
    </w:p>
    <w:p w14:paraId="534982A9" w14:textId="24CCD55A" w:rsidR="00350785" w:rsidRPr="00EA2759" w:rsidRDefault="00350785" w:rsidP="00350785">
      <w:pPr>
        <w:snapToGrid w:val="0"/>
        <w:spacing w:before="0" w:after="0"/>
        <w:jc w:val="left"/>
        <w:rPr>
          <w:rFonts w:asciiTheme="minorHAnsi" w:eastAsia="Calibri" w:hAnsiTheme="minorHAnsi" w:cstheme="minorHAnsi"/>
          <w:color w:val="FF0000"/>
          <w:lang w:eastAsia="en-US"/>
        </w:rPr>
      </w:pPr>
    </w:p>
    <w:p w14:paraId="58211BA7" w14:textId="3B67B47A" w:rsidR="00350785" w:rsidRDefault="00350785" w:rsidP="00350785">
      <w:pPr>
        <w:pStyle w:val="Tekstkomentarza"/>
        <w:spacing w:before="0" w:after="0"/>
        <w:jc w:val="left"/>
        <w:rPr>
          <w:rFonts w:asciiTheme="minorHAnsi" w:hAnsiTheme="minorHAnsi"/>
          <w:sz w:val="16"/>
          <w:szCs w:val="24"/>
        </w:rPr>
      </w:pPr>
    </w:p>
    <w:p w14:paraId="5B984897" w14:textId="588BFEAF" w:rsidR="00BE323A" w:rsidRDefault="00350785" w:rsidP="00BE323A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A1759B">
        <w:rPr>
          <w:rFonts w:asciiTheme="minorHAnsi" w:hAnsiTheme="minorHAnsi"/>
          <w:sz w:val="24"/>
          <w:szCs w:val="24"/>
        </w:rPr>
        <w:t xml:space="preserve">Na podstawie art. </w:t>
      </w:r>
      <w:r w:rsidRPr="002311E7">
        <w:rPr>
          <w:rFonts w:asciiTheme="minorHAnsi" w:hAnsiTheme="minorHAnsi"/>
          <w:sz w:val="24"/>
          <w:szCs w:val="24"/>
        </w:rPr>
        <w:t xml:space="preserve">38 ust. 1 ustawy </w:t>
      </w:r>
      <w:proofErr w:type="spellStart"/>
      <w:r w:rsidRPr="002311E7">
        <w:rPr>
          <w:rFonts w:asciiTheme="minorHAnsi" w:hAnsiTheme="minorHAnsi"/>
          <w:sz w:val="24"/>
          <w:szCs w:val="24"/>
        </w:rPr>
        <w:t>Pzp</w:t>
      </w:r>
      <w:proofErr w:type="spellEnd"/>
      <w:r w:rsidRPr="002311E7">
        <w:rPr>
          <w:rFonts w:asciiTheme="minorHAnsi" w:hAnsiTheme="minorHAnsi"/>
          <w:sz w:val="24"/>
          <w:szCs w:val="24"/>
        </w:rPr>
        <w:t xml:space="preserve">, </w:t>
      </w:r>
      <w:r w:rsidRPr="00A1759B">
        <w:rPr>
          <w:rFonts w:asciiTheme="minorHAnsi" w:hAnsiTheme="minorHAnsi"/>
          <w:sz w:val="24"/>
          <w:szCs w:val="24"/>
        </w:rPr>
        <w:t>NFOŚiGW jest Zamawiającym upoważnionym do przeprowadzenia postępowania i udzielenia zamówienia w imieniu i na rzecz wszystkich Zamawiających i w dalszej części SWZ zwany jest Zamawiającym lub Zamawiającym Wiodącym</w:t>
      </w:r>
      <w:r w:rsidR="00DB7679">
        <w:rPr>
          <w:rFonts w:asciiTheme="minorHAnsi" w:hAnsiTheme="minorHAnsi"/>
          <w:sz w:val="24"/>
          <w:szCs w:val="24"/>
        </w:rPr>
        <w:t xml:space="preserve"> lub </w:t>
      </w:r>
      <w:r w:rsidR="00F820A0">
        <w:rPr>
          <w:rFonts w:asciiTheme="minorHAnsi" w:hAnsiTheme="minorHAnsi"/>
          <w:sz w:val="24"/>
          <w:szCs w:val="24"/>
        </w:rPr>
        <w:t>Kupującym</w:t>
      </w:r>
      <w:r w:rsidR="00DB7679">
        <w:rPr>
          <w:rFonts w:asciiTheme="minorHAnsi" w:hAnsiTheme="minorHAnsi"/>
          <w:sz w:val="24"/>
          <w:szCs w:val="24"/>
        </w:rPr>
        <w:t>.</w:t>
      </w:r>
    </w:p>
    <w:p w14:paraId="66DE1566" w14:textId="77777777" w:rsidR="00BE3127" w:rsidRDefault="00BE3127" w:rsidP="00BE3127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niniejszym SWZ pod pojęciem:</w:t>
      </w:r>
    </w:p>
    <w:p w14:paraId="7034309B" w14:textId="59B2B3D8" w:rsidR="00BE3127" w:rsidRPr="00BE3127" w:rsidRDefault="00BE3127" w:rsidP="00BE3127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-  „Kupujący”</w:t>
      </w:r>
      <w:r w:rsidRPr="00BE3127">
        <w:rPr>
          <w:rFonts w:asciiTheme="minorHAnsi" w:hAnsiTheme="minorHAnsi"/>
          <w:sz w:val="24"/>
          <w:szCs w:val="24"/>
        </w:rPr>
        <w:t xml:space="preserve"> – należy rozumieć Narodowy Fundusz Ochrony</w:t>
      </w:r>
      <w:r>
        <w:rPr>
          <w:rFonts w:asciiTheme="minorHAnsi" w:hAnsiTheme="minorHAnsi"/>
          <w:sz w:val="24"/>
          <w:szCs w:val="24"/>
        </w:rPr>
        <w:t xml:space="preserve"> Środowiska i Gospodarki Wodnej</w:t>
      </w:r>
      <w:r w:rsidR="00FA409E">
        <w:rPr>
          <w:rFonts w:asciiTheme="minorHAnsi" w:hAnsiTheme="minorHAnsi"/>
          <w:sz w:val="24"/>
          <w:szCs w:val="24"/>
        </w:rPr>
        <w:t xml:space="preserve"> oraz </w:t>
      </w:r>
      <w:r w:rsidRPr="003C619A">
        <w:rPr>
          <w:rFonts w:asciiTheme="minorHAnsi" w:hAnsiTheme="minorHAnsi"/>
          <w:sz w:val="24"/>
          <w:szCs w:val="24"/>
        </w:rPr>
        <w:t xml:space="preserve">Wojewódzkie Fundusze Ochrony </w:t>
      </w:r>
      <w:r>
        <w:rPr>
          <w:rFonts w:asciiTheme="minorHAnsi" w:hAnsiTheme="minorHAnsi"/>
          <w:sz w:val="24"/>
          <w:szCs w:val="24"/>
        </w:rPr>
        <w:t>Środowiska i Gospodarki Wodnej,</w:t>
      </w:r>
      <w:r w:rsidRPr="00BE3127">
        <w:rPr>
          <w:rFonts w:asciiTheme="minorHAnsi" w:hAnsiTheme="minorHAnsi"/>
          <w:sz w:val="24"/>
          <w:szCs w:val="24"/>
        </w:rPr>
        <w:t xml:space="preserve"> wymienion</w:t>
      </w:r>
      <w:r>
        <w:rPr>
          <w:rFonts w:asciiTheme="minorHAnsi" w:hAnsiTheme="minorHAnsi"/>
          <w:sz w:val="24"/>
          <w:szCs w:val="24"/>
        </w:rPr>
        <w:t>e</w:t>
      </w:r>
      <w:r w:rsidRPr="00BE312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powyżej</w:t>
      </w:r>
      <w:r w:rsidRPr="00BE3127">
        <w:rPr>
          <w:rFonts w:asciiTheme="minorHAnsi" w:hAnsiTheme="minorHAnsi"/>
          <w:sz w:val="24"/>
          <w:szCs w:val="24"/>
        </w:rPr>
        <w:t>.</w:t>
      </w:r>
    </w:p>
    <w:p w14:paraId="059AA8AE" w14:textId="57550FEA" w:rsidR="00BE3127" w:rsidRDefault="00BE3127" w:rsidP="00BE3127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„</w:t>
      </w:r>
      <w:r w:rsidRPr="00BE3127">
        <w:rPr>
          <w:rFonts w:asciiTheme="minorHAnsi" w:hAnsiTheme="minorHAnsi"/>
          <w:sz w:val="24"/>
          <w:szCs w:val="24"/>
        </w:rPr>
        <w:t>Partner</w:t>
      </w:r>
      <w:r>
        <w:rPr>
          <w:rFonts w:asciiTheme="minorHAnsi" w:hAnsiTheme="minorHAnsi"/>
          <w:sz w:val="24"/>
          <w:szCs w:val="24"/>
        </w:rPr>
        <w:t>”</w:t>
      </w:r>
      <w:r w:rsidRPr="00BE3127">
        <w:rPr>
          <w:rFonts w:asciiTheme="minorHAnsi" w:hAnsiTheme="minorHAnsi"/>
          <w:sz w:val="24"/>
          <w:szCs w:val="24"/>
        </w:rPr>
        <w:t xml:space="preserve"> – należy rozumieć Kupujących poza Narodowym Funduszem Ochrony Środowiska i Gospodarki Wodnej.</w:t>
      </w:r>
    </w:p>
    <w:p w14:paraId="75506A0F" w14:textId="62CAAC3D" w:rsidR="00DB7679" w:rsidRDefault="00DB7679" w:rsidP="00BE3127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DB7679">
        <w:rPr>
          <w:rFonts w:asciiTheme="minorHAnsi" w:hAnsiTheme="minorHAnsi"/>
          <w:sz w:val="24"/>
          <w:szCs w:val="24"/>
        </w:rPr>
        <w:t xml:space="preserve">Adres strony internetowej prowadzonego postępowania: </w:t>
      </w:r>
      <w:r w:rsidRPr="00DB7679">
        <w:rPr>
          <w:rFonts w:asciiTheme="minorHAnsi" w:hAnsiTheme="minorHAnsi"/>
          <w:b/>
          <w:sz w:val="24"/>
          <w:szCs w:val="24"/>
        </w:rPr>
        <w:t>https://ezamowienia.gov.pl ,</w:t>
      </w:r>
      <w:r w:rsidRPr="00DB7679">
        <w:rPr>
          <w:rFonts w:asciiTheme="minorHAnsi" w:hAnsiTheme="minorHAnsi"/>
          <w:sz w:val="24"/>
          <w:szCs w:val="24"/>
        </w:rPr>
        <w:t xml:space="preserve"> szczegółowo wskazana w pkt. </w:t>
      </w:r>
      <w:r w:rsidR="009613E7">
        <w:rPr>
          <w:rFonts w:asciiTheme="minorHAnsi" w:hAnsiTheme="minorHAnsi"/>
          <w:sz w:val="24"/>
          <w:szCs w:val="24"/>
        </w:rPr>
        <w:t>I</w:t>
      </w:r>
      <w:r w:rsidRPr="00DB7679">
        <w:rPr>
          <w:rFonts w:asciiTheme="minorHAnsi" w:hAnsiTheme="minorHAnsi"/>
          <w:sz w:val="24"/>
          <w:szCs w:val="24"/>
        </w:rPr>
        <w:t>X.10 SWZ, w którym podano również informację o Załączniku do SWZ, zawierającym link prowadzący bezpośrednio do widoku postępowania na Platformie e-Zamówienia.</w:t>
      </w:r>
    </w:p>
    <w:p w14:paraId="1151251E" w14:textId="77777777" w:rsidR="00BE3127" w:rsidRDefault="00BE3127" w:rsidP="00BE323A">
      <w:pPr>
        <w:pStyle w:val="Tekstkomentarza"/>
        <w:spacing w:before="0" w:after="0"/>
        <w:jc w:val="left"/>
        <w:rPr>
          <w:rFonts w:asciiTheme="minorHAnsi" w:hAnsiTheme="minorHAnsi"/>
          <w:sz w:val="16"/>
          <w:szCs w:val="24"/>
        </w:rPr>
      </w:pPr>
    </w:p>
    <w:p w14:paraId="22B5256B" w14:textId="77777777" w:rsidR="00BE3127" w:rsidRPr="00454B16" w:rsidRDefault="00BE3127" w:rsidP="00BE323A">
      <w:pPr>
        <w:pStyle w:val="Tekstkomentarza"/>
        <w:spacing w:before="0" w:after="0"/>
        <w:jc w:val="left"/>
        <w:rPr>
          <w:rFonts w:asciiTheme="minorHAnsi" w:hAnsiTheme="minorHAnsi"/>
          <w:sz w:val="16"/>
          <w:szCs w:val="24"/>
        </w:rPr>
      </w:pPr>
    </w:p>
    <w:p w14:paraId="753B85B4" w14:textId="6AFFE243" w:rsidR="00713EED" w:rsidRPr="00D83B91" w:rsidRDefault="00713EED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713EED">
        <w:rPr>
          <w:rFonts w:asciiTheme="minorHAnsi" w:hAnsiTheme="minorHAnsi"/>
          <w:sz w:val="24"/>
          <w:szCs w:val="24"/>
        </w:rPr>
        <w:lastRenderedPageBreak/>
        <w:t xml:space="preserve">Adres </w:t>
      </w:r>
      <w:r w:rsidR="006A2AB4" w:rsidRPr="00713EED">
        <w:rPr>
          <w:rFonts w:asciiTheme="minorHAnsi" w:hAnsiTheme="minorHAnsi"/>
          <w:sz w:val="24"/>
          <w:szCs w:val="24"/>
        </w:rPr>
        <w:t xml:space="preserve">strony internetowej, na której udostępniane będą zmiany i wyjaśnienia treści SWZ oraz inne dokumenty zamówienia bezpośrednio związane z postępowaniem o udzielenie zamówienia </w:t>
      </w:r>
    </w:p>
    <w:p w14:paraId="3E0B9AA8" w14:textId="472B7C44" w:rsidR="006A2AB4" w:rsidRDefault="006A2AB4" w:rsidP="00B76AD2">
      <w:pPr>
        <w:pStyle w:val="Tekstkomentarza"/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7F5BF5" w:rsidRPr="00713EED">
        <w:rPr>
          <w:rFonts w:asciiTheme="minorHAnsi" w:hAnsiTheme="minorHAnsi"/>
          <w:sz w:val="24"/>
          <w:szCs w:val="24"/>
        </w:rPr>
        <w:t>miany i wyjaśnienia treści SWZ oraz inne dokumenty zamówienia bezpośrednio związane z</w:t>
      </w:r>
      <w:r w:rsidR="00540178">
        <w:rPr>
          <w:rFonts w:asciiTheme="minorHAnsi" w:hAnsiTheme="minorHAnsi"/>
          <w:sz w:val="24"/>
          <w:szCs w:val="24"/>
        </w:rPr>
        <w:t> </w:t>
      </w:r>
      <w:r w:rsidR="007F5BF5" w:rsidRPr="00713EED">
        <w:rPr>
          <w:rFonts w:asciiTheme="minorHAnsi" w:hAnsiTheme="minorHAnsi"/>
          <w:sz w:val="24"/>
          <w:szCs w:val="24"/>
        </w:rPr>
        <w:t>postępowaniem o udzielenie zamówienia</w:t>
      </w:r>
      <w:r>
        <w:rPr>
          <w:rFonts w:asciiTheme="minorHAnsi" w:hAnsiTheme="minorHAnsi"/>
          <w:sz w:val="24"/>
          <w:szCs w:val="24"/>
        </w:rPr>
        <w:t xml:space="preserve"> udostępniane są na stronie internetowej prowadzonego postępowania, wskazanej w pkt. I powyżej. </w:t>
      </w:r>
    </w:p>
    <w:p w14:paraId="5B7891A4" w14:textId="30FCC79C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Toc157572480"/>
      <w:bookmarkStart w:id="1" w:name="_Toc157572545"/>
      <w:bookmarkStart w:id="2" w:name="_Toc157574604"/>
      <w:bookmarkStart w:id="3" w:name="_Toc157574670"/>
      <w:bookmarkStart w:id="4" w:name="_Toc157572482"/>
      <w:bookmarkStart w:id="5" w:name="_Toc157572547"/>
      <w:bookmarkStart w:id="6" w:name="_Toc157574606"/>
      <w:bookmarkStart w:id="7" w:name="_Toc157574672"/>
      <w:bookmarkStart w:id="8" w:name="_Toc157572483"/>
      <w:bookmarkStart w:id="9" w:name="_Toc157572548"/>
      <w:bookmarkStart w:id="10" w:name="_Toc157574607"/>
      <w:bookmarkStart w:id="11" w:name="_Toc157574673"/>
      <w:bookmarkStart w:id="12" w:name="_Toc138219785"/>
      <w:bookmarkStart w:id="13" w:name="_Toc1575746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A1759B">
        <w:rPr>
          <w:rFonts w:asciiTheme="minorHAnsi" w:hAnsiTheme="minorHAnsi" w:cstheme="minorHAnsi"/>
          <w:sz w:val="24"/>
          <w:szCs w:val="24"/>
        </w:rPr>
        <w:t>Tryb udzielania zamówienia</w:t>
      </w:r>
      <w:bookmarkEnd w:id="12"/>
      <w:bookmarkEnd w:id="13"/>
    </w:p>
    <w:p w14:paraId="7E9C02BD" w14:textId="37089297" w:rsidR="000D4AA1" w:rsidRPr="00A1759B" w:rsidRDefault="000D4AA1" w:rsidP="00EE3EC7">
      <w:pPr>
        <w:pStyle w:val="Akapitzlist"/>
        <w:numPr>
          <w:ilvl w:val="3"/>
          <w:numId w:val="5"/>
        </w:numPr>
        <w:ind w:left="426"/>
        <w:jc w:val="both"/>
        <w:rPr>
          <w:rFonts w:asciiTheme="minorHAnsi" w:hAnsiTheme="minorHAnsi" w:cstheme="minorHAnsi"/>
        </w:rPr>
      </w:pPr>
      <w:r w:rsidRPr="000C0232">
        <w:rPr>
          <w:rFonts w:asciiTheme="minorHAnsi" w:hAnsiTheme="minorHAnsi" w:cstheme="minorHAnsi"/>
        </w:rPr>
        <w:t>Postępowanie prowadzo</w:t>
      </w:r>
      <w:r w:rsidR="0094371D" w:rsidRPr="000C0232">
        <w:rPr>
          <w:rFonts w:asciiTheme="minorHAnsi" w:hAnsiTheme="minorHAnsi" w:cstheme="minorHAnsi"/>
        </w:rPr>
        <w:t xml:space="preserve">ne jest w trybie podstawowym, o którym mowa w art. 275 pkt 1) </w:t>
      </w:r>
      <w:r w:rsidRPr="000C0232">
        <w:rPr>
          <w:rFonts w:asciiTheme="minorHAnsi" w:hAnsiTheme="minorHAnsi" w:cstheme="minorHAnsi"/>
        </w:rPr>
        <w:t>ustawy</w:t>
      </w:r>
      <w:r w:rsidR="00C3356E" w:rsidRPr="000C0232">
        <w:rPr>
          <w:rFonts w:asciiTheme="minorHAnsi" w:hAnsiTheme="minorHAnsi" w:cstheme="minorHAnsi"/>
        </w:rPr>
        <w:t xml:space="preserve"> </w:t>
      </w:r>
      <w:proofErr w:type="spellStart"/>
      <w:r w:rsidRPr="000C0232">
        <w:rPr>
          <w:rFonts w:asciiTheme="minorHAnsi" w:hAnsiTheme="minorHAnsi" w:cstheme="minorHAnsi"/>
        </w:rPr>
        <w:t>P</w:t>
      </w:r>
      <w:r w:rsidR="00702A26" w:rsidRPr="000C0232">
        <w:rPr>
          <w:rFonts w:asciiTheme="minorHAnsi" w:hAnsiTheme="minorHAnsi" w:cstheme="minorHAnsi"/>
        </w:rPr>
        <w:t>zp</w:t>
      </w:r>
      <w:proofErr w:type="spellEnd"/>
      <w:r w:rsidR="0094371D" w:rsidRPr="000C0232">
        <w:rPr>
          <w:rFonts w:asciiTheme="minorHAnsi" w:hAnsiTheme="minorHAnsi" w:cstheme="minorHAnsi"/>
        </w:rPr>
        <w:t>,</w:t>
      </w:r>
      <w:r w:rsidR="00400F84" w:rsidRPr="000C0232">
        <w:rPr>
          <w:rFonts w:asciiTheme="minorHAnsi" w:hAnsiTheme="minorHAnsi" w:cstheme="minorHAnsi"/>
        </w:rPr>
        <w:t xml:space="preserve"> </w:t>
      </w:r>
      <w:r w:rsidR="00C3356E" w:rsidRPr="000C0232">
        <w:rPr>
          <w:rFonts w:asciiTheme="minorHAnsi" w:hAnsiTheme="minorHAnsi" w:cstheme="minorHAnsi"/>
        </w:rPr>
        <w:t xml:space="preserve">co oznacza, że w odpowiedzi na ogłoszenie </w:t>
      </w:r>
      <w:r w:rsidR="00C3356E" w:rsidRPr="00A1759B">
        <w:rPr>
          <w:rFonts w:asciiTheme="minorHAnsi" w:hAnsiTheme="minorHAnsi" w:cstheme="minorHAnsi"/>
        </w:rPr>
        <w:t xml:space="preserve">o zamówieniu oferty mogą składać wszyscy zainteresowani Wykonawcy, a Zamawiający </w:t>
      </w:r>
      <w:r w:rsidR="0094371D" w:rsidRPr="00A1759B">
        <w:rPr>
          <w:rFonts w:asciiTheme="minorHAnsi" w:hAnsiTheme="minorHAnsi" w:cstheme="minorHAnsi"/>
        </w:rPr>
        <w:t>wybierze najkorzystniejszą ofertę bez przeprowadzenia negocjacji</w:t>
      </w:r>
      <w:r w:rsidRPr="00A1759B">
        <w:rPr>
          <w:rFonts w:asciiTheme="minorHAnsi" w:hAnsiTheme="minorHAnsi" w:cstheme="minorHAnsi"/>
        </w:rPr>
        <w:t>.</w:t>
      </w:r>
    </w:p>
    <w:p w14:paraId="4EB1E9DE" w14:textId="36DE96C4" w:rsidR="002311E7" w:rsidRDefault="000D4AA1" w:rsidP="00EE3EC7">
      <w:pPr>
        <w:pStyle w:val="Akapitzlist"/>
        <w:numPr>
          <w:ilvl w:val="3"/>
          <w:numId w:val="5"/>
        </w:numPr>
        <w:ind w:left="426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Postępowanie jest prowadzone zgodnie z zasadami przewidzianymi dla zamówień klasycznych o wartości </w:t>
      </w:r>
      <w:r w:rsidR="00400F84" w:rsidRPr="00A1759B">
        <w:rPr>
          <w:rFonts w:asciiTheme="minorHAnsi" w:hAnsiTheme="minorHAnsi" w:cstheme="minorHAnsi"/>
        </w:rPr>
        <w:t>mniejszej niż</w:t>
      </w:r>
      <w:r w:rsidRPr="00A1759B">
        <w:rPr>
          <w:rFonts w:asciiTheme="minorHAnsi" w:hAnsiTheme="minorHAnsi" w:cstheme="minorHAnsi"/>
        </w:rPr>
        <w:t xml:space="preserve"> progi</w:t>
      </w:r>
      <w:r w:rsidR="00400F84" w:rsidRPr="00A1759B">
        <w:rPr>
          <w:rFonts w:asciiTheme="minorHAnsi" w:hAnsiTheme="minorHAnsi" w:cstheme="minorHAnsi"/>
        </w:rPr>
        <w:t xml:space="preserve"> </w:t>
      </w:r>
      <w:r w:rsidRPr="00A1759B">
        <w:rPr>
          <w:rFonts w:asciiTheme="minorHAnsi" w:hAnsiTheme="minorHAnsi" w:cstheme="minorHAnsi"/>
        </w:rPr>
        <w:t>unijne</w:t>
      </w:r>
      <w:r w:rsidR="00BE323A">
        <w:rPr>
          <w:rFonts w:asciiTheme="minorHAnsi" w:hAnsiTheme="minorHAnsi" w:cstheme="minorHAnsi"/>
        </w:rPr>
        <w:t xml:space="preserve">. </w:t>
      </w:r>
    </w:p>
    <w:p w14:paraId="5CB97181" w14:textId="1473BC53" w:rsidR="00940FCE" w:rsidRPr="00940FCE" w:rsidRDefault="00940FCE" w:rsidP="00940FCE">
      <w:pPr>
        <w:pStyle w:val="Akapitzlist"/>
        <w:numPr>
          <w:ilvl w:val="3"/>
          <w:numId w:val="5"/>
        </w:numPr>
        <w:ind w:left="426"/>
        <w:jc w:val="both"/>
        <w:rPr>
          <w:rFonts w:asciiTheme="minorHAnsi" w:hAnsiTheme="minorHAnsi" w:cstheme="minorHAnsi"/>
        </w:rPr>
      </w:pPr>
      <w:r w:rsidRPr="00765F12">
        <w:rPr>
          <w:rFonts w:asciiTheme="minorHAnsi" w:hAnsiTheme="minorHAnsi" w:cstheme="minorHAnsi"/>
        </w:rPr>
        <w:t>Rodzaj przedmiotu zamówienia:</w:t>
      </w:r>
      <w:r>
        <w:rPr>
          <w:rFonts w:asciiTheme="minorHAnsi" w:hAnsiTheme="minorHAnsi" w:cstheme="minorHAnsi"/>
        </w:rPr>
        <w:t xml:space="preserve"> </w:t>
      </w:r>
      <w:r w:rsidR="00816B9D">
        <w:rPr>
          <w:rFonts w:asciiTheme="minorHAnsi" w:hAnsiTheme="minorHAnsi" w:cstheme="minorHAnsi"/>
        </w:rPr>
        <w:t>dostawa</w:t>
      </w:r>
      <w:r>
        <w:rPr>
          <w:rFonts w:asciiTheme="minorHAnsi" w:hAnsiTheme="minorHAnsi" w:cstheme="minorHAnsi"/>
        </w:rPr>
        <w:t>.</w:t>
      </w:r>
    </w:p>
    <w:p w14:paraId="3E4A6F6B" w14:textId="32AA756F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14" w:name="_Toc138219786"/>
      <w:bookmarkStart w:id="15" w:name="_Toc157574675"/>
      <w:r w:rsidRPr="00A1759B">
        <w:rPr>
          <w:rFonts w:asciiTheme="minorHAnsi" w:hAnsiTheme="minorHAnsi" w:cstheme="minorHAnsi"/>
          <w:sz w:val="24"/>
          <w:szCs w:val="24"/>
        </w:rPr>
        <w:t>Opis przedmiotu zamówienia</w:t>
      </w:r>
      <w:bookmarkEnd w:id="14"/>
      <w:bookmarkEnd w:id="15"/>
    </w:p>
    <w:p w14:paraId="509647F7" w14:textId="77777777" w:rsidR="00350785" w:rsidRDefault="00350785" w:rsidP="00350785">
      <w:pPr>
        <w:spacing w:before="0" w:after="0"/>
        <w:ind w:left="426" w:hanging="426"/>
        <w:jc w:val="both"/>
        <w:rPr>
          <w:rFonts w:asciiTheme="minorHAnsi" w:hAnsiTheme="minorHAnsi" w:cstheme="minorHAnsi"/>
        </w:rPr>
      </w:pPr>
      <w:bookmarkStart w:id="16" w:name="_Hlk161747958"/>
    </w:p>
    <w:p w14:paraId="21E9EE10" w14:textId="27A325DD" w:rsidR="00546805" w:rsidRPr="00760F30" w:rsidRDefault="00350785" w:rsidP="00760F30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760F30">
        <w:rPr>
          <w:rFonts w:asciiTheme="minorHAnsi" w:hAnsiTheme="minorHAnsi" w:cstheme="minorHAnsi"/>
        </w:rPr>
        <w:t xml:space="preserve">Przedmiotem zamówienia jest dostawa telefonów </w:t>
      </w:r>
      <w:r w:rsidR="00760F30" w:rsidRPr="00760F30">
        <w:rPr>
          <w:rFonts w:asciiTheme="minorHAnsi" w:hAnsiTheme="minorHAnsi" w:cstheme="minorHAnsi"/>
        </w:rPr>
        <w:t xml:space="preserve">komórkowych </w:t>
      </w:r>
      <w:r w:rsidRPr="00760F30">
        <w:rPr>
          <w:rFonts w:asciiTheme="minorHAnsi" w:hAnsiTheme="minorHAnsi" w:cstheme="minorHAnsi"/>
        </w:rPr>
        <w:t>na potrzeby Projektu Doradztwa Energetycznego</w:t>
      </w:r>
    </w:p>
    <w:p w14:paraId="3260FF96" w14:textId="370C7F24" w:rsidR="00546805" w:rsidRPr="00760F30" w:rsidRDefault="00546805" w:rsidP="00377AF5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760F30">
        <w:rPr>
          <w:rFonts w:asciiTheme="minorHAnsi" w:hAnsiTheme="minorHAnsi"/>
          <w:u w:val="single"/>
        </w:rPr>
        <w:t>Zakres zamówienia</w:t>
      </w:r>
      <w:r w:rsidRPr="00760F30">
        <w:rPr>
          <w:rFonts w:asciiTheme="minorHAnsi" w:hAnsiTheme="minorHAnsi" w:cstheme="minorHAnsi"/>
        </w:rPr>
        <w:t xml:space="preserve"> </w:t>
      </w:r>
      <w:r w:rsidR="00760F30">
        <w:rPr>
          <w:rFonts w:asciiTheme="minorHAnsi" w:hAnsiTheme="minorHAnsi" w:cstheme="minorHAnsi"/>
        </w:rPr>
        <w:t xml:space="preserve">obejmuje </w:t>
      </w:r>
      <w:r w:rsidRPr="00760F30">
        <w:rPr>
          <w:rFonts w:asciiTheme="minorHAnsi" w:hAnsiTheme="minorHAnsi" w:cstheme="minorHAnsi"/>
        </w:rPr>
        <w:t>dostaw</w:t>
      </w:r>
      <w:r w:rsidR="00816B9D">
        <w:rPr>
          <w:rFonts w:asciiTheme="minorHAnsi" w:hAnsiTheme="minorHAnsi" w:cstheme="minorHAnsi"/>
        </w:rPr>
        <w:t>ę</w:t>
      </w:r>
      <w:r w:rsidRPr="00760F30">
        <w:rPr>
          <w:rFonts w:asciiTheme="minorHAnsi" w:hAnsiTheme="minorHAnsi" w:cstheme="minorHAnsi"/>
        </w:rPr>
        <w:t xml:space="preserve"> telefonów komórkowych typu I </w:t>
      </w:r>
      <w:proofErr w:type="spellStart"/>
      <w:r w:rsidRPr="00760F30">
        <w:rPr>
          <w:rFonts w:asciiTheme="minorHAnsi" w:hAnsiTheme="minorHAnsi" w:cstheme="minorHAnsi"/>
        </w:rPr>
        <w:t>i</w:t>
      </w:r>
      <w:proofErr w:type="spellEnd"/>
      <w:r w:rsidRPr="00760F30">
        <w:rPr>
          <w:rFonts w:asciiTheme="minorHAnsi" w:hAnsiTheme="minorHAnsi" w:cstheme="minorHAnsi"/>
        </w:rPr>
        <w:t xml:space="preserve"> II, spełniających wymagania opisane w Załącznik</w:t>
      </w:r>
      <w:r w:rsidR="00377AF5" w:rsidRPr="00760F30">
        <w:rPr>
          <w:rFonts w:asciiTheme="minorHAnsi" w:hAnsiTheme="minorHAnsi" w:cstheme="minorHAnsi"/>
        </w:rPr>
        <w:t>u</w:t>
      </w:r>
      <w:r w:rsidRPr="00760F30">
        <w:rPr>
          <w:rFonts w:asciiTheme="minorHAnsi" w:hAnsiTheme="minorHAnsi" w:cstheme="minorHAnsi"/>
        </w:rPr>
        <w:t xml:space="preserve"> nr 5</w:t>
      </w:r>
      <w:r w:rsidR="00760F30">
        <w:rPr>
          <w:rFonts w:asciiTheme="minorHAnsi" w:hAnsiTheme="minorHAnsi" w:cstheme="minorHAnsi"/>
        </w:rPr>
        <w:t xml:space="preserve"> </w:t>
      </w:r>
      <w:r w:rsidRPr="00760F30">
        <w:rPr>
          <w:rFonts w:asciiTheme="minorHAnsi" w:hAnsiTheme="minorHAnsi" w:cstheme="minorHAnsi"/>
        </w:rPr>
        <w:t>do SWZ</w:t>
      </w:r>
      <w:r w:rsidR="00377AF5" w:rsidRPr="00760F30">
        <w:rPr>
          <w:rFonts w:asciiTheme="minorHAnsi" w:hAnsiTheme="minorHAnsi" w:cstheme="minorHAnsi"/>
        </w:rPr>
        <w:t>.</w:t>
      </w:r>
    </w:p>
    <w:p w14:paraId="659A5D11" w14:textId="5180B76A" w:rsidR="00350785" w:rsidRPr="00350785" w:rsidRDefault="00377AF5" w:rsidP="00760F30">
      <w:pPr>
        <w:spacing w:before="0" w:after="0"/>
        <w:ind w:left="709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350785" w:rsidRPr="0035078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</w:t>
      </w:r>
      <w:r w:rsidR="00760F30">
        <w:rPr>
          <w:rFonts w:asciiTheme="minorHAnsi" w:hAnsiTheme="minorHAnsi" w:cstheme="minorHAnsi"/>
        </w:rPr>
        <w:t xml:space="preserve">. </w:t>
      </w:r>
      <w:r w:rsidR="00350785" w:rsidRPr="00350785">
        <w:rPr>
          <w:rFonts w:asciiTheme="minorHAnsi" w:hAnsiTheme="minorHAnsi" w:cstheme="minorHAnsi"/>
        </w:rPr>
        <w:t>W ramach zamówienia podstawowego przedmiot zamówienia obejmuje</w:t>
      </w:r>
      <w:r w:rsidR="00760F30">
        <w:rPr>
          <w:rFonts w:asciiTheme="minorHAnsi" w:hAnsiTheme="minorHAnsi" w:cstheme="minorHAnsi"/>
        </w:rPr>
        <w:t xml:space="preserve"> </w:t>
      </w:r>
      <w:r w:rsidR="00267928">
        <w:rPr>
          <w:rFonts w:asciiTheme="minorHAnsi" w:hAnsiTheme="minorHAnsi" w:cstheme="minorHAnsi"/>
        </w:rPr>
        <w:t>d</w:t>
      </w:r>
      <w:r w:rsidR="00350785" w:rsidRPr="00350785">
        <w:rPr>
          <w:rFonts w:asciiTheme="minorHAnsi" w:hAnsiTheme="minorHAnsi" w:cstheme="minorHAnsi"/>
        </w:rPr>
        <w:t xml:space="preserve">ostawę, poszczególnym Zamawiającym, łącznie </w:t>
      </w:r>
      <w:r w:rsidR="00796B05" w:rsidRPr="00350785">
        <w:rPr>
          <w:rFonts w:asciiTheme="minorHAnsi" w:hAnsiTheme="minorHAnsi" w:cstheme="minorHAnsi"/>
        </w:rPr>
        <w:t>9</w:t>
      </w:r>
      <w:r w:rsidR="00796B05">
        <w:rPr>
          <w:rFonts w:asciiTheme="minorHAnsi" w:hAnsiTheme="minorHAnsi" w:cstheme="minorHAnsi"/>
        </w:rPr>
        <w:t>0</w:t>
      </w:r>
      <w:r w:rsidR="00796B05" w:rsidRPr="00350785">
        <w:rPr>
          <w:rFonts w:asciiTheme="minorHAnsi" w:hAnsiTheme="minorHAnsi" w:cstheme="minorHAnsi"/>
        </w:rPr>
        <w:t xml:space="preserve"> </w:t>
      </w:r>
      <w:r w:rsidR="00350785" w:rsidRPr="00350785">
        <w:rPr>
          <w:rFonts w:asciiTheme="minorHAnsi" w:hAnsiTheme="minorHAnsi" w:cstheme="minorHAnsi"/>
        </w:rPr>
        <w:t xml:space="preserve">szt. telefonów, w tym </w:t>
      </w:r>
      <w:r w:rsidR="00796B05" w:rsidRPr="00350785">
        <w:rPr>
          <w:rFonts w:asciiTheme="minorHAnsi" w:hAnsiTheme="minorHAnsi" w:cstheme="minorHAnsi"/>
        </w:rPr>
        <w:t>7</w:t>
      </w:r>
      <w:r w:rsidR="00796B05">
        <w:rPr>
          <w:rFonts w:asciiTheme="minorHAnsi" w:hAnsiTheme="minorHAnsi" w:cstheme="minorHAnsi"/>
        </w:rPr>
        <w:t>5</w:t>
      </w:r>
      <w:r w:rsidR="00796B05" w:rsidRPr="00350785">
        <w:rPr>
          <w:rFonts w:asciiTheme="minorHAnsi" w:hAnsiTheme="minorHAnsi" w:cstheme="minorHAnsi"/>
        </w:rPr>
        <w:t xml:space="preserve"> </w:t>
      </w:r>
      <w:r w:rsidR="00350785" w:rsidRPr="00350785">
        <w:rPr>
          <w:rFonts w:asciiTheme="minorHAnsi" w:hAnsiTheme="minorHAnsi" w:cstheme="minorHAnsi"/>
        </w:rPr>
        <w:t xml:space="preserve">telefonów typu I </w:t>
      </w:r>
      <w:proofErr w:type="spellStart"/>
      <w:r w:rsidR="00350785" w:rsidRPr="00350785">
        <w:rPr>
          <w:rFonts w:asciiTheme="minorHAnsi" w:hAnsiTheme="minorHAnsi" w:cstheme="minorHAnsi"/>
        </w:rPr>
        <w:t>i</w:t>
      </w:r>
      <w:proofErr w:type="spellEnd"/>
      <w:r w:rsidR="00350785" w:rsidRPr="00350785">
        <w:rPr>
          <w:rFonts w:asciiTheme="minorHAnsi" w:hAnsiTheme="minorHAnsi" w:cstheme="minorHAnsi"/>
        </w:rPr>
        <w:t xml:space="preserve"> 15 telefonów typu II;</w:t>
      </w:r>
    </w:p>
    <w:bookmarkEnd w:id="16"/>
    <w:p w14:paraId="464612EF" w14:textId="6FFB38D3" w:rsidR="00350785" w:rsidRPr="00BC262A" w:rsidRDefault="00377AF5" w:rsidP="00760F30">
      <w:pPr>
        <w:pStyle w:val="Tekstpodstawowy35"/>
        <w:ind w:left="709" w:hanging="567"/>
        <w:rPr>
          <w:rFonts w:asciiTheme="minorHAnsi" w:hAnsiTheme="minorHAnsi" w:cstheme="minorHAnsi"/>
          <w:color w:val="C00000"/>
          <w:szCs w:val="24"/>
        </w:rPr>
      </w:pPr>
      <w:r>
        <w:rPr>
          <w:rFonts w:asciiTheme="minorHAnsi" w:hAnsiTheme="minorHAnsi" w:cstheme="minorHAnsi"/>
        </w:rPr>
        <w:t>2</w:t>
      </w:r>
      <w:r w:rsidR="003A1879" w:rsidRPr="00350785">
        <w:rPr>
          <w:rFonts w:asciiTheme="minorHAnsi" w:hAnsiTheme="minorHAnsi" w:cstheme="minorHAnsi"/>
        </w:rPr>
        <w:t>.</w:t>
      </w:r>
      <w:r w:rsidR="00760F30">
        <w:rPr>
          <w:rFonts w:asciiTheme="minorHAnsi" w:hAnsiTheme="minorHAnsi" w:cstheme="minorHAnsi"/>
        </w:rPr>
        <w:t xml:space="preserve">2. </w:t>
      </w:r>
      <w:r w:rsidR="00350785" w:rsidRPr="00391E43">
        <w:rPr>
          <w:rFonts w:asciiTheme="minorHAnsi" w:hAnsiTheme="minorHAnsi" w:cstheme="minorHAnsi"/>
          <w:szCs w:val="24"/>
        </w:rPr>
        <w:t>Zamawiający przewiduje prawo opcji w zamówieniu polegające na możliwości nabycia w trakcie trwania umowy</w:t>
      </w:r>
      <w:r w:rsidR="00760F30">
        <w:rPr>
          <w:rFonts w:asciiTheme="minorHAnsi" w:hAnsiTheme="minorHAnsi" w:cstheme="minorHAnsi"/>
          <w:szCs w:val="24"/>
        </w:rPr>
        <w:t xml:space="preserve"> </w:t>
      </w:r>
      <w:r w:rsidR="00350785" w:rsidRPr="0015733C">
        <w:rPr>
          <w:rFonts w:asciiTheme="minorHAnsi" w:hAnsiTheme="minorHAnsi" w:cstheme="minorHAnsi"/>
          <w:szCs w:val="24"/>
        </w:rPr>
        <w:t xml:space="preserve">do </w:t>
      </w:r>
      <w:r w:rsidR="00350785" w:rsidRPr="006B6E34">
        <w:rPr>
          <w:rFonts w:asciiTheme="minorHAnsi" w:hAnsiTheme="minorHAnsi" w:cstheme="minorHAnsi"/>
          <w:szCs w:val="24"/>
        </w:rPr>
        <w:t xml:space="preserve">18 szt. telefonów typu I </w:t>
      </w:r>
      <w:proofErr w:type="spellStart"/>
      <w:r w:rsidR="00350785" w:rsidRPr="006B6E34">
        <w:rPr>
          <w:rFonts w:asciiTheme="minorHAnsi" w:hAnsiTheme="minorHAnsi" w:cstheme="minorHAnsi"/>
          <w:szCs w:val="24"/>
        </w:rPr>
        <w:t>i</w:t>
      </w:r>
      <w:proofErr w:type="spellEnd"/>
      <w:r w:rsidR="00350785" w:rsidRPr="006B6E34">
        <w:rPr>
          <w:rFonts w:asciiTheme="minorHAnsi" w:hAnsiTheme="minorHAnsi" w:cstheme="minorHAnsi"/>
          <w:szCs w:val="24"/>
        </w:rPr>
        <w:t xml:space="preserve"> do 2 szt. telefonów typu II</w:t>
      </w:r>
      <w:r w:rsidR="003D7EFF">
        <w:rPr>
          <w:rFonts w:asciiTheme="minorHAnsi" w:hAnsiTheme="minorHAnsi" w:cstheme="minorHAnsi"/>
          <w:szCs w:val="24"/>
        </w:rPr>
        <w:t xml:space="preserve">. </w:t>
      </w:r>
    </w:p>
    <w:p w14:paraId="4BC9F575" w14:textId="77291EF0" w:rsidR="00546805" w:rsidRPr="00F23447" w:rsidRDefault="00546805" w:rsidP="00546805">
      <w:pPr>
        <w:jc w:val="both"/>
        <w:rPr>
          <w:rFonts w:asciiTheme="minorHAnsi" w:hAnsiTheme="minorHAnsi"/>
        </w:rPr>
      </w:pPr>
      <w:r w:rsidRPr="00F23447">
        <w:rPr>
          <w:rFonts w:asciiTheme="minorHAnsi" w:hAnsiTheme="minorHAnsi"/>
        </w:rPr>
        <w:t>Szczegółowy opis przedmiotu zamówienia</w:t>
      </w:r>
      <w:r w:rsidR="00760F30">
        <w:rPr>
          <w:rFonts w:asciiTheme="minorHAnsi" w:hAnsiTheme="minorHAnsi"/>
        </w:rPr>
        <w:t xml:space="preserve"> </w:t>
      </w:r>
      <w:r w:rsidRPr="00F23447">
        <w:rPr>
          <w:rFonts w:asciiTheme="minorHAnsi" w:hAnsiTheme="minorHAnsi"/>
        </w:rPr>
        <w:t xml:space="preserve">zawarty został w </w:t>
      </w:r>
      <w:r w:rsidR="00DF3D2B">
        <w:rPr>
          <w:rFonts w:asciiTheme="minorHAnsi" w:hAnsiTheme="minorHAnsi" w:cstheme="minorHAnsi"/>
        </w:rPr>
        <w:t xml:space="preserve">Projektowanych Postanowieniach </w:t>
      </w:r>
      <w:r w:rsidR="00816B9D">
        <w:rPr>
          <w:rFonts w:asciiTheme="minorHAnsi" w:hAnsiTheme="minorHAnsi" w:cstheme="minorHAnsi"/>
        </w:rPr>
        <w:t>U</w:t>
      </w:r>
      <w:r w:rsidR="00DF3D2B">
        <w:rPr>
          <w:rFonts w:asciiTheme="minorHAnsi" w:hAnsiTheme="minorHAnsi" w:cstheme="minorHAnsi"/>
        </w:rPr>
        <w:t>mowy</w:t>
      </w:r>
      <w:r w:rsidR="00DF3D2B" w:rsidRPr="00F23447">
        <w:rPr>
          <w:rFonts w:asciiTheme="minorHAnsi" w:hAnsiTheme="minorHAnsi"/>
        </w:rPr>
        <w:t xml:space="preserve"> </w:t>
      </w:r>
      <w:r w:rsidR="00DF3D2B">
        <w:rPr>
          <w:rFonts w:asciiTheme="minorHAnsi" w:hAnsiTheme="minorHAnsi"/>
        </w:rPr>
        <w:t xml:space="preserve">stanowiących </w:t>
      </w:r>
      <w:r w:rsidRPr="00F23447">
        <w:rPr>
          <w:rFonts w:asciiTheme="minorHAnsi" w:hAnsiTheme="minorHAnsi"/>
        </w:rPr>
        <w:t>Zał</w:t>
      </w:r>
      <w:r>
        <w:rPr>
          <w:rFonts w:asciiTheme="minorHAnsi" w:hAnsiTheme="minorHAnsi"/>
        </w:rPr>
        <w:t>ącznik</w:t>
      </w:r>
      <w:r w:rsidR="00DF3D2B">
        <w:rPr>
          <w:rFonts w:asciiTheme="minorHAnsi" w:hAnsiTheme="minorHAnsi"/>
        </w:rPr>
        <w:t>i</w:t>
      </w:r>
      <w:r w:rsidRPr="00F23447">
        <w:rPr>
          <w:rFonts w:asciiTheme="minorHAnsi" w:hAnsiTheme="minorHAnsi"/>
        </w:rPr>
        <w:t xml:space="preserve"> nr </w:t>
      </w:r>
      <w:r w:rsidR="00DF3D2B">
        <w:rPr>
          <w:rFonts w:asciiTheme="minorHAnsi" w:hAnsiTheme="minorHAnsi"/>
        </w:rPr>
        <w:t>4</w:t>
      </w:r>
      <w:r w:rsidR="00760F30">
        <w:rPr>
          <w:rFonts w:asciiTheme="minorHAnsi" w:hAnsiTheme="minorHAnsi"/>
        </w:rPr>
        <w:t xml:space="preserve"> </w:t>
      </w:r>
      <w:r w:rsidR="00DF3D2B">
        <w:rPr>
          <w:rFonts w:asciiTheme="minorHAnsi" w:hAnsiTheme="minorHAnsi"/>
        </w:rPr>
        <w:t xml:space="preserve">do SWZ oraz w Opisie Przedmiotu Zamówienia, stanowiącym Załączniki nr </w:t>
      </w:r>
      <w:r>
        <w:rPr>
          <w:rFonts w:asciiTheme="minorHAnsi" w:hAnsiTheme="minorHAnsi"/>
        </w:rPr>
        <w:t>5</w:t>
      </w:r>
      <w:r w:rsidR="00760F30">
        <w:rPr>
          <w:rFonts w:asciiTheme="minorHAnsi" w:hAnsiTheme="minorHAnsi"/>
        </w:rPr>
        <w:t xml:space="preserve"> </w:t>
      </w:r>
      <w:r w:rsidRPr="00F23447">
        <w:rPr>
          <w:rFonts w:asciiTheme="minorHAnsi" w:hAnsiTheme="minorHAnsi"/>
        </w:rPr>
        <w:t>do SWZ</w:t>
      </w:r>
      <w:r w:rsidR="00760F30">
        <w:rPr>
          <w:rFonts w:asciiTheme="minorHAnsi" w:hAnsiTheme="minorHAnsi"/>
        </w:rPr>
        <w:t>.</w:t>
      </w:r>
    </w:p>
    <w:p w14:paraId="0B1D656A" w14:textId="77777777" w:rsidR="00546805" w:rsidRDefault="00546805" w:rsidP="00DF3D2B">
      <w:pPr>
        <w:pStyle w:val="Tekstpodstawowy35"/>
        <w:rPr>
          <w:rFonts w:asciiTheme="minorHAnsi" w:hAnsiTheme="minorHAnsi"/>
          <w:szCs w:val="24"/>
        </w:rPr>
      </w:pPr>
    </w:p>
    <w:p w14:paraId="0287719F" w14:textId="54A25F94" w:rsidR="00350785" w:rsidRPr="00350785" w:rsidRDefault="00350785" w:rsidP="00350785">
      <w:pPr>
        <w:pStyle w:val="Tekstpodstawowy35"/>
        <w:ind w:left="3969" w:hanging="3969"/>
        <w:rPr>
          <w:rFonts w:asciiTheme="minorHAnsi" w:hAnsiTheme="minorHAnsi"/>
          <w:szCs w:val="24"/>
        </w:rPr>
      </w:pPr>
      <w:r w:rsidRPr="00350785">
        <w:rPr>
          <w:rFonts w:asciiTheme="minorHAnsi" w:hAnsiTheme="minorHAnsi"/>
          <w:szCs w:val="24"/>
        </w:rPr>
        <w:t xml:space="preserve">CPV Główny przedmiot:  </w:t>
      </w:r>
      <w:r w:rsidR="00760F30" w:rsidRPr="00350785">
        <w:rPr>
          <w:rFonts w:asciiTheme="minorHAnsi" w:hAnsiTheme="minorHAnsi"/>
          <w:szCs w:val="24"/>
        </w:rPr>
        <w:t>32250000-0 – Telefony komórkowe</w:t>
      </w:r>
    </w:p>
    <w:p w14:paraId="2E47C801" w14:textId="3EB3990B" w:rsidR="00483F99" w:rsidRPr="00802444" w:rsidRDefault="0059670E" w:rsidP="00802444">
      <w:pPr>
        <w:pStyle w:val="Tekstpodstawowy35"/>
        <w:overflowPunct/>
        <w:autoSpaceDE/>
        <w:autoSpaceDN/>
        <w:adjustRightInd/>
        <w:spacing w:before="60"/>
        <w:ind w:left="3969" w:hanging="3969"/>
        <w:textAlignment w:val="auto"/>
        <w:rPr>
          <w:rFonts w:asciiTheme="minorHAnsi" w:hAnsiTheme="minorHAnsi"/>
        </w:rPr>
      </w:pPr>
      <w:r w:rsidRPr="00A1759B">
        <w:rPr>
          <w:rFonts w:asciiTheme="minorHAnsi" w:hAnsiTheme="minorHAnsi"/>
        </w:rPr>
        <w:tab/>
      </w:r>
    </w:p>
    <w:p w14:paraId="6B7E97AD" w14:textId="5847AFAD" w:rsidR="00905091" w:rsidRPr="007C31B9" w:rsidRDefault="00B063E9" w:rsidP="00B063E9">
      <w:pPr>
        <w:spacing w:before="0" w:after="0"/>
        <w:ind w:left="284" w:hanging="284"/>
        <w:jc w:val="both"/>
        <w:rPr>
          <w:rFonts w:asciiTheme="minorHAnsi" w:hAnsiTheme="minorHAnsi"/>
        </w:rPr>
      </w:pPr>
      <w:r w:rsidRPr="007C31B9">
        <w:rPr>
          <w:rFonts w:asciiTheme="minorHAnsi" w:hAnsiTheme="minorHAnsi"/>
        </w:rPr>
        <w:t xml:space="preserve">2. </w:t>
      </w:r>
      <w:r w:rsidR="00F60884" w:rsidRPr="007C31B9">
        <w:rPr>
          <w:rFonts w:asciiTheme="minorHAnsi" w:hAnsiTheme="minorHAnsi"/>
        </w:rPr>
        <w:t>Dopuszczenie składania ofert częściowych</w:t>
      </w:r>
    </w:p>
    <w:p w14:paraId="33A65B9D" w14:textId="77777777" w:rsidR="007C31B9" w:rsidRPr="007C31B9" w:rsidRDefault="007C31B9" w:rsidP="00BC262A">
      <w:pPr>
        <w:spacing w:before="0" w:after="0"/>
        <w:jc w:val="left"/>
        <w:rPr>
          <w:rFonts w:asciiTheme="minorHAnsi" w:hAnsiTheme="minorHAnsi"/>
        </w:rPr>
      </w:pPr>
    </w:p>
    <w:p w14:paraId="4B0D2F4C" w14:textId="777C64B1" w:rsidR="007C31B9" w:rsidRPr="00BC262A" w:rsidRDefault="007C31B9" w:rsidP="00BC262A">
      <w:pPr>
        <w:spacing w:before="0" w:after="0"/>
        <w:jc w:val="left"/>
        <w:rPr>
          <w:rFonts w:asciiTheme="minorHAnsi" w:hAnsiTheme="minorHAnsi"/>
        </w:rPr>
      </w:pPr>
      <w:r w:rsidRPr="00BC262A">
        <w:rPr>
          <w:rFonts w:asciiTheme="minorHAnsi" w:hAnsiTheme="minorHAnsi"/>
        </w:rPr>
        <w:t xml:space="preserve">Zamawiający </w:t>
      </w:r>
      <w:r w:rsidR="00760F30" w:rsidRPr="00BC262A">
        <w:rPr>
          <w:rFonts w:asciiTheme="minorHAnsi" w:hAnsiTheme="minorHAnsi"/>
        </w:rPr>
        <w:t xml:space="preserve">nie </w:t>
      </w:r>
      <w:r w:rsidRPr="00BC262A">
        <w:rPr>
          <w:rFonts w:asciiTheme="minorHAnsi" w:hAnsiTheme="minorHAnsi"/>
        </w:rPr>
        <w:t>dopuszcza składanie ofert częściowych</w:t>
      </w:r>
      <w:r w:rsidR="00760F30" w:rsidRPr="00BC262A">
        <w:rPr>
          <w:rFonts w:asciiTheme="minorHAnsi" w:hAnsiTheme="minorHAnsi"/>
        </w:rPr>
        <w:t xml:space="preserve">. </w:t>
      </w:r>
    </w:p>
    <w:p w14:paraId="213F1B78" w14:textId="7F94D7B1" w:rsidR="00760F30" w:rsidRPr="00BC262A" w:rsidRDefault="00276E5A" w:rsidP="00BC262A">
      <w:pPr>
        <w:spacing w:before="0" w:after="0"/>
        <w:jc w:val="left"/>
        <w:rPr>
          <w:rFonts w:ascii="Calibri" w:hAnsi="Calibri" w:cs="Calibri"/>
        </w:rPr>
      </w:pPr>
      <w:r w:rsidRPr="00BC262A">
        <w:rPr>
          <w:rFonts w:ascii="Calibri" w:hAnsi="Calibri" w:cs="Calibri"/>
        </w:rPr>
        <w:t xml:space="preserve">Przedmiotowe zamówienie stanowi </w:t>
      </w:r>
      <w:r w:rsidR="00816B9D">
        <w:rPr>
          <w:rFonts w:ascii="Calibri" w:hAnsi="Calibri" w:cs="Calibri"/>
        </w:rPr>
        <w:t xml:space="preserve">już </w:t>
      </w:r>
      <w:r w:rsidRPr="00BC262A">
        <w:rPr>
          <w:rFonts w:ascii="Calibri" w:hAnsi="Calibri" w:cs="Calibri"/>
        </w:rPr>
        <w:t>część większego zamówienia</w:t>
      </w:r>
      <w:r w:rsidR="003C4D03">
        <w:rPr>
          <w:rFonts w:ascii="Calibri" w:hAnsi="Calibri" w:cs="Calibri"/>
        </w:rPr>
        <w:t>, tj. zamówienia</w:t>
      </w:r>
      <w:r w:rsidRPr="00BC262A">
        <w:rPr>
          <w:rFonts w:ascii="Calibri" w:hAnsi="Calibri" w:cs="Calibri"/>
        </w:rPr>
        <w:t xml:space="preserve"> na dostawę telefonów i świadczenie mobilnych usług telekomunikacyjnych na potrzeby Projektu Doradztwa Energetycznego.</w:t>
      </w:r>
    </w:p>
    <w:p w14:paraId="74C3837E" w14:textId="0C23A0E8" w:rsidR="00BC262A" w:rsidRPr="00BC262A" w:rsidRDefault="00BC262A" w:rsidP="00BC262A">
      <w:pPr>
        <w:spacing w:before="0" w:after="0"/>
        <w:jc w:val="both"/>
        <w:rPr>
          <w:rFonts w:asciiTheme="minorHAnsi" w:hAnsiTheme="minorHAnsi" w:cstheme="minorHAnsi"/>
        </w:rPr>
      </w:pPr>
      <w:r w:rsidRPr="00BC262A">
        <w:rPr>
          <w:rFonts w:asciiTheme="minorHAnsi" w:hAnsiTheme="minorHAnsi" w:cstheme="minorHAnsi"/>
        </w:rPr>
        <w:t xml:space="preserve">Zamawiający nie dokonał dalszego podziału zamówienia będącego przedmiotem niniejszego postępowania na części, ponieważ zamówienie obejmuje zakup towaru, który na rynku zwykle </w:t>
      </w:r>
      <w:r w:rsidR="00816B9D">
        <w:rPr>
          <w:rFonts w:asciiTheme="minorHAnsi" w:hAnsiTheme="minorHAnsi" w:cstheme="minorHAnsi"/>
        </w:rPr>
        <w:t xml:space="preserve">można </w:t>
      </w:r>
      <w:r w:rsidRPr="00BC262A">
        <w:rPr>
          <w:rFonts w:asciiTheme="minorHAnsi" w:hAnsiTheme="minorHAnsi" w:cstheme="minorHAnsi"/>
        </w:rPr>
        <w:t>naby</w:t>
      </w:r>
      <w:r w:rsidR="00816B9D">
        <w:rPr>
          <w:rFonts w:asciiTheme="minorHAnsi" w:hAnsiTheme="minorHAnsi" w:cstheme="minorHAnsi"/>
        </w:rPr>
        <w:t>ć</w:t>
      </w:r>
      <w:r w:rsidRPr="00BC262A">
        <w:rPr>
          <w:rFonts w:asciiTheme="minorHAnsi" w:hAnsiTheme="minorHAnsi" w:cstheme="minorHAnsi"/>
        </w:rPr>
        <w:t xml:space="preserve"> się u jednego dostawcy.</w:t>
      </w:r>
    </w:p>
    <w:p w14:paraId="538D74B7" w14:textId="77777777" w:rsidR="00BC262A" w:rsidRDefault="00BC262A" w:rsidP="007C31B9">
      <w:pPr>
        <w:spacing w:before="0" w:after="0"/>
        <w:jc w:val="left"/>
        <w:rPr>
          <w:rFonts w:ascii="Calibri" w:hAnsi="Calibri" w:cs="Calibri"/>
          <w:sz w:val="22"/>
          <w:szCs w:val="22"/>
        </w:rPr>
      </w:pPr>
    </w:p>
    <w:p w14:paraId="77F159C7" w14:textId="77777777" w:rsidR="00276E5A" w:rsidRPr="007C31B9" w:rsidRDefault="00276E5A" w:rsidP="007C31B9">
      <w:pPr>
        <w:spacing w:before="0" w:after="0"/>
        <w:jc w:val="left"/>
        <w:rPr>
          <w:rFonts w:asciiTheme="minorHAnsi" w:hAnsiTheme="minorHAnsi"/>
        </w:rPr>
      </w:pPr>
    </w:p>
    <w:p w14:paraId="427676E3" w14:textId="26165A87" w:rsidR="00734E42" w:rsidRDefault="00C3671C" w:rsidP="00C41523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849C2">
        <w:rPr>
          <w:rFonts w:asciiTheme="minorHAnsi" w:hAnsiTheme="minorHAnsi" w:cstheme="minorHAnsi"/>
          <w:sz w:val="24"/>
          <w:szCs w:val="24"/>
        </w:rPr>
        <w:t>Informacje o przedmiotowych środkach dowodowych</w:t>
      </w:r>
    </w:p>
    <w:p w14:paraId="7C05870A" w14:textId="1E2B0CD7" w:rsidR="00F068CF" w:rsidRPr="00D83B91" w:rsidRDefault="00350785" w:rsidP="00781FC0">
      <w:pPr>
        <w:jc w:val="both"/>
        <w:rPr>
          <w:rFonts w:asciiTheme="minorHAnsi" w:hAnsiTheme="minorHAnsi" w:cstheme="minorHAnsi"/>
        </w:rPr>
      </w:pPr>
      <w:r w:rsidRPr="00350785">
        <w:rPr>
          <w:rFonts w:asciiTheme="minorHAnsi" w:hAnsiTheme="minorHAnsi" w:cstheme="minorHAnsi"/>
        </w:rPr>
        <w:t>Zamawiający nie wymaga przedłożenia przedmiotowych środków dowodowych w niniejszym postępowaniu.</w:t>
      </w:r>
    </w:p>
    <w:p w14:paraId="0DDC4A92" w14:textId="11718763" w:rsidR="00E258B3" w:rsidRDefault="00E258B3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Termin</w:t>
      </w:r>
      <w:r w:rsidRPr="00A1759B">
        <w:t xml:space="preserve"> </w:t>
      </w:r>
      <w:r w:rsidRPr="009031F4">
        <w:rPr>
          <w:rFonts w:asciiTheme="minorHAnsi" w:hAnsiTheme="minorHAnsi" w:cstheme="minorHAnsi"/>
          <w:sz w:val="24"/>
          <w:szCs w:val="24"/>
        </w:rPr>
        <w:t>wykonania zamówienia</w:t>
      </w:r>
    </w:p>
    <w:p w14:paraId="4B6D2A05" w14:textId="77777777" w:rsidR="00A27C11" w:rsidRPr="00A27C11" w:rsidRDefault="00A27C11" w:rsidP="00A27C11">
      <w:pPr>
        <w:spacing w:before="0" w:after="0"/>
      </w:pPr>
    </w:p>
    <w:p w14:paraId="2C574BD4" w14:textId="075F6255" w:rsidR="00BC262A" w:rsidRPr="00BC262A" w:rsidRDefault="00BC262A" w:rsidP="00A27C11">
      <w:pPr>
        <w:autoSpaceDE w:val="0"/>
        <w:autoSpaceDN w:val="0"/>
        <w:adjustRightInd w:val="0"/>
        <w:spacing w:before="0" w:after="0"/>
        <w:jc w:val="both"/>
        <w:rPr>
          <w:rFonts w:asciiTheme="minorHAnsi" w:hAnsiTheme="minorHAnsi" w:cstheme="minorHAnsi"/>
        </w:rPr>
      </w:pPr>
      <w:r w:rsidRPr="00BC262A">
        <w:rPr>
          <w:rFonts w:asciiTheme="minorHAnsi" w:hAnsiTheme="minorHAnsi" w:cstheme="minorHAnsi"/>
        </w:rPr>
        <w:t>Zamawiający wymaga, aby dostawa przedmiotu zamówienia była wykonana w okresie obowiązywania umowy, tj. w okresie 20 miesięcy od daty jej zawarcia, przy czym wymaga się, aby dostawa:</w:t>
      </w:r>
    </w:p>
    <w:p w14:paraId="2C04BDC9" w14:textId="0F0FF58D" w:rsidR="00BC262A" w:rsidRPr="00BC262A" w:rsidRDefault="00BC262A" w:rsidP="00BC262A">
      <w:pPr>
        <w:autoSpaceDE w:val="0"/>
        <w:autoSpaceDN w:val="0"/>
        <w:adjustRightInd w:val="0"/>
        <w:spacing w:before="0" w:after="0"/>
        <w:ind w:left="142" w:hanging="142"/>
        <w:jc w:val="both"/>
        <w:rPr>
          <w:rFonts w:asciiTheme="minorHAnsi" w:hAnsiTheme="minorHAnsi" w:cstheme="minorHAnsi"/>
        </w:rPr>
      </w:pPr>
      <w:r w:rsidRPr="00BC262A">
        <w:rPr>
          <w:rFonts w:asciiTheme="minorHAnsi" w:hAnsiTheme="minorHAnsi" w:cstheme="minorHAnsi"/>
        </w:rPr>
        <w:t xml:space="preserve">- </w:t>
      </w:r>
      <w:bookmarkStart w:id="17" w:name="_Hlk179810064"/>
      <w:r w:rsidRPr="00BC262A">
        <w:rPr>
          <w:rFonts w:asciiTheme="minorHAnsi" w:hAnsiTheme="minorHAnsi" w:cstheme="minorHAnsi"/>
        </w:rPr>
        <w:t xml:space="preserve">przedmiotu zamówienia w ramach zamówienia podstawowego została zrealizowana </w:t>
      </w:r>
      <w:r w:rsidRPr="00BC262A">
        <w:rPr>
          <w:rFonts w:asciiTheme="minorHAnsi" w:hAnsiTheme="minorHAnsi" w:cstheme="minorHAnsi"/>
        </w:rPr>
        <w:br/>
        <w:t>w terminie 1</w:t>
      </w:r>
      <w:r w:rsidR="00781D60">
        <w:rPr>
          <w:rFonts w:asciiTheme="minorHAnsi" w:hAnsiTheme="minorHAnsi" w:cstheme="minorHAnsi"/>
        </w:rPr>
        <w:t>5</w:t>
      </w:r>
      <w:r w:rsidRPr="00BC262A">
        <w:rPr>
          <w:rFonts w:asciiTheme="minorHAnsi" w:hAnsiTheme="minorHAnsi" w:cstheme="minorHAnsi"/>
        </w:rPr>
        <w:t xml:space="preserve"> dni roboczych od daty zawarcia umowy</w:t>
      </w:r>
      <w:r w:rsidR="003C4D03">
        <w:rPr>
          <w:rFonts w:asciiTheme="minorHAnsi" w:hAnsiTheme="minorHAnsi" w:cstheme="minorHAnsi"/>
        </w:rPr>
        <w:t>,</w:t>
      </w:r>
    </w:p>
    <w:p w14:paraId="4CF1A395" w14:textId="7EDF5A74" w:rsidR="00BC262A" w:rsidRPr="00BC262A" w:rsidRDefault="00BC262A" w:rsidP="00BC262A">
      <w:pPr>
        <w:autoSpaceDE w:val="0"/>
        <w:autoSpaceDN w:val="0"/>
        <w:adjustRightInd w:val="0"/>
        <w:spacing w:before="0" w:after="0"/>
        <w:ind w:left="142" w:hanging="142"/>
        <w:jc w:val="both"/>
        <w:rPr>
          <w:rFonts w:asciiTheme="minorHAnsi" w:hAnsiTheme="minorHAnsi" w:cstheme="minorHAnsi"/>
        </w:rPr>
      </w:pPr>
      <w:r w:rsidRPr="00BC262A">
        <w:rPr>
          <w:rFonts w:asciiTheme="minorHAnsi" w:hAnsiTheme="minorHAnsi" w:cstheme="minorHAnsi"/>
        </w:rPr>
        <w:t xml:space="preserve">- przedmiotu zamówienia w ramach prawa opcji była zrealizowana w terminie 15 dni roboczych od otrzymania zamówienia. </w:t>
      </w:r>
    </w:p>
    <w:bookmarkEnd w:id="17"/>
    <w:p w14:paraId="7070B8C9" w14:textId="77777777" w:rsidR="0025702F" w:rsidRDefault="0025702F" w:rsidP="0025702F">
      <w:pPr>
        <w:shd w:val="clear" w:color="auto" w:fill="FFFFFF"/>
        <w:spacing w:before="0" w:after="0"/>
        <w:jc w:val="both"/>
        <w:rPr>
          <w:rFonts w:asciiTheme="minorHAnsi" w:hAnsiTheme="minorHAnsi" w:cstheme="minorHAnsi"/>
        </w:rPr>
      </w:pPr>
    </w:p>
    <w:p w14:paraId="1E5FD16A" w14:textId="111AB2D0" w:rsidR="00DA4EC3" w:rsidRPr="00D83B91" w:rsidRDefault="004F0C78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Podstawy wykluczenia</w:t>
      </w:r>
    </w:p>
    <w:p w14:paraId="4080FDF8" w14:textId="7A29E0F4" w:rsidR="005F109B" w:rsidRPr="00D83B91" w:rsidRDefault="004F0C78" w:rsidP="00EE3EC7">
      <w:pPr>
        <w:pStyle w:val="Akapitzlist"/>
        <w:numPr>
          <w:ilvl w:val="3"/>
          <w:numId w:val="5"/>
        </w:numPr>
        <w:ind w:left="357" w:hanging="357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Wykonawcy ubiegający się o</w:t>
      </w:r>
      <w:r w:rsidR="00AB405D" w:rsidRPr="00A1759B">
        <w:rPr>
          <w:rFonts w:asciiTheme="minorHAnsi" w:hAnsiTheme="minorHAnsi" w:cstheme="minorHAnsi"/>
        </w:rPr>
        <w:t xml:space="preserve"> niniejsze zamówienie publiczne:</w:t>
      </w:r>
    </w:p>
    <w:p w14:paraId="5311FAAC" w14:textId="367BA54B" w:rsidR="00AB405D" w:rsidRPr="00A1759B" w:rsidRDefault="008666B3" w:rsidP="00D22279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1.1. </w:t>
      </w:r>
      <w:r w:rsidR="004F0C78" w:rsidRPr="00A1759B">
        <w:rPr>
          <w:rFonts w:asciiTheme="minorHAnsi" w:hAnsiTheme="minorHAnsi" w:cstheme="minorHAnsi"/>
        </w:rPr>
        <w:t>nie mogą podlegać wykluczeniu na podstawie art. 108 ust. 1</w:t>
      </w:r>
      <w:r w:rsidR="00E0141C" w:rsidRPr="00A1759B">
        <w:rPr>
          <w:rFonts w:asciiTheme="minorHAnsi" w:hAnsiTheme="minorHAnsi" w:cstheme="minorHAnsi"/>
        </w:rPr>
        <w:t xml:space="preserve"> </w:t>
      </w:r>
      <w:r w:rsidR="00AB405D" w:rsidRPr="00A1759B">
        <w:rPr>
          <w:rFonts w:asciiTheme="minorHAnsi" w:hAnsiTheme="minorHAnsi" w:cstheme="minorHAnsi"/>
        </w:rPr>
        <w:t xml:space="preserve">ustawy </w:t>
      </w:r>
      <w:proofErr w:type="spellStart"/>
      <w:r w:rsidR="00AB405D" w:rsidRPr="00A1759B">
        <w:rPr>
          <w:rFonts w:asciiTheme="minorHAnsi" w:hAnsiTheme="minorHAnsi" w:cstheme="minorHAnsi"/>
        </w:rPr>
        <w:t>Pzp</w:t>
      </w:r>
      <w:proofErr w:type="spellEnd"/>
      <w:r w:rsidR="00127059" w:rsidRPr="00A1759B">
        <w:rPr>
          <w:rFonts w:asciiTheme="minorHAnsi" w:hAnsiTheme="minorHAnsi" w:cstheme="minorHAnsi"/>
        </w:rPr>
        <w:t>.</w:t>
      </w:r>
      <w:r w:rsidR="00341EAC" w:rsidRPr="00A1759B">
        <w:rPr>
          <w:rFonts w:asciiTheme="minorHAnsi" w:hAnsiTheme="minorHAnsi" w:cstheme="minorHAnsi"/>
        </w:rPr>
        <w:t xml:space="preserve"> </w:t>
      </w:r>
    </w:p>
    <w:p w14:paraId="5D3814F5" w14:textId="46D39C5E" w:rsidR="008666B3" w:rsidRPr="00A1759B" w:rsidRDefault="00C25B08" w:rsidP="008666B3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N</w:t>
      </w:r>
      <w:r w:rsidR="00127059" w:rsidRPr="00A1759B">
        <w:rPr>
          <w:rFonts w:asciiTheme="minorHAnsi" w:hAnsiTheme="minorHAnsi" w:cstheme="minorHAnsi"/>
        </w:rPr>
        <w:t xml:space="preserve">a podstawie art. 108 ust. 1 ustawy </w:t>
      </w:r>
      <w:proofErr w:type="spellStart"/>
      <w:r w:rsidR="00127059" w:rsidRPr="00A1759B">
        <w:rPr>
          <w:rFonts w:asciiTheme="minorHAnsi" w:hAnsiTheme="minorHAnsi" w:cstheme="minorHAnsi"/>
        </w:rPr>
        <w:t>Pzp</w:t>
      </w:r>
      <w:proofErr w:type="spellEnd"/>
      <w:r w:rsidR="008666B3" w:rsidRPr="00A1759B">
        <w:rPr>
          <w:rFonts w:asciiTheme="minorHAnsi" w:hAnsiTheme="minorHAnsi" w:cstheme="minorHAnsi"/>
        </w:rPr>
        <w:t xml:space="preserve">, z zastrzeżeniem art. 110 </w:t>
      </w:r>
      <w:r w:rsidR="00C822B8" w:rsidRPr="00A1759B">
        <w:rPr>
          <w:rFonts w:asciiTheme="minorHAnsi" w:hAnsiTheme="minorHAnsi" w:cstheme="minorHAnsi"/>
        </w:rPr>
        <w:t>i 111</w:t>
      </w:r>
      <w:r w:rsidR="008666B3" w:rsidRPr="00A1759B">
        <w:rPr>
          <w:rFonts w:asciiTheme="minorHAnsi" w:hAnsiTheme="minorHAnsi" w:cstheme="minorHAnsi"/>
        </w:rPr>
        <w:t xml:space="preserve"> ustawy </w:t>
      </w:r>
      <w:proofErr w:type="spellStart"/>
      <w:r w:rsidR="008666B3" w:rsidRPr="00A1759B">
        <w:rPr>
          <w:rFonts w:asciiTheme="minorHAnsi" w:hAnsiTheme="minorHAnsi" w:cstheme="minorHAnsi"/>
        </w:rPr>
        <w:t>Pzp</w:t>
      </w:r>
      <w:proofErr w:type="spellEnd"/>
      <w:r w:rsidR="008666B3" w:rsidRPr="00A1759B">
        <w:rPr>
          <w:rFonts w:asciiTheme="minorHAnsi" w:hAnsiTheme="minorHAnsi" w:cstheme="minorHAnsi"/>
        </w:rPr>
        <w:t xml:space="preserve">, </w:t>
      </w:r>
      <w:r w:rsidR="000E4CA9" w:rsidRPr="00A1759B">
        <w:rPr>
          <w:rFonts w:asciiTheme="minorHAnsi" w:hAnsiTheme="minorHAnsi" w:cstheme="minorHAnsi"/>
        </w:rPr>
        <w:br/>
      </w:r>
      <w:r w:rsidRPr="00A1759B">
        <w:rPr>
          <w:rFonts w:asciiTheme="minorHAnsi" w:hAnsiTheme="minorHAnsi" w:cstheme="minorHAnsi"/>
        </w:rPr>
        <w:t xml:space="preserve">z postępowania wyklucza się </w:t>
      </w:r>
      <w:r w:rsidR="008666B3" w:rsidRPr="00A1759B">
        <w:rPr>
          <w:rFonts w:asciiTheme="minorHAnsi" w:hAnsiTheme="minorHAnsi" w:cstheme="minorHAnsi"/>
        </w:rPr>
        <w:t>Wykonawcę:</w:t>
      </w:r>
    </w:p>
    <w:p w14:paraId="72EAC010" w14:textId="77777777" w:rsidR="00C53094" w:rsidRPr="00A1759B" w:rsidRDefault="00C53094" w:rsidP="00C53094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1) będącego osobą fizyczną, którego prawomocnie skazano za przestępstwo: </w:t>
      </w:r>
    </w:p>
    <w:p w14:paraId="32D707F8" w14:textId="2011C556" w:rsidR="00C53094" w:rsidRPr="00B76AD2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udziału w zorganizowanej grupie przestępczej albo związku mającym na celu popełnienie przestępstwa lub przestępstwa skarbowego, o którym mowa w art. 258 Kodeksu karnego</w:t>
      </w:r>
      <w:r w:rsidR="00A05363" w:rsidRPr="00B76AD2">
        <w:rPr>
          <w:rFonts w:asciiTheme="minorHAnsi" w:hAnsiTheme="minorHAnsi" w:cstheme="minorHAnsi"/>
        </w:rPr>
        <w:t>,</w:t>
      </w:r>
      <w:r w:rsidRPr="00B76AD2">
        <w:rPr>
          <w:rFonts w:asciiTheme="minorHAnsi" w:hAnsiTheme="minorHAnsi" w:cstheme="minorHAnsi"/>
        </w:rPr>
        <w:t xml:space="preserve"> </w:t>
      </w:r>
    </w:p>
    <w:p w14:paraId="7E598D22" w14:textId="64CC373A" w:rsidR="00C53094" w:rsidRPr="00B76AD2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handlu ludźmi, o którym mowa w art. 189a Kodeksu karnego,</w:t>
      </w:r>
    </w:p>
    <w:p w14:paraId="4C883B99" w14:textId="60727117" w:rsidR="00C53094" w:rsidRPr="005A59D1" w:rsidRDefault="009C636D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o którym mowa w art. 228-230a, art. 250a Kodeksu karnego, w art. 46-48 ustawy z dnia 25 czerwca 2010 r. </w:t>
      </w:r>
      <w:r w:rsidRPr="005A59D1">
        <w:rPr>
          <w:rFonts w:asciiTheme="minorHAnsi" w:hAnsiTheme="minorHAnsi" w:cstheme="minorHAnsi"/>
        </w:rPr>
        <w:t>o sporcie (</w:t>
      </w:r>
      <w:proofErr w:type="spellStart"/>
      <w:r w:rsidR="00940D71" w:rsidRPr="005A59D1">
        <w:rPr>
          <w:rFonts w:asciiTheme="minorHAnsi" w:hAnsiTheme="minorHAnsi" w:cstheme="minorHAnsi"/>
        </w:rPr>
        <w:t>t.j</w:t>
      </w:r>
      <w:proofErr w:type="spellEnd"/>
      <w:r w:rsidR="00940D71" w:rsidRPr="005A59D1">
        <w:rPr>
          <w:rFonts w:asciiTheme="minorHAnsi" w:hAnsiTheme="minorHAnsi" w:cstheme="minorHAnsi"/>
        </w:rPr>
        <w:t xml:space="preserve">. </w:t>
      </w:r>
      <w:r w:rsidRPr="005A59D1">
        <w:rPr>
          <w:rFonts w:asciiTheme="minorHAnsi" w:hAnsiTheme="minorHAnsi" w:cstheme="minorHAnsi"/>
        </w:rPr>
        <w:t xml:space="preserve">Dz. U. z </w:t>
      </w:r>
      <w:r w:rsidR="00940D71" w:rsidRPr="005A59D1">
        <w:rPr>
          <w:rStyle w:val="Teksttreci5Bezkursywy"/>
          <w:rFonts w:asciiTheme="minorHAnsi" w:hAnsiTheme="minorHAnsi" w:cstheme="minorHAnsi"/>
          <w:i w:val="0"/>
          <w:iCs w:val="0"/>
          <w:color w:val="auto"/>
        </w:rPr>
        <w:t>202</w:t>
      </w:r>
      <w:r w:rsidR="00AF1C7D">
        <w:rPr>
          <w:rStyle w:val="Teksttreci5Bezkursywy"/>
          <w:rFonts w:asciiTheme="minorHAnsi" w:hAnsiTheme="minorHAnsi" w:cstheme="minorHAnsi"/>
          <w:i w:val="0"/>
          <w:iCs w:val="0"/>
          <w:color w:val="auto"/>
        </w:rPr>
        <w:t>4</w:t>
      </w:r>
      <w:r w:rsidR="00940D71" w:rsidRPr="005A59D1">
        <w:rPr>
          <w:rStyle w:val="Teksttreci5Bezkursywy"/>
          <w:rFonts w:asciiTheme="minorHAnsi" w:hAnsiTheme="minorHAnsi" w:cstheme="minorHAnsi"/>
          <w:i w:val="0"/>
          <w:iCs w:val="0"/>
          <w:color w:val="auto"/>
        </w:rPr>
        <w:t xml:space="preserve"> r. poz. </w:t>
      </w:r>
      <w:r w:rsidR="00AF1C7D">
        <w:rPr>
          <w:rStyle w:val="Teksttreci5Bezkursywy"/>
          <w:rFonts w:asciiTheme="minorHAnsi" w:hAnsiTheme="minorHAnsi" w:cstheme="minorHAnsi"/>
          <w:i w:val="0"/>
          <w:iCs w:val="0"/>
          <w:color w:val="auto"/>
        </w:rPr>
        <w:t>148</w:t>
      </w:r>
      <w:r w:rsidR="00AF1C7D" w:rsidRPr="005A59D1">
        <w:rPr>
          <w:rStyle w:val="Teksttreci5Bezkursywy"/>
          <w:rFonts w:asciiTheme="minorHAnsi" w:hAnsiTheme="minorHAnsi" w:cstheme="minorHAnsi"/>
          <w:i w:val="0"/>
          <w:iCs w:val="0"/>
          <w:color w:val="auto"/>
        </w:rPr>
        <w:t>8</w:t>
      </w:r>
      <w:r w:rsidRPr="005A59D1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</w:t>
      </w:r>
      <w:proofErr w:type="spellStart"/>
      <w:r w:rsidR="00940D71" w:rsidRPr="005A59D1">
        <w:rPr>
          <w:rFonts w:asciiTheme="minorHAnsi" w:hAnsiTheme="minorHAnsi" w:cstheme="minorHAnsi"/>
        </w:rPr>
        <w:t>t.j</w:t>
      </w:r>
      <w:proofErr w:type="spellEnd"/>
      <w:r w:rsidR="00940D71" w:rsidRPr="005A59D1">
        <w:rPr>
          <w:rFonts w:asciiTheme="minorHAnsi" w:hAnsiTheme="minorHAnsi" w:cstheme="minorHAnsi"/>
        </w:rPr>
        <w:t xml:space="preserve">. </w:t>
      </w:r>
      <w:r w:rsidRPr="005A59D1">
        <w:rPr>
          <w:rFonts w:asciiTheme="minorHAnsi" w:hAnsiTheme="minorHAnsi" w:cstheme="minorHAnsi"/>
        </w:rPr>
        <w:t xml:space="preserve">Dz. U. z </w:t>
      </w:r>
      <w:r w:rsidR="00940D71" w:rsidRPr="005A59D1">
        <w:rPr>
          <w:rFonts w:asciiTheme="minorHAnsi" w:hAnsiTheme="minorHAnsi" w:cstheme="minorHAnsi"/>
        </w:rPr>
        <w:t>202</w:t>
      </w:r>
      <w:r w:rsidR="00AF1C7D">
        <w:rPr>
          <w:rFonts w:asciiTheme="minorHAnsi" w:hAnsiTheme="minorHAnsi" w:cstheme="minorHAnsi"/>
        </w:rPr>
        <w:t>4</w:t>
      </w:r>
      <w:r w:rsidR="00940D71" w:rsidRPr="005A59D1">
        <w:rPr>
          <w:rFonts w:asciiTheme="minorHAnsi" w:hAnsiTheme="minorHAnsi" w:cstheme="minorHAnsi"/>
        </w:rPr>
        <w:t xml:space="preserve"> </w:t>
      </w:r>
      <w:r w:rsidRPr="005A59D1">
        <w:rPr>
          <w:rFonts w:asciiTheme="minorHAnsi" w:hAnsiTheme="minorHAnsi" w:cstheme="minorHAnsi"/>
        </w:rPr>
        <w:t xml:space="preserve">r. poz. </w:t>
      </w:r>
      <w:r w:rsidR="00AF1C7D">
        <w:rPr>
          <w:rFonts w:asciiTheme="minorHAnsi" w:hAnsiTheme="minorHAnsi" w:cstheme="minorHAnsi"/>
        </w:rPr>
        <w:t>930</w:t>
      </w:r>
      <w:r w:rsidRPr="005A59D1">
        <w:rPr>
          <w:rFonts w:asciiTheme="minorHAnsi" w:hAnsiTheme="minorHAnsi" w:cstheme="minorHAnsi"/>
        </w:rPr>
        <w:t>),</w:t>
      </w:r>
    </w:p>
    <w:p w14:paraId="21634C4D" w14:textId="18AA33B6" w:rsidR="00C53094" w:rsidRPr="005A59D1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0E4CA9" w:rsidRPr="005A59D1">
        <w:rPr>
          <w:rFonts w:asciiTheme="minorHAnsi" w:hAnsiTheme="minorHAnsi" w:cstheme="minorHAnsi"/>
        </w:rPr>
        <w:br/>
      </w:r>
      <w:r w:rsidRPr="005A59D1">
        <w:rPr>
          <w:rFonts w:asciiTheme="minorHAnsi" w:hAnsiTheme="minorHAnsi" w:cstheme="minorHAnsi"/>
        </w:rPr>
        <w:t xml:space="preserve">w art. 299 Kodeksu karnego, </w:t>
      </w:r>
    </w:p>
    <w:p w14:paraId="7972F924" w14:textId="548E9C2A" w:rsidR="00C53094" w:rsidRPr="005A59D1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o charakterze terrorystycznym, o którym mowa w art. 115 § 20 Kodeksu karnego, lub mające na celu popełnienie tego przestępstwa, </w:t>
      </w:r>
    </w:p>
    <w:p w14:paraId="4ACCCBBE" w14:textId="2807B014" w:rsidR="00C53094" w:rsidRPr="005A59D1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940D71" w:rsidRPr="005A59D1">
        <w:rPr>
          <w:rFonts w:asciiTheme="minorHAnsi" w:hAnsiTheme="minorHAnsi" w:cstheme="minorHAnsi"/>
        </w:rPr>
        <w:t>t.j</w:t>
      </w:r>
      <w:proofErr w:type="spellEnd"/>
      <w:r w:rsidR="00940D71" w:rsidRPr="005A59D1">
        <w:rPr>
          <w:rFonts w:asciiTheme="minorHAnsi" w:hAnsiTheme="minorHAnsi" w:cstheme="minorHAnsi"/>
        </w:rPr>
        <w:t>. Dz. U. z 2021 r. poz. 1745</w:t>
      </w:r>
      <w:r w:rsidRPr="005A59D1">
        <w:rPr>
          <w:rFonts w:asciiTheme="minorHAnsi" w:hAnsiTheme="minorHAnsi" w:cstheme="minorHAnsi"/>
        </w:rPr>
        <w:t xml:space="preserve">), </w:t>
      </w:r>
    </w:p>
    <w:p w14:paraId="2DB126FE" w14:textId="5D47F3FB" w:rsidR="00C53094" w:rsidRPr="005A59D1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przeciwko obrotowi gospodarczemu, o których mowa w art. 296-307 Kodeksu karnego, przestępstwo oszustwa, o którym mowa w art. 286 Kodeksu karnego, </w:t>
      </w:r>
      <w:r w:rsidRPr="005A59D1">
        <w:rPr>
          <w:rFonts w:asciiTheme="minorHAnsi" w:hAnsiTheme="minorHAnsi" w:cstheme="minorHAnsi"/>
        </w:rPr>
        <w:lastRenderedPageBreak/>
        <w:t xml:space="preserve">przestępstwo przeciwko wiarygodności dokumentów, o których mowa w art. 270-277d Kodeksu karnego, lub przestępstwo skarbowe, </w:t>
      </w:r>
    </w:p>
    <w:p w14:paraId="0031B87E" w14:textId="0EC9CE74" w:rsidR="00C53094" w:rsidRPr="005A59D1" w:rsidRDefault="00C53094" w:rsidP="00B76AD2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940D71" w:rsidRPr="005A59D1">
        <w:rPr>
          <w:rFonts w:asciiTheme="minorHAnsi" w:hAnsiTheme="minorHAnsi" w:cstheme="minorHAnsi"/>
        </w:rPr>
        <w:t xml:space="preserve"> (</w:t>
      </w:r>
      <w:proofErr w:type="spellStart"/>
      <w:r w:rsidR="00940D71" w:rsidRPr="005A59D1">
        <w:rPr>
          <w:rFonts w:asciiTheme="minorHAnsi" w:hAnsiTheme="minorHAnsi" w:cstheme="minorHAnsi"/>
        </w:rPr>
        <w:t>t.j</w:t>
      </w:r>
      <w:proofErr w:type="spellEnd"/>
      <w:r w:rsidR="00940D71" w:rsidRPr="005A59D1">
        <w:rPr>
          <w:rFonts w:asciiTheme="minorHAnsi" w:hAnsiTheme="minorHAnsi" w:cstheme="minorHAnsi"/>
        </w:rPr>
        <w:t>. Dz. U. z 2021 r. poz. 1745)</w:t>
      </w:r>
      <w:r w:rsidRPr="005A59D1">
        <w:rPr>
          <w:rFonts w:asciiTheme="minorHAnsi" w:hAnsiTheme="minorHAnsi" w:cstheme="minorHAnsi"/>
        </w:rPr>
        <w:t xml:space="preserve">, </w:t>
      </w:r>
    </w:p>
    <w:p w14:paraId="47CE9619" w14:textId="266CC234" w:rsidR="00C53094" w:rsidRPr="00A1759B" w:rsidRDefault="00C53094" w:rsidP="001D280F">
      <w:pPr>
        <w:ind w:firstLine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- lub za odpowiedni czyn zabroniony określony w przepisach prawa obcego;</w:t>
      </w:r>
    </w:p>
    <w:p w14:paraId="7FFCE7B6" w14:textId="10014FA1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 powyżej</w:t>
      </w:r>
      <w:r w:rsidR="00A05363">
        <w:rPr>
          <w:rFonts w:asciiTheme="minorHAnsi" w:hAnsiTheme="minorHAnsi" w:cstheme="minorHAnsi"/>
        </w:rPr>
        <w:t>,</w:t>
      </w:r>
    </w:p>
    <w:p w14:paraId="747D8C2B" w14:textId="1D5897FA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3) wobec którego wydano prawomocny wyrok sądu lub ostateczną decyzję administracyjną </w:t>
      </w:r>
      <w:r w:rsidRPr="00A1759B">
        <w:rPr>
          <w:rFonts w:asciiTheme="minorHAnsi" w:hAnsiTheme="minorHAnsi" w:cstheme="minorHAnsi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A05363">
        <w:rPr>
          <w:rFonts w:asciiTheme="minorHAnsi" w:hAnsiTheme="minorHAnsi" w:cstheme="minorHAnsi"/>
        </w:rPr>
        <w:t>,</w:t>
      </w:r>
      <w:r w:rsidRPr="00A1759B">
        <w:rPr>
          <w:rFonts w:asciiTheme="minorHAnsi" w:hAnsiTheme="minorHAnsi" w:cstheme="minorHAnsi"/>
        </w:rPr>
        <w:t xml:space="preserve"> </w:t>
      </w:r>
    </w:p>
    <w:p w14:paraId="7B672ACA" w14:textId="6ACB060B" w:rsidR="00C53094" w:rsidRPr="00A1759B" w:rsidRDefault="00C53094" w:rsidP="001D280F">
      <w:pPr>
        <w:ind w:left="-142" w:firstLine="142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4) wobec którego prawomocnie orzeczono zakaz ubiegania się o zamówienia publiczne</w:t>
      </w:r>
      <w:r w:rsidR="00A05363">
        <w:rPr>
          <w:rFonts w:asciiTheme="minorHAnsi" w:hAnsiTheme="minorHAnsi" w:cstheme="minorHAnsi"/>
        </w:rPr>
        <w:t>,</w:t>
      </w:r>
    </w:p>
    <w:p w14:paraId="4F799C96" w14:textId="343C5C3F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A05363">
        <w:rPr>
          <w:rFonts w:asciiTheme="minorHAnsi" w:hAnsiTheme="minorHAnsi" w:cstheme="minorHAnsi"/>
        </w:rPr>
        <w:t>,</w:t>
      </w:r>
    </w:p>
    <w:p w14:paraId="2C0AB1ED" w14:textId="10967815" w:rsidR="008666B3" w:rsidRPr="00A1759B" w:rsidRDefault="00C53094" w:rsidP="00D83B91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6) jeżeli, w przypadkach, o których mowa w art. 85 ust. 1 ustawy </w:t>
      </w:r>
      <w:proofErr w:type="spellStart"/>
      <w:r w:rsidRPr="00A1759B">
        <w:rPr>
          <w:rFonts w:asciiTheme="minorHAnsi" w:hAnsiTheme="minorHAnsi" w:cstheme="minorHAnsi"/>
        </w:rPr>
        <w:t>Pzp</w:t>
      </w:r>
      <w:proofErr w:type="spellEnd"/>
      <w:r w:rsidRPr="00A1759B">
        <w:rPr>
          <w:rFonts w:asciiTheme="minorHAnsi" w:hAnsiTheme="minorHAnsi" w:cstheme="minorHAnsi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08F1F3E" w14:textId="5B2206A0" w:rsidR="004F0C78" w:rsidRPr="00A1759B" w:rsidRDefault="00127059" w:rsidP="00D22279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1.2. </w:t>
      </w:r>
      <w:r w:rsidR="00AB405D" w:rsidRPr="00A1759B">
        <w:rPr>
          <w:rFonts w:asciiTheme="minorHAnsi" w:hAnsiTheme="minorHAnsi" w:cstheme="minorHAnsi"/>
        </w:rPr>
        <w:t xml:space="preserve">nie mogą podlegać wykluczeniu na podstawie </w:t>
      </w:r>
      <w:r w:rsidR="00E0141C" w:rsidRPr="00A1759B">
        <w:rPr>
          <w:rFonts w:asciiTheme="minorHAnsi" w:hAnsiTheme="minorHAnsi" w:cstheme="minorHAnsi"/>
        </w:rPr>
        <w:t>art.</w:t>
      </w:r>
      <w:r w:rsidR="00341EAC" w:rsidRPr="00A1759B">
        <w:rPr>
          <w:rFonts w:asciiTheme="minorHAnsi" w:hAnsiTheme="minorHAnsi" w:cstheme="minorHAnsi"/>
        </w:rPr>
        <w:t xml:space="preserve"> </w:t>
      </w:r>
      <w:r w:rsidR="00E0141C" w:rsidRPr="00A1759B">
        <w:rPr>
          <w:rFonts w:asciiTheme="minorHAnsi" w:hAnsiTheme="minorHAnsi" w:cstheme="minorHAnsi"/>
        </w:rPr>
        <w:t xml:space="preserve">109 ust 1 </w:t>
      </w:r>
      <w:r w:rsidR="0083133C" w:rsidRPr="00A1759B">
        <w:rPr>
          <w:rFonts w:asciiTheme="minorHAnsi" w:hAnsiTheme="minorHAnsi" w:cstheme="minorHAnsi"/>
        </w:rPr>
        <w:t xml:space="preserve">pkt </w:t>
      </w:r>
      <w:r w:rsidR="001A045A" w:rsidRPr="000427CC">
        <w:rPr>
          <w:rFonts w:asciiTheme="minorHAnsi" w:hAnsiTheme="minorHAnsi" w:cstheme="minorHAnsi"/>
        </w:rPr>
        <w:t>1</w:t>
      </w:r>
      <w:r w:rsidR="001A045A">
        <w:rPr>
          <w:rFonts w:asciiTheme="minorHAnsi" w:hAnsiTheme="minorHAnsi" w:cstheme="minorHAnsi"/>
        </w:rPr>
        <w:t>, 2, 3 i 4</w:t>
      </w:r>
      <w:r w:rsidR="001A045A" w:rsidRPr="000427CC">
        <w:rPr>
          <w:rFonts w:asciiTheme="minorHAnsi" w:hAnsiTheme="minorHAnsi" w:cstheme="minorHAnsi"/>
        </w:rPr>
        <w:t xml:space="preserve"> </w:t>
      </w:r>
      <w:r w:rsidR="004F0C78" w:rsidRPr="00A1759B">
        <w:rPr>
          <w:rFonts w:asciiTheme="minorHAnsi" w:hAnsiTheme="minorHAnsi" w:cstheme="minorHAnsi"/>
        </w:rPr>
        <w:t xml:space="preserve">ustawy </w:t>
      </w:r>
      <w:proofErr w:type="spellStart"/>
      <w:r w:rsidR="004F0C78" w:rsidRPr="00A1759B">
        <w:rPr>
          <w:rFonts w:asciiTheme="minorHAnsi" w:hAnsiTheme="minorHAnsi" w:cstheme="minorHAnsi"/>
        </w:rPr>
        <w:t>Pzp</w:t>
      </w:r>
      <w:proofErr w:type="spellEnd"/>
      <w:r w:rsidRPr="00A1759B">
        <w:rPr>
          <w:rFonts w:asciiTheme="minorHAnsi" w:hAnsiTheme="minorHAnsi" w:cstheme="minorHAnsi"/>
        </w:rPr>
        <w:t>.</w:t>
      </w:r>
    </w:p>
    <w:p w14:paraId="0A0F209E" w14:textId="7ACD53D3" w:rsidR="00341EAC" w:rsidRPr="00802444" w:rsidRDefault="00C25B08" w:rsidP="00D22279">
      <w:pPr>
        <w:jc w:val="both"/>
        <w:rPr>
          <w:rFonts w:asciiTheme="minorHAnsi" w:hAnsiTheme="minorHAnsi" w:cstheme="minorHAnsi"/>
        </w:rPr>
      </w:pPr>
      <w:r w:rsidRPr="00802444">
        <w:rPr>
          <w:rFonts w:asciiTheme="minorHAnsi" w:hAnsiTheme="minorHAnsi" w:cstheme="minorHAnsi"/>
        </w:rPr>
        <w:t>N</w:t>
      </w:r>
      <w:r w:rsidR="00127059" w:rsidRPr="00802444">
        <w:rPr>
          <w:rFonts w:asciiTheme="minorHAnsi" w:hAnsiTheme="minorHAnsi" w:cstheme="minorHAnsi"/>
        </w:rPr>
        <w:t xml:space="preserve">a podstawie art. 109 ust. 1 pkt. </w:t>
      </w:r>
      <w:r w:rsidR="001A045A" w:rsidRPr="00802444">
        <w:rPr>
          <w:rFonts w:asciiTheme="minorHAnsi" w:hAnsiTheme="minorHAnsi" w:cstheme="minorHAnsi"/>
        </w:rPr>
        <w:t xml:space="preserve">1, 2, 3 i 4 </w:t>
      </w:r>
      <w:r w:rsidR="00127059" w:rsidRPr="00802444">
        <w:rPr>
          <w:rFonts w:asciiTheme="minorHAnsi" w:hAnsiTheme="minorHAnsi" w:cstheme="minorHAnsi"/>
        </w:rPr>
        <w:t xml:space="preserve">ustawy </w:t>
      </w:r>
      <w:proofErr w:type="spellStart"/>
      <w:r w:rsidR="00127059" w:rsidRPr="00802444">
        <w:rPr>
          <w:rFonts w:asciiTheme="minorHAnsi" w:hAnsiTheme="minorHAnsi" w:cstheme="minorHAnsi"/>
        </w:rPr>
        <w:t>Pzp</w:t>
      </w:r>
      <w:proofErr w:type="spellEnd"/>
      <w:r w:rsidR="00127059" w:rsidRPr="00802444">
        <w:rPr>
          <w:rFonts w:asciiTheme="minorHAnsi" w:hAnsiTheme="minorHAnsi" w:cstheme="minorHAnsi"/>
        </w:rPr>
        <w:t>, z zastrzeżeniem art. 110</w:t>
      </w:r>
      <w:r w:rsidR="006C0561" w:rsidRPr="00802444">
        <w:rPr>
          <w:rFonts w:asciiTheme="minorHAnsi" w:hAnsiTheme="minorHAnsi" w:cstheme="minorHAnsi"/>
        </w:rPr>
        <w:t xml:space="preserve"> i 111</w:t>
      </w:r>
      <w:r w:rsidR="00127059" w:rsidRPr="00802444">
        <w:rPr>
          <w:rFonts w:asciiTheme="minorHAnsi" w:hAnsiTheme="minorHAnsi" w:cstheme="minorHAnsi"/>
        </w:rPr>
        <w:t xml:space="preserve"> ustawy </w:t>
      </w:r>
      <w:proofErr w:type="spellStart"/>
      <w:r w:rsidR="00127059" w:rsidRPr="00802444">
        <w:rPr>
          <w:rFonts w:asciiTheme="minorHAnsi" w:hAnsiTheme="minorHAnsi" w:cstheme="minorHAnsi"/>
        </w:rPr>
        <w:t>Pzp</w:t>
      </w:r>
      <w:proofErr w:type="spellEnd"/>
      <w:r w:rsidR="00127059" w:rsidRPr="00802444">
        <w:rPr>
          <w:rFonts w:asciiTheme="minorHAnsi" w:hAnsiTheme="minorHAnsi" w:cstheme="minorHAnsi"/>
        </w:rPr>
        <w:t xml:space="preserve">, </w:t>
      </w:r>
      <w:r w:rsidRPr="00802444">
        <w:rPr>
          <w:rFonts w:asciiTheme="minorHAnsi" w:hAnsiTheme="minorHAnsi" w:cstheme="minorHAnsi"/>
        </w:rPr>
        <w:t xml:space="preserve">z postępowania wyklucza się </w:t>
      </w:r>
      <w:r w:rsidR="00127059" w:rsidRPr="00802444">
        <w:rPr>
          <w:rFonts w:asciiTheme="minorHAnsi" w:hAnsiTheme="minorHAnsi" w:cstheme="minorHAnsi"/>
        </w:rPr>
        <w:t>Wykonawcę:</w:t>
      </w:r>
      <w:r w:rsidR="00341EAC" w:rsidRPr="00802444">
        <w:rPr>
          <w:rFonts w:asciiTheme="minorHAnsi" w:hAnsiTheme="minorHAnsi" w:cstheme="minorHAnsi"/>
        </w:rPr>
        <w:t xml:space="preserve"> </w:t>
      </w:r>
    </w:p>
    <w:p w14:paraId="7466E8A2" w14:textId="17CDD859" w:rsidR="00127059" w:rsidRPr="001A045A" w:rsidRDefault="00C53094" w:rsidP="00EE3EC7">
      <w:pPr>
        <w:pStyle w:val="Akapitzlist"/>
        <w:numPr>
          <w:ilvl w:val="0"/>
          <w:numId w:val="18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t xml:space="preserve">który naruszył obowiązki dotyczące płatności podatków, opłat lub składek na ubezpieczenia społeczne lub zdrowotne, z wyjątkiem przypadku, o którym mowa w art. 108 ust. 1 pkt 3 </w:t>
      </w:r>
      <w:r w:rsidR="007C5F9A" w:rsidRPr="001A045A">
        <w:rPr>
          <w:rFonts w:asciiTheme="minorHAnsi" w:hAnsiTheme="minorHAnsi" w:cstheme="minorHAnsi"/>
        </w:rPr>
        <w:t xml:space="preserve">ustawy </w:t>
      </w:r>
      <w:proofErr w:type="spellStart"/>
      <w:r w:rsidR="007C5F9A" w:rsidRPr="001A045A">
        <w:rPr>
          <w:rFonts w:asciiTheme="minorHAnsi" w:hAnsiTheme="minorHAnsi" w:cstheme="minorHAnsi"/>
        </w:rPr>
        <w:t>Pzp</w:t>
      </w:r>
      <w:proofErr w:type="spellEnd"/>
      <w:r w:rsidRPr="001A045A">
        <w:rPr>
          <w:rFonts w:asciiTheme="minorHAnsi" w:hAnsiTheme="minorHAnsi" w:cstheme="minorHAnsi"/>
        </w:rPr>
        <w:t>, chyba że Wykonawca przed upływem terminu składania ofert dokonał płatności należnych podatków, opłat lub składek na ubezpieczenia społeczne lub zdrowotne wraz z odsetkami lub grzywnami lub zawarł wiążące</w:t>
      </w:r>
      <w:r w:rsidR="007C5F9A" w:rsidRPr="001A045A">
        <w:rPr>
          <w:rFonts w:asciiTheme="minorHAnsi" w:hAnsiTheme="minorHAnsi" w:cstheme="minorHAnsi"/>
        </w:rPr>
        <w:t xml:space="preserve"> porozumienie w sprawie spłaty tych należności;</w:t>
      </w:r>
    </w:p>
    <w:p w14:paraId="0D78AF8A" w14:textId="6683F6DB" w:rsidR="001A045A" w:rsidRPr="001A045A" w:rsidRDefault="001A045A" w:rsidP="00EE3EC7">
      <w:pPr>
        <w:pStyle w:val="Akapitzlist"/>
        <w:numPr>
          <w:ilvl w:val="0"/>
          <w:numId w:val="18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lastRenderedPageBreak/>
        <w:t>który naruszył obowiązki w dziedzinie ochrony środowiska, prawa socjalnego lub prawa pracy:</w:t>
      </w:r>
    </w:p>
    <w:p w14:paraId="69F2E7DE" w14:textId="77777777" w:rsidR="001A045A" w:rsidRPr="004143A9" w:rsidRDefault="001A045A" w:rsidP="00EE3EC7">
      <w:pPr>
        <w:pStyle w:val="Akapitzlist"/>
        <w:numPr>
          <w:ilvl w:val="0"/>
          <w:numId w:val="17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6B62C55" w14:textId="77777777" w:rsidR="001A045A" w:rsidRPr="004143A9" w:rsidRDefault="001A045A" w:rsidP="00EE3EC7">
      <w:pPr>
        <w:pStyle w:val="Akapitzlist"/>
        <w:numPr>
          <w:ilvl w:val="0"/>
          <w:numId w:val="17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35CF75F2" w14:textId="77777777" w:rsidR="001A045A" w:rsidRPr="004143A9" w:rsidRDefault="001A045A" w:rsidP="00EE3EC7">
      <w:pPr>
        <w:pStyle w:val="Akapitzlist"/>
        <w:numPr>
          <w:ilvl w:val="0"/>
          <w:numId w:val="17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2ECA02D" w14:textId="6839D8CD" w:rsidR="001A045A" w:rsidRPr="001A045A" w:rsidRDefault="001A045A" w:rsidP="00EE3EC7">
      <w:pPr>
        <w:pStyle w:val="Akapitzlist"/>
        <w:numPr>
          <w:ilvl w:val="0"/>
          <w:numId w:val="18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6F87A28A" w14:textId="232B16E2" w:rsidR="00B1389D" w:rsidRPr="00D83B91" w:rsidRDefault="007C5F9A" w:rsidP="00EE3EC7">
      <w:pPr>
        <w:pStyle w:val="Akapitzlist"/>
        <w:numPr>
          <w:ilvl w:val="0"/>
          <w:numId w:val="18"/>
        </w:numPr>
        <w:ind w:left="284" w:hanging="283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w </w:t>
      </w:r>
      <w:r w:rsidR="00A05363" w:rsidRPr="00A1759B">
        <w:rPr>
          <w:rFonts w:asciiTheme="minorHAnsi" w:hAnsiTheme="minorHAnsi" w:cstheme="minorHAnsi"/>
        </w:rPr>
        <w:t>stosunku</w:t>
      </w:r>
      <w:r w:rsidRPr="00A1759B">
        <w:rPr>
          <w:rFonts w:asciiTheme="minorHAnsi" w:hAnsiTheme="minorHAnsi" w:cstheme="minorHAnsi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</w:t>
      </w:r>
      <w:r w:rsidR="00100764" w:rsidRPr="00A1759B">
        <w:rPr>
          <w:rFonts w:asciiTheme="minorHAnsi" w:hAnsiTheme="minorHAnsi" w:cstheme="minorHAnsi"/>
        </w:rPr>
        <w:t>cedu</w:t>
      </w:r>
      <w:r w:rsidR="002F1E53" w:rsidRPr="00A1759B">
        <w:rPr>
          <w:rFonts w:asciiTheme="minorHAnsi" w:hAnsiTheme="minorHAnsi" w:cstheme="minorHAnsi"/>
        </w:rPr>
        <w:t>ry.</w:t>
      </w:r>
    </w:p>
    <w:p w14:paraId="3DB2CA79" w14:textId="5996A2F0" w:rsidR="000C13AC" w:rsidRPr="000C13AC" w:rsidRDefault="000C13AC" w:rsidP="000C13AC">
      <w:pPr>
        <w:ind w:left="284" w:hanging="284"/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>1.3</w:t>
      </w:r>
      <w:r>
        <w:rPr>
          <w:rFonts w:asciiTheme="minorHAnsi" w:hAnsiTheme="minorHAnsi" w:cstheme="minorHAnsi"/>
        </w:rPr>
        <w:t xml:space="preserve">. nie mogą podlegać wykluczeniu </w:t>
      </w:r>
      <w:r w:rsidRPr="000C13AC">
        <w:rPr>
          <w:rFonts w:asciiTheme="minorHAnsi" w:hAnsiTheme="minorHAnsi" w:cstheme="minorHAnsi"/>
        </w:rPr>
        <w:t>na podstawie art. 7 ust. 1</w:t>
      </w:r>
      <w:r>
        <w:rPr>
          <w:rFonts w:asciiTheme="minorHAnsi" w:hAnsiTheme="minorHAnsi" w:cstheme="minorHAnsi"/>
        </w:rPr>
        <w:t xml:space="preserve"> ustawy z dnia 13 kwietnia </w:t>
      </w:r>
      <w:r w:rsidR="00A05363">
        <w:rPr>
          <w:rFonts w:asciiTheme="minorHAnsi" w:hAnsiTheme="minorHAnsi" w:cstheme="minorHAnsi"/>
        </w:rPr>
        <w:t>2022</w:t>
      </w:r>
      <w:r w:rsidR="00E92D08">
        <w:rPr>
          <w:rFonts w:asciiTheme="minorHAnsi" w:hAnsiTheme="minorHAnsi" w:cstheme="minorHAnsi"/>
        </w:rPr>
        <w:t> </w:t>
      </w:r>
      <w:r w:rsidR="00A05363" w:rsidRPr="000C13AC">
        <w:rPr>
          <w:rFonts w:asciiTheme="minorHAnsi" w:hAnsiTheme="minorHAnsi" w:cstheme="minorHAnsi"/>
        </w:rPr>
        <w:t>r.</w:t>
      </w:r>
      <w:r w:rsidRPr="000C13AC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 (tj. Dz. U. </w:t>
      </w:r>
      <w:r w:rsidR="00940FCE" w:rsidRPr="000C13AC">
        <w:rPr>
          <w:rFonts w:asciiTheme="minorHAnsi" w:hAnsiTheme="minorHAnsi" w:cstheme="minorHAnsi"/>
        </w:rPr>
        <w:t>202</w:t>
      </w:r>
      <w:r w:rsidR="00940FCE">
        <w:rPr>
          <w:rFonts w:asciiTheme="minorHAnsi" w:hAnsiTheme="minorHAnsi" w:cstheme="minorHAnsi"/>
        </w:rPr>
        <w:t>4</w:t>
      </w:r>
      <w:r w:rsidR="00940FCE" w:rsidRPr="000C13AC">
        <w:rPr>
          <w:rFonts w:asciiTheme="minorHAnsi" w:hAnsiTheme="minorHAnsi" w:cstheme="minorHAnsi"/>
        </w:rPr>
        <w:t xml:space="preserve"> </w:t>
      </w:r>
      <w:r w:rsidRPr="000C13AC">
        <w:rPr>
          <w:rFonts w:asciiTheme="minorHAnsi" w:hAnsiTheme="minorHAnsi" w:cstheme="minorHAnsi"/>
        </w:rPr>
        <w:t xml:space="preserve">r. poz. </w:t>
      </w:r>
      <w:r w:rsidR="00940FCE">
        <w:rPr>
          <w:rFonts w:asciiTheme="minorHAnsi" w:hAnsiTheme="minorHAnsi" w:cstheme="minorHAnsi"/>
        </w:rPr>
        <w:t>507</w:t>
      </w:r>
      <w:r w:rsidRPr="000C13AC">
        <w:rPr>
          <w:rFonts w:asciiTheme="minorHAnsi" w:hAnsiTheme="minorHAnsi" w:cstheme="minorHAnsi"/>
        </w:rPr>
        <w:t>), zwanej dalej „ustawa o przeciwdziałaniu”.</w:t>
      </w:r>
    </w:p>
    <w:p w14:paraId="0F0E4A9E" w14:textId="77777777" w:rsidR="000C13AC" w:rsidRPr="000C13AC" w:rsidRDefault="000C13AC" w:rsidP="001A045A">
      <w:pPr>
        <w:ind w:left="284"/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 xml:space="preserve">Na podstawie art. 7 ust. 1 ustawy o przeciwdziałaniu, z zastrzeżeniem art. 7 ust. 2 tej ustawy, z postępowania wyklucza się: </w:t>
      </w:r>
    </w:p>
    <w:p w14:paraId="32514DE4" w14:textId="6DB11340" w:rsidR="000C13AC" w:rsidRPr="000C13AC" w:rsidRDefault="000C13AC" w:rsidP="00EE3EC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>wykonawcę wymienionego w wykazach określonych w rozporządzeniu Rady (WE) nr 765/2006 z dnia 18 maja 2006 r. dotyczącego środków ograniczających w związku z</w:t>
      </w:r>
      <w:r w:rsidR="00540178">
        <w:rPr>
          <w:rFonts w:asciiTheme="minorHAnsi" w:hAnsiTheme="minorHAnsi" w:cstheme="minorHAnsi"/>
        </w:rPr>
        <w:t> </w:t>
      </w:r>
      <w:r w:rsidRPr="000C13AC">
        <w:rPr>
          <w:rFonts w:asciiTheme="minorHAnsi" w:hAnsiTheme="minorHAnsi" w:cstheme="minorHAnsi"/>
        </w:rPr>
        <w:t xml:space="preserve">sytuacją na Białorusi i udziałem Białorusi w agresji Rosji wobec Ukrainy (Dz. Urz. UE L 134 z 20.05.2006, str. 1, z </w:t>
      </w:r>
      <w:proofErr w:type="spellStart"/>
      <w:r w:rsidRPr="000C13AC">
        <w:rPr>
          <w:rFonts w:asciiTheme="minorHAnsi" w:hAnsiTheme="minorHAnsi" w:cstheme="minorHAnsi"/>
        </w:rPr>
        <w:t>późn</w:t>
      </w:r>
      <w:proofErr w:type="spellEnd"/>
      <w:r w:rsidRPr="000C13AC">
        <w:rPr>
          <w:rFonts w:asciiTheme="minorHAnsi" w:hAnsiTheme="minorHAnsi" w:cstheme="minorHAnsi"/>
        </w:rPr>
        <w:t>. zm.), zwanego dalej „rozporządzeniem 765/2006” i</w:t>
      </w:r>
      <w:r w:rsidR="00540178">
        <w:rPr>
          <w:rFonts w:asciiTheme="minorHAnsi" w:hAnsiTheme="minorHAnsi" w:cstheme="minorHAnsi"/>
        </w:rPr>
        <w:t> </w:t>
      </w:r>
      <w:r w:rsidRPr="000C13AC">
        <w:rPr>
          <w:rFonts w:asciiTheme="minorHAnsi" w:hAnsiTheme="minorHAnsi" w:cstheme="minorHAnsi"/>
        </w:rPr>
        <w:t xml:space="preserve">rozporządzeniu Rady (UE) nr 269/2014 z dnia 17 marca 2014 r. w sprawie środków ograniczających w odniesieniu do działań podważających integralność terytorialną, suwerenność i niezależność Ukrainy lub im zagrażających (Dz. Urz. UE L 78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z 17.03.2014, str. 6, z </w:t>
      </w:r>
      <w:proofErr w:type="spellStart"/>
      <w:r w:rsidRPr="000C13AC">
        <w:rPr>
          <w:rFonts w:asciiTheme="minorHAnsi" w:hAnsiTheme="minorHAnsi" w:cstheme="minorHAnsi"/>
        </w:rPr>
        <w:t>późn</w:t>
      </w:r>
      <w:proofErr w:type="spellEnd"/>
      <w:r w:rsidRPr="000C13AC">
        <w:rPr>
          <w:rFonts w:asciiTheme="minorHAnsi" w:hAnsiTheme="minorHAnsi" w:cstheme="minorHAnsi"/>
        </w:rPr>
        <w:t xml:space="preserve">. zm.), zwanego dalej „rozporządzeniem 269/2014” albo wpisanego na listę na podstawie decyzji w sprawie wpisu na listę rozstrzygającej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>o zastosowaniu środka, o którym mowa w art. 1 pkt 3 ustawy o przeciwdziałaniu;</w:t>
      </w:r>
    </w:p>
    <w:p w14:paraId="7425EA08" w14:textId="27F06169" w:rsidR="000C13AC" w:rsidRPr="005A59D1" w:rsidRDefault="000C13AC" w:rsidP="00EE3EC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 xml:space="preserve">wykonawcę, którego beneficjentem rzeczywistym w rozumieniu ustawy z dnia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1 marca 2018 r. o przeciwdziałaniu praniu pieniędzy oraz finansowaniu terroryzmu (Dz. U. </w:t>
      </w:r>
      <w:r w:rsidRPr="005A59D1">
        <w:rPr>
          <w:rFonts w:asciiTheme="minorHAnsi" w:hAnsiTheme="minorHAnsi" w:cstheme="minorHAnsi"/>
        </w:rPr>
        <w:t xml:space="preserve">z 2022 r. poz. 593 i 655) jest osoba wymieniona w wykazach określonych </w:t>
      </w:r>
      <w:r w:rsidRPr="005A59D1">
        <w:rPr>
          <w:rFonts w:asciiTheme="minorHAnsi" w:hAnsiTheme="minorHAnsi" w:cstheme="minorHAnsi"/>
        </w:rPr>
        <w:br/>
        <w:t xml:space="preserve">w rozporządzeniu 765/2006 i rozporządzeniu 269/2014” albo wpisana na listę lub będąca takim beneficjentem rzeczywistym od dnia 24 lutego 2022 r., o ile została </w:t>
      </w:r>
      <w:r w:rsidRPr="005A59D1">
        <w:rPr>
          <w:rFonts w:asciiTheme="minorHAnsi" w:hAnsiTheme="minorHAnsi" w:cstheme="minorHAnsi"/>
        </w:rPr>
        <w:lastRenderedPageBreak/>
        <w:t xml:space="preserve">wpisana na listę na podstawie decyzji w sprawie wpisu na listę rozstrzygającej </w:t>
      </w:r>
      <w:r w:rsidRPr="005A59D1">
        <w:rPr>
          <w:rFonts w:asciiTheme="minorHAnsi" w:hAnsiTheme="minorHAnsi" w:cstheme="minorHAnsi"/>
        </w:rPr>
        <w:br/>
        <w:t xml:space="preserve">o zastosowaniu środka, o którym mowa w art. 1 pkt 3 ustawy o przeciwdziałaniu; </w:t>
      </w:r>
    </w:p>
    <w:p w14:paraId="6D903CAD" w14:textId="4F5A753C" w:rsidR="000C13AC" w:rsidRPr="005A59D1" w:rsidRDefault="000C13AC" w:rsidP="00EE3EC7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wykonawcę, którego jednostką dominującą w rozumieniu art. 3 ust. 1 pkt 37 ustawy </w:t>
      </w:r>
      <w:r w:rsidRPr="005A59D1">
        <w:rPr>
          <w:rFonts w:asciiTheme="minorHAnsi" w:hAnsiTheme="minorHAnsi" w:cstheme="minorHAnsi"/>
        </w:rPr>
        <w:br/>
        <w:t>z dnia 29 września 1994 r. o rachunkowości (</w:t>
      </w:r>
      <w:proofErr w:type="spellStart"/>
      <w:r w:rsidR="00940D71" w:rsidRPr="005A59D1">
        <w:rPr>
          <w:rFonts w:asciiTheme="minorHAnsi" w:hAnsiTheme="minorHAnsi" w:cstheme="minorHAnsi"/>
        </w:rPr>
        <w:t>t.j</w:t>
      </w:r>
      <w:proofErr w:type="spellEnd"/>
      <w:r w:rsidR="00940D71" w:rsidRPr="005A59D1">
        <w:rPr>
          <w:rFonts w:asciiTheme="minorHAnsi" w:hAnsiTheme="minorHAnsi" w:cstheme="minorHAnsi"/>
        </w:rPr>
        <w:t>. Dz. U. z 2023 r., poz. 120, 295, 1598, z 2024 r. poz. 619)</w:t>
      </w:r>
      <w:r w:rsidRPr="005A59D1">
        <w:rPr>
          <w:rFonts w:asciiTheme="minorHAnsi" w:hAnsiTheme="minorHAnsi" w:cstheme="minorHAnsi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17497C8" w14:textId="7813253F" w:rsidR="000C13AC" w:rsidRPr="000C13AC" w:rsidRDefault="000C13AC" w:rsidP="000C13AC">
      <w:pPr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>Lista osób i podmiotów (lista), wobec których są stosowane środki, o których mowa powyżej</w:t>
      </w:r>
      <w:r w:rsidRPr="000C13AC">
        <w:rPr>
          <w:rFonts w:asciiTheme="minorHAnsi" w:hAnsiTheme="minorHAnsi" w:cstheme="minorHAnsi"/>
        </w:rPr>
        <w:t>, jest prowadzona przez ministra właściwego do spraw wewnętrznych i publikowana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 w Biuletynie Informacji Publicznej na stronie podmiotowej ministra właściwego do spraw wewnętrznych.</w:t>
      </w:r>
    </w:p>
    <w:p w14:paraId="3371C40B" w14:textId="7AC03B22" w:rsidR="00FC7804" w:rsidRPr="00D83B91" w:rsidRDefault="00AB405D" w:rsidP="00EE3EC7">
      <w:pPr>
        <w:pStyle w:val="Akapitzlist"/>
        <w:numPr>
          <w:ilvl w:val="3"/>
          <w:numId w:val="5"/>
        </w:numPr>
        <w:ind w:left="357" w:hanging="357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Wykonawca może zostać wykluczony przez zamawiającego na każdym etapie postępowania</w:t>
      </w:r>
      <w:r w:rsidR="00AD10DF">
        <w:rPr>
          <w:rFonts w:asciiTheme="minorHAnsi" w:hAnsiTheme="minorHAnsi" w:cstheme="minorHAnsi"/>
        </w:rPr>
        <w:t>.</w:t>
      </w:r>
    </w:p>
    <w:p w14:paraId="2E8FCA0F" w14:textId="12FC64F5" w:rsidR="00DA4EC3" w:rsidRPr="00D83B91" w:rsidRDefault="00176C32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Informacje o warunkach udziału w postępowaniu</w:t>
      </w:r>
      <w:r w:rsidR="008C6100" w:rsidRPr="009031F4">
        <w:rPr>
          <w:rFonts w:asciiTheme="minorHAnsi" w:hAnsiTheme="minorHAnsi" w:cstheme="minorHAnsi"/>
          <w:sz w:val="24"/>
          <w:szCs w:val="24"/>
        </w:rPr>
        <w:t xml:space="preserve"> o udzielenie zamówienia</w:t>
      </w:r>
    </w:p>
    <w:p w14:paraId="4589B2FC" w14:textId="773B626E" w:rsidR="006829C2" w:rsidRPr="00A1759B" w:rsidRDefault="006829C2" w:rsidP="00B76AD2">
      <w:pPr>
        <w:pStyle w:val="Akapitzlist"/>
        <w:numPr>
          <w:ilvl w:val="0"/>
          <w:numId w:val="7"/>
        </w:numPr>
        <w:tabs>
          <w:tab w:val="left" w:pos="360"/>
          <w:tab w:val="left" w:pos="426"/>
          <w:tab w:val="left" w:pos="709"/>
        </w:tabs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Wykonawcy ubiegający się o niniejsze zamówienie publiczne muszą spełniać warunki udzi</w:t>
      </w:r>
      <w:r w:rsidR="00775405" w:rsidRPr="00A1759B">
        <w:rPr>
          <w:rFonts w:asciiTheme="minorHAnsi" w:hAnsiTheme="minorHAnsi" w:cstheme="minorHAnsi"/>
        </w:rPr>
        <w:t>ału w postępowaniu dotyczące</w:t>
      </w:r>
      <w:r w:rsidRPr="00A1759B">
        <w:rPr>
          <w:rFonts w:asciiTheme="minorHAnsi" w:hAnsiTheme="minorHAnsi" w:cstheme="minorHAnsi"/>
        </w:rPr>
        <w:t>:</w:t>
      </w:r>
    </w:p>
    <w:p w14:paraId="63E3946B" w14:textId="5A0CB7C0" w:rsidR="00127059" w:rsidRPr="00A1759B" w:rsidRDefault="00127059" w:rsidP="00B76AD2">
      <w:pPr>
        <w:pStyle w:val="Akapitzlist"/>
        <w:numPr>
          <w:ilvl w:val="1"/>
          <w:numId w:val="8"/>
        </w:numPr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Zdolności do występowania</w:t>
      </w:r>
      <w:r w:rsidR="0089183B" w:rsidRPr="00A1759B">
        <w:rPr>
          <w:rFonts w:asciiTheme="minorHAnsi" w:hAnsiTheme="minorHAnsi"/>
        </w:rPr>
        <w:t xml:space="preserve"> w obrocie gospodarczym -</w:t>
      </w:r>
    </w:p>
    <w:p w14:paraId="35E339FC" w14:textId="1A03F332" w:rsidR="00FC01CE" w:rsidRPr="00A1759B" w:rsidRDefault="00B05B25" w:rsidP="00B76AD2">
      <w:pPr>
        <w:pStyle w:val="Akapitzlist"/>
        <w:tabs>
          <w:tab w:val="left" w:pos="360"/>
          <w:tab w:val="left" w:pos="426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9183B" w:rsidRPr="00A1759B">
        <w:rPr>
          <w:rFonts w:asciiTheme="minorHAnsi" w:hAnsiTheme="minorHAnsi"/>
        </w:rPr>
        <w:t>Zamawiający n</w:t>
      </w:r>
      <w:r w:rsidR="00FC01CE" w:rsidRPr="00A1759B">
        <w:rPr>
          <w:rFonts w:asciiTheme="minorHAnsi" w:hAnsiTheme="minorHAnsi"/>
        </w:rPr>
        <w:t>ie wymaga</w:t>
      </w:r>
      <w:r w:rsidR="0089183B" w:rsidRPr="00A1759B">
        <w:rPr>
          <w:rFonts w:asciiTheme="minorHAnsi" w:hAnsiTheme="minorHAnsi"/>
        </w:rPr>
        <w:t xml:space="preserve"> spełnienia warunku w tym zakresie.</w:t>
      </w:r>
    </w:p>
    <w:p w14:paraId="1590857F" w14:textId="229F5714" w:rsidR="00FC01CE" w:rsidRPr="00A1759B" w:rsidRDefault="00FC01CE" w:rsidP="00B76AD2">
      <w:pPr>
        <w:pStyle w:val="Akapitzlist"/>
        <w:numPr>
          <w:ilvl w:val="1"/>
          <w:numId w:val="8"/>
        </w:numPr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Uprawnień</w:t>
      </w:r>
      <w:r w:rsidR="0089183B" w:rsidRPr="00A1759B">
        <w:rPr>
          <w:rFonts w:asciiTheme="minorHAnsi" w:hAnsiTheme="minorHAnsi"/>
        </w:rPr>
        <w:t xml:space="preserve"> do prowadzenia określonej działalności gospodarczej lub zawodowej, o ile wynika to z odrębnych przepisów -</w:t>
      </w:r>
    </w:p>
    <w:p w14:paraId="36AFC3DE" w14:textId="0411B305" w:rsidR="0089183B" w:rsidRPr="00A1759B" w:rsidRDefault="00B05B25" w:rsidP="00B76AD2">
      <w:pPr>
        <w:pStyle w:val="Akapitzlist"/>
        <w:tabs>
          <w:tab w:val="left" w:pos="360"/>
          <w:tab w:val="left" w:pos="426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760F30" w:rsidRPr="00A1759B">
        <w:rPr>
          <w:rFonts w:asciiTheme="minorHAnsi" w:hAnsiTheme="minorHAnsi"/>
        </w:rPr>
        <w:t>Zamawiający nie wymaga spełnienia warunku w tym zakresie.</w:t>
      </w:r>
    </w:p>
    <w:p w14:paraId="52079302" w14:textId="7A32CD29" w:rsidR="00FC01CE" w:rsidRPr="00A1759B" w:rsidRDefault="0089183B" w:rsidP="00B76AD2">
      <w:pPr>
        <w:pStyle w:val="Akapitzlist"/>
        <w:numPr>
          <w:ilvl w:val="1"/>
          <w:numId w:val="8"/>
        </w:numPr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Sytuacji ekonomicznej i finansowej -</w:t>
      </w:r>
    </w:p>
    <w:p w14:paraId="57AE89F6" w14:textId="170B08B1" w:rsidR="0089183B" w:rsidRPr="00A1759B" w:rsidRDefault="00B05B25" w:rsidP="00B76AD2">
      <w:pPr>
        <w:pStyle w:val="Akapitzlist"/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9183B" w:rsidRPr="00A1759B">
        <w:rPr>
          <w:rFonts w:asciiTheme="minorHAnsi" w:hAnsiTheme="minorHAnsi"/>
        </w:rPr>
        <w:t>Zamawiający nie wymaga spełnienia warunku w tym zakresie.</w:t>
      </w:r>
    </w:p>
    <w:p w14:paraId="0D1F8A83" w14:textId="719F8D05" w:rsidR="004148DB" w:rsidRDefault="0083133C" w:rsidP="00B76AD2">
      <w:pPr>
        <w:pStyle w:val="Akapitzlist"/>
        <w:numPr>
          <w:ilvl w:val="1"/>
          <w:numId w:val="8"/>
        </w:numPr>
        <w:tabs>
          <w:tab w:val="left" w:pos="360"/>
          <w:tab w:val="left" w:pos="567"/>
        </w:tabs>
        <w:ind w:left="785" w:hanging="425"/>
        <w:jc w:val="both"/>
        <w:rPr>
          <w:rFonts w:asciiTheme="minorHAnsi" w:hAnsiTheme="minorHAnsi"/>
        </w:rPr>
      </w:pPr>
      <w:r w:rsidRPr="009C7B3B">
        <w:rPr>
          <w:rFonts w:asciiTheme="minorHAnsi" w:hAnsiTheme="minorHAnsi"/>
        </w:rPr>
        <w:t>z</w:t>
      </w:r>
      <w:r w:rsidR="001F1629" w:rsidRPr="009C7B3B">
        <w:rPr>
          <w:rFonts w:asciiTheme="minorHAnsi" w:hAnsiTheme="minorHAnsi"/>
        </w:rPr>
        <w:t>dol</w:t>
      </w:r>
      <w:r w:rsidR="0089183B" w:rsidRPr="009C7B3B">
        <w:rPr>
          <w:rFonts w:asciiTheme="minorHAnsi" w:hAnsiTheme="minorHAnsi"/>
        </w:rPr>
        <w:t>ności technicznej lub zawodowej</w:t>
      </w:r>
      <w:r w:rsidR="0089183B" w:rsidRPr="00A1759B">
        <w:rPr>
          <w:rFonts w:asciiTheme="minorHAnsi" w:hAnsiTheme="minorHAnsi"/>
        </w:rPr>
        <w:t xml:space="preserve"> </w:t>
      </w:r>
      <w:r w:rsidR="004148DB">
        <w:rPr>
          <w:rFonts w:asciiTheme="minorHAnsi" w:hAnsiTheme="minorHAnsi"/>
        </w:rPr>
        <w:t>–</w:t>
      </w:r>
    </w:p>
    <w:p w14:paraId="6584A722" w14:textId="7ADA6083" w:rsidR="009734D1" w:rsidRPr="00760F30" w:rsidRDefault="00B05B25" w:rsidP="00760F30">
      <w:pPr>
        <w:pStyle w:val="Akapitzlist"/>
        <w:tabs>
          <w:tab w:val="left" w:pos="360"/>
          <w:tab w:val="left" w:pos="426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760F30" w:rsidRPr="00A1759B">
        <w:rPr>
          <w:rFonts w:asciiTheme="minorHAnsi" w:hAnsiTheme="minorHAnsi"/>
        </w:rPr>
        <w:t>Zamawiający nie wymaga spełnienia warunku w tym zakresie.</w:t>
      </w:r>
    </w:p>
    <w:p w14:paraId="1CB0F5CC" w14:textId="37C8D5E3" w:rsidR="00035C1A" w:rsidRPr="00E4755E" w:rsidRDefault="00035C1A" w:rsidP="00EE3EC7">
      <w:pPr>
        <w:numPr>
          <w:ilvl w:val="0"/>
          <w:numId w:val="8"/>
        </w:numPr>
        <w:tabs>
          <w:tab w:val="left" w:pos="360"/>
          <w:tab w:val="left" w:pos="426"/>
        </w:tabs>
        <w:jc w:val="both"/>
        <w:rPr>
          <w:rFonts w:asciiTheme="minorHAnsi" w:hAnsiTheme="minorHAnsi"/>
        </w:rPr>
      </w:pPr>
      <w:r w:rsidRPr="00E4755E">
        <w:rPr>
          <w:rFonts w:asciiTheme="minorHAnsi" w:hAnsiTheme="minorHAnsi"/>
        </w:rPr>
        <w:t>W przypadku Wykonawców wspólnie ubiegających się o udzielenie zamówienia</w:t>
      </w:r>
      <w:r w:rsidR="00BC262A">
        <w:rPr>
          <w:rFonts w:asciiTheme="minorHAnsi" w:hAnsiTheme="minorHAnsi"/>
        </w:rPr>
        <w:t xml:space="preserve"> </w:t>
      </w:r>
      <w:r w:rsidR="00BC262A" w:rsidRPr="00F51123">
        <w:rPr>
          <w:rFonts w:asciiTheme="minorHAnsi" w:hAnsiTheme="minorHAnsi"/>
        </w:rPr>
        <w:t>brak podstaw wykluczenia, o których mowa w pkt. VII SWZ musi wykazać każdy z Wykonawców</w:t>
      </w:r>
      <w:r w:rsidR="00BC262A">
        <w:rPr>
          <w:rFonts w:asciiTheme="minorHAnsi" w:hAnsiTheme="minorHAnsi"/>
        </w:rPr>
        <w:t>.</w:t>
      </w:r>
    </w:p>
    <w:p w14:paraId="44E65015" w14:textId="64720807" w:rsidR="00035C1A" w:rsidRPr="00D83B91" w:rsidRDefault="00BC262A" w:rsidP="00EE3EC7">
      <w:pPr>
        <w:numPr>
          <w:ilvl w:val="0"/>
          <w:numId w:val="8"/>
        </w:numPr>
        <w:tabs>
          <w:tab w:val="left" w:pos="360"/>
          <w:tab w:val="left" w:pos="426"/>
        </w:tabs>
        <w:jc w:val="both"/>
        <w:rPr>
          <w:rFonts w:asciiTheme="minorHAnsi" w:hAnsiTheme="minorHAnsi"/>
        </w:rPr>
      </w:pPr>
      <w:r w:rsidRPr="00BC262A">
        <w:rPr>
          <w:rFonts w:asciiTheme="minorHAnsi" w:hAnsiTheme="minorHAnsi"/>
        </w:rPr>
        <w:t>Ocena braku podstaw wykluczenia, zostanie dokonana na podstawie oświadczenia, o którym mowa w pkt. IX.1 SWZ, stanowiącego dowód potwierdzający brak podstaw wykluczenia na dzień składania ofert (tymczasowo zastępujący wymagane przez Zamawiającego podmiotowe środki dowodowe) oraz podmiotowych środków dowodowych, o których mowa w pkt IX SWZ.</w:t>
      </w:r>
    </w:p>
    <w:p w14:paraId="163D91FE" w14:textId="70AFFC2B" w:rsidR="00442BBD" w:rsidRPr="00D83B91" w:rsidRDefault="001F1629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Wykaz podmiotowych środków dowodowych</w:t>
      </w:r>
      <w:r w:rsidR="001F0909" w:rsidRPr="009031F4">
        <w:rPr>
          <w:rFonts w:asciiTheme="minorHAnsi" w:hAnsiTheme="minorHAnsi" w:cstheme="minorHAnsi"/>
          <w:sz w:val="24"/>
          <w:szCs w:val="24"/>
        </w:rPr>
        <w:t xml:space="preserve"> oraz oświadczenie o braku podstaw wykluczenia.</w:t>
      </w:r>
    </w:p>
    <w:p w14:paraId="284A31A5" w14:textId="77777777" w:rsidR="00915E01" w:rsidRPr="00B76AD2" w:rsidRDefault="005D66D8" w:rsidP="00EE3EC7">
      <w:pPr>
        <w:pStyle w:val="Akapitzlist"/>
        <w:numPr>
          <w:ilvl w:val="1"/>
          <w:numId w:val="9"/>
        </w:numPr>
        <w:tabs>
          <w:tab w:val="left" w:pos="284"/>
          <w:tab w:val="left" w:pos="426"/>
          <w:tab w:val="left" w:pos="709"/>
          <w:tab w:val="left" w:pos="1134"/>
        </w:tabs>
        <w:ind w:left="284" w:hanging="284"/>
        <w:jc w:val="both"/>
        <w:rPr>
          <w:rFonts w:asciiTheme="minorHAnsi" w:hAnsiTheme="minorHAnsi"/>
        </w:rPr>
      </w:pPr>
      <w:r w:rsidRPr="00B76AD2">
        <w:rPr>
          <w:rFonts w:asciiTheme="minorHAnsi" w:hAnsiTheme="minorHAnsi" w:cstheme="minorHAnsi"/>
        </w:rPr>
        <w:t>Wykonawc</w:t>
      </w:r>
      <w:r w:rsidR="00D31861" w:rsidRPr="00B76AD2">
        <w:rPr>
          <w:rFonts w:asciiTheme="minorHAnsi" w:hAnsiTheme="minorHAnsi" w:cstheme="minorHAnsi"/>
        </w:rPr>
        <w:t xml:space="preserve">a </w:t>
      </w:r>
      <w:r w:rsidR="00D31861" w:rsidRPr="00B76AD2">
        <w:rPr>
          <w:rFonts w:asciiTheme="minorHAnsi" w:hAnsiTheme="minorHAnsi" w:cstheme="minorHAnsi"/>
          <w:u w:val="single"/>
        </w:rPr>
        <w:t>dołącza do oferty</w:t>
      </w:r>
      <w:r w:rsidR="00915E01" w:rsidRPr="00B76AD2">
        <w:rPr>
          <w:rFonts w:asciiTheme="minorHAnsi" w:hAnsiTheme="minorHAnsi" w:cstheme="minorHAnsi"/>
          <w:u w:val="single"/>
        </w:rPr>
        <w:t>:</w:t>
      </w:r>
    </w:p>
    <w:p w14:paraId="707E744A" w14:textId="6F5F53DF" w:rsidR="00915E01" w:rsidRPr="00B76AD2" w:rsidRDefault="0080270B" w:rsidP="00B76AD2">
      <w:pPr>
        <w:pStyle w:val="Akapitzlist"/>
        <w:numPr>
          <w:ilvl w:val="0"/>
          <w:numId w:val="32"/>
        </w:numPr>
        <w:tabs>
          <w:tab w:val="left" w:pos="284"/>
          <w:tab w:val="left" w:pos="426"/>
          <w:tab w:val="left" w:pos="709"/>
          <w:tab w:val="left" w:pos="1134"/>
        </w:tabs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  <w:u w:val="single"/>
        </w:rPr>
        <w:lastRenderedPageBreak/>
        <w:t>o</w:t>
      </w:r>
      <w:r w:rsidR="005D66D8" w:rsidRPr="00B76AD2">
        <w:rPr>
          <w:rFonts w:asciiTheme="minorHAnsi" w:hAnsiTheme="minorHAnsi" w:cstheme="minorHAnsi"/>
          <w:u w:val="single"/>
        </w:rPr>
        <w:t>świadczeni</w:t>
      </w:r>
      <w:r w:rsidR="00D31861" w:rsidRPr="00B76AD2">
        <w:rPr>
          <w:rFonts w:asciiTheme="minorHAnsi" w:hAnsiTheme="minorHAnsi" w:cstheme="minorHAnsi"/>
          <w:u w:val="single"/>
        </w:rPr>
        <w:t>e</w:t>
      </w:r>
      <w:r w:rsidR="005D66D8" w:rsidRPr="00B76AD2">
        <w:rPr>
          <w:rFonts w:asciiTheme="minorHAnsi" w:hAnsiTheme="minorHAnsi" w:cstheme="minorHAnsi"/>
          <w:u w:val="single"/>
        </w:rPr>
        <w:t xml:space="preserve"> o niepodleganiu wykluczeniu</w:t>
      </w:r>
      <w:r w:rsidR="00191069" w:rsidRPr="00B76AD2">
        <w:rPr>
          <w:rFonts w:asciiTheme="minorHAnsi" w:hAnsiTheme="minorHAnsi" w:cstheme="minorHAnsi"/>
          <w:u w:val="single"/>
        </w:rPr>
        <w:t xml:space="preserve"> </w:t>
      </w:r>
      <w:r w:rsidR="009B282B">
        <w:rPr>
          <w:rFonts w:asciiTheme="minorHAnsi" w:hAnsiTheme="minorHAnsi" w:cstheme="minorHAnsi"/>
          <w:u w:val="single"/>
        </w:rPr>
        <w:t>z</w:t>
      </w:r>
      <w:r w:rsidR="009B282B" w:rsidRPr="00B76AD2">
        <w:rPr>
          <w:rFonts w:asciiTheme="minorHAnsi" w:hAnsiTheme="minorHAnsi" w:cstheme="minorHAnsi"/>
          <w:u w:val="single"/>
        </w:rPr>
        <w:t xml:space="preserve"> postępowani</w:t>
      </w:r>
      <w:r w:rsidR="009B282B">
        <w:rPr>
          <w:rFonts w:asciiTheme="minorHAnsi" w:hAnsiTheme="minorHAnsi" w:cstheme="minorHAnsi"/>
          <w:u w:val="single"/>
        </w:rPr>
        <w:t>a</w:t>
      </w:r>
      <w:r w:rsidR="009B282B" w:rsidRPr="00B76AD2">
        <w:rPr>
          <w:rFonts w:asciiTheme="minorHAnsi" w:hAnsiTheme="minorHAnsi" w:cstheme="minorHAnsi"/>
          <w:u w:val="single"/>
        </w:rPr>
        <w:t xml:space="preserve"> </w:t>
      </w:r>
      <w:r w:rsidR="00191069" w:rsidRPr="00B76AD2">
        <w:rPr>
          <w:rFonts w:asciiTheme="minorHAnsi" w:hAnsiTheme="minorHAnsi" w:cstheme="minorHAnsi"/>
          <w:u w:val="single"/>
        </w:rPr>
        <w:t>w zakresie wskazanym przez Zamawiającego</w:t>
      </w:r>
      <w:r w:rsidR="00172378" w:rsidRPr="00B76AD2">
        <w:rPr>
          <w:rFonts w:asciiTheme="minorHAnsi" w:hAnsiTheme="minorHAnsi" w:cstheme="minorHAnsi"/>
        </w:rPr>
        <w:t xml:space="preserve"> – zaleca się złożenie oświadczenia zgodnie ze wzorem stanowiącym Zał</w:t>
      </w:r>
      <w:r w:rsidR="00714E5A" w:rsidRPr="00B76AD2">
        <w:rPr>
          <w:rFonts w:asciiTheme="minorHAnsi" w:hAnsiTheme="minorHAnsi" w:cstheme="minorHAnsi"/>
        </w:rPr>
        <w:t>ą</w:t>
      </w:r>
      <w:r w:rsidR="00172378" w:rsidRPr="00B76AD2">
        <w:rPr>
          <w:rFonts w:asciiTheme="minorHAnsi" w:hAnsiTheme="minorHAnsi" w:cstheme="minorHAnsi"/>
        </w:rPr>
        <w:t xml:space="preserve">cznik nr </w:t>
      </w:r>
      <w:r w:rsidR="00613199" w:rsidRPr="00B76AD2">
        <w:rPr>
          <w:rFonts w:asciiTheme="minorHAnsi" w:hAnsiTheme="minorHAnsi" w:cstheme="minorHAnsi"/>
        </w:rPr>
        <w:t xml:space="preserve">2 </w:t>
      </w:r>
      <w:r w:rsidR="00172378" w:rsidRPr="00B76AD2">
        <w:rPr>
          <w:rFonts w:asciiTheme="minorHAnsi" w:hAnsiTheme="minorHAnsi" w:cstheme="minorHAnsi"/>
        </w:rPr>
        <w:t>do SWZ</w:t>
      </w:r>
      <w:r w:rsidR="00915E01" w:rsidRPr="00B76AD2">
        <w:rPr>
          <w:rFonts w:asciiTheme="minorHAnsi" w:hAnsiTheme="minorHAnsi" w:cstheme="minorHAnsi"/>
        </w:rPr>
        <w:t>,</w:t>
      </w:r>
    </w:p>
    <w:p w14:paraId="510BE285" w14:textId="542AE4CE" w:rsidR="00914213" w:rsidRPr="00B76AD2" w:rsidRDefault="00191069" w:rsidP="00EE3EC7">
      <w:pPr>
        <w:pStyle w:val="Akapitzlist"/>
        <w:numPr>
          <w:ilvl w:val="1"/>
          <w:numId w:val="11"/>
        </w:numPr>
        <w:tabs>
          <w:tab w:val="left" w:pos="709"/>
          <w:tab w:val="left" w:pos="1134"/>
        </w:tabs>
        <w:ind w:left="567" w:hanging="567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/>
        </w:rPr>
        <w:t>oświadczeni</w:t>
      </w:r>
      <w:r w:rsidR="00A92BED" w:rsidRPr="00B76AD2">
        <w:rPr>
          <w:rFonts w:asciiTheme="minorHAnsi" w:hAnsiTheme="minorHAnsi"/>
        </w:rPr>
        <w:t>e</w:t>
      </w:r>
      <w:r w:rsidR="00F55120" w:rsidRPr="00B76AD2">
        <w:rPr>
          <w:rFonts w:asciiTheme="minorHAnsi" w:hAnsiTheme="minorHAnsi"/>
        </w:rPr>
        <w:t>, o który</w:t>
      </w:r>
      <w:r w:rsidR="00A92BED" w:rsidRPr="00B76AD2">
        <w:rPr>
          <w:rFonts w:asciiTheme="minorHAnsi" w:hAnsiTheme="minorHAnsi"/>
        </w:rPr>
        <w:t>m</w:t>
      </w:r>
      <w:r w:rsidR="00F55120" w:rsidRPr="00B76AD2">
        <w:rPr>
          <w:rFonts w:asciiTheme="minorHAnsi" w:hAnsiTheme="minorHAnsi"/>
        </w:rPr>
        <w:t xml:space="preserve"> mowa powyżej </w:t>
      </w:r>
      <w:r w:rsidR="00914213" w:rsidRPr="00B76AD2">
        <w:rPr>
          <w:rFonts w:asciiTheme="minorHAnsi" w:hAnsiTheme="minorHAnsi"/>
        </w:rPr>
        <w:t>w pkt 1a)</w:t>
      </w:r>
      <w:r w:rsidR="00B05B25" w:rsidRPr="00B76AD2">
        <w:rPr>
          <w:rFonts w:asciiTheme="minorHAnsi" w:hAnsiTheme="minorHAnsi"/>
        </w:rPr>
        <w:t>:</w:t>
      </w:r>
      <w:r w:rsidR="00914213" w:rsidRPr="00B76AD2">
        <w:rPr>
          <w:rFonts w:asciiTheme="minorHAnsi" w:hAnsiTheme="minorHAnsi"/>
        </w:rPr>
        <w:t xml:space="preserve"> </w:t>
      </w:r>
    </w:p>
    <w:p w14:paraId="5B804304" w14:textId="570EE5F3" w:rsidR="001F1629" w:rsidRPr="00B76AD2" w:rsidRDefault="00191069" w:rsidP="00EE3EC7">
      <w:pPr>
        <w:pStyle w:val="Akapitzlist"/>
        <w:numPr>
          <w:ilvl w:val="0"/>
          <w:numId w:val="15"/>
        </w:numPr>
        <w:tabs>
          <w:tab w:val="left" w:pos="709"/>
          <w:tab w:val="left" w:pos="1134"/>
        </w:tabs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/>
        </w:rPr>
        <w:t>należy złożyć</w:t>
      </w:r>
      <w:r w:rsidR="000C2308" w:rsidRPr="00B76AD2">
        <w:rPr>
          <w:rFonts w:asciiTheme="minorHAnsi" w:hAnsiTheme="minorHAnsi"/>
        </w:rPr>
        <w:t xml:space="preserve"> </w:t>
      </w:r>
      <w:r w:rsidR="0080270B" w:rsidRPr="00B76AD2">
        <w:rPr>
          <w:rFonts w:asciiTheme="minorHAnsi" w:hAnsiTheme="minorHAnsi"/>
        </w:rPr>
        <w:t xml:space="preserve">w </w:t>
      </w:r>
      <w:r w:rsidRPr="00B76AD2">
        <w:rPr>
          <w:rFonts w:asciiTheme="minorHAnsi" w:hAnsiTheme="minorHAnsi"/>
        </w:rPr>
        <w:t xml:space="preserve">formie </w:t>
      </w:r>
      <w:r w:rsidR="0080270B" w:rsidRPr="00B76AD2">
        <w:rPr>
          <w:rFonts w:asciiTheme="minorHAnsi" w:hAnsiTheme="minorHAnsi"/>
        </w:rPr>
        <w:t xml:space="preserve">elektronicznej, </w:t>
      </w:r>
      <w:r w:rsidR="00451A21" w:rsidRPr="00B76AD2">
        <w:rPr>
          <w:rFonts w:asciiTheme="minorHAnsi" w:hAnsiTheme="minorHAnsi"/>
        </w:rPr>
        <w:t xml:space="preserve">tj. </w:t>
      </w:r>
      <w:r w:rsidRPr="00B76AD2">
        <w:rPr>
          <w:rFonts w:asciiTheme="minorHAnsi" w:hAnsiTheme="minorHAnsi"/>
        </w:rPr>
        <w:t xml:space="preserve">opatrzone </w:t>
      </w:r>
      <w:r w:rsidR="0080270B" w:rsidRPr="00B76AD2">
        <w:rPr>
          <w:rFonts w:asciiTheme="minorHAnsi" w:hAnsiTheme="minorHAnsi"/>
        </w:rPr>
        <w:t>kwalifikowanym podpisem elektronicznym</w:t>
      </w:r>
      <w:r w:rsidR="00534651" w:rsidRPr="00B76AD2">
        <w:rPr>
          <w:rFonts w:asciiTheme="minorHAnsi" w:hAnsiTheme="minorHAnsi"/>
        </w:rPr>
        <w:t xml:space="preserve"> lub w postaci elektronicznej opatrzonej podpisem zaufanym l</w:t>
      </w:r>
      <w:r w:rsidR="00D2231D" w:rsidRPr="00B76AD2">
        <w:rPr>
          <w:rFonts w:asciiTheme="minorHAnsi" w:hAnsiTheme="minorHAnsi"/>
        </w:rPr>
        <w:t>ub podpisem osobistym</w:t>
      </w:r>
      <w:r w:rsidR="001C717F" w:rsidRPr="00B76AD2">
        <w:rPr>
          <w:rFonts w:asciiTheme="minorHAnsi" w:hAnsiTheme="minorHAnsi"/>
        </w:rPr>
        <w:t xml:space="preserve"> (podpis osobisty składa się przy użyciu elektronicznego dowodu osobistego)</w:t>
      </w:r>
      <w:r w:rsidR="00B05B25" w:rsidRPr="00B76AD2">
        <w:rPr>
          <w:rFonts w:asciiTheme="minorHAnsi" w:hAnsiTheme="minorHAnsi"/>
        </w:rPr>
        <w:t>,</w:t>
      </w:r>
    </w:p>
    <w:p w14:paraId="39A6B1B1" w14:textId="42A57F75" w:rsidR="00317A5C" w:rsidRDefault="00914213" w:rsidP="009B282B">
      <w:pPr>
        <w:pStyle w:val="Akapitzlist"/>
        <w:numPr>
          <w:ilvl w:val="0"/>
          <w:numId w:val="15"/>
        </w:numPr>
        <w:tabs>
          <w:tab w:val="left" w:pos="709"/>
          <w:tab w:val="left" w:pos="1134"/>
        </w:tabs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/>
        </w:rPr>
        <w:t xml:space="preserve">w </w:t>
      </w:r>
      <w:r w:rsidR="00EF31FF" w:rsidRPr="00B76AD2">
        <w:rPr>
          <w:rFonts w:asciiTheme="minorHAnsi" w:hAnsiTheme="minorHAnsi"/>
        </w:rPr>
        <w:t>przypadku wspólnego ubiegania się o zamówienie przez Wykonawców</w:t>
      </w:r>
      <w:r w:rsidR="00EF31FF" w:rsidRPr="00B05B25">
        <w:rPr>
          <w:rFonts w:asciiTheme="minorHAnsi" w:hAnsiTheme="minorHAnsi"/>
        </w:rPr>
        <w:t xml:space="preserve">, </w:t>
      </w:r>
      <w:r w:rsidR="00931A2F" w:rsidRPr="00B05B25">
        <w:rPr>
          <w:rFonts w:asciiTheme="minorHAnsi" w:hAnsiTheme="minorHAnsi"/>
        </w:rPr>
        <w:t>oświadczeni</w:t>
      </w:r>
      <w:r w:rsidR="00A92BED" w:rsidRPr="00B05B25">
        <w:rPr>
          <w:rFonts w:asciiTheme="minorHAnsi" w:hAnsiTheme="minorHAnsi"/>
        </w:rPr>
        <w:t>e</w:t>
      </w:r>
      <w:r w:rsidR="00931A2F" w:rsidRPr="00B05B25">
        <w:rPr>
          <w:rFonts w:asciiTheme="minorHAnsi" w:hAnsiTheme="minorHAnsi"/>
        </w:rPr>
        <w:t xml:space="preserve"> </w:t>
      </w:r>
      <w:r w:rsidR="00EF31FF" w:rsidRPr="00B05B25">
        <w:rPr>
          <w:rFonts w:asciiTheme="minorHAnsi" w:hAnsiTheme="minorHAnsi"/>
        </w:rPr>
        <w:t>składa każdy z Wykonawców</w:t>
      </w:r>
      <w:r w:rsidR="00D31861" w:rsidRPr="00B05B25">
        <w:rPr>
          <w:rFonts w:asciiTheme="minorHAnsi" w:hAnsiTheme="minorHAnsi"/>
        </w:rPr>
        <w:t xml:space="preserve"> wspólnie ubiegających się o udzielenie zamówienia</w:t>
      </w:r>
      <w:r w:rsidR="00EF31FF" w:rsidRPr="00B05B25">
        <w:rPr>
          <w:rFonts w:asciiTheme="minorHAnsi" w:hAnsiTheme="minorHAnsi"/>
        </w:rPr>
        <w:t xml:space="preserve">. Oświadczenia te potwierdzają brak podstaw wykluczenia </w:t>
      </w:r>
      <w:r w:rsidR="009B282B" w:rsidRPr="00DB77BE">
        <w:rPr>
          <w:rFonts w:asciiTheme="minorHAnsi" w:hAnsiTheme="minorHAnsi" w:cstheme="minorHAnsi"/>
        </w:rPr>
        <w:t>Wykonawców na dzień składania ofert</w:t>
      </w:r>
      <w:r w:rsidR="0030571C">
        <w:rPr>
          <w:rFonts w:asciiTheme="minorHAnsi" w:hAnsiTheme="minorHAnsi" w:cstheme="minorHAnsi"/>
        </w:rPr>
        <w:t>.</w:t>
      </w:r>
    </w:p>
    <w:p w14:paraId="25C94FB2" w14:textId="77777777" w:rsidR="009B282B" w:rsidRPr="00EA74EA" w:rsidRDefault="009B282B" w:rsidP="009B282B">
      <w:pPr>
        <w:pStyle w:val="Akapitzlist"/>
        <w:tabs>
          <w:tab w:val="left" w:pos="709"/>
          <w:tab w:val="left" w:pos="1134"/>
        </w:tabs>
        <w:ind w:left="927"/>
        <w:jc w:val="both"/>
        <w:rPr>
          <w:rFonts w:asciiTheme="minorHAnsi" w:hAnsiTheme="minorHAnsi" w:cstheme="minorHAnsi"/>
        </w:rPr>
      </w:pPr>
    </w:p>
    <w:p w14:paraId="0DC1D011" w14:textId="6502BED5" w:rsidR="00317A5C" w:rsidRPr="005A59D1" w:rsidRDefault="00D31861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Zamawiający</w:t>
      </w:r>
      <w:r w:rsidR="00F15F7E" w:rsidRPr="00EA74EA">
        <w:rPr>
          <w:rFonts w:asciiTheme="minorHAnsi" w:hAnsiTheme="minorHAnsi" w:cstheme="minorHAnsi"/>
        </w:rPr>
        <w:t xml:space="preserve"> wezwie Wykonawcę, którego oferta została najwyżej oceniona, do złożenia w </w:t>
      </w:r>
      <w:r w:rsidR="00F15F7E" w:rsidRPr="004C38D0">
        <w:rPr>
          <w:rFonts w:asciiTheme="minorHAnsi" w:hAnsiTheme="minorHAnsi" w:cstheme="minorHAnsi"/>
        </w:rPr>
        <w:t>wyznaczonym</w:t>
      </w:r>
      <w:r w:rsidR="00931A2F" w:rsidRPr="004C38D0">
        <w:rPr>
          <w:rFonts w:asciiTheme="minorHAnsi" w:hAnsiTheme="minorHAnsi" w:cstheme="minorHAnsi"/>
        </w:rPr>
        <w:t xml:space="preserve"> terminie</w:t>
      </w:r>
      <w:r w:rsidR="00F15F7E" w:rsidRPr="004C38D0">
        <w:rPr>
          <w:rFonts w:asciiTheme="minorHAnsi" w:hAnsiTheme="minorHAnsi" w:cstheme="minorHAnsi"/>
        </w:rPr>
        <w:t xml:space="preserve">, nie krótszym niż </w:t>
      </w:r>
      <w:r w:rsidR="00931A2F" w:rsidRPr="004C38D0">
        <w:rPr>
          <w:rFonts w:asciiTheme="minorHAnsi" w:hAnsiTheme="minorHAnsi" w:cstheme="minorHAnsi"/>
        </w:rPr>
        <w:t xml:space="preserve">5 </w:t>
      </w:r>
      <w:r w:rsidR="00F15F7E" w:rsidRPr="004C38D0">
        <w:rPr>
          <w:rFonts w:asciiTheme="minorHAnsi" w:hAnsiTheme="minorHAnsi" w:cstheme="minorHAnsi"/>
        </w:rPr>
        <w:t>dni</w:t>
      </w:r>
      <w:r w:rsidR="00931A2F" w:rsidRPr="004C38D0">
        <w:rPr>
          <w:rFonts w:asciiTheme="minorHAnsi" w:hAnsiTheme="minorHAnsi" w:cstheme="minorHAnsi"/>
        </w:rPr>
        <w:t xml:space="preserve"> od dnia wezwania</w:t>
      </w:r>
      <w:r w:rsidR="00F15F7E" w:rsidRPr="004C38D0">
        <w:rPr>
          <w:rFonts w:asciiTheme="minorHAnsi" w:hAnsiTheme="minorHAnsi" w:cstheme="minorHAnsi"/>
        </w:rPr>
        <w:t xml:space="preserve">, </w:t>
      </w:r>
      <w:r w:rsidR="00317A5C" w:rsidRPr="004C38D0">
        <w:rPr>
          <w:rFonts w:asciiTheme="minorHAnsi" w:hAnsiTheme="minorHAnsi" w:cstheme="minorHAnsi"/>
        </w:rPr>
        <w:t xml:space="preserve">podmiotowych </w:t>
      </w:r>
      <w:r w:rsidR="00317A5C" w:rsidRPr="005A59D1">
        <w:rPr>
          <w:rFonts w:asciiTheme="minorHAnsi" w:hAnsiTheme="minorHAnsi" w:cstheme="minorHAnsi"/>
        </w:rPr>
        <w:t xml:space="preserve">środków dowodowych, </w:t>
      </w:r>
      <w:r w:rsidRPr="005A59D1">
        <w:rPr>
          <w:rFonts w:asciiTheme="minorHAnsi" w:hAnsiTheme="minorHAnsi" w:cstheme="minorHAnsi"/>
        </w:rPr>
        <w:t>aktualnych na dzień ich złożenia</w:t>
      </w:r>
      <w:r w:rsidR="005E64B2" w:rsidRPr="005A59D1">
        <w:rPr>
          <w:rFonts w:asciiTheme="minorHAnsi" w:hAnsiTheme="minorHAnsi" w:cstheme="minorHAnsi"/>
        </w:rPr>
        <w:t>.</w:t>
      </w:r>
    </w:p>
    <w:p w14:paraId="729A83E8" w14:textId="7E814643" w:rsidR="003A0760" w:rsidRPr="00447A71" w:rsidRDefault="004C38D0" w:rsidP="003A0760">
      <w:pPr>
        <w:pStyle w:val="Akapitzlist"/>
        <w:ind w:left="360"/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Podmiotowe </w:t>
      </w:r>
      <w:r w:rsidRPr="00447A71">
        <w:rPr>
          <w:rFonts w:asciiTheme="minorHAnsi" w:hAnsiTheme="minorHAnsi" w:cstheme="minorHAnsi"/>
        </w:rPr>
        <w:t>środki dowodowe</w:t>
      </w:r>
      <w:r w:rsidR="00511D6D" w:rsidRPr="00447A71">
        <w:rPr>
          <w:rFonts w:asciiTheme="minorHAnsi" w:hAnsiTheme="minorHAnsi" w:cstheme="minorHAnsi"/>
        </w:rPr>
        <w:t>, jakie będą</w:t>
      </w:r>
      <w:r w:rsidRPr="00447A71">
        <w:rPr>
          <w:rFonts w:asciiTheme="minorHAnsi" w:hAnsiTheme="minorHAnsi" w:cstheme="minorHAnsi"/>
        </w:rPr>
        <w:t xml:space="preserve"> wymagane przez Zamawiającego to:</w:t>
      </w:r>
    </w:p>
    <w:p w14:paraId="19D0DF3F" w14:textId="27C1757A" w:rsidR="00E623EF" w:rsidRPr="004F1442" w:rsidRDefault="00E06E69" w:rsidP="00EE3EC7">
      <w:pPr>
        <w:pStyle w:val="Akapitzlist"/>
        <w:numPr>
          <w:ilvl w:val="1"/>
          <w:numId w:val="11"/>
        </w:numPr>
        <w:tabs>
          <w:tab w:val="left" w:pos="993"/>
        </w:tabs>
        <w:ind w:left="993" w:hanging="567"/>
        <w:jc w:val="both"/>
        <w:rPr>
          <w:rFonts w:asciiTheme="minorHAnsi" w:hAnsiTheme="minorHAnsi" w:cstheme="minorHAnsi"/>
        </w:rPr>
      </w:pPr>
      <w:r w:rsidRPr="00447A71">
        <w:rPr>
          <w:rFonts w:asciiTheme="minorHAnsi" w:hAnsiTheme="minorHAnsi" w:cstheme="minorHAnsi"/>
        </w:rPr>
        <w:t>oświadczeni</w:t>
      </w:r>
      <w:r w:rsidR="006C0561" w:rsidRPr="00447A71">
        <w:rPr>
          <w:rFonts w:asciiTheme="minorHAnsi" w:hAnsiTheme="minorHAnsi" w:cstheme="minorHAnsi"/>
        </w:rPr>
        <w:t>e</w:t>
      </w:r>
      <w:r w:rsidRPr="00447A71">
        <w:rPr>
          <w:rFonts w:asciiTheme="minorHAnsi" w:hAnsiTheme="minorHAnsi" w:cstheme="minorHAnsi"/>
        </w:rPr>
        <w:t xml:space="preserve">, </w:t>
      </w:r>
      <w:r w:rsidR="00734E42" w:rsidRPr="00447A71">
        <w:rPr>
          <w:rFonts w:asciiTheme="minorHAnsi" w:hAnsiTheme="minorHAnsi" w:cstheme="minorHAnsi"/>
        </w:rPr>
        <w:t xml:space="preserve">w zakresie art. 108 ust. 1 pkt 5 </w:t>
      </w:r>
      <w:r w:rsidRPr="00447A71">
        <w:rPr>
          <w:rFonts w:asciiTheme="minorHAnsi" w:hAnsiTheme="minorHAnsi" w:cstheme="minorHAnsi"/>
        </w:rPr>
        <w:t xml:space="preserve">ustawy </w:t>
      </w:r>
      <w:proofErr w:type="spellStart"/>
      <w:r w:rsidRPr="00447A71">
        <w:rPr>
          <w:rFonts w:asciiTheme="minorHAnsi" w:hAnsiTheme="minorHAnsi" w:cstheme="minorHAnsi"/>
        </w:rPr>
        <w:t>Pzp</w:t>
      </w:r>
      <w:proofErr w:type="spellEnd"/>
      <w:r w:rsidR="00734E42" w:rsidRPr="00447A71">
        <w:rPr>
          <w:rFonts w:asciiTheme="minorHAnsi" w:hAnsiTheme="minorHAnsi" w:cstheme="minorHAnsi"/>
        </w:rPr>
        <w:t>, o braku przynależności do tej samej grupy kapitałowej w rozumieniu ustawy z dnia 16 lutego 2007 r. o ochronie konkurencji i konsumentów (</w:t>
      </w:r>
      <w:proofErr w:type="spellStart"/>
      <w:r w:rsidR="00143328" w:rsidRPr="00447A71">
        <w:rPr>
          <w:rFonts w:asciiTheme="minorHAnsi" w:hAnsiTheme="minorHAnsi" w:cstheme="minorHAnsi"/>
        </w:rPr>
        <w:t>t.j</w:t>
      </w:r>
      <w:proofErr w:type="spellEnd"/>
      <w:r w:rsidR="00143328" w:rsidRPr="00447A71">
        <w:rPr>
          <w:rFonts w:asciiTheme="minorHAnsi" w:hAnsiTheme="minorHAnsi" w:cstheme="minorHAnsi"/>
        </w:rPr>
        <w:t>. Dz. U. z 2024 r., poz. 594</w:t>
      </w:r>
      <w:r w:rsidR="00237145" w:rsidRPr="00824F8C">
        <w:rPr>
          <w:rFonts w:asciiTheme="minorHAnsi" w:hAnsiTheme="minorHAnsi" w:cstheme="minorHAnsi"/>
        </w:rPr>
        <w:t xml:space="preserve">, z </w:t>
      </w:r>
      <w:proofErr w:type="spellStart"/>
      <w:r w:rsidR="00237145" w:rsidRPr="00824F8C">
        <w:rPr>
          <w:rFonts w:asciiTheme="minorHAnsi" w:hAnsiTheme="minorHAnsi" w:cstheme="minorHAnsi"/>
        </w:rPr>
        <w:t>późn</w:t>
      </w:r>
      <w:proofErr w:type="spellEnd"/>
      <w:r w:rsidR="00AF1C7D" w:rsidRPr="00824F8C">
        <w:rPr>
          <w:rFonts w:asciiTheme="minorHAnsi" w:hAnsiTheme="minorHAnsi" w:cstheme="minorHAnsi"/>
        </w:rPr>
        <w:t>.</w:t>
      </w:r>
      <w:r w:rsidR="00237145" w:rsidRPr="00824F8C">
        <w:rPr>
          <w:rFonts w:asciiTheme="minorHAnsi" w:hAnsiTheme="minorHAnsi" w:cstheme="minorHAnsi"/>
        </w:rPr>
        <w:t xml:space="preserve"> </w:t>
      </w:r>
      <w:r w:rsidR="00AF1C7D" w:rsidRPr="00824F8C">
        <w:rPr>
          <w:rFonts w:asciiTheme="minorHAnsi" w:hAnsiTheme="minorHAnsi" w:cstheme="minorHAnsi"/>
        </w:rPr>
        <w:t>zm.</w:t>
      </w:r>
      <w:r w:rsidR="00734E42" w:rsidRPr="00447A71">
        <w:rPr>
          <w:rFonts w:asciiTheme="minorHAnsi" w:hAnsiTheme="minorHAnsi" w:cstheme="minorHAnsi"/>
        </w:rPr>
        <w:t xml:space="preserve">), z innym </w:t>
      </w:r>
      <w:r w:rsidR="00953D1C" w:rsidRPr="00447A71">
        <w:rPr>
          <w:rFonts w:asciiTheme="minorHAnsi" w:hAnsiTheme="minorHAnsi" w:cstheme="minorHAnsi"/>
        </w:rPr>
        <w:t>wykonawcą</w:t>
      </w:r>
      <w:r w:rsidR="00734E42" w:rsidRPr="00447A71">
        <w:rPr>
          <w:rFonts w:asciiTheme="minorHAnsi" w:hAnsiTheme="minorHAnsi" w:cstheme="minorHAnsi"/>
        </w:rPr>
        <w:t>, który złożył odrębną ofertę lub ofertę częściową, albo oświadczenie o</w:t>
      </w:r>
      <w:r w:rsidR="00540178" w:rsidRPr="00447A71">
        <w:rPr>
          <w:rFonts w:asciiTheme="minorHAnsi" w:hAnsiTheme="minorHAnsi" w:cstheme="minorHAnsi"/>
        </w:rPr>
        <w:t> </w:t>
      </w:r>
      <w:r w:rsidR="00734E42" w:rsidRPr="00447A71">
        <w:rPr>
          <w:rFonts w:asciiTheme="minorHAnsi" w:hAnsiTheme="minorHAnsi" w:cstheme="minorHAnsi"/>
        </w:rPr>
        <w:t>przynależności do tej samej grupy kapitałowej wraz z dokumentami lub informacjami potwierdzającymi przygotowanie oferty lub oferty częściowej niezależnie od innego Wykonawcy należącego d</w:t>
      </w:r>
      <w:r w:rsidRPr="00447A71">
        <w:rPr>
          <w:rFonts w:asciiTheme="minorHAnsi" w:hAnsiTheme="minorHAnsi" w:cstheme="minorHAnsi"/>
        </w:rPr>
        <w:t xml:space="preserve">o tej samej </w:t>
      </w:r>
      <w:r w:rsidRPr="004F1442">
        <w:rPr>
          <w:rFonts w:asciiTheme="minorHAnsi" w:hAnsiTheme="minorHAnsi" w:cstheme="minorHAnsi"/>
        </w:rPr>
        <w:t xml:space="preserve">grupy kapitałowej </w:t>
      </w:r>
      <w:r w:rsidR="00E623EF" w:rsidRPr="004F1442">
        <w:rPr>
          <w:rFonts w:asciiTheme="minorHAnsi" w:hAnsiTheme="minorHAnsi" w:cstheme="minorHAnsi"/>
        </w:rPr>
        <w:t xml:space="preserve">(zaleca się złożenie dokumentu odpowiednio z wykorzystaniem wzoru stanowiącego Załącznik 3 do </w:t>
      </w:r>
      <w:r w:rsidR="00AC70B5" w:rsidRPr="004F1442">
        <w:rPr>
          <w:rFonts w:asciiTheme="minorHAnsi" w:hAnsiTheme="minorHAnsi" w:cstheme="minorHAnsi"/>
        </w:rPr>
        <w:t>SWZ</w:t>
      </w:r>
      <w:r w:rsidR="009D6851" w:rsidRPr="004F1442">
        <w:rPr>
          <w:rFonts w:asciiTheme="minorHAnsi" w:hAnsiTheme="minorHAnsi" w:cstheme="minorHAnsi"/>
        </w:rPr>
        <w:t>; nie dotyczy podmiotu udostępniającego zasoby, o ile Wykonawca powołuje się na zasoby takiego podmiotu</w:t>
      </w:r>
      <w:r w:rsidR="00E623EF" w:rsidRPr="004F1442">
        <w:rPr>
          <w:rFonts w:asciiTheme="minorHAnsi" w:hAnsiTheme="minorHAnsi" w:cstheme="minorHAnsi"/>
        </w:rPr>
        <w:t>)</w:t>
      </w:r>
      <w:r w:rsidR="00B05B25">
        <w:rPr>
          <w:rFonts w:asciiTheme="minorHAnsi" w:hAnsiTheme="minorHAnsi" w:cstheme="minorHAnsi"/>
        </w:rPr>
        <w:t>;</w:t>
      </w:r>
    </w:p>
    <w:p w14:paraId="4849797E" w14:textId="5ABD0F43" w:rsidR="00EA74EA" w:rsidRPr="00EE3EC7" w:rsidRDefault="003C7D74" w:rsidP="00EE3EC7">
      <w:pPr>
        <w:pStyle w:val="Akapitzlist"/>
        <w:numPr>
          <w:ilvl w:val="1"/>
          <w:numId w:val="11"/>
        </w:numPr>
        <w:tabs>
          <w:tab w:val="left" w:pos="993"/>
        </w:tabs>
        <w:ind w:left="993" w:hanging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>zaświadczeni</w:t>
      </w:r>
      <w:r w:rsidR="006C0561" w:rsidRPr="004F1442">
        <w:rPr>
          <w:rFonts w:asciiTheme="minorHAnsi" w:hAnsiTheme="minorHAnsi" w:cstheme="minorHAnsi"/>
        </w:rPr>
        <w:t>e</w:t>
      </w:r>
      <w:r w:rsidRPr="004F1442">
        <w:rPr>
          <w:rFonts w:asciiTheme="minorHAnsi" w:hAnsiTheme="minorHAnsi" w:cstheme="minorHAnsi"/>
        </w:rPr>
        <w:t xml:space="preserve"> właściwego naczelnika </w:t>
      </w:r>
      <w:r w:rsidRPr="00EE3EC7">
        <w:rPr>
          <w:rFonts w:asciiTheme="minorHAnsi" w:hAnsiTheme="minorHAnsi" w:cstheme="minorHAnsi"/>
        </w:rPr>
        <w:t xml:space="preserve">urzędu skarbowego potwierdzające, że Wykonawca nie zalega z opłacaniem podatków i opłat, w zakresie 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wystawione nie wcześniej niż 3 miesiące przed jego złożeniem, a w przypadku zalegania z opłaceniem podatków lub opłat wraz z zaświadczeniem Zamawiający żąda złożenia dokumentów potwierdzających, że przed upływem terminu składania ofert Wykonawca dokonał płatności należnych podatków lub opłat wraz z odsetkami lub grzywnami lub zawarł wiążące porozumienie w sprawie spłat tych należności</w:t>
      </w:r>
      <w:r w:rsidR="00B05B25">
        <w:rPr>
          <w:rFonts w:asciiTheme="minorHAnsi" w:hAnsiTheme="minorHAnsi" w:cstheme="minorHAnsi"/>
        </w:rPr>
        <w:t>;</w:t>
      </w:r>
    </w:p>
    <w:p w14:paraId="2D8ED452" w14:textId="61810DAC" w:rsidR="003C7D74" w:rsidRPr="00EE3EC7" w:rsidRDefault="003C7D74" w:rsidP="00EE3EC7">
      <w:pPr>
        <w:pStyle w:val="Akapitzlist"/>
        <w:numPr>
          <w:ilvl w:val="1"/>
          <w:numId w:val="11"/>
        </w:numPr>
        <w:tabs>
          <w:tab w:val="left" w:pos="993"/>
        </w:tabs>
        <w:ind w:left="993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zaświadczeni</w:t>
      </w:r>
      <w:r w:rsidR="006C0561" w:rsidRPr="00EE3EC7">
        <w:rPr>
          <w:rFonts w:asciiTheme="minorHAnsi" w:hAnsiTheme="minorHAnsi" w:cstheme="minorHAnsi"/>
        </w:rPr>
        <w:t>e</w:t>
      </w:r>
      <w:r w:rsidRPr="00EE3EC7">
        <w:rPr>
          <w:rFonts w:asciiTheme="minorHAnsi" w:hAnsiTheme="minorHAnsi" w:cstheme="minorHAnsi"/>
        </w:rPr>
        <w:t xml:space="preserve"> albo inn</w:t>
      </w:r>
      <w:r w:rsidR="006C0561" w:rsidRPr="00EE3EC7">
        <w:rPr>
          <w:rFonts w:asciiTheme="minorHAnsi" w:hAnsiTheme="minorHAnsi" w:cstheme="minorHAnsi"/>
        </w:rPr>
        <w:t>y</w:t>
      </w:r>
      <w:r w:rsidRPr="00EE3EC7">
        <w:rPr>
          <w:rFonts w:asciiTheme="minorHAnsi" w:hAnsiTheme="minorHAnsi" w:cstheme="minorHAnsi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 zakresie 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wystawione nie wcześniej niż 3 miesiące przed jego złożeniem, a w przypadku zalegania z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opłaceniem składek na ubezpieczenie społeczne lub zdrowotne wraz z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 xml:space="preserve">zaświadczeniem albo innym dokumentem Zamawiający żąda złożenia dokumentów potwierdzających, że przed upływem terminu składania ofert Wykonawca dokonał płatności należnych składek na ubezpieczenia społeczne lub </w:t>
      </w:r>
      <w:r w:rsidRPr="00EE3EC7">
        <w:rPr>
          <w:rFonts w:asciiTheme="minorHAnsi" w:hAnsiTheme="minorHAnsi" w:cstheme="minorHAnsi"/>
        </w:rPr>
        <w:lastRenderedPageBreak/>
        <w:t>zdrowotne wraz z odsetkami lub grzywnami lub zawarł wiążące porozumienie w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sprawie spłat tych należności</w:t>
      </w:r>
      <w:r w:rsidR="00B05B25">
        <w:rPr>
          <w:rFonts w:asciiTheme="minorHAnsi" w:hAnsiTheme="minorHAnsi" w:cstheme="minorHAnsi"/>
        </w:rPr>
        <w:t>;</w:t>
      </w:r>
    </w:p>
    <w:p w14:paraId="7AC49651" w14:textId="2EF66AEF" w:rsidR="003C7D74" w:rsidRPr="00EE3EC7" w:rsidRDefault="003C7D74" w:rsidP="00EE3EC7">
      <w:pPr>
        <w:pStyle w:val="Akapitzlist"/>
        <w:numPr>
          <w:ilvl w:val="1"/>
          <w:numId w:val="11"/>
        </w:numPr>
        <w:tabs>
          <w:tab w:val="left" w:pos="426"/>
        </w:tabs>
        <w:ind w:left="993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odpis lub informacj</w:t>
      </w:r>
      <w:r w:rsidR="00FB40B9" w:rsidRPr="00EE3EC7">
        <w:rPr>
          <w:rFonts w:asciiTheme="minorHAnsi" w:hAnsiTheme="minorHAnsi" w:cstheme="minorHAnsi"/>
        </w:rPr>
        <w:t>a</w:t>
      </w:r>
      <w:r w:rsidRPr="00EE3EC7">
        <w:rPr>
          <w:rFonts w:asciiTheme="minorHAnsi" w:hAnsiTheme="minorHAnsi" w:cstheme="minorHAnsi"/>
        </w:rPr>
        <w:t xml:space="preserve"> z Krajowego Rejestru Sądowego lub z Centralnej Ewidencji </w:t>
      </w:r>
      <w:r w:rsidR="000E4CA9" w:rsidRPr="00EE3EC7">
        <w:rPr>
          <w:rFonts w:asciiTheme="minorHAnsi" w:hAnsiTheme="minorHAnsi" w:cstheme="minorHAnsi"/>
        </w:rPr>
        <w:br/>
      </w:r>
      <w:r w:rsidRPr="00EE3EC7">
        <w:rPr>
          <w:rFonts w:asciiTheme="minorHAnsi" w:hAnsiTheme="minorHAnsi" w:cstheme="minorHAnsi"/>
        </w:rPr>
        <w:t xml:space="preserve">i Informacji o Działalności Gospodarczej, w zakresie art. 109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sporządzon</w:t>
      </w:r>
      <w:r w:rsidR="00FB40B9" w:rsidRPr="00EE3EC7">
        <w:rPr>
          <w:rFonts w:asciiTheme="minorHAnsi" w:hAnsiTheme="minorHAnsi" w:cstheme="minorHAnsi"/>
        </w:rPr>
        <w:t>a</w:t>
      </w:r>
      <w:r w:rsidRPr="00EE3EC7">
        <w:rPr>
          <w:rFonts w:asciiTheme="minorHAnsi" w:hAnsiTheme="minorHAnsi" w:cstheme="minorHAnsi"/>
        </w:rPr>
        <w:t xml:space="preserve"> nie wcześniej niż 3 miesiące przed jej złożeniem, jeżeli odrębne przepisy wymagają wpisu do rejestru lub ewidencji</w:t>
      </w:r>
      <w:r w:rsidR="00B05B25">
        <w:rPr>
          <w:rFonts w:asciiTheme="minorHAnsi" w:hAnsiTheme="minorHAnsi" w:cstheme="minorHAnsi"/>
        </w:rPr>
        <w:t>;</w:t>
      </w:r>
    </w:p>
    <w:p w14:paraId="0698CC09" w14:textId="3E71186F" w:rsidR="00C9623D" w:rsidRPr="00EE3EC7" w:rsidRDefault="003A0760" w:rsidP="00EE3EC7">
      <w:pPr>
        <w:pStyle w:val="Akapitzlist"/>
        <w:numPr>
          <w:ilvl w:val="1"/>
          <w:numId w:val="11"/>
        </w:numPr>
        <w:tabs>
          <w:tab w:val="left" w:pos="426"/>
        </w:tabs>
        <w:ind w:left="993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o</w:t>
      </w:r>
      <w:r w:rsidR="003C7D74" w:rsidRPr="00EE3EC7">
        <w:rPr>
          <w:rFonts w:asciiTheme="minorHAnsi" w:hAnsiTheme="minorHAnsi" w:cstheme="minorHAnsi"/>
        </w:rPr>
        <w:t>świadczeni</w:t>
      </w:r>
      <w:r w:rsidR="00FB40B9" w:rsidRPr="00EE3EC7">
        <w:rPr>
          <w:rFonts w:asciiTheme="minorHAnsi" w:hAnsiTheme="minorHAnsi" w:cstheme="minorHAnsi"/>
        </w:rPr>
        <w:t>e</w:t>
      </w:r>
      <w:r w:rsidR="003C7D74" w:rsidRPr="00EE3EC7">
        <w:rPr>
          <w:rFonts w:asciiTheme="minorHAnsi" w:hAnsiTheme="minorHAnsi" w:cstheme="minorHAnsi"/>
        </w:rPr>
        <w:t xml:space="preserve"> Wykonawcy o aktualności informacji zawartych w oświadczeniu, o</w:t>
      </w:r>
      <w:r w:rsidR="00540178">
        <w:rPr>
          <w:rFonts w:asciiTheme="minorHAnsi" w:hAnsiTheme="minorHAnsi" w:cstheme="minorHAnsi"/>
        </w:rPr>
        <w:t> </w:t>
      </w:r>
      <w:r w:rsidR="003C7D74" w:rsidRPr="00EE3EC7">
        <w:rPr>
          <w:rFonts w:asciiTheme="minorHAnsi" w:hAnsiTheme="minorHAnsi" w:cstheme="minorHAnsi"/>
        </w:rPr>
        <w:t>którym mowa</w:t>
      </w:r>
      <w:r w:rsidR="00C9623D" w:rsidRPr="00EE3EC7">
        <w:rPr>
          <w:rFonts w:asciiTheme="minorHAnsi" w:hAnsiTheme="minorHAnsi" w:cstheme="minorHAnsi"/>
        </w:rPr>
        <w:t>:</w:t>
      </w:r>
    </w:p>
    <w:p w14:paraId="257E8D33" w14:textId="117002CB" w:rsidR="00717E14" w:rsidRPr="00EE3EC7" w:rsidRDefault="00EC5A0F" w:rsidP="00EC5A0F">
      <w:pPr>
        <w:pStyle w:val="Akapitzlist"/>
        <w:tabs>
          <w:tab w:val="left" w:pos="426"/>
        </w:tabs>
        <w:ind w:left="993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           </w:t>
      </w:r>
      <w:r w:rsidR="00C9623D" w:rsidRPr="00EE3EC7">
        <w:rPr>
          <w:rFonts w:asciiTheme="minorHAnsi" w:hAnsiTheme="minorHAnsi" w:cstheme="minorHAnsi"/>
        </w:rPr>
        <w:t>-</w:t>
      </w:r>
      <w:r w:rsidR="003C7D74" w:rsidRPr="00EE3EC7">
        <w:rPr>
          <w:rFonts w:asciiTheme="minorHAnsi" w:hAnsiTheme="minorHAnsi" w:cstheme="minorHAnsi"/>
        </w:rPr>
        <w:t xml:space="preserve"> w art. 125 ust. 1 ustawy </w:t>
      </w:r>
      <w:proofErr w:type="spellStart"/>
      <w:r w:rsidR="003C7D74" w:rsidRPr="00EE3EC7">
        <w:rPr>
          <w:rFonts w:asciiTheme="minorHAnsi" w:hAnsiTheme="minorHAnsi" w:cstheme="minorHAnsi"/>
        </w:rPr>
        <w:t>Pzp</w:t>
      </w:r>
      <w:proofErr w:type="spellEnd"/>
      <w:r w:rsidR="00B4394C" w:rsidRPr="00EE3EC7">
        <w:rPr>
          <w:rFonts w:asciiTheme="minorHAnsi" w:hAnsiTheme="minorHAnsi" w:cstheme="minorHAnsi"/>
        </w:rPr>
        <w:t xml:space="preserve"> (</w:t>
      </w:r>
      <w:r w:rsidR="00931A2F" w:rsidRPr="00EE3EC7">
        <w:rPr>
          <w:rFonts w:asciiTheme="minorHAnsi" w:hAnsiTheme="minorHAnsi" w:cstheme="minorHAnsi"/>
        </w:rPr>
        <w:t>pkt IX.1 SWZ</w:t>
      </w:r>
      <w:r w:rsidR="00B4394C" w:rsidRPr="00EE3EC7">
        <w:rPr>
          <w:rFonts w:asciiTheme="minorHAnsi" w:hAnsiTheme="minorHAnsi" w:cstheme="minorHAnsi"/>
        </w:rPr>
        <w:t>)</w:t>
      </w:r>
      <w:r w:rsidR="003C7D74" w:rsidRPr="00EE3EC7">
        <w:rPr>
          <w:rFonts w:asciiTheme="minorHAnsi" w:hAnsiTheme="minorHAnsi" w:cstheme="minorHAnsi"/>
        </w:rPr>
        <w:t xml:space="preserve">, w zakresie podstaw wykluczenia </w:t>
      </w:r>
      <w:r w:rsidR="000E4CA9" w:rsidRPr="00EE3EC7">
        <w:rPr>
          <w:rFonts w:asciiTheme="minorHAnsi" w:hAnsiTheme="minorHAnsi" w:cstheme="minorHAnsi"/>
        </w:rPr>
        <w:br/>
      </w:r>
      <w:r w:rsidR="003C7D74" w:rsidRPr="00EE3EC7">
        <w:rPr>
          <w:rFonts w:asciiTheme="minorHAnsi" w:hAnsiTheme="minorHAnsi" w:cstheme="minorHAnsi"/>
        </w:rPr>
        <w:t xml:space="preserve">z postępowania wskazanych przez Zamawiającego, </w:t>
      </w:r>
      <w:r w:rsidR="00953D1C" w:rsidRPr="00EE3EC7">
        <w:rPr>
          <w:rFonts w:asciiTheme="minorHAnsi" w:hAnsiTheme="minorHAnsi" w:cstheme="minorHAnsi"/>
        </w:rPr>
        <w:t xml:space="preserve">tj. </w:t>
      </w:r>
      <w:r w:rsidR="003C7D74" w:rsidRPr="00EE3EC7">
        <w:rPr>
          <w:rFonts w:asciiTheme="minorHAnsi" w:hAnsiTheme="minorHAnsi" w:cstheme="minorHAnsi"/>
        </w:rPr>
        <w:t>o których mowa w:</w:t>
      </w:r>
    </w:p>
    <w:p w14:paraId="662D5DD3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</w:t>
      </w:r>
    </w:p>
    <w:p w14:paraId="75755C2A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dotyczących orzeczenia zakazu ubiegania się </w:t>
      </w:r>
      <w:r w:rsidRPr="00EE3EC7">
        <w:rPr>
          <w:rFonts w:asciiTheme="minorHAnsi" w:hAnsiTheme="minorHAnsi" w:cstheme="minorHAnsi"/>
        </w:rPr>
        <w:br/>
        <w:t xml:space="preserve">o zamówienie publiczne tytułem środka zapobiegawczego, </w:t>
      </w:r>
    </w:p>
    <w:p w14:paraId="325DA268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5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dotyczących zawarcia z innymi wykonawcami porozumienia mającego na celu zakłócenie konkurencji, </w:t>
      </w:r>
    </w:p>
    <w:p w14:paraId="4D2C4007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6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</w:t>
      </w:r>
    </w:p>
    <w:p w14:paraId="35A13AFD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odnośnie do naruszenia obowiązków dotyczących płatności podatków i opłat lokalnych, o których mowa w ustawie z dnia 12 stycznia 1991 r. o podatkach i opłatach lokalnych (Dz. U. z 2019 r. poz. 1170),</w:t>
      </w:r>
    </w:p>
    <w:p w14:paraId="0560CBB6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2 lit. b ustawy, dotyczących ukarania za wykroczenie, za które wymierzono karę ograniczenia wolności lub karę grzywny,</w:t>
      </w:r>
    </w:p>
    <w:p w14:paraId="6D73C9C0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2 lit. c ustawy,</w:t>
      </w:r>
    </w:p>
    <w:p w14:paraId="0E0FB347" w14:textId="77777777" w:rsidR="00083653" w:rsidRPr="00EE3EC7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3 ustawy, dotyczących ukarania za wykroczenie, za które wymierzono karę ograniczenia wolności lub karę grzywny,</w:t>
      </w:r>
    </w:p>
    <w:p w14:paraId="5A3072B0" w14:textId="77777777" w:rsidR="00EC5A0F" w:rsidRPr="005A59D1" w:rsidRDefault="00083653" w:rsidP="00EE3EC7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1418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1 i 2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a także art. 108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dotyczącym orzeczenia zakazu ubiegania się o zamówienie publiczne tytułem </w:t>
      </w:r>
      <w:r w:rsidRPr="005A59D1">
        <w:rPr>
          <w:rFonts w:asciiTheme="minorHAnsi" w:hAnsiTheme="minorHAnsi" w:cstheme="minorHAnsi"/>
        </w:rPr>
        <w:t>środka karnego,</w:t>
      </w:r>
      <w:r w:rsidRPr="005A59D1">
        <w:t xml:space="preserve"> </w:t>
      </w:r>
    </w:p>
    <w:p w14:paraId="6F7DDA29" w14:textId="77777777" w:rsidR="00EC5A0F" w:rsidRPr="005A59D1" w:rsidRDefault="00083653" w:rsidP="00EC5A0F">
      <w:pPr>
        <w:pStyle w:val="Akapitzlist"/>
        <w:tabs>
          <w:tab w:val="left" w:pos="426"/>
          <w:tab w:val="left" w:pos="502"/>
          <w:tab w:val="left" w:pos="567"/>
        </w:tabs>
        <w:ind w:left="1418"/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>a także</w:t>
      </w:r>
    </w:p>
    <w:p w14:paraId="16F6A308" w14:textId="4DBB7F4C" w:rsidR="00FE7880" w:rsidRPr="005A59D1" w:rsidRDefault="008B315D" w:rsidP="00EC5A0F">
      <w:pPr>
        <w:pStyle w:val="Akapitzlist"/>
        <w:tabs>
          <w:tab w:val="left" w:pos="426"/>
          <w:tab w:val="left" w:pos="502"/>
          <w:tab w:val="left" w:pos="567"/>
        </w:tabs>
        <w:ind w:left="1418"/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- </w:t>
      </w:r>
      <w:r w:rsidR="00C9623D" w:rsidRPr="005A59D1">
        <w:rPr>
          <w:rFonts w:asciiTheme="minorHAnsi" w:hAnsiTheme="minorHAnsi" w:cstheme="minorHAnsi"/>
        </w:rPr>
        <w:t>w art. 7 ust</w:t>
      </w:r>
      <w:r w:rsidR="00BD6289" w:rsidRPr="005A59D1">
        <w:rPr>
          <w:rFonts w:asciiTheme="minorHAnsi" w:hAnsiTheme="minorHAnsi" w:cstheme="minorHAnsi"/>
        </w:rPr>
        <w:t xml:space="preserve">. </w:t>
      </w:r>
      <w:r w:rsidR="00C9623D" w:rsidRPr="005A59D1">
        <w:rPr>
          <w:rFonts w:asciiTheme="minorHAnsi" w:hAnsiTheme="minorHAnsi" w:cstheme="minorHAnsi"/>
        </w:rPr>
        <w:t xml:space="preserve">1 ustawy z dnia 13 kwietnia 2022 r. o szczególnych rozwiązaniach przeciwdziałania wspieraniu agresji na Ukrainę oraz ochronie bezpieczeństwa narodowego (Dz.U. </w:t>
      </w:r>
      <w:r w:rsidR="00A508BD" w:rsidRPr="005A59D1">
        <w:rPr>
          <w:rFonts w:asciiTheme="minorHAnsi" w:hAnsiTheme="minorHAnsi" w:cstheme="minorHAnsi"/>
        </w:rPr>
        <w:t xml:space="preserve">2024, </w:t>
      </w:r>
      <w:r w:rsidR="00C9623D" w:rsidRPr="005A59D1">
        <w:rPr>
          <w:rFonts w:asciiTheme="minorHAnsi" w:hAnsiTheme="minorHAnsi" w:cstheme="minorHAnsi"/>
        </w:rPr>
        <w:t>poz.</w:t>
      </w:r>
      <w:r w:rsidR="00A65760" w:rsidRPr="005A59D1">
        <w:rPr>
          <w:rFonts w:asciiTheme="minorHAnsi" w:hAnsiTheme="minorHAnsi" w:cstheme="minorHAnsi"/>
        </w:rPr>
        <w:t xml:space="preserve"> </w:t>
      </w:r>
      <w:r w:rsidR="00A508BD" w:rsidRPr="005A59D1">
        <w:rPr>
          <w:rFonts w:asciiTheme="minorHAnsi" w:hAnsiTheme="minorHAnsi" w:cstheme="minorHAnsi"/>
        </w:rPr>
        <w:t>507</w:t>
      </w:r>
      <w:r w:rsidRPr="005A59D1">
        <w:rPr>
          <w:rFonts w:asciiTheme="minorHAnsi" w:hAnsiTheme="minorHAnsi" w:cstheme="minorHAnsi"/>
        </w:rPr>
        <w:t>)</w:t>
      </w:r>
      <w:r w:rsidR="00FE7880" w:rsidRPr="005A59D1">
        <w:rPr>
          <w:rFonts w:asciiTheme="minorHAnsi" w:hAnsiTheme="minorHAnsi" w:cstheme="minorHAnsi"/>
        </w:rPr>
        <w:t xml:space="preserve">, </w:t>
      </w:r>
    </w:p>
    <w:p w14:paraId="351B8E00" w14:textId="5EAA16FF" w:rsidR="00EC5A0F" w:rsidRPr="005A59D1" w:rsidRDefault="00FE7880" w:rsidP="00EC5A0F">
      <w:pPr>
        <w:pStyle w:val="Akapitzlist"/>
        <w:tabs>
          <w:tab w:val="left" w:pos="426"/>
          <w:tab w:val="left" w:pos="502"/>
          <w:tab w:val="left" w:pos="567"/>
        </w:tabs>
        <w:ind w:left="1418"/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>- w pozostałym zakresie wskazanym przez Zamawiającego</w:t>
      </w:r>
      <w:r w:rsidR="00C240F0" w:rsidRPr="005A59D1">
        <w:rPr>
          <w:rFonts w:asciiTheme="minorHAnsi" w:hAnsiTheme="minorHAnsi" w:cstheme="minorHAnsi"/>
        </w:rPr>
        <w:t>.</w:t>
      </w:r>
    </w:p>
    <w:p w14:paraId="4106A5C4" w14:textId="32463C00" w:rsidR="00A65760" w:rsidRDefault="007D5300" w:rsidP="00447A71">
      <w:pPr>
        <w:pStyle w:val="Akapitzlist"/>
        <w:tabs>
          <w:tab w:val="left" w:pos="426"/>
          <w:tab w:val="left" w:pos="502"/>
          <w:tab w:val="left" w:pos="567"/>
        </w:tabs>
        <w:ind w:left="1418"/>
        <w:jc w:val="both"/>
        <w:rPr>
          <w:rFonts w:asciiTheme="minorHAnsi" w:hAnsiTheme="minorHAnsi" w:cstheme="minorHAnsi"/>
        </w:rPr>
      </w:pPr>
      <w:r w:rsidRPr="005A59D1">
        <w:rPr>
          <w:rFonts w:asciiTheme="minorHAnsi" w:hAnsiTheme="minorHAnsi" w:cstheme="minorHAnsi"/>
        </w:rPr>
        <w:t xml:space="preserve">(zaleca się złożenie oświadczenia odpowiednio z wykorzystaniem wzoru stanowiącego Załącznik nr </w:t>
      </w:r>
      <w:r w:rsidR="0030571C">
        <w:rPr>
          <w:rFonts w:asciiTheme="minorHAnsi" w:hAnsiTheme="minorHAnsi" w:cstheme="minorHAnsi"/>
        </w:rPr>
        <w:t>6</w:t>
      </w:r>
      <w:r w:rsidR="0074498A" w:rsidRPr="005A59D1">
        <w:rPr>
          <w:rFonts w:asciiTheme="minorHAnsi" w:hAnsiTheme="minorHAnsi" w:cstheme="minorHAnsi"/>
        </w:rPr>
        <w:t xml:space="preserve"> </w:t>
      </w:r>
      <w:r w:rsidRPr="005A59D1">
        <w:rPr>
          <w:rFonts w:asciiTheme="minorHAnsi" w:hAnsiTheme="minorHAnsi" w:cstheme="minorHAnsi"/>
        </w:rPr>
        <w:t>do SWZ)</w:t>
      </w:r>
      <w:r w:rsidR="00586879" w:rsidRPr="005A59D1">
        <w:rPr>
          <w:rFonts w:asciiTheme="minorHAnsi" w:hAnsiTheme="minorHAnsi" w:cstheme="minorHAnsi"/>
        </w:rPr>
        <w:t>;</w:t>
      </w:r>
    </w:p>
    <w:p w14:paraId="12FCD864" w14:textId="77777777" w:rsidR="00447A71" w:rsidRPr="00447A71" w:rsidRDefault="00447A71" w:rsidP="00447A71">
      <w:pPr>
        <w:pStyle w:val="Akapitzlist"/>
        <w:tabs>
          <w:tab w:val="left" w:pos="426"/>
          <w:tab w:val="left" w:pos="502"/>
          <w:tab w:val="left" w:pos="567"/>
        </w:tabs>
        <w:ind w:left="1418"/>
        <w:jc w:val="both"/>
        <w:rPr>
          <w:rFonts w:asciiTheme="minorHAnsi" w:hAnsiTheme="minorHAnsi" w:cstheme="minorHAnsi"/>
        </w:rPr>
      </w:pPr>
    </w:p>
    <w:p w14:paraId="412583CE" w14:textId="551B9CE8" w:rsidR="002B40BF" w:rsidRPr="00A65760" w:rsidRDefault="00717E14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Jeżeli Wykonawca ma siedzibę lub miejsce zamieszkania poza </w:t>
      </w:r>
      <w:r w:rsidR="00511D6D" w:rsidRPr="00A65760">
        <w:rPr>
          <w:rFonts w:asciiTheme="minorHAnsi" w:hAnsiTheme="minorHAnsi" w:cstheme="minorHAnsi"/>
        </w:rPr>
        <w:t xml:space="preserve">granicami </w:t>
      </w:r>
      <w:r w:rsidRPr="00A65760">
        <w:rPr>
          <w:rFonts w:asciiTheme="minorHAnsi" w:hAnsiTheme="minorHAnsi" w:cstheme="minorHAnsi"/>
        </w:rPr>
        <w:t xml:space="preserve">Rzeczypospolitej Polskiej </w:t>
      </w:r>
      <w:r w:rsidR="00FB40B9" w:rsidRPr="00A65760">
        <w:rPr>
          <w:rFonts w:asciiTheme="minorHAnsi" w:hAnsiTheme="minorHAnsi" w:cstheme="minorHAnsi"/>
        </w:rPr>
        <w:t xml:space="preserve">Zamawiający wymaga </w:t>
      </w:r>
      <w:r w:rsidRPr="00A65760">
        <w:rPr>
          <w:rFonts w:asciiTheme="minorHAnsi" w:hAnsiTheme="minorHAnsi" w:cstheme="minorHAnsi"/>
        </w:rPr>
        <w:t xml:space="preserve">zamiast: </w:t>
      </w:r>
    </w:p>
    <w:p w14:paraId="7B5DA02F" w14:textId="13660436" w:rsidR="00836900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>zaśw</w:t>
      </w:r>
      <w:r w:rsidR="00EE3917" w:rsidRPr="00A65760">
        <w:rPr>
          <w:rFonts w:asciiTheme="minorHAnsi" w:hAnsiTheme="minorHAnsi" w:cstheme="minorHAnsi"/>
        </w:rPr>
        <w:t xml:space="preserve">iadczenia </w:t>
      </w:r>
      <w:r w:rsidR="00836900" w:rsidRPr="00A65760">
        <w:rPr>
          <w:rFonts w:asciiTheme="minorHAnsi" w:hAnsiTheme="minorHAnsi" w:cstheme="minorHAnsi"/>
        </w:rPr>
        <w:t xml:space="preserve">potwierdzającego, że Wykonawca nie zalega z opłacaniem podatków </w:t>
      </w:r>
      <w:r w:rsidR="000E4CA9" w:rsidRPr="00A65760">
        <w:rPr>
          <w:rFonts w:asciiTheme="minorHAnsi" w:hAnsiTheme="minorHAnsi" w:cstheme="minorHAnsi"/>
        </w:rPr>
        <w:br/>
      </w:r>
      <w:r w:rsidR="00836900" w:rsidRPr="00A65760">
        <w:rPr>
          <w:rFonts w:asciiTheme="minorHAnsi" w:hAnsiTheme="minorHAnsi" w:cstheme="minorHAnsi"/>
        </w:rPr>
        <w:t>i opłat,</w:t>
      </w:r>
      <w:r w:rsidR="006353EB" w:rsidRPr="00A65760">
        <w:rPr>
          <w:rFonts w:asciiTheme="minorHAnsi" w:hAnsiTheme="minorHAnsi" w:cstheme="minorHAnsi"/>
        </w:rPr>
        <w:t xml:space="preserve"> o którym mowa w pkt </w:t>
      </w:r>
      <w:r w:rsidR="00EE3917" w:rsidRPr="00A65760">
        <w:rPr>
          <w:rFonts w:asciiTheme="minorHAnsi" w:hAnsiTheme="minorHAnsi" w:cstheme="minorHAnsi"/>
        </w:rPr>
        <w:t>IX.2.</w:t>
      </w:r>
      <w:r w:rsidR="00541CE1" w:rsidRPr="00A65760">
        <w:rPr>
          <w:rFonts w:asciiTheme="minorHAnsi" w:hAnsiTheme="minorHAnsi" w:cstheme="minorHAnsi"/>
        </w:rPr>
        <w:t xml:space="preserve">2 </w:t>
      </w:r>
      <w:r w:rsidR="006353EB" w:rsidRPr="00A65760">
        <w:rPr>
          <w:rFonts w:asciiTheme="minorHAnsi" w:hAnsiTheme="minorHAnsi" w:cstheme="minorHAnsi"/>
        </w:rPr>
        <w:t>SWZ</w:t>
      </w:r>
      <w:r w:rsidRPr="00A65760">
        <w:rPr>
          <w:rFonts w:asciiTheme="minorHAnsi" w:hAnsiTheme="minorHAnsi" w:cstheme="minorHAnsi"/>
        </w:rPr>
        <w:t>, zaświadczenia albo innego dokumentu potwierdzającego, że wykonawca nie zalega z opłacaniem składek na ubezpieczenia społeczne lub z</w:t>
      </w:r>
      <w:r w:rsidR="00836900" w:rsidRPr="00A65760">
        <w:rPr>
          <w:rFonts w:asciiTheme="minorHAnsi" w:hAnsiTheme="minorHAnsi" w:cstheme="minorHAnsi"/>
        </w:rPr>
        <w:t xml:space="preserve">drowotne, o których mowa w pkt </w:t>
      </w:r>
      <w:r w:rsidR="00EE3917" w:rsidRPr="00A65760">
        <w:rPr>
          <w:rFonts w:asciiTheme="minorHAnsi" w:hAnsiTheme="minorHAnsi" w:cstheme="minorHAnsi"/>
        </w:rPr>
        <w:t>IX.2</w:t>
      </w:r>
      <w:r w:rsidR="00836900" w:rsidRPr="00A65760">
        <w:rPr>
          <w:rFonts w:asciiTheme="minorHAnsi" w:hAnsiTheme="minorHAnsi" w:cstheme="minorHAnsi"/>
        </w:rPr>
        <w:t>.</w:t>
      </w:r>
      <w:r w:rsidR="00541CE1" w:rsidRPr="00A65760">
        <w:rPr>
          <w:rFonts w:asciiTheme="minorHAnsi" w:hAnsiTheme="minorHAnsi" w:cstheme="minorHAnsi"/>
        </w:rPr>
        <w:t xml:space="preserve">3 </w:t>
      </w:r>
      <w:r w:rsidR="00836900" w:rsidRPr="00A65760">
        <w:rPr>
          <w:rFonts w:asciiTheme="minorHAnsi" w:hAnsiTheme="minorHAnsi" w:cstheme="minorHAnsi"/>
        </w:rPr>
        <w:t>SWZ</w:t>
      </w:r>
      <w:r w:rsidRPr="00A65760">
        <w:rPr>
          <w:rFonts w:asciiTheme="minorHAnsi" w:hAnsiTheme="minorHAnsi" w:cstheme="minorHAnsi"/>
        </w:rPr>
        <w:t>, lub odpisu albo informacji z Krajowego Rejestru Sądowego lub z Centralnej Ewidencji i Informacji o Działalności Gospodarczej, o których mo</w:t>
      </w:r>
      <w:r w:rsidR="00836900" w:rsidRPr="00A65760">
        <w:rPr>
          <w:rFonts w:asciiTheme="minorHAnsi" w:hAnsiTheme="minorHAnsi" w:cstheme="minorHAnsi"/>
        </w:rPr>
        <w:t xml:space="preserve">wa w pkt </w:t>
      </w:r>
      <w:r w:rsidR="00EE3917" w:rsidRPr="00A65760">
        <w:rPr>
          <w:rFonts w:asciiTheme="minorHAnsi" w:hAnsiTheme="minorHAnsi" w:cstheme="minorHAnsi"/>
        </w:rPr>
        <w:t>IX.2.</w:t>
      </w:r>
      <w:r w:rsidR="00541CE1" w:rsidRPr="00A65760">
        <w:rPr>
          <w:rFonts w:asciiTheme="minorHAnsi" w:hAnsiTheme="minorHAnsi" w:cstheme="minorHAnsi"/>
        </w:rPr>
        <w:t>4</w:t>
      </w:r>
      <w:r w:rsidR="00836900" w:rsidRPr="00A65760">
        <w:rPr>
          <w:rFonts w:asciiTheme="minorHAnsi" w:hAnsiTheme="minorHAnsi" w:cstheme="minorHAnsi"/>
        </w:rPr>
        <w:t>. SWZ</w:t>
      </w:r>
      <w:r w:rsidRPr="00A65760">
        <w:rPr>
          <w:rFonts w:asciiTheme="minorHAnsi" w:hAnsiTheme="minorHAnsi" w:cstheme="minorHAnsi"/>
        </w:rPr>
        <w:t xml:space="preserve"> - składa dokument lub dokumenty wystawione w kraju, w którym Wykonawca ma siedzibę lub miejsce zamieszkania, potwierdzające odpowiednio, że: </w:t>
      </w:r>
    </w:p>
    <w:p w14:paraId="11897E9B" w14:textId="492AD948" w:rsidR="00836900" w:rsidRPr="00A65760" w:rsidRDefault="00717E14" w:rsidP="00EE3EC7">
      <w:pPr>
        <w:pStyle w:val="Akapitzlist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lastRenderedPageBreak/>
        <w:t xml:space="preserve">nie naruszył obowiązków dotyczących płatności podatków, opłat lub składek na ubezpieczenie społeczne lub zdrowotne, </w:t>
      </w:r>
    </w:p>
    <w:p w14:paraId="7FD8CE45" w14:textId="52B1BCAD" w:rsidR="00836900" w:rsidRPr="00A65760" w:rsidRDefault="00717E14" w:rsidP="00EE3EC7">
      <w:pPr>
        <w:pStyle w:val="Akapitzlist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686F76F" w14:textId="1921A5A0" w:rsidR="00836900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Dokumenty, o których mowa w pkt </w:t>
      </w:r>
      <w:r w:rsidR="00EE3917" w:rsidRPr="00A65760">
        <w:rPr>
          <w:rFonts w:asciiTheme="minorHAnsi" w:hAnsiTheme="minorHAnsi" w:cstheme="minorHAnsi"/>
        </w:rPr>
        <w:t>IX.</w:t>
      </w:r>
      <w:r w:rsidR="00541CE1" w:rsidRPr="00A65760">
        <w:rPr>
          <w:rFonts w:asciiTheme="minorHAnsi" w:hAnsiTheme="minorHAnsi" w:cstheme="minorHAnsi"/>
        </w:rPr>
        <w:t>3</w:t>
      </w:r>
      <w:r w:rsidR="00836900" w:rsidRPr="00A65760">
        <w:rPr>
          <w:rFonts w:asciiTheme="minorHAnsi" w:hAnsiTheme="minorHAnsi" w:cstheme="minorHAnsi"/>
        </w:rPr>
        <w:t>.</w:t>
      </w:r>
      <w:r w:rsidR="005766BE" w:rsidRPr="00A65760">
        <w:rPr>
          <w:rFonts w:asciiTheme="minorHAnsi" w:hAnsiTheme="minorHAnsi" w:cstheme="minorHAnsi"/>
        </w:rPr>
        <w:t>1</w:t>
      </w:r>
      <w:r w:rsidRPr="00A65760">
        <w:rPr>
          <w:rFonts w:asciiTheme="minorHAnsi" w:hAnsiTheme="minorHAnsi" w:cstheme="minorHAnsi"/>
        </w:rPr>
        <w:t xml:space="preserve"> powinny być wystawione nie wcześniej </w:t>
      </w:r>
      <w:r w:rsidR="000E4CA9" w:rsidRPr="00A65760">
        <w:rPr>
          <w:rFonts w:asciiTheme="minorHAnsi" w:hAnsiTheme="minorHAnsi" w:cstheme="minorHAnsi"/>
        </w:rPr>
        <w:br/>
      </w:r>
      <w:r w:rsidRPr="00A65760">
        <w:rPr>
          <w:rFonts w:asciiTheme="minorHAnsi" w:hAnsiTheme="minorHAnsi" w:cstheme="minorHAnsi"/>
        </w:rPr>
        <w:t>niż 3 miesiące przed ich złożeniem.</w:t>
      </w:r>
    </w:p>
    <w:p w14:paraId="2DF32A6F" w14:textId="4EE7BC94" w:rsidR="00442BBD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>Jeżeli w kraju, w którym Wykonawca ma siedzibę lub miejsce zamieszkania</w:t>
      </w:r>
      <w:r w:rsidR="00FE7880">
        <w:rPr>
          <w:rFonts w:asciiTheme="minorHAnsi" w:hAnsiTheme="minorHAnsi" w:cstheme="minorHAnsi"/>
        </w:rPr>
        <w:t xml:space="preserve"> lub miejsce zamieszkania ma osoba, której dokument dotyczy</w:t>
      </w:r>
      <w:r w:rsidRPr="00A65760">
        <w:rPr>
          <w:rFonts w:asciiTheme="minorHAnsi" w:hAnsiTheme="minorHAnsi" w:cstheme="minorHAnsi"/>
        </w:rPr>
        <w:t xml:space="preserve">, nie wydaje się dokumentów, o których mowa w pkt. </w:t>
      </w:r>
      <w:r w:rsidR="00EE3917" w:rsidRPr="00A65760">
        <w:rPr>
          <w:rFonts w:asciiTheme="minorHAnsi" w:hAnsiTheme="minorHAnsi" w:cstheme="minorHAnsi"/>
        </w:rPr>
        <w:t>IX.</w:t>
      </w:r>
      <w:r w:rsidR="00292D5A" w:rsidRPr="00A65760">
        <w:rPr>
          <w:rFonts w:asciiTheme="minorHAnsi" w:hAnsiTheme="minorHAnsi" w:cstheme="minorHAnsi"/>
        </w:rPr>
        <w:t>3</w:t>
      </w:r>
      <w:r w:rsidRPr="00A65760">
        <w:rPr>
          <w:rFonts w:asciiTheme="minorHAnsi" w:hAnsiTheme="minorHAnsi" w:cstheme="minorHAnsi"/>
        </w:rPr>
        <w:t>.</w:t>
      </w:r>
      <w:r w:rsidR="000C7C1D" w:rsidRPr="00A65760">
        <w:rPr>
          <w:rFonts w:asciiTheme="minorHAnsi" w:hAnsiTheme="minorHAnsi" w:cstheme="minorHAnsi"/>
        </w:rPr>
        <w:t>1</w:t>
      </w:r>
      <w:r w:rsidRPr="00A65760">
        <w:rPr>
          <w:rFonts w:asciiTheme="minorHAnsi" w:hAnsiTheme="minorHAnsi" w:cstheme="minorHAnsi"/>
        </w:rPr>
        <w:t xml:space="preserve">, lub gdy dokumenty te nie odnoszą się do wszystkich przypadków, </w:t>
      </w:r>
      <w:r w:rsidR="00D210FD" w:rsidRPr="00A65760">
        <w:rPr>
          <w:rFonts w:asciiTheme="minorHAnsi" w:hAnsiTheme="minorHAnsi" w:cstheme="minorHAnsi"/>
        </w:rPr>
        <w:t>o których mowa w</w:t>
      </w:r>
      <w:r w:rsidR="00000876" w:rsidRPr="00A65760">
        <w:rPr>
          <w:rFonts w:asciiTheme="minorHAnsi" w:hAnsiTheme="minorHAnsi" w:cstheme="minorHAnsi"/>
        </w:rPr>
        <w:t xml:space="preserve"> </w:t>
      </w:r>
      <w:r w:rsidRPr="00A65760">
        <w:rPr>
          <w:rFonts w:asciiTheme="minorHAnsi" w:hAnsiTheme="minorHAnsi" w:cstheme="minorHAnsi"/>
        </w:rPr>
        <w:t>art. 109 ust. 1 pkt 1</w:t>
      </w:r>
      <w:r w:rsidR="00EE3917" w:rsidRPr="00A65760">
        <w:rPr>
          <w:rFonts w:asciiTheme="minorHAnsi" w:hAnsiTheme="minorHAnsi" w:cstheme="minorHAnsi"/>
        </w:rPr>
        <w:t xml:space="preserve"> </w:t>
      </w:r>
      <w:r w:rsidR="005C21B6" w:rsidRPr="00A65760">
        <w:rPr>
          <w:rFonts w:asciiTheme="minorHAnsi" w:hAnsiTheme="minorHAnsi" w:cstheme="minorHAnsi"/>
        </w:rPr>
        <w:t xml:space="preserve">ustawy </w:t>
      </w:r>
      <w:proofErr w:type="spellStart"/>
      <w:r w:rsidRPr="00A65760">
        <w:rPr>
          <w:rFonts w:asciiTheme="minorHAnsi" w:hAnsiTheme="minorHAnsi" w:cstheme="minorHAnsi"/>
        </w:rPr>
        <w:t>P</w:t>
      </w:r>
      <w:r w:rsidR="005C21B6" w:rsidRPr="00A65760">
        <w:rPr>
          <w:rFonts w:asciiTheme="minorHAnsi" w:hAnsiTheme="minorHAnsi" w:cstheme="minorHAnsi"/>
        </w:rPr>
        <w:t>zp</w:t>
      </w:r>
      <w:proofErr w:type="spellEnd"/>
      <w:r w:rsidRPr="00A65760">
        <w:rPr>
          <w:rFonts w:asciiTheme="minorHAnsi" w:hAnsiTheme="minorHAnsi" w:cstheme="minorHAnsi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8945CE" w:rsidRPr="008945CE">
        <w:rPr>
          <w:rFonts w:asciiTheme="minorHAnsi" w:hAnsiTheme="minorHAnsi" w:cstheme="minorHAnsi"/>
        </w:rPr>
        <w:t xml:space="preserve">lub miejsce zamieszkania ma osoba, której dokument </w:t>
      </w:r>
      <w:r w:rsidR="008945CE">
        <w:rPr>
          <w:rFonts w:asciiTheme="minorHAnsi" w:hAnsiTheme="minorHAnsi" w:cstheme="minorHAnsi"/>
        </w:rPr>
        <w:t xml:space="preserve">miał </w:t>
      </w:r>
      <w:r w:rsidR="008945CE" w:rsidRPr="008945CE">
        <w:rPr>
          <w:rFonts w:asciiTheme="minorHAnsi" w:hAnsiTheme="minorHAnsi" w:cstheme="minorHAnsi"/>
        </w:rPr>
        <w:t>dotyczy</w:t>
      </w:r>
      <w:r w:rsidR="008945CE">
        <w:rPr>
          <w:rFonts w:asciiTheme="minorHAnsi" w:hAnsiTheme="minorHAnsi" w:cstheme="minorHAnsi"/>
        </w:rPr>
        <w:t xml:space="preserve">ć, </w:t>
      </w:r>
      <w:r w:rsidRPr="00A65760">
        <w:rPr>
          <w:rFonts w:asciiTheme="minorHAnsi" w:hAnsiTheme="minorHAnsi" w:cstheme="minorHAnsi"/>
        </w:rPr>
        <w:t>nie ma przepisów o oświadczeniu pod przysięgą, złożone przed organem sądowym, administracyjnym, notariuszem, organem samorządu zawodowego lub gospodarczego właściwym ze względu na siedzibę lub miejsce zamieszkania Wykonawcy</w:t>
      </w:r>
      <w:r w:rsidR="008945CE">
        <w:rPr>
          <w:rFonts w:asciiTheme="minorHAnsi" w:hAnsiTheme="minorHAnsi" w:cstheme="minorHAnsi"/>
        </w:rPr>
        <w:t xml:space="preserve"> </w:t>
      </w:r>
      <w:r w:rsidR="008945CE" w:rsidRPr="008945CE">
        <w:rPr>
          <w:rFonts w:asciiTheme="minorHAnsi" w:hAnsiTheme="minorHAnsi" w:cstheme="minorHAnsi"/>
        </w:rPr>
        <w:t xml:space="preserve">lub miejsce zamieszkania </w:t>
      </w:r>
      <w:r w:rsidR="008945CE">
        <w:rPr>
          <w:rFonts w:asciiTheme="minorHAnsi" w:hAnsiTheme="minorHAnsi" w:cstheme="minorHAnsi"/>
        </w:rPr>
        <w:t>osoby</w:t>
      </w:r>
      <w:r w:rsidR="008945CE" w:rsidRPr="008945CE">
        <w:rPr>
          <w:rFonts w:asciiTheme="minorHAnsi" w:hAnsiTheme="minorHAnsi" w:cstheme="minorHAnsi"/>
        </w:rPr>
        <w:t>, której dokument dotyczy</w:t>
      </w:r>
      <w:r w:rsidRPr="00A65760">
        <w:rPr>
          <w:rFonts w:asciiTheme="minorHAnsi" w:hAnsiTheme="minorHAnsi" w:cstheme="minorHAnsi"/>
        </w:rPr>
        <w:t xml:space="preserve">. Postanowienia pkt. </w:t>
      </w:r>
      <w:r w:rsidR="00D769F0" w:rsidRPr="00A65760">
        <w:rPr>
          <w:rFonts w:asciiTheme="minorHAnsi" w:hAnsiTheme="minorHAnsi" w:cstheme="minorHAnsi"/>
        </w:rPr>
        <w:t>3</w:t>
      </w:r>
      <w:r w:rsidR="00717ED1" w:rsidRPr="00A65760">
        <w:rPr>
          <w:rFonts w:asciiTheme="minorHAnsi" w:hAnsiTheme="minorHAnsi" w:cstheme="minorHAnsi"/>
        </w:rPr>
        <w:t>.</w:t>
      </w:r>
      <w:r w:rsidR="00D769F0" w:rsidRPr="00A65760">
        <w:rPr>
          <w:rFonts w:asciiTheme="minorHAnsi" w:hAnsiTheme="minorHAnsi" w:cstheme="minorHAnsi"/>
        </w:rPr>
        <w:t xml:space="preserve">2 </w:t>
      </w:r>
      <w:r w:rsidR="00442BBD" w:rsidRPr="00A65760">
        <w:rPr>
          <w:rFonts w:asciiTheme="minorHAnsi" w:hAnsiTheme="minorHAnsi" w:cstheme="minorHAnsi"/>
        </w:rPr>
        <w:t>powyżej</w:t>
      </w:r>
      <w:r w:rsidRPr="00A65760">
        <w:rPr>
          <w:rFonts w:asciiTheme="minorHAnsi" w:hAnsiTheme="minorHAnsi" w:cstheme="minorHAnsi"/>
        </w:rPr>
        <w:t xml:space="preserve"> stosuje się. </w:t>
      </w:r>
    </w:p>
    <w:p w14:paraId="7E66A26F" w14:textId="77777777" w:rsidR="003B66F7" w:rsidRPr="00EA74EA" w:rsidRDefault="003B66F7" w:rsidP="003B66F7">
      <w:pPr>
        <w:pStyle w:val="Akapitzlist"/>
        <w:tabs>
          <w:tab w:val="left" w:pos="426"/>
          <w:tab w:val="left" w:pos="567"/>
          <w:tab w:val="left" w:pos="1134"/>
        </w:tabs>
        <w:ind w:left="502"/>
        <w:jc w:val="both"/>
        <w:rPr>
          <w:rFonts w:asciiTheme="minorHAnsi" w:hAnsiTheme="minorHAnsi" w:cstheme="minorHAnsi"/>
        </w:rPr>
      </w:pPr>
    </w:p>
    <w:p w14:paraId="3237116A" w14:textId="10C93781" w:rsidR="00E634AD" w:rsidRPr="00EA74EA" w:rsidRDefault="003B66F7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Podmiotowe środki dowodowe</w:t>
      </w:r>
      <w:r w:rsidR="0096057D">
        <w:rPr>
          <w:rFonts w:asciiTheme="minorHAnsi" w:hAnsiTheme="minorHAnsi" w:cstheme="minorHAnsi"/>
        </w:rPr>
        <w:t>, przedmiotowe środki dowodowe,</w:t>
      </w:r>
      <w:r w:rsidRPr="00EA74EA">
        <w:rPr>
          <w:rFonts w:asciiTheme="minorHAnsi" w:hAnsiTheme="minorHAnsi" w:cstheme="minorHAnsi"/>
        </w:rPr>
        <w:t xml:space="preserve"> inne dokumenty lub oświadczenia</w:t>
      </w:r>
      <w:r w:rsidR="00E83366" w:rsidRPr="00EA74EA">
        <w:rPr>
          <w:rFonts w:asciiTheme="minorHAnsi" w:hAnsiTheme="minorHAnsi" w:cstheme="minorHAnsi"/>
        </w:rPr>
        <w:t xml:space="preserve"> żądane przez Zamawiającego</w:t>
      </w:r>
      <w:r w:rsidR="00E634AD" w:rsidRPr="00EA74EA">
        <w:rPr>
          <w:rFonts w:asciiTheme="minorHAnsi" w:hAnsiTheme="minorHAnsi" w:cstheme="minorHAnsi"/>
        </w:rPr>
        <w:t>:</w:t>
      </w:r>
    </w:p>
    <w:p w14:paraId="0505B3A3" w14:textId="6275DCEB" w:rsidR="008E7B2B" w:rsidRDefault="0068586C" w:rsidP="00EE3EC7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="008E7B2B">
        <w:rPr>
          <w:rFonts w:asciiTheme="minorHAnsi" w:hAnsiTheme="minorHAnsi" w:cstheme="minorHAnsi"/>
        </w:rPr>
        <w:t xml:space="preserve">zostały </w:t>
      </w:r>
      <w:r w:rsidR="003B66F7" w:rsidRPr="00EA74EA">
        <w:rPr>
          <w:rFonts w:asciiTheme="minorHAnsi" w:hAnsiTheme="minorHAnsi" w:cstheme="minorHAnsi"/>
        </w:rPr>
        <w:t>sporządzone w języku obcym</w:t>
      </w:r>
      <w:r w:rsidR="008E7B2B">
        <w:rPr>
          <w:rFonts w:asciiTheme="minorHAnsi" w:hAnsiTheme="minorHAnsi" w:cstheme="minorHAnsi"/>
        </w:rPr>
        <w:t xml:space="preserve"> -</w:t>
      </w:r>
      <w:r w:rsidR="003B66F7" w:rsidRPr="00EA74EA">
        <w:rPr>
          <w:rFonts w:asciiTheme="minorHAnsi" w:hAnsiTheme="minorHAnsi" w:cstheme="minorHAnsi"/>
        </w:rPr>
        <w:t xml:space="preserve"> przekazuje się wraz z tłumaczeniem na język polski</w:t>
      </w:r>
      <w:r w:rsidR="008E7B2B">
        <w:rPr>
          <w:rFonts w:asciiTheme="minorHAnsi" w:hAnsiTheme="minorHAnsi" w:cstheme="minorHAnsi"/>
        </w:rPr>
        <w:t>;</w:t>
      </w:r>
    </w:p>
    <w:p w14:paraId="1FB3F0BB" w14:textId="2D116A1F" w:rsidR="008E7B2B" w:rsidRDefault="0068586C" w:rsidP="00EE3EC7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 w:rsidRPr="00083653">
        <w:rPr>
          <w:rFonts w:asciiTheme="minorHAnsi" w:hAnsiTheme="minorHAnsi" w:cstheme="minorHAnsi"/>
          <w:u w:val="single"/>
        </w:rPr>
        <w:t xml:space="preserve">gdy </w:t>
      </w:r>
      <w:r w:rsidR="008E7B2B" w:rsidRPr="00083653">
        <w:rPr>
          <w:rFonts w:asciiTheme="minorHAnsi" w:hAnsiTheme="minorHAnsi" w:cstheme="minorHAnsi"/>
          <w:u w:val="single"/>
        </w:rPr>
        <w:t>zostały wystawione przez upoważnione podmioty</w:t>
      </w:r>
      <w:r w:rsidR="008E7B2B">
        <w:rPr>
          <w:rFonts w:asciiTheme="minorHAnsi" w:hAnsiTheme="minorHAnsi" w:cstheme="minorHAnsi"/>
        </w:rPr>
        <w:t xml:space="preserve"> inne niż wykonawca, wykonawca wspólnie ubiegający się o udzielenie zamówienia</w:t>
      </w:r>
      <w:r w:rsidR="004F5F53">
        <w:rPr>
          <w:rFonts w:asciiTheme="minorHAnsi" w:hAnsiTheme="minorHAnsi" w:cstheme="minorHAnsi"/>
        </w:rPr>
        <w:t xml:space="preserve"> </w:t>
      </w:r>
      <w:r w:rsidR="008E7B2B">
        <w:rPr>
          <w:rFonts w:asciiTheme="minorHAnsi" w:hAnsiTheme="minorHAnsi" w:cstheme="minorHAnsi"/>
        </w:rPr>
        <w:t>lub</w:t>
      </w:r>
      <w:r w:rsidR="00FB40B9">
        <w:rPr>
          <w:rFonts w:asciiTheme="minorHAnsi" w:hAnsiTheme="minorHAnsi" w:cstheme="minorHAnsi"/>
        </w:rPr>
        <w:t xml:space="preserve"> </w:t>
      </w:r>
      <w:r w:rsidR="008E7B2B">
        <w:rPr>
          <w:rFonts w:asciiTheme="minorHAnsi" w:hAnsiTheme="minorHAnsi" w:cstheme="minorHAnsi"/>
        </w:rPr>
        <w:t xml:space="preserve">podwykonawca, </w:t>
      </w:r>
      <w:r w:rsidR="008E7B2B" w:rsidRPr="00083653">
        <w:rPr>
          <w:rFonts w:asciiTheme="minorHAnsi" w:hAnsiTheme="minorHAnsi" w:cstheme="minorHAnsi"/>
          <w:u w:val="single"/>
        </w:rPr>
        <w:t>jako dokument elektroniczny</w:t>
      </w:r>
      <w:r w:rsidR="008E7B2B" w:rsidRPr="00083653">
        <w:rPr>
          <w:rFonts w:asciiTheme="minorHAnsi" w:hAnsiTheme="minorHAnsi" w:cstheme="minorHAnsi"/>
        </w:rPr>
        <w:t xml:space="preserve"> – </w:t>
      </w:r>
      <w:r w:rsidR="008E7B2B" w:rsidRPr="00083653">
        <w:rPr>
          <w:rFonts w:asciiTheme="minorHAnsi" w:hAnsiTheme="minorHAnsi" w:cstheme="minorHAnsi"/>
          <w:u w:val="single"/>
        </w:rPr>
        <w:t>przekazuje się ten dokument</w:t>
      </w:r>
      <w:r w:rsidR="008E7B2B">
        <w:rPr>
          <w:rFonts w:asciiTheme="minorHAnsi" w:hAnsiTheme="minorHAnsi" w:cstheme="minorHAnsi"/>
        </w:rPr>
        <w:t>;</w:t>
      </w:r>
    </w:p>
    <w:p w14:paraId="78F917A0" w14:textId="7C600D2A" w:rsidR="00A051AD" w:rsidRDefault="0068586C" w:rsidP="00EE3EC7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="008E7B2B">
        <w:rPr>
          <w:rFonts w:asciiTheme="minorHAnsi" w:hAnsiTheme="minorHAnsi" w:cstheme="minorHAnsi"/>
        </w:rPr>
        <w:t xml:space="preserve">zostały wystawione przez upoważnione podmioty jako dokument w postaci papierowej – </w:t>
      </w:r>
      <w:r w:rsidR="008E7B2B" w:rsidRPr="007052E2">
        <w:rPr>
          <w:rFonts w:asciiTheme="minorHAnsi" w:hAnsiTheme="minorHAnsi" w:cstheme="minorHAnsi"/>
        </w:rPr>
        <w:t>przekazuje się cyfrowe odwzorowanie tego dokumentu opatrzone kwalifikowanym podpisem elektronicznym</w:t>
      </w:r>
      <w:r w:rsidR="00A051AD" w:rsidRPr="007052E2">
        <w:rPr>
          <w:rFonts w:asciiTheme="minorHAnsi" w:hAnsiTheme="minorHAnsi" w:cstheme="minorHAnsi"/>
        </w:rPr>
        <w:t>,</w:t>
      </w:r>
      <w:r w:rsidR="007052E2">
        <w:rPr>
          <w:rFonts w:asciiTheme="minorHAnsi" w:hAnsiTheme="minorHAnsi" w:cstheme="minorHAnsi"/>
        </w:rPr>
        <w:t xml:space="preserve"> podpisem zaufanym lub podpisem   osobistym</w:t>
      </w:r>
      <w:r w:rsidR="0076567F">
        <w:rPr>
          <w:rFonts w:asciiTheme="minorHAnsi" w:hAnsiTheme="minorHAnsi" w:cstheme="minorHAnsi"/>
        </w:rPr>
        <w:t xml:space="preserve"> </w:t>
      </w:r>
      <w:r w:rsidR="0076567F">
        <w:rPr>
          <w:rFonts w:asciiTheme="minorHAnsi" w:hAnsiTheme="minorHAnsi"/>
        </w:rPr>
        <w:t>(podpis osobisty składa się przy użyciu elektronicznego dowodu osobistego)</w:t>
      </w:r>
      <w:r w:rsidR="007052E2">
        <w:rPr>
          <w:rFonts w:asciiTheme="minorHAnsi" w:hAnsiTheme="minorHAnsi" w:cstheme="minorHAnsi"/>
        </w:rPr>
        <w:t>,</w:t>
      </w:r>
      <w:r w:rsidR="00A051AD" w:rsidRPr="007052E2">
        <w:rPr>
          <w:rFonts w:asciiTheme="minorHAnsi" w:hAnsiTheme="minorHAnsi" w:cstheme="minorHAnsi"/>
        </w:rPr>
        <w:t xml:space="preserve"> poświadczającym zgodność cyfrowego odwzorowania z dokumentem w postaci papierowej</w:t>
      </w:r>
      <w:r w:rsidR="00A051AD">
        <w:rPr>
          <w:rFonts w:asciiTheme="minorHAnsi" w:hAnsiTheme="minorHAnsi" w:cstheme="minorHAnsi"/>
        </w:rPr>
        <w:t>; przez cyfrowe odwzorowanie dokumentu 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30EF14AC" w14:textId="7B43CC30" w:rsidR="00BB4480" w:rsidRDefault="00BB4480" w:rsidP="00EE3EC7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gdy są to dokumenty niewystawione przez upoważnione podmioty</w:t>
      </w:r>
      <w:r w:rsidR="009B282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przekazuje się w postaci elektronicznej i opatruje się kwalifikowanym podpisem elektronicznym, podpisem zaufanym lub podpisem osobistym;</w:t>
      </w:r>
    </w:p>
    <w:p w14:paraId="5EF8E512" w14:textId="7017C5C3" w:rsidR="00BB4480" w:rsidRPr="00EA74EA" w:rsidRDefault="00BB4480" w:rsidP="00EE3EC7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 w:rsidRPr="0068586C">
        <w:rPr>
          <w:rFonts w:asciiTheme="minorHAnsi" w:hAnsiTheme="minorHAnsi" w:cstheme="minorHAnsi"/>
        </w:rPr>
        <w:t xml:space="preserve">gdy są to dokumenty </w:t>
      </w:r>
      <w:r w:rsidRPr="00012176">
        <w:rPr>
          <w:rFonts w:asciiTheme="minorHAnsi" w:hAnsiTheme="minorHAnsi" w:cstheme="minorHAnsi"/>
        </w:rPr>
        <w:t>niewystawione przez upoważnione podmioty</w:t>
      </w:r>
      <w:r>
        <w:rPr>
          <w:rFonts w:asciiTheme="minorHAnsi" w:hAnsiTheme="minorHAnsi" w:cstheme="minorHAnsi"/>
        </w:rPr>
        <w:t xml:space="preserve">, ale zostały sporządzone jako dokument w postaci papierowej i opatrzone własnoręcznym podpisem – przekazuje się cyfrowe odwzorowanie tego dokumentu opatrzone </w:t>
      </w:r>
      <w:r>
        <w:rPr>
          <w:rFonts w:asciiTheme="minorHAnsi" w:hAnsiTheme="minorHAnsi" w:cstheme="minorHAnsi"/>
        </w:rPr>
        <w:lastRenderedPageBreak/>
        <w:t>kwalifikowanym podpisem elektronicznym, podpisem zaufanym lub podpisem osobistym,</w:t>
      </w:r>
      <w:r w:rsidRPr="007052E2">
        <w:rPr>
          <w:rFonts w:asciiTheme="minorHAnsi" w:hAnsiTheme="minorHAnsi" w:cstheme="minorHAnsi"/>
        </w:rPr>
        <w:t xml:space="preserve"> poświadczającym zgodność cyfrowego odwzorowania z dokumentem w postaci papierowej</w:t>
      </w:r>
      <w:r>
        <w:rPr>
          <w:rFonts w:asciiTheme="minorHAnsi" w:hAnsiTheme="minorHAnsi" w:cstheme="minorHAnsi"/>
        </w:rPr>
        <w:t>.</w:t>
      </w:r>
    </w:p>
    <w:p w14:paraId="49EC45B4" w14:textId="77777777" w:rsidR="00B643CA" w:rsidRPr="00EA74EA" w:rsidRDefault="00B643CA" w:rsidP="00B643CA">
      <w:pPr>
        <w:pStyle w:val="Akapitzlist"/>
        <w:tabs>
          <w:tab w:val="left" w:pos="426"/>
          <w:tab w:val="left" w:pos="567"/>
          <w:tab w:val="left" w:pos="1134"/>
        </w:tabs>
        <w:ind w:left="641"/>
        <w:jc w:val="both"/>
        <w:rPr>
          <w:rFonts w:asciiTheme="minorHAnsi" w:hAnsiTheme="minorHAnsi" w:cstheme="minorHAnsi"/>
        </w:rPr>
      </w:pPr>
    </w:p>
    <w:p w14:paraId="49CAFC7A" w14:textId="62DA47D3" w:rsidR="00012176" w:rsidRDefault="00012176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Poświadczenia zgodności cyfrowego odwzorowania z dokumentem w postaci </w:t>
      </w:r>
      <w:r w:rsidR="0068586C">
        <w:rPr>
          <w:rFonts w:asciiTheme="minorHAnsi" w:hAnsiTheme="minorHAnsi" w:cstheme="minorHAnsi"/>
        </w:rPr>
        <w:t>papierowej</w:t>
      </w:r>
      <w:r>
        <w:rPr>
          <w:rFonts w:asciiTheme="minorHAnsi" w:hAnsiTheme="minorHAnsi" w:cstheme="minorHAnsi"/>
        </w:rPr>
        <w:t>:</w:t>
      </w:r>
    </w:p>
    <w:p w14:paraId="1E498B89" w14:textId="5A4D77BC" w:rsidR="006E09CD" w:rsidRDefault="0068586C" w:rsidP="00EE3EC7">
      <w:pPr>
        <w:pStyle w:val="Akapitzlist"/>
        <w:numPr>
          <w:ilvl w:val="3"/>
          <w:numId w:val="10"/>
        </w:numPr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którym mowa w pkt. </w:t>
      </w:r>
      <w:r w:rsidR="00D769F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.3) </w:t>
      </w:r>
    </w:p>
    <w:p w14:paraId="6E579031" w14:textId="1F0211A2" w:rsidR="006E09CD" w:rsidRDefault="00012176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dokonuje</w:t>
      </w:r>
      <w:r w:rsidR="001A30C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>w przypadku podmiotowych środków dowodowych</w:t>
      </w:r>
      <w:r w:rsidR="001A30C3">
        <w:rPr>
          <w:rFonts w:asciiTheme="minorHAnsi" w:hAnsiTheme="minorHAnsi" w:cstheme="minorHAnsi"/>
        </w:rPr>
        <w:t xml:space="preserve"> oraz</w:t>
      </w:r>
      <w:r w:rsidR="00D255F4">
        <w:rPr>
          <w:rFonts w:asciiTheme="minorHAnsi" w:hAnsiTheme="minorHAnsi" w:cstheme="minorHAnsi"/>
        </w:rPr>
        <w:t xml:space="preserve"> dokumentów potwierdzających umocowanie do reprezentowania</w:t>
      </w:r>
      <w:r w:rsidR="001A30C3"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odpowiednio wykonawca, wykonawca wspólnie ubiegający się o udzielenie zamówienia lub podwykonawca,</w:t>
      </w:r>
      <w:r w:rsidR="00F5455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</w:t>
      </w:r>
      <w:r w:rsidR="00F5455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zakresie podmiotowych środków dowodowych</w:t>
      </w:r>
      <w:r w:rsidR="00D255F4">
        <w:rPr>
          <w:rFonts w:asciiTheme="minorHAnsi" w:hAnsiTheme="minorHAnsi" w:cstheme="minorHAnsi"/>
        </w:rPr>
        <w:t xml:space="preserve"> lub dokumentów</w:t>
      </w:r>
      <w:r w:rsidR="00F5455F"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>potwierdzających umocowanie do reprezentowania</w:t>
      </w:r>
      <w:r>
        <w:rPr>
          <w:rFonts w:asciiTheme="minorHAnsi" w:hAnsiTheme="minorHAnsi" w:cstheme="minorHAnsi"/>
        </w:rPr>
        <w:t>, które każdego z nich dotyczą;</w:t>
      </w:r>
      <w:r w:rsidR="0068586C">
        <w:rPr>
          <w:rFonts w:asciiTheme="minorHAnsi" w:hAnsiTheme="minorHAnsi" w:cstheme="minorHAnsi"/>
        </w:rPr>
        <w:t xml:space="preserve"> </w:t>
      </w:r>
    </w:p>
    <w:p w14:paraId="5E08A31E" w14:textId="2D6B2561" w:rsidR="00E108CC" w:rsidRDefault="00E108CC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dokonuje, w przypadku przedmiotowych środków dowodowych – odpowiednio wykonawca lub wykonawca wspólnie ubiegający się o udzielenie zamówienia;</w:t>
      </w:r>
    </w:p>
    <w:p w14:paraId="431160F5" w14:textId="0285D68E" w:rsidR="001A30C3" w:rsidRDefault="001A30C3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dokonuje, w zakresie innych dokumentów – </w:t>
      </w:r>
      <w:r w:rsidRPr="001A30C3">
        <w:rPr>
          <w:rFonts w:asciiTheme="minorHAnsi" w:hAnsiTheme="minorHAnsi" w:cstheme="minorHAnsi"/>
        </w:rPr>
        <w:t>odpowiednio wykonawca lub wykonawca wspólnie ubiegający się o udzielenie zamówienia</w:t>
      </w:r>
      <w:r>
        <w:rPr>
          <w:rFonts w:asciiTheme="minorHAnsi" w:hAnsiTheme="minorHAnsi" w:cstheme="minorHAnsi"/>
        </w:rPr>
        <w:t xml:space="preserve">, w zakresie dokumentów, które każdego z nich dotyczą;  </w:t>
      </w:r>
    </w:p>
    <w:p w14:paraId="32875819" w14:textId="6384B0AB" w:rsidR="00012176" w:rsidRDefault="0068586C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może dokonać również notariusz;</w:t>
      </w:r>
    </w:p>
    <w:p w14:paraId="33A089A9" w14:textId="68F750DE" w:rsidR="0068586C" w:rsidRDefault="0068586C" w:rsidP="00EE3EC7">
      <w:pPr>
        <w:pStyle w:val="Akapitzlist"/>
        <w:numPr>
          <w:ilvl w:val="3"/>
          <w:numId w:val="10"/>
        </w:numPr>
        <w:spacing w:before="0" w:after="0"/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którym mowa w pkt. </w:t>
      </w:r>
      <w:r w:rsidR="00D769F0">
        <w:rPr>
          <w:rFonts w:asciiTheme="minorHAnsi" w:hAnsiTheme="minorHAnsi" w:cstheme="minorHAnsi"/>
        </w:rPr>
        <w:t>4</w:t>
      </w:r>
      <w:r w:rsidR="006E09CD">
        <w:rPr>
          <w:rFonts w:asciiTheme="minorHAnsi" w:hAnsiTheme="minorHAnsi" w:cstheme="minorHAnsi"/>
        </w:rPr>
        <w:t>.5)</w:t>
      </w:r>
      <w:r>
        <w:rPr>
          <w:rFonts w:asciiTheme="minorHAnsi" w:hAnsiTheme="minorHAnsi" w:cstheme="minorHAnsi"/>
        </w:rPr>
        <w:t>:</w:t>
      </w:r>
    </w:p>
    <w:p w14:paraId="0FBE7B28" w14:textId="19CC6DB0" w:rsidR="0068586C" w:rsidRDefault="006E09CD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 w:rsidRPr="006E09CD">
        <w:rPr>
          <w:rFonts w:asciiTheme="minorHAnsi" w:hAnsiTheme="minorHAnsi" w:cstheme="minorHAnsi"/>
        </w:rPr>
        <w:t>dokonuje</w:t>
      </w:r>
      <w:r>
        <w:rPr>
          <w:rFonts w:asciiTheme="minorHAnsi" w:hAnsiTheme="minorHAnsi" w:cstheme="minorHAnsi"/>
        </w:rPr>
        <w:t>,</w:t>
      </w:r>
      <w:r w:rsidRPr="006E09CD">
        <w:rPr>
          <w:rFonts w:asciiTheme="minorHAnsi" w:hAnsiTheme="minorHAnsi" w:cstheme="minorHAnsi"/>
        </w:rPr>
        <w:t xml:space="preserve"> </w:t>
      </w:r>
      <w:r w:rsidR="0068586C" w:rsidRPr="006E09CD">
        <w:rPr>
          <w:rFonts w:asciiTheme="minorHAnsi" w:hAnsiTheme="minorHAnsi" w:cstheme="minorHAnsi"/>
        </w:rPr>
        <w:t xml:space="preserve">w przypadku </w:t>
      </w:r>
      <w:r>
        <w:rPr>
          <w:rFonts w:asciiTheme="minorHAnsi" w:hAnsiTheme="minorHAnsi" w:cstheme="minorHAnsi"/>
        </w:rPr>
        <w:t>podmiotowych środków dowodowych</w:t>
      </w:r>
      <w:r w:rsidR="00F5455F">
        <w:rPr>
          <w:rFonts w:asciiTheme="minorHAnsi" w:hAnsiTheme="minorHAnsi" w:cstheme="minorHAnsi"/>
        </w:rPr>
        <w:t xml:space="preserve"> –</w:t>
      </w:r>
      <w:r w:rsidR="0068586C" w:rsidRPr="006E09CD">
        <w:rPr>
          <w:rFonts w:asciiTheme="minorHAnsi" w:hAnsiTheme="minorHAnsi" w:cstheme="minorHAnsi"/>
        </w:rPr>
        <w:t xml:space="preserve"> odpowiednio wykonawca, wykonawca wspólnie ubiegający się o udzielenie zamówienia lub podwykonawca, w zakresie podmiotowych środków dowodowych, które każdego </w:t>
      </w:r>
      <w:r w:rsidR="000E4CA9">
        <w:rPr>
          <w:rFonts w:asciiTheme="minorHAnsi" w:hAnsiTheme="minorHAnsi" w:cstheme="minorHAnsi"/>
        </w:rPr>
        <w:br/>
      </w:r>
      <w:r w:rsidR="0068586C" w:rsidRPr="006E09CD">
        <w:rPr>
          <w:rFonts w:asciiTheme="minorHAnsi" w:hAnsiTheme="minorHAnsi" w:cstheme="minorHAnsi"/>
        </w:rPr>
        <w:t xml:space="preserve">z nich dotyczą; </w:t>
      </w:r>
    </w:p>
    <w:p w14:paraId="420517F8" w14:textId="5298BA80" w:rsidR="00E108CC" w:rsidRDefault="00E108CC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dokonuje, </w:t>
      </w:r>
      <w:r w:rsidRPr="001A30C3">
        <w:rPr>
          <w:rFonts w:asciiTheme="minorHAnsi" w:hAnsiTheme="minorHAnsi" w:cstheme="minorHAnsi"/>
        </w:rPr>
        <w:t>w przypadku przedmiotowych środków dowodowych – odpowiednio wykonawca lub wykonawca wspólnie ubiegający się o udzielenie zamówienia;</w:t>
      </w:r>
    </w:p>
    <w:p w14:paraId="0E6F4C20" w14:textId="17C9F18C" w:rsidR="00012176" w:rsidRPr="00EC5A0F" w:rsidRDefault="00EC5A0F" w:rsidP="00B76AD2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może dokonać również notariusz.</w:t>
      </w:r>
    </w:p>
    <w:p w14:paraId="625FC22D" w14:textId="66F98D23" w:rsidR="006E09CD" w:rsidRDefault="006E09C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40306B">
        <w:rPr>
          <w:rFonts w:asciiTheme="minorHAnsi" w:hAnsiTheme="minorHAnsi" w:cstheme="minorHAnsi"/>
        </w:rPr>
        <w:t xml:space="preserve">przypadku przekazywania dokumentu elektronicznego w formacie poddającym dane kompresji, opatrzenie pliku zawierającego skompresowane dokumenty kwalifikowanym podpisem elektronicznym, </w:t>
      </w:r>
      <w:r w:rsidR="005F264A" w:rsidRPr="0040306B">
        <w:rPr>
          <w:rFonts w:asciiTheme="minorHAnsi" w:hAnsiTheme="minorHAnsi" w:cstheme="minorHAnsi"/>
        </w:rPr>
        <w:t xml:space="preserve">podpisem zaufanym lub podpisem osobistym, </w:t>
      </w:r>
      <w:r w:rsidRPr="0040306B">
        <w:rPr>
          <w:rFonts w:asciiTheme="minorHAnsi" w:hAnsiTheme="minorHAnsi" w:cstheme="minorHAnsi"/>
        </w:rPr>
        <w:t>jest równoznaczne z opatrzeniem wszystkich dokumentów zawartych w tym pliku kwalifikowanym podpisem elektronicznym</w:t>
      </w:r>
      <w:r w:rsidR="005F264A" w:rsidRPr="0040306B">
        <w:rPr>
          <w:rFonts w:asciiTheme="minorHAnsi" w:hAnsiTheme="minorHAnsi" w:cstheme="minorHAnsi"/>
        </w:rPr>
        <w:t>, podpisem zaufanym lub podpisem osobistym</w:t>
      </w:r>
      <w:r w:rsidRPr="0040306B">
        <w:rPr>
          <w:rFonts w:asciiTheme="minorHAnsi" w:hAnsiTheme="minorHAnsi" w:cstheme="minorHAnsi"/>
        </w:rPr>
        <w:t>.</w:t>
      </w:r>
    </w:p>
    <w:p w14:paraId="0BB3FA7D" w14:textId="77777777" w:rsidR="006E09CD" w:rsidRDefault="006E09CD" w:rsidP="006E09CD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37A7AA5B" w14:textId="7070D62A" w:rsidR="00245533" w:rsidRPr="00EA74EA" w:rsidRDefault="00E634A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 przypadku wskazania przez Wykonawcę d</w:t>
      </w:r>
      <w:r w:rsidR="00A62A9A">
        <w:rPr>
          <w:rFonts w:asciiTheme="minorHAnsi" w:hAnsiTheme="minorHAnsi" w:cstheme="minorHAnsi"/>
        </w:rPr>
        <w:t xml:space="preserve">ostępności podmiotowych środków </w:t>
      </w:r>
      <w:r w:rsidRPr="00EA74EA">
        <w:rPr>
          <w:rFonts w:asciiTheme="minorHAnsi" w:hAnsiTheme="minorHAnsi" w:cstheme="minorHAnsi"/>
        </w:rPr>
        <w:t xml:space="preserve">dowodowych </w:t>
      </w:r>
      <w:r w:rsidR="006E7008">
        <w:rPr>
          <w:rFonts w:asciiTheme="minorHAnsi" w:hAnsiTheme="minorHAnsi" w:cstheme="minorHAnsi"/>
        </w:rPr>
        <w:t xml:space="preserve">lub dokumentów </w:t>
      </w:r>
      <w:r w:rsidRPr="00EA74EA">
        <w:rPr>
          <w:rFonts w:asciiTheme="minorHAnsi" w:hAnsiTheme="minorHAnsi" w:cstheme="minorHAnsi"/>
        </w:rPr>
        <w:t>pod określonymi adresami internetowymi ogólnodostępnych i bezpłatnych baz danych, Zamawiający może żądać od Wykonawcy tłumaczenia na ję</w:t>
      </w:r>
      <w:r w:rsidR="00B643CA" w:rsidRPr="00EA74EA">
        <w:rPr>
          <w:rFonts w:asciiTheme="minorHAnsi" w:hAnsiTheme="minorHAnsi" w:cstheme="minorHAnsi"/>
        </w:rPr>
        <w:t>z</w:t>
      </w:r>
      <w:r w:rsidRPr="00EA74EA">
        <w:rPr>
          <w:rFonts w:asciiTheme="minorHAnsi" w:hAnsiTheme="minorHAnsi" w:cstheme="minorHAnsi"/>
        </w:rPr>
        <w:t>yk polski pobranych samodzielnie przez Zamawiającego podmiotowych środków dowodowych</w:t>
      </w:r>
      <w:r w:rsidR="006E7008">
        <w:rPr>
          <w:rFonts w:asciiTheme="minorHAnsi" w:hAnsiTheme="minorHAnsi" w:cstheme="minorHAnsi"/>
        </w:rPr>
        <w:t xml:space="preserve"> lub dokumentów</w:t>
      </w:r>
      <w:r w:rsidRPr="00EA74EA">
        <w:rPr>
          <w:rFonts w:asciiTheme="minorHAnsi" w:hAnsiTheme="minorHAnsi" w:cstheme="minorHAnsi"/>
        </w:rPr>
        <w:t>.</w:t>
      </w:r>
    </w:p>
    <w:p w14:paraId="60DDD19E" w14:textId="77777777" w:rsidR="00B643CA" w:rsidRPr="00EA74EA" w:rsidRDefault="00B643CA" w:rsidP="00B643CA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58F6CD94" w14:textId="6E8475DC" w:rsidR="00B85AFE" w:rsidRPr="00EC5A0F" w:rsidRDefault="00E634A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Wykonawca nie jest zobowiązany do złożenia podmiotowych środkó</w:t>
      </w:r>
      <w:r w:rsidR="00EF31FF" w:rsidRPr="00EA74EA">
        <w:rPr>
          <w:rFonts w:asciiTheme="minorHAnsi" w:hAnsiTheme="minorHAnsi" w:cstheme="minorHAnsi"/>
        </w:rPr>
        <w:t>w dowodowych</w:t>
      </w:r>
      <w:r w:rsidRPr="00EA74EA">
        <w:rPr>
          <w:rFonts w:asciiTheme="minorHAnsi" w:hAnsiTheme="minorHAnsi" w:cstheme="minorHAnsi"/>
        </w:rPr>
        <w:t>, które Zamawiający posiada, jeżeli Wykonawca wskaże te środki oraz potwierdzi ich prawidłowość i aktualność.</w:t>
      </w:r>
    </w:p>
    <w:p w14:paraId="4115520E" w14:textId="52A02068" w:rsidR="007E22EE" w:rsidRPr="00EC5A0F" w:rsidRDefault="00734E42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 xml:space="preserve">Informacje o środkach </w:t>
      </w:r>
      <w:r w:rsidR="007E22EE" w:rsidRPr="009031F4">
        <w:rPr>
          <w:rFonts w:asciiTheme="minorHAnsi" w:hAnsiTheme="minorHAnsi" w:cstheme="minorHAnsi"/>
          <w:sz w:val="24"/>
          <w:szCs w:val="24"/>
        </w:rPr>
        <w:t xml:space="preserve">komunikacji elektronicznej, przy użyciu których Zamawiający będzie komunikował się z Wykonawcami oraz informacje o wymaganiach technicznych </w:t>
      </w:r>
      <w:r w:rsidR="007D3122" w:rsidRPr="009031F4">
        <w:rPr>
          <w:rFonts w:asciiTheme="minorHAnsi" w:hAnsiTheme="minorHAnsi" w:cstheme="minorHAnsi"/>
          <w:sz w:val="24"/>
          <w:szCs w:val="24"/>
        </w:rPr>
        <w:br/>
      </w:r>
      <w:r w:rsidR="007E22EE" w:rsidRPr="009031F4">
        <w:rPr>
          <w:rFonts w:asciiTheme="minorHAnsi" w:hAnsiTheme="minorHAnsi" w:cstheme="minorHAnsi"/>
          <w:sz w:val="24"/>
          <w:szCs w:val="24"/>
        </w:rPr>
        <w:lastRenderedPageBreak/>
        <w:t>i organizacyjnych sporządzania, wysyłania i odbierania korespondencji elektronicznej</w:t>
      </w:r>
      <w:r w:rsidR="00ED623C" w:rsidRPr="009031F4">
        <w:rPr>
          <w:rFonts w:asciiTheme="minorHAnsi" w:hAnsiTheme="minorHAnsi" w:cstheme="minorHAnsi"/>
          <w:sz w:val="24"/>
          <w:szCs w:val="24"/>
        </w:rPr>
        <w:t>. Wskazanie osób uprawnionych do komunikowania się z Wykonawcami.</w:t>
      </w:r>
    </w:p>
    <w:p w14:paraId="3E61E3F1" w14:textId="2A20E576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Komunikacja między Zamawiającym, a Wykonawcami odbywa się przy użyciu Platformy e-Zamówienia, która jest dostępna pod adr</w:t>
      </w:r>
      <w:r w:rsidR="009D6851" w:rsidRPr="009D6851">
        <w:rPr>
          <w:rFonts w:asciiTheme="minorHAnsi" w:hAnsiTheme="minorHAnsi" w:cstheme="minorHAnsi"/>
        </w:rPr>
        <w:t>esem https://ezamowienia.gov.pl</w:t>
      </w:r>
      <w:r w:rsidRPr="009D6851">
        <w:rPr>
          <w:rFonts w:asciiTheme="minorHAnsi" w:hAnsiTheme="minorHAnsi" w:cstheme="minorHAnsi"/>
        </w:rPr>
        <w:t xml:space="preserve">, oraz za pomocą poczty elektronicznej w przypadkach, o których mowa w pkt. 16 poniżej, </w:t>
      </w:r>
      <w:r w:rsidRPr="009D6851">
        <w:rPr>
          <w:rFonts w:asciiTheme="minorHAnsi" w:hAnsiTheme="minorHAnsi" w:cstheme="minorHAnsi"/>
        </w:rPr>
        <w:br/>
        <w:t xml:space="preserve">z zastrzeżeniem, że </w:t>
      </w:r>
      <w:r w:rsidRPr="009D6851">
        <w:rPr>
          <w:rFonts w:asciiTheme="minorHAnsi" w:hAnsiTheme="minorHAnsi" w:cstheme="minorHAnsi"/>
          <w:u w:val="single"/>
        </w:rPr>
        <w:t xml:space="preserve">złożenie oferty następuje wyłącznie przy użyciu Platformy </w:t>
      </w:r>
      <w:r w:rsidRPr="009D6851">
        <w:rPr>
          <w:rFonts w:asciiTheme="minorHAnsi" w:hAnsiTheme="minorHAnsi" w:cstheme="minorHAnsi"/>
          <w:u w:val="single"/>
        </w:rPr>
        <w:br/>
        <w:t>e-Zamówienia.</w:t>
      </w:r>
    </w:p>
    <w:p w14:paraId="4C726D7D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Korzystanie z Platformy e-Zamówienia jest bezpłatne.</w:t>
      </w:r>
    </w:p>
    <w:p w14:paraId="5CDF458D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</w:t>
      </w:r>
      <w:r w:rsidRPr="009D6851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Regulamin Platformy </w:t>
      </w:r>
      <w:r w:rsidRPr="009D6851">
        <w:rPr>
          <w:rFonts w:asciiTheme="minorHAnsi" w:hAnsiTheme="minorHAnsi" w:cstheme="minorHAnsi"/>
        </w:rPr>
        <w:br/>
        <w:t>e-Zamówienia, dostępny na stronie internetowej https://ezamowienia.gov.pl oraz informacje zamieszczone w zakładce „Centrum Pomocy”.</w:t>
      </w:r>
    </w:p>
    <w:p w14:paraId="7C7C16B3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Minimalne wymagania techniczne dotyczące sprzętu używanego w celu korzystania </w:t>
      </w:r>
      <w:r w:rsidRPr="009D6851">
        <w:rPr>
          <w:rFonts w:asciiTheme="minorHAnsi" w:hAnsiTheme="minorHAnsi" w:cstheme="minorHAnsi"/>
        </w:rPr>
        <w:br/>
        <w:t xml:space="preserve">z usług Platformy e-Zamówienia oraz informacje dotyczące specyfikacji połączenia określa Regulamin Platformy e-Zamówienia. </w:t>
      </w:r>
    </w:p>
    <w:p w14:paraId="3F7FC11F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232091EA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38A74B5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31 grudnia 2020 r. w sprawie sposobu sporządzania </w:t>
      </w:r>
      <w:r w:rsidRPr="009D6851">
        <w:rPr>
          <w:rFonts w:asciiTheme="minorHAnsi" w:hAnsiTheme="minorHAnsi" w:cstheme="minorHAnsi"/>
        </w:rPr>
        <w:br/>
        <w:t>i przekazywania informacji oraz wymagań technicznych dla dokumentów elektronicznych oraz środków komunikacji elektronicznej w postępowaniu o udzielenie zamówienia publicznego lub konkursie, zwanym dalej rozporządzeniem Prezesa Rady Ministrów w sprawie wymagań dla dokumentów elektronicznych (Dz.U. 2452). Zamawiający zaleca następujący format przesyłanych danych: .pdf.</w:t>
      </w:r>
    </w:p>
    <w:p w14:paraId="61AC0E28" w14:textId="36EEDEE9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 Dokumenty elektroniczne, o których mowa w § 2 ust. 1 rozporządzenia Prezesa Rady Ministrów w sprawie wymagań dla dokumentów elektronicznych, sporządza się </w:t>
      </w:r>
      <w:r w:rsidRPr="009D6851">
        <w:rPr>
          <w:rFonts w:asciiTheme="minorHAnsi" w:hAnsiTheme="minorHAnsi" w:cstheme="minorHAnsi"/>
        </w:rPr>
        <w:br/>
        <w:t>w postaci elektronicznej, w formatach danych określonych w przepisach rozporządzenia Rady Ministrów w sprawie Krajowych Ram Interoperacyjności, oraz rozporządzeniu Ministra Rozwoju, Pracy i Technol</w:t>
      </w:r>
      <w:r w:rsidR="0030571C">
        <w:rPr>
          <w:rFonts w:asciiTheme="minorHAnsi" w:hAnsiTheme="minorHAnsi" w:cstheme="minorHAnsi"/>
        </w:rPr>
        <w:t xml:space="preserve">ogii z dnia 23 grudnia 2020 r. </w:t>
      </w:r>
      <w:r w:rsidRPr="009D6851">
        <w:rPr>
          <w:rFonts w:asciiTheme="minorHAnsi" w:hAnsiTheme="minorHAnsi" w:cstheme="minorHAnsi"/>
        </w:rPr>
        <w:t>w sprawie</w:t>
      </w:r>
      <w:r w:rsidRPr="009D6851">
        <w:rPr>
          <w:rFonts w:ascii="Segoe UI" w:hAnsi="Segoe UI" w:cs="Segoe UI"/>
          <w:sz w:val="28"/>
          <w:szCs w:val="28"/>
        </w:rPr>
        <w:t xml:space="preserve"> </w:t>
      </w:r>
      <w:r w:rsidRPr="009D6851">
        <w:rPr>
          <w:rFonts w:asciiTheme="minorHAnsi" w:hAnsiTheme="minorHAnsi" w:cstheme="minorHAnsi"/>
        </w:rPr>
        <w:t xml:space="preserve">podmiotowych środków dowodowych oraz innych dokumentów lub oświadczeń, jakich może żądać zamawiający od wykonawcy (Dz. U. z 2020 poz. 2415), z uwzględnieniem rodzaju przekazywanych danych i przekazuje się jako załączniki. </w:t>
      </w:r>
    </w:p>
    <w:p w14:paraId="20A7FC89" w14:textId="77777777" w:rsidR="0067393B" w:rsidRPr="009D6851" w:rsidRDefault="0067393B" w:rsidP="0067393B">
      <w:pPr>
        <w:pStyle w:val="Akapitzlist"/>
        <w:tabs>
          <w:tab w:val="left" w:pos="426"/>
        </w:tabs>
        <w:ind w:left="643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Wykaz poszczególnych dokumentów i oświadczeń składanych w postępowaniu oraz ich forma, sposób sporządzania i przekazywania zostały określone przez Zamawiającego odpowiednio w pkt. V oraz IX SWZ.</w:t>
      </w:r>
      <w:r w:rsidRPr="009D6851">
        <w:rPr>
          <w:rFonts w:asciiTheme="minorHAnsi" w:hAnsiTheme="minorHAnsi" w:cstheme="minorHAnsi"/>
          <w:strike/>
        </w:rPr>
        <w:t xml:space="preserve"> </w:t>
      </w:r>
    </w:p>
    <w:p w14:paraId="678FCBBD" w14:textId="713628EF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Informacje, oświadczenia lub dokumenty, inne niż wymienione w § 2 ust. 1</w:t>
      </w:r>
      <w:r w:rsidR="00540178">
        <w:rPr>
          <w:rFonts w:asciiTheme="minorHAnsi" w:hAnsiTheme="minorHAnsi" w:cstheme="minorHAnsi"/>
        </w:rPr>
        <w:t> </w:t>
      </w:r>
      <w:r w:rsidRPr="009D6851">
        <w:rPr>
          <w:rFonts w:asciiTheme="minorHAnsi" w:hAnsiTheme="minorHAnsi" w:cstheme="minorHAnsi"/>
        </w:rPr>
        <w:t>rozporządzenia Prezesa Rady Ministrów w sprawie wymagań dla dokumentów elektronicznych, przekazywane w postępowaniu sporządza się w postaci elektronicznej:</w:t>
      </w:r>
    </w:p>
    <w:p w14:paraId="128805CD" w14:textId="45CD4AA4" w:rsidR="0067393B" w:rsidRPr="009D6851" w:rsidRDefault="0067393B" w:rsidP="00B76AD2">
      <w:pPr>
        <w:pStyle w:val="Akapitzlist"/>
        <w:numPr>
          <w:ilvl w:val="0"/>
          <w:numId w:val="34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lastRenderedPageBreak/>
        <w:t xml:space="preserve">w formatach danych określonych w przepisach rozporządzenia Rady Ministrów </w:t>
      </w:r>
      <w:r w:rsidRPr="009D6851">
        <w:rPr>
          <w:rFonts w:asciiTheme="minorHAnsi" w:hAnsiTheme="minorHAnsi" w:cstheme="minorHAnsi"/>
        </w:rPr>
        <w:br/>
        <w:t>w sprawie Krajowych Ram Interoperacyjności (i przekazuje się jako załączniki), lub</w:t>
      </w:r>
    </w:p>
    <w:p w14:paraId="075351C8" w14:textId="6FB54C1E" w:rsidR="0067393B" w:rsidRPr="009D6851" w:rsidRDefault="0067393B" w:rsidP="00B76AD2">
      <w:pPr>
        <w:pStyle w:val="Akapitzlist"/>
        <w:numPr>
          <w:ilvl w:val="0"/>
          <w:numId w:val="34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komunikacji”), z zastrzeżeniem postanowień pkt. 1. </w:t>
      </w:r>
    </w:p>
    <w:p w14:paraId="22752400" w14:textId="1DA330B5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Zamawiający przekazuje link prowadzący bezpośrednio do widoku postępowania oraz Identyfikator (ID) postępowania na Platformie e-Zamówienia w Załączniku nr </w:t>
      </w:r>
      <w:r w:rsidR="00816B9D">
        <w:rPr>
          <w:rFonts w:asciiTheme="minorHAnsi" w:hAnsiTheme="minorHAnsi" w:cstheme="minorHAnsi"/>
        </w:rPr>
        <w:t>7</w:t>
      </w:r>
      <w:r w:rsidR="0074498A" w:rsidRPr="009D6851">
        <w:rPr>
          <w:rFonts w:asciiTheme="minorHAnsi" w:hAnsiTheme="minorHAnsi" w:cstheme="minorHAnsi"/>
        </w:rPr>
        <w:t xml:space="preserve"> </w:t>
      </w:r>
      <w:r w:rsidRPr="009D6851">
        <w:rPr>
          <w:rFonts w:asciiTheme="minorHAnsi" w:hAnsiTheme="minorHAnsi" w:cstheme="minorHAnsi"/>
        </w:rPr>
        <w:t xml:space="preserve">do SWZ. Dane postępowanie można wyszukać również ze strony głównej Platformy </w:t>
      </w:r>
      <w:r w:rsidRPr="009D6851">
        <w:rPr>
          <w:rFonts w:asciiTheme="minorHAnsi" w:hAnsiTheme="minorHAnsi" w:cstheme="minorHAnsi"/>
        </w:rPr>
        <w:br/>
        <w:t>e-Zamówienia (przycisk „Przeglądaj postępowania/konkursy”)</w:t>
      </w:r>
      <w:r w:rsidRPr="009D6851">
        <w:rPr>
          <w:rFonts w:asciiTheme="minorHAnsi" w:hAnsiTheme="minorHAnsi" w:cstheme="minorHAnsi"/>
          <w:b/>
        </w:rPr>
        <w:t>.</w:t>
      </w:r>
    </w:p>
    <w:p w14:paraId="02F2CC46" w14:textId="156A4528" w:rsidR="0067393B" w:rsidRPr="005E1583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5249E2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</w:t>
      </w:r>
      <w:r>
        <w:rPr>
          <w:rFonts w:asciiTheme="minorHAnsi" w:hAnsiTheme="minorHAnsi" w:cstheme="minorHAnsi"/>
        </w:rPr>
        <w:br/>
      </w:r>
      <w:r w:rsidRPr="005249E2">
        <w:rPr>
          <w:rFonts w:asciiTheme="minorHAnsi" w:hAnsiTheme="minorHAnsi" w:cstheme="minorHAnsi"/>
        </w:rPr>
        <w:t>w rozumieniu przepisów ustawy z dnia 16 kwietnia 1993 r. o zwalczaniu nieuczciwej konkurencji (</w:t>
      </w:r>
      <w:proofErr w:type="spellStart"/>
      <w:r w:rsidR="00AF1C7D">
        <w:rPr>
          <w:rFonts w:asciiTheme="minorHAnsi" w:hAnsiTheme="minorHAnsi" w:cstheme="minorHAnsi"/>
        </w:rPr>
        <w:t>t.j</w:t>
      </w:r>
      <w:proofErr w:type="spellEnd"/>
      <w:r w:rsidR="00AF1C7D">
        <w:rPr>
          <w:rFonts w:asciiTheme="minorHAnsi" w:hAnsiTheme="minorHAnsi" w:cstheme="minorHAnsi"/>
        </w:rPr>
        <w:t xml:space="preserve">. </w:t>
      </w:r>
      <w:r w:rsidRPr="005249E2">
        <w:rPr>
          <w:rFonts w:asciiTheme="minorHAnsi" w:hAnsiTheme="minorHAnsi" w:cstheme="minorHAnsi"/>
        </w:rPr>
        <w:t>Dz. U. z 202</w:t>
      </w:r>
      <w:r w:rsidR="00AF1C7D">
        <w:rPr>
          <w:rFonts w:asciiTheme="minorHAnsi" w:hAnsiTheme="minorHAnsi" w:cstheme="minorHAnsi"/>
        </w:rPr>
        <w:t>2</w:t>
      </w:r>
      <w:r w:rsidRPr="005249E2">
        <w:rPr>
          <w:rFonts w:asciiTheme="minorHAnsi" w:hAnsiTheme="minorHAnsi" w:cstheme="minorHAnsi"/>
        </w:rPr>
        <w:t xml:space="preserve"> r. poz. </w:t>
      </w:r>
      <w:r w:rsidR="00AF1C7D">
        <w:rPr>
          <w:rFonts w:asciiTheme="minorHAnsi" w:hAnsiTheme="minorHAnsi" w:cstheme="minorHAnsi"/>
        </w:rPr>
        <w:t>1233</w:t>
      </w:r>
      <w:r w:rsidRPr="005249E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zalecane jest, aby </w:t>
      </w:r>
      <w:r w:rsidRPr="005249E2">
        <w:rPr>
          <w:rFonts w:asciiTheme="minorHAnsi" w:hAnsiTheme="minorHAnsi" w:cstheme="minorHAnsi"/>
        </w:rPr>
        <w:t>wykonawca, w celu utrzymania w poufności tych informacji, przekaz</w:t>
      </w:r>
      <w:r>
        <w:rPr>
          <w:rFonts w:asciiTheme="minorHAnsi" w:hAnsiTheme="minorHAnsi" w:cstheme="minorHAnsi"/>
        </w:rPr>
        <w:t>ał</w:t>
      </w:r>
      <w:r w:rsidRPr="005249E2">
        <w:rPr>
          <w:rFonts w:asciiTheme="minorHAnsi" w:hAnsiTheme="minorHAnsi" w:cstheme="minorHAnsi"/>
        </w:rPr>
        <w:t xml:space="preserve"> je w wydzielonym i odpowiednio oznaczonym pliku, wraz z jednoczesnym zaznaczeniem w nazwie pliku „Dokument stanowiący tajemnicę przedsiębiorstwa”.</w:t>
      </w:r>
      <w:r>
        <w:rPr>
          <w:rFonts w:asciiTheme="minorHAnsi" w:hAnsiTheme="minorHAnsi" w:cstheme="minorHAnsi"/>
        </w:rPr>
        <w:t xml:space="preserve"> Ewentualne konsekwencje nieprawidłowego oznakowania takich dokumentów ponosi wykonawca. </w:t>
      </w:r>
    </w:p>
    <w:p w14:paraId="37935CB7" w14:textId="77777777" w:rsidR="0067393B" w:rsidRPr="00EA74EA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 </w:t>
      </w:r>
      <w:r w:rsidRPr="00EA74EA">
        <w:rPr>
          <w:rFonts w:asciiTheme="minorHAnsi" w:hAnsiTheme="minorHAnsi" w:cstheme="minorHAnsi"/>
          <w:u w:val="single"/>
        </w:rPr>
        <w:t>Złożenie oferty</w:t>
      </w:r>
      <w:r w:rsidRPr="00EA74EA">
        <w:rPr>
          <w:rFonts w:asciiTheme="minorHAnsi" w:hAnsiTheme="minorHAnsi" w:cstheme="minorHAnsi"/>
        </w:rPr>
        <w:t>:</w:t>
      </w:r>
    </w:p>
    <w:p w14:paraId="2B58B6AB" w14:textId="77777777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EA74EA">
        <w:rPr>
          <w:rFonts w:asciiTheme="minorHAnsi" w:hAnsiTheme="minorHAnsi" w:cstheme="minorHAnsi"/>
        </w:rPr>
        <w:t xml:space="preserve">Wykonawca </w:t>
      </w:r>
      <w:r w:rsidRPr="002F3E2C">
        <w:rPr>
          <w:rFonts w:asciiTheme="minorHAnsi" w:hAnsiTheme="minorHAnsi" w:cstheme="minorHAnsi"/>
          <w:b/>
        </w:rPr>
        <w:t>składa ofertę</w:t>
      </w:r>
      <w:r w:rsidRPr="00EA74EA">
        <w:rPr>
          <w:rFonts w:asciiTheme="minorHAnsi" w:hAnsiTheme="minorHAnsi" w:cstheme="minorHAnsi"/>
        </w:rPr>
        <w:t xml:space="preserve"> </w:t>
      </w:r>
      <w:r w:rsidRPr="007972BD">
        <w:rPr>
          <w:rFonts w:asciiTheme="minorHAnsi" w:hAnsiTheme="minorHAnsi" w:cstheme="minorHAnsi"/>
          <w:b/>
        </w:rPr>
        <w:t xml:space="preserve">za pośrednictwem </w:t>
      </w:r>
      <w:r w:rsidRPr="00592E98">
        <w:rPr>
          <w:rFonts w:asciiTheme="minorHAnsi" w:hAnsiTheme="minorHAnsi" w:cstheme="minorHAnsi"/>
          <w:b/>
        </w:rPr>
        <w:t xml:space="preserve">zakładki „Oferty/wnioski”, </w:t>
      </w:r>
      <w:r w:rsidRPr="00592E98">
        <w:rPr>
          <w:rFonts w:asciiTheme="minorHAnsi" w:hAnsiTheme="minorHAnsi" w:cstheme="minorHAnsi"/>
        </w:rPr>
        <w:t xml:space="preserve">widocznej </w:t>
      </w:r>
      <w:r>
        <w:rPr>
          <w:rFonts w:asciiTheme="minorHAnsi" w:hAnsiTheme="minorHAnsi" w:cstheme="minorHAnsi"/>
        </w:rPr>
        <w:br/>
      </w:r>
      <w:r w:rsidRPr="00592E98">
        <w:rPr>
          <w:rFonts w:asciiTheme="minorHAnsi" w:hAnsiTheme="minorHAnsi" w:cstheme="minorHAnsi"/>
        </w:rPr>
        <w:t>w podglądzie postępowania po zalogowaniu się na konto Wykonawcy. Po wybraniu przycisku</w:t>
      </w:r>
      <w:r w:rsidRPr="00592E98">
        <w:rPr>
          <w:rFonts w:asciiTheme="minorHAnsi" w:hAnsiTheme="minorHAnsi" w:cstheme="minorHAnsi"/>
          <w:b/>
        </w:rPr>
        <w:t xml:space="preserve"> „Złóż ofertę” </w:t>
      </w:r>
      <w:r w:rsidRPr="00592E98">
        <w:rPr>
          <w:rFonts w:asciiTheme="minorHAnsi" w:hAnsiTheme="minorHAnsi" w:cstheme="minorHAnsi"/>
        </w:rPr>
        <w:t xml:space="preserve">system prezentuje okno składania oferty umożliwiające przekazanie dokumentów elektronicznych, w którym znajdują się dwa pola </w:t>
      </w:r>
      <w:proofErr w:type="spellStart"/>
      <w:r w:rsidRPr="00592E98">
        <w:rPr>
          <w:rFonts w:asciiTheme="minorHAnsi" w:hAnsiTheme="minorHAnsi" w:cstheme="minorHAnsi"/>
        </w:rPr>
        <w:t>drag&amp;drop</w:t>
      </w:r>
      <w:proofErr w:type="spellEnd"/>
      <w:r w:rsidRPr="00592E98">
        <w:rPr>
          <w:rFonts w:asciiTheme="minorHAnsi" w:hAnsiTheme="minorHAnsi" w:cstheme="minorHAnsi"/>
        </w:rPr>
        <w:t xml:space="preserve"> („przeciągnij” i „upuść”) służące do dodawania plików</w:t>
      </w:r>
      <w:r w:rsidRPr="00592E98">
        <w:rPr>
          <w:rFonts w:asciiTheme="minorHAnsi" w:hAnsiTheme="minorHAnsi" w:cstheme="minorHAnsi"/>
          <w:b/>
        </w:rPr>
        <w:t>.</w:t>
      </w:r>
      <w:r w:rsidRPr="00EA74E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 </w:t>
      </w:r>
    </w:p>
    <w:p w14:paraId="056494F8" w14:textId="10606D85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</w:t>
      </w:r>
      <w:r w:rsidRPr="007C3E96">
        <w:rPr>
          <w:rFonts w:asciiTheme="minorHAnsi" w:hAnsiTheme="minorHAnsi" w:cstheme="minorHAnsi"/>
          <w:b/>
        </w:rPr>
        <w:t>Ofertę</w:t>
      </w:r>
      <w:r w:rsidRPr="00EA74EA">
        <w:rPr>
          <w:rFonts w:asciiTheme="minorHAnsi" w:hAnsiTheme="minorHAnsi" w:cstheme="minorHAnsi"/>
        </w:rPr>
        <w:t xml:space="preserve"> należy sporządzić w języku polskim. Ofertę składa się, pod rygorem nieważności, w formie elektronicznej</w:t>
      </w:r>
      <w:r>
        <w:rPr>
          <w:rFonts w:asciiTheme="minorHAnsi" w:hAnsiTheme="minorHAnsi" w:cstheme="minorHAnsi"/>
        </w:rPr>
        <w:t xml:space="preserve"> </w:t>
      </w:r>
      <w:r w:rsidRPr="00BD6E68">
        <w:rPr>
          <w:rFonts w:asciiTheme="minorHAnsi" w:hAnsiTheme="minorHAnsi" w:cstheme="minorHAnsi"/>
        </w:rPr>
        <w:t>(opatrzoną kwalifikowanym podpisem elektronicznym</w:t>
      </w:r>
      <w:r>
        <w:rPr>
          <w:rFonts w:asciiTheme="minorHAnsi" w:hAnsiTheme="minorHAnsi" w:cstheme="minorHAnsi"/>
        </w:rPr>
        <w:t xml:space="preserve">) lub </w:t>
      </w:r>
      <w:r>
        <w:rPr>
          <w:rFonts w:asciiTheme="minorHAnsi" w:hAnsiTheme="minorHAnsi" w:cstheme="minorHAnsi"/>
        </w:rPr>
        <w:br/>
        <w:t>w postaci elektronicznej opatrzonej podpisem zaufanym lub podpisem osobistym. Rekomendowanym wariantem podpisu wypełnionego Formularza oferty jest podpisanie go podpisem wewnętrznym</w:t>
      </w:r>
      <w:r w:rsidR="006C1D42" w:rsidRPr="00B76AD2">
        <w:rPr>
          <w:rFonts w:asciiTheme="minorHAnsi" w:hAnsiTheme="minorHAnsi"/>
        </w:rPr>
        <w:t xml:space="preserve"> </w:t>
      </w:r>
      <w:r w:rsidRPr="00B76AD2">
        <w:rPr>
          <w:rFonts w:asciiTheme="minorHAnsi" w:hAnsiTheme="minorHAnsi"/>
        </w:rPr>
        <w:t>(</w:t>
      </w:r>
      <w:r w:rsidRPr="0006539F">
        <w:rPr>
          <w:rFonts w:asciiTheme="minorHAnsi" w:hAnsiTheme="minorHAnsi" w:cstheme="minorHAnsi"/>
          <w:u w:val="single"/>
        </w:rPr>
        <w:t xml:space="preserve">w formacie </w:t>
      </w:r>
      <w:proofErr w:type="spellStart"/>
      <w:r w:rsidRPr="0006539F">
        <w:rPr>
          <w:rFonts w:asciiTheme="minorHAnsi" w:hAnsiTheme="minorHAnsi" w:cstheme="minorHAnsi"/>
          <w:u w:val="single"/>
        </w:rPr>
        <w:t>PA</w:t>
      </w:r>
      <w:r>
        <w:rPr>
          <w:rFonts w:asciiTheme="minorHAnsi" w:hAnsiTheme="minorHAnsi" w:cstheme="minorHAnsi"/>
          <w:u w:val="single"/>
        </w:rPr>
        <w:t>d</w:t>
      </w:r>
      <w:r w:rsidRPr="0006539F">
        <w:rPr>
          <w:rFonts w:asciiTheme="minorHAnsi" w:hAnsiTheme="minorHAnsi" w:cstheme="minorHAnsi"/>
          <w:u w:val="single"/>
        </w:rPr>
        <w:t>ES</w:t>
      </w:r>
      <w:proofErr w:type="spellEnd"/>
      <w:r w:rsidRPr="0006539F">
        <w:rPr>
          <w:rFonts w:asciiTheme="minorHAnsi" w:hAnsiTheme="minorHAnsi" w:cstheme="minorHAnsi"/>
          <w:u w:val="single"/>
        </w:rPr>
        <w:t xml:space="preserve"> typ wewnętrzny</w:t>
      </w:r>
      <w:r w:rsidRPr="00B76AD2">
        <w:rPr>
          <w:rFonts w:asciiTheme="minorHAnsi" w:hAnsiTheme="minorHAnsi" w:cstheme="minorHAnsi"/>
        </w:rPr>
        <w:t>).</w:t>
      </w:r>
      <w:r>
        <w:rPr>
          <w:rFonts w:asciiTheme="minorHAnsi" w:hAnsiTheme="minorHAnsi" w:cstheme="minorHAnsi"/>
        </w:rPr>
        <w:t xml:space="preserve"> </w:t>
      </w:r>
      <w:r w:rsidRPr="00BE5329">
        <w:rPr>
          <w:rFonts w:asciiTheme="minorHAnsi" w:hAnsiTheme="minorHAnsi" w:cstheme="minorHAnsi"/>
        </w:rPr>
        <w:t>Jednakże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br/>
        <w:t xml:space="preserve">w przypadku podpisania wypełnionego Formularza oferty innym wariantem podpisu, </w:t>
      </w:r>
      <w:r>
        <w:rPr>
          <w:rFonts w:asciiTheme="minorHAnsi" w:hAnsiTheme="minorHAnsi" w:cstheme="minorHAnsi"/>
        </w:rPr>
        <w:br/>
        <w:t xml:space="preserve">tj. podpisem zewnętrznym, Platforma również przyjmie taki Formularz i przetworzy go prawidłowo </w:t>
      </w:r>
      <w:r w:rsidRPr="00BE5329">
        <w:rPr>
          <w:rFonts w:asciiTheme="minorHAnsi" w:hAnsiTheme="minorHAnsi" w:cstheme="minorHAnsi"/>
        </w:rPr>
        <w:t>w zakresie weryfikacji podpisu pod warunkiem, że w przypadku tego wariantu podpisywania</w:t>
      </w:r>
      <w:r>
        <w:rPr>
          <w:rFonts w:asciiTheme="minorHAnsi" w:hAnsiTheme="minorHAnsi" w:cstheme="minorHAnsi"/>
        </w:rPr>
        <w:t xml:space="preserve"> Formularza</w:t>
      </w:r>
      <w:r w:rsidRPr="00BE5329">
        <w:rPr>
          <w:rFonts w:asciiTheme="minorHAnsi" w:hAnsiTheme="minorHAnsi" w:cstheme="minorHAnsi"/>
        </w:rPr>
        <w:t>, oddzielny plik z podpisem oferty należy</w:t>
      </w:r>
      <w:r w:rsidR="006C1D42">
        <w:rPr>
          <w:rFonts w:asciiTheme="minorHAnsi" w:hAnsiTheme="minorHAnsi" w:cstheme="minorHAnsi"/>
        </w:rPr>
        <w:t xml:space="preserve"> </w:t>
      </w:r>
      <w:r w:rsidRPr="00BE5329">
        <w:rPr>
          <w:rFonts w:asciiTheme="minorHAnsi" w:hAnsiTheme="minorHAnsi" w:cstheme="minorHAnsi"/>
        </w:rPr>
        <w:t>załączyć w sekcji</w:t>
      </w:r>
      <w:r>
        <w:rPr>
          <w:rFonts w:asciiTheme="minorHAnsi" w:hAnsiTheme="minorHAnsi" w:cstheme="minorHAnsi"/>
        </w:rPr>
        <w:t xml:space="preserve"> poniżej „Załączniki i inne dokumenty przedstawione w ofercie przez Wykonawcę”.</w:t>
      </w:r>
      <w:r w:rsidRPr="00395D90">
        <w:rPr>
          <w:rFonts w:asciiTheme="minorHAnsi" w:hAnsiTheme="minorHAnsi" w:cstheme="minorHAnsi"/>
          <w:b/>
        </w:rPr>
        <w:t xml:space="preserve"> </w:t>
      </w:r>
    </w:p>
    <w:p w14:paraId="7EB38F35" w14:textId="77777777" w:rsidR="0067393B" w:rsidRPr="00395D90" w:rsidRDefault="0067393B" w:rsidP="0067393B">
      <w:pPr>
        <w:pStyle w:val="Akapitzlist"/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  <w:b/>
        </w:rPr>
        <w:t>Pozostałe dokumenty</w:t>
      </w:r>
      <w:r w:rsidRPr="00395D90">
        <w:rPr>
          <w:rFonts w:asciiTheme="minorHAnsi" w:hAnsiTheme="minorHAnsi" w:cstheme="minorHAnsi"/>
        </w:rPr>
        <w:t xml:space="preserve"> wchodzące w skład oferty lub składane wraz z ofertą, które są zgodnie z ustawą </w:t>
      </w:r>
      <w:proofErr w:type="spellStart"/>
      <w:r w:rsidRPr="00395D90">
        <w:rPr>
          <w:rFonts w:asciiTheme="minorHAnsi" w:hAnsiTheme="minorHAnsi" w:cstheme="minorHAnsi"/>
        </w:rPr>
        <w:t>Pzp</w:t>
      </w:r>
      <w:proofErr w:type="spellEnd"/>
      <w:r w:rsidRPr="00395D90">
        <w:rPr>
          <w:rFonts w:asciiTheme="minorHAnsi" w:hAnsiTheme="minorHAnsi" w:cstheme="minorHAnsi"/>
        </w:rPr>
        <w:t xml:space="preserve"> lub rozporządzeniem Prezesa Rady Ministrów w sprawie wymagań dla dokumentów elektronicznych, opatrzone kwalifikowanym podpisem elektronicznym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</w:t>
      </w:r>
      <w:r w:rsidRPr="00395D90">
        <w:rPr>
          <w:rFonts w:asciiTheme="minorHAnsi" w:hAnsiTheme="minorHAnsi" w:cstheme="minorHAnsi"/>
        </w:rPr>
        <w:br/>
        <w:t>(typ zewnętrzny) lub dokument z wszytym podpisem (typ wewnętrzny).</w:t>
      </w:r>
    </w:p>
    <w:p w14:paraId="4989EF65" w14:textId="77777777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  W przypadku przekazywania dokumentu elektronicznego w formacie poddającym dane kompresji, opatrzenie pliku zawierającego skompresowane dokumenty kwalifikowanym </w:t>
      </w:r>
      <w:r w:rsidRPr="00395D90">
        <w:rPr>
          <w:rFonts w:asciiTheme="minorHAnsi" w:hAnsiTheme="minorHAnsi" w:cstheme="minorHAnsi"/>
        </w:rPr>
        <w:lastRenderedPageBreak/>
        <w:t>podpisem elektronicznym, podpisem zaufanym lub podpisem osobistym, jest równoznaczne z opatrzeniem wszystkich dokumentów zawartych w tym pliku kwalifikowanym podpisem elektronicznym, podpisem zaufanym lub podpisem osobistym.</w:t>
      </w:r>
    </w:p>
    <w:p w14:paraId="4BB1DB5E" w14:textId="5E563DB6" w:rsidR="0067393B" w:rsidRPr="00395D90" w:rsidRDefault="0067393B" w:rsidP="00EE3EC7">
      <w:pPr>
        <w:pStyle w:val="Akapitzlist"/>
        <w:numPr>
          <w:ilvl w:val="0"/>
          <w:numId w:val="12"/>
        </w:numPr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Wykonawca dodaje wybrany z dysku i uprzednio podpisany plik oferty/„Formularz oferty” w pierwszym polu („Wypełniony formularz oferty”). W kolejnym polu („Załączniki i inne dokumenty przedstawione w ofercie przez Wykonawcę”) Wykonawca dodaje pozostałe pliki stanowiące ofertę lub składane wraz z ofertą, a w przypadku podpisania pliku oferty podpisem typu zewnętrznego, również plik z podpisem oferty, zgodnie z pkt. b) powyżej. System sprawdza, czy złożone pliki są podpisane </w:t>
      </w:r>
      <w:r w:rsidRPr="00395D90">
        <w:rPr>
          <w:rFonts w:asciiTheme="minorHAnsi" w:hAnsiTheme="minorHAnsi" w:cstheme="minorHAnsi"/>
        </w:rPr>
        <w:br/>
        <w:t xml:space="preserve">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13991A6" w14:textId="2041CBE8" w:rsidR="0067393B" w:rsidRPr="0070110E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Jeżeli wraz z ofertą składane są dokumenty elektroniczne, przekazywane przy użyciu środków komunikacji elektronicznej, zawierające informacje stanowiące tajemnicę przedsiębiorstwa w rozumieniu przepisów ustawy z dnia 16 kwietnia 1993 r. </w:t>
      </w:r>
      <w:r w:rsidRPr="00395D90">
        <w:rPr>
          <w:rFonts w:asciiTheme="minorHAnsi" w:hAnsiTheme="minorHAnsi" w:cstheme="minorHAnsi"/>
        </w:rPr>
        <w:br/>
        <w:t>o zwalczaniu nieuczciwej konkurencji (</w:t>
      </w:r>
      <w:proofErr w:type="spellStart"/>
      <w:r w:rsidR="00AF1C7D">
        <w:rPr>
          <w:rFonts w:asciiTheme="minorHAnsi" w:hAnsiTheme="minorHAnsi" w:cstheme="minorHAnsi"/>
        </w:rPr>
        <w:t>t.j</w:t>
      </w:r>
      <w:proofErr w:type="spellEnd"/>
      <w:r w:rsidR="00AF1C7D">
        <w:rPr>
          <w:rFonts w:asciiTheme="minorHAnsi" w:hAnsiTheme="minorHAnsi" w:cstheme="minorHAnsi"/>
        </w:rPr>
        <w:t xml:space="preserve">. </w:t>
      </w:r>
      <w:r w:rsidRPr="00395D90">
        <w:rPr>
          <w:rFonts w:asciiTheme="minorHAnsi" w:hAnsiTheme="minorHAnsi" w:cstheme="minorHAnsi"/>
        </w:rPr>
        <w:t>Dz. U. z 202</w:t>
      </w:r>
      <w:r w:rsidR="00AF1C7D">
        <w:rPr>
          <w:rFonts w:asciiTheme="minorHAnsi" w:hAnsiTheme="minorHAnsi" w:cstheme="minorHAnsi"/>
        </w:rPr>
        <w:t>2</w:t>
      </w:r>
      <w:r w:rsidRPr="00395D90">
        <w:rPr>
          <w:rFonts w:asciiTheme="minorHAnsi" w:hAnsiTheme="minorHAnsi" w:cstheme="minorHAnsi"/>
        </w:rPr>
        <w:t xml:space="preserve"> r. poz. </w:t>
      </w:r>
      <w:r w:rsidR="00AF1C7D">
        <w:rPr>
          <w:rFonts w:asciiTheme="minorHAnsi" w:hAnsiTheme="minorHAnsi" w:cstheme="minorHAnsi"/>
        </w:rPr>
        <w:t>1233</w:t>
      </w:r>
      <w:r w:rsidRPr="00395D90">
        <w:rPr>
          <w:rFonts w:asciiTheme="minorHAnsi" w:hAnsiTheme="minorHAnsi" w:cstheme="minorHAnsi"/>
        </w:rPr>
        <w:t>), zaleca się, aby Wykonawca, w celu utrzymania w poufności tych informacji, przekazał je w wydzielonym i odpowiednio oznaczonym pliku, wraz z jednoczesnym zaznaczeniem w nazwie pliku „Dokument  stanowiący tajemnicę przedsiębiorstwa”.</w:t>
      </w:r>
      <w:r w:rsidRPr="00395D90">
        <w:rPr>
          <w:rFonts w:asciiTheme="minorHAnsi" w:hAnsiTheme="minorHAnsi" w:cstheme="minorHAnsi"/>
          <w:b/>
        </w:rPr>
        <w:t xml:space="preserve"> </w:t>
      </w:r>
      <w:r w:rsidRPr="00395D90">
        <w:rPr>
          <w:rFonts w:asciiTheme="minorHAnsi" w:hAnsiTheme="minorHAnsi" w:cstheme="minorHAnsi"/>
        </w:rPr>
        <w:t>Zarówno załącznik stanowiący tajemnicę przedsiębiorstwa jak i uzasadnienie zastrzeżenia tajemnicy przedsiębiorstwa</w:t>
      </w:r>
      <w:r w:rsidRPr="00395D90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70110E">
        <w:rPr>
          <w:rFonts w:ascii="Calibri" w:hAnsi="Calibri" w:cs="Calibri"/>
          <w:color w:val="000000"/>
        </w:rPr>
        <w:t xml:space="preserve">należy dodać w polu „Załączniki i inne dokumenty przedstawione w ofercie przez Wykonawcę”. </w:t>
      </w:r>
    </w:p>
    <w:p w14:paraId="18954162" w14:textId="77777777" w:rsidR="0067393B" w:rsidRPr="00EA74EA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Oferta może być złożona tylko do upływu terminu składania ofert. </w:t>
      </w:r>
    </w:p>
    <w:p w14:paraId="30FA094C" w14:textId="77777777" w:rsidR="0067393B" w:rsidRPr="005249E2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Wykonawca może przed upływem terminu do składania ofert </w:t>
      </w:r>
      <w:r w:rsidRPr="00FE6AD4">
        <w:rPr>
          <w:rFonts w:asciiTheme="minorHAnsi" w:hAnsiTheme="minorHAnsi" w:cstheme="minorHAnsi"/>
          <w:u w:val="single"/>
        </w:rPr>
        <w:t>wycofać ofertę</w:t>
      </w:r>
      <w:r>
        <w:rPr>
          <w:rFonts w:asciiTheme="minorHAnsi" w:hAnsiTheme="minorHAnsi" w:cstheme="minorHAnsi"/>
          <w:u w:val="single"/>
        </w:rPr>
        <w:t xml:space="preserve">. </w:t>
      </w:r>
      <w:r w:rsidRPr="00FE6AD4">
        <w:rPr>
          <w:rFonts w:asciiTheme="minorHAnsi" w:hAnsiTheme="minorHAnsi" w:cstheme="minorHAnsi"/>
          <w:u w:val="single"/>
        </w:rPr>
        <w:t xml:space="preserve"> </w:t>
      </w:r>
      <w:r w:rsidRPr="005249E2">
        <w:rPr>
          <w:rFonts w:asciiTheme="minorHAnsi" w:hAnsiTheme="minorHAnsi" w:cstheme="minorHAnsi"/>
          <w:u w:val="single"/>
        </w:rPr>
        <w:t>Wykonawca wycofuje ofertę w zakładce „Oferty/wnioski” używając przycisku „Wycofaj ofertę”.</w:t>
      </w:r>
    </w:p>
    <w:p w14:paraId="03436C89" w14:textId="77777777" w:rsidR="0067393B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5249E2">
        <w:rPr>
          <w:rFonts w:asciiTheme="minorHAnsi" w:hAnsiTheme="minorHAnsi" w:cstheme="minorHAnsi"/>
        </w:rPr>
        <w:t>Maksymalny łączny rozmiar plików stanowiących ofertę lub składanych wraz z ofertą to 250 MB.</w:t>
      </w:r>
    </w:p>
    <w:p w14:paraId="4CA77D47" w14:textId="77777777" w:rsidR="0067393B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BB5B0C">
        <w:rPr>
          <w:rFonts w:asciiTheme="minorHAnsi" w:hAnsiTheme="minorHAnsi" w:cstheme="minorHAnsi"/>
        </w:rPr>
        <w:t xml:space="preserve">Komunikacja w postępowaniu, </w:t>
      </w:r>
      <w:r w:rsidRPr="00B05CE7">
        <w:rPr>
          <w:rFonts w:asciiTheme="minorHAnsi" w:hAnsiTheme="minorHAnsi" w:cstheme="minorHAnsi"/>
          <w:b/>
        </w:rPr>
        <w:t>z wyłączeniem składania ofert</w:t>
      </w:r>
      <w:r w:rsidRPr="00BB5B0C">
        <w:rPr>
          <w:rFonts w:asciiTheme="minorHAnsi" w:hAnsiTheme="minorHAnsi" w:cstheme="minorHAnsi"/>
        </w:rPr>
        <w:t xml:space="preserve">, odbywa się drogą elektroniczną za pośrednictwem formularzy do komunikacji dostępnych w zakładce „Formularze” („Formularze do komunikacji”). </w:t>
      </w:r>
    </w:p>
    <w:p w14:paraId="507DE326" w14:textId="77777777" w:rsidR="0067393B" w:rsidRPr="00D419EC" w:rsidRDefault="0067393B" w:rsidP="0067393B">
      <w:pPr>
        <w:pStyle w:val="Akapitzlist"/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B05CE7">
        <w:rPr>
          <w:rFonts w:asciiTheme="minorHAnsi" w:hAnsiTheme="minorHAnsi" w:cstheme="minorHAnsi"/>
        </w:rPr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załącznik”).W przypadku załączników</w:t>
      </w:r>
      <w:r>
        <w:rPr>
          <w:rFonts w:asciiTheme="minorHAnsi" w:hAnsiTheme="minorHAnsi" w:cstheme="minorHAnsi"/>
        </w:rPr>
        <w:t xml:space="preserve"> przekazywanych za pośrednictwem „Formularza do komunikacji”</w:t>
      </w:r>
      <w:r w:rsidRPr="00B05CE7">
        <w:rPr>
          <w:rFonts w:asciiTheme="minorHAnsi" w:hAnsiTheme="minorHAnsi" w:cstheme="minorHAnsi"/>
        </w:rPr>
        <w:t xml:space="preserve">, które są zgodnie z ustawą </w:t>
      </w:r>
      <w:proofErr w:type="spellStart"/>
      <w:r w:rsidRPr="00B05CE7">
        <w:rPr>
          <w:rFonts w:asciiTheme="minorHAnsi" w:hAnsiTheme="minorHAnsi" w:cstheme="minorHAnsi"/>
        </w:rPr>
        <w:t>Pzp</w:t>
      </w:r>
      <w:proofErr w:type="spellEnd"/>
      <w:r w:rsidRPr="00B05CE7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</w:t>
      </w:r>
      <w:r>
        <w:rPr>
          <w:rFonts w:asciiTheme="minorHAnsi" w:hAnsiTheme="minorHAnsi" w:cstheme="minorHAnsi"/>
        </w:rPr>
        <w:t xml:space="preserve"> </w:t>
      </w:r>
      <w:r w:rsidRPr="00B05CE7">
        <w:rPr>
          <w:rFonts w:asciiTheme="minorHAnsi" w:hAnsiTheme="minorHAnsi" w:cstheme="minorHAnsi"/>
        </w:rPr>
        <w:t xml:space="preserve">mogą być </w:t>
      </w:r>
      <w:r>
        <w:rPr>
          <w:rFonts w:asciiTheme="minorHAnsi" w:hAnsiTheme="minorHAnsi" w:cstheme="minorHAnsi"/>
        </w:rPr>
        <w:t xml:space="preserve">one </w:t>
      </w:r>
      <w:r w:rsidRPr="00B05CE7">
        <w:rPr>
          <w:rFonts w:asciiTheme="minorHAnsi" w:hAnsiTheme="minorHAnsi" w:cstheme="minorHAnsi"/>
        </w:rPr>
        <w:t xml:space="preserve">opatrzone, zgodnie z wyborem wykonawcy/wykonawcy wspólnie ubiegającego się </w:t>
      </w:r>
      <w:r>
        <w:rPr>
          <w:rFonts w:asciiTheme="minorHAnsi" w:hAnsiTheme="minorHAnsi" w:cstheme="minorHAnsi"/>
        </w:rPr>
        <w:br/>
      </w:r>
      <w:r w:rsidRPr="00B05CE7">
        <w:rPr>
          <w:rFonts w:asciiTheme="minorHAnsi" w:hAnsiTheme="minorHAnsi" w:cstheme="minorHAnsi"/>
        </w:rPr>
        <w:t xml:space="preserve">o udzielenie zamówienia/podmiotu udostępniającego zasoby, podpisem typu zewnętrznego lub wewnętrznego. W zależności od rodzaju podpisu i jego typu (zewnętrzny, wewnętrzny) dodaje się uprzednio podpisane dokumenty wraz </w:t>
      </w:r>
      <w:r>
        <w:rPr>
          <w:rFonts w:asciiTheme="minorHAnsi" w:hAnsiTheme="minorHAnsi" w:cstheme="minorHAnsi"/>
        </w:rPr>
        <w:br/>
      </w:r>
      <w:r w:rsidRPr="00B05CE7">
        <w:rPr>
          <w:rFonts w:asciiTheme="minorHAnsi" w:hAnsiTheme="minorHAnsi" w:cstheme="minorHAnsi"/>
        </w:rPr>
        <w:t>z wygenerowanym plikiem podpisu (typ zewnętrzny) lub dokument z wszytym podpisem (typ wewnętrzny).</w:t>
      </w:r>
    </w:p>
    <w:p w14:paraId="08801382" w14:textId="77777777" w:rsidR="0067393B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2C00E8">
        <w:rPr>
          <w:rFonts w:asciiTheme="minorHAnsi" w:hAnsiTheme="minorHAnsi" w:cstheme="minorHAnsi"/>
        </w:rPr>
        <w:lastRenderedPageBreak/>
        <w:t>Możliwość korzystania w postępowaniu z „Formularzy do komunikacji” w pełnym zakresie wymaga posiadania konta „Wykonawcy” na Platformie e-Zamówienia</w:t>
      </w:r>
      <w:r>
        <w:rPr>
          <w:rFonts w:asciiTheme="minorHAnsi" w:hAnsiTheme="minorHAnsi" w:cstheme="minorHAnsi"/>
        </w:rPr>
        <w:t xml:space="preserve"> </w:t>
      </w:r>
      <w:r w:rsidRPr="002C00E8">
        <w:rPr>
          <w:rFonts w:asciiTheme="minorHAnsi" w:hAnsiTheme="minorHAnsi" w:cstheme="minorHAnsi"/>
        </w:rPr>
        <w:t>oraz zalogowania się na Platformie e-Zamówienia. Do korzystania z „Formularzy do komunikacji” służących do zadawania pytań dotyczący</w:t>
      </w:r>
      <w:r>
        <w:rPr>
          <w:rFonts w:asciiTheme="minorHAnsi" w:hAnsiTheme="minorHAnsi" w:cstheme="minorHAnsi"/>
        </w:rPr>
        <w:t>ch treści dokumentów zamówienia,</w:t>
      </w:r>
      <w:r w:rsidRPr="002C00E8">
        <w:rPr>
          <w:rFonts w:asciiTheme="minorHAnsi" w:hAnsiTheme="minorHAnsi" w:cstheme="minorHAnsi"/>
        </w:rPr>
        <w:t xml:space="preserve"> wystarczające jest posiadanie tzw. konta uproszczonego na Platformie </w:t>
      </w:r>
      <w:r>
        <w:rPr>
          <w:rFonts w:asciiTheme="minorHAnsi" w:hAnsiTheme="minorHAnsi" w:cstheme="minorHAnsi"/>
        </w:rPr>
        <w:br/>
      </w:r>
      <w:r w:rsidRPr="002C00E8">
        <w:rPr>
          <w:rFonts w:asciiTheme="minorHAnsi" w:hAnsiTheme="minorHAnsi" w:cstheme="minorHAnsi"/>
        </w:rPr>
        <w:t>e-Zamówienia.</w:t>
      </w:r>
    </w:p>
    <w:p w14:paraId="34790884" w14:textId="7515455D" w:rsidR="0067393B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2C00E8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1" w:history="1">
        <w:r w:rsidR="0018715B" w:rsidRPr="00456178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18715B">
        <w:rPr>
          <w:rFonts w:asciiTheme="minorHAnsi" w:hAnsiTheme="minorHAnsi" w:cstheme="minorHAnsi"/>
        </w:rPr>
        <w:t xml:space="preserve"> </w:t>
      </w:r>
      <w:r w:rsidRPr="002C00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2C00E8">
        <w:rPr>
          <w:rFonts w:asciiTheme="minorHAnsi" w:hAnsiTheme="minorHAnsi" w:cstheme="minorHAnsi"/>
        </w:rPr>
        <w:t>w zakładce „Zgłoś problem”.</w:t>
      </w:r>
    </w:p>
    <w:p w14:paraId="224882D3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W uzasadnionych przypadkach, w szczególności uniemożliwiających komunikację Wykonawcy i Zamawiającego za pośrednictwem Platformy e-Zamówienia, Zamawiający dopuszcza komunikację za pomocą poczty elektronicznej na adres wskazany w pkt. 27 poniżej (</w:t>
      </w:r>
      <w:r w:rsidRPr="009D6851">
        <w:rPr>
          <w:rFonts w:asciiTheme="minorHAnsi" w:hAnsiTheme="minorHAnsi" w:cstheme="minorHAnsi"/>
          <w:b/>
        </w:rPr>
        <w:t>nie dotyczy składania ofert</w:t>
      </w:r>
      <w:r w:rsidRPr="009D6851">
        <w:rPr>
          <w:rFonts w:asciiTheme="minorHAnsi" w:hAnsiTheme="minorHAnsi" w:cstheme="minorHAnsi"/>
        </w:rPr>
        <w:t>).</w:t>
      </w:r>
    </w:p>
    <w:p w14:paraId="52CFAE72" w14:textId="77777777" w:rsidR="0067393B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8629E7">
        <w:rPr>
          <w:rFonts w:asciiTheme="minorHAnsi" w:hAnsiTheme="minorHAnsi" w:cstheme="minorHAnsi"/>
        </w:rPr>
        <w:t>Sposób sporządzenia dokumentów elektronicznych musi być zgod</w:t>
      </w:r>
      <w:r>
        <w:rPr>
          <w:rFonts w:asciiTheme="minorHAnsi" w:hAnsiTheme="minorHAnsi" w:cstheme="minorHAnsi"/>
        </w:rPr>
        <w:t>n</w:t>
      </w:r>
      <w:r w:rsidRPr="008629E7">
        <w:rPr>
          <w:rFonts w:asciiTheme="minorHAnsi" w:hAnsiTheme="minorHAnsi" w:cstheme="minorHAnsi"/>
        </w:rPr>
        <w:t xml:space="preserve">y z wymaganiami określonymi w rozporządzeniu Prezesa Rady Ministrów z dnia 30 grudnia 2020 r. </w:t>
      </w:r>
      <w:r>
        <w:rPr>
          <w:rFonts w:asciiTheme="minorHAnsi" w:hAnsiTheme="minorHAnsi" w:cstheme="minorHAnsi"/>
        </w:rPr>
        <w:br/>
      </w:r>
      <w:r w:rsidRPr="008629E7">
        <w:rPr>
          <w:rFonts w:asciiTheme="minorHAnsi" w:hAnsiTheme="minorHAnsi" w:cstheme="minorHAnsi"/>
        </w:rPr>
        <w:t xml:space="preserve">w sprawie sposobu sporządzania i przekazywania informacji oraz wymagań technicznych dla dokumentów elektronicznych oraz środków komunikacji elektronicznej </w:t>
      </w:r>
      <w:r>
        <w:rPr>
          <w:rFonts w:asciiTheme="minorHAnsi" w:hAnsiTheme="minorHAnsi" w:cstheme="minorHAnsi"/>
        </w:rPr>
        <w:br/>
      </w:r>
      <w:r w:rsidRPr="008629E7">
        <w:rPr>
          <w:rFonts w:asciiTheme="minorHAnsi" w:hAnsiTheme="minorHAnsi" w:cstheme="minorHAnsi"/>
        </w:rPr>
        <w:t>w postępowaniu o udzielenie zamówienia publicznego lub konkursie (Dz.U. 2020 poz. 2452) oraz rozporządzeniu Ministra Rozwoju, Pracy i Technologii z dnia 23 grudnia 2020</w:t>
      </w:r>
      <w:r>
        <w:rPr>
          <w:rFonts w:asciiTheme="minorHAnsi" w:hAnsiTheme="minorHAnsi" w:cstheme="minorHAnsi"/>
        </w:rPr>
        <w:t>r.</w:t>
      </w:r>
      <w:r w:rsidRPr="00395D90">
        <w:rPr>
          <w:rFonts w:asciiTheme="minorHAnsi" w:hAnsiTheme="minorHAnsi" w:cstheme="minorHAnsi"/>
        </w:rPr>
        <w:t xml:space="preserve"> </w:t>
      </w:r>
      <w:r w:rsidRPr="008629E7">
        <w:rPr>
          <w:rFonts w:asciiTheme="minorHAnsi" w:hAnsiTheme="minorHAnsi" w:cstheme="minorHAnsi"/>
        </w:rPr>
        <w:t>w sprawie</w:t>
      </w:r>
      <w:r w:rsidRPr="008629E7">
        <w:rPr>
          <w:rFonts w:ascii="Segoe UI" w:hAnsi="Segoe UI" w:cs="Segoe UI"/>
          <w:sz w:val="28"/>
          <w:szCs w:val="28"/>
        </w:rPr>
        <w:t xml:space="preserve"> </w:t>
      </w:r>
      <w:r w:rsidRPr="008629E7">
        <w:rPr>
          <w:rFonts w:asciiTheme="minorHAnsi" w:hAnsiTheme="minorHAnsi" w:cstheme="minorHAnsi"/>
        </w:rPr>
        <w:t>podmiotowych środków dowodowych oraz innych dokumentów lub oświadczeń, jakich może żądać zamawiający od wykonawcy (Dz. U.</w:t>
      </w:r>
      <w:r>
        <w:rPr>
          <w:rFonts w:asciiTheme="minorHAnsi" w:hAnsiTheme="minorHAnsi" w:cstheme="minorHAnsi"/>
        </w:rPr>
        <w:t xml:space="preserve"> </w:t>
      </w:r>
      <w:r w:rsidRPr="008629E7">
        <w:rPr>
          <w:rFonts w:asciiTheme="minorHAnsi" w:hAnsiTheme="minorHAnsi" w:cstheme="minorHAnsi"/>
        </w:rPr>
        <w:t>z 2020 poz. 2415).</w:t>
      </w:r>
    </w:p>
    <w:p w14:paraId="0464246F" w14:textId="77777777" w:rsidR="0067393B" w:rsidRPr="003F5F65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3F5F65">
        <w:rPr>
          <w:rFonts w:asciiTheme="minorHAnsi" w:hAnsiTheme="minorHAnsi" w:cstheme="minorHAnsi"/>
        </w:rPr>
        <w:t>Zamawiający nie przewiduje komunikowania się z Wykonawcami w inny sposób niż przy użyciu środków komunikacji elektronicznej, wskazanych w SWZ.</w:t>
      </w:r>
    </w:p>
    <w:p w14:paraId="10D661B6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Niniejsze postępowanie prowadzone jest w języku polskim. Zamawiający nie wymaga </w:t>
      </w:r>
      <w:r w:rsidRPr="009D6851">
        <w:rPr>
          <w:rFonts w:asciiTheme="minorHAnsi" w:hAnsiTheme="minorHAnsi" w:cstheme="minorHAnsi"/>
        </w:rPr>
        <w:t xml:space="preserve">składania ofert w formie katalogów elektronicznych. </w:t>
      </w:r>
    </w:p>
    <w:p w14:paraId="0B6F3D1D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Wykonawca może zwrócić się do Zamawiającego z wnioskiem o wyjaśnienie treści SWZ, w szczególności za pośrednictwem „Formularza do komunikacji”. Zamawiający jest obowiązany udzielić wyjaśnień niezwłocznie, jednak nie później niż na 2 dni przed upływem terminu składania ofert pod warunkiem, że wniosek o wyjaśnienie treści SWZ wpłynął do zamawiającego nie później niż na 4 dni przed upływem terminu składania ofert.</w:t>
      </w:r>
    </w:p>
    <w:p w14:paraId="45884BA4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Jeżeli Zamawiający nie udzieli wyjaśnień w terminie, o którym mowa w pkt powyżej, przedłuża termin składania ofert o czas niezbędny do zapoznania się wszystkich zainteresowanych Wykonawców z wyjaśnieniami niezbędnymi do należytego przygotowania i złożenia ofert.</w:t>
      </w:r>
    </w:p>
    <w:p w14:paraId="18CA9EB5" w14:textId="1865C65B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Przedłużenie terminu składania ofert nie wpływa na bieg terminu składania wniosku </w:t>
      </w:r>
      <w:r w:rsidRPr="009D6851">
        <w:rPr>
          <w:rFonts w:asciiTheme="minorHAnsi" w:hAnsiTheme="minorHAnsi" w:cstheme="minorHAnsi"/>
        </w:rPr>
        <w:br/>
        <w:t>o wyjaśnienie treści SWZ. W przypadku gdy wniosek o wyjaśnienie treści SWZ nie wpłynął w terminie, o którym mowa w pkt</w:t>
      </w:r>
      <w:r w:rsidR="006C1D42">
        <w:rPr>
          <w:rFonts w:asciiTheme="minorHAnsi" w:hAnsiTheme="minorHAnsi" w:cstheme="minorHAnsi"/>
        </w:rPr>
        <w:t>.</w:t>
      </w:r>
      <w:r w:rsidRPr="009D6851">
        <w:rPr>
          <w:rFonts w:asciiTheme="minorHAnsi" w:hAnsiTheme="minorHAnsi" w:cstheme="minorHAnsi"/>
        </w:rPr>
        <w:t xml:space="preserve"> 20, Zamawiający nie ma obowiązku udzielania wyjaśnień SWZ oraz obowiązku przedłużenia terminu składania ofert.</w:t>
      </w:r>
    </w:p>
    <w:p w14:paraId="1D50EC6C" w14:textId="77777777" w:rsidR="00EC5A0F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Treść zapytań wraz z wyjaśnieniami Zamawiający udostępnia na stronie internetowej prowadzonego postępowania, bez ujawniania źródła zapytania.</w:t>
      </w:r>
    </w:p>
    <w:p w14:paraId="54C039E5" w14:textId="7A04983A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 uzasadnionych przypadkach Zamawiający może przed upływem terminu składania ofert zmienić treść SWZ. Dokonaną zmianę treści SWZ Zamawiający udostępni na stronie internetowej prowadzonego postępowania. </w:t>
      </w:r>
    </w:p>
    <w:p w14:paraId="6D79DC95" w14:textId="77777777" w:rsidR="0067393B" w:rsidRPr="009D6851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lastRenderedPageBreak/>
        <w:t xml:space="preserve">W przypadku, gdy zmiana treści SWZ prowadzi do zmiany treści ogłoszenia </w:t>
      </w:r>
      <w:r w:rsidRPr="009D6851">
        <w:rPr>
          <w:rFonts w:asciiTheme="minorHAnsi" w:hAnsiTheme="minorHAnsi" w:cstheme="minorHAnsi"/>
        </w:rPr>
        <w:br/>
        <w:t xml:space="preserve">o zamówieniu, Zamawiający przekaże do BZP ogłoszenie o zmianie ogłoszenia. </w:t>
      </w:r>
    </w:p>
    <w:p w14:paraId="77102A86" w14:textId="77777777" w:rsidR="0067393B" w:rsidRPr="00EA74EA" w:rsidRDefault="0067393B" w:rsidP="00EE3EC7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 przypadku</w:t>
      </w:r>
      <w:r>
        <w:rPr>
          <w:rFonts w:asciiTheme="minorHAnsi" w:hAnsiTheme="minorHAnsi" w:cstheme="minorHAnsi"/>
        </w:rPr>
        <w:t>,</w:t>
      </w:r>
      <w:r w:rsidRPr="00EA74EA">
        <w:rPr>
          <w:rFonts w:asciiTheme="minorHAnsi" w:hAnsiTheme="minorHAnsi" w:cstheme="minorHAnsi"/>
        </w:rPr>
        <w:t xml:space="preserve"> gdy zmiany treści SWZ są istotne dla sporządzenia oferty lub wymagają od Wykonawców dodatkowego czasu na zapoznanie się ze zmianą SWZ i przygotowanie ofert, Zamawiający przedłuży termin składania ofert o czas niezbędny na zapoznanie się ze zmianą SWZ i przygotowanie oferty. </w:t>
      </w:r>
    </w:p>
    <w:p w14:paraId="423C542F" w14:textId="77777777" w:rsidR="0067393B" w:rsidRPr="00714E5A" w:rsidRDefault="0067393B" w:rsidP="00EE3EC7">
      <w:pPr>
        <w:pStyle w:val="Akapitzlist"/>
        <w:numPr>
          <w:ilvl w:val="3"/>
          <w:numId w:val="5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714E5A">
        <w:rPr>
          <w:rFonts w:asciiTheme="minorHAnsi" w:hAnsiTheme="minorHAnsi" w:cstheme="minorHAnsi"/>
        </w:rPr>
        <w:t xml:space="preserve">Osobą uprawnioną do komunikowania się z Wykonawcami jest: </w:t>
      </w:r>
    </w:p>
    <w:p w14:paraId="1F767282" w14:textId="1BD1DC95" w:rsidR="0067393B" w:rsidRPr="00EA74EA" w:rsidRDefault="0067393B" w:rsidP="0067393B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  <w:b/>
        </w:rPr>
      </w:pPr>
      <w:r w:rsidRPr="00EA74EA">
        <w:rPr>
          <w:rFonts w:asciiTheme="minorHAnsi" w:hAnsiTheme="minorHAnsi" w:cstheme="minorHAnsi"/>
        </w:rPr>
        <w:t xml:space="preserve">Sekretarz Komisji Przetargowej </w:t>
      </w:r>
      <w:r>
        <w:rPr>
          <w:rFonts w:asciiTheme="minorHAnsi" w:hAnsiTheme="minorHAnsi" w:cstheme="minorHAnsi"/>
        </w:rPr>
        <w:t>–</w:t>
      </w:r>
      <w:r w:rsidRPr="00EA74EA">
        <w:rPr>
          <w:rFonts w:asciiTheme="minorHAnsi" w:hAnsiTheme="minorHAnsi" w:cstheme="minorHAnsi"/>
        </w:rPr>
        <w:t xml:space="preserve"> </w:t>
      </w:r>
      <w:r w:rsidR="009D6851">
        <w:rPr>
          <w:rFonts w:asciiTheme="minorHAnsi" w:hAnsiTheme="minorHAnsi" w:cstheme="minorHAnsi"/>
          <w:b/>
        </w:rPr>
        <w:t>Zbigniew Majchrzak</w:t>
      </w:r>
      <w:r w:rsidRPr="00EA74EA">
        <w:rPr>
          <w:rFonts w:asciiTheme="minorHAnsi" w:hAnsiTheme="minorHAnsi" w:cstheme="minorHAnsi"/>
        </w:rPr>
        <w:t>;</w:t>
      </w:r>
      <w:r w:rsidRPr="00EA74EA">
        <w:rPr>
          <w:rFonts w:asciiTheme="minorHAnsi" w:hAnsiTheme="minorHAnsi" w:cstheme="minorHAnsi"/>
          <w:b/>
        </w:rPr>
        <w:t xml:space="preserve"> </w:t>
      </w:r>
    </w:p>
    <w:p w14:paraId="1E139A21" w14:textId="62EB5004" w:rsidR="0067393B" w:rsidRPr="00EA74EA" w:rsidRDefault="0067393B" w:rsidP="0067393B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  <w:lang w:val="en-US"/>
        </w:rPr>
      </w:pPr>
      <w:r w:rsidRPr="00EA74EA">
        <w:rPr>
          <w:rFonts w:asciiTheme="minorHAnsi" w:hAnsiTheme="minorHAnsi" w:cstheme="minorHAnsi"/>
          <w:lang w:val="en-US"/>
        </w:rPr>
        <w:t xml:space="preserve">e-mail: </w:t>
      </w:r>
      <w:hyperlink r:id="rId12" w:history="1">
        <w:r w:rsidR="009D6851" w:rsidRPr="003A6001">
          <w:rPr>
            <w:rStyle w:val="Hipercze"/>
            <w:rFonts w:asciiTheme="minorHAnsi" w:hAnsiTheme="minorHAnsi" w:cstheme="minorHAnsi"/>
            <w:b/>
            <w:lang w:val="en-US"/>
          </w:rPr>
          <w:t>Zbigniew.Majchrzak@nfosigw.gov.pl</w:t>
        </w:r>
      </w:hyperlink>
      <w:r w:rsidRPr="00EA74EA">
        <w:rPr>
          <w:rFonts w:asciiTheme="minorHAnsi" w:hAnsiTheme="minorHAnsi" w:cstheme="minorHAnsi"/>
          <w:lang w:val="en-US"/>
        </w:rPr>
        <w:t>;</w:t>
      </w:r>
    </w:p>
    <w:p w14:paraId="692E781A" w14:textId="7E121D94" w:rsidR="00FD660F" w:rsidRPr="00EC5A0F" w:rsidRDefault="0067393B" w:rsidP="00EC5A0F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  <w:b/>
        </w:rPr>
      </w:pPr>
      <w:r w:rsidRPr="00EA74EA">
        <w:rPr>
          <w:rFonts w:asciiTheme="minorHAnsi" w:hAnsiTheme="minorHAnsi" w:cstheme="minorHAnsi"/>
        </w:rPr>
        <w:t>od poniedziałku do piątku w godz. 7:30 – 15:30, z wyłączeniem dni wolnych od pracy.</w:t>
      </w:r>
    </w:p>
    <w:p w14:paraId="44FDD0C1" w14:textId="4CE05852" w:rsidR="005954FB" w:rsidRPr="00EC5A0F" w:rsidRDefault="005954FB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Termin związania ofertą</w:t>
      </w:r>
    </w:p>
    <w:p w14:paraId="15C65723" w14:textId="563C946E" w:rsidR="00775405" w:rsidRPr="00BE482E" w:rsidRDefault="000C46ED" w:rsidP="00EE3EC7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655A13">
        <w:rPr>
          <w:rFonts w:asciiTheme="minorHAnsi" w:hAnsiTheme="minorHAnsi" w:cstheme="minorHAnsi"/>
        </w:rPr>
        <w:t xml:space="preserve">Wykonawca związany jest ofertą przez </w:t>
      </w:r>
      <w:r w:rsidR="00A55001" w:rsidRPr="00655A13">
        <w:rPr>
          <w:rFonts w:asciiTheme="minorHAnsi" w:hAnsiTheme="minorHAnsi" w:cstheme="minorHAnsi"/>
        </w:rPr>
        <w:t xml:space="preserve">30 </w:t>
      </w:r>
      <w:r w:rsidRPr="00655A13">
        <w:rPr>
          <w:rFonts w:asciiTheme="minorHAnsi" w:hAnsiTheme="minorHAnsi" w:cstheme="minorHAnsi"/>
        </w:rPr>
        <w:t>dni od dnia upływu terminu składania ofert</w:t>
      </w:r>
      <w:r w:rsidR="00CB2E0B" w:rsidRPr="00655A13">
        <w:rPr>
          <w:rFonts w:asciiTheme="minorHAnsi" w:hAnsiTheme="minorHAnsi" w:cstheme="minorHAnsi"/>
        </w:rPr>
        <w:t xml:space="preserve">, tj. </w:t>
      </w:r>
      <w:r w:rsidR="00CB2E0B" w:rsidRPr="004B478F">
        <w:rPr>
          <w:rFonts w:asciiTheme="minorHAnsi" w:hAnsiTheme="minorHAnsi" w:cstheme="minorHAnsi"/>
        </w:rPr>
        <w:t>do dnia</w:t>
      </w:r>
      <w:r w:rsidR="00DA2B27" w:rsidRPr="004B478F">
        <w:rPr>
          <w:rFonts w:asciiTheme="minorHAnsi" w:hAnsiTheme="minorHAnsi" w:cstheme="minorHAnsi"/>
        </w:rPr>
        <w:t xml:space="preserve"> </w:t>
      </w:r>
      <w:r w:rsidR="0064651F" w:rsidRPr="004B478F">
        <w:rPr>
          <w:rFonts w:asciiTheme="minorHAnsi" w:hAnsiTheme="minorHAnsi" w:cstheme="minorHAnsi"/>
        </w:rPr>
        <w:t>1</w:t>
      </w:r>
      <w:r w:rsidR="0064651F">
        <w:rPr>
          <w:rFonts w:asciiTheme="minorHAnsi" w:hAnsiTheme="minorHAnsi" w:cstheme="minorHAnsi"/>
        </w:rPr>
        <w:t>9</w:t>
      </w:r>
      <w:r w:rsidR="004B478F" w:rsidRPr="004B478F">
        <w:rPr>
          <w:rFonts w:asciiTheme="minorHAnsi" w:hAnsiTheme="minorHAnsi" w:cstheme="minorHAnsi"/>
        </w:rPr>
        <w:t>.12.</w:t>
      </w:r>
      <w:r w:rsidR="0067393B" w:rsidRPr="004B478F">
        <w:rPr>
          <w:rFonts w:asciiTheme="minorHAnsi" w:hAnsiTheme="minorHAnsi" w:cstheme="minorHAnsi"/>
        </w:rPr>
        <w:t>202</w:t>
      </w:r>
      <w:r w:rsidR="006707F1" w:rsidRPr="004B478F">
        <w:rPr>
          <w:rFonts w:asciiTheme="minorHAnsi" w:hAnsiTheme="minorHAnsi" w:cstheme="minorHAnsi"/>
        </w:rPr>
        <w:t>4</w:t>
      </w:r>
      <w:r w:rsidR="00995932" w:rsidRPr="004B478F">
        <w:rPr>
          <w:rFonts w:asciiTheme="minorHAnsi" w:hAnsiTheme="minorHAnsi" w:cstheme="minorHAnsi"/>
        </w:rPr>
        <w:t xml:space="preserve"> r</w:t>
      </w:r>
      <w:r w:rsidR="00CB2E0B" w:rsidRPr="004B478F">
        <w:rPr>
          <w:rFonts w:asciiTheme="minorHAnsi" w:hAnsiTheme="minorHAnsi" w:cstheme="minorHAnsi"/>
        </w:rPr>
        <w:t>.</w:t>
      </w:r>
      <w:r w:rsidRPr="004B478F">
        <w:rPr>
          <w:rFonts w:asciiTheme="minorHAnsi" w:hAnsiTheme="minorHAnsi" w:cstheme="minorHAnsi"/>
        </w:rPr>
        <w:t>, przy</w:t>
      </w:r>
      <w:r w:rsidRPr="00533A0C">
        <w:rPr>
          <w:rFonts w:asciiTheme="minorHAnsi" w:hAnsiTheme="minorHAnsi" w:cstheme="minorHAnsi"/>
        </w:rPr>
        <w:t xml:space="preserve"> </w:t>
      </w:r>
      <w:r w:rsidRPr="00BE482E">
        <w:rPr>
          <w:rFonts w:asciiTheme="minorHAnsi" w:hAnsiTheme="minorHAnsi" w:cstheme="minorHAnsi"/>
        </w:rPr>
        <w:t>czym pierwszym dniem terminu związania ofertą jest dzień, w którym upływa termin składania ofert</w:t>
      </w:r>
      <w:r w:rsidR="00CB2E0B" w:rsidRPr="00BE482E">
        <w:rPr>
          <w:rFonts w:asciiTheme="minorHAnsi" w:hAnsiTheme="minorHAnsi" w:cstheme="minorHAnsi"/>
        </w:rPr>
        <w:t xml:space="preserve">. </w:t>
      </w:r>
    </w:p>
    <w:p w14:paraId="6FDA0B09" w14:textId="058AC1FA" w:rsidR="00775405" w:rsidRPr="00EA74EA" w:rsidRDefault="000C46ED" w:rsidP="00EE3EC7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BE482E">
        <w:rPr>
          <w:rFonts w:asciiTheme="minorHAnsi" w:hAnsiTheme="minorHAnsi" w:cstheme="minorHAnsi"/>
        </w:rPr>
        <w:t>W przypadku gdy wybór najkorzystniejszej oferty nie nastąpi przed upływem terminu związania ofertą, o którym mowa w pkt 1, Zamawiający przed upływem terminu związania ofertą, zwraca się jednokrotnie do Wykonawców o wyrażenie zgody na przedłużenie tego</w:t>
      </w:r>
      <w:r w:rsidRPr="00EA74EA">
        <w:rPr>
          <w:rFonts w:asciiTheme="minorHAnsi" w:hAnsiTheme="minorHAnsi" w:cstheme="minorHAnsi"/>
        </w:rPr>
        <w:t xml:space="preserve"> terminu o wskazywany przez niego okres, nie dłuższy niż </w:t>
      </w:r>
      <w:r w:rsidR="00A55001">
        <w:rPr>
          <w:rFonts w:asciiTheme="minorHAnsi" w:hAnsiTheme="minorHAnsi" w:cstheme="minorHAnsi"/>
        </w:rPr>
        <w:t>3</w:t>
      </w:r>
      <w:r w:rsidR="00A55001" w:rsidRPr="00EA74EA">
        <w:rPr>
          <w:rFonts w:asciiTheme="minorHAnsi" w:hAnsiTheme="minorHAnsi" w:cstheme="minorHAnsi"/>
        </w:rPr>
        <w:t xml:space="preserve">0 </w:t>
      </w:r>
      <w:r w:rsidRPr="00EA74EA">
        <w:rPr>
          <w:rFonts w:asciiTheme="minorHAnsi" w:hAnsiTheme="minorHAnsi" w:cstheme="minorHAnsi"/>
        </w:rPr>
        <w:t>dni.</w:t>
      </w:r>
    </w:p>
    <w:p w14:paraId="5FE1CAC3" w14:textId="4C88360D" w:rsidR="007B5269" w:rsidRPr="00EC5A0F" w:rsidRDefault="000C46ED" w:rsidP="00EE3EC7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Przedłużenie terminu związania ofertą, o którym mowa w pkt </w:t>
      </w:r>
      <w:r w:rsidR="003F3B21" w:rsidRPr="00EA74EA">
        <w:rPr>
          <w:rFonts w:asciiTheme="minorHAnsi" w:hAnsiTheme="minorHAnsi" w:cstheme="minorHAnsi"/>
        </w:rPr>
        <w:t>2</w:t>
      </w:r>
      <w:r w:rsidRPr="00EA74EA">
        <w:rPr>
          <w:rFonts w:asciiTheme="minorHAnsi" w:hAnsiTheme="minorHAnsi" w:cstheme="minorHAnsi"/>
        </w:rPr>
        <w:t xml:space="preserve"> wymaga złożenia przez wykonawcę pisemnego oświadczenia o wyrażeniu zgody na przedłużenie terminu związania ofertą</w:t>
      </w:r>
      <w:r w:rsidR="003F3B21" w:rsidRPr="00EA74EA">
        <w:rPr>
          <w:rFonts w:asciiTheme="minorHAnsi" w:hAnsiTheme="minorHAnsi" w:cstheme="minorHAnsi"/>
        </w:rPr>
        <w:t xml:space="preserve"> (a także ważności wadium, o ile było wymagane)</w:t>
      </w:r>
      <w:r w:rsidRPr="00EA74EA">
        <w:rPr>
          <w:rFonts w:asciiTheme="minorHAnsi" w:hAnsiTheme="minorHAnsi" w:cstheme="minorHAnsi"/>
        </w:rPr>
        <w:t xml:space="preserve">. </w:t>
      </w:r>
    </w:p>
    <w:p w14:paraId="4773F4DF" w14:textId="11FA3210" w:rsidR="000715EA" w:rsidRPr="00EC5A0F" w:rsidRDefault="000C46ED" w:rsidP="00EE3EC7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75F9F">
        <w:rPr>
          <w:rFonts w:asciiTheme="minorHAnsi" w:hAnsiTheme="minorHAnsi" w:cstheme="minorHAnsi"/>
          <w:sz w:val="24"/>
          <w:szCs w:val="24"/>
        </w:rPr>
        <w:t>Opis sposobu przygotowania oferty</w:t>
      </w:r>
    </w:p>
    <w:p w14:paraId="754F88F3" w14:textId="25B1BDC5" w:rsidR="00075F9F" w:rsidRPr="00EC5A0F" w:rsidRDefault="00075F9F" w:rsidP="00EE3EC7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EC5A0F">
        <w:rPr>
          <w:rFonts w:asciiTheme="minorHAnsi" w:hAnsiTheme="minorHAnsi" w:cstheme="minorHAnsi"/>
        </w:rPr>
        <w:t>Wymagania podstawowe</w:t>
      </w:r>
    </w:p>
    <w:p w14:paraId="30890708" w14:textId="77777777" w:rsidR="00762B50" w:rsidRDefault="00075F9F" w:rsidP="00EE3EC7">
      <w:pPr>
        <w:pStyle w:val="Akapitzlist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</w:rPr>
      </w:pPr>
      <w:r w:rsidRPr="00EC5A0F">
        <w:rPr>
          <w:rFonts w:asciiTheme="minorHAnsi" w:hAnsiTheme="minorHAnsi" w:cstheme="minorHAnsi"/>
        </w:rPr>
        <w:t xml:space="preserve">Każdy Wykonawca może złożyć </w:t>
      </w:r>
      <w:r w:rsidRPr="00EC5A0F">
        <w:rPr>
          <w:rFonts w:asciiTheme="minorHAnsi" w:hAnsiTheme="minorHAnsi" w:cstheme="minorHAnsi"/>
          <w:u w:val="single"/>
        </w:rPr>
        <w:t>tylko jedną ofertę</w:t>
      </w:r>
      <w:r w:rsidRPr="00EC5A0F">
        <w:rPr>
          <w:rFonts w:asciiTheme="minorHAnsi" w:hAnsiTheme="minorHAnsi" w:cstheme="minorHAnsi"/>
        </w:rPr>
        <w:t xml:space="preserve">.  </w:t>
      </w:r>
    </w:p>
    <w:p w14:paraId="7C83CFAA" w14:textId="77777777" w:rsidR="00762B50" w:rsidRDefault="00075F9F" w:rsidP="00EE3EC7">
      <w:pPr>
        <w:pStyle w:val="Akapitzlist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>Ofertę należy przygotować według wymagań określonych w niniejszej SWZ.</w:t>
      </w:r>
    </w:p>
    <w:p w14:paraId="79967BB4" w14:textId="77777777" w:rsidR="00762B50" w:rsidRDefault="00075F9F" w:rsidP="00EE3EC7">
      <w:pPr>
        <w:pStyle w:val="Akapitzlist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 xml:space="preserve">Ofertę stanowi prawidłowo wypełniony Formularz Ofertowy </w:t>
      </w:r>
      <w:r w:rsidRPr="00762B50">
        <w:rPr>
          <w:rFonts w:asciiTheme="minorHAnsi" w:hAnsiTheme="minorHAnsi" w:cstheme="minorHAnsi"/>
          <w:u w:val="single"/>
        </w:rPr>
        <w:t>wraz z załącznikami</w:t>
      </w:r>
      <w:r w:rsidRPr="00762B50">
        <w:rPr>
          <w:rFonts w:asciiTheme="minorHAnsi" w:hAnsiTheme="minorHAnsi" w:cstheme="minorHAnsi"/>
        </w:rPr>
        <w:t>.</w:t>
      </w:r>
    </w:p>
    <w:p w14:paraId="4B1604EB" w14:textId="77777777" w:rsidR="00762B50" w:rsidRDefault="00075F9F" w:rsidP="00EE3EC7">
      <w:pPr>
        <w:pStyle w:val="Akapitzlist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 xml:space="preserve">Formularz Ofertowy należy sporządzić na podstawie wzoru, stanowiącego Załącznik </w:t>
      </w:r>
      <w:r w:rsidRPr="00762B50">
        <w:rPr>
          <w:rFonts w:asciiTheme="minorHAnsi" w:hAnsiTheme="minorHAnsi" w:cstheme="minorHAnsi"/>
        </w:rPr>
        <w:br/>
        <w:t>nr 1</w:t>
      </w:r>
      <w:r w:rsidR="000715EA" w:rsidRPr="00762B50">
        <w:rPr>
          <w:rFonts w:asciiTheme="minorHAnsi" w:hAnsiTheme="minorHAnsi" w:cstheme="minorHAnsi"/>
        </w:rPr>
        <w:t xml:space="preserve"> </w:t>
      </w:r>
      <w:r w:rsidRPr="00762B50">
        <w:rPr>
          <w:rFonts w:asciiTheme="minorHAnsi" w:hAnsiTheme="minorHAnsi" w:cstheme="minorHAnsi"/>
        </w:rPr>
        <w:t>do niniejszej SWZ</w:t>
      </w:r>
      <w:r w:rsidR="000715EA" w:rsidRPr="00762B50">
        <w:rPr>
          <w:rFonts w:asciiTheme="minorHAnsi" w:hAnsiTheme="minorHAnsi" w:cstheme="minorHAnsi"/>
        </w:rPr>
        <w:t>.</w:t>
      </w:r>
    </w:p>
    <w:p w14:paraId="72383372" w14:textId="5FB41D99" w:rsidR="00075F9F" w:rsidRDefault="00075F9F" w:rsidP="00EE3EC7">
      <w:pPr>
        <w:pStyle w:val="Akapitzlist"/>
        <w:numPr>
          <w:ilvl w:val="0"/>
          <w:numId w:val="22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 xml:space="preserve">Oferta – pod rygorem nieważności, </w:t>
      </w:r>
      <w:r w:rsidRPr="00762B50">
        <w:rPr>
          <w:rFonts w:asciiTheme="minorHAnsi" w:hAnsiTheme="minorHAnsi" w:cstheme="minorHAnsi"/>
          <w:u w:val="single"/>
        </w:rPr>
        <w:t>w formie elektronicznej</w:t>
      </w:r>
      <w:r w:rsidRPr="00762B50">
        <w:rPr>
          <w:rFonts w:asciiTheme="minorHAnsi" w:hAnsiTheme="minorHAnsi" w:cstheme="minorHAnsi"/>
        </w:rPr>
        <w:t xml:space="preserve">, </w:t>
      </w:r>
      <w:r w:rsidRPr="00762B50">
        <w:rPr>
          <w:rFonts w:asciiTheme="minorHAnsi" w:hAnsiTheme="minorHAnsi" w:cstheme="minorHAnsi"/>
          <w:u w:val="single"/>
        </w:rPr>
        <w:t>podpisana kwalifikowanym podpisem elektronicznym lub w postaci elektronicznej opatrzonej podpisem zaufanym lub podpisem osobistym</w:t>
      </w:r>
      <w:r w:rsidRPr="00762B50">
        <w:rPr>
          <w:rFonts w:asciiTheme="minorHAnsi" w:hAnsiTheme="minorHAnsi" w:cstheme="minorHAnsi"/>
        </w:rPr>
        <w:t xml:space="preserve">, musi być podpisana przez osobę / osoby uprawnione do składania oświadczeń w imieniu Wykonawcy / Wykonawców wspólnie ubiegających się o udzielenie zamówienia. </w:t>
      </w:r>
    </w:p>
    <w:p w14:paraId="1BE05D3D" w14:textId="77777777" w:rsidR="00762B50" w:rsidRPr="00762B50" w:rsidRDefault="00762B50" w:rsidP="00762B50">
      <w:pPr>
        <w:pStyle w:val="Akapitzlist"/>
        <w:spacing w:before="0" w:after="0"/>
        <w:jc w:val="both"/>
        <w:rPr>
          <w:rFonts w:asciiTheme="minorHAnsi" w:hAnsiTheme="minorHAnsi" w:cstheme="minorHAnsi"/>
        </w:rPr>
      </w:pPr>
    </w:p>
    <w:p w14:paraId="711AA29C" w14:textId="77777777" w:rsidR="00075F9F" w:rsidRPr="00762B50" w:rsidRDefault="00075F9F" w:rsidP="00EE3EC7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>Wraz z ofertą należy złożyć:</w:t>
      </w:r>
    </w:p>
    <w:p w14:paraId="25DD20CD" w14:textId="7EC0F24D" w:rsidR="00075F9F" w:rsidRDefault="00075F9F" w:rsidP="00EE3EC7">
      <w:pPr>
        <w:numPr>
          <w:ilvl w:val="2"/>
          <w:numId w:val="6"/>
        </w:numPr>
        <w:tabs>
          <w:tab w:val="left" w:pos="851"/>
        </w:tabs>
        <w:spacing w:before="0" w:after="0"/>
        <w:ind w:left="567" w:firstLine="0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>stosowne Pełnomocnictwo / Pełnomocnictwa – w przypadku, gdy oferta i/lub inne dokumenty podpisane są przez Pełnomocnika/Pełnomocników,</w:t>
      </w:r>
    </w:p>
    <w:p w14:paraId="40C51710" w14:textId="77777777" w:rsidR="000715EA" w:rsidRPr="000715EA" w:rsidRDefault="000715EA" w:rsidP="00762B50">
      <w:pPr>
        <w:tabs>
          <w:tab w:val="left" w:pos="851"/>
        </w:tabs>
        <w:spacing w:before="0" w:after="0"/>
        <w:ind w:left="567"/>
        <w:jc w:val="both"/>
        <w:rPr>
          <w:rFonts w:asciiTheme="minorHAnsi" w:hAnsiTheme="minorHAnsi" w:cstheme="minorHAnsi"/>
        </w:rPr>
      </w:pPr>
      <w:r w:rsidRPr="000715EA">
        <w:rPr>
          <w:rFonts w:asciiTheme="minorHAnsi" w:hAnsiTheme="minorHAnsi" w:cstheme="minorHAnsi"/>
        </w:rPr>
        <w:t>Pełnomocnictwa:</w:t>
      </w:r>
    </w:p>
    <w:p w14:paraId="64129AE0" w14:textId="4B1C7539" w:rsidR="000715EA" w:rsidRPr="00B76AD2" w:rsidRDefault="000715EA" w:rsidP="00B76AD2">
      <w:pPr>
        <w:pStyle w:val="Akapitzlist"/>
        <w:numPr>
          <w:ilvl w:val="0"/>
          <w:numId w:val="36"/>
        </w:numPr>
        <w:tabs>
          <w:tab w:val="left" w:pos="993"/>
        </w:tabs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przekazuje się w postaci elektronicznej i opatruje kwalifikowanym podpisem elektronicznym, podpisem zaufanym lub podpisem osobistym;</w:t>
      </w:r>
    </w:p>
    <w:p w14:paraId="05D2EC2A" w14:textId="6760A78B" w:rsidR="000715EA" w:rsidRPr="00B76AD2" w:rsidRDefault="000715EA" w:rsidP="00B76AD2">
      <w:pPr>
        <w:pStyle w:val="Akapitzlist"/>
        <w:numPr>
          <w:ilvl w:val="0"/>
          <w:numId w:val="36"/>
        </w:numPr>
        <w:tabs>
          <w:tab w:val="left" w:pos="993"/>
        </w:tabs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w przypadku, gdy pełnomocnictwo zostało sporządzone jako dokument w postaci papierowej i opatrzone własnoręcznym podpisem, przekazuje się cyfrowe </w:t>
      </w:r>
      <w:r w:rsidRPr="00B76AD2">
        <w:rPr>
          <w:rFonts w:asciiTheme="minorHAnsi" w:hAnsiTheme="minorHAnsi" w:cstheme="minorHAnsi"/>
        </w:rPr>
        <w:lastRenderedPageBreak/>
        <w:t>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 dokonuje mocodawca albo notariusz.</w:t>
      </w:r>
    </w:p>
    <w:p w14:paraId="2F402221" w14:textId="77777777" w:rsidR="00075F9F" w:rsidRPr="00030F10" w:rsidRDefault="00075F9F" w:rsidP="00EE3EC7">
      <w:pPr>
        <w:numPr>
          <w:ilvl w:val="2"/>
          <w:numId w:val="6"/>
        </w:numPr>
        <w:tabs>
          <w:tab w:val="left" w:pos="851"/>
        </w:tabs>
        <w:spacing w:before="0" w:after="0"/>
        <w:ind w:left="567" w:firstLine="0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w przypadku Wykonawców wspólnie ubiegających się o udzielenie zamówienia: </w:t>
      </w:r>
    </w:p>
    <w:p w14:paraId="227A4A19" w14:textId="793A8F24" w:rsidR="006C1D42" w:rsidRPr="00B76AD2" w:rsidRDefault="00075F9F" w:rsidP="00B76AD2">
      <w:pPr>
        <w:pStyle w:val="Akapitzlist"/>
        <w:numPr>
          <w:ilvl w:val="0"/>
          <w:numId w:val="37"/>
        </w:numPr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dokument/dokumenty ustanawiające Pełnomocnika do reprezentowania ich </w:t>
      </w:r>
      <w:r w:rsidRPr="00B76AD2">
        <w:rPr>
          <w:rFonts w:asciiTheme="minorHAnsi" w:hAnsiTheme="minorHAnsi" w:cstheme="minorHAnsi"/>
        </w:rPr>
        <w:br/>
        <w:t xml:space="preserve">w postępowaniu o udzielenie zamówienia albo reprezentowania w postępowaniu </w:t>
      </w:r>
      <w:r w:rsidRPr="00B76AD2">
        <w:rPr>
          <w:rFonts w:asciiTheme="minorHAnsi" w:hAnsiTheme="minorHAnsi" w:cstheme="minorHAnsi"/>
        </w:rPr>
        <w:br/>
        <w:t>i zawarcia umowy w sprawie zamówienia publicznego,</w:t>
      </w:r>
    </w:p>
    <w:p w14:paraId="5A5A9F59" w14:textId="7FE76B00" w:rsidR="000715EA" w:rsidRPr="000715EA" w:rsidRDefault="00075F9F" w:rsidP="00EE3EC7">
      <w:pPr>
        <w:numPr>
          <w:ilvl w:val="2"/>
          <w:numId w:val="6"/>
        </w:numPr>
        <w:tabs>
          <w:tab w:val="left" w:pos="851"/>
        </w:tabs>
        <w:spacing w:before="0" w:after="0"/>
        <w:ind w:left="567" w:firstLine="0"/>
        <w:jc w:val="both"/>
        <w:rPr>
          <w:rFonts w:asciiTheme="minorHAnsi" w:hAnsiTheme="minorHAnsi" w:cstheme="minorHAnsi"/>
          <w:b/>
          <w:u w:val="single"/>
        </w:rPr>
      </w:pPr>
      <w:r w:rsidRPr="00030F10">
        <w:rPr>
          <w:rFonts w:asciiTheme="minorHAnsi" w:hAnsiTheme="minorHAnsi" w:cstheme="minorHAnsi"/>
        </w:rPr>
        <w:t xml:space="preserve">Oświadczenia, o których mowa w pkt </w:t>
      </w:r>
      <w:r>
        <w:rPr>
          <w:rFonts w:asciiTheme="minorHAnsi" w:hAnsiTheme="minorHAnsi" w:cstheme="minorHAnsi"/>
        </w:rPr>
        <w:t>IX</w:t>
      </w:r>
      <w:r w:rsidR="000715EA">
        <w:rPr>
          <w:rFonts w:asciiTheme="minorHAnsi" w:hAnsiTheme="minorHAnsi" w:cstheme="minorHAnsi"/>
        </w:rPr>
        <w:t xml:space="preserve">.1 </w:t>
      </w:r>
      <w:r w:rsidRPr="00030F10">
        <w:rPr>
          <w:rFonts w:asciiTheme="minorHAnsi" w:hAnsiTheme="minorHAnsi" w:cstheme="minorHAnsi"/>
        </w:rPr>
        <w:t>SWZ</w:t>
      </w:r>
      <w:r w:rsidR="003832F0">
        <w:rPr>
          <w:rFonts w:asciiTheme="minorHAnsi" w:hAnsiTheme="minorHAnsi" w:cstheme="minorHAnsi"/>
        </w:rPr>
        <w:t>.</w:t>
      </w:r>
    </w:p>
    <w:p w14:paraId="262CE735" w14:textId="396B7F3D" w:rsidR="00762B50" w:rsidRPr="00AB45FE" w:rsidRDefault="00075F9F" w:rsidP="00AB45FE">
      <w:pPr>
        <w:pStyle w:val="Akapitzlist"/>
        <w:numPr>
          <w:ilvl w:val="0"/>
          <w:numId w:val="37"/>
        </w:numPr>
        <w:spacing w:before="0" w:after="0"/>
        <w:jc w:val="both"/>
        <w:rPr>
          <w:rFonts w:asciiTheme="minorHAnsi" w:hAnsiTheme="minorHAnsi" w:cstheme="minorHAnsi"/>
          <w:b/>
          <w:u w:val="single"/>
        </w:rPr>
      </w:pPr>
      <w:r w:rsidRPr="00AB45FE">
        <w:rPr>
          <w:rFonts w:asciiTheme="minorHAnsi" w:hAnsiTheme="minorHAnsi" w:cstheme="minorHAnsi"/>
          <w:b/>
          <w:u w:val="single"/>
        </w:rPr>
        <w:t>w sposób określony w pkt.  IX oraz X SWZ.</w:t>
      </w:r>
    </w:p>
    <w:p w14:paraId="00ECBD39" w14:textId="77777777" w:rsidR="002B24A2" w:rsidRPr="00B76AD2" w:rsidRDefault="002B24A2" w:rsidP="002B24A2">
      <w:pPr>
        <w:pStyle w:val="Akapitzlist"/>
        <w:spacing w:before="0" w:after="0"/>
        <w:ind w:left="927"/>
        <w:jc w:val="both"/>
        <w:rPr>
          <w:rFonts w:asciiTheme="minorHAnsi" w:hAnsiTheme="minorHAnsi" w:cstheme="minorHAnsi"/>
          <w:b/>
          <w:u w:val="single"/>
        </w:rPr>
      </w:pPr>
    </w:p>
    <w:p w14:paraId="3C76B426" w14:textId="72635A21" w:rsidR="00075F9F" w:rsidRPr="00B76AD2" w:rsidRDefault="00075F9F" w:rsidP="00B76AD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Wadium - </w:t>
      </w:r>
      <w:r w:rsidR="009D6851" w:rsidRPr="009D6851">
        <w:rPr>
          <w:rFonts w:asciiTheme="minorHAnsi" w:hAnsiTheme="minorHAnsi" w:cstheme="minorHAnsi"/>
        </w:rPr>
        <w:t xml:space="preserve">Zamawiający </w:t>
      </w:r>
      <w:r w:rsidR="00931BF2">
        <w:rPr>
          <w:rFonts w:asciiTheme="minorHAnsi" w:hAnsiTheme="minorHAnsi" w:cstheme="minorHAnsi"/>
        </w:rPr>
        <w:t xml:space="preserve">nie </w:t>
      </w:r>
      <w:r w:rsidR="009D6851" w:rsidRPr="009D6851">
        <w:rPr>
          <w:rFonts w:asciiTheme="minorHAnsi" w:hAnsiTheme="minorHAnsi" w:cstheme="minorHAnsi"/>
        </w:rPr>
        <w:t>wymaga wniesienia wadium</w:t>
      </w:r>
      <w:r w:rsidR="00931BF2">
        <w:rPr>
          <w:rFonts w:asciiTheme="minorHAnsi" w:hAnsiTheme="minorHAnsi" w:cstheme="minorHAnsi"/>
        </w:rPr>
        <w:t xml:space="preserve">. </w:t>
      </w:r>
      <w:r w:rsidR="009D6851" w:rsidRPr="009D6851">
        <w:rPr>
          <w:rFonts w:asciiTheme="minorHAnsi" w:hAnsiTheme="minorHAnsi" w:cstheme="minorHAnsi"/>
        </w:rPr>
        <w:t xml:space="preserve"> </w:t>
      </w:r>
    </w:p>
    <w:p w14:paraId="1FAEA286" w14:textId="77777777" w:rsidR="00B94E85" w:rsidRPr="00B94E85" w:rsidRDefault="00B94E85" w:rsidP="0070110E">
      <w:pPr>
        <w:ind w:left="284"/>
        <w:jc w:val="both"/>
        <w:rPr>
          <w:rFonts w:asciiTheme="minorHAnsi" w:hAnsiTheme="minorHAnsi"/>
          <w:b/>
          <w:i/>
        </w:rPr>
      </w:pPr>
      <w:r w:rsidRPr="00B94E85">
        <w:rPr>
          <w:rFonts w:asciiTheme="minorHAnsi" w:hAnsiTheme="minorHAnsi"/>
        </w:rPr>
        <w:t>4. Pozostałe wymagania i zalecenia</w:t>
      </w:r>
    </w:p>
    <w:p w14:paraId="6C82A259" w14:textId="77777777" w:rsidR="00B94E85" w:rsidRPr="00653306" w:rsidRDefault="00B94E85" w:rsidP="0070110E">
      <w:pPr>
        <w:pStyle w:val="Akapitzlist"/>
        <w:numPr>
          <w:ilvl w:val="0"/>
          <w:numId w:val="24"/>
        </w:numPr>
        <w:spacing w:before="0" w:after="0"/>
        <w:ind w:left="709" w:hanging="357"/>
        <w:jc w:val="both"/>
        <w:rPr>
          <w:rFonts w:asciiTheme="minorHAnsi" w:hAnsiTheme="minorHAnsi"/>
        </w:rPr>
      </w:pPr>
      <w:r w:rsidRPr="00653306">
        <w:rPr>
          <w:rFonts w:asciiTheme="minorHAnsi" w:hAnsiTheme="minorHAnsi"/>
        </w:rPr>
        <w:t>Oświadczenia i dokumenty składane przez Wykonawcę wraz z ofertą, dla których Zamawiając</w:t>
      </w:r>
      <w:r>
        <w:rPr>
          <w:rFonts w:asciiTheme="minorHAnsi" w:hAnsiTheme="minorHAnsi"/>
        </w:rPr>
        <w:t>y określił wzory w niniejszej S</w:t>
      </w:r>
      <w:r w:rsidRPr="00653306">
        <w:rPr>
          <w:rFonts w:asciiTheme="minorHAnsi" w:hAnsiTheme="minorHAnsi"/>
        </w:rPr>
        <w:t>W</w:t>
      </w:r>
      <w:r>
        <w:rPr>
          <w:rFonts w:asciiTheme="minorHAnsi" w:hAnsiTheme="minorHAnsi"/>
        </w:rPr>
        <w:t>Z</w:t>
      </w:r>
      <w:r w:rsidRPr="00653306">
        <w:rPr>
          <w:rFonts w:asciiTheme="minorHAnsi" w:hAnsiTheme="minorHAnsi"/>
        </w:rPr>
        <w:t>, powinny zostać sporządzone z ich wykorzystaniem lub być z nimi zgodne - co do treści.</w:t>
      </w:r>
    </w:p>
    <w:p w14:paraId="6A9B0FB7" w14:textId="77777777" w:rsidR="00B94E85" w:rsidRPr="00EA74EA" w:rsidRDefault="00B94E85" w:rsidP="0070110E">
      <w:pPr>
        <w:pStyle w:val="Akapitzlist"/>
        <w:numPr>
          <w:ilvl w:val="0"/>
          <w:numId w:val="24"/>
        </w:numPr>
        <w:spacing w:before="0" w:after="0"/>
        <w:ind w:left="709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Dokumenty sporządzone w języku obcym są składane wraz z tłumaczeniem na język polski.</w:t>
      </w:r>
    </w:p>
    <w:p w14:paraId="59B6C229" w14:textId="684A26EE" w:rsidR="00B94E85" w:rsidRPr="00EA74EA" w:rsidRDefault="00B94E85" w:rsidP="0070110E">
      <w:pPr>
        <w:numPr>
          <w:ilvl w:val="0"/>
          <w:numId w:val="24"/>
        </w:numPr>
        <w:spacing w:before="0" w:after="0"/>
        <w:ind w:left="709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Dokumenty składane wraz z ofertą, w tym pełnomocnictwa powinny zostać sporządzone w sposób określony w rozporządzeniu Prezesa Rady Ministrów z dnia </w:t>
      </w:r>
      <w:r>
        <w:rPr>
          <w:rFonts w:asciiTheme="minorHAnsi" w:hAnsiTheme="minorHAnsi"/>
        </w:rPr>
        <w:t>30</w:t>
      </w:r>
      <w:r w:rsidRPr="00EA74EA">
        <w:rPr>
          <w:rFonts w:asciiTheme="minorHAnsi" w:hAnsiTheme="minorHAnsi"/>
        </w:rPr>
        <w:t xml:space="preserve"> grudnia 2020 r. w sprawie sposobu sporządzania i przekazywania informacji oraz wymagań technicznych dla dokumentów elektronicznych oraz środków komunikacji elektronicznej w postępowaniu o udzielenie zamówienia publicznego lub konkursie (Dz. U. z 2020 r. poz. </w:t>
      </w:r>
      <w:r>
        <w:rPr>
          <w:rFonts w:asciiTheme="minorHAnsi" w:hAnsiTheme="minorHAnsi"/>
        </w:rPr>
        <w:t>2452</w:t>
      </w:r>
      <w:r w:rsidRPr="00EA74EA">
        <w:rPr>
          <w:rFonts w:asciiTheme="minorHAnsi" w:hAnsiTheme="minorHAnsi"/>
        </w:rPr>
        <w:t xml:space="preserve">). </w:t>
      </w:r>
    </w:p>
    <w:p w14:paraId="53438133" w14:textId="3A94604F" w:rsidR="00B94E85" w:rsidRPr="00EA74EA" w:rsidRDefault="00B94E85" w:rsidP="0070110E">
      <w:pPr>
        <w:numPr>
          <w:ilvl w:val="0"/>
          <w:numId w:val="24"/>
        </w:numPr>
        <w:spacing w:before="0" w:after="0"/>
        <w:ind w:left="709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Zaleca się, aby w treści pełnomocnictwa/dokumentu wskazane były czynności, do których upoważniony jest</w:t>
      </w:r>
      <w:r w:rsidRPr="00EA74EA">
        <w:rPr>
          <w:rFonts w:asciiTheme="minorHAnsi" w:hAnsiTheme="minorHAnsi"/>
          <w:u w:val="single"/>
        </w:rPr>
        <w:t xml:space="preserve"> Pełnomocnik</w:t>
      </w:r>
      <w:r w:rsidRPr="00EA74EA">
        <w:rPr>
          <w:rFonts w:asciiTheme="minorHAnsi" w:hAnsiTheme="minorHAnsi"/>
        </w:rPr>
        <w:t>, tj. np.: podpisania oferty, potwierdzania za zgodność z oryginałem kopii dokumentów, składania oświadczeń, składania wyjaśnień, podpisania umowy, itp.</w:t>
      </w:r>
    </w:p>
    <w:p w14:paraId="5FC0675A" w14:textId="77CC78B9" w:rsidR="00B94E85" w:rsidRPr="00EA74EA" w:rsidRDefault="00B94E85" w:rsidP="0070110E">
      <w:pPr>
        <w:pStyle w:val="Akapitzlist"/>
        <w:numPr>
          <w:ilvl w:val="0"/>
          <w:numId w:val="24"/>
        </w:numPr>
        <w:spacing w:before="0" w:after="0"/>
        <w:ind w:left="709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Zamawiający nie ujawnia informacji stanowiących tajemnicę przedsiębiorstwa </w:t>
      </w:r>
      <w:r w:rsidRPr="00EA74EA">
        <w:rPr>
          <w:rFonts w:asciiTheme="minorHAnsi" w:hAnsiTheme="minorHAnsi"/>
        </w:rPr>
        <w:br/>
        <w:t>w rozumieniu art. 11 ust. 2 ustawy z dnia 16 kwietnia 1993 r. o zwalczaniu nieuczciwej konkurencji (</w:t>
      </w:r>
      <w:proofErr w:type="spellStart"/>
      <w:r w:rsidR="00AF1C7D">
        <w:rPr>
          <w:rFonts w:asciiTheme="minorHAnsi" w:hAnsiTheme="minorHAnsi"/>
        </w:rPr>
        <w:t>t.j</w:t>
      </w:r>
      <w:proofErr w:type="spellEnd"/>
      <w:r w:rsidR="00AF1C7D">
        <w:rPr>
          <w:rFonts w:asciiTheme="minorHAnsi" w:hAnsiTheme="minorHAnsi"/>
        </w:rPr>
        <w:t xml:space="preserve">. </w:t>
      </w:r>
      <w:r w:rsidRPr="00EA74EA">
        <w:rPr>
          <w:rFonts w:asciiTheme="minorHAnsi" w:hAnsiTheme="minorHAnsi"/>
        </w:rPr>
        <w:t>Dz. U. z 202</w:t>
      </w:r>
      <w:r w:rsidR="00AF1C7D">
        <w:rPr>
          <w:rFonts w:asciiTheme="minorHAnsi" w:hAnsiTheme="minorHAnsi"/>
        </w:rPr>
        <w:t>2</w:t>
      </w:r>
      <w:r w:rsidRPr="00EA74EA">
        <w:rPr>
          <w:rFonts w:asciiTheme="minorHAnsi" w:hAnsiTheme="minorHAnsi"/>
        </w:rPr>
        <w:t xml:space="preserve"> r., poz. </w:t>
      </w:r>
      <w:r w:rsidR="00AF1C7D">
        <w:rPr>
          <w:rFonts w:asciiTheme="minorHAnsi" w:hAnsiTheme="minorHAnsi"/>
        </w:rPr>
        <w:t>1233</w:t>
      </w:r>
      <w:r w:rsidRPr="00EA74EA">
        <w:rPr>
          <w:rFonts w:asciiTheme="minorHAnsi" w:hAnsiTheme="minorHAnsi"/>
        </w:rPr>
        <w:t xml:space="preserve">) jeżeli Wykonawca, wraz z przekazaniem takich informacji, zastrzegł, że nie mogą być one udostępnione oraz wykazał, że zastrzeżone informacje stanowią tajemnicę przedsiębiorstwa. Wykonawca nie może zastrzec informacji, o których mowa w art. 222 ust. 5 ustawy </w:t>
      </w:r>
      <w:proofErr w:type="spellStart"/>
      <w:r w:rsidRPr="00EA74EA">
        <w:rPr>
          <w:rFonts w:asciiTheme="minorHAnsi" w:hAnsiTheme="minorHAnsi"/>
        </w:rPr>
        <w:t>Pzp</w:t>
      </w:r>
      <w:proofErr w:type="spellEnd"/>
      <w:r w:rsidRPr="00EA74EA">
        <w:rPr>
          <w:rFonts w:asciiTheme="minorHAnsi" w:hAnsiTheme="minorHAnsi"/>
        </w:rPr>
        <w:t xml:space="preserve">. </w:t>
      </w:r>
    </w:p>
    <w:p w14:paraId="7349E220" w14:textId="77777777" w:rsidR="00B94E85" w:rsidRPr="00DF2200" w:rsidRDefault="00B94E85" w:rsidP="0070110E">
      <w:pPr>
        <w:spacing w:before="0" w:after="0"/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DF2200">
        <w:rPr>
          <w:rFonts w:asciiTheme="minorHAnsi" w:hAnsiTheme="minorHAnsi"/>
        </w:rPr>
        <w:t xml:space="preserve"> przypadku, gdy dokumenty elektroniczne w postępowaniu, przekazywane przy użyciu środków komunikacji elektronicznej, zawierają informacje stanowiące tajemnicę przedsiębiorstwa, Wykonawca przekazuje je w wydzielonym i odpowiednio oznaczonym pliku, zgodnie z zasadami opisanymi w pkt X SWZ. </w:t>
      </w:r>
    </w:p>
    <w:p w14:paraId="6E81712C" w14:textId="5FF29061" w:rsidR="00B94E85" w:rsidRDefault="00B94E85" w:rsidP="0070110E">
      <w:pPr>
        <w:spacing w:before="0" w:after="0"/>
        <w:ind w:left="709"/>
        <w:jc w:val="both"/>
        <w:rPr>
          <w:rFonts w:asciiTheme="minorHAnsi" w:hAnsiTheme="minorHAnsi"/>
        </w:rPr>
      </w:pPr>
      <w:r w:rsidRPr="00DF2200">
        <w:rPr>
          <w:rFonts w:asciiTheme="minorHAnsi" w:hAnsiTheme="minorHAnsi"/>
        </w:rPr>
        <w:t xml:space="preserve">Zamawiający nie ponosi odpowiedzialności za niezgodne z SWZ przygotowanie w/w pliku przez Wykonawcę. Stosowne zastrzeżenie Wykonawca winien złożyć na formularzu Oferty (Załącznik nr 1 do SWZ) oraz powinien wykazać, że zastrzeżone informacje stanowią tajemnicę przedsiębiorstwa. </w:t>
      </w:r>
    </w:p>
    <w:p w14:paraId="7799B8FE" w14:textId="77777777" w:rsidR="00B94E85" w:rsidRPr="00B94E85" w:rsidRDefault="00B94E85" w:rsidP="00B94E85">
      <w:pPr>
        <w:spacing w:before="0" w:after="0"/>
        <w:ind w:left="425"/>
        <w:jc w:val="both"/>
        <w:rPr>
          <w:rFonts w:asciiTheme="minorHAnsi" w:hAnsiTheme="minorHAnsi"/>
        </w:rPr>
      </w:pPr>
    </w:p>
    <w:p w14:paraId="14E23A28" w14:textId="102F1195" w:rsidR="00676825" w:rsidRPr="00676825" w:rsidRDefault="00676825" w:rsidP="00676825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/>
          <w:sz w:val="24"/>
          <w:szCs w:val="24"/>
        </w:rPr>
      </w:pPr>
      <w:bookmarkStart w:id="18" w:name="_Toc138219787"/>
      <w:bookmarkStart w:id="19" w:name="_Toc157574676"/>
      <w:r w:rsidRPr="00676825">
        <w:rPr>
          <w:rFonts w:asciiTheme="minorHAnsi" w:hAnsiTheme="minorHAnsi"/>
          <w:sz w:val="24"/>
          <w:szCs w:val="24"/>
        </w:rPr>
        <w:lastRenderedPageBreak/>
        <w:t>Sposób oraz termin składania ofert</w:t>
      </w:r>
    </w:p>
    <w:p w14:paraId="057F434B" w14:textId="77777777" w:rsidR="00676825" w:rsidRPr="00533A0C" w:rsidRDefault="00676825" w:rsidP="00676825">
      <w:pPr>
        <w:jc w:val="both"/>
        <w:rPr>
          <w:rFonts w:asciiTheme="minorHAnsi" w:hAnsiTheme="minorHAnsi" w:cstheme="minorHAnsi"/>
        </w:rPr>
      </w:pPr>
      <w:r w:rsidRPr="00533A0C">
        <w:rPr>
          <w:rFonts w:asciiTheme="minorHAnsi" w:hAnsiTheme="minorHAnsi" w:cstheme="minorHAnsi"/>
          <w:u w:val="single"/>
        </w:rPr>
        <w:t>Ofertę należy złożyć</w:t>
      </w:r>
      <w:r w:rsidRPr="00533A0C">
        <w:rPr>
          <w:rFonts w:asciiTheme="minorHAnsi" w:hAnsiTheme="minorHAnsi" w:cstheme="minorHAnsi"/>
        </w:rPr>
        <w:t xml:space="preserve"> za pośrednictwem zakładki „Oferty/wnioski”, widocznej w podglądzie postępowania po zalogowaniu się na konto Wykonawcy, na Platformie e-Zamówienia:</w:t>
      </w:r>
    </w:p>
    <w:p w14:paraId="7E45379C" w14:textId="6385D236" w:rsidR="00676825" w:rsidRPr="004B478F" w:rsidRDefault="00676825" w:rsidP="00676825">
      <w:pPr>
        <w:ind w:left="426"/>
        <w:jc w:val="left"/>
        <w:rPr>
          <w:rFonts w:asciiTheme="minorHAnsi" w:hAnsiTheme="minorHAnsi" w:cstheme="minorHAnsi"/>
        </w:rPr>
      </w:pPr>
      <w:r w:rsidRPr="004B478F">
        <w:rPr>
          <w:rFonts w:asciiTheme="minorHAnsi" w:hAnsiTheme="minorHAnsi" w:cstheme="minorHAnsi"/>
          <w:b/>
        </w:rPr>
        <w:t xml:space="preserve">do dnia </w:t>
      </w:r>
      <w:r w:rsidR="0064651F">
        <w:rPr>
          <w:rFonts w:asciiTheme="minorHAnsi" w:hAnsiTheme="minorHAnsi" w:cstheme="minorHAnsi"/>
          <w:b/>
        </w:rPr>
        <w:t>20</w:t>
      </w:r>
      <w:r w:rsidR="004B478F" w:rsidRPr="004B478F">
        <w:rPr>
          <w:rFonts w:asciiTheme="minorHAnsi" w:hAnsiTheme="minorHAnsi" w:cstheme="minorHAnsi"/>
          <w:b/>
        </w:rPr>
        <w:t>.11.</w:t>
      </w:r>
      <w:r w:rsidRPr="004B478F">
        <w:rPr>
          <w:rFonts w:asciiTheme="minorHAnsi" w:hAnsiTheme="minorHAnsi" w:cstheme="minorHAnsi"/>
          <w:b/>
        </w:rPr>
        <w:t>2024 r., do godz.11:00</w:t>
      </w:r>
    </w:p>
    <w:p w14:paraId="649ED9CE" w14:textId="77777777" w:rsidR="00676825" w:rsidRPr="004B478F" w:rsidRDefault="00676825" w:rsidP="00676825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120" w:after="120"/>
        <w:ind w:left="425" w:hanging="426"/>
        <w:jc w:val="both"/>
        <w:rPr>
          <w:rFonts w:asciiTheme="minorHAnsi" w:hAnsiTheme="minorHAnsi" w:cstheme="minorHAnsi"/>
          <w:sz w:val="24"/>
          <w:szCs w:val="24"/>
        </w:rPr>
      </w:pPr>
      <w:r w:rsidRPr="004B478F">
        <w:rPr>
          <w:rFonts w:asciiTheme="minorHAnsi" w:hAnsiTheme="minorHAnsi" w:cstheme="minorHAnsi"/>
          <w:sz w:val="24"/>
          <w:szCs w:val="24"/>
        </w:rPr>
        <w:t>Termin otwarcia ofert</w:t>
      </w:r>
    </w:p>
    <w:p w14:paraId="709E500C" w14:textId="77777777" w:rsidR="00676825" w:rsidRPr="004B478F" w:rsidRDefault="00676825" w:rsidP="00676825">
      <w:pPr>
        <w:pStyle w:val="Akapitzlist"/>
        <w:numPr>
          <w:ilvl w:val="0"/>
          <w:numId w:val="25"/>
        </w:numPr>
        <w:spacing w:before="120" w:after="120"/>
        <w:ind w:left="425" w:hanging="284"/>
        <w:jc w:val="left"/>
        <w:rPr>
          <w:rFonts w:asciiTheme="minorHAnsi" w:hAnsiTheme="minorHAnsi" w:cstheme="minorHAnsi"/>
        </w:rPr>
      </w:pPr>
      <w:r w:rsidRPr="004B478F">
        <w:rPr>
          <w:rFonts w:asciiTheme="minorHAnsi" w:hAnsiTheme="minorHAnsi" w:cstheme="minorHAnsi"/>
        </w:rPr>
        <w:t>Otwarcie ofert nastąpi:</w:t>
      </w:r>
    </w:p>
    <w:p w14:paraId="0471BFDE" w14:textId="1FDE4B91" w:rsidR="00676825" w:rsidRPr="004B478F" w:rsidRDefault="00676825" w:rsidP="00676825">
      <w:pPr>
        <w:spacing w:after="120"/>
        <w:ind w:left="425"/>
        <w:jc w:val="left"/>
        <w:rPr>
          <w:rFonts w:asciiTheme="minorHAnsi" w:hAnsiTheme="minorHAnsi" w:cstheme="minorHAnsi"/>
          <w:b/>
        </w:rPr>
      </w:pPr>
      <w:r w:rsidRPr="004B478F">
        <w:rPr>
          <w:rFonts w:asciiTheme="minorHAnsi" w:hAnsiTheme="minorHAnsi" w:cstheme="minorHAnsi"/>
          <w:b/>
        </w:rPr>
        <w:t xml:space="preserve">dnia </w:t>
      </w:r>
      <w:r w:rsidR="0064651F">
        <w:rPr>
          <w:rFonts w:asciiTheme="minorHAnsi" w:hAnsiTheme="minorHAnsi" w:cstheme="minorHAnsi"/>
          <w:b/>
        </w:rPr>
        <w:t>20</w:t>
      </w:r>
      <w:r w:rsidR="004B478F" w:rsidRPr="004B478F">
        <w:rPr>
          <w:rFonts w:asciiTheme="minorHAnsi" w:hAnsiTheme="minorHAnsi" w:cstheme="minorHAnsi"/>
          <w:b/>
        </w:rPr>
        <w:t>.11</w:t>
      </w:r>
      <w:r w:rsidRPr="004B478F">
        <w:rPr>
          <w:rFonts w:asciiTheme="minorHAnsi" w:hAnsiTheme="minorHAnsi" w:cstheme="minorHAnsi"/>
          <w:b/>
        </w:rPr>
        <w:t>.2024 r., o godz.12:00</w:t>
      </w:r>
    </w:p>
    <w:p w14:paraId="1ADA6385" w14:textId="77777777" w:rsidR="00676825" w:rsidRPr="002462E3" w:rsidRDefault="00676825" w:rsidP="00676825">
      <w:pPr>
        <w:pStyle w:val="Akapitzlist"/>
        <w:numPr>
          <w:ilvl w:val="0"/>
          <w:numId w:val="25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4B478F">
        <w:rPr>
          <w:rFonts w:asciiTheme="minorHAnsi" w:hAnsiTheme="minorHAnsi" w:cstheme="minorHAnsi"/>
        </w:rPr>
        <w:t>Otwarcie ofert dokonane zostanie po upływie</w:t>
      </w:r>
      <w:r w:rsidRPr="00533A0C">
        <w:rPr>
          <w:rFonts w:asciiTheme="minorHAnsi" w:hAnsiTheme="minorHAnsi" w:cstheme="minorHAnsi"/>
        </w:rPr>
        <w:t xml:space="preserve"> </w:t>
      </w:r>
      <w:r w:rsidRPr="002462E3">
        <w:rPr>
          <w:rFonts w:asciiTheme="minorHAnsi" w:hAnsiTheme="minorHAnsi" w:cstheme="minorHAnsi"/>
        </w:rPr>
        <w:t xml:space="preserve">terminu składania ofert. W pierwszej kolejności nastąpi automatyczne odszyfrowanie złożonych ofert na Platformie </w:t>
      </w:r>
      <w:r w:rsidRPr="002462E3">
        <w:rPr>
          <w:rFonts w:asciiTheme="minorHAnsi" w:hAnsiTheme="minorHAnsi" w:cstheme="minorHAnsi"/>
        </w:rPr>
        <w:br/>
        <w:t>e-Zamówienia. Po zakończeniu procesu odszyfrowania ofert, zostaną one pobrane przez Zamawiającego.</w:t>
      </w:r>
    </w:p>
    <w:p w14:paraId="47289DD0" w14:textId="77777777" w:rsidR="00676825" w:rsidRPr="002462E3" w:rsidRDefault="00676825" w:rsidP="00676825">
      <w:pPr>
        <w:pStyle w:val="Akapitzlist"/>
        <w:numPr>
          <w:ilvl w:val="0"/>
          <w:numId w:val="25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W przypadku awarii sytemu teleinformatycznego, przy użyciu którego Zamawiający dokonuje otwarcia ofert, która powoduje brak możliwości otwarcia ofert w terminie określonym przez Zamawiającego w pkt 1 powyżej, otwarcie ofert następuje niezwłocznie po usunięciu awarii. Zamawiający poinformuje o zmianie terminu otwarcia ofert na stronie internetowej prowadzonego postępowania. </w:t>
      </w:r>
    </w:p>
    <w:p w14:paraId="7C3B0CC0" w14:textId="77777777" w:rsidR="00676825" w:rsidRPr="002462E3" w:rsidRDefault="00676825" w:rsidP="00676825">
      <w:pPr>
        <w:pStyle w:val="Akapitzlist"/>
        <w:numPr>
          <w:ilvl w:val="0"/>
          <w:numId w:val="25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6519F0" w14:textId="77777777" w:rsidR="00676825" w:rsidRPr="002462E3" w:rsidRDefault="00676825" w:rsidP="00676825">
      <w:pPr>
        <w:pStyle w:val="Akapitzlist"/>
        <w:numPr>
          <w:ilvl w:val="0"/>
          <w:numId w:val="25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Zamawiający, niezwłocznie po otwarciu ofert, udostępni na stronie internetowej prowadzonego postępowania informacje o: </w:t>
      </w:r>
    </w:p>
    <w:p w14:paraId="41A0CD27" w14:textId="77777777" w:rsidR="00676825" w:rsidRPr="002462E3" w:rsidRDefault="00676825" w:rsidP="00676825">
      <w:pPr>
        <w:pStyle w:val="Akapitzlist"/>
        <w:numPr>
          <w:ilvl w:val="1"/>
          <w:numId w:val="5"/>
        </w:numPr>
        <w:spacing w:before="0" w:after="0"/>
        <w:ind w:left="851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50EB1727" w14:textId="77777777" w:rsidR="00676825" w:rsidRPr="002462E3" w:rsidRDefault="00676825" w:rsidP="00676825">
      <w:pPr>
        <w:pStyle w:val="Akapitzlist"/>
        <w:numPr>
          <w:ilvl w:val="1"/>
          <w:numId w:val="5"/>
        </w:numPr>
        <w:spacing w:before="0" w:after="0"/>
        <w:ind w:left="851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cenach zawartych w ofertach.</w:t>
      </w:r>
    </w:p>
    <w:p w14:paraId="3E2C8C22" w14:textId="77777777" w:rsidR="00676825" w:rsidRPr="004F1442" w:rsidRDefault="00676825" w:rsidP="00676825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360" w:after="36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4F1442">
        <w:rPr>
          <w:rFonts w:asciiTheme="minorHAnsi" w:hAnsiTheme="minorHAnsi" w:cstheme="minorHAnsi"/>
          <w:sz w:val="24"/>
          <w:szCs w:val="24"/>
        </w:rPr>
        <w:t>Opis sposobu obliczenia ceny</w:t>
      </w:r>
    </w:p>
    <w:p w14:paraId="168CFDCE" w14:textId="77777777" w:rsidR="00BF5AB8" w:rsidRPr="003333E5" w:rsidRDefault="00BF5AB8" w:rsidP="00BF5AB8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 xml:space="preserve">Podana w ofercie cena oferty (maksymalna) brutto, określona zgodnie z kalkulacją załączoną do oferty i sporządzona według wzoru Załącznika do Formularza Ofertowego, musi uwzględniać wszystkie wymagania niniejszej SWZ oraz obejmować wszelkie koszty, jakie </w:t>
      </w:r>
      <w:r w:rsidRPr="003333E5">
        <w:rPr>
          <w:rFonts w:asciiTheme="minorHAnsi" w:hAnsiTheme="minorHAnsi" w:cstheme="minorHAnsi"/>
        </w:rPr>
        <w:t xml:space="preserve">poniesie Wykonawca z tytułu należytej oraz zgodnej z obowiązującymi przepisami oraz wymaganiami SWZ, realizacji przedmiotu zamówienia. </w:t>
      </w:r>
    </w:p>
    <w:p w14:paraId="66B94D20" w14:textId="039D6BF4" w:rsidR="00BE4048" w:rsidRPr="003333E5" w:rsidRDefault="00BE4048" w:rsidP="00BF5AB8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3333E5">
        <w:rPr>
          <w:rFonts w:asciiTheme="minorHAnsi" w:hAnsiTheme="minorHAnsi" w:cstheme="minorHAnsi"/>
        </w:rPr>
        <w:t>Wykonawca poda w ofercie całkowitą (maksymalną) cenę oferty wynikającą z podanych cen jednostkowych telefonów komórkowych</w:t>
      </w:r>
      <w:r w:rsidR="0030571C" w:rsidRPr="003333E5">
        <w:rPr>
          <w:rFonts w:asciiTheme="minorHAnsi" w:hAnsiTheme="minorHAnsi" w:cstheme="minorHAnsi"/>
        </w:rPr>
        <w:t xml:space="preserve"> oraz maksymalnej liczby telefonów</w:t>
      </w:r>
      <w:r w:rsidRPr="003333E5">
        <w:rPr>
          <w:rFonts w:asciiTheme="minorHAnsi" w:hAnsiTheme="minorHAnsi" w:cstheme="minorHAnsi"/>
        </w:rPr>
        <w:t xml:space="preserve">, obliczoną zgodnie ze sposobem określonym w tabeli </w:t>
      </w:r>
      <w:r w:rsidR="0030571C" w:rsidRPr="003333E5">
        <w:rPr>
          <w:rFonts w:asciiTheme="minorHAnsi" w:hAnsiTheme="minorHAnsi" w:cstheme="minorHAnsi"/>
        </w:rPr>
        <w:t xml:space="preserve">Załącznika do </w:t>
      </w:r>
      <w:r w:rsidRPr="003333E5">
        <w:rPr>
          <w:rFonts w:asciiTheme="minorHAnsi" w:hAnsiTheme="minorHAnsi" w:cstheme="minorHAnsi"/>
        </w:rPr>
        <w:t xml:space="preserve">Formularza ofertowego, </w:t>
      </w:r>
      <w:r w:rsidR="0030571C" w:rsidRPr="003333E5">
        <w:rPr>
          <w:rFonts w:asciiTheme="minorHAnsi" w:hAnsiTheme="minorHAnsi" w:cstheme="minorHAnsi"/>
        </w:rPr>
        <w:t xml:space="preserve">stanowiącego </w:t>
      </w:r>
      <w:r w:rsidRPr="003333E5">
        <w:rPr>
          <w:rFonts w:asciiTheme="minorHAnsi" w:hAnsiTheme="minorHAnsi" w:cstheme="minorHAnsi"/>
        </w:rPr>
        <w:t xml:space="preserve">Załącznik nr 1 do SWZ. </w:t>
      </w:r>
    </w:p>
    <w:p w14:paraId="4C4C9D5B" w14:textId="2F39CC7C" w:rsidR="00BE4048" w:rsidRPr="003333E5" w:rsidRDefault="00BE4048" w:rsidP="00BE4048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3333E5">
        <w:rPr>
          <w:rFonts w:asciiTheme="minorHAnsi" w:hAnsiTheme="minorHAnsi" w:cstheme="minorHAnsi"/>
        </w:rPr>
        <w:t xml:space="preserve">Całkowita cena oferty będzie sumą cen </w:t>
      </w:r>
      <w:r w:rsidR="0030571C" w:rsidRPr="003333E5">
        <w:rPr>
          <w:rFonts w:asciiTheme="minorHAnsi" w:hAnsiTheme="minorHAnsi" w:cstheme="minorHAnsi"/>
        </w:rPr>
        <w:t xml:space="preserve">za </w:t>
      </w:r>
      <w:r w:rsidRPr="003333E5">
        <w:rPr>
          <w:rFonts w:asciiTheme="minorHAnsi" w:hAnsiTheme="minorHAnsi" w:cstheme="minorHAnsi"/>
        </w:rPr>
        <w:t>telefon</w:t>
      </w:r>
      <w:r w:rsidR="0030571C" w:rsidRPr="003333E5">
        <w:rPr>
          <w:rFonts w:asciiTheme="minorHAnsi" w:hAnsiTheme="minorHAnsi" w:cstheme="minorHAnsi"/>
        </w:rPr>
        <w:t>y</w:t>
      </w:r>
      <w:r w:rsidRPr="003333E5">
        <w:rPr>
          <w:rFonts w:asciiTheme="minorHAnsi" w:hAnsiTheme="minorHAnsi" w:cstheme="minorHAnsi"/>
        </w:rPr>
        <w:t xml:space="preserve"> komórkow</w:t>
      </w:r>
      <w:r w:rsidR="0030571C" w:rsidRPr="003333E5">
        <w:rPr>
          <w:rFonts w:asciiTheme="minorHAnsi" w:hAnsiTheme="minorHAnsi" w:cstheme="minorHAnsi"/>
        </w:rPr>
        <w:t>e</w:t>
      </w:r>
      <w:r w:rsidRPr="003333E5">
        <w:rPr>
          <w:rFonts w:asciiTheme="minorHAnsi" w:hAnsiTheme="minorHAnsi" w:cstheme="minorHAnsi"/>
        </w:rPr>
        <w:t xml:space="preserve"> (poz. RAZEM </w:t>
      </w:r>
    </w:p>
    <w:p w14:paraId="0A8C788C" w14:textId="3B839155" w:rsidR="00BF5AB8" w:rsidRPr="003333E5" w:rsidRDefault="00BE4048" w:rsidP="00BE4048">
      <w:pPr>
        <w:pStyle w:val="Akapitzlist"/>
        <w:spacing w:before="0" w:after="0"/>
        <w:ind w:left="360"/>
        <w:jc w:val="both"/>
        <w:rPr>
          <w:rFonts w:asciiTheme="minorHAnsi" w:hAnsiTheme="minorHAnsi" w:cstheme="minorHAnsi"/>
        </w:rPr>
      </w:pPr>
      <w:r w:rsidRPr="003333E5">
        <w:rPr>
          <w:rFonts w:asciiTheme="minorHAnsi" w:hAnsiTheme="minorHAnsi" w:cstheme="minorHAnsi"/>
        </w:rPr>
        <w:t xml:space="preserve">z tabeli </w:t>
      </w:r>
      <w:r w:rsidR="0030571C" w:rsidRPr="003333E5">
        <w:rPr>
          <w:rFonts w:asciiTheme="minorHAnsi" w:hAnsiTheme="minorHAnsi" w:cstheme="minorHAnsi"/>
        </w:rPr>
        <w:t>Załącznika do</w:t>
      </w:r>
      <w:r w:rsidRPr="003333E5">
        <w:rPr>
          <w:rFonts w:asciiTheme="minorHAnsi" w:hAnsiTheme="minorHAnsi" w:cstheme="minorHAnsi"/>
        </w:rPr>
        <w:t xml:space="preserve"> Formularz</w:t>
      </w:r>
      <w:r w:rsidR="0030571C" w:rsidRPr="003333E5">
        <w:rPr>
          <w:rFonts w:asciiTheme="minorHAnsi" w:hAnsiTheme="minorHAnsi" w:cstheme="minorHAnsi"/>
        </w:rPr>
        <w:t>a</w:t>
      </w:r>
      <w:r w:rsidRPr="003333E5">
        <w:rPr>
          <w:rFonts w:asciiTheme="minorHAnsi" w:hAnsiTheme="minorHAnsi" w:cstheme="minorHAnsi"/>
        </w:rPr>
        <w:t xml:space="preserve"> ofertow</w:t>
      </w:r>
      <w:r w:rsidR="0030571C" w:rsidRPr="003333E5">
        <w:rPr>
          <w:rFonts w:asciiTheme="minorHAnsi" w:hAnsiTheme="minorHAnsi" w:cstheme="minorHAnsi"/>
        </w:rPr>
        <w:t>ego</w:t>
      </w:r>
      <w:r w:rsidRPr="003333E5">
        <w:rPr>
          <w:rFonts w:asciiTheme="minorHAnsi" w:hAnsiTheme="minorHAnsi" w:cstheme="minorHAnsi"/>
        </w:rPr>
        <w:t xml:space="preserve">), wynikającą z zaoferowanych cen jednostkowych za poszczególne </w:t>
      </w:r>
      <w:r w:rsidR="00AE53BD" w:rsidRPr="003333E5">
        <w:rPr>
          <w:rFonts w:asciiTheme="minorHAnsi" w:hAnsiTheme="minorHAnsi" w:cstheme="minorHAnsi"/>
        </w:rPr>
        <w:t xml:space="preserve">typy </w:t>
      </w:r>
      <w:r w:rsidR="007F5168" w:rsidRPr="003333E5">
        <w:rPr>
          <w:rFonts w:asciiTheme="minorHAnsi" w:hAnsiTheme="minorHAnsi" w:cstheme="minorHAnsi"/>
        </w:rPr>
        <w:t xml:space="preserve">telefony </w:t>
      </w:r>
      <w:r w:rsidR="00AE53BD" w:rsidRPr="003333E5">
        <w:rPr>
          <w:rFonts w:asciiTheme="minorHAnsi" w:hAnsiTheme="minorHAnsi" w:cstheme="minorHAnsi"/>
        </w:rPr>
        <w:t>(</w:t>
      </w:r>
      <w:r w:rsidR="007F5168" w:rsidRPr="003333E5">
        <w:rPr>
          <w:rFonts w:asciiTheme="minorHAnsi" w:hAnsiTheme="minorHAnsi" w:cstheme="minorHAnsi"/>
        </w:rPr>
        <w:t xml:space="preserve">typu I </w:t>
      </w:r>
      <w:proofErr w:type="spellStart"/>
      <w:r w:rsidR="007F5168" w:rsidRPr="003333E5">
        <w:rPr>
          <w:rFonts w:asciiTheme="minorHAnsi" w:hAnsiTheme="minorHAnsi" w:cstheme="minorHAnsi"/>
        </w:rPr>
        <w:t>i</w:t>
      </w:r>
      <w:proofErr w:type="spellEnd"/>
      <w:r w:rsidR="007F5168" w:rsidRPr="003333E5">
        <w:rPr>
          <w:rFonts w:asciiTheme="minorHAnsi" w:hAnsiTheme="minorHAnsi" w:cstheme="minorHAnsi"/>
        </w:rPr>
        <w:t xml:space="preserve"> II</w:t>
      </w:r>
      <w:r w:rsidR="00AE53BD" w:rsidRPr="003333E5">
        <w:rPr>
          <w:rFonts w:asciiTheme="minorHAnsi" w:hAnsiTheme="minorHAnsi" w:cstheme="minorHAnsi"/>
        </w:rPr>
        <w:t>),</w:t>
      </w:r>
      <w:r w:rsidRPr="003333E5">
        <w:rPr>
          <w:rFonts w:asciiTheme="minorHAnsi" w:hAnsiTheme="minorHAnsi" w:cstheme="minorHAnsi"/>
        </w:rPr>
        <w:t xml:space="preserve"> w ramach zamówienia podstawowego i prawa opcji oraz ich maksymaln</w:t>
      </w:r>
      <w:r w:rsidR="00AE53BD" w:rsidRPr="003333E5">
        <w:rPr>
          <w:rFonts w:asciiTheme="minorHAnsi" w:hAnsiTheme="minorHAnsi" w:cstheme="minorHAnsi"/>
        </w:rPr>
        <w:t>ej</w:t>
      </w:r>
      <w:r w:rsidRPr="003333E5">
        <w:rPr>
          <w:rFonts w:asciiTheme="minorHAnsi" w:hAnsiTheme="minorHAnsi" w:cstheme="minorHAnsi"/>
        </w:rPr>
        <w:t xml:space="preserve"> liczby</w:t>
      </w:r>
      <w:r w:rsidR="00BF5AB8" w:rsidRPr="003333E5">
        <w:rPr>
          <w:rFonts w:asciiTheme="minorHAnsi" w:hAnsiTheme="minorHAnsi" w:cstheme="minorHAnsi"/>
        </w:rPr>
        <w:t>.</w:t>
      </w:r>
    </w:p>
    <w:p w14:paraId="49F93A1F" w14:textId="77777777" w:rsidR="00BF5AB8" w:rsidRPr="003333E5" w:rsidRDefault="00BF5AB8" w:rsidP="00BF5AB8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3333E5">
        <w:rPr>
          <w:rFonts w:asciiTheme="minorHAnsi" w:hAnsiTheme="minorHAnsi" w:cstheme="minorHAnsi"/>
        </w:rPr>
        <w:t>Wszystkie ceny należy podać w PLN, z dokładnością do drugiego miejsca po przecinku.</w:t>
      </w:r>
    </w:p>
    <w:p w14:paraId="793797FE" w14:textId="77777777" w:rsidR="00BF5AB8" w:rsidRPr="007C4024" w:rsidRDefault="00BF5AB8" w:rsidP="007C4024">
      <w:pPr>
        <w:pStyle w:val="Akapitzlist"/>
        <w:spacing w:before="0" w:after="0"/>
        <w:ind w:left="36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lastRenderedPageBreak/>
        <w:t>Podając ceny, końcówki poniżej 0,5 grosza pomija się, a końcówki 0,5 grosza i wyższe, zaokrągla się do 1 grosza.</w:t>
      </w:r>
    </w:p>
    <w:p w14:paraId="6E49BA60" w14:textId="77777777" w:rsidR="00BF5AB8" w:rsidRPr="007C4024" w:rsidRDefault="00BF5AB8" w:rsidP="00BF5AB8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 xml:space="preserve">Zamawiający poprawi omyłki rachunkowe, z uwzględnieniem konsekwencji rachunkowych dokonanych poprawek, w szczególności w przypadku: </w:t>
      </w:r>
    </w:p>
    <w:p w14:paraId="1D7FF382" w14:textId="50E27809" w:rsidR="00BF5AB8" w:rsidRPr="007C4024" w:rsidRDefault="00BF5AB8" w:rsidP="007C4024">
      <w:pPr>
        <w:pStyle w:val="Akapitzlist"/>
        <w:spacing w:before="0" w:after="0"/>
        <w:ind w:left="36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>-  mnożenia ceny jednostkowej i liczby jednostek miar uznaje się, że prawidłowo podano cenę jednostkową i liczbę jednostek miar;</w:t>
      </w:r>
    </w:p>
    <w:p w14:paraId="50AD74CD" w14:textId="77777777" w:rsidR="00BF5AB8" w:rsidRPr="007C4024" w:rsidRDefault="00BF5AB8" w:rsidP="007C4024">
      <w:pPr>
        <w:pStyle w:val="Akapitzlist"/>
        <w:spacing w:before="0" w:after="0"/>
        <w:ind w:left="36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>- sumowania wartości poszczególnych pozycji tabeli, za prawidłowo podane przyjmuje się wartości poszczególnych pozycji;</w:t>
      </w:r>
    </w:p>
    <w:p w14:paraId="6942BA39" w14:textId="60C13C50" w:rsidR="00BF5AB8" w:rsidRPr="007C4024" w:rsidRDefault="00BF5AB8" w:rsidP="007C4024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 xml:space="preserve">Wykonawca poda w Formularzu Ofertowym </w:t>
      </w:r>
      <w:r w:rsidR="00B832CA" w:rsidRPr="007C4024">
        <w:rPr>
          <w:rFonts w:asciiTheme="minorHAnsi" w:hAnsiTheme="minorHAnsi" w:cstheme="minorHAnsi"/>
        </w:rPr>
        <w:t>cen</w:t>
      </w:r>
      <w:r w:rsidR="00B832CA">
        <w:rPr>
          <w:rFonts w:asciiTheme="minorHAnsi" w:hAnsiTheme="minorHAnsi" w:cstheme="minorHAnsi"/>
        </w:rPr>
        <w:t>y</w:t>
      </w:r>
      <w:r w:rsidR="00B832CA" w:rsidRPr="007C4024">
        <w:rPr>
          <w:rFonts w:asciiTheme="minorHAnsi" w:hAnsiTheme="minorHAnsi" w:cstheme="minorHAnsi"/>
        </w:rPr>
        <w:t xml:space="preserve">  </w:t>
      </w:r>
      <w:r w:rsidRPr="007C4024">
        <w:rPr>
          <w:rFonts w:asciiTheme="minorHAnsi" w:hAnsiTheme="minorHAnsi" w:cstheme="minorHAnsi"/>
        </w:rPr>
        <w:t>brutto uwzględniającą podatek VAT w wysokości 23%, z zastrzeżeniem pkt. 7.</w:t>
      </w:r>
    </w:p>
    <w:p w14:paraId="6985FE4D" w14:textId="7F8F52E5" w:rsidR="00676825" w:rsidRPr="007C4024" w:rsidRDefault="00BF5AB8" w:rsidP="007C4024">
      <w:pPr>
        <w:pStyle w:val="Akapitzlist"/>
        <w:numPr>
          <w:ilvl w:val="0"/>
          <w:numId w:val="43"/>
        </w:numPr>
        <w:spacing w:before="0" w:after="0"/>
        <w:jc w:val="both"/>
        <w:rPr>
          <w:rFonts w:asciiTheme="minorHAnsi" w:hAnsiTheme="minorHAnsi" w:cstheme="minorHAnsi"/>
        </w:rPr>
      </w:pPr>
      <w:r w:rsidRPr="007C4024">
        <w:rPr>
          <w:rFonts w:asciiTheme="minorHAnsi" w:hAnsiTheme="minorHAnsi" w:cstheme="minorHAnsi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wskazuje ich wartość bez kwoty podatku oraz stawkę podatku od towarów i usług, która zgodnie z wiedzą wykonawcy, będzie miała zastosowanie  (w Formularzu ofertowym).</w:t>
      </w:r>
      <w:r w:rsidR="007C4024" w:rsidRPr="007C4024">
        <w:rPr>
          <w:rFonts w:asciiTheme="minorHAnsi" w:hAnsiTheme="minorHAnsi" w:cstheme="minorHAnsi"/>
        </w:rPr>
        <w:t xml:space="preserve">  </w:t>
      </w:r>
    </w:p>
    <w:p w14:paraId="0F1368C5" w14:textId="68A3A991" w:rsidR="00676825" w:rsidRPr="0086175E" w:rsidRDefault="00676825" w:rsidP="00676825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36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6175E">
        <w:rPr>
          <w:rFonts w:asciiTheme="minorHAnsi" w:hAnsiTheme="minorHAnsi" w:cstheme="minorHAnsi"/>
          <w:sz w:val="24"/>
          <w:szCs w:val="24"/>
        </w:rPr>
        <w:t>Opis kryteriów oceny ofert wraz z podaniem wag tych kryteriów i sposobu oceny ofert</w:t>
      </w:r>
    </w:p>
    <w:p w14:paraId="6E3EF3D9" w14:textId="77777777" w:rsidR="00676825" w:rsidRDefault="00676825" w:rsidP="00676825">
      <w:pPr>
        <w:pStyle w:val="Akapitzlist"/>
        <w:spacing w:before="0" w:after="0"/>
        <w:ind w:left="643"/>
        <w:jc w:val="both"/>
        <w:rPr>
          <w:rFonts w:asciiTheme="minorHAnsi" w:hAnsiTheme="minorHAnsi" w:cstheme="minorHAnsi"/>
        </w:rPr>
      </w:pPr>
    </w:p>
    <w:p w14:paraId="0BFC2C44" w14:textId="77E8011A" w:rsidR="00676825" w:rsidRDefault="00676825" w:rsidP="009E18D4">
      <w:pPr>
        <w:pStyle w:val="Akapitzlist"/>
        <w:numPr>
          <w:ilvl w:val="3"/>
          <w:numId w:val="5"/>
        </w:numPr>
        <w:spacing w:before="0" w:after="0"/>
        <w:ind w:left="284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Zamawiający oceni i porówna jedynie te oferty, które nie zostaną odrzucone. Zamawiający nie przewiduje zastosowania aukcji elektronicznej przy wyborze oferty </w:t>
      </w:r>
      <w:r w:rsidRPr="004774B0">
        <w:rPr>
          <w:rFonts w:asciiTheme="minorHAnsi" w:hAnsiTheme="minorHAnsi" w:cstheme="minorHAnsi"/>
        </w:rPr>
        <w:t>najkorzystniejszej.</w:t>
      </w:r>
    </w:p>
    <w:p w14:paraId="1A7F3FBA" w14:textId="77777777" w:rsidR="008C52A6" w:rsidRPr="004774B0" w:rsidRDefault="008C52A6" w:rsidP="008C52A6">
      <w:pPr>
        <w:pStyle w:val="Akapitzlist"/>
        <w:spacing w:before="0" w:after="0"/>
        <w:ind w:left="284"/>
        <w:jc w:val="both"/>
        <w:rPr>
          <w:rFonts w:asciiTheme="minorHAnsi" w:hAnsiTheme="minorHAnsi" w:cstheme="minorHAnsi"/>
        </w:rPr>
      </w:pPr>
    </w:p>
    <w:p w14:paraId="643AEB6B" w14:textId="514B7D88" w:rsidR="00676825" w:rsidRPr="004774B0" w:rsidRDefault="00676825" w:rsidP="009E18D4">
      <w:pPr>
        <w:pStyle w:val="Akapitzlist"/>
        <w:numPr>
          <w:ilvl w:val="3"/>
          <w:numId w:val="5"/>
        </w:numPr>
        <w:spacing w:before="0" w:after="0"/>
        <w:ind w:left="284" w:hanging="284"/>
        <w:jc w:val="both"/>
        <w:rPr>
          <w:rFonts w:asciiTheme="minorHAnsi" w:hAnsiTheme="minorHAnsi" w:cstheme="minorHAnsi"/>
        </w:rPr>
      </w:pPr>
      <w:r w:rsidRPr="004774B0">
        <w:rPr>
          <w:rFonts w:asciiTheme="minorHAnsi" w:hAnsiTheme="minorHAnsi" w:cstheme="minorHAnsi"/>
        </w:rPr>
        <w:t>Oferty zostaną ocenione przez Zamawiającego w oparciu o następujące kryteria:</w:t>
      </w:r>
      <w:r w:rsidRPr="004774B0">
        <w:rPr>
          <w:rFonts w:asciiTheme="minorHAnsi" w:hAnsiTheme="minorHAnsi" w:cstheme="minorHAnsi"/>
        </w:rPr>
        <w:br/>
        <w:t xml:space="preserve">1) Cena (C) - waga </w:t>
      </w:r>
      <w:r w:rsidR="009C7B3B">
        <w:rPr>
          <w:rFonts w:asciiTheme="minorHAnsi" w:hAnsiTheme="minorHAnsi" w:cstheme="minorHAnsi"/>
          <w:b/>
        </w:rPr>
        <w:t>6</w:t>
      </w:r>
      <w:r w:rsidRPr="004774B0">
        <w:rPr>
          <w:rFonts w:asciiTheme="minorHAnsi" w:hAnsiTheme="minorHAnsi" w:cstheme="minorHAnsi"/>
          <w:b/>
        </w:rPr>
        <w:t>0 pkt.</w:t>
      </w:r>
    </w:p>
    <w:p w14:paraId="456E5235" w14:textId="37D1F28D" w:rsidR="009E18D4" w:rsidRPr="00C70421" w:rsidRDefault="00676825" w:rsidP="00C70421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2) </w:t>
      </w:r>
      <w:r w:rsidR="009E18D4" w:rsidRPr="009E18D4">
        <w:rPr>
          <w:rFonts w:asciiTheme="minorHAnsi" w:hAnsiTheme="minorHAnsi" w:cstheme="minorHAnsi"/>
        </w:rPr>
        <w:t>Funkcjonalność telefonów (F)</w:t>
      </w:r>
      <w:r>
        <w:rPr>
          <w:rFonts w:asciiTheme="minorHAnsi" w:hAnsiTheme="minorHAnsi" w:cstheme="minorHAnsi"/>
        </w:rPr>
        <w:t xml:space="preserve"> </w:t>
      </w:r>
      <w:r w:rsidRPr="002462E3">
        <w:rPr>
          <w:rFonts w:asciiTheme="minorHAnsi" w:hAnsiTheme="minorHAnsi" w:cstheme="minorHAnsi"/>
        </w:rPr>
        <w:t xml:space="preserve">- waga </w:t>
      </w:r>
      <w:r w:rsidR="009C7B3B">
        <w:rPr>
          <w:rFonts w:asciiTheme="minorHAnsi" w:hAnsiTheme="minorHAnsi" w:cstheme="minorHAnsi"/>
          <w:b/>
        </w:rPr>
        <w:t>4</w:t>
      </w:r>
      <w:r w:rsidR="003D7EFF">
        <w:rPr>
          <w:rFonts w:asciiTheme="minorHAnsi" w:hAnsiTheme="minorHAnsi" w:cstheme="minorHAnsi"/>
          <w:b/>
        </w:rPr>
        <w:t>0</w:t>
      </w:r>
      <w:r w:rsidRPr="002462E3">
        <w:rPr>
          <w:rFonts w:asciiTheme="minorHAnsi" w:hAnsiTheme="minorHAnsi" w:cstheme="minorHAnsi"/>
          <w:b/>
        </w:rPr>
        <w:t xml:space="preserve"> pkt.</w:t>
      </w:r>
    </w:p>
    <w:p w14:paraId="5A401920" w14:textId="65CF7090" w:rsidR="00676825" w:rsidRPr="002462E3" w:rsidRDefault="00676825" w:rsidP="0050034C">
      <w:p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Ad.1) W kryterium </w:t>
      </w:r>
      <w:r w:rsidRPr="004774B0">
        <w:rPr>
          <w:rFonts w:asciiTheme="minorHAnsi" w:eastAsia="PMingLiU" w:hAnsiTheme="minorHAnsi" w:cstheme="minorHAnsi"/>
          <w:bCs/>
        </w:rPr>
        <w:t>–</w:t>
      </w:r>
      <w:r w:rsidRPr="002462E3">
        <w:rPr>
          <w:rFonts w:asciiTheme="minorHAnsi" w:hAnsiTheme="minorHAnsi" w:cstheme="minorHAnsi"/>
        </w:rPr>
        <w:t xml:space="preserve"> </w:t>
      </w:r>
      <w:r w:rsidRPr="00C97FF8">
        <w:rPr>
          <w:rFonts w:asciiTheme="minorHAnsi" w:hAnsiTheme="minorHAnsi" w:cstheme="minorHAnsi"/>
          <w:b/>
        </w:rPr>
        <w:t>Cena</w:t>
      </w:r>
      <w:r w:rsidRPr="002462E3">
        <w:rPr>
          <w:rFonts w:asciiTheme="minorHAnsi" w:hAnsiTheme="minorHAnsi" w:cstheme="minorHAnsi"/>
        </w:rPr>
        <w:t xml:space="preserve"> (C)</w:t>
      </w:r>
      <w:r w:rsidR="004C36D5">
        <w:rPr>
          <w:rFonts w:asciiTheme="minorHAnsi" w:hAnsiTheme="minorHAnsi" w:cstheme="minorHAnsi"/>
        </w:rPr>
        <w:t>,</w:t>
      </w:r>
      <w:r w:rsidRPr="002462E3">
        <w:rPr>
          <w:rFonts w:asciiTheme="minorHAnsi" w:hAnsiTheme="minorHAnsi" w:cstheme="minorHAnsi"/>
        </w:rPr>
        <w:t xml:space="preserve"> możliwa ilość punktów do uzyskania: ma</w:t>
      </w:r>
      <w:r>
        <w:rPr>
          <w:rFonts w:asciiTheme="minorHAnsi" w:hAnsiTheme="minorHAnsi" w:cstheme="minorHAnsi"/>
        </w:rPr>
        <w:t>ksymalnie</w:t>
      </w:r>
      <w:r w:rsidRPr="002462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="00D97C26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0</w:t>
      </w:r>
      <w:r w:rsidRPr="00C97FF8">
        <w:rPr>
          <w:rFonts w:asciiTheme="minorHAnsi" w:hAnsiTheme="minorHAnsi" w:cstheme="minorHAnsi"/>
          <w:b/>
        </w:rPr>
        <w:t xml:space="preserve"> p</w:t>
      </w:r>
      <w:r>
        <w:rPr>
          <w:rFonts w:asciiTheme="minorHAnsi" w:hAnsiTheme="minorHAnsi" w:cstheme="minorHAnsi"/>
          <w:b/>
        </w:rPr>
        <w:t>unktów.</w:t>
      </w:r>
    </w:p>
    <w:p w14:paraId="63277A2F" w14:textId="77777777" w:rsidR="00603745" w:rsidRDefault="00603745" w:rsidP="00676825">
      <w:pPr>
        <w:spacing w:before="0" w:after="0"/>
        <w:rPr>
          <w:rFonts w:asciiTheme="minorHAnsi" w:hAnsiTheme="minorHAnsi" w:cstheme="minorHAnsi"/>
        </w:rPr>
      </w:pPr>
    </w:p>
    <w:p w14:paraId="66C54245" w14:textId="2906AF53" w:rsidR="00676825" w:rsidRDefault="00676825" w:rsidP="00603745">
      <w:pPr>
        <w:spacing w:before="0" w:after="0"/>
        <w:jc w:val="left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Ocena w tym kryterium zostanie dokonana wg wzoru:</w:t>
      </w:r>
    </w:p>
    <w:p w14:paraId="31009399" w14:textId="77777777" w:rsidR="00676825" w:rsidRPr="002462E3" w:rsidRDefault="00676825" w:rsidP="00676825">
      <w:pPr>
        <w:spacing w:before="0" w:after="0"/>
        <w:rPr>
          <w:rFonts w:asciiTheme="minorHAnsi" w:hAnsiTheme="minorHAnsi" w:cstheme="minorHAnsi"/>
        </w:rPr>
      </w:pPr>
    </w:p>
    <w:p w14:paraId="388C322D" w14:textId="61335F1D" w:rsidR="00676825" w:rsidRPr="002462E3" w:rsidRDefault="00676825" w:rsidP="00676825">
      <w:pPr>
        <w:spacing w:before="0" w:after="0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C = </w:t>
      </w:r>
      <w:r>
        <w:rPr>
          <w:rFonts w:asciiTheme="minorHAnsi" w:hAnsiTheme="minorHAnsi" w:cstheme="minorHAnsi"/>
        </w:rPr>
        <w:t>(</w:t>
      </w:r>
      <w:r w:rsidRPr="002462E3">
        <w:rPr>
          <w:rFonts w:asciiTheme="minorHAnsi" w:hAnsiTheme="minorHAnsi" w:cstheme="minorHAnsi"/>
        </w:rPr>
        <w:t xml:space="preserve">najniższa cena </w:t>
      </w:r>
      <w:r w:rsidR="008C52A6">
        <w:rPr>
          <w:rFonts w:asciiTheme="minorHAnsi" w:hAnsiTheme="minorHAnsi" w:cstheme="minorHAnsi"/>
        </w:rPr>
        <w:t xml:space="preserve">maksymalna </w:t>
      </w:r>
      <w:r w:rsidRPr="002462E3">
        <w:rPr>
          <w:rFonts w:asciiTheme="minorHAnsi" w:hAnsiTheme="minorHAnsi" w:cstheme="minorHAnsi"/>
        </w:rPr>
        <w:t>wśród ocenianych ofert/</w:t>
      </w:r>
      <w:r>
        <w:rPr>
          <w:rFonts w:asciiTheme="minorHAnsi" w:hAnsiTheme="minorHAnsi" w:cstheme="minorHAnsi"/>
        </w:rPr>
        <w:t xml:space="preserve"> </w:t>
      </w:r>
      <w:r w:rsidRPr="002462E3">
        <w:rPr>
          <w:rFonts w:asciiTheme="minorHAnsi" w:hAnsiTheme="minorHAnsi" w:cstheme="minorHAnsi"/>
        </w:rPr>
        <w:t xml:space="preserve">cena </w:t>
      </w:r>
      <w:r w:rsidR="008C52A6">
        <w:rPr>
          <w:rFonts w:asciiTheme="minorHAnsi" w:hAnsiTheme="minorHAnsi" w:cstheme="minorHAnsi"/>
        </w:rPr>
        <w:t xml:space="preserve">maksymalna </w:t>
      </w:r>
      <w:r w:rsidRPr="002462E3">
        <w:rPr>
          <w:rFonts w:asciiTheme="minorHAnsi" w:hAnsiTheme="minorHAnsi" w:cstheme="minorHAnsi"/>
        </w:rPr>
        <w:t>oferowana w ocenianej ofercie</w:t>
      </w:r>
      <w:r>
        <w:rPr>
          <w:rFonts w:asciiTheme="minorHAnsi" w:hAnsiTheme="minorHAnsi" w:cstheme="minorHAnsi"/>
        </w:rPr>
        <w:t xml:space="preserve">) x </w:t>
      </w:r>
      <w:r w:rsidR="009C7B3B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0</w:t>
      </w:r>
      <w:r w:rsidRPr="002462E3">
        <w:rPr>
          <w:rFonts w:asciiTheme="minorHAnsi" w:hAnsiTheme="minorHAnsi" w:cstheme="minorHAnsi"/>
        </w:rPr>
        <w:t xml:space="preserve"> pkt.</w:t>
      </w:r>
    </w:p>
    <w:p w14:paraId="756DAB68" w14:textId="77777777" w:rsidR="00676825" w:rsidRDefault="00676825" w:rsidP="00676825">
      <w:pPr>
        <w:spacing w:before="0" w:after="0"/>
        <w:rPr>
          <w:rFonts w:asciiTheme="minorHAnsi" w:hAnsiTheme="minorHAnsi" w:cstheme="minorHAnsi"/>
        </w:rPr>
      </w:pPr>
    </w:p>
    <w:p w14:paraId="0B55A46E" w14:textId="694A0830" w:rsidR="00676825" w:rsidRPr="00B907BF" w:rsidRDefault="00676825" w:rsidP="00676825">
      <w:pPr>
        <w:spacing w:before="0" w:after="0"/>
        <w:jc w:val="both"/>
        <w:rPr>
          <w:rFonts w:asciiTheme="minorHAnsi" w:eastAsia="PMingLiU" w:hAnsiTheme="minorHAnsi" w:cstheme="minorHAnsi"/>
        </w:rPr>
      </w:pPr>
      <w:r w:rsidRPr="004774B0">
        <w:rPr>
          <w:rFonts w:asciiTheme="minorHAnsi" w:eastAsia="PMingLiU" w:hAnsiTheme="minorHAnsi" w:cstheme="minorHAnsi"/>
          <w:bCs/>
        </w:rPr>
        <w:t>Ad. 2) W kryterium</w:t>
      </w:r>
      <w:r>
        <w:rPr>
          <w:rFonts w:asciiTheme="minorHAnsi" w:eastAsia="PMingLiU" w:hAnsiTheme="minorHAnsi" w:cstheme="minorHAnsi"/>
          <w:bCs/>
        </w:rPr>
        <w:t xml:space="preserve"> </w:t>
      </w:r>
      <w:r w:rsidRPr="004774B0">
        <w:rPr>
          <w:rFonts w:asciiTheme="minorHAnsi" w:eastAsia="PMingLiU" w:hAnsiTheme="minorHAnsi" w:cstheme="minorHAnsi"/>
          <w:bCs/>
        </w:rPr>
        <w:t>–</w:t>
      </w:r>
      <w:r w:rsidRPr="00B907BF">
        <w:rPr>
          <w:rFonts w:asciiTheme="minorHAnsi" w:hAnsiTheme="minorHAnsi" w:cstheme="minorHAnsi"/>
        </w:rPr>
        <w:t xml:space="preserve"> </w:t>
      </w:r>
      <w:r w:rsidR="009E18D4" w:rsidRPr="009E18D4">
        <w:rPr>
          <w:rFonts w:asciiTheme="minorHAnsi" w:hAnsiTheme="minorHAnsi" w:cstheme="minorHAnsi"/>
          <w:b/>
        </w:rPr>
        <w:t xml:space="preserve">Funkcjonalność telefonów </w:t>
      </w:r>
      <w:r w:rsidR="009E18D4" w:rsidRPr="009E18D4">
        <w:rPr>
          <w:rFonts w:asciiTheme="minorHAnsi" w:hAnsiTheme="minorHAnsi" w:cstheme="minorHAnsi"/>
        </w:rPr>
        <w:t>(F)</w:t>
      </w:r>
      <w:r w:rsidRPr="00EC2BA4">
        <w:rPr>
          <w:rFonts w:asciiTheme="minorHAnsi" w:eastAsia="PMingLiU" w:hAnsiTheme="minorHAnsi" w:cstheme="minorHAnsi"/>
          <w:bCs/>
        </w:rPr>
        <w:t>,</w:t>
      </w:r>
      <w:r w:rsidRPr="00B907BF">
        <w:rPr>
          <w:rFonts w:asciiTheme="minorHAnsi" w:eastAsia="PMingLiU" w:hAnsiTheme="minorHAnsi" w:cstheme="minorHAnsi"/>
          <w:b/>
        </w:rPr>
        <w:t xml:space="preserve"> </w:t>
      </w:r>
      <w:r w:rsidRPr="00B907BF">
        <w:rPr>
          <w:rFonts w:asciiTheme="minorHAnsi" w:eastAsia="PMingLiU" w:hAnsiTheme="minorHAnsi" w:cstheme="minorHAnsi"/>
        </w:rPr>
        <w:t xml:space="preserve">oferta Wykonawcy może otrzymać maksymalnie </w:t>
      </w:r>
      <w:r w:rsidR="009C7B3B">
        <w:rPr>
          <w:rFonts w:asciiTheme="minorHAnsi" w:eastAsia="PMingLiU" w:hAnsiTheme="minorHAnsi" w:cstheme="minorHAnsi"/>
          <w:b/>
        </w:rPr>
        <w:t>4</w:t>
      </w:r>
      <w:r w:rsidR="00C70421">
        <w:rPr>
          <w:rFonts w:asciiTheme="minorHAnsi" w:eastAsia="PMingLiU" w:hAnsiTheme="minorHAnsi" w:cstheme="minorHAnsi"/>
          <w:b/>
        </w:rPr>
        <w:t>0</w:t>
      </w:r>
      <w:r w:rsidRPr="00B907BF">
        <w:rPr>
          <w:rFonts w:asciiTheme="minorHAnsi" w:eastAsia="PMingLiU" w:hAnsiTheme="minorHAnsi" w:cstheme="minorHAnsi"/>
          <w:b/>
        </w:rPr>
        <w:t xml:space="preserve"> punktów.</w:t>
      </w:r>
      <w:r w:rsidRPr="00B907BF">
        <w:rPr>
          <w:rFonts w:asciiTheme="minorHAnsi" w:eastAsia="PMingLiU" w:hAnsiTheme="minorHAnsi" w:cstheme="minorHAnsi"/>
        </w:rPr>
        <w:t xml:space="preserve"> </w:t>
      </w:r>
    </w:p>
    <w:p w14:paraId="6F91B5F2" w14:textId="0EE49C8F" w:rsidR="00676825" w:rsidRDefault="00676825" w:rsidP="00676825">
      <w:pPr>
        <w:spacing w:before="0" w:after="0"/>
        <w:rPr>
          <w:rFonts w:asciiTheme="minorHAnsi" w:hAnsiTheme="minorHAnsi" w:cstheme="minorHAnsi"/>
        </w:rPr>
      </w:pPr>
    </w:p>
    <w:p w14:paraId="279D3C1B" w14:textId="77777777" w:rsidR="009E18D4" w:rsidRDefault="009E18D4" w:rsidP="009E18D4">
      <w:pPr>
        <w:spacing w:before="0" w:after="0"/>
        <w:jc w:val="left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Ocena w tym kryterium zostanie dokonana wg wzoru:</w:t>
      </w:r>
    </w:p>
    <w:p w14:paraId="69262250" w14:textId="39B5B22D" w:rsidR="009E18D4" w:rsidRPr="00384DCF" w:rsidRDefault="009E18D4" w:rsidP="009E18D4">
      <w:pPr>
        <w:jc w:val="both"/>
        <w:rPr>
          <w:rFonts w:asciiTheme="minorHAnsi" w:eastAsia="PMingLiU" w:hAnsiTheme="minorHAnsi" w:cstheme="minorHAnsi"/>
        </w:rPr>
      </w:pPr>
      <w:r>
        <w:rPr>
          <w:rFonts w:asciiTheme="minorHAnsi" w:eastAsia="PMingLiU" w:hAnsiTheme="minorHAnsi" w:cstheme="minorHAnsi"/>
        </w:rPr>
        <w:t xml:space="preserve">F </w:t>
      </w:r>
      <w:r w:rsidRPr="00384DCF">
        <w:rPr>
          <w:rFonts w:asciiTheme="minorHAnsi" w:eastAsia="PMingLiU" w:hAnsiTheme="minorHAnsi" w:cstheme="minorHAnsi"/>
        </w:rPr>
        <w:t xml:space="preserve">= </w:t>
      </w:r>
      <w:r>
        <w:rPr>
          <w:rFonts w:asciiTheme="minorHAnsi" w:eastAsia="PMingLiU" w:hAnsiTheme="minorHAnsi" w:cstheme="minorHAnsi"/>
        </w:rPr>
        <w:t>(</w:t>
      </w:r>
      <w:proofErr w:type="spellStart"/>
      <w:r>
        <w:rPr>
          <w:rFonts w:asciiTheme="minorHAnsi" w:eastAsia="PMingLiU" w:hAnsiTheme="minorHAnsi" w:cstheme="minorHAnsi"/>
        </w:rPr>
        <w:t>Fo</w:t>
      </w:r>
      <w:proofErr w:type="spellEnd"/>
      <w:r>
        <w:rPr>
          <w:rFonts w:asciiTheme="minorHAnsi" w:eastAsia="PMingLiU" w:hAnsiTheme="minorHAnsi" w:cstheme="minorHAnsi"/>
        </w:rPr>
        <w:t>/</w:t>
      </w:r>
      <w:proofErr w:type="spellStart"/>
      <w:r>
        <w:rPr>
          <w:rFonts w:asciiTheme="minorHAnsi" w:eastAsia="PMingLiU" w:hAnsiTheme="minorHAnsi" w:cstheme="minorHAnsi"/>
        </w:rPr>
        <w:t>Fn</w:t>
      </w:r>
      <w:proofErr w:type="spellEnd"/>
      <w:r>
        <w:rPr>
          <w:rFonts w:asciiTheme="minorHAnsi" w:eastAsia="PMingLiU" w:hAnsiTheme="minorHAnsi" w:cstheme="minorHAnsi"/>
        </w:rPr>
        <w:t xml:space="preserve">) </w:t>
      </w:r>
      <w:r w:rsidRPr="00384DCF">
        <w:rPr>
          <w:rFonts w:asciiTheme="minorHAnsi" w:eastAsia="PMingLiU" w:hAnsiTheme="minorHAnsi" w:cstheme="minorHAnsi"/>
        </w:rPr>
        <w:t xml:space="preserve">x </w:t>
      </w:r>
      <w:r w:rsidR="009C7B3B">
        <w:rPr>
          <w:rFonts w:asciiTheme="minorHAnsi" w:eastAsia="PMingLiU" w:hAnsiTheme="minorHAnsi" w:cstheme="minorHAnsi"/>
        </w:rPr>
        <w:t>4</w:t>
      </w:r>
      <w:r w:rsidR="00C70421">
        <w:rPr>
          <w:rFonts w:asciiTheme="minorHAnsi" w:eastAsia="PMingLiU" w:hAnsiTheme="minorHAnsi" w:cstheme="minorHAnsi"/>
        </w:rPr>
        <w:t>0</w:t>
      </w:r>
      <w:r w:rsidRPr="009E18D4">
        <w:rPr>
          <w:rFonts w:asciiTheme="minorHAnsi" w:eastAsia="PMingLiU" w:hAnsiTheme="minorHAnsi" w:cstheme="minorHAnsi"/>
        </w:rPr>
        <w:t xml:space="preserve"> pkt</w:t>
      </w:r>
    </w:p>
    <w:p w14:paraId="76FF4042" w14:textId="77777777" w:rsidR="009E18D4" w:rsidRPr="00384DCF" w:rsidRDefault="009E18D4" w:rsidP="009E18D4">
      <w:pPr>
        <w:pStyle w:val="Bezodstpw"/>
        <w:spacing w:before="0" w:after="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4DCF">
        <w:rPr>
          <w:rFonts w:asciiTheme="minorHAnsi" w:hAnsiTheme="minorHAnsi" w:cstheme="minorHAnsi"/>
          <w:sz w:val="24"/>
          <w:szCs w:val="24"/>
        </w:rPr>
        <w:t>Przy czym:</w:t>
      </w:r>
    </w:p>
    <w:p w14:paraId="7AB15B1B" w14:textId="0995D3A9" w:rsidR="009E18D4" w:rsidRDefault="009E18D4" w:rsidP="009E18D4">
      <w:pPr>
        <w:pStyle w:val="Bezodstpw"/>
        <w:spacing w:before="0" w:after="0" w:line="259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F</w:t>
      </w:r>
      <w:r w:rsidRPr="00B3630B">
        <w:rPr>
          <w:rFonts w:asciiTheme="minorHAnsi" w:hAnsiTheme="minorHAnsi" w:cstheme="minorHAnsi"/>
          <w:sz w:val="24"/>
          <w:szCs w:val="24"/>
        </w:rPr>
        <w:t>o</w:t>
      </w:r>
      <w:proofErr w:type="spellEnd"/>
      <w:r w:rsidRPr="00B3630B">
        <w:rPr>
          <w:rFonts w:asciiTheme="minorHAnsi" w:hAnsiTheme="minorHAnsi" w:cstheme="minorHAnsi"/>
          <w:sz w:val="24"/>
          <w:szCs w:val="24"/>
        </w:rPr>
        <w:t xml:space="preserve"> – łączna liczba punktów przyznanych ofercie ocenianej</w:t>
      </w:r>
      <w:r w:rsidR="00AE53BD">
        <w:rPr>
          <w:rFonts w:asciiTheme="minorHAnsi" w:hAnsiTheme="minorHAnsi" w:cstheme="minorHAnsi"/>
          <w:sz w:val="24"/>
          <w:szCs w:val="24"/>
        </w:rPr>
        <w:t>,</w:t>
      </w:r>
      <w:r w:rsidRPr="00B3630B">
        <w:rPr>
          <w:rFonts w:asciiTheme="minorHAnsi" w:hAnsiTheme="minorHAnsi" w:cstheme="minorHAnsi"/>
          <w:sz w:val="24"/>
          <w:szCs w:val="24"/>
        </w:rPr>
        <w:t xml:space="preserve"> za poszczególne </w:t>
      </w:r>
      <w:r w:rsidRPr="00B3630B">
        <w:rPr>
          <w:rFonts w:asciiTheme="minorHAnsi" w:hAnsiTheme="minorHAnsi"/>
          <w:sz w:val="24"/>
          <w:szCs w:val="24"/>
        </w:rPr>
        <w:t>parametry funkcjonalne</w:t>
      </w:r>
      <w:r w:rsidR="00AE53BD">
        <w:rPr>
          <w:rFonts w:asciiTheme="minorHAnsi" w:hAnsiTheme="minorHAnsi"/>
          <w:sz w:val="24"/>
          <w:szCs w:val="24"/>
        </w:rPr>
        <w:t xml:space="preserve"> oferowanych</w:t>
      </w:r>
      <w:r w:rsidRPr="00B3630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telefonów</w:t>
      </w:r>
      <w:r w:rsidRPr="00B3630B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7356DB82" w14:textId="7AE0A8D7" w:rsidR="009E18D4" w:rsidRPr="009E18D4" w:rsidRDefault="009E18D4" w:rsidP="009E18D4">
      <w:pPr>
        <w:pStyle w:val="Bezodstpw"/>
        <w:spacing w:before="0" w:after="0" w:line="259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F</w:t>
      </w:r>
      <w:r w:rsidRPr="00E57B41">
        <w:rPr>
          <w:rFonts w:asciiTheme="minorHAnsi" w:hAnsiTheme="minorHAnsi" w:cstheme="minorHAnsi"/>
          <w:sz w:val="24"/>
          <w:szCs w:val="24"/>
        </w:rPr>
        <w:t>n</w:t>
      </w:r>
      <w:proofErr w:type="spellEnd"/>
      <w:r w:rsidRPr="00E57B41">
        <w:rPr>
          <w:rFonts w:asciiTheme="minorHAnsi" w:hAnsiTheme="minorHAnsi" w:cstheme="minorHAnsi"/>
          <w:sz w:val="24"/>
          <w:szCs w:val="24"/>
        </w:rPr>
        <w:t xml:space="preserve"> – łącznia liczba punktów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7B41">
        <w:rPr>
          <w:rFonts w:asciiTheme="minorHAnsi" w:hAnsiTheme="minorHAnsi" w:cstheme="minorHAnsi"/>
          <w:sz w:val="24"/>
          <w:szCs w:val="24"/>
        </w:rPr>
        <w:t>przyznanych ofercie najwyżej ocenionej</w:t>
      </w:r>
      <w:r w:rsidR="00AE53BD">
        <w:rPr>
          <w:rFonts w:asciiTheme="minorHAnsi" w:hAnsiTheme="minorHAnsi" w:cstheme="minorHAnsi"/>
          <w:sz w:val="24"/>
          <w:szCs w:val="24"/>
        </w:rPr>
        <w:t>,</w:t>
      </w:r>
      <w:r w:rsidRPr="00E57B41">
        <w:rPr>
          <w:rFonts w:asciiTheme="minorHAnsi" w:hAnsiTheme="minorHAnsi" w:cstheme="minorHAnsi"/>
          <w:sz w:val="24"/>
          <w:szCs w:val="24"/>
        </w:rPr>
        <w:t xml:space="preserve"> za poszczególne </w:t>
      </w:r>
      <w:r w:rsidR="008C52A6" w:rsidRPr="00E57B41">
        <w:rPr>
          <w:rFonts w:asciiTheme="minorHAnsi" w:hAnsiTheme="minorHAnsi"/>
          <w:sz w:val="24"/>
          <w:szCs w:val="24"/>
        </w:rPr>
        <w:t>parametry</w:t>
      </w:r>
      <w:r w:rsidRPr="00E57B41">
        <w:rPr>
          <w:rFonts w:asciiTheme="minorHAnsi" w:hAnsiTheme="minorHAnsi"/>
          <w:sz w:val="24"/>
          <w:szCs w:val="24"/>
        </w:rPr>
        <w:t xml:space="preserve"> </w:t>
      </w:r>
      <w:r w:rsidRPr="00586879">
        <w:rPr>
          <w:rFonts w:asciiTheme="minorHAnsi" w:hAnsiTheme="minorHAnsi"/>
          <w:sz w:val="24"/>
          <w:szCs w:val="24"/>
        </w:rPr>
        <w:t>funkcjonalne</w:t>
      </w:r>
      <w:r w:rsidR="00AE53BD">
        <w:rPr>
          <w:rFonts w:asciiTheme="minorHAnsi" w:hAnsiTheme="minorHAnsi"/>
          <w:sz w:val="24"/>
          <w:szCs w:val="24"/>
        </w:rPr>
        <w:t xml:space="preserve"> oferowanych</w:t>
      </w:r>
      <w:r w:rsidRPr="008C52A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telefonów</w:t>
      </w:r>
      <w:r w:rsidRPr="00E57B41">
        <w:rPr>
          <w:rFonts w:asciiTheme="minorHAnsi" w:hAnsiTheme="minorHAnsi" w:cstheme="minorHAnsi"/>
          <w:sz w:val="24"/>
          <w:szCs w:val="24"/>
        </w:rPr>
        <w:t>.</w:t>
      </w:r>
    </w:p>
    <w:p w14:paraId="58BAD323" w14:textId="77777777" w:rsidR="009E18D4" w:rsidRPr="002462E3" w:rsidRDefault="009E18D4" w:rsidP="00676825">
      <w:pPr>
        <w:spacing w:before="0" w:after="0"/>
        <w:rPr>
          <w:rFonts w:asciiTheme="minorHAnsi" w:hAnsiTheme="minorHAnsi" w:cstheme="minorHAnsi"/>
        </w:rPr>
      </w:pPr>
    </w:p>
    <w:p w14:paraId="29918B27" w14:textId="2B13032A" w:rsidR="009E18D4" w:rsidRDefault="009E18D4" w:rsidP="009E18D4">
      <w:pPr>
        <w:spacing w:before="0" w:after="0"/>
        <w:jc w:val="both"/>
        <w:rPr>
          <w:rFonts w:asciiTheme="minorHAnsi" w:hAnsiTheme="minorHAnsi" w:cstheme="minorHAnsi"/>
        </w:rPr>
      </w:pPr>
      <w:r w:rsidRPr="00B3630B">
        <w:rPr>
          <w:rFonts w:asciiTheme="minorHAnsi" w:hAnsiTheme="minorHAnsi" w:cstheme="minorHAnsi"/>
        </w:rPr>
        <w:t xml:space="preserve">Ofertom punkty będą przyznawane za poszczególne </w:t>
      </w:r>
      <w:r w:rsidRPr="00B3630B">
        <w:rPr>
          <w:rFonts w:asciiTheme="minorHAnsi" w:hAnsiTheme="minorHAnsi"/>
        </w:rPr>
        <w:t xml:space="preserve">parametry funkcjonalne </w:t>
      </w:r>
      <w:r w:rsidR="00AE53BD">
        <w:rPr>
          <w:rFonts w:asciiTheme="minorHAnsi" w:hAnsiTheme="minorHAnsi"/>
        </w:rPr>
        <w:t xml:space="preserve">oferowanych </w:t>
      </w:r>
      <w:r>
        <w:rPr>
          <w:rFonts w:asciiTheme="minorHAnsi" w:hAnsiTheme="minorHAnsi"/>
        </w:rPr>
        <w:t>telefonów</w:t>
      </w:r>
      <w:r w:rsidR="00AE53BD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 następujący sposób</w:t>
      </w:r>
      <w:r w:rsidRPr="00B3630B">
        <w:rPr>
          <w:rFonts w:asciiTheme="minorHAnsi" w:hAnsiTheme="minorHAnsi" w:cstheme="minorHAnsi"/>
        </w:rPr>
        <w:t>:</w:t>
      </w:r>
    </w:p>
    <w:p w14:paraId="3392C98C" w14:textId="170D8D15" w:rsidR="009E18D4" w:rsidRDefault="009E18D4" w:rsidP="00A823FD">
      <w:pPr>
        <w:spacing w:before="0" w:after="0"/>
        <w:jc w:val="both"/>
        <w:rPr>
          <w:rFonts w:asciiTheme="minorHAnsi" w:hAnsiTheme="minorHAnsi"/>
          <w:noProof/>
          <w:u w:val="single"/>
        </w:rPr>
      </w:pPr>
    </w:p>
    <w:p w14:paraId="214AC46C" w14:textId="24E81C83" w:rsidR="009E18D4" w:rsidRDefault="009E18D4" w:rsidP="009E18D4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u w:val="single"/>
        </w:rPr>
        <w:t>2.</w:t>
      </w:r>
      <w:r w:rsidR="00B45502">
        <w:rPr>
          <w:rFonts w:asciiTheme="minorHAnsi" w:hAnsiTheme="minorHAnsi"/>
          <w:noProof/>
          <w:u w:val="single"/>
        </w:rPr>
        <w:t>1</w:t>
      </w:r>
      <w:r>
        <w:rPr>
          <w:rFonts w:asciiTheme="minorHAnsi" w:hAnsiTheme="minorHAnsi"/>
          <w:noProof/>
          <w:u w:val="single"/>
        </w:rPr>
        <w:t xml:space="preserve">) </w:t>
      </w:r>
      <w:r w:rsidR="00B45502">
        <w:rPr>
          <w:rFonts w:asciiTheme="minorHAnsi" w:hAnsiTheme="minorHAnsi"/>
          <w:noProof/>
          <w:u w:val="single"/>
        </w:rPr>
        <w:t xml:space="preserve">Ekran tetefonu  </w:t>
      </w:r>
      <w:r w:rsidR="00B45502">
        <w:rPr>
          <w:rFonts w:asciiTheme="minorHAnsi" w:hAnsiTheme="minorHAnsi" w:cstheme="minorHAnsi"/>
          <w:noProof/>
          <w:u w:val="single"/>
        </w:rPr>
        <w:t>(Te)</w:t>
      </w:r>
      <w:r w:rsidR="009D3387" w:rsidRPr="00493E76">
        <w:rPr>
          <w:rFonts w:asciiTheme="minorHAnsi" w:hAnsiTheme="minorHAnsi"/>
          <w:noProof/>
        </w:rPr>
        <w:t xml:space="preserve">– oferta może otrzymać </w:t>
      </w:r>
      <w:r w:rsidR="00AE53BD">
        <w:rPr>
          <w:rFonts w:asciiTheme="minorHAnsi" w:hAnsiTheme="minorHAnsi"/>
          <w:noProof/>
        </w:rPr>
        <w:t xml:space="preserve">maksymalnie </w:t>
      </w:r>
      <w:r w:rsidR="00B45502">
        <w:rPr>
          <w:rFonts w:asciiTheme="minorHAnsi" w:hAnsiTheme="minorHAnsi"/>
          <w:noProof/>
        </w:rPr>
        <w:t>5</w:t>
      </w:r>
      <w:r w:rsidR="009D3387">
        <w:rPr>
          <w:rFonts w:asciiTheme="minorHAnsi" w:hAnsiTheme="minorHAnsi"/>
          <w:noProof/>
        </w:rPr>
        <w:t>0</w:t>
      </w:r>
      <w:r w:rsidR="009D3387" w:rsidRPr="00493E76">
        <w:rPr>
          <w:rFonts w:asciiTheme="minorHAnsi" w:hAnsiTheme="minorHAnsi"/>
          <w:noProof/>
        </w:rPr>
        <w:t xml:space="preserve"> punkt</w:t>
      </w:r>
      <w:r w:rsidR="009D3387">
        <w:rPr>
          <w:rFonts w:asciiTheme="minorHAnsi" w:hAnsiTheme="minorHAnsi"/>
          <w:noProof/>
        </w:rPr>
        <w:t>ów</w:t>
      </w:r>
    </w:p>
    <w:p w14:paraId="243A5D5D" w14:textId="77777777" w:rsidR="00A823FD" w:rsidRDefault="00A823FD" w:rsidP="009E18D4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</w:p>
    <w:p w14:paraId="393AB0E8" w14:textId="01ED9A51" w:rsidR="00A823FD" w:rsidRDefault="00A823FD" w:rsidP="00A823FD">
      <w:pPr>
        <w:spacing w:before="0" w:after="0"/>
        <w:jc w:val="both"/>
        <w:rPr>
          <w:rFonts w:asciiTheme="minorHAnsi" w:hAnsiTheme="minorHAnsi"/>
        </w:rPr>
      </w:pPr>
      <w:r w:rsidRPr="005D277C">
        <w:rPr>
          <w:rFonts w:asciiTheme="minorHAnsi" w:eastAsia="PMingLiU" w:hAnsiTheme="minorHAnsi"/>
        </w:rPr>
        <w:t xml:space="preserve">Ocena oferty </w:t>
      </w:r>
      <w:r>
        <w:rPr>
          <w:rFonts w:asciiTheme="minorHAnsi" w:eastAsia="PMingLiU" w:hAnsiTheme="minorHAnsi"/>
        </w:rPr>
        <w:t>za t</w:t>
      </w:r>
      <w:r w:rsidR="00AE53BD">
        <w:rPr>
          <w:rFonts w:asciiTheme="minorHAnsi" w:eastAsia="PMingLiU" w:hAnsiTheme="minorHAnsi"/>
        </w:rPr>
        <w:t>ę</w:t>
      </w:r>
      <w:r>
        <w:rPr>
          <w:rFonts w:asciiTheme="minorHAnsi" w:eastAsia="PMingLiU" w:hAnsiTheme="minorHAnsi"/>
        </w:rPr>
        <w:t xml:space="preserve"> funkcjonalność</w:t>
      </w:r>
      <w:r w:rsidRPr="005D277C">
        <w:rPr>
          <w:rFonts w:asciiTheme="minorHAnsi" w:eastAsia="PMingLiU" w:hAnsiTheme="minorHAnsi"/>
        </w:rPr>
        <w:t xml:space="preserve"> dokonana zostanie na podstawie informacji przedstawionej przez Wykonawcę w </w:t>
      </w:r>
      <w:r w:rsidRPr="00AB2EDD">
        <w:rPr>
          <w:rFonts w:asciiTheme="minorHAnsi" w:eastAsia="PMingLiU" w:hAnsiTheme="minorHAnsi"/>
        </w:rPr>
        <w:t xml:space="preserve">pkt. </w:t>
      </w:r>
      <w:r w:rsidRPr="00AB2EDD">
        <w:rPr>
          <w:rFonts w:asciiTheme="minorHAnsi" w:eastAsia="PMingLiU" w:hAnsiTheme="minorHAnsi"/>
          <w:u w:val="single"/>
        </w:rPr>
        <w:t>4.</w:t>
      </w:r>
      <w:r w:rsidR="00AE53BD">
        <w:rPr>
          <w:rFonts w:asciiTheme="minorHAnsi" w:eastAsia="PMingLiU" w:hAnsiTheme="minorHAnsi"/>
          <w:u w:val="single"/>
        </w:rPr>
        <w:t>e</w:t>
      </w:r>
      <w:r w:rsidRPr="00AB2EDD">
        <w:rPr>
          <w:rFonts w:asciiTheme="minorHAnsi" w:eastAsia="PMingLiU" w:hAnsiTheme="minorHAnsi"/>
          <w:u w:val="single"/>
        </w:rPr>
        <w:t>.</w:t>
      </w:r>
      <w:r w:rsidR="00B45502">
        <w:rPr>
          <w:rFonts w:asciiTheme="minorHAnsi" w:eastAsia="PMingLiU" w:hAnsiTheme="minorHAnsi"/>
          <w:u w:val="single"/>
        </w:rPr>
        <w:t>1</w:t>
      </w:r>
      <w:r w:rsidRPr="00AB2EDD">
        <w:rPr>
          <w:rFonts w:asciiTheme="minorHAnsi" w:eastAsia="PMingLiU" w:hAnsiTheme="minorHAnsi"/>
        </w:rPr>
        <w:t xml:space="preserve"> Formularza </w:t>
      </w:r>
      <w:r w:rsidRPr="005D277C">
        <w:rPr>
          <w:rFonts w:asciiTheme="minorHAnsi" w:eastAsia="PMingLiU" w:hAnsiTheme="minorHAnsi"/>
        </w:rPr>
        <w:t xml:space="preserve">ofertowego, dotyczącej </w:t>
      </w:r>
      <w:r w:rsidR="00B45502">
        <w:rPr>
          <w:rFonts w:asciiTheme="minorHAnsi" w:eastAsia="PMingLiU" w:hAnsiTheme="minorHAnsi"/>
          <w:u w:val="single"/>
        </w:rPr>
        <w:t>typu oferowanego ekranu telefonu</w:t>
      </w:r>
      <w:r w:rsidRPr="00493E76">
        <w:rPr>
          <w:rFonts w:asciiTheme="minorHAnsi" w:hAnsiTheme="minorHAnsi"/>
        </w:rPr>
        <w:t>.</w:t>
      </w:r>
      <w:r w:rsidRPr="005D277C">
        <w:rPr>
          <w:rFonts w:asciiTheme="minorHAnsi" w:hAnsiTheme="minorHAnsi"/>
        </w:rPr>
        <w:t xml:space="preserve"> </w:t>
      </w:r>
    </w:p>
    <w:p w14:paraId="436C9BC5" w14:textId="77777777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 xml:space="preserve">W przypadku, gdy Wykonawca: </w:t>
      </w:r>
    </w:p>
    <w:p w14:paraId="09692546" w14:textId="59B2F2C8" w:rsid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 xml:space="preserve">- oferuje telefony  typu I </w:t>
      </w:r>
      <w:proofErr w:type="spellStart"/>
      <w:r w:rsidRPr="00B45502">
        <w:rPr>
          <w:rFonts w:asciiTheme="minorHAnsi" w:hAnsiTheme="minorHAnsi"/>
        </w:rPr>
        <w:t>i</w:t>
      </w:r>
      <w:proofErr w:type="spellEnd"/>
      <w:r w:rsidRPr="00B45502">
        <w:rPr>
          <w:rFonts w:asciiTheme="minorHAnsi" w:hAnsiTheme="minorHAnsi"/>
        </w:rPr>
        <w:t xml:space="preserve"> II z ekranem w technologii  </w:t>
      </w:r>
      <w:bookmarkStart w:id="20" w:name="_Hlk179809564"/>
      <w:r w:rsidRPr="00B45502">
        <w:rPr>
          <w:rFonts w:asciiTheme="minorHAnsi" w:hAnsiTheme="minorHAnsi"/>
        </w:rPr>
        <w:t xml:space="preserve">AMOLED (w tym Super AMOLED) </w:t>
      </w:r>
      <w:bookmarkEnd w:id="20"/>
      <w:r w:rsidRPr="00B45502">
        <w:rPr>
          <w:rFonts w:asciiTheme="minorHAnsi" w:hAnsiTheme="minorHAnsi"/>
        </w:rPr>
        <w:t>– oferta otrzyma 50 pkt,</w:t>
      </w:r>
    </w:p>
    <w:p w14:paraId="4118CFFA" w14:textId="52223A44" w:rsidR="00AE53BD" w:rsidRPr="00B45502" w:rsidRDefault="00AE53BD" w:rsidP="00B45502">
      <w:pPr>
        <w:spacing w:before="0" w:after="0"/>
        <w:jc w:val="both"/>
        <w:rPr>
          <w:rFonts w:asciiTheme="minorHAnsi" w:hAnsiTheme="minorHAnsi"/>
        </w:rPr>
      </w:pPr>
      <w:r w:rsidRPr="00AE53BD">
        <w:rPr>
          <w:rFonts w:asciiTheme="minorHAnsi" w:hAnsiTheme="minorHAnsi"/>
        </w:rPr>
        <w:t xml:space="preserve">- oferuje telefony  typu I </w:t>
      </w:r>
      <w:proofErr w:type="spellStart"/>
      <w:r w:rsidRPr="00AE53BD">
        <w:rPr>
          <w:rFonts w:asciiTheme="minorHAnsi" w:hAnsiTheme="minorHAnsi"/>
        </w:rPr>
        <w:t>i</w:t>
      </w:r>
      <w:proofErr w:type="spellEnd"/>
      <w:r w:rsidRPr="00AE53BD">
        <w:rPr>
          <w:rFonts w:asciiTheme="minorHAnsi" w:hAnsiTheme="minorHAnsi"/>
        </w:rPr>
        <w:t xml:space="preserve"> II z ekranem w technologii  OLED  – oferta otrzyma 10 pkt,</w:t>
      </w:r>
    </w:p>
    <w:p w14:paraId="21C79E16" w14:textId="7430FA82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 xml:space="preserve">- oferuje telefony  typu I </w:t>
      </w:r>
      <w:proofErr w:type="spellStart"/>
      <w:r w:rsidRPr="00B45502">
        <w:rPr>
          <w:rFonts w:asciiTheme="minorHAnsi" w:hAnsiTheme="minorHAnsi"/>
        </w:rPr>
        <w:t>i</w:t>
      </w:r>
      <w:proofErr w:type="spellEnd"/>
      <w:r w:rsidRPr="00B45502">
        <w:rPr>
          <w:rFonts w:asciiTheme="minorHAnsi" w:hAnsiTheme="minorHAnsi"/>
        </w:rPr>
        <w:t xml:space="preserve"> II z ekranem w innych technologiach</w:t>
      </w:r>
      <w:r w:rsidR="003D7EFF">
        <w:rPr>
          <w:rFonts w:asciiTheme="minorHAnsi" w:hAnsiTheme="minorHAnsi"/>
        </w:rPr>
        <w:t xml:space="preserve"> (innych niż wymienion</w:t>
      </w:r>
      <w:r w:rsidR="00AE53BD">
        <w:rPr>
          <w:rFonts w:asciiTheme="minorHAnsi" w:hAnsiTheme="minorHAnsi"/>
        </w:rPr>
        <w:t>e</w:t>
      </w:r>
      <w:r w:rsidR="003D7EFF">
        <w:rPr>
          <w:rFonts w:asciiTheme="minorHAnsi" w:hAnsiTheme="minorHAnsi"/>
        </w:rPr>
        <w:t xml:space="preserve"> powyżej)</w:t>
      </w:r>
      <w:r w:rsidRPr="00B45502">
        <w:rPr>
          <w:rFonts w:asciiTheme="minorHAnsi" w:hAnsiTheme="minorHAnsi"/>
        </w:rPr>
        <w:t xml:space="preserve">  – oferta otrzyma 0 pkt.</w:t>
      </w:r>
    </w:p>
    <w:p w14:paraId="0208798E" w14:textId="77777777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</w:p>
    <w:p w14:paraId="1A2BDB9C" w14:textId="77777777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 xml:space="preserve">W przypadku zaoferowania różnych typów ekranu dla telefonu typu I </w:t>
      </w:r>
      <w:proofErr w:type="spellStart"/>
      <w:r w:rsidRPr="00B45502">
        <w:rPr>
          <w:rFonts w:asciiTheme="minorHAnsi" w:hAnsiTheme="minorHAnsi"/>
        </w:rPr>
        <w:t>i</w:t>
      </w:r>
      <w:proofErr w:type="spellEnd"/>
      <w:r w:rsidRPr="00B45502">
        <w:rPr>
          <w:rFonts w:asciiTheme="minorHAnsi" w:hAnsiTheme="minorHAnsi"/>
        </w:rPr>
        <w:t xml:space="preserve"> typu II, ofercie zostaną przyznane punkty jak dla telefonu o mniejszej liczbie punktów.</w:t>
      </w:r>
    </w:p>
    <w:p w14:paraId="1F94AACC" w14:textId="77777777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</w:p>
    <w:p w14:paraId="2569044A" w14:textId="55194752" w:rsidR="00B45502" w:rsidRPr="00B45502" w:rsidRDefault="00AE53BD" w:rsidP="00B45502">
      <w:pPr>
        <w:spacing w:before="0"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 pojęciem </w:t>
      </w:r>
      <w:r w:rsidR="00B45502" w:rsidRPr="00B45502">
        <w:rPr>
          <w:rFonts w:asciiTheme="minorHAnsi" w:hAnsiTheme="minorHAnsi"/>
        </w:rPr>
        <w:t xml:space="preserve">technologii ekranu OLED, </w:t>
      </w:r>
      <w:r>
        <w:rPr>
          <w:rFonts w:asciiTheme="minorHAnsi" w:hAnsiTheme="minorHAnsi"/>
        </w:rPr>
        <w:t>należy rozumieć</w:t>
      </w:r>
      <w:r w:rsidR="00B45502" w:rsidRPr="00B45502">
        <w:rPr>
          <w:rFonts w:asciiTheme="minorHAnsi" w:hAnsiTheme="minorHAnsi"/>
        </w:rPr>
        <w:t xml:space="preserve"> technologi</w:t>
      </w:r>
      <w:r>
        <w:rPr>
          <w:rFonts w:asciiTheme="minorHAnsi" w:hAnsiTheme="minorHAnsi"/>
        </w:rPr>
        <w:t>ę</w:t>
      </w:r>
      <w:r w:rsidR="00B45502" w:rsidRPr="00B45502">
        <w:rPr>
          <w:rFonts w:asciiTheme="minorHAnsi" w:hAnsiTheme="minorHAnsi"/>
        </w:rPr>
        <w:t xml:space="preserve"> zapewniając</w:t>
      </w:r>
      <w:r>
        <w:rPr>
          <w:rFonts w:asciiTheme="minorHAnsi" w:hAnsiTheme="minorHAnsi"/>
        </w:rPr>
        <w:t>ą</w:t>
      </w:r>
      <w:r w:rsidR="00B45502" w:rsidRPr="00B45502">
        <w:rPr>
          <w:rFonts w:asciiTheme="minorHAnsi" w:hAnsiTheme="minorHAnsi"/>
        </w:rPr>
        <w:t>:</w:t>
      </w:r>
    </w:p>
    <w:p w14:paraId="48D65CDB" w14:textId="24C8B5F0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>1)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>Ekran oparty na diodach.</w:t>
      </w:r>
    </w:p>
    <w:p w14:paraId="62B50C75" w14:textId="50B719E0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>2)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>Możliwość całkowitego wyłączania podświetlania każdego piksela celem uzyskania głębokiej czerni i ograniczenia zużycia energii.</w:t>
      </w:r>
    </w:p>
    <w:p w14:paraId="56ABC89B" w14:textId="77777777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</w:p>
    <w:p w14:paraId="173BD5ED" w14:textId="2C313AE7" w:rsidR="00B45502" w:rsidRPr="00B45502" w:rsidRDefault="00AE53BD" w:rsidP="00B45502">
      <w:pPr>
        <w:spacing w:before="0" w:after="0"/>
        <w:jc w:val="both"/>
        <w:rPr>
          <w:rFonts w:asciiTheme="minorHAnsi" w:hAnsiTheme="minorHAnsi"/>
        </w:rPr>
      </w:pPr>
      <w:r w:rsidRPr="00AE53BD">
        <w:rPr>
          <w:rFonts w:asciiTheme="minorHAnsi" w:hAnsiTheme="minorHAnsi"/>
        </w:rPr>
        <w:t xml:space="preserve">Pod pojęciem </w:t>
      </w:r>
      <w:r w:rsidR="00B45502" w:rsidRPr="00B45502">
        <w:rPr>
          <w:rFonts w:asciiTheme="minorHAnsi" w:hAnsiTheme="minorHAnsi"/>
        </w:rPr>
        <w:t>technologii ekranu AMOLED</w:t>
      </w:r>
      <w:r w:rsidR="00B45502">
        <w:rPr>
          <w:rFonts w:asciiTheme="minorHAnsi" w:hAnsiTheme="minorHAnsi"/>
        </w:rPr>
        <w:t xml:space="preserve"> </w:t>
      </w:r>
      <w:r w:rsidR="00B45502" w:rsidRPr="00B45502">
        <w:rPr>
          <w:rFonts w:asciiTheme="minorHAnsi" w:hAnsiTheme="minorHAnsi"/>
        </w:rPr>
        <w:t xml:space="preserve">(w tym Super AMOLED), </w:t>
      </w:r>
      <w:r>
        <w:rPr>
          <w:rFonts w:asciiTheme="minorHAnsi" w:hAnsiTheme="minorHAnsi"/>
        </w:rPr>
        <w:t>należy rozumieć</w:t>
      </w:r>
      <w:r w:rsidR="00B45502" w:rsidRPr="00B45502">
        <w:rPr>
          <w:rFonts w:asciiTheme="minorHAnsi" w:hAnsiTheme="minorHAnsi"/>
        </w:rPr>
        <w:t xml:space="preserve"> technologi</w:t>
      </w:r>
      <w:r>
        <w:rPr>
          <w:rFonts w:asciiTheme="minorHAnsi" w:hAnsiTheme="minorHAnsi"/>
        </w:rPr>
        <w:t>ę</w:t>
      </w:r>
      <w:r w:rsidR="00B45502" w:rsidRPr="00B45502">
        <w:rPr>
          <w:rFonts w:asciiTheme="minorHAnsi" w:hAnsiTheme="minorHAnsi"/>
        </w:rPr>
        <w:t xml:space="preserve"> charakteryzując</w:t>
      </w:r>
      <w:r>
        <w:rPr>
          <w:rFonts w:asciiTheme="minorHAnsi" w:hAnsiTheme="minorHAnsi"/>
        </w:rPr>
        <w:t>ą</w:t>
      </w:r>
      <w:r w:rsidR="00B45502" w:rsidRPr="00B45502">
        <w:rPr>
          <w:rFonts w:asciiTheme="minorHAnsi" w:hAnsiTheme="minorHAnsi"/>
        </w:rPr>
        <w:t xml:space="preserve"> się:</w:t>
      </w:r>
    </w:p>
    <w:p w14:paraId="6D8AA2FC" w14:textId="343EEADF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>1)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>Wszystkimi cechami opisanymi dla wyświetlacza OLED</w:t>
      </w:r>
      <w:r>
        <w:rPr>
          <w:rFonts w:asciiTheme="minorHAnsi" w:hAnsiTheme="minorHAnsi"/>
        </w:rPr>
        <w:t xml:space="preserve"> powyżej</w:t>
      </w:r>
      <w:r w:rsidRPr="00B45502">
        <w:rPr>
          <w:rFonts w:asciiTheme="minorHAnsi" w:hAnsiTheme="minorHAnsi"/>
        </w:rPr>
        <w:t>.</w:t>
      </w:r>
    </w:p>
    <w:p w14:paraId="7A9B9F18" w14:textId="77AD7D2A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>2)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>Aktywną matrycą</w:t>
      </w:r>
      <w:r w:rsidR="00AE53BD">
        <w:rPr>
          <w:rFonts w:asciiTheme="minorHAnsi" w:hAnsiTheme="minorHAnsi"/>
        </w:rPr>
        <w:t>,</w:t>
      </w:r>
      <w:r w:rsidRPr="00B45502">
        <w:rPr>
          <w:rFonts w:asciiTheme="minorHAnsi" w:hAnsiTheme="minorHAnsi"/>
        </w:rPr>
        <w:t xml:space="preserve"> z dedykowaną elektroniką służącą sterowani</w:t>
      </w:r>
      <w:r w:rsidR="00AE53BD">
        <w:rPr>
          <w:rFonts w:asciiTheme="minorHAnsi" w:hAnsiTheme="minorHAnsi"/>
        </w:rPr>
        <w:t>u</w:t>
      </w:r>
      <w:r w:rsidRPr="00B45502">
        <w:rPr>
          <w:rFonts w:asciiTheme="minorHAnsi" w:hAnsiTheme="minorHAnsi"/>
        </w:rPr>
        <w:t xml:space="preserve"> osobno każdym pikselem.</w:t>
      </w:r>
    </w:p>
    <w:p w14:paraId="3F335E2B" w14:textId="28DF8E0A" w:rsidR="00B45502" w:rsidRPr="00B45502" w:rsidRDefault="00B45502" w:rsidP="00B45502">
      <w:pPr>
        <w:spacing w:before="0" w:after="0"/>
        <w:jc w:val="both"/>
        <w:rPr>
          <w:rFonts w:asciiTheme="minorHAnsi" w:hAnsiTheme="minorHAnsi"/>
        </w:rPr>
      </w:pPr>
      <w:r w:rsidRPr="00B45502">
        <w:rPr>
          <w:rFonts w:asciiTheme="minorHAnsi" w:hAnsiTheme="minorHAnsi"/>
        </w:rPr>
        <w:t>3)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>Niższym zużyciem energii w stosunku do ekranu</w:t>
      </w:r>
      <w:r w:rsidR="00AE53BD">
        <w:rPr>
          <w:rFonts w:asciiTheme="minorHAnsi" w:hAnsiTheme="minorHAnsi"/>
        </w:rPr>
        <w:t xml:space="preserve"> typu</w:t>
      </w:r>
      <w:r w:rsidRPr="00B45502">
        <w:rPr>
          <w:rFonts w:asciiTheme="minorHAnsi" w:hAnsiTheme="minorHAnsi"/>
        </w:rPr>
        <w:t xml:space="preserve"> OLED.</w:t>
      </w:r>
    </w:p>
    <w:p w14:paraId="4CF7CCE3" w14:textId="6E37ECBD" w:rsidR="00A823FD" w:rsidRDefault="00B45502" w:rsidP="00B45502">
      <w:pPr>
        <w:spacing w:before="0" w:after="0"/>
        <w:jc w:val="both"/>
        <w:rPr>
          <w:rFonts w:asciiTheme="minorHAnsi" w:hAnsiTheme="minorHAnsi"/>
          <w:noProof/>
        </w:rPr>
      </w:pPr>
      <w:r w:rsidRPr="00B45502">
        <w:rPr>
          <w:rFonts w:asciiTheme="minorHAnsi" w:hAnsiTheme="minorHAnsi"/>
        </w:rPr>
        <w:t>4)</w:t>
      </w:r>
      <w:r>
        <w:rPr>
          <w:rFonts w:asciiTheme="minorHAnsi" w:hAnsiTheme="minorHAnsi"/>
        </w:rPr>
        <w:t xml:space="preserve"> </w:t>
      </w:r>
      <w:r w:rsidRPr="00B45502">
        <w:rPr>
          <w:rFonts w:asciiTheme="minorHAnsi" w:hAnsiTheme="minorHAnsi"/>
        </w:rPr>
        <w:t xml:space="preserve">Zmniejszonym ryzykiem powstawania efektu poświaty/wypalenia w stosunku do wyświetlaczy </w:t>
      </w:r>
      <w:r w:rsidR="00AE53BD">
        <w:rPr>
          <w:rFonts w:asciiTheme="minorHAnsi" w:hAnsiTheme="minorHAnsi"/>
        </w:rPr>
        <w:t xml:space="preserve">typu </w:t>
      </w:r>
      <w:r w:rsidRPr="00B45502">
        <w:rPr>
          <w:rFonts w:asciiTheme="minorHAnsi" w:hAnsiTheme="minorHAnsi"/>
        </w:rPr>
        <w:t>OLED.</w:t>
      </w:r>
    </w:p>
    <w:p w14:paraId="6978220A" w14:textId="3D3D455E" w:rsidR="009E18D4" w:rsidRDefault="009E18D4" w:rsidP="00A823FD">
      <w:pPr>
        <w:spacing w:before="0" w:after="0"/>
        <w:jc w:val="both"/>
        <w:rPr>
          <w:rFonts w:asciiTheme="minorHAnsi" w:hAnsiTheme="minorHAnsi"/>
          <w:noProof/>
          <w:u w:val="single"/>
        </w:rPr>
      </w:pPr>
    </w:p>
    <w:p w14:paraId="40BEBA4A" w14:textId="289C6830" w:rsidR="009E18D4" w:rsidRDefault="009E18D4" w:rsidP="009E18D4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  <w:u w:val="single"/>
        </w:rPr>
        <w:t>2.</w:t>
      </w:r>
      <w:r w:rsidR="00B45502">
        <w:rPr>
          <w:rFonts w:asciiTheme="minorHAnsi" w:hAnsiTheme="minorHAnsi"/>
          <w:noProof/>
          <w:u w:val="single"/>
        </w:rPr>
        <w:t>2</w:t>
      </w:r>
      <w:r>
        <w:rPr>
          <w:rFonts w:asciiTheme="minorHAnsi" w:hAnsiTheme="minorHAnsi"/>
          <w:noProof/>
          <w:u w:val="single"/>
        </w:rPr>
        <w:t>) Telefon</w:t>
      </w:r>
      <w:r w:rsidR="00A37B98">
        <w:rPr>
          <w:rFonts w:asciiTheme="minorHAnsi" w:hAnsiTheme="minorHAnsi"/>
          <w:noProof/>
          <w:u w:val="single"/>
        </w:rPr>
        <w:t>y</w:t>
      </w:r>
      <w:r>
        <w:rPr>
          <w:rFonts w:asciiTheme="minorHAnsi" w:hAnsiTheme="minorHAnsi"/>
          <w:noProof/>
          <w:u w:val="single"/>
        </w:rPr>
        <w:t xml:space="preserve"> z natywną obsługą usług </w:t>
      </w:r>
      <w:r w:rsidRPr="006019B6">
        <w:rPr>
          <w:rFonts w:asciiTheme="minorHAnsi" w:hAnsiTheme="minorHAnsi"/>
          <w:noProof/>
          <w:u w:val="single"/>
        </w:rPr>
        <w:t>Google Mobile Services</w:t>
      </w:r>
      <w:r w:rsidR="000B2941">
        <w:rPr>
          <w:rFonts w:asciiTheme="minorHAnsi" w:hAnsiTheme="minorHAnsi"/>
          <w:noProof/>
          <w:u w:val="single"/>
        </w:rPr>
        <w:t xml:space="preserve"> </w:t>
      </w:r>
      <w:r w:rsidR="000B2941">
        <w:rPr>
          <w:rFonts w:asciiTheme="minorHAnsi" w:hAnsiTheme="minorHAnsi" w:cstheme="minorHAnsi"/>
          <w:noProof/>
          <w:u w:val="single"/>
        </w:rPr>
        <w:t>(F</w:t>
      </w:r>
      <w:r w:rsidR="00A92D0D">
        <w:rPr>
          <w:rFonts w:asciiTheme="minorHAnsi" w:hAnsiTheme="minorHAnsi" w:cstheme="minorHAnsi"/>
          <w:noProof/>
          <w:u w:val="single"/>
        </w:rPr>
        <w:t>g</w:t>
      </w:r>
      <w:r w:rsidR="000B2941">
        <w:rPr>
          <w:rFonts w:asciiTheme="minorHAnsi" w:hAnsiTheme="minorHAnsi" w:cstheme="minorHAnsi"/>
          <w:noProof/>
          <w:u w:val="single"/>
        </w:rPr>
        <w:t>)</w:t>
      </w:r>
      <w:r w:rsidR="00B45502">
        <w:rPr>
          <w:rFonts w:asciiTheme="minorHAnsi" w:hAnsiTheme="minorHAnsi" w:cstheme="minorHAnsi"/>
          <w:noProof/>
          <w:u w:val="single"/>
        </w:rPr>
        <w:t xml:space="preserve"> </w:t>
      </w:r>
      <w:r w:rsidR="009D3387" w:rsidRPr="00493E76">
        <w:rPr>
          <w:rFonts w:asciiTheme="minorHAnsi" w:hAnsiTheme="minorHAnsi"/>
          <w:noProof/>
        </w:rPr>
        <w:t xml:space="preserve">– oferta może otrzymać </w:t>
      </w:r>
      <w:r w:rsidR="008A34DE">
        <w:rPr>
          <w:rFonts w:asciiTheme="minorHAnsi" w:hAnsiTheme="minorHAnsi"/>
          <w:noProof/>
        </w:rPr>
        <w:t xml:space="preserve">maksymalnie </w:t>
      </w:r>
      <w:r w:rsidR="009D3387">
        <w:rPr>
          <w:rFonts w:asciiTheme="minorHAnsi" w:hAnsiTheme="minorHAnsi"/>
          <w:noProof/>
        </w:rPr>
        <w:t>50</w:t>
      </w:r>
      <w:r w:rsidR="009D3387" w:rsidRPr="00493E76">
        <w:rPr>
          <w:rFonts w:asciiTheme="minorHAnsi" w:hAnsiTheme="minorHAnsi"/>
          <w:noProof/>
        </w:rPr>
        <w:t xml:space="preserve"> punkt</w:t>
      </w:r>
      <w:r w:rsidR="009D3387">
        <w:rPr>
          <w:rFonts w:asciiTheme="minorHAnsi" w:hAnsiTheme="minorHAnsi"/>
          <w:noProof/>
        </w:rPr>
        <w:t>ów</w:t>
      </w:r>
      <w:r>
        <w:rPr>
          <w:rFonts w:asciiTheme="minorHAnsi" w:hAnsiTheme="minorHAnsi"/>
          <w:noProof/>
        </w:rPr>
        <w:t>.</w:t>
      </w:r>
    </w:p>
    <w:p w14:paraId="059EEDEF" w14:textId="77777777" w:rsidR="00A823FD" w:rsidRDefault="00A823FD" w:rsidP="009E18D4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</w:p>
    <w:p w14:paraId="6C107E5C" w14:textId="0187ADBC" w:rsidR="009D3387" w:rsidRDefault="009D3387" w:rsidP="009D3387">
      <w:pPr>
        <w:spacing w:before="0" w:after="0"/>
        <w:jc w:val="both"/>
        <w:rPr>
          <w:rFonts w:asciiTheme="minorHAnsi" w:hAnsiTheme="minorHAnsi"/>
        </w:rPr>
      </w:pPr>
      <w:r w:rsidRPr="005D277C">
        <w:rPr>
          <w:rFonts w:asciiTheme="minorHAnsi" w:eastAsia="PMingLiU" w:hAnsiTheme="minorHAnsi"/>
        </w:rPr>
        <w:t xml:space="preserve">Ocena oferty </w:t>
      </w:r>
      <w:r>
        <w:rPr>
          <w:rFonts w:asciiTheme="minorHAnsi" w:eastAsia="PMingLiU" w:hAnsiTheme="minorHAnsi"/>
        </w:rPr>
        <w:t>za t</w:t>
      </w:r>
      <w:r w:rsidR="008A34DE">
        <w:rPr>
          <w:rFonts w:asciiTheme="minorHAnsi" w:eastAsia="PMingLiU" w:hAnsiTheme="minorHAnsi"/>
        </w:rPr>
        <w:t>ę</w:t>
      </w:r>
      <w:r>
        <w:rPr>
          <w:rFonts w:asciiTheme="minorHAnsi" w:eastAsia="PMingLiU" w:hAnsiTheme="minorHAnsi"/>
        </w:rPr>
        <w:t xml:space="preserve"> funkcjonalność</w:t>
      </w:r>
      <w:r w:rsidRPr="005D277C">
        <w:rPr>
          <w:rFonts w:asciiTheme="minorHAnsi" w:eastAsia="PMingLiU" w:hAnsiTheme="minorHAnsi"/>
        </w:rPr>
        <w:t xml:space="preserve"> dokonana zostanie na podstawie informacji przedstawionej przez Wykonawcę w </w:t>
      </w:r>
      <w:r w:rsidRPr="00AB2EDD">
        <w:rPr>
          <w:rFonts w:asciiTheme="minorHAnsi" w:eastAsia="PMingLiU" w:hAnsiTheme="minorHAnsi"/>
        </w:rPr>
        <w:t xml:space="preserve">pkt. </w:t>
      </w:r>
      <w:r w:rsidRPr="00AB2EDD">
        <w:rPr>
          <w:rFonts w:asciiTheme="minorHAnsi" w:eastAsia="PMingLiU" w:hAnsiTheme="minorHAnsi"/>
          <w:u w:val="single"/>
        </w:rPr>
        <w:t>4.</w:t>
      </w:r>
      <w:r w:rsidR="00A92D0D">
        <w:rPr>
          <w:rFonts w:asciiTheme="minorHAnsi" w:eastAsia="PMingLiU" w:hAnsiTheme="minorHAnsi"/>
          <w:u w:val="single"/>
        </w:rPr>
        <w:t>e</w:t>
      </w:r>
      <w:r w:rsidRPr="00AB2EDD">
        <w:rPr>
          <w:rFonts w:asciiTheme="minorHAnsi" w:eastAsia="PMingLiU" w:hAnsiTheme="minorHAnsi"/>
          <w:u w:val="single"/>
        </w:rPr>
        <w:t>.</w:t>
      </w:r>
      <w:r w:rsidR="00B45502">
        <w:rPr>
          <w:rFonts w:asciiTheme="minorHAnsi" w:eastAsia="PMingLiU" w:hAnsiTheme="minorHAnsi"/>
          <w:u w:val="single"/>
        </w:rPr>
        <w:t>2</w:t>
      </w:r>
      <w:r w:rsidRPr="00AB2EDD">
        <w:rPr>
          <w:rFonts w:asciiTheme="minorHAnsi" w:eastAsia="PMingLiU" w:hAnsiTheme="minorHAnsi"/>
        </w:rPr>
        <w:t xml:space="preserve"> Formularza </w:t>
      </w:r>
      <w:r w:rsidRPr="005D277C">
        <w:rPr>
          <w:rFonts w:asciiTheme="minorHAnsi" w:eastAsia="PMingLiU" w:hAnsiTheme="minorHAnsi"/>
        </w:rPr>
        <w:t xml:space="preserve">ofertowego, dotyczącej </w:t>
      </w:r>
      <w:r w:rsidRPr="00493E76">
        <w:rPr>
          <w:rFonts w:asciiTheme="minorHAnsi" w:eastAsia="PMingLiU" w:hAnsiTheme="minorHAnsi"/>
          <w:u w:val="single"/>
        </w:rPr>
        <w:t xml:space="preserve">oferowania (bądź nie) </w:t>
      </w:r>
      <w:r w:rsidR="00A37B98">
        <w:rPr>
          <w:rFonts w:asciiTheme="minorHAnsi" w:hAnsiTheme="minorHAnsi"/>
          <w:noProof/>
        </w:rPr>
        <w:t>t</w:t>
      </w:r>
      <w:r w:rsidR="00A37B98" w:rsidRPr="00A823FD">
        <w:rPr>
          <w:rFonts w:asciiTheme="minorHAnsi" w:hAnsiTheme="minorHAnsi"/>
          <w:noProof/>
        </w:rPr>
        <w:t>elefon</w:t>
      </w:r>
      <w:r w:rsidR="00A37B98">
        <w:rPr>
          <w:rFonts w:asciiTheme="minorHAnsi" w:hAnsiTheme="minorHAnsi"/>
          <w:noProof/>
        </w:rPr>
        <w:t>ów typu I i II</w:t>
      </w:r>
      <w:r w:rsidR="00A37B98" w:rsidRPr="00A823FD">
        <w:rPr>
          <w:rFonts w:asciiTheme="minorHAnsi" w:hAnsiTheme="minorHAnsi"/>
          <w:noProof/>
        </w:rPr>
        <w:t xml:space="preserve"> </w:t>
      </w:r>
      <w:r w:rsidRPr="00A823FD">
        <w:rPr>
          <w:rFonts w:asciiTheme="minorHAnsi" w:hAnsiTheme="minorHAnsi"/>
          <w:noProof/>
        </w:rPr>
        <w:t xml:space="preserve">z </w:t>
      </w:r>
      <w:r>
        <w:rPr>
          <w:rFonts w:asciiTheme="minorHAnsi" w:hAnsiTheme="minorHAnsi"/>
          <w:noProof/>
        </w:rPr>
        <w:t xml:space="preserve">natywną </w:t>
      </w:r>
      <w:r w:rsidRPr="009D3387">
        <w:rPr>
          <w:rFonts w:asciiTheme="minorHAnsi" w:hAnsiTheme="minorHAnsi"/>
          <w:noProof/>
        </w:rPr>
        <w:t>obsługą usług Google Mobile Services</w:t>
      </w:r>
      <w:r w:rsidRPr="00493E76">
        <w:rPr>
          <w:rFonts w:asciiTheme="minorHAnsi" w:hAnsiTheme="minorHAnsi"/>
        </w:rPr>
        <w:t>.</w:t>
      </w:r>
      <w:r w:rsidRPr="005D277C">
        <w:rPr>
          <w:rFonts w:asciiTheme="minorHAnsi" w:hAnsiTheme="minorHAnsi"/>
        </w:rPr>
        <w:t xml:space="preserve"> </w:t>
      </w:r>
    </w:p>
    <w:p w14:paraId="4FCC8EB9" w14:textId="77777777" w:rsidR="009D3387" w:rsidRDefault="009D3387" w:rsidP="009D3387">
      <w:pPr>
        <w:spacing w:before="0"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przypadku, gdy </w:t>
      </w:r>
      <w:r w:rsidRPr="002C1980">
        <w:rPr>
          <w:rFonts w:asciiTheme="minorHAnsi" w:hAnsiTheme="minorHAnsi"/>
        </w:rPr>
        <w:t xml:space="preserve">Wykonawca: </w:t>
      </w:r>
    </w:p>
    <w:p w14:paraId="758C406C" w14:textId="26B7C053" w:rsidR="009D3387" w:rsidRDefault="009D3387" w:rsidP="009D3387">
      <w:pPr>
        <w:spacing w:before="0"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C2552">
        <w:rPr>
          <w:rFonts w:asciiTheme="minorHAnsi" w:hAnsiTheme="minorHAnsi"/>
        </w:rPr>
        <w:t xml:space="preserve">oferuje </w:t>
      </w:r>
      <w:r w:rsidRPr="00A823FD">
        <w:rPr>
          <w:rFonts w:asciiTheme="minorHAnsi" w:hAnsiTheme="minorHAnsi"/>
        </w:rPr>
        <w:t>telefon</w:t>
      </w:r>
      <w:r w:rsidR="00A37B98">
        <w:rPr>
          <w:rFonts w:asciiTheme="minorHAnsi" w:hAnsiTheme="minorHAnsi"/>
        </w:rPr>
        <w:t>y</w:t>
      </w:r>
      <w:r w:rsidRPr="00A823FD">
        <w:rPr>
          <w:rFonts w:asciiTheme="minorHAnsi" w:hAnsiTheme="minorHAnsi"/>
        </w:rPr>
        <w:t xml:space="preserve"> </w:t>
      </w:r>
      <w:r w:rsidR="00B678B8" w:rsidRPr="00B678B8">
        <w:rPr>
          <w:rFonts w:asciiTheme="minorHAnsi" w:hAnsiTheme="minorHAnsi"/>
        </w:rPr>
        <w:t xml:space="preserve">typu I </w:t>
      </w:r>
      <w:proofErr w:type="spellStart"/>
      <w:r w:rsidR="00B678B8" w:rsidRPr="00B678B8">
        <w:rPr>
          <w:rFonts w:asciiTheme="minorHAnsi" w:hAnsiTheme="minorHAnsi"/>
        </w:rPr>
        <w:t>i</w:t>
      </w:r>
      <w:proofErr w:type="spellEnd"/>
      <w:r w:rsidR="00B678B8" w:rsidRPr="00B678B8">
        <w:rPr>
          <w:rFonts w:asciiTheme="minorHAnsi" w:hAnsiTheme="minorHAnsi"/>
        </w:rPr>
        <w:t xml:space="preserve"> II</w:t>
      </w:r>
      <w:r w:rsidRPr="00A823FD">
        <w:rPr>
          <w:rFonts w:asciiTheme="minorHAnsi" w:hAnsiTheme="minorHAnsi"/>
        </w:rPr>
        <w:t xml:space="preserve"> z </w:t>
      </w:r>
      <w:r>
        <w:rPr>
          <w:rFonts w:asciiTheme="minorHAnsi" w:hAnsiTheme="minorHAnsi"/>
        </w:rPr>
        <w:t>natywną</w:t>
      </w:r>
      <w:r w:rsidRPr="009D3387">
        <w:rPr>
          <w:rFonts w:asciiTheme="minorHAnsi" w:hAnsiTheme="minorHAnsi"/>
        </w:rPr>
        <w:t xml:space="preserve"> obsługą usług Google Mobile Services</w:t>
      </w:r>
      <w:r w:rsidRPr="00BC2552">
        <w:rPr>
          <w:rFonts w:asciiTheme="minorHAnsi" w:hAnsiTheme="minorHAnsi"/>
        </w:rPr>
        <w:t xml:space="preserve"> </w:t>
      </w:r>
      <w:r w:rsidRPr="002C1980">
        <w:rPr>
          <w:rFonts w:asciiTheme="minorHAnsi" w:hAnsiTheme="minorHAnsi"/>
        </w:rPr>
        <w:t xml:space="preserve">– </w:t>
      </w:r>
      <w:r>
        <w:rPr>
          <w:rFonts w:asciiTheme="minorHAnsi" w:hAnsiTheme="minorHAnsi"/>
        </w:rPr>
        <w:t>oferta otrzyma 50</w:t>
      </w:r>
      <w:r w:rsidRPr="002C1980">
        <w:rPr>
          <w:rFonts w:asciiTheme="minorHAnsi" w:hAnsiTheme="minorHAnsi"/>
        </w:rPr>
        <w:t xml:space="preserve"> pkt, </w:t>
      </w:r>
    </w:p>
    <w:p w14:paraId="20905AAF" w14:textId="1559D1CE" w:rsidR="009D3387" w:rsidRDefault="009D3387" w:rsidP="009D3387">
      <w:pPr>
        <w:spacing w:before="0" w:after="0"/>
        <w:jc w:val="both"/>
        <w:rPr>
          <w:rFonts w:asciiTheme="minorHAnsi" w:hAnsiTheme="minorHAnsi"/>
          <w:noProof/>
        </w:rPr>
      </w:pPr>
      <w:r>
        <w:rPr>
          <w:rFonts w:asciiTheme="minorHAnsi" w:hAnsiTheme="minorHAnsi"/>
        </w:rPr>
        <w:t xml:space="preserve">- </w:t>
      </w:r>
      <w:r w:rsidRPr="00064759">
        <w:rPr>
          <w:rFonts w:asciiTheme="minorHAnsi" w:hAnsiTheme="minorHAnsi"/>
        </w:rPr>
        <w:t>nie oferuje</w:t>
      </w:r>
      <w:r w:rsidRPr="00064759">
        <w:rPr>
          <w:rFonts w:asciiTheme="minorHAnsi" w:hAnsiTheme="minorHAnsi"/>
          <w:noProof/>
        </w:rPr>
        <w:t xml:space="preserve"> </w:t>
      </w:r>
      <w:r w:rsidR="00A37B98" w:rsidRPr="00A823FD">
        <w:rPr>
          <w:rFonts w:asciiTheme="minorHAnsi" w:hAnsiTheme="minorHAnsi"/>
        </w:rPr>
        <w:t>telefon</w:t>
      </w:r>
      <w:r w:rsidR="00A37B98">
        <w:rPr>
          <w:rFonts w:asciiTheme="minorHAnsi" w:hAnsiTheme="minorHAnsi"/>
        </w:rPr>
        <w:t>ów</w:t>
      </w:r>
      <w:r w:rsidR="00A37B98" w:rsidRPr="00A823FD">
        <w:rPr>
          <w:rFonts w:asciiTheme="minorHAnsi" w:hAnsiTheme="minorHAnsi"/>
        </w:rPr>
        <w:t xml:space="preserve"> </w:t>
      </w:r>
      <w:r w:rsidR="00B678B8" w:rsidRPr="00B678B8">
        <w:rPr>
          <w:rFonts w:asciiTheme="minorHAnsi" w:hAnsiTheme="minorHAnsi"/>
        </w:rPr>
        <w:t xml:space="preserve">typu I </w:t>
      </w:r>
      <w:proofErr w:type="spellStart"/>
      <w:r w:rsidR="00B678B8" w:rsidRPr="00B678B8">
        <w:rPr>
          <w:rFonts w:asciiTheme="minorHAnsi" w:hAnsiTheme="minorHAnsi"/>
        </w:rPr>
        <w:t>i</w:t>
      </w:r>
      <w:proofErr w:type="spellEnd"/>
      <w:r w:rsidR="00B678B8" w:rsidRPr="00B678B8">
        <w:rPr>
          <w:rFonts w:asciiTheme="minorHAnsi" w:hAnsiTheme="minorHAnsi"/>
        </w:rPr>
        <w:t xml:space="preserve"> II</w:t>
      </w:r>
      <w:r w:rsidR="00A37B98" w:rsidRPr="00A823FD">
        <w:rPr>
          <w:rFonts w:asciiTheme="minorHAnsi" w:hAnsiTheme="minorHAnsi"/>
        </w:rPr>
        <w:t xml:space="preserve"> </w:t>
      </w:r>
      <w:r w:rsidRPr="00A823FD">
        <w:rPr>
          <w:rFonts w:asciiTheme="minorHAnsi" w:hAnsiTheme="minorHAnsi"/>
        </w:rPr>
        <w:t xml:space="preserve">z </w:t>
      </w:r>
      <w:r w:rsidRPr="009D3387">
        <w:rPr>
          <w:rFonts w:asciiTheme="minorHAnsi" w:hAnsiTheme="minorHAnsi"/>
        </w:rPr>
        <w:t>natywną  obsługą usług Google Mobile Services</w:t>
      </w:r>
      <w:r w:rsidRPr="002C1980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 xml:space="preserve">oferta otrzyma </w:t>
      </w:r>
      <w:r w:rsidRPr="002C1980">
        <w:rPr>
          <w:rFonts w:asciiTheme="minorHAnsi" w:hAnsiTheme="minorHAnsi"/>
        </w:rPr>
        <w:t>0 pkt.</w:t>
      </w:r>
    </w:p>
    <w:p w14:paraId="1F147B69" w14:textId="513DAC5E" w:rsidR="00A823FD" w:rsidRDefault="00A823FD" w:rsidP="009E18D4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</w:p>
    <w:p w14:paraId="09787AAA" w14:textId="2614BEBF" w:rsidR="000B2941" w:rsidRDefault="000B2941" w:rsidP="000B2941">
      <w:pPr>
        <w:autoSpaceDE w:val="0"/>
        <w:autoSpaceDN w:val="0"/>
        <w:adjustRightInd w:val="0"/>
        <w:spacing w:before="0" w:after="0"/>
        <w:jc w:val="both"/>
        <w:rPr>
          <w:rFonts w:asciiTheme="minorHAnsi" w:hAnsiTheme="minorHAnsi" w:cstheme="minorHAnsi"/>
        </w:rPr>
      </w:pPr>
      <w:r w:rsidRPr="007F3A0F">
        <w:rPr>
          <w:rFonts w:asciiTheme="minorHAnsi" w:hAnsiTheme="minorHAnsi" w:cstheme="minorHAnsi"/>
        </w:rPr>
        <w:t xml:space="preserve">Łączna liczba punktów przyznanych ofercie </w:t>
      </w:r>
      <w:r w:rsidR="008A34DE">
        <w:rPr>
          <w:rFonts w:asciiTheme="minorHAnsi" w:hAnsiTheme="minorHAnsi" w:cstheme="minorHAnsi"/>
        </w:rPr>
        <w:t xml:space="preserve">w tym kryterium </w:t>
      </w:r>
      <w:r w:rsidRPr="007F3A0F">
        <w:rPr>
          <w:rFonts w:asciiTheme="minorHAnsi" w:hAnsiTheme="minorHAnsi" w:cstheme="minorHAnsi"/>
        </w:rPr>
        <w:t xml:space="preserve">będzie sumą punktów przyznanych w zakresie ocenianym i opisanym w pkt. </w:t>
      </w:r>
      <w:r>
        <w:rPr>
          <w:rFonts w:asciiTheme="minorHAnsi" w:hAnsiTheme="minorHAnsi" w:cstheme="minorHAnsi"/>
        </w:rPr>
        <w:t>2</w:t>
      </w:r>
      <w:r w:rsidRPr="007F3A0F">
        <w:rPr>
          <w:rFonts w:asciiTheme="minorHAnsi" w:hAnsiTheme="minorHAnsi" w:cstheme="minorHAnsi"/>
        </w:rPr>
        <w:t>.1)-</w:t>
      </w:r>
      <w:r>
        <w:rPr>
          <w:rFonts w:asciiTheme="minorHAnsi" w:hAnsiTheme="minorHAnsi" w:cstheme="minorHAnsi"/>
        </w:rPr>
        <w:t>2</w:t>
      </w:r>
      <w:r w:rsidRPr="007F3A0F">
        <w:rPr>
          <w:rFonts w:asciiTheme="minorHAnsi" w:hAnsiTheme="minorHAnsi" w:cstheme="minorHAnsi"/>
        </w:rPr>
        <w:t>.</w:t>
      </w:r>
      <w:r w:rsidR="00B45502">
        <w:rPr>
          <w:rFonts w:asciiTheme="minorHAnsi" w:hAnsiTheme="minorHAnsi" w:cstheme="minorHAnsi"/>
        </w:rPr>
        <w:t>2</w:t>
      </w:r>
      <w:r w:rsidRPr="007F3A0F">
        <w:rPr>
          <w:rFonts w:asciiTheme="minorHAnsi" w:hAnsiTheme="minorHAnsi" w:cstheme="minorHAnsi"/>
        </w:rPr>
        <w:t>) powyżej.</w:t>
      </w:r>
    </w:p>
    <w:p w14:paraId="030B4DE2" w14:textId="3E6CFEEB" w:rsidR="000B2941" w:rsidRDefault="000B2941" w:rsidP="000B2941">
      <w:pPr>
        <w:spacing w:before="0" w:after="0"/>
        <w:jc w:val="both"/>
        <w:rPr>
          <w:rFonts w:asciiTheme="minorHAnsi" w:hAnsiTheme="minorHAnsi" w:cstheme="minorHAnsi"/>
        </w:rPr>
      </w:pPr>
      <w:r w:rsidRPr="007F3A0F">
        <w:rPr>
          <w:rFonts w:asciiTheme="minorHAnsi" w:hAnsiTheme="minorHAnsi" w:cstheme="minorHAnsi"/>
        </w:rPr>
        <w:lastRenderedPageBreak/>
        <w:t>Ostateczna liczba punktów przyznanych ofercie w tym kryterium (</w:t>
      </w:r>
      <w:r>
        <w:rPr>
          <w:rFonts w:asciiTheme="minorHAnsi" w:hAnsiTheme="minorHAnsi" w:cstheme="minorHAnsi"/>
        </w:rPr>
        <w:t>F</w:t>
      </w:r>
      <w:r w:rsidRPr="007F3A0F">
        <w:rPr>
          <w:rFonts w:asciiTheme="minorHAnsi" w:hAnsiTheme="minorHAnsi" w:cstheme="minorHAnsi"/>
        </w:rPr>
        <w:t>) obliczona będzie wg wzoru podanego powyżej.</w:t>
      </w:r>
    </w:p>
    <w:p w14:paraId="5475B754" w14:textId="77777777" w:rsidR="000B2941" w:rsidRDefault="000B2941" w:rsidP="000B2941">
      <w:pPr>
        <w:spacing w:before="0" w:after="0"/>
        <w:ind w:left="426" w:hanging="426"/>
        <w:jc w:val="both"/>
        <w:rPr>
          <w:rFonts w:asciiTheme="minorHAnsi" w:hAnsiTheme="minorHAnsi"/>
          <w:noProof/>
        </w:rPr>
      </w:pPr>
    </w:p>
    <w:p w14:paraId="1F7190BC" w14:textId="6973285C" w:rsidR="00A43DF0" w:rsidRPr="00E36542" w:rsidRDefault="00E36542" w:rsidP="00E36542">
      <w:pPr>
        <w:jc w:val="both"/>
        <w:rPr>
          <w:rFonts w:asciiTheme="minorHAnsi" w:hAnsiTheme="minorHAnsi"/>
          <w:noProof/>
          <w:u w:val="single"/>
        </w:rPr>
      </w:pPr>
      <w:r w:rsidRPr="00E36542">
        <w:rPr>
          <w:rFonts w:asciiTheme="minorHAnsi" w:hAnsiTheme="minorHAnsi"/>
          <w:b/>
          <w:noProof/>
          <w:u w:val="single"/>
        </w:rPr>
        <w:t>Uwaga:</w:t>
      </w:r>
      <w:r>
        <w:rPr>
          <w:rFonts w:asciiTheme="minorHAnsi" w:hAnsiTheme="minorHAnsi"/>
          <w:noProof/>
          <w:u w:val="single"/>
        </w:rPr>
        <w:t xml:space="preserve"> </w:t>
      </w:r>
      <w:r w:rsidRPr="00841497">
        <w:rPr>
          <w:rFonts w:asciiTheme="minorHAnsi" w:hAnsiTheme="minorHAnsi"/>
          <w:noProof/>
          <w:u w:val="single"/>
        </w:rPr>
        <w:t xml:space="preserve">W </w:t>
      </w:r>
      <w:r>
        <w:rPr>
          <w:rFonts w:asciiTheme="minorHAnsi" w:hAnsiTheme="minorHAnsi"/>
          <w:noProof/>
          <w:u w:val="single"/>
        </w:rPr>
        <w:t>przypadku</w:t>
      </w:r>
      <w:r w:rsidRPr="00841497">
        <w:rPr>
          <w:rFonts w:asciiTheme="minorHAnsi" w:hAnsiTheme="minorHAnsi"/>
          <w:noProof/>
          <w:u w:val="single"/>
        </w:rPr>
        <w:t xml:space="preserve"> braku zaznaczenia</w:t>
      </w:r>
      <w:r>
        <w:rPr>
          <w:rFonts w:asciiTheme="minorHAnsi" w:hAnsiTheme="minorHAnsi"/>
          <w:noProof/>
          <w:u w:val="single"/>
        </w:rPr>
        <w:t xml:space="preserve"> w Formularzu ofertowym którejkolwiek </w:t>
      </w:r>
      <w:r w:rsidR="00C34F0E">
        <w:rPr>
          <w:rFonts w:asciiTheme="minorHAnsi" w:hAnsiTheme="minorHAnsi"/>
          <w:noProof/>
          <w:u w:val="single"/>
        </w:rPr>
        <w:br/>
      </w:r>
      <w:r>
        <w:rPr>
          <w:rFonts w:asciiTheme="minorHAnsi" w:hAnsiTheme="minorHAnsi"/>
          <w:noProof/>
          <w:u w:val="single"/>
        </w:rPr>
        <w:t xml:space="preserve">z odpowiedzi, zaznaczenia dwóch, nie zaznaczenia żadnej z nich, </w:t>
      </w:r>
      <w:r w:rsidRPr="00841497">
        <w:rPr>
          <w:rFonts w:asciiTheme="minorHAnsi" w:hAnsiTheme="minorHAnsi"/>
          <w:noProof/>
          <w:u w:val="single"/>
        </w:rPr>
        <w:t xml:space="preserve">bądź niejednoznacznego ich zaznaczenia, </w:t>
      </w:r>
      <w:r>
        <w:rPr>
          <w:rFonts w:asciiTheme="minorHAnsi" w:hAnsiTheme="minorHAnsi"/>
          <w:noProof/>
          <w:u w:val="single"/>
        </w:rPr>
        <w:t xml:space="preserve">bądź </w:t>
      </w:r>
      <w:r w:rsidR="002472FB" w:rsidRPr="002472FB">
        <w:rPr>
          <w:rFonts w:asciiTheme="minorHAnsi" w:hAnsiTheme="minorHAnsi"/>
          <w:noProof/>
          <w:u w:val="single"/>
        </w:rPr>
        <w:t xml:space="preserve">nie podania albo </w:t>
      </w:r>
      <w:r>
        <w:rPr>
          <w:rFonts w:asciiTheme="minorHAnsi" w:hAnsiTheme="minorHAnsi"/>
          <w:noProof/>
          <w:u w:val="single"/>
        </w:rPr>
        <w:t>niejednoznaczn</w:t>
      </w:r>
      <w:r w:rsidR="008A34DE">
        <w:rPr>
          <w:rFonts w:asciiTheme="minorHAnsi" w:hAnsiTheme="minorHAnsi"/>
          <w:noProof/>
          <w:u w:val="single"/>
        </w:rPr>
        <w:t>ego</w:t>
      </w:r>
      <w:r>
        <w:rPr>
          <w:rFonts w:asciiTheme="minorHAnsi" w:hAnsiTheme="minorHAnsi"/>
          <w:noProof/>
          <w:u w:val="single"/>
        </w:rPr>
        <w:t xml:space="preserve"> podan</w:t>
      </w:r>
      <w:r w:rsidR="008A34DE">
        <w:rPr>
          <w:rFonts w:asciiTheme="minorHAnsi" w:hAnsiTheme="minorHAnsi"/>
          <w:noProof/>
          <w:u w:val="single"/>
        </w:rPr>
        <w:t>ia</w:t>
      </w:r>
      <w:r>
        <w:rPr>
          <w:rFonts w:asciiTheme="minorHAnsi" w:hAnsiTheme="minorHAnsi"/>
          <w:noProof/>
          <w:u w:val="single"/>
        </w:rPr>
        <w:t xml:space="preserve"> informacji w zakresie oferowanego parametru spośród opisanych w pkt Ad.2) powyżej, </w:t>
      </w:r>
      <w:r w:rsidRPr="00841497">
        <w:rPr>
          <w:rFonts w:asciiTheme="minorHAnsi" w:hAnsiTheme="minorHAnsi"/>
          <w:noProof/>
          <w:u w:val="single"/>
        </w:rPr>
        <w:t xml:space="preserve">Zamawiający uzna, iż Wykonawca </w:t>
      </w:r>
      <w:r>
        <w:rPr>
          <w:rFonts w:asciiTheme="minorHAnsi" w:hAnsiTheme="minorHAnsi"/>
          <w:noProof/>
          <w:u w:val="single"/>
        </w:rPr>
        <w:t xml:space="preserve">nie oferuje danego parametru/funkcjonalności </w:t>
      </w:r>
      <w:r w:rsidRPr="00841497">
        <w:rPr>
          <w:rFonts w:asciiTheme="minorHAnsi" w:hAnsiTheme="minorHAnsi"/>
          <w:noProof/>
          <w:u w:val="single"/>
        </w:rPr>
        <w:t xml:space="preserve">i ofercie przyznanych będzie w tym </w:t>
      </w:r>
      <w:r>
        <w:rPr>
          <w:rFonts w:asciiTheme="minorHAnsi" w:hAnsiTheme="minorHAnsi"/>
          <w:noProof/>
          <w:u w:val="single"/>
        </w:rPr>
        <w:t>przypadku</w:t>
      </w:r>
      <w:r w:rsidRPr="00841497">
        <w:rPr>
          <w:rFonts w:asciiTheme="minorHAnsi" w:hAnsiTheme="minorHAnsi"/>
          <w:noProof/>
          <w:u w:val="single"/>
        </w:rPr>
        <w:t xml:space="preserve"> 0 pkt.</w:t>
      </w:r>
    </w:p>
    <w:p w14:paraId="164F46B8" w14:textId="57426193" w:rsidR="00676825" w:rsidRPr="00E36542" w:rsidRDefault="00676825" w:rsidP="00E36542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  <w:u w:val="single"/>
        </w:rPr>
        <w:t>Ofertą najkorzystniejszą będzie oferta</w:t>
      </w:r>
      <w:r w:rsidRPr="00B76AD2">
        <w:rPr>
          <w:rFonts w:asciiTheme="minorHAnsi" w:hAnsiTheme="minorHAnsi" w:cstheme="minorHAnsi"/>
        </w:rPr>
        <w:t xml:space="preserve">, która otrzyma najwyższą ocenę punktową obliczoną wg wzoru: </w:t>
      </w:r>
    </w:p>
    <w:p w14:paraId="7A58BE22" w14:textId="6CC101B2" w:rsidR="00676825" w:rsidRDefault="00E36542" w:rsidP="00676825">
      <w:pPr>
        <w:spacing w:before="0" w:after="0"/>
        <w:ind w:left="708" w:firstLine="708"/>
        <w:jc w:val="both"/>
        <w:rPr>
          <w:rFonts w:asciiTheme="minorHAnsi" w:hAnsiTheme="minorHAnsi"/>
          <w:b/>
          <w:noProof/>
        </w:rPr>
      </w:pPr>
      <w:r w:rsidRPr="00E36542">
        <w:rPr>
          <w:rFonts w:asciiTheme="minorHAnsi" w:hAnsiTheme="minorHAnsi"/>
          <w:b/>
          <w:noProof/>
        </w:rPr>
        <w:t xml:space="preserve">Ocena = C + F </w:t>
      </w:r>
    </w:p>
    <w:p w14:paraId="6A55D53F" w14:textId="77777777" w:rsidR="0050034C" w:rsidRDefault="0050034C" w:rsidP="00676825">
      <w:pPr>
        <w:spacing w:before="0" w:after="0"/>
        <w:ind w:left="708" w:firstLine="708"/>
        <w:jc w:val="both"/>
        <w:rPr>
          <w:rFonts w:asciiTheme="minorHAnsi" w:hAnsiTheme="minorHAnsi"/>
          <w:b/>
          <w:noProof/>
        </w:rPr>
      </w:pPr>
    </w:p>
    <w:p w14:paraId="2E6EBBA3" w14:textId="5EB129F5" w:rsidR="00676825" w:rsidRDefault="00676825" w:rsidP="00F20436">
      <w:p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Punkty będą obliczane z dokładnością do dwóch miejsc po przecinku.</w:t>
      </w:r>
    </w:p>
    <w:p w14:paraId="35BE264F" w14:textId="77777777" w:rsidR="0050034C" w:rsidRDefault="0050034C" w:rsidP="00F20436">
      <w:pPr>
        <w:spacing w:before="0" w:after="0"/>
        <w:jc w:val="both"/>
        <w:rPr>
          <w:rFonts w:asciiTheme="minorHAnsi" w:hAnsiTheme="minorHAnsi" w:cstheme="minorHAnsi"/>
        </w:rPr>
      </w:pPr>
    </w:p>
    <w:p w14:paraId="692122DF" w14:textId="77777777" w:rsidR="00676825" w:rsidRPr="002462E3" w:rsidRDefault="00676825" w:rsidP="00676825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Niniejsze zamówienie zostanie udzielone temu Wykonawcy, którego oferta uzyska najwyższą liczbę punktów w ostatecznej ocenie punktowej.</w:t>
      </w:r>
    </w:p>
    <w:p w14:paraId="3743A9DE" w14:textId="3B25B411" w:rsidR="00676825" w:rsidRPr="002462E3" w:rsidRDefault="00676825" w:rsidP="00676825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Jeżeli nie będzie można wybrać oferty najkorzystniejszej z uwagi na to, że dwie lub więcej ofert przedstawia taki sam bilans ceny i innych kryteriów oceny ofert, Zamawiający spośród tych ofert wybierze ofertę, która otrzymała najwyższą ocenę w</w:t>
      </w:r>
      <w:r w:rsidR="003832F0">
        <w:rPr>
          <w:rFonts w:asciiTheme="minorHAnsi" w:hAnsiTheme="minorHAnsi" w:cstheme="minorHAnsi"/>
        </w:rPr>
        <w:t> </w:t>
      </w:r>
      <w:r w:rsidRPr="002462E3">
        <w:rPr>
          <w:rFonts w:asciiTheme="minorHAnsi" w:hAnsiTheme="minorHAnsi" w:cstheme="minorHAnsi"/>
        </w:rPr>
        <w:t>kryterium o</w:t>
      </w:r>
      <w:r w:rsidR="00540178">
        <w:rPr>
          <w:rFonts w:asciiTheme="minorHAnsi" w:hAnsiTheme="minorHAnsi" w:cstheme="minorHAnsi"/>
        </w:rPr>
        <w:t> </w:t>
      </w:r>
      <w:r w:rsidRPr="002462E3">
        <w:rPr>
          <w:rFonts w:asciiTheme="minorHAnsi" w:hAnsiTheme="minorHAnsi" w:cstheme="minorHAnsi"/>
        </w:rPr>
        <w:t xml:space="preserve">najwyższej wadze.  </w:t>
      </w:r>
    </w:p>
    <w:p w14:paraId="39D86FDB" w14:textId="49B059E6" w:rsidR="00676825" w:rsidRDefault="00676825" w:rsidP="00676825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Jeżeli oferty otrzymały taką samą ocenę w kryterium o najwyższej wadze, Zamawiający wybierze ofertę z najniższą ceną. </w:t>
      </w:r>
    </w:p>
    <w:p w14:paraId="39B9EB6C" w14:textId="4A02FBBD" w:rsidR="00676825" w:rsidRDefault="00676825" w:rsidP="0095539B">
      <w:pPr>
        <w:pStyle w:val="Akapitzlist"/>
        <w:numPr>
          <w:ilvl w:val="3"/>
          <w:numId w:val="5"/>
        </w:numPr>
        <w:spacing w:before="0" w:after="0"/>
        <w:jc w:val="both"/>
        <w:rPr>
          <w:rFonts w:asciiTheme="minorHAnsi" w:hAnsiTheme="minorHAnsi" w:cstheme="minorHAnsi"/>
        </w:rPr>
      </w:pPr>
      <w:r w:rsidRPr="00603745">
        <w:rPr>
          <w:rFonts w:asciiTheme="minorHAnsi" w:hAnsiTheme="minorHAnsi" w:cstheme="minorHAnsi"/>
        </w:rPr>
        <w:t>Jeżeli nie będzie można dokonać wyboru oferty w sposób, o którym mowa w pkt. 5</w:t>
      </w:r>
      <w:r w:rsidR="00540178">
        <w:rPr>
          <w:rFonts w:asciiTheme="minorHAnsi" w:hAnsiTheme="minorHAnsi" w:cstheme="minorHAnsi"/>
        </w:rPr>
        <w:t> </w:t>
      </w:r>
      <w:r w:rsidRPr="00603745">
        <w:rPr>
          <w:rFonts w:asciiTheme="minorHAnsi" w:hAnsiTheme="minorHAnsi" w:cstheme="minorHAnsi"/>
        </w:rPr>
        <w:t>powyżej, Zamawiający wezwie Wykonawców, którzy złożyli te oferty, do złożenia w</w:t>
      </w:r>
      <w:r w:rsidR="003832F0">
        <w:rPr>
          <w:rFonts w:asciiTheme="minorHAnsi" w:hAnsiTheme="minorHAnsi" w:cstheme="minorHAnsi"/>
        </w:rPr>
        <w:t> </w:t>
      </w:r>
      <w:r w:rsidRPr="00603745">
        <w:rPr>
          <w:rFonts w:asciiTheme="minorHAnsi" w:hAnsiTheme="minorHAnsi" w:cstheme="minorHAnsi"/>
        </w:rPr>
        <w:t>terminie określonym przez Zamawiającego ofert dodatkowych zawierających nową cenę.</w:t>
      </w:r>
    </w:p>
    <w:p w14:paraId="50FEDAEC" w14:textId="77777777" w:rsidR="0095539B" w:rsidRPr="0095539B" w:rsidRDefault="0095539B" w:rsidP="0095539B">
      <w:pPr>
        <w:pStyle w:val="Akapitzlist"/>
        <w:spacing w:before="0" w:after="0"/>
        <w:ind w:left="643"/>
        <w:jc w:val="both"/>
        <w:rPr>
          <w:rFonts w:asciiTheme="minorHAnsi" w:hAnsiTheme="minorHAnsi" w:cstheme="minorHAnsi"/>
        </w:rPr>
      </w:pPr>
    </w:p>
    <w:p w14:paraId="1DCD6023" w14:textId="516F6671" w:rsidR="00CB7B1B" w:rsidRPr="00762B50" w:rsidRDefault="00410827" w:rsidP="00EE3EC7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  <w:r w:rsidRPr="00714E5A">
        <w:rPr>
          <w:rFonts w:asciiTheme="minorHAnsi" w:hAnsiTheme="minorHAnsi" w:cs="Times New Roman"/>
          <w:sz w:val="24"/>
          <w:szCs w:val="24"/>
        </w:rPr>
        <w:t>Informacje o formalnościach</w:t>
      </w:r>
      <w:r w:rsidR="00BB0DAC" w:rsidRPr="00714E5A">
        <w:rPr>
          <w:rFonts w:asciiTheme="minorHAnsi" w:hAnsiTheme="minorHAnsi" w:cs="Times New Roman"/>
          <w:sz w:val="24"/>
          <w:szCs w:val="24"/>
        </w:rPr>
        <w:t>, jakie muszą zostać dopełnione po wyborze oferty najkorzystniejszej w celu zawarcia umowy</w:t>
      </w:r>
      <w:r w:rsidR="00F44516" w:rsidRPr="00714E5A">
        <w:rPr>
          <w:rFonts w:asciiTheme="minorHAnsi" w:hAnsiTheme="minorHAnsi" w:cs="Times New Roman"/>
          <w:sz w:val="24"/>
          <w:szCs w:val="24"/>
        </w:rPr>
        <w:t xml:space="preserve"> w sprawie zamówienia publicznego</w:t>
      </w:r>
    </w:p>
    <w:p w14:paraId="1B400A72" w14:textId="3CCABC4B" w:rsidR="006D35E5" w:rsidRDefault="006D35E5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236CA">
        <w:rPr>
          <w:rFonts w:asciiTheme="minorHAnsi" w:hAnsiTheme="minorHAnsi" w:cstheme="minorHAnsi"/>
        </w:rPr>
        <w:t>Zamawiający zawiadomi o wyniku postępowania zgodnie z przepisami ustawy</w:t>
      </w:r>
      <w:r w:rsidR="00C236CA" w:rsidRPr="00C236CA">
        <w:rPr>
          <w:rFonts w:asciiTheme="minorHAnsi" w:hAnsiTheme="minorHAnsi" w:cstheme="minorHAnsi"/>
        </w:rPr>
        <w:t xml:space="preserve"> </w:t>
      </w:r>
      <w:proofErr w:type="spellStart"/>
      <w:r w:rsidR="00C236CA" w:rsidRPr="00C236CA">
        <w:rPr>
          <w:rFonts w:asciiTheme="minorHAnsi" w:hAnsiTheme="minorHAnsi" w:cstheme="minorHAnsi"/>
        </w:rPr>
        <w:t>Pzp</w:t>
      </w:r>
      <w:proofErr w:type="spellEnd"/>
      <w:r w:rsidRPr="00C236CA">
        <w:rPr>
          <w:rFonts w:asciiTheme="minorHAnsi" w:hAnsiTheme="minorHAnsi" w:cstheme="minorHAnsi"/>
        </w:rPr>
        <w:t xml:space="preserve">. </w:t>
      </w:r>
    </w:p>
    <w:p w14:paraId="3EDB9DB0" w14:textId="2F20781A" w:rsidR="006D35E5" w:rsidRDefault="006D35E5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236CA">
        <w:rPr>
          <w:rFonts w:asciiTheme="minorHAnsi" w:hAnsiTheme="minorHAnsi" w:cstheme="minorHAnsi"/>
        </w:rPr>
        <w:t xml:space="preserve">Zamawiający zawiera umowę w sprawie zamówienia publicznego, z uwzględnieniem art. 577 ustawy, w terminie nie krótszym niż </w:t>
      </w:r>
      <w:r w:rsidR="00A55001">
        <w:rPr>
          <w:rFonts w:asciiTheme="minorHAnsi" w:hAnsiTheme="minorHAnsi" w:cstheme="minorHAnsi"/>
        </w:rPr>
        <w:t>5</w:t>
      </w:r>
      <w:r w:rsidR="00A55001" w:rsidRPr="00C236CA">
        <w:rPr>
          <w:rFonts w:asciiTheme="minorHAnsi" w:hAnsiTheme="minorHAnsi" w:cstheme="minorHAnsi"/>
        </w:rPr>
        <w:t xml:space="preserve"> </w:t>
      </w:r>
      <w:r w:rsidRPr="00C236CA">
        <w:rPr>
          <w:rFonts w:asciiTheme="minorHAnsi" w:hAnsiTheme="minorHAnsi" w:cstheme="minorHAnsi"/>
        </w:rPr>
        <w:t xml:space="preserve">dni od dnia przesłania zawiadomienia o wyborze najkorzystniejszej oferty, jeżeli zawiadomienie to zostało przesłane przy użyciu środków komunikacji elektronicznej, albo </w:t>
      </w:r>
      <w:r w:rsidR="00A55001" w:rsidRPr="00C236CA">
        <w:rPr>
          <w:rFonts w:asciiTheme="minorHAnsi" w:hAnsiTheme="minorHAnsi" w:cstheme="minorHAnsi"/>
        </w:rPr>
        <w:t>1</w:t>
      </w:r>
      <w:r w:rsidR="00A55001">
        <w:rPr>
          <w:rFonts w:asciiTheme="minorHAnsi" w:hAnsiTheme="minorHAnsi" w:cstheme="minorHAnsi"/>
        </w:rPr>
        <w:t>0</w:t>
      </w:r>
      <w:r w:rsidR="00A55001" w:rsidRPr="00C236CA">
        <w:rPr>
          <w:rFonts w:asciiTheme="minorHAnsi" w:hAnsiTheme="minorHAnsi" w:cstheme="minorHAnsi"/>
        </w:rPr>
        <w:t xml:space="preserve"> </w:t>
      </w:r>
      <w:r w:rsidRPr="00C236CA">
        <w:rPr>
          <w:rFonts w:asciiTheme="minorHAnsi" w:hAnsiTheme="minorHAnsi" w:cstheme="minorHAnsi"/>
        </w:rPr>
        <w:t>dni, jeżeli zostało przesłane w inny sposób.</w:t>
      </w:r>
    </w:p>
    <w:p w14:paraId="1F323C01" w14:textId="162CE2B5" w:rsidR="006D35E5" w:rsidRDefault="006D35E5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55001">
        <w:rPr>
          <w:rFonts w:asciiTheme="minorHAnsi" w:hAnsiTheme="minorHAnsi" w:cstheme="minorHAnsi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081F62CD" w14:textId="42AEA56C" w:rsidR="006D35E5" w:rsidRDefault="006D35E5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55001">
        <w:rPr>
          <w:rFonts w:asciiTheme="minorHAnsi" w:hAnsiTheme="minorHAnsi" w:cstheme="minorHAnsi"/>
        </w:rPr>
        <w:t xml:space="preserve">Wykonawca, którego oferta została wybrana jako najkorzystniejsza, zostanie poinformowany przez Zamawiającego o miejscu i terminie zawarcia umowy. </w:t>
      </w:r>
    </w:p>
    <w:p w14:paraId="419A4DA5" w14:textId="54BA35D7" w:rsidR="006D35E5" w:rsidRDefault="006D35E5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D6BED">
        <w:rPr>
          <w:rFonts w:asciiTheme="minorHAnsi" w:hAnsiTheme="minorHAnsi" w:cstheme="minorHAnsi"/>
        </w:rPr>
        <w:t xml:space="preserve">Wykonawca, ma obowiązek zawrzeć umowę w sprawie zamówienia na warunkach określonych w projektowanych postanowieniach umowy. Umowa zostanie uzupełniona </w:t>
      </w:r>
      <w:r w:rsidR="00CB7B1B">
        <w:rPr>
          <w:rFonts w:asciiTheme="minorHAnsi" w:hAnsiTheme="minorHAnsi" w:cstheme="minorHAnsi"/>
        </w:rPr>
        <w:br/>
      </w:r>
      <w:r w:rsidRPr="00CD6BED">
        <w:rPr>
          <w:rFonts w:asciiTheme="minorHAnsi" w:hAnsiTheme="minorHAnsi" w:cstheme="minorHAnsi"/>
        </w:rPr>
        <w:t xml:space="preserve">o dane wynikające ze złożonej oferty. </w:t>
      </w:r>
    </w:p>
    <w:p w14:paraId="3DB2CA90" w14:textId="50C9B255" w:rsidR="00CD6BED" w:rsidRDefault="005065FC" w:rsidP="00EE3EC7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Zamawiający </w:t>
      </w:r>
      <w:r w:rsidR="000B1541">
        <w:rPr>
          <w:rFonts w:asciiTheme="minorHAnsi" w:hAnsiTheme="minorHAnsi" w:cstheme="minorHAnsi"/>
        </w:rPr>
        <w:t xml:space="preserve">zastrzega sobie prawo, że </w:t>
      </w:r>
      <w:r>
        <w:rPr>
          <w:rFonts w:asciiTheme="minorHAnsi" w:hAnsiTheme="minorHAnsi" w:cstheme="minorHAnsi"/>
        </w:rPr>
        <w:t>p</w:t>
      </w:r>
      <w:r w:rsidR="006D35E5" w:rsidRPr="00CD6BED">
        <w:rPr>
          <w:rFonts w:asciiTheme="minorHAnsi" w:hAnsiTheme="minorHAnsi" w:cstheme="minorHAnsi"/>
        </w:rPr>
        <w:t xml:space="preserve">rzed zawarciem umowy </w:t>
      </w:r>
      <w:r>
        <w:rPr>
          <w:rFonts w:asciiTheme="minorHAnsi" w:hAnsiTheme="minorHAnsi" w:cstheme="minorHAnsi"/>
        </w:rPr>
        <w:t xml:space="preserve">z </w:t>
      </w:r>
      <w:r w:rsidRPr="00CD6BED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ami</w:t>
      </w:r>
      <w:r w:rsidRPr="00CD6BED">
        <w:rPr>
          <w:rFonts w:asciiTheme="minorHAnsi" w:hAnsiTheme="minorHAnsi" w:cstheme="minorHAnsi"/>
        </w:rPr>
        <w:t xml:space="preserve"> </w:t>
      </w:r>
      <w:r w:rsidR="006D35E5" w:rsidRPr="00CD6BED">
        <w:rPr>
          <w:rFonts w:asciiTheme="minorHAnsi" w:hAnsiTheme="minorHAnsi" w:cstheme="minorHAnsi"/>
        </w:rPr>
        <w:t>wspólnie ubiegający</w:t>
      </w:r>
      <w:r>
        <w:rPr>
          <w:rFonts w:asciiTheme="minorHAnsi" w:hAnsiTheme="minorHAnsi" w:cstheme="minorHAnsi"/>
        </w:rPr>
        <w:t>mi</w:t>
      </w:r>
      <w:r w:rsidR="006D35E5" w:rsidRPr="00CD6BED">
        <w:rPr>
          <w:rFonts w:asciiTheme="minorHAnsi" w:hAnsiTheme="minorHAnsi" w:cstheme="minorHAnsi"/>
        </w:rPr>
        <w:t xml:space="preserve"> się o udzielenie zamówienia (w przypadku wyboru ich oferty jako najkorzystniejszej) </w:t>
      </w:r>
      <w:r w:rsidR="000B1541">
        <w:rPr>
          <w:rFonts w:asciiTheme="minorHAnsi" w:hAnsiTheme="minorHAnsi" w:cstheme="minorHAnsi"/>
        </w:rPr>
        <w:t>będzie mógł</w:t>
      </w:r>
      <w:r>
        <w:rPr>
          <w:rFonts w:asciiTheme="minorHAnsi" w:hAnsiTheme="minorHAnsi" w:cstheme="minorHAnsi"/>
        </w:rPr>
        <w:t xml:space="preserve"> </w:t>
      </w:r>
      <w:r w:rsidR="000B1541">
        <w:rPr>
          <w:rFonts w:asciiTheme="minorHAnsi" w:hAnsiTheme="minorHAnsi" w:cstheme="minorHAnsi"/>
        </w:rPr>
        <w:t>za</w:t>
      </w:r>
      <w:r>
        <w:rPr>
          <w:rFonts w:asciiTheme="minorHAnsi" w:hAnsiTheme="minorHAnsi" w:cstheme="minorHAnsi"/>
        </w:rPr>
        <w:t>żądać</w:t>
      </w:r>
      <w:r w:rsidRPr="00CD6BED" w:rsidDel="005065FC">
        <w:rPr>
          <w:rFonts w:asciiTheme="minorHAnsi" w:hAnsiTheme="minorHAnsi" w:cstheme="minorHAnsi"/>
        </w:rPr>
        <w:t xml:space="preserve"> </w:t>
      </w:r>
      <w:r w:rsidRPr="00CD6BED">
        <w:rPr>
          <w:rFonts w:asciiTheme="minorHAnsi" w:hAnsiTheme="minorHAnsi" w:cstheme="minorHAnsi"/>
        </w:rPr>
        <w:t>przedstawi</w:t>
      </w:r>
      <w:r>
        <w:rPr>
          <w:rFonts w:asciiTheme="minorHAnsi" w:hAnsiTheme="minorHAnsi" w:cstheme="minorHAnsi"/>
        </w:rPr>
        <w:t>enia</w:t>
      </w:r>
      <w:r w:rsidRPr="00CD6BE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kopii </w:t>
      </w:r>
      <w:r w:rsidRPr="00CD6BED">
        <w:rPr>
          <w:rFonts w:asciiTheme="minorHAnsi" w:hAnsiTheme="minorHAnsi" w:cstheme="minorHAnsi"/>
        </w:rPr>
        <w:t>umow</w:t>
      </w:r>
      <w:r>
        <w:rPr>
          <w:rFonts w:asciiTheme="minorHAnsi" w:hAnsiTheme="minorHAnsi" w:cstheme="minorHAnsi"/>
        </w:rPr>
        <w:t>y</w:t>
      </w:r>
      <w:r w:rsidRPr="00CD6BED">
        <w:rPr>
          <w:rFonts w:asciiTheme="minorHAnsi" w:hAnsiTheme="minorHAnsi" w:cstheme="minorHAnsi"/>
        </w:rPr>
        <w:t xml:space="preserve"> regulując</w:t>
      </w:r>
      <w:r>
        <w:rPr>
          <w:rFonts w:asciiTheme="minorHAnsi" w:hAnsiTheme="minorHAnsi" w:cstheme="minorHAnsi"/>
        </w:rPr>
        <w:t>ej</w:t>
      </w:r>
      <w:r w:rsidRPr="00CD6BED">
        <w:rPr>
          <w:rFonts w:asciiTheme="minorHAnsi" w:hAnsiTheme="minorHAnsi" w:cstheme="minorHAnsi"/>
        </w:rPr>
        <w:t xml:space="preserve"> </w:t>
      </w:r>
      <w:r w:rsidR="006D35E5" w:rsidRPr="00CD6BED">
        <w:rPr>
          <w:rFonts w:asciiTheme="minorHAnsi" w:hAnsiTheme="minorHAnsi" w:cstheme="minorHAnsi"/>
        </w:rPr>
        <w:t>współpracę tych Wykonawców.</w:t>
      </w:r>
    </w:p>
    <w:p w14:paraId="1627BEC5" w14:textId="356B1FEA" w:rsidR="0095539B" w:rsidRPr="00F20436" w:rsidRDefault="006D35E5" w:rsidP="00F20436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D6BED">
        <w:rPr>
          <w:rFonts w:asciiTheme="minorHAnsi" w:hAnsiTheme="minorHAnsi" w:cstheme="minorHAnsi"/>
        </w:rPr>
        <w:t xml:space="preserve">Jeżeli Wykonawca, którego oferta została wybrana jako najkorzystniejsza, uchyla się od zawarcia umowy w sprawie zamówienia publicznego </w:t>
      </w:r>
      <w:r w:rsidR="00390522" w:rsidRPr="00CD6BED">
        <w:rPr>
          <w:rFonts w:asciiTheme="minorHAnsi" w:hAnsiTheme="minorHAnsi" w:cstheme="minorHAnsi"/>
        </w:rPr>
        <w:t xml:space="preserve">lub nie wnosi wymaganego zabezpieczenia należytego wykonania umowy (o ile było wymagane), </w:t>
      </w:r>
      <w:r w:rsidRPr="00CD6BED">
        <w:rPr>
          <w:rFonts w:asciiTheme="minorHAnsi" w:hAnsiTheme="minorHAnsi" w:cstheme="minorHAnsi"/>
        </w:rPr>
        <w:t>Zamawiający może dokona</w:t>
      </w:r>
      <w:r w:rsidR="005065FC">
        <w:rPr>
          <w:rFonts w:asciiTheme="minorHAnsi" w:hAnsiTheme="minorHAnsi" w:cstheme="minorHAnsi"/>
        </w:rPr>
        <w:t>ć</w:t>
      </w:r>
      <w:r w:rsidRPr="00CD6BED">
        <w:rPr>
          <w:rFonts w:asciiTheme="minorHAnsi" w:hAnsiTheme="minorHAnsi" w:cstheme="minorHAnsi"/>
        </w:rPr>
        <w:t xml:space="preserve"> ponownego badania i oceny ofert spośród ofert pozostałych w postępowaniu Wykonawców </w:t>
      </w:r>
      <w:r w:rsidR="00390522" w:rsidRPr="00CD6BED">
        <w:rPr>
          <w:rFonts w:asciiTheme="minorHAnsi" w:hAnsiTheme="minorHAnsi" w:cstheme="minorHAnsi"/>
        </w:rPr>
        <w:t xml:space="preserve">oraz wybrać najkorzystniejszą ofertę </w:t>
      </w:r>
      <w:r w:rsidRPr="00CD6BED">
        <w:rPr>
          <w:rFonts w:asciiTheme="minorHAnsi" w:hAnsiTheme="minorHAnsi" w:cstheme="minorHAnsi"/>
        </w:rPr>
        <w:t>albo</w:t>
      </w:r>
      <w:r w:rsidR="00390522" w:rsidRPr="00CD6BED">
        <w:rPr>
          <w:rFonts w:asciiTheme="minorHAnsi" w:hAnsiTheme="minorHAnsi" w:cstheme="minorHAnsi"/>
        </w:rPr>
        <w:t xml:space="preserve"> unieważnić</w:t>
      </w:r>
      <w:r w:rsidRPr="00CD6BED">
        <w:rPr>
          <w:rFonts w:asciiTheme="minorHAnsi" w:hAnsiTheme="minorHAnsi" w:cstheme="minorHAnsi"/>
        </w:rPr>
        <w:t xml:space="preserve"> postępowanie.</w:t>
      </w:r>
    </w:p>
    <w:p w14:paraId="540A2543" w14:textId="6D7D36B3" w:rsidR="0095539B" w:rsidRPr="0095539B" w:rsidRDefault="0095539B" w:rsidP="0095539B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522B27">
        <w:rPr>
          <w:rFonts w:asciiTheme="minorHAnsi" w:hAnsiTheme="minorHAnsi"/>
        </w:rPr>
        <w:t>Z</w:t>
      </w:r>
      <w:r w:rsidR="00CD6BED" w:rsidRPr="00522B27">
        <w:rPr>
          <w:rFonts w:asciiTheme="minorHAnsi" w:hAnsiTheme="minorHAnsi"/>
        </w:rPr>
        <w:t>abezpieczeni</w:t>
      </w:r>
      <w:r>
        <w:rPr>
          <w:rFonts w:asciiTheme="minorHAnsi" w:hAnsiTheme="minorHAnsi"/>
        </w:rPr>
        <w:t xml:space="preserve">e </w:t>
      </w:r>
      <w:r w:rsidR="00CD6BED" w:rsidRPr="00522B27">
        <w:rPr>
          <w:rFonts w:asciiTheme="minorHAnsi" w:hAnsiTheme="minorHAnsi"/>
        </w:rPr>
        <w:t>należytego wykonania umowy</w:t>
      </w:r>
      <w:r>
        <w:rPr>
          <w:rFonts w:asciiTheme="minorHAnsi" w:hAnsiTheme="minorHAnsi"/>
        </w:rPr>
        <w:t>.</w:t>
      </w:r>
    </w:p>
    <w:p w14:paraId="1B51F812" w14:textId="77777777" w:rsidR="00533A0C" w:rsidRDefault="0095539B" w:rsidP="0095539B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95539B">
        <w:rPr>
          <w:rFonts w:asciiTheme="minorHAnsi" w:hAnsiTheme="minorHAnsi" w:cstheme="minorHAnsi"/>
        </w:rPr>
        <w:t>Zamawiający</w:t>
      </w:r>
      <w:r w:rsidR="00CF32F5">
        <w:rPr>
          <w:rFonts w:asciiTheme="minorHAnsi" w:hAnsiTheme="minorHAnsi" w:cstheme="minorHAnsi"/>
        </w:rPr>
        <w:t xml:space="preserve"> nie</w:t>
      </w:r>
      <w:r w:rsidRPr="0095539B">
        <w:rPr>
          <w:rFonts w:asciiTheme="minorHAnsi" w:hAnsiTheme="minorHAnsi" w:cstheme="minorHAnsi"/>
        </w:rPr>
        <w:t xml:space="preserve"> wymaga wniesienia, przed zawarciem umowy, zabezpieczenia należytego wykonania umowy</w:t>
      </w:r>
      <w:r w:rsidR="00CF32F5">
        <w:rPr>
          <w:rFonts w:asciiTheme="minorHAnsi" w:hAnsiTheme="minorHAnsi" w:cstheme="minorHAnsi"/>
        </w:rPr>
        <w:t>.</w:t>
      </w:r>
    </w:p>
    <w:p w14:paraId="318F5222" w14:textId="137189F3" w:rsidR="0095539B" w:rsidRPr="0095539B" w:rsidRDefault="00533A0C" w:rsidP="00533A0C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art. 310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Zamawiający przewiduje możliwość unieważnienia przedmiotowego postępowania o udzielenie zamówienia, jeżeli środki publiczne przeznaczone na sfinansowanie zamówienia </w:t>
      </w:r>
      <w:r w:rsidR="009E6BA8">
        <w:rPr>
          <w:rFonts w:asciiTheme="minorHAnsi" w:hAnsiTheme="minorHAnsi" w:cstheme="minorHAnsi"/>
        </w:rPr>
        <w:t xml:space="preserve">nie zostaną mu przyznane. </w:t>
      </w:r>
    </w:p>
    <w:p w14:paraId="2AFA7B0B" w14:textId="2C3CD416" w:rsidR="00CB7B1B" w:rsidRPr="00762B50" w:rsidRDefault="00182582" w:rsidP="00EE3EC7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82582">
        <w:rPr>
          <w:rFonts w:asciiTheme="minorHAnsi" w:hAnsiTheme="minorHAnsi" w:cstheme="minorHAnsi"/>
          <w:sz w:val="24"/>
          <w:szCs w:val="24"/>
        </w:rPr>
        <w:t>Projektowane postanowienia umowy w sprawie zamówienia publicznego, które zostaną wprowadzone do umowy.</w:t>
      </w:r>
    </w:p>
    <w:p w14:paraId="7B05D97C" w14:textId="359BB710" w:rsidR="008A0D10" w:rsidRPr="00E51832" w:rsidRDefault="00182582" w:rsidP="00182582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92577">
        <w:rPr>
          <w:rFonts w:asciiTheme="minorHAnsi" w:hAnsiTheme="minorHAnsi" w:cstheme="minorHAnsi"/>
        </w:rPr>
        <w:t>Projektowane postanowienia umowy w sprawie z</w:t>
      </w:r>
      <w:r w:rsidR="00A530C6">
        <w:rPr>
          <w:rFonts w:asciiTheme="minorHAnsi" w:hAnsiTheme="minorHAnsi" w:cstheme="minorHAnsi"/>
        </w:rPr>
        <w:t xml:space="preserve">amówienia publicznego stanowią </w:t>
      </w:r>
      <w:r w:rsidR="00A530C6" w:rsidRPr="001D322C">
        <w:rPr>
          <w:rFonts w:asciiTheme="minorHAnsi" w:hAnsiTheme="minorHAnsi" w:cstheme="minorHAnsi"/>
        </w:rPr>
        <w:t>Z</w:t>
      </w:r>
      <w:r w:rsidRPr="001D322C">
        <w:rPr>
          <w:rFonts w:asciiTheme="minorHAnsi" w:hAnsiTheme="minorHAnsi" w:cstheme="minorHAnsi"/>
        </w:rPr>
        <w:t xml:space="preserve">ałącznik </w:t>
      </w:r>
      <w:r w:rsidRPr="00923033">
        <w:rPr>
          <w:rFonts w:asciiTheme="minorHAnsi" w:hAnsiTheme="minorHAnsi" w:cstheme="minorHAnsi"/>
        </w:rPr>
        <w:t xml:space="preserve">nr </w:t>
      </w:r>
      <w:r w:rsidR="0095539B" w:rsidRPr="00923033">
        <w:rPr>
          <w:rFonts w:asciiTheme="minorHAnsi" w:hAnsiTheme="minorHAnsi" w:cstheme="minorHAnsi"/>
        </w:rPr>
        <w:t>4</w:t>
      </w:r>
      <w:r w:rsidR="00D9528E" w:rsidRPr="00923033">
        <w:rPr>
          <w:rFonts w:asciiTheme="minorHAnsi" w:hAnsiTheme="minorHAnsi" w:cstheme="minorHAnsi"/>
        </w:rPr>
        <w:t xml:space="preserve"> do SWZ</w:t>
      </w:r>
      <w:r w:rsidRPr="00923033">
        <w:rPr>
          <w:rFonts w:asciiTheme="minorHAnsi" w:hAnsiTheme="minorHAnsi" w:cstheme="minorHAnsi"/>
        </w:rPr>
        <w:t>.</w:t>
      </w:r>
    </w:p>
    <w:p w14:paraId="7B12E9E8" w14:textId="213C4E97" w:rsidR="00A47283" w:rsidRPr="00762B50" w:rsidRDefault="00182582" w:rsidP="00EE3EC7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E51832">
        <w:rPr>
          <w:rFonts w:asciiTheme="minorHAnsi" w:hAnsiTheme="minorHAnsi" w:cstheme="minorHAnsi"/>
          <w:bCs w:val="0"/>
          <w:sz w:val="24"/>
          <w:szCs w:val="24"/>
        </w:rPr>
        <w:t>Pouczenie o środkach ochrony prawnej przysługujących Wykonawcy</w:t>
      </w:r>
      <w:r w:rsidR="008A0D10" w:rsidRPr="00E51832">
        <w:rPr>
          <w:rFonts w:asciiTheme="minorHAnsi" w:hAnsiTheme="minorHAnsi" w:cstheme="minorHAnsi"/>
          <w:bCs w:val="0"/>
          <w:sz w:val="24"/>
          <w:szCs w:val="24"/>
        </w:rPr>
        <w:t xml:space="preserve">     </w:t>
      </w:r>
    </w:p>
    <w:p w14:paraId="2C3B9A70" w14:textId="4A645706" w:rsidR="008A0D10" w:rsidRPr="00E50DCE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E51832">
        <w:rPr>
          <w:rFonts w:asciiTheme="minorHAnsi" w:hAnsiTheme="minorHAnsi" w:cstheme="minorHAnsi"/>
        </w:rPr>
        <w:t>Wykonawcy, a także innemu podmiotowi, jeżeli ma lub miał interes w uzyskaniu zamówienia oraz poniósł lub może ponieść szkodę w wyniku naruszenia przez Zamawiającego przepisów ustawy</w:t>
      </w:r>
      <w:r w:rsidRPr="00E5183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845236">
        <w:rPr>
          <w:rFonts w:asciiTheme="minorHAnsi" w:hAnsiTheme="minorHAnsi" w:cstheme="minorHAnsi"/>
          <w:bCs/>
        </w:rPr>
        <w:t>Pzp</w:t>
      </w:r>
      <w:proofErr w:type="spellEnd"/>
      <w:r w:rsidRPr="00845236">
        <w:rPr>
          <w:rFonts w:asciiTheme="minorHAnsi" w:hAnsiTheme="minorHAnsi" w:cstheme="minorHAnsi"/>
        </w:rPr>
        <w:t xml:space="preserve">, przysługują środki ochrony prawnej określone </w:t>
      </w:r>
      <w:r w:rsidR="000E4CA9">
        <w:rPr>
          <w:rFonts w:asciiTheme="minorHAnsi" w:hAnsiTheme="minorHAnsi" w:cstheme="minorHAnsi"/>
        </w:rPr>
        <w:br/>
      </w:r>
      <w:r w:rsidRPr="00845236">
        <w:rPr>
          <w:rFonts w:asciiTheme="minorHAnsi" w:hAnsiTheme="minorHAnsi" w:cstheme="minorHAnsi"/>
        </w:rPr>
        <w:t xml:space="preserve">w dziale IX </w:t>
      </w:r>
      <w:r w:rsidRPr="00845236">
        <w:rPr>
          <w:rFonts w:asciiTheme="minorHAnsi" w:hAnsiTheme="minorHAnsi" w:cstheme="minorHAnsi"/>
          <w:bCs/>
        </w:rPr>
        <w:t xml:space="preserve">ustawy </w:t>
      </w:r>
      <w:proofErr w:type="spellStart"/>
      <w:r w:rsidRPr="00845236">
        <w:rPr>
          <w:rFonts w:asciiTheme="minorHAnsi" w:hAnsiTheme="minorHAnsi" w:cstheme="minorHAnsi"/>
          <w:bCs/>
        </w:rPr>
        <w:t>Pzp</w:t>
      </w:r>
      <w:proofErr w:type="spellEnd"/>
      <w:r w:rsidR="00845236">
        <w:rPr>
          <w:rFonts w:asciiTheme="minorHAnsi" w:hAnsiTheme="minorHAnsi" w:cstheme="minorHAnsi"/>
          <w:bCs/>
        </w:rPr>
        <w:t>,</w:t>
      </w:r>
      <w:r w:rsidRPr="00E51832">
        <w:rPr>
          <w:rFonts w:asciiTheme="minorHAnsi" w:hAnsiTheme="minorHAnsi" w:cstheme="minorHAnsi"/>
        </w:rPr>
        <w:t xml:space="preserve"> tj. odwołanie i skarga do sądu. </w:t>
      </w:r>
      <w:r w:rsidR="00C539C2">
        <w:rPr>
          <w:rFonts w:asciiTheme="minorHAnsi" w:hAnsiTheme="minorHAnsi" w:cstheme="minorHAnsi"/>
        </w:rPr>
        <w:t xml:space="preserve">Środki ochrony prawnej wobec ogłoszenia wszczynającego postępowanie oraz dokumentów zamówienia przysługują również organizacjom wpisanym na listę, o której mowa w art. 469 pkt 15, oraz Rzecznikowi Małych i Średnich Przedsiębiorców. </w:t>
      </w:r>
      <w:r w:rsidRPr="00E51832">
        <w:rPr>
          <w:rFonts w:asciiTheme="minorHAnsi" w:hAnsiTheme="minorHAnsi" w:cstheme="minorHAnsi"/>
        </w:rPr>
        <w:t xml:space="preserve">Postępowanie odwoławcze uregulowane zostało w przepisach art. 506-578 ustawy </w:t>
      </w:r>
      <w:proofErr w:type="spellStart"/>
      <w:r w:rsidRPr="00E51832">
        <w:rPr>
          <w:rFonts w:asciiTheme="minorHAnsi" w:hAnsiTheme="minorHAnsi" w:cstheme="minorHAnsi"/>
        </w:rPr>
        <w:t>Pzp</w:t>
      </w:r>
      <w:proofErr w:type="spellEnd"/>
      <w:r w:rsidRPr="00E51832">
        <w:rPr>
          <w:rFonts w:asciiTheme="minorHAnsi" w:hAnsiTheme="minorHAnsi" w:cstheme="minorHAnsi"/>
        </w:rPr>
        <w:t xml:space="preserve">, a postępowanie skargowe w przepisach art. 579-590 ustawy </w:t>
      </w:r>
      <w:proofErr w:type="spellStart"/>
      <w:r w:rsidRPr="00E51832">
        <w:rPr>
          <w:rFonts w:asciiTheme="minorHAnsi" w:hAnsiTheme="minorHAnsi" w:cstheme="minorHAnsi"/>
        </w:rPr>
        <w:t>Pzp</w:t>
      </w:r>
      <w:proofErr w:type="spellEnd"/>
      <w:r w:rsidRPr="00E51832">
        <w:rPr>
          <w:rFonts w:asciiTheme="minorHAnsi" w:hAnsiTheme="minorHAnsi" w:cstheme="minorHAnsi"/>
        </w:rPr>
        <w:t xml:space="preserve">. </w:t>
      </w:r>
    </w:p>
    <w:p w14:paraId="5D46EBA2" w14:textId="3B68DCEA" w:rsidR="008A0D10" w:rsidRPr="00E51832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E51832">
        <w:rPr>
          <w:rFonts w:asciiTheme="minorHAnsi" w:hAnsiTheme="minorHAnsi" w:cstheme="minorHAnsi"/>
        </w:rPr>
        <w:t xml:space="preserve">Odwołanie przysługuje na: </w:t>
      </w:r>
    </w:p>
    <w:p w14:paraId="04CA8697" w14:textId="5512EBFC" w:rsidR="008A0D10" w:rsidRDefault="008A0D10" w:rsidP="00EE3EC7">
      <w:pPr>
        <w:pStyle w:val="Akapitzlist"/>
        <w:numPr>
          <w:ilvl w:val="0"/>
          <w:numId w:val="19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niezgodną z przepisami ustawy czynność Zamawiającego, podjętą w postępowaniu </w:t>
      </w:r>
      <w:r w:rsidR="000E4CA9">
        <w:rPr>
          <w:rFonts w:asciiTheme="minorHAnsi" w:hAnsiTheme="minorHAnsi" w:cstheme="minorHAnsi"/>
        </w:rPr>
        <w:br/>
      </w:r>
      <w:r w:rsidRPr="00E51832">
        <w:rPr>
          <w:rFonts w:asciiTheme="minorHAnsi" w:hAnsiTheme="minorHAnsi" w:cstheme="minorHAnsi"/>
        </w:rPr>
        <w:t xml:space="preserve">o udzielenie zamówienia, w tym na projektowane postanowienie umowy; </w:t>
      </w:r>
    </w:p>
    <w:p w14:paraId="017AD693" w14:textId="77777777" w:rsidR="00E51832" w:rsidRDefault="008A0D10" w:rsidP="00EE3EC7">
      <w:pPr>
        <w:pStyle w:val="Akapitzlist"/>
        <w:numPr>
          <w:ilvl w:val="0"/>
          <w:numId w:val="19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zaniechanie czynności w postępowaniu o udzielenie zamówienia, do której Zamawiający był obowiązany na podstawie ustawy;</w:t>
      </w:r>
    </w:p>
    <w:p w14:paraId="747589C9" w14:textId="089787E2" w:rsidR="008A0D10" w:rsidRPr="00E51832" w:rsidRDefault="008A0D10" w:rsidP="00EE3EC7">
      <w:pPr>
        <w:pStyle w:val="Akapitzlist"/>
        <w:numPr>
          <w:ilvl w:val="0"/>
          <w:numId w:val="19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 zaniechanie przeprowadzenia postępowania o udzielenie zamówienia, mimo że Zamawiający był do tego obowiązany. </w:t>
      </w:r>
    </w:p>
    <w:p w14:paraId="5C33D4B6" w14:textId="4DE84FB5" w:rsidR="008A0D10" w:rsidRPr="00A530C6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Odwołanie wnosi się do Prezesa </w:t>
      </w:r>
      <w:r w:rsidR="003C30F7">
        <w:rPr>
          <w:rFonts w:asciiTheme="minorHAnsi" w:hAnsiTheme="minorHAnsi" w:cstheme="minorHAnsi"/>
        </w:rPr>
        <w:t xml:space="preserve">Krajowej </w:t>
      </w:r>
      <w:r w:rsidRPr="00E51832">
        <w:rPr>
          <w:rFonts w:asciiTheme="minorHAnsi" w:hAnsiTheme="minorHAnsi" w:cstheme="minorHAnsi"/>
        </w:rPr>
        <w:t>Izby</w:t>
      </w:r>
      <w:r w:rsidR="003C30F7">
        <w:rPr>
          <w:rFonts w:asciiTheme="minorHAnsi" w:hAnsiTheme="minorHAnsi" w:cstheme="minorHAnsi"/>
        </w:rPr>
        <w:t xml:space="preserve"> Odwoławczej</w:t>
      </w:r>
      <w:r w:rsidRPr="00E51832">
        <w:rPr>
          <w:rFonts w:asciiTheme="minorHAnsi" w:hAnsiTheme="minorHAnsi" w:cstheme="minorHAnsi"/>
        </w:rPr>
        <w:t>. 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</w:t>
      </w:r>
      <w:r w:rsidR="00A530C6">
        <w:rPr>
          <w:rFonts w:asciiTheme="minorHAnsi" w:hAnsiTheme="minorHAnsi" w:cstheme="minorHAnsi"/>
        </w:rPr>
        <w:t xml:space="preserve"> </w:t>
      </w:r>
      <w:r w:rsidRPr="00A530C6">
        <w:rPr>
          <w:rFonts w:asciiTheme="minorHAnsi" w:hAnsiTheme="minorHAnsi" w:cstheme="minorHAnsi"/>
        </w:rPr>
        <w:lastRenderedPageBreak/>
        <w:t xml:space="preserve">przekazanie odpowiednio odwołania albo jego kopii nastąpiło przed upływem terminu do jego wniesienia przy użyciu środków komunikacji elektronicznej. </w:t>
      </w:r>
    </w:p>
    <w:p w14:paraId="4B742B26" w14:textId="002D5877" w:rsidR="008A0D10" w:rsidRPr="00E51832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Odwołanie wnosi się w terminie:</w:t>
      </w:r>
    </w:p>
    <w:p w14:paraId="42A83343" w14:textId="2E605588" w:rsidR="008A0D10" w:rsidRPr="00B76AD2" w:rsidRDefault="00E51832" w:rsidP="00B76AD2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5</w:t>
      </w:r>
      <w:r w:rsidR="008A0D10" w:rsidRPr="00B76AD2">
        <w:rPr>
          <w:rFonts w:asciiTheme="minorHAnsi" w:hAnsiTheme="minorHAnsi" w:cstheme="minorHAnsi"/>
        </w:rPr>
        <w:t xml:space="preserve"> dni od dnia przekazania informacji o czynności Zamawiającego stanowiącej podstawę jego wniesienia, jeżeli informacja została przekazana przy użyciu środków komunikacji elektronicznej, </w:t>
      </w:r>
    </w:p>
    <w:p w14:paraId="49C35EBE" w14:textId="40BE0DC9" w:rsidR="008A0D10" w:rsidRPr="00B76AD2" w:rsidRDefault="008A0D10" w:rsidP="00B76AD2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1</w:t>
      </w:r>
      <w:r w:rsidR="00E51832" w:rsidRPr="00B76AD2">
        <w:rPr>
          <w:rFonts w:asciiTheme="minorHAnsi" w:hAnsiTheme="minorHAnsi" w:cstheme="minorHAnsi"/>
        </w:rPr>
        <w:t xml:space="preserve">0 </w:t>
      </w:r>
      <w:r w:rsidRPr="00B76AD2">
        <w:rPr>
          <w:rFonts w:asciiTheme="minorHAnsi" w:hAnsiTheme="minorHAnsi" w:cstheme="minorHAnsi"/>
        </w:rPr>
        <w:t xml:space="preserve">dni od dnia przekazania informacji o czynności Zamawiającego stanowiącej podstawę jego wniesienia, jeżeli informacja została przekazana w sposób inny niż określony powyżej. </w:t>
      </w:r>
    </w:p>
    <w:p w14:paraId="67166AD9" w14:textId="627C5383" w:rsidR="008A0D10" w:rsidRPr="00E51832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Odwołanie wobec treści ogłoszenia wszczynającego postępowanie o udzielenie zamówienia lub wobec treści dokumentów zamówienia wnosi się w terminie </w:t>
      </w:r>
      <w:r w:rsidR="00E51832">
        <w:rPr>
          <w:rFonts w:asciiTheme="minorHAnsi" w:hAnsiTheme="minorHAnsi" w:cstheme="minorHAnsi"/>
        </w:rPr>
        <w:t>5 dni od dnia zamieszczenia</w:t>
      </w:r>
      <w:r w:rsidRPr="00E51832">
        <w:rPr>
          <w:rFonts w:asciiTheme="minorHAnsi" w:hAnsiTheme="minorHAnsi" w:cstheme="minorHAnsi"/>
        </w:rPr>
        <w:t xml:space="preserve"> ogłoszenia w </w:t>
      </w:r>
      <w:r w:rsidR="00E51832">
        <w:rPr>
          <w:rFonts w:asciiTheme="minorHAnsi" w:hAnsiTheme="minorHAnsi" w:cstheme="minorHAnsi"/>
        </w:rPr>
        <w:t>Biuletynie Zamówień Publicznych</w:t>
      </w:r>
      <w:r w:rsidRPr="00E51832">
        <w:rPr>
          <w:rFonts w:asciiTheme="minorHAnsi" w:hAnsiTheme="minorHAnsi" w:cstheme="minorHAnsi"/>
        </w:rPr>
        <w:t xml:space="preserve"> lub dokumentów zamówienia na stronie internetowej. </w:t>
      </w:r>
    </w:p>
    <w:p w14:paraId="620E0024" w14:textId="0ABA3263" w:rsidR="008A0D10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Odwołanie w przypadkach innych niż określone w pkt 4. i 5.</w:t>
      </w:r>
      <w:r w:rsidR="005B35C1">
        <w:rPr>
          <w:rFonts w:asciiTheme="minorHAnsi" w:hAnsiTheme="minorHAnsi" w:cstheme="minorHAnsi"/>
        </w:rPr>
        <w:t xml:space="preserve"> </w:t>
      </w:r>
      <w:r w:rsidRPr="00E51832">
        <w:rPr>
          <w:rFonts w:asciiTheme="minorHAnsi" w:hAnsiTheme="minorHAnsi" w:cstheme="minorHAnsi"/>
        </w:rPr>
        <w:t xml:space="preserve">powyżej wnosi się w terminie </w:t>
      </w:r>
      <w:r w:rsidR="005B35C1">
        <w:rPr>
          <w:rFonts w:asciiTheme="minorHAnsi" w:hAnsiTheme="minorHAnsi" w:cstheme="minorHAnsi"/>
        </w:rPr>
        <w:t>5</w:t>
      </w:r>
      <w:r w:rsidRPr="00E51832">
        <w:rPr>
          <w:rFonts w:asciiTheme="minorHAnsi" w:hAnsiTheme="minorHAnsi" w:cstheme="minorHAnsi"/>
        </w:rPr>
        <w:t xml:space="preserve"> dni od dnia, w którym powzięto lub przy zachowaniu należytej staranności można było powziąć wiadomość o okolicznościach stanowiących podstawę jego wniesienia. </w:t>
      </w:r>
    </w:p>
    <w:p w14:paraId="09C7A93B" w14:textId="47AADF8A" w:rsidR="00A530C6" w:rsidRPr="007B5269" w:rsidRDefault="008A0D10" w:rsidP="00EE3EC7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5B35C1">
        <w:rPr>
          <w:rFonts w:asciiTheme="minorHAnsi" w:hAnsiTheme="minorHAnsi" w:cstheme="minorHAnsi"/>
        </w:rPr>
        <w:t xml:space="preserve">Na orzeczenie </w:t>
      </w:r>
      <w:r w:rsidR="00C539C2">
        <w:rPr>
          <w:rFonts w:asciiTheme="minorHAnsi" w:hAnsiTheme="minorHAnsi" w:cstheme="minorHAnsi"/>
        </w:rPr>
        <w:t>Krajowej</w:t>
      </w:r>
      <w:r w:rsidR="00C539C2" w:rsidRPr="00C539C2">
        <w:rPr>
          <w:rFonts w:asciiTheme="minorHAnsi" w:hAnsiTheme="minorHAnsi" w:cstheme="minorHAnsi"/>
        </w:rPr>
        <w:t xml:space="preserve"> </w:t>
      </w:r>
      <w:r w:rsidRPr="005B35C1">
        <w:rPr>
          <w:rFonts w:asciiTheme="minorHAnsi" w:hAnsiTheme="minorHAnsi" w:cstheme="minorHAnsi"/>
        </w:rPr>
        <w:t xml:space="preserve">Izby </w:t>
      </w:r>
      <w:r w:rsidR="00C539C2" w:rsidRPr="00C539C2">
        <w:rPr>
          <w:rFonts w:asciiTheme="minorHAnsi" w:hAnsiTheme="minorHAnsi" w:cstheme="minorHAnsi"/>
        </w:rPr>
        <w:t>Odwoławczej</w:t>
      </w:r>
      <w:r w:rsidR="00C539C2" w:rsidRPr="005B35C1">
        <w:rPr>
          <w:rFonts w:asciiTheme="minorHAnsi" w:hAnsiTheme="minorHAnsi" w:cstheme="minorHAnsi"/>
        </w:rPr>
        <w:t xml:space="preserve"> </w:t>
      </w:r>
      <w:r w:rsidRPr="005B35C1">
        <w:rPr>
          <w:rFonts w:asciiTheme="minorHAnsi" w:hAnsiTheme="minorHAnsi" w:cstheme="minorHAnsi"/>
        </w:rPr>
        <w:t xml:space="preserve">oraz postanowienie Prezesa Izby, o którym mowa w art. 519 ust. 1 ustawy </w:t>
      </w:r>
      <w:proofErr w:type="spellStart"/>
      <w:r w:rsidRPr="005B35C1">
        <w:rPr>
          <w:rFonts w:asciiTheme="minorHAnsi" w:hAnsiTheme="minorHAnsi" w:cstheme="minorHAnsi"/>
        </w:rPr>
        <w:t>Pzp</w:t>
      </w:r>
      <w:proofErr w:type="spellEnd"/>
      <w:r w:rsidRPr="005B35C1">
        <w:rPr>
          <w:rFonts w:asciiTheme="minorHAnsi" w:hAnsiTheme="minorHAnsi" w:cstheme="minorHAnsi"/>
        </w:rPr>
        <w:t xml:space="preserve">, stronom oraz uczestnikom postępowania przysługuje skarga do sądu. Skargę wnosi się do Sądu Okręgowego w Warszawie - sądu zamówień publicznych. Skargę wnosi się za pośrednictwem Prezesa Izby, w terminie 14 dni od dnia doręczenia orzeczenia Izby lub postanowienia Prezesa Izby, o którym mowa w art. 519 ust. 1 ustawy </w:t>
      </w:r>
      <w:proofErr w:type="spellStart"/>
      <w:r w:rsidRPr="005B35C1">
        <w:rPr>
          <w:rFonts w:asciiTheme="minorHAnsi" w:hAnsiTheme="minorHAnsi" w:cstheme="minorHAnsi"/>
        </w:rPr>
        <w:t>Pzp</w:t>
      </w:r>
      <w:proofErr w:type="spellEnd"/>
      <w:r w:rsidRPr="005B35C1">
        <w:rPr>
          <w:rFonts w:asciiTheme="minorHAnsi" w:hAnsiTheme="minorHAnsi" w:cstheme="minorHAnsi"/>
        </w:rPr>
        <w:t>, przesyłając jednocześnie jej odpis przeciwnikowi skargi. Złożenie skargi w placówce pocztowej operatora wyznaczonego w rozumieniu ustawy z dnia 23 listopada 2012 r. - Prawo pocztowe (</w:t>
      </w:r>
      <w:proofErr w:type="spellStart"/>
      <w:r w:rsidR="00AF1C7D">
        <w:rPr>
          <w:rFonts w:asciiTheme="minorHAnsi" w:hAnsiTheme="minorHAnsi" w:cstheme="minorHAnsi"/>
        </w:rPr>
        <w:t>t.j</w:t>
      </w:r>
      <w:proofErr w:type="spellEnd"/>
      <w:r w:rsidR="00AF1C7D">
        <w:rPr>
          <w:rFonts w:asciiTheme="minorHAnsi" w:hAnsiTheme="minorHAnsi" w:cstheme="minorHAnsi"/>
        </w:rPr>
        <w:t>.</w:t>
      </w:r>
      <w:r w:rsidRPr="005B35C1">
        <w:rPr>
          <w:rFonts w:asciiTheme="minorHAnsi" w:hAnsiTheme="minorHAnsi" w:cstheme="minorHAnsi"/>
        </w:rPr>
        <w:t xml:space="preserve"> Dz. U. z </w:t>
      </w:r>
      <w:r w:rsidR="00AF1C7D" w:rsidRPr="005B35C1">
        <w:rPr>
          <w:rFonts w:asciiTheme="minorHAnsi" w:hAnsiTheme="minorHAnsi" w:cstheme="minorHAnsi"/>
        </w:rPr>
        <w:t>202</w:t>
      </w:r>
      <w:r w:rsidR="00AF1C7D">
        <w:rPr>
          <w:rFonts w:asciiTheme="minorHAnsi" w:hAnsiTheme="minorHAnsi" w:cstheme="minorHAnsi"/>
        </w:rPr>
        <w:t>3</w:t>
      </w:r>
      <w:r w:rsidR="00AF1C7D" w:rsidRPr="005B35C1">
        <w:rPr>
          <w:rFonts w:asciiTheme="minorHAnsi" w:hAnsiTheme="minorHAnsi" w:cstheme="minorHAnsi"/>
        </w:rPr>
        <w:t xml:space="preserve"> </w:t>
      </w:r>
      <w:r w:rsidRPr="005B35C1">
        <w:rPr>
          <w:rFonts w:asciiTheme="minorHAnsi" w:hAnsiTheme="minorHAnsi" w:cstheme="minorHAnsi"/>
        </w:rPr>
        <w:t xml:space="preserve">r. poz. </w:t>
      </w:r>
      <w:r w:rsidR="00AF1C7D" w:rsidRPr="005B35C1">
        <w:rPr>
          <w:rFonts w:asciiTheme="minorHAnsi" w:hAnsiTheme="minorHAnsi" w:cstheme="minorHAnsi"/>
        </w:rPr>
        <w:t>1</w:t>
      </w:r>
      <w:r w:rsidR="00AF1C7D">
        <w:rPr>
          <w:rFonts w:asciiTheme="minorHAnsi" w:hAnsiTheme="minorHAnsi" w:cstheme="minorHAnsi"/>
        </w:rPr>
        <w:t>640</w:t>
      </w:r>
      <w:r w:rsidRPr="005B35C1">
        <w:rPr>
          <w:rFonts w:asciiTheme="minorHAnsi" w:hAnsiTheme="minorHAnsi" w:cstheme="minorHAnsi"/>
        </w:rPr>
        <w:t>.)</w:t>
      </w:r>
      <w:r w:rsidR="005B35C1">
        <w:rPr>
          <w:rFonts w:asciiTheme="minorHAnsi" w:hAnsiTheme="minorHAnsi" w:cstheme="minorHAnsi"/>
        </w:rPr>
        <w:t xml:space="preserve"> jest równoznaczne z jej wniesieniem</w:t>
      </w:r>
      <w:r w:rsidRPr="005B35C1">
        <w:rPr>
          <w:rFonts w:asciiTheme="minorHAnsi" w:hAnsiTheme="minorHAnsi" w:cstheme="minorHAnsi"/>
        </w:rPr>
        <w:t>.</w:t>
      </w:r>
    </w:p>
    <w:p w14:paraId="49010861" w14:textId="77777777" w:rsidR="00D83B91" w:rsidRPr="00D83B91" w:rsidRDefault="00D83B91" w:rsidP="00EE3EC7">
      <w:pPr>
        <w:keepNext/>
        <w:numPr>
          <w:ilvl w:val="0"/>
          <w:numId w:val="5"/>
        </w:numPr>
        <w:tabs>
          <w:tab w:val="left" w:pos="0"/>
          <w:tab w:val="left" w:pos="426"/>
        </w:tabs>
        <w:spacing w:before="0" w:after="60" w:line="276" w:lineRule="auto"/>
        <w:ind w:left="0" w:firstLine="0"/>
        <w:jc w:val="left"/>
        <w:outlineLvl w:val="0"/>
        <w:rPr>
          <w:rFonts w:asciiTheme="minorHAnsi" w:hAnsiTheme="minorHAnsi" w:cstheme="minorHAnsi"/>
          <w:b/>
          <w:bCs/>
          <w:kern w:val="32"/>
        </w:rPr>
      </w:pPr>
      <w:r w:rsidRPr="00D83B91">
        <w:rPr>
          <w:rFonts w:asciiTheme="minorHAnsi" w:hAnsiTheme="minorHAnsi" w:cstheme="minorHAnsi"/>
          <w:b/>
          <w:bCs/>
          <w:kern w:val="32"/>
        </w:rPr>
        <w:t>Informacja dotyczące RODO</w:t>
      </w:r>
    </w:p>
    <w:p w14:paraId="47AB4FA6" w14:textId="77777777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w przypadku zbierania danych osobowych bezpośrednio od osoby fizycznej, której dane dotyczą, w celu związanym z postępowaniem mającym na celu udzielenie zamówienia.</w:t>
      </w:r>
    </w:p>
    <w:p w14:paraId="121B680D" w14:textId="24CBCE91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Zgodnie z art. 13 ust. 1 i 2 Rozporządzenia Parlamentu Europejskiego i Rady (UE) 2016/679</w:t>
      </w:r>
    </w:p>
    <w:p w14:paraId="40737EE8" w14:textId="77777777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</w:t>
      </w:r>
    </w:p>
    <w:p w14:paraId="29D86F5C" w14:textId="189054D8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dyrektywy 95/46/WE (ogólne rozporządzenie o ochronie danych, dalej RODO) informujemy, iż:</w:t>
      </w:r>
    </w:p>
    <w:p w14:paraId="6F34F788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Administratorem Pani/Pana danych osobowych jest Narodowy Fundusz Ochrony Środowiska i Gospodarki Wodnej z siedzibą w Warszawie, ul. Konstruktorska 3A, </w:t>
      </w:r>
      <w:r w:rsidRPr="00D83B91">
        <w:rPr>
          <w:rFonts w:asciiTheme="minorHAnsi" w:hAnsiTheme="minorHAnsi" w:cstheme="minorHAnsi"/>
        </w:rPr>
        <w:br/>
        <w:t>02-673 Warszawa;</w:t>
      </w:r>
    </w:p>
    <w:p w14:paraId="5E0917D0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left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Inspektorem ochrony danych w Narodowym Funduszu Ochrony Środowiska i Gospodarki Wodnej jest Pan Robert Andrzejczuk (inspektorochronydanych@nfosigw.gov.pl);</w:t>
      </w:r>
    </w:p>
    <w:p w14:paraId="1DE366B3" w14:textId="39C05FE0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Pani/Pana dane osobowe przetwarzane będą w celu prowadzenia postępowania o</w:t>
      </w:r>
      <w:r w:rsidR="00540178">
        <w:rPr>
          <w:rFonts w:asciiTheme="minorHAnsi" w:hAnsiTheme="minorHAnsi" w:cstheme="minorHAnsi"/>
        </w:rPr>
        <w:t> </w:t>
      </w:r>
      <w:r w:rsidRPr="00D83B91">
        <w:rPr>
          <w:rFonts w:asciiTheme="minorHAnsi" w:hAnsiTheme="minorHAnsi" w:cstheme="minorHAnsi"/>
        </w:rPr>
        <w:t>udzielenie zamówienia publicznego oraz zawarcia umowy, na podstawie art. 6 ust. 1 lit. c) RODO;</w:t>
      </w:r>
    </w:p>
    <w:p w14:paraId="37E7963A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Pani/Pana dane osobowe będą przechowywane przez okres 4 lat zgodnie z art. 78 ust. 1 ustawy z dnia 11 września 2019 r. Prawo zamówień publicznych (dalej - PZP). Jeżeli okres </w:t>
      </w:r>
      <w:r w:rsidRPr="00D83B91">
        <w:rPr>
          <w:rFonts w:asciiTheme="minorHAnsi" w:hAnsiTheme="minorHAnsi" w:cstheme="minorHAnsi"/>
        </w:rPr>
        <w:lastRenderedPageBreak/>
        <w:t>obowiązywania umowy przekracza 4 lata, dane będą przechowywane przez cały okres obowiązywania umowy w sprawie zamówienia publicznego;</w:t>
      </w:r>
    </w:p>
    <w:p w14:paraId="4A7B078F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Posiada Pani/Pan:</w:t>
      </w:r>
    </w:p>
    <w:p w14:paraId="6CDDE6A4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prawo dostępu do treści swoich danych; </w:t>
      </w:r>
    </w:p>
    <w:p w14:paraId="17E61EC9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prawo ich sprostowania lub uzupełnienia Pani/Pana danych osobowych, przy czym skorzystanie z prawa do sprostowania lub uzupełnienia nie może skutkować zmianą wyniku postępowania o udzielenie zamówienia publicznego ani zmianą postanowień umowy w zakresie niezgodnym z ustawą PZP, a także naruszać integralności protokołu postępowania oraz jego załączników; </w:t>
      </w:r>
    </w:p>
    <w:p w14:paraId="7237CC93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żądania ograniczenia przetwarzania danych osobowych z zastrzeżeniem przypadków, o których mowa w art. 18 ust. 2 RODO, przy czym prawo do ograniczenia przetwarzania nie ma zastosowania w odniesieniu do przechowywania, w celu zapewnienia korzystania ze środków ochrony prawnej, o których mowa w dziale IX ustawy PZP, do upływu terminu na ich wniesienie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1B00F26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wniesienia skargi do Prezesa Urzędu Ochrony Danych Osobowych, gdy uzna Pani/Pan, iż przetwarzanie danych osobowych Pani/Pana dotyczących narusza przepisy RODO;</w:t>
      </w:r>
    </w:p>
    <w:p w14:paraId="3A420670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Nie przysługuje Pani/Panu:</w:t>
      </w:r>
    </w:p>
    <w:p w14:paraId="11FDC42B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do usunięcia danych osobowych;</w:t>
      </w:r>
    </w:p>
    <w:p w14:paraId="4F5B520E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do przenoszenia danych osobowych;</w:t>
      </w:r>
    </w:p>
    <w:p w14:paraId="7D67B1E8" w14:textId="77777777" w:rsidR="00D83B91" w:rsidRPr="00D83B91" w:rsidRDefault="00D83B91" w:rsidP="00EE3EC7">
      <w:pPr>
        <w:numPr>
          <w:ilvl w:val="2"/>
          <w:numId w:val="20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sprzeciwu, wobec przetwarzania danych osobowych, gdyż podstawą prawną przetwarzania Pani/Pana danych osobowych jest art. 6 ust. 1 lit. c RODO;</w:t>
      </w:r>
    </w:p>
    <w:p w14:paraId="0E2114C9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6270E1B" w14:textId="77777777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Odbiorcami Pani/Pana danych osobowych będą te podmioty, którym administrator danych osobowych, ma obowiązek przekazywać dane na gruncie obowiązujących przepisów prawa oraz podmioty przetwarzające dane osobowe na zlecenie administratora danych osobowych w związku z wykonywaniem powierzonego im zadania w drodze zawartej umowy, m.in. dostawcy IT; </w:t>
      </w:r>
    </w:p>
    <w:p w14:paraId="4354E64B" w14:textId="77777777" w:rsidR="00D83B91" w:rsidRPr="00D83B91" w:rsidRDefault="00D83B91" w:rsidP="00EE3EC7">
      <w:pPr>
        <w:numPr>
          <w:ilvl w:val="0"/>
          <w:numId w:val="20"/>
        </w:numPr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Odbiorcami Pani/Pana danych osobowych będą osoby lub podmioty, którym udostępniona zostanie dokumentacja postępowania w oparciu o art. 18 oraz art. 74 PZP, a także podmioty prowadzące kontrole zamówień publicznych w NFOŚiGW, </w:t>
      </w:r>
      <w:r w:rsidRPr="00D83B91">
        <w:rPr>
          <w:rFonts w:asciiTheme="minorHAnsi" w:hAnsiTheme="minorHAnsi" w:cstheme="minorHAnsi"/>
        </w:rPr>
        <w:br/>
        <w:t>tj. w szczególności: Najwyższa Izba Kontroli, Ministerstwa, Urząd Zamówień Publicznych;</w:t>
      </w:r>
    </w:p>
    <w:p w14:paraId="528E8C81" w14:textId="77777777" w:rsidR="00A6287D" w:rsidRDefault="00D83B91" w:rsidP="006A2AB4">
      <w:pPr>
        <w:numPr>
          <w:ilvl w:val="0"/>
          <w:numId w:val="20"/>
        </w:numPr>
        <w:spacing w:before="0" w:after="0"/>
        <w:ind w:hanging="720"/>
        <w:jc w:val="both"/>
        <w:rPr>
          <w:rFonts w:asciiTheme="minorHAnsi" w:hAnsiTheme="minorHAnsi" w:cstheme="minorHAnsi"/>
        </w:rPr>
      </w:pPr>
      <w:r w:rsidRPr="00A6287D">
        <w:rPr>
          <w:rFonts w:asciiTheme="minorHAnsi" w:hAnsiTheme="minorHAnsi" w:cstheme="minorHAnsi"/>
        </w:rPr>
        <w:t>Pani/Pana dane nie będą poddane zautomatyzowanemu podejmowaniu decyzji;</w:t>
      </w:r>
    </w:p>
    <w:p w14:paraId="24A18FD6" w14:textId="442ECD80" w:rsidR="00A530C6" w:rsidRPr="0013658F" w:rsidRDefault="00D83B91" w:rsidP="006A2AB4">
      <w:pPr>
        <w:numPr>
          <w:ilvl w:val="0"/>
          <w:numId w:val="20"/>
        </w:numPr>
        <w:spacing w:before="0" w:after="0"/>
        <w:ind w:hanging="720"/>
        <w:jc w:val="both"/>
        <w:rPr>
          <w:rFonts w:asciiTheme="minorHAnsi" w:hAnsiTheme="minorHAnsi" w:cstheme="minorHAnsi"/>
        </w:rPr>
      </w:pPr>
      <w:r w:rsidRPr="0013658F">
        <w:rPr>
          <w:rFonts w:asciiTheme="minorHAnsi" w:hAnsiTheme="minorHAnsi" w:cstheme="minorHAnsi"/>
        </w:rPr>
        <w:t>Pani/Pana dane nie będą przekazane odbiorcom w państwach znajdujących się poza Unią Europejską i Europejskim Obszarem Gospodarczym lub do organizacji międzynarodowej</w:t>
      </w:r>
      <w:r w:rsidR="00762B50" w:rsidRPr="0013658F">
        <w:rPr>
          <w:rFonts w:asciiTheme="minorHAnsi" w:hAnsiTheme="minorHAnsi" w:cstheme="minorHAnsi"/>
        </w:rPr>
        <w:t>.</w:t>
      </w:r>
    </w:p>
    <w:p w14:paraId="1D3680E5" w14:textId="77777777" w:rsidR="00762B50" w:rsidRPr="00762B50" w:rsidRDefault="00762B50" w:rsidP="00762B50">
      <w:pPr>
        <w:spacing w:before="0" w:after="0"/>
        <w:ind w:left="720"/>
        <w:jc w:val="both"/>
        <w:rPr>
          <w:rFonts w:asciiTheme="minorHAnsi" w:hAnsiTheme="minorHAnsi" w:cstheme="minorHAnsi"/>
          <w:u w:val="single"/>
        </w:rPr>
      </w:pPr>
    </w:p>
    <w:p w14:paraId="0531D477" w14:textId="58F9637A" w:rsidR="006C27BE" w:rsidRPr="00762B50" w:rsidRDefault="009562E9" w:rsidP="00EE3EC7">
      <w:pPr>
        <w:pStyle w:val="Nagwek1"/>
        <w:numPr>
          <w:ilvl w:val="0"/>
          <w:numId w:val="5"/>
        </w:numPr>
        <w:tabs>
          <w:tab w:val="left" w:pos="426"/>
        </w:tabs>
        <w:spacing w:before="0" w:after="0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  <w:bookmarkStart w:id="21" w:name="_Toc138219822"/>
      <w:bookmarkStart w:id="22" w:name="_Toc157574731"/>
      <w:bookmarkEnd w:id="18"/>
      <w:bookmarkEnd w:id="19"/>
      <w:r w:rsidRPr="00EA74EA">
        <w:rPr>
          <w:rFonts w:asciiTheme="minorHAnsi" w:hAnsiTheme="minorHAnsi" w:cs="Times New Roman"/>
          <w:sz w:val="24"/>
          <w:szCs w:val="24"/>
        </w:rPr>
        <w:lastRenderedPageBreak/>
        <w:t xml:space="preserve">Wykaz załączników do niniejszej </w:t>
      </w:r>
      <w:bookmarkEnd w:id="21"/>
      <w:bookmarkEnd w:id="22"/>
      <w:r w:rsidR="002E75AA" w:rsidRPr="00EA74EA">
        <w:rPr>
          <w:rFonts w:asciiTheme="minorHAnsi" w:hAnsiTheme="minorHAnsi" w:cs="Times New Roman"/>
          <w:sz w:val="24"/>
          <w:szCs w:val="24"/>
        </w:rPr>
        <w:t>SWZ</w:t>
      </w:r>
    </w:p>
    <w:tbl>
      <w:tblPr>
        <w:tblStyle w:val="Zwykatabela21"/>
        <w:tblW w:w="9559" w:type="dxa"/>
        <w:tblLayout w:type="fixed"/>
        <w:tblLook w:val="0020" w:firstRow="1" w:lastRow="0" w:firstColumn="0" w:lastColumn="0" w:noHBand="0" w:noVBand="0"/>
        <w:tblCaption w:val="zestawienie załączników"/>
        <w:tblDescription w:val="zestawienie załączników do SWZ"/>
      </w:tblPr>
      <w:tblGrid>
        <w:gridCol w:w="623"/>
        <w:gridCol w:w="1835"/>
        <w:gridCol w:w="7101"/>
      </w:tblGrid>
      <w:tr w:rsidR="009562E9" w:rsidRPr="00EA74EA" w14:paraId="0BDBC348" w14:textId="77777777" w:rsidTr="00B75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7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49D2D247" w14:textId="77777777" w:rsidR="009562E9" w:rsidRPr="00533A0C" w:rsidRDefault="009562E9" w:rsidP="00DD748A">
            <w:pPr>
              <w:rPr>
                <w:rFonts w:asciiTheme="minorHAnsi" w:hAnsiTheme="minorHAnsi"/>
                <w:b w:val="0"/>
              </w:rPr>
            </w:pPr>
            <w:r w:rsidRPr="00533A0C">
              <w:rPr>
                <w:rFonts w:asciiTheme="minorHAnsi" w:hAnsiTheme="minorHAnsi"/>
              </w:rPr>
              <w:t>Lp.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37D9D532" w14:textId="77777777" w:rsidR="009562E9" w:rsidRPr="00533A0C" w:rsidRDefault="009562E9" w:rsidP="00DD748A">
            <w:pPr>
              <w:rPr>
                <w:rFonts w:asciiTheme="minorHAnsi" w:hAnsiTheme="minorHAnsi"/>
                <w:b w:val="0"/>
              </w:rPr>
            </w:pPr>
            <w:r w:rsidRPr="00533A0C">
              <w:rPr>
                <w:rFonts w:asciiTheme="minorHAnsi" w:hAnsiTheme="minorHAnsi"/>
              </w:rPr>
              <w:t>Oznaczenie Załącznika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11975B1A" w14:textId="77777777" w:rsidR="008B14DB" w:rsidRPr="00533A0C" w:rsidRDefault="008B14DB" w:rsidP="00DD748A">
            <w:pPr>
              <w:pStyle w:val="Nagwek3"/>
              <w:spacing w:before="0" w:after="0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3AD4AC1E" w14:textId="360C514A" w:rsidR="009562E9" w:rsidRPr="00533A0C" w:rsidRDefault="009562E9" w:rsidP="00DD748A">
            <w:pPr>
              <w:pStyle w:val="Nagwek3"/>
              <w:spacing w:before="0" w:after="0"/>
              <w:rPr>
                <w:rFonts w:asciiTheme="minorHAnsi" w:hAnsiTheme="minorHAnsi" w:cs="Times New Roman"/>
                <w:sz w:val="24"/>
                <w:szCs w:val="24"/>
              </w:rPr>
            </w:pPr>
            <w:r w:rsidRPr="00533A0C">
              <w:rPr>
                <w:rFonts w:asciiTheme="minorHAnsi" w:hAnsiTheme="minorHAnsi" w:cs="Times New Roman"/>
                <w:sz w:val="24"/>
                <w:szCs w:val="24"/>
              </w:rPr>
              <w:t>Nazwa Załącznika</w:t>
            </w:r>
          </w:p>
        </w:tc>
      </w:tr>
      <w:tr w:rsidR="008C637F" w:rsidRPr="00EA74EA" w14:paraId="17B2375F" w14:textId="77777777" w:rsidTr="00B75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08DF6678" w14:textId="77777777" w:rsidR="008C637F" w:rsidRPr="00533A0C" w:rsidRDefault="008C637F" w:rsidP="00EE3EC7">
            <w:pPr>
              <w:pStyle w:val="Stopk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7BB8FB9B" w14:textId="2362F5E2" w:rsidR="002B5C41" w:rsidRPr="00533A0C" w:rsidRDefault="006C581F" w:rsidP="0041368F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Załącznik nr 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21F03872" w14:textId="6CDE175E" w:rsidR="003A1761" w:rsidRPr="00533A0C" w:rsidRDefault="002B5C41" w:rsidP="00762B50">
            <w:pPr>
              <w:jc w:val="left"/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Wzór Formularza Ofertowego</w:t>
            </w:r>
          </w:p>
        </w:tc>
      </w:tr>
      <w:tr w:rsidR="009562E9" w:rsidRPr="00EA74EA" w14:paraId="56F94789" w14:textId="77777777" w:rsidTr="00B7522F">
        <w:trPr>
          <w:trHeight w:val="6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2B02F5B4" w14:textId="77777777" w:rsidR="009562E9" w:rsidRPr="00533A0C" w:rsidRDefault="009562E9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2B98CB17" w14:textId="1601CC40" w:rsidR="001304A9" w:rsidRPr="00533A0C" w:rsidRDefault="003745DC" w:rsidP="00DD748A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Załącznik nr 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1FB3FCE3" w14:textId="436B0286" w:rsidR="009562E9" w:rsidRPr="00533A0C" w:rsidRDefault="00A146D8" w:rsidP="00762B50">
            <w:pPr>
              <w:jc w:val="left"/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 xml:space="preserve">Wzór </w:t>
            </w:r>
            <w:r w:rsidR="00613199" w:rsidRPr="00533A0C">
              <w:rPr>
                <w:rFonts w:asciiTheme="minorHAnsi" w:hAnsiTheme="minorHAnsi"/>
              </w:rPr>
              <w:t xml:space="preserve">oświadczenia </w:t>
            </w:r>
            <w:r w:rsidR="00613199" w:rsidRPr="00533A0C">
              <w:rPr>
                <w:rFonts w:asciiTheme="minorHAnsi" w:hAnsiTheme="minorHAnsi" w:cstheme="minorHAnsi"/>
              </w:rPr>
              <w:t xml:space="preserve">o niepodleganiu wykluczeniu </w:t>
            </w:r>
          </w:p>
        </w:tc>
      </w:tr>
      <w:tr w:rsidR="008C637F" w:rsidRPr="00EA74EA" w14:paraId="61FF62A0" w14:textId="77777777" w:rsidTr="00B75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343A4004" w14:textId="77777777" w:rsidR="008C637F" w:rsidRPr="00533A0C" w:rsidRDefault="008C637F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3011E10B" w14:textId="09198997" w:rsidR="008C637F" w:rsidRPr="00533A0C" w:rsidRDefault="008C637F" w:rsidP="00FA7500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Załącznik nr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38F31F2A" w14:textId="77777777" w:rsidR="008C637F" w:rsidRPr="00533A0C" w:rsidRDefault="008C637F" w:rsidP="00762B50">
            <w:pPr>
              <w:jc w:val="left"/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 xml:space="preserve">Wzór oświadczenia o </w:t>
            </w:r>
            <w:r w:rsidRPr="00533A0C">
              <w:rPr>
                <w:rFonts w:asciiTheme="minorHAnsi" w:hAnsiTheme="minorHAnsi"/>
                <w:iCs/>
              </w:rPr>
              <w:t>przynależności lub braku przynależności Wykonawcy do tej samej grupy kapitałowej</w:t>
            </w:r>
          </w:p>
        </w:tc>
      </w:tr>
      <w:tr w:rsidR="00D620E2" w:rsidRPr="00EA74EA" w14:paraId="0A2341B3" w14:textId="77777777" w:rsidTr="00B7522F">
        <w:trPr>
          <w:trHeight w:val="6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7D431104" w14:textId="77777777" w:rsidR="00D620E2" w:rsidRPr="00533A0C" w:rsidRDefault="00D620E2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10F0CE14" w14:textId="3419DE77" w:rsidR="00D620E2" w:rsidRPr="00533A0C" w:rsidRDefault="00D620E2" w:rsidP="008C637F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Załącznik nr 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011E800E" w14:textId="5A8528DD" w:rsidR="00D620E2" w:rsidRPr="00533A0C" w:rsidRDefault="00EE3EC7" w:rsidP="00762B50">
            <w:pPr>
              <w:jc w:val="left"/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Projektowane Postanowienia Umowy (PPU)</w:t>
            </w:r>
          </w:p>
        </w:tc>
      </w:tr>
      <w:tr w:rsidR="00EE3EC7" w:rsidRPr="00EA74EA" w14:paraId="693819F0" w14:textId="77777777" w:rsidTr="00B45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35041DFF" w14:textId="77777777" w:rsidR="00EE3EC7" w:rsidRPr="00533A0C" w:rsidRDefault="00EE3EC7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  <w:vAlign w:val="center"/>
          </w:tcPr>
          <w:p w14:paraId="79FF93DA" w14:textId="466564BF" w:rsidR="00B45502" w:rsidRPr="00533A0C" w:rsidRDefault="00EE3EC7" w:rsidP="00B45502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>Załącznik nr 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  <w:vAlign w:val="center"/>
          </w:tcPr>
          <w:p w14:paraId="5CD818B1" w14:textId="6A696BF4" w:rsidR="00EE3EC7" w:rsidRPr="00533A0C" w:rsidRDefault="00FA409E" w:rsidP="00EE3EC7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Opis Przedmiotu Zamówienia (OPZ)</w:t>
            </w:r>
          </w:p>
        </w:tc>
      </w:tr>
      <w:tr w:rsidR="00EE3EC7" w:rsidRPr="00EA74EA" w14:paraId="2E9219B9" w14:textId="77777777" w:rsidTr="00B7522F">
        <w:trPr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665D2721" w14:textId="77777777" w:rsidR="00EE3EC7" w:rsidRPr="00533A0C" w:rsidRDefault="00EE3EC7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1EB31A32" w14:textId="6D782ADF" w:rsidR="00EE3EC7" w:rsidRPr="00533A0C" w:rsidRDefault="00EE3EC7" w:rsidP="00EE3EC7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 xml:space="preserve">Załącznik nr </w:t>
            </w:r>
            <w:r w:rsidR="00B45502">
              <w:rPr>
                <w:rFonts w:asciiTheme="minorHAnsi" w:hAnsiTheme="minorHAnsi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5800B7A5" w14:textId="0A30873A" w:rsidR="00EE3EC7" w:rsidRPr="00533A0C" w:rsidRDefault="00FA409E" w:rsidP="00EE3EC7">
            <w:pPr>
              <w:jc w:val="left"/>
              <w:rPr>
                <w:rFonts w:asciiTheme="minorHAnsi" w:hAnsiTheme="minorHAnsi"/>
              </w:rPr>
            </w:pPr>
            <w:r w:rsidRPr="00FA409E">
              <w:rPr>
                <w:rFonts w:asciiTheme="minorHAnsi" w:hAnsiTheme="minorHAnsi"/>
              </w:rPr>
              <w:t>Wzór oświadczenia o aktualności informacji zawartych w oświadczeniu składanym wraz z ofertą</w:t>
            </w:r>
          </w:p>
        </w:tc>
      </w:tr>
      <w:tr w:rsidR="00FA409E" w:rsidRPr="00EA74EA" w14:paraId="4FB5765A" w14:textId="77777777" w:rsidTr="00B752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" w:type="dxa"/>
          </w:tcPr>
          <w:p w14:paraId="118B1DFB" w14:textId="77777777" w:rsidR="00FA409E" w:rsidRPr="00533A0C" w:rsidRDefault="00FA409E" w:rsidP="00EE3EC7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35" w:type="dxa"/>
          </w:tcPr>
          <w:p w14:paraId="2109E833" w14:textId="5B82F2F1" w:rsidR="00FA409E" w:rsidRPr="00533A0C" w:rsidRDefault="00FA409E" w:rsidP="00EE3EC7">
            <w:pPr>
              <w:rPr>
                <w:rFonts w:asciiTheme="minorHAnsi" w:hAnsiTheme="minorHAnsi"/>
              </w:rPr>
            </w:pPr>
            <w:r w:rsidRPr="00533A0C">
              <w:rPr>
                <w:rFonts w:asciiTheme="minorHAnsi" w:hAnsiTheme="minorHAnsi"/>
              </w:rPr>
              <w:t xml:space="preserve">Załącznik nr </w:t>
            </w:r>
            <w:r w:rsidR="00B45502">
              <w:rPr>
                <w:rFonts w:asciiTheme="minorHAnsi" w:hAnsiTheme="minorHAnsi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1" w:type="dxa"/>
          </w:tcPr>
          <w:p w14:paraId="141DA0FB" w14:textId="01165529" w:rsidR="00FA409E" w:rsidRPr="00533A0C" w:rsidRDefault="00FA409E" w:rsidP="00EE3EC7">
            <w:pPr>
              <w:jc w:val="left"/>
              <w:rPr>
                <w:rFonts w:asciiTheme="minorHAnsi" w:hAnsiTheme="minorHAnsi"/>
              </w:rPr>
            </w:pPr>
            <w:r w:rsidRPr="00FA409E">
              <w:rPr>
                <w:rFonts w:asciiTheme="minorHAnsi" w:hAnsiTheme="minorHAnsi"/>
              </w:rPr>
              <w:t>Link do strony i numer ID przedmiotowego postępowania</w:t>
            </w:r>
          </w:p>
        </w:tc>
      </w:tr>
    </w:tbl>
    <w:p w14:paraId="2EC98797" w14:textId="5ECB410B" w:rsidR="002C40C9" w:rsidRDefault="002C40C9" w:rsidP="00FA7500">
      <w:pPr>
        <w:jc w:val="both"/>
        <w:rPr>
          <w:lang w:eastAsia="ar-SA"/>
        </w:rPr>
      </w:pPr>
    </w:p>
    <w:sectPr w:rsidR="002C40C9" w:rsidSect="00A823FD"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560" w:left="1417" w:header="708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09BE9" w14:textId="77777777" w:rsidR="00447D5B" w:rsidRDefault="00447D5B">
      <w:r>
        <w:separator/>
      </w:r>
    </w:p>
    <w:p w14:paraId="2339FF1B" w14:textId="77777777" w:rsidR="00447D5B" w:rsidRDefault="00447D5B"/>
  </w:endnote>
  <w:endnote w:type="continuationSeparator" w:id="0">
    <w:p w14:paraId="2983E2F9" w14:textId="77777777" w:rsidR="00447D5B" w:rsidRDefault="00447D5B">
      <w:r>
        <w:continuationSeparator/>
      </w:r>
    </w:p>
    <w:p w14:paraId="43A745DF" w14:textId="77777777" w:rsidR="00447D5B" w:rsidRDefault="00447D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0571C" w:rsidRDefault="003057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0571C" w:rsidRDefault="0030571C">
    <w:pPr>
      <w:pStyle w:val="Stopka"/>
      <w:ind w:right="360"/>
    </w:pPr>
  </w:p>
  <w:p w14:paraId="2FE090B6" w14:textId="77777777" w:rsidR="0030571C" w:rsidRDefault="003057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5BF8BB8F" w:rsidR="0030571C" w:rsidRDefault="003057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3859">
      <w:rPr>
        <w:rStyle w:val="Numerstrony"/>
        <w:noProof/>
      </w:rPr>
      <w:t>19</w:t>
    </w:r>
    <w:r>
      <w:rPr>
        <w:rStyle w:val="Numerstrony"/>
      </w:rPr>
      <w:fldChar w:fldCharType="end"/>
    </w:r>
  </w:p>
  <w:p w14:paraId="299644BD" w14:textId="3073996A" w:rsidR="0030571C" w:rsidRDefault="0030571C" w:rsidP="00A823FD">
    <w:pPr>
      <w:pStyle w:val="Stopka"/>
      <w:ind w:right="360"/>
      <w:jc w:val="both"/>
      <w:rPr>
        <w:rFonts w:ascii="Calibri" w:hAnsi="Calibri"/>
      </w:rPr>
    </w:pPr>
  </w:p>
  <w:p w14:paraId="6620D064" w14:textId="012CB8A7" w:rsidR="0030571C" w:rsidRPr="005C0E55" w:rsidRDefault="0030571C" w:rsidP="00D83B91">
    <w:pPr>
      <w:jc w:val="left"/>
    </w:pPr>
    <w:r>
      <w:rPr>
        <w:rFonts w:ascii="Calibri" w:hAnsi="Calibri"/>
      </w:rPr>
      <w:t>AOOZ.52.13.</w:t>
    </w:r>
    <w:r w:rsidRPr="005C0E55">
      <w:rPr>
        <w:rFonts w:ascii="Calibri" w:hAnsi="Calibri"/>
      </w:rPr>
      <w:t>202</w:t>
    </w:r>
    <w:r>
      <w:rPr>
        <w:rFonts w:ascii="Calibri" w:hAnsi="Calibri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A25B1" w14:textId="77777777" w:rsidR="0030571C" w:rsidRPr="00F14453" w:rsidRDefault="0030571C" w:rsidP="00DE54D0">
    <w:pPr>
      <w:pStyle w:val="Stopka"/>
    </w:pPr>
  </w:p>
  <w:p w14:paraId="283F5401" w14:textId="268B47C6" w:rsidR="0030571C" w:rsidRPr="00F14453" w:rsidRDefault="0030571C" w:rsidP="00416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4D20B" w14:textId="77777777" w:rsidR="00447D5B" w:rsidRDefault="00447D5B">
      <w:r>
        <w:separator/>
      </w:r>
    </w:p>
    <w:p w14:paraId="132AD1EE" w14:textId="77777777" w:rsidR="00447D5B" w:rsidRDefault="00447D5B"/>
  </w:footnote>
  <w:footnote w:type="continuationSeparator" w:id="0">
    <w:p w14:paraId="43CEB017" w14:textId="77777777" w:rsidR="00447D5B" w:rsidRDefault="00447D5B">
      <w:r>
        <w:continuationSeparator/>
      </w:r>
    </w:p>
    <w:p w14:paraId="6B4632C0" w14:textId="77777777" w:rsidR="00447D5B" w:rsidRDefault="00447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D969" w14:textId="15852512" w:rsidR="0030571C" w:rsidRDefault="0030571C" w:rsidP="001A0A9B">
    <w:pPr>
      <w:pStyle w:val="Nagwek"/>
    </w:pPr>
    <w:r>
      <w:rPr>
        <w:noProof/>
        <w:lang w:eastAsia="pl-PL"/>
      </w:rPr>
      <w:drawing>
        <wp:inline distT="0" distB="0" distL="0" distR="0" wp14:anchorId="36883EC9" wp14:editId="0FAC019C">
          <wp:extent cx="5761355" cy="567055"/>
          <wp:effectExtent l="0" t="0" r="0" b="4445"/>
          <wp:docPr id="5" name="Obraz 5" descr="logo Fundusze Europejskie na Infrastrukturę, Klimat, Środowisko, flaga Polski, logo Dofinansowane przez Unię Europejską, logo Projekt Doradztwa Energetycznego" title="ciąg znak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8376285"/>
    <w:multiLevelType w:val="hybridMultilevel"/>
    <w:tmpl w:val="C68C81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A782B2A"/>
    <w:multiLevelType w:val="hybridMultilevel"/>
    <w:tmpl w:val="8FAE7318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D9E7E61"/>
    <w:multiLevelType w:val="hybridMultilevel"/>
    <w:tmpl w:val="3A72ADEC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DD829D8"/>
    <w:multiLevelType w:val="hybridMultilevel"/>
    <w:tmpl w:val="B59EF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9442A"/>
    <w:multiLevelType w:val="hybridMultilevel"/>
    <w:tmpl w:val="6718A1A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341FDA"/>
    <w:multiLevelType w:val="hybridMultilevel"/>
    <w:tmpl w:val="53A086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696DDC"/>
    <w:multiLevelType w:val="hybridMultilevel"/>
    <w:tmpl w:val="DA268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DEF516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8F24EE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D1F1F"/>
    <w:multiLevelType w:val="hybridMultilevel"/>
    <w:tmpl w:val="2626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87AFB"/>
    <w:multiLevelType w:val="hybridMultilevel"/>
    <w:tmpl w:val="AAE807C2"/>
    <w:lvl w:ilvl="0" w:tplc="EF3C5274">
      <w:start w:val="1"/>
      <w:numFmt w:val="upperRoman"/>
      <w:lvlText w:val="%1."/>
      <w:lvlJc w:val="left"/>
      <w:pPr>
        <w:ind w:left="4690" w:hanging="720"/>
      </w:pPr>
      <w:rPr>
        <w:rFonts w:asciiTheme="minorHAnsi" w:hAnsiTheme="minorHAnsi" w:cstheme="minorHAnsi"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  <w:rPr>
        <w:b w:val="0"/>
        <w:color w:val="auto"/>
      </w:rPr>
    </w:lvl>
    <w:lvl w:ilvl="4" w:tplc="10B0AFB4">
      <w:start w:val="1"/>
      <w:numFmt w:val="lowerLetter"/>
      <w:lvlText w:val="%5)"/>
      <w:lvlJc w:val="left"/>
      <w:pPr>
        <w:ind w:left="345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28FB70E8"/>
    <w:multiLevelType w:val="hybridMultilevel"/>
    <w:tmpl w:val="A37EC97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A9007D2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E896E58"/>
    <w:multiLevelType w:val="hybridMultilevel"/>
    <w:tmpl w:val="D700B814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05570C9"/>
    <w:multiLevelType w:val="hybridMultilevel"/>
    <w:tmpl w:val="206A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167E40"/>
    <w:multiLevelType w:val="hybridMultilevel"/>
    <w:tmpl w:val="651672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3F6B95"/>
    <w:multiLevelType w:val="multilevel"/>
    <w:tmpl w:val="7D686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8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8A0670"/>
    <w:multiLevelType w:val="hybridMultilevel"/>
    <w:tmpl w:val="28F818AA"/>
    <w:lvl w:ilvl="0" w:tplc="0415000F">
      <w:start w:val="1"/>
      <w:numFmt w:val="decimal"/>
      <w:lvlText w:val="%1."/>
      <w:lvlJc w:val="left"/>
      <w:pPr>
        <w:ind w:left="503" w:hanging="360"/>
      </w:pPr>
    </w:lvl>
    <w:lvl w:ilvl="1" w:tplc="A180373C">
      <w:start w:val="1"/>
      <w:numFmt w:val="lowerLetter"/>
      <w:lvlText w:val="%2)"/>
      <w:lvlJc w:val="left"/>
      <w:pPr>
        <w:ind w:left="1283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0" w15:restartNumberingAfterBreak="0">
    <w:nsid w:val="4EF022A2"/>
    <w:multiLevelType w:val="hybridMultilevel"/>
    <w:tmpl w:val="FF482D88"/>
    <w:lvl w:ilvl="0" w:tplc="418A997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E337B"/>
    <w:multiLevelType w:val="hybridMultilevel"/>
    <w:tmpl w:val="82CC3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E942E61"/>
    <w:multiLevelType w:val="multilevel"/>
    <w:tmpl w:val="9EB88652"/>
    <w:lvl w:ilvl="0">
      <w:start w:val="1"/>
      <w:numFmt w:val="decimal"/>
      <w:lvlText w:val="J-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05C00C0"/>
    <w:multiLevelType w:val="hybridMultilevel"/>
    <w:tmpl w:val="F28CAA6E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61C75612"/>
    <w:multiLevelType w:val="hybridMultilevel"/>
    <w:tmpl w:val="76808886"/>
    <w:lvl w:ilvl="0" w:tplc="589CD9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F8479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5F11A25"/>
    <w:multiLevelType w:val="hybridMultilevel"/>
    <w:tmpl w:val="66E0320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F96ED2"/>
    <w:multiLevelType w:val="hybridMultilevel"/>
    <w:tmpl w:val="905A66A0"/>
    <w:lvl w:ilvl="0" w:tplc="A7480A8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0F3C67"/>
    <w:multiLevelType w:val="hybridMultilevel"/>
    <w:tmpl w:val="FBAA5BA6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 w15:restartNumberingAfterBreak="0">
    <w:nsid w:val="70F82574"/>
    <w:multiLevelType w:val="hybridMultilevel"/>
    <w:tmpl w:val="24F08BD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59F2B9A"/>
    <w:multiLevelType w:val="hybridMultilevel"/>
    <w:tmpl w:val="F6CA5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3506"/>
    <w:multiLevelType w:val="hybridMultilevel"/>
    <w:tmpl w:val="310054E8"/>
    <w:lvl w:ilvl="0" w:tplc="A142D37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7EA210E"/>
    <w:multiLevelType w:val="hybridMultilevel"/>
    <w:tmpl w:val="CA7EE836"/>
    <w:lvl w:ilvl="0" w:tplc="9C107B5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31139046">
    <w:abstractNumId w:val="13"/>
  </w:num>
  <w:num w:numId="2" w16cid:durableId="394086595">
    <w:abstractNumId w:val="1"/>
  </w:num>
  <w:num w:numId="3" w16cid:durableId="164324354">
    <w:abstractNumId w:val="0"/>
  </w:num>
  <w:num w:numId="4" w16cid:durableId="3675200">
    <w:abstractNumId w:val="44"/>
  </w:num>
  <w:num w:numId="5" w16cid:durableId="1508982772">
    <w:abstractNumId w:val="18"/>
  </w:num>
  <w:num w:numId="6" w16cid:durableId="1897398572">
    <w:abstractNumId w:val="39"/>
  </w:num>
  <w:num w:numId="7" w16cid:durableId="521944612">
    <w:abstractNumId w:val="33"/>
  </w:num>
  <w:num w:numId="8" w16cid:durableId="35591053">
    <w:abstractNumId w:val="40"/>
  </w:num>
  <w:num w:numId="9" w16cid:durableId="1904363237">
    <w:abstractNumId w:val="5"/>
  </w:num>
  <w:num w:numId="10" w16cid:durableId="1567299005">
    <w:abstractNumId w:val="23"/>
  </w:num>
  <w:num w:numId="11" w16cid:durableId="142502999">
    <w:abstractNumId w:val="8"/>
  </w:num>
  <w:num w:numId="12" w16cid:durableId="61997062">
    <w:abstractNumId w:val="27"/>
  </w:num>
  <w:num w:numId="13" w16cid:durableId="46532002">
    <w:abstractNumId w:val="26"/>
  </w:num>
  <w:num w:numId="14" w16cid:durableId="626011288">
    <w:abstractNumId w:val="32"/>
  </w:num>
  <w:num w:numId="15" w16cid:durableId="2025325606">
    <w:abstractNumId w:val="47"/>
  </w:num>
  <w:num w:numId="16" w16cid:durableId="1233156208">
    <w:abstractNumId w:val="37"/>
  </w:num>
  <w:num w:numId="17" w16cid:durableId="1719667061">
    <w:abstractNumId w:val="34"/>
  </w:num>
  <w:num w:numId="18" w16cid:durableId="1636835868">
    <w:abstractNumId w:val="30"/>
  </w:num>
  <w:num w:numId="19" w16cid:durableId="701246164">
    <w:abstractNumId w:val="22"/>
  </w:num>
  <w:num w:numId="20" w16cid:durableId="1172454317">
    <w:abstractNumId w:val="15"/>
  </w:num>
  <w:num w:numId="21" w16cid:durableId="1454834677">
    <w:abstractNumId w:val="25"/>
  </w:num>
  <w:num w:numId="22" w16cid:durableId="793716665">
    <w:abstractNumId w:val="45"/>
  </w:num>
  <w:num w:numId="23" w16cid:durableId="2059820436">
    <w:abstractNumId w:val="28"/>
  </w:num>
  <w:num w:numId="24" w16cid:durableId="1146749917">
    <w:abstractNumId w:val="7"/>
  </w:num>
  <w:num w:numId="25" w16cid:durableId="71004876">
    <w:abstractNumId w:val="29"/>
  </w:num>
  <w:num w:numId="26" w16cid:durableId="497042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4948562">
    <w:abstractNumId w:val="38"/>
  </w:num>
  <w:num w:numId="28" w16cid:durableId="535776234">
    <w:abstractNumId w:val="31"/>
  </w:num>
  <w:num w:numId="29" w16cid:durableId="1601329567">
    <w:abstractNumId w:val="46"/>
  </w:num>
  <w:num w:numId="30" w16cid:durableId="1571958767">
    <w:abstractNumId w:val="6"/>
  </w:num>
  <w:num w:numId="31" w16cid:durableId="1098208870">
    <w:abstractNumId w:val="11"/>
  </w:num>
  <w:num w:numId="32" w16cid:durableId="749892194">
    <w:abstractNumId w:val="19"/>
  </w:num>
  <w:num w:numId="33" w16cid:durableId="330911685">
    <w:abstractNumId w:val="41"/>
  </w:num>
  <w:num w:numId="34" w16cid:durableId="489561548">
    <w:abstractNumId w:val="42"/>
  </w:num>
  <w:num w:numId="35" w16cid:durableId="754861487">
    <w:abstractNumId w:val="21"/>
  </w:num>
  <w:num w:numId="36" w16cid:durableId="836656505">
    <w:abstractNumId w:val="36"/>
  </w:num>
  <w:num w:numId="37" w16cid:durableId="60491568">
    <w:abstractNumId w:val="10"/>
  </w:num>
  <w:num w:numId="38" w16cid:durableId="2080401639">
    <w:abstractNumId w:val="9"/>
  </w:num>
  <w:num w:numId="39" w16cid:durableId="617837319">
    <w:abstractNumId w:val="35"/>
  </w:num>
  <w:num w:numId="40" w16cid:durableId="351490987">
    <w:abstractNumId w:val="20"/>
  </w:num>
  <w:num w:numId="41" w16cid:durableId="1549027302">
    <w:abstractNumId w:val="43"/>
  </w:num>
  <w:num w:numId="42" w16cid:durableId="264962049">
    <w:abstractNumId w:val="12"/>
  </w:num>
  <w:num w:numId="43" w16cid:durableId="1143541985">
    <w:abstractNumId w:val="16"/>
  </w:num>
  <w:num w:numId="44" w16cid:durableId="194005988">
    <w:abstractNumId w:val="14"/>
  </w:num>
  <w:num w:numId="45" w16cid:durableId="592514193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E84"/>
    <w:rsid w:val="000004A1"/>
    <w:rsid w:val="00000876"/>
    <w:rsid w:val="000017D9"/>
    <w:rsid w:val="0000272B"/>
    <w:rsid w:val="00003246"/>
    <w:rsid w:val="00004BBE"/>
    <w:rsid w:val="00005D36"/>
    <w:rsid w:val="00006607"/>
    <w:rsid w:val="0001102E"/>
    <w:rsid w:val="00012053"/>
    <w:rsid w:val="00012176"/>
    <w:rsid w:val="00012246"/>
    <w:rsid w:val="000126CB"/>
    <w:rsid w:val="00012BD0"/>
    <w:rsid w:val="00013C5D"/>
    <w:rsid w:val="000143D0"/>
    <w:rsid w:val="00014E1D"/>
    <w:rsid w:val="00015154"/>
    <w:rsid w:val="000154DB"/>
    <w:rsid w:val="000155E5"/>
    <w:rsid w:val="00016B98"/>
    <w:rsid w:val="000171C9"/>
    <w:rsid w:val="00020420"/>
    <w:rsid w:val="0002158D"/>
    <w:rsid w:val="00021B21"/>
    <w:rsid w:val="00022810"/>
    <w:rsid w:val="00022BFC"/>
    <w:rsid w:val="00023814"/>
    <w:rsid w:val="00024AA2"/>
    <w:rsid w:val="00024C08"/>
    <w:rsid w:val="00026059"/>
    <w:rsid w:val="000261B3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5C1A"/>
    <w:rsid w:val="000360D1"/>
    <w:rsid w:val="00037200"/>
    <w:rsid w:val="000409F2"/>
    <w:rsid w:val="00041695"/>
    <w:rsid w:val="000427CC"/>
    <w:rsid w:val="00042B3D"/>
    <w:rsid w:val="00044BC2"/>
    <w:rsid w:val="000461FD"/>
    <w:rsid w:val="000469D8"/>
    <w:rsid w:val="00046A54"/>
    <w:rsid w:val="00047FBF"/>
    <w:rsid w:val="00050CB0"/>
    <w:rsid w:val="0005162E"/>
    <w:rsid w:val="00051F98"/>
    <w:rsid w:val="00052B7D"/>
    <w:rsid w:val="000549E9"/>
    <w:rsid w:val="00054B62"/>
    <w:rsid w:val="0005514F"/>
    <w:rsid w:val="00055C8C"/>
    <w:rsid w:val="00056895"/>
    <w:rsid w:val="00056908"/>
    <w:rsid w:val="00056A35"/>
    <w:rsid w:val="00060753"/>
    <w:rsid w:val="00061763"/>
    <w:rsid w:val="00061E39"/>
    <w:rsid w:val="00062151"/>
    <w:rsid w:val="000621AE"/>
    <w:rsid w:val="00062C4A"/>
    <w:rsid w:val="00062D45"/>
    <w:rsid w:val="00063568"/>
    <w:rsid w:val="0006490F"/>
    <w:rsid w:val="00066034"/>
    <w:rsid w:val="000660DA"/>
    <w:rsid w:val="0006677F"/>
    <w:rsid w:val="0006709A"/>
    <w:rsid w:val="00067888"/>
    <w:rsid w:val="0007003B"/>
    <w:rsid w:val="000715EA"/>
    <w:rsid w:val="0007182C"/>
    <w:rsid w:val="000718C3"/>
    <w:rsid w:val="00071DC7"/>
    <w:rsid w:val="00071E30"/>
    <w:rsid w:val="0007228E"/>
    <w:rsid w:val="00072C7F"/>
    <w:rsid w:val="00073D64"/>
    <w:rsid w:val="00074544"/>
    <w:rsid w:val="00074EAB"/>
    <w:rsid w:val="00075F9F"/>
    <w:rsid w:val="00076BCD"/>
    <w:rsid w:val="00077115"/>
    <w:rsid w:val="000774D0"/>
    <w:rsid w:val="000777C9"/>
    <w:rsid w:val="00080CD4"/>
    <w:rsid w:val="00080F1B"/>
    <w:rsid w:val="0008157A"/>
    <w:rsid w:val="000821EB"/>
    <w:rsid w:val="00083653"/>
    <w:rsid w:val="000849C2"/>
    <w:rsid w:val="00086F61"/>
    <w:rsid w:val="00087053"/>
    <w:rsid w:val="000878AC"/>
    <w:rsid w:val="00087E07"/>
    <w:rsid w:val="000902B8"/>
    <w:rsid w:val="0009181F"/>
    <w:rsid w:val="00091E58"/>
    <w:rsid w:val="0009291E"/>
    <w:rsid w:val="000937FE"/>
    <w:rsid w:val="00093C44"/>
    <w:rsid w:val="00093DA5"/>
    <w:rsid w:val="00094C99"/>
    <w:rsid w:val="0009584E"/>
    <w:rsid w:val="00095C39"/>
    <w:rsid w:val="00096AA2"/>
    <w:rsid w:val="0009705D"/>
    <w:rsid w:val="00097777"/>
    <w:rsid w:val="00097E07"/>
    <w:rsid w:val="000A0FD5"/>
    <w:rsid w:val="000A12C9"/>
    <w:rsid w:val="000A1AAC"/>
    <w:rsid w:val="000A1EA6"/>
    <w:rsid w:val="000A30E6"/>
    <w:rsid w:val="000A3DEE"/>
    <w:rsid w:val="000A4149"/>
    <w:rsid w:val="000A495A"/>
    <w:rsid w:val="000A5262"/>
    <w:rsid w:val="000A5D32"/>
    <w:rsid w:val="000A5F8B"/>
    <w:rsid w:val="000A68D6"/>
    <w:rsid w:val="000A6C57"/>
    <w:rsid w:val="000A76D3"/>
    <w:rsid w:val="000B1130"/>
    <w:rsid w:val="000B13DF"/>
    <w:rsid w:val="000B14E9"/>
    <w:rsid w:val="000B1541"/>
    <w:rsid w:val="000B162C"/>
    <w:rsid w:val="000B22E9"/>
    <w:rsid w:val="000B2941"/>
    <w:rsid w:val="000B3D81"/>
    <w:rsid w:val="000B5132"/>
    <w:rsid w:val="000B5197"/>
    <w:rsid w:val="000B6692"/>
    <w:rsid w:val="000B70B6"/>
    <w:rsid w:val="000C0232"/>
    <w:rsid w:val="000C0353"/>
    <w:rsid w:val="000C13AC"/>
    <w:rsid w:val="000C2308"/>
    <w:rsid w:val="000C46ED"/>
    <w:rsid w:val="000C4ED7"/>
    <w:rsid w:val="000C5D36"/>
    <w:rsid w:val="000C7C1D"/>
    <w:rsid w:val="000C7DA0"/>
    <w:rsid w:val="000D0659"/>
    <w:rsid w:val="000D22CC"/>
    <w:rsid w:val="000D2F9E"/>
    <w:rsid w:val="000D321C"/>
    <w:rsid w:val="000D3AA1"/>
    <w:rsid w:val="000D4AA1"/>
    <w:rsid w:val="000D4D7D"/>
    <w:rsid w:val="000D540E"/>
    <w:rsid w:val="000D585A"/>
    <w:rsid w:val="000D73A7"/>
    <w:rsid w:val="000D74A8"/>
    <w:rsid w:val="000E01F8"/>
    <w:rsid w:val="000E0BF3"/>
    <w:rsid w:val="000E0DC3"/>
    <w:rsid w:val="000E145E"/>
    <w:rsid w:val="000E1B0B"/>
    <w:rsid w:val="000E2590"/>
    <w:rsid w:val="000E27D2"/>
    <w:rsid w:val="000E2A6E"/>
    <w:rsid w:val="000E2B1D"/>
    <w:rsid w:val="000E2EAF"/>
    <w:rsid w:val="000E3034"/>
    <w:rsid w:val="000E4939"/>
    <w:rsid w:val="000E4CA9"/>
    <w:rsid w:val="000E4D5A"/>
    <w:rsid w:val="000E559A"/>
    <w:rsid w:val="000E5CC3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56A2"/>
    <w:rsid w:val="000F6CE9"/>
    <w:rsid w:val="000F6DF2"/>
    <w:rsid w:val="000F71C2"/>
    <w:rsid w:val="00100090"/>
    <w:rsid w:val="00100764"/>
    <w:rsid w:val="00100B23"/>
    <w:rsid w:val="0010115B"/>
    <w:rsid w:val="0010119B"/>
    <w:rsid w:val="001017BC"/>
    <w:rsid w:val="00101FB2"/>
    <w:rsid w:val="00102925"/>
    <w:rsid w:val="00103421"/>
    <w:rsid w:val="00103EA4"/>
    <w:rsid w:val="00103F57"/>
    <w:rsid w:val="0010445A"/>
    <w:rsid w:val="0010487F"/>
    <w:rsid w:val="0010548B"/>
    <w:rsid w:val="00105643"/>
    <w:rsid w:val="00106948"/>
    <w:rsid w:val="00106B49"/>
    <w:rsid w:val="00107861"/>
    <w:rsid w:val="00110850"/>
    <w:rsid w:val="00110F85"/>
    <w:rsid w:val="001110A0"/>
    <w:rsid w:val="001112A5"/>
    <w:rsid w:val="00111326"/>
    <w:rsid w:val="00112370"/>
    <w:rsid w:val="00112995"/>
    <w:rsid w:val="00113684"/>
    <w:rsid w:val="00113CF1"/>
    <w:rsid w:val="00114715"/>
    <w:rsid w:val="00114926"/>
    <w:rsid w:val="00114BE2"/>
    <w:rsid w:val="001158F1"/>
    <w:rsid w:val="00115CF8"/>
    <w:rsid w:val="001166F9"/>
    <w:rsid w:val="001207B5"/>
    <w:rsid w:val="00120B0F"/>
    <w:rsid w:val="00122F91"/>
    <w:rsid w:val="00124518"/>
    <w:rsid w:val="00124A1C"/>
    <w:rsid w:val="0012563E"/>
    <w:rsid w:val="0012624D"/>
    <w:rsid w:val="00126DA5"/>
    <w:rsid w:val="00127059"/>
    <w:rsid w:val="001304A9"/>
    <w:rsid w:val="001309C1"/>
    <w:rsid w:val="00131C95"/>
    <w:rsid w:val="00132110"/>
    <w:rsid w:val="00133411"/>
    <w:rsid w:val="00133CE3"/>
    <w:rsid w:val="001348BA"/>
    <w:rsid w:val="00134A21"/>
    <w:rsid w:val="00134A68"/>
    <w:rsid w:val="00135065"/>
    <w:rsid w:val="0013567B"/>
    <w:rsid w:val="0013658F"/>
    <w:rsid w:val="001367E7"/>
    <w:rsid w:val="001368F3"/>
    <w:rsid w:val="00137044"/>
    <w:rsid w:val="00137A0F"/>
    <w:rsid w:val="00137ACD"/>
    <w:rsid w:val="00140E30"/>
    <w:rsid w:val="00141405"/>
    <w:rsid w:val="00141BCD"/>
    <w:rsid w:val="00142019"/>
    <w:rsid w:val="00142B5F"/>
    <w:rsid w:val="00143328"/>
    <w:rsid w:val="001440B6"/>
    <w:rsid w:val="0014504F"/>
    <w:rsid w:val="001452B3"/>
    <w:rsid w:val="0014627F"/>
    <w:rsid w:val="001511C5"/>
    <w:rsid w:val="0015125F"/>
    <w:rsid w:val="001515D1"/>
    <w:rsid w:val="00152142"/>
    <w:rsid w:val="001538BE"/>
    <w:rsid w:val="00154573"/>
    <w:rsid w:val="001558DC"/>
    <w:rsid w:val="0015708F"/>
    <w:rsid w:val="00157276"/>
    <w:rsid w:val="00157F5C"/>
    <w:rsid w:val="00160972"/>
    <w:rsid w:val="00161E06"/>
    <w:rsid w:val="001626B3"/>
    <w:rsid w:val="00164614"/>
    <w:rsid w:val="0016498E"/>
    <w:rsid w:val="00164E63"/>
    <w:rsid w:val="00165060"/>
    <w:rsid w:val="001655E3"/>
    <w:rsid w:val="0016675A"/>
    <w:rsid w:val="00167F75"/>
    <w:rsid w:val="0017063A"/>
    <w:rsid w:val="00171198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82A"/>
    <w:rsid w:val="00184C82"/>
    <w:rsid w:val="00184FF3"/>
    <w:rsid w:val="00185094"/>
    <w:rsid w:val="001853D5"/>
    <w:rsid w:val="001866FF"/>
    <w:rsid w:val="0018715B"/>
    <w:rsid w:val="0018738E"/>
    <w:rsid w:val="00187A35"/>
    <w:rsid w:val="00190C17"/>
    <w:rsid w:val="00191069"/>
    <w:rsid w:val="00191C63"/>
    <w:rsid w:val="0019404B"/>
    <w:rsid w:val="00194661"/>
    <w:rsid w:val="001946E1"/>
    <w:rsid w:val="00194EFC"/>
    <w:rsid w:val="00195999"/>
    <w:rsid w:val="00195B7F"/>
    <w:rsid w:val="00196936"/>
    <w:rsid w:val="00197FC1"/>
    <w:rsid w:val="001A045A"/>
    <w:rsid w:val="001A0A9B"/>
    <w:rsid w:val="001A0BD5"/>
    <w:rsid w:val="001A106C"/>
    <w:rsid w:val="001A1623"/>
    <w:rsid w:val="001A17D3"/>
    <w:rsid w:val="001A2229"/>
    <w:rsid w:val="001A30C3"/>
    <w:rsid w:val="001A31E1"/>
    <w:rsid w:val="001A3BB3"/>
    <w:rsid w:val="001A4726"/>
    <w:rsid w:val="001A510B"/>
    <w:rsid w:val="001A73C3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09A"/>
    <w:rsid w:val="001C15C5"/>
    <w:rsid w:val="001C1E92"/>
    <w:rsid w:val="001C279F"/>
    <w:rsid w:val="001C451A"/>
    <w:rsid w:val="001C5276"/>
    <w:rsid w:val="001C5AAE"/>
    <w:rsid w:val="001C685A"/>
    <w:rsid w:val="001C6904"/>
    <w:rsid w:val="001C717F"/>
    <w:rsid w:val="001C72F3"/>
    <w:rsid w:val="001C7766"/>
    <w:rsid w:val="001D0692"/>
    <w:rsid w:val="001D0E27"/>
    <w:rsid w:val="001D13AE"/>
    <w:rsid w:val="001D1E12"/>
    <w:rsid w:val="001D280F"/>
    <w:rsid w:val="001D322C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0C1"/>
    <w:rsid w:val="001E163F"/>
    <w:rsid w:val="001E1C38"/>
    <w:rsid w:val="001E3031"/>
    <w:rsid w:val="001E4888"/>
    <w:rsid w:val="001E4943"/>
    <w:rsid w:val="001E52F5"/>
    <w:rsid w:val="001E5618"/>
    <w:rsid w:val="001E574B"/>
    <w:rsid w:val="001E5969"/>
    <w:rsid w:val="001E597E"/>
    <w:rsid w:val="001E5AF1"/>
    <w:rsid w:val="001E6503"/>
    <w:rsid w:val="001E7273"/>
    <w:rsid w:val="001F0170"/>
    <w:rsid w:val="001F0909"/>
    <w:rsid w:val="001F1629"/>
    <w:rsid w:val="001F2C02"/>
    <w:rsid w:val="001F3AA9"/>
    <w:rsid w:val="001F3B1B"/>
    <w:rsid w:val="001F4334"/>
    <w:rsid w:val="001F47D1"/>
    <w:rsid w:val="001F4C2B"/>
    <w:rsid w:val="001F4F63"/>
    <w:rsid w:val="001F6302"/>
    <w:rsid w:val="001F648E"/>
    <w:rsid w:val="001F75A3"/>
    <w:rsid w:val="001F7E59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307"/>
    <w:rsid w:val="0021173C"/>
    <w:rsid w:val="002127AD"/>
    <w:rsid w:val="0021515E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627E"/>
    <w:rsid w:val="00227302"/>
    <w:rsid w:val="00227E08"/>
    <w:rsid w:val="00230977"/>
    <w:rsid w:val="00230C59"/>
    <w:rsid w:val="00230E0C"/>
    <w:rsid w:val="00230EF3"/>
    <w:rsid w:val="002311E7"/>
    <w:rsid w:val="002342D1"/>
    <w:rsid w:val="00235929"/>
    <w:rsid w:val="00235949"/>
    <w:rsid w:val="00236580"/>
    <w:rsid w:val="00237145"/>
    <w:rsid w:val="00237997"/>
    <w:rsid w:val="002410AE"/>
    <w:rsid w:val="00242F35"/>
    <w:rsid w:val="002435C1"/>
    <w:rsid w:val="002439B1"/>
    <w:rsid w:val="002445E3"/>
    <w:rsid w:val="00244B23"/>
    <w:rsid w:val="00244B3C"/>
    <w:rsid w:val="00245533"/>
    <w:rsid w:val="00245558"/>
    <w:rsid w:val="00245BFE"/>
    <w:rsid w:val="00246425"/>
    <w:rsid w:val="00246878"/>
    <w:rsid w:val="00246C0C"/>
    <w:rsid w:val="00246EC2"/>
    <w:rsid w:val="002472FB"/>
    <w:rsid w:val="00247462"/>
    <w:rsid w:val="00250595"/>
    <w:rsid w:val="002514AC"/>
    <w:rsid w:val="00251AFC"/>
    <w:rsid w:val="00252C95"/>
    <w:rsid w:val="002538E5"/>
    <w:rsid w:val="0025489E"/>
    <w:rsid w:val="00255402"/>
    <w:rsid w:val="00255526"/>
    <w:rsid w:val="002559A7"/>
    <w:rsid w:val="00255A0C"/>
    <w:rsid w:val="00255D6E"/>
    <w:rsid w:val="0025702F"/>
    <w:rsid w:val="00261463"/>
    <w:rsid w:val="00262D3F"/>
    <w:rsid w:val="0026316D"/>
    <w:rsid w:val="00263269"/>
    <w:rsid w:val="00264A34"/>
    <w:rsid w:val="00264FEE"/>
    <w:rsid w:val="00265048"/>
    <w:rsid w:val="002650E4"/>
    <w:rsid w:val="00265D2B"/>
    <w:rsid w:val="00267928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54D0"/>
    <w:rsid w:val="00275FDE"/>
    <w:rsid w:val="002761CC"/>
    <w:rsid w:val="00276652"/>
    <w:rsid w:val="00276E5A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36F5"/>
    <w:rsid w:val="002849DB"/>
    <w:rsid w:val="00286442"/>
    <w:rsid w:val="00286BED"/>
    <w:rsid w:val="00287B2C"/>
    <w:rsid w:val="00287F2C"/>
    <w:rsid w:val="00290396"/>
    <w:rsid w:val="00290465"/>
    <w:rsid w:val="00291011"/>
    <w:rsid w:val="00291E0B"/>
    <w:rsid w:val="00291ECE"/>
    <w:rsid w:val="00292D5A"/>
    <w:rsid w:val="002940CC"/>
    <w:rsid w:val="00294557"/>
    <w:rsid w:val="002955EC"/>
    <w:rsid w:val="00295D38"/>
    <w:rsid w:val="0029739B"/>
    <w:rsid w:val="00297891"/>
    <w:rsid w:val="00297B52"/>
    <w:rsid w:val="002A034E"/>
    <w:rsid w:val="002A057A"/>
    <w:rsid w:val="002A0747"/>
    <w:rsid w:val="002A1348"/>
    <w:rsid w:val="002A14A1"/>
    <w:rsid w:val="002A28AE"/>
    <w:rsid w:val="002A2CD1"/>
    <w:rsid w:val="002A35E5"/>
    <w:rsid w:val="002A3747"/>
    <w:rsid w:val="002A3960"/>
    <w:rsid w:val="002A4016"/>
    <w:rsid w:val="002A404D"/>
    <w:rsid w:val="002A406A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4D8"/>
    <w:rsid w:val="002B0D7B"/>
    <w:rsid w:val="002B120A"/>
    <w:rsid w:val="002B24A2"/>
    <w:rsid w:val="002B2C3C"/>
    <w:rsid w:val="002B40BF"/>
    <w:rsid w:val="002B4D7C"/>
    <w:rsid w:val="002B500B"/>
    <w:rsid w:val="002B5064"/>
    <w:rsid w:val="002B5C41"/>
    <w:rsid w:val="002B7048"/>
    <w:rsid w:val="002B73FB"/>
    <w:rsid w:val="002B7530"/>
    <w:rsid w:val="002B7630"/>
    <w:rsid w:val="002B7A95"/>
    <w:rsid w:val="002B7C49"/>
    <w:rsid w:val="002C1204"/>
    <w:rsid w:val="002C40C9"/>
    <w:rsid w:val="002C419F"/>
    <w:rsid w:val="002C42F4"/>
    <w:rsid w:val="002C6C6D"/>
    <w:rsid w:val="002C745A"/>
    <w:rsid w:val="002C7B03"/>
    <w:rsid w:val="002D2242"/>
    <w:rsid w:val="002D3238"/>
    <w:rsid w:val="002D36A1"/>
    <w:rsid w:val="002D439B"/>
    <w:rsid w:val="002D46AB"/>
    <w:rsid w:val="002D5375"/>
    <w:rsid w:val="002D5460"/>
    <w:rsid w:val="002D5F71"/>
    <w:rsid w:val="002D6336"/>
    <w:rsid w:val="002D6807"/>
    <w:rsid w:val="002D6881"/>
    <w:rsid w:val="002D697F"/>
    <w:rsid w:val="002D6BA8"/>
    <w:rsid w:val="002D6F58"/>
    <w:rsid w:val="002D74AF"/>
    <w:rsid w:val="002D750A"/>
    <w:rsid w:val="002E0984"/>
    <w:rsid w:val="002E1D55"/>
    <w:rsid w:val="002E24BA"/>
    <w:rsid w:val="002E29FF"/>
    <w:rsid w:val="002E2F8E"/>
    <w:rsid w:val="002E46CF"/>
    <w:rsid w:val="002E63C5"/>
    <w:rsid w:val="002E6BAB"/>
    <w:rsid w:val="002E75AA"/>
    <w:rsid w:val="002E766E"/>
    <w:rsid w:val="002E7AE2"/>
    <w:rsid w:val="002F0062"/>
    <w:rsid w:val="002F0A3A"/>
    <w:rsid w:val="002F0A7B"/>
    <w:rsid w:val="002F125C"/>
    <w:rsid w:val="002F158C"/>
    <w:rsid w:val="002F1BA0"/>
    <w:rsid w:val="002F1E53"/>
    <w:rsid w:val="002F35AE"/>
    <w:rsid w:val="002F40CB"/>
    <w:rsid w:val="002F4AE4"/>
    <w:rsid w:val="002F5016"/>
    <w:rsid w:val="002F5A50"/>
    <w:rsid w:val="002F5FBA"/>
    <w:rsid w:val="002F789F"/>
    <w:rsid w:val="003007A9"/>
    <w:rsid w:val="00300E1B"/>
    <w:rsid w:val="00300EF6"/>
    <w:rsid w:val="00301757"/>
    <w:rsid w:val="00303848"/>
    <w:rsid w:val="00303859"/>
    <w:rsid w:val="00303910"/>
    <w:rsid w:val="00304E40"/>
    <w:rsid w:val="0030517C"/>
    <w:rsid w:val="0030571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162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58F2"/>
    <w:rsid w:val="003274A9"/>
    <w:rsid w:val="003275F8"/>
    <w:rsid w:val="00330209"/>
    <w:rsid w:val="003307B9"/>
    <w:rsid w:val="00330CCE"/>
    <w:rsid w:val="00332909"/>
    <w:rsid w:val="00332A95"/>
    <w:rsid w:val="00332ACE"/>
    <w:rsid w:val="00333171"/>
    <w:rsid w:val="003333E5"/>
    <w:rsid w:val="003343E1"/>
    <w:rsid w:val="00334514"/>
    <w:rsid w:val="00334633"/>
    <w:rsid w:val="003346C4"/>
    <w:rsid w:val="003348B9"/>
    <w:rsid w:val="00334F6E"/>
    <w:rsid w:val="003353CE"/>
    <w:rsid w:val="003353E9"/>
    <w:rsid w:val="00335551"/>
    <w:rsid w:val="00336FAF"/>
    <w:rsid w:val="00337128"/>
    <w:rsid w:val="0033750D"/>
    <w:rsid w:val="003404BA"/>
    <w:rsid w:val="003419D1"/>
    <w:rsid w:val="00341EAC"/>
    <w:rsid w:val="0034283E"/>
    <w:rsid w:val="00342CE4"/>
    <w:rsid w:val="00342D87"/>
    <w:rsid w:val="003431EC"/>
    <w:rsid w:val="00343536"/>
    <w:rsid w:val="00344211"/>
    <w:rsid w:val="00344F68"/>
    <w:rsid w:val="00346D5E"/>
    <w:rsid w:val="00346F51"/>
    <w:rsid w:val="00350785"/>
    <w:rsid w:val="00350E69"/>
    <w:rsid w:val="00352249"/>
    <w:rsid w:val="00352362"/>
    <w:rsid w:val="003529EE"/>
    <w:rsid w:val="003530C8"/>
    <w:rsid w:val="00354689"/>
    <w:rsid w:val="00354E1B"/>
    <w:rsid w:val="00355129"/>
    <w:rsid w:val="003556B8"/>
    <w:rsid w:val="0035687B"/>
    <w:rsid w:val="00356AD9"/>
    <w:rsid w:val="00357A70"/>
    <w:rsid w:val="00357F60"/>
    <w:rsid w:val="003611C8"/>
    <w:rsid w:val="00361C53"/>
    <w:rsid w:val="00362720"/>
    <w:rsid w:val="00362BD8"/>
    <w:rsid w:val="00362CEC"/>
    <w:rsid w:val="0036352A"/>
    <w:rsid w:val="00363D11"/>
    <w:rsid w:val="00363D4F"/>
    <w:rsid w:val="00363DA3"/>
    <w:rsid w:val="0036414F"/>
    <w:rsid w:val="00364460"/>
    <w:rsid w:val="00364AC2"/>
    <w:rsid w:val="003651E5"/>
    <w:rsid w:val="00365DE8"/>
    <w:rsid w:val="00371795"/>
    <w:rsid w:val="003726FB"/>
    <w:rsid w:val="00372A4B"/>
    <w:rsid w:val="00372D1B"/>
    <w:rsid w:val="00373327"/>
    <w:rsid w:val="00373D49"/>
    <w:rsid w:val="003745DC"/>
    <w:rsid w:val="00375765"/>
    <w:rsid w:val="00376C85"/>
    <w:rsid w:val="00376F38"/>
    <w:rsid w:val="00377298"/>
    <w:rsid w:val="00377AF5"/>
    <w:rsid w:val="00380464"/>
    <w:rsid w:val="00380F05"/>
    <w:rsid w:val="00381853"/>
    <w:rsid w:val="00381C8A"/>
    <w:rsid w:val="003824C4"/>
    <w:rsid w:val="003832F0"/>
    <w:rsid w:val="00383CC2"/>
    <w:rsid w:val="00384947"/>
    <w:rsid w:val="00385B5B"/>
    <w:rsid w:val="00385D13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639"/>
    <w:rsid w:val="0039282F"/>
    <w:rsid w:val="00393877"/>
    <w:rsid w:val="003938A7"/>
    <w:rsid w:val="00393A9B"/>
    <w:rsid w:val="00393F1D"/>
    <w:rsid w:val="003950F8"/>
    <w:rsid w:val="00395F40"/>
    <w:rsid w:val="003A0760"/>
    <w:rsid w:val="003A07C8"/>
    <w:rsid w:val="003A1761"/>
    <w:rsid w:val="003A1879"/>
    <w:rsid w:val="003A36B2"/>
    <w:rsid w:val="003A4AF0"/>
    <w:rsid w:val="003A4B66"/>
    <w:rsid w:val="003A56D7"/>
    <w:rsid w:val="003A5914"/>
    <w:rsid w:val="003A5BDA"/>
    <w:rsid w:val="003A6382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363B"/>
    <w:rsid w:val="003B3A4B"/>
    <w:rsid w:val="003B42F9"/>
    <w:rsid w:val="003B5114"/>
    <w:rsid w:val="003B52E7"/>
    <w:rsid w:val="003B5432"/>
    <w:rsid w:val="003B6103"/>
    <w:rsid w:val="003B66F7"/>
    <w:rsid w:val="003B7D14"/>
    <w:rsid w:val="003C0B73"/>
    <w:rsid w:val="003C1168"/>
    <w:rsid w:val="003C133E"/>
    <w:rsid w:val="003C221F"/>
    <w:rsid w:val="003C2434"/>
    <w:rsid w:val="003C2B28"/>
    <w:rsid w:val="003C30F7"/>
    <w:rsid w:val="003C330E"/>
    <w:rsid w:val="003C37D9"/>
    <w:rsid w:val="003C3CB4"/>
    <w:rsid w:val="003C4ACD"/>
    <w:rsid w:val="003C4D03"/>
    <w:rsid w:val="003C5889"/>
    <w:rsid w:val="003C619A"/>
    <w:rsid w:val="003C6E04"/>
    <w:rsid w:val="003C742A"/>
    <w:rsid w:val="003C7B46"/>
    <w:rsid w:val="003C7D74"/>
    <w:rsid w:val="003C7DD0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D7DBE"/>
    <w:rsid w:val="003D7EFF"/>
    <w:rsid w:val="003E0748"/>
    <w:rsid w:val="003E0D3A"/>
    <w:rsid w:val="003E106A"/>
    <w:rsid w:val="003E1413"/>
    <w:rsid w:val="003E1E1C"/>
    <w:rsid w:val="003E1FEB"/>
    <w:rsid w:val="003E2164"/>
    <w:rsid w:val="003E2E4A"/>
    <w:rsid w:val="003E46C9"/>
    <w:rsid w:val="003E4C5E"/>
    <w:rsid w:val="003E62D4"/>
    <w:rsid w:val="003E63E7"/>
    <w:rsid w:val="003E65AE"/>
    <w:rsid w:val="003E7388"/>
    <w:rsid w:val="003E799A"/>
    <w:rsid w:val="003E7ED5"/>
    <w:rsid w:val="003F042C"/>
    <w:rsid w:val="003F0994"/>
    <w:rsid w:val="003F0DC6"/>
    <w:rsid w:val="003F1045"/>
    <w:rsid w:val="003F1B28"/>
    <w:rsid w:val="003F2FDC"/>
    <w:rsid w:val="003F3B21"/>
    <w:rsid w:val="003F412B"/>
    <w:rsid w:val="003F4B2C"/>
    <w:rsid w:val="003F4DE1"/>
    <w:rsid w:val="003F56BA"/>
    <w:rsid w:val="003F5F76"/>
    <w:rsid w:val="003F758E"/>
    <w:rsid w:val="003F7E02"/>
    <w:rsid w:val="00400F07"/>
    <w:rsid w:val="00400F84"/>
    <w:rsid w:val="0040100E"/>
    <w:rsid w:val="00402637"/>
    <w:rsid w:val="00402740"/>
    <w:rsid w:val="0040306B"/>
    <w:rsid w:val="00403945"/>
    <w:rsid w:val="00404D1D"/>
    <w:rsid w:val="0040506B"/>
    <w:rsid w:val="0040546C"/>
    <w:rsid w:val="00405770"/>
    <w:rsid w:val="00406BAA"/>
    <w:rsid w:val="00407595"/>
    <w:rsid w:val="0041045B"/>
    <w:rsid w:val="00410581"/>
    <w:rsid w:val="00410827"/>
    <w:rsid w:val="00410B4D"/>
    <w:rsid w:val="00411291"/>
    <w:rsid w:val="00411332"/>
    <w:rsid w:val="0041146D"/>
    <w:rsid w:val="00411699"/>
    <w:rsid w:val="00411DC7"/>
    <w:rsid w:val="0041253E"/>
    <w:rsid w:val="0041368F"/>
    <w:rsid w:val="0041487E"/>
    <w:rsid w:val="004148DB"/>
    <w:rsid w:val="004161A7"/>
    <w:rsid w:val="00417973"/>
    <w:rsid w:val="004202F1"/>
    <w:rsid w:val="00420E35"/>
    <w:rsid w:val="004210FC"/>
    <w:rsid w:val="00421759"/>
    <w:rsid w:val="00423F15"/>
    <w:rsid w:val="00424D91"/>
    <w:rsid w:val="00424E9B"/>
    <w:rsid w:val="00425B67"/>
    <w:rsid w:val="00426233"/>
    <w:rsid w:val="0042655F"/>
    <w:rsid w:val="00426891"/>
    <w:rsid w:val="00427495"/>
    <w:rsid w:val="004304B2"/>
    <w:rsid w:val="00430A4F"/>
    <w:rsid w:val="00430D95"/>
    <w:rsid w:val="00430F7D"/>
    <w:rsid w:val="00431228"/>
    <w:rsid w:val="00431600"/>
    <w:rsid w:val="00431C8A"/>
    <w:rsid w:val="00433F90"/>
    <w:rsid w:val="004344D9"/>
    <w:rsid w:val="004346C7"/>
    <w:rsid w:val="00435447"/>
    <w:rsid w:val="004358C7"/>
    <w:rsid w:val="00435D8B"/>
    <w:rsid w:val="00435E45"/>
    <w:rsid w:val="00436AFD"/>
    <w:rsid w:val="00437512"/>
    <w:rsid w:val="004378B5"/>
    <w:rsid w:val="0044187C"/>
    <w:rsid w:val="0044191B"/>
    <w:rsid w:val="00441E33"/>
    <w:rsid w:val="00442137"/>
    <w:rsid w:val="00442BBD"/>
    <w:rsid w:val="00443A16"/>
    <w:rsid w:val="00444265"/>
    <w:rsid w:val="00445023"/>
    <w:rsid w:val="0044523A"/>
    <w:rsid w:val="004458CE"/>
    <w:rsid w:val="00447696"/>
    <w:rsid w:val="00447A71"/>
    <w:rsid w:val="00447CAE"/>
    <w:rsid w:val="00447D5B"/>
    <w:rsid w:val="00450420"/>
    <w:rsid w:val="0045078D"/>
    <w:rsid w:val="00451460"/>
    <w:rsid w:val="0045190D"/>
    <w:rsid w:val="00451A21"/>
    <w:rsid w:val="00451DBD"/>
    <w:rsid w:val="00452184"/>
    <w:rsid w:val="00452503"/>
    <w:rsid w:val="0045252D"/>
    <w:rsid w:val="00452965"/>
    <w:rsid w:val="00452FB3"/>
    <w:rsid w:val="0045307A"/>
    <w:rsid w:val="00454B16"/>
    <w:rsid w:val="00454B70"/>
    <w:rsid w:val="00455EDC"/>
    <w:rsid w:val="00455F05"/>
    <w:rsid w:val="004567BD"/>
    <w:rsid w:val="00456D4C"/>
    <w:rsid w:val="00457BE3"/>
    <w:rsid w:val="00460035"/>
    <w:rsid w:val="00460724"/>
    <w:rsid w:val="0046213B"/>
    <w:rsid w:val="00462A9D"/>
    <w:rsid w:val="00462EA6"/>
    <w:rsid w:val="00463286"/>
    <w:rsid w:val="0046452B"/>
    <w:rsid w:val="0046494F"/>
    <w:rsid w:val="004656E4"/>
    <w:rsid w:val="00466025"/>
    <w:rsid w:val="0046704D"/>
    <w:rsid w:val="0046707E"/>
    <w:rsid w:val="004673D3"/>
    <w:rsid w:val="004701C0"/>
    <w:rsid w:val="004710D0"/>
    <w:rsid w:val="00473BBC"/>
    <w:rsid w:val="004743A5"/>
    <w:rsid w:val="00475781"/>
    <w:rsid w:val="00476996"/>
    <w:rsid w:val="00477074"/>
    <w:rsid w:val="004771DB"/>
    <w:rsid w:val="004774BE"/>
    <w:rsid w:val="00477F4B"/>
    <w:rsid w:val="00480CF0"/>
    <w:rsid w:val="004810A5"/>
    <w:rsid w:val="00482743"/>
    <w:rsid w:val="00482973"/>
    <w:rsid w:val="00483F99"/>
    <w:rsid w:val="00484605"/>
    <w:rsid w:val="004855EE"/>
    <w:rsid w:val="004858B2"/>
    <w:rsid w:val="00485A5C"/>
    <w:rsid w:val="00486463"/>
    <w:rsid w:val="0048659F"/>
    <w:rsid w:val="00486E1D"/>
    <w:rsid w:val="00486FF7"/>
    <w:rsid w:val="00487620"/>
    <w:rsid w:val="0049076C"/>
    <w:rsid w:val="004916FA"/>
    <w:rsid w:val="00492202"/>
    <w:rsid w:val="00492577"/>
    <w:rsid w:val="0049370E"/>
    <w:rsid w:val="004948E1"/>
    <w:rsid w:val="00495510"/>
    <w:rsid w:val="0049558B"/>
    <w:rsid w:val="00495A19"/>
    <w:rsid w:val="00496855"/>
    <w:rsid w:val="00497C27"/>
    <w:rsid w:val="004A0072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78F"/>
    <w:rsid w:val="004B4987"/>
    <w:rsid w:val="004B5112"/>
    <w:rsid w:val="004B5439"/>
    <w:rsid w:val="004B6242"/>
    <w:rsid w:val="004B6334"/>
    <w:rsid w:val="004B6FD4"/>
    <w:rsid w:val="004B740B"/>
    <w:rsid w:val="004C040F"/>
    <w:rsid w:val="004C053D"/>
    <w:rsid w:val="004C203E"/>
    <w:rsid w:val="004C23F8"/>
    <w:rsid w:val="004C263C"/>
    <w:rsid w:val="004C3069"/>
    <w:rsid w:val="004C36D5"/>
    <w:rsid w:val="004C38D0"/>
    <w:rsid w:val="004C429D"/>
    <w:rsid w:val="004C51BD"/>
    <w:rsid w:val="004C6041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390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2FE7"/>
    <w:rsid w:val="004E353C"/>
    <w:rsid w:val="004E36E7"/>
    <w:rsid w:val="004E388B"/>
    <w:rsid w:val="004E3CD1"/>
    <w:rsid w:val="004E4959"/>
    <w:rsid w:val="004E4C65"/>
    <w:rsid w:val="004E5AD3"/>
    <w:rsid w:val="004E6C09"/>
    <w:rsid w:val="004E76F9"/>
    <w:rsid w:val="004F0C33"/>
    <w:rsid w:val="004F0C78"/>
    <w:rsid w:val="004F0F89"/>
    <w:rsid w:val="004F1442"/>
    <w:rsid w:val="004F1670"/>
    <w:rsid w:val="004F29CE"/>
    <w:rsid w:val="004F2A73"/>
    <w:rsid w:val="004F3355"/>
    <w:rsid w:val="004F3A6C"/>
    <w:rsid w:val="004F3E44"/>
    <w:rsid w:val="004F3F89"/>
    <w:rsid w:val="004F40F9"/>
    <w:rsid w:val="004F5112"/>
    <w:rsid w:val="004F5F53"/>
    <w:rsid w:val="004F6CC2"/>
    <w:rsid w:val="00500129"/>
    <w:rsid w:val="0050034C"/>
    <w:rsid w:val="00500DEE"/>
    <w:rsid w:val="005016DD"/>
    <w:rsid w:val="00501A04"/>
    <w:rsid w:val="00502438"/>
    <w:rsid w:val="00502D26"/>
    <w:rsid w:val="00502DB9"/>
    <w:rsid w:val="005030F6"/>
    <w:rsid w:val="00503F55"/>
    <w:rsid w:val="00505268"/>
    <w:rsid w:val="005056B3"/>
    <w:rsid w:val="00505E35"/>
    <w:rsid w:val="005065FC"/>
    <w:rsid w:val="0050751E"/>
    <w:rsid w:val="00507B0A"/>
    <w:rsid w:val="00507E49"/>
    <w:rsid w:val="005101B6"/>
    <w:rsid w:val="005103B7"/>
    <w:rsid w:val="005103F7"/>
    <w:rsid w:val="00511D6D"/>
    <w:rsid w:val="005125B2"/>
    <w:rsid w:val="00512B91"/>
    <w:rsid w:val="00513E27"/>
    <w:rsid w:val="00514419"/>
    <w:rsid w:val="00514746"/>
    <w:rsid w:val="00517B3D"/>
    <w:rsid w:val="005205C4"/>
    <w:rsid w:val="0052070C"/>
    <w:rsid w:val="00521334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672C"/>
    <w:rsid w:val="005278BF"/>
    <w:rsid w:val="005278FD"/>
    <w:rsid w:val="0053097E"/>
    <w:rsid w:val="005309B7"/>
    <w:rsid w:val="0053120A"/>
    <w:rsid w:val="00531672"/>
    <w:rsid w:val="00532E5A"/>
    <w:rsid w:val="005332AE"/>
    <w:rsid w:val="00533585"/>
    <w:rsid w:val="00533777"/>
    <w:rsid w:val="00533A0C"/>
    <w:rsid w:val="00534651"/>
    <w:rsid w:val="005377DB"/>
    <w:rsid w:val="00537A6E"/>
    <w:rsid w:val="00537D1F"/>
    <w:rsid w:val="00537FA0"/>
    <w:rsid w:val="00540178"/>
    <w:rsid w:val="0054054F"/>
    <w:rsid w:val="005406B6"/>
    <w:rsid w:val="00540853"/>
    <w:rsid w:val="00540F76"/>
    <w:rsid w:val="00541CE1"/>
    <w:rsid w:val="00541E4A"/>
    <w:rsid w:val="005420E2"/>
    <w:rsid w:val="005429A9"/>
    <w:rsid w:val="00543959"/>
    <w:rsid w:val="00543D68"/>
    <w:rsid w:val="0054409B"/>
    <w:rsid w:val="00545AA3"/>
    <w:rsid w:val="00546805"/>
    <w:rsid w:val="005472FC"/>
    <w:rsid w:val="00547567"/>
    <w:rsid w:val="00547CBA"/>
    <w:rsid w:val="00550FD1"/>
    <w:rsid w:val="00551462"/>
    <w:rsid w:val="005522BD"/>
    <w:rsid w:val="00552EB2"/>
    <w:rsid w:val="0055305D"/>
    <w:rsid w:val="00553372"/>
    <w:rsid w:val="005536F3"/>
    <w:rsid w:val="00553917"/>
    <w:rsid w:val="00553D3A"/>
    <w:rsid w:val="00554C13"/>
    <w:rsid w:val="00555025"/>
    <w:rsid w:val="005552ED"/>
    <w:rsid w:val="00557AA8"/>
    <w:rsid w:val="00560378"/>
    <w:rsid w:val="00561B49"/>
    <w:rsid w:val="00561B7E"/>
    <w:rsid w:val="00561DF4"/>
    <w:rsid w:val="005621BD"/>
    <w:rsid w:val="00562861"/>
    <w:rsid w:val="00562D2A"/>
    <w:rsid w:val="00563A84"/>
    <w:rsid w:val="0056501B"/>
    <w:rsid w:val="00565604"/>
    <w:rsid w:val="0056566A"/>
    <w:rsid w:val="005658E2"/>
    <w:rsid w:val="00565D4E"/>
    <w:rsid w:val="005664DD"/>
    <w:rsid w:val="005669BA"/>
    <w:rsid w:val="00566F5F"/>
    <w:rsid w:val="00571515"/>
    <w:rsid w:val="005716D5"/>
    <w:rsid w:val="00572655"/>
    <w:rsid w:val="00572A60"/>
    <w:rsid w:val="0057416B"/>
    <w:rsid w:val="00574319"/>
    <w:rsid w:val="005747B7"/>
    <w:rsid w:val="00574A66"/>
    <w:rsid w:val="005755C1"/>
    <w:rsid w:val="005761FB"/>
    <w:rsid w:val="005766BE"/>
    <w:rsid w:val="00576DF2"/>
    <w:rsid w:val="0058055F"/>
    <w:rsid w:val="005807EB"/>
    <w:rsid w:val="00580836"/>
    <w:rsid w:val="00582C4D"/>
    <w:rsid w:val="00583175"/>
    <w:rsid w:val="00583939"/>
    <w:rsid w:val="00583C45"/>
    <w:rsid w:val="00584CB5"/>
    <w:rsid w:val="00584EE3"/>
    <w:rsid w:val="00584EFA"/>
    <w:rsid w:val="005850E2"/>
    <w:rsid w:val="005856F2"/>
    <w:rsid w:val="00586842"/>
    <w:rsid w:val="00586879"/>
    <w:rsid w:val="00586DBE"/>
    <w:rsid w:val="00587483"/>
    <w:rsid w:val="0059044F"/>
    <w:rsid w:val="005909B7"/>
    <w:rsid w:val="00590A2B"/>
    <w:rsid w:val="00590CB9"/>
    <w:rsid w:val="00591729"/>
    <w:rsid w:val="00591DF4"/>
    <w:rsid w:val="00592001"/>
    <w:rsid w:val="00592A8E"/>
    <w:rsid w:val="00593963"/>
    <w:rsid w:val="005941C9"/>
    <w:rsid w:val="00594C58"/>
    <w:rsid w:val="005954FB"/>
    <w:rsid w:val="0059550A"/>
    <w:rsid w:val="0059670E"/>
    <w:rsid w:val="005969B7"/>
    <w:rsid w:val="00596DDC"/>
    <w:rsid w:val="00596F56"/>
    <w:rsid w:val="00597ABE"/>
    <w:rsid w:val="005A04C8"/>
    <w:rsid w:val="005A0620"/>
    <w:rsid w:val="005A08A5"/>
    <w:rsid w:val="005A0A0B"/>
    <w:rsid w:val="005A2F7A"/>
    <w:rsid w:val="005A404C"/>
    <w:rsid w:val="005A4819"/>
    <w:rsid w:val="005A53DA"/>
    <w:rsid w:val="005A560E"/>
    <w:rsid w:val="005A59D1"/>
    <w:rsid w:val="005A5BB6"/>
    <w:rsid w:val="005A61C8"/>
    <w:rsid w:val="005A6234"/>
    <w:rsid w:val="005A67DD"/>
    <w:rsid w:val="005A7900"/>
    <w:rsid w:val="005A7B8B"/>
    <w:rsid w:val="005B01DE"/>
    <w:rsid w:val="005B185B"/>
    <w:rsid w:val="005B1CAF"/>
    <w:rsid w:val="005B3169"/>
    <w:rsid w:val="005B35C1"/>
    <w:rsid w:val="005B37A8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0E55"/>
    <w:rsid w:val="005C21B6"/>
    <w:rsid w:val="005C24E7"/>
    <w:rsid w:val="005C28C9"/>
    <w:rsid w:val="005C2F8D"/>
    <w:rsid w:val="005C31B1"/>
    <w:rsid w:val="005C3AC0"/>
    <w:rsid w:val="005C550D"/>
    <w:rsid w:val="005C5843"/>
    <w:rsid w:val="005C5AF0"/>
    <w:rsid w:val="005C5BCC"/>
    <w:rsid w:val="005C5F00"/>
    <w:rsid w:val="005C7ECB"/>
    <w:rsid w:val="005D02C4"/>
    <w:rsid w:val="005D144F"/>
    <w:rsid w:val="005D1CFD"/>
    <w:rsid w:val="005D3838"/>
    <w:rsid w:val="005D4F24"/>
    <w:rsid w:val="005D564D"/>
    <w:rsid w:val="005D58A4"/>
    <w:rsid w:val="005D5DD5"/>
    <w:rsid w:val="005D66D8"/>
    <w:rsid w:val="005D678B"/>
    <w:rsid w:val="005D6ACC"/>
    <w:rsid w:val="005E0549"/>
    <w:rsid w:val="005E12B5"/>
    <w:rsid w:val="005E1583"/>
    <w:rsid w:val="005E15E6"/>
    <w:rsid w:val="005E18F6"/>
    <w:rsid w:val="005E21EF"/>
    <w:rsid w:val="005E369D"/>
    <w:rsid w:val="005E4880"/>
    <w:rsid w:val="005E4CAA"/>
    <w:rsid w:val="005E524C"/>
    <w:rsid w:val="005E57AB"/>
    <w:rsid w:val="005E6161"/>
    <w:rsid w:val="005E64B2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358"/>
    <w:rsid w:val="005F58FE"/>
    <w:rsid w:val="005F59DD"/>
    <w:rsid w:val="005F5FA7"/>
    <w:rsid w:val="005F7128"/>
    <w:rsid w:val="005F71FF"/>
    <w:rsid w:val="005F7D5B"/>
    <w:rsid w:val="006007B5"/>
    <w:rsid w:val="006009A7"/>
    <w:rsid w:val="00603745"/>
    <w:rsid w:val="00604025"/>
    <w:rsid w:val="006054FA"/>
    <w:rsid w:val="00605B5B"/>
    <w:rsid w:val="006070EF"/>
    <w:rsid w:val="006078B2"/>
    <w:rsid w:val="00607B86"/>
    <w:rsid w:val="0061136C"/>
    <w:rsid w:val="006114FD"/>
    <w:rsid w:val="00611977"/>
    <w:rsid w:val="00611E98"/>
    <w:rsid w:val="0061254D"/>
    <w:rsid w:val="00613199"/>
    <w:rsid w:val="006135F2"/>
    <w:rsid w:val="00613719"/>
    <w:rsid w:val="00614842"/>
    <w:rsid w:val="00614E29"/>
    <w:rsid w:val="00614F01"/>
    <w:rsid w:val="006152C0"/>
    <w:rsid w:val="006170EB"/>
    <w:rsid w:val="00617D5D"/>
    <w:rsid w:val="00617DF2"/>
    <w:rsid w:val="00621CD2"/>
    <w:rsid w:val="006224B3"/>
    <w:rsid w:val="00622852"/>
    <w:rsid w:val="00622A11"/>
    <w:rsid w:val="00623E52"/>
    <w:rsid w:val="0062419C"/>
    <w:rsid w:val="006248AE"/>
    <w:rsid w:val="00624970"/>
    <w:rsid w:val="006249D9"/>
    <w:rsid w:val="00624AFC"/>
    <w:rsid w:val="00626417"/>
    <w:rsid w:val="0062667E"/>
    <w:rsid w:val="00627BE9"/>
    <w:rsid w:val="00627D1B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35B16"/>
    <w:rsid w:val="006409D0"/>
    <w:rsid w:val="006426AA"/>
    <w:rsid w:val="006426CA"/>
    <w:rsid w:val="006434B6"/>
    <w:rsid w:val="006435F5"/>
    <w:rsid w:val="0064398D"/>
    <w:rsid w:val="00643A33"/>
    <w:rsid w:val="00643CB6"/>
    <w:rsid w:val="00645599"/>
    <w:rsid w:val="00645B6B"/>
    <w:rsid w:val="00645CB6"/>
    <w:rsid w:val="0064651F"/>
    <w:rsid w:val="006473AB"/>
    <w:rsid w:val="00650142"/>
    <w:rsid w:val="00650A84"/>
    <w:rsid w:val="006518FE"/>
    <w:rsid w:val="006519BF"/>
    <w:rsid w:val="00651BFA"/>
    <w:rsid w:val="006523E5"/>
    <w:rsid w:val="006527F4"/>
    <w:rsid w:val="00653128"/>
    <w:rsid w:val="00653306"/>
    <w:rsid w:val="00654453"/>
    <w:rsid w:val="00654776"/>
    <w:rsid w:val="00654AD4"/>
    <w:rsid w:val="00655A13"/>
    <w:rsid w:val="00655ACF"/>
    <w:rsid w:val="00655C84"/>
    <w:rsid w:val="00655E97"/>
    <w:rsid w:val="00656052"/>
    <w:rsid w:val="00656FD8"/>
    <w:rsid w:val="00661A0F"/>
    <w:rsid w:val="00661BA8"/>
    <w:rsid w:val="00662044"/>
    <w:rsid w:val="00662724"/>
    <w:rsid w:val="00662CB8"/>
    <w:rsid w:val="0066380F"/>
    <w:rsid w:val="00663D4A"/>
    <w:rsid w:val="00663D83"/>
    <w:rsid w:val="00663DA2"/>
    <w:rsid w:val="00663DAC"/>
    <w:rsid w:val="006664B3"/>
    <w:rsid w:val="0066674E"/>
    <w:rsid w:val="00666E64"/>
    <w:rsid w:val="00667969"/>
    <w:rsid w:val="0067019D"/>
    <w:rsid w:val="006707F1"/>
    <w:rsid w:val="0067080F"/>
    <w:rsid w:val="00670E07"/>
    <w:rsid w:val="00671320"/>
    <w:rsid w:val="00672113"/>
    <w:rsid w:val="0067393B"/>
    <w:rsid w:val="00674100"/>
    <w:rsid w:val="0067473E"/>
    <w:rsid w:val="00676794"/>
    <w:rsid w:val="00676825"/>
    <w:rsid w:val="00676EBE"/>
    <w:rsid w:val="00677028"/>
    <w:rsid w:val="006773A1"/>
    <w:rsid w:val="0068027C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7DB"/>
    <w:rsid w:val="0068586C"/>
    <w:rsid w:val="00686CD2"/>
    <w:rsid w:val="00687361"/>
    <w:rsid w:val="00690A06"/>
    <w:rsid w:val="00690FC0"/>
    <w:rsid w:val="00691B83"/>
    <w:rsid w:val="00691DDF"/>
    <w:rsid w:val="00692CF3"/>
    <w:rsid w:val="00692D4D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2AB4"/>
    <w:rsid w:val="006A349F"/>
    <w:rsid w:val="006A3D25"/>
    <w:rsid w:val="006A3F73"/>
    <w:rsid w:val="006A588F"/>
    <w:rsid w:val="006A5F60"/>
    <w:rsid w:val="006B17E8"/>
    <w:rsid w:val="006B256F"/>
    <w:rsid w:val="006B25D1"/>
    <w:rsid w:val="006B2EDB"/>
    <w:rsid w:val="006B338B"/>
    <w:rsid w:val="006B5E18"/>
    <w:rsid w:val="006B65BF"/>
    <w:rsid w:val="006B6E34"/>
    <w:rsid w:val="006C01A4"/>
    <w:rsid w:val="006C0561"/>
    <w:rsid w:val="006C1D42"/>
    <w:rsid w:val="006C264F"/>
    <w:rsid w:val="006C27BE"/>
    <w:rsid w:val="006C3E2C"/>
    <w:rsid w:val="006C4F97"/>
    <w:rsid w:val="006C56A5"/>
    <w:rsid w:val="006C581F"/>
    <w:rsid w:val="006C5F3A"/>
    <w:rsid w:val="006C6217"/>
    <w:rsid w:val="006D1BED"/>
    <w:rsid w:val="006D2438"/>
    <w:rsid w:val="006D35E5"/>
    <w:rsid w:val="006D3D81"/>
    <w:rsid w:val="006D47A0"/>
    <w:rsid w:val="006D51B8"/>
    <w:rsid w:val="006D5C12"/>
    <w:rsid w:val="006D5F71"/>
    <w:rsid w:val="006D7246"/>
    <w:rsid w:val="006D7C9C"/>
    <w:rsid w:val="006E0738"/>
    <w:rsid w:val="006E09CD"/>
    <w:rsid w:val="006E0B42"/>
    <w:rsid w:val="006E0B8E"/>
    <w:rsid w:val="006E131E"/>
    <w:rsid w:val="006E1E40"/>
    <w:rsid w:val="006E2531"/>
    <w:rsid w:val="006E3276"/>
    <w:rsid w:val="006E3F61"/>
    <w:rsid w:val="006E4D07"/>
    <w:rsid w:val="006E506C"/>
    <w:rsid w:val="006E58F5"/>
    <w:rsid w:val="006E7008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110E"/>
    <w:rsid w:val="0070164C"/>
    <w:rsid w:val="0070222C"/>
    <w:rsid w:val="0070276C"/>
    <w:rsid w:val="00702A26"/>
    <w:rsid w:val="00702E53"/>
    <w:rsid w:val="00702FC0"/>
    <w:rsid w:val="00704884"/>
    <w:rsid w:val="00704AC6"/>
    <w:rsid w:val="007052E2"/>
    <w:rsid w:val="007052F7"/>
    <w:rsid w:val="00705C43"/>
    <w:rsid w:val="0070707E"/>
    <w:rsid w:val="00707BF9"/>
    <w:rsid w:val="0071030A"/>
    <w:rsid w:val="00710D30"/>
    <w:rsid w:val="00712954"/>
    <w:rsid w:val="00712AAF"/>
    <w:rsid w:val="00712BAF"/>
    <w:rsid w:val="00713697"/>
    <w:rsid w:val="00713890"/>
    <w:rsid w:val="00713D88"/>
    <w:rsid w:val="00713E7B"/>
    <w:rsid w:val="00713EED"/>
    <w:rsid w:val="007142DB"/>
    <w:rsid w:val="00714E5A"/>
    <w:rsid w:val="0071640E"/>
    <w:rsid w:val="0071697C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4A0E"/>
    <w:rsid w:val="00726A0E"/>
    <w:rsid w:val="0072769E"/>
    <w:rsid w:val="00730025"/>
    <w:rsid w:val="00730BB0"/>
    <w:rsid w:val="00731233"/>
    <w:rsid w:val="00731EDC"/>
    <w:rsid w:val="00732189"/>
    <w:rsid w:val="00734831"/>
    <w:rsid w:val="00734E42"/>
    <w:rsid w:val="00735FBA"/>
    <w:rsid w:val="0073633D"/>
    <w:rsid w:val="00736428"/>
    <w:rsid w:val="0074031D"/>
    <w:rsid w:val="00740617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98A"/>
    <w:rsid w:val="00744E9C"/>
    <w:rsid w:val="00745557"/>
    <w:rsid w:val="0074597A"/>
    <w:rsid w:val="00745A17"/>
    <w:rsid w:val="00746904"/>
    <w:rsid w:val="0074783E"/>
    <w:rsid w:val="00747ADF"/>
    <w:rsid w:val="00750E59"/>
    <w:rsid w:val="00750FA0"/>
    <w:rsid w:val="0075156D"/>
    <w:rsid w:val="007519EA"/>
    <w:rsid w:val="00753096"/>
    <w:rsid w:val="00753C3D"/>
    <w:rsid w:val="00754002"/>
    <w:rsid w:val="00755A0C"/>
    <w:rsid w:val="00756974"/>
    <w:rsid w:val="00756C1C"/>
    <w:rsid w:val="00757080"/>
    <w:rsid w:val="00760F30"/>
    <w:rsid w:val="0076130E"/>
    <w:rsid w:val="0076169E"/>
    <w:rsid w:val="00761956"/>
    <w:rsid w:val="00761FE1"/>
    <w:rsid w:val="00762082"/>
    <w:rsid w:val="00762B50"/>
    <w:rsid w:val="007631FD"/>
    <w:rsid w:val="00763909"/>
    <w:rsid w:val="00764810"/>
    <w:rsid w:val="00764A40"/>
    <w:rsid w:val="0076567F"/>
    <w:rsid w:val="00765744"/>
    <w:rsid w:val="00765AA4"/>
    <w:rsid w:val="0076674B"/>
    <w:rsid w:val="00766F24"/>
    <w:rsid w:val="00767B21"/>
    <w:rsid w:val="00770BA6"/>
    <w:rsid w:val="00770CAE"/>
    <w:rsid w:val="00770ED3"/>
    <w:rsid w:val="00771361"/>
    <w:rsid w:val="00771817"/>
    <w:rsid w:val="00772727"/>
    <w:rsid w:val="00772DD2"/>
    <w:rsid w:val="00773555"/>
    <w:rsid w:val="00773DD5"/>
    <w:rsid w:val="00774090"/>
    <w:rsid w:val="00774134"/>
    <w:rsid w:val="00774EED"/>
    <w:rsid w:val="00775405"/>
    <w:rsid w:val="00775421"/>
    <w:rsid w:val="00775677"/>
    <w:rsid w:val="0077621C"/>
    <w:rsid w:val="00777382"/>
    <w:rsid w:val="0077740A"/>
    <w:rsid w:val="00777684"/>
    <w:rsid w:val="0078032A"/>
    <w:rsid w:val="00780C3A"/>
    <w:rsid w:val="007818D8"/>
    <w:rsid w:val="00781D60"/>
    <w:rsid w:val="00781FC0"/>
    <w:rsid w:val="00782102"/>
    <w:rsid w:val="00782BB1"/>
    <w:rsid w:val="007838A5"/>
    <w:rsid w:val="007838DB"/>
    <w:rsid w:val="007840D6"/>
    <w:rsid w:val="00785D46"/>
    <w:rsid w:val="00787FA9"/>
    <w:rsid w:val="00790EBD"/>
    <w:rsid w:val="0079118B"/>
    <w:rsid w:val="007917DB"/>
    <w:rsid w:val="00791EB4"/>
    <w:rsid w:val="00793CB5"/>
    <w:rsid w:val="00794725"/>
    <w:rsid w:val="00794947"/>
    <w:rsid w:val="00794CFC"/>
    <w:rsid w:val="00795104"/>
    <w:rsid w:val="00795356"/>
    <w:rsid w:val="00795B28"/>
    <w:rsid w:val="00795C34"/>
    <w:rsid w:val="00796A6E"/>
    <w:rsid w:val="00796B05"/>
    <w:rsid w:val="0079730F"/>
    <w:rsid w:val="00797604"/>
    <w:rsid w:val="007A0800"/>
    <w:rsid w:val="007A127E"/>
    <w:rsid w:val="007A16B1"/>
    <w:rsid w:val="007A18F7"/>
    <w:rsid w:val="007A1982"/>
    <w:rsid w:val="007A20D8"/>
    <w:rsid w:val="007A25E9"/>
    <w:rsid w:val="007A3B20"/>
    <w:rsid w:val="007A3C34"/>
    <w:rsid w:val="007A42F5"/>
    <w:rsid w:val="007A443B"/>
    <w:rsid w:val="007A4502"/>
    <w:rsid w:val="007A52D7"/>
    <w:rsid w:val="007A55E5"/>
    <w:rsid w:val="007A688E"/>
    <w:rsid w:val="007A6AAD"/>
    <w:rsid w:val="007A6BD2"/>
    <w:rsid w:val="007A738D"/>
    <w:rsid w:val="007B020E"/>
    <w:rsid w:val="007B07E7"/>
    <w:rsid w:val="007B0879"/>
    <w:rsid w:val="007B1D84"/>
    <w:rsid w:val="007B270D"/>
    <w:rsid w:val="007B4BC4"/>
    <w:rsid w:val="007B5269"/>
    <w:rsid w:val="007B589B"/>
    <w:rsid w:val="007B630B"/>
    <w:rsid w:val="007B6508"/>
    <w:rsid w:val="007B7344"/>
    <w:rsid w:val="007C0C4F"/>
    <w:rsid w:val="007C1521"/>
    <w:rsid w:val="007C1B94"/>
    <w:rsid w:val="007C2AF3"/>
    <w:rsid w:val="007C31B9"/>
    <w:rsid w:val="007C3362"/>
    <w:rsid w:val="007C3E61"/>
    <w:rsid w:val="007C4024"/>
    <w:rsid w:val="007C4ACC"/>
    <w:rsid w:val="007C5016"/>
    <w:rsid w:val="007C5F9A"/>
    <w:rsid w:val="007C661B"/>
    <w:rsid w:val="007C6EC9"/>
    <w:rsid w:val="007C7125"/>
    <w:rsid w:val="007C7B4C"/>
    <w:rsid w:val="007C7D8E"/>
    <w:rsid w:val="007D0EB2"/>
    <w:rsid w:val="007D1195"/>
    <w:rsid w:val="007D1AEB"/>
    <w:rsid w:val="007D21A7"/>
    <w:rsid w:val="007D249E"/>
    <w:rsid w:val="007D267C"/>
    <w:rsid w:val="007D2832"/>
    <w:rsid w:val="007D3122"/>
    <w:rsid w:val="007D3AE7"/>
    <w:rsid w:val="007D3E52"/>
    <w:rsid w:val="007D52AF"/>
    <w:rsid w:val="007D5300"/>
    <w:rsid w:val="007D5C3F"/>
    <w:rsid w:val="007D7EC7"/>
    <w:rsid w:val="007E06E7"/>
    <w:rsid w:val="007E0ABA"/>
    <w:rsid w:val="007E1958"/>
    <w:rsid w:val="007E22EE"/>
    <w:rsid w:val="007E2745"/>
    <w:rsid w:val="007E2EBF"/>
    <w:rsid w:val="007E3499"/>
    <w:rsid w:val="007E3A51"/>
    <w:rsid w:val="007E4403"/>
    <w:rsid w:val="007E5BAA"/>
    <w:rsid w:val="007E6104"/>
    <w:rsid w:val="007E6431"/>
    <w:rsid w:val="007E7330"/>
    <w:rsid w:val="007F065A"/>
    <w:rsid w:val="007F07A1"/>
    <w:rsid w:val="007F33A7"/>
    <w:rsid w:val="007F5168"/>
    <w:rsid w:val="007F5BF5"/>
    <w:rsid w:val="007F5D5C"/>
    <w:rsid w:val="007F758A"/>
    <w:rsid w:val="007F7AE0"/>
    <w:rsid w:val="007F7F6A"/>
    <w:rsid w:val="0080026B"/>
    <w:rsid w:val="008006FC"/>
    <w:rsid w:val="00800BB2"/>
    <w:rsid w:val="00800E59"/>
    <w:rsid w:val="00802444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1E25"/>
    <w:rsid w:val="008135A1"/>
    <w:rsid w:val="00813A9B"/>
    <w:rsid w:val="008153AA"/>
    <w:rsid w:val="00816006"/>
    <w:rsid w:val="00816B9D"/>
    <w:rsid w:val="00820E8B"/>
    <w:rsid w:val="008214BC"/>
    <w:rsid w:val="00821765"/>
    <w:rsid w:val="00822D83"/>
    <w:rsid w:val="00823D6B"/>
    <w:rsid w:val="00823EB7"/>
    <w:rsid w:val="00824BCA"/>
    <w:rsid w:val="00824CF0"/>
    <w:rsid w:val="00824F8C"/>
    <w:rsid w:val="00825238"/>
    <w:rsid w:val="00826447"/>
    <w:rsid w:val="00826967"/>
    <w:rsid w:val="00826A9E"/>
    <w:rsid w:val="00826F9C"/>
    <w:rsid w:val="00827749"/>
    <w:rsid w:val="00827D07"/>
    <w:rsid w:val="0083133C"/>
    <w:rsid w:val="008316B1"/>
    <w:rsid w:val="008336D1"/>
    <w:rsid w:val="008341C8"/>
    <w:rsid w:val="008345C3"/>
    <w:rsid w:val="0083489A"/>
    <w:rsid w:val="00836592"/>
    <w:rsid w:val="00836880"/>
    <w:rsid w:val="00836900"/>
    <w:rsid w:val="00837922"/>
    <w:rsid w:val="0084035A"/>
    <w:rsid w:val="0084189F"/>
    <w:rsid w:val="008418AA"/>
    <w:rsid w:val="00841FB7"/>
    <w:rsid w:val="0084242A"/>
    <w:rsid w:val="00842836"/>
    <w:rsid w:val="00842B70"/>
    <w:rsid w:val="00844680"/>
    <w:rsid w:val="00845154"/>
    <w:rsid w:val="00845236"/>
    <w:rsid w:val="008470A1"/>
    <w:rsid w:val="00847B2B"/>
    <w:rsid w:val="00847FC8"/>
    <w:rsid w:val="00850B8E"/>
    <w:rsid w:val="00850D89"/>
    <w:rsid w:val="00850E9E"/>
    <w:rsid w:val="00850FB2"/>
    <w:rsid w:val="00852A2A"/>
    <w:rsid w:val="00853229"/>
    <w:rsid w:val="008536B2"/>
    <w:rsid w:val="008563B5"/>
    <w:rsid w:val="00857A65"/>
    <w:rsid w:val="0086004F"/>
    <w:rsid w:val="0086175E"/>
    <w:rsid w:val="008629E7"/>
    <w:rsid w:val="00862CD8"/>
    <w:rsid w:val="008639A0"/>
    <w:rsid w:val="00863DE6"/>
    <w:rsid w:val="00864082"/>
    <w:rsid w:val="00864D5F"/>
    <w:rsid w:val="0086508D"/>
    <w:rsid w:val="00865CDE"/>
    <w:rsid w:val="008665A6"/>
    <w:rsid w:val="008666B3"/>
    <w:rsid w:val="0086678D"/>
    <w:rsid w:val="00870F27"/>
    <w:rsid w:val="0087137D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0F48"/>
    <w:rsid w:val="00881274"/>
    <w:rsid w:val="00881DFF"/>
    <w:rsid w:val="00882653"/>
    <w:rsid w:val="0088364C"/>
    <w:rsid w:val="00883CEB"/>
    <w:rsid w:val="008849DB"/>
    <w:rsid w:val="00884CB7"/>
    <w:rsid w:val="0088504D"/>
    <w:rsid w:val="00885BDA"/>
    <w:rsid w:val="00885D68"/>
    <w:rsid w:val="00885F1F"/>
    <w:rsid w:val="0088697A"/>
    <w:rsid w:val="0088698C"/>
    <w:rsid w:val="008874A8"/>
    <w:rsid w:val="008874CA"/>
    <w:rsid w:val="00890215"/>
    <w:rsid w:val="00890EDF"/>
    <w:rsid w:val="0089183B"/>
    <w:rsid w:val="008919E3"/>
    <w:rsid w:val="00891FC8"/>
    <w:rsid w:val="0089231D"/>
    <w:rsid w:val="008923A2"/>
    <w:rsid w:val="0089243D"/>
    <w:rsid w:val="008931A3"/>
    <w:rsid w:val="00893C41"/>
    <w:rsid w:val="008945CE"/>
    <w:rsid w:val="00895DBF"/>
    <w:rsid w:val="008967BE"/>
    <w:rsid w:val="0089730F"/>
    <w:rsid w:val="008A078B"/>
    <w:rsid w:val="008A0D10"/>
    <w:rsid w:val="008A18B8"/>
    <w:rsid w:val="008A1BD6"/>
    <w:rsid w:val="008A272D"/>
    <w:rsid w:val="008A313C"/>
    <w:rsid w:val="008A3269"/>
    <w:rsid w:val="008A34DE"/>
    <w:rsid w:val="008A3681"/>
    <w:rsid w:val="008A50F9"/>
    <w:rsid w:val="008A575F"/>
    <w:rsid w:val="008A7FBF"/>
    <w:rsid w:val="008A7FCB"/>
    <w:rsid w:val="008B0AB5"/>
    <w:rsid w:val="008B0DF9"/>
    <w:rsid w:val="008B0F43"/>
    <w:rsid w:val="008B1068"/>
    <w:rsid w:val="008B14DB"/>
    <w:rsid w:val="008B2333"/>
    <w:rsid w:val="008B311A"/>
    <w:rsid w:val="008B315D"/>
    <w:rsid w:val="008B3D6E"/>
    <w:rsid w:val="008B56C1"/>
    <w:rsid w:val="008B5A0F"/>
    <w:rsid w:val="008B66F8"/>
    <w:rsid w:val="008B6DB4"/>
    <w:rsid w:val="008B6F11"/>
    <w:rsid w:val="008B6F74"/>
    <w:rsid w:val="008B70CF"/>
    <w:rsid w:val="008C0E6D"/>
    <w:rsid w:val="008C52A6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1A3"/>
    <w:rsid w:val="008D358E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106B"/>
    <w:rsid w:val="008E22BC"/>
    <w:rsid w:val="008E2F14"/>
    <w:rsid w:val="008E4459"/>
    <w:rsid w:val="008E4A54"/>
    <w:rsid w:val="008E4EBE"/>
    <w:rsid w:val="008E5589"/>
    <w:rsid w:val="008E5608"/>
    <w:rsid w:val="008E5E9F"/>
    <w:rsid w:val="008E6BB3"/>
    <w:rsid w:val="008E758E"/>
    <w:rsid w:val="008E775B"/>
    <w:rsid w:val="008E7B2B"/>
    <w:rsid w:val="008F050F"/>
    <w:rsid w:val="008F1D05"/>
    <w:rsid w:val="008F1F48"/>
    <w:rsid w:val="008F2021"/>
    <w:rsid w:val="008F2AE9"/>
    <w:rsid w:val="008F3053"/>
    <w:rsid w:val="008F32A3"/>
    <w:rsid w:val="008F402A"/>
    <w:rsid w:val="008F56FD"/>
    <w:rsid w:val="008F6E64"/>
    <w:rsid w:val="009008A0"/>
    <w:rsid w:val="00900B25"/>
    <w:rsid w:val="00901C1D"/>
    <w:rsid w:val="00901F1B"/>
    <w:rsid w:val="009021DE"/>
    <w:rsid w:val="00902BAC"/>
    <w:rsid w:val="009031F4"/>
    <w:rsid w:val="009033F9"/>
    <w:rsid w:val="0090490C"/>
    <w:rsid w:val="00904A86"/>
    <w:rsid w:val="00904C5F"/>
    <w:rsid w:val="00904DF6"/>
    <w:rsid w:val="00905091"/>
    <w:rsid w:val="0090598C"/>
    <w:rsid w:val="00905BDB"/>
    <w:rsid w:val="00906571"/>
    <w:rsid w:val="009110DA"/>
    <w:rsid w:val="009113BD"/>
    <w:rsid w:val="00911CCF"/>
    <w:rsid w:val="009121D1"/>
    <w:rsid w:val="00912A7B"/>
    <w:rsid w:val="009131B2"/>
    <w:rsid w:val="0091392B"/>
    <w:rsid w:val="00913EB4"/>
    <w:rsid w:val="00914213"/>
    <w:rsid w:val="00915E01"/>
    <w:rsid w:val="0091605F"/>
    <w:rsid w:val="00917565"/>
    <w:rsid w:val="00917ACE"/>
    <w:rsid w:val="00917B5A"/>
    <w:rsid w:val="0092042A"/>
    <w:rsid w:val="0092080F"/>
    <w:rsid w:val="00920CB0"/>
    <w:rsid w:val="00921643"/>
    <w:rsid w:val="0092186A"/>
    <w:rsid w:val="00921BC3"/>
    <w:rsid w:val="00923033"/>
    <w:rsid w:val="009240DB"/>
    <w:rsid w:val="0092765F"/>
    <w:rsid w:val="0093061E"/>
    <w:rsid w:val="00930E34"/>
    <w:rsid w:val="0093124F"/>
    <w:rsid w:val="00931A2F"/>
    <w:rsid w:val="00931BF2"/>
    <w:rsid w:val="0093298C"/>
    <w:rsid w:val="00932B5A"/>
    <w:rsid w:val="00933708"/>
    <w:rsid w:val="009343C9"/>
    <w:rsid w:val="00934604"/>
    <w:rsid w:val="00934BFB"/>
    <w:rsid w:val="009360D9"/>
    <w:rsid w:val="00936DC7"/>
    <w:rsid w:val="00937C7C"/>
    <w:rsid w:val="00940D52"/>
    <w:rsid w:val="00940D71"/>
    <w:rsid w:val="00940FCE"/>
    <w:rsid w:val="00941176"/>
    <w:rsid w:val="00941A2E"/>
    <w:rsid w:val="00941CE1"/>
    <w:rsid w:val="0094217C"/>
    <w:rsid w:val="00942229"/>
    <w:rsid w:val="0094371D"/>
    <w:rsid w:val="00943746"/>
    <w:rsid w:val="009437E1"/>
    <w:rsid w:val="009454B2"/>
    <w:rsid w:val="00946390"/>
    <w:rsid w:val="009474FD"/>
    <w:rsid w:val="00947B3A"/>
    <w:rsid w:val="009502E5"/>
    <w:rsid w:val="00950CF5"/>
    <w:rsid w:val="009526E6"/>
    <w:rsid w:val="00952C66"/>
    <w:rsid w:val="00953463"/>
    <w:rsid w:val="00953620"/>
    <w:rsid w:val="00953D1C"/>
    <w:rsid w:val="00953D4A"/>
    <w:rsid w:val="00954744"/>
    <w:rsid w:val="00954990"/>
    <w:rsid w:val="009552BC"/>
    <w:rsid w:val="0095539B"/>
    <w:rsid w:val="009562E9"/>
    <w:rsid w:val="00956400"/>
    <w:rsid w:val="00956500"/>
    <w:rsid w:val="00956931"/>
    <w:rsid w:val="009571FC"/>
    <w:rsid w:val="0095769A"/>
    <w:rsid w:val="00960568"/>
    <w:rsid w:val="0096057D"/>
    <w:rsid w:val="009608F6"/>
    <w:rsid w:val="009613E7"/>
    <w:rsid w:val="00961E84"/>
    <w:rsid w:val="0096277C"/>
    <w:rsid w:val="00962F9A"/>
    <w:rsid w:val="009633F9"/>
    <w:rsid w:val="00963AB6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31AC"/>
    <w:rsid w:val="009734D1"/>
    <w:rsid w:val="00974530"/>
    <w:rsid w:val="00974A0D"/>
    <w:rsid w:val="00975705"/>
    <w:rsid w:val="00975A0A"/>
    <w:rsid w:val="00976121"/>
    <w:rsid w:val="00976C56"/>
    <w:rsid w:val="00976E0F"/>
    <w:rsid w:val="00977BED"/>
    <w:rsid w:val="00980390"/>
    <w:rsid w:val="009818EC"/>
    <w:rsid w:val="0098342F"/>
    <w:rsid w:val="009836F5"/>
    <w:rsid w:val="009855E3"/>
    <w:rsid w:val="00985839"/>
    <w:rsid w:val="009874F8"/>
    <w:rsid w:val="0098792F"/>
    <w:rsid w:val="00987F15"/>
    <w:rsid w:val="00990D02"/>
    <w:rsid w:val="009921B8"/>
    <w:rsid w:val="00993AED"/>
    <w:rsid w:val="00994187"/>
    <w:rsid w:val="00995683"/>
    <w:rsid w:val="00995932"/>
    <w:rsid w:val="00996F72"/>
    <w:rsid w:val="0099777C"/>
    <w:rsid w:val="009979F5"/>
    <w:rsid w:val="00997F52"/>
    <w:rsid w:val="009A07BA"/>
    <w:rsid w:val="009A173F"/>
    <w:rsid w:val="009A1DEC"/>
    <w:rsid w:val="009A2621"/>
    <w:rsid w:val="009A294F"/>
    <w:rsid w:val="009A2A6B"/>
    <w:rsid w:val="009A3281"/>
    <w:rsid w:val="009A33AE"/>
    <w:rsid w:val="009A455B"/>
    <w:rsid w:val="009A5E51"/>
    <w:rsid w:val="009A5EF8"/>
    <w:rsid w:val="009A6C35"/>
    <w:rsid w:val="009A7BD6"/>
    <w:rsid w:val="009B0039"/>
    <w:rsid w:val="009B00AA"/>
    <w:rsid w:val="009B1200"/>
    <w:rsid w:val="009B282B"/>
    <w:rsid w:val="009B284C"/>
    <w:rsid w:val="009B2B7C"/>
    <w:rsid w:val="009B39CD"/>
    <w:rsid w:val="009B3C32"/>
    <w:rsid w:val="009B3FE5"/>
    <w:rsid w:val="009B42DE"/>
    <w:rsid w:val="009B4C16"/>
    <w:rsid w:val="009B58DC"/>
    <w:rsid w:val="009B5CB4"/>
    <w:rsid w:val="009B6328"/>
    <w:rsid w:val="009B6572"/>
    <w:rsid w:val="009B6BC5"/>
    <w:rsid w:val="009B76B0"/>
    <w:rsid w:val="009B7996"/>
    <w:rsid w:val="009B7B65"/>
    <w:rsid w:val="009C0E3F"/>
    <w:rsid w:val="009C1E19"/>
    <w:rsid w:val="009C3517"/>
    <w:rsid w:val="009C37BE"/>
    <w:rsid w:val="009C4CCD"/>
    <w:rsid w:val="009C4D40"/>
    <w:rsid w:val="009C5412"/>
    <w:rsid w:val="009C56CD"/>
    <w:rsid w:val="009C636D"/>
    <w:rsid w:val="009C693C"/>
    <w:rsid w:val="009C7B3B"/>
    <w:rsid w:val="009D2007"/>
    <w:rsid w:val="009D2EE9"/>
    <w:rsid w:val="009D3387"/>
    <w:rsid w:val="009D386B"/>
    <w:rsid w:val="009D48F2"/>
    <w:rsid w:val="009D4D22"/>
    <w:rsid w:val="009D4D44"/>
    <w:rsid w:val="009D5D38"/>
    <w:rsid w:val="009D6851"/>
    <w:rsid w:val="009E092B"/>
    <w:rsid w:val="009E18D4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4CE8"/>
    <w:rsid w:val="009E5D9B"/>
    <w:rsid w:val="009E69BD"/>
    <w:rsid w:val="009E6B97"/>
    <w:rsid w:val="009E6BA8"/>
    <w:rsid w:val="009E6CAE"/>
    <w:rsid w:val="009E7814"/>
    <w:rsid w:val="009E7F52"/>
    <w:rsid w:val="009F0C9E"/>
    <w:rsid w:val="009F1DCA"/>
    <w:rsid w:val="009F1EF3"/>
    <w:rsid w:val="009F2735"/>
    <w:rsid w:val="009F2AD4"/>
    <w:rsid w:val="009F4AA2"/>
    <w:rsid w:val="009F5C1F"/>
    <w:rsid w:val="009F6758"/>
    <w:rsid w:val="009F6A55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363"/>
    <w:rsid w:val="00A05BEE"/>
    <w:rsid w:val="00A065B6"/>
    <w:rsid w:val="00A07DE2"/>
    <w:rsid w:val="00A10CDB"/>
    <w:rsid w:val="00A11031"/>
    <w:rsid w:val="00A12789"/>
    <w:rsid w:val="00A12872"/>
    <w:rsid w:val="00A12B3B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59B"/>
    <w:rsid w:val="00A17760"/>
    <w:rsid w:val="00A206A4"/>
    <w:rsid w:val="00A20853"/>
    <w:rsid w:val="00A211C3"/>
    <w:rsid w:val="00A21CD9"/>
    <w:rsid w:val="00A2433D"/>
    <w:rsid w:val="00A24FF5"/>
    <w:rsid w:val="00A2590E"/>
    <w:rsid w:val="00A259C6"/>
    <w:rsid w:val="00A25DF4"/>
    <w:rsid w:val="00A27B6C"/>
    <w:rsid w:val="00A27C11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B98"/>
    <w:rsid w:val="00A37CC4"/>
    <w:rsid w:val="00A40ECB"/>
    <w:rsid w:val="00A421F0"/>
    <w:rsid w:val="00A43DF0"/>
    <w:rsid w:val="00A44122"/>
    <w:rsid w:val="00A44C82"/>
    <w:rsid w:val="00A45375"/>
    <w:rsid w:val="00A45603"/>
    <w:rsid w:val="00A456A3"/>
    <w:rsid w:val="00A45788"/>
    <w:rsid w:val="00A4615A"/>
    <w:rsid w:val="00A46979"/>
    <w:rsid w:val="00A47283"/>
    <w:rsid w:val="00A47313"/>
    <w:rsid w:val="00A47AA6"/>
    <w:rsid w:val="00A504C1"/>
    <w:rsid w:val="00A508BD"/>
    <w:rsid w:val="00A518C8"/>
    <w:rsid w:val="00A530C6"/>
    <w:rsid w:val="00A532AF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0C3"/>
    <w:rsid w:val="00A621D5"/>
    <w:rsid w:val="00A6287D"/>
    <w:rsid w:val="00A62A9A"/>
    <w:rsid w:val="00A62FF3"/>
    <w:rsid w:val="00A63295"/>
    <w:rsid w:val="00A63D95"/>
    <w:rsid w:val="00A64634"/>
    <w:rsid w:val="00A65760"/>
    <w:rsid w:val="00A663CA"/>
    <w:rsid w:val="00A66402"/>
    <w:rsid w:val="00A66442"/>
    <w:rsid w:val="00A66E44"/>
    <w:rsid w:val="00A679A0"/>
    <w:rsid w:val="00A701A6"/>
    <w:rsid w:val="00A70274"/>
    <w:rsid w:val="00A7053A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1DB8"/>
    <w:rsid w:val="00A8208D"/>
    <w:rsid w:val="00A822E2"/>
    <w:rsid w:val="00A823FD"/>
    <w:rsid w:val="00A824BD"/>
    <w:rsid w:val="00A82767"/>
    <w:rsid w:val="00A84284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185F"/>
    <w:rsid w:val="00A92BED"/>
    <w:rsid w:val="00A92D0D"/>
    <w:rsid w:val="00A9335E"/>
    <w:rsid w:val="00A9418B"/>
    <w:rsid w:val="00A943D3"/>
    <w:rsid w:val="00A94492"/>
    <w:rsid w:val="00A9567B"/>
    <w:rsid w:val="00A96EFB"/>
    <w:rsid w:val="00A97ADE"/>
    <w:rsid w:val="00AA01C2"/>
    <w:rsid w:val="00AA035E"/>
    <w:rsid w:val="00AA07DA"/>
    <w:rsid w:val="00AA1AF5"/>
    <w:rsid w:val="00AA1B9D"/>
    <w:rsid w:val="00AA2261"/>
    <w:rsid w:val="00AA34FF"/>
    <w:rsid w:val="00AA487D"/>
    <w:rsid w:val="00AA4F66"/>
    <w:rsid w:val="00AA5761"/>
    <w:rsid w:val="00AA5A8A"/>
    <w:rsid w:val="00AA7106"/>
    <w:rsid w:val="00AA73FE"/>
    <w:rsid w:val="00AA7AE7"/>
    <w:rsid w:val="00AB1114"/>
    <w:rsid w:val="00AB113C"/>
    <w:rsid w:val="00AB133B"/>
    <w:rsid w:val="00AB13FB"/>
    <w:rsid w:val="00AB218D"/>
    <w:rsid w:val="00AB2619"/>
    <w:rsid w:val="00AB2EDD"/>
    <w:rsid w:val="00AB304F"/>
    <w:rsid w:val="00AB35E2"/>
    <w:rsid w:val="00AB3C9F"/>
    <w:rsid w:val="00AB405D"/>
    <w:rsid w:val="00AB41C8"/>
    <w:rsid w:val="00AB45FE"/>
    <w:rsid w:val="00AB519E"/>
    <w:rsid w:val="00AB60AF"/>
    <w:rsid w:val="00AB6EA9"/>
    <w:rsid w:val="00AC0246"/>
    <w:rsid w:val="00AC0E01"/>
    <w:rsid w:val="00AC0EF7"/>
    <w:rsid w:val="00AC0FD7"/>
    <w:rsid w:val="00AC1819"/>
    <w:rsid w:val="00AC1E89"/>
    <w:rsid w:val="00AC1FB2"/>
    <w:rsid w:val="00AC289B"/>
    <w:rsid w:val="00AC3363"/>
    <w:rsid w:val="00AC34CC"/>
    <w:rsid w:val="00AC35F9"/>
    <w:rsid w:val="00AC39E1"/>
    <w:rsid w:val="00AC43E2"/>
    <w:rsid w:val="00AC4B1B"/>
    <w:rsid w:val="00AC4BFD"/>
    <w:rsid w:val="00AC5653"/>
    <w:rsid w:val="00AC647A"/>
    <w:rsid w:val="00AC70B5"/>
    <w:rsid w:val="00AC7DAC"/>
    <w:rsid w:val="00AD0BE6"/>
    <w:rsid w:val="00AD10DF"/>
    <w:rsid w:val="00AD1287"/>
    <w:rsid w:val="00AD154F"/>
    <w:rsid w:val="00AD31BE"/>
    <w:rsid w:val="00AD388E"/>
    <w:rsid w:val="00AD6D52"/>
    <w:rsid w:val="00AD7ABF"/>
    <w:rsid w:val="00AD7E1A"/>
    <w:rsid w:val="00AE1AD2"/>
    <w:rsid w:val="00AE2D50"/>
    <w:rsid w:val="00AE30CF"/>
    <w:rsid w:val="00AE398B"/>
    <w:rsid w:val="00AE3F27"/>
    <w:rsid w:val="00AE4550"/>
    <w:rsid w:val="00AE53BD"/>
    <w:rsid w:val="00AE6692"/>
    <w:rsid w:val="00AE7D48"/>
    <w:rsid w:val="00AF023F"/>
    <w:rsid w:val="00AF134E"/>
    <w:rsid w:val="00AF1C7D"/>
    <w:rsid w:val="00AF1D30"/>
    <w:rsid w:val="00AF26E0"/>
    <w:rsid w:val="00AF2795"/>
    <w:rsid w:val="00AF3DB8"/>
    <w:rsid w:val="00AF4496"/>
    <w:rsid w:val="00AF4D4F"/>
    <w:rsid w:val="00AF4FE9"/>
    <w:rsid w:val="00AF55E3"/>
    <w:rsid w:val="00AF57AD"/>
    <w:rsid w:val="00AF6270"/>
    <w:rsid w:val="00AF6ED9"/>
    <w:rsid w:val="00AF7CD3"/>
    <w:rsid w:val="00AF7D56"/>
    <w:rsid w:val="00B012D2"/>
    <w:rsid w:val="00B020FE"/>
    <w:rsid w:val="00B02AE5"/>
    <w:rsid w:val="00B02D7A"/>
    <w:rsid w:val="00B02FFE"/>
    <w:rsid w:val="00B045A6"/>
    <w:rsid w:val="00B047DB"/>
    <w:rsid w:val="00B048CB"/>
    <w:rsid w:val="00B04AAF"/>
    <w:rsid w:val="00B04DD3"/>
    <w:rsid w:val="00B05B25"/>
    <w:rsid w:val="00B06070"/>
    <w:rsid w:val="00B063E9"/>
    <w:rsid w:val="00B06D04"/>
    <w:rsid w:val="00B06E25"/>
    <w:rsid w:val="00B070BB"/>
    <w:rsid w:val="00B073E7"/>
    <w:rsid w:val="00B1000A"/>
    <w:rsid w:val="00B1018A"/>
    <w:rsid w:val="00B1071D"/>
    <w:rsid w:val="00B10BDE"/>
    <w:rsid w:val="00B11308"/>
    <w:rsid w:val="00B11526"/>
    <w:rsid w:val="00B11B4A"/>
    <w:rsid w:val="00B12BF0"/>
    <w:rsid w:val="00B1389D"/>
    <w:rsid w:val="00B143BA"/>
    <w:rsid w:val="00B14725"/>
    <w:rsid w:val="00B14EF1"/>
    <w:rsid w:val="00B14F47"/>
    <w:rsid w:val="00B14F5E"/>
    <w:rsid w:val="00B153BE"/>
    <w:rsid w:val="00B15431"/>
    <w:rsid w:val="00B17E13"/>
    <w:rsid w:val="00B21356"/>
    <w:rsid w:val="00B22824"/>
    <w:rsid w:val="00B22CC0"/>
    <w:rsid w:val="00B2308D"/>
    <w:rsid w:val="00B25B65"/>
    <w:rsid w:val="00B25D9D"/>
    <w:rsid w:val="00B2698D"/>
    <w:rsid w:val="00B2760D"/>
    <w:rsid w:val="00B27C63"/>
    <w:rsid w:val="00B30B69"/>
    <w:rsid w:val="00B31042"/>
    <w:rsid w:val="00B31223"/>
    <w:rsid w:val="00B32653"/>
    <w:rsid w:val="00B32B15"/>
    <w:rsid w:val="00B33D86"/>
    <w:rsid w:val="00B33F58"/>
    <w:rsid w:val="00B34C11"/>
    <w:rsid w:val="00B3519C"/>
    <w:rsid w:val="00B35C8B"/>
    <w:rsid w:val="00B36902"/>
    <w:rsid w:val="00B36EAC"/>
    <w:rsid w:val="00B37300"/>
    <w:rsid w:val="00B37805"/>
    <w:rsid w:val="00B40576"/>
    <w:rsid w:val="00B41916"/>
    <w:rsid w:val="00B422EB"/>
    <w:rsid w:val="00B43501"/>
    <w:rsid w:val="00B436AD"/>
    <w:rsid w:val="00B4394C"/>
    <w:rsid w:val="00B445A1"/>
    <w:rsid w:val="00B44AEC"/>
    <w:rsid w:val="00B45502"/>
    <w:rsid w:val="00B45782"/>
    <w:rsid w:val="00B4638B"/>
    <w:rsid w:val="00B46551"/>
    <w:rsid w:val="00B47BD7"/>
    <w:rsid w:val="00B50742"/>
    <w:rsid w:val="00B50F1D"/>
    <w:rsid w:val="00B525F5"/>
    <w:rsid w:val="00B5280E"/>
    <w:rsid w:val="00B52D3A"/>
    <w:rsid w:val="00B52F8A"/>
    <w:rsid w:val="00B53156"/>
    <w:rsid w:val="00B53B31"/>
    <w:rsid w:val="00B550D9"/>
    <w:rsid w:val="00B55448"/>
    <w:rsid w:val="00B5704C"/>
    <w:rsid w:val="00B62DE7"/>
    <w:rsid w:val="00B643CA"/>
    <w:rsid w:val="00B64772"/>
    <w:rsid w:val="00B64E49"/>
    <w:rsid w:val="00B6517B"/>
    <w:rsid w:val="00B65197"/>
    <w:rsid w:val="00B65B0E"/>
    <w:rsid w:val="00B66D37"/>
    <w:rsid w:val="00B6742D"/>
    <w:rsid w:val="00B6759F"/>
    <w:rsid w:val="00B678B8"/>
    <w:rsid w:val="00B70FD5"/>
    <w:rsid w:val="00B719A4"/>
    <w:rsid w:val="00B71A30"/>
    <w:rsid w:val="00B7260A"/>
    <w:rsid w:val="00B72A12"/>
    <w:rsid w:val="00B73593"/>
    <w:rsid w:val="00B73595"/>
    <w:rsid w:val="00B73F92"/>
    <w:rsid w:val="00B7419B"/>
    <w:rsid w:val="00B75032"/>
    <w:rsid w:val="00B7522F"/>
    <w:rsid w:val="00B76949"/>
    <w:rsid w:val="00B76AD2"/>
    <w:rsid w:val="00B77880"/>
    <w:rsid w:val="00B77C8B"/>
    <w:rsid w:val="00B77DD6"/>
    <w:rsid w:val="00B8081B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2CA"/>
    <w:rsid w:val="00B833E7"/>
    <w:rsid w:val="00B8357F"/>
    <w:rsid w:val="00B83A40"/>
    <w:rsid w:val="00B845AE"/>
    <w:rsid w:val="00B853DB"/>
    <w:rsid w:val="00B8590D"/>
    <w:rsid w:val="00B8590E"/>
    <w:rsid w:val="00B85AFE"/>
    <w:rsid w:val="00B85E15"/>
    <w:rsid w:val="00B86956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B04"/>
    <w:rsid w:val="00B93C2E"/>
    <w:rsid w:val="00B93FDB"/>
    <w:rsid w:val="00B948CF"/>
    <w:rsid w:val="00B94E5C"/>
    <w:rsid w:val="00B94E85"/>
    <w:rsid w:val="00B95551"/>
    <w:rsid w:val="00B9583C"/>
    <w:rsid w:val="00B95B98"/>
    <w:rsid w:val="00B95F70"/>
    <w:rsid w:val="00B96210"/>
    <w:rsid w:val="00B96762"/>
    <w:rsid w:val="00B968D6"/>
    <w:rsid w:val="00B9799F"/>
    <w:rsid w:val="00B97C04"/>
    <w:rsid w:val="00B97C94"/>
    <w:rsid w:val="00BA282D"/>
    <w:rsid w:val="00BA342A"/>
    <w:rsid w:val="00BA403F"/>
    <w:rsid w:val="00BA444C"/>
    <w:rsid w:val="00BA579B"/>
    <w:rsid w:val="00BA57D5"/>
    <w:rsid w:val="00BA615F"/>
    <w:rsid w:val="00BA62F7"/>
    <w:rsid w:val="00BA6C71"/>
    <w:rsid w:val="00BA6E52"/>
    <w:rsid w:val="00BA6F96"/>
    <w:rsid w:val="00BA727E"/>
    <w:rsid w:val="00BB02F4"/>
    <w:rsid w:val="00BB0D6E"/>
    <w:rsid w:val="00BB0DAC"/>
    <w:rsid w:val="00BB0F3A"/>
    <w:rsid w:val="00BB10D2"/>
    <w:rsid w:val="00BB28F4"/>
    <w:rsid w:val="00BB35C0"/>
    <w:rsid w:val="00BB367E"/>
    <w:rsid w:val="00BB422F"/>
    <w:rsid w:val="00BB4480"/>
    <w:rsid w:val="00BB4890"/>
    <w:rsid w:val="00BB49FA"/>
    <w:rsid w:val="00BB5D93"/>
    <w:rsid w:val="00BB64F4"/>
    <w:rsid w:val="00BB6A01"/>
    <w:rsid w:val="00BB794A"/>
    <w:rsid w:val="00BC10F4"/>
    <w:rsid w:val="00BC11BB"/>
    <w:rsid w:val="00BC1323"/>
    <w:rsid w:val="00BC171B"/>
    <w:rsid w:val="00BC24F6"/>
    <w:rsid w:val="00BC262A"/>
    <w:rsid w:val="00BC2A92"/>
    <w:rsid w:val="00BC2E03"/>
    <w:rsid w:val="00BC326D"/>
    <w:rsid w:val="00BC3440"/>
    <w:rsid w:val="00BC4048"/>
    <w:rsid w:val="00BC4E6E"/>
    <w:rsid w:val="00BC57AE"/>
    <w:rsid w:val="00BC5976"/>
    <w:rsid w:val="00BC5C6B"/>
    <w:rsid w:val="00BC626C"/>
    <w:rsid w:val="00BC6D62"/>
    <w:rsid w:val="00BC6F1F"/>
    <w:rsid w:val="00BC784D"/>
    <w:rsid w:val="00BC7DA1"/>
    <w:rsid w:val="00BD03AA"/>
    <w:rsid w:val="00BD081D"/>
    <w:rsid w:val="00BD088B"/>
    <w:rsid w:val="00BD0B2B"/>
    <w:rsid w:val="00BD126E"/>
    <w:rsid w:val="00BD37AE"/>
    <w:rsid w:val="00BD3A45"/>
    <w:rsid w:val="00BD4BBA"/>
    <w:rsid w:val="00BD4FB3"/>
    <w:rsid w:val="00BD52A0"/>
    <w:rsid w:val="00BD5568"/>
    <w:rsid w:val="00BD5BE7"/>
    <w:rsid w:val="00BD5EB1"/>
    <w:rsid w:val="00BD6289"/>
    <w:rsid w:val="00BD6C52"/>
    <w:rsid w:val="00BD701F"/>
    <w:rsid w:val="00BE0B9D"/>
    <w:rsid w:val="00BE0CB8"/>
    <w:rsid w:val="00BE1510"/>
    <w:rsid w:val="00BE1511"/>
    <w:rsid w:val="00BE3127"/>
    <w:rsid w:val="00BE323A"/>
    <w:rsid w:val="00BE3859"/>
    <w:rsid w:val="00BE3FB3"/>
    <w:rsid w:val="00BE4048"/>
    <w:rsid w:val="00BE482E"/>
    <w:rsid w:val="00BE5C6E"/>
    <w:rsid w:val="00BF0177"/>
    <w:rsid w:val="00BF1D9A"/>
    <w:rsid w:val="00BF3B71"/>
    <w:rsid w:val="00BF3DC8"/>
    <w:rsid w:val="00BF4704"/>
    <w:rsid w:val="00BF4C72"/>
    <w:rsid w:val="00BF59E7"/>
    <w:rsid w:val="00BF5AB8"/>
    <w:rsid w:val="00BF61E4"/>
    <w:rsid w:val="00C0018A"/>
    <w:rsid w:val="00C005C4"/>
    <w:rsid w:val="00C013A1"/>
    <w:rsid w:val="00C01AC8"/>
    <w:rsid w:val="00C0397A"/>
    <w:rsid w:val="00C03F49"/>
    <w:rsid w:val="00C04172"/>
    <w:rsid w:val="00C047D9"/>
    <w:rsid w:val="00C04A67"/>
    <w:rsid w:val="00C04BFF"/>
    <w:rsid w:val="00C04E9A"/>
    <w:rsid w:val="00C07177"/>
    <w:rsid w:val="00C0734B"/>
    <w:rsid w:val="00C0781C"/>
    <w:rsid w:val="00C07888"/>
    <w:rsid w:val="00C1049D"/>
    <w:rsid w:val="00C10EDD"/>
    <w:rsid w:val="00C11E32"/>
    <w:rsid w:val="00C120CE"/>
    <w:rsid w:val="00C12202"/>
    <w:rsid w:val="00C1311F"/>
    <w:rsid w:val="00C13944"/>
    <w:rsid w:val="00C13B79"/>
    <w:rsid w:val="00C13D19"/>
    <w:rsid w:val="00C144F3"/>
    <w:rsid w:val="00C148CC"/>
    <w:rsid w:val="00C14AD4"/>
    <w:rsid w:val="00C16BDC"/>
    <w:rsid w:val="00C16EBC"/>
    <w:rsid w:val="00C17DDD"/>
    <w:rsid w:val="00C2015C"/>
    <w:rsid w:val="00C20235"/>
    <w:rsid w:val="00C20FAF"/>
    <w:rsid w:val="00C236CA"/>
    <w:rsid w:val="00C240F0"/>
    <w:rsid w:val="00C246A4"/>
    <w:rsid w:val="00C25B08"/>
    <w:rsid w:val="00C25BF4"/>
    <w:rsid w:val="00C25CD0"/>
    <w:rsid w:val="00C274FB"/>
    <w:rsid w:val="00C303DD"/>
    <w:rsid w:val="00C30663"/>
    <w:rsid w:val="00C309C5"/>
    <w:rsid w:val="00C3356E"/>
    <w:rsid w:val="00C33877"/>
    <w:rsid w:val="00C34F0E"/>
    <w:rsid w:val="00C35713"/>
    <w:rsid w:val="00C35E37"/>
    <w:rsid w:val="00C36616"/>
    <w:rsid w:val="00C3671C"/>
    <w:rsid w:val="00C36E2C"/>
    <w:rsid w:val="00C37A8A"/>
    <w:rsid w:val="00C404D6"/>
    <w:rsid w:val="00C408CA"/>
    <w:rsid w:val="00C41523"/>
    <w:rsid w:val="00C431D4"/>
    <w:rsid w:val="00C43B68"/>
    <w:rsid w:val="00C43D40"/>
    <w:rsid w:val="00C446AF"/>
    <w:rsid w:val="00C446FD"/>
    <w:rsid w:val="00C4470B"/>
    <w:rsid w:val="00C455D4"/>
    <w:rsid w:val="00C45883"/>
    <w:rsid w:val="00C46B1D"/>
    <w:rsid w:val="00C470A8"/>
    <w:rsid w:val="00C507C8"/>
    <w:rsid w:val="00C51CBB"/>
    <w:rsid w:val="00C52F41"/>
    <w:rsid w:val="00C53094"/>
    <w:rsid w:val="00C53464"/>
    <w:rsid w:val="00C539C2"/>
    <w:rsid w:val="00C53E96"/>
    <w:rsid w:val="00C5487D"/>
    <w:rsid w:val="00C5502A"/>
    <w:rsid w:val="00C55EB8"/>
    <w:rsid w:val="00C5643A"/>
    <w:rsid w:val="00C56677"/>
    <w:rsid w:val="00C575EC"/>
    <w:rsid w:val="00C576EA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421"/>
    <w:rsid w:val="00C709B3"/>
    <w:rsid w:val="00C70A3F"/>
    <w:rsid w:val="00C70F76"/>
    <w:rsid w:val="00C713D6"/>
    <w:rsid w:val="00C72E18"/>
    <w:rsid w:val="00C72F23"/>
    <w:rsid w:val="00C7341E"/>
    <w:rsid w:val="00C761BA"/>
    <w:rsid w:val="00C76794"/>
    <w:rsid w:val="00C77388"/>
    <w:rsid w:val="00C810FA"/>
    <w:rsid w:val="00C81246"/>
    <w:rsid w:val="00C814EA"/>
    <w:rsid w:val="00C81583"/>
    <w:rsid w:val="00C817B7"/>
    <w:rsid w:val="00C817F8"/>
    <w:rsid w:val="00C81D36"/>
    <w:rsid w:val="00C81EFF"/>
    <w:rsid w:val="00C81F0D"/>
    <w:rsid w:val="00C822B8"/>
    <w:rsid w:val="00C822E8"/>
    <w:rsid w:val="00C82BA6"/>
    <w:rsid w:val="00C836BF"/>
    <w:rsid w:val="00C83974"/>
    <w:rsid w:val="00C84A3C"/>
    <w:rsid w:val="00C85483"/>
    <w:rsid w:val="00C857FF"/>
    <w:rsid w:val="00C860CC"/>
    <w:rsid w:val="00C86759"/>
    <w:rsid w:val="00C8695F"/>
    <w:rsid w:val="00C877EC"/>
    <w:rsid w:val="00C9173A"/>
    <w:rsid w:val="00C919A8"/>
    <w:rsid w:val="00C926C7"/>
    <w:rsid w:val="00C92E14"/>
    <w:rsid w:val="00C932BB"/>
    <w:rsid w:val="00C9435C"/>
    <w:rsid w:val="00C95298"/>
    <w:rsid w:val="00C95838"/>
    <w:rsid w:val="00C9623D"/>
    <w:rsid w:val="00C97549"/>
    <w:rsid w:val="00CA0234"/>
    <w:rsid w:val="00CA0B89"/>
    <w:rsid w:val="00CA195E"/>
    <w:rsid w:val="00CA265F"/>
    <w:rsid w:val="00CA2703"/>
    <w:rsid w:val="00CA2DBA"/>
    <w:rsid w:val="00CA34AE"/>
    <w:rsid w:val="00CA38E7"/>
    <w:rsid w:val="00CA3E74"/>
    <w:rsid w:val="00CA51EC"/>
    <w:rsid w:val="00CA5FFE"/>
    <w:rsid w:val="00CA6123"/>
    <w:rsid w:val="00CA6185"/>
    <w:rsid w:val="00CA685C"/>
    <w:rsid w:val="00CA7316"/>
    <w:rsid w:val="00CB1128"/>
    <w:rsid w:val="00CB12CF"/>
    <w:rsid w:val="00CB1D45"/>
    <w:rsid w:val="00CB1D8A"/>
    <w:rsid w:val="00CB2709"/>
    <w:rsid w:val="00CB2E0B"/>
    <w:rsid w:val="00CB2EDD"/>
    <w:rsid w:val="00CB3909"/>
    <w:rsid w:val="00CB40C4"/>
    <w:rsid w:val="00CB6238"/>
    <w:rsid w:val="00CB64AA"/>
    <w:rsid w:val="00CB7226"/>
    <w:rsid w:val="00CB7B1B"/>
    <w:rsid w:val="00CC1ED2"/>
    <w:rsid w:val="00CC2129"/>
    <w:rsid w:val="00CC2986"/>
    <w:rsid w:val="00CC33C6"/>
    <w:rsid w:val="00CC3DC1"/>
    <w:rsid w:val="00CC48C5"/>
    <w:rsid w:val="00CC50D6"/>
    <w:rsid w:val="00CC5535"/>
    <w:rsid w:val="00CC5931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5CB9"/>
    <w:rsid w:val="00CE659D"/>
    <w:rsid w:val="00CE6737"/>
    <w:rsid w:val="00CE74C8"/>
    <w:rsid w:val="00CF00E5"/>
    <w:rsid w:val="00CF0415"/>
    <w:rsid w:val="00CF0EDC"/>
    <w:rsid w:val="00CF1890"/>
    <w:rsid w:val="00CF2F5C"/>
    <w:rsid w:val="00CF32F5"/>
    <w:rsid w:val="00CF3735"/>
    <w:rsid w:val="00CF50BB"/>
    <w:rsid w:val="00CF52A3"/>
    <w:rsid w:val="00CF52D3"/>
    <w:rsid w:val="00CF5371"/>
    <w:rsid w:val="00CF643C"/>
    <w:rsid w:val="00CF6B6E"/>
    <w:rsid w:val="00D005E9"/>
    <w:rsid w:val="00D00790"/>
    <w:rsid w:val="00D01E09"/>
    <w:rsid w:val="00D021EA"/>
    <w:rsid w:val="00D02FDF"/>
    <w:rsid w:val="00D03282"/>
    <w:rsid w:val="00D033EC"/>
    <w:rsid w:val="00D0342A"/>
    <w:rsid w:val="00D044E2"/>
    <w:rsid w:val="00D04C37"/>
    <w:rsid w:val="00D05895"/>
    <w:rsid w:val="00D06EE9"/>
    <w:rsid w:val="00D070D4"/>
    <w:rsid w:val="00D07DE1"/>
    <w:rsid w:val="00D10947"/>
    <w:rsid w:val="00D1181E"/>
    <w:rsid w:val="00D120BF"/>
    <w:rsid w:val="00D12255"/>
    <w:rsid w:val="00D128CD"/>
    <w:rsid w:val="00D1295D"/>
    <w:rsid w:val="00D12BBB"/>
    <w:rsid w:val="00D132D7"/>
    <w:rsid w:val="00D14D8A"/>
    <w:rsid w:val="00D1566F"/>
    <w:rsid w:val="00D15AB2"/>
    <w:rsid w:val="00D161DE"/>
    <w:rsid w:val="00D1684C"/>
    <w:rsid w:val="00D210FD"/>
    <w:rsid w:val="00D22279"/>
    <w:rsid w:val="00D2231D"/>
    <w:rsid w:val="00D2259B"/>
    <w:rsid w:val="00D22CA5"/>
    <w:rsid w:val="00D23546"/>
    <w:rsid w:val="00D23596"/>
    <w:rsid w:val="00D255F4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4BB0"/>
    <w:rsid w:val="00D35783"/>
    <w:rsid w:val="00D357D7"/>
    <w:rsid w:val="00D36B4A"/>
    <w:rsid w:val="00D36B77"/>
    <w:rsid w:val="00D36CD5"/>
    <w:rsid w:val="00D3773F"/>
    <w:rsid w:val="00D4035E"/>
    <w:rsid w:val="00D40494"/>
    <w:rsid w:val="00D40D37"/>
    <w:rsid w:val="00D41753"/>
    <w:rsid w:val="00D4201D"/>
    <w:rsid w:val="00D42063"/>
    <w:rsid w:val="00D42610"/>
    <w:rsid w:val="00D429F5"/>
    <w:rsid w:val="00D44E35"/>
    <w:rsid w:val="00D45703"/>
    <w:rsid w:val="00D47A93"/>
    <w:rsid w:val="00D50D17"/>
    <w:rsid w:val="00D52FE7"/>
    <w:rsid w:val="00D530ED"/>
    <w:rsid w:val="00D54305"/>
    <w:rsid w:val="00D543E6"/>
    <w:rsid w:val="00D54DB2"/>
    <w:rsid w:val="00D55C03"/>
    <w:rsid w:val="00D566E4"/>
    <w:rsid w:val="00D573CC"/>
    <w:rsid w:val="00D57950"/>
    <w:rsid w:val="00D57F7B"/>
    <w:rsid w:val="00D60E2A"/>
    <w:rsid w:val="00D6114E"/>
    <w:rsid w:val="00D6137F"/>
    <w:rsid w:val="00D620E2"/>
    <w:rsid w:val="00D622EC"/>
    <w:rsid w:val="00D62B2C"/>
    <w:rsid w:val="00D62D46"/>
    <w:rsid w:val="00D6317A"/>
    <w:rsid w:val="00D636C1"/>
    <w:rsid w:val="00D63F7A"/>
    <w:rsid w:val="00D650DF"/>
    <w:rsid w:val="00D65BA9"/>
    <w:rsid w:val="00D65C3E"/>
    <w:rsid w:val="00D6676C"/>
    <w:rsid w:val="00D67598"/>
    <w:rsid w:val="00D70167"/>
    <w:rsid w:val="00D705CF"/>
    <w:rsid w:val="00D712AB"/>
    <w:rsid w:val="00D71356"/>
    <w:rsid w:val="00D728F1"/>
    <w:rsid w:val="00D72A5E"/>
    <w:rsid w:val="00D74053"/>
    <w:rsid w:val="00D754F2"/>
    <w:rsid w:val="00D75783"/>
    <w:rsid w:val="00D75AC2"/>
    <w:rsid w:val="00D76324"/>
    <w:rsid w:val="00D769F0"/>
    <w:rsid w:val="00D77A0C"/>
    <w:rsid w:val="00D77BC4"/>
    <w:rsid w:val="00D80B20"/>
    <w:rsid w:val="00D80E24"/>
    <w:rsid w:val="00D83B91"/>
    <w:rsid w:val="00D846FB"/>
    <w:rsid w:val="00D853B3"/>
    <w:rsid w:val="00D86537"/>
    <w:rsid w:val="00D87D10"/>
    <w:rsid w:val="00D90077"/>
    <w:rsid w:val="00D90AD7"/>
    <w:rsid w:val="00D911CA"/>
    <w:rsid w:val="00D91BE6"/>
    <w:rsid w:val="00D91C0F"/>
    <w:rsid w:val="00D91C15"/>
    <w:rsid w:val="00D940E6"/>
    <w:rsid w:val="00D94EB4"/>
    <w:rsid w:val="00D9528E"/>
    <w:rsid w:val="00D957A9"/>
    <w:rsid w:val="00D97C26"/>
    <w:rsid w:val="00DA0B06"/>
    <w:rsid w:val="00DA0F86"/>
    <w:rsid w:val="00DA1391"/>
    <w:rsid w:val="00DA2446"/>
    <w:rsid w:val="00DA2482"/>
    <w:rsid w:val="00DA2B27"/>
    <w:rsid w:val="00DA36B4"/>
    <w:rsid w:val="00DA430C"/>
    <w:rsid w:val="00DA4EC3"/>
    <w:rsid w:val="00DA5064"/>
    <w:rsid w:val="00DA5179"/>
    <w:rsid w:val="00DA5335"/>
    <w:rsid w:val="00DA5D41"/>
    <w:rsid w:val="00DA6BEB"/>
    <w:rsid w:val="00DA7772"/>
    <w:rsid w:val="00DA7DDC"/>
    <w:rsid w:val="00DB1039"/>
    <w:rsid w:val="00DB2921"/>
    <w:rsid w:val="00DB2CA1"/>
    <w:rsid w:val="00DB302C"/>
    <w:rsid w:val="00DB3F43"/>
    <w:rsid w:val="00DB4762"/>
    <w:rsid w:val="00DB4C2B"/>
    <w:rsid w:val="00DB5EFF"/>
    <w:rsid w:val="00DB6C46"/>
    <w:rsid w:val="00DB6F26"/>
    <w:rsid w:val="00DB6FF8"/>
    <w:rsid w:val="00DB7679"/>
    <w:rsid w:val="00DB7A1C"/>
    <w:rsid w:val="00DC0AE6"/>
    <w:rsid w:val="00DC14A7"/>
    <w:rsid w:val="00DC14C5"/>
    <w:rsid w:val="00DC2834"/>
    <w:rsid w:val="00DC2B7B"/>
    <w:rsid w:val="00DC2DC5"/>
    <w:rsid w:val="00DC3A23"/>
    <w:rsid w:val="00DC5D0E"/>
    <w:rsid w:val="00DC6092"/>
    <w:rsid w:val="00DC6658"/>
    <w:rsid w:val="00DC70E3"/>
    <w:rsid w:val="00DC763A"/>
    <w:rsid w:val="00DD016A"/>
    <w:rsid w:val="00DD1021"/>
    <w:rsid w:val="00DD16DB"/>
    <w:rsid w:val="00DD26AB"/>
    <w:rsid w:val="00DD4087"/>
    <w:rsid w:val="00DD43AC"/>
    <w:rsid w:val="00DD4658"/>
    <w:rsid w:val="00DD4F28"/>
    <w:rsid w:val="00DD6674"/>
    <w:rsid w:val="00DD6BE5"/>
    <w:rsid w:val="00DD748A"/>
    <w:rsid w:val="00DD794B"/>
    <w:rsid w:val="00DE0239"/>
    <w:rsid w:val="00DE069B"/>
    <w:rsid w:val="00DE14A0"/>
    <w:rsid w:val="00DE1E72"/>
    <w:rsid w:val="00DE3855"/>
    <w:rsid w:val="00DE54D0"/>
    <w:rsid w:val="00DE550C"/>
    <w:rsid w:val="00DE7139"/>
    <w:rsid w:val="00DE7F1B"/>
    <w:rsid w:val="00DF133F"/>
    <w:rsid w:val="00DF16B7"/>
    <w:rsid w:val="00DF2676"/>
    <w:rsid w:val="00DF3D2B"/>
    <w:rsid w:val="00DF4D1A"/>
    <w:rsid w:val="00DF5358"/>
    <w:rsid w:val="00DF5A66"/>
    <w:rsid w:val="00DF5EF1"/>
    <w:rsid w:val="00E00D57"/>
    <w:rsid w:val="00E0141C"/>
    <w:rsid w:val="00E018CC"/>
    <w:rsid w:val="00E01BE4"/>
    <w:rsid w:val="00E024D7"/>
    <w:rsid w:val="00E026BC"/>
    <w:rsid w:val="00E02857"/>
    <w:rsid w:val="00E029CC"/>
    <w:rsid w:val="00E02BC3"/>
    <w:rsid w:val="00E03FB9"/>
    <w:rsid w:val="00E04183"/>
    <w:rsid w:val="00E045E8"/>
    <w:rsid w:val="00E04792"/>
    <w:rsid w:val="00E05D4D"/>
    <w:rsid w:val="00E06585"/>
    <w:rsid w:val="00E06E69"/>
    <w:rsid w:val="00E07410"/>
    <w:rsid w:val="00E101A9"/>
    <w:rsid w:val="00E1077B"/>
    <w:rsid w:val="00E108CC"/>
    <w:rsid w:val="00E11643"/>
    <w:rsid w:val="00E12315"/>
    <w:rsid w:val="00E12B4F"/>
    <w:rsid w:val="00E12CDB"/>
    <w:rsid w:val="00E12DE8"/>
    <w:rsid w:val="00E1310F"/>
    <w:rsid w:val="00E13ECA"/>
    <w:rsid w:val="00E1490D"/>
    <w:rsid w:val="00E15798"/>
    <w:rsid w:val="00E15A4A"/>
    <w:rsid w:val="00E20968"/>
    <w:rsid w:val="00E20A87"/>
    <w:rsid w:val="00E20F18"/>
    <w:rsid w:val="00E211F3"/>
    <w:rsid w:val="00E2181A"/>
    <w:rsid w:val="00E22804"/>
    <w:rsid w:val="00E2297D"/>
    <w:rsid w:val="00E229F4"/>
    <w:rsid w:val="00E22EF3"/>
    <w:rsid w:val="00E231C3"/>
    <w:rsid w:val="00E23B0F"/>
    <w:rsid w:val="00E23BF2"/>
    <w:rsid w:val="00E24217"/>
    <w:rsid w:val="00E2465B"/>
    <w:rsid w:val="00E24DB2"/>
    <w:rsid w:val="00E258B3"/>
    <w:rsid w:val="00E25F42"/>
    <w:rsid w:val="00E262F3"/>
    <w:rsid w:val="00E26C04"/>
    <w:rsid w:val="00E318EB"/>
    <w:rsid w:val="00E31C09"/>
    <w:rsid w:val="00E32AC7"/>
    <w:rsid w:val="00E33179"/>
    <w:rsid w:val="00E336D3"/>
    <w:rsid w:val="00E347AE"/>
    <w:rsid w:val="00E34909"/>
    <w:rsid w:val="00E34B7F"/>
    <w:rsid w:val="00E34BDF"/>
    <w:rsid w:val="00E36542"/>
    <w:rsid w:val="00E36E1E"/>
    <w:rsid w:val="00E36F5B"/>
    <w:rsid w:val="00E379AE"/>
    <w:rsid w:val="00E40182"/>
    <w:rsid w:val="00E40785"/>
    <w:rsid w:val="00E41419"/>
    <w:rsid w:val="00E41C4D"/>
    <w:rsid w:val="00E42663"/>
    <w:rsid w:val="00E42C07"/>
    <w:rsid w:val="00E42E52"/>
    <w:rsid w:val="00E43238"/>
    <w:rsid w:val="00E43297"/>
    <w:rsid w:val="00E434C0"/>
    <w:rsid w:val="00E44A42"/>
    <w:rsid w:val="00E45217"/>
    <w:rsid w:val="00E455B3"/>
    <w:rsid w:val="00E471B3"/>
    <w:rsid w:val="00E4755E"/>
    <w:rsid w:val="00E479B0"/>
    <w:rsid w:val="00E47DE5"/>
    <w:rsid w:val="00E50659"/>
    <w:rsid w:val="00E507EE"/>
    <w:rsid w:val="00E50DCE"/>
    <w:rsid w:val="00E516D5"/>
    <w:rsid w:val="00E51832"/>
    <w:rsid w:val="00E51C9F"/>
    <w:rsid w:val="00E52DE3"/>
    <w:rsid w:val="00E57DFF"/>
    <w:rsid w:val="00E60079"/>
    <w:rsid w:val="00E614E1"/>
    <w:rsid w:val="00E61D5E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E99"/>
    <w:rsid w:val="00E71ED4"/>
    <w:rsid w:val="00E72E1B"/>
    <w:rsid w:val="00E72EAD"/>
    <w:rsid w:val="00E73DB0"/>
    <w:rsid w:val="00E75876"/>
    <w:rsid w:val="00E77845"/>
    <w:rsid w:val="00E8168C"/>
    <w:rsid w:val="00E81808"/>
    <w:rsid w:val="00E82E6A"/>
    <w:rsid w:val="00E82F2A"/>
    <w:rsid w:val="00E83161"/>
    <w:rsid w:val="00E83366"/>
    <w:rsid w:val="00E8365D"/>
    <w:rsid w:val="00E83F93"/>
    <w:rsid w:val="00E860A3"/>
    <w:rsid w:val="00E8622D"/>
    <w:rsid w:val="00E86F43"/>
    <w:rsid w:val="00E90551"/>
    <w:rsid w:val="00E9065B"/>
    <w:rsid w:val="00E92948"/>
    <w:rsid w:val="00E92D08"/>
    <w:rsid w:val="00E9455E"/>
    <w:rsid w:val="00E94816"/>
    <w:rsid w:val="00E950C8"/>
    <w:rsid w:val="00E966C1"/>
    <w:rsid w:val="00E96870"/>
    <w:rsid w:val="00E97B86"/>
    <w:rsid w:val="00EA00BD"/>
    <w:rsid w:val="00EA094B"/>
    <w:rsid w:val="00EA1D54"/>
    <w:rsid w:val="00EA2759"/>
    <w:rsid w:val="00EA2C14"/>
    <w:rsid w:val="00EA41C3"/>
    <w:rsid w:val="00EA46C3"/>
    <w:rsid w:val="00EA5502"/>
    <w:rsid w:val="00EA5670"/>
    <w:rsid w:val="00EA7387"/>
    <w:rsid w:val="00EA74EA"/>
    <w:rsid w:val="00EA7686"/>
    <w:rsid w:val="00EA7F97"/>
    <w:rsid w:val="00EB0036"/>
    <w:rsid w:val="00EB02E4"/>
    <w:rsid w:val="00EB0459"/>
    <w:rsid w:val="00EB04E6"/>
    <w:rsid w:val="00EB1F21"/>
    <w:rsid w:val="00EB1F64"/>
    <w:rsid w:val="00EB25DD"/>
    <w:rsid w:val="00EB42B6"/>
    <w:rsid w:val="00EB4893"/>
    <w:rsid w:val="00EB5BBF"/>
    <w:rsid w:val="00EB64CE"/>
    <w:rsid w:val="00EB6F7B"/>
    <w:rsid w:val="00EB7F85"/>
    <w:rsid w:val="00EC019E"/>
    <w:rsid w:val="00EC226B"/>
    <w:rsid w:val="00EC22E4"/>
    <w:rsid w:val="00EC24E5"/>
    <w:rsid w:val="00EC2BA4"/>
    <w:rsid w:val="00EC4039"/>
    <w:rsid w:val="00EC5797"/>
    <w:rsid w:val="00EC5A0F"/>
    <w:rsid w:val="00EC668C"/>
    <w:rsid w:val="00EC6CE3"/>
    <w:rsid w:val="00EC79F5"/>
    <w:rsid w:val="00EC7DF4"/>
    <w:rsid w:val="00ED0905"/>
    <w:rsid w:val="00ED29A0"/>
    <w:rsid w:val="00ED3339"/>
    <w:rsid w:val="00ED3684"/>
    <w:rsid w:val="00ED3C74"/>
    <w:rsid w:val="00ED5029"/>
    <w:rsid w:val="00ED506E"/>
    <w:rsid w:val="00ED5725"/>
    <w:rsid w:val="00ED623C"/>
    <w:rsid w:val="00ED7672"/>
    <w:rsid w:val="00ED7CF3"/>
    <w:rsid w:val="00EE0C1E"/>
    <w:rsid w:val="00EE1E9E"/>
    <w:rsid w:val="00EE3917"/>
    <w:rsid w:val="00EE3EC7"/>
    <w:rsid w:val="00EE40FF"/>
    <w:rsid w:val="00EE4974"/>
    <w:rsid w:val="00EE4F2D"/>
    <w:rsid w:val="00EE5A8C"/>
    <w:rsid w:val="00EE5C2F"/>
    <w:rsid w:val="00EE5D60"/>
    <w:rsid w:val="00EF1CB2"/>
    <w:rsid w:val="00EF2203"/>
    <w:rsid w:val="00EF2AB6"/>
    <w:rsid w:val="00EF31FF"/>
    <w:rsid w:val="00EF32DF"/>
    <w:rsid w:val="00EF3A8D"/>
    <w:rsid w:val="00EF415B"/>
    <w:rsid w:val="00EF439C"/>
    <w:rsid w:val="00EF47EB"/>
    <w:rsid w:val="00EF4A3A"/>
    <w:rsid w:val="00EF4A69"/>
    <w:rsid w:val="00EF5487"/>
    <w:rsid w:val="00EF6982"/>
    <w:rsid w:val="00EF69C0"/>
    <w:rsid w:val="00EF7645"/>
    <w:rsid w:val="00F003F2"/>
    <w:rsid w:val="00F00773"/>
    <w:rsid w:val="00F0114F"/>
    <w:rsid w:val="00F01D43"/>
    <w:rsid w:val="00F024FB"/>
    <w:rsid w:val="00F029DD"/>
    <w:rsid w:val="00F02A83"/>
    <w:rsid w:val="00F030A0"/>
    <w:rsid w:val="00F035F0"/>
    <w:rsid w:val="00F053C3"/>
    <w:rsid w:val="00F0548F"/>
    <w:rsid w:val="00F055DF"/>
    <w:rsid w:val="00F068CF"/>
    <w:rsid w:val="00F0746B"/>
    <w:rsid w:val="00F074C3"/>
    <w:rsid w:val="00F07A63"/>
    <w:rsid w:val="00F102C4"/>
    <w:rsid w:val="00F10452"/>
    <w:rsid w:val="00F1182F"/>
    <w:rsid w:val="00F12637"/>
    <w:rsid w:val="00F12A37"/>
    <w:rsid w:val="00F13698"/>
    <w:rsid w:val="00F1403B"/>
    <w:rsid w:val="00F14453"/>
    <w:rsid w:val="00F154EE"/>
    <w:rsid w:val="00F15A2F"/>
    <w:rsid w:val="00F15F7E"/>
    <w:rsid w:val="00F17B21"/>
    <w:rsid w:val="00F20217"/>
    <w:rsid w:val="00F20436"/>
    <w:rsid w:val="00F22302"/>
    <w:rsid w:val="00F2311B"/>
    <w:rsid w:val="00F2493E"/>
    <w:rsid w:val="00F25138"/>
    <w:rsid w:val="00F260A5"/>
    <w:rsid w:val="00F26807"/>
    <w:rsid w:val="00F26E96"/>
    <w:rsid w:val="00F27371"/>
    <w:rsid w:val="00F300CF"/>
    <w:rsid w:val="00F3061E"/>
    <w:rsid w:val="00F3091C"/>
    <w:rsid w:val="00F309E6"/>
    <w:rsid w:val="00F30C39"/>
    <w:rsid w:val="00F31C4D"/>
    <w:rsid w:val="00F32DC1"/>
    <w:rsid w:val="00F34B74"/>
    <w:rsid w:val="00F3685D"/>
    <w:rsid w:val="00F3730A"/>
    <w:rsid w:val="00F40ADF"/>
    <w:rsid w:val="00F4115B"/>
    <w:rsid w:val="00F4131B"/>
    <w:rsid w:val="00F423FA"/>
    <w:rsid w:val="00F43BF6"/>
    <w:rsid w:val="00F44516"/>
    <w:rsid w:val="00F44594"/>
    <w:rsid w:val="00F44D32"/>
    <w:rsid w:val="00F455B5"/>
    <w:rsid w:val="00F46196"/>
    <w:rsid w:val="00F464CC"/>
    <w:rsid w:val="00F504DF"/>
    <w:rsid w:val="00F51123"/>
    <w:rsid w:val="00F515F0"/>
    <w:rsid w:val="00F516C9"/>
    <w:rsid w:val="00F522A0"/>
    <w:rsid w:val="00F528BB"/>
    <w:rsid w:val="00F541D8"/>
    <w:rsid w:val="00F5439D"/>
    <w:rsid w:val="00F5455F"/>
    <w:rsid w:val="00F549EC"/>
    <w:rsid w:val="00F55120"/>
    <w:rsid w:val="00F5532B"/>
    <w:rsid w:val="00F5586C"/>
    <w:rsid w:val="00F5633B"/>
    <w:rsid w:val="00F577A0"/>
    <w:rsid w:val="00F579D5"/>
    <w:rsid w:val="00F57EDD"/>
    <w:rsid w:val="00F60146"/>
    <w:rsid w:val="00F60884"/>
    <w:rsid w:val="00F631F3"/>
    <w:rsid w:val="00F63449"/>
    <w:rsid w:val="00F66092"/>
    <w:rsid w:val="00F66916"/>
    <w:rsid w:val="00F674C9"/>
    <w:rsid w:val="00F67A9E"/>
    <w:rsid w:val="00F67B83"/>
    <w:rsid w:val="00F70B29"/>
    <w:rsid w:val="00F70E2B"/>
    <w:rsid w:val="00F711D1"/>
    <w:rsid w:val="00F7295B"/>
    <w:rsid w:val="00F73A94"/>
    <w:rsid w:val="00F74839"/>
    <w:rsid w:val="00F74925"/>
    <w:rsid w:val="00F75A43"/>
    <w:rsid w:val="00F75E22"/>
    <w:rsid w:val="00F765E0"/>
    <w:rsid w:val="00F7732E"/>
    <w:rsid w:val="00F777CB"/>
    <w:rsid w:val="00F80A4F"/>
    <w:rsid w:val="00F813C4"/>
    <w:rsid w:val="00F817B3"/>
    <w:rsid w:val="00F81D82"/>
    <w:rsid w:val="00F820A0"/>
    <w:rsid w:val="00F827F7"/>
    <w:rsid w:val="00F833F6"/>
    <w:rsid w:val="00F83597"/>
    <w:rsid w:val="00F846DD"/>
    <w:rsid w:val="00F849B6"/>
    <w:rsid w:val="00F84F86"/>
    <w:rsid w:val="00F861AD"/>
    <w:rsid w:val="00F8677F"/>
    <w:rsid w:val="00F86AC2"/>
    <w:rsid w:val="00F87034"/>
    <w:rsid w:val="00F90299"/>
    <w:rsid w:val="00F91C6A"/>
    <w:rsid w:val="00F92093"/>
    <w:rsid w:val="00F927DA"/>
    <w:rsid w:val="00F93F3A"/>
    <w:rsid w:val="00F941FE"/>
    <w:rsid w:val="00F94972"/>
    <w:rsid w:val="00F94DCF"/>
    <w:rsid w:val="00F9765A"/>
    <w:rsid w:val="00F97770"/>
    <w:rsid w:val="00FA157C"/>
    <w:rsid w:val="00FA1585"/>
    <w:rsid w:val="00FA230E"/>
    <w:rsid w:val="00FA26A0"/>
    <w:rsid w:val="00FA29A4"/>
    <w:rsid w:val="00FA2A4B"/>
    <w:rsid w:val="00FA2C20"/>
    <w:rsid w:val="00FA409E"/>
    <w:rsid w:val="00FA433F"/>
    <w:rsid w:val="00FA58CC"/>
    <w:rsid w:val="00FA61B9"/>
    <w:rsid w:val="00FA6B5F"/>
    <w:rsid w:val="00FA6C0C"/>
    <w:rsid w:val="00FA7500"/>
    <w:rsid w:val="00FA79D1"/>
    <w:rsid w:val="00FB10A9"/>
    <w:rsid w:val="00FB1207"/>
    <w:rsid w:val="00FB134B"/>
    <w:rsid w:val="00FB2C87"/>
    <w:rsid w:val="00FB2F08"/>
    <w:rsid w:val="00FB40B1"/>
    <w:rsid w:val="00FB40B9"/>
    <w:rsid w:val="00FB57EE"/>
    <w:rsid w:val="00FC01CE"/>
    <w:rsid w:val="00FC05F3"/>
    <w:rsid w:val="00FC2743"/>
    <w:rsid w:val="00FC3293"/>
    <w:rsid w:val="00FC33C1"/>
    <w:rsid w:val="00FC34B4"/>
    <w:rsid w:val="00FC4827"/>
    <w:rsid w:val="00FC5180"/>
    <w:rsid w:val="00FC53E3"/>
    <w:rsid w:val="00FC5D6A"/>
    <w:rsid w:val="00FC6941"/>
    <w:rsid w:val="00FC70B5"/>
    <w:rsid w:val="00FC723B"/>
    <w:rsid w:val="00FC7804"/>
    <w:rsid w:val="00FD0976"/>
    <w:rsid w:val="00FD1817"/>
    <w:rsid w:val="00FD3DA8"/>
    <w:rsid w:val="00FD5246"/>
    <w:rsid w:val="00FD563D"/>
    <w:rsid w:val="00FD5D41"/>
    <w:rsid w:val="00FD61CD"/>
    <w:rsid w:val="00FD660F"/>
    <w:rsid w:val="00FD665A"/>
    <w:rsid w:val="00FD7C51"/>
    <w:rsid w:val="00FD7F0F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E7880"/>
    <w:rsid w:val="00FF144E"/>
    <w:rsid w:val="00FF2676"/>
    <w:rsid w:val="00FF2822"/>
    <w:rsid w:val="00FF2D77"/>
    <w:rsid w:val="00FF2E5C"/>
    <w:rsid w:val="00FF313B"/>
    <w:rsid w:val="00FF3316"/>
    <w:rsid w:val="00FF4BC1"/>
    <w:rsid w:val="00FF639B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90190"/>
  <w15:docId w15:val="{409B71AD-7123-4F36-87CA-AB406F46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2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2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3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4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table" w:customStyle="1" w:styleId="Zwykatabela21">
    <w:name w:val="Zwykła tabela 21"/>
    <w:basedOn w:val="Standardowy"/>
    <w:uiPriority w:val="42"/>
    <w:rsid w:val="00FA7500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ekstpodstawowy35">
    <w:name w:val="Tekst podstawowy 35"/>
    <w:basedOn w:val="Normalny"/>
    <w:rsid w:val="00BE323A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szCs w:val="20"/>
    </w:rPr>
  </w:style>
  <w:style w:type="paragraph" w:styleId="Poprawka">
    <w:name w:val="Revision"/>
    <w:hidden/>
    <w:uiPriority w:val="99"/>
    <w:semiHidden/>
    <w:rsid w:val="00A05363"/>
    <w:pPr>
      <w:spacing w:before="0" w:after="0"/>
      <w:jc w:val="left"/>
    </w:pPr>
    <w:rPr>
      <w:sz w:val="24"/>
      <w:szCs w:val="24"/>
    </w:rPr>
  </w:style>
  <w:style w:type="character" w:customStyle="1" w:styleId="Teksttreci5Bezkursywy">
    <w:name w:val="Tekst treści (5) + Bez kursywy"/>
    <w:rsid w:val="00940D71"/>
    <w:rPr>
      <w:i/>
      <w:iCs/>
      <w:color w:val="000000"/>
      <w:w w:val="100"/>
      <w:position w:val="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bigniew.Majchrzak@nfosigw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B44C35-76B7-4E40-88CB-C55292DFE6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9233</Words>
  <Characters>55404</Characters>
  <Application>Microsoft Office Word</Application>
  <DocSecurity>0</DocSecurity>
  <Lines>461</Lines>
  <Paragraphs>129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64508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Majchrzak Zbigniew</dc:creator>
  <cp:keywords>SWZ</cp:keywords>
  <dc:description/>
  <cp:lastModifiedBy>Majchrzak Zbigniew</cp:lastModifiedBy>
  <cp:revision>6</cp:revision>
  <cp:lastPrinted>2023-02-15T11:19:00Z</cp:lastPrinted>
  <dcterms:created xsi:type="dcterms:W3CDTF">2024-11-08T13:40:00Z</dcterms:created>
  <dcterms:modified xsi:type="dcterms:W3CDTF">2024-11-12T09:31:00Z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