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4760" w14:textId="77777777" w:rsidR="00C2248D" w:rsidRDefault="00000000" w:rsidP="000A0014">
      <w:pPr>
        <w:pStyle w:val="Bodytext20"/>
        <w:shd w:val="clear" w:color="auto" w:fill="auto"/>
        <w:spacing w:after="247" w:line="240" w:lineRule="exact"/>
        <w:ind w:left="1416" w:firstLine="0"/>
      </w:pPr>
      <w:r>
        <w:pict w14:anchorId="455D3B1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65pt;margin-top:0;width:29.3pt;height:13.15pt;z-index:-125829376;mso-wrap-distance-left:79.9pt;mso-wrap-distance-right:5pt;mso-position-horizontal-relative:margin" filled="f" stroked="f">
            <v:textbox style="mso-fit-shape-to-text:t" inset="0,0,0,0">
              <w:txbxContent>
                <w:p w14:paraId="56CA322E" w14:textId="78D4BE2E" w:rsidR="00C90466" w:rsidRDefault="00C90466">
                  <w:pPr>
                    <w:pStyle w:val="Bodytext3"/>
                    <w:shd w:val="clear" w:color="auto" w:fill="auto"/>
                    <w:spacing w:line="190" w:lineRule="exact"/>
                  </w:pPr>
                </w:p>
              </w:txbxContent>
            </v:textbox>
            <w10:wrap type="square" side="left" anchorx="margin"/>
          </v:shape>
        </w:pict>
      </w:r>
      <w:r w:rsidR="000A0014">
        <w:t xml:space="preserve">       </w:t>
      </w:r>
    </w:p>
    <w:p w14:paraId="1A51D38D" w14:textId="75A11D8A" w:rsidR="002D7AA8" w:rsidRDefault="002D7AA8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u w:val="single"/>
        </w:rPr>
      </w:pPr>
      <w:r>
        <w:rPr>
          <w:b/>
          <w:bCs/>
          <w:u w:val="single"/>
        </w:rPr>
        <w:t>WERSJA UJEDNOLICONA Z DN. 08.11.2024 R.</w:t>
      </w:r>
    </w:p>
    <w:p w14:paraId="34BD6377" w14:textId="77777777" w:rsidR="002D7AA8" w:rsidRDefault="002D7AA8" w:rsidP="002D7AA8">
      <w:pPr>
        <w:pStyle w:val="Bodytext20"/>
        <w:shd w:val="clear" w:color="auto" w:fill="auto"/>
        <w:spacing w:after="247" w:line="240" w:lineRule="exact"/>
        <w:ind w:firstLine="0"/>
        <w:jc w:val="left"/>
        <w:rPr>
          <w:b/>
          <w:bCs/>
          <w:u w:val="single"/>
        </w:rPr>
      </w:pPr>
    </w:p>
    <w:p w14:paraId="008F10D8" w14:textId="0136F764" w:rsidR="00C2248D" w:rsidRDefault="00C2248D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u w:val="single"/>
        </w:rPr>
      </w:pPr>
      <w:r w:rsidRPr="00C2248D">
        <w:rPr>
          <w:b/>
          <w:bCs/>
          <w:u w:val="single"/>
        </w:rPr>
        <w:t>Załącznik nr 3 do SWZ</w:t>
      </w:r>
    </w:p>
    <w:p w14:paraId="42046E57" w14:textId="77777777" w:rsidR="00692CE4" w:rsidRPr="00692CE4" w:rsidRDefault="00692CE4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color w:val="4472C4" w:themeColor="accent1"/>
        </w:rPr>
      </w:pPr>
      <w:r w:rsidRPr="00692CE4">
        <w:rPr>
          <w:b/>
          <w:bCs/>
          <w:color w:val="4472C4" w:themeColor="accent1"/>
        </w:rPr>
        <w:t xml:space="preserve">Dotyczy części 1 i części 2 zamówienia; </w:t>
      </w:r>
    </w:p>
    <w:p w14:paraId="6770339D" w14:textId="754CDA16" w:rsidR="00692CE4" w:rsidRPr="00692CE4" w:rsidRDefault="00692CE4" w:rsidP="00C2248D">
      <w:pPr>
        <w:pStyle w:val="Bodytext20"/>
        <w:shd w:val="clear" w:color="auto" w:fill="auto"/>
        <w:spacing w:after="247" w:line="240" w:lineRule="exact"/>
        <w:ind w:left="1416" w:hanging="1416"/>
        <w:jc w:val="left"/>
        <w:rPr>
          <w:b/>
          <w:bCs/>
          <w:color w:val="4472C4" w:themeColor="accent1"/>
        </w:rPr>
      </w:pPr>
      <w:r w:rsidRPr="00692CE4">
        <w:rPr>
          <w:b/>
          <w:bCs/>
          <w:color w:val="4472C4" w:themeColor="accent1"/>
        </w:rPr>
        <w:t xml:space="preserve">Na każdą z części zostanie zawarta </w:t>
      </w:r>
      <w:r w:rsidRPr="00692CE4">
        <w:rPr>
          <w:b/>
          <w:bCs/>
          <w:color w:val="4472C4" w:themeColor="accent1"/>
          <w:u w:val="single"/>
        </w:rPr>
        <w:t>odrębna umowa.</w:t>
      </w:r>
    </w:p>
    <w:p w14:paraId="2C255C79" w14:textId="77777777" w:rsidR="00C2248D" w:rsidRDefault="00C2248D" w:rsidP="000A0014">
      <w:pPr>
        <w:pStyle w:val="Bodytext20"/>
        <w:shd w:val="clear" w:color="auto" w:fill="auto"/>
        <w:spacing w:after="247" w:line="240" w:lineRule="exact"/>
        <w:ind w:left="1416" w:firstLine="0"/>
      </w:pPr>
    </w:p>
    <w:p w14:paraId="3857F697" w14:textId="0B85EEC3" w:rsidR="00C90466" w:rsidRDefault="00000000" w:rsidP="00C2248D">
      <w:pPr>
        <w:pStyle w:val="Bodytext20"/>
        <w:shd w:val="clear" w:color="auto" w:fill="auto"/>
        <w:spacing w:after="247" w:line="240" w:lineRule="exact"/>
        <w:ind w:left="1416" w:firstLine="0"/>
        <w:jc w:val="center"/>
      </w:pPr>
      <w:r>
        <w:t>UMOWA Nr</w:t>
      </w:r>
      <w:r w:rsidR="000A0014">
        <w:t xml:space="preserve"> …………</w:t>
      </w:r>
    </w:p>
    <w:p w14:paraId="43C8F6D9" w14:textId="77777777" w:rsidR="00692CE4" w:rsidRDefault="00000000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>
        <w:t xml:space="preserve">zawarta w dniu </w:t>
      </w:r>
      <w:r w:rsidR="00632EFC">
        <w:t>…………………</w:t>
      </w:r>
      <w:r>
        <w:t xml:space="preserve"> r. w Tomaszowie Mazowieckim w rezultacie wyboru oferty w trybie podstawowym w oparciu o art. 266 i 275 pkt 1 ustawy z dnia 11 września 2019 r. Prawo zamówień publicznych (tekst. jedn. Dz. U. z </w:t>
      </w:r>
      <w:r w:rsidR="00692CE4">
        <w:t>2024 r. poz. 1320)</w:t>
      </w:r>
      <w:r>
        <w:t xml:space="preserve"> dalej jako „ustawa </w:t>
      </w:r>
      <w:proofErr w:type="spellStart"/>
      <w:r>
        <w:t>Pzp</w:t>
      </w:r>
      <w:proofErr w:type="spellEnd"/>
      <w:r>
        <w:t>”</w:t>
      </w:r>
      <w:r w:rsidR="00692CE4">
        <w:t xml:space="preserve"> lub „</w:t>
      </w:r>
      <w:proofErr w:type="spellStart"/>
      <w:r w:rsidR="00692CE4">
        <w:t>Pzp</w:t>
      </w:r>
      <w:proofErr w:type="spellEnd"/>
      <w:r w:rsidR="00692CE4">
        <w:t>”</w:t>
      </w:r>
      <w:r>
        <w:t xml:space="preserve">, </w:t>
      </w:r>
    </w:p>
    <w:p w14:paraId="219BCC55" w14:textId="0E6B41D3" w:rsidR="00C90466" w:rsidRDefault="00000000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>
        <w:t>pomiędzy Tomaszowskim Towarzystwem Budownictwa Społecznego Spółka z ograniczoną odpowiedzialnością, ul. Majowa 15, 97-200 Tomaszów Mazowiecki- zarejestrowana w KRS nr 0000095675 przez Sąd Rejonowy dla Łodzi - Śródmieścia w Łodzi, XX Wydział KRS, NIP: 7732120641, kapitał zakładowy: 26.160.160 zł, reprezentowana przez:</w:t>
      </w:r>
    </w:p>
    <w:p w14:paraId="70FAABAC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Lucyna Pietrzyk - Prezes Zarządu</w:t>
      </w:r>
    </w:p>
    <w:p w14:paraId="5B98DAAC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Katarzyna Marchewka - Zastępca Prezesa Zarządu</w:t>
      </w:r>
    </w:p>
    <w:p w14:paraId="1209D5A0" w14:textId="77777777" w:rsidR="00C90466" w:rsidRDefault="00000000">
      <w:pPr>
        <w:pStyle w:val="Bodytext20"/>
        <w:shd w:val="clear" w:color="auto" w:fill="auto"/>
        <w:spacing w:after="0" w:line="298" w:lineRule="exact"/>
        <w:ind w:left="320" w:hanging="320"/>
        <w:jc w:val="both"/>
      </w:pPr>
      <w:r>
        <w:t>zwana dalej „</w:t>
      </w:r>
      <w:r>
        <w:rPr>
          <w:rStyle w:val="Bodytext2Bold"/>
        </w:rPr>
        <w:t>Zamawiającym</w:t>
      </w:r>
      <w:r>
        <w:t>”</w:t>
      </w:r>
    </w:p>
    <w:p w14:paraId="1E550623" w14:textId="5C76828B" w:rsidR="00C90466" w:rsidRPr="000A3E79" w:rsidRDefault="000A3E79">
      <w:pPr>
        <w:pStyle w:val="Bodytext20"/>
        <w:shd w:val="clear" w:color="auto" w:fill="auto"/>
        <w:spacing w:after="300" w:line="298" w:lineRule="exact"/>
        <w:ind w:firstLine="0"/>
        <w:jc w:val="left"/>
        <w:rPr>
          <w:b/>
          <w:bCs/>
        </w:rPr>
      </w:pPr>
      <w:r>
        <w:t xml:space="preserve">……………………………………………………………………………………………………., adres: ……………………….., NIP: ……………………………… zwany dalej </w:t>
      </w:r>
      <w:r w:rsidRPr="000A3E79">
        <w:rPr>
          <w:b/>
          <w:bCs/>
        </w:rPr>
        <w:t>„Wykonawcą”</w:t>
      </w:r>
    </w:p>
    <w:p w14:paraId="3ED92A3B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0" w:name="bookmark0"/>
      <w:r>
        <w:t>§ 1.</w:t>
      </w:r>
      <w:bookmarkEnd w:id="0"/>
    </w:p>
    <w:p w14:paraId="2C35F825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1" w:name="bookmark1"/>
      <w:r>
        <w:t>Przedmiot zamówienia</w:t>
      </w:r>
      <w:bookmarkEnd w:id="1"/>
    </w:p>
    <w:p w14:paraId="6C1979AE" w14:textId="04BF4E13" w:rsidR="00692CE4" w:rsidRDefault="00000000" w:rsidP="00692CE4">
      <w:pPr>
        <w:pStyle w:val="Bodytext20"/>
        <w:numPr>
          <w:ilvl w:val="0"/>
          <w:numId w:val="1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Przedmiotem zamówienia jest</w:t>
      </w:r>
      <w:r w:rsidR="00692CE4">
        <w:t xml:space="preserve"> u</w:t>
      </w:r>
      <w:r w:rsidR="00692CE4" w:rsidRPr="00692CE4">
        <w:t>sługa kompleksowa sprzątania klatek schodowych</w:t>
      </w:r>
      <w:r w:rsidR="00692CE4">
        <w:t xml:space="preserve">                            </w:t>
      </w:r>
      <w:r w:rsidR="00692CE4" w:rsidRPr="00692CE4">
        <w:t>w obiektach własnych Tomaszowskiego TBS Spółka z o.o.</w:t>
      </w:r>
    </w:p>
    <w:p w14:paraId="2D7D6DB2" w14:textId="2EE6ECDC" w:rsidR="00C90466" w:rsidRDefault="00000000">
      <w:pPr>
        <w:pStyle w:val="Bodytext20"/>
        <w:numPr>
          <w:ilvl w:val="0"/>
          <w:numId w:val="1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Wykaz budynków stanowi załącznik nr 1 do Umowy.</w:t>
      </w:r>
    </w:p>
    <w:p w14:paraId="3FE61FBA" w14:textId="77777777" w:rsidR="00C90466" w:rsidRDefault="00000000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Zakres prac:</w:t>
      </w:r>
    </w:p>
    <w:p w14:paraId="7A5C0925" w14:textId="3549BB59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okien </w:t>
      </w:r>
      <w:r w:rsidR="000842B2">
        <w:t>dwa</w:t>
      </w:r>
      <w:r>
        <w:t xml:space="preserve"> razy </w:t>
      </w:r>
      <w:r w:rsidR="000842B2">
        <w:t>na pół</w:t>
      </w:r>
      <w:r>
        <w:t xml:space="preserve"> roku wraz z parapetami,</w:t>
      </w:r>
    </w:p>
    <w:p w14:paraId="37D7C3D5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mycie drzwi wejściowych raz w tygodniu,</w:t>
      </w:r>
    </w:p>
    <w:p w14:paraId="6B8091BA" w14:textId="22387CD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lamperii </w:t>
      </w:r>
      <w:r w:rsidR="000842B2">
        <w:t>dwa</w:t>
      </w:r>
      <w:r>
        <w:t xml:space="preserve"> razy w roku,</w:t>
      </w:r>
    </w:p>
    <w:p w14:paraId="3E63741F" w14:textId="72437ADF" w:rsidR="00C90466" w:rsidRDefault="00821EEE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 w:rsidRPr="00490EDD">
        <w:rPr>
          <w:rFonts w:ascii="Arial" w:hAnsi="Arial" w:cs="Arial"/>
          <w:b/>
          <w:bCs/>
          <w:sz w:val="22"/>
          <w:szCs w:val="22"/>
          <w:lang w:eastAsia="en-US"/>
        </w:rPr>
        <w:t>usuwanie zanieczyszczeń stałych poprzez zamiatanie lub odkurzanie oraz mycie posadzek na klatkach schodowych  raz w tygodniu</w:t>
      </w:r>
      <w:r w:rsidR="00000000">
        <w:t>,</w:t>
      </w:r>
    </w:p>
    <w:p w14:paraId="086AA44E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sprzątanie windy raz w tygodniu (jeśli dotyczy),</w:t>
      </w:r>
    </w:p>
    <w:p w14:paraId="7E2DEC0B" w14:textId="1FD3BC25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sprzątanie wraz z myciem posadzki garażu podziemnego raz</w:t>
      </w:r>
      <w:r w:rsidR="000842B2">
        <w:t xml:space="preserve"> na pól </w:t>
      </w:r>
      <w:r>
        <w:t>roku (jeśli dotyczy),</w:t>
      </w:r>
    </w:p>
    <w:p w14:paraId="42C56C8A" w14:textId="34035589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 xml:space="preserve">mycie balustrad </w:t>
      </w:r>
      <w:r w:rsidR="000842B2">
        <w:t>dwa</w:t>
      </w:r>
      <w:r>
        <w:t xml:space="preserve"> razy </w:t>
      </w:r>
      <w:r w:rsidR="000842B2">
        <w:t xml:space="preserve">na pół </w:t>
      </w:r>
      <w:r>
        <w:t>roku wraz z poręczami,</w:t>
      </w:r>
    </w:p>
    <w:p w14:paraId="2AE1BE6E" w14:textId="3C26689D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usuwanie pajęczyn ze ścian raz na</w:t>
      </w:r>
      <w:r w:rsidR="000842B2">
        <w:t xml:space="preserve"> miesiąc</w:t>
      </w:r>
      <w:r>
        <w:t>,</w:t>
      </w:r>
    </w:p>
    <w:p w14:paraId="315342B3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320" w:firstLine="0"/>
        <w:jc w:val="both"/>
      </w:pPr>
      <w:r>
        <w:t>usuwanie kurzu ze skrzynek zamontowanych na klatkach schodowych raz w tygodniu ,</w:t>
      </w:r>
    </w:p>
    <w:p w14:paraId="6232A478" w14:textId="39C158A0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>odkurzanie rur na klatkach</w:t>
      </w:r>
      <w:r w:rsidR="000842B2">
        <w:t xml:space="preserve"> dwa razy na pół roku</w:t>
      </w:r>
      <w:r>
        <w:t>,</w:t>
      </w:r>
    </w:p>
    <w:p w14:paraId="4BDC6875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>mycie wyłożonych terakotą wejść do klatek - jeden raz w tygodniu,</w:t>
      </w:r>
    </w:p>
    <w:p w14:paraId="61A03AAD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740" w:hanging="420"/>
        <w:jc w:val="left"/>
      </w:pPr>
      <w:r>
        <w:t>usuwanie reklam i zbędnej korespondencji zalegających wokół skrzynek pocztowych i koszykach reklamowych,</w:t>
      </w:r>
    </w:p>
    <w:p w14:paraId="5AF7E772" w14:textId="068D6B24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0" w:line="298" w:lineRule="exact"/>
        <w:ind w:left="320" w:firstLine="0"/>
        <w:jc w:val="both"/>
      </w:pPr>
      <w:r>
        <w:t xml:space="preserve">sprzątanie piwnic </w:t>
      </w:r>
      <w:r w:rsidR="000842B2">
        <w:t xml:space="preserve">raz na pół roku, </w:t>
      </w:r>
    </w:p>
    <w:p w14:paraId="7376F021" w14:textId="77777777" w:rsidR="00C90466" w:rsidRDefault="00000000">
      <w:pPr>
        <w:pStyle w:val="Bodytext20"/>
        <w:numPr>
          <w:ilvl w:val="0"/>
          <w:numId w:val="2"/>
        </w:numPr>
        <w:shd w:val="clear" w:color="auto" w:fill="auto"/>
        <w:tabs>
          <w:tab w:val="left" w:pos="803"/>
        </w:tabs>
        <w:spacing w:after="300" w:line="298" w:lineRule="exact"/>
        <w:ind w:left="320" w:firstLine="0"/>
        <w:jc w:val="both"/>
      </w:pPr>
      <w:r>
        <w:t>bieżące informowanie zlecającego o usterkach.</w:t>
      </w:r>
    </w:p>
    <w:p w14:paraId="6A8D74DF" w14:textId="77777777" w:rsidR="009624C1" w:rsidRDefault="009624C1" w:rsidP="009624C1">
      <w:pPr>
        <w:pStyle w:val="Bodytext20"/>
        <w:shd w:val="clear" w:color="auto" w:fill="auto"/>
        <w:tabs>
          <w:tab w:val="left" w:pos="803"/>
        </w:tabs>
        <w:spacing w:after="300" w:line="298" w:lineRule="exact"/>
        <w:ind w:left="320" w:firstLine="0"/>
        <w:jc w:val="both"/>
      </w:pPr>
    </w:p>
    <w:p w14:paraId="34E71B86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2" w:name="bookmark2"/>
      <w:r>
        <w:t>§ 2.</w:t>
      </w:r>
      <w:bookmarkEnd w:id="2"/>
    </w:p>
    <w:p w14:paraId="2117AF22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3" w:name="bookmark3"/>
      <w:r>
        <w:t>Okres obowiązywania umowy</w:t>
      </w:r>
      <w:bookmarkEnd w:id="3"/>
    </w:p>
    <w:p w14:paraId="14413997" w14:textId="77777777" w:rsidR="009624C1" w:rsidRDefault="00000000" w:rsidP="009624C1">
      <w:pPr>
        <w:pStyle w:val="Bodytext20"/>
        <w:shd w:val="clear" w:color="auto" w:fill="auto"/>
        <w:spacing w:after="300" w:line="298" w:lineRule="exact"/>
        <w:ind w:left="320" w:hanging="320"/>
        <w:jc w:val="both"/>
      </w:pPr>
      <w:r>
        <w:t>Umowa zostaje zawarta na okres 6 miesięcy.</w:t>
      </w:r>
      <w:r w:rsidR="00DE7479">
        <w:t xml:space="preserve"> </w:t>
      </w:r>
    </w:p>
    <w:p w14:paraId="1E57F99B" w14:textId="0E760695" w:rsidR="00DE7479" w:rsidRDefault="00DE7479" w:rsidP="009624C1">
      <w:pPr>
        <w:pStyle w:val="Bodytext20"/>
        <w:shd w:val="clear" w:color="auto" w:fill="auto"/>
        <w:spacing w:after="300" w:line="298" w:lineRule="exact"/>
        <w:ind w:firstLine="0"/>
        <w:jc w:val="both"/>
      </w:pPr>
      <w:r>
        <w:t xml:space="preserve">Rozpoczęcie realizacji zamówienia: od 01.12.2024 r. </w:t>
      </w:r>
      <w:r w:rsidR="009624C1">
        <w:t>(pod warunkiem skutecznego zakończenia procedury przetargowej).</w:t>
      </w:r>
    </w:p>
    <w:p w14:paraId="22CF204B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4" w:name="bookmark4"/>
      <w:r>
        <w:t>§ 3.</w:t>
      </w:r>
      <w:bookmarkEnd w:id="4"/>
    </w:p>
    <w:p w14:paraId="7F16B043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80"/>
      </w:pPr>
      <w:bookmarkStart w:id="5" w:name="bookmark5"/>
      <w:r>
        <w:t>Świadczenie usług</w:t>
      </w:r>
      <w:bookmarkEnd w:id="5"/>
    </w:p>
    <w:p w14:paraId="2475046F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330"/>
        </w:tabs>
        <w:spacing w:after="0" w:line="298" w:lineRule="exact"/>
        <w:ind w:left="320" w:hanging="320"/>
        <w:jc w:val="both"/>
      </w:pPr>
      <w:r>
        <w:t>Wykonawca zobowiązany jest, przed rozpoczęciem każdego miesiąca, przedłożyć Zamawiającemu Harmonogram prac z podziałem na poszczególne posesje. Zaakceptowany harmonogram prac Wykonawca zobowiązany jest udostępnić na tablicy ogłoszeń posesji, której harmonogram dotyczy.</w:t>
      </w:r>
    </w:p>
    <w:p w14:paraId="29C6CC3B" w14:textId="77777777" w:rsidR="00DE7479" w:rsidRDefault="00000000" w:rsidP="00DE7479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Wykonawca obowiązany jest do należytego i terminowego świadczenia Usług stanowiących przedmiot Umowy.</w:t>
      </w:r>
    </w:p>
    <w:p w14:paraId="53AC5C73" w14:textId="296F3166" w:rsidR="00C90466" w:rsidRDefault="00000000" w:rsidP="00DE7479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98" w:lineRule="exact"/>
        <w:ind w:left="320" w:hanging="320"/>
        <w:jc w:val="both"/>
      </w:pPr>
      <w:r>
        <w:t>O wszelkich zauważonych uszkodzeniach, zagrożeniach i brakach w mieniu Zamawiającego Wykonawca zobowiązany jest niezwłocznie poinformować Zamawiającego.</w:t>
      </w:r>
    </w:p>
    <w:p w14:paraId="16637CF9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Oceny prawidłowości wykonania przedmiotu Umowy dokonuje Zamawiający.</w:t>
      </w:r>
    </w:p>
    <w:p w14:paraId="01BE2418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Stwierdzone przez Zamawiającego nieprawidłowości w wykonaniu przedmiotu Umowy zgłaszane będą na bieżąco, drogą elektroniczną, a w nagłych wypadkach ustnie lub telefonicznie, pracownikowi Wykonawcy pełniącemu funkcję Koordynatora.</w:t>
      </w:r>
    </w:p>
    <w:p w14:paraId="767B52B4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zobowiązany jest do usunięcia zgłoszonych mu nieprawidłowości w wykonaniu przedmiotu Umowy lub zmiany sposobu świadczenia Usług w terminie wyznaczonym przez Zamawiającego uwzględniającym w szczególności rodzaj stwierdzonych nieprawidłowości, czas w którym mają zostać usunięte oraz uzasadnione potrzeby Zamawiającego.</w:t>
      </w:r>
    </w:p>
    <w:p w14:paraId="7420C71D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Zleceniobiorca przyjmuje do wiadomości, że na klatkach schodowych nieruchomości i w pomieszczeniach oraz korytarzach piwnic obowiązuje całkowity zakaz palenia wyrobów tytoniowych i e-papierosów.</w:t>
      </w:r>
    </w:p>
    <w:p w14:paraId="2883A0E4" w14:textId="77777777" w:rsidR="00C90466" w:rsidRDefault="00000000">
      <w:pPr>
        <w:pStyle w:val="Bodytext20"/>
        <w:numPr>
          <w:ilvl w:val="0"/>
          <w:numId w:val="3"/>
        </w:numPr>
        <w:shd w:val="clear" w:color="auto" w:fill="auto"/>
        <w:tabs>
          <w:tab w:val="left" w:pos="294"/>
        </w:tabs>
        <w:spacing w:after="300" w:line="298" w:lineRule="exact"/>
        <w:ind w:left="320" w:hanging="320"/>
        <w:jc w:val="both"/>
      </w:pPr>
      <w:r>
        <w:t>Wykonawca i Zamawiający zobowiązani są do ścisłego współdziałania w zakresie niezbędnym dla prawidłowej realizacji Umowy.</w:t>
      </w:r>
    </w:p>
    <w:p w14:paraId="5CC02052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6" w:name="bookmark6"/>
      <w:r>
        <w:t>§ 4.</w:t>
      </w:r>
      <w:bookmarkEnd w:id="6"/>
    </w:p>
    <w:p w14:paraId="72A9E036" w14:textId="7A0B714C" w:rsidR="00A75BEF" w:rsidRDefault="00000000" w:rsidP="00A75BEF">
      <w:pPr>
        <w:pStyle w:val="Heading10"/>
        <w:keepNext/>
        <w:keepLines/>
        <w:shd w:val="clear" w:color="auto" w:fill="auto"/>
        <w:spacing w:before="0"/>
      </w:pPr>
      <w:bookmarkStart w:id="7" w:name="bookmark7"/>
      <w:r>
        <w:t>Odpowiedzialność Wykonawcy</w:t>
      </w:r>
      <w:bookmarkEnd w:id="7"/>
    </w:p>
    <w:p w14:paraId="3A64987A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zobowiązany jest wykonywać przedmiot Umowy przy użyciu własnych: środków czystości i środków higienicznych oraz narzędzi i urządzeń technicznych.</w:t>
      </w:r>
    </w:p>
    <w:p w14:paraId="403A5F2E" w14:textId="26574CAB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Stosowane przez Wykonawcę środki czystości muszą odpowiadać wymogom ustawy z dnia 25 lutego 2011 r. o substancjach chemicznych i ich mieszaninach (Dz. U. z 2</w:t>
      </w:r>
      <w:r w:rsidR="00675BFB">
        <w:t>022</w:t>
      </w:r>
      <w:r>
        <w:t xml:space="preserve"> r., poz. </w:t>
      </w:r>
      <w:r w:rsidR="00675BFB">
        <w:t>1816</w:t>
      </w:r>
      <w:r>
        <w:t>), tj. nie mogą zawierać substancji powodujących zagrożenie dla środowiska, zdrowia lub życia człowieka</w:t>
      </w:r>
      <w:r w:rsidR="00510390">
        <w:t>.</w:t>
      </w:r>
    </w:p>
    <w:p w14:paraId="1A623FE7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hanging="400"/>
        <w:jc w:val="both"/>
      </w:pPr>
      <w:r>
        <w:t xml:space="preserve">W przypadku stwierdzenia nienależytego wykonania usługi spowodowanego stosowaniem nieodpowiednich środków czystości, narzędzi lub urządzeń technicznych Zamawiający zastrzega </w:t>
      </w:r>
      <w:r w:rsidRPr="009C1DF7">
        <w:t>sobie prawo do żądania od Wykonawcy zmiany środków czystości (w tym na wskazane przez Zamawiającego), narzędzi lub urządzeń technicznych.</w:t>
      </w:r>
    </w:p>
    <w:p w14:paraId="463A52BD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odpowiada za przestrzeganie przepisów BHP i przepisów przeciwpożarowych podczas świadczenia Usług.</w:t>
      </w:r>
    </w:p>
    <w:p w14:paraId="6B3F0449" w14:textId="2A231A9C" w:rsidR="00510390" w:rsidRDefault="00000000" w:rsidP="009C1DF7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 xml:space="preserve">Wykonawca obowiązany jest do wyznaczenia osoby, która będzie pełniła rolę stałego Koordynatora w trakcie świadczenia Usług objętych przedmiotem Umowy. Koordynator </w:t>
      </w:r>
      <w:r>
        <w:lastRenderedPageBreak/>
        <w:t>będzie obowiązany do utrzymywania stałego kontaktu z Zamawiającym</w:t>
      </w:r>
      <w:r w:rsidR="009C1DF7">
        <w:t>. Dane koordynatora wskazano w § 14 umowy.</w:t>
      </w:r>
    </w:p>
    <w:p w14:paraId="77F6C6E4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ponosi pełną odpowiedzialność za wszelkie ewentualne szkody na osobie lub mieniu, powstałe w wyniku niewykonywania bądź nienależytego wykonywania zobowiązań wynikających z Umowy.</w:t>
      </w:r>
    </w:p>
    <w:p w14:paraId="51390BB1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0" w:line="298" w:lineRule="exact"/>
        <w:ind w:left="560" w:right="160" w:hanging="400"/>
        <w:jc w:val="both"/>
      </w:pPr>
      <w:r>
        <w:t>Wykonawca ponosi też odpowiedzialność za inne działania lub zaniechania Pracowników świadczących Usługi i osób trzecich, którymi będzie posługiwał się w celu wykonania Umowy.</w:t>
      </w:r>
    </w:p>
    <w:p w14:paraId="148270AD" w14:textId="77777777" w:rsidR="00C90466" w:rsidRDefault="00000000">
      <w:pPr>
        <w:pStyle w:val="Bodytext20"/>
        <w:numPr>
          <w:ilvl w:val="0"/>
          <w:numId w:val="4"/>
        </w:numPr>
        <w:shd w:val="clear" w:color="auto" w:fill="auto"/>
        <w:tabs>
          <w:tab w:val="left" w:pos="574"/>
        </w:tabs>
        <w:spacing w:after="300" w:line="298" w:lineRule="exact"/>
        <w:ind w:left="560" w:right="160" w:hanging="400"/>
        <w:jc w:val="both"/>
      </w:pPr>
      <w:r>
        <w:t>Wykonawca ponosi pełną odpowiedzialność za szkody i następstwa nieszczęśliwych wypadków dotyczące Pracowników świadczących Usługi i osób trzecich, wynikające bezpośrednio z wykonywanych Usług. Wykonawca zobowiązany będzie na żądanie Zamawiającego do współdziałania z Zamawiającym przed właściwymi organami administracyjnymi w sprawach pozostających w związku ze skutkami świadczonych przez Wykonawcę Usług.</w:t>
      </w:r>
    </w:p>
    <w:p w14:paraId="6B295B7C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8" w:name="bookmark8"/>
      <w:r>
        <w:t>§ 5.</w:t>
      </w:r>
      <w:bookmarkEnd w:id="8"/>
    </w:p>
    <w:p w14:paraId="2CA79E8E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9" w:name="bookmark9"/>
      <w:r>
        <w:t>Podwykonawstwo</w:t>
      </w:r>
      <w:bookmarkEnd w:id="9"/>
    </w:p>
    <w:p w14:paraId="357A86D4" w14:textId="172228D7" w:rsidR="00C90466" w:rsidRDefault="004B62A0">
      <w:pPr>
        <w:pStyle w:val="Bodytext20"/>
        <w:numPr>
          <w:ilvl w:val="0"/>
          <w:numId w:val="5"/>
        </w:numPr>
        <w:shd w:val="clear" w:color="auto" w:fill="auto"/>
        <w:tabs>
          <w:tab w:val="left" w:pos="276"/>
        </w:tabs>
        <w:spacing w:after="0" w:line="298" w:lineRule="exact"/>
        <w:ind w:left="320" w:hanging="320"/>
        <w:jc w:val="both"/>
      </w:pPr>
      <w:r>
        <w:t>Wykonawca powierzy podwykonawcy realizację zamówienia w zakresie ………………………………..………………… (jeśli dotyczy).</w:t>
      </w:r>
    </w:p>
    <w:p w14:paraId="02240B56" w14:textId="7552BB86" w:rsidR="00C90466" w:rsidRDefault="00000000" w:rsidP="004B62A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podaje Zamawiającemu nazwy, dane kontaktowe oraz przedstawicieli, podwykonawców zaangażowanych w takie usługi jeżeli są już znani. Wykonawca zobowiązuje się zawiadomić Zamawiającego</w:t>
      </w:r>
      <w:r w:rsidR="004B62A0">
        <w:t xml:space="preserve"> o </w:t>
      </w:r>
      <w:r>
        <w:t>wszelkich zmianach w odniesieniu do informacji, o których mowa w zdaniu pierwszym, w trakcie realizacji zamówienia, a także przekazuje wymagane informacje na temat nowych podwykonawców, którym w późniejszym okresie zamierza powierzyć realizację usług.</w:t>
      </w:r>
    </w:p>
    <w:p w14:paraId="3BD3871C" w14:textId="159F0D51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460"/>
        <w:jc w:val="both"/>
      </w:pPr>
      <w:r>
        <w:t xml:space="preserve">Postanowienia określone w ust. </w:t>
      </w:r>
      <w:r w:rsidR="004B62A0">
        <w:t>2</w:t>
      </w:r>
      <w:r>
        <w:t xml:space="preserve"> stosuje się do dalszych podwykonawców.</w:t>
      </w:r>
    </w:p>
    <w:p w14:paraId="512360AA" w14:textId="5142994B" w:rsidR="00C90466" w:rsidRDefault="00000000" w:rsidP="004B62A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Zamawiający może badać, czy nie zachodzą wobec podwykonawcy niebędącego podmiotem udostępniającym zasoby podstawy wykluczenia, o których mowa w </w:t>
      </w:r>
      <w:proofErr w:type="spellStart"/>
      <w:r>
        <w:t>Pzp</w:t>
      </w:r>
      <w:proofErr w:type="spellEnd"/>
      <w:r>
        <w:t xml:space="preserve">, o ile przewidział to w dokumentach zamówienia. Wykonawca na żądanie Zamawiającego przedstawia oświadczenie, o którym mowa w art. 125 ust. 1ustawy </w:t>
      </w:r>
      <w:proofErr w:type="spellStart"/>
      <w:r>
        <w:t>Pzp</w:t>
      </w:r>
      <w:proofErr w:type="spellEnd"/>
      <w:r>
        <w:t>, lub podmiotowe środki dowodowe dotyczące tego podwykonawcy.</w:t>
      </w:r>
    </w:p>
    <w:p w14:paraId="554048F3" w14:textId="288D363B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W przypadku, o którym mowa w ust. </w:t>
      </w:r>
      <w:r w:rsidR="004B62A0">
        <w:t>4</w:t>
      </w:r>
      <w:r>
        <w:t>, jeżeli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1E3B8166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 xml:space="preserve">Jeżeli zmiana albo rezygnacja z podwykonawcy dotyczy podmiotu, na którego zasoby wykonawca powoływał się, na zasadach określonych w art. 118 ust. 1 ustawy </w:t>
      </w:r>
      <w:proofErr w:type="spellStart"/>
      <w:r>
        <w:t>Pzp</w:t>
      </w:r>
      <w:proofErr w:type="spellEnd"/>
      <w: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Przepis art. 122 ustawy </w:t>
      </w:r>
      <w:proofErr w:type="spellStart"/>
      <w:r>
        <w:t>Pzp</w:t>
      </w:r>
      <w:proofErr w:type="spellEnd"/>
      <w:r>
        <w:t xml:space="preserve"> stosuje się odpowiednio.</w:t>
      </w:r>
    </w:p>
    <w:p w14:paraId="6BDFE7D7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Powierzenie wykonania części zamówienia podwykonawcom nie zwalnia wykonawcy z odpowiedzialności za należyte wykonanie tego zamówienia.</w:t>
      </w:r>
    </w:p>
    <w:p w14:paraId="07CE0F61" w14:textId="77777777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0730C1DA" w14:textId="0B4B4DCC" w:rsidR="00C90466" w:rsidRDefault="00000000">
      <w:pPr>
        <w:pStyle w:val="Bodytext20"/>
        <w:numPr>
          <w:ilvl w:val="0"/>
          <w:numId w:val="5"/>
        </w:numPr>
        <w:shd w:val="clear" w:color="auto" w:fill="auto"/>
        <w:tabs>
          <w:tab w:val="left" w:pos="525"/>
        </w:tabs>
        <w:spacing w:after="300" w:line="298" w:lineRule="exact"/>
        <w:ind w:left="460"/>
        <w:jc w:val="both"/>
      </w:pPr>
      <w:r>
        <w:t xml:space="preserve">Termin zapłaty wynagrodzenia podwykonawcy lub dalszemu podwykonawcy, przewidziany </w:t>
      </w:r>
      <w:r>
        <w:lastRenderedPageBreak/>
        <w:t xml:space="preserve">w umowie o podwykonawstwo, nie może być dłuższy niż </w:t>
      </w:r>
      <w:r w:rsidR="000D1B41">
        <w:t>21</w:t>
      </w:r>
      <w:r>
        <w:t xml:space="preserve"> dni od dnia doręczenia wykonawcy, podwykonawcy lub dalszemu podwykonawcy faktury lub rachunku.</w:t>
      </w:r>
    </w:p>
    <w:p w14:paraId="748971DA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10" w:name="bookmark10"/>
      <w:r>
        <w:t>§ 6.</w:t>
      </w:r>
      <w:bookmarkEnd w:id="10"/>
    </w:p>
    <w:p w14:paraId="57E1B819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11" w:name="bookmark11"/>
      <w:r>
        <w:t>Ubezpieczenie odpowiedzialności cywilnej</w:t>
      </w:r>
      <w:bookmarkEnd w:id="11"/>
    </w:p>
    <w:p w14:paraId="09607353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Wykonawca zobowiązuje się posiadać przez cały okres obowiązywania Umowy ubezpieczenie odpowiedzialności cywilnej w zakresie prowadzonej działalności.</w:t>
      </w:r>
    </w:p>
    <w:p w14:paraId="5434DB44" w14:textId="581E384C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Wykonawca zobowiązany jest przedłożyć Zamawiającemu dowód zawarcia umowy ubezpieczenia, warunki odpowiedzialności ubezpieczyciela oraz dowód opłacenia składki na każde żądanie Zamawiającego</w:t>
      </w:r>
      <w:r w:rsidR="000D2884">
        <w:t xml:space="preserve"> w wyznaczonym terminie.</w:t>
      </w:r>
    </w:p>
    <w:p w14:paraId="0ACCAEAD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0" w:line="298" w:lineRule="exact"/>
        <w:ind w:left="580" w:right="160" w:hanging="420"/>
        <w:jc w:val="both"/>
      </w:pPr>
      <w:r>
        <w:t>Jeżeli okres ubezpieczenia będzie krótszy niż okres trwania Umowy, Wykonawca zobowiązany jest do przedłużenia ubezpieczenia i przedłożenia Zamawiającemu dokumentów, o których mowa w ust. 2.</w:t>
      </w:r>
    </w:p>
    <w:p w14:paraId="6955D6B2" w14:textId="77777777" w:rsidR="00C90466" w:rsidRDefault="00000000">
      <w:pPr>
        <w:pStyle w:val="Bodytext20"/>
        <w:numPr>
          <w:ilvl w:val="0"/>
          <w:numId w:val="7"/>
        </w:numPr>
        <w:shd w:val="clear" w:color="auto" w:fill="auto"/>
        <w:tabs>
          <w:tab w:val="left" w:pos="525"/>
        </w:tabs>
        <w:spacing w:after="304" w:line="298" w:lineRule="exact"/>
        <w:ind w:left="580" w:right="160" w:hanging="420"/>
        <w:jc w:val="both"/>
      </w:pPr>
      <w:r>
        <w:t>Wykonawca zobowiązany jest do informowania Zamawiającego o wszelkich zmianach treści zawartej umowy ubezpieczenia, o której mowa w ust. 1, w terminie 4 dni roboczych od dnia ich wejścia w życie.</w:t>
      </w:r>
    </w:p>
    <w:p w14:paraId="1D1A5F2E" w14:textId="77777777" w:rsidR="00C90466" w:rsidRDefault="00000000">
      <w:pPr>
        <w:pStyle w:val="Heading10"/>
        <w:keepNext/>
        <w:keepLines/>
        <w:shd w:val="clear" w:color="auto" w:fill="auto"/>
        <w:spacing w:before="0" w:line="293" w:lineRule="exact"/>
      </w:pPr>
      <w:bookmarkStart w:id="12" w:name="bookmark12"/>
      <w:r>
        <w:t>§ 7.</w:t>
      </w:r>
      <w:bookmarkEnd w:id="12"/>
    </w:p>
    <w:p w14:paraId="17C22C7F" w14:textId="77777777" w:rsidR="00C90466" w:rsidRDefault="00000000">
      <w:pPr>
        <w:pStyle w:val="Heading10"/>
        <w:keepNext/>
        <w:keepLines/>
        <w:shd w:val="clear" w:color="auto" w:fill="auto"/>
        <w:spacing w:before="0" w:line="293" w:lineRule="exact"/>
      </w:pPr>
      <w:bookmarkStart w:id="13" w:name="bookmark13"/>
      <w:r>
        <w:t>Obowiązki Zamawiającego</w:t>
      </w:r>
      <w:bookmarkEnd w:id="13"/>
    </w:p>
    <w:p w14:paraId="0F31D43D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25"/>
        </w:tabs>
        <w:spacing w:after="0" w:line="293" w:lineRule="exact"/>
        <w:ind w:left="160" w:firstLine="0"/>
        <w:jc w:val="both"/>
      </w:pPr>
      <w:r>
        <w:t>Zapewnienie Wykonawcy nieodpłatnie, na czas trwania umowy, pomieszczenia z dostępem</w:t>
      </w:r>
    </w:p>
    <w:p w14:paraId="05A7E24F" w14:textId="77777777" w:rsidR="00C90466" w:rsidRDefault="00000000">
      <w:pPr>
        <w:pStyle w:val="Bodytext20"/>
        <w:shd w:val="clear" w:color="auto" w:fill="auto"/>
        <w:spacing w:after="0" w:line="298" w:lineRule="exact"/>
        <w:ind w:left="580" w:firstLine="0"/>
        <w:jc w:val="left"/>
      </w:pPr>
      <w:r>
        <w:t>do wody.</w:t>
      </w:r>
    </w:p>
    <w:p w14:paraId="14A1A261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Kontrola prawidłowości i terminowości realizacji usług oraz ich odbiory.</w:t>
      </w:r>
    </w:p>
    <w:p w14:paraId="17DF2720" w14:textId="77777777" w:rsidR="00C90466" w:rsidRDefault="00000000">
      <w:pPr>
        <w:pStyle w:val="Bodytext20"/>
        <w:numPr>
          <w:ilvl w:val="0"/>
          <w:numId w:val="8"/>
        </w:numPr>
        <w:shd w:val="clear" w:color="auto" w:fill="auto"/>
        <w:tabs>
          <w:tab w:val="left" w:pos="577"/>
        </w:tabs>
        <w:spacing w:after="300" w:line="298" w:lineRule="exact"/>
        <w:ind w:left="580" w:hanging="420"/>
        <w:jc w:val="both"/>
      </w:pPr>
      <w:r>
        <w:t>Terminowe dokonywanie płatności za wykonane usługi.</w:t>
      </w:r>
    </w:p>
    <w:p w14:paraId="66ECBFD4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4" w:name="bookmark14"/>
      <w:r>
        <w:t>§ 8.</w:t>
      </w:r>
      <w:bookmarkEnd w:id="14"/>
    </w:p>
    <w:p w14:paraId="2388139D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5" w:name="bookmark15"/>
      <w:r>
        <w:t>Odbiór Usług</w:t>
      </w:r>
      <w:bookmarkEnd w:id="15"/>
    </w:p>
    <w:p w14:paraId="36654195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Zamawiający dokonuje odbioru Usług wykonanych w danym cyklu rozliczeniowym, poprzez podpisanie miesięcznego protokołu odbioru Usług, którego wzór stanowi załącznik nr 2 do Umowy.</w:t>
      </w:r>
    </w:p>
    <w:p w14:paraId="6591B8E9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Podstawą do wystawienia przez wykonawcę miesięcznego protokołu z wykonanych usług jest potwierdzenie, że usługi których dotyczy miesięczny protokół zostały rzeczywiście wykonane. Potwierdzenia może dokonać lokator klatki w której były wykonywane usługi lub mieszkaniec posesji, jeżeli w klatce w której wykonywane były usługi nie można zastać żadnego lokatora. Potwierdzenie wykonania usług przez lokatora/mieszkańca odbywać się będzie w cyklach tygodniowych.</w:t>
      </w:r>
    </w:p>
    <w:p w14:paraId="226F9CEF" w14:textId="77777777" w:rsidR="00C90466" w:rsidRDefault="00000000">
      <w:pPr>
        <w:pStyle w:val="Bodytext20"/>
        <w:numPr>
          <w:ilvl w:val="0"/>
          <w:numId w:val="9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W terminie 3 dni roboczych, od dnia przedłożenia Zamawiającemu miesięcznego protokołu odbioru Usług, Zamawiający:</w:t>
      </w:r>
    </w:p>
    <w:p w14:paraId="2EE451F2" w14:textId="77777777" w:rsidR="00C90466" w:rsidRDefault="00000000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>stwierdzając należyte wykonanie przez Wykonawcę Usług, przekaże Wykonawcy podpisany miesięczny protokół odbioru Usług, albo</w:t>
      </w:r>
    </w:p>
    <w:p w14:paraId="08287195" w14:textId="70C233B9" w:rsidR="00C90466" w:rsidRDefault="00000000" w:rsidP="007A4253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0" w:line="298" w:lineRule="exact"/>
        <w:ind w:left="580" w:right="160" w:hanging="420"/>
        <w:jc w:val="both"/>
      </w:pPr>
      <w:r>
        <w:t xml:space="preserve">stwierdzając częściowe należyte wykonywanie przez Wykonawcę Usług, przekaże Wykonawcy podpisany miesięczny protokół odbioru Usług zawierający informacje o zakresie, w jakim przedmiot Umowy w ocenie Zamawiającego wykonywany był nienależycie oraz </w:t>
      </w:r>
      <w:r w:rsidR="00CC4A72">
        <w:t xml:space="preserve">o </w:t>
      </w:r>
      <w:r>
        <w:t>podstawie i wysokości naliczonej(-</w:t>
      </w:r>
      <w:proofErr w:type="spellStart"/>
      <w:r>
        <w:t>ych</w:t>
      </w:r>
      <w:proofErr w:type="spellEnd"/>
      <w:r>
        <w:t>) z tego tytułu kar(-y) umownej(-</w:t>
      </w:r>
      <w:proofErr w:type="spellStart"/>
      <w:r>
        <w:t>ych</w:t>
      </w:r>
      <w:proofErr w:type="spellEnd"/>
      <w:r>
        <w:t>), w przypadku wystąpienia okoliczności skutkujących obowiązkiem zapłaty kary umownej przez Wykonawcę, albo</w:t>
      </w:r>
    </w:p>
    <w:p w14:paraId="129A0B3E" w14:textId="77777777" w:rsidR="00C90466" w:rsidRDefault="00000000">
      <w:pPr>
        <w:pStyle w:val="Bodytext20"/>
        <w:numPr>
          <w:ilvl w:val="0"/>
          <w:numId w:val="10"/>
        </w:numPr>
        <w:shd w:val="clear" w:color="auto" w:fill="auto"/>
        <w:tabs>
          <w:tab w:val="left" w:pos="577"/>
        </w:tabs>
        <w:spacing w:after="300" w:line="298" w:lineRule="exact"/>
        <w:ind w:left="580" w:right="160" w:hanging="420"/>
        <w:jc w:val="both"/>
      </w:pPr>
      <w:r>
        <w:t>stwierdzając nienależyte wykonanie przez Wykonawcę Usług, odmówi podpisania miesięcznego protokołu odbioru Usług i poinformuje o tym Wykonawcę na piśmie, zawierającym uzasadnienie oraz informacje o podstawie i wysokości naliczonej(-</w:t>
      </w:r>
      <w:proofErr w:type="spellStart"/>
      <w:r>
        <w:t>ych</w:t>
      </w:r>
      <w:proofErr w:type="spellEnd"/>
      <w:r>
        <w:t>) z tego tytułu kar(-y) umownej(-</w:t>
      </w:r>
      <w:proofErr w:type="spellStart"/>
      <w:r>
        <w:t>ych</w:t>
      </w:r>
      <w:proofErr w:type="spellEnd"/>
      <w:r>
        <w:t>), w przypadku wystąpienia okoliczności skutkujących obowiązkiem zapłaty kary umownej przez Wykonawcę.</w:t>
      </w:r>
    </w:p>
    <w:p w14:paraId="3AAE0026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6" w:name="bookmark16"/>
      <w:r>
        <w:lastRenderedPageBreak/>
        <w:t>§ 9.</w:t>
      </w:r>
      <w:bookmarkEnd w:id="16"/>
    </w:p>
    <w:p w14:paraId="4048753E" w14:textId="77777777" w:rsidR="00C90466" w:rsidRDefault="00000000">
      <w:pPr>
        <w:pStyle w:val="Heading10"/>
        <w:keepNext/>
        <w:keepLines/>
        <w:shd w:val="clear" w:color="auto" w:fill="auto"/>
        <w:spacing w:before="0"/>
        <w:ind w:right="20"/>
      </w:pPr>
      <w:bookmarkStart w:id="17" w:name="bookmark17"/>
      <w:r>
        <w:t>Warunki zapłaty wynagrodzenia</w:t>
      </w:r>
      <w:bookmarkEnd w:id="17"/>
    </w:p>
    <w:p w14:paraId="36C69148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89"/>
        </w:tabs>
        <w:spacing w:after="0" w:line="298" w:lineRule="exact"/>
        <w:ind w:left="320" w:hanging="320"/>
        <w:jc w:val="both"/>
      </w:pPr>
      <w:r>
        <w:t>Za wykonanie przedmiotu umowy Zamawiający zapłaci wykonawcy wynagrodzenie w wysokości:</w:t>
      </w:r>
    </w:p>
    <w:p w14:paraId="7AC0551D" w14:textId="77777777" w:rsidR="00C90466" w:rsidRDefault="00000000">
      <w:pPr>
        <w:pStyle w:val="Bodytext20"/>
        <w:numPr>
          <w:ilvl w:val="0"/>
          <w:numId w:val="12"/>
        </w:numPr>
        <w:shd w:val="clear" w:color="auto" w:fill="auto"/>
        <w:tabs>
          <w:tab w:val="left" w:pos="577"/>
        </w:tabs>
        <w:spacing w:after="0" w:line="298" w:lineRule="exact"/>
        <w:ind w:left="580" w:hanging="420"/>
        <w:jc w:val="both"/>
      </w:pPr>
      <w:r>
        <w:t>za cały okres trwania umowy:</w:t>
      </w:r>
    </w:p>
    <w:p w14:paraId="3F8E3132" w14:textId="78F37EDA" w:rsidR="00C90466" w:rsidRDefault="007A4253" w:rsidP="007A4253">
      <w:pPr>
        <w:pStyle w:val="Bodytext20"/>
        <w:shd w:val="clear" w:color="auto" w:fill="auto"/>
        <w:tabs>
          <w:tab w:val="left" w:pos="647"/>
        </w:tabs>
        <w:spacing w:after="0" w:line="298" w:lineRule="exact"/>
        <w:ind w:firstLine="0"/>
        <w:jc w:val="both"/>
      </w:pPr>
      <w:r>
        <w:tab/>
        <w:t xml:space="preserve">część 1 lub część 2 </w:t>
      </w:r>
      <w:r w:rsidRPr="007A4253">
        <w:rPr>
          <w:i/>
          <w:iCs/>
          <w:color w:val="FF0000"/>
        </w:rPr>
        <w:t>(</w:t>
      </w:r>
      <w:r w:rsidR="00A8015C">
        <w:rPr>
          <w:i/>
          <w:iCs/>
          <w:color w:val="FF0000"/>
        </w:rPr>
        <w:t xml:space="preserve">do wyboru </w:t>
      </w:r>
      <w:r w:rsidRPr="007A4253">
        <w:rPr>
          <w:i/>
          <w:iCs/>
          <w:color w:val="FF0000"/>
        </w:rPr>
        <w:t xml:space="preserve">w zależności od zawieranej umowy) </w:t>
      </w:r>
      <w:r>
        <w:t xml:space="preserve">- </w:t>
      </w:r>
      <w:r w:rsidR="00967993">
        <w:t>…………………</w:t>
      </w:r>
      <w:r>
        <w:t xml:space="preserve"> zł brutto (słownie: </w:t>
      </w:r>
      <w:r w:rsidR="00967993">
        <w:t>……………………..</w:t>
      </w:r>
      <w:r>
        <w:t>zł 00/100 ),</w:t>
      </w:r>
    </w:p>
    <w:p w14:paraId="40844BB9" w14:textId="77777777" w:rsidR="007A4253" w:rsidRDefault="007A4253" w:rsidP="007A4253">
      <w:pPr>
        <w:pStyle w:val="Bodytext20"/>
        <w:shd w:val="clear" w:color="auto" w:fill="auto"/>
        <w:tabs>
          <w:tab w:val="left" w:pos="647"/>
        </w:tabs>
        <w:spacing w:after="0" w:line="298" w:lineRule="exact"/>
        <w:ind w:left="320" w:firstLine="0"/>
        <w:jc w:val="both"/>
      </w:pPr>
    </w:p>
    <w:p w14:paraId="66CB239A" w14:textId="32FB3D70" w:rsidR="00C90466" w:rsidRDefault="00000000" w:rsidP="00A8015C">
      <w:pPr>
        <w:pStyle w:val="Bodytext20"/>
        <w:numPr>
          <w:ilvl w:val="0"/>
          <w:numId w:val="12"/>
        </w:numPr>
        <w:shd w:val="clear" w:color="auto" w:fill="auto"/>
        <w:tabs>
          <w:tab w:val="left" w:pos="671"/>
        </w:tabs>
        <w:spacing w:after="0" w:line="298" w:lineRule="exact"/>
        <w:ind w:left="580" w:hanging="420"/>
        <w:jc w:val="left"/>
      </w:pPr>
      <w:r>
        <w:t>za miesięczny okres rozliczeniowy (miesiąc kalendarzowy):</w:t>
      </w:r>
    </w:p>
    <w:p w14:paraId="1A21B712" w14:textId="6E9C20DE" w:rsidR="00C90466" w:rsidRDefault="00000000" w:rsidP="00A8015C">
      <w:pPr>
        <w:pStyle w:val="Bodytext20"/>
        <w:shd w:val="clear" w:color="auto" w:fill="auto"/>
        <w:tabs>
          <w:tab w:val="left" w:pos="647"/>
        </w:tabs>
        <w:spacing w:after="0" w:line="298" w:lineRule="exact"/>
        <w:ind w:left="320" w:firstLine="0"/>
        <w:jc w:val="both"/>
      </w:pPr>
      <w:r>
        <w:t xml:space="preserve">część </w:t>
      </w:r>
      <w:r w:rsidR="00A8015C">
        <w:t>1</w:t>
      </w:r>
      <w:r>
        <w:t xml:space="preserve"> - </w:t>
      </w:r>
      <w:r w:rsidR="00A03387">
        <w:t>……………………….</w:t>
      </w:r>
      <w:r>
        <w:t xml:space="preserve"> zł brutto</w:t>
      </w:r>
      <w:r w:rsidR="00A8015C">
        <w:t xml:space="preserve"> lub</w:t>
      </w:r>
    </w:p>
    <w:p w14:paraId="1A78E523" w14:textId="25E9A9EB" w:rsidR="00C90466" w:rsidRDefault="00A8015C" w:rsidP="00A8015C">
      <w:pPr>
        <w:pStyle w:val="Bodytext20"/>
        <w:shd w:val="clear" w:color="auto" w:fill="auto"/>
        <w:tabs>
          <w:tab w:val="left" w:pos="671"/>
        </w:tabs>
        <w:spacing w:after="0" w:line="298" w:lineRule="exact"/>
        <w:ind w:firstLine="0"/>
        <w:jc w:val="both"/>
      </w:pPr>
      <w:r>
        <w:tab/>
        <w:t xml:space="preserve">część 2 - </w:t>
      </w:r>
      <w:r w:rsidR="00A03387">
        <w:t>……………………….</w:t>
      </w:r>
      <w:r>
        <w:t xml:space="preserve">zł brutto </w:t>
      </w:r>
      <w:r w:rsidRPr="007A4253">
        <w:rPr>
          <w:i/>
          <w:iCs/>
          <w:color w:val="FF0000"/>
        </w:rPr>
        <w:t>(</w:t>
      </w:r>
      <w:r>
        <w:rPr>
          <w:i/>
          <w:iCs/>
          <w:color w:val="FF0000"/>
        </w:rPr>
        <w:t xml:space="preserve">do wyboru </w:t>
      </w:r>
      <w:r w:rsidRPr="007A4253">
        <w:rPr>
          <w:i/>
          <w:iCs/>
          <w:color w:val="FF0000"/>
        </w:rPr>
        <w:t>w zależności od zawieranej umowy)</w:t>
      </w:r>
    </w:p>
    <w:p w14:paraId="2AFB4103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98" w:lineRule="exact"/>
        <w:ind w:left="320" w:hanging="320"/>
        <w:jc w:val="both"/>
      </w:pPr>
      <w:r>
        <w:t>Wynagrodzenie określone w ust. 1 obejmuje wszelkie koszty związane z wykonaniem przedmiotu Umowy, w szczególności koszty robocizny, środków czystości, urządzeń niezbędnych do należytego wykonania Umowy.</w:t>
      </w:r>
    </w:p>
    <w:p w14:paraId="03F9ED01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313"/>
        </w:tabs>
        <w:spacing w:after="0" w:line="298" w:lineRule="exact"/>
        <w:ind w:left="320" w:hanging="320"/>
        <w:jc w:val="both"/>
      </w:pPr>
      <w:r>
        <w:t>Zapłata należności określonej w ust. 1 pkt 2 dokonywana będzie po upływie cyklu rozliczeniowego na podstawie prawidłowo wystawionej przez Wykonawcę faktury VAT/rachunku za Usługi wykonane w okresie danego miesiąca kalendarzowego w terminie 21 dni od dnia przekazania Zamawiającemu prawidłowo wystawionej faktury VAT/rachunku.</w:t>
      </w:r>
    </w:p>
    <w:p w14:paraId="2605FBD5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>Wykonawca zobowiązany jest wystawić fakturę VAT/rachunek do 5 dnia miesiąca następującego po miesiącu, w którym świadczone były Usługi podlegające rozliczeniu.</w:t>
      </w:r>
    </w:p>
    <w:p w14:paraId="4E9AE442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>Podstawą do wystawienia faktury VAT/rachunku jest podpisany przez Zamawiającego miesięczny protokół odbioru Usług, za wyjątkiem sytuacji wskazanej w § 8 ust. 3 pkt 3 Umowy, w której Wykonawcy nie przysługuje miesięczne wynagrodzenie.</w:t>
      </w:r>
    </w:p>
    <w:p w14:paraId="27339590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 xml:space="preserve">W przypadku, o którym mowa </w:t>
      </w:r>
      <w:r w:rsidRPr="00CC4A72">
        <w:t>w § 8 ust. 3 pkt 2 Umowy,</w:t>
      </w:r>
      <w:r>
        <w:t xml:space="preserve"> Wykonawcy należy się miesięczne wynagrodzenie brutto w wysokości proporcjonalnej do całości prac, które Wykonawca był zobowiązany wykonać w danym miesiącu.</w:t>
      </w:r>
    </w:p>
    <w:p w14:paraId="00FD8A23" w14:textId="77777777" w:rsidR="00C90466" w:rsidRPr="00660B83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  <w:rPr>
          <w:color w:val="0070C0"/>
        </w:rPr>
      </w:pPr>
      <w:r w:rsidRPr="00660B83">
        <w:rPr>
          <w:color w:val="0070C0"/>
        </w:rPr>
        <w:t>W przypadku, gdy Wykonawca świadczył Usługi przez okres krótszy niż cykl rozliczeniowy, Wykonawcy przysługuje miesięczne wynagrodzenie brutto w wysokości odpowiadającej (proporcjonalnie) części cyklu rozliczeniowego, w którym Wykonawca świadczył Usługi. Okoliczność ta podlega stwierdzeniu w miesięcznym protokole odbioru Usług.</w:t>
      </w:r>
    </w:p>
    <w:p w14:paraId="19A90582" w14:textId="2066774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right="160" w:hanging="320"/>
        <w:jc w:val="both"/>
      </w:pPr>
      <w:r>
        <w:t xml:space="preserve">Zapłata należności będzie dokonywana przelewem na rachunek bankowy </w:t>
      </w:r>
      <w:r w:rsidR="00660B83">
        <w:t xml:space="preserve">nr …………………………………………….……………….. i </w:t>
      </w:r>
      <w:r>
        <w:t>wskazany przez Wykonawcę na fakturze VAT/rachunku. Za dzień zapłaty uważa się dzień obciążenia rachunku bankowego Zamawiającego.</w:t>
      </w:r>
    </w:p>
    <w:p w14:paraId="044506D3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Rozliczenie za zużyte media rozliczane będzie na podstawie faktury wystawianej przez Zamawiającego. W przypadku braku zapłaty za fakturę przez Wykonawcę, w terminie wskazanym na fakturze, Zamawiający potrąci opłatę za zużyte media z najbliższej należności, na co Wykonawca wyraża zgodę.</w:t>
      </w:r>
    </w:p>
    <w:p w14:paraId="67238D47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434"/>
        </w:tabs>
        <w:spacing w:after="0" w:line="298" w:lineRule="exact"/>
        <w:ind w:left="320" w:hanging="320"/>
        <w:jc w:val="both"/>
      </w:pPr>
      <w:r>
        <w:t>W zakresie przedmiotu niniejszej umowy, obejmującej zamówienia na usługi w realizacji, których uczestniczą podwykonawcy lub dalsi podwykonawcy, wykonawca zobowiązany jest do przedłożenia, wraz z fakturą, dowodów zapłaty, tj. oświadczeń podwykonawców lub dalszych podwykonawców potwierdzających zapłatę wymagalnego wynagrodzenia przysługującego podwykonawcom i dalszym podwykonawcom biorącym udział w realizacji tych usług.</w:t>
      </w:r>
    </w:p>
    <w:p w14:paraId="59EFBCF6" w14:textId="77777777" w:rsidR="00C90466" w:rsidRDefault="00000000">
      <w:pPr>
        <w:pStyle w:val="Bodytext20"/>
        <w:numPr>
          <w:ilvl w:val="0"/>
          <w:numId w:val="11"/>
        </w:numPr>
        <w:shd w:val="clear" w:color="auto" w:fill="auto"/>
        <w:tabs>
          <w:tab w:val="left" w:pos="434"/>
        </w:tabs>
        <w:spacing w:after="300" w:line="298" w:lineRule="exact"/>
        <w:ind w:left="320" w:hanging="320"/>
        <w:jc w:val="both"/>
      </w:pPr>
      <w:r>
        <w:t>Do zasad odpowiedzialności Zamawiającego, wykonawcy, podwykonawcy lub dalszego podwykonawcy z tytułu wykonanych usług stosuje się przepisy ustawy z dnia 23 kwietnia 1964r. - Kodeks cywilny, jeżeli przepisy umowy i ustawy Prawo zamówień publicznych nie stanowią inaczej.</w:t>
      </w:r>
    </w:p>
    <w:p w14:paraId="5D311B8E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40"/>
      </w:pPr>
      <w:bookmarkStart w:id="18" w:name="bookmark18"/>
      <w:r>
        <w:lastRenderedPageBreak/>
        <w:t>§ 10.</w:t>
      </w:r>
      <w:bookmarkEnd w:id="18"/>
    </w:p>
    <w:p w14:paraId="3FFB0FE5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40"/>
      </w:pPr>
      <w:bookmarkStart w:id="19" w:name="bookmark19"/>
      <w:r>
        <w:t>Zatrudnianie pracowników</w:t>
      </w:r>
      <w:bookmarkEnd w:id="19"/>
    </w:p>
    <w:p w14:paraId="1D9DA0F4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3"/>
        </w:tabs>
        <w:spacing w:after="0" w:line="298" w:lineRule="exact"/>
        <w:ind w:left="320" w:hanging="320"/>
        <w:jc w:val="both"/>
      </w:pPr>
      <w:r>
        <w:t xml:space="preserve">W związku z art. 95 ustawy </w:t>
      </w:r>
      <w:proofErr w:type="spellStart"/>
      <w:r>
        <w:t>Pzp</w:t>
      </w:r>
      <w:proofErr w:type="spellEnd"/>
      <w:r>
        <w:t xml:space="preserve"> Zamawiający wymaga zatrudnienia przez Wykonawcę i podwykonawcę na podstawie stosunku pracy osób wykonujących czynności w zakresie realizacji zamówienia w sposób określony w art. 22 § 1 ustawy z 26 czerwca 1974 r. - Kodeks pracy, tj. pracowników wykonujących fizyczne czynności związane z przedmiotem niniejszej umowy oraz pracowników nadzorujących te prace. Wykaz osób stanowi załącznik nr 3 do Umowy.</w:t>
      </w:r>
    </w:p>
    <w:p w14:paraId="43348589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zatrudni ww. osoby na okres realizacji zamówienia. W przypadku rozwiązania stosunku pracy przed zakończeniem tego okresu zobowiązuje się do niezwłocznego zatrudnienia na to miejsce innej osoby.</w:t>
      </w:r>
    </w:p>
    <w:p w14:paraId="50F3AAE4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Wykonawca może zastąpić ww. osobę lub osoby, pod warunkiem, że zostaną spełnione wszystkie powyższe wymagania co do sposobu zatrudnienia na okres realizacji zamówienia.</w:t>
      </w:r>
    </w:p>
    <w:p w14:paraId="2EEFC9AA" w14:textId="77777777" w:rsidR="00C90466" w:rsidRDefault="00000000">
      <w:pPr>
        <w:pStyle w:val="Bodytext20"/>
        <w:numPr>
          <w:ilvl w:val="0"/>
          <w:numId w:val="15"/>
        </w:numPr>
        <w:shd w:val="clear" w:color="auto" w:fill="auto"/>
        <w:tabs>
          <w:tab w:val="left" w:pos="294"/>
        </w:tabs>
        <w:spacing w:after="0" w:line="298" w:lineRule="exact"/>
        <w:ind w:left="320" w:hanging="320"/>
        <w:jc w:val="both"/>
      </w:pPr>
      <w:r>
        <w:t>Zmawiającemu przysługuje prawo kontroli spełnienia przez Wykonawcę lub Podwykonawcę wymagań, o których mowa w art. 95 ust. 2 ustawy PZP w szczególności:</w:t>
      </w:r>
    </w:p>
    <w:p w14:paraId="40185A9F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483"/>
        </w:tabs>
        <w:spacing w:after="0" w:line="298" w:lineRule="exact"/>
        <w:ind w:left="460" w:hanging="280"/>
        <w:jc w:val="both"/>
      </w:pPr>
      <w:r>
        <w:t>Wykonawca, na każde pisemne żądanie Zamawiającego, w terminie do 5 dni roboczych przedkładał będzie Zamawiającemu oświadczenie Wykonawcy lub podwykonawcy o zatrudnieniu pracownika na podstawie stosunku pracy, aktualne na dzień złożenia,</w:t>
      </w:r>
    </w:p>
    <w:p w14:paraId="015953C4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602"/>
        </w:tabs>
        <w:spacing w:after="0" w:line="298" w:lineRule="exact"/>
        <w:ind w:left="600" w:hanging="420"/>
        <w:jc w:val="left"/>
      </w:pPr>
      <w:r>
        <w:t>żądania wyjaśnień w przypadku wątpliwości w zakresie potwierdzenia spełniania ww. wymogów.</w:t>
      </w:r>
    </w:p>
    <w:p w14:paraId="5AEF3D0D" w14:textId="77777777" w:rsidR="00C90466" w:rsidRDefault="00000000">
      <w:pPr>
        <w:pStyle w:val="Bodytext20"/>
        <w:numPr>
          <w:ilvl w:val="0"/>
          <w:numId w:val="16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</w:pPr>
      <w:r>
        <w:t>przeprowadzania kontroli na miejscu wykonywania świadczenia.</w:t>
      </w:r>
    </w:p>
    <w:p w14:paraId="2705F411" w14:textId="77777777" w:rsidR="00C90466" w:rsidRDefault="00000000">
      <w:pPr>
        <w:pStyle w:val="Bodytext20"/>
        <w:numPr>
          <w:ilvl w:val="0"/>
          <w:numId w:val="17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Za działania lub zaniechania osób działających w imieniu Wykonawcy, Wykonawca ponosi odpowiedzialność jak za własne działania i zaniechania.</w:t>
      </w:r>
    </w:p>
    <w:p w14:paraId="2A70F509" w14:textId="77777777" w:rsidR="00C90466" w:rsidRDefault="00000000">
      <w:pPr>
        <w:pStyle w:val="Bodytext20"/>
        <w:numPr>
          <w:ilvl w:val="0"/>
          <w:numId w:val="17"/>
        </w:numPr>
        <w:shd w:val="clear" w:color="auto" w:fill="auto"/>
        <w:tabs>
          <w:tab w:val="left" w:pos="302"/>
        </w:tabs>
        <w:spacing w:after="300" w:line="298" w:lineRule="exact"/>
        <w:ind w:left="380" w:hanging="380"/>
        <w:jc w:val="both"/>
      </w:pPr>
      <w:r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</w:t>
      </w:r>
    </w:p>
    <w:p w14:paraId="4A753156" w14:textId="77777777" w:rsidR="00C90466" w:rsidRDefault="00000000">
      <w:pPr>
        <w:pStyle w:val="Bodytext40"/>
        <w:shd w:val="clear" w:color="auto" w:fill="auto"/>
        <w:spacing w:before="0"/>
        <w:ind w:right="120"/>
      </w:pPr>
      <w:r>
        <w:t>§ 11.</w:t>
      </w:r>
    </w:p>
    <w:p w14:paraId="0CF28CA2" w14:textId="77777777" w:rsidR="00C90466" w:rsidRDefault="00000000">
      <w:pPr>
        <w:pStyle w:val="Bodytext40"/>
        <w:shd w:val="clear" w:color="auto" w:fill="auto"/>
        <w:spacing w:before="0"/>
        <w:ind w:right="120"/>
      </w:pPr>
      <w:r>
        <w:t>Kary umowne</w:t>
      </w:r>
    </w:p>
    <w:p w14:paraId="5009D4E7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 xml:space="preserve">W przypadku rozwiązania niniejszej umowy przez którąkolwiek ze stron z przyczyn zależnych od wykonawcy, wykonawca jest zobowiązany zapłacić Zamawiającemu karę umowną w wysokości 20 </w:t>
      </w:r>
      <w:r>
        <w:rPr>
          <w:rStyle w:val="Bodytext2BookAntiqua115ptBoldItalic"/>
        </w:rPr>
        <w:t>%</w:t>
      </w:r>
      <w:r>
        <w:t xml:space="preserve"> całkowitej wartości przedmiotu umowy.</w:t>
      </w:r>
    </w:p>
    <w:p w14:paraId="56BD568A" w14:textId="5C507871" w:rsidR="00CB1402" w:rsidRDefault="00000000" w:rsidP="000D2884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Zamawiający może dochodzić od Wykonawcy kar umownych w następujących wypadkach i wysokościach:</w:t>
      </w:r>
    </w:p>
    <w:p w14:paraId="4E3BFCE7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zwłokę w rozpoczęciu świadczenia Usług, zgodnie z Harmonogramem, z przyczyn leżących po stronie Wykonawcy - w wysokości 2 % miesięcznego wynagrodzenia brutto za każdy dzień zwłoki,</w:t>
      </w:r>
    </w:p>
    <w:p w14:paraId="6E621763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niewykonanie usługi określonej w Harmonogramie z winy/przyczyn leżących po stronie Wykonawcy - w wysokości 10 % miesięcznego wynagrodzenia brutto,</w:t>
      </w:r>
    </w:p>
    <w:p w14:paraId="44281944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zwłokę w usunięciu nieprawidłowości w okresie wykonywania przedmiotu Umowy, z przyczyn leżących po stronie Wykonawcy - w wysokości 2 % miesięcznego wynagrodzenia brutto za każdy rozpoczęty dzień zwłoki licząc od dnia następnego po dniu wyznaczonym na usunięcie nieprawidłowości;</w:t>
      </w:r>
    </w:p>
    <w:p w14:paraId="515E198C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t>za stwierdzenie rażących zaniedbań w realizacji przedmiotu Umowy, w tym w szczególności w przypadku trzykrotnego powtórzenia się nieprawidłowości w świadczeniu Usług - w wysokości 10 % miesięcznego wynagrodzenia brutto,</w:t>
      </w:r>
    </w:p>
    <w:p w14:paraId="2206F384" w14:textId="77777777" w:rsidR="00C90466" w:rsidRPr="008721F7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8721F7">
        <w:rPr>
          <w:color w:val="auto"/>
        </w:rPr>
        <w:lastRenderedPageBreak/>
        <w:t>za niedopełnienie wymogu zatrudniania Pracowników świadczących Usługi na podstawie umowy o pracę w rozumieniu przepisów Kodeksu Pracy -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- za każdą osobę,</w:t>
      </w:r>
    </w:p>
    <w:p w14:paraId="7FB8D8C1" w14:textId="77777777" w:rsidR="00C90466" w:rsidRPr="00EA29A1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EA29A1">
        <w:rPr>
          <w:color w:val="auto"/>
        </w:rPr>
        <w:t>za brak zapłaty lub nieterminową zapłatę wynagrodzenia należnego podwykonawcom lub dalszym podwykonawcom w wysokości 0,2% wynagrodzenia brutto należnego wykonawcy lub podwykonawcy,</w:t>
      </w:r>
    </w:p>
    <w:p w14:paraId="02083CE3" w14:textId="762E8C50" w:rsidR="000D2884" w:rsidRPr="00EA29A1" w:rsidRDefault="00000000" w:rsidP="008721F7">
      <w:pPr>
        <w:pStyle w:val="Bodytext20"/>
        <w:numPr>
          <w:ilvl w:val="0"/>
          <w:numId w:val="30"/>
        </w:numPr>
        <w:shd w:val="clear" w:color="auto" w:fill="auto"/>
        <w:tabs>
          <w:tab w:val="left" w:pos="677"/>
        </w:tabs>
        <w:spacing w:after="0" w:line="298" w:lineRule="exact"/>
        <w:ind w:left="660" w:hanging="400"/>
        <w:jc w:val="both"/>
        <w:rPr>
          <w:color w:val="auto"/>
        </w:rPr>
      </w:pPr>
      <w:r w:rsidRPr="00EA29A1">
        <w:rPr>
          <w:color w:val="auto"/>
        </w:rPr>
        <w:t>za nieterminowe przedstawienie polisy ubezpieczeniowej oraz dowodów opłacania składek na żądanie Zamawiającego, zgodnie z § 6 ust. 2 umowy, w wysokości 0,1% całkowitego wynagrodzenia brutto za każdy dzień zwłoki.</w:t>
      </w:r>
    </w:p>
    <w:p w14:paraId="1979AEA9" w14:textId="77777777" w:rsidR="00C90466" w:rsidRDefault="00000000" w:rsidP="00CB1402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0" w:line="298" w:lineRule="exact"/>
        <w:ind w:left="380" w:hanging="380"/>
        <w:jc w:val="both"/>
      </w:pPr>
      <w:r>
        <w:t>Zamawiający może potrącić naliczone kary umowne ze swoich zobowiązań wobec Wykonawcy, na co przez podpisanie Umowy wyraża zgodę Wykonawca</w:t>
      </w:r>
    </w:p>
    <w:p w14:paraId="6C2E543F" w14:textId="77777777" w:rsidR="00C90466" w:rsidRDefault="00000000" w:rsidP="00CB1402">
      <w:pPr>
        <w:pStyle w:val="Bodytext20"/>
        <w:numPr>
          <w:ilvl w:val="0"/>
          <w:numId w:val="18"/>
        </w:numPr>
        <w:shd w:val="clear" w:color="auto" w:fill="auto"/>
        <w:tabs>
          <w:tab w:val="left" w:pos="426"/>
        </w:tabs>
        <w:spacing w:after="0" w:line="298" w:lineRule="exact"/>
        <w:ind w:left="380" w:hanging="380"/>
        <w:jc w:val="both"/>
      </w:pPr>
      <w:r>
        <w:t>W przypadku, gdy potrącenie kary umownej z wynagrodzenia Wykonawcy nie będzie możliwe, Wykonawca zobowiązuje się do zapłaty kary umownej w terminie 5 dni roboczych od dnia otrzymania noty obciążeniowej wystawionej przez Zamawiającego.</w:t>
      </w:r>
    </w:p>
    <w:p w14:paraId="4862E055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Odstąpienie od umowy nie wyklucza dochodzenia kar umownych na zasadach ogólnych.</w:t>
      </w:r>
    </w:p>
    <w:p w14:paraId="14450901" w14:textId="77777777" w:rsidR="00C90466" w:rsidRDefault="00000000">
      <w:pPr>
        <w:pStyle w:val="Bodytext20"/>
        <w:numPr>
          <w:ilvl w:val="0"/>
          <w:numId w:val="18"/>
        </w:numPr>
        <w:shd w:val="clear" w:color="auto" w:fill="auto"/>
        <w:tabs>
          <w:tab w:val="left" w:pos="302"/>
        </w:tabs>
        <w:spacing w:after="0" w:line="298" w:lineRule="exact"/>
        <w:ind w:left="380" w:hanging="380"/>
        <w:jc w:val="both"/>
      </w:pPr>
      <w:r>
        <w:t>Łączna wysokość kar umownych nie przekroczy wysokości 20% całkowitego wynagrodzenia umownego brutto.</w:t>
      </w:r>
    </w:p>
    <w:p w14:paraId="377722F6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0" w:name="bookmark20"/>
      <w:r>
        <w:t>§ 12.</w:t>
      </w:r>
      <w:bookmarkEnd w:id="20"/>
    </w:p>
    <w:p w14:paraId="708508A9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1" w:name="bookmark21"/>
      <w:r>
        <w:t>Zmiana Umowy</w:t>
      </w:r>
      <w:bookmarkEnd w:id="21"/>
    </w:p>
    <w:p w14:paraId="3AAA3EAB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Strony przewidują możliwość dokonania zmiany zawartej Umowy w przypadku, gdy konieczność wprowadzenia zmian wynika z okoliczności, których nie można było przewidzieć w chwili zawarcia Umowy, tj. spowodowanych:</w:t>
      </w:r>
    </w:p>
    <w:p w14:paraId="303308F4" w14:textId="77777777" w:rsidR="00C90466" w:rsidRDefault="00000000">
      <w:pPr>
        <w:pStyle w:val="Bodytext20"/>
        <w:numPr>
          <w:ilvl w:val="0"/>
          <w:numId w:val="20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14:paraId="30EB4285" w14:textId="77777777" w:rsidR="00C90466" w:rsidRDefault="00000000">
      <w:pPr>
        <w:pStyle w:val="Bodytext20"/>
        <w:numPr>
          <w:ilvl w:val="0"/>
          <w:numId w:val="20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siłą wyższą - rozumianą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4C63C5E7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left"/>
      </w:pPr>
      <w:r>
        <w:t>Zamawiający zastrzega sobie prawo zmniejszenia zakresu świadczonych Usług i w związku z tym wynagrodzenia Wykonawcy, w przypadku: wystąpienia np. prac remontowych czy inwestycyjnych.</w:t>
      </w:r>
    </w:p>
    <w:p w14:paraId="5C01CCA3" w14:textId="52DDFC7D" w:rsidR="00A331A2" w:rsidRDefault="00000000" w:rsidP="00A331A2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Zmniejszenie wysokości wynagrodzenia należnego Wykonawcy w przypadku zaistnienia okoliczności, o których mowa w ust. 2 nastąpi proporcjonalnie do okresu wyłączenia wykonywania Usługi oraz zmniejszenia zakresu (ilości lokali), na której wykonywana jest usługa</w:t>
      </w:r>
      <w:r w:rsidR="008721F7">
        <w:t xml:space="preserve">, przy czym mając na uwadze art. </w:t>
      </w:r>
      <w:r w:rsidR="00A331A2">
        <w:t xml:space="preserve">433 pkt 4 </w:t>
      </w:r>
      <w:proofErr w:type="spellStart"/>
      <w:r w:rsidR="00A331A2">
        <w:t>Pzp</w:t>
      </w:r>
      <w:proofErr w:type="spellEnd"/>
      <w:r w:rsidR="00A331A2">
        <w:t xml:space="preserve"> Zamawiający wskazuje, że </w:t>
      </w:r>
      <w:r w:rsidR="00A331A2">
        <w:rPr>
          <w:b/>
          <w:kern w:val="2"/>
          <w:szCs w:val="22"/>
          <w:lang w:bidi="ar-SA"/>
        </w:rPr>
        <w:t>m</w:t>
      </w:r>
      <w:r w:rsidR="00A331A2" w:rsidRPr="00A331A2">
        <w:rPr>
          <w:b/>
          <w:kern w:val="2"/>
          <w:szCs w:val="22"/>
          <w:lang w:bidi="ar-SA"/>
        </w:rPr>
        <w:t xml:space="preserve">inimalny gwarantowany zakres zleconych prac i należnego wynagrodzenia wyniesie co najmniej 80% </w:t>
      </w:r>
      <w:r w:rsidR="00A331A2">
        <w:rPr>
          <w:b/>
          <w:kern w:val="2"/>
          <w:szCs w:val="22"/>
          <w:lang w:bidi="ar-SA"/>
        </w:rPr>
        <w:t>wartości brutto umowy.</w:t>
      </w:r>
    </w:p>
    <w:p w14:paraId="241834D1" w14:textId="56AF09B5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 xml:space="preserve">Zamawiający poinformuje Wykonawcę o wystąpieniu okoliczności wskazanych w ust. 2 z </w:t>
      </w:r>
      <w:r w:rsidR="00A331A2">
        <w:br/>
      </w:r>
      <w:r>
        <w:t>14 dniowym wyprzedzeniem.</w:t>
      </w:r>
    </w:p>
    <w:p w14:paraId="4FAEF085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 xml:space="preserve">Zamawiający przewiduje również możliwość zmiany wynagrodzenia Wykonawcy w </w:t>
      </w:r>
      <w:r>
        <w:lastRenderedPageBreak/>
        <w:t>przypadku zmiany ceny materiałów lub kosztów związanych z realizacją niniejszego zamówienia.</w:t>
      </w:r>
    </w:p>
    <w:p w14:paraId="054DF9CF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Przez zmianę ceny materiałów lub kosztów rozumie się wzrost odpowiednio cen lub kosztów, jak i ich obniżenie, względem ceny lub kosztu przyjętych w celu ustalenia wynagrodzenia Wykonawcy zawartego w ofercie. Strony umowy będą uprawnione do zmiany wynagrodzenia, o ile poziom zmiany ceny materiałów lub kosztów, przez który rozumie się średnioroczny wskaźnik cen towarów i usług konsumpcyjnych za rok poprzedni, publikowany przez Prezesa Głównego Urzędu Statystycznego, osiągnie poziom co najmniej 5%. Maksymalna wartość zmiany wynagrodzenia, jaką dopuszcza Zamawiający w efekcie zastosowania postanowień o zasadach wprowadzania zmian wynosi 5% wynagrodzenia Wykonawcy (wartości pierwotnej umowy, na dzień zawarcia umowy).</w:t>
      </w:r>
    </w:p>
    <w:p w14:paraId="1B75255C" w14:textId="77777777" w:rsidR="00C90466" w:rsidRDefault="00000000">
      <w:pPr>
        <w:pStyle w:val="Bodytext20"/>
        <w:numPr>
          <w:ilvl w:val="0"/>
          <w:numId w:val="19"/>
        </w:numPr>
        <w:shd w:val="clear" w:color="auto" w:fill="auto"/>
        <w:tabs>
          <w:tab w:val="left" w:pos="351"/>
        </w:tabs>
        <w:spacing w:after="0" w:line="298" w:lineRule="exact"/>
        <w:ind w:left="380" w:hanging="380"/>
        <w:jc w:val="both"/>
      </w:pPr>
      <w:r>
        <w:t>Zasady ustalania zmiany wynagrodzenia.</w:t>
      </w:r>
    </w:p>
    <w:p w14:paraId="782705DF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dopuszczalna jest jednokrotnie nie wcześniej niż po upływie 5 miesięcy,</w:t>
      </w:r>
    </w:p>
    <w:p w14:paraId="0C1938D9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odnosić się będzie do części przedmiotu umowy niezrealizowanej (działa na przyszłość od momentu dokonania zmiany),</w:t>
      </w:r>
    </w:p>
    <w:p w14:paraId="3EA6819F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w sytuacji wystąpienia okoliczności uprawniających do zmiany wynagrodzenia, strony nawzajem są względem siebie uprawnione do złożenia pisemnego wniosku o zmianę umowy w zakresie płatności dotyczących okresu, za który zmiana wynagrodzenia ma nastąpić,</w:t>
      </w:r>
    </w:p>
    <w:p w14:paraId="14C791B9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Zamawiający może wezwać Wykonawcę do wyjaśnień i negocjacji,</w:t>
      </w:r>
    </w:p>
    <w:p w14:paraId="472E1B55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31"/>
        </w:tabs>
        <w:spacing w:after="0" w:line="298" w:lineRule="exact"/>
        <w:ind w:left="740" w:hanging="360"/>
        <w:jc w:val="both"/>
      </w:pPr>
      <w:r>
        <w:t>zmiana wynagrodzenia Wykonawcy potwierdzona zostanie zawarciem aneksu do umowy i obowiązywać będzie od daty zawarcia aneksu,</w:t>
      </w:r>
    </w:p>
    <w:p w14:paraId="4EDB5D66" w14:textId="77777777" w:rsidR="00C90466" w:rsidRDefault="00000000">
      <w:pPr>
        <w:pStyle w:val="Bodytext20"/>
        <w:numPr>
          <w:ilvl w:val="0"/>
          <w:numId w:val="21"/>
        </w:numPr>
        <w:shd w:val="clear" w:color="auto" w:fill="auto"/>
        <w:tabs>
          <w:tab w:val="left" w:pos="710"/>
        </w:tabs>
        <w:spacing w:after="0" w:line="298" w:lineRule="exact"/>
        <w:ind w:left="740" w:hanging="380"/>
        <w:jc w:val="both"/>
      </w:pPr>
      <w:r>
        <w:t>Wykonawca, którego wynagrodzenie zostało zmienione zobowiązany jest do zmiany wynagrodzenia przysługującego Podwykonawcy, z którym zawarł umowę, w zakresie odpowiadającym zmianom cen materiałów lub kosztów dotyczących zobowiązania Podwykonawcy, jeżeli łącznie spełnione zostaną następujące warunki:</w:t>
      </w:r>
    </w:p>
    <w:p w14:paraId="509B03DF" w14:textId="77777777" w:rsidR="00C90466" w:rsidRDefault="00000000">
      <w:pPr>
        <w:pStyle w:val="Bodytext20"/>
        <w:numPr>
          <w:ilvl w:val="0"/>
          <w:numId w:val="22"/>
        </w:numPr>
        <w:shd w:val="clear" w:color="auto" w:fill="auto"/>
        <w:tabs>
          <w:tab w:val="left" w:pos="1302"/>
        </w:tabs>
        <w:spacing w:after="0" w:line="298" w:lineRule="exact"/>
        <w:ind w:left="940" w:firstLine="0"/>
        <w:jc w:val="both"/>
      </w:pPr>
      <w:r>
        <w:t>przedmiotem umowy są usługi,</w:t>
      </w:r>
    </w:p>
    <w:p w14:paraId="65F0587A" w14:textId="77777777" w:rsidR="00C90466" w:rsidRDefault="00000000">
      <w:pPr>
        <w:pStyle w:val="Bodytext20"/>
        <w:numPr>
          <w:ilvl w:val="0"/>
          <w:numId w:val="22"/>
        </w:numPr>
        <w:shd w:val="clear" w:color="auto" w:fill="auto"/>
        <w:tabs>
          <w:tab w:val="left" w:pos="1302"/>
        </w:tabs>
        <w:spacing w:after="300" w:line="298" w:lineRule="exact"/>
        <w:ind w:left="940" w:firstLine="0"/>
        <w:jc w:val="both"/>
      </w:pPr>
      <w:r>
        <w:t>okres obowiązywania umowy przekracza 6 miesięcy.</w:t>
      </w:r>
    </w:p>
    <w:p w14:paraId="507F31B0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2" w:name="bookmark22"/>
      <w:r>
        <w:t>§ 13.</w:t>
      </w:r>
      <w:bookmarkEnd w:id="22"/>
    </w:p>
    <w:p w14:paraId="3AA1FFF5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3" w:name="bookmark23"/>
      <w:r>
        <w:t>Odstąpienie od Umowy</w:t>
      </w:r>
      <w:bookmarkEnd w:id="23"/>
    </w:p>
    <w:p w14:paraId="73E53DBB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0" w:line="298" w:lineRule="exact"/>
        <w:ind w:left="360" w:hanging="360"/>
        <w:jc w:val="both"/>
      </w:pPr>
      <w:r>
        <w:t>Zamawiający może rozwiązać umowę z wykonawcą w trybie natychmiastowym w przypadku gdy:</w:t>
      </w:r>
    </w:p>
    <w:p w14:paraId="3C7E2612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690"/>
        </w:tabs>
        <w:spacing w:after="0" w:line="298" w:lineRule="exact"/>
        <w:ind w:left="740" w:hanging="380"/>
        <w:jc w:val="both"/>
      </w:pPr>
      <w:r>
        <w:t xml:space="preserve">w stosunku do wykonawcy zaistniały okoliczności wskazane w art. 109 ust. 1 pkt 4 </w:t>
      </w:r>
      <w:proofErr w:type="spellStart"/>
      <w:r>
        <w:t>Pzp</w:t>
      </w:r>
      <w:proofErr w:type="spellEnd"/>
      <w:r>
        <w:t>.</w:t>
      </w:r>
    </w:p>
    <w:p w14:paraId="4E87532F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 nie rozpoczął realizacji umowy w terminie 10 dni roboczych od dnia jej zawarcia,</w:t>
      </w:r>
    </w:p>
    <w:p w14:paraId="388F1954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 wstrzymuje bez zgody Zamawiającego roboty na okres dłuższy niż 10 dni roboczych,</w:t>
      </w:r>
    </w:p>
    <w:p w14:paraId="64CB6A87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wykonawca, mimo wezwania, realizuje przedmiot umowy w sposób niezgodny z opisem przedmiotu zamówienia, obowiązującymi przepisami i normami,</w:t>
      </w:r>
    </w:p>
    <w:p w14:paraId="6AC2B407" w14:textId="77777777" w:rsidR="00C90466" w:rsidRDefault="00000000">
      <w:pPr>
        <w:pStyle w:val="Bodytext20"/>
        <w:numPr>
          <w:ilvl w:val="0"/>
          <w:numId w:val="24"/>
        </w:numPr>
        <w:shd w:val="clear" w:color="auto" w:fill="auto"/>
        <w:tabs>
          <w:tab w:val="left" w:pos="714"/>
        </w:tabs>
        <w:spacing w:after="0" w:line="298" w:lineRule="exact"/>
        <w:ind w:left="580" w:hanging="220"/>
        <w:jc w:val="left"/>
      </w:pPr>
      <w:r>
        <w:t>podwykonawca lub dalszy podwykonawca wskazany przez wykonawcę (podmiot udostępniający zasoby) nie spełnia samodzielnie warunków udziału w postępowaniu,</w:t>
      </w:r>
    </w:p>
    <w:p w14:paraId="4A815B77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0" w:line="298" w:lineRule="exact"/>
        <w:ind w:left="360" w:hanging="360"/>
        <w:jc w:val="both"/>
      </w:pPr>
      <w:r>
        <w:t xml:space="preserve">Zamawiający może odstąpić od umowy w przypadkach określonych w art. 456 </w:t>
      </w:r>
      <w:proofErr w:type="spellStart"/>
      <w:r>
        <w:t>Pzp</w:t>
      </w:r>
      <w:proofErr w:type="spellEnd"/>
      <w:r>
        <w:t>.</w:t>
      </w:r>
    </w:p>
    <w:p w14:paraId="5F9EC5C9" w14:textId="77777777" w:rsidR="00C90466" w:rsidRDefault="00000000">
      <w:pPr>
        <w:pStyle w:val="Bodytext20"/>
        <w:numPr>
          <w:ilvl w:val="0"/>
          <w:numId w:val="23"/>
        </w:numPr>
        <w:shd w:val="clear" w:color="auto" w:fill="auto"/>
        <w:tabs>
          <w:tab w:val="left" w:pos="368"/>
        </w:tabs>
        <w:spacing w:after="300" w:line="298" w:lineRule="exact"/>
        <w:ind w:left="360" w:hanging="360"/>
        <w:jc w:val="both"/>
      </w:pPr>
      <w:r>
        <w:t>W przypadku rozwiązania umowy przez jedną ze stron, lub odstąpienia przez Zamawiającego, wykonawca ma obowiązek wstrzymania realizacji przedmiotu umowy w trybie natychmiastowym. Za wykonaną usługę Wykonawca otrzyma wynagrodzenie proporcjonalne do okresu świadczenia usługi.</w:t>
      </w:r>
    </w:p>
    <w:p w14:paraId="69169CE3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4" w:name="bookmark24"/>
      <w:r>
        <w:lastRenderedPageBreak/>
        <w:t>§ 14.</w:t>
      </w:r>
      <w:bookmarkEnd w:id="24"/>
    </w:p>
    <w:p w14:paraId="238DADBF" w14:textId="77777777" w:rsidR="00C90466" w:rsidRDefault="00000000">
      <w:pPr>
        <w:pStyle w:val="Heading10"/>
        <w:keepNext/>
        <w:keepLines/>
        <w:shd w:val="clear" w:color="auto" w:fill="auto"/>
        <w:spacing w:before="0"/>
      </w:pPr>
      <w:bookmarkStart w:id="25" w:name="bookmark25"/>
      <w:r>
        <w:t>Zasady współpracy i kontaktowania się Stron</w:t>
      </w:r>
      <w:bookmarkEnd w:id="25"/>
    </w:p>
    <w:p w14:paraId="0D4F46D7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Strony zobowiązują się do wzajemnej współpracy, w szczególności Wykonawca zobowiązuje się do informowania Zamawiającego o przebiegu wykonania przedmiotu Umowy, przy czym o zaistniałych w tym zakresie trudnościach i przeszkodach Wykonawca będzie informował Zamawiającego niezwłocznie drogą elektroniczną, a w nagłym przypadku - także ustnie lub drogą telefoniczną. Strony zobowiązują się współdziałać w zakresie rozwiązywania wszelkich sytuacji spornych w okresie wykonywania Umowy.</w:t>
      </w:r>
    </w:p>
    <w:p w14:paraId="355D6067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 xml:space="preserve">Osobą reprezentującą Zamawiającego w kontaktach w zakresie realizacji Umowy jest Emil Girtler, tel. 606660935, email: </w:t>
      </w:r>
      <w:hyperlink r:id="rId7" w:history="1">
        <w:r w:rsidR="00C90466">
          <w:rPr>
            <w:rStyle w:val="Hipercze"/>
            <w:lang w:val="en-US" w:eastAsia="en-US" w:bidi="en-US"/>
          </w:rPr>
          <w:t>e.girtler@ttbs.com.pl</w:t>
        </w:r>
      </w:hyperlink>
      <w:r>
        <w:rPr>
          <w:lang w:val="en-US" w:eastAsia="en-US" w:bidi="en-US"/>
        </w:rPr>
        <w:t>.</w:t>
      </w:r>
    </w:p>
    <w:p w14:paraId="5A480F08" w14:textId="591B9054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 xml:space="preserve">Osobą reprezentującą Wykonawcę (koordynator) w kontaktach w zakresie realizacji Umowy jest </w:t>
      </w:r>
      <w:r w:rsidR="003E480A">
        <w:t>………………….</w:t>
      </w:r>
      <w:r>
        <w:t xml:space="preserve">tel. </w:t>
      </w:r>
      <w:r w:rsidR="003E480A">
        <w:t>…………………</w:t>
      </w:r>
      <w:r>
        <w:t xml:space="preserve">, email: </w:t>
      </w:r>
      <w:r w:rsidR="003E480A">
        <w:t>…………………..</w:t>
      </w:r>
      <w:r>
        <w:rPr>
          <w:lang w:val="en-US" w:eastAsia="en-US" w:bidi="en-US"/>
        </w:rPr>
        <w:t>.</w:t>
      </w:r>
    </w:p>
    <w:p w14:paraId="197587EA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hanging="420"/>
        <w:jc w:val="both"/>
      </w:pPr>
      <w:r>
        <w:t>Stronom przysługuje możliwość zmiany osób, o których mowa w ust. 2 i 3.</w:t>
      </w:r>
    </w:p>
    <w:p w14:paraId="4CEBE5F6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Zmiany osób, o których mowa w ust. 2 i 3, dokonuje się poprzez pisemne powiadomienie drugiej Strony, wraz z podaniem imienia i nazwiska, służbowego numeru telefonu oraz adresu służbowej poczty elektronicznej osoby zmieniającej jedną z osób.</w:t>
      </w:r>
    </w:p>
    <w:p w14:paraId="10E1F2ED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hanging="420"/>
        <w:jc w:val="both"/>
      </w:pPr>
      <w:r>
        <w:t>Zmiana osób, o których mowa w ust. 2 i3, nie wymaga zawarcia aneksu do Umowy.</w:t>
      </w:r>
    </w:p>
    <w:p w14:paraId="4731186F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</w:t>
      </w:r>
    </w:p>
    <w:p w14:paraId="418325DA" w14:textId="4DCA00EF" w:rsidR="00C90466" w:rsidRDefault="00000000" w:rsidP="003E480A">
      <w:pPr>
        <w:pStyle w:val="Bodytext20"/>
        <w:numPr>
          <w:ilvl w:val="0"/>
          <w:numId w:val="25"/>
        </w:numPr>
        <w:shd w:val="clear" w:color="auto" w:fill="auto"/>
        <w:tabs>
          <w:tab w:val="left" w:pos="608"/>
        </w:tabs>
        <w:spacing w:after="0" w:line="298" w:lineRule="exact"/>
        <w:ind w:left="580" w:right="160" w:hanging="420"/>
        <w:jc w:val="both"/>
      </w:pPr>
      <w:r>
        <w:t>Zmiana danych kontaktowych nie wymaga zawarcia aneksu do Umowy, a jedynie pisemnego powiadomienia drugiej Strony o ich dokonaniu.</w:t>
      </w:r>
    </w:p>
    <w:p w14:paraId="5F4FF9A1" w14:textId="77777777" w:rsidR="00C90466" w:rsidRDefault="00000000">
      <w:pPr>
        <w:pStyle w:val="Bodytext20"/>
        <w:numPr>
          <w:ilvl w:val="0"/>
          <w:numId w:val="25"/>
        </w:numPr>
        <w:shd w:val="clear" w:color="auto" w:fill="auto"/>
        <w:tabs>
          <w:tab w:val="left" w:pos="416"/>
        </w:tabs>
        <w:spacing w:after="300" w:line="298" w:lineRule="exact"/>
        <w:ind w:left="460"/>
        <w:jc w:val="both"/>
      </w:pPr>
      <w:r>
        <w:t>Zmiana powyższych danych, w braku niezwłocznego powiadomienia o zmianie, nie może wywołać negatywnych skutków dla drugiej Strony, w szczególności korespondencja wysłana na dotychczasowy adres będzie uważana za skutecznie doręczoną.</w:t>
      </w:r>
    </w:p>
    <w:p w14:paraId="1A2882BD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6" w:name="bookmark26"/>
      <w:r>
        <w:t>§ 15.</w:t>
      </w:r>
      <w:bookmarkEnd w:id="26"/>
    </w:p>
    <w:p w14:paraId="1F2C39B2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7" w:name="bookmark27"/>
      <w:r>
        <w:t>RODO</w:t>
      </w:r>
      <w:bookmarkEnd w:id="27"/>
    </w:p>
    <w:p w14:paraId="7EAE1B81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Zamawiający zobowiązuje się w okresie obowiązywania Umowy oraz po jej wygaśnięciu lub rozwiązaniu do zachowania w ścisłej tajemnicy treści umów zawartych przez Wykonawcę z Pracownikami świadczącymi Usługi, których kopie Wykonawca zobowiązany jest przedłożyć do wglądu Zamawiającemu zgodnie z § 10 ust. 1 Umowy.</w:t>
      </w:r>
    </w:p>
    <w:p w14:paraId="78622CC1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Informacje, o których mowa w ust. 1 zwane są dalej „Informacjami Poufnymi”.</w:t>
      </w:r>
    </w:p>
    <w:p w14:paraId="695BE2EB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W przypadku, gdy Zamawiający zostanie zobowiązany do ujawnienia Informacji Poufnych w całości lub w części uprawnionemu organowi, w granicach obowiązującego prawa, zobowiązany jest jedynie uprzedzić drugą Stronę o nałożonym na nią obowiązku.</w:t>
      </w:r>
    </w:p>
    <w:p w14:paraId="051D467D" w14:textId="77777777" w:rsidR="00C90466" w:rsidRDefault="00000000">
      <w:pPr>
        <w:pStyle w:val="Bodytext20"/>
        <w:numPr>
          <w:ilvl w:val="0"/>
          <w:numId w:val="26"/>
        </w:numPr>
        <w:shd w:val="clear" w:color="auto" w:fill="auto"/>
        <w:tabs>
          <w:tab w:val="left" w:pos="416"/>
        </w:tabs>
        <w:spacing w:after="300" w:line="298" w:lineRule="exact"/>
        <w:ind w:left="460"/>
        <w:jc w:val="both"/>
      </w:pPr>
      <w:r>
        <w:t>Zamawiający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Informacji Poufnych oraz przestrzegać przepisów o ochronie poufności informacji.</w:t>
      </w:r>
    </w:p>
    <w:p w14:paraId="4F25D937" w14:textId="1B805762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8" w:name="bookmark28"/>
      <w:r>
        <w:t>§ 1</w:t>
      </w:r>
      <w:r w:rsidR="00A331A2">
        <w:t>6</w:t>
      </w:r>
      <w:r>
        <w:t>.</w:t>
      </w:r>
      <w:bookmarkEnd w:id="28"/>
    </w:p>
    <w:p w14:paraId="7A0AE878" w14:textId="77777777" w:rsidR="00C90466" w:rsidRDefault="00000000">
      <w:pPr>
        <w:pStyle w:val="Heading10"/>
        <w:keepNext/>
        <w:keepLines/>
        <w:shd w:val="clear" w:color="auto" w:fill="auto"/>
        <w:spacing w:before="0"/>
        <w:ind w:left="20"/>
      </w:pPr>
      <w:bookmarkStart w:id="29" w:name="bookmark29"/>
      <w:r>
        <w:t>Postanowienia końcowe</w:t>
      </w:r>
      <w:bookmarkEnd w:id="29"/>
    </w:p>
    <w:p w14:paraId="0F854D77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W sprawach nieuregulowanych Umową mają zastosowanie odpowiednie przepisy powszechnie obowiązującego prawa, w szczególności przepisy Kodeksu cywilnego.</w:t>
      </w:r>
    </w:p>
    <w:p w14:paraId="07F98A1A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 xml:space="preserve">Strony będą dążyły do polubownego rozstrzygania wszelkich sporów powstałych w związku z </w:t>
      </w:r>
      <w:r>
        <w:lastRenderedPageBreak/>
        <w:t>wykonaniem Umowy, jednak w przypadku, gdy nie osiągną porozumienia, zaistniały spór będzie poddany rozstrzygnięciu przez sąd powszechny właściwy miejscowo dla siedziby Zamawiającego.</w:t>
      </w:r>
    </w:p>
    <w:p w14:paraId="0B33BFF2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Zmiana lub odstąpienie od Umowy wymaga formy pisemnej pod rygorem nieważności.</w:t>
      </w:r>
    </w:p>
    <w:p w14:paraId="5B5758BD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0" w:line="298" w:lineRule="exact"/>
        <w:ind w:left="460"/>
        <w:jc w:val="both"/>
      </w:pPr>
      <w:r>
        <w:t>Umowę sporządzono w dwóch jednobrzmiących egzemplarzach, po jednym dla każdej ze Stron.</w:t>
      </w:r>
    </w:p>
    <w:p w14:paraId="40F442D8" w14:textId="77777777" w:rsidR="00C90466" w:rsidRDefault="00000000">
      <w:pPr>
        <w:pStyle w:val="Bodytext20"/>
        <w:numPr>
          <w:ilvl w:val="0"/>
          <w:numId w:val="27"/>
        </w:numPr>
        <w:shd w:val="clear" w:color="auto" w:fill="auto"/>
        <w:tabs>
          <w:tab w:val="left" w:pos="416"/>
        </w:tabs>
        <w:spacing w:after="586" w:line="298" w:lineRule="exact"/>
        <w:ind w:left="460"/>
        <w:jc w:val="both"/>
      </w:pPr>
      <w:r>
        <w:t>Załączniki stanowią integralną część Umowy.</w:t>
      </w:r>
    </w:p>
    <w:p w14:paraId="75B53FCB" w14:textId="77777777" w:rsidR="00C90466" w:rsidRDefault="00000000">
      <w:pPr>
        <w:pStyle w:val="Bodytext20"/>
        <w:shd w:val="clear" w:color="auto" w:fill="auto"/>
        <w:spacing w:after="0" w:line="240" w:lineRule="exact"/>
        <w:ind w:left="740" w:firstLine="0"/>
        <w:jc w:val="left"/>
      </w:pPr>
      <w:r>
        <w:pict w14:anchorId="24B0D45F">
          <v:shape id="_x0000_s1027" type="#_x0000_t202" style="position:absolute;left:0;text-align:left;margin-left:375.1pt;margin-top:-1.45pt;width:86.65pt;height:14.9pt;z-index:-125829375;mso-wrap-distance-left:5pt;mso-wrap-distance-right:5pt;mso-position-horizontal-relative:margin" filled="f" stroked="f">
            <v:textbox style="mso-fit-shape-to-text:t" inset="0,0,0,0">
              <w:txbxContent>
                <w:p w14:paraId="18C5D68E" w14:textId="77777777" w:rsidR="00C90466" w:rsidRDefault="00000000">
                  <w:pPr>
                    <w:pStyle w:val="Bodytext20"/>
                    <w:shd w:val="clear" w:color="auto" w:fill="auto"/>
                    <w:spacing w:after="0" w:line="240" w:lineRule="exact"/>
                    <w:ind w:firstLine="0"/>
                    <w:jc w:val="left"/>
                  </w:pPr>
                  <w:r>
                    <w:rPr>
                      <w:rStyle w:val="Bodytext2Exact"/>
                    </w:rPr>
                    <w:t>WYKONAWCA:</w:t>
                  </w:r>
                </w:p>
              </w:txbxContent>
            </v:textbox>
            <w10:wrap type="square" side="left" anchorx="margin"/>
          </v:shape>
        </w:pict>
      </w:r>
      <w:r>
        <w:t>ZAMAWIAJĄCY:</w:t>
      </w:r>
    </w:p>
    <w:sectPr w:rsidR="00C90466">
      <w:pgSz w:w="11900" w:h="16840"/>
      <w:pgMar w:top="869" w:right="1233" w:bottom="1075" w:left="12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A81EB" w14:textId="77777777" w:rsidR="00E136F5" w:rsidRDefault="00E136F5">
      <w:r>
        <w:separator/>
      </w:r>
    </w:p>
  </w:endnote>
  <w:endnote w:type="continuationSeparator" w:id="0">
    <w:p w14:paraId="7EEFFED7" w14:textId="77777777" w:rsidR="00E136F5" w:rsidRDefault="00E1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DA08C" w14:textId="77777777" w:rsidR="00E136F5" w:rsidRDefault="00E136F5"/>
  </w:footnote>
  <w:footnote w:type="continuationSeparator" w:id="0">
    <w:p w14:paraId="0741AD2C" w14:textId="77777777" w:rsidR="00E136F5" w:rsidRDefault="00E136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43D7"/>
    <w:multiLevelType w:val="multilevel"/>
    <w:tmpl w:val="B4D86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12D5D"/>
    <w:multiLevelType w:val="multilevel"/>
    <w:tmpl w:val="F4F85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B18D6"/>
    <w:multiLevelType w:val="multilevel"/>
    <w:tmpl w:val="F73A1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00590"/>
    <w:multiLevelType w:val="multilevel"/>
    <w:tmpl w:val="BE123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DF68EE"/>
    <w:multiLevelType w:val="multilevel"/>
    <w:tmpl w:val="9648C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50399"/>
    <w:multiLevelType w:val="multilevel"/>
    <w:tmpl w:val="7AC8EA4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CF4C04"/>
    <w:multiLevelType w:val="multilevel"/>
    <w:tmpl w:val="1A22E9A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39147C"/>
    <w:multiLevelType w:val="multilevel"/>
    <w:tmpl w:val="0EFE62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CD783D"/>
    <w:multiLevelType w:val="multilevel"/>
    <w:tmpl w:val="FBAE0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460AC6"/>
    <w:multiLevelType w:val="multilevel"/>
    <w:tmpl w:val="DC44C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9F793B"/>
    <w:multiLevelType w:val="multilevel"/>
    <w:tmpl w:val="5A027B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E27778"/>
    <w:multiLevelType w:val="hybridMultilevel"/>
    <w:tmpl w:val="F0DA6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C68AD"/>
    <w:multiLevelType w:val="multilevel"/>
    <w:tmpl w:val="0F5A5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9427E0"/>
    <w:multiLevelType w:val="multilevel"/>
    <w:tmpl w:val="F6FCA8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E6312"/>
    <w:multiLevelType w:val="multilevel"/>
    <w:tmpl w:val="0E7CE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585239"/>
    <w:multiLevelType w:val="multilevel"/>
    <w:tmpl w:val="3D66F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2E44CB"/>
    <w:multiLevelType w:val="multilevel"/>
    <w:tmpl w:val="BBD2F6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58672C"/>
    <w:multiLevelType w:val="multilevel"/>
    <w:tmpl w:val="AD7846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491078"/>
    <w:multiLevelType w:val="multilevel"/>
    <w:tmpl w:val="1A3CD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B966A3"/>
    <w:multiLevelType w:val="multilevel"/>
    <w:tmpl w:val="73C00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8B7AA2"/>
    <w:multiLevelType w:val="multilevel"/>
    <w:tmpl w:val="D00CD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E116AA"/>
    <w:multiLevelType w:val="multilevel"/>
    <w:tmpl w:val="64EA02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0F43C3"/>
    <w:multiLevelType w:val="multilevel"/>
    <w:tmpl w:val="C5004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5B70CE"/>
    <w:multiLevelType w:val="multilevel"/>
    <w:tmpl w:val="BE1237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3F7281"/>
    <w:multiLevelType w:val="multilevel"/>
    <w:tmpl w:val="1ED2C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2D6719"/>
    <w:multiLevelType w:val="multilevel"/>
    <w:tmpl w:val="F8965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50EC3"/>
    <w:multiLevelType w:val="hybridMultilevel"/>
    <w:tmpl w:val="26D4F33C"/>
    <w:lvl w:ilvl="0" w:tplc="EAE86FA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B628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18CE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4CFB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428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42E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F006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E65E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584A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8534E"/>
    <w:multiLevelType w:val="multilevel"/>
    <w:tmpl w:val="3EF6BE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9C31AD"/>
    <w:multiLevelType w:val="hybridMultilevel"/>
    <w:tmpl w:val="E9120796"/>
    <w:lvl w:ilvl="0" w:tplc="C4604F50">
      <w:start w:val="1"/>
      <w:numFmt w:val="decimal"/>
      <w:lvlText w:val="%1."/>
      <w:lvlJc w:val="left"/>
      <w:pPr>
        <w:ind w:left="503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C6D1E"/>
    <w:multiLevelType w:val="multilevel"/>
    <w:tmpl w:val="C6A2E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FB2132E"/>
    <w:multiLevelType w:val="multilevel"/>
    <w:tmpl w:val="00E4A3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8247101">
    <w:abstractNumId w:val="4"/>
  </w:num>
  <w:num w:numId="2" w16cid:durableId="1288706356">
    <w:abstractNumId w:val="30"/>
  </w:num>
  <w:num w:numId="3" w16cid:durableId="707222579">
    <w:abstractNumId w:val="29"/>
  </w:num>
  <w:num w:numId="4" w16cid:durableId="1441560829">
    <w:abstractNumId w:val="20"/>
  </w:num>
  <w:num w:numId="5" w16cid:durableId="1539734056">
    <w:abstractNumId w:val="15"/>
  </w:num>
  <w:num w:numId="6" w16cid:durableId="663820972">
    <w:abstractNumId w:val="6"/>
  </w:num>
  <w:num w:numId="7" w16cid:durableId="1241989459">
    <w:abstractNumId w:val="1"/>
  </w:num>
  <w:num w:numId="8" w16cid:durableId="76440934">
    <w:abstractNumId w:val="2"/>
  </w:num>
  <w:num w:numId="9" w16cid:durableId="1121920674">
    <w:abstractNumId w:val="27"/>
  </w:num>
  <w:num w:numId="10" w16cid:durableId="1218467989">
    <w:abstractNumId w:val="14"/>
  </w:num>
  <w:num w:numId="11" w16cid:durableId="886835187">
    <w:abstractNumId w:val="25"/>
  </w:num>
  <w:num w:numId="12" w16cid:durableId="574895069">
    <w:abstractNumId w:val="23"/>
  </w:num>
  <w:num w:numId="13" w16cid:durableId="1343437585">
    <w:abstractNumId w:val="10"/>
  </w:num>
  <w:num w:numId="14" w16cid:durableId="366759141">
    <w:abstractNumId w:val="17"/>
  </w:num>
  <w:num w:numId="15" w16cid:durableId="1404067903">
    <w:abstractNumId w:val="24"/>
  </w:num>
  <w:num w:numId="16" w16cid:durableId="1104153556">
    <w:abstractNumId w:val="7"/>
  </w:num>
  <w:num w:numId="17" w16cid:durableId="887302920">
    <w:abstractNumId w:val="5"/>
  </w:num>
  <w:num w:numId="18" w16cid:durableId="1377700497">
    <w:abstractNumId w:val="18"/>
  </w:num>
  <w:num w:numId="19" w16cid:durableId="2112969380">
    <w:abstractNumId w:val="9"/>
  </w:num>
  <w:num w:numId="20" w16cid:durableId="1646934606">
    <w:abstractNumId w:val="22"/>
  </w:num>
  <w:num w:numId="21" w16cid:durableId="1682124969">
    <w:abstractNumId w:val="16"/>
  </w:num>
  <w:num w:numId="22" w16cid:durableId="674570579">
    <w:abstractNumId w:val="21"/>
  </w:num>
  <w:num w:numId="23" w16cid:durableId="1353725049">
    <w:abstractNumId w:val="19"/>
  </w:num>
  <w:num w:numId="24" w16cid:durableId="962226090">
    <w:abstractNumId w:val="0"/>
  </w:num>
  <w:num w:numId="25" w16cid:durableId="1294091373">
    <w:abstractNumId w:val="12"/>
  </w:num>
  <w:num w:numId="26" w16cid:durableId="745538102">
    <w:abstractNumId w:val="13"/>
  </w:num>
  <w:num w:numId="27" w16cid:durableId="318000519">
    <w:abstractNumId w:val="8"/>
  </w:num>
  <w:num w:numId="28" w16cid:durableId="308943789">
    <w:abstractNumId w:val="28"/>
  </w:num>
  <w:num w:numId="29" w16cid:durableId="1656563643">
    <w:abstractNumId w:val="11"/>
  </w:num>
  <w:num w:numId="30" w16cid:durableId="318391681">
    <w:abstractNumId w:val="3"/>
  </w:num>
  <w:num w:numId="31" w16cid:durableId="19219414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66"/>
    <w:rsid w:val="000842B2"/>
    <w:rsid w:val="000A0014"/>
    <w:rsid w:val="000A3E79"/>
    <w:rsid w:val="000D1B41"/>
    <w:rsid w:val="000D2884"/>
    <w:rsid w:val="00147319"/>
    <w:rsid w:val="002A2307"/>
    <w:rsid w:val="002D7AA8"/>
    <w:rsid w:val="00320EB9"/>
    <w:rsid w:val="003E480A"/>
    <w:rsid w:val="00467846"/>
    <w:rsid w:val="004B62A0"/>
    <w:rsid w:val="00510390"/>
    <w:rsid w:val="005652D0"/>
    <w:rsid w:val="005A5972"/>
    <w:rsid w:val="00632EFC"/>
    <w:rsid w:val="00660855"/>
    <w:rsid w:val="00660B83"/>
    <w:rsid w:val="00675BFB"/>
    <w:rsid w:val="00692CE4"/>
    <w:rsid w:val="0069738B"/>
    <w:rsid w:val="007A4253"/>
    <w:rsid w:val="00821EEE"/>
    <w:rsid w:val="008721F7"/>
    <w:rsid w:val="009624C1"/>
    <w:rsid w:val="00967993"/>
    <w:rsid w:val="00981432"/>
    <w:rsid w:val="00993F2A"/>
    <w:rsid w:val="009C1DF7"/>
    <w:rsid w:val="009F5016"/>
    <w:rsid w:val="00A03387"/>
    <w:rsid w:val="00A331A2"/>
    <w:rsid w:val="00A36FC8"/>
    <w:rsid w:val="00A75BEF"/>
    <w:rsid w:val="00A8015C"/>
    <w:rsid w:val="00B3386F"/>
    <w:rsid w:val="00B46D08"/>
    <w:rsid w:val="00B85D0F"/>
    <w:rsid w:val="00B85E93"/>
    <w:rsid w:val="00C15BE7"/>
    <w:rsid w:val="00C2248D"/>
    <w:rsid w:val="00C90466"/>
    <w:rsid w:val="00CB1402"/>
    <w:rsid w:val="00CC4A72"/>
    <w:rsid w:val="00CE715C"/>
    <w:rsid w:val="00DE7479"/>
    <w:rsid w:val="00E136F5"/>
    <w:rsid w:val="00E2160F"/>
    <w:rsid w:val="00EA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4B8910"/>
  <w15:docId w15:val="{2B1E4DE3-30E2-4EE7-8516-11421B63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link w:val="Bodytext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Bodytext2Exact">
    <w:name w:val="Body text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BookAntiqua115ptBoldItalic">
    <w:name w:val="Body text (2) + Book Antiqua;11;5 pt;Bold;Italic"/>
    <w:basedOn w:val="Bodytext2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customStyle="1" w:styleId="Bodytext3">
    <w:name w:val="Body text (3)"/>
    <w:basedOn w:val="Normalny"/>
    <w:link w:val="Bodytext3Exact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360" w:line="0" w:lineRule="atLeast"/>
      <w:ind w:hanging="460"/>
      <w:jc w:val="righ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300"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aliases w:val="L1,Numerowanie,Akapit z listą5,normalny tekst,Akapit z list¹,Preambuła,Akapit z listą BS,lp1,List Paragraph,KRS,Akapit z listą1,CW_Lista,Colorful List Accent 1,Akapit z listą4,Średnia siatka 1 — akcent 21,sw tekst,Wypunktowanie,Obiekt"/>
    <w:basedOn w:val="Normalny"/>
    <w:link w:val="AkapitzlistZnak"/>
    <w:uiPriority w:val="34"/>
    <w:qFormat/>
    <w:rsid w:val="000D2884"/>
    <w:pPr>
      <w:suppressAutoHyphens/>
      <w:ind w:left="720"/>
      <w:contextualSpacing/>
    </w:pPr>
    <w:rPr>
      <w:rFonts w:ascii="Times New Roman" w:eastAsia="Calibri" w:hAnsi="Times New Roman" w:cs="Times New Roman"/>
      <w:color w:val="auto"/>
      <w:szCs w:val="20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CW_Lista Znak,Colorful List Accent 1 Znak"/>
    <w:link w:val="Akapitzlist"/>
    <w:uiPriority w:val="34"/>
    <w:qFormat/>
    <w:locked/>
    <w:rsid w:val="000D2884"/>
    <w:rPr>
      <w:rFonts w:ascii="Times New Roman" w:eastAsia="Calibri" w:hAnsi="Times New Roman" w:cs="Times New Roman"/>
      <w:szCs w:val="20"/>
      <w:lang w:eastAsia="en-US" w:bidi="ar-SA"/>
    </w:rPr>
  </w:style>
  <w:style w:type="paragraph" w:customStyle="1" w:styleId="Tekstpodstawowy31">
    <w:name w:val="Tekst podstawowy 31"/>
    <w:basedOn w:val="Normalny"/>
    <w:uiPriority w:val="99"/>
    <w:rsid w:val="000D2884"/>
    <w:pPr>
      <w:widowControl/>
      <w:suppressAutoHyphens/>
    </w:pPr>
    <w:rPr>
      <w:rFonts w:ascii="Times New Roman" w:eastAsia="Times New Roman" w:hAnsi="Times New Roman" w:cs="Times New Roman"/>
      <w:i/>
      <w:color w:val="auto"/>
      <w:szCs w:val="20"/>
      <w:lang w:eastAsia="ar-SA" w:bidi="ar-SA"/>
    </w:rPr>
  </w:style>
  <w:style w:type="character" w:customStyle="1" w:styleId="markedcontent">
    <w:name w:val="markedcontent"/>
    <w:basedOn w:val="Domylnaczcionkaakapitu"/>
    <w:rsid w:val="000D2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girtler@ttbs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3853</Words>
  <Characters>23118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SiewierskaM</dc:creator>
  <cp:keywords/>
  <cp:lastModifiedBy>Marzena Janas-Polus</cp:lastModifiedBy>
  <cp:revision>48</cp:revision>
  <dcterms:created xsi:type="dcterms:W3CDTF">2024-11-04T12:24:00Z</dcterms:created>
  <dcterms:modified xsi:type="dcterms:W3CDTF">2024-11-08T19:59:00Z</dcterms:modified>
</cp:coreProperties>
</file>