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59" w:before="0" w:after="18"/>
        <w:ind w:hanging="0" w:left="0" w:right="0"/>
        <w:jc w:val="left"/>
        <w:rPr>
          <w:spacing w:val="-4"/>
          <w:sz w:val="24"/>
          <w:szCs w:val="24"/>
        </w:rPr>
      </w:pPr>
      <w:r>
        <w:rPr>
          <w:spacing w:val="-4"/>
          <w:sz w:val="24"/>
          <w:szCs w:val="24"/>
        </w:rPr>
        <w:t xml:space="preserve">Znak:…………………. </w:t>
      </w:r>
    </w:p>
    <w:p>
      <w:pPr>
        <w:pStyle w:val="Normal"/>
        <w:spacing w:lineRule="auto" w:line="259" w:before="0" w:after="0"/>
        <w:ind w:hanging="10" w:left="10" w:right="6"/>
        <w:jc w:val="center"/>
        <w:rPr>
          <w:spacing w:val="-4"/>
          <w:sz w:val="24"/>
          <w:szCs w:val="24"/>
        </w:rPr>
      </w:pPr>
      <w:r>
        <w:rPr>
          <w:spacing w:val="-4"/>
          <w:sz w:val="24"/>
          <w:szCs w:val="24"/>
        </w:rPr>
        <w:t xml:space="preserve"> </w:t>
      </w:r>
      <w:r>
        <w:rPr>
          <w:spacing w:val="-4"/>
          <w:sz w:val="24"/>
          <w:szCs w:val="24"/>
        </w:rPr>
        <w:t xml:space="preserve">UMOWA Nr ....... </w:t>
      </w:r>
    </w:p>
    <w:p>
      <w:pPr>
        <w:pStyle w:val="Normal"/>
        <w:spacing w:lineRule="auto" w:line="259" w:before="0" w:after="0"/>
        <w:ind w:hanging="0" w:left="45" w:right="0"/>
        <w:rPr>
          <w:spacing w:val="-4"/>
          <w:sz w:val="24"/>
          <w:szCs w:val="24"/>
        </w:rPr>
      </w:pPr>
      <w:r>
        <w:rPr>
          <w:spacing w:val="-4"/>
          <w:sz w:val="24"/>
          <w:szCs w:val="24"/>
        </w:rPr>
        <w:t xml:space="preserve"> </w:t>
      </w:r>
    </w:p>
    <w:p>
      <w:pPr>
        <w:pStyle w:val="Normal"/>
        <w:ind w:hanging="10" w:left="-5" w:right="0"/>
        <w:rPr>
          <w:spacing w:val="-4"/>
          <w:sz w:val="24"/>
          <w:szCs w:val="24"/>
        </w:rPr>
      </w:pPr>
      <w:r>
        <w:rPr>
          <w:spacing w:val="-4"/>
          <w:sz w:val="24"/>
          <w:szCs w:val="24"/>
        </w:rPr>
        <w:t>zawarta w dniu ……………………. w Chojnowie pomiędzy:</w:t>
      </w:r>
    </w:p>
    <w:p>
      <w:pPr>
        <w:pStyle w:val="Normal"/>
        <w:spacing w:lineRule="auto" w:line="259" w:before="0" w:after="0"/>
        <w:ind w:hanging="0" w:left="0" w:right="0"/>
        <w:rPr>
          <w:spacing w:val="-4"/>
          <w:sz w:val="24"/>
          <w:szCs w:val="24"/>
        </w:rPr>
      </w:pPr>
      <w:r>
        <w:rPr>
          <w:spacing w:val="-4"/>
          <w:sz w:val="24"/>
          <w:szCs w:val="24"/>
        </w:rPr>
        <w:t>Gminnym Zakładem Gospodarki Komunalnej i Mieszkaniowej w Chojnowie, ul. Fabryczna 1 59-225 Chojnów, NIP 694-10-02-365, REGON 390337148 będącym samorządowym zakładem budżetowym Gminy Chojnów, który reprezentuje:</w:t>
      </w:r>
    </w:p>
    <w:p>
      <w:pPr>
        <w:pStyle w:val="Normal"/>
        <w:spacing w:lineRule="auto" w:line="259" w:before="0" w:after="0"/>
        <w:ind w:hanging="0" w:left="0" w:right="0"/>
        <w:rPr>
          <w:spacing w:val="-4"/>
          <w:sz w:val="24"/>
          <w:szCs w:val="24"/>
        </w:rPr>
      </w:pPr>
      <w:r>
        <w:rPr>
          <w:spacing w:val="-4"/>
          <w:sz w:val="24"/>
          <w:szCs w:val="24"/>
        </w:rPr>
        <w:t>Marek Turek - Dyrektor działający na podstawie Zarządzenia Nr 0052.1.2015 Wójta Gminy Chojnów z dnia 02 stycznia 2015 r.</w:t>
      </w:r>
    </w:p>
    <w:p>
      <w:pPr>
        <w:pStyle w:val="Normal"/>
        <w:spacing w:lineRule="auto" w:line="259" w:before="0" w:after="0"/>
        <w:ind w:hanging="0" w:left="0" w:right="0"/>
        <w:jc w:val="left"/>
        <w:rPr>
          <w:spacing w:val="-4"/>
          <w:sz w:val="24"/>
          <w:szCs w:val="24"/>
        </w:rPr>
      </w:pPr>
      <w:r>
        <w:rPr>
          <w:spacing w:val="-4"/>
          <w:sz w:val="24"/>
          <w:szCs w:val="24"/>
        </w:rPr>
        <w:t xml:space="preserve">zwanymi w dalszej części umowy „Zamawiającym”, </w:t>
      </w:r>
    </w:p>
    <w:p>
      <w:pPr>
        <w:pStyle w:val="Normal"/>
        <w:spacing w:before="0" w:after="4"/>
        <w:ind w:hanging="10" w:left="-5" w:right="0"/>
        <w:rPr>
          <w:spacing w:val="-4"/>
          <w:sz w:val="24"/>
          <w:szCs w:val="24"/>
        </w:rPr>
      </w:pPr>
      <w:r>
        <w:rPr>
          <w:spacing w:val="-4"/>
          <w:sz w:val="24"/>
          <w:szCs w:val="24"/>
        </w:rPr>
        <w:t xml:space="preserve">a </w:t>
      </w:r>
    </w:p>
    <w:p>
      <w:pPr>
        <w:pStyle w:val="ListParagraph"/>
        <w:numPr>
          <w:ilvl w:val="0"/>
          <w:numId w:val="8"/>
        </w:numPr>
        <w:ind w:hanging="720" w:left="1043" w:right="0"/>
        <w:rPr>
          <w:spacing w:val="-4"/>
          <w:sz w:val="24"/>
          <w:szCs w:val="24"/>
        </w:rPr>
      </w:pPr>
      <w:r>
        <w:rPr>
          <w:b/>
          <w:bCs/>
          <w:spacing w:val="-4"/>
          <w:sz w:val="24"/>
          <w:szCs w:val="24"/>
        </w:rPr>
        <w:t>*gdy kontrahentem jest spółka prawa handlowego</w:t>
      </w:r>
      <w:r>
        <w:rPr>
          <w:spacing w:val="-4"/>
          <w:sz w:val="24"/>
          <w:szCs w:val="24"/>
        </w:rPr>
        <w:t xml:space="preserve">: </w:t>
      </w:r>
    </w:p>
    <w:p>
      <w:pPr>
        <w:pStyle w:val="Normal"/>
        <w:ind w:hanging="10" w:left="10" w:right="0"/>
        <w:rPr>
          <w:spacing w:val="-4"/>
          <w:sz w:val="24"/>
          <w:szCs w:val="24"/>
        </w:rPr>
      </w:pPr>
      <w:r>
        <w:rPr>
          <w:spacing w:val="-4"/>
          <w:sz w:val="24"/>
          <w:szCs w:val="24"/>
        </w:rPr>
        <w:t xml:space="preserve">spółką pod nazwą …………………………………………………………..z siedzibą w ……………………. ul. ………………………………………….……. (adres), wpisaną do Rejestru Przedsiębiorców Krajowego Rejestru Sądowego pod numerem KRS ………………….. – zgodnie z wydrukiem z Centralnej Informacji </w:t>
      </w:r>
    </w:p>
    <w:p>
      <w:pPr>
        <w:pStyle w:val="Normal"/>
        <w:ind w:hanging="10" w:left="-5" w:right="0"/>
        <w:rPr>
          <w:spacing w:val="-4"/>
          <w:sz w:val="24"/>
          <w:szCs w:val="24"/>
        </w:rPr>
      </w:pPr>
      <w:r>
        <w:rPr>
          <w:spacing w:val="-4"/>
          <w:sz w:val="24"/>
          <w:szCs w:val="24"/>
        </w:rPr>
        <w:t xml:space="preserve">Krajowego Rejestru Sądowego, stanowiącym załącznik do umowy, NIP ………….……….., REGON ………………….., kapitał zakładowy …………………… zł </w:t>
      </w:r>
      <w:r>
        <w:rPr>
          <w:b/>
          <w:bCs/>
          <w:spacing w:val="-4"/>
          <w:sz w:val="24"/>
          <w:szCs w:val="24"/>
        </w:rPr>
        <w:t>(jeżeli Wykonawcą jest spółka z ograniczoną odpowiedzialnością lub akcyjna)</w:t>
      </w:r>
      <w:r>
        <w:rPr>
          <w:spacing w:val="-4"/>
          <w:sz w:val="24"/>
          <w:szCs w:val="24"/>
        </w:rPr>
        <w:t xml:space="preserve">, wpłacony …………………………. (w całości lub w części </w:t>
      </w:r>
    </w:p>
    <w:p>
      <w:pPr>
        <w:pStyle w:val="Normal"/>
        <w:spacing w:lineRule="auto" w:line="259" w:before="0" w:after="0"/>
        <w:ind w:hanging="10" w:left="-5" w:right="0"/>
        <w:jc w:val="left"/>
        <w:rPr>
          <w:spacing w:val="-4"/>
          <w:sz w:val="24"/>
          <w:szCs w:val="24"/>
        </w:rPr>
      </w:pPr>
      <w:r>
        <w:rPr>
          <w:b/>
          <w:bCs/>
          <w:spacing w:val="-4"/>
          <w:sz w:val="24"/>
          <w:szCs w:val="24"/>
        </w:rPr>
        <w:t xml:space="preserve">– </w:t>
      </w:r>
      <w:r>
        <w:rPr>
          <w:b/>
          <w:bCs/>
          <w:spacing w:val="-4"/>
          <w:sz w:val="24"/>
          <w:szCs w:val="24"/>
        </w:rPr>
        <w:t>jeżeli Wykonawcą jest spółka akcyjna)</w:t>
      </w:r>
      <w:r>
        <w:rPr>
          <w:spacing w:val="-4"/>
          <w:sz w:val="24"/>
          <w:szCs w:val="24"/>
        </w:rPr>
        <w:t xml:space="preserve">, reprezentowaną przez </w:t>
      </w:r>
    </w:p>
    <w:p>
      <w:pPr>
        <w:pStyle w:val="Normal"/>
        <w:ind w:hanging="10" w:left="348" w:right="0"/>
        <w:rPr>
          <w:spacing w:val="-4"/>
          <w:sz w:val="24"/>
          <w:szCs w:val="24"/>
        </w:rPr>
      </w:pPr>
      <w:r>
        <w:rPr>
          <w:spacing w:val="-4"/>
          <w:sz w:val="24"/>
          <w:szCs w:val="24"/>
        </w:rPr>
        <w:t xml:space="preserve">1. ……………………….… </w:t>
      </w:r>
    </w:p>
    <w:p>
      <w:pPr>
        <w:pStyle w:val="Normal"/>
        <w:ind w:hanging="10" w:left="348" w:right="0"/>
        <w:rPr>
          <w:spacing w:val="-4"/>
          <w:sz w:val="24"/>
          <w:szCs w:val="24"/>
        </w:rPr>
      </w:pPr>
      <w:r>
        <w:rPr>
          <w:spacing w:val="-4"/>
          <w:sz w:val="24"/>
          <w:szCs w:val="24"/>
        </w:rPr>
        <w:t>2. ………………………….</w:t>
      </w:r>
    </w:p>
    <w:p>
      <w:pPr>
        <w:pStyle w:val="Normal"/>
        <w:ind w:hanging="10" w:left="-5" w:right="0"/>
        <w:rPr>
          <w:spacing w:val="-4"/>
          <w:sz w:val="24"/>
          <w:szCs w:val="24"/>
        </w:rPr>
      </w:pPr>
      <w:r>
        <w:rPr>
          <w:spacing w:val="-4"/>
          <w:sz w:val="24"/>
          <w:szCs w:val="24"/>
        </w:rPr>
        <w:t>zwaną dalej „Wykonawcą”,</w:t>
      </w:r>
    </w:p>
    <w:p>
      <w:pPr>
        <w:pStyle w:val="Normal"/>
        <w:spacing w:lineRule="auto" w:line="259" w:before="0" w:after="0"/>
        <w:ind w:hanging="0" w:left="0" w:right="0"/>
        <w:jc w:val="left"/>
        <w:rPr>
          <w:spacing w:val="-4"/>
          <w:sz w:val="24"/>
          <w:szCs w:val="24"/>
        </w:rPr>
      </w:pPr>
      <w:r>
        <w:rPr>
          <w:spacing w:val="-4"/>
          <w:sz w:val="24"/>
          <w:szCs w:val="24"/>
        </w:rPr>
        <w:t xml:space="preserve"> </w:t>
      </w:r>
    </w:p>
    <w:p>
      <w:pPr>
        <w:pStyle w:val="Normal"/>
        <w:tabs>
          <w:tab w:val="clear" w:pos="709"/>
          <w:tab w:val="center" w:pos="415" w:leader="none"/>
          <w:tab w:val="center" w:pos="4235" w:leader="none"/>
        </w:tabs>
        <w:spacing w:lineRule="auto" w:line="259" w:before="0" w:after="0"/>
        <w:ind w:hanging="0" w:left="0" w:right="0"/>
        <w:jc w:val="left"/>
        <w:rPr>
          <w:spacing w:val="-4"/>
          <w:sz w:val="24"/>
          <w:szCs w:val="24"/>
        </w:rPr>
      </w:pPr>
      <w:r>
        <w:rPr>
          <w:rFonts w:eastAsia="Calibri"/>
          <w:spacing w:val="-4"/>
          <w:sz w:val="24"/>
          <w:szCs w:val="24"/>
        </w:rPr>
        <w:tab/>
      </w:r>
      <w:r>
        <w:rPr>
          <w:spacing w:val="-4"/>
          <w:sz w:val="24"/>
          <w:szCs w:val="24"/>
        </w:rPr>
        <w:t xml:space="preserve">II. </w:t>
        <w:tab/>
      </w:r>
      <w:r>
        <w:rPr>
          <w:b/>
          <w:bCs/>
          <w:spacing w:val="-4"/>
          <w:sz w:val="24"/>
          <w:szCs w:val="24"/>
        </w:rPr>
        <w:t>*gdy kontrahentem jest osoba fizyczna prowadząca działalność gospodarczą:</w:t>
      </w:r>
      <w:r>
        <w:rPr>
          <w:spacing w:val="-4"/>
          <w:sz w:val="24"/>
          <w:szCs w:val="24"/>
        </w:rPr>
        <w:t xml:space="preserve"> </w:t>
      </w:r>
    </w:p>
    <w:p>
      <w:pPr>
        <w:pStyle w:val="Normal"/>
        <w:ind w:hanging="10" w:left="-5" w:right="0"/>
        <w:rPr>
          <w:spacing w:val="-4"/>
          <w:sz w:val="24"/>
          <w:szCs w:val="24"/>
        </w:rPr>
      </w:pPr>
      <w:r>
        <w:rPr>
          <w:spacing w:val="-4"/>
          <w:sz w:val="24"/>
          <w:szCs w:val="24"/>
        </w:rPr>
        <w:t xml:space="preserve">Panią/Panem …………………………….…., prowadzącą/-ym działalność gospodarczą pod nazwą ……………………………………… z siedzibą w……………………, ul. ………………….………….. (adres) – zgodnie z wydrukiem z Centralnej Ewidencji i Informacji o Działalności Gospodarczej, stanowiącym </w:t>
      </w:r>
    </w:p>
    <w:p>
      <w:pPr>
        <w:pStyle w:val="Normal"/>
        <w:ind w:hanging="10" w:left="-5" w:right="0"/>
        <w:rPr>
          <w:spacing w:val="-4"/>
          <w:sz w:val="24"/>
          <w:szCs w:val="24"/>
        </w:rPr>
      </w:pPr>
      <w:r>
        <w:rPr>
          <w:spacing w:val="-4"/>
          <w:sz w:val="24"/>
          <w:szCs w:val="24"/>
        </w:rPr>
        <w:t xml:space="preserve">załącznik do umowy, NIP ………………, REGON …………..…., reprezentowaną/-ym przez </w:t>
      </w:r>
    </w:p>
    <w:p>
      <w:pPr>
        <w:pStyle w:val="Normal"/>
        <w:ind w:hanging="10" w:left="348" w:right="0"/>
        <w:rPr>
          <w:spacing w:val="-4"/>
          <w:sz w:val="24"/>
          <w:szCs w:val="24"/>
        </w:rPr>
      </w:pPr>
      <w:r>
        <w:rPr>
          <w:spacing w:val="-4"/>
          <w:sz w:val="24"/>
          <w:szCs w:val="24"/>
        </w:rPr>
        <w:t xml:space="preserve">1. ……………………….… </w:t>
      </w:r>
    </w:p>
    <w:p>
      <w:pPr>
        <w:pStyle w:val="Normal"/>
        <w:ind w:hanging="10" w:left="-5" w:right="0"/>
        <w:rPr>
          <w:spacing w:val="-4"/>
          <w:sz w:val="24"/>
          <w:szCs w:val="24"/>
        </w:rPr>
      </w:pPr>
      <w:r>
        <w:rPr>
          <w:spacing w:val="-4"/>
          <w:sz w:val="24"/>
          <w:szCs w:val="24"/>
        </w:rPr>
        <w:t xml:space="preserve">działającą/-ego na podstawie pełnomocnictwa, stanowiącego załącznik do umowy </w:t>
      </w:r>
      <w:r>
        <w:rPr>
          <w:b/>
          <w:bCs/>
          <w:spacing w:val="-4"/>
          <w:sz w:val="24"/>
          <w:szCs w:val="24"/>
        </w:rPr>
        <w:t>(– ewentualnie gdy umowę podpisuje inna osoba w imieniu osoby fizycznej prowadzącej działalność gospodarczą)</w:t>
      </w:r>
    </w:p>
    <w:p>
      <w:pPr>
        <w:pStyle w:val="Normal"/>
        <w:spacing w:lineRule="auto" w:line="259" w:before="0" w:after="2"/>
        <w:ind w:hanging="0" w:left="0" w:right="0"/>
        <w:jc w:val="left"/>
        <w:rPr>
          <w:spacing w:val="-4"/>
          <w:sz w:val="24"/>
          <w:szCs w:val="24"/>
        </w:rPr>
      </w:pPr>
      <w:r>
        <w:rPr>
          <w:spacing w:val="-4"/>
          <w:sz w:val="24"/>
          <w:szCs w:val="24"/>
        </w:rPr>
        <w:t>zwaną/-ym dalej „Wykonawcą”,</w:t>
      </w:r>
    </w:p>
    <w:p>
      <w:pPr>
        <w:pStyle w:val="Normal"/>
        <w:ind w:hanging="10" w:left="-5" w:right="0"/>
        <w:rPr>
          <w:spacing w:val="-4"/>
          <w:sz w:val="24"/>
          <w:szCs w:val="24"/>
        </w:rPr>
      </w:pPr>
      <w:r>
        <w:rPr>
          <w:spacing w:val="-4"/>
          <w:sz w:val="24"/>
          <w:szCs w:val="24"/>
        </w:rPr>
        <w:t xml:space="preserve">wspólnie zwanymi dalej „Stronami”. </w:t>
      </w:r>
    </w:p>
    <w:p>
      <w:pPr>
        <w:pStyle w:val="Normal"/>
        <w:spacing w:lineRule="auto" w:line="259" w:before="0" w:after="0"/>
        <w:ind w:hanging="0" w:left="0" w:right="0"/>
        <w:jc w:val="left"/>
        <w:rPr>
          <w:spacing w:val="-4"/>
          <w:sz w:val="24"/>
          <w:szCs w:val="24"/>
        </w:rPr>
      </w:pPr>
      <w:r>
        <w:rPr>
          <w:spacing w:val="-4"/>
          <w:sz w:val="24"/>
          <w:szCs w:val="24"/>
        </w:rPr>
        <w:t xml:space="preserve"> </w:t>
      </w:r>
    </w:p>
    <w:p>
      <w:pPr>
        <w:pStyle w:val="Normal"/>
        <w:spacing w:before="0" w:after="4"/>
        <w:ind w:hanging="10" w:left="-5" w:right="0"/>
        <w:rPr>
          <w:spacing w:val="-4"/>
          <w:sz w:val="24"/>
          <w:szCs w:val="24"/>
        </w:rPr>
      </w:pPr>
      <w:r>
        <w:rPr>
          <w:spacing w:val="-4"/>
          <w:sz w:val="24"/>
          <w:szCs w:val="24"/>
        </w:rPr>
        <w:t xml:space="preserve">W wyniku wyłonienia Wykonawcy w postępowaniu prowadzonym w trybie podstawowym bez przeprowadzenia negocjacji, o którym mowa w art. 275 pkt 1 ustawy z dnia 11 września 2019r. (t.j. Dz. U. z 2024 r. poz. 1320 z późn. zm.), zwana dalej „ustawą Pzp”, o wartości zamówienia poniżej </w:t>
      </w:r>
      <w:r>
        <w:rPr>
          <w:color w:val="auto"/>
          <w:spacing w:val="-4"/>
          <w:sz w:val="24"/>
          <w:szCs w:val="24"/>
        </w:rPr>
        <w:t xml:space="preserve">215.000 </w:t>
      </w:r>
      <w:r>
        <w:rPr>
          <w:spacing w:val="-4"/>
          <w:sz w:val="24"/>
          <w:szCs w:val="24"/>
        </w:rPr>
        <w:t xml:space="preserve">euro, została zawarta umowa o następującej treści: </w:t>
      </w:r>
    </w:p>
    <w:p>
      <w:pPr>
        <w:pStyle w:val="Normal"/>
        <w:spacing w:lineRule="auto" w:line="259" w:before="0" w:after="0"/>
        <w:ind w:hanging="0" w:left="0" w:right="0"/>
        <w:jc w:val="left"/>
        <w:rPr>
          <w:spacing w:val="-4"/>
          <w:sz w:val="24"/>
          <w:szCs w:val="24"/>
        </w:rPr>
      </w:pPr>
      <w:r>
        <w:rPr>
          <w:spacing w:val="-4"/>
          <w:sz w:val="24"/>
          <w:szCs w:val="24"/>
        </w:rPr>
        <w:t xml:space="preserve"> </w:t>
      </w:r>
    </w:p>
    <w:p>
      <w:pPr>
        <w:pStyle w:val="Normal"/>
        <w:spacing w:lineRule="auto" w:line="259" w:before="0" w:after="0"/>
        <w:ind w:hanging="10" w:left="10" w:right="8"/>
        <w:jc w:val="center"/>
        <w:rPr>
          <w:spacing w:val="-4"/>
          <w:sz w:val="24"/>
          <w:szCs w:val="24"/>
        </w:rPr>
      </w:pPr>
      <w:r>
        <w:rPr>
          <w:spacing w:val="-4"/>
          <w:sz w:val="24"/>
          <w:szCs w:val="24"/>
        </w:rPr>
        <w:t xml:space="preserve">§ 1 </w:t>
      </w:r>
    </w:p>
    <w:p>
      <w:pPr>
        <w:pStyle w:val="Normal"/>
        <w:numPr>
          <w:ilvl w:val="0"/>
          <w:numId w:val="1"/>
        </w:numPr>
        <w:ind w:hanging="264" w:left="264" w:right="0"/>
        <w:rPr>
          <w:spacing w:val="-4"/>
          <w:sz w:val="24"/>
          <w:szCs w:val="24"/>
        </w:rPr>
      </w:pPr>
      <w:r>
        <w:rPr>
          <w:spacing w:val="-4"/>
          <w:sz w:val="24"/>
          <w:szCs w:val="24"/>
        </w:rPr>
        <w:t xml:space="preserve">Wykonawca zobowiązuje się sprzedać Zamawiającemu niżej wymienione paliwo zgodnie ze złożoną ofertą wynikającą z przeprowadzonej procedury, na warunkach określonych w SWZ dla zadania „Bezgotówkowy zakup oleju napędowego i etyliny 95 do pojazdów i sprzętu silnikowego Gminnego Zakładu Gospodarki Komunalnej i Mieszkaniowej w Chojnowie wraz z tankowaniem pojazdów i sprzętu na rok 2025 r.”, tj.: </w:t>
      </w:r>
    </w:p>
    <w:p>
      <w:pPr>
        <w:pStyle w:val="Normal"/>
        <w:numPr>
          <w:ilvl w:val="1"/>
          <w:numId w:val="3"/>
        </w:numPr>
        <w:ind w:hanging="284" w:left="567" w:right="0"/>
        <w:rPr>
          <w:spacing w:val="-4"/>
          <w:sz w:val="24"/>
          <w:szCs w:val="24"/>
        </w:rPr>
      </w:pPr>
      <w:r>
        <w:rPr>
          <w:sz w:val="24"/>
          <w:szCs w:val="24"/>
        </w:rPr>
        <w:t>Zapotrzebowanie szacunkowe na</w:t>
      </w:r>
      <w:r>
        <w:rPr>
          <w:spacing w:val="-4"/>
          <w:sz w:val="24"/>
          <w:szCs w:val="24"/>
        </w:rPr>
        <w:t>:</w:t>
      </w:r>
    </w:p>
    <w:p>
      <w:pPr>
        <w:pStyle w:val="Normal"/>
        <w:ind w:hanging="0" w:left="567" w:right="0"/>
        <w:rPr>
          <w:spacing w:val="-4"/>
          <w:sz w:val="24"/>
          <w:szCs w:val="24"/>
        </w:rPr>
      </w:pPr>
      <w:r>
        <w:rPr>
          <w:spacing w:val="-4"/>
          <w:sz w:val="24"/>
          <w:szCs w:val="24"/>
        </w:rPr>
        <w:t xml:space="preserve">- olej napędowy w ilości ……………… (słownie: …….) litrów. </w:t>
      </w:r>
      <w:r>
        <w:rPr>
          <w:spacing w:val="-4"/>
          <w:sz w:val="24"/>
          <w:szCs w:val="24"/>
          <w:highlight w:val="cyan"/>
        </w:rPr>
        <w:t xml:space="preserve"> </w:t>
      </w:r>
    </w:p>
    <w:p>
      <w:pPr>
        <w:pStyle w:val="Normal"/>
        <w:ind w:hanging="0" w:left="567" w:right="0"/>
        <w:rPr>
          <w:spacing w:val="-4"/>
          <w:sz w:val="24"/>
          <w:szCs w:val="24"/>
        </w:rPr>
      </w:pPr>
      <w:r>
        <w:rPr>
          <w:spacing w:val="-4"/>
          <w:sz w:val="24"/>
          <w:szCs w:val="24"/>
        </w:rPr>
        <w:t xml:space="preserve">- etylina 95 w ilości …………………… (słownie: …….) litrów.  </w:t>
      </w:r>
    </w:p>
    <w:p>
      <w:pPr>
        <w:pStyle w:val="Normal"/>
        <w:numPr>
          <w:ilvl w:val="1"/>
          <w:numId w:val="3"/>
        </w:numPr>
        <w:ind w:hanging="284" w:left="567" w:right="0"/>
        <w:rPr>
          <w:spacing w:val="-4"/>
          <w:sz w:val="24"/>
          <w:szCs w:val="24"/>
        </w:rPr>
      </w:pPr>
      <w:r>
        <w:rPr>
          <w:spacing w:val="-4"/>
          <w:sz w:val="24"/>
          <w:szCs w:val="24"/>
        </w:rPr>
        <w:t>Wykonawca zobowiązuje się stosować stały rabat wskazany w ofercie w stosunku do ceny jednostkowej paliwa w dniu zakupu, w wysokości ……. zł (słownie: …………..). O wskazany rabat zostanie każdorazowo pomniejszona cena brutto 1 litra paliwa wyświetlona na dystrybutorze w momencie transakcji zakupu paliwa.</w:t>
      </w:r>
    </w:p>
    <w:p>
      <w:pPr>
        <w:pStyle w:val="Normal"/>
        <w:numPr>
          <w:ilvl w:val="1"/>
          <w:numId w:val="3"/>
        </w:numPr>
        <w:ind w:hanging="284" w:left="567" w:right="0"/>
        <w:rPr>
          <w:spacing w:val="-4"/>
          <w:sz w:val="24"/>
          <w:szCs w:val="24"/>
        </w:rPr>
      </w:pPr>
      <w:r>
        <w:rPr>
          <w:spacing w:val="-4"/>
          <w:sz w:val="24"/>
          <w:szCs w:val="24"/>
        </w:rPr>
        <w:t>Zgodnie za złożoną ofertą Wykonawcy z dnia ………………………………………………………. cena za 1 litr:</w:t>
      </w:r>
    </w:p>
    <w:p>
      <w:pPr>
        <w:pStyle w:val="Normal"/>
        <w:ind w:hanging="0" w:left="567" w:right="0"/>
        <w:rPr>
          <w:spacing w:val="-4"/>
          <w:sz w:val="24"/>
          <w:szCs w:val="24"/>
        </w:rPr>
      </w:pPr>
      <w:r>
        <w:rPr>
          <w:spacing w:val="-4"/>
          <w:sz w:val="24"/>
          <w:szCs w:val="24"/>
        </w:rPr>
        <w:t xml:space="preserve">- oleju napędowego wynosi ……………..zł (słownie: …….) netto </w:t>
        <w:softHyphen/>
        <w:t>+ podatek VAT ………… (słownie: …….) co daje brutto ……………... zł (słownie: …….), stały rabat wynosi ……………………………… zł (słownie: …….)</w:t>
      </w:r>
    </w:p>
    <w:p>
      <w:pPr>
        <w:pStyle w:val="Normal"/>
        <w:ind w:hanging="0" w:left="567" w:right="0"/>
        <w:rPr>
          <w:spacing w:val="-4"/>
          <w:sz w:val="24"/>
          <w:szCs w:val="24"/>
        </w:rPr>
      </w:pPr>
      <w:r>
        <w:rPr>
          <w:spacing w:val="-4"/>
          <w:sz w:val="24"/>
          <w:szCs w:val="24"/>
        </w:rPr>
        <w:t>- benzyny bezołowiowej Pb 95 wynosi ………………….. zł (słownie: …….) netto + podatek VAT……………… (słownie: …….) co daje brutto  ……………zł (słownie: …….), stały rabat…………………... zł (słownie: …….)</w:t>
      </w:r>
    </w:p>
    <w:p>
      <w:pPr>
        <w:pStyle w:val="ListParagraph"/>
        <w:numPr>
          <w:ilvl w:val="1"/>
          <w:numId w:val="3"/>
        </w:numPr>
        <w:ind w:hanging="284" w:left="567" w:right="0"/>
        <w:rPr>
          <w:spacing w:val="-4"/>
          <w:sz w:val="24"/>
          <w:szCs w:val="24"/>
        </w:rPr>
      </w:pPr>
      <w:r>
        <w:rPr>
          <w:spacing w:val="-4"/>
          <w:sz w:val="24"/>
          <w:szCs w:val="24"/>
        </w:rPr>
        <w:t xml:space="preserve">Maksymalna cena płatna Wykonawcy z tytułu wykonania przedmiotu umowy wynosi ……………………….. zł (słownie: …………..) brutto. </w:t>
      </w:r>
    </w:p>
    <w:p>
      <w:pPr>
        <w:pStyle w:val="ListParagraph"/>
        <w:numPr>
          <w:ilvl w:val="1"/>
          <w:numId w:val="3"/>
        </w:numPr>
        <w:ind w:hanging="284" w:left="567" w:right="4"/>
        <w:rPr>
          <w:spacing w:val="-4"/>
          <w:sz w:val="24"/>
          <w:szCs w:val="24"/>
        </w:rPr>
      </w:pPr>
      <w:r>
        <w:rPr>
          <w:spacing w:val="-4"/>
          <w:sz w:val="24"/>
          <w:szCs w:val="24"/>
        </w:rPr>
        <w:t xml:space="preserve">Całkowita wartość umowy ulegnie zwiększeniu w przypadku uruchomienia przez Zamawiającego prawa opcji. </w:t>
      </w:r>
    </w:p>
    <w:p>
      <w:pPr>
        <w:pStyle w:val="ListParagraph"/>
        <w:numPr>
          <w:ilvl w:val="1"/>
          <w:numId w:val="3"/>
        </w:numPr>
        <w:ind w:hanging="284" w:left="567" w:right="0"/>
        <w:rPr>
          <w:spacing w:val="-4"/>
          <w:sz w:val="24"/>
          <w:szCs w:val="24"/>
        </w:rPr>
      </w:pPr>
      <w:r>
        <w:rPr>
          <w:spacing w:val="-4"/>
          <w:sz w:val="24"/>
          <w:szCs w:val="24"/>
        </w:rPr>
        <w:t>Cena zakupu paliwa obejmuje wszelkie koszty lub opłaty związane z wykonaniem przedmiotu umowy, które to pokrywa Wykonawca.</w:t>
      </w:r>
    </w:p>
    <w:p>
      <w:pPr>
        <w:pStyle w:val="ListParagraph"/>
        <w:numPr>
          <w:ilvl w:val="1"/>
          <w:numId w:val="3"/>
        </w:numPr>
        <w:ind w:hanging="284" w:left="567" w:right="0"/>
        <w:rPr>
          <w:spacing w:val="-4"/>
          <w:sz w:val="24"/>
          <w:szCs w:val="24"/>
        </w:rPr>
      </w:pPr>
      <w:r>
        <w:rPr>
          <w:spacing w:val="-4"/>
          <w:sz w:val="24"/>
          <w:szCs w:val="24"/>
        </w:rPr>
        <w:t>Wykonawca zobowiązany jest do utrzymania w trakcie trwania umowy zaoferowanego stałego rabatu do cen jednostkowych. W sytuacji, gdy Wykonawca wprowadzi dodatkowe promocje na paliwo to rabat będzie liczony Zamawiającemu od ceny promocyjnej.</w:t>
      </w:r>
    </w:p>
    <w:p>
      <w:pPr>
        <w:pStyle w:val="Normal"/>
        <w:numPr>
          <w:ilvl w:val="0"/>
          <w:numId w:val="1"/>
        </w:numPr>
        <w:ind w:hanging="264" w:left="264" w:right="0"/>
        <w:rPr>
          <w:spacing w:val="-4"/>
          <w:sz w:val="24"/>
          <w:szCs w:val="24"/>
        </w:rPr>
      </w:pPr>
      <w:r>
        <w:rPr>
          <w:spacing w:val="-4"/>
          <w:sz w:val="24"/>
          <w:szCs w:val="24"/>
        </w:rPr>
        <w:t xml:space="preserve">Podana w ust. 1 lit. a) umowy ilość paliwa jest wielkością szacunkową, jaką Zamawiający zamierza zrealizować w okresie obowiązywania umowy. W przypadku niezrealizowania ilościowego zakupu przez Zamawiającego w czasie trwania umowy, zakup uważa się za zakończony bez jakichkolwiek roszczeń odszkodowawczych. Zamawiający zastrzega sobie prawo do niewyczerpania całości przedmiotu zamówienia bez żadnych konsekwencji ze strony Wykonawcy. Minimalna wielkość świadczenia przewidziana do realizacji to </w:t>
      </w:r>
      <w:r>
        <w:rPr>
          <w:b/>
          <w:color w:val="auto"/>
          <w:spacing w:val="-4"/>
          <w:sz w:val="24"/>
          <w:szCs w:val="24"/>
        </w:rPr>
        <w:t>70%</w:t>
      </w:r>
      <w:r>
        <w:rPr>
          <w:spacing w:val="-4"/>
          <w:sz w:val="24"/>
          <w:szCs w:val="24"/>
        </w:rPr>
        <w:t xml:space="preserve"> wartości zamówienia, określonego w ust. 1 lit. a) umowy, dla każdego rodzaju paliwa. </w:t>
      </w:r>
    </w:p>
    <w:p>
      <w:pPr>
        <w:pStyle w:val="Normal"/>
        <w:numPr>
          <w:ilvl w:val="0"/>
          <w:numId w:val="1"/>
        </w:numPr>
        <w:ind w:hanging="264" w:left="264" w:right="0"/>
        <w:rPr>
          <w:spacing w:val="-4"/>
          <w:sz w:val="24"/>
          <w:szCs w:val="24"/>
        </w:rPr>
      </w:pPr>
      <w:r>
        <w:rPr>
          <w:spacing w:val="-4"/>
          <w:sz w:val="24"/>
          <w:szCs w:val="24"/>
        </w:rPr>
        <w:t xml:space="preserve">Z uwagi na zapisy § 4 umowy, wynagrodzenie Wykonawcy płatne będzie wg rzeczywistej ilości zakupionego paliwa na warunkach określonych w umowie. </w:t>
      </w:r>
    </w:p>
    <w:p>
      <w:pPr>
        <w:pStyle w:val="Normal"/>
        <w:numPr>
          <w:ilvl w:val="0"/>
          <w:numId w:val="1"/>
        </w:numPr>
        <w:ind w:hanging="264" w:left="264" w:right="0"/>
        <w:rPr>
          <w:spacing w:val="-4"/>
          <w:sz w:val="24"/>
          <w:szCs w:val="24"/>
        </w:rPr>
      </w:pPr>
      <w:r>
        <w:rPr>
          <w:spacing w:val="-4"/>
          <w:sz w:val="24"/>
          <w:szCs w:val="24"/>
        </w:rPr>
        <w:t xml:space="preserve">Wykonawca oświadcza, że nie będzie względem Zamawiającego wnosił roszczeń z tytułu zamówienia mniejszej ilości paliwa niż określona w § 1 niniejszej umowy. </w:t>
      </w:r>
    </w:p>
    <w:p>
      <w:pPr>
        <w:pStyle w:val="Normal"/>
        <w:numPr>
          <w:ilvl w:val="0"/>
          <w:numId w:val="1"/>
        </w:numPr>
        <w:ind w:hanging="264" w:left="264" w:right="0"/>
        <w:rPr>
          <w:spacing w:val="-4"/>
          <w:sz w:val="24"/>
          <w:szCs w:val="24"/>
        </w:rPr>
      </w:pPr>
      <w:r>
        <w:rPr>
          <w:spacing w:val="-4"/>
          <w:sz w:val="24"/>
          <w:szCs w:val="24"/>
        </w:rPr>
        <w:t xml:space="preserve">Zamawiający przewiduje zastosowanie prawa opcji w oparciu o art. 441 ustawy Pzp tzn. możliwość skorzystania z dodatkowych zakupów w ramach zadania w ilości do </w:t>
      </w:r>
      <w:r>
        <w:rPr>
          <w:b/>
          <w:spacing w:val="-4"/>
          <w:sz w:val="24"/>
          <w:szCs w:val="24"/>
        </w:rPr>
        <w:t>10%</w:t>
      </w:r>
      <w:r>
        <w:rPr>
          <w:spacing w:val="-4"/>
          <w:sz w:val="24"/>
          <w:szCs w:val="24"/>
        </w:rPr>
        <w:t xml:space="preserve"> wartości zamówienia podstawowego. </w:t>
      </w:r>
    </w:p>
    <w:p>
      <w:pPr>
        <w:pStyle w:val="Normal"/>
        <w:numPr>
          <w:ilvl w:val="0"/>
          <w:numId w:val="1"/>
        </w:numPr>
        <w:ind w:hanging="264" w:left="264" w:right="0"/>
        <w:rPr>
          <w:spacing w:val="-4"/>
          <w:sz w:val="24"/>
          <w:szCs w:val="24"/>
        </w:rPr>
      </w:pPr>
      <w:r>
        <w:rPr>
          <w:spacing w:val="-4"/>
          <w:sz w:val="24"/>
          <w:szCs w:val="24"/>
        </w:rPr>
        <w:t xml:space="preserve">Zamawiający zastrzega sobie możliwość skorzystania z prawa opcji (w całości lub w części) w przypadku, gdy w okresie trwania umowy wyczerpaniu ulegnie zakres podstawowy i dodatkowo zakup dodatkowej ilości produktu będzie leżał w interesie Zamawiającego oraz wynikał z jego bieżących potrzeb. Zamawiający zobowiązuje się do powiadomienia Wykonawcy o skorzystaniu z prawa opcji najpóźniej na tydzień przed jej uruchomieniem. </w:t>
      </w:r>
    </w:p>
    <w:p>
      <w:pPr>
        <w:pStyle w:val="Normal"/>
        <w:numPr>
          <w:ilvl w:val="0"/>
          <w:numId w:val="1"/>
        </w:numPr>
        <w:ind w:hanging="264" w:left="264" w:right="0"/>
        <w:rPr>
          <w:spacing w:val="-4"/>
          <w:sz w:val="24"/>
          <w:szCs w:val="24"/>
        </w:rPr>
      </w:pPr>
      <w:r>
        <w:rPr>
          <w:spacing w:val="-4"/>
          <w:sz w:val="24"/>
          <w:szCs w:val="24"/>
        </w:rPr>
        <w:t xml:space="preserve">W celu uruchomienia prawa opcji Zamawiający złoży Wykonawcy pisemne oświadczenie woli w przedmiocie skorzystania z prawa opcji w określonym zakresie. Oświadczenie będzie zawierało potwierdzenie środków finansowych na zrealizowanie zamówienia i będzie stanowiło załącznik do umowy. </w:t>
      </w:r>
    </w:p>
    <w:p>
      <w:pPr>
        <w:pStyle w:val="Normal"/>
        <w:numPr>
          <w:ilvl w:val="0"/>
          <w:numId w:val="1"/>
        </w:numPr>
        <w:ind w:hanging="264" w:left="264" w:right="0"/>
        <w:rPr>
          <w:spacing w:val="-4"/>
          <w:sz w:val="24"/>
          <w:szCs w:val="24"/>
        </w:rPr>
      </w:pPr>
      <w:r>
        <w:rPr>
          <w:spacing w:val="-4"/>
          <w:sz w:val="24"/>
          <w:szCs w:val="24"/>
        </w:rPr>
        <w:t xml:space="preserve">Prawo opcji jest jednostronnym uprawnieniem Zamawiającego, z którego może, ale nie ma obowiązku skorzystać w ramach realizacji przedmiotu zamówienia. W przypadku nieskorzystania przez Zamawiającego z prawa opcji Wykonawcy nie przysługują żadne roszczenia z tego tytułu. </w:t>
      </w:r>
    </w:p>
    <w:p>
      <w:pPr>
        <w:pStyle w:val="Normal"/>
        <w:numPr>
          <w:ilvl w:val="0"/>
          <w:numId w:val="1"/>
        </w:numPr>
        <w:ind w:hanging="264" w:left="264" w:right="0"/>
        <w:rPr>
          <w:spacing w:val="-4"/>
          <w:sz w:val="24"/>
          <w:szCs w:val="24"/>
        </w:rPr>
      </w:pPr>
      <w:r>
        <w:rPr>
          <w:spacing w:val="-4"/>
          <w:sz w:val="24"/>
          <w:szCs w:val="24"/>
        </w:rPr>
        <w:t xml:space="preserve">Jeżeli Zamawiający skorzysta z prawa opcji obowiązkiem umownym wykonawcy jest wykonanie świadczenia w zakresie objętym wykorzystanym prawem opcji na warunkach takich jak zamówienie podstawowe. </w:t>
      </w:r>
    </w:p>
    <w:p>
      <w:pPr>
        <w:pStyle w:val="Normal"/>
        <w:numPr>
          <w:ilvl w:val="0"/>
          <w:numId w:val="1"/>
        </w:numPr>
        <w:ind w:hanging="406" w:left="264" w:right="0"/>
        <w:rPr>
          <w:spacing w:val="-4"/>
          <w:sz w:val="24"/>
          <w:szCs w:val="24"/>
        </w:rPr>
      </w:pPr>
      <w:r>
        <w:rPr>
          <w:spacing w:val="-4"/>
          <w:sz w:val="24"/>
          <w:szCs w:val="24"/>
        </w:rPr>
        <w:t xml:space="preserve"> </w:t>
      </w:r>
      <w:r>
        <w:rPr>
          <w:spacing w:val="-4"/>
          <w:sz w:val="24"/>
          <w:szCs w:val="24"/>
        </w:rPr>
        <w:t xml:space="preserve">Zamawiający ma prawo wielokrotnie korzystać z prawa opcji po zrealizowaniu zakresu podstawowego zamówienia – jednak do wyczerpania maksymalnego zakresu prawa opcji. </w:t>
      </w:r>
    </w:p>
    <w:p>
      <w:pPr>
        <w:pStyle w:val="Normal"/>
        <w:numPr>
          <w:ilvl w:val="0"/>
          <w:numId w:val="1"/>
        </w:numPr>
        <w:tabs>
          <w:tab w:val="clear" w:pos="709"/>
          <w:tab w:val="left" w:pos="284" w:leader="none"/>
        </w:tabs>
        <w:ind w:hanging="284" w:left="142" w:right="0"/>
        <w:rPr>
          <w:spacing w:val="-4"/>
          <w:sz w:val="24"/>
          <w:szCs w:val="24"/>
        </w:rPr>
      </w:pPr>
      <w:r>
        <w:rPr>
          <w:spacing w:val="-4"/>
          <w:sz w:val="24"/>
          <w:szCs w:val="24"/>
        </w:rPr>
        <w:t xml:space="preserve">Uruchomienie opcji nie będzie wymagało zmiany umowy. </w:t>
      </w:r>
    </w:p>
    <w:p>
      <w:pPr>
        <w:pStyle w:val="ListParagraph"/>
        <w:numPr>
          <w:ilvl w:val="0"/>
          <w:numId w:val="1"/>
        </w:numPr>
        <w:spacing w:lineRule="auto" w:line="259" w:before="0" w:after="0"/>
        <w:ind w:hanging="406" w:left="264" w:right="0"/>
        <w:contextualSpacing/>
        <w:rPr>
          <w:spacing w:val="-4"/>
          <w:sz w:val="24"/>
          <w:szCs w:val="24"/>
        </w:rPr>
      </w:pPr>
      <w:r>
        <w:rPr>
          <w:spacing w:val="-4"/>
          <w:sz w:val="24"/>
          <w:szCs w:val="24"/>
        </w:rPr>
        <w:t>Wykonawca nie będzie realizował niniejszej umowy z udziałem podwykonawców.</w:t>
      </w:r>
    </w:p>
    <w:p>
      <w:pPr>
        <w:pStyle w:val="Normal"/>
        <w:spacing w:lineRule="auto" w:line="259" w:before="0" w:after="0"/>
        <w:ind w:hanging="0" w:left="45" w:right="0"/>
        <w:jc w:val="center"/>
        <w:rPr>
          <w:spacing w:val="-4"/>
          <w:sz w:val="24"/>
          <w:szCs w:val="24"/>
        </w:rPr>
      </w:pPr>
      <w:r>
        <w:rPr>
          <w:spacing w:val="-4"/>
          <w:sz w:val="24"/>
          <w:szCs w:val="24"/>
        </w:rPr>
        <w:t xml:space="preserve"> </w:t>
      </w:r>
    </w:p>
    <w:p>
      <w:pPr>
        <w:pStyle w:val="Normal"/>
        <w:spacing w:lineRule="auto" w:line="259" w:before="0" w:after="0"/>
        <w:ind w:hanging="10" w:left="10" w:right="8"/>
        <w:jc w:val="center"/>
        <w:rPr>
          <w:spacing w:val="-4"/>
          <w:sz w:val="24"/>
          <w:szCs w:val="24"/>
        </w:rPr>
      </w:pPr>
      <w:r>
        <w:rPr>
          <w:spacing w:val="-4"/>
          <w:sz w:val="24"/>
          <w:szCs w:val="24"/>
        </w:rPr>
        <w:t xml:space="preserve">§ 2  </w:t>
      </w:r>
    </w:p>
    <w:p>
      <w:pPr>
        <w:pStyle w:val="Normal"/>
        <w:numPr>
          <w:ilvl w:val="0"/>
          <w:numId w:val="2"/>
        </w:numPr>
        <w:ind w:hanging="284" w:left="284" w:right="0"/>
        <w:rPr>
          <w:spacing w:val="-4"/>
          <w:sz w:val="24"/>
          <w:szCs w:val="24"/>
        </w:rPr>
      </w:pPr>
      <w:r>
        <w:rPr>
          <w:spacing w:val="-4"/>
          <w:sz w:val="24"/>
          <w:szCs w:val="24"/>
        </w:rPr>
        <w:t>Okres obowiązywania niniejszej umowy – od dnia jej zawarcia, przy czym nie wcześniej niż od 01.01.2025 r. do 31.12.2025 r.</w:t>
      </w:r>
    </w:p>
    <w:p>
      <w:pPr>
        <w:pStyle w:val="Normal"/>
        <w:numPr>
          <w:ilvl w:val="0"/>
          <w:numId w:val="2"/>
        </w:numPr>
        <w:ind w:hanging="284" w:left="284" w:right="0"/>
        <w:rPr>
          <w:spacing w:val="-4"/>
          <w:sz w:val="24"/>
          <w:szCs w:val="24"/>
        </w:rPr>
      </w:pPr>
      <w:r>
        <w:rPr>
          <w:spacing w:val="-4"/>
          <w:sz w:val="24"/>
          <w:szCs w:val="24"/>
        </w:rPr>
        <w:t>Umowa ulega rozwiązaniu, bez konieczności składania odrębnego oświadczenia przez którąkolwiek ze stron, w przypadku wyczerpania maksymalnej ceny płatnej Wykonawcy, o której mowa w § 1 ust. 1 lit. d) umowy, przed dniem 31.12.2025 r.</w:t>
      </w:r>
    </w:p>
    <w:p>
      <w:pPr>
        <w:pStyle w:val="Normal"/>
        <w:ind w:hanging="0" w:left="338" w:right="0"/>
        <w:rPr>
          <w:spacing w:val="-4"/>
          <w:sz w:val="24"/>
          <w:szCs w:val="24"/>
        </w:rPr>
      </w:pPr>
      <w:r>
        <w:rPr>
          <w:spacing w:val="-4"/>
          <w:sz w:val="24"/>
          <w:szCs w:val="24"/>
        </w:rPr>
      </w:r>
    </w:p>
    <w:p>
      <w:pPr>
        <w:pStyle w:val="Normal"/>
        <w:spacing w:lineRule="auto" w:line="259" w:before="0" w:after="0"/>
        <w:ind w:hanging="10" w:left="10" w:right="8"/>
        <w:jc w:val="center"/>
        <w:rPr>
          <w:spacing w:val="-4"/>
          <w:sz w:val="24"/>
          <w:szCs w:val="24"/>
        </w:rPr>
      </w:pPr>
      <w:r>
        <w:rPr>
          <w:spacing w:val="-4"/>
          <w:sz w:val="24"/>
          <w:szCs w:val="24"/>
        </w:rPr>
        <w:t xml:space="preserve">§ 3  </w:t>
      </w:r>
    </w:p>
    <w:p>
      <w:pPr>
        <w:pStyle w:val="Normal"/>
        <w:numPr>
          <w:ilvl w:val="0"/>
          <w:numId w:val="9"/>
        </w:numPr>
        <w:ind w:hanging="284" w:left="284" w:right="0"/>
        <w:rPr>
          <w:spacing w:val="-4"/>
          <w:sz w:val="24"/>
          <w:szCs w:val="24"/>
        </w:rPr>
      </w:pPr>
      <w:r>
        <w:rPr>
          <w:spacing w:val="-4"/>
          <w:sz w:val="24"/>
          <w:szCs w:val="24"/>
        </w:rPr>
        <w:t>Wykonawca przez cały okres realizacji umowy zobowiązuje się sprzedawać paliwa spełniające wymagania jakościowe określone w Rozporządzeniu Ministra Gospodarki z dnia 9 października 2015 r. w sprawie wymagań jakościowych dla paliw ciekłych (Dz. U. z 2015 r., poz. 1680). Oferowane produkty paliwowe muszą spełniać Polskie normy: dla Pb 95- PN-EN228, dla ON - PN-EN 590 i podlegać przepisom o systemie monitorowania i kontrolowania jakości paliw (t.j. Dz.U. z 2022 r. poz. 1315 z późn. zm).</w:t>
      </w:r>
    </w:p>
    <w:p>
      <w:pPr>
        <w:pStyle w:val="Normal"/>
        <w:numPr>
          <w:ilvl w:val="0"/>
          <w:numId w:val="9"/>
        </w:numPr>
        <w:ind w:hanging="284" w:left="284" w:right="0"/>
        <w:rPr>
          <w:spacing w:val="-4"/>
          <w:sz w:val="24"/>
          <w:szCs w:val="24"/>
        </w:rPr>
      </w:pPr>
      <w:r>
        <w:rPr>
          <w:spacing w:val="-4"/>
          <w:sz w:val="24"/>
          <w:szCs w:val="24"/>
        </w:rPr>
        <w:t>Wykonawca na każde żądanie Zamawiającego okaże certyfikat jakości paliwa oraz dokument określający źródło paliwa.</w:t>
      </w:r>
    </w:p>
    <w:p>
      <w:pPr>
        <w:pStyle w:val="Normal"/>
        <w:numPr>
          <w:ilvl w:val="0"/>
          <w:numId w:val="9"/>
        </w:numPr>
        <w:ind w:hanging="284" w:left="284" w:right="0"/>
        <w:rPr>
          <w:spacing w:val="-4"/>
          <w:sz w:val="24"/>
          <w:szCs w:val="24"/>
        </w:rPr>
      </w:pPr>
      <w:r>
        <w:rPr>
          <w:spacing w:val="-4"/>
          <w:sz w:val="24"/>
          <w:szCs w:val="24"/>
        </w:rPr>
        <w:t>Zamawiający w każdym czasie może zlecić badanie jakości sprzedanego paliwa przez wyspecjalizowany podmiot. W przypadku, gdy jakość paliwa nie będzie spełniać wskazanych wyżej norm, koszt takiego badania pokryje Wykonawca. Równocześnie Wykonawca, w ciągu kolejnych 24 godzin od chwili uzyskania informacji o negatywnym wyniku badania, będzie zobowiązany do wymiany wadliwego paliwa na paliwo zgodne z wyżej wskazanymi normami. Powyższe zobowiązanie Wykonawcy nie wyłącza uprawnienia Zamawiającego w zakresie żądania od Wykonawcy zapłaty odszkodowania na zasadach ogólnych z tytułu szkód powstałych wskutek użycia przez Zamawiającego wadliwego paliwa.</w:t>
      </w:r>
    </w:p>
    <w:p>
      <w:pPr>
        <w:pStyle w:val="Normal"/>
        <w:numPr>
          <w:ilvl w:val="0"/>
          <w:numId w:val="9"/>
        </w:numPr>
        <w:ind w:hanging="284" w:left="284" w:right="0"/>
        <w:rPr>
          <w:spacing w:val="-4"/>
          <w:sz w:val="24"/>
          <w:szCs w:val="24"/>
        </w:rPr>
      </w:pPr>
      <w:r>
        <w:rPr>
          <w:spacing w:val="-4"/>
          <w:sz w:val="24"/>
          <w:szCs w:val="24"/>
        </w:rPr>
        <w:t>Zamawiający oświadcza, że zakupione u Wykonawcy paliwo będzie przeznaczać jedynie na potrzeby własne. Równocześnie Zamawiający oświadcza, iż zn</w:t>
      </w:r>
      <w:r>
        <w:rPr>
          <w:color w:val="auto"/>
          <w:spacing w:val="-4"/>
          <w:sz w:val="24"/>
          <w:szCs w:val="24"/>
        </w:rPr>
        <w:t xml:space="preserve">ane są mu postanowienia ustawy z dnia 10 kwietnia 1997 r. Prawo energetyczne (t.j. 2024 r. poz. 266 z późn. zm.). </w:t>
      </w:r>
    </w:p>
    <w:p>
      <w:pPr>
        <w:pStyle w:val="Normal"/>
        <w:numPr>
          <w:ilvl w:val="0"/>
          <w:numId w:val="9"/>
        </w:numPr>
        <w:ind w:hanging="284" w:left="284" w:right="0"/>
        <w:rPr>
          <w:spacing w:val="-4"/>
          <w:sz w:val="24"/>
          <w:szCs w:val="24"/>
        </w:rPr>
      </w:pPr>
      <w:r>
        <w:rPr>
          <w:spacing w:val="-4"/>
          <w:sz w:val="24"/>
          <w:szCs w:val="24"/>
        </w:rPr>
        <w:t>Wykonawca oświadcza, że prowadzi działalność gospodarczą w zakresie dystrybucji paliw płynnych, na co posiada koncesję nr ………………. wydaną przez …………………………………………… Wykonawca zapewnia Zamawiającego o dobrej jakości oferowanego paliwa i jego zgodności z obowiązującymi obecnie normami. Niezależenie od powyższego, Wykonawca przez cały okres obowiązywania umowy zobowiązany jest posiadać aktualną koncesję na obrót paliwami ciekłymi, zgodnie z wymogami ustawy z dnia 10 kwietnia 1997 r. Prawo energetyczne (</w:t>
      </w:r>
      <w:r>
        <w:rPr>
          <w:color w:val="auto"/>
          <w:spacing w:val="-4"/>
          <w:sz w:val="24"/>
          <w:szCs w:val="24"/>
        </w:rPr>
        <w:t>t.j. 2024 r. poz. 266 z późn. zm.</w:t>
      </w:r>
      <w:r>
        <w:rPr>
          <w:spacing w:val="-4"/>
          <w:sz w:val="24"/>
          <w:szCs w:val="24"/>
        </w:rPr>
        <w:t>).</w:t>
      </w:r>
    </w:p>
    <w:p>
      <w:pPr>
        <w:pStyle w:val="Normal"/>
        <w:spacing w:lineRule="auto" w:line="259" w:before="0" w:after="0"/>
        <w:ind w:hanging="0" w:left="45" w:right="0"/>
        <w:rPr>
          <w:spacing w:val="-4"/>
          <w:sz w:val="24"/>
          <w:szCs w:val="24"/>
        </w:rPr>
      </w:pPr>
      <w:r>
        <w:rPr>
          <w:spacing w:val="-4"/>
          <w:sz w:val="24"/>
          <w:szCs w:val="24"/>
        </w:rPr>
        <w:t xml:space="preserve"> </w:t>
      </w:r>
    </w:p>
    <w:p>
      <w:pPr>
        <w:pStyle w:val="Normal"/>
        <w:spacing w:lineRule="auto" w:line="259" w:before="0" w:after="0"/>
        <w:ind w:hanging="10" w:left="10" w:right="8"/>
        <w:jc w:val="center"/>
        <w:rPr>
          <w:spacing w:val="-4"/>
          <w:sz w:val="24"/>
          <w:szCs w:val="24"/>
        </w:rPr>
      </w:pPr>
      <w:r>
        <w:rPr>
          <w:spacing w:val="-4"/>
          <w:sz w:val="24"/>
          <w:szCs w:val="24"/>
        </w:rPr>
        <w:t xml:space="preserve">§ 4  </w:t>
      </w:r>
    </w:p>
    <w:p>
      <w:pPr>
        <w:pStyle w:val="ListParagraph"/>
        <w:numPr>
          <w:ilvl w:val="0"/>
          <w:numId w:val="13"/>
        </w:numPr>
        <w:spacing w:lineRule="auto" w:line="259" w:before="0" w:after="0"/>
        <w:ind w:hanging="284" w:left="284" w:right="8"/>
        <w:contextualSpacing/>
        <w:rPr>
          <w:spacing w:val="-4"/>
          <w:sz w:val="24"/>
          <w:szCs w:val="24"/>
        </w:rPr>
      </w:pPr>
      <w:r>
        <w:rPr>
          <w:spacing w:val="-4"/>
          <w:sz w:val="24"/>
          <w:szCs w:val="24"/>
        </w:rPr>
        <w:t xml:space="preserve">Umowa będzie realizowana w postaci świadczeń cząstkowych na podstawie rzeczywistego zużycia i bieżących potrzeb Zamawiającego w okresie trwania umowy, zgodnie z zapisami w SWZ. </w:t>
      </w:r>
    </w:p>
    <w:p>
      <w:pPr>
        <w:pStyle w:val="ListParagraph"/>
        <w:numPr>
          <w:ilvl w:val="0"/>
          <w:numId w:val="13"/>
        </w:numPr>
        <w:spacing w:lineRule="auto" w:line="259" w:before="0" w:after="0"/>
        <w:ind w:hanging="284" w:left="284" w:right="8"/>
        <w:contextualSpacing/>
        <w:rPr>
          <w:spacing w:val="-4"/>
          <w:sz w:val="24"/>
          <w:szCs w:val="24"/>
        </w:rPr>
      </w:pPr>
      <w:r>
        <w:rPr>
          <w:spacing w:val="-4"/>
          <w:sz w:val="24"/>
          <w:szCs w:val="24"/>
        </w:rPr>
        <w:t>Zakup paliwa realizowany będzie poprzez tankowanie paliwa bezpośrednio z dystrybutorów Wykonawcy do pojazdów oraz do beczek, pojemników lub kanistrów do maszyn i urządzeń Zamawiającego, w ilościach pokrywających bieżące potrzeby Zamawiającego.</w:t>
      </w:r>
    </w:p>
    <w:p>
      <w:pPr>
        <w:pStyle w:val="ListParagraph"/>
        <w:numPr>
          <w:ilvl w:val="0"/>
          <w:numId w:val="13"/>
        </w:numPr>
        <w:spacing w:lineRule="auto" w:line="259" w:before="0" w:after="0"/>
        <w:ind w:hanging="284" w:left="284" w:right="8"/>
        <w:contextualSpacing/>
        <w:rPr>
          <w:spacing w:val="-4"/>
          <w:sz w:val="24"/>
          <w:szCs w:val="24"/>
        </w:rPr>
      </w:pPr>
      <w:r>
        <w:rPr>
          <w:spacing w:val="-4"/>
          <w:sz w:val="24"/>
          <w:szCs w:val="24"/>
        </w:rPr>
        <w:t xml:space="preserve">Wykonawca gwarantuje możliwość tankowania paliw z dystrybutora przez 24 godziny na dobę, przez 7 dni w tygodniu, jak również w dni wolne od pracy, niedziele i święta, na minimum jednej stacji znajdującej się w granicach do 20 km od siedziby Zamawiającego. </w:t>
      </w:r>
    </w:p>
    <w:p>
      <w:pPr>
        <w:pStyle w:val="ListParagraph"/>
        <w:numPr>
          <w:ilvl w:val="0"/>
          <w:numId w:val="13"/>
        </w:numPr>
        <w:spacing w:lineRule="auto" w:line="259" w:before="0" w:after="0"/>
        <w:ind w:hanging="284" w:left="284" w:right="8"/>
        <w:contextualSpacing/>
        <w:rPr>
          <w:spacing w:val="-4"/>
          <w:sz w:val="24"/>
          <w:szCs w:val="24"/>
        </w:rPr>
      </w:pPr>
      <w:r>
        <w:rPr>
          <w:spacing w:val="-4"/>
          <w:sz w:val="24"/>
          <w:szCs w:val="24"/>
        </w:rPr>
        <w:t>Wykonawca zapewnia możliwość tankowania etyliny 95 lub oleju napędowego w sposób ciągły i niezakłócony ewentualnymi brakami paliwa na własnych stacjach.</w:t>
      </w:r>
    </w:p>
    <w:p>
      <w:pPr>
        <w:pStyle w:val="ListParagraph"/>
        <w:numPr>
          <w:ilvl w:val="0"/>
          <w:numId w:val="13"/>
        </w:numPr>
        <w:spacing w:lineRule="auto" w:line="259" w:before="0" w:after="0"/>
        <w:ind w:hanging="284" w:left="284" w:right="8"/>
        <w:contextualSpacing/>
        <w:rPr>
          <w:spacing w:val="-4"/>
          <w:sz w:val="24"/>
          <w:szCs w:val="24"/>
        </w:rPr>
      </w:pPr>
      <w:r>
        <w:rPr>
          <w:spacing w:val="-4"/>
          <w:sz w:val="24"/>
          <w:szCs w:val="24"/>
        </w:rPr>
        <w:t>Wykaz stacji Wykonawcy, z których będzie mógł korzystać Zamawiający w ramach niniejszej umowy stanowi załącznik nr 1 do umowy. Zamawiający dopuszcza zmianę lokalizacji stacji paliw pod warunkiem, że zostanie spełniony warunek wskazany w ust. 3. Zmiana lokalizacji stacji nie będzie stanowiła zmiany umowy.</w:t>
      </w:r>
    </w:p>
    <w:p>
      <w:pPr>
        <w:pStyle w:val="ListParagraph"/>
        <w:numPr>
          <w:ilvl w:val="0"/>
          <w:numId w:val="13"/>
        </w:numPr>
        <w:spacing w:lineRule="auto" w:line="259" w:before="0" w:after="0"/>
        <w:ind w:hanging="284" w:left="284" w:right="8"/>
        <w:contextualSpacing/>
        <w:rPr>
          <w:spacing w:val="-4"/>
          <w:sz w:val="24"/>
          <w:szCs w:val="24"/>
        </w:rPr>
      </w:pPr>
      <w:r>
        <w:rPr>
          <w:spacing w:val="-4"/>
          <w:sz w:val="24"/>
          <w:szCs w:val="24"/>
        </w:rPr>
        <w:t>Zamawiający, po podpisaniu umowy, przekaże Wykonawcy wykaz pojazdów z podaniem nazwy/marki i numerów rejestracyjnych oraz numerów ewidencyjnych maszyn drogowych.</w:t>
      </w:r>
    </w:p>
    <w:p>
      <w:pPr>
        <w:pStyle w:val="Normal"/>
        <w:spacing w:lineRule="auto" w:line="259" w:before="0" w:after="0"/>
        <w:ind w:hanging="0" w:left="45" w:right="0"/>
        <w:jc w:val="left"/>
        <w:rPr>
          <w:spacing w:val="-4"/>
          <w:sz w:val="24"/>
          <w:szCs w:val="24"/>
        </w:rPr>
      </w:pPr>
      <w:r>
        <w:rPr>
          <w:spacing w:val="-4"/>
          <w:sz w:val="24"/>
          <w:szCs w:val="24"/>
        </w:rPr>
      </w:r>
    </w:p>
    <w:p>
      <w:pPr>
        <w:pStyle w:val="Normal"/>
        <w:spacing w:lineRule="auto" w:line="259" w:before="0" w:after="0"/>
        <w:ind w:hanging="10" w:left="10" w:right="8"/>
        <w:jc w:val="center"/>
        <w:rPr>
          <w:spacing w:val="-4"/>
          <w:sz w:val="24"/>
          <w:szCs w:val="24"/>
        </w:rPr>
      </w:pPr>
      <w:r>
        <w:rPr>
          <w:spacing w:val="-4"/>
          <w:sz w:val="24"/>
          <w:szCs w:val="24"/>
        </w:rPr>
        <w:t xml:space="preserve">§ 5  </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Zakup etyliny 95 i oleju napędowego będzie się odbywał bezgotówkowo przy użyciu kart paliwowych (flotowych).</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Karty paliwowe, zabezpieczone kodem typu PIN (szacunkowa ilość 10 szt.) zostaną wydane Zamawiającemu bezpłatnie w terminie do 10 dni roboczych od daty otrzymania przez Wykonawcę wykazu samochodów i maszyn drogowych.</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Zamawiający dla każdej wydanej karty paliwowej otrzyma, w oddzielnej zamkniętej kopercie, numer PIN lub otrzyma możliwość samodzielnego nadania nr PIN w dedykowanym portalu internetowym udostępnionym upoważnionym pracownikom Zamawiającego najpóźniej w dniu przekazania karty.</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Karty paliwowe będą wystawione na numer rejestracyjny pojazdu i/lub numer ewidencyjny w przypadku maszyn drogowych.</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Nowe karty paliwowe Wykonawca wyda Zamawiającemu bezpłatnie.</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W przypadku utraty, kradzieży lub zniszczenia karty paliwowej Zamawiający niezwłocznie powiadomi Wykonawcę za pomocą poczty elektronicznej na adres: …………………………………. lub przy użyciu elektronicznych narzędzi internetowych, udostępnionych Zamawiającemu przez Wykonawcę w ramach systemu on-line.</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W przypadku utraty lub kradzieży karty paliwowej Wykonawca jest zobowiązany zapewnić niezwłoczną jej blokadę po zgłoszonym zdarzeniu i wydać w jej miejsce kartę zamienną.</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Zamawiający, na złożony mailowo wniosek na adres …………………………, otrzyma w ramach umowy zamienną kartę paliwową, oznaczoną takimi samymi danymi Zamawiającego, jak utracona, skradziona lub zniszczona karta paliwowa wraz z nowym numerem karty i nowym numerem PIN.</w:t>
      </w:r>
    </w:p>
    <w:p>
      <w:pPr>
        <w:pStyle w:val="ListParagraph"/>
        <w:numPr>
          <w:ilvl w:val="0"/>
          <w:numId w:val="15"/>
        </w:numPr>
        <w:spacing w:lineRule="auto" w:line="259" w:before="0" w:after="0"/>
        <w:ind w:hanging="284" w:left="284" w:right="8"/>
        <w:contextualSpacing/>
        <w:rPr>
          <w:spacing w:val="-4"/>
          <w:sz w:val="24"/>
          <w:szCs w:val="24"/>
        </w:rPr>
      </w:pPr>
      <w:r>
        <w:rPr>
          <w:spacing w:val="-4"/>
          <w:sz w:val="24"/>
          <w:szCs w:val="24"/>
        </w:rPr>
        <w:t>Każda transakcja zakupu etyliny Pb 95 oraz oleju napędowego dokonana przez Zamawiającego zostanie potwierdzona wydawanym pracownikowi dokonującemu tankowania dokumentem z tankowania zawierającym: adres stacji, datę i godzinę tankowania, ilość i rodzaj odebranego paliwa, nr rejestracyjny pojazdu lub nr ewidencyjny maszyny.</w:t>
      </w:r>
    </w:p>
    <w:p>
      <w:pPr>
        <w:pStyle w:val="ListParagraph"/>
        <w:numPr>
          <w:ilvl w:val="0"/>
          <w:numId w:val="15"/>
        </w:numPr>
        <w:ind w:hanging="360" w:left="284" w:right="4"/>
        <w:rPr>
          <w:spacing w:val="-4"/>
          <w:sz w:val="24"/>
          <w:szCs w:val="24"/>
        </w:rPr>
      </w:pPr>
      <w:r>
        <w:rPr>
          <w:spacing w:val="-4"/>
          <w:sz w:val="24"/>
          <w:szCs w:val="24"/>
        </w:rPr>
        <w:t>Wykonawca zobowiązuje się posiadać elektroniczny system monitoringu bieżących tankowań etyliny Pb 95 oraz oleju napędowego i przez cały okres obowiązywania umowy udzielić dostępu on-line do tego systemu dla uprawnionych pracowników Zamawiającego.</w:t>
      </w:r>
    </w:p>
    <w:p>
      <w:pPr>
        <w:pStyle w:val="Normal"/>
        <w:spacing w:lineRule="auto" w:line="259" w:before="0" w:after="0"/>
        <w:ind w:hanging="284" w:left="284" w:right="8"/>
        <w:rPr>
          <w:spacing w:val="-4"/>
          <w:sz w:val="24"/>
          <w:szCs w:val="24"/>
        </w:rPr>
      </w:pPr>
      <w:r>
        <w:rPr>
          <w:spacing w:val="-4"/>
          <w:sz w:val="24"/>
          <w:szCs w:val="24"/>
        </w:rPr>
      </w:r>
    </w:p>
    <w:p>
      <w:pPr>
        <w:pStyle w:val="Normal"/>
        <w:spacing w:lineRule="auto" w:line="259" w:before="0" w:after="0"/>
        <w:ind w:hanging="10" w:left="10" w:right="8"/>
        <w:jc w:val="center"/>
        <w:rPr>
          <w:spacing w:val="-4"/>
          <w:sz w:val="24"/>
          <w:szCs w:val="24"/>
        </w:rPr>
      </w:pPr>
      <w:r>
        <w:rPr>
          <w:spacing w:val="-4"/>
          <w:sz w:val="24"/>
          <w:szCs w:val="24"/>
        </w:rPr>
        <w:t xml:space="preserve">§ 6  </w:t>
      </w:r>
    </w:p>
    <w:p>
      <w:pPr>
        <w:pStyle w:val="ListParagraph"/>
        <w:numPr>
          <w:ilvl w:val="0"/>
          <w:numId w:val="16"/>
        </w:numPr>
        <w:ind w:hanging="360" w:left="284" w:right="4"/>
        <w:rPr>
          <w:spacing w:val="-4"/>
          <w:sz w:val="24"/>
          <w:szCs w:val="24"/>
        </w:rPr>
      </w:pPr>
      <w:r>
        <w:rPr>
          <w:spacing w:val="-4"/>
          <w:sz w:val="24"/>
          <w:szCs w:val="24"/>
        </w:rPr>
        <w:t>Za każdorazową dostawę paliw Zamawiający zapłaci Wykonawcy wynagrodzenie w wysokości równej iloczynowi ilości dostarczonego paliwa i cen jednostkowych brutto obowiązujących na stacji, na której dokonano bezgotówkowej transakcji, w dniu dokonania tejże transakcji, z uwzględnieniem upustu, wskazanym przez wykonawcę w ofercie, zawierające należny podatek od towarów i usług (VAT).</w:t>
      </w:r>
    </w:p>
    <w:p>
      <w:pPr>
        <w:pStyle w:val="ListParagraph"/>
        <w:numPr>
          <w:ilvl w:val="0"/>
          <w:numId w:val="16"/>
        </w:numPr>
        <w:ind w:hanging="360" w:left="284" w:right="4"/>
        <w:rPr>
          <w:spacing w:val="-4"/>
          <w:sz w:val="24"/>
          <w:szCs w:val="24"/>
        </w:rPr>
      </w:pPr>
      <w:r>
        <w:rPr>
          <w:spacing w:val="-4"/>
          <w:sz w:val="24"/>
          <w:szCs w:val="24"/>
        </w:rPr>
        <w:t>Zapłata należności będzie następowała przelewem na konto Wykonawcy na podstawie faktury VAT.</w:t>
      </w:r>
    </w:p>
    <w:p>
      <w:pPr>
        <w:pStyle w:val="ListParagraph"/>
        <w:numPr>
          <w:ilvl w:val="0"/>
          <w:numId w:val="16"/>
        </w:numPr>
        <w:ind w:hanging="360" w:left="284" w:right="4"/>
        <w:rPr>
          <w:spacing w:val="-4"/>
          <w:sz w:val="24"/>
          <w:szCs w:val="24"/>
        </w:rPr>
      </w:pPr>
      <w:r>
        <w:rPr>
          <w:spacing w:val="-4"/>
          <w:sz w:val="24"/>
          <w:szCs w:val="24"/>
        </w:rPr>
        <w:t xml:space="preserve">Rozliczenia za sprzedaną przy użyciu kart paliwowych etylinę Pb 95 oraz olej napędowy dokonywane będą na podstawie dokumentu potwierdzającego wydanie paliwa, o którym mowa </w:t>
      </w:r>
      <w:r>
        <w:rPr>
          <w:color w:val="auto"/>
          <w:spacing w:val="-4"/>
          <w:sz w:val="24"/>
          <w:szCs w:val="24"/>
        </w:rPr>
        <w:t xml:space="preserve">w § 5 ust. 9 </w:t>
      </w:r>
      <w:r>
        <w:rPr>
          <w:spacing w:val="-4"/>
          <w:sz w:val="24"/>
          <w:szCs w:val="24"/>
        </w:rPr>
        <w:t>umowy oraz zestawienia, o którym mowa poniżej w ust. 8.</w:t>
      </w:r>
    </w:p>
    <w:p>
      <w:pPr>
        <w:pStyle w:val="ListParagraph"/>
        <w:numPr>
          <w:ilvl w:val="0"/>
          <w:numId w:val="16"/>
        </w:numPr>
        <w:ind w:hanging="360" w:left="284" w:right="4"/>
        <w:rPr>
          <w:spacing w:val="-4"/>
          <w:sz w:val="24"/>
          <w:szCs w:val="24"/>
        </w:rPr>
      </w:pPr>
      <w:r>
        <w:rPr>
          <w:spacing w:val="-4"/>
          <w:sz w:val="24"/>
          <w:szCs w:val="24"/>
        </w:rPr>
        <w:t>Faktury będą wystawiane Zamawiającemu z uwzględnieniem należnego podatku VAT oraz stałego rabatu określonego w § 1 ust. 1 lit. b) i g) umowy.</w:t>
      </w:r>
    </w:p>
    <w:p>
      <w:pPr>
        <w:pStyle w:val="ListParagraph"/>
        <w:numPr>
          <w:ilvl w:val="0"/>
          <w:numId w:val="16"/>
        </w:numPr>
        <w:ind w:hanging="360" w:left="284" w:right="4"/>
        <w:rPr>
          <w:spacing w:val="-4"/>
          <w:sz w:val="24"/>
          <w:szCs w:val="24"/>
        </w:rPr>
      </w:pPr>
      <w:r>
        <w:rPr>
          <w:spacing w:val="-4"/>
          <w:sz w:val="24"/>
          <w:szCs w:val="24"/>
        </w:rPr>
        <w:t>Wykonawca będzie wystawiał Zamawiającemu zbiorcze faktury VAT dwa razy w miesiącu, oparte na sumie dokonanych zakupów etyliny Pb 95 lub oleju napędowego w okresie, za który wystawiona jest faktura. Okresy rozliczeniowe trwają: od 1 do 15 dnia miesiąca kalendarzowego i od 16 do ostatniego dnia miesiąca kalendarzowego. Za datę sprzedaży uznaje się ostatni dzień okresu rozliczeniowego. Wykonawca będzie wystawiał faktury dla Zamawiającego po zakończeniu każdego okresu rozliczeniowego.</w:t>
      </w:r>
    </w:p>
    <w:p>
      <w:pPr>
        <w:pStyle w:val="ListParagraph"/>
        <w:numPr>
          <w:ilvl w:val="0"/>
          <w:numId w:val="16"/>
        </w:numPr>
        <w:ind w:hanging="360" w:left="284" w:right="0"/>
        <w:rPr>
          <w:spacing w:val="-4"/>
          <w:sz w:val="24"/>
          <w:szCs w:val="24"/>
        </w:rPr>
      </w:pPr>
      <w:r>
        <w:rPr>
          <w:spacing w:val="-4"/>
          <w:sz w:val="24"/>
          <w:szCs w:val="24"/>
        </w:rPr>
        <w:t>W treści faktury wystawionej przez Wykonawcę w związku z realizacją niniejszej umowy jako:</w:t>
      </w:r>
    </w:p>
    <w:p>
      <w:pPr>
        <w:pStyle w:val="Normal"/>
        <w:numPr>
          <w:ilvl w:val="1"/>
          <w:numId w:val="10"/>
        </w:numPr>
        <w:ind w:hanging="284" w:left="567" w:right="0"/>
        <w:rPr>
          <w:b/>
          <w:spacing w:val="-4"/>
          <w:sz w:val="24"/>
          <w:szCs w:val="24"/>
        </w:rPr>
      </w:pPr>
      <w:r>
        <w:rPr>
          <w:b/>
          <w:spacing w:val="-4"/>
          <w:sz w:val="24"/>
          <w:szCs w:val="24"/>
        </w:rPr>
        <w:t xml:space="preserve">Nabywca będzie figurowała: </w:t>
      </w:r>
    </w:p>
    <w:p>
      <w:pPr>
        <w:pStyle w:val="Normal"/>
        <w:ind w:hanging="0" w:left="567" w:right="0"/>
        <w:rPr>
          <w:spacing w:val="-4"/>
          <w:sz w:val="24"/>
          <w:szCs w:val="24"/>
        </w:rPr>
      </w:pPr>
      <w:r>
        <w:rPr>
          <w:spacing w:val="-4"/>
          <w:sz w:val="24"/>
          <w:szCs w:val="24"/>
        </w:rPr>
        <w:t xml:space="preserve">GMINA CHOJNÓW ul. Fabryczna 1, 59-225 Chojnów NIP: 694-00-10-003 </w:t>
      </w:r>
    </w:p>
    <w:p>
      <w:pPr>
        <w:pStyle w:val="Normal"/>
        <w:numPr>
          <w:ilvl w:val="1"/>
          <w:numId w:val="10"/>
        </w:numPr>
        <w:ind w:hanging="284" w:left="567" w:right="0"/>
        <w:rPr>
          <w:spacing w:val="-4"/>
          <w:sz w:val="24"/>
          <w:szCs w:val="24"/>
        </w:rPr>
      </w:pPr>
      <w:r>
        <w:rPr>
          <w:b/>
          <w:spacing w:val="-4"/>
          <w:sz w:val="24"/>
          <w:szCs w:val="24"/>
        </w:rPr>
        <w:t>Odbiorca będzie figurował</w:t>
      </w:r>
      <w:r>
        <w:rPr>
          <w:spacing w:val="-4"/>
          <w:sz w:val="24"/>
          <w:szCs w:val="24"/>
        </w:rPr>
        <w:t xml:space="preserve">: Gminny Zakład Gospodarki Komunalnej i Mieszkaniowej w Chojnowie </w:t>
      </w:r>
    </w:p>
    <w:p>
      <w:pPr>
        <w:pStyle w:val="Normal"/>
        <w:ind w:hanging="0" w:left="567" w:right="0"/>
        <w:rPr>
          <w:spacing w:val="-4"/>
          <w:sz w:val="24"/>
          <w:szCs w:val="24"/>
        </w:rPr>
      </w:pPr>
      <w:r>
        <w:rPr>
          <w:spacing w:val="-4"/>
          <w:sz w:val="24"/>
          <w:szCs w:val="24"/>
        </w:rPr>
        <w:t xml:space="preserve">ul. Fabryczna 1, 59-225 Chojnów. </w:t>
      </w:r>
    </w:p>
    <w:p>
      <w:pPr>
        <w:pStyle w:val="ListParagraph"/>
        <w:numPr>
          <w:ilvl w:val="0"/>
          <w:numId w:val="16"/>
        </w:numPr>
        <w:ind w:hanging="360" w:left="284" w:right="4"/>
        <w:rPr>
          <w:spacing w:val="-4"/>
          <w:sz w:val="24"/>
          <w:szCs w:val="24"/>
        </w:rPr>
      </w:pPr>
      <w:r>
        <w:rPr>
          <w:spacing w:val="-4"/>
          <w:sz w:val="24"/>
          <w:szCs w:val="24"/>
        </w:rPr>
        <w:t>Płatność wynagrodzenia należnego Wykonawcy za sprzedaż etyliny Pb 95 lub oleju napędowego dokonana będzie przez Zamawiającego w terminie 14 dni od daty doręczenia Zamawiającemu prawidłowo wystawionej faktury VAT lub przesłania faktury drogą elektroniczną na mail:…………………. ……………………………………………………………………………………</w:t>
      </w:r>
    </w:p>
    <w:p>
      <w:pPr>
        <w:pStyle w:val="ListParagraph"/>
        <w:numPr>
          <w:ilvl w:val="0"/>
          <w:numId w:val="16"/>
        </w:numPr>
        <w:ind w:hanging="284" w:left="284" w:right="4"/>
        <w:rPr>
          <w:color w:val="auto"/>
          <w:sz w:val="24"/>
          <w:szCs w:val="24"/>
        </w:rPr>
      </w:pPr>
      <w:r>
        <w:rPr>
          <w:color w:val="auto"/>
          <w:spacing w:val="-4"/>
          <w:sz w:val="24"/>
          <w:szCs w:val="24"/>
        </w:rPr>
        <w:t>Zakup dokumentowany będzie zbiorczym zestawieniem transakcji (</w:t>
      </w:r>
      <w:r>
        <w:rPr>
          <w:color w:val="auto"/>
          <w:sz w:val="24"/>
          <w:szCs w:val="24"/>
        </w:rPr>
        <w:t xml:space="preserve">WZ) prowadzonym za dany miesiąc, zawierającym co najmniej: datę i godzinę tankowania, nazwisko i imię kierowcy, markę i numer rejestracyjny pojazdu/ maszyny, rodzaj sprzętu, rodzaj i ilość pobranego paliwa, cenę jednostkową, wartość zatankowanego paliwa oraz udzielonego rabatu.  </w:t>
      </w:r>
    </w:p>
    <w:p>
      <w:pPr>
        <w:pStyle w:val="ListParagraph"/>
        <w:numPr>
          <w:ilvl w:val="0"/>
          <w:numId w:val="16"/>
        </w:numPr>
        <w:ind w:hanging="284" w:left="284" w:right="4"/>
        <w:jc w:val="left"/>
        <w:rPr>
          <w:spacing w:val="-4"/>
          <w:sz w:val="24"/>
          <w:szCs w:val="24"/>
        </w:rPr>
      </w:pPr>
      <w:r>
        <w:rPr>
          <w:spacing w:val="-4"/>
          <w:sz w:val="24"/>
          <w:szCs w:val="24"/>
        </w:rPr>
        <w:t xml:space="preserve">Za termin realizacji faktury uważa się dzień, w którym Zamawiający polecił swojemu bankowi dokonać przelewu na rachunek Wykonawcy. </w:t>
      </w:r>
    </w:p>
    <w:p>
      <w:pPr>
        <w:pStyle w:val="ListParagraph"/>
        <w:numPr>
          <w:ilvl w:val="0"/>
          <w:numId w:val="16"/>
        </w:numPr>
        <w:ind w:hanging="360" w:left="284" w:right="4"/>
        <w:rPr>
          <w:sz w:val="24"/>
          <w:szCs w:val="24"/>
        </w:rPr>
      </w:pPr>
      <w:r>
        <w:rPr>
          <w:sz w:val="24"/>
          <w:szCs w:val="24"/>
        </w:rPr>
        <w:t xml:space="preserve">Z tytułu realizacji zamówienia Wykonawca oświadcza, iż wyśle / nie wyśle* (*niewłaściwe skreślić) ustrukturyzowaną fakturę elektroniczną w sposób, o którym mowa w art. 4 ust. 1 ustawy z dnia 9 listopada 2018 r. o elektronicznym fakturowaniu w zamówieniach publicznych, koncesjach na roboty budowlane lub usługi oraz partnerstwie publiczno-prywatnym (t.j. Dz.U. z 2020 r. poz. 1666 z późn. zm). </w:t>
      </w:r>
    </w:p>
    <w:p>
      <w:pPr>
        <w:pStyle w:val="ListParagraph"/>
        <w:numPr>
          <w:ilvl w:val="0"/>
          <w:numId w:val="16"/>
        </w:numPr>
        <w:ind w:hanging="360" w:left="284" w:right="0"/>
        <w:rPr>
          <w:spacing w:val="-4"/>
          <w:sz w:val="24"/>
          <w:szCs w:val="24"/>
        </w:rPr>
      </w:pPr>
      <w:r>
        <w:rPr>
          <w:spacing w:val="-4"/>
          <w:sz w:val="24"/>
          <w:szCs w:val="24"/>
        </w:rPr>
        <w:t>Zapłata za fakturę nastąpi z uwzględnieniem przepisów art. 108a ust. 1a ustawy z dnia 11 marca 2004 r. o podatku od towarów i usług (</w:t>
      </w:r>
      <w:r>
        <w:rPr>
          <w:sz w:val="24"/>
          <w:szCs w:val="24"/>
        </w:rPr>
        <w:t>t.j. Dz.U. z 2024 r. poz. 361 z późn. zm.</w:t>
      </w:r>
      <w:r>
        <w:rPr>
          <w:spacing w:val="-4"/>
          <w:sz w:val="24"/>
          <w:szCs w:val="24"/>
        </w:rPr>
        <w:t xml:space="preserve">). Wykonawca jest zobowiązany podać na fakturze adnotację „mechanizm podzielonej płatności”. </w:t>
      </w:r>
    </w:p>
    <w:p>
      <w:pPr>
        <w:pStyle w:val="Normal"/>
        <w:spacing w:lineRule="auto" w:line="259" w:before="0" w:after="0"/>
        <w:ind w:hanging="0" w:left="0" w:right="0"/>
        <w:jc w:val="left"/>
        <w:rPr>
          <w:spacing w:val="-4"/>
          <w:sz w:val="24"/>
          <w:szCs w:val="24"/>
        </w:rPr>
      </w:pPr>
      <w:r>
        <w:rPr>
          <w:spacing w:val="-4"/>
          <w:sz w:val="24"/>
          <w:szCs w:val="24"/>
        </w:rPr>
        <w:t xml:space="preserve"> </w:t>
      </w:r>
    </w:p>
    <w:p>
      <w:pPr>
        <w:pStyle w:val="Normal"/>
        <w:spacing w:lineRule="auto" w:line="259" w:before="0" w:after="0"/>
        <w:ind w:hanging="10" w:left="10" w:right="8"/>
        <w:jc w:val="center"/>
        <w:rPr>
          <w:spacing w:val="-4"/>
          <w:sz w:val="24"/>
          <w:szCs w:val="24"/>
        </w:rPr>
      </w:pPr>
      <w:r>
        <w:rPr>
          <w:spacing w:val="-4"/>
          <w:sz w:val="24"/>
          <w:szCs w:val="24"/>
        </w:rPr>
        <w:t xml:space="preserve">§ 7  </w:t>
      </w:r>
    </w:p>
    <w:p>
      <w:pPr>
        <w:pStyle w:val="ListParagraph"/>
        <w:numPr>
          <w:ilvl w:val="0"/>
          <w:numId w:val="14"/>
        </w:numPr>
        <w:ind w:hanging="284" w:left="284" w:right="0"/>
        <w:jc w:val="left"/>
        <w:rPr>
          <w:spacing w:val="-4"/>
          <w:sz w:val="24"/>
          <w:szCs w:val="24"/>
        </w:rPr>
      </w:pPr>
      <w:r>
        <w:rPr>
          <w:spacing w:val="-4"/>
          <w:sz w:val="24"/>
          <w:szCs w:val="24"/>
        </w:rPr>
        <w:t xml:space="preserve">Wykonawca zapłaci Zamawiającemu kary umowne w przypadku: </w:t>
      </w:r>
    </w:p>
    <w:p>
      <w:pPr>
        <w:pStyle w:val="Normal"/>
        <w:numPr>
          <w:ilvl w:val="1"/>
          <w:numId w:val="17"/>
        </w:numPr>
        <w:ind w:hanging="283" w:left="567" w:right="0"/>
        <w:rPr>
          <w:spacing w:val="-4"/>
          <w:sz w:val="24"/>
          <w:szCs w:val="24"/>
        </w:rPr>
      </w:pPr>
      <w:r>
        <w:rPr>
          <w:spacing w:val="-4"/>
          <w:sz w:val="24"/>
          <w:szCs w:val="24"/>
        </w:rPr>
        <w:t xml:space="preserve">odstąpienia od umowy lub jej rozwiązania przez Wykonawcę lub Zamawiającego, z przyczyn leżących po stronie Wykonawcy - w wysokości 15% maksymalnej ceny wynagrodzenia Wykonawcy brutto, o który mowa w § 1 ust. 1 lit d) umowy, </w:t>
      </w:r>
    </w:p>
    <w:p>
      <w:pPr>
        <w:pStyle w:val="ListParagraph"/>
        <w:numPr>
          <w:ilvl w:val="1"/>
          <w:numId w:val="17"/>
        </w:numPr>
        <w:ind w:hanging="283" w:left="567" w:right="0"/>
        <w:rPr>
          <w:spacing w:val="-4"/>
          <w:sz w:val="24"/>
          <w:szCs w:val="24"/>
        </w:rPr>
      </w:pPr>
      <w:r>
        <w:rPr>
          <w:spacing w:val="-4"/>
          <w:sz w:val="24"/>
          <w:szCs w:val="24"/>
        </w:rPr>
        <w:t>zaistnienia z winy Wykonawcy przerwy w realizacji przez niego obowiązku wynikającego z §4 ust. 3 umowy, trwającej dłużej niż 72 godziny od momentu zgłoszenia przez Zamawiającego woli skorzystania z dystrybutora, w wysokości 1% wynagrodzenia umownego brutto wynikającego § 1 ust. 1 lit d) umowy, za każdy przypadek,</w:t>
      </w:r>
    </w:p>
    <w:p>
      <w:pPr>
        <w:pStyle w:val="ListParagraph"/>
        <w:numPr>
          <w:ilvl w:val="1"/>
          <w:numId w:val="17"/>
        </w:numPr>
        <w:ind w:hanging="283" w:left="567" w:right="4"/>
        <w:rPr>
          <w:spacing w:val="-4"/>
          <w:sz w:val="24"/>
          <w:szCs w:val="24"/>
        </w:rPr>
      </w:pPr>
      <w:r>
        <w:rPr>
          <w:spacing w:val="-4"/>
          <w:sz w:val="24"/>
          <w:szCs w:val="24"/>
        </w:rPr>
        <w:t>Stwierdzenia, że jakość paliwa nie spełnia norm wskazanych w § 3 ust 1 umowy - w wysokości 2% maksymalnej ceny wynagrodzenia Wykonawcy brutto, o który mowa w § 1 ust. 1 lit d) umowy, za każdy przypadek,</w:t>
      </w:r>
    </w:p>
    <w:p>
      <w:pPr>
        <w:pStyle w:val="ListParagraph"/>
        <w:numPr>
          <w:ilvl w:val="0"/>
          <w:numId w:val="14"/>
        </w:numPr>
        <w:ind w:hanging="284" w:left="284" w:right="4"/>
        <w:rPr>
          <w:spacing w:val="-4"/>
          <w:sz w:val="24"/>
          <w:szCs w:val="24"/>
        </w:rPr>
      </w:pPr>
      <w:r>
        <w:rPr>
          <w:spacing w:val="-4"/>
          <w:sz w:val="24"/>
          <w:szCs w:val="24"/>
        </w:rPr>
        <w:t>Zamawiający zapłaci Wykonawcy karę umowną w przypadku odstąpienia od umowy lub jej rozwiązania przez Wykonawcę lub Zamawiającego, z przyczyn leżących po stronie Zamawiającego - wysokości 15% maksymalnej ceny wynagrodzenia Wykonawcy brutto, o który mowa w § 1 ust. 1 lit d) umowy.</w:t>
      </w:r>
    </w:p>
    <w:p>
      <w:pPr>
        <w:pStyle w:val="Normal"/>
        <w:numPr>
          <w:ilvl w:val="0"/>
          <w:numId w:val="14"/>
        </w:numPr>
        <w:ind w:hanging="284" w:left="284" w:right="0"/>
        <w:rPr>
          <w:spacing w:val="-4"/>
          <w:sz w:val="24"/>
          <w:szCs w:val="24"/>
        </w:rPr>
      </w:pPr>
      <w:r>
        <w:rPr>
          <w:spacing w:val="-4"/>
          <w:sz w:val="24"/>
          <w:szCs w:val="24"/>
        </w:rPr>
        <w:t xml:space="preserve">Zamawiającemu przysługuje prawo do potrącenia kar umownych z wynagrodzenia przysługującego Wykonawcy, na co Wykonawca wyraża zgodę. </w:t>
      </w:r>
    </w:p>
    <w:p>
      <w:pPr>
        <w:pStyle w:val="Normal"/>
        <w:numPr>
          <w:ilvl w:val="0"/>
          <w:numId w:val="14"/>
        </w:numPr>
        <w:ind w:hanging="284" w:left="284" w:right="0"/>
        <w:rPr>
          <w:spacing w:val="-4"/>
          <w:sz w:val="24"/>
          <w:szCs w:val="24"/>
        </w:rPr>
      </w:pPr>
      <w:r>
        <w:rPr>
          <w:spacing w:val="-4"/>
          <w:sz w:val="24"/>
          <w:szCs w:val="24"/>
        </w:rPr>
        <w:t xml:space="preserve">Łączona maksymalna wysokość kar umownych, których mogą dochodzić Strony, wynosi 40% wynagrodzenia brutto, o którym mowa w § 1 ust. 1 lit. d) umowy. </w:t>
      </w:r>
    </w:p>
    <w:p>
      <w:pPr>
        <w:pStyle w:val="Normal"/>
        <w:numPr>
          <w:ilvl w:val="0"/>
          <w:numId w:val="14"/>
        </w:numPr>
        <w:ind w:hanging="284" w:left="284" w:right="0"/>
        <w:rPr>
          <w:spacing w:val="-4"/>
          <w:sz w:val="24"/>
          <w:szCs w:val="24"/>
        </w:rPr>
      </w:pPr>
      <w:r>
        <w:rPr>
          <w:spacing w:val="-4"/>
          <w:sz w:val="24"/>
          <w:szCs w:val="24"/>
        </w:rPr>
        <w:t xml:space="preserve">Każdej ze stron przysługuje prawo żądania odszkodowania przewyższającego wysokość zastrzeżonych kar umownych na zasadach ogólnych. </w:t>
      </w:r>
    </w:p>
    <w:p>
      <w:pPr>
        <w:pStyle w:val="Normal"/>
        <w:numPr>
          <w:ilvl w:val="0"/>
          <w:numId w:val="14"/>
        </w:numPr>
        <w:ind w:hanging="284" w:left="284" w:right="0"/>
        <w:rPr>
          <w:spacing w:val="-4"/>
          <w:sz w:val="24"/>
          <w:szCs w:val="24"/>
        </w:rPr>
      </w:pPr>
      <w:r>
        <w:rPr>
          <w:spacing w:val="-4"/>
          <w:sz w:val="24"/>
          <w:szCs w:val="24"/>
        </w:rPr>
        <w:t xml:space="preserve">Odpowiedzialność Wykonawcy z tytułu nienależytego wykonania lub niewykonania umowy wyłącza jedynie siła wyższa, tj. zjawisko zewnętrzne o charakterze nadzwyczajnym, niezależne od człowieka, którego nie można przewidzieć i któremu w żaden sposób nie można zapobiec. </w:t>
      </w:r>
    </w:p>
    <w:p>
      <w:pPr>
        <w:pStyle w:val="Normal"/>
        <w:numPr>
          <w:ilvl w:val="0"/>
          <w:numId w:val="14"/>
        </w:numPr>
        <w:ind w:hanging="284" w:left="284" w:right="0"/>
        <w:rPr>
          <w:spacing w:val="-4"/>
          <w:sz w:val="24"/>
          <w:szCs w:val="24"/>
        </w:rPr>
      </w:pPr>
      <w:r>
        <w:rPr>
          <w:spacing w:val="-4"/>
          <w:sz w:val="24"/>
          <w:szCs w:val="24"/>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 </w:t>
      </w:r>
    </w:p>
    <w:p>
      <w:pPr>
        <w:pStyle w:val="Normal"/>
        <w:numPr>
          <w:ilvl w:val="0"/>
          <w:numId w:val="14"/>
        </w:numPr>
        <w:ind w:hanging="284" w:left="284" w:right="0"/>
        <w:rPr>
          <w:spacing w:val="-4"/>
          <w:sz w:val="24"/>
          <w:szCs w:val="24"/>
        </w:rPr>
      </w:pPr>
      <w:r>
        <w:rPr>
          <w:spacing w:val="-4"/>
          <w:sz w:val="24"/>
          <w:szCs w:val="24"/>
        </w:rPr>
        <w:t xml:space="preserve">Zapłata kary umownej przez Wykonawcę lub potrącenie przez Zamawiającego kwoty kary z płatności należnej Wykonawcy, nie zwalnia Wykonawcy z obowiązku wykonania zobowiązań wynikających z niniejszej umowy. </w:t>
      </w:r>
    </w:p>
    <w:p>
      <w:pPr>
        <w:pStyle w:val="Normal"/>
        <w:numPr>
          <w:ilvl w:val="0"/>
          <w:numId w:val="14"/>
        </w:numPr>
        <w:ind w:hanging="284" w:left="284" w:right="0"/>
        <w:rPr>
          <w:spacing w:val="-4"/>
          <w:sz w:val="24"/>
          <w:szCs w:val="24"/>
        </w:rPr>
      </w:pPr>
      <w:r>
        <w:rPr>
          <w:spacing w:val="-4"/>
          <w:sz w:val="24"/>
          <w:szCs w:val="24"/>
        </w:rPr>
        <w:t xml:space="preserve">Powiadomienie, o którym mowa w ust. 7 Zamawiający może przekazać wedle własnego uznania: </w:t>
      </w:r>
    </w:p>
    <w:p>
      <w:pPr>
        <w:pStyle w:val="ListParagraph"/>
        <w:numPr>
          <w:ilvl w:val="1"/>
          <w:numId w:val="19"/>
        </w:numPr>
        <w:ind w:hanging="283" w:left="567" w:right="0"/>
        <w:rPr>
          <w:spacing w:val="-4"/>
          <w:sz w:val="24"/>
          <w:szCs w:val="24"/>
        </w:rPr>
      </w:pPr>
      <w:r>
        <w:rPr>
          <w:spacing w:val="-4"/>
          <w:sz w:val="24"/>
          <w:szCs w:val="24"/>
        </w:rPr>
        <w:t xml:space="preserve">w formie pisemnej listem poleconym za potwierdzeniem odbioru na adres Wykonawcy, </w:t>
      </w:r>
    </w:p>
    <w:p>
      <w:pPr>
        <w:pStyle w:val="Normal"/>
        <w:numPr>
          <w:ilvl w:val="1"/>
          <w:numId w:val="19"/>
        </w:numPr>
        <w:ind w:hanging="283" w:left="567" w:right="0"/>
        <w:rPr>
          <w:spacing w:val="-4"/>
          <w:sz w:val="24"/>
          <w:szCs w:val="24"/>
        </w:rPr>
      </w:pPr>
      <w:r>
        <w:rPr>
          <w:spacing w:val="-4"/>
          <w:sz w:val="24"/>
          <w:szCs w:val="24"/>
        </w:rPr>
        <w:t>w formie elektronicznej, o której mowa w art. 78</w:t>
      </w:r>
      <w:r>
        <w:rPr>
          <w:spacing w:val="-4"/>
          <w:sz w:val="24"/>
          <w:szCs w:val="24"/>
          <w:vertAlign w:val="superscript"/>
        </w:rPr>
        <w:t>1</w:t>
      </w:r>
      <w:r>
        <w:rPr>
          <w:spacing w:val="-4"/>
          <w:sz w:val="24"/>
          <w:szCs w:val="24"/>
        </w:rPr>
        <w:t xml:space="preserve"> § 1 Kodeksu cywilnego na adres poczty elektronicznej: ……………………………………………………………………………</w:t>
      </w:r>
    </w:p>
    <w:p>
      <w:pPr>
        <w:pStyle w:val="ListParagraph"/>
        <w:numPr>
          <w:ilvl w:val="0"/>
          <w:numId w:val="14"/>
        </w:numPr>
        <w:ind w:hanging="426" w:left="426" w:right="0"/>
        <w:jc w:val="left"/>
        <w:rPr>
          <w:spacing w:val="-4"/>
          <w:sz w:val="24"/>
          <w:szCs w:val="24"/>
        </w:rPr>
      </w:pPr>
      <w:r>
        <w:rPr>
          <w:spacing w:val="-4"/>
          <w:sz w:val="24"/>
          <w:szCs w:val="24"/>
        </w:rPr>
        <w:t xml:space="preserve">Terminem otrzymania powiadomienia, o którym mowa w ust. 7 jest: </w:t>
      </w:r>
    </w:p>
    <w:p>
      <w:pPr>
        <w:pStyle w:val="ListParagraph"/>
        <w:numPr>
          <w:ilvl w:val="1"/>
          <w:numId w:val="18"/>
        </w:numPr>
        <w:ind w:hanging="283" w:left="567" w:right="0"/>
        <w:rPr>
          <w:spacing w:val="-4"/>
          <w:sz w:val="24"/>
          <w:szCs w:val="24"/>
        </w:rPr>
      </w:pPr>
      <w:r>
        <w:rPr>
          <w:spacing w:val="-4"/>
          <w:sz w:val="24"/>
          <w:szCs w:val="24"/>
        </w:rPr>
        <w:t xml:space="preserve">w przypadku powiadomienia złożonego w formie pisemnej – dzień jego odbioru wskazany na potwierdzeniu odbioru, </w:t>
      </w:r>
    </w:p>
    <w:p>
      <w:pPr>
        <w:pStyle w:val="ListParagraph"/>
        <w:numPr>
          <w:ilvl w:val="1"/>
          <w:numId w:val="18"/>
        </w:numPr>
        <w:ind w:hanging="283" w:left="567" w:right="0"/>
        <w:rPr>
          <w:spacing w:val="-4"/>
          <w:sz w:val="24"/>
          <w:szCs w:val="24"/>
        </w:rPr>
      </w:pPr>
      <w:r>
        <w:rPr>
          <w:spacing w:val="-4"/>
          <w:sz w:val="24"/>
          <w:szCs w:val="24"/>
        </w:rPr>
        <w:t xml:space="preserve">w przypadku powiadomienia złożonego w formie elektronicznej - dzień wysłania wiadomości zawierającej to powiadomienie na adres wskazany w ust. 9 lit. b). </w:t>
      </w:r>
    </w:p>
    <w:p>
      <w:pPr>
        <w:pStyle w:val="Normal"/>
        <w:spacing w:lineRule="auto" w:line="259" w:before="0" w:after="0"/>
        <w:ind w:hanging="0" w:left="264" w:right="0"/>
        <w:jc w:val="left"/>
        <w:rPr>
          <w:spacing w:val="-4"/>
          <w:sz w:val="24"/>
          <w:szCs w:val="24"/>
        </w:rPr>
      </w:pPr>
      <w:r>
        <w:rPr>
          <w:spacing w:val="-4"/>
          <w:sz w:val="24"/>
          <w:szCs w:val="24"/>
        </w:rPr>
        <w:t xml:space="preserve"> </w:t>
      </w:r>
    </w:p>
    <w:p>
      <w:pPr>
        <w:pStyle w:val="Normal"/>
        <w:spacing w:lineRule="auto" w:line="259" w:before="0" w:after="0"/>
        <w:ind w:hanging="10" w:left="10" w:right="8"/>
        <w:jc w:val="center"/>
        <w:rPr>
          <w:spacing w:val="-4"/>
          <w:sz w:val="24"/>
          <w:szCs w:val="24"/>
        </w:rPr>
      </w:pPr>
      <w:r>
        <w:rPr>
          <w:spacing w:val="-4"/>
          <w:sz w:val="24"/>
          <w:szCs w:val="24"/>
        </w:rPr>
      </w:r>
    </w:p>
    <w:p>
      <w:pPr>
        <w:pStyle w:val="Normal"/>
        <w:spacing w:lineRule="auto" w:line="259" w:before="0" w:after="0"/>
        <w:ind w:hanging="10" w:left="10" w:right="8"/>
        <w:jc w:val="center"/>
        <w:rPr>
          <w:spacing w:val="-4"/>
          <w:sz w:val="24"/>
          <w:szCs w:val="24"/>
        </w:rPr>
      </w:pPr>
      <w:bookmarkStart w:id="0" w:name="_GoBack"/>
      <w:bookmarkEnd w:id="0"/>
      <w:r>
        <w:rPr>
          <w:spacing w:val="-4"/>
          <w:sz w:val="24"/>
          <w:szCs w:val="24"/>
        </w:rPr>
        <w:t xml:space="preserve">§ 8  </w:t>
      </w:r>
    </w:p>
    <w:p>
      <w:pPr>
        <w:pStyle w:val="ListParagraph"/>
        <w:numPr>
          <w:ilvl w:val="0"/>
          <w:numId w:val="4"/>
        </w:numPr>
        <w:ind w:hanging="294" w:left="284" w:right="0"/>
        <w:rPr>
          <w:spacing w:val="-4"/>
          <w:sz w:val="24"/>
          <w:szCs w:val="24"/>
        </w:rPr>
      </w:pPr>
      <w:r>
        <w:rPr>
          <w:spacing w:val="-4"/>
          <w:sz w:val="24"/>
          <w:szCs w:val="24"/>
        </w:rPr>
        <w:t xml:space="preserve">Wszystkie zmiany i uzupełnienia treści umowy wymagają formy pisemnej pod rygorem nieważności w postaci aneksu. </w:t>
      </w:r>
    </w:p>
    <w:p>
      <w:pPr>
        <w:pStyle w:val="Normal"/>
        <w:numPr>
          <w:ilvl w:val="0"/>
          <w:numId w:val="4"/>
        </w:numPr>
        <w:ind w:hanging="284" w:left="284" w:right="0"/>
        <w:rPr>
          <w:spacing w:val="-4"/>
          <w:sz w:val="24"/>
          <w:szCs w:val="24"/>
        </w:rPr>
      </w:pPr>
      <w:r>
        <w:rPr>
          <w:spacing w:val="-4"/>
          <w:sz w:val="24"/>
          <w:szCs w:val="24"/>
        </w:rPr>
        <w:t xml:space="preserve">Strony dopuszczają możliwość zmiany istotnych postanowień umowy odnośnie wprowadzenia zmian przez ustawodawcę w zakresie stawek podatku od towarów i usług. </w:t>
      </w:r>
    </w:p>
    <w:p>
      <w:pPr>
        <w:pStyle w:val="Normal"/>
        <w:numPr>
          <w:ilvl w:val="0"/>
          <w:numId w:val="4"/>
        </w:numPr>
        <w:ind w:hanging="284" w:left="284" w:right="0"/>
        <w:rPr>
          <w:spacing w:val="-4"/>
          <w:sz w:val="24"/>
          <w:szCs w:val="24"/>
        </w:rPr>
      </w:pPr>
      <w:r>
        <w:rPr>
          <w:spacing w:val="-4"/>
          <w:sz w:val="24"/>
          <w:szCs w:val="24"/>
        </w:rPr>
        <w:t xml:space="preserve">Prawa i obowiązki wynikające z niniejszej umowy nie mogą być przenoszone bez zgody stron na rzecz osób trzecich. </w:t>
      </w:r>
    </w:p>
    <w:p>
      <w:pPr>
        <w:pStyle w:val="Normal"/>
        <w:numPr>
          <w:ilvl w:val="0"/>
          <w:numId w:val="4"/>
        </w:numPr>
        <w:ind w:hanging="284" w:left="284" w:right="0"/>
        <w:rPr>
          <w:spacing w:val="-4"/>
          <w:sz w:val="24"/>
          <w:szCs w:val="24"/>
        </w:rPr>
      </w:pPr>
      <w:r>
        <w:rPr>
          <w:spacing w:val="-4"/>
          <w:sz w:val="24"/>
          <w:szCs w:val="24"/>
        </w:rPr>
        <w:t xml:space="preserve">Zamawiający może dokonać zmian w zawartej umowie w przypadku wystąpienia okoliczności opisanych w art. 455 ustawy Pzp. </w:t>
      </w:r>
    </w:p>
    <w:p>
      <w:pPr>
        <w:pStyle w:val="Normal"/>
        <w:spacing w:lineRule="auto" w:line="259" w:before="0" w:after="0"/>
        <w:ind w:hanging="0" w:left="45" w:right="0"/>
        <w:jc w:val="center"/>
        <w:rPr>
          <w:spacing w:val="-4"/>
          <w:sz w:val="24"/>
          <w:szCs w:val="24"/>
        </w:rPr>
      </w:pPr>
      <w:r>
        <w:rPr>
          <w:spacing w:val="-4"/>
          <w:sz w:val="24"/>
          <w:szCs w:val="24"/>
        </w:rPr>
        <w:t xml:space="preserve"> </w:t>
      </w:r>
    </w:p>
    <w:p>
      <w:pPr>
        <w:pStyle w:val="Normal"/>
        <w:spacing w:lineRule="auto" w:line="259" w:before="0" w:after="0"/>
        <w:ind w:hanging="10" w:left="10" w:right="8"/>
        <w:jc w:val="center"/>
        <w:rPr>
          <w:spacing w:val="-4"/>
          <w:sz w:val="24"/>
          <w:szCs w:val="24"/>
        </w:rPr>
      </w:pPr>
      <w:r>
        <w:rPr>
          <w:spacing w:val="-4"/>
          <w:sz w:val="24"/>
          <w:szCs w:val="24"/>
        </w:rPr>
        <w:t>§ 9</w:t>
      </w:r>
    </w:p>
    <w:p>
      <w:pPr>
        <w:pStyle w:val="ListParagraph"/>
        <w:numPr>
          <w:ilvl w:val="0"/>
          <w:numId w:val="12"/>
        </w:numPr>
        <w:ind w:hanging="294" w:left="284" w:right="0"/>
        <w:rPr>
          <w:spacing w:val="-4"/>
          <w:sz w:val="24"/>
          <w:szCs w:val="24"/>
        </w:rPr>
      </w:pPr>
      <w:r>
        <w:rPr>
          <w:spacing w:val="-4"/>
          <w:sz w:val="24"/>
          <w:szCs w:val="24"/>
        </w:rPr>
        <w:t>Zamawiający dopuszcza możliwość zmiany wynagrodzenia Wykonawcy, o którym mowa w § 1 ust. 1 ust. d) umowy, w przypadku zmiany cen lub kosztów związanych z realizacją zamówienia.</w:t>
      </w:r>
    </w:p>
    <w:p>
      <w:pPr>
        <w:pStyle w:val="ListParagraph"/>
        <w:numPr>
          <w:ilvl w:val="0"/>
          <w:numId w:val="12"/>
        </w:numPr>
        <w:tabs>
          <w:tab w:val="clear" w:pos="709"/>
          <w:tab w:val="left" w:pos="426" w:leader="none"/>
        </w:tabs>
        <w:ind w:hanging="294" w:left="284" w:right="0"/>
        <w:rPr>
          <w:spacing w:val="-4"/>
          <w:sz w:val="24"/>
          <w:szCs w:val="24"/>
        </w:rPr>
      </w:pPr>
      <w:r>
        <w:rPr>
          <w:spacing w:val="-4"/>
          <w:sz w:val="24"/>
          <w:szCs w:val="24"/>
        </w:rPr>
        <w:t xml:space="preserve">Strony zgodnie przyjmują, że: </w:t>
      </w:r>
    </w:p>
    <w:p>
      <w:pPr>
        <w:pStyle w:val="Normal"/>
        <w:numPr>
          <w:ilvl w:val="0"/>
          <w:numId w:val="11"/>
        </w:numPr>
        <w:ind w:hanging="294" w:left="567" w:right="0"/>
        <w:rPr>
          <w:spacing w:val="-4"/>
          <w:sz w:val="24"/>
          <w:szCs w:val="24"/>
        </w:rPr>
      </w:pPr>
      <w:r>
        <w:rPr>
          <w:spacing w:val="-4"/>
          <w:sz w:val="24"/>
          <w:szCs w:val="24"/>
        </w:rPr>
        <w:t>wysokość wynagrodzenia wykonawcy może ulec zmianie w przypadku zmiany cen jednostkowych brutto każdego z paliw, określonych w § 1 ust. 1 ust. c) umowy.</w:t>
      </w:r>
    </w:p>
    <w:p>
      <w:pPr>
        <w:pStyle w:val="Normal"/>
        <w:numPr>
          <w:ilvl w:val="0"/>
          <w:numId w:val="11"/>
        </w:numPr>
        <w:ind w:hanging="294" w:left="567" w:right="0"/>
        <w:rPr>
          <w:spacing w:val="-4"/>
          <w:sz w:val="24"/>
          <w:szCs w:val="24"/>
        </w:rPr>
      </w:pPr>
      <w:r>
        <w:rPr>
          <w:spacing w:val="-4"/>
          <w:sz w:val="24"/>
          <w:szCs w:val="24"/>
        </w:rPr>
        <w:t>z zastrzeżeniem ust. 5, wynagrodzenie będzie podlegało zmianie poprzez zmianę ceny jednostkowej brutto danego paliwa, obowiązującej na stacji, na której dokonano bezgotówkowej transakcji, w dniu dokonania tejże transakcji, z uwzględnieniem stałego rabatu wskazanego w § 1 ust. 1 lit. b) umowy, czemu strony umowy dały wyraz w treści § 6 ust. 1 umowy,</w:t>
      </w:r>
    </w:p>
    <w:p>
      <w:pPr>
        <w:pStyle w:val="Normal"/>
        <w:numPr>
          <w:ilvl w:val="0"/>
          <w:numId w:val="11"/>
        </w:numPr>
        <w:ind w:hanging="294" w:left="567" w:right="0"/>
        <w:rPr>
          <w:spacing w:val="-4"/>
          <w:sz w:val="24"/>
          <w:szCs w:val="24"/>
        </w:rPr>
      </w:pPr>
      <w:r>
        <w:rPr>
          <w:spacing w:val="-4"/>
          <w:sz w:val="24"/>
          <w:szCs w:val="24"/>
        </w:rPr>
        <w:t xml:space="preserve">w przypadku zaistnienia warunku, o którym mowa w lit. b) powyżej, wynagrodzenie będzie ulegać podwyższeniu lub obniżeniu o wysokość odpowiadającą faktycznej zmianie cen jednostkowych każdego z paliw, określonych w § 1 ust. 1 ust. c) umowy, lecz nie więcej niż o 30% wartości wzrostu lub spadku tej ceny. W powyższym zakresie i limicie skala zmian cen jednostkowych każdego z paliw jest nieistotna dla wprowadzenia zmiany wynagrodzenia Wykonawcy. </w:t>
      </w:r>
    </w:p>
    <w:p>
      <w:pPr>
        <w:pStyle w:val="ListParagraph"/>
        <w:numPr>
          <w:ilvl w:val="0"/>
          <w:numId w:val="12"/>
        </w:numPr>
        <w:ind w:hanging="284" w:left="284" w:right="0"/>
        <w:rPr>
          <w:spacing w:val="-4"/>
          <w:sz w:val="24"/>
          <w:szCs w:val="24"/>
        </w:rPr>
      </w:pPr>
      <w:r>
        <w:rPr>
          <w:spacing w:val="-4"/>
          <w:sz w:val="24"/>
          <w:szCs w:val="24"/>
        </w:rPr>
        <w:t>W przypadku zmiany cen jednostkowych każdego z paliw, określonych w § 1 ust. 1 ust. c) umowy, powyżej 30% wartości wzrostu lub spadku tej ceny, każda ze stron może wystąpić do drugiej strony z pisemnym wnioskiem o zmianę wynagrodzenia Wykonawcy. Podstawę ustalenia zmiany wynagrodzenia Wykonawcy będą stanowić dołączone do wniosku stosowne dokumenty, informacje i kalkulacje, obiektywnie potwierdzające wzrost lub spadek cen jednostkowych każdego z paliw, określonych w § 1 ust. 1 ust. c) umowy oraz wpływ tych zmian na koszty wykonania przedmiotu umowy,</w:t>
      </w:r>
    </w:p>
    <w:p>
      <w:pPr>
        <w:pStyle w:val="ListParagraph"/>
        <w:numPr>
          <w:ilvl w:val="0"/>
          <w:numId w:val="12"/>
        </w:numPr>
        <w:ind w:hanging="284" w:left="284" w:right="0"/>
        <w:rPr>
          <w:spacing w:val="-4"/>
          <w:sz w:val="24"/>
          <w:szCs w:val="24"/>
        </w:rPr>
      </w:pPr>
      <w:r>
        <w:rPr>
          <w:spacing w:val="-4"/>
          <w:sz w:val="24"/>
          <w:szCs w:val="24"/>
        </w:rPr>
        <w:t>Zmiana wynagrodzenia, o której mowa powyżej, dopuszczalna będzie bez ograniczenia, w całym okresie realizacji przedmiotu umowy oraz może być dokonana od dnia zawarcia umowy.</w:t>
      </w:r>
    </w:p>
    <w:p>
      <w:pPr>
        <w:pStyle w:val="ListParagraph"/>
        <w:numPr>
          <w:ilvl w:val="0"/>
          <w:numId w:val="12"/>
        </w:numPr>
        <w:ind w:hanging="284" w:left="284" w:right="0"/>
        <w:rPr>
          <w:spacing w:val="-4"/>
          <w:sz w:val="24"/>
          <w:szCs w:val="24"/>
        </w:rPr>
      </w:pPr>
      <w:r>
        <w:rPr>
          <w:spacing w:val="-4"/>
          <w:sz w:val="24"/>
          <w:szCs w:val="24"/>
        </w:rPr>
        <w:t>Przez cały okres trwania umowy wynagrodzenie będzie podlegało zmianie maksymalnie do 50% pierwotnych cen jednostkowych każdego z paliw, określonych w § 1 ust. 1 ust. c) umowy.</w:t>
      </w:r>
    </w:p>
    <w:p>
      <w:pPr>
        <w:pStyle w:val="ListParagraph"/>
        <w:numPr>
          <w:ilvl w:val="0"/>
          <w:numId w:val="12"/>
        </w:numPr>
        <w:ind w:hanging="284" w:left="284" w:right="0"/>
        <w:rPr>
          <w:spacing w:val="-4"/>
          <w:sz w:val="24"/>
          <w:szCs w:val="24"/>
        </w:rPr>
      </w:pPr>
      <w:r>
        <w:rPr>
          <w:spacing w:val="-4"/>
          <w:sz w:val="24"/>
          <w:szCs w:val="24"/>
        </w:rPr>
        <w:t>Postanowień umownych w zakresie zmiany nie stosuje się od chwili osiągnięcia limitu, o którym mowa w ust. 5 powyżej.</w:t>
      </w:r>
    </w:p>
    <w:p>
      <w:pPr>
        <w:pStyle w:val="ListParagraph"/>
        <w:numPr>
          <w:ilvl w:val="0"/>
          <w:numId w:val="12"/>
        </w:numPr>
        <w:ind w:hanging="284" w:left="284" w:right="0"/>
        <w:rPr>
          <w:spacing w:val="-4"/>
          <w:sz w:val="24"/>
          <w:szCs w:val="24"/>
        </w:rPr>
      </w:pPr>
      <w:r>
        <w:rPr>
          <w:spacing w:val="-4"/>
          <w:sz w:val="24"/>
          <w:szCs w:val="24"/>
        </w:rPr>
        <w:t>Zmiana wynagrodzenia Wykonawcy nie może prowadzić do zmiany charakteru umowy lub mieć na celu uniknięcie stosowania przepisów ustawy Pzp.</w:t>
      </w:r>
    </w:p>
    <w:p>
      <w:pPr>
        <w:pStyle w:val="ListParagraph"/>
        <w:numPr>
          <w:ilvl w:val="0"/>
          <w:numId w:val="12"/>
        </w:numPr>
        <w:ind w:hanging="284" w:left="284" w:right="0"/>
        <w:rPr>
          <w:spacing w:val="-4"/>
          <w:sz w:val="24"/>
          <w:szCs w:val="24"/>
        </w:rPr>
      </w:pPr>
      <w:r>
        <w:rPr>
          <w:spacing w:val="-4"/>
          <w:sz w:val="24"/>
          <w:szCs w:val="24"/>
        </w:rPr>
        <w:t>Zmiana wynagrodzenia Wykonawcy, wskutek okoliczności przewidzianych w ust. 3, wejdzie w życie z dniem podpisania aneksu do umowy.</w:t>
      </w:r>
    </w:p>
    <w:p>
      <w:pPr>
        <w:pStyle w:val="Normal"/>
        <w:spacing w:lineRule="auto" w:line="259" w:before="0" w:after="0"/>
        <w:ind w:hanging="10" w:left="0" w:right="4"/>
        <w:jc w:val="center"/>
        <w:rPr>
          <w:spacing w:val="-4"/>
          <w:sz w:val="24"/>
          <w:szCs w:val="24"/>
        </w:rPr>
      </w:pPr>
      <w:r>
        <w:rPr>
          <w:spacing w:val="-4"/>
          <w:sz w:val="24"/>
          <w:szCs w:val="24"/>
        </w:rPr>
      </w:r>
    </w:p>
    <w:p>
      <w:pPr>
        <w:pStyle w:val="Normal"/>
        <w:spacing w:lineRule="auto" w:line="259" w:before="0" w:after="0"/>
        <w:jc w:val="center"/>
        <w:rPr>
          <w:spacing w:val="-4"/>
          <w:sz w:val="24"/>
          <w:szCs w:val="24"/>
        </w:rPr>
      </w:pPr>
      <w:r>
        <w:rPr>
          <w:spacing w:val="-4"/>
          <w:sz w:val="24"/>
          <w:szCs w:val="24"/>
        </w:rPr>
        <w:t xml:space="preserve">§ 10  </w:t>
      </w:r>
    </w:p>
    <w:p>
      <w:pPr>
        <w:pStyle w:val="Normal"/>
        <w:numPr>
          <w:ilvl w:val="0"/>
          <w:numId w:val="5"/>
        </w:numPr>
        <w:ind w:hanging="312" w:left="312" w:right="0"/>
        <w:rPr>
          <w:spacing w:val="-4"/>
          <w:sz w:val="24"/>
          <w:szCs w:val="24"/>
        </w:rPr>
      </w:pPr>
      <w:r>
        <w:rPr>
          <w:spacing w:val="-4"/>
          <w:sz w:val="24"/>
          <w:szCs w:val="24"/>
        </w:rPr>
        <w:t xml:space="preserve">Zamawiającemu przysługuje prawo odstąpienia od umowy: </w:t>
      </w:r>
    </w:p>
    <w:p>
      <w:pPr>
        <w:pStyle w:val="Normal"/>
        <w:numPr>
          <w:ilvl w:val="1"/>
          <w:numId w:val="5"/>
        </w:numPr>
        <w:ind w:hanging="284" w:left="284" w:right="0"/>
        <w:rPr>
          <w:spacing w:val="-4"/>
          <w:sz w:val="24"/>
          <w:szCs w:val="24"/>
        </w:rPr>
      </w:pPr>
      <w:r>
        <w:rPr>
          <w:spacing w:val="-4"/>
          <w:sz w:val="24"/>
          <w:szCs w:val="24"/>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t>
      </w:r>
    </w:p>
    <w:p>
      <w:pPr>
        <w:pStyle w:val="Normal"/>
        <w:numPr>
          <w:ilvl w:val="1"/>
          <w:numId w:val="5"/>
        </w:numPr>
        <w:ind w:hanging="284" w:left="284" w:right="0"/>
        <w:rPr>
          <w:spacing w:val="-4"/>
          <w:sz w:val="24"/>
          <w:szCs w:val="24"/>
        </w:rPr>
      </w:pPr>
      <w:r>
        <w:rPr>
          <w:spacing w:val="-4"/>
          <w:sz w:val="24"/>
          <w:szCs w:val="24"/>
        </w:rPr>
        <w:t xml:space="preserve">w przypadku stwierdzenia niewłaściwego wykonywania zleconego zadania, w tym sprzedaży paliwa niezgodnego z normami jakościowymi, nie przedstawienie atestu o którym jest mowa w § 3 ust. 2 umowy, a także dochodzenia od Wykonawcy roszczeń z tytułu szkód powstałych w wyniku wadliwego wykonywania zobowiązań umownych, odstąpienie od umowy w tym wypadku może nastąpić w trybie natychmiastowym, w takim wypadku Wykonawca może żądać jedynie wynagrodzenia należnego jemu z tytułu wykonania części umowy, bez prawa dochodzenia kar umownych. </w:t>
      </w:r>
    </w:p>
    <w:p>
      <w:pPr>
        <w:pStyle w:val="Normal"/>
        <w:numPr>
          <w:ilvl w:val="1"/>
          <w:numId w:val="5"/>
        </w:numPr>
        <w:ind w:hanging="284" w:left="284" w:right="0"/>
        <w:rPr>
          <w:spacing w:val="-4"/>
          <w:sz w:val="24"/>
          <w:szCs w:val="24"/>
        </w:rPr>
      </w:pPr>
      <w:r>
        <w:rPr>
          <w:spacing w:val="-4"/>
          <w:sz w:val="24"/>
          <w:szCs w:val="24"/>
        </w:rPr>
        <w:t>w przypadku wydania nakaz zajęcia majątku Wykonawcy w wyniku prowadzonego przeciwko niemu postępowania egzekucyjnego, a także wystąpienia innych okoliczności uniemożliwiających lub ograniczających swobodne wykonywanie przez Wykonawcę jego obowiązków wynikających z niniejszej umowy.</w:t>
      </w:r>
    </w:p>
    <w:p>
      <w:pPr>
        <w:pStyle w:val="Normal"/>
        <w:numPr>
          <w:ilvl w:val="0"/>
          <w:numId w:val="5"/>
        </w:numPr>
        <w:ind w:hanging="312" w:left="312" w:right="0"/>
        <w:rPr>
          <w:spacing w:val="-4"/>
          <w:sz w:val="24"/>
          <w:szCs w:val="24"/>
        </w:rPr>
      </w:pPr>
      <w:r>
        <w:rPr>
          <w:spacing w:val="-4"/>
          <w:sz w:val="24"/>
          <w:szCs w:val="24"/>
        </w:rPr>
        <w:t xml:space="preserve">Zamawiającemu przysługuje prawo odstąpienia od umowy, jeżeli zachodzi co najmniej jedna z następujących okoliczności: </w:t>
      </w:r>
    </w:p>
    <w:p>
      <w:pPr>
        <w:pStyle w:val="Normal"/>
        <w:numPr>
          <w:ilvl w:val="1"/>
          <w:numId w:val="5"/>
        </w:numPr>
        <w:ind w:hanging="284" w:left="567" w:right="0"/>
        <w:rPr>
          <w:spacing w:val="-4"/>
          <w:sz w:val="24"/>
          <w:szCs w:val="24"/>
        </w:rPr>
      </w:pPr>
      <w:r>
        <w:rPr>
          <w:spacing w:val="-4"/>
          <w:sz w:val="24"/>
          <w:szCs w:val="24"/>
        </w:rPr>
        <w:t xml:space="preserve">dokonano zmiany umowy z naruszeniem art. 454 i art. 455 ustawy Pzp, </w:t>
      </w:r>
    </w:p>
    <w:p>
      <w:pPr>
        <w:pStyle w:val="Normal"/>
        <w:numPr>
          <w:ilvl w:val="1"/>
          <w:numId w:val="5"/>
        </w:numPr>
        <w:ind w:hanging="284" w:left="567" w:right="0"/>
        <w:rPr>
          <w:spacing w:val="-4"/>
          <w:sz w:val="24"/>
          <w:szCs w:val="24"/>
        </w:rPr>
      </w:pPr>
      <w:r>
        <w:rPr>
          <w:spacing w:val="-4"/>
          <w:sz w:val="24"/>
          <w:szCs w:val="24"/>
        </w:rPr>
        <w:t xml:space="preserve">wykonawca w chwili zawarcia umowy podlegał wykluczeniu na podstawie art. 108 ustawy Pzp, </w:t>
      </w:r>
    </w:p>
    <w:p>
      <w:pPr>
        <w:pStyle w:val="Normal"/>
        <w:numPr>
          <w:ilvl w:val="1"/>
          <w:numId w:val="5"/>
        </w:numPr>
        <w:ind w:hanging="284" w:left="567" w:right="0"/>
        <w:rPr>
          <w:spacing w:val="-4"/>
          <w:sz w:val="24"/>
          <w:szCs w:val="24"/>
        </w:rPr>
      </w:pPr>
      <w:r>
        <w:rPr>
          <w:spacing w:val="-4"/>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pPr>
        <w:pStyle w:val="Normal"/>
        <w:numPr>
          <w:ilvl w:val="0"/>
          <w:numId w:val="5"/>
        </w:numPr>
        <w:ind w:hanging="312" w:left="312" w:right="0"/>
        <w:rPr>
          <w:spacing w:val="-4"/>
          <w:sz w:val="24"/>
          <w:szCs w:val="24"/>
        </w:rPr>
      </w:pPr>
      <w:r>
        <w:rPr>
          <w:spacing w:val="-4"/>
          <w:sz w:val="24"/>
          <w:szCs w:val="24"/>
        </w:rPr>
        <w:t xml:space="preserve">W przypadku, o którym mowa w ust. 2 lit. a) Zamawiający odstępuje od umowy w części, której zmiana dotyczy. </w:t>
      </w:r>
    </w:p>
    <w:p>
      <w:pPr>
        <w:pStyle w:val="Normal"/>
        <w:numPr>
          <w:ilvl w:val="0"/>
          <w:numId w:val="5"/>
        </w:numPr>
        <w:ind w:hanging="312" w:left="312" w:right="0"/>
        <w:rPr>
          <w:spacing w:val="-4"/>
          <w:sz w:val="24"/>
          <w:szCs w:val="24"/>
        </w:rPr>
      </w:pPr>
      <w:r>
        <w:rPr>
          <w:spacing w:val="-4"/>
          <w:sz w:val="24"/>
          <w:szCs w:val="24"/>
        </w:rPr>
        <w:t xml:space="preserve">W przypadku, o którym mowa w ust. 1 i ust. 2 Wykonawca może żądać wyłącznie wynagrodzenia należnego z tytułu wykonania umowy. </w:t>
      </w:r>
    </w:p>
    <w:p>
      <w:pPr>
        <w:pStyle w:val="Normal"/>
        <w:numPr>
          <w:ilvl w:val="0"/>
          <w:numId w:val="5"/>
        </w:numPr>
        <w:ind w:hanging="312" w:left="312" w:right="0"/>
        <w:rPr>
          <w:spacing w:val="-4"/>
          <w:sz w:val="24"/>
          <w:szCs w:val="24"/>
        </w:rPr>
      </w:pPr>
      <w:r>
        <w:rPr>
          <w:spacing w:val="-4"/>
          <w:sz w:val="24"/>
          <w:szCs w:val="24"/>
        </w:rPr>
        <w:t xml:space="preserve">Odstąpienie od umowy o którym mowa w ust. 1, powinno nastąpić w formie pisemnej pod rygorem nieważności takiego oświadczenia i powinno zawierać uzasadnienie. Odstąpienie może nastąpi w terminie 7 dni od momentu powzięcia wiadomości o przyczynie odstąpienia. W przypadku odstąpienia przez Zamawiającego od umowy, z winy Wykonawcy, Wykonawcy wynagrodzenie nie przysługuje. </w:t>
      </w:r>
    </w:p>
    <w:p>
      <w:pPr>
        <w:pStyle w:val="Normal"/>
        <w:spacing w:lineRule="auto" w:line="259" w:before="0" w:after="0"/>
        <w:ind w:hanging="0" w:left="45" w:right="0"/>
        <w:jc w:val="center"/>
        <w:rPr>
          <w:spacing w:val="-4"/>
          <w:sz w:val="24"/>
          <w:szCs w:val="24"/>
        </w:rPr>
      </w:pPr>
      <w:r>
        <w:rPr>
          <w:spacing w:val="-4"/>
          <w:sz w:val="24"/>
          <w:szCs w:val="24"/>
        </w:rPr>
      </w:r>
    </w:p>
    <w:p>
      <w:pPr>
        <w:pStyle w:val="Normal"/>
        <w:spacing w:lineRule="auto" w:line="259" w:before="0" w:after="0"/>
        <w:ind w:hanging="10" w:left="10" w:right="9"/>
        <w:jc w:val="center"/>
        <w:rPr>
          <w:spacing w:val="-4"/>
          <w:sz w:val="24"/>
          <w:szCs w:val="24"/>
        </w:rPr>
      </w:pPr>
      <w:r>
        <w:rPr>
          <w:spacing w:val="-4"/>
          <w:sz w:val="24"/>
          <w:szCs w:val="24"/>
        </w:rPr>
        <w:t xml:space="preserve">§ 11  </w:t>
      </w:r>
    </w:p>
    <w:p>
      <w:pPr>
        <w:pStyle w:val="Normal"/>
        <w:numPr>
          <w:ilvl w:val="0"/>
          <w:numId w:val="6"/>
        </w:numPr>
        <w:ind w:hanging="284" w:left="284" w:right="0"/>
        <w:rPr>
          <w:spacing w:val="-4"/>
          <w:sz w:val="24"/>
          <w:szCs w:val="24"/>
        </w:rPr>
      </w:pPr>
      <w:r>
        <w:rPr>
          <w:spacing w:val="-4"/>
          <w:sz w:val="24"/>
          <w:szCs w:val="24"/>
        </w:rPr>
        <w:t xml:space="preserve">Wykonawca oświadcza, że znany jest mu fakt, iż treść niniejszej umowy, a w szczególności dotyczące go dane identyfikacyjne, przedmiot umowy i wysokość wynagrodzenia, stanowią informację publiczną w rozumieniu przepisów ustawy o dostępie do informacji publicznej (t.j. Dz.U. z 2022 r. poz. 902), która podlega udostępnianiu w trybie przedmiotowej ustawy. </w:t>
      </w:r>
    </w:p>
    <w:p>
      <w:pPr>
        <w:pStyle w:val="Normal"/>
        <w:numPr>
          <w:ilvl w:val="0"/>
          <w:numId w:val="6"/>
        </w:numPr>
        <w:ind w:hanging="284" w:left="284" w:right="0"/>
        <w:rPr>
          <w:spacing w:val="-4"/>
          <w:sz w:val="24"/>
          <w:szCs w:val="24"/>
        </w:rPr>
      </w:pPr>
      <w:r>
        <w:rPr>
          <w:spacing w:val="-4"/>
          <w:sz w:val="24"/>
          <w:szCs w:val="24"/>
        </w:rPr>
        <w:t xml:space="preserve">Wykonawca będący osobą fizyczną prowadzącą działalność gospodarczą wyraża zgodę na udostępnienie w trybie ustawy, o której mowa w ust. 1 zawartych w niniejszej umowie dotyczących go danych w zakresie obejmującym imię i nazwisko. </w:t>
      </w:r>
    </w:p>
    <w:p>
      <w:pPr>
        <w:pStyle w:val="Normal"/>
        <w:numPr>
          <w:ilvl w:val="0"/>
          <w:numId w:val="6"/>
        </w:numPr>
        <w:ind w:hanging="284" w:left="284" w:right="0"/>
        <w:rPr>
          <w:spacing w:val="-4"/>
          <w:sz w:val="24"/>
          <w:szCs w:val="24"/>
        </w:rPr>
      </w:pPr>
      <w:r>
        <w:rPr>
          <w:spacing w:val="-4"/>
          <w:sz w:val="24"/>
          <w:szCs w:val="24"/>
        </w:rPr>
        <w:t xml:space="preserve">Wykonawca zobowiązuje się przestrzegać przepisów o ochronie danych osobowych zgodnie z ustawą z dnia 10 maja 2018r. o ochronie danych osobowych (t.j. Dz. U. z 2019 r. poz. 1781) i nie wykorzystywać ani nie przetwarzać w jakikolwiek sposób danych osobowych, do których uzyska dostęp w wyniku realizacji współpracy, dla celów innych niż realizacja umowy. </w:t>
      </w:r>
    </w:p>
    <w:p>
      <w:pPr>
        <w:pStyle w:val="Normal"/>
        <w:numPr>
          <w:ilvl w:val="0"/>
          <w:numId w:val="6"/>
        </w:numPr>
        <w:ind w:hanging="284" w:left="284" w:right="0"/>
        <w:rPr>
          <w:spacing w:val="-4"/>
          <w:sz w:val="24"/>
          <w:szCs w:val="24"/>
        </w:rPr>
      </w:pPr>
      <w:r>
        <w:rPr>
          <w:spacing w:val="-4"/>
          <w:sz w:val="24"/>
          <w:szCs w:val="24"/>
        </w:rPr>
        <w:t xml:space="preserve">Jeżeli w trakcie realizacji umowy dojdzie do przekazania wykonawcy danych osobowych niezbędnych do realizacji zamówienia, zamawiający będzie ich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04.05.2 016), dalej „RODO”, a Wykonawca - podmiotem przetwarzającym te dane w rozumieniu pkt 8 tego przepisu. </w:t>
      </w:r>
    </w:p>
    <w:p>
      <w:pPr>
        <w:pStyle w:val="ListParagraph"/>
        <w:numPr>
          <w:ilvl w:val="0"/>
          <w:numId w:val="6"/>
        </w:numPr>
        <w:spacing w:lineRule="auto" w:line="259" w:before="0" w:after="0"/>
        <w:ind w:hanging="360" w:left="284" w:right="8"/>
        <w:contextualSpacing/>
        <w:rPr>
          <w:spacing w:val="-4"/>
          <w:sz w:val="24"/>
          <w:szCs w:val="24"/>
        </w:rPr>
      </w:pPr>
      <w:r>
        <w:rPr>
          <w:spacing w:val="-4"/>
          <w:sz w:val="24"/>
          <w:szCs w:val="24"/>
        </w:rPr>
        <w:t>Osobą upoważnioną do kontaktów w sprawie realizacji umowy ze strony Wykonawcy będzie:</w:t>
      </w:r>
    </w:p>
    <w:p>
      <w:pPr>
        <w:pStyle w:val="ListParagraph"/>
        <w:spacing w:lineRule="auto" w:line="259" w:before="0" w:after="0"/>
        <w:ind w:hanging="0" w:left="284" w:right="8"/>
        <w:contextualSpacing/>
        <w:rPr>
          <w:spacing w:val="-4"/>
          <w:sz w:val="24"/>
          <w:szCs w:val="24"/>
        </w:rPr>
      </w:pPr>
      <w:r>
        <w:rPr>
          <w:spacing w:val="-4"/>
          <w:sz w:val="24"/>
          <w:szCs w:val="24"/>
        </w:rPr>
        <w:t>p. ……………………………………,tel.:……………………..,e-mail:………………………………</w:t>
      </w:r>
    </w:p>
    <w:p>
      <w:pPr>
        <w:pStyle w:val="ListParagraph"/>
        <w:numPr>
          <w:ilvl w:val="0"/>
          <w:numId w:val="6"/>
        </w:numPr>
        <w:spacing w:lineRule="auto" w:line="259" w:before="0" w:after="0"/>
        <w:ind w:hanging="360" w:left="284" w:right="8"/>
        <w:contextualSpacing/>
        <w:rPr>
          <w:spacing w:val="-4"/>
          <w:sz w:val="24"/>
          <w:szCs w:val="24"/>
        </w:rPr>
      </w:pPr>
      <w:r>
        <w:rPr>
          <w:spacing w:val="-4"/>
          <w:sz w:val="24"/>
          <w:szCs w:val="24"/>
        </w:rPr>
        <w:t>Osobą upoważnioną do kontaktów w sprawie realizacji umowy ze strony Zamawiającego będzie:</w:t>
      </w:r>
    </w:p>
    <w:p>
      <w:pPr>
        <w:pStyle w:val="ListParagraph"/>
        <w:spacing w:lineRule="auto" w:line="259" w:before="0" w:after="0"/>
        <w:ind w:hanging="0" w:left="284" w:right="8"/>
        <w:contextualSpacing/>
        <w:rPr>
          <w:spacing w:val="-4"/>
          <w:sz w:val="24"/>
          <w:szCs w:val="24"/>
        </w:rPr>
      </w:pPr>
      <w:r>
        <w:rPr>
          <w:spacing w:val="-4"/>
          <w:sz w:val="24"/>
          <w:szCs w:val="24"/>
        </w:rPr>
        <w:t>p. ……………………………………,tel.:……………………..,e-mail:……………………………….</w:t>
      </w:r>
    </w:p>
    <w:p>
      <w:pPr>
        <w:pStyle w:val="ListParagraph"/>
        <w:numPr>
          <w:ilvl w:val="0"/>
          <w:numId w:val="6"/>
        </w:numPr>
        <w:spacing w:lineRule="auto" w:line="259" w:before="0" w:after="0"/>
        <w:ind w:hanging="360" w:left="284" w:right="8"/>
        <w:contextualSpacing/>
        <w:rPr>
          <w:spacing w:val="-4"/>
          <w:sz w:val="24"/>
          <w:szCs w:val="24"/>
        </w:rPr>
      </w:pPr>
      <w:r>
        <w:rPr>
          <w:spacing w:val="-4"/>
          <w:sz w:val="24"/>
          <w:szCs w:val="24"/>
        </w:rPr>
        <w:t>O zmianie osób, o których mowa w ust. 5 i 6 strony będą się informować w terminie 5 dni roboczych od dnia w którym nastąpiła zmiana. Zmiana ta nie powoduje zmiany niniejszej umowy.</w:t>
      </w:r>
    </w:p>
    <w:p>
      <w:pPr>
        <w:pStyle w:val="Normal"/>
        <w:spacing w:lineRule="auto" w:line="259" w:before="0" w:after="0"/>
        <w:ind w:hanging="0" w:left="45" w:right="0"/>
        <w:jc w:val="center"/>
        <w:rPr>
          <w:spacing w:val="-4"/>
          <w:sz w:val="24"/>
          <w:szCs w:val="24"/>
        </w:rPr>
      </w:pPr>
      <w:r>
        <w:rPr>
          <w:spacing w:val="-4"/>
          <w:sz w:val="24"/>
          <w:szCs w:val="24"/>
        </w:rPr>
      </w:r>
    </w:p>
    <w:p>
      <w:pPr>
        <w:pStyle w:val="Normal"/>
        <w:spacing w:lineRule="auto" w:line="259" w:before="0" w:after="0"/>
        <w:ind w:hanging="10" w:left="10" w:right="9"/>
        <w:jc w:val="center"/>
        <w:rPr>
          <w:spacing w:val="-4"/>
          <w:sz w:val="24"/>
          <w:szCs w:val="24"/>
        </w:rPr>
      </w:pPr>
      <w:r>
        <w:rPr>
          <w:spacing w:val="-4"/>
          <w:sz w:val="24"/>
          <w:szCs w:val="24"/>
        </w:rPr>
        <w:t xml:space="preserve">§ 12  </w:t>
      </w:r>
    </w:p>
    <w:p>
      <w:pPr>
        <w:pStyle w:val="Normal"/>
        <w:numPr>
          <w:ilvl w:val="0"/>
          <w:numId w:val="7"/>
        </w:numPr>
        <w:ind w:hanging="284" w:left="284" w:right="0"/>
        <w:rPr>
          <w:spacing w:val="-4"/>
          <w:sz w:val="24"/>
          <w:szCs w:val="24"/>
        </w:rPr>
      </w:pPr>
      <w:r>
        <w:rPr>
          <w:spacing w:val="-4"/>
          <w:sz w:val="24"/>
          <w:szCs w:val="24"/>
        </w:rPr>
        <w:t>W sprawach nieuregulowanych niniejszą umową będą miały zastosowanie przepisy Kodeksu Cywilnego.</w:t>
      </w:r>
    </w:p>
    <w:p>
      <w:pPr>
        <w:pStyle w:val="ListParagraph"/>
        <w:numPr>
          <w:ilvl w:val="0"/>
          <w:numId w:val="7"/>
        </w:numPr>
        <w:ind w:hanging="284" w:left="284" w:right="0"/>
        <w:rPr>
          <w:spacing w:val="-4"/>
          <w:sz w:val="24"/>
          <w:szCs w:val="24"/>
        </w:rPr>
      </w:pPr>
      <w:r>
        <w:rPr>
          <w:spacing w:val="-4"/>
          <w:sz w:val="24"/>
          <w:szCs w:val="24"/>
        </w:rPr>
        <w:t xml:space="preserve">Ewentualne spory mogące wyniknąć z niniejszej umowy strony podają pod rozstrzygnięcie Sądu właściwego dla siedziby Zamawiającego. </w:t>
      </w:r>
    </w:p>
    <w:p>
      <w:pPr>
        <w:pStyle w:val="ListParagraph"/>
        <w:numPr>
          <w:ilvl w:val="0"/>
          <w:numId w:val="7"/>
        </w:numPr>
        <w:ind w:hanging="284" w:left="284" w:right="0"/>
        <w:rPr>
          <w:spacing w:val="-4"/>
          <w:sz w:val="24"/>
          <w:szCs w:val="24"/>
        </w:rPr>
      </w:pPr>
      <w:r>
        <w:rPr>
          <w:spacing w:val="-4"/>
          <w:sz w:val="24"/>
          <w:szCs w:val="24"/>
        </w:rPr>
        <w:t xml:space="preserve">Umowę niniejszą sporządzono w trzech jednobrzmiących egzemplarzach, jeden dla Wykonawcy i dwa dla Zamawiającego. </w:t>
      </w:r>
    </w:p>
    <w:p>
      <w:pPr>
        <w:pStyle w:val="Normal"/>
        <w:spacing w:lineRule="auto" w:line="259" w:before="0" w:after="0"/>
        <w:ind w:hanging="0" w:left="45" w:right="0"/>
        <w:jc w:val="center"/>
        <w:rPr>
          <w:spacing w:val="-4"/>
          <w:sz w:val="24"/>
          <w:szCs w:val="24"/>
        </w:rPr>
      </w:pPr>
      <w:r>
        <w:rPr>
          <w:spacing w:val="-4"/>
          <w:sz w:val="24"/>
          <w:szCs w:val="24"/>
        </w:rPr>
        <w:t xml:space="preserve"> </w:t>
      </w:r>
    </w:p>
    <w:p>
      <w:pPr>
        <w:pStyle w:val="Normal"/>
        <w:tabs>
          <w:tab w:val="clear" w:pos="709"/>
          <w:tab w:val="center" w:pos="1779" w:leader="none"/>
          <w:tab w:val="center" w:pos="5141" w:leader="none"/>
          <w:tab w:val="center" w:pos="5806" w:leader="none"/>
          <w:tab w:val="center" w:pos="7074" w:leader="none"/>
        </w:tabs>
        <w:spacing w:lineRule="auto" w:line="259" w:before="0" w:after="0"/>
        <w:ind w:hanging="0" w:left="0" w:right="0"/>
        <w:jc w:val="center"/>
        <w:rPr>
          <w:b/>
          <w:bCs/>
          <w:spacing w:val="-4"/>
          <w:sz w:val="24"/>
          <w:szCs w:val="24"/>
        </w:rPr>
      </w:pPr>
      <w:r>
        <w:rPr>
          <w:b/>
          <w:bCs/>
          <w:spacing w:val="-4"/>
          <w:sz w:val="24"/>
          <w:szCs w:val="24"/>
        </w:rPr>
        <w:t xml:space="preserve">ZAMAWIAJĄCY:        </w:t>
        <w:tab/>
        <w:t xml:space="preserve"> </w:t>
        <w:tab/>
        <w:t>WYKONAWCA:</w:t>
      </w:r>
    </w:p>
    <w:p>
      <w:pPr>
        <w:pStyle w:val="Normal"/>
        <w:spacing w:lineRule="auto" w:line="259" w:before="0" w:after="0"/>
        <w:ind w:hanging="0" w:left="45" w:right="0"/>
        <w:jc w:val="center"/>
        <w:rPr>
          <w:spacing w:val="-4"/>
          <w:sz w:val="24"/>
          <w:szCs w:val="24"/>
        </w:rPr>
      </w:pPr>
      <w:r>
        <w:rPr>
          <w:spacing w:val="-4"/>
          <w:sz w:val="24"/>
          <w:szCs w:val="24"/>
        </w:rPr>
        <w:t xml:space="preserve"> </w:t>
      </w:r>
    </w:p>
    <w:p>
      <w:pPr>
        <w:pStyle w:val="Normal"/>
        <w:spacing w:lineRule="auto" w:line="259" w:before="0" w:after="0"/>
        <w:ind w:hanging="0" w:left="0" w:right="0"/>
        <w:jc w:val="left"/>
        <w:rPr>
          <w:spacing w:val="-4"/>
          <w:sz w:val="24"/>
          <w:szCs w:val="24"/>
        </w:rPr>
      </w:pPr>
      <w:r>
        <w:rPr>
          <w:spacing w:val="-4"/>
          <w:sz w:val="24"/>
          <w:szCs w:val="24"/>
        </w:rPr>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077" w:right="1077" w:gutter="0" w:header="697" w:top="1440" w:footer="680" w:bottom="1440"/>
      <w:pgNumType w:fmt="decimal"/>
      <w:formProt w:val="false"/>
      <w:textDirection w:val="lrTb"/>
      <w:docGrid w:type="default" w:linePitch="25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swiss"/>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hanging="0" w:left="0" w:right="0"/>
      <w:jc w:val="right"/>
      <w:rPr/>
    </w:pPr>
    <w:r>
      <w:rPr>
        <w:sz w:val="26"/>
      </w:rPr>
      <w:t xml:space="preserve"> </w:t>
    </w:r>
    <w:r>
      <w:rPr>
        <w:sz w:val="26"/>
      </w:rPr>
      <w:tab/>
    </w:r>
    <w:r>
      <w:rPr>
        <w:sz w:val="21"/>
      </w:rPr>
      <w:fldChar w:fldCharType="begin"/>
    </w:r>
    <w:r>
      <w:rPr>
        <w:sz w:val="21"/>
      </w:rPr>
      <w:instrText xml:space="preserve"> PAGE </w:instrText>
    </w:r>
    <w:r>
      <w:rPr>
        <w:sz w:val="21"/>
      </w:rPr>
      <w:fldChar w:fldCharType="separate"/>
    </w:r>
    <w:r>
      <w:rPr>
        <w:sz w:val="21"/>
      </w:rPr>
      <w:t>9</w:t>
    </w:r>
    <w:r>
      <w:rPr>
        <w:sz w:val="21"/>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hanging="0" w:left="0" w:right="0"/>
      <w:jc w:val="right"/>
      <w:rPr/>
    </w:pPr>
    <w:r>
      <w:rPr>
        <w:sz w:val="26"/>
      </w:rPr>
      <w:t xml:space="preserve"> </w:t>
    </w:r>
    <w:r>
      <w:rPr>
        <w:sz w:val="26"/>
      </w:rPr>
      <w:tab/>
    </w:r>
    <w:r>
      <w:rPr>
        <w:sz w:val="21"/>
      </w:rPr>
      <w:fldChar w:fldCharType="begin"/>
    </w:r>
    <w:r>
      <w:rPr>
        <w:sz w:val="21"/>
      </w:rPr>
      <w:instrText xml:space="preserve"> PAGE </w:instrText>
    </w:r>
    <w:r>
      <w:rPr>
        <w:sz w:val="21"/>
      </w:rPr>
      <w:fldChar w:fldCharType="separate"/>
    </w:r>
    <w:r>
      <w:rPr>
        <w:sz w:val="21"/>
      </w:rPr>
      <w:t>9</w:t>
    </w:r>
    <w:r>
      <w:rPr>
        <w:sz w:val="21"/>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35" w:before="0" w:after="0"/>
      <w:ind w:hanging="0" w:left="4798" w:right="1"/>
      <w:jc w:val="right"/>
      <w:rPr>
        <w:sz w:val="16"/>
        <w:szCs w:val="16"/>
      </w:rPr>
    </w:pPr>
    <w:r>
      <w:rPr>
        <w:sz w:val="16"/>
        <w:szCs w:val="16"/>
      </w:rPr>
      <w:t xml:space="preserve">Załącznik nr 4 Projekt umowy </w:t>
    </w:r>
    <w:r>
      <w:rPr>
        <w:spacing w:val="-4"/>
        <w:sz w:val="16"/>
        <w:szCs w:val="16"/>
      </w:rPr>
      <w:t>Bezgotówkowy zakup oleju napędowego i etyliny 95</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35" w:before="0" w:after="0"/>
      <w:ind w:hanging="0" w:left="4798" w:right="1"/>
      <w:jc w:val="right"/>
      <w:rPr>
        <w:sz w:val="16"/>
        <w:szCs w:val="16"/>
      </w:rPr>
    </w:pPr>
    <w:r>
      <w:rPr>
        <w:sz w:val="16"/>
        <w:szCs w:val="16"/>
      </w:rPr>
      <w:t xml:space="preserve">Załącznik nr 4 Projekt umowy </w:t>
    </w:r>
    <w:r>
      <w:rPr>
        <w:spacing w:val="-4"/>
        <w:sz w:val="16"/>
        <w:szCs w:val="16"/>
      </w:rPr>
      <w:t>Bezgotówkowy zakup oleju napędowego i etyliny 95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264"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677" w:hanging="0"/>
      </w:pPr>
      <w:rPr>
        <w:dstrike w:val="false"/>
        <w:strike w:val="false"/>
        <w:vertAlign w:val="baseline"/>
        <w:position w:val="0"/>
        <w:sz w:val="22"/>
        <w:sz w:val="22"/>
        <w:i w:val="false"/>
        <w:u w:val="none" w:color="000000"/>
        <w:b w:val="false"/>
        <w:shd w:fill="auto" w:val="clear"/>
        <w:szCs w:val="24"/>
        <w:color w:val="000000"/>
      </w:rPr>
    </w:lvl>
    <w:lvl w:ilvl="2">
      <w:start w:val="1"/>
      <w:numFmt w:val="lowerRoman"/>
      <w:lvlText w:val="%3"/>
      <w:lvlJc w:val="left"/>
      <w:pPr>
        <w:tabs>
          <w:tab w:val="num" w:pos="0"/>
        </w:tabs>
        <w:ind w:left="14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1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28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57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29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0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57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2">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3">
    <w:lvl w:ilvl="0">
      <w:start w:val="1"/>
      <w:numFmt w:val="decimal"/>
      <w:lvlText w:val="%1."/>
      <w:lvlJc w:val="left"/>
      <w:pPr>
        <w:tabs>
          <w:tab w:val="num" w:pos="0"/>
        </w:tabs>
        <w:ind w:left="3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1">
      <w:start w:val="1"/>
      <w:numFmt w:val="lowerLetter"/>
      <w:lvlText w:val="%2)"/>
      <w:lvlJc w:val="left"/>
      <w:pPr>
        <w:tabs>
          <w:tab w:val="num" w:pos="0"/>
        </w:tabs>
        <w:ind w:left="677"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4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1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28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57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29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0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57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4">
    <w:lvl w:ilvl="0">
      <w:start w:val="1"/>
      <w:numFmt w:val="decimal"/>
      <w:lvlText w:val="%1."/>
      <w:lvlJc w:val="left"/>
      <w:pPr>
        <w:tabs>
          <w:tab w:val="num" w:pos="0"/>
        </w:tabs>
        <w:ind w:left="56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5">
    <w:lvl w:ilvl="0">
      <w:start w:val="1"/>
      <w:numFmt w:val="decimal"/>
      <w:lvlText w:val="%1."/>
      <w:lvlJc w:val="left"/>
      <w:pPr>
        <w:tabs>
          <w:tab w:val="num" w:pos="0"/>
        </w:tabs>
        <w:ind w:left="31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284"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4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1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28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57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29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0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57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6">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7">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8">
    <w:lvl w:ilvl="0">
      <w:start w:val="1"/>
      <w:numFmt w:val="upperRoman"/>
      <w:lvlText w:val="%1."/>
      <w:lvlJc w:val="left"/>
      <w:pPr>
        <w:tabs>
          <w:tab w:val="num" w:pos="0"/>
        </w:tabs>
        <w:ind w:left="1043" w:hanging="720"/>
      </w:pPr>
      <w:rPr/>
    </w:lvl>
    <w:lvl w:ilvl="1">
      <w:start w:val="1"/>
      <w:numFmt w:val="lowerLetter"/>
      <w:lvlText w:val="%2."/>
      <w:lvlJc w:val="left"/>
      <w:pPr>
        <w:tabs>
          <w:tab w:val="num" w:pos="0"/>
        </w:tabs>
        <w:ind w:left="1403" w:hanging="360"/>
      </w:pPr>
      <w:rPr/>
    </w:lvl>
    <w:lvl w:ilvl="2">
      <w:start w:val="1"/>
      <w:numFmt w:val="lowerRoman"/>
      <w:lvlText w:val="%3."/>
      <w:lvlJc w:val="right"/>
      <w:pPr>
        <w:tabs>
          <w:tab w:val="num" w:pos="0"/>
        </w:tabs>
        <w:ind w:left="2123" w:hanging="180"/>
      </w:pPr>
      <w:rPr/>
    </w:lvl>
    <w:lvl w:ilvl="3">
      <w:start w:val="1"/>
      <w:numFmt w:val="decimal"/>
      <w:lvlText w:val="%4."/>
      <w:lvlJc w:val="left"/>
      <w:pPr>
        <w:tabs>
          <w:tab w:val="num" w:pos="0"/>
        </w:tabs>
        <w:ind w:left="2843" w:hanging="360"/>
      </w:pPr>
      <w:rPr/>
    </w:lvl>
    <w:lvl w:ilvl="4">
      <w:start w:val="1"/>
      <w:numFmt w:val="lowerLetter"/>
      <w:lvlText w:val="%5."/>
      <w:lvlJc w:val="left"/>
      <w:pPr>
        <w:tabs>
          <w:tab w:val="num" w:pos="0"/>
        </w:tabs>
        <w:ind w:left="3563" w:hanging="360"/>
      </w:pPr>
      <w:rPr/>
    </w:lvl>
    <w:lvl w:ilvl="5">
      <w:start w:val="1"/>
      <w:numFmt w:val="lowerRoman"/>
      <w:lvlText w:val="%6."/>
      <w:lvlJc w:val="right"/>
      <w:pPr>
        <w:tabs>
          <w:tab w:val="num" w:pos="0"/>
        </w:tabs>
        <w:ind w:left="4283" w:hanging="180"/>
      </w:pPr>
      <w:rPr/>
    </w:lvl>
    <w:lvl w:ilvl="6">
      <w:start w:val="1"/>
      <w:numFmt w:val="decimal"/>
      <w:lvlText w:val="%7."/>
      <w:lvlJc w:val="left"/>
      <w:pPr>
        <w:tabs>
          <w:tab w:val="num" w:pos="0"/>
        </w:tabs>
        <w:ind w:left="5003" w:hanging="360"/>
      </w:pPr>
      <w:rPr/>
    </w:lvl>
    <w:lvl w:ilvl="7">
      <w:start w:val="1"/>
      <w:numFmt w:val="lowerLetter"/>
      <w:lvlText w:val="%8."/>
      <w:lvlJc w:val="left"/>
      <w:pPr>
        <w:tabs>
          <w:tab w:val="num" w:pos="0"/>
        </w:tabs>
        <w:ind w:left="5723" w:hanging="360"/>
      </w:pPr>
      <w:rPr/>
    </w:lvl>
    <w:lvl w:ilvl="8">
      <w:start w:val="1"/>
      <w:numFmt w:val="lowerRoman"/>
      <w:lvlText w:val="%9."/>
      <w:lvlJc w:val="right"/>
      <w:pPr>
        <w:tabs>
          <w:tab w:val="num" w:pos="0"/>
        </w:tabs>
        <w:ind w:left="6443" w:hanging="180"/>
      </w:pPr>
      <w:rPr/>
    </w:lvl>
  </w:abstractNum>
  <w:abstractNum w:abstractNumId="9">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10">
    <w:lvl w:ilvl="0">
      <w:start w:val="1"/>
      <w:numFmt w:val="decimal"/>
      <w:lvlText w:val="%1."/>
      <w:lvlJc w:val="left"/>
      <w:pPr>
        <w:tabs>
          <w:tab w:val="num" w:pos="0"/>
        </w:tabs>
        <w:ind w:left="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24"/>
        <w:sz w:val="24"/>
        <w:i w:val="false"/>
        <w:u w:val="none" w:color="000000"/>
        <w:b w:val="false"/>
        <w:shd w:fill="auto" w:val="clear"/>
        <w:szCs w:val="24"/>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11">
    <w:lvl w:ilvl="0">
      <w:start w:val="1"/>
      <w:numFmt w:val="lowerLetter"/>
      <w:lvlText w:val="%1)"/>
      <w:lvlJc w:val="left"/>
      <w:pPr>
        <w:tabs>
          <w:tab w:val="num" w:pos="0"/>
        </w:tabs>
        <w:ind w:left="284" w:hanging="0"/>
      </w:pPr>
      <w:rPr>
        <w:dstrike w:val="false"/>
        <w:strike w:val="false"/>
        <w:vertAlign w:val="baseline"/>
        <w:position w:val="0"/>
        <w:sz w:val="24"/>
        <w:sz w:val="24"/>
        <w:i w:val="false"/>
        <w:u w:val="none" w:color="000000"/>
        <w:b w:val="false"/>
        <w:szCs w:val="24"/>
        <w:rFonts w:ascii="Times New Roman" w:hAnsi="Times New Roman" w:eastAsia="Times New Roman" w:cs="Times New Roman"/>
        <w:color w:val="000000"/>
      </w:rPr>
    </w:lvl>
    <w:lvl w:ilvl="1">
      <w:start w:val="1"/>
      <w:numFmt w:val="lowerLetter"/>
      <w:lvlText w:val="%2."/>
      <w:lvlJc w:val="left"/>
      <w:pPr>
        <w:tabs>
          <w:tab w:val="num" w:pos="0"/>
        </w:tabs>
        <w:ind w:left="1239" w:hanging="360"/>
      </w:pPr>
      <w:rPr/>
    </w:lvl>
    <w:lvl w:ilvl="2">
      <w:start w:val="1"/>
      <w:numFmt w:val="lowerRoman"/>
      <w:lvlText w:val="%3."/>
      <w:lvlJc w:val="right"/>
      <w:pPr>
        <w:tabs>
          <w:tab w:val="num" w:pos="0"/>
        </w:tabs>
        <w:ind w:left="1959" w:hanging="180"/>
      </w:pPr>
      <w:rPr/>
    </w:lvl>
    <w:lvl w:ilvl="3">
      <w:start w:val="1"/>
      <w:numFmt w:val="decimal"/>
      <w:lvlText w:val="%4."/>
      <w:lvlJc w:val="left"/>
      <w:pPr>
        <w:tabs>
          <w:tab w:val="num" w:pos="0"/>
        </w:tabs>
        <w:ind w:left="2679" w:hanging="360"/>
      </w:pPr>
      <w:rPr/>
    </w:lvl>
    <w:lvl w:ilvl="4">
      <w:start w:val="1"/>
      <w:numFmt w:val="lowerLetter"/>
      <w:lvlText w:val="%5."/>
      <w:lvlJc w:val="left"/>
      <w:pPr>
        <w:tabs>
          <w:tab w:val="num" w:pos="0"/>
        </w:tabs>
        <w:ind w:left="3399" w:hanging="360"/>
      </w:pPr>
      <w:rPr/>
    </w:lvl>
    <w:lvl w:ilvl="5">
      <w:start w:val="1"/>
      <w:numFmt w:val="lowerRoman"/>
      <w:lvlText w:val="%6."/>
      <w:lvlJc w:val="right"/>
      <w:pPr>
        <w:tabs>
          <w:tab w:val="num" w:pos="0"/>
        </w:tabs>
        <w:ind w:left="4119" w:hanging="180"/>
      </w:pPr>
      <w:rPr/>
    </w:lvl>
    <w:lvl w:ilvl="6">
      <w:start w:val="1"/>
      <w:numFmt w:val="decimal"/>
      <w:lvlText w:val="%7."/>
      <w:lvlJc w:val="left"/>
      <w:pPr>
        <w:tabs>
          <w:tab w:val="num" w:pos="0"/>
        </w:tabs>
        <w:ind w:left="4839" w:hanging="360"/>
      </w:pPr>
      <w:rPr/>
    </w:lvl>
    <w:lvl w:ilvl="7">
      <w:start w:val="1"/>
      <w:numFmt w:val="lowerLetter"/>
      <w:lvlText w:val="%8."/>
      <w:lvlJc w:val="left"/>
      <w:pPr>
        <w:tabs>
          <w:tab w:val="num" w:pos="0"/>
        </w:tabs>
        <w:ind w:left="5559" w:hanging="360"/>
      </w:pPr>
      <w:rPr/>
    </w:lvl>
    <w:lvl w:ilvl="8">
      <w:start w:val="1"/>
      <w:numFmt w:val="lowerRoman"/>
      <w:lvlText w:val="%9."/>
      <w:lvlJc w:val="right"/>
      <w:pPr>
        <w:tabs>
          <w:tab w:val="num" w:pos="0"/>
        </w:tabs>
        <w:ind w:left="6279" w:hanging="180"/>
      </w:pPr>
      <w:rPr/>
    </w:lvl>
  </w:abstractNum>
  <w:abstractNum w:abstractNumId="12">
    <w:lvl w:ilvl="0">
      <w:start w:val="1"/>
      <w:numFmt w:val="decimal"/>
      <w:lvlText w:val="%1."/>
      <w:lvlJc w:val="left"/>
      <w:pPr>
        <w:tabs>
          <w:tab w:val="num" w:pos="0"/>
        </w:tabs>
        <w:ind w:left="56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48"/>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47" w:before="0" w:after="5"/>
      <w:ind w:hanging="10" w:left="10" w:right="4"/>
      <w:jc w:val="both"/>
    </w:pPr>
    <w:rPr>
      <w:rFonts w:ascii="Times New Roman" w:hAnsi="Times New Roman" w:eastAsia="Times New Roman" w:cs="Times New Roman"/>
      <w:color w:val="000000"/>
      <w:kern w:val="0"/>
      <w:sz w:val="19"/>
      <w:szCs w:val="22"/>
      <w:lang w:val="pl-PL" w:eastAsia="pl-PL" w:bidi="ar-SA"/>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BalloonText"/>
    <w:uiPriority w:val="99"/>
    <w:semiHidden/>
    <w:qFormat/>
    <w:rsid w:val="00621580"/>
    <w:rPr>
      <w:rFonts w:ascii="Segoe UI" w:hAnsi="Segoe UI" w:eastAsia="Times New Roman" w:cs="Segoe UI"/>
      <w:color w:val="000000"/>
      <w:sz w:val="18"/>
      <w:szCs w:val="18"/>
    </w:rPr>
  </w:style>
  <w:style w:type="character" w:styleId="CommentReference">
    <w:name w:val="annotation reference"/>
    <w:basedOn w:val="DefaultParagraphFont"/>
    <w:uiPriority w:val="99"/>
    <w:semiHidden/>
    <w:unhideWhenUsed/>
    <w:qFormat/>
    <w:rsid w:val="00150c56"/>
    <w:rPr>
      <w:sz w:val="16"/>
      <w:szCs w:val="16"/>
    </w:rPr>
  </w:style>
  <w:style w:type="character" w:styleId="TekstkomentarzaZnak" w:customStyle="1">
    <w:name w:val="Tekst komentarza Znak"/>
    <w:basedOn w:val="DefaultParagraphFont"/>
    <w:link w:val="CommentText"/>
    <w:uiPriority w:val="99"/>
    <w:semiHidden/>
    <w:qFormat/>
    <w:rsid w:val="00150c56"/>
    <w:rPr>
      <w:rFonts w:ascii="Times New Roman" w:hAnsi="Times New Roman" w:eastAsia="Times New Roman" w:cs="Times New Roman"/>
      <w:color w:val="000000"/>
      <w:sz w:val="20"/>
      <w:szCs w:val="20"/>
    </w:rPr>
  </w:style>
  <w:style w:type="character" w:styleId="TematkomentarzaZnak" w:customStyle="1">
    <w:name w:val="Temat komentarza Znak"/>
    <w:basedOn w:val="TekstkomentarzaZnak"/>
    <w:link w:val="annotationsubject"/>
    <w:uiPriority w:val="99"/>
    <w:semiHidden/>
    <w:qFormat/>
    <w:rsid w:val="00cf5e99"/>
    <w:rPr>
      <w:rFonts w:ascii="Times New Roman" w:hAnsi="Times New Roman" w:eastAsia="Times New Roman" w:cs="Times New Roman"/>
      <w:b/>
      <w:bCs/>
      <w:color w:val="000000"/>
      <w:sz w:val="20"/>
      <w:szCs w:val="20"/>
    </w:rPr>
  </w:style>
  <w:style w:type="character" w:styleId="NagwekZnak" w:customStyle="1">
    <w:name w:val="Nagłówek Znak"/>
    <w:basedOn w:val="DefaultParagraphFont"/>
    <w:uiPriority w:val="99"/>
    <w:qFormat/>
    <w:rsid w:val="00e344e5"/>
    <w:rPr>
      <w:rFonts w:ascii="Times New Roman" w:hAnsi="Times New Roman" w:eastAsia="Times New Roman" w:cs="Times New Roman"/>
      <w:color w:val="000000"/>
      <w:sz w:val="19"/>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Header">
    <w:name w:val="header"/>
    <w:basedOn w:val="Normal"/>
    <w:next w:val="BodyText"/>
    <w:link w:val="NagwekZnak"/>
    <w:uiPriority w:val="99"/>
    <w:unhideWhenUsed/>
    <w:rsid w:val="00e344e5"/>
    <w:pPr>
      <w:tabs>
        <w:tab w:val="clear" w:pos="709"/>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621580"/>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621580"/>
    <w:pPr>
      <w:spacing w:before="0" w:after="5"/>
      <w:ind w:left="720"/>
      <w:contextualSpacing/>
    </w:pPr>
    <w:rPr/>
  </w:style>
  <w:style w:type="paragraph" w:styleId="CommentText">
    <w:name w:val="annotation text"/>
    <w:basedOn w:val="Normal"/>
    <w:link w:val="TekstkomentarzaZnak"/>
    <w:uiPriority w:val="99"/>
    <w:semiHidden/>
    <w:unhideWhenUsed/>
    <w:qFormat/>
    <w:rsid w:val="00150c56"/>
    <w:pPr>
      <w:spacing w:lineRule="auto" w:line="240" w:before="0" w:after="108"/>
      <w:ind w:hanging="366" w:left="373" w:right="0"/>
    </w:pPr>
    <w:rPr>
      <w:sz w:val="20"/>
      <w:szCs w:val="20"/>
    </w:rPr>
  </w:style>
  <w:style w:type="paragraph" w:styleId="annotationsubject">
    <w:name w:val="annotation subject"/>
    <w:basedOn w:val="CommentText"/>
    <w:next w:val="CommentText"/>
    <w:link w:val="TematkomentarzaZnak"/>
    <w:uiPriority w:val="99"/>
    <w:semiHidden/>
    <w:unhideWhenUsed/>
    <w:qFormat/>
    <w:rsid w:val="00cf5e99"/>
    <w:pPr>
      <w:spacing w:before="0" w:after="5"/>
      <w:ind w:hanging="10" w:left="10" w:right="4"/>
    </w:pPr>
    <w:rPr>
      <w:b/>
      <w:bCs/>
    </w:rPr>
  </w:style>
  <w:style w:type="paragraph" w:styleId="Footer">
    <w:name w:val="footer"/>
    <w:basedOn w:val="Gwkaistopka"/>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40A5-ABE4-45C8-B730-F6D51731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LibreOffice/24.8.0.3$Windows_X86_64 LibreOffice_project/0bdf1299c94fe897b119f97f3c613e9dca6be583</Application>
  <AppVersion>15.0000</AppVersion>
  <DocSecurity>0</DocSecurity>
  <Pages>9</Pages>
  <Words>3763</Words>
  <Characters>22997</Characters>
  <CharactersWithSpaces>26632</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2024-10-23T06:42:00Z</dcterms:created>
  <dc:creator>awierzchos</dc:creator>
  <dc:description/>
  <dc:language>pl-PL</dc:language>
  <cp:lastModifiedBy>j.wegrzynowska</cp:lastModifiedBy>
  <cp:lastPrinted>2022-11-16T11:44:00Z</cp:lastPrinted>
  <dcterms:modified xsi:type="dcterms:W3CDTF">2024-10-29T08:17:00Z</dcterms:modified>
  <cp:revision>4</cp:revision>
  <dc:subject/>
  <dc:title>Microsoft Word - ZaB nr 6 Projekt umowy paliwa TP-20.docx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