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hanging="0" w:left="-170" w:right="0"/>
        <w:jc w:val="left"/>
        <w:rPr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/>
      </w:pPr>
      <w:r>
        <w:rPr>
          <w:b/>
          <w:bCs/>
        </w:rPr>
        <w:t>Załącznik nr 5  do SWZ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Nazwa postępowania: Bezgotówkowy zakup oleju napędowego i benzyny bezołowiowej 95  do pojazdów i sprzętu silnikowego Gminnego Zakładu Gospodarki Komunalnej i Mieszkaniowej w Chojnowie wraz z tankowaniem pojazdów i sprzętu na rok 202</w:t>
      </w:r>
      <w:r>
        <w:rPr>
          <w:rFonts w:ascii="Cambria" w:hAnsi="Cambria"/>
          <w:b/>
          <w:bCs/>
          <w:sz w:val="24"/>
          <w:szCs w:val="24"/>
        </w:rPr>
        <w:t>5</w:t>
      </w:r>
      <w:r>
        <w:rPr>
          <w:rFonts w:ascii="Cambria" w:hAnsi="Cambria"/>
          <w:b/>
          <w:bCs/>
          <w:sz w:val="24"/>
          <w:szCs w:val="24"/>
        </w:rPr>
        <w:t>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2265"/>
        <w:gridCol w:w="2266"/>
        <w:gridCol w:w="2264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4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posiadania uprawnień  opisany w SWZ spełnia/ają w naszym imieniu Wykonawca/y: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N</w:t>
            </w: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azwa wykonawcy który realizować będzie dostawy</w:t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0"/>
        </w:numPr>
        <w:ind w:hanging="0" w:left="947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 xml:space="preserve">        ……………………………………………………………….</w:t>
      </w:r>
    </w:p>
    <w:p>
      <w:pPr>
        <w:pStyle w:val="Normal"/>
        <w:rPr>
          <w:i/>
          <w:i/>
          <w:iCs/>
        </w:rPr>
      </w:pPr>
      <w:r>
        <w:rPr/>
        <w:t xml:space="preserve">                                                                                                                                              </w:t>
      </w:r>
      <w:r>
        <w:rPr>
          <w:i/>
          <w:iCs/>
        </w:rPr>
        <w:t>Podpis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both"/>
      <w:rPr/>
    </w:pPr>
    <w:r>
      <w:rPr/>
      <w:t xml:space="preserve">                   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both"/>
      <w:rPr/>
    </w:pPr>
    <w:r>
      <w:rPr/>
      <w:t xml:space="preserve">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Znakiprzypiswkocowych" w:customStyle="1">
    <w:name w:val="Znaki przypisów końcowych"/>
    <w:qFormat/>
    <w:rPr/>
  </w:style>
  <w:style w:type="character" w:styleId="FootnoteReference" w:customStyle="1">
    <w:name w:val="footnote reference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LibreOffice/24.8.0.3$Windows_X86_64 LibreOffice_project/0bdf1299c94fe897b119f97f3c613e9dca6be583</Application>
  <AppVersion>15.0000</AppVersion>
  <DocSecurity>0</DocSecurity>
  <Pages>1</Pages>
  <Words>124</Words>
  <Characters>842</Characters>
  <CharactersWithSpaces>1141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2023-01-17T09:58:00Z</dcterms:created>
  <dc:creator>Łukasz Laszczyński</dc:creator>
  <dc:description/>
  <dc:language>pl-PL</dc:language>
  <cp:lastModifiedBy/>
  <cp:lastPrinted>2021-07-22T10:15:00Z</cp:lastPrinted>
  <dcterms:modified xsi:type="dcterms:W3CDTF">2024-11-06T12:45:47Z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