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F8" w:rsidRPr="005F55EE" w:rsidRDefault="000B35F8" w:rsidP="000B35F8">
      <w:pPr>
        <w:spacing w:after="0" w:line="360" w:lineRule="auto"/>
        <w:jc w:val="center"/>
        <w:rPr>
          <w:rFonts w:ascii="Arial" w:hAnsi="Arial" w:cs="Arial"/>
          <w:sz w:val="16"/>
          <w:szCs w:val="16"/>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E37B05" w:rsidRDefault="000B35F8" w:rsidP="000B35F8">
      <w:pPr>
        <w:pBdr>
          <w:top w:val="nil"/>
          <w:left w:val="nil"/>
          <w:bottom w:val="nil"/>
          <w:right w:val="nil"/>
          <w:between w:val="nil"/>
        </w:pBdr>
        <w:spacing w:after="0" w:line="360" w:lineRule="auto"/>
        <w:jc w:val="center"/>
        <w:rPr>
          <w:rFonts w:ascii="Arial" w:eastAsia="Arial" w:hAnsi="Arial" w:cs="Arial"/>
          <w:color w:val="000000"/>
          <w:sz w:val="20"/>
          <w:szCs w:val="20"/>
          <w:u w:val="single"/>
        </w:rPr>
      </w:pPr>
      <w:r w:rsidRPr="00E37B05">
        <w:rPr>
          <w:rFonts w:ascii="Arial" w:eastAsia="Arial" w:hAnsi="Arial" w:cs="Arial"/>
          <w:b/>
          <w:color w:val="000000"/>
          <w:sz w:val="20"/>
          <w:szCs w:val="20"/>
          <w:u w:val="single"/>
        </w:rPr>
        <w:t>SPECYFIKACJA WARUNKÓW ZAMÓWIENIA</w:t>
      </w:r>
    </w:p>
    <w:p w:rsidR="000B35F8" w:rsidRPr="005F55EE" w:rsidRDefault="000B35F8" w:rsidP="000B35F8">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1C4995" w:rsidRDefault="001C4995" w:rsidP="000B35F8">
      <w:pPr>
        <w:shd w:val="clear" w:color="auto" w:fill="FFFFFF"/>
        <w:spacing w:after="0" w:line="360" w:lineRule="auto"/>
        <w:ind w:right="1272"/>
        <w:jc w:val="both"/>
        <w:rPr>
          <w:rFonts w:ascii="Arial" w:hAnsi="Arial" w:cs="Arial"/>
          <w:b/>
          <w:bCs/>
          <w:color w:val="000000"/>
          <w:spacing w:val="-2"/>
          <w:sz w:val="16"/>
          <w:szCs w:val="16"/>
        </w:rPr>
      </w:pPr>
    </w:p>
    <w:p w:rsidR="001C4995" w:rsidRPr="005F55EE" w:rsidRDefault="001C4995" w:rsidP="000B35F8">
      <w:pPr>
        <w:shd w:val="clear" w:color="auto" w:fill="FFFFFF"/>
        <w:spacing w:after="0" w:line="360" w:lineRule="auto"/>
        <w:ind w:right="1272"/>
        <w:jc w:val="both"/>
        <w:rPr>
          <w:rFonts w:ascii="Arial" w:hAnsi="Arial" w:cs="Arial"/>
          <w:b/>
          <w:bCs/>
          <w:color w:val="000000"/>
          <w:spacing w:val="-2"/>
          <w:sz w:val="16"/>
          <w:szCs w:val="16"/>
        </w:rPr>
      </w:pPr>
    </w:p>
    <w:p w:rsidR="000B35F8" w:rsidRPr="005F55EE" w:rsidRDefault="000B35F8" w:rsidP="000B35F8">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0B35F8" w:rsidRDefault="00D51F89" w:rsidP="000B35F8">
      <w:pPr>
        <w:shd w:val="clear" w:color="auto" w:fill="FFFFFF"/>
        <w:spacing w:after="0" w:line="360" w:lineRule="auto"/>
        <w:jc w:val="center"/>
        <w:rPr>
          <w:rFonts w:ascii="Arial" w:hAnsi="Arial" w:cs="Arial"/>
          <w:b/>
          <w:sz w:val="16"/>
          <w:szCs w:val="16"/>
          <w:u w:val="single"/>
        </w:rPr>
      </w:pPr>
      <w:r w:rsidRPr="00D51F89">
        <w:rPr>
          <w:rFonts w:ascii="Arial" w:hAnsi="Arial" w:cs="Arial"/>
          <w:b/>
          <w:sz w:val="32"/>
          <w:szCs w:val="32"/>
        </w:rPr>
        <w:t xml:space="preserve">DOSTARCZANIE </w:t>
      </w:r>
      <w:r w:rsidR="00E37B05">
        <w:rPr>
          <w:rFonts w:ascii="Arial" w:hAnsi="Arial" w:cs="Arial"/>
          <w:b/>
          <w:sz w:val="32"/>
          <w:szCs w:val="32"/>
        </w:rPr>
        <w:t>ŚRODKÓW DEZYNFEKCYJNYCH</w:t>
      </w: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Pr="005F55EE" w:rsidRDefault="000B35F8" w:rsidP="000B35F8">
      <w:pPr>
        <w:shd w:val="clear" w:color="auto" w:fill="FFFFFF"/>
        <w:spacing w:after="0" w:line="360" w:lineRule="auto"/>
        <w:jc w:val="center"/>
        <w:rPr>
          <w:rFonts w:ascii="Arial" w:hAnsi="Arial" w:cs="Arial"/>
          <w:b/>
          <w:sz w:val="16"/>
          <w:szCs w:val="16"/>
          <w:u w:val="single"/>
        </w:rPr>
      </w:pPr>
    </w:p>
    <w:p w:rsidR="000B35F8" w:rsidRPr="00620FBC" w:rsidRDefault="000B35F8" w:rsidP="000B35F8">
      <w:pPr>
        <w:shd w:val="clear" w:color="auto" w:fill="FFFFFF"/>
        <w:spacing w:after="0" w:line="360" w:lineRule="auto"/>
        <w:jc w:val="center"/>
        <w:rPr>
          <w:rFonts w:ascii="Arial" w:hAnsi="Arial" w:cs="Arial"/>
          <w:b/>
          <w:sz w:val="18"/>
          <w:szCs w:val="18"/>
          <w:u w:val="single"/>
        </w:rPr>
      </w:pPr>
      <w:r w:rsidRPr="00620FBC">
        <w:rPr>
          <w:rFonts w:ascii="Arial" w:hAnsi="Arial" w:cs="Arial"/>
          <w:sz w:val="18"/>
          <w:szCs w:val="18"/>
          <w:u w:val="single"/>
        </w:rPr>
        <w:t xml:space="preserve">numer postępowania: </w:t>
      </w:r>
      <w:r w:rsidR="00620FBC" w:rsidRPr="00620FBC">
        <w:rPr>
          <w:rFonts w:ascii="Arial" w:hAnsi="Arial" w:cs="Arial"/>
          <w:b/>
          <w:sz w:val="18"/>
          <w:szCs w:val="18"/>
          <w:u w:val="single"/>
        </w:rPr>
        <w:t>210</w:t>
      </w:r>
      <w:r w:rsidRPr="00620FBC">
        <w:rPr>
          <w:rFonts w:ascii="Arial" w:hAnsi="Arial" w:cs="Arial"/>
          <w:b/>
          <w:sz w:val="18"/>
          <w:szCs w:val="18"/>
          <w:u w:val="single"/>
        </w:rPr>
        <w:t>/ZP/202</w:t>
      </w:r>
      <w:r w:rsidR="001E1440" w:rsidRPr="00620FBC">
        <w:rPr>
          <w:rFonts w:ascii="Arial" w:hAnsi="Arial" w:cs="Arial"/>
          <w:b/>
          <w:sz w:val="18"/>
          <w:szCs w:val="18"/>
          <w:u w:val="single"/>
        </w:rPr>
        <w:t>4</w:t>
      </w:r>
    </w:p>
    <w:p w:rsidR="000B35F8" w:rsidRPr="005F55EE" w:rsidRDefault="000B35F8" w:rsidP="000B35F8">
      <w:pPr>
        <w:shd w:val="clear" w:color="auto" w:fill="FFFFFF"/>
        <w:spacing w:after="0" w:line="360" w:lineRule="auto"/>
        <w:jc w:val="center"/>
        <w:rPr>
          <w:rFonts w:ascii="Arial" w:hAnsi="Arial" w:cs="Arial"/>
          <w:sz w:val="16"/>
          <w:szCs w:val="16"/>
          <w:u w:val="single"/>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pacing w:after="0" w:line="360" w:lineRule="auto"/>
        <w:jc w:val="center"/>
        <w:rPr>
          <w:rFonts w:ascii="Arial" w:hAnsi="Arial" w:cs="Arial"/>
          <w:bCs/>
          <w:sz w:val="16"/>
          <w:szCs w:val="16"/>
        </w:rPr>
      </w:pPr>
    </w:p>
    <w:p w:rsidR="000B35F8" w:rsidRPr="005F55EE" w:rsidRDefault="000B35F8" w:rsidP="000B35F8">
      <w:pPr>
        <w:spacing w:after="0" w:line="360" w:lineRule="auto"/>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1"/>
        <w:gridCol w:w="9061"/>
      </w:tblGrid>
      <w:tr w:rsidR="00E37B05" w:rsidRPr="005F55EE" w:rsidTr="00836254">
        <w:trPr>
          <w:tblCellSpacing w:w="0" w:type="dxa"/>
        </w:trPr>
        <w:tc>
          <w:tcPr>
            <w:tcW w:w="0" w:type="auto"/>
            <w:vAlign w:val="center"/>
            <w:hideMark/>
          </w:tcPr>
          <w:p w:rsidR="000B35F8" w:rsidRPr="005F55EE" w:rsidRDefault="000B35F8" w:rsidP="00836254">
            <w:pPr>
              <w:spacing w:after="0" w:line="360" w:lineRule="auto"/>
              <w:rPr>
                <w:rFonts w:ascii="Arial" w:eastAsia="Times New Roman" w:hAnsi="Arial" w:cs="Arial"/>
                <w:sz w:val="16"/>
                <w:szCs w:val="16"/>
                <w:lang w:eastAsia="pl-PL"/>
              </w:rPr>
            </w:pPr>
          </w:p>
        </w:tc>
        <w:tc>
          <w:tcPr>
            <w:tcW w:w="0" w:type="auto"/>
            <w:vAlign w:val="center"/>
            <w:hideMark/>
          </w:tcPr>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4D0ACD" w:rsidRDefault="000B35F8" w:rsidP="00836254">
            <w:pPr>
              <w:spacing w:after="0" w:line="360" w:lineRule="auto"/>
              <w:jc w:val="center"/>
              <w:rPr>
                <w:rFonts w:ascii="Arial" w:eastAsia="Times New Roman" w:hAnsi="Arial" w:cs="Arial"/>
                <w:sz w:val="16"/>
                <w:szCs w:val="16"/>
                <w:lang w:eastAsia="pl-PL"/>
              </w:rPr>
            </w:pPr>
          </w:p>
          <w:p w:rsidR="00A15120" w:rsidRPr="00A15120" w:rsidRDefault="00E37B05" w:rsidP="00A15120">
            <w:pPr>
              <w:spacing w:after="0" w:line="240" w:lineRule="auto"/>
              <w:jc w:val="center"/>
              <w:textAlignment w:val="center"/>
              <w:rPr>
                <w:rFonts w:ascii="Arial" w:eastAsia="Times New Roman" w:hAnsi="Arial" w:cs="Arial"/>
                <w:sz w:val="18"/>
                <w:szCs w:val="16"/>
                <w:lang w:eastAsia="pl-PL"/>
              </w:rPr>
            </w:pPr>
            <w:r>
              <w:rPr>
                <w:rFonts w:ascii="Arial" w:eastAsia="Times New Roman" w:hAnsi="Arial" w:cs="Arial"/>
                <w:sz w:val="18"/>
                <w:szCs w:val="16"/>
                <w:lang w:eastAsia="pl-PL"/>
              </w:rPr>
              <w:t>33631600-8</w:t>
            </w:r>
            <w:r w:rsidR="00A15120" w:rsidRPr="00A15120">
              <w:rPr>
                <w:rFonts w:ascii="Arial" w:eastAsia="Times New Roman" w:hAnsi="Arial" w:cs="Arial"/>
                <w:sz w:val="18"/>
                <w:szCs w:val="16"/>
                <w:lang w:eastAsia="pl-PL"/>
              </w:rPr>
              <w:t xml:space="preserve"> </w:t>
            </w:r>
            <w:r>
              <w:rPr>
                <w:rFonts w:ascii="Arial" w:eastAsia="Times New Roman" w:hAnsi="Arial" w:cs="Arial"/>
                <w:sz w:val="18"/>
                <w:szCs w:val="16"/>
                <w:lang w:eastAsia="pl-PL"/>
              </w:rPr>
              <w:t>ŚRODKI ANTYSEPTYCZNE I DEZYNFEKCYJNE</w:t>
            </w:r>
          </w:p>
          <w:p w:rsidR="000B35F8" w:rsidRPr="008108EB" w:rsidRDefault="000B35F8" w:rsidP="00A15120">
            <w:pPr>
              <w:spacing w:after="0" w:line="360" w:lineRule="auto"/>
              <w:rPr>
                <w:sz w:val="16"/>
                <w:szCs w:val="16"/>
              </w:rPr>
            </w:pPr>
          </w:p>
        </w:tc>
      </w:tr>
    </w:tbl>
    <w:p w:rsidR="00E37B05" w:rsidRDefault="00E37B05" w:rsidP="000B35F8">
      <w:pPr>
        <w:spacing w:after="0" w:line="360" w:lineRule="auto"/>
        <w:rPr>
          <w:rFonts w:ascii="Arial" w:hAnsi="Arial" w:cs="Arial"/>
          <w:b/>
          <w:sz w:val="16"/>
          <w:szCs w:val="16"/>
        </w:rPr>
      </w:pPr>
    </w:p>
    <w:p w:rsidR="00E37B05" w:rsidRDefault="00E37B05" w:rsidP="000B35F8">
      <w:pPr>
        <w:spacing w:after="0" w:line="360" w:lineRule="auto"/>
        <w:rPr>
          <w:rFonts w:ascii="Arial" w:hAnsi="Arial" w:cs="Arial"/>
          <w:b/>
          <w:sz w:val="16"/>
          <w:szCs w:val="16"/>
        </w:rPr>
      </w:pPr>
    </w:p>
    <w:p w:rsidR="00E37B05" w:rsidRDefault="00E37B05" w:rsidP="000B35F8">
      <w:pPr>
        <w:spacing w:after="0" w:line="360" w:lineRule="auto"/>
        <w:rPr>
          <w:rFonts w:ascii="Arial" w:hAnsi="Arial" w:cs="Arial"/>
          <w:b/>
          <w:sz w:val="16"/>
          <w:szCs w:val="16"/>
        </w:rPr>
      </w:pPr>
    </w:p>
    <w:p w:rsidR="00E37B05" w:rsidRDefault="00E37B05" w:rsidP="000B35F8">
      <w:pPr>
        <w:spacing w:after="0" w:line="360" w:lineRule="auto"/>
        <w:rPr>
          <w:rFonts w:ascii="Arial" w:hAnsi="Arial" w:cs="Arial"/>
          <w:b/>
          <w:sz w:val="16"/>
          <w:szCs w:val="16"/>
        </w:rPr>
      </w:pP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0B35F8"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zamówień publicznych (Dz. U. z 2019 r. poz. 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zwanej dalej ustawą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Właściwą procedurą przeprowadzenia niniejszego postępowania są przepisy dla</w:t>
      </w:r>
      <w:r>
        <w:rPr>
          <w:rFonts w:ascii="Arial" w:eastAsia="Arial" w:hAnsi="Arial" w:cs="Arial"/>
          <w:color w:val="000000"/>
          <w:sz w:val="16"/>
          <w:szCs w:val="16"/>
        </w:rPr>
        <w:t xml:space="preserve"> </w:t>
      </w:r>
      <w:r w:rsidRPr="005F55EE">
        <w:rPr>
          <w:rFonts w:ascii="Arial" w:eastAsia="Arial" w:hAnsi="Arial" w:cs="Arial"/>
          <w:color w:val="000000"/>
          <w:sz w:val="16"/>
          <w:szCs w:val="16"/>
        </w:rPr>
        <w:t>zamówie</w:t>
      </w:r>
      <w:r>
        <w:rPr>
          <w:rFonts w:ascii="Arial" w:eastAsia="Arial" w:hAnsi="Arial" w:cs="Arial"/>
          <w:color w:val="000000"/>
          <w:sz w:val="16"/>
          <w:szCs w:val="16"/>
        </w:rPr>
        <w:t xml:space="preserve">ń nie przekraczających kwotę </w:t>
      </w:r>
      <w:r w:rsidR="001E1440">
        <w:rPr>
          <w:rFonts w:ascii="Arial" w:eastAsia="Arial" w:hAnsi="Arial" w:cs="Arial"/>
          <w:color w:val="000000"/>
          <w:sz w:val="16"/>
          <w:szCs w:val="16"/>
        </w:rPr>
        <w:t>221</w:t>
      </w:r>
      <w:r w:rsidR="001E1440" w:rsidRPr="00356349">
        <w:rPr>
          <w:rFonts w:ascii="Arial" w:eastAsia="Arial" w:hAnsi="Arial" w:cs="Arial"/>
          <w:color w:val="000000"/>
          <w:sz w:val="16"/>
          <w:szCs w:val="16"/>
        </w:rPr>
        <w:t xml:space="preserve"> 000,00 </w:t>
      </w:r>
      <w:r w:rsidRPr="005F55EE">
        <w:rPr>
          <w:rFonts w:ascii="Arial" w:eastAsia="Arial" w:hAnsi="Arial" w:cs="Arial"/>
          <w:color w:val="000000"/>
          <w:sz w:val="16"/>
          <w:szCs w:val="16"/>
        </w:rPr>
        <w:t>€.</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0B35F8" w:rsidRPr="00A86571"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rPr>
          <w:rFonts w:ascii="Arial" w:hAnsi="Arial" w:cs="Arial"/>
          <w:b/>
          <w:sz w:val="16"/>
          <w:szCs w:val="16"/>
          <w:u w:val="single"/>
        </w:rPr>
      </w:pPr>
      <w:r w:rsidRPr="005F55EE">
        <w:rPr>
          <w:rFonts w:ascii="Arial" w:hAnsi="Arial" w:cs="Arial"/>
          <w:b/>
          <w:sz w:val="16"/>
          <w:szCs w:val="16"/>
          <w:u w:val="single"/>
        </w:rPr>
        <w:t>I. ZAMAWIAJĄCY</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Szpital Specjalistyczny im. Ludwika Rydygiera w Krakowie sp. z o.o.</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Dział Zamówień Publicznych i Zaopatrzenia</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31-826 Kraków, os. Złotej Jesieni 1</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tel. 12 64 68 109, 210, fax 12 64 68 173, 930</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REGON: 121188694     NIP: 678 31 05 119</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KRS: 0000352784</w:t>
      </w:r>
    </w:p>
    <w:p w:rsidR="000B35F8" w:rsidRPr="00A86571" w:rsidRDefault="000B35F8" w:rsidP="000B35F8">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0B35F8" w:rsidRPr="00DA7CDD" w:rsidRDefault="00746145" w:rsidP="00EA282B">
      <w:pPr>
        <w:numPr>
          <w:ilvl w:val="0"/>
          <w:numId w:val="20"/>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0B35F8" w:rsidRPr="00DA7CDD">
          <w:rPr>
            <w:rStyle w:val="Hipercze"/>
            <w:rFonts w:ascii="Arial" w:eastAsia="Arial" w:hAnsi="Arial" w:cs="Arial"/>
            <w:sz w:val="16"/>
            <w:szCs w:val="16"/>
          </w:rPr>
          <w:t>https://ezamowienia.gov.pl</w:t>
        </w:r>
      </w:hyperlink>
    </w:p>
    <w:p w:rsidR="000B35F8" w:rsidRPr="00DA7CDD" w:rsidRDefault="00746145" w:rsidP="00EA282B">
      <w:pPr>
        <w:numPr>
          <w:ilvl w:val="0"/>
          <w:numId w:val="20"/>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0B35F8" w:rsidRPr="00DA7CDD">
          <w:rPr>
            <w:rFonts w:ascii="Arial" w:eastAsia="Arial" w:hAnsi="Arial" w:cs="Arial"/>
            <w:color w:val="0000FF"/>
            <w:sz w:val="16"/>
            <w:szCs w:val="16"/>
            <w:u w:val="single"/>
          </w:rPr>
          <w:t>www.szpitalrydygier.pl</w:t>
        </w:r>
      </w:hyperlink>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II. OSOBY UPRAWNIONE DO KONTAKTU:</w:t>
      </w:r>
    </w:p>
    <w:p w:rsidR="000B35F8" w:rsidRPr="005F55EE" w:rsidRDefault="000B35F8" w:rsidP="000B35F8">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formalnym:</w:t>
      </w:r>
    </w:p>
    <w:p w:rsidR="000B35F8" w:rsidRPr="005F55EE" w:rsidRDefault="00E37B05" w:rsidP="000B35F8">
      <w:pPr>
        <w:numPr>
          <w:ilvl w:val="0"/>
          <w:numId w:val="12"/>
        </w:numPr>
        <w:spacing w:after="0" w:line="360" w:lineRule="auto"/>
        <w:jc w:val="both"/>
        <w:rPr>
          <w:rFonts w:ascii="Arial" w:hAnsi="Arial" w:cs="Arial"/>
          <w:sz w:val="16"/>
          <w:szCs w:val="16"/>
        </w:rPr>
      </w:pPr>
      <w:r>
        <w:rPr>
          <w:rFonts w:ascii="Arial" w:hAnsi="Arial" w:cs="Arial"/>
          <w:sz w:val="16"/>
          <w:szCs w:val="16"/>
        </w:rPr>
        <w:t>Anna Manys</w:t>
      </w:r>
      <w:r w:rsidR="000B35F8" w:rsidRPr="005F55EE">
        <w:rPr>
          <w:rFonts w:ascii="Arial" w:hAnsi="Arial" w:cs="Arial"/>
          <w:sz w:val="16"/>
          <w:szCs w:val="16"/>
        </w:rPr>
        <w:t xml:space="preserve">: </w:t>
      </w:r>
      <w:hyperlink r:id="rId12" w:history="1">
        <w:r w:rsidRPr="00E83900">
          <w:rPr>
            <w:rStyle w:val="Hipercze"/>
            <w:rFonts w:ascii="Arial" w:hAnsi="Arial" w:cs="Arial"/>
            <w:sz w:val="16"/>
            <w:szCs w:val="16"/>
          </w:rPr>
          <w:t>amanys@rydygierkrakow.pl</w:t>
        </w:r>
      </w:hyperlink>
    </w:p>
    <w:p w:rsidR="000B35F8" w:rsidRPr="005F55EE" w:rsidRDefault="000B35F8" w:rsidP="000B35F8">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merytorycznym:</w:t>
      </w:r>
    </w:p>
    <w:p w:rsidR="00A15120" w:rsidRPr="005F55EE" w:rsidRDefault="00E37B05" w:rsidP="000B35F8">
      <w:pPr>
        <w:numPr>
          <w:ilvl w:val="0"/>
          <w:numId w:val="12"/>
        </w:numPr>
        <w:spacing w:after="0" w:line="360" w:lineRule="auto"/>
        <w:jc w:val="both"/>
        <w:rPr>
          <w:rFonts w:ascii="Arial" w:hAnsi="Arial" w:cs="Arial"/>
          <w:sz w:val="16"/>
          <w:szCs w:val="16"/>
        </w:rPr>
      </w:pPr>
      <w:r>
        <w:rPr>
          <w:rFonts w:ascii="Arial" w:hAnsi="Arial" w:cs="Arial"/>
          <w:sz w:val="16"/>
          <w:szCs w:val="16"/>
        </w:rPr>
        <w:t>Ewa Kowalczewska</w:t>
      </w:r>
      <w:r w:rsidR="00A15120">
        <w:rPr>
          <w:rFonts w:ascii="Arial" w:hAnsi="Arial" w:cs="Arial"/>
          <w:sz w:val="16"/>
          <w:szCs w:val="16"/>
        </w:rPr>
        <w:t xml:space="preserve">: tel. 12 64 </w:t>
      </w:r>
      <w:r>
        <w:rPr>
          <w:rFonts w:ascii="Arial" w:hAnsi="Arial" w:cs="Arial"/>
          <w:sz w:val="16"/>
          <w:szCs w:val="16"/>
        </w:rPr>
        <w:t>8</w:t>
      </w:r>
      <w:r w:rsidR="002D06FA">
        <w:rPr>
          <w:rFonts w:ascii="Arial" w:hAnsi="Arial" w:cs="Arial"/>
          <w:sz w:val="16"/>
          <w:szCs w:val="16"/>
        </w:rPr>
        <w:t>5 61</w:t>
      </w:r>
    </w:p>
    <w:p w:rsidR="000B35F8" w:rsidRPr="005F55EE" w:rsidRDefault="000B35F8"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III. PRZEDMIOT ZAMÓWIENIA</w:t>
      </w:r>
    </w:p>
    <w:p w:rsidR="000B35F8" w:rsidRDefault="000B35F8" w:rsidP="001C4995">
      <w:pPr>
        <w:numPr>
          <w:ilvl w:val="0"/>
          <w:numId w:val="39"/>
        </w:numPr>
        <w:tabs>
          <w:tab w:val="clear" w:pos="397"/>
        </w:tabs>
        <w:suppressAutoHyphens/>
        <w:autoSpaceDE w:val="0"/>
        <w:spacing w:after="0" w:line="360" w:lineRule="auto"/>
        <w:ind w:left="284" w:hanging="284"/>
        <w:jc w:val="both"/>
      </w:pPr>
      <w:r>
        <w:rPr>
          <w:rFonts w:ascii="Arial" w:hAnsi="Arial" w:cs="Arial"/>
          <w:sz w:val="16"/>
          <w:szCs w:val="16"/>
        </w:rPr>
        <w:t xml:space="preserve">Przedmiotem zamówienia jest </w:t>
      </w:r>
      <w:r>
        <w:rPr>
          <w:rFonts w:ascii="Arial" w:hAnsi="Arial" w:cs="Arial"/>
          <w:b/>
          <w:sz w:val="16"/>
          <w:szCs w:val="16"/>
        </w:rPr>
        <w:t xml:space="preserve">dostarczanie </w:t>
      </w:r>
      <w:r w:rsidR="002D06FA">
        <w:rPr>
          <w:rFonts w:ascii="Arial" w:hAnsi="Arial" w:cs="Arial"/>
          <w:b/>
          <w:sz w:val="16"/>
          <w:szCs w:val="16"/>
        </w:rPr>
        <w:t>środków do dezynfekcji</w:t>
      </w:r>
      <w:r w:rsidR="00645A45">
        <w:rPr>
          <w:rFonts w:ascii="Arial" w:hAnsi="Arial" w:cs="Arial"/>
          <w:b/>
          <w:sz w:val="16"/>
          <w:szCs w:val="16"/>
        </w:rPr>
        <w:t xml:space="preserve"> </w:t>
      </w:r>
      <w:r>
        <w:rPr>
          <w:rFonts w:ascii="Arial" w:hAnsi="Arial" w:cs="Arial"/>
          <w:sz w:val="16"/>
          <w:szCs w:val="16"/>
        </w:rPr>
        <w:t xml:space="preserve">do siedziby Zamawiającego (Kraków, os. Złotej Jesieni 1), zgodnie z opisem i wymaganiami zawartymi </w:t>
      </w:r>
      <w:r w:rsidRPr="00CC2D06">
        <w:rPr>
          <w:rFonts w:ascii="Arial" w:hAnsi="Arial" w:cs="Arial"/>
          <w:b/>
          <w:sz w:val="16"/>
          <w:szCs w:val="16"/>
        </w:rPr>
        <w:t>w załączniku nr 1</w:t>
      </w:r>
      <w:r>
        <w:rPr>
          <w:rFonts w:ascii="Arial" w:hAnsi="Arial" w:cs="Arial"/>
          <w:sz w:val="16"/>
          <w:szCs w:val="16"/>
        </w:rPr>
        <w:t xml:space="preserve"> do nin. specyfikacji.</w:t>
      </w:r>
    </w:p>
    <w:p w:rsidR="000B35F8" w:rsidRDefault="000B35F8" w:rsidP="002D06FA">
      <w:pPr>
        <w:numPr>
          <w:ilvl w:val="0"/>
          <w:numId w:val="39"/>
        </w:numPr>
        <w:tabs>
          <w:tab w:val="clear" w:pos="397"/>
        </w:tabs>
        <w:suppressAutoHyphens/>
        <w:autoSpaceDE w:val="0"/>
        <w:spacing w:after="0" w:line="360" w:lineRule="auto"/>
        <w:ind w:left="284" w:hanging="284"/>
        <w:jc w:val="both"/>
      </w:pPr>
      <w:r>
        <w:rPr>
          <w:rFonts w:ascii="Arial" w:hAnsi="Arial" w:cs="Arial"/>
          <w:position w:val="2"/>
          <w:sz w:val="16"/>
          <w:szCs w:val="16"/>
        </w:rPr>
        <w:t>Te</w:t>
      </w:r>
      <w:r w:rsidR="00D154CD">
        <w:rPr>
          <w:rFonts w:ascii="Arial" w:hAnsi="Arial" w:cs="Arial"/>
          <w:position w:val="2"/>
          <w:sz w:val="16"/>
          <w:szCs w:val="16"/>
        </w:rPr>
        <w:t>rmin ważności / okres gwarancji</w:t>
      </w:r>
      <w:r>
        <w:rPr>
          <w:rFonts w:ascii="Arial" w:hAnsi="Arial" w:cs="Arial"/>
          <w:position w:val="2"/>
          <w:sz w:val="16"/>
          <w:szCs w:val="16"/>
        </w:rPr>
        <w:t xml:space="preserve"> przedmiotu zamówienia nie może być krótszy niż </w:t>
      </w:r>
      <w:r w:rsidR="00D154CD" w:rsidRPr="00D154CD">
        <w:rPr>
          <w:rFonts w:ascii="Arial" w:hAnsi="Arial" w:cs="Arial"/>
          <w:b/>
          <w:position w:val="2"/>
          <w:sz w:val="16"/>
          <w:szCs w:val="16"/>
        </w:rPr>
        <w:t>12 miesięcy od daty dostarczenia</w:t>
      </w:r>
      <w:r w:rsidR="00BE17D0">
        <w:rPr>
          <w:rFonts w:ascii="Arial" w:hAnsi="Arial" w:cs="Arial"/>
          <w:b/>
          <w:position w:val="2"/>
          <w:sz w:val="16"/>
          <w:szCs w:val="16"/>
        </w:rPr>
        <w:t>.</w:t>
      </w:r>
    </w:p>
    <w:p w:rsidR="000B35F8" w:rsidRDefault="000B35F8" w:rsidP="001C4995">
      <w:pPr>
        <w:numPr>
          <w:ilvl w:val="0"/>
          <w:numId w:val="39"/>
        </w:numPr>
        <w:tabs>
          <w:tab w:val="clear" w:pos="397"/>
        </w:tabs>
        <w:suppressAutoHyphens/>
        <w:autoSpaceDE w:val="0"/>
        <w:spacing w:after="0" w:line="360" w:lineRule="auto"/>
        <w:ind w:left="284" w:hanging="284"/>
        <w:jc w:val="both"/>
      </w:pPr>
      <w:r>
        <w:rPr>
          <w:rFonts w:ascii="Arial" w:hAnsi="Arial" w:cs="Arial"/>
          <w:sz w:val="16"/>
          <w:szCs w:val="16"/>
        </w:rPr>
        <w:t xml:space="preserve">Pozostałe warunki zamówienia określa </w:t>
      </w:r>
      <w:r>
        <w:rPr>
          <w:rFonts w:ascii="Arial" w:hAnsi="Arial" w:cs="Arial"/>
          <w:b/>
          <w:sz w:val="16"/>
          <w:szCs w:val="16"/>
        </w:rPr>
        <w:t>projekt umowy, stanowiący załącznik nr 3 do SWZ.</w:t>
      </w:r>
    </w:p>
    <w:p w:rsidR="000B35F8" w:rsidRPr="005F55EE" w:rsidRDefault="000B35F8" w:rsidP="000B35F8">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IV. NUMER POSTĘPOWANIA: </w:t>
      </w:r>
      <w:r w:rsidR="00620FBC">
        <w:rPr>
          <w:rFonts w:ascii="Arial" w:hAnsi="Arial" w:cs="Arial"/>
          <w:b/>
          <w:sz w:val="16"/>
          <w:szCs w:val="16"/>
          <w:u w:val="single"/>
        </w:rPr>
        <w:t>210</w:t>
      </w:r>
      <w:r>
        <w:rPr>
          <w:rFonts w:ascii="Arial" w:hAnsi="Arial" w:cs="Arial"/>
          <w:b/>
          <w:sz w:val="16"/>
          <w:szCs w:val="16"/>
          <w:u w:val="single"/>
        </w:rPr>
        <w:t>/ZP/202</w:t>
      </w:r>
      <w:r w:rsidR="001E1440">
        <w:rPr>
          <w:rFonts w:ascii="Arial" w:hAnsi="Arial" w:cs="Arial"/>
          <w:b/>
          <w:sz w:val="16"/>
          <w:szCs w:val="16"/>
          <w:u w:val="single"/>
        </w:rPr>
        <w:t>4</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Tryb postępowania: TRYB PODSTAWOWY</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 OFERTY CZĘŚCIOWE</w:t>
      </w:r>
    </w:p>
    <w:p w:rsidR="002D06FA" w:rsidRPr="002D06FA" w:rsidRDefault="002D06FA" w:rsidP="002D06FA">
      <w:pPr>
        <w:spacing w:after="0" w:line="360" w:lineRule="auto"/>
        <w:jc w:val="both"/>
        <w:rPr>
          <w:rFonts w:ascii="Arial" w:hAnsi="Arial" w:cs="Arial"/>
          <w:sz w:val="16"/>
          <w:szCs w:val="16"/>
        </w:rPr>
      </w:pPr>
      <w:r w:rsidRPr="002D06FA">
        <w:rPr>
          <w:rFonts w:ascii="Arial" w:hAnsi="Arial" w:cs="Arial"/>
          <w:sz w:val="16"/>
          <w:szCs w:val="16"/>
        </w:rPr>
        <w:t>Zamawiający dopuszcza możliwość składania ofert częściowych.</w:t>
      </w:r>
      <w:r w:rsidR="00B56A01">
        <w:rPr>
          <w:rFonts w:ascii="Arial" w:hAnsi="Arial" w:cs="Arial"/>
          <w:sz w:val="16"/>
          <w:szCs w:val="16"/>
        </w:rPr>
        <w:t xml:space="preserve"> Liczba części: 12</w:t>
      </w:r>
      <w:r w:rsidRPr="002D06FA">
        <w:rPr>
          <w:rFonts w:ascii="Arial" w:hAnsi="Arial" w:cs="Arial"/>
          <w:sz w:val="16"/>
          <w:szCs w:val="16"/>
        </w:rPr>
        <w:t>.</w:t>
      </w:r>
    </w:p>
    <w:p w:rsidR="002D06FA" w:rsidRDefault="002D06FA" w:rsidP="000B35F8">
      <w:pPr>
        <w:pBdr>
          <w:top w:val="nil"/>
          <w:left w:val="nil"/>
          <w:bottom w:val="nil"/>
          <w:right w:val="nil"/>
          <w:between w:val="nil"/>
        </w:pBdr>
        <w:spacing w:after="0" w:line="360" w:lineRule="auto"/>
        <w:jc w:val="both"/>
        <w:rPr>
          <w:rFonts w:ascii="Arial" w:eastAsia="Arial" w:hAnsi="Arial" w:cs="Arial"/>
          <w:b/>
          <w:color w:val="000000"/>
          <w:sz w:val="16"/>
          <w:szCs w:val="16"/>
          <w:u w:val="single"/>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5F55EE">
        <w:rPr>
          <w:rFonts w:ascii="Arial" w:eastAsia="Arial" w:hAnsi="Arial" w:cs="Arial"/>
          <w:b/>
          <w:color w:val="000000"/>
          <w:sz w:val="16"/>
          <w:szCs w:val="16"/>
          <w:u w:val="single"/>
        </w:rPr>
        <w:t>VI. ZAMÓWIENIA PODOBNE</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możliwość udzielenia zamówień podobnych o których mowa w art. 214 ust. 1 pkt. 7 i 8 ustawy Prawo zamówień publicznych.</w:t>
      </w:r>
    </w:p>
    <w:p w:rsidR="000B35F8" w:rsidRPr="005F55EE" w:rsidRDefault="000B35F8" w:rsidP="000B35F8">
      <w:pPr>
        <w:pBdr>
          <w:top w:val="nil"/>
          <w:left w:val="nil"/>
          <w:bottom w:val="nil"/>
          <w:right w:val="nil"/>
          <w:between w:val="nil"/>
        </w:pBdr>
        <w:spacing w:after="0" w:line="360" w:lineRule="auto"/>
        <w:jc w:val="both"/>
        <w:rPr>
          <w:rFonts w:ascii="Arial" w:eastAsia="Cambria" w:hAnsi="Arial" w:cs="Arial"/>
          <w:color w:val="000000"/>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VII. WYMAGANY TERMIN I WARUNKI REALIZACJI ZAMÓWIENIA</w:t>
      </w:r>
    </w:p>
    <w:p w:rsidR="000B35F8" w:rsidRDefault="000B35F8" w:rsidP="000B35F8">
      <w:pPr>
        <w:pStyle w:val="Tekstpodstawowywcity"/>
        <w:numPr>
          <w:ilvl w:val="0"/>
          <w:numId w:val="40"/>
        </w:numPr>
        <w:tabs>
          <w:tab w:val="left" w:pos="284"/>
        </w:tabs>
        <w:suppressAutoHyphens/>
        <w:overflowPunct w:val="0"/>
        <w:autoSpaceDE w:val="0"/>
        <w:spacing w:after="0" w:line="360" w:lineRule="auto"/>
        <w:ind w:left="284" w:hanging="284"/>
        <w:jc w:val="both"/>
        <w:textAlignment w:val="baseline"/>
      </w:pPr>
      <w:r>
        <w:rPr>
          <w:rFonts w:ascii="Arial" w:hAnsi="Arial" w:cs="Arial"/>
          <w:position w:val="2"/>
          <w:sz w:val="16"/>
          <w:szCs w:val="16"/>
        </w:rPr>
        <w:t xml:space="preserve">Dostarczanie materiałów medycznych odbywać się będzie według pisemnych zamówień składanych przez pracownika </w:t>
      </w:r>
      <w:r w:rsidR="002D06FA">
        <w:rPr>
          <w:rFonts w:ascii="Arial" w:hAnsi="Arial" w:cs="Arial"/>
          <w:position w:val="2"/>
          <w:sz w:val="16"/>
          <w:szCs w:val="16"/>
        </w:rPr>
        <w:t>Zaopatrzenia D</w:t>
      </w:r>
      <w:r>
        <w:rPr>
          <w:rFonts w:ascii="Arial" w:hAnsi="Arial" w:cs="Arial"/>
          <w:position w:val="2"/>
          <w:sz w:val="16"/>
          <w:szCs w:val="16"/>
        </w:rPr>
        <w:t xml:space="preserve">ziału Zamówień Publicznych i Zaopatrzenia, sukcesywnie przez okres </w:t>
      </w:r>
      <w:r>
        <w:rPr>
          <w:rFonts w:ascii="Arial" w:hAnsi="Arial" w:cs="Arial"/>
          <w:b/>
          <w:position w:val="2"/>
          <w:sz w:val="16"/>
          <w:szCs w:val="16"/>
        </w:rPr>
        <w:t xml:space="preserve">24 miesięcy </w:t>
      </w:r>
      <w:r>
        <w:rPr>
          <w:rFonts w:ascii="Arial" w:hAnsi="Arial" w:cs="Arial"/>
          <w:position w:val="2"/>
          <w:sz w:val="16"/>
          <w:szCs w:val="16"/>
        </w:rPr>
        <w:t>od daty zawarcia umowy.</w:t>
      </w:r>
    </w:p>
    <w:p w:rsidR="000B35F8" w:rsidRDefault="000B35F8" w:rsidP="000B35F8">
      <w:pPr>
        <w:pStyle w:val="Tekstpodstawowywcity31"/>
        <w:numPr>
          <w:ilvl w:val="0"/>
          <w:numId w:val="40"/>
        </w:numPr>
        <w:tabs>
          <w:tab w:val="left" w:pos="284"/>
        </w:tabs>
        <w:spacing w:after="0" w:line="360" w:lineRule="auto"/>
        <w:ind w:left="284" w:hanging="284"/>
        <w:jc w:val="both"/>
      </w:pPr>
      <w:r>
        <w:rPr>
          <w:rFonts w:ascii="Arial" w:hAnsi="Arial" w:cs="Arial"/>
        </w:rPr>
        <w:t xml:space="preserve">Termin realizacji zamówienia - nie dłuższy niż </w:t>
      </w:r>
      <w:r>
        <w:rPr>
          <w:rFonts w:ascii="Arial" w:hAnsi="Arial" w:cs="Arial"/>
          <w:b/>
        </w:rPr>
        <w:t>5 dni roboczych</w:t>
      </w:r>
      <w:r>
        <w:rPr>
          <w:rFonts w:ascii="Arial" w:hAnsi="Arial" w:cs="Arial"/>
        </w:rPr>
        <w:t xml:space="preserve"> od daty złożenia zamówienia pisemnie lub za pomocą </w:t>
      </w:r>
      <w:r>
        <w:rPr>
          <w:rFonts w:ascii="Arial" w:hAnsi="Arial" w:cs="Arial"/>
        </w:rPr>
        <w:br/>
        <w:t xml:space="preserve">e-mail lub fax. </w:t>
      </w:r>
    </w:p>
    <w:p w:rsidR="000B35F8" w:rsidRDefault="000B35F8" w:rsidP="000B35F8">
      <w:pPr>
        <w:pStyle w:val="Tekstpodstawowywcity31"/>
        <w:numPr>
          <w:ilvl w:val="0"/>
          <w:numId w:val="40"/>
        </w:numPr>
        <w:tabs>
          <w:tab w:val="left" w:pos="284"/>
        </w:tabs>
        <w:spacing w:after="0" w:line="360" w:lineRule="auto"/>
        <w:ind w:left="284" w:hanging="284"/>
        <w:jc w:val="both"/>
      </w:pPr>
      <w:r>
        <w:rPr>
          <w:rFonts w:ascii="Arial" w:hAnsi="Arial" w:cs="Arial"/>
        </w:rPr>
        <w:t xml:space="preserve">Możliwość dostarczania w trybie pilnym w jak najkrótszym czasie, jednak nie dłuższym niż w ciągu </w:t>
      </w:r>
      <w:r w:rsidR="002D06FA">
        <w:rPr>
          <w:rFonts w:ascii="Arial" w:hAnsi="Arial" w:cs="Arial"/>
          <w:b/>
        </w:rPr>
        <w:t>2</w:t>
      </w:r>
      <w:r>
        <w:rPr>
          <w:rFonts w:ascii="Arial" w:hAnsi="Arial" w:cs="Arial"/>
          <w:b/>
        </w:rPr>
        <w:t xml:space="preserve"> dni roboczych </w:t>
      </w:r>
      <w:r>
        <w:rPr>
          <w:rFonts w:ascii="Arial" w:hAnsi="Arial" w:cs="Arial"/>
        </w:rPr>
        <w:t xml:space="preserve">od daty złożenia  zamówienia pisemnie lub za pomocą e-mail lub fax. </w:t>
      </w:r>
    </w:p>
    <w:p w:rsidR="000B35F8" w:rsidRPr="004D0ACD" w:rsidRDefault="000B35F8" w:rsidP="000B35F8">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VIII. WARUNKI UDZIAŁU W POSTĘPOWANIU ORAZ SPOSÓB DOKONYWANIA OCENY SPEŁNIENIA TYCH WARUNKÓW</w:t>
      </w:r>
    </w:p>
    <w:p w:rsidR="000B35F8" w:rsidRPr="005F55EE" w:rsidRDefault="000B35F8" w:rsidP="000B35F8">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273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rsidR="000B35F8" w:rsidRPr="005F55EE" w:rsidRDefault="000B35F8" w:rsidP="000B35F8">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rsidR="000B35F8" w:rsidRPr="005F55EE" w:rsidRDefault="000B35F8" w:rsidP="000B35F8">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zdolności do występowania w obrocie gospodarczym</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sytuacji ekonomicznej lub finansowej</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rsidR="000B35F8"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że stosunek łączący wykonawcę </w:t>
      </w:r>
      <w:r w:rsidRPr="005F55EE">
        <w:rPr>
          <w:rFonts w:ascii="Arial" w:eastAsia="Arial" w:hAnsi="Arial" w:cs="Arial"/>
          <w:b/>
          <w:color w:val="000000"/>
          <w:sz w:val="16"/>
          <w:szCs w:val="16"/>
        </w:rPr>
        <w:br/>
        <w:t>z podmiotami udostępniającymi zasoby określa w szczególności:</w:t>
      </w:r>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rsidR="000B35F8"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rsidR="000B35F8" w:rsidRPr="005F55EE" w:rsidRDefault="000B35F8" w:rsidP="000B35F8">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108 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 ustawy </w:t>
      </w:r>
      <w:proofErr w:type="spellStart"/>
      <w:r w:rsidRPr="00695065">
        <w:rPr>
          <w:rFonts w:ascii="Arial" w:hAnsi="Arial" w:cs="Arial"/>
          <w:b/>
          <w:sz w:val="16"/>
          <w:szCs w:val="16"/>
        </w:rPr>
        <w:t>Pzp</w:t>
      </w:r>
      <w:proofErr w:type="spellEnd"/>
      <w:r w:rsidR="00023C2B">
        <w:rPr>
          <w:rFonts w:ascii="Arial" w:hAnsi="Arial" w:cs="Arial"/>
          <w:b/>
          <w:sz w:val="16"/>
          <w:szCs w:val="16"/>
        </w:rPr>
        <w:t xml:space="preserve"> </w:t>
      </w:r>
      <w:r w:rsidRPr="00695065">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0B35F8" w:rsidRPr="005F55EE" w:rsidRDefault="000B35F8" w:rsidP="000B35F8">
      <w:pPr>
        <w:spacing w:after="0" w:line="360" w:lineRule="auto"/>
        <w:ind w:left="708"/>
        <w:jc w:val="both"/>
        <w:rPr>
          <w:rFonts w:ascii="Arial" w:hAnsi="Arial" w:cs="Arial"/>
          <w:sz w:val="16"/>
          <w:szCs w:val="16"/>
        </w:rPr>
      </w:pPr>
      <w:r w:rsidRPr="005F55EE">
        <w:rPr>
          <w:rFonts w:ascii="Arial" w:hAnsi="Arial" w:cs="Arial"/>
          <w:sz w:val="16"/>
          <w:szCs w:val="16"/>
        </w:rPr>
        <w:t>Ocena spełniania warunków udziału w Postępowaniu, o których mowa w ust. 3, zostanie dokonana zgodnie  z formułą „spełnia – nie spełnia”, w oparciu o przedłożone przez Wykonawcę oświadczenie i dokumenty, o których mowa w</w:t>
      </w:r>
      <w:r>
        <w:rPr>
          <w:rFonts w:ascii="Arial" w:hAnsi="Arial" w:cs="Arial"/>
          <w:sz w:val="16"/>
          <w:szCs w:val="16"/>
        </w:rPr>
        <w:t> </w:t>
      </w:r>
      <w:r w:rsidRPr="005F55EE">
        <w:rPr>
          <w:rFonts w:ascii="Arial" w:hAnsi="Arial" w:cs="Arial"/>
          <w:sz w:val="16"/>
          <w:szCs w:val="16"/>
        </w:rPr>
        <w:t>rozdz. IX ust 2.</w:t>
      </w: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rsidR="000B35F8" w:rsidRPr="005F55EE" w:rsidRDefault="000B35F8" w:rsidP="000B35F8">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273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rsidR="000B35F8" w:rsidRPr="005F55EE" w:rsidRDefault="000B35F8" w:rsidP="000B35F8">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0B35F8" w:rsidRPr="005F55EE" w:rsidRDefault="000B35F8" w:rsidP="000B35F8">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Postępowania w okolicznościach, o których mowa w art. 108</w:t>
      </w:r>
      <w:r w:rsidR="00F25495">
        <w:rPr>
          <w:rFonts w:ascii="Arial" w:hAnsi="Arial" w:cs="Arial"/>
          <w:b/>
          <w:sz w:val="16"/>
          <w:szCs w:val="16"/>
        </w:rPr>
        <w:t xml:space="preserve"> </w:t>
      </w:r>
      <w:r w:rsidRPr="00695065">
        <w:rPr>
          <w:rFonts w:ascii="Arial" w:hAnsi="Arial" w:cs="Arial"/>
          <w:b/>
          <w:sz w:val="16"/>
          <w:szCs w:val="16"/>
        </w:rPr>
        <w:t xml:space="preserve">ust. 1 ustawy </w:t>
      </w:r>
      <w:proofErr w:type="spellStart"/>
      <w:r w:rsidR="00F25495">
        <w:rPr>
          <w:rFonts w:ascii="Arial" w:hAnsi="Arial" w:cs="Arial"/>
          <w:b/>
          <w:sz w:val="16"/>
          <w:szCs w:val="16"/>
        </w:rPr>
        <w:t>Pzp</w:t>
      </w:r>
      <w:proofErr w:type="spellEnd"/>
      <w:r w:rsidR="00F25495">
        <w:rPr>
          <w:rFonts w:ascii="Arial" w:hAnsi="Arial" w:cs="Arial"/>
          <w:b/>
          <w:sz w:val="16"/>
          <w:szCs w:val="16"/>
        </w:rPr>
        <w:t xml:space="preserve"> oraz art. 109 ust. 1 pkt. 4 </w:t>
      </w:r>
      <w:r>
        <w:rPr>
          <w:rFonts w:ascii="Arial" w:hAnsi="Arial" w:cs="Arial"/>
          <w:b/>
          <w:bCs/>
          <w:sz w:val="16"/>
          <w:szCs w:val="16"/>
        </w:rPr>
        <w:t xml:space="preserve">oraz art. 7 ust. 1 Ustawy </w:t>
      </w:r>
      <w:r w:rsidRPr="00695065">
        <w:rPr>
          <w:rFonts w:ascii="Arial" w:hAnsi="Arial" w:cs="Arial"/>
          <w:b/>
          <w:bCs/>
          <w:sz w:val="16"/>
          <w:szCs w:val="16"/>
        </w:rPr>
        <w:t>z dnia 13 kwietnia 2022 r. o szczególnych rozwiązaniach w zakresie przeciwdziałania wspieraniu agresji na Ukrainę oraz służących ochronie bezpieczeństwa narodowego (ogłoszonej w Dzienniku Ustaw w dniu 15 kwietnia 2022 r.)</w:t>
      </w:r>
      <w:r w:rsidRPr="00695065">
        <w:rPr>
          <w:rFonts w:ascii="Arial" w:hAnsi="Arial" w:cs="Arial"/>
          <w:b/>
          <w:sz w:val="16"/>
          <w:szCs w:val="16"/>
        </w:rPr>
        <w:t>, Wykonawca przedkłada</w:t>
      </w:r>
      <w:r w:rsidRPr="005F55EE">
        <w:rPr>
          <w:rFonts w:ascii="Arial" w:hAnsi="Arial" w:cs="Arial"/>
          <w:b/>
          <w:sz w:val="16"/>
          <w:szCs w:val="16"/>
        </w:rPr>
        <w:t>:</w:t>
      </w:r>
    </w:p>
    <w:p w:rsidR="000B35F8" w:rsidRPr="005F55EE" w:rsidRDefault="000B35F8" w:rsidP="000B35F8">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rsidR="000B35F8" w:rsidRPr="005F55EE" w:rsidRDefault="000B35F8" w:rsidP="000B35F8">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sporządzonych nie wcześniej niż 3 miesiące przed jej złożeniem, jeżeli odrębne przepisy wymagają wpisu do rejestru lub ewidencji, w celu potwierdzenia braku podstaw wykluczenia na podstawie art. 109 ust. 1 pkt 4 ustawy.</w:t>
      </w:r>
    </w:p>
    <w:p w:rsidR="000B35F8" w:rsidRPr="005F55EE" w:rsidRDefault="000B35F8" w:rsidP="000B35F8">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 o których mowa w ust. 2 lit. b składa dokument lub dokumenty wystawione w kraju, w którym ma siedzibę lub miejsce zamieszkania, potwierdzające odpowiednio, że nie otwarto jego likwidacji ani nie ogłoszono upadłości.</w:t>
      </w:r>
    </w:p>
    <w:p w:rsidR="000B35F8" w:rsidRPr="005F55EE" w:rsidRDefault="000B35F8" w:rsidP="000B35F8">
      <w:pPr>
        <w:numPr>
          <w:ilvl w:val="0"/>
          <w:numId w:val="3"/>
        </w:numPr>
        <w:spacing w:after="0" w:line="360" w:lineRule="auto"/>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rsidR="000E5887" w:rsidRPr="000E5887" w:rsidRDefault="000E5887" w:rsidP="000E5887">
      <w:pPr>
        <w:numPr>
          <w:ilvl w:val="0"/>
          <w:numId w:val="3"/>
        </w:numPr>
        <w:suppressAutoHyphens/>
        <w:spacing w:after="0" w:line="360" w:lineRule="auto"/>
        <w:jc w:val="both"/>
        <w:rPr>
          <w:rFonts w:ascii="Arial" w:hAnsi="Arial" w:cs="Arial"/>
          <w:sz w:val="16"/>
          <w:szCs w:val="18"/>
        </w:rPr>
      </w:pPr>
      <w:r w:rsidRPr="000E5887">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0E5887" w:rsidRPr="000E5887" w:rsidRDefault="000E5887" w:rsidP="000E5887">
      <w:pPr>
        <w:numPr>
          <w:ilvl w:val="0"/>
          <w:numId w:val="3"/>
        </w:numPr>
        <w:suppressAutoHyphens/>
        <w:spacing w:after="0" w:line="360" w:lineRule="auto"/>
        <w:jc w:val="both"/>
        <w:rPr>
          <w:rFonts w:ascii="Arial" w:hAnsi="Arial" w:cs="Arial"/>
          <w:sz w:val="16"/>
          <w:szCs w:val="18"/>
        </w:rPr>
      </w:pPr>
      <w:r w:rsidRPr="000E5887">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0B35F8" w:rsidRPr="005F55EE" w:rsidRDefault="000B35F8" w:rsidP="00BD6EE3">
      <w:pPr>
        <w:spacing w:after="0" w:line="240" w:lineRule="auto"/>
        <w:jc w:val="both"/>
        <w:rPr>
          <w:rFonts w:ascii="Arial" w:hAnsi="Arial" w:cs="Arial"/>
          <w:sz w:val="16"/>
          <w:szCs w:val="16"/>
        </w:rPr>
      </w:pPr>
    </w:p>
    <w:p w:rsidR="000B35F8" w:rsidRPr="00895AF0" w:rsidRDefault="000B35F8" w:rsidP="000B35F8">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w:t>
      </w:r>
      <w:r w:rsidRPr="00895AF0">
        <w:rPr>
          <w:rFonts w:ascii="Arial" w:eastAsia="Arial" w:hAnsi="Arial" w:cs="Arial"/>
          <w:b/>
          <w:color w:val="000000"/>
          <w:sz w:val="16"/>
          <w:szCs w:val="16"/>
          <w:u w:val="single"/>
        </w:rPr>
        <w:t xml:space="preserve"> PRZEDMIOTOWE ŚRODKI DOWODOWE</w:t>
      </w:r>
    </w:p>
    <w:p w:rsidR="00645A45" w:rsidRPr="00645A45" w:rsidRDefault="00645A45" w:rsidP="00645A45">
      <w:pPr>
        <w:pStyle w:val="Akapitzlist"/>
        <w:numPr>
          <w:ilvl w:val="0"/>
          <w:numId w:val="43"/>
        </w:numPr>
        <w:spacing w:line="360" w:lineRule="auto"/>
        <w:ind w:left="284" w:hanging="284"/>
        <w:jc w:val="both"/>
        <w:rPr>
          <w:rFonts w:ascii="Arial" w:hAnsi="Arial" w:cs="Arial"/>
          <w:color w:val="000000"/>
          <w:sz w:val="16"/>
          <w:szCs w:val="16"/>
        </w:rPr>
      </w:pPr>
      <w:r w:rsidRPr="00645A45">
        <w:rPr>
          <w:rFonts w:ascii="Arial" w:hAnsi="Arial" w:cs="Arial"/>
          <w:color w:val="000000"/>
          <w:sz w:val="16"/>
          <w:szCs w:val="16"/>
        </w:rPr>
        <w:t>Zamawiający wymaga złożenia wraz z ofertą:</w:t>
      </w:r>
    </w:p>
    <w:p w:rsidR="002D06FA" w:rsidRDefault="002D06FA" w:rsidP="002D06FA">
      <w:pPr>
        <w:numPr>
          <w:ilvl w:val="0"/>
          <w:numId w:val="42"/>
        </w:numPr>
        <w:suppressAutoHyphens/>
        <w:spacing w:after="0" w:line="360" w:lineRule="auto"/>
        <w:jc w:val="both"/>
        <w:rPr>
          <w:rFonts w:ascii="Arial" w:eastAsia="Times New Roman" w:hAnsi="Arial" w:cs="Arial"/>
          <w:sz w:val="16"/>
          <w:szCs w:val="16"/>
        </w:rPr>
      </w:pPr>
      <w:r w:rsidRPr="00023C2B">
        <w:rPr>
          <w:rFonts w:ascii="Arial" w:eastAsia="Times New Roman" w:hAnsi="Arial" w:cs="Arial"/>
          <w:b/>
          <w:sz w:val="16"/>
          <w:szCs w:val="16"/>
        </w:rPr>
        <w:t xml:space="preserve">deklaracja zgodności </w:t>
      </w:r>
      <w:r w:rsidRPr="00023C2B">
        <w:rPr>
          <w:rFonts w:ascii="Arial" w:eastAsia="Times New Roman" w:hAnsi="Arial" w:cs="Arial"/>
          <w:sz w:val="16"/>
          <w:szCs w:val="16"/>
        </w:rPr>
        <w:t xml:space="preserve">WE (stosownie do Dyrektywy Rady </w:t>
      </w:r>
      <w:r w:rsidR="00A302F3">
        <w:rPr>
          <w:rFonts w:ascii="Arial" w:eastAsia="Times New Roman" w:hAnsi="Arial" w:cs="Arial"/>
          <w:sz w:val="16"/>
          <w:szCs w:val="16"/>
        </w:rPr>
        <w:t xml:space="preserve">93/42/EWG) – </w:t>
      </w:r>
      <w:r w:rsidR="00A302F3" w:rsidRPr="00C01529">
        <w:rPr>
          <w:rFonts w:ascii="Arial" w:eastAsia="Times New Roman" w:hAnsi="Arial" w:cs="Arial"/>
          <w:b/>
          <w:sz w:val="16"/>
          <w:szCs w:val="16"/>
        </w:rPr>
        <w:t>dot.</w:t>
      </w:r>
      <w:r w:rsidRPr="00C01529">
        <w:rPr>
          <w:rFonts w:ascii="Arial" w:eastAsia="Times New Roman" w:hAnsi="Arial" w:cs="Arial"/>
          <w:b/>
          <w:sz w:val="16"/>
          <w:szCs w:val="16"/>
        </w:rPr>
        <w:t xml:space="preserve"> każdego pakietu</w:t>
      </w:r>
      <w:r w:rsidRPr="00023C2B">
        <w:rPr>
          <w:rFonts w:ascii="Arial" w:eastAsia="Times New Roman" w:hAnsi="Arial" w:cs="Arial"/>
          <w:sz w:val="16"/>
          <w:szCs w:val="16"/>
        </w:rPr>
        <w:t>;</w:t>
      </w:r>
    </w:p>
    <w:p w:rsidR="002D06FA" w:rsidRPr="00023C2B" w:rsidRDefault="002D06FA" w:rsidP="002D06FA">
      <w:pPr>
        <w:numPr>
          <w:ilvl w:val="0"/>
          <w:numId w:val="42"/>
        </w:numPr>
        <w:suppressAutoHyphens/>
        <w:spacing w:after="0" w:line="360" w:lineRule="auto"/>
        <w:jc w:val="both"/>
        <w:rPr>
          <w:rFonts w:ascii="Arial" w:eastAsia="Times New Roman" w:hAnsi="Arial" w:cs="Arial"/>
          <w:b/>
          <w:sz w:val="16"/>
          <w:szCs w:val="16"/>
        </w:rPr>
      </w:pPr>
      <w:r w:rsidRPr="00023C2B">
        <w:rPr>
          <w:rFonts w:ascii="Arial" w:eastAsia="Times New Roman" w:hAnsi="Arial" w:cs="Arial"/>
          <w:b/>
          <w:sz w:val="16"/>
          <w:szCs w:val="16"/>
        </w:rPr>
        <w:t xml:space="preserve">świadectwo dopuszczenia </w:t>
      </w:r>
      <w:r w:rsidRPr="00023C2B">
        <w:rPr>
          <w:rFonts w:ascii="Arial" w:eastAsia="Times New Roman" w:hAnsi="Arial" w:cs="Arial"/>
          <w:sz w:val="16"/>
          <w:szCs w:val="16"/>
        </w:rPr>
        <w:t>do obrotu (wpis, zgłoszenie lub powiadomienie do Prezesa Urzędu Rejestracji Produktów Leczniczych, Wyrobów Medycznych i Produkt</w:t>
      </w:r>
      <w:r w:rsidR="006F7466" w:rsidRPr="00023C2B">
        <w:rPr>
          <w:rFonts w:ascii="Arial" w:eastAsia="Times New Roman" w:hAnsi="Arial" w:cs="Arial"/>
          <w:sz w:val="16"/>
          <w:szCs w:val="16"/>
        </w:rPr>
        <w:t>ów Biobójczych)</w:t>
      </w:r>
      <w:r w:rsidRPr="00023C2B">
        <w:rPr>
          <w:rFonts w:ascii="Arial" w:eastAsia="Times New Roman" w:hAnsi="Arial" w:cs="Arial"/>
          <w:sz w:val="16"/>
          <w:szCs w:val="16"/>
        </w:rPr>
        <w:t>;</w:t>
      </w:r>
      <w:r w:rsidR="006F7466" w:rsidRPr="00023C2B">
        <w:rPr>
          <w:rFonts w:ascii="Arial" w:eastAsia="Times New Roman" w:hAnsi="Arial" w:cs="Arial"/>
          <w:sz w:val="16"/>
          <w:szCs w:val="16"/>
        </w:rPr>
        <w:t xml:space="preserve"> - </w:t>
      </w:r>
      <w:r w:rsidR="00C01529" w:rsidRPr="00C01529">
        <w:rPr>
          <w:rFonts w:ascii="Arial" w:hAnsi="Arial" w:cs="Arial"/>
          <w:b/>
          <w:sz w:val="16"/>
          <w:szCs w:val="16"/>
        </w:rPr>
        <w:t>dot. pakietów od 1 do 7 oraz od 9 do 12.</w:t>
      </w:r>
    </w:p>
    <w:p w:rsidR="00023C2B" w:rsidRDefault="002D06FA" w:rsidP="00D9413A">
      <w:pPr>
        <w:numPr>
          <w:ilvl w:val="0"/>
          <w:numId w:val="42"/>
        </w:numPr>
        <w:suppressAutoHyphens/>
        <w:spacing w:after="0" w:line="360" w:lineRule="auto"/>
        <w:jc w:val="both"/>
        <w:rPr>
          <w:rFonts w:ascii="Arial" w:eastAsia="Times New Roman" w:hAnsi="Arial" w:cs="Arial"/>
          <w:sz w:val="16"/>
          <w:szCs w:val="16"/>
        </w:rPr>
      </w:pPr>
      <w:r w:rsidRPr="00023C2B">
        <w:rPr>
          <w:rFonts w:ascii="Arial" w:eastAsia="Times New Roman" w:hAnsi="Arial" w:cs="Arial"/>
          <w:b/>
          <w:sz w:val="16"/>
          <w:szCs w:val="16"/>
        </w:rPr>
        <w:t>aktualna karta charakte</w:t>
      </w:r>
      <w:r w:rsidR="006F7466" w:rsidRPr="00023C2B">
        <w:rPr>
          <w:rFonts w:ascii="Arial" w:eastAsia="Times New Roman" w:hAnsi="Arial" w:cs="Arial"/>
          <w:b/>
          <w:sz w:val="16"/>
          <w:szCs w:val="16"/>
        </w:rPr>
        <w:t xml:space="preserve">rystyki, </w:t>
      </w:r>
      <w:r w:rsidR="006F7466" w:rsidRPr="00023C2B">
        <w:rPr>
          <w:rFonts w:ascii="Arial" w:eastAsia="Times New Roman" w:hAnsi="Arial" w:cs="Arial"/>
          <w:sz w:val="16"/>
          <w:szCs w:val="16"/>
        </w:rPr>
        <w:t>sporządzona zgodnie z obowiązującym od 1 stycznia 2023r. szablonem określonym w Rozporządzeniu 2020/878/UE</w:t>
      </w:r>
      <w:r w:rsidRPr="00023C2B">
        <w:rPr>
          <w:rFonts w:ascii="Arial" w:eastAsia="Times New Roman" w:hAnsi="Arial" w:cs="Arial"/>
          <w:sz w:val="16"/>
          <w:szCs w:val="16"/>
        </w:rPr>
        <w:t xml:space="preserve"> - </w:t>
      </w:r>
      <w:r w:rsidR="00C01529" w:rsidRPr="00C01529">
        <w:rPr>
          <w:rFonts w:ascii="Arial" w:hAnsi="Arial" w:cs="Arial"/>
          <w:b/>
          <w:sz w:val="16"/>
          <w:szCs w:val="16"/>
        </w:rPr>
        <w:t>dot. pakietów od 1 do 7 oraz od 9 do 12.</w:t>
      </w:r>
      <w:r w:rsidRPr="00023C2B">
        <w:rPr>
          <w:rFonts w:ascii="Arial" w:eastAsia="Times New Roman" w:hAnsi="Arial" w:cs="Arial"/>
          <w:sz w:val="16"/>
          <w:szCs w:val="16"/>
        </w:rPr>
        <w:t>;</w:t>
      </w:r>
    </w:p>
    <w:p w:rsidR="00C01529" w:rsidRPr="00C01529" w:rsidRDefault="00C01529" w:rsidP="00C01529">
      <w:pPr>
        <w:pStyle w:val="Akapitzlist"/>
        <w:numPr>
          <w:ilvl w:val="0"/>
          <w:numId w:val="42"/>
        </w:numPr>
        <w:spacing w:line="360" w:lineRule="auto"/>
        <w:jc w:val="both"/>
        <w:rPr>
          <w:rFonts w:ascii="Arial" w:hAnsi="Arial" w:cs="Arial"/>
          <w:sz w:val="16"/>
          <w:szCs w:val="16"/>
          <w:u w:val="single"/>
        </w:rPr>
      </w:pPr>
      <w:r w:rsidRPr="00830468">
        <w:rPr>
          <w:rFonts w:ascii="Arial" w:hAnsi="Arial" w:cs="Arial"/>
          <w:sz w:val="16"/>
          <w:szCs w:val="16"/>
        </w:rPr>
        <w:t xml:space="preserve">W przypadku środków przeznaczonych także do dezynfekcji inkubatorów oświadczenie producenta o możliwości stosowania w oddziałach neonatologicznych </w:t>
      </w:r>
      <w:r w:rsidRPr="00830468">
        <w:rPr>
          <w:rFonts w:ascii="Arial" w:hAnsi="Arial" w:cs="Arial"/>
          <w:b/>
          <w:sz w:val="16"/>
          <w:szCs w:val="16"/>
        </w:rPr>
        <w:t>– dot. pakietu nr 5;</w:t>
      </w:r>
    </w:p>
    <w:p w:rsidR="006F7466" w:rsidRPr="00023C2B" w:rsidRDefault="006F7466" w:rsidP="002D06FA">
      <w:pPr>
        <w:numPr>
          <w:ilvl w:val="0"/>
          <w:numId w:val="42"/>
        </w:numPr>
        <w:suppressAutoHyphens/>
        <w:spacing w:after="0" w:line="360" w:lineRule="auto"/>
        <w:jc w:val="both"/>
        <w:rPr>
          <w:rFonts w:ascii="Arial" w:eastAsia="Times New Roman" w:hAnsi="Arial" w:cs="Arial"/>
          <w:sz w:val="16"/>
          <w:szCs w:val="16"/>
        </w:rPr>
      </w:pPr>
      <w:r w:rsidRPr="00023C2B">
        <w:rPr>
          <w:rFonts w:ascii="Arial" w:eastAsia="Times New Roman" w:hAnsi="Arial" w:cs="Arial"/>
          <w:b/>
          <w:sz w:val="16"/>
          <w:szCs w:val="16"/>
        </w:rPr>
        <w:t>ulotka producenta</w:t>
      </w:r>
      <w:r w:rsidRPr="00023C2B">
        <w:rPr>
          <w:rFonts w:ascii="Arial" w:eastAsia="Times New Roman" w:hAnsi="Arial" w:cs="Arial"/>
          <w:sz w:val="16"/>
          <w:szCs w:val="16"/>
        </w:rPr>
        <w:t xml:space="preserve"> - dla każdego pakietu</w:t>
      </w:r>
    </w:p>
    <w:p w:rsidR="002D06FA" w:rsidRPr="00023C2B" w:rsidRDefault="002D06FA" w:rsidP="002D06FA">
      <w:pPr>
        <w:numPr>
          <w:ilvl w:val="0"/>
          <w:numId w:val="42"/>
        </w:numPr>
        <w:suppressAutoHyphens/>
        <w:spacing w:after="0" w:line="360" w:lineRule="auto"/>
        <w:jc w:val="both"/>
        <w:rPr>
          <w:rFonts w:ascii="Arial" w:eastAsia="Times New Roman" w:hAnsi="Arial" w:cs="Arial"/>
          <w:sz w:val="16"/>
          <w:szCs w:val="16"/>
        </w:rPr>
      </w:pPr>
      <w:r w:rsidRPr="00023C2B">
        <w:rPr>
          <w:rFonts w:ascii="Arial" w:eastAsia="Times New Roman" w:hAnsi="Arial" w:cs="Arial"/>
          <w:b/>
          <w:sz w:val="16"/>
          <w:szCs w:val="16"/>
        </w:rPr>
        <w:t xml:space="preserve">oświadczenie, </w:t>
      </w:r>
      <w:r w:rsidRPr="00023C2B">
        <w:rPr>
          <w:rFonts w:ascii="Arial" w:eastAsia="Times New Roman" w:hAnsi="Arial" w:cs="Arial"/>
          <w:sz w:val="16"/>
          <w:szCs w:val="16"/>
        </w:rPr>
        <w:t xml:space="preserve">iż Wykonawca posiada </w:t>
      </w:r>
      <w:r w:rsidR="006F7466" w:rsidRPr="00023C2B">
        <w:rPr>
          <w:rFonts w:ascii="Arial" w:eastAsia="Times New Roman" w:hAnsi="Arial" w:cs="Arial"/>
          <w:sz w:val="16"/>
          <w:szCs w:val="16"/>
        </w:rPr>
        <w:t xml:space="preserve">aktualne </w:t>
      </w:r>
      <w:r w:rsidRPr="00023C2B">
        <w:rPr>
          <w:rFonts w:ascii="Arial" w:eastAsia="Times New Roman" w:hAnsi="Arial" w:cs="Arial"/>
          <w:sz w:val="16"/>
          <w:szCs w:val="16"/>
        </w:rPr>
        <w:t>dokumenty</w:t>
      </w:r>
      <w:r w:rsidR="006F7466" w:rsidRPr="00023C2B">
        <w:rPr>
          <w:rFonts w:ascii="Arial" w:eastAsia="Times New Roman" w:hAnsi="Arial" w:cs="Arial"/>
          <w:b/>
          <w:sz w:val="16"/>
          <w:szCs w:val="16"/>
        </w:rPr>
        <w:t xml:space="preserve"> </w:t>
      </w:r>
      <w:r w:rsidR="006F7466" w:rsidRPr="00023C2B">
        <w:rPr>
          <w:rFonts w:ascii="Arial" w:eastAsia="Times New Roman" w:hAnsi="Arial" w:cs="Arial"/>
          <w:sz w:val="16"/>
          <w:szCs w:val="16"/>
        </w:rPr>
        <w:t>potwierdzające skuteczność</w:t>
      </w:r>
      <w:r w:rsidRPr="00023C2B">
        <w:rPr>
          <w:rFonts w:ascii="Arial" w:eastAsia="Times New Roman" w:hAnsi="Arial" w:cs="Arial"/>
          <w:b/>
          <w:sz w:val="16"/>
          <w:szCs w:val="16"/>
        </w:rPr>
        <w:t xml:space="preserve"> </w:t>
      </w:r>
      <w:r w:rsidR="006F7466" w:rsidRPr="00023C2B">
        <w:rPr>
          <w:rFonts w:ascii="Arial" w:eastAsia="Times New Roman" w:hAnsi="Arial" w:cs="Arial"/>
          <w:sz w:val="16"/>
          <w:szCs w:val="16"/>
        </w:rPr>
        <w:t xml:space="preserve">biobójczą </w:t>
      </w:r>
      <w:r w:rsidRPr="00023C2B">
        <w:rPr>
          <w:rFonts w:ascii="Arial" w:eastAsia="Times New Roman" w:hAnsi="Arial" w:cs="Arial"/>
          <w:sz w:val="16"/>
          <w:szCs w:val="16"/>
        </w:rPr>
        <w:t>w żądanym czasie</w:t>
      </w:r>
      <w:r w:rsidRPr="00023C2B">
        <w:rPr>
          <w:rFonts w:ascii="Arial" w:eastAsia="Times New Roman" w:hAnsi="Arial" w:cs="Arial"/>
          <w:b/>
          <w:sz w:val="16"/>
          <w:szCs w:val="16"/>
        </w:rPr>
        <w:t xml:space="preserve"> </w:t>
      </w:r>
      <w:r w:rsidRPr="00023C2B">
        <w:rPr>
          <w:rFonts w:ascii="Arial" w:eastAsia="Times New Roman" w:hAnsi="Arial" w:cs="Arial"/>
          <w:sz w:val="16"/>
          <w:szCs w:val="16"/>
        </w:rPr>
        <w:t>i spektrum działania.</w:t>
      </w:r>
      <w:r w:rsidRPr="00023C2B">
        <w:rPr>
          <w:rFonts w:ascii="Arial" w:eastAsia="Times New Roman" w:hAnsi="Arial" w:cs="Arial"/>
          <w:b/>
          <w:sz w:val="16"/>
          <w:szCs w:val="16"/>
        </w:rPr>
        <w:t xml:space="preserve"> </w:t>
      </w:r>
      <w:r w:rsidRPr="00023C2B">
        <w:rPr>
          <w:rFonts w:ascii="Arial" w:eastAsia="Times New Roman" w:hAnsi="Arial" w:cs="Arial"/>
          <w:sz w:val="16"/>
          <w:szCs w:val="16"/>
        </w:rPr>
        <w:t>Na wezwanie Wykonawca przedłoży powyższe badania dla obszaru medycznego</w:t>
      </w:r>
      <w:r w:rsidR="00B55238" w:rsidRPr="00023C2B">
        <w:rPr>
          <w:rFonts w:ascii="Arial" w:eastAsia="Times New Roman" w:hAnsi="Arial" w:cs="Arial"/>
          <w:b/>
          <w:sz w:val="16"/>
          <w:szCs w:val="16"/>
        </w:rPr>
        <w:t xml:space="preserve">: </w:t>
      </w:r>
      <w:r w:rsidR="00B55238" w:rsidRPr="00023C2B">
        <w:rPr>
          <w:rFonts w:ascii="Arial" w:eastAsia="Times New Roman" w:hAnsi="Arial" w:cs="Arial"/>
          <w:sz w:val="16"/>
          <w:szCs w:val="16"/>
        </w:rPr>
        <w:t>badania</w:t>
      </w:r>
      <w:r w:rsidRPr="00023C2B">
        <w:rPr>
          <w:rFonts w:ascii="Arial" w:eastAsia="Times New Roman" w:hAnsi="Arial" w:cs="Arial"/>
          <w:sz w:val="16"/>
          <w:szCs w:val="16"/>
        </w:rPr>
        <w:t xml:space="preserve"> fazy 2</w:t>
      </w:r>
      <w:r w:rsidR="00B55238" w:rsidRPr="00023C2B">
        <w:rPr>
          <w:rFonts w:ascii="Arial" w:eastAsia="Times New Roman" w:hAnsi="Arial" w:cs="Arial"/>
          <w:sz w:val="16"/>
          <w:szCs w:val="16"/>
        </w:rPr>
        <w:t xml:space="preserve"> etap 2</w:t>
      </w:r>
      <w:r w:rsidRPr="00023C2B">
        <w:rPr>
          <w:rFonts w:ascii="Arial" w:eastAsia="Times New Roman" w:hAnsi="Arial" w:cs="Arial"/>
          <w:b/>
          <w:sz w:val="16"/>
          <w:szCs w:val="16"/>
        </w:rPr>
        <w:t xml:space="preserve">, </w:t>
      </w:r>
      <w:r w:rsidR="00B55238" w:rsidRPr="00023C2B">
        <w:rPr>
          <w:rFonts w:ascii="Arial" w:eastAsia="Times New Roman" w:hAnsi="Arial" w:cs="Arial"/>
          <w:sz w:val="16"/>
          <w:szCs w:val="16"/>
        </w:rPr>
        <w:t>w warunkach brudnych zgodnie z normą EN 14885</w:t>
      </w:r>
      <w:r w:rsidRPr="00023C2B">
        <w:rPr>
          <w:rFonts w:ascii="Arial" w:eastAsia="Times New Roman" w:hAnsi="Arial" w:cs="Arial"/>
          <w:sz w:val="16"/>
          <w:szCs w:val="16"/>
        </w:rPr>
        <w:t>;</w:t>
      </w:r>
      <w:r w:rsidR="00C01529">
        <w:rPr>
          <w:rFonts w:ascii="Arial" w:eastAsia="Times New Roman" w:hAnsi="Arial" w:cs="Arial"/>
          <w:sz w:val="16"/>
          <w:szCs w:val="16"/>
        </w:rPr>
        <w:t xml:space="preserve"> -</w:t>
      </w:r>
      <w:r w:rsidR="00C01529" w:rsidRPr="00C01529">
        <w:rPr>
          <w:rFonts w:ascii="Arial" w:hAnsi="Arial" w:cs="Arial"/>
          <w:b/>
          <w:sz w:val="16"/>
          <w:szCs w:val="16"/>
        </w:rPr>
        <w:t xml:space="preserve"> dot. pakietów od 1 do 7 oraz od 9 do 12.</w:t>
      </w:r>
    </w:p>
    <w:p w:rsidR="00C01529" w:rsidRPr="00C01529" w:rsidRDefault="00C01529" w:rsidP="00C01529">
      <w:pPr>
        <w:numPr>
          <w:ilvl w:val="0"/>
          <w:numId w:val="42"/>
        </w:numPr>
        <w:spacing w:after="0" w:line="360" w:lineRule="auto"/>
        <w:jc w:val="both"/>
        <w:rPr>
          <w:rFonts w:ascii="Arial" w:hAnsi="Arial" w:cs="Arial"/>
          <w:b/>
          <w:sz w:val="16"/>
          <w:szCs w:val="16"/>
        </w:rPr>
      </w:pPr>
      <w:r w:rsidRPr="00C01529">
        <w:rPr>
          <w:rFonts w:ascii="Arial" w:hAnsi="Arial" w:cs="Arial"/>
          <w:b/>
          <w:sz w:val="16"/>
          <w:szCs w:val="16"/>
        </w:rPr>
        <w:t xml:space="preserve">pozwolenie na obrót jako produkt biobójczy </w:t>
      </w:r>
      <w:r w:rsidRPr="00B240DE">
        <w:rPr>
          <w:rFonts w:ascii="Arial" w:hAnsi="Arial" w:cs="Arial"/>
          <w:sz w:val="16"/>
          <w:szCs w:val="16"/>
        </w:rPr>
        <w:t>wydane przez Urzędu Rejestracji Produktów Leczniczych, Wyrobów Medycznych i Produktów Biobójczych  i dopuszczone do stosowania w obszarze medycznym</w:t>
      </w:r>
      <w:r w:rsidRPr="00C01529">
        <w:rPr>
          <w:rFonts w:ascii="Arial" w:hAnsi="Arial" w:cs="Arial"/>
          <w:b/>
          <w:sz w:val="16"/>
          <w:szCs w:val="16"/>
        </w:rPr>
        <w:t xml:space="preserve"> – dot. pakietu nr 3</w:t>
      </w:r>
    </w:p>
    <w:p w:rsidR="00C01529" w:rsidRPr="00C01529" w:rsidRDefault="00C01529" w:rsidP="00C01529">
      <w:pPr>
        <w:numPr>
          <w:ilvl w:val="0"/>
          <w:numId w:val="42"/>
        </w:numPr>
        <w:spacing w:after="0" w:line="360" w:lineRule="auto"/>
        <w:jc w:val="both"/>
        <w:rPr>
          <w:rFonts w:ascii="Arial" w:hAnsi="Arial" w:cs="Arial"/>
          <w:b/>
          <w:sz w:val="16"/>
          <w:szCs w:val="16"/>
        </w:rPr>
      </w:pPr>
      <w:r w:rsidRPr="00C01529">
        <w:rPr>
          <w:rFonts w:ascii="Arial" w:hAnsi="Arial" w:cs="Arial"/>
          <w:b/>
          <w:sz w:val="16"/>
          <w:szCs w:val="16"/>
        </w:rPr>
        <w:t xml:space="preserve">oświadczenie dot. aktywności wobec B,V,F,S </w:t>
      </w:r>
      <w:r w:rsidRPr="00B240DE">
        <w:rPr>
          <w:rFonts w:ascii="Arial" w:hAnsi="Arial" w:cs="Arial"/>
          <w:sz w:val="16"/>
          <w:szCs w:val="16"/>
        </w:rPr>
        <w:t>zgodnej z obowiązującą normą PN-EN 17-272 dotyczącą dezynfekcji drogą powietrzną. Na wezwanie wykonawca przedłoży dokument potwierdzający zgodność z w/w normą</w:t>
      </w:r>
      <w:r w:rsidRPr="00C01529">
        <w:rPr>
          <w:rFonts w:ascii="Arial" w:hAnsi="Arial" w:cs="Arial"/>
          <w:b/>
          <w:sz w:val="16"/>
          <w:szCs w:val="16"/>
        </w:rPr>
        <w:t xml:space="preserve">  – dot. pakietu nr 3</w:t>
      </w:r>
      <w:r w:rsidR="00B240DE">
        <w:rPr>
          <w:rFonts w:ascii="Arial" w:hAnsi="Arial" w:cs="Arial"/>
          <w:b/>
          <w:sz w:val="16"/>
          <w:szCs w:val="16"/>
        </w:rPr>
        <w:t>.</w:t>
      </w:r>
    </w:p>
    <w:p w:rsidR="00C01529" w:rsidRPr="00C01529" w:rsidRDefault="00C01529" w:rsidP="00C01529">
      <w:pPr>
        <w:numPr>
          <w:ilvl w:val="0"/>
          <w:numId w:val="42"/>
        </w:numPr>
        <w:spacing w:after="0" w:line="360" w:lineRule="auto"/>
        <w:jc w:val="both"/>
        <w:rPr>
          <w:rFonts w:ascii="Arial" w:hAnsi="Arial" w:cs="Arial"/>
          <w:b/>
          <w:sz w:val="16"/>
          <w:szCs w:val="16"/>
        </w:rPr>
      </w:pPr>
      <w:r w:rsidRPr="00C01529">
        <w:rPr>
          <w:rFonts w:ascii="Arial" w:hAnsi="Arial" w:cs="Arial"/>
          <w:b/>
          <w:sz w:val="16"/>
          <w:szCs w:val="16"/>
        </w:rPr>
        <w:t xml:space="preserve">dokumenty potwierdzające kompatybilność </w:t>
      </w:r>
      <w:r w:rsidRPr="00B240DE">
        <w:rPr>
          <w:rFonts w:ascii="Arial" w:hAnsi="Arial" w:cs="Arial"/>
          <w:sz w:val="16"/>
          <w:szCs w:val="16"/>
        </w:rPr>
        <w:t xml:space="preserve">środka z urządzeniem </w:t>
      </w:r>
      <w:proofErr w:type="spellStart"/>
      <w:r w:rsidRPr="00B240DE">
        <w:rPr>
          <w:rFonts w:ascii="Arial" w:hAnsi="Arial" w:cs="Arial"/>
          <w:sz w:val="16"/>
          <w:szCs w:val="16"/>
        </w:rPr>
        <w:t>Nocospray</w:t>
      </w:r>
      <w:proofErr w:type="spellEnd"/>
      <w:r w:rsidRPr="00B240DE">
        <w:rPr>
          <w:rFonts w:ascii="Arial" w:hAnsi="Arial" w:cs="Arial"/>
          <w:sz w:val="16"/>
          <w:szCs w:val="16"/>
        </w:rPr>
        <w:t xml:space="preserve"> wystawione przez producenta urządzenia</w:t>
      </w:r>
      <w:r w:rsidRPr="00C01529">
        <w:rPr>
          <w:rFonts w:ascii="Arial" w:hAnsi="Arial" w:cs="Arial"/>
          <w:b/>
          <w:sz w:val="16"/>
          <w:szCs w:val="16"/>
        </w:rPr>
        <w:t xml:space="preserve"> – dot. pakietu nr 3</w:t>
      </w:r>
      <w:r w:rsidR="00B240DE">
        <w:rPr>
          <w:rFonts w:ascii="Arial" w:hAnsi="Arial" w:cs="Arial"/>
          <w:b/>
          <w:sz w:val="16"/>
          <w:szCs w:val="16"/>
        </w:rPr>
        <w:t>.</w:t>
      </w:r>
    </w:p>
    <w:p w:rsidR="000B35F8" w:rsidRPr="005F55EE" w:rsidRDefault="000B35F8" w:rsidP="00645A45">
      <w:pPr>
        <w:pStyle w:val="Akapitzlist"/>
        <w:numPr>
          <w:ilvl w:val="3"/>
          <w:numId w:val="44"/>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bookmarkStart w:id="2" w:name="_Hlk60809444"/>
      <w:r w:rsidRPr="005F55EE">
        <w:rPr>
          <w:rFonts w:ascii="Arial" w:hAnsi="Arial" w:cs="Arial"/>
          <w:color w:val="000000"/>
          <w:sz w:val="16"/>
          <w:szCs w:val="16"/>
        </w:rPr>
        <w:t xml:space="preserve">Zgodnie z art. 107 ust. 2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rsidR="000B35F8" w:rsidRPr="005F55EE" w:rsidRDefault="000B35F8" w:rsidP="00645A45">
      <w:pPr>
        <w:pStyle w:val="Akapitzlist"/>
        <w:numPr>
          <w:ilvl w:val="3"/>
          <w:numId w:val="44"/>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5F55EE">
        <w:rPr>
          <w:rFonts w:ascii="Arial" w:hAnsi="Arial" w:cs="Arial"/>
          <w:color w:val="000000"/>
          <w:sz w:val="16"/>
          <w:szCs w:val="16"/>
        </w:rPr>
        <w:t>Zamawiający akceptuje również certyfikaty wydane przez inne równoważne jednostki oceniające zgodność.</w:t>
      </w:r>
    </w:p>
    <w:p w:rsidR="000B35F8" w:rsidRPr="005F55EE" w:rsidRDefault="000B35F8" w:rsidP="00645A45">
      <w:pPr>
        <w:pStyle w:val="Akapitzlist"/>
        <w:numPr>
          <w:ilvl w:val="3"/>
          <w:numId w:val="44"/>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5F55EE">
        <w:rPr>
          <w:rFonts w:ascii="Arial" w:hAnsi="Arial" w:cs="Arial"/>
          <w:color w:val="000000"/>
          <w:sz w:val="16"/>
          <w:szCs w:val="16"/>
        </w:rPr>
        <w:t xml:space="preserve">Zamawiający akceptuje odpowiednie przedmiotowe środki dowodowe, inne niż te, o których mowa w  art. 105 ust. 1 i 3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ani możliwości ich uzyskania w</w:t>
      </w:r>
      <w:r>
        <w:rPr>
          <w:rFonts w:ascii="Arial" w:hAnsi="Arial" w:cs="Arial"/>
          <w:color w:val="000000"/>
          <w:sz w:val="16"/>
          <w:szCs w:val="16"/>
        </w:rPr>
        <w:t> </w:t>
      </w:r>
      <w:r w:rsidRPr="005F55EE">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r w:rsidR="00836254">
        <w:rPr>
          <w:rFonts w:ascii="Arial" w:hAnsi="Arial" w:cs="Arial"/>
          <w:color w:val="000000"/>
          <w:sz w:val="16"/>
          <w:szCs w:val="16"/>
        </w:rPr>
        <w:t>.</w:t>
      </w:r>
    </w:p>
    <w:p w:rsidR="000B35F8" w:rsidRPr="005F55EE" w:rsidRDefault="000B35F8" w:rsidP="000B35F8">
      <w:pPr>
        <w:pStyle w:val="Akapitzlist"/>
        <w:pBdr>
          <w:top w:val="nil"/>
          <w:left w:val="nil"/>
          <w:bottom w:val="nil"/>
          <w:right w:val="nil"/>
          <w:between w:val="nil"/>
        </w:pBdr>
        <w:shd w:val="clear" w:color="auto" w:fill="FFFFFF"/>
        <w:spacing w:line="360" w:lineRule="auto"/>
        <w:ind w:left="284" w:right="840"/>
        <w:jc w:val="both"/>
        <w:rPr>
          <w:rFonts w:ascii="Arial" w:hAnsi="Arial" w:cs="Arial"/>
          <w:color w:val="000000"/>
          <w:sz w:val="16"/>
          <w:szCs w:val="16"/>
        </w:rPr>
      </w:pPr>
    </w:p>
    <w:p w:rsidR="000B35F8" w:rsidRPr="009A5EE9" w:rsidRDefault="000B35F8" w:rsidP="000B35F8">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bookmarkStart w:id="3" w:name="_Hlk60809757"/>
      <w:bookmarkEnd w:id="2"/>
      <w:r w:rsidRPr="009A5EE9">
        <w:rPr>
          <w:rFonts w:ascii="Arial" w:eastAsia="Arial" w:hAnsi="Arial" w:cs="Arial"/>
          <w:b/>
          <w:i/>
          <w:color w:val="000000"/>
          <w:sz w:val="18"/>
          <w:szCs w:val="18"/>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t xml:space="preserve"> </w:t>
      </w:r>
      <w:r w:rsidRPr="009A5EE9">
        <w:rPr>
          <w:rFonts w:ascii="Arial" w:hAnsi="Arial" w:cs="Arial"/>
          <w:sz w:val="16"/>
          <w:szCs w:val="16"/>
        </w:rPr>
        <w:t>oraz poczty elektronicznej.</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rsidR="000B35F8" w:rsidRPr="00E647D8"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Pr="00E647D8">
        <w:rPr>
          <w:rFonts w:ascii="Arial" w:hAnsi="Arial" w:cs="Arial"/>
          <w:sz w:val="16"/>
          <w:szCs w:val="16"/>
        </w:rPr>
        <w:t>postępowania/konkursy”).</w:t>
      </w:r>
    </w:p>
    <w:p w:rsidR="000B35F8" w:rsidRPr="00EE035A" w:rsidRDefault="000B35F8" w:rsidP="00EE035A">
      <w:pPr>
        <w:numPr>
          <w:ilvl w:val="0"/>
          <w:numId w:val="22"/>
        </w:numPr>
        <w:pBdr>
          <w:top w:val="nil"/>
          <w:left w:val="nil"/>
          <w:bottom w:val="nil"/>
          <w:right w:val="nil"/>
          <w:between w:val="nil"/>
        </w:pBdr>
        <w:spacing w:after="0" w:line="360" w:lineRule="auto"/>
        <w:ind w:left="425" w:hanging="425"/>
        <w:jc w:val="both"/>
        <w:rPr>
          <w:rFonts w:ascii="Arial" w:eastAsia="Arial" w:hAnsi="Arial" w:cs="Arial"/>
          <w:b/>
          <w:bCs/>
          <w:sz w:val="16"/>
          <w:szCs w:val="16"/>
        </w:rPr>
      </w:pPr>
      <w:r w:rsidRPr="00D433A2">
        <w:rPr>
          <w:rFonts w:ascii="Arial" w:eastAsia="Arial" w:hAnsi="Arial" w:cs="Arial"/>
          <w:b/>
          <w:sz w:val="16"/>
          <w:szCs w:val="16"/>
        </w:rPr>
        <w:t>Identyfikator (ID) postępowania na Platformie e-Zamówienia:</w:t>
      </w:r>
      <w:r w:rsidR="00D433A2">
        <w:rPr>
          <w:rFonts w:ascii="Arial" w:eastAsia="Arial" w:hAnsi="Arial" w:cs="Arial"/>
          <w:b/>
          <w:sz w:val="16"/>
          <w:szCs w:val="16"/>
        </w:rPr>
        <w:t xml:space="preserve"> </w:t>
      </w:r>
      <w:r w:rsidR="00746145" w:rsidRPr="00746145">
        <w:rPr>
          <w:rFonts w:ascii="Arial" w:eastAsia="Arial" w:hAnsi="Arial" w:cs="Arial"/>
          <w:b/>
          <w:bCs/>
          <w:sz w:val="16"/>
          <w:szCs w:val="16"/>
          <w:highlight w:val="cyan"/>
        </w:rPr>
        <w:t>ocds-148610-2111dd4d-2396-4fc4-8708-f6a6019f7024</w:t>
      </w:r>
      <w:bookmarkStart w:id="4" w:name="_GoBack"/>
      <w:bookmarkEnd w:id="4"/>
    </w:p>
    <w:p w:rsidR="000B35F8" w:rsidRPr="00E647D8"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b/>
          <w:sz w:val="16"/>
          <w:szCs w:val="16"/>
        </w:rPr>
      </w:pPr>
      <w:r w:rsidRPr="00E647D8">
        <w:rPr>
          <w:rFonts w:ascii="Arial" w:hAnsi="Arial" w:cs="Arial"/>
          <w:sz w:val="16"/>
          <w:szCs w:val="16"/>
        </w:rPr>
        <w:t xml:space="preserve">Wykonawca zamierzający wziąć udział w postępowaniu musi posiadać konto podmiotu „Wykonawca” na Platformie </w:t>
      </w:r>
      <w:r w:rsidRPr="00E647D8">
        <w:rPr>
          <w:rFonts w:ascii="Arial" w:hAnsi="Arial" w:cs="Arial"/>
          <w:sz w:val="16"/>
          <w:szCs w:val="16"/>
        </w:rPr>
        <w:br/>
        <w:t>e-Zamówienia. Szczegółowe informacje na temat zakładania kont podmiotów oraz zasady i warunki korzystania z</w:t>
      </w:r>
      <w:r>
        <w:rPr>
          <w:rFonts w:ascii="Arial" w:hAnsi="Arial" w:cs="Arial"/>
          <w:sz w:val="16"/>
          <w:szCs w:val="16"/>
        </w:rPr>
        <w:t> </w:t>
      </w:r>
      <w:r w:rsidRPr="00E647D8">
        <w:rPr>
          <w:rFonts w:ascii="Arial" w:hAnsi="Arial" w:cs="Arial"/>
          <w:sz w:val="16"/>
          <w:szCs w:val="16"/>
        </w:rPr>
        <w:t xml:space="preserve">Platformy e-Zamówienia określa Regulamin Platformy e-Zamówienia, dostępny na stronie internetowej </w:t>
      </w:r>
      <w:r w:rsidRPr="00E647D8">
        <w:rPr>
          <w:rFonts w:ascii="Arial" w:hAnsi="Arial" w:cs="Arial"/>
          <w:color w:val="0000FF"/>
          <w:sz w:val="16"/>
          <w:szCs w:val="16"/>
        </w:rPr>
        <w:t xml:space="preserve">https://ezamowienia.gov.pl </w:t>
      </w:r>
      <w:r w:rsidRPr="00E647D8">
        <w:rPr>
          <w:rFonts w:ascii="Arial" w:hAnsi="Arial" w:cs="Arial"/>
          <w:sz w:val="16"/>
          <w:szCs w:val="16"/>
        </w:rPr>
        <w:t>oraz informacje zamieszczone w zakładce „Centrum Pomocy”.</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00B55238">
        <w:rPr>
          <w:rFonts w:ascii="Arial" w:hAnsi="Arial" w:cs="Arial"/>
          <w:color w:val="0000FF"/>
          <w:sz w:val="16"/>
          <w:szCs w:val="16"/>
        </w:rPr>
        <w:t xml:space="preserve"> </w:t>
      </w:r>
      <w:r w:rsidRPr="00B55238">
        <w:rPr>
          <w:rFonts w:ascii="Arial" w:hAnsi="Arial" w:cs="Arial"/>
          <w:sz w:val="16"/>
          <w:szCs w:val="16"/>
        </w:rPr>
        <w:t xml:space="preserve">Przeglądanie </w:t>
      </w:r>
      <w:r w:rsidRPr="00B55238">
        <w:rPr>
          <w:rFonts w:ascii="Arial" w:hAnsi="Arial" w:cs="Arial"/>
          <w:sz w:val="16"/>
          <w:szCs w:val="16"/>
        </w:rPr>
        <w:br/>
        <w:t xml:space="preserve">i pobieranie publicznej treści dokumentacji postępowania nie wymaga posiadania konta na Platformie e-Zamówienia ani logowania.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w:t>
      </w:r>
      <w:proofErr w:type="spellStart"/>
      <w:r w:rsidRPr="009A5EE9">
        <w:rPr>
          <w:rFonts w:ascii="Arial" w:hAnsi="Arial" w:cs="Arial"/>
          <w:color w:val="000000"/>
          <w:sz w:val="16"/>
          <w:szCs w:val="16"/>
          <w:lang w:eastAsia="pl-PL"/>
        </w:rPr>
        <w:t>Pzp</w:t>
      </w:r>
      <w:proofErr w:type="spellEnd"/>
      <w:r w:rsidRPr="009A5EE9">
        <w:rPr>
          <w:rFonts w:ascii="Arial" w:hAnsi="Arial" w:cs="Arial"/>
          <w:color w:val="000000"/>
          <w:sz w:val="16"/>
          <w:szCs w:val="16"/>
          <w:lang w:eastAsia="pl-PL"/>
        </w:rPr>
        <w:t xml:space="preserve">, ww. regulacje nie będą miały bezpośredniego zastosowania.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rsidR="000B35F8" w:rsidRDefault="000B35F8" w:rsidP="000B35F8">
      <w:pPr>
        <w:pStyle w:val="Akapitzlist"/>
        <w:numPr>
          <w:ilvl w:val="0"/>
          <w:numId w:val="35"/>
        </w:numPr>
        <w:autoSpaceDE w:val="0"/>
        <w:autoSpaceDN w:val="0"/>
        <w:adjustRightInd w:val="0"/>
        <w:spacing w:line="360" w:lineRule="auto"/>
        <w:jc w:val="both"/>
        <w:rPr>
          <w:rFonts w:ascii="Arial" w:hAnsi="Arial" w:cs="Arial"/>
          <w:color w:val="000000"/>
          <w:sz w:val="16"/>
          <w:szCs w:val="16"/>
          <w:lang w:eastAsia="pl-PL"/>
        </w:rPr>
      </w:pPr>
      <w:r w:rsidRPr="00A03A0E">
        <w:rPr>
          <w:rFonts w:ascii="Arial" w:hAnsi="Arial" w:cs="Arial"/>
          <w:color w:val="000000"/>
          <w:sz w:val="16"/>
          <w:szCs w:val="16"/>
          <w:lang w:eastAsia="pl-PL"/>
        </w:rPr>
        <w:t xml:space="preserve">w formatach danych określonych w przepisach rozporządzenia Rady Ministrów w sprawie Krajowych Ram Interoperacyjności (i przekazuje się jako załącznik), lub </w:t>
      </w:r>
    </w:p>
    <w:p w:rsidR="000B35F8" w:rsidRPr="00A03A0E" w:rsidRDefault="000B35F8" w:rsidP="000B35F8">
      <w:pPr>
        <w:pStyle w:val="Akapitzlist"/>
        <w:numPr>
          <w:ilvl w:val="0"/>
          <w:numId w:val="35"/>
        </w:numPr>
        <w:autoSpaceDE w:val="0"/>
        <w:autoSpaceDN w:val="0"/>
        <w:adjustRightInd w:val="0"/>
        <w:spacing w:line="360" w:lineRule="auto"/>
        <w:rPr>
          <w:rFonts w:ascii="Arial" w:hAnsi="Arial" w:cs="Arial"/>
          <w:color w:val="000000"/>
          <w:sz w:val="16"/>
          <w:szCs w:val="16"/>
          <w:lang w:eastAsia="pl-PL"/>
        </w:rPr>
      </w:pPr>
      <w:r w:rsidRPr="00A03A0E">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0B35F8" w:rsidRPr="009A5EE9" w:rsidRDefault="000B35F8" w:rsidP="000B35F8">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r>
      <w:r w:rsidRPr="009A5EE9">
        <w:rPr>
          <w:rFonts w:ascii="Arial" w:hAnsi="Arial" w:cs="Arial"/>
          <w:sz w:val="16"/>
          <w:szCs w:val="16"/>
        </w:rPr>
        <w:t>w nazwie pliku „Dokument stanowiący tajemnicę przedsiębiorstwa”.</w:t>
      </w:r>
      <w:r>
        <w:rPr>
          <w:rFonts w:ascii="Arial" w:hAnsi="Arial" w:cs="Arial"/>
          <w:sz w:val="16"/>
          <w:szCs w:val="16"/>
        </w:rPr>
        <w:t xml:space="preserve"> </w:t>
      </w:r>
      <w:r w:rsidRPr="009A5EE9">
        <w:rPr>
          <w:rFonts w:ascii="Arial" w:eastAsia="Arial" w:hAnsi="Arial" w:cs="Arial"/>
          <w:sz w:val="16"/>
          <w:szCs w:val="16"/>
        </w:rPr>
        <w:t>Zaleca się, aby uzasadnienie zastrzeżenia informacji jako tajemnicy przedsiębiorstwa było</w:t>
      </w:r>
      <w:r>
        <w:rPr>
          <w:rFonts w:ascii="Arial" w:eastAsia="Arial" w:hAnsi="Arial" w:cs="Arial"/>
          <w:sz w:val="16"/>
          <w:szCs w:val="16"/>
        </w:rPr>
        <w:t xml:space="preserve"> </w:t>
      </w:r>
      <w:r w:rsidRPr="009A5EE9">
        <w:rPr>
          <w:rFonts w:ascii="Arial" w:eastAsia="Arial" w:hAnsi="Arial" w:cs="Arial"/>
          <w:sz w:val="16"/>
          <w:szCs w:val="16"/>
        </w:rPr>
        <w:t>sformułowane w sposób umożliwiający jego udostępnienie.</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9A5EE9">
        <w:rPr>
          <w:rFonts w:ascii="Arial" w:hAnsi="Arial" w:cs="Arial"/>
          <w:color w:val="0461C1"/>
          <w:sz w:val="16"/>
          <w:szCs w:val="16"/>
        </w:rPr>
        <w:t xml:space="preserve">https://ezamowienia.gov.pl </w:t>
      </w:r>
      <w:r w:rsidRPr="009A5EE9">
        <w:rPr>
          <w:rFonts w:ascii="Arial" w:hAnsi="Arial" w:cs="Arial"/>
          <w:sz w:val="16"/>
          <w:szCs w:val="16"/>
        </w:rPr>
        <w:t>w zakładce „Zgłoś problem”.</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0B35F8" w:rsidRPr="009A5EE9" w:rsidRDefault="000B35F8" w:rsidP="000B35F8">
      <w:pPr>
        <w:numPr>
          <w:ilvl w:val="0"/>
          <w:numId w:val="22"/>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0173D7">
        <w:rPr>
          <w:rFonts w:ascii="Arial" w:eastAsia="Arial" w:hAnsi="Arial" w:cs="Arial"/>
          <w:b/>
          <w:color w:val="000000"/>
          <w:sz w:val="16"/>
          <w:szCs w:val="16"/>
        </w:rPr>
        <w:t>210</w:t>
      </w:r>
      <w:r w:rsidRPr="009A5EE9">
        <w:rPr>
          <w:rFonts w:ascii="Arial" w:eastAsia="Arial" w:hAnsi="Arial" w:cs="Arial"/>
          <w:b/>
          <w:color w:val="000000"/>
          <w:sz w:val="16"/>
          <w:szCs w:val="16"/>
        </w:rPr>
        <w:t>/ZP/202</w:t>
      </w:r>
      <w:r w:rsidR="001E1440">
        <w:rPr>
          <w:rFonts w:ascii="Arial" w:eastAsia="Arial" w:hAnsi="Arial" w:cs="Arial"/>
          <w:b/>
          <w:color w:val="000000"/>
          <w:sz w:val="16"/>
          <w:szCs w:val="16"/>
        </w:rPr>
        <w:t>4</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B55238">
        <w:rPr>
          <w:rFonts w:ascii="Arial" w:eastAsia="Arial" w:hAnsi="Arial" w:cs="Arial"/>
          <w:color w:val="000000"/>
          <w:sz w:val="16"/>
          <w:szCs w:val="16"/>
        </w:rPr>
        <w:t>Anna Manys</w:t>
      </w:r>
      <w:r>
        <w:rPr>
          <w:rFonts w:ascii="Arial" w:eastAsia="Arial" w:hAnsi="Arial" w:cs="Arial"/>
          <w:color w:val="000000"/>
          <w:sz w:val="16"/>
          <w:szCs w:val="16"/>
        </w:rPr>
        <w:t xml:space="preserve"> / </w:t>
      </w:r>
      <w:r w:rsidRPr="009A5EE9">
        <w:rPr>
          <w:rFonts w:ascii="Arial" w:eastAsia="Arial" w:hAnsi="Arial" w:cs="Arial"/>
          <w:color w:val="000000"/>
          <w:sz w:val="16"/>
          <w:szCs w:val="16"/>
        </w:rPr>
        <w:t xml:space="preserve">mail: </w:t>
      </w:r>
      <w:hyperlink r:id="rId15" w:history="1">
        <w:r w:rsidR="00B55238" w:rsidRPr="00E83900">
          <w:rPr>
            <w:rStyle w:val="Hipercze"/>
            <w:rFonts w:ascii="Arial" w:eastAsia="Arial" w:hAnsi="Arial" w:cs="Arial"/>
            <w:sz w:val="16"/>
            <w:szCs w:val="16"/>
          </w:rPr>
          <w:t>amanys@rydygierkrakow.pl</w:t>
        </w:r>
      </w:hyperlink>
      <w:r w:rsidR="00B55238">
        <w:rPr>
          <w:rFonts w:ascii="Arial" w:eastAsia="Arial" w:hAnsi="Arial" w:cs="Arial"/>
          <w:color w:val="000000"/>
          <w:sz w:val="16"/>
          <w:szCs w:val="16"/>
        </w:rPr>
        <w:t xml:space="preserve"> / tel. (12) 64 68 958</w:t>
      </w:r>
      <w:r w:rsidRPr="009A5EE9">
        <w:rPr>
          <w:rFonts w:ascii="Arial" w:eastAsia="Arial" w:hAnsi="Arial" w:cs="Arial"/>
          <w:color w:val="000000"/>
          <w:sz w:val="16"/>
          <w:szCs w:val="16"/>
        </w:rPr>
        <w:t xml:space="preserve"> / Dział Zamówień Publicznych i Zaopatrzenia.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w:t>
      </w:r>
      <w:proofErr w:type="spellStart"/>
      <w:r w:rsidRPr="009A5EE9">
        <w:rPr>
          <w:rFonts w:ascii="Arial" w:hAnsi="Arial" w:cs="Arial"/>
          <w:color w:val="000000"/>
          <w:sz w:val="16"/>
          <w:szCs w:val="16"/>
          <w:lang w:eastAsia="pl-PL"/>
        </w:rPr>
        <w:t>odwzorowań</w:t>
      </w:r>
      <w:proofErr w:type="spellEnd"/>
      <w:r w:rsidRPr="009A5EE9">
        <w:rPr>
          <w:rFonts w:ascii="Arial" w:hAnsi="Arial" w:cs="Arial"/>
          <w:color w:val="000000"/>
          <w:sz w:val="16"/>
          <w:szCs w:val="16"/>
          <w:lang w:eastAsia="pl-PL"/>
        </w:rPr>
        <w:t xml:space="preserve"> przyjmuje się datę ich wpływu na Platformę e-Zamówienia lub datę i godzinę wpływu na serwer pocztowy Zamawiającego. </w:t>
      </w:r>
    </w:p>
    <w:p w:rsidR="000B35F8" w:rsidRPr="009A5EE9" w:rsidRDefault="000B35F8" w:rsidP="000B35F8">
      <w:pPr>
        <w:pBdr>
          <w:top w:val="nil"/>
          <w:left w:val="nil"/>
          <w:bottom w:val="nil"/>
          <w:right w:val="nil"/>
          <w:between w:val="nil"/>
        </w:pBdr>
        <w:spacing w:after="0" w:line="360" w:lineRule="auto"/>
        <w:jc w:val="both"/>
        <w:rPr>
          <w:rFonts w:ascii="Arial" w:eastAsia="Arial" w:hAnsi="Arial" w:cs="Arial"/>
          <w:strike/>
          <w:sz w:val="16"/>
          <w:szCs w:val="16"/>
        </w:rPr>
      </w:pPr>
    </w:p>
    <w:p w:rsidR="000B35F8" w:rsidRPr="009A5EE9" w:rsidRDefault="000B35F8" w:rsidP="00B55238">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u w:val="single"/>
        </w:rPr>
      </w:pPr>
      <w:r w:rsidRPr="009A5EE9">
        <w:rPr>
          <w:rFonts w:ascii="Arial" w:eastAsia="Arial" w:hAnsi="Arial" w:cs="Arial"/>
          <w:b/>
          <w:i/>
          <w:color w:val="000000"/>
          <w:sz w:val="16"/>
          <w:szCs w:val="16"/>
          <w:u w:val="single"/>
        </w:rPr>
        <w:t xml:space="preserve">XII. OPIS SPOSOBU PRZYGOTOWANIA OFERTY ORAZ </w:t>
      </w:r>
      <w:r w:rsidR="00B55238">
        <w:rPr>
          <w:rFonts w:ascii="Arial" w:eastAsia="Arial" w:hAnsi="Arial" w:cs="Arial"/>
          <w:b/>
          <w:i/>
          <w:color w:val="000000"/>
          <w:sz w:val="16"/>
          <w:szCs w:val="16"/>
          <w:u w:val="single"/>
        </w:rPr>
        <w:t xml:space="preserve">DOKUMENTÓW WYMAGANYCH PRZEZ </w:t>
      </w:r>
      <w:r w:rsidRPr="009A5EE9">
        <w:rPr>
          <w:rFonts w:ascii="Arial" w:eastAsia="Arial" w:hAnsi="Arial" w:cs="Arial"/>
          <w:b/>
          <w:i/>
          <w:color w:val="000000"/>
          <w:sz w:val="16"/>
          <w:szCs w:val="16"/>
          <w:u w:val="single"/>
        </w:rPr>
        <w:t>ZAMAWIAJĄCEGO W SWZ</w:t>
      </w:r>
    </w:p>
    <w:p w:rsidR="000B35F8" w:rsidRPr="0024403B" w:rsidRDefault="000B35F8" w:rsidP="000B35F8">
      <w:pPr>
        <w:pStyle w:val="Akapitzlist"/>
        <w:numPr>
          <w:ilvl w:val="0"/>
          <w:numId w:val="36"/>
        </w:numPr>
        <w:pBdr>
          <w:top w:val="nil"/>
          <w:left w:val="nil"/>
          <w:bottom w:val="nil"/>
          <w:right w:val="nil"/>
          <w:between w:val="nil"/>
        </w:pBdr>
        <w:spacing w:line="360" w:lineRule="auto"/>
        <w:rPr>
          <w:rFonts w:ascii="Arial" w:eastAsia="Arial" w:hAnsi="Arial" w:cs="Arial"/>
          <w:color w:val="000000"/>
          <w:sz w:val="16"/>
          <w:szCs w:val="16"/>
        </w:rPr>
      </w:pPr>
      <w:r w:rsidRPr="0024403B">
        <w:rPr>
          <w:rFonts w:ascii="Arial" w:eastAsia="Arial" w:hAnsi="Arial" w:cs="Arial"/>
          <w:b/>
          <w:color w:val="000000"/>
          <w:sz w:val="16"/>
          <w:szCs w:val="16"/>
        </w:rPr>
        <w:t>Informacje ogólne</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B35F8" w:rsidRPr="009A5EE9" w:rsidRDefault="000B35F8" w:rsidP="000B35F8">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Reader DC.</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B35F8" w:rsidRDefault="000B35F8" w:rsidP="000B35F8">
      <w:pPr>
        <w:pStyle w:val="Akapitzlist"/>
        <w:numPr>
          <w:ilvl w:val="0"/>
          <w:numId w:val="27"/>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D70374" w:rsidRPr="009A5EE9" w:rsidRDefault="00D70374" w:rsidP="000B35F8">
      <w:pPr>
        <w:pBdr>
          <w:top w:val="nil"/>
          <w:left w:val="nil"/>
          <w:bottom w:val="nil"/>
          <w:right w:val="nil"/>
          <w:between w:val="nil"/>
        </w:pBdr>
        <w:spacing w:after="0" w:line="360" w:lineRule="auto"/>
        <w:rPr>
          <w:rFonts w:ascii="Arial" w:eastAsia="Arial" w:hAnsi="Arial" w:cs="Arial"/>
          <w:b/>
          <w:color w:val="000000"/>
          <w:sz w:val="16"/>
          <w:szCs w:val="16"/>
        </w:rPr>
      </w:pPr>
    </w:p>
    <w:p w:rsidR="000B35F8" w:rsidRPr="00A03A0E" w:rsidRDefault="000B35F8" w:rsidP="000B35F8">
      <w:pPr>
        <w:pStyle w:val="Akapitzlist"/>
        <w:numPr>
          <w:ilvl w:val="0"/>
          <w:numId w:val="36"/>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Sposób oraz termin składania ofert</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złożyć tylko jedną ofertę.</w:t>
      </w:r>
    </w:p>
    <w:p w:rsidR="000B35F8" w:rsidRPr="00D433A2"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D433A2">
        <w:rPr>
          <w:rFonts w:ascii="Arial" w:hAnsi="Arial" w:cs="Arial"/>
          <w:sz w:val="16"/>
          <w:szCs w:val="16"/>
        </w:rPr>
        <w:t xml:space="preserve">Ofertę wraz z wymaganymi dokumentami należy złożyć w terminie </w:t>
      </w:r>
      <w:r w:rsidR="00ED7052">
        <w:rPr>
          <w:rFonts w:ascii="Arial" w:hAnsi="Arial" w:cs="Arial"/>
          <w:b/>
          <w:bCs/>
          <w:sz w:val="16"/>
          <w:szCs w:val="16"/>
        </w:rPr>
        <w:t xml:space="preserve">do dnia </w:t>
      </w:r>
      <w:r w:rsidR="00ED7052" w:rsidRPr="00ED7052">
        <w:rPr>
          <w:rFonts w:ascii="Arial" w:hAnsi="Arial" w:cs="Arial"/>
          <w:b/>
          <w:bCs/>
          <w:sz w:val="16"/>
          <w:szCs w:val="16"/>
          <w:highlight w:val="yellow"/>
        </w:rPr>
        <w:t>15.</w:t>
      </w:r>
      <w:r w:rsidR="00B240DE" w:rsidRPr="00ED7052">
        <w:rPr>
          <w:rFonts w:ascii="Arial" w:hAnsi="Arial" w:cs="Arial"/>
          <w:b/>
          <w:bCs/>
          <w:sz w:val="16"/>
          <w:szCs w:val="16"/>
          <w:highlight w:val="yellow"/>
        </w:rPr>
        <w:t>11</w:t>
      </w:r>
      <w:r w:rsidR="000173D7" w:rsidRPr="000173D7">
        <w:rPr>
          <w:rFonts w:ascii="Arial" w:hAnsi="Arial" w:cs="Arial"/>
          <w:b/>
          <w:bCs/>
          <w:sz w:val="16"/>
          <w:szCs w:val="16"/>
          <w:highlight w:val="yellow"/>
        </w:rPr>
        <w:t>.</w:t>
      </w:r>
      <w:r w:rsidR="00D433A2" w:rsidRPr="000173D7">
        <w:rPr>
          <w:rFonts w:ascii="Arial" w:hAnsi="Arial" w:cs="Arial"/>
          <w:b/>
          <w:bCs/>
          <w:sz w:val="16"/>
          <w:szCs w:val="16"/>
          <w:highlight w:val="yellow"/>
        </w:rPr>
        <w:t>2024</w:t>
      </w:r>
      <w:r w:rsidRPr="000173D7">
        <w:rPr>
          <w:rFonts w:ascii="Arial" w:hAnsi="Arial" w:cs="Arial"/>
          <w:b/>
          <w:bCs/>
          <w:sz w:val="16"/>
          <w:szCs w:val="16"/>
          <w:highlight w:val="yellow"/>
        </w:rPr>
        <w:t xml:space="preserve"> r. </w:t>
      </w:r>
      <w:r w:rsidRPr="00D433A2">
        <w:rPr>
          <w:rFonts w:ascii="Arial" w:hAnsi="Arial" w:cs="Arial"/>
          <w:b/>
          <w:bCs/>
          <w:sz w:val="16"/>
          <w:szCs w:val="16"/>
          <w:highlight w:val="yellow"/>
        </w:rPr>
        <w:t xml:space="preserve">do godziny </w:t>
      </w:r>
      <w:r w:rsidR="00D70374">
        <w:rPr>
          <w:rFonts w:ascii="Arial" w:hAnsi="Arial" w:cs="Arial"/>
          <w:b/>
          <w:bCs/>
          <w:sz w:val="16"/>
          <w:szCs w:val="16"/>
          <w:highlight w:val="yellow"/>
        </w:rPr>
        <w:t>10</w:t>
      </w:r>
      <w:r w:rsidR="00D433A2" w:rsidRPr="00D433A2">
        <w:rPr>
          <w:rFonts w:ascii="Arial" w:hAnsi="Arial" w:cs="Arial"/>
          <w:b/>
          <w:bCs/>
          <w:sz w:val="16"/>
          <w:szCs w:val="16"/>
          <w:highlight w:val="yellow"/>
        </w:rPr>
        <w:t>:00</w:t>
      </w:r>
    </w:p>
    <w:p w:rsidR="000B35F8" w:rsidRPr="009A5EE9" w:rsidRDefault="000B35F8" w:rsidP="000B35F8">
      <w:pPr>
        <w:numPr>
          <w:ilvl w:val="0"/>
          <w:numId w:val="28"/>
        </w:numPr>
        <w:pBdr>
          <w:top w:val="nil"/>
          <w:left w:val="nil"/>
          <w:bottom w:val="nil"/>
          <w:right w:val="nil"/>
          <w:between w:val="nil"/>
        </w:pBdr>
        <w:spacing w:after="0" w:line="360" w:lineRule="auto"/>
        <w:ind w:left="283"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Jeżeli wraz z ofertą składane są dokumenty zawierające tajemnicę przedsiębiorstwa wykonawca, w celu utrzymania w</w:t>
      </w:r>
      <w:r>
        <w:rPr>
          <w:rFonts w:ascii="Arial" w:hAnsi="Arial" w:cs="Arial"/>
          <w:color w:val="000000"/>
          <w:sz w:val="16"/>
          <w:szCs w:val="16"/>
          <w:lang w:eastAsia="pl-PL"/>
        </w:rPr>
        <w:t> </w:t>
      </w:r>
      <w:r w:rsidRPr="009A5EE9">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p>
    <w:p w:rsidR="000B35F8" w:rsidRDefault="000B35F8" w:rsidP="008541B6">
      <w:pPr>
        <w:pStyle w:val="Akapitzlist"/>
        <w:numPr>
          <w:ilvl w:val="0"/>
          <w:numId w:val="28"/>
        </w:numPr>
        <w:spacing w:after="120" w:line="360" w:lineRule="auto"/>
        <w:ind w:left="283" w:hanging="357"/>
        <w:contextualSpacing w:val="0"/>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F06B51">
        <w:rPr>
          <w:rFonts w:ascii="Arial" w:eastAsia="Calibri" w:hAnsi="Arial" w:cs="Arial"/>
          <w:sz w:val="16"/>
          <w:szCs w:val="16"/>
        </w:rPr>
        <w:t>.</w:t>
      </w:r>
    </w:p>
    <w:p w:rsidR="000B35F8" w:rsidRPr="00A03A0E" w:rsidRDefault="000B35F8" w:rsidP="000B35F8">
      <w:pPr>
        <w:pStyle w:val="Akapitzlist"/>
        <w:numPr>
          <w:ilvl w:val="0"/>
          <w:numId w:val="37"/>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Termin otwarcia ofert</w:t>
      </w:r>
    </w:p>
    <w:p w:rsidR="000B35F8" w:rsidRPr="009A5EE9" w:rsidRDefault="000B35F8" w:rsidP="000B35F8">
      <w:pPr>
        <w:numPr>
          <w:ilvl w:val="0"/>
          <w:numId w:val="29"/>
        </w:numPr>
        <w:spacing w:after="0" w:line="360" w:lineRule="auto"/>
        <w:jc w:val="both"/>
        <w:rPr>
          <w:rFonts w:ascii="Arial" w:hAnsi="Arial" w:cs="Arial"/>
          <w:sz w:val="16"/>
          <w:szCs w:val="16"/>
        </w:rPr>
      </w:pPr>
      <w:r w:rsidRPr="009A5EE9">
        <w:rPr>
          <w:rFonts w:ascii="Arial" w:hAnsi="Arial" w:cs="Arial"/>
          <w:bCs/>
          <w:sz w:val="16"/>
          <w:szCs w:val="16"/>
        </w:rPr>
        <w:t xml:space="preserve">Otwarcie ofert </w:t>
      </w:r>
      <w:r w:rsidRPr="001F77C5">
        <w:rPr>
          <w:rFonts w:ascii="Arial" w:hAnsi="Arial" w:cs="Arial"/>
          <w:bCs/>
          <w:sz w:val="16"/>
          <w:szCs w:val="16"/>
        </w:rPr>
        <w:t>nastąpi</w:t>
      </w:r>
      <w:r w:rsidRPr="001F77C5">
        <w:rPr>
          <w:rFonts w:ascii="Arial" w:hAnsi="Arial" w:cs="Arial"/>
          <w:b/>
          <w:bCs/>
          <w:sz w:val="16"/>
          <w:szCs w:val="16"/>
        </w:rPr>
        <w:t xml:space="preserve"> </w:t>
      </w:r>
      <w:r w:rsidR="00ED7052">
        <w:rPr>
          <w:rFonts w:ascii="Arial" w:hAnsi="Arial" w:cs="Arial"/>
          <w:b/>
          <w:bCs/>
          <w:sz w:val="16"/>
          <w:szCs w:val="16"/>
          <w:highlight w:val="yellow"/>
        </w:rPr>
        <w:t>15.</w:t>
      </w:r>
      <w:r w:rsidR="00B240DE">
        <w:rPr>
          <w:rFonts w:ascii="Arial" w:hAnsi="Arial" w:cs="Arial"/>
          <w:b/>
          <w:bCs/>
          <w:sz w:val="16"/>
          <w:szCs w:val="16"/>
          <w:highlight w:val="yellow"/>
        </w:rPr>
        <w:t>11</w:t>
      </w:r>
      <w:r w:rsidR="00D433A2" w:rsidRPr="000173D7">
        <w:rPr>
          <w:rFonts w:ascii="Arial" w:hAnsi="Arial" w:cs="Arial"/>
          <w:b/>
          <w:bCs/>
          <w:sz w:val="16"/>
          <w:szCs w:val="16"/>
          <w:highlight w:val="yellow"/>
        </w:rPr>
        <w:t>.2024 r.</w:t>
      </w:r>
      <w:r w:rsidRPr="000173D7">
        <w:rPr>
          <w:rFonts w:ascii="Arial" w:hAnsi="Arial" w:cs="Arial"/>
          <w:b/>
          <w:bCs/>
          <w:sz w:val="16"/>
          <w:szCs w:val="16"/>
          <w:highlight w:val="yellow"/>
        </w:rPr>
        <w:t xml:space="preserve">, </w:t>
      </w:r>
      <w:r w:rsidRPr="001E1440">
        <w:rPr>
          <w:rFonts w:ascii="Arial" w:hAnsi="Arial" w:cs="Arial"/>
          <w:b/>
          <w:bCs/>
          <w:sz w:val="16"/>
          <w:szCs w:val="16"/>
          <w:highlight w:val="yellow"/>
        </w:rPr>
        <w:t xml:space="preserve">o godz. </w:t>
      </w:r>
      <w:r w:rsidR="00D70374">
        <w:rPr>
          <w:rFonts w:ascii="Arial" w:hAnsi="Arial" w:cs="Arial"/>
          <w:b/>
          <w:bCs/>
          <w:sz w:val="16"/>
          <w:szCs w:val="16"/>
          <w:highlight w:val="yellow"/>
        </w:rPr>
        <w:t>11</w:t>
      </w:r>
      <w:r w:rsidR="00D433A2" w:rsidRPr="00D433A2">
        <w:rPr>
          <w:rFonts w:ascii="Arial" w:hAnsi="Arial" w:cs="Arial"/>
          <w:b/>
          <w:bCs/>
          <w:sz w:val="16"/>
          <w:szCs w:val="16"/>
          <w:highlight w:val="yellow"/>
        </w:rPr>
        <w:t>:00</w:t>
      </w:r>
      <w:r w:rsidRPr="001F77C5">
        <w:rPr>
          <w:rFonts w:ascii="Arial" w:hAnsi="Arial" w:cs="Arial"/>
          <w:sz w:val="16"/>
          <w:szCs w:val="16"/>
        </w:rPr>
        <w:t xml:space="preserve"> przy</w:t>
      </w:r>
      <w:r w:rsidRPr="009A5EE9">
        <w:rPr>
          <w:rFonts w:ascii="Arial" w:hAnsi="Arial" w:cs="Arial"/>
          <w:sz w:val="16"/>
          <w:szCs w:val="16"/>
        </w:rPr>
        <w:t xml:space="preserve"> użyciu systemu teleinformatycznego.</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B35F8" w:rsidRPr="009A5EE9" w:rsidRDefault="000B35F8" w:rsidP="000B35F8">
      <w:pPr>
        <w:pStyle w:val="Akapitzlist"/>
        <w:numPr>
          <w:ilvl w:val="0"/>
          <w:numId w:val="29"/>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on-line. </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rsidR="000B35F8" w:rsidRPr="008541B6" w:rsidRDefault="000B35F8" w:rsidP="008541B6">
      <w:pPr>
        <w:numPr>
          <w:ilvl w:val="0"/>
          <w:numId w:val="29"/>
        </w:numPr>
        <w:pBdr>
          <w:top w:val="nil"/>
          <w:left w:val="nil"/>
          <w:bottom w:val="nil"/>
          <w:right w:val="nil"/>
          <w:between w:val="nil"/>
        </w:pBdr>
        <w:spacing w:after="120"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rsidR="000B35F8" w:rsidRPr="008541B6" w:rsidRDefault="000B35F8" w:rsidP="008541B6">
      <w:pPr>
        <w:pStyle w:val="Akapitzlist"/>
        <w:numPr>
          <w:ilvl w:val="0"/>
          <w:numId w:val="48"/>
        </w:numPr>
        <w:pBdr>
          <w:top w:val="nil"/>
          <w:left w:val="nil"/>
          <w:bottom w:val="nil"/>
          <w:right w:val="nil"/>
          <w:between w:val="nil"/>
        </w:pBdr>
        <w:spacing w:line="360" w:lineRule="auto"/>
        <w:rPr>
          <w:rFonts w:ascii="Arial" w:eastAsia="Arial" w:hAnsi="Arial" w:cs="Arial"/>
          <w:b/>
          <w:color w:val="000000"/>
          <w:sz w:val="16"/>
          <w:szCs w:val="16"/>
        </w:rPr>
      </w:pPr>
      <w:r w:rsidRPr="008541B6">
        <w:rPr>
          <w:rFonts w:ascii="Arial" w:eastAsia="Arial" w:hAnsi="Arial" w:cs="Arial"/>
          <w:b/>
          <w:color w:val="000000"/>
          <w:sz w:val="16"/>
          <w:szCs w:val="16"/>
        </w:rPr>
        <w:t>Dokumenty składające się na ofertę:</w:t>
      </w:r>
    </w:p>
    <w:p w:rsidR="000B35F8" w:rsidRPr="00733E66" w:rsidRDefault="000B35F8" w:rsidP="008541B6">
      <w:pPr>
        <w:pStyle w:val="Akapitzlist"/>
        <w:numPr>
          <w:ilvl w:val="0"/>
          <w:numId w:val="25"/>
        </w:numPr>
        <w:autoSpaceDE w:val="0"/>
        <w:autoSpaceDN w:val="0"/>
        <w:adjustRightInd w:val="0"/>
        <w:spacing w:line="360" w:lineRule="auto"/>
        <w:ind w:left="426" w:hanging="426"/>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0B35F8" w:rsidRPr="00733E66" w:rsidRDefault="000B35F8" w:rsidP="008541B6">
      <w:pPr>
        <w:numPr>
          <w:ilvl w:val="0"/>
          <w:numId w:val="25"/>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tabeli zamieszczonej w rozdz. XV ust. 2 Specyfikacji),</w:t>
      </w:r>
    </w:p>
    <w:p w:rsidR="000B35F8" w:rsidRPr="00733E66" w:rsidRDefault="000B35F8" w:rsidP="008541B6">
      <w:pPr>
        <w:pStyle w:val="Akapitzlist"/>
        <w:spacing w:line="360" w:lineRule="auto"/>
        <w:ind w:left="426"/>
        <w:jc w:val="both"/>
        <w:rPr>
          <w:rFonts w:ascii="Arial" w:hAnsi="Arial" w:cs="Arial"/>
          <w:b/>
          <w:position w:val="2"/>
          <w:sz w:val="16"/>
          <w:szCs w:val="16"/>
        </w:rPr>
      </w:pPr>
      <w:r w:rsidRPr="00733E66">
        <w:rPr>
          <w:rFonts w:ascii="Arial" w:hAnsi="Arial" w:cs="Arial"/>
          <w:b/>
          <w:sz w:val="16"/>
          <w:szCs w:val="16"/>
        </w:rPr>
        <w:t xml:space="preserve">UWAGA! W przypadku nie dołączenia do oferty Szczegółowej Oferty Cenowej, Zamawiający </w:t>
      </w:r>
      <w:r w:rsidRPr="00733E66">
        <w:rPr>
          <w:rFonts w:ascii="Arial" w:hAnsi="Arial" w:cs="Arial"/>
          <w:b/>
          <w:sz w:val="16"/>
          <w:szCs w:val="16"/>
          <w:u w:val="single"/>
        </w:rPr>
        <w:t>odrzuci</w:t>
      </w:r>
      <w:r w:rsidRPr="00733E66">
        <w:rPr>
          <w:rFonts w:ascii="Arial" w:hAnsi="Arial" w:cs="Arial"/>
          <w:b/>
          <w:sz w:val="16"/>
          <w:szCs w:val="16"/>
        </w:rPr>
        <w:t xml:space="preserve"> ofertę Wykonawcy,</w:t>
      </w:r>
    </w:p>
    <w:p w:rsidR="000B35F8" w:rsidRPr="00733E66" w:rsidRDefault="000B35F8" w:rsidP="008541B6">
      <w:pPr>
        <w:numPr>
          <w:ilvl w:val="0"/>
          <w:numId w:val="25"/>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udziału w Postępowaniu i brak podstaw do wykluczenia (wymienione w rozdz. IX Specyfikacji),</w:t>
      </w:r>
    </w:p>
    <w:p w:rsidR="000B35F8" w:rsidRPr="00733E66" w:rsidRDefault="000B35F8" w:rsidP="008541B6">
      <w:pPr>
        <w:numPr>
          <w:ilvl w:val="0"/>
          <w:numId w:val="25"/>
        </w:numPr>
        <w:pBdr>
          <w:top w:val="nil"/>
          <w:left w:val="nil"/>
          <w:bottom w:val="nil"/>
          <w:right w:val="nil"/>
          <w:between w:val="nil"/>
        </w:pBdr>
        <w:spacing w:after="0" w:line="360" w:lineRule="auto"/>
        <w:ind w:left="426" w:hanging="426"/>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rsidR="000B35F8" w:rsidRPr="009A5EE9" w:rsidRDefault="000B35F8" w:rsidP="008541B6">
      <w:pPr>
        <w:numPr>
          <w:ilvl w:val="0"/>
          <w:numId w:val="25"/>
        </w:numPr>
        <w:pBdr>
          <w:top w:val="nil"/>
          <w:left w:val="nil"/>
          <w:bottom w:val="nil"/>
          <w:right w:val="nil"/>
          <w:between w:val="nil"/>
        </w:pBdr>
        <w:spacing w:after="0" w:line="360" w:lineRule="auto"/>
        <w:ind w:left="426" w:hanging="426"/>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rsidR="000B35F8" w:rsidRPr="009A5EE9" w:rsidRDefault="000B35F8" w:rsidP="000B35F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 pełnomocnika</w:t>
      </w:r>
      <w:r>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sidR="00D44D01">
        <w:rPr>
          <w:rFonts w:ascii="Arial" w:eastAsia="Arial" w:hAnsi="Arial" w:cs="Arial"/>
          <w:color w:val="000000"/>
          <w:sz w:val="16"/>
          <w:szCs w:val="16"/>
        </w:rPr>
        <w:t>.</w:t>
      </w:r>
    </w:p>
    <w:p w:rsidR="000B35F8" w:rsidRPr="009A5EE9" w:rsidRDefault="000B35F8" w:rsidP="000B35F8">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w:t>
      </w:r>
      <w:r>
        <w:rPr>
          <w:rFonts w:ascii="Arial" w:eastAsia="Arial" w:hAnsi="Arial" w:cs="Arial"/>
          <w:color w:val="000000"/>
          <w:sz w:val="16"/>
          <w:szCs w:val="16"/>
        </w:rPr>
        <w:t> </w:t>
      </w:r>
      <w:r w:rsidRPr="005F55EE">
        <w:rPr>
          <w:rFonts w:ascii="Arial" w:eastAsia="Arial" w:hAnsi="Arial" w:cs="Arial"/>
          <w:color w:val="000000"/>
          <w:sz w:val="16"/>
          <w:szCs w:val="16"/>
        </w:rPr>
        <w:t>tłumaczeniem na język polski.</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Pr>
          <w:rFonts w:ascii="Arial" w:eastAsia="Arial" w:hAnsi="Arial" w:cs="Arial"/>
          <w:color w:val="000000"/>
          <w:sz w:val="16"/>
          <w:szCs w:val="16"/>
        </w:rPr>
        <w:t> </w:t>
      </w:r>
      <w:r w:rsidRPr="005F55EE">
        <w:rPr>
          <w:rFonts w:ascii="Arial" w:eastAsia="Arial" w:hAnsi="Arial" w:cs="Arial"/>
          <w:color w:val="000000"/>
          <w:sz w:val="16"/>
          <w:szCs w:val="16"/>
        </w:rPr>
        <w:t>złożeniem oferty.</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0B35F8" w:rsidRPr="005F55EE" w:rsidRDefault="000B35F8" w:rsidP="000B35F8">
      <w:pPr>
        <w:numPr>
          <w:ilvl w:val="0"/>
          <w:numId w:val="23"/>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0B35F8" w:rsidRPr="005F55EE" w:rsidRDefault="000B35F8" w:rsidP="000B35F8">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rsidR="000B35F8" w:rsidRPr="005F55EE" w:rsidRDefault="000B35F8" w:rsidP="000B35F8">
      <w:pPr>
        <w:widowControl w:val="0"/>
        <w:numPr>
          <w:ilvl w:val="0"/>
          <w:numId w:val="23"/>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1F77C5">
        <w:rPr>
          <w:rFonts w:ascii="Arial" w:eastAsia="Arial" w:hAnsi="Arial" w:cs="Arial"/>
          <w:color w:val="000000"/>
          <w:sz w:val="16"/>
          <w:szCs w:val="16"/>
        </w:rPr>
        <w:t xml:space="preserve">ofertą </w:t>
      </w:r>
      <w:r w:rsidRPr="005F29A5">
        <w:rPr>
          <w:rFonts w:ascii="Arial" w:eastAsia="Arial" w:hAnsi="Arial" w:cs="Arial"/>
          <w:b/>
          <w:color w:val="000000"/>
          <w:sz w:val="16"/>
          <w:szCs w:val="16"/>
          <w:highlight w:val="cyan"/>
        </w:rPr>
        <w:t xml:space="preserve">do dnia </w:t>
      </w:r>
      <w:r w:rsidR="00ED7052">
        <w:rPr>
          <w:rFonts w:ascii="Arial" w:eastAsia="Arial" w:hAnsi="Arial" w:cs="Arial"/>
          <w:b/>
          <w:sz w:val="16"/>
          <w:szCs w:val="16"/>
          <w:highlight w:val="cyan"/>
        </w:rPr>
        <w:t>14</w:t>
      </w:r>
      <w:r w:rsidR="00B240DE">
        <w:rPr>
          <w:rFonts w:ascii="Arial" w:eastAsia="Arial" w:hAnsi="Arial" w:cs="Arial"/>
          <w:b/>
          <w:sz w:val="16"/>
          <w:szCs w:val="16"/>
          <w:highlight w:val="cyan"/>
        </w:rPr>
        <w:t xml:space="preserve"> grudnia </w:t>
      </w:r>
      <w:r w:rsidR="00D433A2" w:rsidRPr="008541B6">
        <w:rPr>
          <w:rFonts w:ascii="Arial" w:eastAsia="Arial" w:hAnsi="Arial" w:cs="Arial"/>
          <w:b/>
          <w:sz w:val="16"/>
          <w:szCs w:val="16"/>
          <w:highlight w:val="cyan"/>
        </w:rPr>
        <w:t>2024</w:t>
      </w:r>
      <w:r w:rsidR="004E6DF8" w:rsidRPr="008541B6">
        <w:rPr>
          <w:rFonts w:ascii="Arial" w:eastAsia="Arial" w:hAnsi="Arial" w:cs="Arial"/>
          <w:b/>
          <w:sz w:val="16"/>
          <w:szCs w:val="16"/>
          <w:highlight w:val="cyan"/>
        </w:rPr>
        <w:t xml:space="preserve"> </w:t>
      </w:r>
      <w:r w:rsidRPr="008541B6">
        <w:rPr>
          <w:rFonts w:ascii="Arial" w:eastAsia="Arial" w:hAnsi="Arial" w:cs="Arial"/>
          <w:b/>
          <w:sz w:val="16"/>
          <w:szCs w:val="16"/>
          <w:highlight w:val="cyan"/>
        </w:rPr>
        <w:t>r.</w:t>
      </w:r>
      <w:r w:rsidRPr="006677BF">
        <w:rPr>
          <w:rFonts w:ascii="Arial" w:eastAsia="Arial" w:hAnsi="Arial" w:cs="Arial"/>
          <w:b/>
          <w:color w:val="FF0000"/>
          <w:sz w:val="16"/>
          <w:szCs w:val="16"/>
        </w:rPr>
        <w:t xml:space="preserve"> </w:t>
      </w:r>
      <w:r w:rsidRPr="001F77C5">
        <w:rPr>
          <w:rFonts w:ascii="Arial" w:eastAsia="Arial" w:hAnsi="Arial" w:cs="Arial"/>
          <w:color w:val="000000"/>
          <w:sz w:val="16"/>
          <w:szCs w:val="16"/>
        </w:rPr>
        <w:t>Bieg terminu</w:t>
      </w:r>
      <w:r w:rsidRPr="005F55EE">
        <w:rPr>
          <w:rFonts w:ascii="Arial" w:eastAsia="Arial" w:hAnsi="Arial" w:cs="Arial"/>
          <w:color w:val="000000"/>
          <w:sz w:val="16"/>
          <w:szCs w:val="16"/>
        </w:rPr>
        <w:t xml:space="preserve"> związania ofertą rozpoczyna się wraz z</w:t>
      </w:r>
      <w:r>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rsidR="000B35F8" w:rsidRPr="005F55EE" w:rsidRDefault="000B35F8" w:rsidP="000B35F8">
      <w:pPr>
        <w:widowControl w:val="0"/>
        <w:numPr>
          <w:ilvl w:val="0"/>
          <w:numId w:val="23"/>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 xml:space="preserve">art. 108 ust. 1 ustawy </w:t>
      </w:r>
      <w:proofErr w:type="spellStart"/>
      <w:r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pkt 4 ustawy </w:t>
      </w:r>
      <w:proofErr w:type="spellStart"/>
      <w:r w:rsidRPr="005F55EE">
        <w:rPr>
          <w:rFonts w:ascii="Arial" w:eastAsia="Arial" w:hAnsi="Arial" w:cs="Arial"/>
          <w:b/>
          <w:color w:val="000000"/>
          <w:sz w:val="16"/>
          <w:szCs w:val="16"/>
        </w:rPr>
        <w:t>Pzp</w:t>
      </w:r>
      <w:proofErr w:type="spellEnd"/>
      <w:r w:rsidR="00D44D01">
        <w:rPr>
          <w:rFonts w:ascii="Arial" w:eastAsia="Arial" w:hAnsi="Arial" w:cs="Arial"/>
          <w:b/>
          <w:color w:val="000000"/>
          <w:sz w:val="16"/>
          <w:szCs w:val="16"/>
        </w:rPr>
        <w:t xml:space="preserve"> </w:t>
      </w:r>
      <w:r w:rsidRPr="00441F76">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eastAsia="Arial" w:hAnsi="Arial" w:cs="Arial"/>
          <w:color w:val="000000"/>
          <w:sz w:val="16"/>
          <w:szCs w:val="16"/>
        </w:rPr>
        <w:t>,</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w:t>
      </w:r>
      <w:r>
        <w:rPr>
          <w:rFonts w:ascii="Arial" w:eastAsia="Arial" w:hAnsi="Arial" w:cs="Arial"/>
          <w:color w:val="000000"/>
          <w:sz w:val="16"/>
          <w:szCs w:val="16"/>
        </w:rPr>
        <w:t> </w:t>
      </w:r>
      <w:r w:rsidRPr="005F55EE">
        <w:rPr>
          <w:rFonts w:ascii="Arial" w:eastAsia="Arial" w:hAnsi="Arial" w:cs="Arial"/>
          <w:color w:val="000000"/>
          <w:sz w:val="16"/>
          <w:szCs w:val="16"/>
        </w:rPr>
        <w:t>ust. 7 lit. b),</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5F55EE">
        <w:rPr>
          <w:rFonts w:ascii="Arial" w:eastAsia="Arial" w:hAnsi="Arial" w:cs="Arial"/>
          <w:color w:val="000000"/>
          <w:sz w:val="16"/>
          <w:szCs w:val="16"/>
        </w:rPr>
        <w:br/>
        <w:t xml:space="preserve">o udzielnie zamówienia, a nie dane pełnomocnika Wykonawców wspólnie ubiegających się o udzielenie zamówienia. </w:t>
      </w:r>
    </w:p>
    <w:p w:rsidR="000B35F8" w:rsidRPr="005F55EE" w:rsidRDefault="000B35F8" w:rsidP="000B35F8">
      <w:pPr>
        <w:pStyle w:val="Akapitzlist"/>
        <w:widowControl w:val="0"/>
        <w:numPr>
          <w:ilvl w:val="0"/>
          <w:numId w:val="23"/>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0B35F8" w:rsidRPr="005F55EE" w:rsidRDefault="000B35F8" w:rsidP="000B35F8">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3"/>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XIII.WYMAGANIA DOTYCZĄCE WADIUM</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Zamawiający nie wymaga.</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XIV. ZASADY OCENY OFERT</w:t>
      </w:r>
    </w:p>
    <w:p w:rsidR="000B35F8" w:rsidRPr="005F55EE" w:rsidRDefault="000B35F8" w:rsidP="000B35F8">
      <w:pPr>
        <w:numPr>
          <w:ilvl w:val="0"/>
          <w:numId w:val="6"/>
        </w:numPr>
        <w:spacing w:after="0" w:line="360" w:lineRule="auto"/>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Pr>
          <w:rFonts w:ascii="Arial" w:hAnsi="Arial" w:cs="Arial"/>
          <w:sz w:val="16"/>
          <w:szCs w:val="16"/>
        </w:rPr>
        <w:t> </w:t>
      </w:r>
      <w:r w:rsidRPr="005F55EE">
        <w:rPr>
          <w:rFonts w:ascii="Arial" w:hAnsi="Arial" w:cs="Arial"/>
          <w:sz w:val="16"/>
          <w:szCs w:val="16"/>
        </w:rPr>
        <w:t>Postępowaniu określone w Specyfikacji,</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oświadczenia i wymagane dokumenty są aktualne, zostały złożone w odpowiedniej formie i są podpisane przez osoby uprawnione do reprezentowania Wykonawcy,</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oferta nie podlega odrzuceniu. </w:t>
      </w:r>
    </w:p>
    <w:p w:rsidR="000B35F8" w:rsidRPr="005F55EE" w:rsidRDefault="000B35F8" w:rsidP="000B35F8">
      <w:pPr>
        <w:numPr>
          <w:ilvl w:val="0"/>
          <w:numId w:val="6"/>
        </w:numPr>
        <w:spacing w:after="0" w:line="360" w:lineRule="auto"/>
        <w:jc w:val="both"/>
        <w:rPr>
          <w:rFonts w:ascii="Arial" w:hAnsi="Arial" w:cs="Arial"/>
          <w:sz w:val="16"/>
          <w:szCs w:val="16"/>
        </w:rPr>
      </w:pPr>
      <w:r w:rsidRPr="005F55EE">
        <w:rPr>
          <w:rFonts w:ascii="Arial" w:hAnsi="Arial" w:cs="Arial"/>
          <w:sz w:val="16"/>
          <w:szCs w:val="16"/>
        </w:rPr>
        <w:t>Przy wyborze najkorzystniejszej oferty spośród ofert niepodlegających odrzuceniu Zamawiający będzie stosował niżej podane kryteria: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4"/>
        <w:gridCol w:w="4348"/>
      </w:tblGrid>
      <w:tr w:rsidR="000B35F8" w:rsidRPr="005F55EE" w:rsidTr="00836254">
        <w:tc>
          <w:tcPr>
            <w:tcW w:w="4466" w:type="dxa"/>
            <w:shd w:val="clear" w:color="auto" w:fill="auto"/>
          </w:tcPr>
          <w:p w:rsidR="000B35F8" w:rsidRPr="005F55EE" w:rsidRDefault="000B35F8" w:rsidP="00836254">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KRYTERIUM</w:t>
            </w:r>
          </w:p>
        </w:tc>
        <w:tc>
          <w:tcPr>
            <w:tcW w:w="4460" w:type="dxa"/>
            <w:shd w:val="clear" w:color="auto" w:fill="auto"/>
          </w:tcPr>
          <w:p w:rsidR="000B35F8" w:rsidRPr="005F55EE" w:rsidRDefault="000B35F8" w:rsidP="00836254">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WARTOŚC PUNKTOWA WAGI W %</w:t>
            </w:r>
          </w:p>
        </w:tc>
      </w:tr>
      <w:tr w:rsidR="000B35F8" w:rsidRPr="005F55EE" w:rsidTr="00836254">
        <w:tc>
          <w:tcPr>
            <w:tcW w:w="4466" w:type="dxa"/>
            <w:shd w:val="clear" w:color="auto" w:fill="auto"/>
          </w:tcPr>
          <w:p w:rsidR="000B35F8" w:rsidRPr="005F55EE" w:rsidRDefault="000B35F8" w:rsidP="00836254">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CENA</w:t>
            </w:r>
          </w:p>
        </w:tc>
        <w:tc>
          <w:tcPr>
            <w:tcW w:w="4460" w:type="dxa"/>
            <w:shd w:val="clear" w:color="auto" w:fill="auto"/>
          </w:tcPr>
          <w:p w:rsidR="000B35F8" w:rsidRPr="005F55EE" w:rsidRDefault="000B35F8" w:rsidP="00836254">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100%</w:t>
            </w:r>
          </w:p>
        </w:tc>
      </w:tr>
    </w:tbl>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color w:val="000000"/>
          <w:sz w:val="16"/>
          <w:szCs w:val="16"/>
        </w:rPr>
        <w:t>Ocena będzie dokonywana według skali punktowej, przy założeniu, że maksymalna punktacja wynosi 100 punktów.</w:t>
      </w:r>
    </w:p>
    <w:p w:rsidR="000B35F8" w:rsidRPr="005F55EE" w:rsidRDefault="000B35F8" w:rsidP="000B35F8">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b/>
          <w:color w:val="000000"/>
          <w:sz w:val="16"/>
          <w:szCs w:val="16"/>
          <w:u w:val="single"/>
        </w:rPr>
        <w:t>Kryterium CENA:</w:t>
      </w:r>
    </w:p>
    <w:p w:rsidR="000B35F8" w:rsidRPr="005F55EE" w:rsidRDefault="000B35F8" w:rsidP="000B35F8">
      <w:pPr>
        <w:widowControl w:val="0"/>
        <w:shd w:val="clear" w:color="auto" w:fill="FFFFFF"/>
        <w:tabs>
          <w:tab w:val="left" w:pos="331"/>
        </w:tabs>
        <w:autoSpaceDE w:val="0"/>
        <w:autoSpaceDN w:val="0"/>
        <w:adjustRightInd w:val="0"/>
        <w:spacing w:after="0" w:line="360" w:lineRule="auto"/>
        <w:jc w:val="both"/>
        <w:rPr>
          <w:rFonts w:ascii="Arial" w:hAnsi="Arial" w:cs="Arial"/>
          <w:color w:val="000000"/>
          <w:sz w:val="16"/>
          <w:szCs w:val="16"/>
        </w:rPr>
      </w:pPr>
      <w:r>
        <w:rPr>
          <w:rFonts w:ascii="Arial" w:hAnsi="Arial" w:cs="Arial"/>
          <w:color w:val="000000"/>
          <w:sz w:val="16"/>
          <w:szCs w:val="16"/>
        </w:rPr>
        <w:tab/>
      </w:r>
      <w:r w:rsidRPr="005F55EE">
        <w:rPr>
          <w:rFonts w:ascii="Arial" w:hAnsi="Arial" w:cs="Arial"/>
          <w:color w:val="000000"/>
          <w:sz w:val="16"/>
          <w:szCs w:val="16"/>
        </w:rPr>
        <w:t>Liczba punktów = (cena (min)/cena (oceniana) * 100 gdzie:</w:t>
      </w:r>
    </w:p>
    <w:p w:rsidR="000B35F8" w:rsidRPr="005F55EE" w:rsidRDefault="000B35F8" w:rsidP="000B35F8">
      <w:pPr>
        <w:widowControl w:val="0"/>
        <w:numPr>
          <w:ilvl w:val="0"/>
          <w:numId w:val="26"/>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cena(min) – najniższa cena spośród wszystkich ofert ocenianych</w:t>
      </w:r>
      <w:r>
        <w:rPr>
          <w:rFonts w:ascii="Arial" w:hAnsi="Arial" w:cs="Arial"/>
          <w:color w:val="000000"/>
          <w:sz w:val="16"/>
          <w:szCs w:val="16"/>
        </w:rPr>
        <w:t xml:space="preserve"> (w danym pakiecie)</w:t>
      </w:r>
    </w:p>
    <w:p w:rsidR="000B35F8" w:rsidRPr="005F55EE" w:rsidRDefault="000B35F8" w:rsidP="000B35F8">
      <w:pPr>
        <w:widowControl w:val="0"/>
        <w:numPr>
          <w:ilvl w:val="0"/>
          <w:numId w:val="26"/>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cena(oceniana) - cena podana w ofercie ocenianej</w:t>
      </w:r>
      <w:r>
        <w:rPr>
          <w:rFonts w:ascii="Arial" w:hAnsi="Arial" w:cs="Arial"/>
          <w:color w:val="000000"/>
          <w:sz w:val="16"/>
          <w:szCs w:val="16"/>
        </w:rPr>
        <w:t xml:space="preserve"> (w danym pakiecie)</w:t>
      </w:r>
    </w:p>
    <w:p w:rsidR="000B35F8" w:rsidRPr="005F55EE" w:rsidRDefault="000B35F8" w:rsidP="000B35F8">
      <w:pPr>
        <w:widowControl w:val="0"/>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p>
    <w:p w:rsidR="000B35F8" w:rsidRPr="005F55EE" w:rsidRDefault="000B35F8" w:rsidP="000B35F8">
      <w:pPr>
        <w:pStyle w:val="Akapitzlist"/>
        <w:numPr>
          <w:ilvl w:val="0"/>
          <w:numId w:val="6"/>
        </w:numPr>
        <w:pBdr>
          <w:top w:val="nil"/>
          <w:left w:val="nil"/>
          <w:bottom w:val="nil"/>
          <w:right w:val="nil"/>
          <w:between w:val="nil"/>
          <w:bar w:val="nil"/>
        </w:pBdr>
        <w:spacing w:line="360" w:lineRule="auto"/>
        <w:jc w:val="both"/>
        <w:rPr>
          <w:rFonts w:ascii="Arial" w:eastAsia="Arial" w:hAnsi="Arial" w:cs="Arial"/>
          <w:sz w:val="16"/>
          <w:szCs w:val="16"/>
        </w:rPr>
      </w:pPr>
      <w:r w:rsidRPr="005F55EE">
        <w:rPr>
          <w:rFonts w:ascii="Arial" w:hAnsi="Arial" w:cs="Arial"/>
          <w:sz w:val="16"/>
          <w:szCs w:val="16"/>
        </w:rPr>
        <w:t xml:space="preserve">Za ofertę najkorzystniejszą </w:t>
      </w:r>
      <w:r>
        <w:rPr>
          <w:rFonts w:ascii="Arial" w:hAnsi="Arial" w:cs="Arial"/>
          <w:sz w:val="16"/>
          <w:szCs w:val="16"/>
        </w:rPr>
        <w:t xml:space="preserve">w danym pakiecie </w:t>
      </w:r>
      <w:r w:rsidRPr="005F55EE">
        <w:rPr>
          <w:rFonts w:ascii="Arial" w:hAnsi="Arial" w:cs="Arial"/>
          <w:sz w:val="16"/>
          <w:szCs w:val="16"/>
        </w:rPr>
        <w:t xml:space="preserve">uznana zostanie oferta, </w:t>
      </w:r>
      <w:proofErr w:type="spellStart"/>
      <w:r w:rsidRPr="005F55EE">
        <w:rPr>
          <w:rFonts w:ascii="Arial" w:hAnsi="Arial" w:cs="Arial"/>
          <w:sz w:val="16"/>
          <w:szCs w:val="16"/>
        </w:rPr>
        <w:t>kt</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ra</w:t>
      </w:r>
      <w:proofErr w:type="spellEnd"/>
      <w:r w:rsidRPr="005F55EE">
        <w:rPr>
          <w:rFonts w:ascii="Arial" w:hAnsi="Arial" w:cs="Arial"/>
          <w:sz w:val="16"/>
          <w:szCs w:val="16"/>
        </w:rPr>
        <w:t xml:space="preserve"> w sumie uzyska największą liczbę punkt</w:t>
      </w:r>
      <w:r w:rsidRPr="005F55EE">
        <w:rPr>
          <w:rFonts w:ascii="Arial" w:hAnsi="Arial" w:cs="Arial"/>
          <w:sz w:val="16"/>
          <w:szCs w:val="16"/>
          <w:lang w:val="es-ES_tradnl"/>
        </w:rPr>
        <w:t>ó</w:t>
      </w:r>
      <w:r w:rsidRPr="005F55EE">
        <w:rPr>
          <w:rFonts w:ascii="Arial" w:hAnsi="Arial" w:cs="Arial"/>
          <w:sz w:val="16"/>
          <w:szCs w:val="16"/>
        </w:rPr>
        <w:t xml:space="preserve">w </w:t>
      </w:r>
      <w:proofErr w:type="spellStart"/>
      <w:r w:rsidRPr="005F55EE">
        <w:rPr>
          <w:rFonts w:ascii="Arial" w:hAnsi="Arial" w:cs="Arial"/>
          <w:sz w:val="16"/>
          <w:szCs w:val="16"/>
        </w:rPr>
        <w:t>w</w:t>
      </w:r>
      <w:proofErr w:type="spellEnd"/>
      <w:r w:rsidRPr="005F55EE">
        <w:rPr>
          <w:rFonts w:ascii="Arial" w:hAnsi="Arial" w:cs="Arial"/>
          <w:sz w:val="16"/>
          <w:szCs w:val="16"/>
        </w:rPr>
        <w:t xml:space="preserve"> kryterium CENA.</w:t>
      </w:r>
    </w:p>
    <w:p w:rsidR="000B35F8" w:rsidRPr="005F55EE" w:rsidRDefault="000B35F8" w:rsidP="000B35F8">
      <w:pPr>
        <w:pStyle w:val="Akapitzlist"/>
        <w:pBdr>
          <w:top w:val="nil"/>
          <w:left w:val="nil"/>
          <w:bottom w:val="nil"/>
          <w:right w:val="nil"/>
          <w:between w:val="nil"/>
          <w:bar w:val="nil"/>
        </w:pBdr>
        <w:spacing w:line="360" w:lineRule="auto"/>
        <w:jc w:val="both"/>
        <w:rPr>
          <w:rFonts w:ascii="Arial" w:eastAsia="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 OFERTA CENOWA</w:t>
      </w:r>
    </w:p>
    <w:p w:rsidR="0048361D" w:rsidRDefault="000B35F8" w:rsidP="001B047C">
      <w:pPr>
        <w:numPr>
          <w:ilvl w:val="0"/>
          <w:numId w:val="8"/>
        </w:numPr>
        <w:spacing w:after="0" w:line="360" w:lineRule="auto"/>
        <w:jc w:val="both"/>
        <w:rPr>
          <w:rFonts w:ascii="Arial" w:hAnsi="Arial" w:cs="Arial"/>
          <w:sz w:val="16"/>
          <w:szCs w:val="16"/>
        </w:rPr>
      </w:pPr>
      <w:r w:rsidRPr="005F55EE">
        <w:rPr>
          <w:rFonts w:ascii="Arial" w:hAnsi="Arial" w:cs="Arial"/>
          <w:sz w:val="16"/>
          <w:szCs w:val="16"/>
        </w:rPr>
        <w:t xml:space="preserve">Dokumenty opisane poniżej muszą być podpisane wyłącznie przez </w:t>
      </w:r>
      <w:proofErr w:type="spellStart"/>
      <w:r w:rsidRPr="005F55EE">
        <w:rPr>
          <w:rFonts w:ascii="Arial" w:hAnsi="Arial" w:cs="Arial"/>
          <w:sz w:val="16"/>
          <w:szCs w:val="16"/>
        </w:rPr>
        <w:t>upoważnion</w:t>
      </w:r>
      <w:proofErr w:type="spellEnd"/>
      <w:r w:rsidRPr="005F55EE">
        <w:rPr>
          <w:rFonts w:ascii="Arial" w:hAnsi="Arial" w:cs="Arial"/>
          <w:sz w:val="16"/>
          <w:szCs w:val="16"/>
        </w:rPr>
        <w:t>(ego)</w:t>
      </w:r>
      <w:proofErr w:type="spellStart"/>
      <w:r w:rsidRPr="005F55EE">
        <w:rPr>
          <w:rFonts w:ascii="Arial" w:hAnsi="Arial" w:cs="Arial"/>
          <w:sz w:val="16"/>
          <w:szCs w:val="16"/>
        </w:rPr>
        <w:t>ych</w:t>
      </w:r>
      <w:proofErr w:type="spellEnd"/>
      <w:r w:rsidRPr="005F55EE">
        <w:rPr>
          <w:rFonts w:ascii="Arial" w:hAnsi="Arial" w:cs="Arial"/>
          <w:sz w:val="16"/>
          <w:szCs w:val="16"/>
        </w:rPr>
        <w:t xml:space="preserve"> przedstawiciel(a)i Wykonawcy.</w:t>
      </w:r>
    </w:p>
    <w:p w:rsidR="000B35F8" w:rsidRPr="004809C4" w:rsidRDefault="000B35F8" w:rsidP="001B047C">
      <w:pPr>
        <w:numPr>
          <w:ilvl w:val="0"/>
          <w:numId w:val="8"/>
        </w:numPr>
        <w:spacing w:after="0" w:line="360" w:lineRule="auto"/>
        <w:jc w:val="both"/>
        <w:rPr>
          <w:rFonts w:ascii="Arial" w:hAnsi="Arial" w:cs="Arial"/>
          <w:sz w:val="16"/>
          <w:szCs w:val="16"/>
        </w:rPr>
      </w:pPr>
      <w:r w:rsidRPr="0048361D">
        <w:rPr>
          <w:rFonts w:ascii="Arial" w:hAnsi="Arial" w:cs="Arial"/>
          <w:b/>
          <w:sz w:val="16"/>
          <w:szCs w:val="16"/>
        </w:rPr>
        <w:t>Wartość przedmiotu zamówienia - według poniższej tabeli</w:t>
      </w:r>
    </w:p>
    <w:p w:rsidR="004809C4" w:rsidRPr="0048361D" w:rsidRDefault="004809C4" w:rsidP="004809C4">
      <w:pPr>
        <w:spacing w:after="0" w:line="360" w:lineRule="auto"/>
        <w:ind w:left="720"/>
        <w:jc w:val="both"/>
        <w:rPr>
          <w:rFonts w:ascii="Arial" w:hAnsi="Arial" w:cs="Arial"/>
          <w:sz w:val="16"/>
          <w:szCs w:val="16"/>
        </w:rPr>
      </w:pPr>
    </w:p>
    <w:tbl>
      <w:tblPr>
        <w:tblW w:w="5791" w:type="pct"/>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1284"/>
        <w:gridCol w:w="745"/>
        <w:gridCol w:w="663"/>
        <w:gridCol w:w="566"/>
        <w:gridCol w:w="1135"/>
        <w:gridCol w:w="564"/>
        <w:gridCol w:w="709"/>
        <w:gridCol w:w="854"/>
        <w:gridCol w:w="852"/>
        <w:gridCol w:w="709"/>
        <w:gridCol w:w="852"/>
        <w:gridCol w:w="1131"/>
      </w:tblGrid>
      <w:tr w:rsidR="00224CC0" w:rsidRPr="005F55EE" w:rsidTr="00224CC0">
        <w:trPr>
          <w:cantSplit/>
          <w:trHeight w:val="503"/>
        </w:trPr>
        <w:tc>
          <w:tcPr>
            <w:tcW w:w="203"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1</w:t>
            </w:r>
          </w:p>
        </w:tc>
        <w:tc>
          <w:tcPr>
            <w:tcW w:w="612"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2.</w:t>
            </w:r>
          </w:p>
        </w:tc>
        <w:tc>
          <w:tcPr>
            <w:tcW w:w="355"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3.</w:t>
            </w:r>
          </w:p>
        </w:tc>
        <w:tc>
          <w:tcPr>
            <w:tcW w:w="316"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4.</w:t>
            </w:r>
          </w:p>
        </w:tc>
        <w:tc>
          <w:tcPr>
            <w:tcW w:w="270"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5.</w:t>
            </w:r>
          </w:p>
        </w:tc>
        <w:tc>
          <w:tcPr>
            <w:tcW w:w="541"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6.</w:t>
            </w:r>
          </w:p>
        </w:tc>
        <w:tc>
          <w:tcPr>
            <w:tcW w:w="269"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7.</w:t>
            </w:r>
          </w:p>
        </w:tc>
        <w:tc>
          <w:tcPr>
            <w:tcW w:w="338"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8.</w:t>
            </w:r>
          </w:p>
        </w:tc>
        <w:tc>
          <w:tcPr>
            <w:tcW w:w="407"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9.</w:t>
            </w:r>
          </w:p>
        </w:tc>
        <w:tc>
          <w:tcPr>
            <w:tcW w:w="406"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10.</w:t>
            </w:r>
          </w:p>
        </w:tc>
        <w:tc>
          <w:tcPr>
            <w:tcW w:w="338"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11.</w:t>
            </w:r>
          </w:p>
        </w:tc>
        <w:tc>
          <w:tcPr>
            <w:tcW w:w="406" w:type="pct"/>
          </w:tcPr>
          <w:p w:rsidR="00224CC0" w:rsidRPr="005F55EE" w:rsidRDefault="00224CC0" w:rsidP="00836254">
            <w:pPr>
              <w:spacing w:after="0" w:line="360" w:lineRule="auto"/>
              <w:jc w:val="center"/>
              <w:rPr>
                <w:rFonts w:ascii="Arial" w:hAnsi="Arial" w:cs="Arial"/>
                <w:sz w:val="16"/>
                <w:szCs w:val="16"/>
              </w:rPr>
            </w:pPr>
            <w:r w:rsidRPr="005F55EE">
              <w:rPr>
                <w:rFonts w:ascii="Arial" w:hAnsi="Arial" w:cs="Arial"/>
                <w:sz w:val="16"/>
                <w:szCs w:val="16"/>
              </w:rPr>
              <w:t>12.</w:t>
            </w:r>
          </w:p>
        </w:tc>
        <w:tc>
          <w:tcPr>
            <w:tcW w:w="539" w:type="pct"/>
          </w:tcPr>
          <w:p w:rsidR="00224CC0" w:rsidRPr="005F55EE" w:rsidRDefault="00224CC0" w:rsidP="00836254">
            <w:pPr>
              <w:spacing w:after="0" w:line="360" w:lineRule="auto"/>
              <w:jc w:val="center"/>
              <w:rPr>
                <w:rFonts w:ascii="Arial" w:hAnsi="Arial" w:cs="Arial"/>
                <w:sz w:val="16"/>
                <w:szCs w:val="16"/>
              </w:rPr>
            </w:pPr>
            <w:r>
              <w:rPr>
                <w:rFonts w:ascii="Arial" w:hAnsi="Arial" w:cs="Arial"/>
                <w:sz w:val="16"/>
                <w:szCs w:val="16"/>
              </w:rPr>
              <w:t>13.</w:t>
            </w:r>
          </w:p>
        </w:tc>
      </w:tr>
      <w:tr w:rsidR="00224CC0" w:rsidRPr="005F55EE" w:rsidTr="00224CC0">
        <w:trPr>
          <w:cantSplit/>
          <w:trHeight w:val="2448"/>
        </w:trPr>
        <w:tc>
          <w:tcPr>
            <w:tcW w:w="203" w:type="pct"/>
          </w:tcPr>
          <w:p w:rsidR="00224CC0" w:rsidRPr="005F55EE" w:rsidRDefault="00224CC0" w:rsidP="00836254">
            <w:pPr>
              <w:spacing w:after="0" w:line="360" w:lineRule="auto"/>
              <w:jc w:val="center"/>
              <w:rPr>
                <w:rFonts w:ascii="Arial" w:hAnsi="Arial" w:cs="Arial"/>
                <w:sz w:val="16"/>
                <w:szCs w:val="16"/>
              </w:rPr>
            </w:pPr>
            <w:proofErr w:type="spellStart"/>
            <w:r w:rsidRPr="005F55EE">
              <w:rPr>
                <w:rFonts w:ascii="Arial" w:hAnsi="Arial" w:cs="Arial"/>
                <w:sz w:val="16"/>
                <w:szCs w:val="16"/>
              </w:rPr>
              <w:t>Lp</w:t>
            </w:r>
            <w:proofErr w:type="spellEnd"/>
          </w:p>
        </w:tc>
        <w:tc>
          <w:tcPr>
            <w:tcW w:w="612"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Nazwa przed-miotu </w:t>
            </w:r>
            <w:proofErr w:type="spellStart"/>
            <w:r w:rsidRPr="004809C4">
              <w:rPr>
                <w:rFonts w:ascii="Arial" w:hAnsi="Arial" w:cs="Arial"/>
                <w:sz w:val="14"/>
                <w:szCs w:val="14"/>
              </w:rPr>
              <w:t>zamó-wienia</w:t>
            </w:r>
            <w:proofErr w:type="spellEnd"/>
            <w:r w:rsidRPr="004809C4">
              <w:rPr>
                <w:rFonts w:ascii="Arial" w:hAnsi="Arial" w:cs="Arial"/>
                <w:sz w:val="14"/>
                <w:szCs w:val="14"/>
              </w:rPr>
              <w:t xml:space="preserve"> (zgodnie z SWZ) </w:t>
            </w:r>
          </w:p>
        </w:tc>
        <w:tc>
          <w:tcPr>
            <w:tcW w:w="355"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Nazwa handlowa przed-miotu </w:t>
            </w:r>
            <w:proofErr w:type="spellStart"/>
            <w:r w:rsidRPr="004809C4">
              <w:rPr>
                <w:rFonts w:ascii="Arial" w:hAnsi="Arial" w:cs="Arial"/>
                <w:sz w:val="14"/>
                <w:szCs w:val="14"/>
              </w:rPr>
              <w:t>zamó-wienia</w:t>
            </w:r>
            <w:proofErr w:type="spellEnd"/>
          </w:p>
        </w:tc>
        <w:tc>
          <w:tcPr>
            <w:tcW w:w="316"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Pełny</w:t>
            </w:r>
          </w:p>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numer </w:t>
            </w:r>
            <w:proofErr w:type="spellStart"/>
            <w:r w:rsidRPr="004809C4">
              <w:rPr>
                <w:rFonts w:ascii="Arial" w:hAnsi="Arial" w:cs="Arial"/>
                <w:sz w:val="14"/>
                <w:szCs w:val="14"/>
              </w:rPr>
              <w:t>katalo-gowy</w:t>
            </w:r>
            <w:proofErr w:type="spellEnd"/>
          </w:p>
        </w:tc>
        <w:tc>
          <w:tcPr>
            <w:tcW w:w="270"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Kraj </w:t>
            </w:r>
            <w:proofErr w:type="spellStart"/>
            <w:r w:rsidRPr="004809C4">
              <w:rPr>
                <w:rFonts w:ascii="Arial" w:hAnsi="Arial" w:cs="Arial"/>
                <w:sz w:val="14"/>
                <w:szCs w:val="14"/>
              </w:rPr>
              <w:t>produ</w:t>
            </w:r>
            <w:proofErr w:type="spellEnd"/>
            <w:r w:rsidRPr="004809C4">
              <w:rPr>
                <w:rFonts w:ascii="Arial" w:hAnsi="Arial" w:cs="Arial"/>
                <w:sz w:val="14"/>
                <w:szCs w:val="14"/>
              </w:rPr>
              <w:t>-centa i jego nazwa</w:t>
            </w:r>
          </w:p>
        </w:tc>
        <w:tc>
          <w:tcPr>
            <w:tcW w:w="541"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Ilość (sztuk, opakowań – wskazać odpowiednio zgodnie z zał. nr 1 do SWZ)</w:t>
            </w:r>
          </w:p>
        </w:tc>
        <w:tc>
          <w:tcPr>
            <w:tcW w:w="269"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Cena </w:t>
            </w:r>
            <w:proofErr w:type="spellStart"/>
            <w:r w:rsidRPr="004809C4">
              <w:rPr>
                <w:rFonts w:ascii="Arial" w:hAnsi="Arial" w:cs="Arial"/>
                <w:sz w:val="14"/>
                <w:szCs w:val="14"/>
              </w:rPr>
              <w:t>jednost-kowa</w:t>
            </w:r>
            <w:proofErr w:type="spellEnd"/>
            <w:r w:rsidRPr="004809C4">
              <w:rPr>
                <w:rFonts w:ascii="Arial" w:hAnsi="Arial" w:cs="Arial"/>
                <w:sz w:val="14"/>
                <w:szCs w:val="14"/>
              </w:rPr>
              <w:t xml:space="preserve"> netto w zł</w:t>
            </w:r>
          </w:p>
        </w:tc>
        <w:tc>
          <w:tcPr>
            <w:tcW w:w="338"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Stawka podatku VAT</w:t>
            </w:r>
          </w:p>
        </w:tc>
        <w:tc>
          <w:tcPr>
            <w:tcW w:w="407"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Cena jednostkowa brutto  w zł</w:t>
            </w:r>
          </w:p>
        </w:tc>
        <w:tc>
          <w:tcPr>
            <w:tcW w:w="406"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Wartość netto w zł</w:t>
            </w:r>
          </w:p>
        </w:tc>
        <w:tc>
          <w:tcPr>
            <w:tcW w:w="338"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 xml:space="preserve">Wartość podatku VAT </w:t>
            </w:r>
          </w:p>
        </w:tc>
        <w:tc>
          <w:tcPr>
            <w:tcW w:w="406" w:type="pct"/>
          </w:tcPr>
          <w:p w:rsidR="00224CC0" w:rsidRPr="004809C4" w:rsidRDefault="00224CC0" w:rsidP="00836254">
            <w:pPr>
              <w:spacing w:after="0" w:line="360" w:lineRule="auto"/>
              <w:jc w:val="center"/>
              <w:rPr>
                <w:rFonts w:ascii="Arial" w:hAnsi="Arial" w:cs="Arial"/>
                <w:sz w:val="14"/>
                <w:szCs w:val="14"/>
              </w:rPr>
            </w:pPr>
            <w:r w:rsidRPr="004809C4">
              <w:rPr>
                <w:rFonts w:ascii="Arial" w:hAnsi="Arial" w:cs="Arial"/>
                <w:sz w:val="14"/>
                <w:szCs w:val="14"/>
              </w:rPr>
              <w:t>Wartość brutto  w zł</w:t>
            </w:r>
          </w:p>
        </w:tc>
        <w:tc>
          <w:tcPr>
            <w:tcW w:w="539" w:type="pct"/>
          </w:tcPr>
          <w:p w:rsidR="00224CC0" w:rsidRPr="004809C4" w:rsidRDefault="00224CC0" w:rsidP="00836254">
            <w:pPr>
              <w:spacing w:after="0" w:line="360" w:lineRule="auto"/>
              <w:jc w:val="center"/>
              <w:rPr>
                <w:rFonts w:ascii="Arial" w:hAnsi="Arial" w:cs="Arial"/>
                <w:sz w:val="14"/>
                <w:szCs w:val="14"/>
              </w:rPr>
            </w:pPr>
            <w:r w:rsidRPr="0003647D">
              <w:rPr>
                <w:rFonts w:ascii="Arial" w:hAnsi="Arial" w:cs="Arial"/>
                <w:b/>
                <w:sz w:val="14"/>
                <w:szCs w:val="14"/>
              </w:rPr>
              <w:t xml:space="preserve">Numer </w:t>
            </w:r>
            <w:r w:rsidRPr="0003647D">
              <w:rPr>
                <w:rFonts w:ascii="Arial" w:hAnsi="Arial" w:cs="Arial"/>
                <w:b/>
                <w:sz w:val="14"/>
                <w:szCs w:val="14"/>
              </w:rPr>
              <w:br/>
              <w:t xml:space="preserve">i data </w:t>
            </w:r>
            <w:proofErr w:type="spellStart"/>
            <w:r w:rsidRPr="0003647D">
              <w:rPr>
                <w:rFonts w:ascii="Arial" w:hAnsi="Arial" w:cs="Arial"/>
                <w:b/>
                <w:sz w:val="14"/>
                <w:szCs w:val="14"/>
              </w:rPr>
              <w:t>ważn</w:t>
            </w:r>
            <w:proofErr w:type="spellEnd"/>
            <w:r w:rsidRPr="0003647D">
              <w:rPr>
                <w:rFonts w:ascii="Arial" w:hAnsi="Arial" w:cs="Arial"/>
                <w:b/>
                <w:sz w:val="14"/>
                <w:szCs w:val="14"/>
              </w:rPr>
              <w:t xml:space="preserve">. </w:t>
            </w:r>
            <w:proofErr w:type="spellStart"/>
            <w:r w:rsidRPr="0003647D">
              <w:rPr>
                <w:rFonts w:ascii="Arial" w:hAnsi="Arial" w:cs="Arial"/>
                <w:b/>
                <w:sz w:val="14"/>
                <w:szCs w:val="14"/>
              </w:rPr>
              <w:t>świad</w:t>
            </w:r>
            <w:proofErr w:type="spellEnd"/>
            <w:r w:rsidRPr="0003647D">
              <w:rPr>
                <w:rFonts w:ascii="Arial" w:hAnsi="Arial" w:cs="Arial"/>
                <w:b/>
                <w:sz w:val="14"/>
                <w:szCs w:val="14"/>
              </w:rPr>
              <w:t>. dopuszczenia,</w:t>
            </w:r>
          </w:p>
        </w:tc>
      </w:tr>
      <w:tr w:rsidR="00224CC0" w:rsidRPr="005F55EE" w:rsidTr="00224CC0">
        <w:trPr>
          <w:cantSplit/>
          <w:trHeight w:val="1412"/>
        </w:trPr>
        <w:tc>
          <w:tcPr>
            <w:tcW w:w="203" w:type="pct"/>
          </w:tcPr>
          <w:p w:rsidR="00224CC0" w:rsidRPr="005F55EE" w:rsidRDefault="00224CC0" w:rsidP="00836254">
            <w:pPr>
              <w:spacing w:after="0" w:line="360" w:lineRule="auto"/>
              <w:rPr>
                <w:rFonts w:ascii="Arial" w:hAnsi="Arial" w:cs="Arial"/>
                <w:sz w:val="16"/>
                <w:szCs w:val="16"/>
              </w:rPr>
            </w:pPr>
            <w:r w:rsidRPr="005F55EE">
              <w:rPr>
                <w:rFonts w:ascii="Arial" w:hAnsi="Arial" w:cs="Arial"/>
                <w:sz w:val="16"/>
                <w:szCs w:val="16"/>
              </w:rPr>
              <w:t>1</w:t>
            </w:r>
          </w:p>
        </w:tc>
        <w:tc>
          <w:tcPr>
            <w:tcW w:w="612" w:type="pct"/>
          </w:tcPr>
          <w:p w:rsidR="00224CC0" w:rsidRPr="005F55EE" w:rsidRDefault="00224CC0" w:rsidP="00836254">
            <w:pPr>
              <w:spacing w:after="0" w:line="360" w:lineRule="auto"/>
              <w:rPr>
                <w:rFonts w:ascii="Arial" w:hAnsi="Arial" w:cs="Arial"/>
                <w:sz w:val="16"/>
                <w:szCs w:val="16"/>
              </w:rPr>
            </w:pPr>
          </w:p>
        </w:tc>
        <w:tc>
          <w:tcPr>
            <w:tcW w:w="355" w:type="pct"/>
          </w:tcPr>
          <w:p w:rsidR="00224CC0" w:rsidRPr="005F55EE" w:rsidRDefault="00224CC0" w:rsidP="00836254">
            <w:pPr>
              <w:spacing w:after="0" w:line="360" w:lineRule="auto"/>
              <w:rPr>
                <w:rFonts w:ascii="Arial" w:hAnsi="Arial" w:cs="Arial"/>
                <w:sz w:val="16"/>
                <w:szCs w:val="16"/>
              </w:rPr>
            </w:pPr>
          </w:p>
        </w:tc>
        <w:tc>
          <w:tcPr>
            <w:tcW w:w="316" w:type="pct"/>
          </w:tcPr>
          <w:p w:rsidR="00224CC0" w:rsidRPr="005F55EE" w:rsidRDefault="00224CC0" w:rsidP="00836254">
            <w:pPr>
              <w:spacing w:after="0" w:line="360" w:lineRule="auto"/>
              <w:rPr>
                <w:rFonts w:ascii="Arial" w:hAnsi="Arial" w:cs="Arial"/>
                <w:sz w:val="16"/>
                <w:szCs w:val="16"/>
              </w:rPr>
            </w:pPr>
          </w:p>
        </w:tc>
        <w:tc>
          <w:tcPr>
            <w:tcW w:w="270" w:type="pct"/>
          </w:tcPr>
          <w:p w:rsidR="00224CC0" w:rsidRPr="005F55EE" w:rsidRDefault="00224CC0" w:rsidP="00836254">
            <w:pPr>
              <w:spacing w:after="0" w:line="360" w:lineRule="auto"/>
              <w:rPr>
                <w:rFonts w:ascii="Arial" w:hAnsi="Arial" w:cs="Arial"/>
                <w:sz w:val="16"/>
                <w:szCs w:val="16"/>
              </w:rPr>
            </w:pPr>
          </w:p>
        </w:tc>
        <w:tc>
          <w:tcPr>
            <w:tcW w:w="541" w:type="pct"/>
          </w:tcPr>
          <w:p w:rsidR="00224CC0" w:rsidRPr="005F55EE" w:rsidRDefault="00224CC0" w:rsidP="00836254">
            <w:pPr>
              <w:spacing w:after="0" w:line="360" w:lineRule="auto"/>
              <w:rPr>
                <w:rFonts w:ascii="Arial" w:hAnsi="Arial" w:cs="Arial"/>
                <w:sz w:val="16"/>
                <w:szCs w:val="16"/>
              </w:rPr>
            </w:pPr>
          </w:p>
        </w:tc>
        <w:tc>
          <w:tcPr>
            <w:tcW w:w="269" w:type="pct"/>
          </w:tcPr>
          <w:p w:rsidR="00224CC0" w:rsidRPr="005F55EE" w:rsidRDefault="00224CC0" w:rsidP="00836254">
            <w:pPr>
              <w:spacing w:after="0" w:line="360" w:lineRule="auto"/>
              <w:rPr>
                <w:rFonts w:ascii="Arial" w:hAnsi="Arial" w:cs="Arial"/>
                <w:sz w:val="16"/>
                <w:szCs w:val="16"/>
              </w:rPr>
            </w:pPr>
          </w:p>
        </w:tc>
        <w:tc>
          <w:tcPr>
            <w:tcW w:w="338" w:type="pct"/>
          </w:tcPr>
          <w:p w:rsidR="00224CC0" w:rsidRPr="005F55EE" w:rsidRDefault="00224CC0" w:rsidP="00836254">
            <w:pPr>
              <w:spacing w:after="0" w:line="360" w:lineRule="auto"/>
              <w:rPr>
                <w:rFonts w:ascii="Arial" w:hAnsi="Arial" w:cs="Arial"/>
                <w:sz w:val="16"/>
                <w:szCs w:val="16"/>
              </w:rPr>
            </w:pPr>
          </w:p>
        </w:tc>
        <w:tc>
          <w:tcPr>
            <w:tcW w:w="407" w:type="pct"/>
          </w:tcPr>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 xml:space="preserve">Iloczyn kolumn </w:t>
            </w:r>
          </w:p>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7 i  8</w:t>
            </w:r>
          </w:p>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 xml:space="preserve">dodany do  poz. w kol. 7 </w:t>
            </w:r>
          </w:p>
        </w:tc>
        <w:tc>
          <w:tcPr>
            <w:tcW w:w="406" w:type="pct"/>
          </w:tcPr>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 xml:space="preserve">Iloczyn kolumny </w:t>
            </w:r>
          </w:p>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6 i  7</w:t>
            </w:r>
          </w:p>
        </w:tc>
        <w:tc>
          <w:tcPr>
            <w:tcW w:w="338" w:type="pct"/>
          </w:tcPr>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Iloczyn kolumny</w:t>
            </w:r>
          </w:p>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10 i 8</w:t>
            </w:r>
          </w:p>
        </w:tc>
        <w:tc>
          <w:tcPr>
            <w:tcW w:w="406" w:type="pct"/>
            <w:tcBorders>
              <w:bottom w:val="single" w:sz="4" w:space="0" w:color="auto"/>
            </w:tcBorders>
          </w:tcPr>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 xml:space="preserve">Suma kolumn </w:t>
            </w:r>
          </w:p>
          <w:p w:rsidR="00224CC0" w:rsidRPr="004809C4" w:rsidRDefault="00224CC0" w:rsidP="00836254">
            <w:pPr>
              <w:spacing w:after="0" w:line="360" w:lineRule="auto"/>
              <w:rPr>
                <w:rFonts w:ascii="Arial" w:hAnsi="Arial" w:cs="Arial"/>
                <w:sz w:val="14"/>
                <w:szCs w:val="14"/>
              </w:rPr>
            </w:pPr>
            <w:r w:rsidRPr="004809C4">
              <w:rPr>
                <w:rFonts w:ascii="Arial" w:hAnsi="Arial" w:cs="Arial"/>
                <w:sz w:val="14"/>
                <w:szCs w:val="14"/>
              </w:rPr>
              <w:t xml:space="preserve">10 i 11 </w:t>
            </w:r>
          </w:p>
        </w:tc>
        <w:tc>
          <w:tcPr>
            <w:tcW w:w="539" w:type="pct"/>
            <w:tcBorders>
              <w:bottom w:val="single" w:sz="4" w:space="0" w:color="auto"/>
            </w:tcBorders>
          </w:tcPr>
          <w:p w:rsidR="00224CC0" w:rsidRPr="004809C4" w:rsidRDefault="00224CC0" w:rsidP="00836254">
            <w:pPr>
              <w:spacing w:after="0" w:line="360" w:lineRule="auto"/>
              <w:rPr>
                <w:rFonts w:ascii="Arial" w:hAnsi="Arial" w:cs="Arial"/>
                <w:sz w:val="14"/>
                <w:szCs w:val="14"/>
              </w:rPr>
            </w:pPr>
          </w:p>
        </w:tc>
      </w:tr>
      <w:tr w:rsidR="00224CC0" w:rsidRPr="005F55EE" w:rsidTr="00224CC0">
        <w:trPr>
          <w:cantSplit/>
          <w:trHeight w:val="65"/>
        </w:trPr>
        <w:tc>
          <w:tcPr>
            <w:tcW w:w="3311" w:type="pct"/>
            <w:gridSpan w:val="9"/>
          </w:tcPr>
          <w:p w:rsidR="00224CC0" w:rsidRPr="005F55EE" w:rsidRDefault="00224CC0" w:rsidP="00836254">
            <w:pPr>
              <w:spacing w:after="0" w:line="360" w:lineRule="auto"/>
              <w:rPr>
                <w:rFonts w:ascii="Arial" w:hAnsi="Arial" w:cs="Arial"/>
                <w:sz w:val="16"/>
                <w:szCs w:val="16"/>
              </w:rPr>
            </w:pPr>
            <w:r w:rsidRPr="005F55EE">
              <w:rPr>
                <w:rFonts w:ascii="Arial" w:hAnsi="Arial" w:cs="Arial"/>
                <w:sz w:val="16"/>
                <w:szCs w:val="16"/>
              </w:rPr>
              <w:t xml:space="preserve">                                                                                                                     RAZEM</w:t>
            </w:r>
          </w:p>
        </w:tc>
        <w:tc>
          <w:tcPr>
            <w:tcW w:w="406" w:type="pct"/>
          </w:tcPr>
          <w:p w:rsidR="00224CC0" w:rsidRPr="005F55EE" w:rsidRDefault="00224CC0" w:rsidP="00836254">
            <w:pPr>
              <w:spacing w:after="0" w:line="360" w:lineRule="auto"/>
              <w:rPr>
                <w:rFonts w:ascii="Arial" w:hAnsi="Arial" w:cs="Arial"/>
                <w:sz w:val="16"/>
                <w:szCs w:val="16"/>
              </w:rPr>
            </w:pPr>
          </w:p>
        </w:tc>
        <w:tc>
          <w:tcPr>
            <w:tcW w:w="338" w:type="pct"/>
            <w:tcBorders>
              <w:right w:val="single" w:sz="4" w:space="0" w:color="auto"/>
            </w:tcBorders>
          </w:tcPr>
          <w:p w:rsidR="00224CC0" w:rsidRPr="005F55EE" w:rsidRDefault="00224CC0" w:rsidP="00836254">
            <w:pPr>
              <w:spacing w:after="0" w:line="360" w:lineRule="auto"/>
              <w:rPr>
                <w:rFonts w:ascii="Arial" w:hAnsi="Arial" w:cs="Arial"/>
                <w:sz w:val="16"/>
                <w:szCs w:val="16"/>
              </w:rPr>
            </w:pPr>
          </w:p>
        </w:tc>
        <w:tc>
          <w:tcPr>
            <w:tcW w:w="406" w:type="pct"/>
            <w:tcBorders>
              <w:top w:val="single" w:sz="4" w:space="0" w:color="auto"/>
              <w:left w:val="single" w:sz="4" w:space="0" w:color="auto"/>
              <w:bottom w:val="single" w:sz="4" w:space="0" w:color="auto"/>
              <w:right w:val="single" w:sz="4" w:space="0" w:color="auto"/>
            </w:tcBorders>
          </w:tcPr>
          <w:p w:rsidR="00224CC0" w:rsidRPr="005F55EE" w:rsidRDefault="00224CC0" w:rsidP="00836254">
            <w:pPr>
              <w:spacing w:after="0" w:line="360" w:lineRule="auto"/>
              <w:rPr>
                <w:rFonts w:ascii="Arial" w:hAnsi="Arial" w:cs="Arial"/>
                <w:sz w:val="16"/>
                <w:szCs w:val="16"/>
              </w:rPr>
            </w:pPr>
          </w:p>
        </w:tc>
        <w:tc>
          <w:tcPr>
            <w:tcW w:w="539" w:type="pct"/>
            <w:tcBorders>
              <w:top w:val="single" w:sz="4" w:space="0" w:color="auto"/>
              <w:left w:val="single" w:sz="4" w:space="0" w:color="auto"/>
              <w:bottom w:val="single" w:sz="4" w:space="0" w:color="auto"/>
              <w:right w:val="single" w:sz="4" w:space="0" w:color="auto"/>
            </w:tcBorders>
          </w:tcPr>
          <w:p w:rsidR="00224CC0" w:rsidRPr="005F55EE" w:rsidRDefault="00224CC0" w:rsidP="00836254">
            <w:pPr>
              <w:spacing w:after="0" w:line="360" w:lineRule="auto"/>
              <w:rPr>
                <w:rFonts w:ascii="Arial" w:hAnsi="Arial" w:cs="Arial"/>
                <w:sz w:val="16"/>
                <w:szCs w:val="16"/>
              </w:rPr>
            </w:pPr>
          </w:p>
        </w:tc>
      </w:tr>
    </w:tbl>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UWAGA:</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Wartość netto i brutto oferty musi być podana do dwóch miejsc po przecinku.</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Należy podać cenę jednostkową za pojedynczą sztukę,</w:t>
      </w:r>
    </w:p>
    <w:p w:rsidR="000B35F8" w:rsidRPr="00E037BE" w:rsidRDefault="000B35F8" w:rsidP="00E037BE">
      <w:pPr>
        <w:pStyle w:val="Akapitzlist"/>
        <w:numPr>
          <w:ilvl w:val="1"/>
          <w:numId w:val="41"/>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E037BE">
        <w:rPr>
          <w:rFonts w:ascii="Arial" w:eastAsia="Arial" w:hAnsi="Arial" w:cs="Arial"/>
          <w:color w:val="000000"/>
          <w:sz w:val="16"/>
          <w:szCs w:val="16"/>
        </w:rPr>
        <w:t xml:space="preserve">cena netto ma zawierać: w szczególności wynagrodzenie (w tym koszty) prawidłowej realizacji umowy, serwisu, napraw, transportu, ubezpieczenia, opakowania, oraz wszelkie inne składowe za wyjątkiem podatku </w:t>
      </w:r>
      <w:r w:rsidRPr="00E037BE">
        <w:rPr>
          <w:rFonts w:ascii="Arial" w:eastAsia="Arial" w:hAnsi="Arial" w:cs="Arial"/>
          <w:b/>
          <w:color w:val="000000"/>
          <w:sz w:val="16"/>
          <w:szCs w:val="16"/>
        </w:rPr>
        <w:t>VAT</w:t>
      </w:r>
    </w:p>
    <w:p w:rsidR="000B35F8" w:rsidRPr="00E037BE" w:rsidRDefault="000B35F8" w:rsidP="00E037BE">
      <w:pPr>
        <w:pStyle w:val="Akapitzlist"/>
        <w:numPr>
          <w:ilvl w:val="1"/>
          <w:numId w:val="41"/>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E037BE">
        <w:rPr>
          <w:rFonts w:ascii="Arial" w:eastAsia="Arial" w:hAnsi="Arial" w:cs="Arial"/>
          <w:color w:val="000000"/>
          <w:sz w:val="16"/>
          <w:szCs w:val="16"/>
        </w:rPr>
        <w:t>stawka podatku VAT musi być wyszczególniona w osobnej rubryce.</w:t>
      </w:r>
    </w:p>
    <w:p w:rsidR="00E037BE" w:rsidRDefault="00E037BE" w:rsidP="000B35F8">
      <w:pPr>
        <w:pBdr>
          <w:top w:val="nil"/>
          <w:left w:val="nil"/>
          <w:bottom w:val="nil"/>
          <w:right w:val="nil"/>
          <w:between w:val="nil"/>
        </w:pBdr>
        <w:spacing w:after="0" w:line="360" w:lineRule="auto"/>
        <w:jc w:val="both"/>
        <w:rPr>
          <w:rFonts w:ascii="Arial" w:eastAsia="Arial" w:hAnsi="Arial" w:cs="Arial"/>
          <w:b/>
          <w:color w:val="000000"/>
          <w:sz w:val="16"/>
          <w:szCs w:val="16"/>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PODANA W OFERCIE CENA MA BYĆ CENĄ OSTATECZNĄ PO UWZGLĘDNIENIU WSZYSTKICH RABATÓW</w:t>
      </w:r>
      <w:r w:rsidRPr="005F55EE">
        <w:rPr>
          <w:rFonts w:ascii="Arial" w:eastAsia="Arial" w:hAnsi="Arial" w:cs="Arial"/>
          <w:color w:val="000000"/>
          <w:sz w:val="16"/>
          <w:szCs w:val="16"/>
        </w:rPr>
        <w:t>.</w:t>
      </w:r>
    </w:p>
    <w:p w:rsidR="000B35F8" w:rsidRPr="005F55EE" w:rsidRDefault="000B35F8" w:rsidP="000B35F8">
      <w:pPr>
        <w:numPr>
          <w:ilvl w:val="0"/>
          <w:numId w:val="8"/>
        </w:numPr>
        <w:spacing w:after="0" w:line="360" w:lineRule="auto"/>
        <w:jc w:val="both"/>
        <w:rPr>
          <w:rFonts w:ascii="Arial" w:hAnsi="Arial" w:cs="Arial"/>
          <w:b/>
          <w:sz w:val="16"/>
          <w:szCs w:val="16"/>
        </w:rPr>
      </w:pPr>
      <w:r w:rsidRPr="005F55EE">
        <w:rPr>
          <w:rFonts w:ascii="Arial" w:hAnsi="Arial" w:cs="Arial"/>
          <w:b/>
          <w:sz w:val="16"/>
          <w:szCs w:val="16"/>
        </w:rPr>
        <w:t>Warunki płatności:</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terminy płatności - wymagany przez Zamawiającego termin płatności: 30 dni po dostawie i otrzymaniu prawidłowo wystawionej faktury,</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forma płatności - przelew (m.in. podać numer rachunku bankowego oraz adres banku  Wykonawcy),</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 xml:space="preserve">w przypadku gdy termin płatności przypadnie w dzień ustawowo wolny od pracy lub sobotę, płatność nastąpi </w:t>
      </w:r>
      <w:r>
        <w:rPr>
          <w:rFonts w:ascii="Arial" w:hAnsi="Arial" w:cs="Arial"/>
          <w:sz w:val="16"/>
          <w:szCs w:val="16"/>
        </w:rPr>
        <w:br/>
      </w:r>
      <w:r w:rsidRPr="005F55EE">
        <w:rPr>
          <w:rFonts w:ascii="Arial" w:hAnsi="Arial" w:cs="Arial"/>
          <w:sz w:val="16"/>
          <w:szCs w:val="16"/>
        </w:rPr>
        <w:t>w terminie pierwszego dnia roboczego następującego po tych dniach.</w:t>
      </w:r>
    </w:p>
    <w:p w:rsidR="000B35F8" w:rsidRPr="005F55EE" w:rsidRDefault="000B35F8" w:rsidP="000B35F8">
      <w:pPr>
        <w:numPr>
          <w:ilvl w:val="0"/>
          <w:numId w:val="8"/>
        </w:numPr>
        <w:spacing w:after="0" w:line="360" w:lineRule="auto"/>
        <w:jc w:val="both"/>
        <w:rPr>
          <w:rFonts w:ascii="Arial" w:hAnsi="Arial" w:cs="Arial"/>
          <w:sz w:val="16"/>
          <w:szCs w:val="16"/>
        </w:rPr>
      </w:pPr>
      <w:r w:rsidRPr="005F55EE">
        <w:rPr>
          <w:rFonts w:ascii="Arial" w:hAnsi="Arial" w:cs="Arial"/>
          <w:sz w:val="16"/>
          <w:szCs w:val="16"/>
        </w:rPr>
        <w:t>Cena oferty ma być podana w PLN.</w:t>
      </w:r>
    </w:p>
    <w:p w:rsidR="000B35F8" w:rsidRPr="005F55EE" w:rsidRDefault="000B35F8" w:rsidP="000B35F8">
      <w:pPr>
        <w:numPr>
          <w:ilvl w:val="0"/>
          <w:numId w:val="8"/>
        </w:numPr>
        <w:spacing w:after="0" w:line="360" w:lineRule="auto"/>
        <w:jc w:val="both"/>
        <w:rPr>
          <w:rFonts w:ascii="Arial" w:hAnsi="Arial" w:cs="Arial"/>
          <w:sz w:val="16"/>
          <w:szCs w:val="16"/>
        </w:rPr>
      </w:pPr>
      <w:r w:rsidRPr="005F55EE">
        <w:rPr>
          <w:rFonts w:ascii="Arial" w:hAnsi="Arial" w:cs="Arial"/>
          <w:sz w:val="16"/>
          <w:szCs w:val="16"/>
        </w:rPr>
        <w:t>Zmiana podatku VAT następuje z mocy prawa. Zmiana stawki podatku VAT powoduje zmianę ceny brutto. Zmianie nie ulega cena netto.</w:t>
      </w:r>
    </w:p>
    <w:p w:rsidR="000B35F8" w:rsidRPr="005F55EE" w:rsidRDefault="000B35F8"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XVI. PROJEKTOWANE POSTANOWIENIA UMOWY: </w:t>
      </w:r>
    </w:p>
    <w:p w:rsidR="000B35F8" w:rsidRPr="005F55EE" w:rsidRDefault="000B35F8" w:rsidP="000B35F8">
      <w:pPr>
        <w:pStyle w:val="Akapitzlist"/>
        <w:numPr>
          <w:ilvl w:val="3"/>
          <w:numId w:val="23"/>
        </w:numPr>
        <w:spacing w:line="360" w:lineRule="auto"/>
        <w:ind w:left="709" w:hanging="283"/>
        <w:jc w:val="both"/>
        <w:rPr>
          <w:rFonts w:ascii="Arial" w:hAnsi="Arial" w:cs="Arial"/>
          <w:sz w:val="16"/>
          <w:szCs w:val="16"/>
        </w:rPr>
      </w:pPr>
      <w:r w:rsidRPr="005F55EE">
        <w:rPr>
          <w:rFonts w:ascii="Arial" w:hAnsi="Arial" w:cs="Arial"/>
          <w:sz w:val="16"/>
          <w:szCs w:val="16"/>
        </w:rPr>
        <w:t>Zamawiający wymaga od Wykonawcy, aby zawarł z nim umowę w sprawie zamówienia publicznego</w:t>
      </w:r>
      <w:r w:rsidRPr="005F55EE">
        <w:rPr>
          <w:rFonts w:ascii="Arial" w:hAnsi="Arial" w:cs="Arial"/>
          <w:sz w:val="16"/>
          <w:szCs w:val="16"/>
        </w:rPr>
        <w:br/>
        <w:t xml:space="preserve">na warunkach określonych w projekcie </w:t>
      </w:r>
      <w:r>
        <w:rPr>
          <w:rFonts w:ascii="Arial" w:hAnsi="Arial" w:cs="Arial"/>
          <w:sz w:val="16"/>
          <w:szCs w:val="16"/>
        </w:rPr>
        <w:t>umowy, stanowiącym Załącznik nr</w:t>
      </w:r>
      <w:r w:rsidRPr="005F55EE">
        <w:rPr>
          <w:rFonts w:ascii="Arial" w:hAnsi="Arial" w:cs="Arial"/>
          <w:sz w:val="16"/>
          <w:szCs w:val="16"/>
        </w:rPr>
        <w:t xml:space="preserve"> 3</w:t>
      </w:r>
      <w:r>
        <w:rPr>
          <w:rFonts w:ascii="Arial" w:hAnsi="Arial" w:cs="Arial"/>
          <w:sz w:val="16"/>
          <w:szCs w:val="16"/>
        </w:rPr>
        <w:t xml:space="preserve"> </w:t>
      </w:r>
      <w:r w:rsidRPr="005F55EE">
        <w:rPr>
          <w:rFonts w:ascii="Arial" w:hAnsi="Arial" w:cs="Arial"/>
          <w:sz w:val="16"/>
          <w:szCs w:val="16"/>
        </w:rPr>
        <w:t>do Specyfikacji.</w:t>
      </w:r>
    </w:p>
    <w:p w:rsidR="000B35F8" w:rsidRPr="005F55EE" w:rsidRDefault="000B35F8" w:rsidP="000B35F8">
      <w:pPr>
        <w:pStyle w:val="Akapitzlist"/>
        <w:numPr>
          <w:ilvl w:val="3"/>
          <w:numId w:val="23"/>
        </w:numPr>
        <w:spacing w:line="360" w:lineRule="auto"/>
        <w:ind w:left="709" w:hanging="283"/>
        <w:jc w:val="both"/>
        <w:rPr>
          <w:rFonts w:ascii="Arial" w:hAnsi="Arial" w:cs="Arial"/>
          <w:sz w:val="16"/>
          <w:szCs w:val="16"/>
        </w:rPr>
      </w:pPr>
      <w:r w:rsidRPr="005F55EE">
        <w:rPr>
          <w:rFonts w:ascii="Arial" w:eastAsiaTheme="minorHAnsi" w:hAnsi="Arial" w:cs="Arial"/>
          <w:sz w:val="16"/>
          <w:szCs w:val="16"/>
        </w:rPr>
        <w:t xml:space="preserve">Zamawiający, zgodnie z art. 454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0B35F8"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XVII. INFORMACJE O FORMALNOŚCIACH, JAKIE POWINNY ZOSTAC DOPEŁNIONE PO WYBORZE OFERTY W CELU ZWARCIA UMOWY W SPRAWIE ZAMÓWIENIA PUBLICZNEGO</w:t>
      </w:r>
    </w:p>
    <w:p w:rsidR="000B35F8" w:rsidRPr="005F55EE" w:rsidRDefault="000B35F8" w:rsidP="000B35F8">
      <w:pPr>
        <w:numPr>
          <w:ilvl w:val="0"/>
          <w:numId w:val="10"/>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w:t>
      </w:r>
      <w:r>
        <w:rPr>
          <w:rFonts w:ascii="Arial" w:eastAsia="Arial" w:hAnsi="Arial" w:cs="Arial"/>
          <w:b/>
          <w:color w:val="000000"/>
          <w:sz w:val="16"/>
          <w:szCs w:val="16"/>
        </w:rPr>
        <w:t xml:space="preserve"> l</w:t>
      </w:r>
      <w:r w:rsidRPr="005F55EE">
        <w:rPr>
          <w:rFonts w:ascii="Arial" w:eastAsia="Arial" w:hAnsi="Arial" w:cs="Arial"/>
          <w:b/>
          <w:color w:val="000000"/>
          <w:sz w:val="16"/>
          <w:szCs w:val="16"/>
        </w:rPr>
        <w:t>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0B35F8" w:rsidRPr="005F55EE" w:rsidRDefault="000B35F8" w:rsidP="000B35F8">
      <w:pPr>
        <w:numPr>
          <w:ilvl w:val="0"/>
          <w:numId w:val="10"/>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0B35F8" w:rsidRPr="005F55EE" w:rsidRDefault="000B35F8" w:rsidP="000B35F8">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rsidR="000B35F8" w:rsidRPr="005F55EE" w:rsidRDefault="000B35F8" w:rsidP="000B35F8">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0B35F8" w:rsidRDefault="000B35F8" w:rsidP="000B35F8">
      <w:pPr>
        <w:spacing w:after="0" w:line="360" w:lineRule="auto"/>
        <w:ind w:left="720"/>
        <w:jc w:val="both"/>
        <w:rPr>
          <w:rFonts w:ascii="Arial" w:hAnsi="Arial" w:cs="Arial"/>
          <w:sz w:val="16"/>
          <w:szCs w:val="16"/>
        </w:rPr>
      </w:pPr>
    </w:p>
    <w:p w:rsidR="007F7F9D" w:rsidRPr="005F55EE" w:rsidRDefault="007F7F9D"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XVIII. ŚRODKI OCHRONY PRAWNEJ</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5F55EE" w:rsidRDefault="000B35F8" w:rsidP="000B35F8">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XIX. KLAUZULA INFORMACYJNA Z ART. 13 RODO W CELU ZWIĄZANYM Z POSTĘPOWANIEM O UDZIELENIE ZAMÓWIENIA PUBLICZNEGO</w:t>
      </w:r>
    </w:p>
    <w:p w:rsidR="000B35F8" w:rsidRPr="005F55EE" w:rsidRDefault="000B35F8" w:rsidP="000B35F8">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B35F8" w:rsidRPr="005F55EE" w:rsidRDefault="000B35F8" w:rsidP="000B35F8">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osobowych w </w:t>
      </w:r>
      <w:r w:rsidRPr="005F55EE">
        <w:rPr>
          <w:rFonts w:ascii="Arial" w:eastAsia="Times New Roman" w:hAnsi="Arial" w:cs="Arial"/>
          <w:b/>
          <w:sz w:val="16"/>
          <w:szCs w:val="16"/>
        </w:rPr>
        <w:t xml:space="preserve">Szpitalu Specjalistycznym im. Ludwika Rydygiera </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jest Pan Jacek Dziedzic, adres e-mail rodo@rydygierkrakow.pl , nr. tel. 12 64 68 888; </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Pani/Pana dane osobowe przetwarzane będą na podstawie art. 6 ust. 1 lit. c RODO w celu związanym</w:t>
      </w:r>
      <w:r w:rsidRPr="005F55EE">
        <w:rPr>
          <w:rFonts w:ascii="Arial" w:eastAsia="Times New Roman" w:hAnsi="Arial" w:cs="Arial"/>
          <w:sz w:val="16"/>
          <w:szCs w:val="16"/>
        </w:rPr>
        <w:br/>
        <w:t xml:space="preserve">z postępowaniem o udzielenie zamówienia publicznego </w:t>
      </w:r>
      <w:r w:rsidR="00614A75">
        <w:rPr>
          <w:rFonts w:ascii="Arial" w:eastAsia="Times New Roman" w:hAnsi="Arial" w:cs="Arial"/>
          <w:b/>
          <w:sz w:val="16"/>
          <w:szCs w:val="16"/>
        </w:rPr>
        <w:t>210</w:t>
      </w:r>
      <w:r>
        <w:rPr>
          <w:rFonts w:ascii="Arial" w:eastAsia="Times New Roman" w:hAnsi="Arial" w:cs="Arial"/>
          <w:b/>
          <w:sz w:val="16"/>
          <w:szCs w:val="16"/>
        </w:rPr>
        <w:t>/ZP/202</w:t>
      </w:r>
      <w:r w:rsidR="001E1440">
        <w:rPr>
          <w:rFonts w:ascii="Arial" w:eastAsia="Times New Roman" w:hAnsi="Arial" w:cs="Arial"/>
          <w:b/>
          <w:sz w:val="16"/>
          <w:szCs w:val="16"/>
        </w:rPr>
        <w:t>4</w:t>
      </w:r>
      <w:r>
        <w:rPr>
          <w:rFonts w:ascii="Arial" w:eastAsia="Times New Roman" w:hAnsi="Arial" w:cs="Arial"/>
          <w:b/>
          <w:sz w:val="16"/>
          <w:szCs w:val="16"/>
        </w:rPr>
        <w:t xml:space="preserve"> </w:t>
      </w:r>
      <w:r w:rsidRPr="005F55EE">
        <w:rPr>
          <w:rFonts w:ascii="Arial" w:eastAsia="Times New Roman" w:hAnsi="Arial" w:cs="Arial"/>
          <w:b/>
          <w:sz w:val="16"/>
          <w:szCs w:val="16"/>
        </w:rPr>
        <w:t>–</w:t>
      </w:r>
      <w:r>
        <w:rPr>
          <w:rFonts w:ascii="Arial" w:hAnsi="Arial" w:cs="Arial"/>
          <w:b/>
          <w:sz w:val="16"/>
          <w:szCs w:val="16"/>
        </w:rPr>
        <w:t xml:space="preserve"> </w:t>
      </w:r>
      <w:r w:rsidR="0048361D" w:rsidRPr="0048361D">
        <w:rPr>
          <w:rFonts w:ascii="Arial" w:hAnsi="Arial" w:cs="Arial"/>
          <w:b/>
          <w:sz w:val="16"/>
          <w:szCs w:val="16"/>
        </w:rPr>
        <w:t xml:space="preserve">DOSTARCZANIE </w:t>
      </w:r>
      <w:r w:rsidR="00D70374">
        <w:rPr>
          <w:rFonts w:ascii="Arial" w:hAnsi="Arial" w:cs="Arial"/>
          <w:b/>
          <w:sz w:val="16"/>
          <w:szCs w:val="16"/>
        </w:rPr>
        <w:t>ŚRODKÓW DO DEZYNFEKCJI</w:t>
      </w:r>
      <w:r>
        <w:rPr>
          <w:rFonts w:ascii="Arial" w:hAnsi="Arial" w:cs="Arial"/>
          <w:b/>
          <w:sz w:val="16"/>
          <w:szCs w:val="16"/>
        </w:rPr>
        <w:t xml:space="preserve"> </w:t>
      </w:r>
      <w:r w:rsidRPr="005F55EE">
        <w:rPr>
          <w:rFonts w:ascii="Arial" w:eastAsia="Times New Roman" w:hAnsi="Arial" w:cs="Arial"/>
          <w:sz w:val="16"/>
          <w:szCs w:val="16"/>
        </w:rPr>
        <w:t>prowadzonym w trybie podstawowym;</w:t>
      </w:r>
    </w:p>
    <w:p w:rsidR="000B35F8" w:rsidRPr="005F55EE" w:rsidRDefault="000B35F8" w:rsidP="000B35F8">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dalej „ustawa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0B35F8" w:rsidRPr="005F55EE" w:rsidRDefault="000B35F8" w:rsidP="000B35F8">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0B35F8" w:rsidRPr="005F55EE" w:rsidRDefault="000B35F8" w:rsidP="000B35F8">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0B35F8" w:rsidRPr="005F55EE" w:rsidRDefault="000B35F8" w:rsidP="000B35F8">
      <w:pPr>
        <w:numPr>
          <w:ilvl w:val="0"/>
          <w:numId w:val="16"/>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0B35F8" w:rsidRPr="005F55EE" w:rsidRDefault="000B35F8" w:rsidP="000B35F8">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0B35F8" w:rsidRPr="005F55EE" w:rsidRDefault="000B35F8" w:rsidP="000B35F8">
      <w:pPr>
        <w:numPr>
          <w:ilvl w:val="0"/>
          <w:numId w:val="17"/>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0B35F8" w:rsidRPr="005F55EE" w:rsidRDefault="000B35F8" w:rsidP="000B35F8">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rsidR="000B35F8" w:rsidRPr="004D0000" w:rsidRDefault="000B35F8" w:rsidP="000B35F8">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0B35F8" w:rsidRPr="00895AF0" w:rsidRDefault="000B35F8" w:rsidP="000B35F8">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 xml:space="preserve">o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rsidR="000B35F8" w:rsidRPr="00895AF0" w:rsidRDefault="000B35F8" w:rsidP="000B35F8">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B35F8" w:rsidRPr="005F55EE" w:rsidRDefault="000B35F8" w:rsidP="000B35F8">
      <w:pPr>
        <w:spacing w:after="0" w:line="360" w:lineRule="auto"/>
        <w:jc w:val="both"/>
        <w:rPr>
          <w:rFonts w:ascii="Arial" w:hAnsi="Arial" w:cs="Arial"/>
          <w:b/>
          <w:sz w:val="16"/>
          <w:szCs w:val="16"/>
          <w:u w:val="single"/>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0B35F8" w:rsidRPr="005F55EE" w:rsidRDefault="000B35F8" w:rsidP="000B35F8">
      <w:pPr>
        <w:widowControl w:val="0"/>
        <w:numPr>
          <w:ilvl w:val="0"/>
          <w:numId w:val="30"/>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0B35F8" w:rsidRPr="005F55EE" w:rsidRDefault="000B35F8" w:rsidP="000B35F8">
      <w:pPr>
        <w:widowControl w:val="0"/>
        <w:numPr>
          <w:ilvl w:val="0"/>
          <w:numId w:val="30"/>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 xml:space="preserve">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sz w:val="16"/>
          <w:szCs w:val="16"/>
        </w:rPr>
      </w:pPr>
    </w:p>
    <w:p w:rsidR="000B35F8" w:rsidRDefault="000B35F8" w:rsidP="000B35F8">
      <w:pPr>
        <w:rPr>
          <w:rFonts w:ascii="Arial" w:hAnsi="Arial" w:cs="Arial"/>
          <w:b/>
          <w:sz w:val="16"/>
          <w:szCs w:val="16"/>
        </w:rPr>
      </w:pPr>
    </w:p>
    <w:p w:rsidR="000B35F8" w:rsidRDefault="000B35F8" w:rsidP="000B35F8">
      <w:pPr>
        <w:rPr>
          <w:rFonts w:ascii="Arial" w:hAnsi="Arial" w:cs="Arial"/>
          <w:b/>
          <w:sz w:val="16"/>
          <w:szCs w:val="16"/>
        </w:rPr>
      </w:pPr>
      <w:r>
        <w:rPr>
          <w:rFonts w:ascii="Arial" w:hAnsi="Arial" w:cs="Arial"/>
          <w:b/>
          <w:sz w:val="16"/>
          <w:szCs w:val="16"/>
        </w:rPr>
        <w:br w:type="page"/>
      </w:r>
    </w:p>
    <w:p w:rsidR="000B35F8" w:rsidRPr="00A03A0E" w:rsidRDefault="000B35F8" w:rsidP="000B35F8">
      <w:pPr>
        <w:jc w:val="right"/>
        <w:rPr>
          <w:rFonts w:ascii="Arial" w:hAnsi="Arial" w:cs="Arial"/>
          <w:b/>
          <w:sz w:val="16"/>
          <w:szCs w:val="16"/>
        </w:rPr>
      </w:pPr>
      <w:r w:rsidRPr="00A03A0E">
        <w:rPr>
          <w:rFonts w:ascii="Arial" w:hAnsi="Arial" w:cs="Arial"/>
          <w:b/>
          <w:sz w:val="16"/>
          <w:szCs w:val="16"/>
        </w:rPr>
        <w:t xml:space="preserve">ZAŁĄCZNIK NR 1 DO  SWZ </w:t>
      </w:r>
    </w:p>
    <w:p w:rsidR="00D70374" w:rsidRDefault="00D70374" w:rsidP="000B35F8">
      <w:pPr>
        <w:jc w:val="center"/>
        <w:rPr>
          <w:rFonts w:ascii="Arial" w:hAnsi="Arial" w:cs="Arial"/>
          <w:b/>
          <w:sz w:val="16"/>
          <w:szCs w:val="16"/>
        </w:rPr>
      </w:pPr>
    </w:p>
    <w:p w:rsidR="000B35F8" w:rsidRPr="00EC5F24" w:rsidRDefault="000B35F8" w:rsidP="000B35F8">
      <w:pPr>
        <w:jc w:val="center"/>
        <w:rPr>
          <w:rFonts w:ascii="Arial" w:hAnsi="Arial" w:cs="Arial"/>
          <w:b/>
          <w:sz w:val="16"/>
          <w:szCs w:val="16"/>
        </w:rPr>
      </w:pPr>
      <w:r w:rsidRPr="00A03A0E">
        <w:rPr>
          <w:rFonts w:ascii="Arial" w:hAnsi="Arial" w:cs="Arial"/>
          <w:b/>
          <w:sz w:val="16"/>
          <w:szCs w:val="16"/>
        </w:rPr>
        <w:t>OPIS PRZEDMIOTU ZAMÓWIENIA</w:t>
      </w:r>
    </w:p>
    <w:p w:rsidR="00D70374" w:rsidRDefault="00D70374" w:rsidP="000B35F8">
      <w:pPr>
        <w:jc w:val="right"/>
        <w:rPr>
          <w:rFonts w:ascii="Arial" w:hAnsi="Arial" w:cs="Arial"/>
          <w:b/>
          <w:sz w:val="16"/>
          <w:szCs w:val="16"/>
        </w:rPr>
      </w:pPr>
    </w:p>
    <w:tbl>
      <w:tblPr>
        <w:tblStyle w:val="Tabela-Siatka"/>
        <w:tblW w:w="0" w:type="auto"/>
        <w:tblInd w:w="-572" w:type="dxa"/>
        <w:tblLook w:val="04A0" w:firstRow="1" w:lastRow="0" w:firstColumn="1" w:lastColumn="0" w:noHBand="0" w:noVBand="1"/>
      </w:tblPr>
      <w:tblGrid>
        <w:gridCol w:w="1276"/>
        <w:gridCol w:w="6237"/>
        <w:gridCol w:w="1985"/>
      </w:tblGrid>
      <w:tr w:rsidR="00614A75" w:rsidRPr="004E1D97" w:rsidTr="00614A75">
        <w:tc>
          <w:tcPr>
            <w:tcW w:w="1276" w:type="dxa"/>
          </w:tcPr>
          <w:p w:rsidR="00614A75" w:rsidRPr="00235028" w:rsidRDefault="00614A75" w:rsidP="00BA0538">
            <w:pPr>
              <w:rPr>
                <w:rFonts w:asciiTheme="minorHAnsi" w:hAnsiTheme="minorHAnsi" w:cstheme="minorHAnsi"/>
                <w:b/>
                <w:highlight w:val="cyan"/>
              </w:rPr>
            </w:pPr>
          </w:p>
        </w:tc>
        <w:tc>
          <w:tcPr>
            <w:tcW w:w="6237" w:type="dxa"/>
          </w:tcPr>
          <w:p w:rsidR="00614A75" w:rsidRPr="004E1D97" w:rsidRDefault="00614A75" w:rsidP="00235028">
            <w:pPr>
              <w:jc w:val="center"/>
              <w:rPr>
                <w:rFonts w:asciiTheme="minorHAnsi" w:hAnsiTheme="minorHAnsi" w:cstheme="minorHAnsi"/>
                <w:b/>
              </w:rPr>
            </w:pPr>
            <w:r w:rsidRPr="004E1D97">
              <w:rPr>
                <w:rFonts w:asciiTheme="minorHAnsi" w:hAnsiTheme="minorHAnsi" w:cstheme="minorHAnsi"/>
                <w:b/>
              </w:rPr>
              <w:t>Charakterystyka preparatów</w:t>
            </w:r>
          </w:p>
          <w:p w:rsidR="00614A75" w:rsidRPr="004E1D97" w:rsidRDefault="00614A75" w:rsidP="00BA0538">
            <w:pPr>
              <w:rPr>
                <w:rFonts w:asciiTheme="minorHAnsi" w:hAnsiTheme="minorHAnsi" w:cstheme="minorHAnsi"/>
                <w:b/>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Ilość</w:t>
            </w:r>
          </w:p>
        </w:tc>
      </w:tr>
      <w:tr w:rsidR="00614A75" w:rsidRPr="004E1D97" w:rsidTr="00614A75">
        <w:tc>
          <w:tcPr>
            <w:tcW w:w="1276" w:type="dxa"/>
          </w:tcPr>
          <w:p w:rsidR="00614A75" w:rsidRPr="00235028" w:rsidRDefault="00614A75" w:rsidP="00BA0538">
            <w:pPr>
              <w:rPr>
                <w:rFonts w:asciiTheme="minorHAnsi" w:hAnsiTheme="minorHAnsi" w:cstheme="minorHAnsi"/>
                <w:b/>
                <w:highlight w:val="cyan"/>
              </w:rPr>
            </w:pPr>
            <w:r w:rsidRPr="00235028">
              <w:rPr>
                <w:rFonts w:asciiTheme="minorHAnsi" w:hAnsiTheme="minorHAnsi" w:cstheme="minorHAnsi"/>
                <w:b/>
                <w:highlight w:val="cyan"/>
              </w:rPr>
              <w:t>PAKIET 1.</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Bezwonny preparat w postaci granulatu do manualnego mycia i dezynfekcji narzędzi z możliwością stosowania</w:t>
            </w:r>
            <w:r w:rsidR="00235028">
              <w:rPr>
                <w:rFonts w:asciiTheme="minorHAnsi" w:hAnsiTheme="minorHAnsi" w:cstheme="minorHAnsi"/>
              </w:rPr>
              <w:t xml:space="preserve"> </w:t>
            </w:r>
            <w:r w:rsidRPr="004E1D97">
              <w:rPr>
                <w:rFonts w:asciiTheme="minorHAnsi" w:hAnsiTheme="minorHAnsi" w:cstheme="minorHAnsi"/>
              </w:rPr>
              <w:t>w myjkach ultradźwiękowych, zawierający nadwęglan sodu, kwas cytrynow</w:t>
            </w:r>
            <w:r w:rsidR="00235028">
              <w:rPr>
                <w:rFonts w:asciiTheme="minorHAnsi" w:hAnsiTheme="minorHAnsi" w:cstheme="minorHAnsi"/>
              </w:rPr>
              <w:t xml:space="preserve">y i mniej niż 5 % fosforanów, </w:t>
            </w:r>
            <w:proofErr w:type="spellStart"/>
            <w:r w:rsidR="00235028">
              <w:rPr>
                <w:rFonts w:asciiTheme="minorHAnsi" w:hAnsiTheme="minorHAnsi" w:cstheme="minorHAnsi"/>
              </w:rPr>
              <w:t>pH</w:t>
            </w:r>
            <w:proofErr w:type="spellEnd"/>
            <w:r w:rsidRPr="004E1D97">
              <w:rPr>
                <w:rFonts w:asciiTheme="minorHAnsi" w:hAnsiTheme="minorHAnsi" w:cstheme="minorHAnsi"/>
              </w:rPr>
              <w:t xml:space="preserve"> neutralne. Kompatybilny z materiałami takimi jak: stal nierdzewna, aluminium, silikon, anodowane aluminium. Skuteczny wobec bakterii, grzybów, prątków wirusów i sporów w czasie 15 minut. Opakowanie 25 x 100g - saszetki</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60 op.</w:t>
            </w:r>
          </w:p>
        </w:tc>
      </w:tr>
      <w:tr w:rsidR="00614A75" w:rsidRPr="004E1D97" w:rsidTr="00614A75">
        <w:tc>
          <w:tcPr>
            <w:tcW w:w="1276" w:type="dxa"/>
          </w:tcPr>
          <w:p w:rsidR="00614A75" w:rsidRPr="00235028" w:rsidRDefault="00614A75" w:rsidP="00BA0538">
            <w:pPr>
              <w:rPr>
                <w:rFonts w:asciiTheme="minorHAnsi" w:hAnsiTheme="minorHAnsi" w:cstheme="minorHAnsi"/>
                <w:b/>
                <w:highlight w:val="cyan"/>
              </w:rPr>
            </w:pPr>
            <w:r w:rsidRPr="00235028">
              <w:rPr>
                <w:rFonts w:asciiTheme="minorHAnsi" w:hAnsiTheme="minorHAnsi" w:cstheme="minorHAnsi"/>
                <w:b/>
                <w:highlight w:val="cyan"/>
              </w:rPr>
              <w:t>PAKIET 2.</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Płynny koncentrat do manualnego mycia i dezynfekcji narzędzi chirurgicznych zawierający enzymy myjące. Działanie bakteriobójcze , grzybobójcze i na wirusy osłonkowe w czasie 15 minut. Opakowania: butelki po 1l z dozownikiem.</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1500 op.</w:t>
            </w:r>
          </w:p>
        </w:tc>
      </w:tr>
      <w:tr w:rsidR="00614A75" w:rsidRPr="004E1D97" w:rsidTr="00614A75">
        <w:tc>
          <w:tcPr>
            <w:tcW w:w="1276" w:type="dxa"/>
          </w:tcPr>
          <w:p w:rsidR="00614A75" w:rsidRPr="00235028" w:rsidRDefault="00614A75" w:rsidP="00BA0538">
            <w:pPr>
              <w:rPr>
                <w:rFonts w:asciiTheme="minorHAnsi" w:hAnsiTheme="minorHAnsi" w:cstheme="minorHAnsi"/>
                <w:b/>
                <w:highlight w:val="cyan"/>
              </w:rPr>
            </w:pPr>
            <w:r w:rsidRPr="00235028">
              <w:rPr>
                <w:rFonts w:asciiTheme="minorHAnsi" w:hAnsiTheme="minorHAnsi" w:cstheme="minorHAnsi"/>
                <w:b/>
                <w:highlight w:val="cyan"/>
              </w:rPr>
              <w:t>PAKIET 3.</w:t>
            </w:r>
          </w:p>
        </w:tc>
        <w:tc>
          <w:tcPr>
            <w:tcW w:w="6237" w:type="dxa"/>
          </w:tcPr>
          <w:p w:rsidR="00614A75" w:rsidRPr="00A302F3" w:rsidRDefault="00614A75" w:rsidP="00BA0538">
            <w:pPr>
              <w:rPr>
                <w:rFonts w:asciiTheme="minorHAnsi" w:hAnsiTheme="minorHAnsi" w:cstheme="minorHAnsi"/>
              </w:rPr>
            </w:pPr>
            <w:r w:rsidRPr="00A302F3">
              <w:rPr>
                <w:rFonts w:asciiTheme="minorHAnsi" w:hAnsiTheme="minorHAnsi" w:cstheme="minorHAnsi"/>
              </w:rPr>
              <w:t xml:space="preserve">Środek do fumigacyjnej dezynfekcji powierzchni szpitalnych przy pomocy urządzenia </w:t>
            </w:r>
            <w:proofErr w:type="spellStart"/>
            <w:r w:rsidRPr="00A302F3">
              <w:rPr>
                <w:rFonts w:asciiTheme="minorHAnsi" w:hAnsiTheme="minorHAnsi" w:cstheme="minorHAnsi"/>
              </w:rPr>
              <w:t>Nocospray</w:t>
            </w:r>
            <w:proofErr w:type="spellEnd"/>
            <w:r w:rsidRPr="00A302F3">
              <w:rPr>
                <w:rFonts w:asciiTheme="minorHAnsi" w:hAnsiTheme="minorHAnsi" w:cstheme="minorHAnsi"/>
              </w:rPr>
              <w:t>, bezzapachowy, zawierający nadtlenek wodoru w stężeniu 12%, kationy srebra, surfaktant. Zakres działania B,V, F, S.</w:t>
            </w:r>
          </w:p>
          <w:p w:rsidR="00614A75" w:rsidRPr="004E1D97" w:rsidRDefault="00614A75" w:rsidP="00BA0538">
            <w:pPr>
              <w:rPr>
                <w:rFonts w:asciiTheme="minorHAnsi" w:hAnsiTheme="minorHAnsi" w:cstheme="minorHAnsi"/>
              </w:rPr>
            </w:pPr>
            <w:r w:rsidRPr="00A302F3">
              <w:rPr>
                <w:rFonts w:asciiTheme="minorHAnsi" w:hAnsiTheme="minorHAnsi" w:cstheme="minorHAnsi"/>
              </w:rPr>
              <w:t>Opakowanie o pojemności 1l.</w:t>
            </w:r>
          </w:p>
          <w:p w:rsidR="00A302F3" w:rsidRPr="00A302F3" w:rsidRDefault="00A302F3" w:rsidP="00A302F3">
            <w:pPr>
              <w:jc w:val="both"/>
              <w:rPr>
                <w:rFonts w:asciiTheme="minorHAnsi" w:hAnsiTheme="minorHAnsi" w:cstheme="minorHAnsi"/>
              </w:rPr>
            </w:pPr>
            <w:r w:rsidRPr="00A302F3">
              <w:rPr>
                <w:rFonts w:asciiTheme="minorHAnsi" w:hAnsiTheme="minorHAnsi" w:cstheme="minorHAnsi"/>
              </w:rPr>
              <w:t xml:space="preserve">1.zaoferowane środki do dezynfekcji muszą posiadać pozwolenie na obrót jako produkt biobójczy przez </w:t>
            </w:r>
            <w:proofErr w:type="spellStart"/>
            <w:r w:rsidRPr="00A302F3">
              <w:rPr>
                <w:rFonts w:asciiTheme="minorHAnsi" w:hAnsiTheme="minorHAnsi" w:cstheme="minorHAnsi"/>
              </w:rPr>
              <w:t>URPLWMiPB</w:t>
            </w:r>
            <w:proofErr w:type="spellEnd"/>
            <w:r w:rsidRPr="00A302F3">
              <w:rPr>
                <w:rFonts w:asciiTheme="minorHAnsi" w:hAnsiTheme="minorHAnsi" w:cstheme="minorHAnsi"/>
              </w:rPr>
              <w:t xml:space="preserve"> i muszą być dopuszczone do stosowania w obszarze medycznym</w:t>
            </w:r>
            <w:r>
              <w:rPr>
                <w:rFonts w:asciiTheme="minorHAnsi" w:hAnsiTheme="minorHAnsi" w:cstheme="minorHAnsi"/>
              </w:rPr>
              <w:t>,</w:t>
            </w:r>
          </w:p>
          <w:p w:rsidR="00A302F3" w:rsidRPr="00A302F3" w:rsidRDefault="00A302F3" w:rsidP="00A302F3">
            <w:pPr>
              <w:jc w:val="both"/>
              <w:rPr>
                <w:rFonts w:asciiTheme="minorHAnsi" w:hAnsiTheme="minorHAnsi" w:cstheme="minorHAnsi"/>
              </w:rPr>
            </w:pPr>
            <w:r w:rsidRPr="00A302F3">
              <w:rPr>
                <w:rFonts w:asciiTheme="minorHAnsi" w:hAnsiTheme="minorHAnsi" w:cstheme="minorHAnsi"/>
              </w:rPr>
              <w:t>2.aktywność wobec B,V,F,S musi być zgodna z obowiązującą normą PN-EN 17-272 dotyczącą dezynfekcji drogą powietrzną; na żądanie zamawiającego dostawca przedstawi dokumenty</w:t>
            </w:r>
            <w:r>
              <w:rPr>
                <w:rFonts w:asciiTheme="minorHAnsi" w:hAnsiTheme="minorHAnsi" w:cstheme="minorHAnsi"/>
              </w:rPr>
              <w:t xml:space="preserve"> potwierdzające zgodność z w/w</w:t>
            </w:r>
            <w:r w:rsidRPr="00A302F3">
              <w:rPr>
                <w:rFonts w:asciiTheme="minorHAnsi" w:hAnsiTheme="minorHAnsi" w:cstheme="minorHAnsi"/>
              </w:rPr>
              <w:t xml:space="preserve"> normą</w:t>
            </w:r>
            <w:r>
              <w:rPr>
                <w:rFonts w:asciiTheme="minorHAnsi" w:hAnsiTheme="minorHAnsi" w:cstheme="minorHAnsi"/>
              </w:rPr>
              <w:t>,</w:t>
            </w:r>
          </w:p>
          <w:p w:rsidR="00A302F3" w:rsidRPr="00A302F3" w:rsidRDefault="00A302F3" w:rsidP="00A302F3">
            <w:pPr>
              <w:jc w:val="both"/>
              <w:rPr>
                <w:rFonts w:asciiTheme="minorHAnsi" w:hAnsiTheme="minorHAnsi" w:cstheme="minorHAnsi"/>
              </w:rPr>
            </w:pPr>
            <w:r w:rsidRPr="00A302F3">
              <w:rPr>
                <w:rFonts w:asciiTheme="minorHAnsi" w:hAnsiTheme="minorHAnsi" w:cstheme="minorHAnsi"/>
              </w:rPr>
              <w:t xml:space="preserve">3. zaoferowane środki muszą być kompatybilne z urządzeniem </w:t>
            </w:r>
            <w:proofErr w:type="spellStart"/>
            <w:r w:rsidRPr="00A302F3">
              <w:rPr>
                <w:rFonts w:asciiTheme="minorHAnsi" w:hAnsiTheme="minorHAnsi" w:cstheme="minorHAnsi"/>
              </w:rPr>
              <w:t>Nocospray</w:t>
            </w:r>
            <w:proofErr w:type="spellEnd"/>
            <w:r w:rsidRPr="00A302F3">
              <w:rPr>
                <w:rFonts w:asciiTheme="minorHAnsi" w:hAnsiTheme="minorHAnsi" w:cstheme="minorHAnsi"/>
              </w:rPr>
              <w:t xml:space="preserve"> co należy potwierdzić dokumentem wystawionym przez producenta urządzenia.</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500 op.</w:t>
            </w:r>
          </w:p>
        </w:tc>
      </w:tr>
      <w:tr w:rsidR="00614A75" w:rsidRPr="004E1D97" w:rsidTr="00614A75">
        <w:tc>
          <w:tcPr>
            <w:tcW w:w="1276" w:type="dxa"/>
          </w:tcPr>
          <w:p w:rsidR="00614A75" w:rsidRPr="00235028" w:rsidRDefault="00614A75"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4. </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 xml:space="preserve">Środek do mycia i dezynfekcji narzędzi i endoskopów w postaci proszku, kompatybilny z endoskopami firmy STORZ i OLYMPUS ( zgodnie z załączoną przez producentów listą środków do mycia i dezynfekcji) na bazie kwasu nadoctowego. Działanie </w:t>
            </w:r>
            <w:proofErr w:type="spellStart"/>
            <w:r w:rsidRPr="004E1D97">
              <w:rPr>
                <w:rFonts w:asciiTheme="minorHAnsi" w:hAnsiTheme="minorHAnsi" w:cstheme="minorHAnsi"/>
              </w:rPr>
              <w:t>bój</w:t>
            </w:r>
            <w:r w:rsidR="00235028">
              <w:rPr>
                <w:rFonts w:asciiTheme="minorHAnsi" w:hAnsiTheme="minorHAnsi" w:cstheme="minorHAnsi"/>
              </w:rPr>
              <w:t>cze</w:t>
            </w:r>
            <w:proofErr w:type="spellEnd"/>
            <w:r w:rsidR="00235028">
              <w:rPr>
                <w:rFonts w:asciiTheme="minorHAnsi" w:hAnsiTheme="minorHAnsi" w:cstheme="minorHAnsi"/>
              </w:rPr>
              <w:t xml:space="preserve"> wobec bakterii, wirusów, prą</w:t>
            </w:r>
            <w:r w:rsidRPr="004E1D97">
              <w:rPr>
                <w:rFonts w:asciiTheme="minorHAnsi" w:hAnsiTheme="minorHAnsi" w:cstheme="minorHAnsi"/>
              </w:rPr>
              <w:t>tków, grzybów i spor. Wyrób medyczny.</w:t>
            </w:r>
          </w:p>
          <w:p w:rsidR="00614A75" w:rsidRPr="004E1D97" w:rsidRDefault="00614A75" w:rsidP="00BA0538">
            <w:pPr>
              <w:rPr>
                <w:rFonts w:asciiTheme="minorHAnsi" w:hAnsiTheme="minorHAnsi" w:cstheme="minorHAnsi"/>
              </w:rPr>
            </w:pPr>
            <w:r w:rsidRPr="004E1D97">
              <w:rPr>
                <w:rFonts w:asciiTheme="minorHAnsi" w:hAnsiTheme="minorHAnsi" w:cstheme="minorHAnsi"/>
              </w:rPr>
              <w:t>Opakowanie po 1,5 kg</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500 op.</w:t>
            </w:r>
          </w:p>
        </w:tc>
      </w:tr>
      <w:tr w:rsidR="00614A75" w:rsidRPr="004E1D97" w:rsidTr="00614A75">
        <w:tc>
          <w:tcPr>
            <w:tcW w:w="1276" w:type="dxa"/>
          </w:tcPr>
          <w:p w:rsidR="00614A75" w:rsidRPr="00235028" w:rsidRDefault="00614A75" w:rsidP="00BA0538">
            <w:pPr>
              <w:rPr>
                <w:rFonts w:asciiTheme="minorHAnsi" w:hAnsiTheme="minorHAnsi" w:cstheme="minorHAnsi"/>
                <w:b/>
                <w:highlight w:val="cyan"/>
              </w:rPr>
            </w:pPr>
            <w:r w:rsidRPr="00235028">
              <w:rPr>
                <w:rFonts w:asciiTheme="minorHAnsi" w:hAnsiTheme="minorHAnsi" w:cstheme="minorHAnsi"/>
                <w:b/>
                <w:highlight w:val="cyan"/>
              </w:rPr>
              <w:t>PAKIET 5.</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Gotowy do użycia preparat w postaci piany/sprayu do dezynfekcji powierzchni sprzętu medycznego wrażliwego na działanie alkoholu w tym</w:t>
            </w:r>
            <w:r w:rsidR="00235028">
              <w:rPr>
                <w:rFonts w:asciiTheme="minorHAnsi" w:hAnsiTheme="minorHAnsi" w:cstheme="minorHAnsi"/>
              </w:rPr>
              <w:t xml:space="preserve"> także do dezynfekcji głowic USG</w:t>
            </w:r>
            <w:r w:rsidRPr="004E1D97">
              <w:rPr>
                <w:rFonts w:asciiTheme="minorHAnsi" w:hAnsiTheme="minorHAnsi" w:cstheme="minorHAnsi"/>
              </w:rPr>
              <w:t xml:space="preserve"> oraz inkubatorów w oddziałach neonatologicznych. Zakres działania: bakteriobójcze, </w:t>
            </w:r>
            <w:proofErr w:type="spellStart"/>
            <w:r w:rsidRPr="004E1D97">
              <w:rPr>
                <w:rFonts w:asciiTheme="minorHAnsi" w:hAnsiTheme="minorHAnsi" w:cstheme="minorHAnsi"/>
              </w:rPr>
              <w:t>drożdżakobójcze</w:t>
            </w:r>
            <w:proofErr w:type="spellEnd"/>
            <w:r w:rsidRPr="004E1D97">
              <w:rPr>
                <w:rFonts w:asciiTheme="minorHAnsi" w:hAnsiTheme="minorHAnsi" w:cstheme="minorHAnsi"/>
              </w:rPr>
              <w:t xml:space="preserve">, wirusobójcze w czasie 5 minut, </w:t>
            </w:r>
            <w:proofErr w:type="spellStart"/>
            <w:r w:rsidRPr="004E1D97">
              <w:rPr>
                <w:rFonts w:asciiTheme="minorHAnsi" w:hAnsiTheme="minorHAnsi" w:cstheme="minorHAnsi"/>
              </w:rPr>
              <w:t>prątkobójcze</w:t>
            </w:r>
            <w:proofErr w:type="spellEnd"/>
            <w:r w:rsidRPr="004E1D97">
              <w:rPr>
                <w:rFonts w:asciiTheme="minorHAnsi" w:hAnsiTheme="minorHAnsi" w:cstheme="minorHAnsi"/>
              </w:rPr>
              <w:t xml:space="preserve"> do 15 minut. </w:t>
            </w:r>
          </w:p>
          <w:p w:rsidR="00614A75" w:rsidRPr="004E1D97" w:rsidRDefault="00614A75" w:rsidP="00BA0538">
            <w:pPr>
              <w:rPr>
                <w:rFonts w:asciiTheme="minorHAnsi" w:hAnsiTheme="minorHAnsi" w:cstheme="minorHAnsi"/>
              </w:rPr>
            </w:pPr>
            <w:r w:rsidRPr="004E1D97">
              <w:rPr>
                <w:rFonts w:asciiTheme="minorHAnsi" w:hAnsiTheme="minorHAnsi" w:cstheme="minorHAnsi"/>
              </w:rPr>
              <w:t>Opakowanie: butelka 1l ze spryskiwaczem</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750 op.</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6.</w:t>
            </w:r>
          </w:p>
        </w:tc>
        <w:tc>
          <w:tcPr>
            <w:tcW w:w="6237" w:type="dxa"/>
          </w:tcPr>
          <w:p w:rsidR="00614A75" w:rsidRPr="004E1D97" w:rsidRDefault="00614A75" w:rsidP="00BA0538">
            <w:pPr>
              <w:rPr>
                <w:rFonts w:asciiTheme="minorHAnsi" w:hAnsiTheme="minorHAnsi" w:cstheme="minorHAnsi"/>
              </w:rPr>
            </w:pPr>
          </w:p>
          <w:p w:rsidR="00614A75" w:rsidRPr="004E1D97" w:rsidRDefault="00614A75" w:rsidP="00BA0538">
            <w:pPr>
              <w:rPr>
                <w:rFonts w:asciiTheme="minorHAnsi" w:hAnsiTheme="minorHAnsi" w:cstheme="minorHAnsi"/>
              </w:rPr>
            </w:pPr>
            <w:r w:rsidRPr="004E1D97">
              <w:rPr>
                <w:rFonts w:asciiTheme="minorHAnsi" w:hAnsiTheme="minorHAnsi" w:cstheme="minorHAnsi"/>
              </w:rPr>
              <w:t xml:space="preserve">Gotowy do użycia środek na bazie alkoholu, przeznaczony do szybkiej dezynfekcji i mycia powierzchni. Skład: etanol, 2-propanol. Łączna zawartość alkoholu do 70 g w 100 g. Bez zawartości dodatkowych substancji (aminy, QAV, aldehydu, fenolu). Polecany do dezynfekcji małych powierzchni: łóżek, foteli, aparatury medycznej oraz końcówek stomatologicznych, wycisków silikonowych, szafek, blatów oraz innych trudnodostępnych powierzchni. Zalecany do dezynfekcji powierzchni mających i niemających kontaktu z żywnością - jako produkt biobójczy.  Spektrum </w:t>
            </w:r>
            <w:proofErr w:type="spellStart"/>
            <w:r w:rsidRPr="004E1D97">
              <w:rPr>
                <w:rFonts w:asciiTheme="minorHAnsi" w:hAnsiTheme="minorHAnsi" w:cstheme="minorHAnsi"/>
              </w:rPr>
              <w:t>bójcze</w:t>
            </w:r>
            <w:proofErr w:type="spellEnd"/>
            <w:r w:rsidRPr="004E1D97">
              <w:rPr>
                <w:rFonts w:asciiTheme="minorHAnsi" w:hAnsiTheme="minorHAnsi" w:cstheme="minorHAnsi"/>
              </w:rPr>
              <w:t xml:space="preserve"> potwierdzone badaniami z obszaru medycznego: B, F (</w:t>
            </w:r>
            <w:proofErr w:type="spellStart"/>
            <w:r w:rsidRPr="004E1D97">
              <w:rPr>
                <w:rFonts w:asciiTheme="minorHAnsi" w:hAnsiTheme="minorHAnsi" w:cstheme="minorHAnsi"/>
              </w:rPr>
              <w:t>C.albicans</w:t>
            </w:r>
            <w:proofErr w:type="spellEnd"/>
            <w:r w:rsidRPr="004E1D97">
              <w:rPr>
                <w:rFonts w:asciiTheme="minorHAnsi" w:hAnsiTheme="minorHAnsi" w:cstheme="minorHAnsi"/>
              </w:rPr>
              <w:t xml:space="preserve">, C. </w:t>
            </w:r>
            <w:proofErr w:type="spellStart"/>
            <w:r w:rsidRPr="004E1D97">
              <w:rPr>
                <w:rFonts w:asciiTheme="minorHAnsi" w:hAnsiTheme="minorHAnsi" w:cstheme="minorHAnsi"/>
              </w:rPr>
              <w:t>auris</w:t>
            </w:r>
            <w:proofErr w:type="spellEnd"/>
            <w:r w:rsidRPr="004E1D97">
              <w:rPr>
                <w:rFonts w:asciiTheme="minorHAnsi" w:hAnsiTheme="minorHAnsi" w:cstheme="minorHAnsi"/>
              </w:rPr>
              <w:t>), prątki (</w:t>
            </w:r>
            <w:proofErr w:type="spellStart"/>
            <w:r w:rsidRPr="004E1D97">
              <w:rPr>
                <w:rFonts w:asciiTheme="minorHAnsi" w:hAnsiTheme="minorHAnsi" w:cstheme="minorHAnsi"/>
              </w:rPr>
              <w:t>M.terrae</w:t>
            </w:r>
            <w:proofErr w:type="spellEnd"/>
            <w:r w:rsidRPr="004E1D97">
              <w:rPr>
                <w:rFonts w:asciiTheme="minorHAnsi" w:hAnsiTheme="minorHAnsi" w:cstheme="minorHAnsi"/>
              </w:rPr>
              <w:t xml:space="preserve">, M. </w:t>
            </w:r>
            <w:proofErr w:type="spellStart"/>
            <w:r w:rsidRPr="004E1D97">
              <w:rPr>
                <w:rFonts w:asciiTheme="minorHAnsi" w:hAnsiTheme="minorHAnsi" w:cstheme="minorHAnsi"/>
              </w:rPr>
              <w:t>avium</w:t>
            </w:r>
            <w:proofErr w:type="spellEnd"/>
            <w:r w:rsidRPr="004E1D97">
              <w:rPr>
                <w:rFonts w:asciiTheme="minorHAnsi" w:hAnsiTheme="minorHAnsi" w:cstheme="minorHAnsi"/>
              </w:rPr>
              <w:t xml:space="preserve">), wirusy otoczkowe (HIV, HBV, HCV, HSV, </w:t>
            </w:r>
            <w:proofErr w:type="spellStart"/>
            <w:r w:rsidRPr="004E1D97">
              <w:rPr>
                <w:rFonts w:asciiTheme="minorHAnsi" w:hAnsiTheme="minorHAnsi" w:cstheme="minorHAnsi"/>
              </w:rPr>
              <w:t>Vaccinia</w:t>
            </w:r>
            <w:proofErr w:type="spellEnd"/>
            <w:r w:rsidRPr="004E1D97">
              <w:rPr>
                <w:rFonts w:asciiTheme="minorHAnsi" w:hAnsiTheme="minorHAnsi" w:cstheme="minorHAnsi"/>
              </w:rPr>
              <w:t>, wirus grypy) zgodnie z 14476 i 16777, rota, noro w czasie od 30 sekund do 1 minuty. Produkt o podwójnej rejestracji: wyrób medyczny oraz produkt biobójczy.  Butelka - 1l ze spryskiwaczem</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 xml:space="preserve">240 </w:t>
            </w:r>
            <w:r w:rsidR="00E601F2" w:rsidRPr="00E601F2">
              <w:rPr>
                <w:rFonts w:asciiTheme="minorHAnsi" w:hAnsiTheme="minorHAnsi" w:cstheme="minorHAnsi"/>
                <w:b/>
              </w:rPr>
              <w:t>op.</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7.</w:t>
            </w:r>
          </w:p>
        </w:tc>
        <w:tc>
          <w:tcPr>
            <w:tcW w:w="6237" w:type="dxa"/>
          </w:tcPr>
          <w:p w:rsidR="00614A75" w:rsidRPr="004E1D97" w:rsidRDefault="00614A75" w:rsidP="00BA0538">
            <w:pPr>
              <w:rPr>
                <w:rFonts w:asciiTheme="minorHAnsi" w:hAnsiTheme="minorHAnsi" w:cstheme="minorHAnsi"/>
                <w:color w:val="000000"/>
              </w:rPr>
            </w:pPr>
            <w:r w:rsidRPr="004E1D97">
              <w:rPr>
                <w:rFonts w:asciiTheme="minorHAnsi" w:hAnsiTheme="minorHAnsi" w:cstheme="minorHAnsi"/>
                <w:color w:val="000000"/>
              </w:rPr>
              <w:t>Gotowy do użycia środek na bazie alkoholu, przeznaczony do szybkiej dezynfekcji i mycia powierzchni. Skład: etanol, 2-propanol. Łączna zawartość alkoholu do 70 g w 100 g. Bez zawartości dodatkowych substancji (aminy, QAV, aldehydu, fenolu). Polecany do dezynfekcji małych powierzchni: łóżek, foteli, aparatury medycznej oraz końcówek stomatologicznych, wycisków silikonowych, szafek, blatów oraz innych trudnodostępnych powierzchni. Zalecany do dezynfekcji powierzchni mających i niemających kontaktu z żywnością - jako produkt biobójczy</w:t>
            </w:r>
            <w:r w:rsidRPr="004E1D97">
              <w:rPr>
                <w:rFonts w:asciiTheme="minorHAnsi" w:hAnsiTheme="minorHAnsi" w:cstheme="minorHAnsi"/>
                <w:color w:val="FF0000"/>
              </w:rPr>
              <w:t>.</w:t>
            </w:r>
            <w:r w:rsidRPr="004E1D97">
              <w:rPr>
                <w:rFonts w:asciiTheme="minorHAnsi" w:hAnsiTheme="minorHAnsi" w:cstheme="minorHAnsi"/>
                <w:color w:val="000000"/>
              </w:rPr>
              <w:t xml:space="preserve"> Spektrum </w:t>
            </w:r>
            <w:proofErr w:type="spellStart"/>
            <w:r w:rsidRPr="004E1D97">
              <w:rPr>
                <w:rFonts w:asciiTheme="minorHAnsi" w:hAnsiTheme="minorHAnsi" w:cstheme="minorHAnsi"/>
                <w:color w:val="000000"/>
              </w:rPr>
              <w:t>bójcze</w:t>
            </w:r>
            <w:proofErr w:type="spellEnd"/>
            <w:r w:rsidRPr="004E1D97">
              <w:rPr>
                <w:rFonts w:asciiTheme="minorHAnsi" w:hAnsiTheme="minorHAnsi" w:cstheme="minorHAnsi"/>
                <w:color w:val="000000"/>
              </w:rPr>
              <w:t xml:space="preserve"> potwierdzone badaniami z obszaru medycznego: B, F (</w:t>
            </w:r>
            <w:proofErr w:type="spellStart"/>
            <w:r w:rsidRPr="004E1D97">
              <w:rPr>
                <w:rFonts w:asciiTheme="minorHAnsi" w:hAnsiTheme="minorHAnsi" w:cstheme="minorHAnsi"/>
                <w:color w:val="000000"/>
              </w:rPr>
              <w:t>C.albicans</w:t>
            </w:r>
            <w:proofErr w:type="spellEnd"/>
            <w:r w:rsidRPr="004E1D97">
              <w:rPr>
                <w:rFonts w:asciiTheme="minorHAnsi" w:hAnsiTheme="minorHAnsi" w:cstheme="minorHAnsi"/>
                <w:color w:val="000000"/>
              </w:rPr>
              <w:t xml:space="preserve">, C. </w:t>
            </w:r>
            <w:proofErr w:type="spellStart"/>
            <w:r w:rsidRPr="004E1D97">
              <w:rPr>
                <w:rFonts w:asciiTheme="minorHAnsi" w:hAnsiTheme="minorHAnsi" w:cstheme="minorHAnsi"/>
                <w:color w:val="000000"/>
              </w:rPr>
              <w:t>auris</w:t>
            </w:r>
            <w:proofErr w:type="spellEnd"/>
            <w:r w:rsidRPr="004E1D97">
              <w:rPr>
                <w:rFonts w:asciiTheme="minorHAnsi" w:hAnsiTheme="minorHAnsi" w:cstheme="minorHAnsi"/>
                <w:color w:val="000000"/>
              </w:rPr>
              <w:t xml:space="preserve">), </w:t>
            </w:r>
            <w:r w:rsidRPr="004E1D97">
              <w:rPr>
                <w:rFonts w:asciiTheme="minorHAnsi" w:hAnsiTheme="minorHAnsi" w:cstheme="minorHAnsi"/>
                <w:color w:val="000000" w:themeColor="text1"/>
              </w:rPr>
              <w:t>prątki (</w:t>
            </w:r>
            <w:proofErr w:type="spellStart"/>
            <w:r w:rsidRPr="004E1D97">
              <w:rPr>
                <w:rFonts w:asciiTheme="minorHAnsi" w:hAnsiTheme="minorHAnsi" w:cstheme="minorHAnsi"/>
                <w:color w:val="000000" w:themeColor="text1"/>
              </w:rPr>
              <w:t>M.terrae</w:t>
            </w:r>
            <w:proofErr w:type="spellEnd"/>
            <w:r w:rsidRPr="004E1D97">
              <w:rPr>
                <w:rFonts w:asciiTheme="minorHAnsi" w:hAnsiTheme="minorHAnsi" w:cstheme="minorHAnsi"/>
                <w:color w:val="000000" w:themeColor="text1"/>
              </w:rPr>
              <w:t xml:space="preserve">, M. </w:t>
            </w:r>
            <w:proofErr w:type="spellStart"/>
            <w:r w:rsidRPr="004E1D97">
              <w:rPr>
                <w:rFonts w:asciiTheme="minorHAnsi" w:hAnsiTheme="minorHAnsi" w:cstheme="minorHAnsi"/>
                <w:color w:val="000000" w:themeColor="text1"/>
              </w:rPr>
              <w:t>avium</w:t>
            </w:r>
            <w:proofErr w:type="spellEnd"/>
            <w:r w:rsidRPr="004E1D97">
              <w:rPr>
                <w:rFonts w:asciiTheme="minorHAnsi" w:hAnsiTheme="minorHAnsi" w:cstheme="minorHAnsi"/>
                <w:color w:val="000000" w:themeColor="text1"/>
              </w:rPr>
              <w:t>),</w:t>
            </w:r>
            <w:r w:rsidRPr="004E1D97">
              <w:rPr>
                <w:rFonts w:asciiTheme="minorHAnsi" w:hAnsiTheme="minorHAnsi" w:cstheme="minorHAnsi"/>
                <w:color w:val="000000"/>
              </w:rPr>
              <w:t xml:space="preserve"> wirusy otoczkowe (HIV, HBV, HCV, HSV, </w:t>
            </w:r>
            <w:proofErr w:type="spellStart"/>
            <w:r w:rsidRPr="004E1D97">
              <w:rPr>
                <w:rFonts w:asciiTheme="minorHAnsi" w:hAnsiTheme="minorHAnsi" w:cstheme="minorHAnsi"/>
                <w:color w:val="000000"/>
              </w:rPr>
              <w:t>Vaccinia</w:t>
            </w:r>
            <w:proofErr w:type="spellEnd"/>
            <w:r w:rsidRPr="004E1D97">
              <w:rPr>
                <w:rFonts w:asciiTheme="minorHAnsi" w:hAnsiTheme="minorHAnsi" w:cstheme="minorHAnsi"/>
                <w:color w:val="000000"/>
              </w:rPr>
              <w:t xml:space="preserve">, wirus grypy) </w:t>
            </w:r>
            <w:r w:rsidRPr="004E1D97">
              <w:rPr>
                <w:rFonts w:asciiTheme="minorHAnsi" w:hAnsiTheme="minorHAnsi" w:cstheme="minorHAnsi"/>
                <w:color w:val="000000" w:themeColor="text1"/>
              </w:rPr>
              <w:t xml:space="preserve">zgodnie z 14476 i 16777, rota, noro w </w:t>
            </w:r>
            <w:r w:rsidRPr="004E1D97">
              <w:rPr>
                <w:rFonts w:asciiTheme="minorHAnsi" w:hAnsiTheme="minorHAnsi" w:cstheme="minorHAnsi"/>
                <w:color w:val="000000"/>
              </w:rPr>
              <w:t>czasie od 30 sekund do 1 minuty. Produkt o podwójnej rejestracji: wyrób medyczny oraz produkt biobójczy.  Opakowanie-  5 l</w:t>
            </w:r>
          </w:p>
          <w:p w:rsidR="00614A75" w:rsidRPr="004E1D97" w:rsidRDefault="00614A75" w:rsidP="00BA0538">
            <w:pPr>
              <w:tabs>
                <w:tab w:val="left" w:pos="2340"/>
              </w:tabs>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100 op</w:t>
            </w:r>
            <w:r w:rsidR="004E1D97" w:rsidRPr="00E601F2">
              <w:rPr>
                <w:rFonts w:asciiTheme="minorHAnsi" w:hAnsiTheme="minorHAnsi" w:cstheme="minorHAnsi"/>
                <w:b/>
              </w:rPr>
              <w:t>.</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8.</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Preparat zawierający substancję fluorescencyjną, umożliwiającą sprawdzanie jakości wy</w:t>
            </w:r>
            <w:r w:rsidR="00A302F3">
              <w:rPr>
                <w:rFonts w:asciiTheme="minorHAnsi" w:hAnsiTheme="minorHAnsi" w:cstheme="minorHAnsi"/>
              </w:rPr>
              <w:t>konania procedury dezynfekcji rą</w:t>
            </w:r>
            <w:r w:rsidRPr="004E1D97">
              <w:rPr>
                <w:rFonts w:asciiTheme="minorHAnsi" w:hAnsiTheme="minorHAnsi" w:cstheme="minorHAnsi"/>
              </w:rPr>
              <w:t>k. Miejsca prawidłowo pokryte preparatem będą dobrze widoczne pod lampą UV.</w:t>
            </w:r>
          </w:p>
          <w:p w:rsidR="00614A75" w:rsidRPr="004E1D97" w:rsidRDefault="00614A75" w:rsidP="00BA0538">
            <w:pPr>
              <w:rPr>
                <w:rFonts w:asciiTheme="minorHAnsi" w:hAnsiTheme="minorHAnsi" w:cstheme="minorHAnsi"/>
              </w:rPr>
            </w:pPr>
            <w:r w:rsidRPr="004E1D97">
              <w:rPr>
                <w:rFonts w:asciiTheme="minorHAnsi" w:hAnsiTheme="minorHAnsi" w:cstheme="minorHAnsi"/>
              </w:rPr>
              <w:t>Opakowania po 500 ml.</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80 op.</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9.</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 xml:space="preserve">Gotowy do użycia preparat do dezynfekcji powierzchni sprzętu medycznego, na bazie alkoholu. Działanie bakteriobójcze, grzybobójcze i wirusobójcze ( wirusy otoczkowe i </w:t>
            </w:r>
            <w:proofErr w:type="spellStart"/>
            <w:r w:rsidRPr="004E1D97">
              <w:rPr>
                <w:rFonts w:asciiTheme="minorHAnsi" w:hAnsiTheme="minorHAnsi" w:cstheme="minorHAnsi"/>
              </w:rPr>
              <w:t>bezotoczkowe</w:t>
            </w:r>
            <w:proofErr w:type="spellEnd"/>
            <w:r w:rsidRPr="004E1D97">
              <w:rPr>
                <w:rFonts w:asciiTheme="minorHAnsi" w:hAnsiTheme="minorHAnsi" w:cstheme="minorHAnsi"/>
              </w:rPr>
              <w:t xml:space="preserve">)- 15 sekund, działanie na </w:t>
            </w:r>
            <w:proofErr w:type="spellStart"/>
            <w:r w:rsidRPr="004E1D97">
              <w:rPr>
                <w:rFonts w:asciiTheme="minorHAnsi" w:hAnsiTheme="minorHAnsi" w:cstheme="minorHAnsi"/>
              </w:rPr>
              <w:t>pratki</w:t>
            </w:r>
            <w:proofErr w:type="spellEnd"/>
            <w:r w:rsidRPr="004E1D97">
              <w:rPr>
                <w:rFonts w:asciiTheme="minorHAnsi" w:hAnsiTheme="minorHAnsi" w:cstheme="minorHAnsi"/>
              </w:rPr>
              <w:t xml:space="preserve"> gruźlicy – 30 sekund.</w:t>
            </w:r>
          </w:p>
          <w:p w:rsidR="00614A75" w:rsidRPr="004E1D97" w:rsidRDefault="00614A75" w:rsidP="00BA0538">
            <w:pPr>
              <w:rPr>
                <w:rFonts w:asciiTheme="minorHAnsi" w:hAnsiTheme="minorHAnsi" w:cstheme="minorHAnsi"/>
              </w:rPr>
            </w:pPr>
            <w:r w:rsidRPr="004E1D97">
              <w:rPr>
                <w:rFonts w:asciiTheme="minorHAnsi" w:hAnsiTheme="minorHAnsi" w:cstheme="minorHAnsi"/>
              </w:rPr>
              <w:t>Opakowanie po 1l ze spryskiwaczem każde.</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5000 op.</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10.</w:t>
            </w: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 xml:space="preserve">Preparat myjący przeznaczony m.in. do naczyń sanitarnych oraz obuwia operacyjnego. Dozowanie 1-5ml/l, skład: 5-15% fosforanów. Rekomendowany przez producenta posiadanej przez Zamawiającego myjni </w:t>
            </w:r>
            <w:proofErr w:type="spellStart"/>
            <w:r w:rsidRPr="004E1D97">
              <w:rPr>
                <w:rFonts w:asciiTheme="minorHAnsi" w:hAnsiTheme="minorHAnsi" w:cstheme="minorHAnsi"/>
              </w:rPr>
              <w:t>Meiko</w:t>
            </w:r>
            <w:proofErr w:type="spellEnd"/>
            <w:r w:rsidRPr="004E1D97">
              <w:rPr>
                <w:rFonts w:asciiTheme="minorHAnsi" w:hAnsiTheme="minorHAnsi" w:cstheme="minorHAnsi"/>
              </w:rPr>
              <w:t>.</w:t>
            </w:r>
          </w:p>
          <w:p w:rsidR="00614A75" w:rsidRPr="004E1D97" w:rsidRDefault="00614A75" w:rsidP="00BA0538">
            <w:pPr>
              <w:rPr>
                <w:rFonts w:asciiTheme="minorHAnsi" w:hAnsiTheme="minorHAnsi" w:cstheme="minorHAnsi"/>
              </w:rPr>
            </w:pPr>
            <w:r w:rsidRPr="004E1D97">
              <w:rPr>
                <w:rFonts w:asciiTheme="minorHAnsi" w:hAnsiTheme="minorHAnsi" w:cstheme="minorHAnsi"/>
              </w:rPr>
              <w:t>Opakowanie 5l.</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50</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11.</w:t>
            </w:r>
          </w:p>
          <w:p w:rsidR="00614A75" w:rsidRPr="00235028" w:rsidRDefault="00614A75" w:rsidP="00BA0538">
            <w:pPr>
              <w:rPr>
                <w:rFonts w:asciiTheme="minorHAnsi" w:hAnsiTheme="minorHAnsi" w:cstheme="minorHAnsi"/>
                <w:b/>
                <w:highlight w:val="cyan"/>
              </w:rPr>
            </w:pPr>
          </w:p>
          <w:p w:rsidR="00614A75" w:rsidRPr="00235028" w:rsidRDefault="00614A75" w:rsidP="00BA0538">
            <w:pPr>
              <w:rPr>
                <w:rFonts w:asciiTheme="minorHAnsi" w:hAnsiTheme="minorHAnsi" w:cstheme="minorHAnsi"/>
                <w:b/>
                <w:highlight w:val="cyan"/>
              </w:rPr>
            </w:pPr>
          </w:p>
        </w:tc>
        <w:tc>
          <w:tcPr>
            <w:tcW w:w="6237" w:type="dxa"/>
          </w:tcPr>
          <w:p w:rsidR="00614A75" w:rsidRPr="004E1D97" w:rsidRDefault="00614A75" w:rsidP="00BA0538">
            <w:pPr>
              <w:rPr>
                <w:rFonts w:asciiTheme="minorHAnsi" w:hAnsiTheme="minorHAnsi" w:cstheme="minorHAnsi"/>
              </w:rPr>
            </w:pPr>
            <w:r w:rsidRPr="004E1D97">
              <w:rPr>
                <w:rFonts w:asciiTheme="minorHAnsi" w:hAnsiTheme="minorHAnsi" w:cstheme="minorHAnsi"/>
              </w:rPr>
              <w:t>Preparat przezna</w:t>
            </w:r>
            <w:r w:rsidR="004E1D97" w:rsidRPr="004E1D97">
              <w:rPr>
                <w:rFonts w:asciiTheme="minorHAnsi" w:hAnsiTheme="minorHAnsi" w:cstheme="minorHAnsi"/>
              </w:rPr>
              <w:t>czony do płukania, przyspieszają</w:t>
            </w:r>
            <w:r w:rsidRPr="004E1D97">
              <w:rPr>
                <w:rFonts w:asciiTheme="minorHAnsi" w:hAnsiTheme="minorHAnsi" w:cstheme="minorHAnsi"/>
              </w:rPr>
              <w:t xml:space="preserve">cy suszenie i redukujący tworzenie się piany. Przeznaczony m.in. do naczyń sanitarnych oraz obuwia operacyjnego. Dozowanie 0,1-0,5 g/l, skład : powyżej 30% niejonowych </w:t>
            </w:r>
            <w:proofErr w:type="spellStart"/>
            <w:r w:rsidRPr="004E1D97">
              <w:rPr>
                <w:rFonts w:asciiTheme="minorHAnsi" w:hAnsiTheme="minorHAnsi" w:cstheme="minorHAnsi"/>
              </w:rPr>
              <w:t>fenzydów</w:t>
            </w:r>
            <w:proofErr w:type="spellEnd"/>
            <w:r w:rsidRPr="004E1D97">
              <w:rPr>
                <w:rFonts w:asciiTheme="minorHAnsi" w:hAnsiTheme="minorHAnsi" w:cstheme="minorHAnsi"/>
              </w:rPr>
              <w:t xml:space="preserve">, poniżej 5% środków konserwujących. Rekomendowany przez producenta posiadanej przez Zamawiającego myjni </w:t>
            </w:r>
            <w:proofErr w:type="spellStart"/>
            <w:r w:rsidRPr="004E1D97">
              <w:rPr>
                <w:rFonts w:asciiTheme="minorHAnsi" w:hAnsiTheme="minorHAnsi" w:cstheme="minorHAnsi"/>
              </w:rPr>
              <w:t>Meiko</w:t>
            </w:r>
            <w:proofErr w:type="spellEnd"/>
            <w:r w:rsidRPr="004E1D97">
              <w:rPr>
                <w:rFonts w:asciiTheme="minorHAnsi" w:hAnsiTheme="minorHAnsi" w:cstheme="minorHAnsi"/>
              </w:rPr>
              <w:t>. Opakowanie 5l.</w:t>
            </w: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50</w:t>
            </w:r>
          </w:p>
        </w:tc>
      </w:tr>
      <w:tr w:rsidR="00614A75" w:rsidRPr="004E1D97" w:rsidTr="00614A75">
        <w:tc>
          <w:tcPr>
            <w:tcW w:w="1276" w:type="dxa"/>
          </w:tcPr>
          <w:p w:rsidR="00614A75" w:rsidRPr="00235028" w:rsidRDefault="004E1D97" w:rsidP="00BA0538">
            <w:pPr>
              <w:rPr>
                <w:rFonts w:asciiTheme="minorHAnsi" w:hAnsiTheme="minorHAnsi" w:cstheme="minorHAnsi"/>
                <w:b/>
                <w:highlight w:val="cyan"/>
              </w:rPr>
            </w:pPr>
            <w:r w:rsidRPr="00235028">
              <w:rPr>
                <w:rFonts w:asciiTheme="minorHAnsi" w:hAnsiTheme="minorHAnsi" w:cstheme="minorHAnsi"/>
                <w:b/>
                <w:highlight w:val="cyan"/>
              </w:rPr>
              <w:t xml:space="preserve">PAKIET </w:t>
            </w:r>
            <w:r w:rsidR="00614A75" w:rsidRPr="00235028">
              <w:rPr>
                <w:rFonts w:asciiTheme="minorHAnsi" w:hAnsiTheme="minorHAnsi" w:cstheme="minorHAnsi"/>
                <w:b/>
                <w:highlight w:val="cyan"/>
              </w:rPr>
              <w:t>12.</w:t>
            </w:r>
          </w:p>
        </w:tc>
        <w:tc>
          <w:tcPr>
            <w:tcW w:w="6237" w:type="dxa"/>
          </w:tcPr>
          <w:p w:rsidR="00614A75" w:rsidRPr="004E1D97" w:rsidRDefault="00614A75" w:rsidP="00BA0538">
            <w:pPr>
              <w:rPr>
                <w:rFonts w:asciiTheme="minorHAnsi" w:hAnsiTheme="minorHAnsi" w:cstheme="minorHAnsi"/>
                <w:color w:val="000000"/>
              </w:rPr>
            </w:pPr>
            <w:r w:rsidRPr="004E1D97">
              <w:rPr>
                <w:rFonts w:asciiTheme="minorHAnsi" w:hAnsiTheme="minorHAnsi" w:cstheme="minorHAnsi"/>
                <w:color w:val="000000"/>
              </w:rPr>
              <w:t xml:space="preserve">Płyn do higienicznej i chirurgicznej dezynfekcji rąk o szerokim spektrum działania o zawartości w 100 g: 60 g propan-2-olu i 0,5 g </w:t>
            </w:r>
            <w:proofErr w:type="spellStart"/>
            <w:r w:rsidRPr="004E1D97">
              <w:rPr>
                <w:rFonts w:asciiTheme="minorHAnsi" w:hAnsiTheme="minorHAnsi" w:cstheme="minorHAnsi"/>
                <w:color w:val="000000"/>
              </w:rPr>
              <w:t>chlorheksydyny</w:t>
            </w:r>
            <w:proofErr w:type="spellEnd"/>
            <w:r w:rsidRPr="004E1D97">
              <w:rPr>
                <w:rFonts w:asciiTheme="minorHAnsi" w:hAnsiTheme="minorHAnsi" w:cstheme="minorHAnsi"/>
                <w:color w:val="000000"/>
              </w:rPr>
              <w:t>. Łagodny dla skóry, zawierający glicerynę. Bezbarwny o przyjemnym, delikatnym zapachu. Spektrum działania: B, F (</w:t>
            </w:r>
            <w:proofErr w:type="spellStart"/>
            <w:r w:rsidRPr="004E1D97">
              <w:rPr>
                <w:rFonts w:asciiTheme="minorHAnsi" w:hAnsiTheme="minorHAnsi" w:cstheme="minorHAnsi"/>
                <w:color w:val="000000"/>
              </w:rPr>
              <w:t>C.albicans</w:t>
            </w:r>
            <w:proofErr w:type="spellEnd"/>
            <w:r w:rsidRPr="004E1D97">
              <w:rPr>
                <w:rFonts w:asciiTheme="minorHAnsi" w:hAnsiTheme="minorHAnsi" w:cstheme="minorHAnsi"/>
                <w:color w:val="000000"/>
              </w:rPr>
              <w:t xml:space="preserve">), </w:t>
            </w:r>
            <w:proofErr w:type="spellStart"/>
            <w:r w:rsidRPr="004E1D97">
              <w:rPr>
                <w:rFonts w:asciiTheme="minorHAnsi" w:hAnsiTheme="minorHAnsi" w:cstheme="minorHAnsi"/>
                <w:color w:val="000000"/>
              </w:rPr>
              <w:t>Tbc</w:t>
            </w:r>
            <w:proofErr w:type="spellEnd"/>
            <w:r w:rsidRPr="004E1D97">
              <w:rPr>
                <w:rFonts w:asciiTheme="minorHAnsi" w:hAnsiTheme="minorHAnsi" w:cstheme="minorHAnsi"/>
                <w:color w:val="000000"/>
              </w:rPr>
              <w:t xml:space="preserve"> (</w:t>
            </w:r>
            <w:proofErr w:type="spellStart"/>
            <w:r w:rsidRPr="004E1D97">
              <w:rPr>
                <w:rFonts w:asciiTheme="minorHAnsi" w:hAnsiTheme="minorHAnsi" w:cstheme="minorHAnsi"/>
                <w:color w:val="000000"/>
              </w:rPr>
              <w:t>M.terrae</w:t>
            </w:r>
            <w:proofErr w:type="spellEnd"/>
            <w:r w:rsidRPr="004E1D97">
              <w:rPr>
                <w:rFonts w:asciiTheme="minorHAnsi" w:hAnsiTheme="minorHAnsi" w:cstheme="minorHAnsi"/>
                <w:color w:val="000000"/>
              </w:rPr>
              <w:t xml:space="preserve">), V (HIV, HBV, HCV, HSV, </w:t>
            </w:r>
            <w:proofErr w:type="spellStart"/>
            <w:r w:rsidRPr="004E1D97">
              <w:rPr>
                <w:rFonts w:asciiTheme="minorHAnsi" w:hAnsiTheme="minorHAnsi" w:cstheme="minorHAnsi"/>
                <w:color w:val="000000"/>
              </w:rPr>
              <w:t>Vaccinia</w:t>
            </w:r>
            <w:proofErr w:type="spellEnd"/>
            <w:r w:rsidRPr="004E1D97">
              <w:rPr>
                <w:rFonts w:asciiTheme="minorHAnsi" w:hAnsiTheme="minorHAnsi" w:cstheme="minorHAnsi"/>
                <w:color w:val="000000"/>
              </w:rPr>
              <w:t xml:space="preserve">, grypa, </w:t>
            </w:r>
            <w:proofErr w:type="spellStart"/>
            <w:r w:rsidRPr="004E1D97">
              <w:rPr>
                <w:rFonts w:asciiTheme="minorHAnsi" w:hAnsiTheme="minorHAnsi" w:cstheme="minorHAnsi"/>
                <w:color w:val="000000"/>
              </w:rPr>
              <w:t>Ebola</w:t>
            </w:r>
            <w:proofErr w:type="spellEnd"/>
            <w:r w:rsidRPr="004E1D97">
              <w:rPr>
                <w:rFonts w:asciiTheme="minorHAnsi" w:hAnsiTheme="minorHAnsi" w:cstheme="minorHAnsi"/>
                <w:color w:val="000000"/>
              </w:rPr>
              <w:t>, rota). Dezynfekcja higieniczna –2x 1,5 ml w czasie 2 x 15 sekund, dezynfekcja chirurgiczna –2x 1,5 ml w czasie 90 sekund. Posiada przedłużone działanie ba</w:t>
            </w:r>
            <w:r w:rsidR="004E1D97" w:rsidRPr="004E1D97">
              <w:rPr>
                <w:rFonts w:asciiTheme="minorHAnsi" w:hAnsiTheme="minorHAnsi" w:cstheme="minorHAnsi"/>
                <w:color w:val="000000"/>
              </w:rPr>
              <w:t>k</w:t>
            </w:r>
            <w:r w:rsidRPr="004E1D97">
              <w:rPr>
                <w:rFonts w:asciiTheme="minorHAnsi" w:hAnsiTheme="minorHAnsi" w:cstheme="minorHAnsi"/>
                <w:color w:val="000000"/>
              </w:rPr>
              <w:t>teriobójcze w czasie 3 godzin. Produkt biobójczy. Opakowania:  5 l</w:t>
            </w:r>
          </w:p>
          <w:p w:rsidR="00614A75" w:rsidRPr="004E1D97" w:rsidRDefault="00614A75" w:rsidP="00BA0538">
            <w:pPr>
              <w:rPr>
                <w:rFonts w:asciiTheme="minorHAnsi" w:hAnsiTheme="minorHAnsi" w:cstheme="minorHAnsi"/>
              </w:rPr>
            </w:pPr>
          </w:p>
        </w:tc>
        <w:tc>
          <w:tcPr>
            <w:tcW w:w="1985" w:type="dxa"/>
          </w:tcPr>
          <w:p w:rsidR="00614A75" w:rsidRPr="00E601F2" w:rsidRDefault="00614A75" w:rsidP="004E1D97">
            <w:pPr>
              <w:jc w:val="center"/>
              <w:rPr>
                <w:rFonts w:asciiTheme="minorHAnsi" w:hAnsiTheme="minorHAnsi" w:cstheme="minorHAnsi"/>
                <w:b/>
              </w:rPr>
            </w:pPr>
            <w:r w:rsidRPr="00E601F2">
              <w:rPr>
                <w:rFonts w:asciiTheme="minorHAnsi" w:hAnsiTheme="minorHAnsi" w:cstheme="minorHAnsi"/>
                <w:b/>
              </w:rPr>
              <w:t>120 op</w:t>
            </w:r>
            <w:r w:rsidR="004E1D97" w:rsidRPr="00E601F2">
              <w:rPr>
                <w:rFonts w:asciiTheme="minorHAnsi" w:hAnsiTheme="minorHAnsi" w:cstheme="minorHAnsi"/>
                <w:b/>
              </w:rPr>
              <w:t>.</w:t>
            </w:r>
          </w:p>
        </w:tc>
      </w:tr>
    </w:tbl>
    <w:p w:rsidR="00D70374" w:rsidRDefault="00D9413A" w:rsidP="00D9413A">
      <w:pPr>
        <w:rPr>
          <w:rFonts w:ascii="Arial" w:hAnsi="Arial" w:cs="Arial"/>
          <w:b/>
          <w:sz w:val="16"/>
          <w:szCs w:val="16"/>
        </w:rPr>
      </w:pPr>
      <w:r>
        <w:rPr>
          <w:rFonts w:ascii="Arial" w:eastAsia="Times New Roman" w:hAnsi="Arial" w:cs="Arial"/>
          <w:b/>
          <w:sz w:val="16"/>
          <w:szCs w:val="16"/>
        </w:rPr>
        <w:t xml:space="preserve">W przypadku zmian w obowiązujących przepisach dotyczących kart charakterystyki, </w:t>
      </w:r>
      <w:r w:rsidRPr="00023C2B">
        <w:rPr>
          <w:rFonts w:ascii="Arial" w:eastAsia="Times New Roman" w:hAnsi="Arial" w:cs="Arial"/>
          <w:sz w:val="16"/>
          <w:szCs w:val="16"/>
        </w:rPr>
        <w:t>Dostawca zobowiązany jest dosłać aktualną kartę charakterystyki przez okres trwania umowy.</w:t>
      </w:r>
    </w:p>
    <w:p w:rsidR="00A302F3" w:rsidRDefault="00A302F3" w:rsidP="000B35F8">
      <w:pPr>
        <w:jc w:val="right"/>
        <w:rPr>
          <w:rFonts w:ascii="Arial" w:hAnsi="Arial" w:cs="Arial"/>
          <w:b/>
          <w:sz w:val="16"/>
          <w:szCs w:val="16"/>
        </w:rPr>
      </w:pPr>
    </w:p>
    <w:p w:rsidR="000B35F8" w:rsidRPr="00441F76" w:rsidRDefault="000B35F8" w:rsidP="000B35F8">
      <w:pPr>
        <w:jc w:val="right"/>
        <w:rPr>
          <w:rFonts w:ascii="Arial" w:hAnsi="Arial" w:cs="Arial"/>
          <w:b/>
          <w:sz w:val="16"/>
          <w:szCs w:val="16"/>
        </w:rPr>
      </w:pPr>
      <w:r w:rsidRPr="00441F76">
        <w:rPr>
          <w:rFonts w:ascii="Arial" w:hAnsi="Arial" w:cs="Arial"/>
          <w:b/>
          <w:sz w:val="16"/>
          <w:szCs w:val="16"/>
        </w:rPr>
        <w:t>ZAŁĄCZNIK NR 2A DO SWZ</w:t>
      </w:r>
    </w:p>
    <w:p w:rsidR="000B35F8" w:rsidRPr="00441F76" w:rsidRDefault="000B35F8" w:rsidP="000B35F8">
      <w:pPr>
        <w:rPr>
          <w:rFonts w:ascii="Arial" w:hAnsi="Arial" w:cs="Arial"/>
          <w:b/>
          <w:sz w:val="16"/>
          <w:szCs w:val="16"/>
        </w:rPr>
      </w:pPr>
      <w:r w:rsidRPr="00441F76">
        <w:rPr>
          <w:rFonts w:ascii="Arial" w:hAnsi="Arial" w:cs="Arial"/>
          <w:b/>
          <w:sz w:val="16"/>
          <w:szCs w:val="16"/>
        </w:rPr>
        <w:t>Wykonawca:</w:t>
      </w:r>
    </w:p>
    <w:p w:rsidR="000B35F8" w:rsidRPr="00441F76" w:rsidRDefault="000B35F8" w:rsidP="000B35F8">
      <w:pPr>
        <w:ind w:right="5954"/>
        <w:rPr>
          <w:rFonts w:ascii="Arial" w:hAnsi="Arial" w:cs="Arial"/>
          <w:sz w:val="16"/>
          <w:szCs w:val="16"/>
        </w:rPr>
      </w:pPr>
      <w:r w:rsidRPr="00441F76">
        <w:rPr>
          <w:rFonts w:ascii="Arial" w:hAnsi="Arial" w:cs="Arial"/>
          <w:sz w:val="16"/>
          <w:szCs w:val="16"/>
        </w:rPr>
        <w:t>…………………………………………………………………………………………</w:t>
      </w:r>
    </w:p>
    <w:p w:rsidR="000B35F8" w:rsidRPr="00441F76" w:rsidRDefault="000B35F8" w:rsidP="000B35F8">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0B35F8" w:rsidRPr="00441F76" w:rsidRDefault="000B35F8" w:rsidP="000B35F8">
      <w:pPr>
        <w:rPr>
          <w:rFonts w:ascii="Arial" w:hAnsi="Arial" w:cs="Arial"/>
          <w:sz w:val="16"/>
          <w:szCs w:val="16"/>
          <w:u w:val="single"/>
        </w:rPr>
      </w:pPr>
      <w:r w:rsidRPr="00441F76">
        <w:rPr>
          <w:rFonts w:ascii="Arial" w:hAnsi="Arial" w:cs="Arial"/>
          <w:sz w:val="16"/>
          <w:szCs w:val="16"/>
          <w:u w:val="single"/>
        </w:rPr>
        <w:t>reprezentowany przez:</w:t>
      </w:r>
    </w:p>
    <w:p w:rsidR="000B35F8" w:rsidRPr="00441F76" w:rsidRDefault="000B35F8" w:rsidP="000B35F8">
      <w:pPr>
        <w:ind w:right="5954"/>
        <w:rPr>
          <w:rFonts w:ascii="Arial" w:hAnsi="Arial" w:cs="Arial"/>
          <w:sz w:val="16"/>
          <w:szCs w:val="16"/>
        </w:rPr>
      </w:pPr>
      <w:r w:rsidRPr="00441F76">
        <w:rPr>
          <w:rFonts w:ascii="Arial" w:hAnsi="Arial" w:cs="Arial"/>
          <w:sz w:val="16"/>
          <w:szCs w:val="16"/>
        </w:rPr>
        <w:t>…………………………………………………………………………………………</w:t>
      </w:r>
    </w:p>
    <w:p w:rsidR="000B35F8" w:rsidRPr="00441F76" w:rsidRDefault="000B35F8" w:rsidP="000B35F8">
      <w:pPr>
        <w:ind w:right="5953"/>
        <w:rPr>
          <w:rFonts w:ascii="Arial" w:hAnsi="Arial" w:cs="Arial"/>
          <w:i/>
          <w:sz w:val="16"/>
          <w:szCs w:val="16"/>
        </w:rPr>
      </w:pPr>
      <w:r w:rsidRPr="00441F76">
        <w:rPr>
          <w:rFonts w:ascii="Arial" w:hAnsi="Arial" w:cs="Arial"/>
          <w:i/>
          <w:sz w:val="16"/>
          <w:szCs w:val="16"/>
        </w:rPr>
        <w:t>(imię, nazwisko, stanowisko/podstawa do reprezentacji)</w:t>
      </w:r>
    </w:p>
    <w:p w:rsidR="000B35F8" w:rsidRPr="00441F76" w:rsidRDefault="000B35F8" w:rsidP="000B35F8">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0B35F8" w:rsidRPr="00441F76" w:rsidRDefault="000B35F8" w:rsidP="000B35F8">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0B35F8" w:rsidRPr="00441F76" w:rsidRDefault="000B35F8" w:rsidP="000B35F8">
      <w:pPr>
        <w:jc w:val="center"/>
        <w:rPr>
          <w:rFonts w:ascii="Arial" w:hAnsi="Arial" w:cs="Arial"/>
          <w:b/>
          <w:sz w:val="16"/>
          <w:szCs w:val="16"/>
        </w:rPr>
      </w:pPr>
      <w:r w:rsidRPr="00441F76">
        <w:rPr>
          <w:rFonts w:ascii="Arial" w:hAnsi="Arial" w:cs="Arial"/>
          <w:b/>
          <w:sz w:val="16"/>
          <w:szCs w:val="16"/>
        </w:rPr>
        <w:t xml:space="preserve">Prawo zamówień publicznych (dalej jako: ustawa </w:t>
      </w:r>
      <w:proofErr w:type="spellStart"/>
      <w:r w:rsidRPr="00441F76">
        <w:rPr>
          <w:rFonts w:ascii="Arial" w:hAnsi="Arial" w:cs="Arial"/>
          <w:b/>
          <w:sz w:val="16"/>
          <w:szCs w:val="16"/>
        </w:rPr>
        <w:t>Pzp</w:t>
      </w:r>
      <w:proofErr w:type="spellEnd"/>
      <w:r w:rsidRPr="00441F76">
        <w:rPr>
          <w:rFonts w:ascii="Arial" w:hAnsi="Arial" w:cs="Arial"/>
          <w:b/>
          <w:sz w:val="16"/>
          <w:szCs w:val="16"/>
        </w:rPr>
        <w:t>),</w:t>
      </w:r>
    </w:p>
    <w:p w:rsidR="000B35F8" w:rsidRPr="00441F76" w:rsidRDefault="000B35F8" w:rsidP="000B35F8">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0B35F8" w:rsidRPr="00441F76" w:rsidRDefault="000B35F8" w:rsidP="000B35F8">
      <w:pPr>
        <w:spacing w:before="120"/>
        <w:jc w:val="center"/>
        <w:rPr>
          <w:rFonts w:ascii="Arial" w:hAnsi="Arial" w:cs="Arial"/>
          <w:b/>
          <w:sz w:val="16"/>
          <w:szCs w:val="16"/>
          <w:u w:val="single"/>
        </w:rPr>
      </w:pPr>
    </w:p>
    <w:p w:rsidR="000B35F8" w:rsidRPr="00441F76" w:rsidRDefault="000B35F8" w:rsidP="000B35F8">
      <w:pPr>
        <w:spacing w:line="360" w:lineRule="auto"/>
        <w:ind w:firstLine="708"/>
        <w:jc w:val="both"/>
        <w:rPr>
          <w:rFonts w:ascii="Arial" w:hAnsi="Arial" w:cs="Arial"/>
          <w:sz w:val="16"/>
          <w:szCs w:val="16"/>
        </w:rPr>
      </w:pPr>
      <w:r w:rsidRPr="00441F76">
        <w:rPr>
          <w:rFonts w:ascii="Arial" w:hAnsi="Arial" w:cs="Arial"/>
          <w:sz w:val="16"/>
          <w:szCs w:val="16"/>
        </w:rPr>
        <w:t xml:space="preserve">Na potrzeby postępowania o udzielenie zamówienia publicznego </w:t>
      </w:r>
      <w:proofErr w:type="spellStart"/>
      <w:r w:rsidRPr="00441F76">
        <w:rPr>
          <w:rFonts w:ascii="Arial" w:hAnsi="Arial" w:cs="Arial"/>
          <w:sz w:val="16"/>
          <w:szCs w:val="16"/>
        </w:rPr>
        <w:t>pn</w:t>
      </w:r>
      <w:proofErr w:type="spellEnd"/>
      <w:r w:rsidR="001E1440" w:rsidRPr="001E1440">
        <w:t xml:space="preserve"> </w:t>
      </w:r>
      <w:r w:rsidR="001E1440" w:rsidRPr="001E1440">
        <w:rPr>
          <w:rFonts w:ascii="Arial" w:hAnsi="Arial" w:cs="Arial"/>
          <w:sz w:val="16"/>
          <w:szCs w:val="16"/>
        </w:rPr>
        <w:t xml:space="preserve">DOSTARCZANIE </w:t>
      </w:r>
      <w:r w:rsidR="00F46F62">
        <w:rPr>
          <w:rFonts w:ascii="Arial" w:hAnsi="Arial" w:cs="Arial"/>
          <w:sz w:val="16"/>
          <w:szCs w:val="16"/>
        </w:rPr>
        <w:t>ŚRODKÓW DO DEZYNFEKCJI</w:t>
      </w:r>
      <w:r w:rsidR="001E1440">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0B35F8" w:rsidRPr="00441F76" w:rsidRDefault="000B35F8" w:rsidP="000B35F8">
      <w:pPr>
        <w:spacing w:line="360" w:lineRule="auto"/>
        <w:rPr>
          <w:rFonts w:ascii="Arial" w:hAnsi="Arial" w:cs="Arial"/>
          <w:b/>
          <w:sz w:val="16"/>
          <w:szCs w:val="16"/>
        </w:rPr>
      </w:pPr>
      <w:r w:rsidRPr="00441F76">
        <w:rPr>
          <w:rFonts w:ascii="Arial" w:hAnsi="Arial" w:cs="Arial"/>
          <w:b/>
          <w:sz w:val="16"/>
          <w:szCs w:val="16"/>
        </w:rPr>
        <w:t>OŚWIADCZENIA DOTYCZĄCE WYKONAWCY:</w:t>
      </w:r>
    </w:p>
    <w:p w:rsidR="000B35F8" w:rsidRPr="00441F76" w:rsidRDefault="000B35F8" w:rsidP="000B35F8">
      <w:pPr>
        <w:pStyle w:val="Akapitzlist"/>
        <w:spacing w:line="360" w:lineRule="auto"/>
        <w:jc w:val="both"/>
        <w:rPr>
          <w:rFonts w:ascii="Arial" w:hAnsi="Arial" w:cs="Arial"/>
          <w:sz w:val="16"/>
          <w:szCs w:val="16"/>
        </w:rPr>
      </w:pPr>
    </w:p>
    <w:p w:rsidR="000B35F8" w:rsidRPr="00441F76" w:rsidRDefault="000B35F8" w:rsidP="000B35F8">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0B35F8" w:rsidRPr="00441F76" w:rsidRDefault="000B35F8" w:rsidP="000B35F8">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pkt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0B35F8" w:rsidRPr="00441F76" w:rsidRDefault="000B35F8" w:rsidP="000B35F8">
      <w:pPr>
        <w:pStyle w:val="Akapitzlist"/>
        <w:numPr>
          <w:ilvl w:val="0"/>
          <w:numId w:val="33"/>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0B35F8" w:rsidRPr="00441F76" w:rsidRDefault="000B35F8" w:rsidP="000B35F8">
      <w:pPr>
        <w:jc w:val="both"/>
        <w:rPr>
          <w:rFonts w:ascii="Arial" w:hAnsi="Arial" w:cs="Arial"/>
          <w:sz w:val="16"/>
          <w:szCs w:val="16"/>
        </w:rPr>
      </w:pPr>
    </w:p>
    <w:p w:rsidR="000B35F8" w:rsidRPr="00441F76" w:rsidRDefault="000B35F8" w:rsidP="000B35F8">
      <w:pPr>
        <w:spacing w:line="360" w:lineRule="auto"/>
        <w:jc w:val="both"/>
        <w:rPr>
          <w:rFonts w:ascii="Arial" w:hAnsi="Arial" w:cs="Arial"/>
          <w:sz w:val="16"/>
          <w:szCs w:val="16"/>
        </w:rPr>
      </w:pPr>
      <w:r w:rsidRPr="00441F76">
        <w:rPr>
          <w:rFonts w:ascii="Arial" w:hAnsi="Arial" w:cs="Arial"/>
          <w:sz w:val="16"/>
          <w:szCs w:val="16"/>
        </w:rPr>
        <w:t xml:space="preserve">Oświadczam, że zachodzą w stosunku do mnie podstawy wykluczenia z postępowania na podstawie art. …………. ustawy </w:t>
      </w:r>
      <w:proofErr w:type="spellStart"/>
      <w:r w:rsidRPr="00441F76">
        <w:rPr>
          <w:rFonts w:ascii="Arial" w:hAnsi="Arial" w:cs="Arial"/>
          <w:sz w:val="16"/>
          <w:szCs w:val="16"/>
        </w:rPr>
        <w:t>Pzp</w:t>
      </w:r>
      <w:proofErr w:type="spellEnd"/>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p>
    <w:p w:rsidR="000B35F8" w:rsidRPr="00441F76" w:rsidRDefault="000B35F8" w:rsidP="000B35F8">
      <w:pPr>
        <w:jc w:val="both"/>
        <w:rPr>
          <w:rFonts w:ascii="Arial" w:hAnsi="Arial" w:cs="Arial"/>
          <w:sz w:val="16"/>
          <w:szCs w:val="16"/>
        </w:rPr>
      </w:pPr>
      <w:r w:rsidRPr="00441F76">
        <w:rPr>
          <w:rFonts w:ascii="Arial" w:hAnsi="Arial" w:cs="Arial"/>
          <w:sz w:val="16"/>
          <w:szCs w:val="16"/>
        </w:rPr>
        <w:t>………………………………………………………………………………………………………………………………….…………………………………………………………………………………..…………………………………………………..</w:t>
      </w:r>
    </w:p>
    <w:p w:rsidR="000B35F8" w:rsidRPr="00441F76" w:rsidRDefault="000B35F8" w:rsidP="000B35F8">
      <w:pPr>
        <w:jc w:val="both"/>
        <w:rPr>
          <w:rFonts w:ascii="Arial" w:hAnsi="Arial" w:cs="Arial"/>
          <w:b/>
          <w:sz w:val="16"/>
          <w:szCs w:val="16"/>
        </w:rPr>
      </w:pPr>
    </w:p>
    <w:p w:rsidR="000B35F8" w:rsidRPr="00441F76" w:rsidRDefault="000B35F8" w:rsidP="000B35F8">
      <w:pPr>
        <w:jc w:val="both"/>
        <w:rPr>
          <w:rFonts w:ascii="Arial" w:hAnsi="Arial" w:cs="Arial"/>
          <w:b/>
          <w:sz w:val="16"/>
          <w:szCs w:val="16"/>
        </w:rPr>
      </w:pPr>
      <w:r w:rsidRPr="00441F76">
        <w:rPr>
          <w:rFonts w:ascii="Arial" w:hAnsi="Arial" w:cs="Arial"/>
          <w:b/>
          <w:sz w:val="16"/>
          <w:szCs w:val="16"/>
        </w:rPr>
        <w:t>OŚWIADCZENIE DOTYCZĄCE PODANYCH INFORMACJI:</w:t>
      </w:r>
    </w:p>
    <w:p w:rsidR="000B35F8" w:rsidRPr="00441F76" w:rsidRDefault="000B35F8" w:rsidP="000B35F8">
      <w:pPr>
        <w:spacing w:line="360" w:lineRule="auto"/>
        <w:jc w:val="both"/>
        <w:rPr>
          <w:rFonts w:ascii="Arial" w:hAnsi="Arial" w:cs="Arial"/>
          <w:sz w:val="16"/>
          <w:szCs w:val="16"/>
        </w:rPr>
      </w:pPr>
      <w:r w:rsidRPr="00441F76">
        <w:rPr>
          <w:rFonts w:ascii="Arial" w:hAnsi="Arial" w:cs="Arial"/>
          <w:sz w:val="16"/>
          <w:szCs w:val="16"/>
        </w:rPr>
        <w:t>Oświadczam, że wszystkie informacje podane w powyższ</w:t>
      </w:r>
      <w:r w:rsidR="00F46F62">
        <w:rPr>
          <w:rFonts w:ascii="Arial" w:hAnsi="Arial" w:cs="Arial"/>
          <w:sz w:val="16"/>
          <w:szCs w:val="16"/>
        </w:rPr>
        <w:t xml:space="preserve">ych oświadczeniach są aktualne </w:t>
      </w:r>
      <w:r w:rsidRPr="00441F76">
        <w:rPr>
          <w:rFonts w:ascii="Arial" w:hAnsi="Arial" w:cs="Arial"/>
          <w:sz w:val="16"/>
          <w:szCs w:val="16"/>
        </w:rPr>
        <w:t>i zgodne z prawdą oraz zostały przedstawione z pełną świadomością konsekwencji wprowadzenia Zamawiającego w błąd przy przedstawianiu informacji.</w:t>
      </w:r>
    </w:p>
    <w:p w:rsidR="000B35F8" w:rsidRPr="00441F76" w:rsidRDefault="000B35F8" w:rsidP="000B35F8">
      <w:pPr>
        <w:jc w:val="both"/>
        <w:rPr>
          <w:rFonts w:ascii="Arial" w:hAnsi="Arial" w:cs="Arial"/>
          <w:b/>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p>
    <w:p w:rsidR="000B35F8" w:rsidRPr="005F55EE" w:rsidRDefault="000B35F8" w:rsidP="000B35F8">
      <w:pPr>
        <w:spacing w:after="0" w:line="360" w:lineRule="auto"/>
        <w:jc w:val="right"/>
        <w:rPr>
          <w:rFonts w:ascii="Arial" w:hAnsi="Arial" w:cs="Arial"/>
          <w:b/>
          <w:sz w:val="16"/>
          <w:szCs w:val="16"/>
        </w:rPr>
      </w:pPr>
      <w:r w:rsidRPr="005F55EE">
        <w:rPr>
          <w:rFonts w:ascii="Arial" w:hAnsi="Arial" w:cs="Arial"/>
          <w:b/>
          <w:sz w:val="16"/>
          <w:szCs w:val="16"/>
        </w:rPr>
        <w:t>ZAŁĄCZNIK NR 2B DO SWZ</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Wykonawca:</w:t>
      </w:r>
    </w:p>
    <w:p w:rsidR="000B35F8" w:rsidRPr="005F55EE" w:rsidRDefault="000B35F8" w:rsidP="000B35F8">
      <w:pPr>
        <w:spacing w:after="0" w:line="360" w:lineRule="auto"/>
        <w:ind w:right="5954"/>
        <w:rPr>
          <w:rFonts w:ascii="Arial" w:hAnsi="Arial" w:cs="Arial"/>
          <w:sz w:val="16"/>
          <w:szCs w:val="16"/>
        </w:rPr>
      </w:pPr>
      <w:r w:rsidRPr="005F55EE">
        <w:rPr>
          <w:rFonts w:ascii="Arial" w:hAnsi="Arial" w:cs="Arial"/>
          <w:sz w:val="16"/>
          <w:szCs w:val="16"/>
        </w:rPr>
        <w:t>…………………………………………………………………………</w:t>
      </w:r>
    </w:p>
    <w:p w:rsidR="000B35F8" w:rsidRPr="005F55EE" w:rsidRDefault="000B35F8" w:rsidP="000B35F8">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rsidR="000B35F8" w:rsidRPr="005F55EE" w:rsidRDefault="000B35F8" w:rsidP="000B35F8">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0B35F8" w:rsidRPr="005F55EE" w:rsidRDefault="000B35F8" w:rsidP="000B35F8">
      <w:pPr>
        <w:spacing w:after="0" w:line="360" w:lineRule="auto"/>
        <w:ind w:right="5954"/>
        <w:rPr>
          <w:rFonts w:ascii="Arial" w:hAnsi="Arial" w:cs="Arial"/>
          <w:sz w:val="16"/>
          <w:szCs w:val="16"/>
        </w:rPr>
      </w:pPr>
      <w:r w:rsidRPr="005F55EE">
        <w:rPr>
          <w:rFonts w:ascii="Arial" w:hAnsi="Arial" w:cs="Arial"/>
          <w:sz w:val="16"/>
          <w:szCs w:val="16"/>
        </w:rPr>
        <w:t>…………………………………………………………………………</w:t>
      </w:r>
    </w:p>
    <w:p w:rsidR="000B35F8" w:rsidRPr="005F55EE" w:rsidRDefault="000B35F8" w:rsidP="000B35F8">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0B35F8" w:rsidRPr="005F55EE" w:rsidRDefault="000B35F8" w:rsidP="000B35F8">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125 ust. 1 ustawy z dnia 11września 2019 r. </w:t>
      </w:r>
    </w:p>
    <w:p w:rsidR="000B35F8" w:rsidRPr="005F55EE" w:rsidRDefault="000B35F8" w:rsidP="000B35F8">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w:t>
      </w:r>
      <w:proofErr w:type="spellStart"/>
      <w:r w:rsidRPr="005F55EE">
        <w:rPr>
          <w:rFonts w:ascii="Arial" w:hAnsi="Arial" w:cs="Arial"/>
          <w:b/>
          <w:sz w:val="16"/>
          <w:szCs w:val="16"/>
        </w:rPr>
        <w:t>Pzp</w:t>
      </w:r>
      <w:proofErr w:type="spellEnd"/>
      <w:r w:rsidRPr="005F55EE">
        <w:rPr>
          <w:rFonts w:ascii="Arial" w:hAnsi="Arial" w:cs="Arial"/>
          <w:b/>
          <w:sz w:val="16"/>
          <w:szCs w:val="16"/>
        </w:rPr>
        <w:t xml:space="preserve">), </w:t>
      </w:r>
    </w:p>
    <w:p w:rsidR="000B35F8" w:rsidRPr="005F55EE" w:rsidRDefault="000B35F8" w:rsidP="000B35F8">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1E1440" w:rsidRPr="001E1440">
        <w:rPr>
          <w:rFonts w:ascii="Arial" w:hAnsi="Arial" w:cs="Arial"/>
          <w:sz w:val="16"/>
          <w:szCs w:val="16"/>
        </w:rPr>
        <w:t xml:space="preserve">DOSTARCZANIE </w:t>
      </w:r>
      <w:r w:rsidR="00F46F62">
        <w:rPr>
          <w:rFonts w:ascii="Arial" w:hAnsi="Arial" w:cs="Arial"/>
          <w:sz w:val="16"/>
          <w:szCs w:val="16"/>
        </w:rPr>
        <w:t>ŚRODKOW DO DEZYNFEKCJI</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rPr>
          <w:rFonts w:ascii="Arial" w:hAnsi="Arial" w:cs="Arial"/>
          <w:sz w:val="16"/>
          <w:szCs w:val="16"/>
        </w:rPr>
      </w:pPr>
    </w:p>
    <w:p w:rsidR="00B555FF" w:rsidRPr="000B35F8" w:rsidRDefault="00B555FF" w:rsidP="000B35F8">
      <w:pPr>
        <w:rPr>
          <w:szCs w:val="16"/>
        </w:rPr>
      </w:pPr>
    </w:p>
    <w:sectPr w:rsidR="00B555FF" w:rsidRPr="000B35F8" w:rsidSect="00620FBC">
      <w:headerReference w:type="default" r:id="rId16"/>
      <w:footerReference w:type="default" r:id="rId17"/>
      <w:headerReference w:type="first" r:id="rId18"/>
      <w:footerReference w:type="first" r:id="rId19"/>
      <w:pgSz w:w="11906" w:h="16838"/>
      <w:pgMar w:top="114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DE23" w16cex:dateUtc="2021-01-06T05:58:00Z"/>
  <w16cex:commentExtensible w16cex:durableId="239FDF2F" w16cex:dateUtc="2021-01-06T06:03:00Z"/>
  <w16cex:commentExtensible w16cex:durableId="239FE060" w16cex:dateUtc="2021-01-06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6C1030" w16cid:durableId="2394A2F4"/>
  <w16cid:commentId w16cid:paraId="65B5F53D" w16cid:durableId="2394A2F5"/>
  <w16cid:commentId w16cid:paraId="108E07B2" w16cid:durableId="2394A2F6"/>
  <w16cid:commentId w16cid:paraId="36743C4F" w16cid:durableId="2394A2F7"/>
  <w16cid:commentId w16cid:paraId="243A865B" w16cid:durableId="239FDCD2"/>
  <w16cid:commentId w16cid:paraId="394039C9" w16cid:durableId="2394A2F9"/>
  <w16cid:commentId w16cid:paraId="3A2B246F" w16cid:durableId="239FDE23"/>
  <w16cid:commentId w16cid:paraId="26BC1481" w16cid:durableId="2394A2FA"/>
  <w16cid:commentId w16cid:paraId="186B5928" w16cid:durableId="2394A2FB"/>
  <w16cid:commentId w16cid:paraId="4C3844FF" w16cid:durableId="239FDF2F"/>
  <w16cid:commentId w16cid:paraId="0A61737D" w16cid:durableId="2394A2FD"/>
  <w16cid:commentId w16cid:paraId="5893A034" w16cid:durableId="239FE060"/>
  <w16cid:commentId w16cid:paraId="579843F9" w16cid:durableId="2394A2FE"/>
  <w16cid:commentId w16cid:paraId="3ECCB447" w16cid:durableId="239FDCE0"/>
  <w16cid:commentId w16cid:paraId="1B32368D" w16cid:durableId="2394A300"/>
  <w16cid:commentId w16cid:paraId="32048393" w16cid:durableId="239FDCE2"/>
  <w16cid:commentId w16cid:paraId="5BFD8058" w16cid:durableId="239FDCC0"/>
  <w16cid:commentId w16cid:paraId="3544CB65" w16cid:durableId="2394A302"/>
  <w16cid:commentId w16cid:paraId="2B3BAEA5" w16cid:durableId="2394A303"/>
  <w16cid:commentId w16cid:paraId="2BA7B853" w16cid:durableId="2394A304"/>
  <w16cid:commentId w16cid:paraId="5C570D76" w16cid:durableId="2394A305"/>
  <w16cid:commentId w16cid:paraId="757B6D42" w16cid:durableId="2394A307"/>
  <w16cid:commentId w16cid:paraId="1B1B7E01" w16cid:durableId="2394A308"/>
  <w16cid:commentId w16cid:paraId="08BDBE1D" w16cid:durableId="2394A309"/>
  <w16cid:commentId w16cid:paraId="72331887" w16cid:durableId="2394A30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374" w:rsidRDefault="00D70374" w:rsidP="008A2C09">
      <w:pPr>
        <w:spacing w:after="0" w:line="240" w:lineRule="auto"/>
      </w:pPr>
      <w:r>
        <w:separator/>
      </w:r>
    </w:p>
  </w:endnote>
  <w:endnote w:type="continuationSeparator" w:id="0">
    <w:p w:rsidR="00D70374" w:rsidRDefault="00D70374" w:rsidP="008A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Times New Roman"/>
    <w:panose1 w:val="00000000000000000000"/>
    <w:charset w:val="00"/>
    <w:family w:val="roman"/>
    <w:notTrueType/>
    <w:pitch w:val="default"/>
  </w:font>
  <w:font w:name="Arimo">
    <w:altName w:val="Arial"/>
    <w:panose1 w:val="020B0604020202020204"/>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74" w:rsidRPr="00E92C7D" w:rsidRDefault="00D70374"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sidR="00620FBC">
      <w:rPr>
        <w:rFonts w:ascii="Arial" w:hAnsi="Arial" w:cs="Arial"/>
        <w:sz w:val="16"/>
        <w:szCs w:val="16"/>
      </w:rPr>
      <w:t>sprawy: 210</w:t>
    </w:r>
    <w:r>
      <w:rPr>
        <w:rFonts w:ascii="Arial" w:hAnsi="Arial" w:cs="Arial"/>
        <w:sz w:val="16"/>
        <w:szCs w:val="16"/>
      </w:rPr>
      <w:t>/ZP/2024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746145">
      <w:rPr>
        <w:rFonts w:ascii="Arial" w:hAnsi="Arial" w:cs="Arial"/>
        <w:noProof/>
        <w:sz w:val="16"/>
        <w:szCs w:val="16"/>
      </w:rPr>
      <w:t>16</w:t>
    </w:r>
    <w:r w:rsidRPr="00493A1E">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74" w:rsidRDefault="00D70374" w:rsidP="00AD447A">
    <w:pPr>
      <w:pStyle w:val="Stopka"/>
      <w:tabs>
        <w:tab w:val="clear" w:pos="4536"/>
        <w:tab w:val="clear" w:pos="9072"/>
        <w:tab w:val="left" w:pos="7701"/>
      </w:tabs>
    </w:pPr>
    <w:r>
      <w:rPr>
        <w:noProof/>
        <w:lang w:eastAsia="pl-PL"/>
      </w:rPr>
      <w:drawing>
        <wp:anchor distT="0" distB="0" distL="114300" distR="114300" simplePos="0" relativeHeight="251665408" behindDoc="0" locked="0" layoutInCell="1" allowOverlap="1" wp14:anchorId="0BF70245" wp14:editId="1E1ECB83">
          <wp:simplePos x="0" y="0"/>
          <wp:positionH relativeFrom="margin">
            <wp:posOffset>19050</wp:posOffset>
          </wp:positionH>
          <wp:positionV relativeFrom="margin">
            <wp:posOffset>7295515</wp:posOffset>
          </wp:positionV>
          <wp:extent cx="1392555" cy="862330"/>
          <wp:effectExtent l="0" t="0" r="0" b="0"/>
          <wp:wrapSquare wrapText="bothSides"/>
          <wp:docPr id="16" name="Obraz 16" descr="Logo-Małopolska-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Małopolska-V"/>
                  <pic:cNvPicPr>
                    <a:picLocks noChangeAspect="1" noChangeArrowheads="1"/>
                  </pic:cNvPicPr>
                </pic:nvPicPr>
                <pic:blipFill>
                  <a:blip r:embed="rId1">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pic:spPr>
              </pic:pic>
            </a:graphicData>
          </a:graphic>
          <wp14:sizeRelH relativeFrom="page">
            <wp14:pctWidth>0</wp14:pctWidth>
          </wp14:sizeRelH>
          <wp14:sizeRelV relativeFrom="page">
            <wp14:pctHeight>0</wp14:pctHeight>
          </wp14:sizeRelV>
        </wp:anchor>
      </w:drawing>
    </w:r>
    <w:r w:rsidRPr="00AD447A">
      <w:rPr>
        <w:noProof/>
        <w:lang w:eastAsia="pl-PL"/>
      </w:rPr>
      <w:drawing>
        <wp:anchor distT="0" distB="0" distL="114300" distR="114300" simplePos="0" relativeHeight="251661312" behindDoc="0" locked="0" layoutInCell="1" allowOverlap="1">
          <wp:simplePos x="0" y="0"/>
          <wp:positionH relativeFrom="margin">
            <wp:posOffset>-80811</wp:posOffset>
          </wp:positionH>
          <wp:positionV relativeFrom="margin">
            <wp:posOffset>8747705</wp:posOffset>
          </wp:positionV>
          <wp:extent cx="1391479" cy="858741"/>
          <wp:effectExtent l="0" t="0" r="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r>
      <w:tab/>
    </w:r>
    <w:r w:rsidRPr="00AD447A">
      <w:rPr>
        <w:noProof/>
        <w:lang w:eastAsia="pl-PL"/>
      </w:rPr>
      <w:drawing>
        <wp:anchor distT="0" distB="0" distL="114300" distR="114300" simplePos="0" relativeHeight="251663360" behindDoc="1" locked="0" layoutInCell="1" allowOverlap="1">
          <wp:simplePos x="0" y="0"/>
          <wp:positionH relativeFrom="column">
            <wp:posOffset>2848417</wp:posOffset>
          </wp:positionH>
          <wp:positionV relativeFrom="paragraph">
            <wp:posOffset>27747</wp:posOffset>
          </wp:positionV>
          <wp:extent cx="3104542" cy="572494"/>
          <wp:effectExtent l="19050" t="0" r="1438"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03712" cy="569343"/>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374" w:rsidRDefault="00D70374" w:rsidP="008A2C09">
      <w:pPr>
        <w:spacing w:after="0" w:line="240" w:lineRule="auto"/>
      </w:pPr>
      <w:r>
        <w:separator/>
      </w:r>
    </w:p>
  </w:footnote>
  <w:footnote w:type="continuationSeparator" w:id="0">
    <w:p w:rsidR="00D70374" w:rsidRDefault="00D70374" w:rsidP="008A2C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74" w:rsidRPr="00563A2A" w:rsidRDefault="00D70374"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fax 12 64 68 173, 930;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374" w:rsidRDefault="00620FBC" w:rsidP="00620FBC">
    <w:pPr>
      <w:pStyle w:val="Nagwek"/>
      <w:tabs>
        <w:tab w:val="clear" w:pos="4536"/>
      </w:tabs>
    </w:pPr>
    <w:r w:rsidRPr="00605B52">
      <w:rPr>
        <w:noProof/>
        <w:color w:val="000000"/>
        <w:lang w:eastAsia="pl-PL"/>
      </w:rPr>
      <w:drawing>
        <wp:anchor distT="0" distB="0" distL="114300" distR="114300" simplePos="0" relativeHeight="251667456" behindDoc="1" locked="0" layoutInCell="1" allowOverlap="1" wp14:anchorId="7C40CA9B" wp14:editId="5CA98B20">
          <wp:simplePos x="0" y="0"/>
          <wp:positionH relativeFrom="column">
            <wp:posOffset>-428625</wp:posOffset>
          </wp:positionH>
          <wp:positionV relativeFrom="paragraph">
            <wp:posOffset>123190</wp:posOffset>
          </wp:positionV>
          <wp:extent cx="6803169" cy="1152939"/>
          <wp:effectExtent l="19050" t="0" r="0" b="0"/>
          <wp:wrapTight wrapText="bothSides">
            <wp:wrapPolygon edited="0">
              <wp:start x="-60" y="0"/>
              <wp:lineTo x="-60" y="21421"/>
              <wp:lineTo x="21594" y="21421"/>
              <wp:lineTo x="21594" y="0"/>
              <wp:lineTo x="-60" y="0"/>
            </wp:wrapPolygon>
          </wp:wrapTight>
          <wp:docPr id="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3169" cy="1152939"/>
                  </a:xfrm>
                  <a:prstGeom prst="rect">
                    <a:avLst/>
                  </a:prstGeom>
                  <a:noFill/>
                  <a:ln w="9525">
                    <a:noFill/>
                    <a:miter lim="800000"/>
                    <a:headEnd/>
                    <a:tailEnd/>
                  </a:ln>
                </pic:spPr>
              </pic:pic>
            </a:graphicData>
          </a:graphic>
        </wp:anchor>
      </w:drawing>
    </w:r>
  </w:p>
  <w:p w:rsidR="00D70374" w:rsidRPr="00C001E1" w:rsidRDefault="00D70374" w:rsidP="00C001E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28"/>
    <w:lvl w:ilvl="0">
      <w:start w:val="1"/>
      <w:numFmt w:val="decimal"/>
      <w:lvlText w:val="%1."/>
      <w:lvlJc w:val="left"/>
      <w:pPr>
        <w:tabs>
          <w:tab w:val="num" w:pos="1080"/>
        </w:tabs>
        <w:ind w:left="1080" w:hanging="360"/>
      </w:pPr>
      <w:rPr>
        <w:rFonts w:ascii="Arial" w:hAnsi="Arial" w:cs="Arial"/>
        <w:sz w:val="16"/>
        <w:szCs w:val="16"/>
      </w:rPr>
    </w:lvl>
    <w:lvl w:ilvl="1">
      <w:start w:val="1"/>
      <w:numFmt w:val="lowerLetter"/>
      <w:lvlText w:val="%2."/>
      <w:lvlJc w:val="left"/>
      <w:pPr>
        <w:tabs>
          <w:tab w:val="num" w:pos="1800"/>
        </w:tabs>
        <w:ind w:left="1800" w:hanging="360"/>
      </w:pPr>
    </w:lvl>
    <w:lvl w:ilvl="2">
      <w:start w:val="3"/>
      <w:numFmt w:val="upperLetter"/>
      <w:lvlText w:val="%3)"/>
      <w:lvlJc w:val="left"/>
      <w:pPr>
        <w:tabs>
          <w:tab w:val="num" w:pos="0"/>
        </w:tabs>
        <w:ind w:left="2700" w:hanging="360"/>
      </w:pPr>
      <w:rPr>
        <w:rFonts w:hint="default"/>
        <w:b/>
        <w:i/>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0000021"/>
    <w:multiLevelType w:val="multilevel"/>
    <w:tmpl w:val="00000021"/>
    <w:name w:val="WW8Num34"/>
    <w:lvl w:ilvl="0">
      <w:start w:val="1"/>
      <w:numFmt w:val="decimal"/>
      <w:lvlText w:val="%1."/>
      <w:lvlJc w:val="left"/>
      <w:pPr>
        <w:tabs>
          <w:tab w:val="num" w:pos="0"/>
        </w:tabs>
        <w:ind w:left="720" w:hanging="360"/>
      </w:pPr>
      <w:rPr>
        <w:rFonts w:ascii="Arial" w:eastAsia="Arial" w:hAnsi="Arial" w:cs="Arial" w:hint="default"/>
        <w:b w:val="0"/>
        <w:caps w:val="0"/>
        <w:smallCaps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position w:val="0"/>
        <w:sz w:val="24"/>
        <w:vertAlign w:val="baseline"/>
      </w:rPr>
    </w:lvl>
    <w:lvl w:ilvl="2">
      <w:start w:val="1"/>
      <w:numFmt w:val="lowerRoman"/>
      <w:lvlText w:val="%3."/>
      <w:lvlJc w:val="left"/>
      <w:pPr>
        <w:tabs>
          <w:tab w:val="num" w:pos="0"/>
        </w:tabs>
        <w:ind w:left="2160" w:hanging="275"/>
      </w:pPr>
      <w:rPr>
        <w:rFonts w:hint="default"/>
        <w:caps w:val="0"/>
        <w:smallCaps w:val="0"/>
        <w:strike w:val="0"/>
        <w:dstrike w:val="0"/>
        <w:color w:val="000000"/>
        <w:position w:val="0"/>
        <w:sz w:val="24"/>
        <w:vertAlign w:val="baseline"/>
      </w:rPr>
    </w:lvl>
    <w:lvl w:ilvl="3">
      <w:start w:val="4"/>
      <w:numFmt w:val="decimal"/>
      <w:lvlText w:val="%4."/>
      <w:lvlJc w:val="left"/>
      <w:pPr>
        <w:tabs>
          <w:tab w:val="num" w:pos="0"/>
        </w:tabs>
        <w:ind w:left="2880" w:hanging="360"/>
      </w:pPr>
      <w:rPr>
        <w:rFonts w:hint="default"/>
        <w:caps w:val="0"/>
        <w:smallCaps w:val="0"/>
        <w:strike w:val="0"/>
        <w:dstrike w:val="0"/>
        <w:color w:val="000000"/>
        <w:position w:val="0"/>
        <w:sz w:val="24"/>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position w:val="0"/>
        <w:sz w:val="24"/>
        <w:vertAlign w:val="baseline"/>
      </w:rPr>
    </w:lvl>
    <w:lvl w:ilvl="5">
      <w:start w:val="1"/>
      <w:numFmt w:val="lowerRoman"/>
      <w:lvlText w:val="%6."/>
      <w:lvlJc w:val="left"/>
      <w:pPr>
        <w:tabs>
          <w:tab w:val="num" w:pos="0"/>
        </w:tabs>
        <w:ind w:left="4320" w:hanging="275"/>
      </w:pPr>
      <w:rPr>
        <w:rFonts w:hint="default"/>
        <w:caps w:val="0"/>
        <w:smallCaps w:val="0"/>
        <w:strike w:val="0"/>
        <w:dstrike w:val="0"/>
        <w:color w:val="000000"/>
        <w:position w:val="0"/>
        <w:sz w:val="24"/>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position w:val="0"/>
        <w:sz w:val="24"/>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position w:val="0"/>
        <w:sz w:val="24"/>
        <w:vertAlign w:val="baseline"/>
      </w:rPr>
    </w:lvl>
    <w:lvl w:ilvl="8">
      <w:start w:val="1"/>
      <w:numFmt w:val="lowerRoman"/>
      <w:lvlText w:val="%9."/>
      <w:lvlJc w:val="left"/>
      <w:pPr>
        <w:tabs>
          <w:tab w:val="num" w:pos="0"/>
        </w:tabs>
        <w:ind w:left="6480" w:hanging="275"/>
      </w:pPr>
      <w:rPr>
        <w:rFonts w:hint="default"/>
        <w:caps w:val="0"/>
        <w:smallCaps w:val="0"/>
        <w:strike w:val="0"/>
        <w:dstrike w:val="0"/>
        <w:color w:val="000000"/>
        <w:position w:val="0"/>
        <w:sz w:val="24"/>
        <w:vertAlign w:val="baseline"/>
      </w:rPr>
    </w:lvl>
  </w:abstractNum>
  <w:abstractNum w:abstractNumId="2" w15:restartNumberingAfterBreak="0">
    <w:nsid w:val="00000025"/>
    <w:multiLevelType w:val="multilevel"/>
    <w:tmpl w:val="4C06D512"/>
    <w:name w:val="Numeracja 123"/>
    <w:lvl w:ilvl="0">
      <w:start w:val="1"/>
      <w:numFmt w:val="decimal"/>
      <w:lvlText w:val="%1."/>
      <w:lvlJc w:val="left"/>
      <w:pPr>
        <w:tabs>
          <w:tab w:val="num" w:pos="397"/>
        </w:tabs>
        <w:ind w:left="754" w:hanging="397"/>
      </w:pPr>
      <w:rPr>
        <w:rFonts w:ascii="Arial" w:hAnsi="Arial" w:cs="Arial" w:hint="default"/>
        <w:sz w:val="16"/>
        <w:szCs w:val="16"/>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3" w15:restartNumberingAfterBreak="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 w15:restartNumberingAfterBreak="0">
    <w:nsid w:val="01735686"/>
    <w:multiLevelType w:val="hybridMultilevel"/>
    <w:tmpl w:val="B89487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9146DF6"/>
    <w:multiLevelType w:val="hybridMultilevel"/>
    <w:tmpl w:val="D9483EEA"/>
    <w:lvl w:ilvl="0" w:tplc="FECEEB80">
      <w:start w:val="3"/>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A4329A"/>
    <w:multiLevelType w:val="hybridMultilevel"/>
    <w:tmpl w:val="D0887628"/>
    <w:lvl w:ilvl="0" w:tplc="74229C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F31432"/>
    <w:multiLevelType w:val="hybridMultilevel"/>
    <w:tmpl w:val="3ADC8BCC"/>
    <w:lvl w:ilvl="0" w:tplc="747AD582">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A111D7"/>
    <w:multiLevelType w:val="hybridMultilevel"/>
    <w:tmpl w:val="CFA23614"/>
    <w:lvl w:ilvl="0" w:tplc="0415000F">
      <w:start w:val="1"/>
      <w:numFmt w:val="decimal"/>
      <w:lvlText w:val="%1."/>
      <w:lvlJc w:val="left"/>
      <w:pPr>
        <w:ind w:left="720" w:hanging="360"/>
      </w:pPr>
      <w:rPr>
        <w:rFonts w:hint="default"/>
      </w:rPr>
    </w:lvl>
    <w:lvl w:ilvl="1" w:tplc="04150009">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C592CC2"/>
    <w:multiLevelType w:val="multilevel"/>
    <w:tmpl w:val="76643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D347E3F"/>
    <w:multiLevelType w:val="hybridMultilevel"/>
    <w:tmpl w:val="3414476E"/>
    <w:lvl w:ilvl="0" w:tplc="0415000B">
      <w:start w:val="1"/>
      <w:numFmt w:val="bullet"/>
      <w:lvlText w:val=""/>
      <w:lvlJc w:val="left"/>
      <w:pPr>
        <w:ind w:left="720" w:hanging="360"/>
      </w:pPr>
      <w:rPr>
        <w:rFonts w:ascii="Wingdings" w:hAnsi="Wingding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8" w15:restartNumberingAfterBreak="0">
    <w:nsid w:val="24EE0748"/>
    <w:multiLevelType w:val="hybridMultilevel"/>
    <w:tmpl w:val="8C6A5B76"/>
    <w:numStyleLink w:val="Zaimportowanystyl26"/>
  </w:abstractNum>
  <w:abstractNum w:abstractNumId="19"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5" w15:restartNumberingAfterBreak="0">
    <w:nsid w:val="3BAF75E6"/>
    <w:multiLevelType w:val="hybridMultilevel"/>
    <w:tmpl w:val="9C5AD144"/>
    <w:lvl w:ilvl="0" w:tplc="CD2A3B86">
      <w:start w:val="1"/>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3F1244DB"/>
    <w:multiLevelType w:val="hybridMultilevel"/>
    <w:tmpl w:val="79449FF2"/>
    <w:lvl w:ilvl="0" w:tplc="73945DCA">
      <w:start w:val="4"/>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AD240B"/>
    <w:multiLevelType w:val="multilevel"/>
    <w:tmpl w:val="D85AA46E"/>
    <w:lvl w:ilvl="0">
      <w:start w:val="1"/>
      <w:numFmt w:val="decimal"/>
      <w:lvlText w:val="%1."/>
      <w:lvlJc w:val="left"/>
      <w:pPr>
        <w:ind w:left="720" w:hanging="360"/>
      </w:pPr>
      <w:rPr>
        <w:rFonts w:hint="default"/>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lowerRoman"/>
      <w:lvlText w:val="%3."/>
      <w:lvlJc w:val="left"/>
      <w:pPr>
        <w:ind w:left="2160" w:hanging="275"/>
      </w:pPr>
      <w:rPr>
        <w:rFonts w:hint="default"/>
        <w:smallCaps w:val="0"/>
        <w:strike w:val="0"/>
        <w:color w:val="000000"/>
        <w:vertAlign w:val="baseline"/>
      </w:rPr>
    </w:lvl>
    <w:lvl w:ilvl="3">
      <w:start w:val="1"/>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32" w15:restartNumberingAfterBreak="0">
    <w:nsid w:val="49CA04EE"/>
    <w:multiLevelType w:val="hybridMultilevel"/>
    <w:tmpl w:val="96AE0954"/>
    <w:lvl w:ilvl="0" w:tplc="69624A0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DE50884"/>
    <w:multiLevelType w:val="multilevel"/>
    <w:tmpl w:val="CFD00686"/>
    <w:lvl w:ilvl="0">
      <w:start w:val="1"/>
      <w:numFmt w:val="decimal"/>
      <w:lvlText w:val="%1."/>
      <w:lvlJc w:val="left"/>
      <w:pPr>
        <w:ind w:left="720" w:hanging="360"/>
      </w:pPr>
      <w:rPr>
        <w:rFonts w:hint="default"/>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lowerRoman"/>
      <w:lvlText w:val="%3."/>
      <w:lvlJc w:val="left"/>
      <w:pPr>
        <w:ind w:left="2160" w:hanging="275"/>
      </w:pPr>
      <w:rPr>
        <w:rFonts w:hint="default"/>
        <w:smallCaps w:val="0"/>
        <w:strike w:val="0"/>
        <w:color w:val="000000"/>
        <w:vertAlign w:val="baseline"/>
      </w:rPr>
    </w:lvl>
    <w:lvl w:ilvl="3">
      <w:start w:val="2"/>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35" w15:restartNumberingAfterBreak="0">
    <w:nsid w:val="4E154860"/>
    <w:multiLevelType w:val="hybridMultilevel"/>
    <w:tmpl w:val="74F69F00"/>
    <w:lvl w:ilvl="0" w:tplc="2F60BF4E">
      <w:start w:val="1"/>
      <w:numFmt w:val="decimal"/>
      <w:lvlText w:val="%1."/>
      <w:lvlJc w:val="left"/>
      <w:pPr>
        <w:ind w:left="720" w:hanging="360"/>
      </w:pPr>
      <w:rPr>
        <w:rFonts w:ascii="Arial" w:hAnsi="Arial" w:cs="Arial"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7"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D77DDF"/>
    <w:multiLevelType w:val="hybridMultilevel"/>
    <w:tmpl w:val="3946BE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0AB45ED"/>
    <w:multiLevelType w:val="hybridMultilevel"/>
    <w:tmpl w:val="BF92CC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42"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3" w15:restartNumberingAfterBreak="0">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38924BB"/>
    <w:multiLevelType w:val="hybridMultilevel"/>
    <w:tmpl w:val="A300A45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5"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6"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8120C2C"/>
    <w:multiLevelType w:val="hybridMultilevel"/>
    <w:tmpl w:val="49BE7E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FB28EB"/>
    <w:multiLevelType w:val="multilevel"/>
    <w:tmpl w:val="D85AA46E"/>
    <w:lvl w:ilvl="0">
      <w:start w:val="1"/>
      <w:numFmt w:val="decimal"/>
      <w:lvlText w:val="%1."/>
      <w:lvlJc w:val="left"/>
      <w:pPr>
        <w:ind w:left="720" w:hanging="360"/>
      </w:pPr>
      <w:rPr>
        <w:rFonts w:hint="default"/>
        <w:smallCaps w:val="0"/>
        <w:strike w:val="0"/>
        <w:color w:val="000000"/>
        <w:vertAlign w:val="baseline"/>
      </w:rPr>
    </w:lvl>
    <w:lvl w:ilvl="1">
      <w:start w:val="1"/>
      <w:numFmt w:val="lowerLetter"/>
      <w:lvlText w:val="%2."/>
      <w:lvlJc w:val="left"/>
      <w:pPr>
        <w:ind w:left="1440" w:hanging="360"/>
      </w:pPr>
      <w:rPr>
        <w:rFonts w:hint="default"/>
        <w:smallCaps w:val="0"/>
        <w:strike w:val="0"/>
        <w:color w:val="000000"/>
        <w:vertAlign w:val="baseline"/>
      </w:rPr>
    </w:lvl>
    <w:lvl w:ilvl="2">
      <w:start w:val="1"/>
      <w:numFmt w:val="lowerRoman"/>
      <w:lvlText w:val="%3."/>
      <w:lvlJc w:val="left"/>
      <w:pPr>
        <w:ind w:left="2160" w:hanging="275"/>
      </w:pPr>
      <w:rPr>
        <w:rFonts w:hint="default"/>
        <w:smallCaps w:val="0"/>
        <w:strike w:val="0"/>
        <w:color w:val="000000"/>
        <w:vertAlign w:val="baseline"/>
      </w:rPr>
    </w:lvl>
    <w:lvl w:ilvl="3">
      <w:start w:val="1"/>
      <w:numFmt w:val="decimal"/>
      <w:lvlText w:val="%4."/>
      <w:lvlJc w:val="left"/>
      <w:pPr>
        <w:ind w:left="2880" w:hanging="360"/>
      </w:pPr>
      <w:rPr>
        <w:rFonts w:hint="default"/>
        <w:smallCaps w:val="0"/>
        <w:strike w:val="0"/>
        <w:color w:val="000000"/>
        <w:vertAlign w:val="baseline"/>
      </w:rPr>
    </w:lvl>
    <w:lvl w:ilvl="4">
      <w:start w:val="1"/>
      <w:numFmt w:val="lowerLetter"/>
      <w:lvlText w:val="%5."/>
      <w:lvlJc w:val="left"/>
      <w:pPr>
        <w:ind w:left="3600" w:hanging="360"/>
      </w:pPr>
      <w:rPr>
        <w:rFonts w:hint="default"/>
        <w:smallCaps w:val="0"/>
        <w:strike w:val="0"/>
        <w:color w:val="000000"/>
        <w:vertAlign w:val="baseline"/>
      </w:rPr>
    </w:lvl>
    <w:lvl w:ilvl="5">
      <w:start w:val="1"/>
      <w:numFmt w:val="lowerRoman"/>
      <w:lvlText w:val="%6."/>
      <w:lvlJc w:val="left"/>
      <w:pPr>
        <w:ind w:left="4320" w:hanging="275"/>
      </w:pPr>
      <w:rPr>
        <w:rFonts w:hint="default"/>
        <w:smallCaps w:val="0"/>
        <w:strike w:val="0"/>
        <w:color w:val="000000"/>
        <w:vertAlign w:val="baseline"/>
      </w:rPr>
    </w:lvl>
    <w:lvl w:ilvl="6">
      <w:start w:val="1"/>
      <w:numFmt w:val="decimal"/>
      <w:lvlText w:val="%7."/>
      <w:lvlJc w:val="left"/>
      <w:pPr>
        <w:ind w:left="5040" w:hanging="360"/>
      </w:pPr>
      <w:rPr>
        <w:rFonts w:hint="default"/>
        <w:smallCaps w:val="0"/>
        <w:strike w:val="0"/>
        <w:color w:val="000000"/>
        <w:vertAlign w:val="baseline"/>
      </w:rPr>
    </w:lvl>
    <w:lvl w:ilvl="7">
      <w:start w:val="1"/>
      <w:numFmt w:val="lowerLetter"/>
      <w:lvlText w:val="%8."/>
      <w:lvlJc w:val="left"/>
      <w:pPr>
        <w:ind w:left="5760" w:hanging="360"/>
      </w:pPr>
      <w:rPr>
        <w:rFonts w:hint="default"/>
        <w:smallCaps w:val="0"/>
        <w:strike w:val="0"/>
        <w:color w:val="000000"/>
        <w:vertAlign w:val="baseline"/>
      </w:rPr>
    </w:lvl>
    <w:lvl w:ilvl="8">
      <w:start w:val="1"/>
      <w:numFmt w:val="lowerRoman"/>
      <w:lvlText w:val="%9."/>
      <w:lvlJc w:val="left"/>
      <w:pPr>
        <w:ind w:left="6480" w:hanging="275"/>
      </w:pPr>
      <w:rPr>
        <w:rFonts w:hint="default"/>
        <w:smallCaps w:val="0"/>
        <w:strike w:val="0"/>
        <w:color w:val="000000"/>
        <w:vertAlign w:val="baseline"/>
      </w:rPr>
    </w:lvl>
  </w:abstractNum>
  <w:abstractNum w:abstractNumId="49" w15:restartNumberingAfterBreak="0">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9"/>
  </w:num>
  <w:num w:numId="2">
    <w:abstractNumId w:val="49"/>
  </w:num>
  <w:num w:numId="3">
    <w:abstractNumId w:val="16"/>
  </w:num>
  <w:num w:numId="4">
    <w:abstractNumId w:val="50"/>
  </w:num>
  <w:num w:numId="5">
    <w:abstractNumId w:val="28"/>
  </w:num>
  <w:num w:numId="6">
    <w:abstractNumId w:val="19"/>
  </w:num>
  <w:num w:numId="7">
    <w:abstractNumId w:val="10"/>
  </w:num>
  <w:num w:numId="8">
    <w:abstractNumId w:val="30"/>
  </w:num>
  <w:num w:numId="9">
    <w:abstractNumId w:val="43"/>
  </w:num>
  <w:num w:numId="10">
    <w:abstractNumId w:val="37"/>
  </w:num>
  <w:num w:numId="11">
    <w:abstractNumId w:val="8"/>
  </w:num>
  <w:num w:numId="12">
    <w:abstractNumId w:val="36"/>
  </w:num>
  <w:num w:numId="13">
    <w:abstractNumId w:val="17"/>
  </w:num>
  <w:num w:numId="14">
    <w:abstractNumId w:val="33"/>
  </w:num>
  <w:num w:numId="15">
    <w:abstractNumId w:val="20"/>
  </w:num>
  <w:num w:numId="16">
    <w:abstractNumId w:val="12"/>
  </w:num>
  <w:num w:numId="17">
    <w:abstractNumId w:val="22"/>
  </w:num>
  <w:num w:numId="18">
    <w:abstractNumId w:val="26"/>
  </w:num>
  <w:num w:numId="19">
    <w:abstractNumId w:val="46"/>
  </w:num>
  <w:num w:numId="20">
    <w:abstractNumId w:val="41"/>
  </w:num>
  <w:num w:numId="21">
    <w:abstractNumId w:val="13"/>
  </w:num>
  <w:num w:numId="22">
    <w:abstractNumId w:val="23"/>
  </w:num>
  <w:num w:numId="23">
    <w:abstractNumId w:val="11"/>
  </w:num>
  <w:num w:numId="24">
    <w:abstractNumId w:val="24"/>
  </w:num>
  <w:num w:numId="25">
    <w:abstractNumId w:val="21"/>
  </w:num>
  <w:num w:numId="26">
    <w:abstractNumId w:val="44"/>
  </w:num>
  <w:num w:numId="27">
    <w:abstractNumId w:val="45"/>
  </w:num>
  <w:num w:numId="28">
    <w:abstractNumId w:val="39"/>
  </w:num>
  <w:num w:numId="29">
    <w:abstractNumId w:val="42"/>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35"/>
  </w:num>
  <w:num w:numId="33">
    <w:abstractNumId w:val="9"/>
  </w:num>
  <w:num w:numId="34">
    <w:abstractNumId w:val="7"/>
  </w:num>
  <w:num w:numId="35">
    <w:abstractNumId w:val="40"/>
  </w:num>
  <w:num w:numId="36">
    <w:abstractNumId w:val="25"/>
  </w:num>
  <w:num w:numId="37">
    <w:abstractNumId w:val="5"/>
  </w:num>
  <w:num w:numId="38">
    <w:abstractNumId w:val="6"/>
  </w:num>
  <w:num w:numId="39">
    <w:abstractNumId w:val="2"/>
  </w:num>
  <w:num w:numId="40">
    <w:abstractNumId w:val="0"/>
  </w:num>
  <w:num w:numId="41">
    <w:abstractNumId w:val="38"/>
  </w:num>
  <w:num w:numId="42">
    <w:abstractNumId w:val="15"/>
  </w:num>
  <w:num w:numId="43">
    <w:abstractNumId w:val="31"/>
  </w:num>
  <w:num w:numId="44">
    <w:abstractNumId w:val="34"/>
  </w:num>
  <w:num w:numId="45">
    <w:abstractNumId w:val="14"/>
  </w:num>
  <w:num w:numId="46">
    <w:abstractNumId w:val="47"/>
  </w:num>
  <w:num w:numId="47">
    <w:abstractNumId w:val="32"/>
  </w:num>
  <w:num w:numId="48">
    <w:abstractNumId w:val="27"/>
  </w:num>
  <w:num w:numId="49">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09"/>
    <w:rsid w:val="000044C6"/>
    <w:rsid w:val="000070FC"/>
    <w:rsid w:val="00007F72"/>
    <w:rsid w:val="00011ACD"/>
    <w:rsid w:val="000149B7"/>
    <w:rsid w:val="000173D7"/>
    <w:rsid w:val="000229D2"/>
    <w:rsid w:val="00023C2B"/>
    <w:rsid w:val="00025590"/>
    <w:rsid w:val="00034E1A"/>
    <w:rsid w:val="00036046"/>
    <w:rsid w:val="00042CC1"/>
    <w:rsid w:val="00043B23"/>
    <w:rsid w:val="00044F68"/>
    <w:rsid w:val="00045CEB"/>
    <w:rsid w:val="000469C2"/>
    <w:rsid w:val="000513A9"/>
    <w:rsid w:val="0005224D"/>
    <w:rsid w:val="0005707B"/>
    <w:rsid w:val="00061BCD"/>
    <w:rsid w:val="00063197"/>
    <w:rsid w:val="00065B5D"/>
    <w:rsid w:val="00070BD2"/>
    <w:rsid w:val="00073AD2"/>
    <w:rsid w:val="00075EE4"/>
    <w:rsid w:val="000777D3"/>
    <w:rsid w:val="00080523"/>
    <w:rsid w:val="000806CE"/>
    <w:rsid w:val="00081558"/>
    <w:rsid w:val="00085040"/>
    <w:rsid w:val="00086C29"/>
    <w:rsid w:val="00092934"/>
    <w:rsid w:val="00096807"/>
    <w:rsid w:val="00096B67"/>
    <w:rsid w:val="00096B6C"/>
    <w:rsid w:val="00097D70"/>
    <w:rsid w:val="000A730C"/>
    <w:rsid w:val="000B0A3F"/>
    <w:rsid w:val="000B217C"/>
    <w:rsid w:val="000B27B9"/>
    <w:rsid w:val="000B35F8"/>
    <w:rsid w:val="000C2F6A"/>
    <w:rsid w:val="000C3F0F"/>
    <w:rsid w:val="000C5D43"/>
    <w:rsid w:val="000D0C81"/>
    <w:rsid w:val="000D5A0A"/>
    <w:rsid w:val="000D7B6A"/>
    <w:rsid w:val="000E1240"/>
    <w:rsid w:val="000E40CE"/>
    <w:rsid w:val="000E4FD8"/>
    <w:rsid w:val="000E5887"/>
    <w:rsid w:val="00101675"/>
    <w:rsid w:val="00107709"/>
    <w:rsid w:val="00111555"/>
    <w:rsid w:val="001128EE"/>
    <w:rsid w:val="00117326"/>
    <w:rsid w:val="00130BE7"/>
    <w:rsid w:val="001348DF"/>
    <w:rsid w:val="00141D8C"/>
    <w:rsid w:val="00142BAB"/>
    <w:rsid w:val="00144E80"/>
    <w:rsid w:val="001510F3"/>
    <w:rsid w:val="00155103"/>
    <w:rsid w:val="00156EC0"/>
    <w:rsid w:val="00161D63"/>
    <w:rsid w:val="00167D9F"/>
    <w:rsid w:val="00170FBB"/>
    <w:rsid w:val="00172AC5"/>
    <w:rsid w:val="001733B4"/>
    <w:rsid w:val="00176186"/>
    <w:rsid w:val="001810DC"/>
    <w:rsid w:val="0018206B"/>
    <w:rsid w:val="0018489D"/>
    <w:rsid w:val="00184C69"/>
    <w:rsid w:val="00191ACB"/>
    <w:rsid w:val="00193915"/>
    <w:rsid w:val="001950E4"/>
    <w:rsid w:val="00197409"/>
    <w:rsid w:val="001A0D69"/>
    <w:rsid w:val="001A55B8"/>
    <w:rsid w:val="001B047C"/>
    <w:rsid w:val="001B0AB1"/>
    <w:rsid w:val="001B0B18"/>
    <w:rsid w:val="001B1E01"/>
    <w:rsid w:val="001B31DF"/>
    <w:rsid w:val="001C251D"/>
    <w:rsid w:val="001C45B9"/>
    <w:rsid w:val="001C4995"/>
    <w:rsid w:val="001C5727"/>
    <w:rsid w:val="001D29B8"/>
    <w:rsid w:val="001D658D"/>
    <w:rsid w:val="001E1440"/>
    <w:rsid w:val="001E486C"/>
    <w:rsid w:val="001E4E62"/>
    <w:rsid w:val="001E51C9"/>
    <w:rsid w:val="001F5559"/>
    <w:rsid w:val="001F624F"/>
    <w:rsid w:val="001F77C5"/>
    <w:rsid w:val="00203BD5"/>
    <w:rsid w:val="00203DC0"/>
    <w:rsid w:val="00204EA8"/>
    <w:rsid w:val="002118BC"/>
    <w:rsid w:val="00212888"/>
    <w:rsid w:val="00212C88"/>
    <w:rsid w:val="00214FA8"/>
    <w:rsid w:val="00220BCE"/>
    <w:rsid w:val="002245F1"/>
    <w:rsid w:val="00224CC0"/>
    <w:rsid w:val="00224E41"/>
    <w:rsid w:val="002260DE"/>
    <w:rsid w:val="00234158"/>
    <w:rsid w:val="00235028"/>
    <w:rsid w:val="00237BBF"/>
    <w:rsid w:val="00237CD7"/>
    <w:rsid w:val="00243B2A"/>
    <w:rsid w:val="002468FD"/>
    <w:rsid w:val="00251FE4"/>
    <w:rsid w:val="00256271"/>
    <w:rsid w:val="002567C9"/>
    <w:rsid w:val="00260BD1"/>
    <w:rsid w:val="00262EF4"/>
    <w:rsid w:val="0026312D"/>
    <w:rsid w:val="002652D7"/>
    <w:rsid w:val="00265906"/>
    <w:rsid w:val="00272075"/>
    <w:rsid w:val="002764AD"/>
    <w:rsid w:val="00290248"/>
    <w:rsid w:val="00291F7A"/>
    <w:rsid w:val="002978B4"/>
    <w:rsid w:val="00297D3B"/>
    <w:rsid w:val="002A4D1A"/>
    <w:rsid w:val="002A706C"/>
    <w:rsid w:val="002B2F2B"/>
    <w:rsid w:val="002B7851"/>
    <w:rsid w:val="002C029F"/>
    <w:rsid w:val="002C1954"/>
    <w:rsid w:val="002C2FA0"/>
    <w:rsid w:val="002C6DD2"/>
    <w:rsid w:val="002D0061"/>
    <w:rsid w:val="002D06FA"/>
    <w:rsid w:val="002D5CB8"/>
    <w:rsid w:val="002E0673"/>
    <w:rsid w:val="002E38E9"/>
    <w:rsid w:val="002F5668"/>
    <w:rsid w:val="00302E8A"/>
    <w:rsid w:val="003031C1"/>
    <w:rsid w:val="003058F5"/>
    <w:rsid w:val="00307BC7"/>
    <w:rsid w:val="00311EE4"/>
    <w:rsid w:val="00315FF4"/>
    <w:rsid w:val="00317E42"/>
    <w:rsid w:val="0032186F"/>
    <w:rsid w:val="003226E9"/>
    <w:rsid w:val="003319E8"/>
    <w:rsid w:val="00332CF1"/>
    <w:rsid w:val="00332E38"/>
    <w:rsid w:val="003378A5"/>
    <w:rsid w:val="00347852"/>
    <w:rsid w:val="0035033F"/>
    <w:rsid w:val="00350B1A"/>
    <w:rsid w:val="003513C0"/>
    <w:rsid w:val="00351798"/>
    <w:rsid w:val="003517B0"/>
    <w:rsid w:val="0035313C"/>
    <w:rsid w:val="003602AC"/>
    <w:rsid w:val="00360584"/>
    <w:rsid w:val="003605B4"/>
    <w:rsid w:val="00362E26"/>
    <w:rsid w:val="003653C1"/>
    <w:rsid w:val="00372D8A"/>
    <w:rsid w:val="00374ED2"/>
    <w:rsid w:val="003760AC"/>
    <w:rsid w:val="0038032E"/>
    <w:rsid w:val="003837A0"/>
    <w:rsid w:val="00385673"/>
    <w:rsid w:val="003862D2"/>
    <w:rsid w:val="003962C7"/>
    <w:rsid w:val="003A0264"/>
    <w:rsid w:val="003B3753"/>
    <w:rsid w:val="003B449F"/>
    <w:rsid w:val="003B6E59"/>
    <w:rsid w:val="003B6FBD"/>
    <w:rsid w:val="003C3275"/>
    <w:rsid w:val="003D1E9D"/>
    <w:rsid w:val="003D2972"/>
    <w:rsid w:val="003D4022"/>
    <w:rsid w:val="003E1009"/>
    <w:rsid w:val="003E38F0"/>
    <w:rsid w:val="003E57BA"/>
    <w:rsid w:val="003F494C"/>
    <w:rsid w:val="004032D0"/>
    <w:rsid w:val="0040662B"/>
    <w:rsid w:val="00413AEF"/>
    <w:rsid w:val="0041455A"/>
    <w:rsid w:val="00414BC7"/>
    <w:rsid w:val="00415375"/>
    <w:rsid w:val="00416C7E"/>
    <w:rsid w:val="00431996"/>
    <w:rsid w:val="00434017"/>
    <w:rsid w:val="00440AFD"/>
    <w:rsid w:val="00441D22"/>
    <w:rsid w:val="0044309F"/>
    <w:rsid w:val="00444A35"/>
    <w:rsid w:val="00452F7D"/>
    <w:rsid w:val="00453066"/>
    <w:rsid w:val="00457689"/>
    <w:rsid w:val="0046673B"/>
    <w:rsid w:val="00470236"/>
    <w:rsid w:val="00473FE2"/>
    <w:rsid w:val="00477059"/>
    <w:rsid w:val="004809C4"/>
    <w:rsid w:val="0048361D"/>
    <w:rsid w:val="004850F7"/>
    <w:rsid w:val="00490EDF"/>
    <w:rsid w:val="00491297"/>
    <w:rsid w:val="0049379A"/>
    <w:rsid w:val="004A47C9"/>
    <w:rsid w:val="004B08B9"/>
    <w:rsid w:val="004B1D6C"/>
    <w:rsid w:val="004B3139"/>
    <w:rsid w:val="004B4E86"/>
    <w:rsid w:val="004C201F"/>
    <w:rsid w:val="004C5D4A"/>
    <w:rsid w:val="004D0000"/>
    <w:rsid w:val="004D0ACD"/>
    <w:rsid w:val="004D10B1"/>
    <w:rsid w:val="004D42EC"/>
    <w:rsid w:val="004D4F71"/>
    <w:rsid w:val="004D7EB4"/>
    <w:rsid w:val="004E1D97"/>
    <w:rsid w:val="004E2D12"/>
    <w:rsid w:val="004E6DF8"/>
    <w:rsid w:val="004E7655"/>
    <w:rsid w:val="004E7D6A"/>
    <w:rsid w:val="004F231C"/>
    <w:rsid w:val="004F2CCD"/>
    <w:rsid w:val="004F5C2F"/>
    <w:rsid w:val="00500458"/>
    <w:rsid w:val="00500B3D"/>
    <w:rsid w:val="005017F1"/>
    <w:rsid w:val="00514928"/>
    <w:rsid w:val="005160D9"/>
    <w:rsid w:val="005213D6"/>
    <w:rsid w:val="00527095"/>
    <w:rsid w:val="00530B82"/>
    <w:rsid w:val="00541635"/>
    <w:rsid w:val="00546D36"/>
    <w:rsid w:val="0054799E"/>
    <w:rsid w:val="00555AEC"/>
    <w:rsid w:val="005566AE"/>
    <w:rsid w:val="005604C2"/>
    <w:rsid w:val="00563A2A"/>
    <w:rsid w:val="0056640F"/>
    <w:rsid w:val="00570820"/>
    <w:rsid w:val="00575737"/>
    <w:rsid w:val="00582193"/>
    <w:rsid w:val="00583AAC"/>
    <w:rsid w:val="005944BE"/>
    <w:rsid w:val="005B0B75"/>
    <w:rsid w:val="005B3A83"/>
    <w:rsid w:val="005B60AE"/>
    <w:rsid w:val="005C3C62"/>
    <w:rsid w:val="005C6604"/>
    <w:rsid w:val="005C6ADB"/>
    <w:rsid w:val="005D1D02"/>
    <w:rsid w:val="005D2B88"/>
    <w:rsid w:val="005E1F7A"/>
    <w:rsid w:val="005E4AA0"/>
    <w:rsid w:val="005F0A2D"/>
    <w:rsid w:val="005F29A5"/>
    <w:rsid w:val="005F55EE"/>
    <w:rsid w:val="005F5C33"/>
    <w:rsid w:val="005F651F"/>
    <w:rsid w:val="006000C7"/>
    <w:rsid w:val="006128C8"/>
    <w:rsid w:val="006130F5"/>
    <w:rsid w:val="00613F6D"/>
    <w:rsid w:val="00614A75"/>
    <w:rsid w:val="006161A9"/>
    <w:rsid w:val="00620FBC"/>
    <w:rsid w:val="006244D9"/>
    <w:rsid w:val="0062510B"/>
    <w:rsid w:val="00625D9E"/>
    <w:rsid w:val="0063073B"/>
    <w:rsid w:val="00632EF0"/>
    <w:rsid w:val="00636BFA"/>
    <w:rsid w:val="00645A45"/>
    <w:rsid w:val="00655453"/>
    <w:rsid w:val="006628AD"/>
    <w:rsid w:val="0066292B"/>
    <w:rsid w:val="00664568"/>
    <w:rsid w:val="006677BF"/>
    <w:rsid w:val="00667A14"/>
    <w:rsid w:val="00671487"/>
    <w:rsid w:val="006714F4"/>
    <w:rsid w:val="0067564D"/>
    <w:rsid w:val="00676463"/>
    <w:rsid w:val="006764B0"/>
    <w:rsid w:val="006766CF"/>
    <w:rsid w:val="0067769B"/>
    <w:rsid w:val="00677B3B"/>
    <w:rsid w:val="00681875"/>
    <w:rsid w:val="006855B4"/>
    <w:rsid w:val="0069026E"/>
    <w:rsid w:val="00695065"/>
    <w:rsid w:val="00695937"/>
    <w:rsid w:val="006A3739"/>
    <w:rsid w:val="006A3E99"/>
    <w:rsid w:val="006A4616"/>
    <w:rsid w:val="006B31D3"/>
    <w:rsid w:val="006B4A76"/>
    <w:rsid w:val="006C00C2"/>
    <w:rsid w:val="006C1054"/>
    <w:rsid w:val="006C1454"/>
    <w:rsid w:val="006C46A2"/>
    <w:rsid w:val="006D009E"/>
    <w:rsid w:val="006E0259"/>
    <w:rsid w:val="006E2903"/>
    <w:rsid w:val="006E4504"/>
    <w:rsid w:val="006E4BE8"/>
    <w:rsid w:val="006E5DAE"/>
    <w:rsid w:val="006E6559"/>
    <w:rsid w:val="006F0E39"/>
    <w:rsid w:val="006F1FA4"/>
    <w:rsid w:val="006F6548"/>
    <w:rsid w:val="006F7466"/>
    <w:rsid w:val="00700E6C"/>
    <w:rsid w:val="0070166F"/>
    <w:rsid w:val="007020CD"/>
    <w:rsid w:val="007023C0"/>
    <w:rsid w:val="007174BE"/>
    <w:rsid w:val="00721795"/>
    <w:rsid w:val="00724829"/>
    <w:rsid w:val="0072578E"/>
    <w:rsid w:val="00726075"/>
    <w:rsid w:val="007413C7"/>
    <w:rsid w:val="00741A7D"/>
    <w:rsid w:val="00741CB0"/>
    <w:rsid w:val="00741DF6"/>
    <w:rsid w:val="00746145"/>
    <w:rsid w:val="00754747"/>
    <w:rsid w:val="007644EB"/>
    <w:rsid w:val="00765932"/>
    <w:rsid w:val="00772D9E"/>
    <w:rsid w:val="00772E38"/>
    <w:rsid w:val="0077396A"/>
    <w:rsid w:val="00775D92"/>
    <w:rsid w:val="00776C2E"/>
    <w:rsid w:val="007907D2"/>
    <w:rsid w:val="00790E73"/>
    <w:rsid w:val="007912A9"/>
    <w:rsid w:val="007925A9"/>
    <w:rsid w:val="00793BD1"/>
    <w:rsid w:val="00793F95"/>
    <w:rsid w:val="007A1701"/>
    <w:rsid w:val="007B3717"/>
    <w:rsid w:val="007B46DB"/>
    <w:rsid w:val="007B6CED"/>
    <w:rsid w:val="007C0893"/>
    <w:rsid w:val="007C1E9E"/>
    <w:rsid w:val="007C3261"/>
    <w:rsid w:val="007C6436"/>
    <w:rsid w:val="007D1240"/>
    <w:rsid w:val="007D61ED"/>
    <w:rsid w:val="007E12A2"/>
    <w:rsid w:val="007E2547"/>
    <w:rsid w:val="007E7E8D"/>
    <w:rsid w:val="007F3AD0"/>
    <w:rsid w:val="007F7F9D"/>
    <w:rsid w:val="00800E44"/>
    <w:rsid w:val="008046B3"/>
    <w:rsid w:val="00807F45"/>
    <w:rsid w:val="0081135C"/>
    <w:rsid w:val="00821C4C"/>
    <w:rsid w:val="008237F3"/>
    <w:rsid w:val="00823F9D"/>
    <w:rsid w:val="00827A98"/>
    <w:rsid w:val="00830D29"/>
    <w:rsid w:val="00836254"/>
    <w:rsid w:val="00837C91"/>
    <w:rsid w:val="008411FD"/>
    <w:rsid w:val="00841CBA"/>
    <w:rsid w:val="00841DF0"/>
    <w:rsid w:val="0084494C"/>
    <w:rsid w:val="00847659"/>
    <w:rsid w:val="00850AE8"/>
    <w:rsid w:val="008525A9"/>
    <w:rsid w:val="008540AC"/>
    <w:rsid w:val="008541B6"/>
    <w:rsid w:val="0086020D"/>
    <w:rsid w:val="008826D2"/>
    <w:rsid w:val="008865E5"/>
    <w:rsid w:val="00890457"/>
    <w:rsid w:val="00890F0F"/>
    <w:rsid w:val="00893B90"/>
    <w:rsid w:val="00895AF0"/>
    <w:rsid w:val="00897CCA"/>
    <w:rsid w:val="008A2B12"/>
    <w:rsid w:val="008A2C09"/>
    <w:rsid w:val="008A4B74"/>
    <w:rsid w:val="008A71DA"/>
    <w:rsid w:val="008B08C4"/>
    <w:rsid w:val="008B75FC"/>
    <w:rsid w:val="008C17FF"/>
    <w:rsid w:val="008C35DC"/>
    <w:rsid w:val="008C4D1A"/>
    <w:rsid w:val="008D3975"/>
    <w:rsid w:val="008D3EC8"/>
    <w:rsid w:val="008D483D"/>
    <w:rsid w:val="008D4A75"/>
    <w:rsid w:val="008D63F5"/>
    <w:rsid w:val="008D6AB1"/>
    <w:rsid w:val="008E4A30"/>
    <w:rsid w:val="009109B1"/>
    <w:rsid w:val="00913891"/>
    <w:rsid w:val="0091550C"/>
    <w:rsid w:val="0092020C"/>
    <w:rsid w:val="00922E75"/>
    <w:rsid w:val="00924746"/>
    <w:rsid w:val="0093080F"/>
    <w:rsid w:val="009315A3"/>
    <w:rsid w:val="00936093"/>
    <w:rsid w:val="00936823"/>
    <w:rsid w:val="0094341F"/>
    <w:rsid w:val="00943E8E"/>
    <w:rsid w:val="00952EDA"/>
    <w:rsid w:val="00962392"/>
    <w:rsid w:val="00964243"/>
    <w:rsid w:val="00964B36"/>
    <w:rsid w:val="00967A8E"/>
    <w:rsid w:val="00970E0C"/>
    <w:rsid w:val="00972527"/>
    <w:rsid w:val="009728E4"/>
    <w:rsid w:val="0098419C"/>
    <w:rsid w:val="00985704"/>
    <w:rsid w:val="0099259C"/>
    <w:rsid w:val="00993D98"/>
    <w:rsid w:val="009945E3"/>
    <w:rsid w:val="00995EEB"/>
    <w:rsid w:val="0099617D"/>
    <w:rsid w:val="0099795C"/>
    <w:rsid w:val="009A404D"/>
    <w:rsid w:val="009A487C"/>
    <w:rsid w:val="009A695F"/>
    <w:rsid w:val="009B2BC9"/>
    <w:rsid w:val="009B42EA"/>
    <w:rsid w:val="009B44EE"/>
    <w:rsid w:val="009B62B3"/>
    <w:rsid w:val="009C3C04"/>
    <w:rsid w:val="009C5B7E"/>
    <w:rsid w:val="009D0319"/>
    <w:rsid w:val="009D4A49"/>
    <w:rsid w:val="009F25D1"/>
    <w:rsid w:val="009F6C16"/>
    <w:rsid w:val="00A03A0E"/>
    <w:rsid w:val="00A069E3"/>
    <w:rsid w:val="00A07A73"/>
    <w:rsid w:val="00A11403"/>
    <w:rsid w:val="00A11D8E"/>
    <w:rsid w:val="00A124C8"/>
    <w:rsid w:val="00A15120"/>
    <w:rsid w:val="00A1627F"/>
    <w:rsid w:val="00A21EFF"/>
    <w:rsid w:val="00A302F3"/>
    <w:rsid w:val="00A33BA9"/>
    <w:rsid w:val="00A44938"/>
    <w:rsid w:val="00A47FB1"/>
    <w:rsid w:val="00A51C3F"/>
    <w:rsid w:val="00A52F61"/>
    <w:rsid w:val="00A55351"/>
    <w:rsid w:val="00A56D91"/>
    <w:rsid w:val="00A60C3D"/>
    <w:rsid w:val="00A6628E"/>
    <w:rsid w:val="00A67DD8"/>
    <w:rsid w:val="00A72494"/>
    <w:rsid w:val="00A75811"/>
    <w:rsid w:val="00A87FF8"/>
    <w:rsid w:val="00A914F9"/>
    <w:rsid w:val="00A93AB9"/>
    <w:rsid w:val="00AB0CA1"/>
    <w:rsid w:val="00AB156D"/>
    <w:rsid w:val="00AB4168"/>
    <w:rsid w:val="00AC278F"/>
    <w:rsid w:val="00AC3A7A"/>
    <w:rsid w:val="00AC6E40"/>
    <w:rsid w:val="00AD2CB0"/>
    <w:rsid w:val="00AD447A"/>
    <w:rsid w:val="00AE2146"/>
    <w:rsid w:val="00AE222F"/>
    <w:rsid w:val="00AE3BC8"/>
    <w:rsid w:val="00AF0448"/>
    <w:rsid w:val="00AF2889"/>
    <w:rsid w:val="00AF30AE"/>
    <w:rsid w:val="00AF70CD"/>
    <w:rsid w:val="00B1014B"/>
    <w:rsid w:val="00B104A3"/>
    <w:rsid w:val="00B240DE"/>
    <w:rsid w:val="00B24DCE"/>
    <w:rsid w:val="00B26ED2"/>
    <w:rsid w:val="00B345E7"/>
    <w:rsid w:val="00B37DA7"/>
    <w:rsid w:val="00B42025"/>
    <w:rsid w:val="00B55238"/>
    <w:rsid w:val="00B555BF"/>
    <w:rsid w:val="00B555FF"/>
    <w:rsid w:val="00B56A01"/>
    <w:rsid w:val="00B614D2"/>
    <w:rsid w:val="00B61D87"/>
    <w:rsid w:val="00B728FB"/>
    <w:rsid w:val="00B74839"/>
    <w:rsid w:val="00B74CC4"/>
    <w:rsid w:val="00B76950"/>
    <w:rsid w:val="00B93724"/>
    <w:rsid w:val="00B938E5"/>
    <w:rsid w:val="00BA3547"/>
    <w:rsid w:val="00BA7C0C"/>
    <w:rsid w:val="00BB6508"/>
    <w:rsid w:val="00BB7C61"/>
    <w:rsid w:val="00BC1A84"/>
    <w:rsid w:val="00BC70B4"/>
    <w:rsid w:val="00BC791F"/>
    <w:rsid w:val="00BD6EE3"/>
    <w:rsid w:val="00BD7268"/>
    <w:rsid w:val="00BE0656"/>
    <w:rsid w:val="00BE17D0"/>
    <w:rsid w:val="00BE1AD1"/>
    <w:rsid w:val="00BE3E95"/>
    <w:rsid w:val="00BE4999"/>
    <w:rsid w:val="00BE5BA2"/>
    <w:rsid w:val="00BE638C"/>
    <w:rsid w:val="00BF0626"/>
    <w:rsid w:val="00BF351B"/>
    <w:rsid w:val="00C001E1"/>
    <w:rsid w:val="00C00BF8"/>
    <w:rsid w:val="00C01529"/>
    <w:rsid w:val="00C03A93"/>
    <w:rsid w:val="00C05E66"/>
    <w:rsid w:val="00C07E29"/>
    <w:rsid w:val="00C1066F"/>
    <w:rsid w:val="00C1561D"/>
    <w:rsid w:val="00C161C6"/>
    <w:rsid w:val="00C206A4"/>
    <w:rsid w:val="00C20FF7"/>
    <w:rsid w:val="00C21810"/>
    <w:rsid w:val="00C24664"/>
    <w:rsid w:val="00C25F4E"/>
    <w:rsid w:val="00C360CD"/>
    <w:rsid w:val="00C37E7B"/>
    <w:rsid w:val="00C411FA"/>
    <w:rsid w:val="00C43EDB"/>
    <w:rsid w:val="00C46397"/>
    <w:rsid w:val="00C51799"/>
    <w:rsid w:val="00C654AB"/>
    <w:rsid w:val="00C70174"/>
    <w:rsid w:val="00C70C80"/>
    <w:rsid w:val="00C80E0B"/>
    <w:rsid w:val="00C81764"/>
    <w:rsid w:val="00C97CA9"/>
    <w:rsid w:val="00CA0758"/>
    <w:rsid w:val="00CA1785"/>
    <w:rsid w:val="00CA1818"/>
    <w:rsid w:val="00CB1CB0"/>
    <w:rsid w:val="00CB4F5C"/>
    <w:rsid w:val="00CB7FEE"/>
    <w:rsid w:val="00CC2B68"/>
    <w:rsid w:val="00CC46E2"/>
    <w:rsid w:val="00CE36C9"/>
    <w:rsid w:val="00CE68A8"/>
    <w:rsid w:val="00CF5216"/>
    <w:rsid w:val="00D07C1E"/>
    <w:rsid w:val="00D154CD"/>
    <w:rsid w:val="00D24B01"/>
    <w:rsid w:val="00D30004"/>
    <w:rsid w:val="00D41373"/>
    <w:rsid w:val="00D433A2"/>
    <w:rsid w:val="00D44D01"/>
    <w:rsid w:val="00D479CB"/>
    <w:rsid w:val="00D51F89"/>
    <w:rsid w:val="00D53E4F"/>
    <w:rsid w:val="00D53E7D"/>
    <w:rsid w:val="00D62D6E"/>
    <w:rsid w:val="00D70374"/>
    <w:rsid w:val="00D81696"/>
    <w:rsid w:val="00D8468B"/>
    <w:rsid w:val="00D847D6"/>
    <w:rsid w:val="00D87747"/>
    <w:rsid w:val="00D93FC4"/>
    <w:rsid w:val="00D9413A"/>
    <w:rsid w:val="00D97886"/>
    <w:rsid w:val="00DA6D45"/>
    <w:rsid w:val="00DB0649"/>
    <w:rsid w:val="00DB0BC5"/>
    <w:rsid w:val="00DB5C8D"/>
    <w:rsid w:val="00DB7002"/>
    <w:rsid w:val="00DB7850"/>
    <w:rsid w:val="00DC0993"/>
    <w:rsid w:val="00DC0CF0"/>
    <w:rsid w:val="00DC121B"/>
    <w:rsid w:val="00DC211F"/>
    <w:rsid w:val="00DC24CB"/>
    <w:rsid w:val="00DC32DA"/>
    <w:rsid w:val="00DC4811"/>
    <w:rsid w:val="00DC4C9E"/>
    <w:rsid w:val="00DD1651"/>
    <w:rsid w:val="00DD5212"/>
    <w:rsid w:val="00DD7872"/>
    <w:rsid w:val="00DE0D60"/>
    <w:rsid w:val="00DE41E0"/>
    <w:rsid w:val="00DE74E6"/>
    <w:rsid w:val="00DF7BA0"/>
    <w:rsid w:val="00E00F1C"/>
    <w:rsid w:val="00E025B6"/>
    <w:rsid w:val="00E03506"/>
    <w:rsid w:val="00E037BE"/>
    <w:rsid w:val="00E11379"/>
    <w:rsid w:val="00E14925"/>
    <w:rsid w:val="00E242B8"/>
    <w:rsid w:val="00E242E2"/>
    <w:rsid w:val="00E26AEA"/>
    <w:rsid w:val="00E27B9C"/>
    <w:rsid w:val="00E27CF1"/>
    <w:rsid w:val="00E36707"/>
    <w:rsid w:val="00E37B05"/>
    <w:rsid w:val="00E41DDA"/>
    <w:rsid w:val="00E53DCF"/>
    <w:rsid w:val="00E601F2"/>
    <w:rsid w:val="00E647D8"/>
    <w:rsid w:val="00E722D5"/>
    <w:rsid w:val="00E76333"/>
    <w:rsid w:val="00E7787C"/>
    <w:rsid w:val="00E8330E"/>
    <w:rsid w:val="00E8410F"/>
    <w:rsid w:val="00E92C7D"/>
    <w:rsid w:val="00E9423C"/>
    <w:rsid w:val="00EA22F5"/>
    <w:rsid w:val="00EA282B"/>
    <w:rsid w:val="00EA4C9A"/>
    <w:rsid w:val="00EB374F"/>
    <w:rsid w:val="00EC1F2A"/>
    <w:rsid w:val="00EC3DC5"/>
    <w:rsid w:val="00EC3F64"/>
    <w:rsid w:val="00EC403E"/>
    <w:rsid w:val="00EC4222"/>
    <w:rsid w:val="00EC5F24"/>
    <w:rsid w:val="00ED5E3A"/>
    <w:rsid w:val="00ED7052"/>
    <w:rsid w:val="00EE035A"/>
    <w:rsid w:val="00EE6E74"/>
    <w:rsid w:val="00EF14A3"/>
    <w:rsid w:val="00EF193F"/>
    <w:rsid w:val="00EF2F7D"/>
    <w:rsid w:val="00EF5CA0"/>
    <w:rsid w:val="00EF5F54"/>
    <w:rsid w:val="00EF66FB"/>
    <w:rsid w:val="00F011E2"/>
    <w:rsid w:val="00F03FC7"/>
    <w:rsid w:val="00F0697A"/>
    <w:rsid w:val="00F06B51"/>
    <w:rsid w:val="00F1352A"/>
    <w:rsid w:val="00F14E48"/>
    <w:rsid w:val="00F220AC"/>
    <w:rsid w:val="00F23628"/>
    <w:rsid w:val="00F2484A"/>
    <w:rsid w:val="00F25495"/>
    <w:rsid w:val="00F33FC7"/>
    <w:rsid w:val="00F403E4"/>
    <w:rsid w:val="00F46F62"/>
    <w:rsid w:val="00F513FC"/>
    <w:rsid w:val="00F51F75"/>
    <w:rsid w:val="00F53ECF"/>
    <w:rsid w:val="00F57887"/>
    <w:rsid w:val="00F61CF0"/>
    <w:rsid w:val="00F64EF5"/>
    <w:rsid w:val="00F77A3F"/>
    <w:rsid w:val="00F83121"/>
    <w:rsid w:val="00F86A01"/>
    <w:rsid w:val="00F93C0C"/>
    <w:rsid w:val="00FA3523"/>
    <w:rsid w:val="00FA718F"/>
    <w:rsid w:val="00FB10A1"/>
    <w:rsid w:val="00FB4019"/>
    <w:rsid w:val="00FC41BE"/>
    <w:rsid w:val="00FC6260"/>
    <w:rsid w:val="00FC64F6"/>
    <w:rsid w:val="00FC689A"/>
    <w:rsid w:val="00FC72A6"/>
    <w:rsid w:val="00FD0C14"/>
    <w:rsid w:val="00FD25E4"/>
    <w:rsid w:val="00FD5C8C"/>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5:docId w15:val="{91ABA8E7-266B-4F59-A53C-6E2F08C9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3B375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3"/>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8"/>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9"/>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paragraph" w:customStyle="1" w:styleId="Tekstpodstawowywcity31">
    <w:name w:val="Tekst podstawowy wcięty 31"/>
    <w:basedOn w:val="Normalny"/>
    <w:rsid w:val="004D0ACD"/>
    <w:pPr>
      <w:suppressAutoHyphens/>
      <w:spacing w:after="120"/>
      <w:ind w:left="283"/>
    </w:pPr>
    <w:rPr>
      <w:sz w:val="16"/>
      <w:szCs w:val="16"/>
      <w:lang w:eastAsia="zh-CN"/>
    </w:rPr>
  </w:style>
  <w:style w:type="character" w:customStyle="1" w:styleId="Nagwek3Znak">
    <w:name w:val="Nagłówek 3 Znak"/>
    <w:basedOn w:val="Domylnaczcionkaakapitu"/>
    <w:link w:val="Nagwek3"/>
    <w:uiPriority w:val="9"/>
    <w:semiHidden/>
    <w:rsid w:val="003B3753"/>
    <w:rPr>
      <w:rFonts w:asciiTheme="majorHAnsi" w:eastAsiaTheme="majorEastAsia" w:hAnsiTheme="majorHAnsi" w:cstheme="majorBidi"/>
      <w:b/>
      <w:bCs/>
      <w:color w:val="4F81BD" w:themeColor="accent1"/>
    </w:rPr>
  </w:style>
  <w:style w:type="character" w:customStyle="1" w:styleId="readonlytext">
    <w:name w:val="readonly_text"/>
    <w:basedOn w:val="Domylnaczcionkaakapitu"/>
    <w:rsid w:val="003B3753"/>
  </w:style>
  <w:style w:type="table" w:styleId="Tabela-Siatka">
    <w:name w:val="Table Grid"/>
    <w:basedOn w:val="Standardowy"/>
    <w:uiPriority w:val="39"/>
    <w:rsid w:val="003B375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3B3753"/>
    <w:pPr>
      <w:spacing w:after="0" w:line="240" w:lineRule="auto"/>
    </w:pPr>
    <w:rPr>
      <w:rFonts w:ascii="Calibri" w:eastAsia="Calibri" w:hAnsi="Calibri" w:cs="Times New Roman"/>
    </w:rPr>
  </w:style>
  <w:style w:type="character" w:customStyle="1" w:styleId="Normalny2">
    <w:name w:val="Normalny2"/>
    <w:basedOn w:val="Domylnaczcionkaakapitu"/>
    <w:rsid w:val="003B3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52315977">
      <w:bodyDiv w:val="1"/>
      <w:marLeft w:val="0"/>
      <w:marRight w:val="0"/>
      <w:marTop w:val="0"/>
      <w:marBottom w:val="0"/>
      <w:divBdr>
        <w:top w:val="none" w:sz="0" w:space="0" w:color="auto"/>
        <w:left w:val="none" w:sz="0" w:space="0" w:color="auto"/>
        <w:bottom w:val="none" w:sz="0" w:space="0" w:color="auto"/>
        <w:right w:val="none" w:sz="0" w:space="0" w:color="auto"/>
      </w:divBdr>
    </w:div>
    <w:div w:id="86460083">
      <w:bodyDiv w:val="1"/>
      <w:marLeft w:val="0"/>
      <w:marRight w:val="0"/>
      <w:marTop w:val="0"/>
      <w:marBottom w:val="0"/>
      <w:divBdr>
        <w:top w:val="none" w:sz="0" w:space="0" w:color="auto"/>
        <w:left w:val="none" w:sz="0" w:space="0" w:color="auto"/>
        <w:bottom w:val="none" w:sz="0" w:space="0" w:color="auto"/>
        <w:right w:val="none" w:sz="0" w:space="0" w:color="auto"/>
      </w:divBdr>
    </w:div>
    <w:div w:id="146871156">
      <w:bodyDiv w:val="1"/>
      <w:marLeft w:val="0"/>
      <w:marRight w:val="0"/>
      <w:marTop w:val="0"/>
      <w:marBottom w:val="0"/>
      <w:divBdr>
        <w:top w:val="none" w:sz="0" w:space="0" w:color="auto"/>
        <w:left w:val="none" w:sz="0" w:space="0" w:color="auto"/>
        <w:bottom w:val="none" w:sz="0" w:space="0" w:color="auto"/>
        <w:right w:val="none" w:sz="0" w:space="0" w:color="auto"/>
      </w:divBdr>
    </w:div>
    <w:div w:id="175537520">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617154">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38196938">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75549752">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45387666">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571700042">
      <w:bodyDiv w:val="1"/>
      <w:marLeft w:val="0"/>
      <w:marRight w:val="0"/>
      <w:marTop w:val="0"/>
      <w:marBottom w:val="0"/>
      <w:divBdr>
        <w:top w:val="none" w:sz="0" w:space="0" w:color="auto"/>
        <w:left w:val="none" w:sz="0" w:space="0" w:color="auto"/>
        <w:bottom w:val="none" w:sz="0" w:space="0" w:color="auto"/>
        <w:right w:val="none" w:sz="0" w:space="0" w:color="auto"/>
      </w:divBdr>
    </w:div>
    <w:div w:id="575238462">
      <w:bodyDiv w:val="1"/>
      <w:marLeft w:val="0"/>
      <w:marRight w:val="0"/>
      <w:marTop w:val="0"/>
      <w:marBottom w:val="0"/>
      <w:divBdr>
        <w:top w:val="none" w:sz="0" w:space="0" w:color="auto"/>
        <w:left w:val="none" w:sz="0" w:space="0" w:color="auto"/>
        <w:bottom w:val="none" w:sz="0" w:space="0" w:color="auto"/>
        <w:right w:val="none" w:sz="0" w:space="0" w:color="auto"/>
      </w:divBdr>
    </w:div>
    <w:div w:id="589236546">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691105222">
      <w:bodyDiv w:val="1"/>
      <w:marLeft w:val="0"/>
      <w:marRight w:val="0"/>
      <w:marTop w:val="0"/>
      <w:marBottom w:val="0"/>
      <w:divBdr>
        <w:top w:val="none" w:sz="0" w:space="0" w:color="auto"/>
        <w:left w:val="none" w:sz="0" w:space="0" w:color="auto"/>
        <w:bottom w:val="none" w:sz="0" w:space="0" w:color="auto"/>
        <w:right w:val="none" w:sz="0" w:space="0" w:color="auto"/>
      </w:divBdr>
    </w:div>
    <w:div w:id="696392040">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79644276">
      <w:bodyDiv w:val="1"/>
      <w:marLeft w:val="0"/>
      <w:marRight w:val="0"/>
      <w:marTop w:val="0"/>
      <w:marBottom w:val="0"/>
      <w:divBdr>
        <w:top w:val="none" w:sz="0" w:space="0" w:color="auto"/>
        <w:left w:val="none" w:sz="0" w:space="0" w:color="auto"/>
        <w:bottom w:val="none" w:sz="0" w:space="0" w:color="auto"/>
        <w:right w:val="none" w:sz="0" w:space="0" w:color="auto"/>
      </w:divBdr>
    </w:div>
    <w:div w:id="787436783">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859515444">
      <w:bodyDiv w:val="1"/>
      <w:marLeft w:val="0"/>
      <w:marRight w:val="0"/>
      <w:marTop w:val="0"/>
      <w:marBottom w:val="0"/>
      <w:divBdr>
        <w:top w:val="none" w:sz="0" w:space="0" w:color="auto"/>
        <w:left w:val="none" w:sz="0" w:space="0" w:color="auto"/>
        <w:bottom w:val="none" w:sz="0" w:space="0" w:color="auto"/>
        <w:right w:val="none" w:sz="0" w:space="0" w:color="auto"/>
      </w:divBdr>
    </w:div>
    <w:div w:id="874392882">
      <w:bodyDiv w:val="1"/>
      <w:marLeft w:val="0"/>
      <w:marRight w:val="0"/>
      <w:marTop w:val="0"/>
      <w:marBottom w:val="0"/>
      <w:divBdr>
        <w:top w:val="none" w:sz="0" w:space="0" w:color="auto"/>
        <w:left w:val="none" w:sz="0" w:space="0" w:color="auto"/>
        <w:bottom w:val="none" w:sz="0" w:space="0" w:color="auto"/>
        <w:right w:val="none" w:sz="0" w:space="0" w:color="auto"/>
      </w:divBdr>
    </w:div>
    <w:div w:id="95035907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202933845">
      <w:bodyDiv w:val="1"/>
      <w:marLeft w:val="0"/>
      <w:marRight w:val="0"/>
      <w:marTop w:val="0"/>
      <w:marBottom w:val="0"/>
      <w:divBdr>
        <w:top w:val="none" w:sz="0" w:space="0" w:color="auto"/>
        <w:left w:val="none" w:sz="0" w:space="0" w:color="auto"/>
        <w:bottom w:val="none" w:sz="0" w:space="0" w:color="auto"/>
        <w:right w:val="none" w:sz="0" w:space="0" w:color="auto"/>
      </w:divBdr>
    </w:div>
    <w:div w:id="1363286549">
      <w:bodyDiv w:val="1"/>
      <w:marLeft w:val="0"/>
      <w:marRight w:val="0"/>
      <w:marTop w:val="0"/>
      <w:marBottom w:val="0"/>
      <w:divBdr>
        <w:top w:val="none" w:sz="0" w:space="0" w:color="auto"/>
        <w:left w:val="none" w:sz="0" w:space="0" w:color="auto"/>
        <w:bottom w:val="none" w:sz="0" w:space="0" w:color="auto"/>
        <w:right w:val="none" w:sz="0" w:space="0" w:color="auto"/>
      </w:divBdr>
    </w:div>
    <w:div w:id="1456216399">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502695745">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623880073">
      <w:bodyDiv w:val="1"/>
      <w:marLeft w:val="0"/>
      <w:marRight w:val="0"/>
      <w:marTop w:val="0"/>
      <w:marBottom w:val="0"/>
      <w:divBdr>
        <w:top w:val="none" w:sz="0" w:space="0" w:color="auto"/>
        <w:left w:val="none" w:sz="0" w:space="0" w:color="auto"/>
        <w:bottom w:val="none" w:sz="0" w:space="0" w:color="auto"/>
        <w:right w:val="none" w:sz="0" w:space="0" w:color="auto"/>
      </w:divBdr>
    </w:div>
    <w:div w:id="1667320136">
      <w:bodyDiv w:val="1"/>
      <w:marLeft w:val="0"/>
      <w:marRight w:val="0"/>
      <w:marTop w:val="0"/>
      <w:marBottom w:val="0"/>
      <w:divBdr>
        <w:top w:val="none" w:sz="0" w:space="0" w:color="auto"/>
        <w:left w:val="none" w:sz="0" w:space="0" w:color="auto"/>
        <w:bottom w:val="none" w:sz="0" w:space="0" w:color="auto"/>
        <w:right w:val="none" w:sz="0" w:space="0" w:color="auto"/>
      </w:divBdr>
    </w:div>
    <w:div w:id="1679429072">
      <w:bodyDiv w:val="1"/>
      <w:marLeft w:val="0"/>
      <w:marRight w:val="0"/>
      <w:marTop w:val="0"/>
      <w:marBottom w:val="0"/>
      <w:divBdr>
        <w:top w:val="none" w:sz="0" w:space="0" w:color="auto"/>
        <w:left w:val="none" w:sz="0" w:space="0" w:color="auto"/>
        <w:bottom w:val="none" w:sz="0" w:space="0" w:color="auto"/>
        <w:right w:val="none" w:sz="0" w:space="0" w:color="auto"/>
      </w:divBdr>
    </w:div>
    <w:div w:id="1831480189">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421838">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2016033877">
      <w:bodyDiv w:val="1"/>
      <w:marLeft w:val="0"/>
      <w:marRight w:val="0"/>
      <w:marTop w:val="0"/>
      <w:marBottom w:val="0"/>
      <w:divBdr>
        <w:top w:val="none" w:sz="0" w:space="0" w:color="auto"/>
        <w:left w:val="none" w:sz="0" w:space="0" w:color="auto"/>
        <w:bottom w:val="none" w:sz="0" w:space="0" w:color="auto"/>
        <w:right w:val="none" w:sz="0" w:space="0" w:color="auto"/>
      </w:divBdr>
    </w:div>
    <w:div w:id="2062047075">
      <w:bodyDiv w:val="1"/>
      <w:marLeft w:val="0"/>
      <w:marRight w:val="0"/>
      <w:marTop w:val="0"/>
      <w:marBottom w:val="0"/>
      <w:divBdr>
        <w:top w:val="none" w:sz="0" w:space="0" w:color="auto"/>
        <w:left w:val="none" w:sz="0" w:space="0" w:color="auto"/>
        <w:bottom w:val="none" w:sz="0" w:space="0" w:color="auto"/>
        <w:right w:val="none" w:sz="0" w:space="0" w:color="auto"/>
      </w:divBdr>
    </w:div>
    <w:div w:id="21397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manys@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amanys@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575D-0A51-439F-9E90-6C9CF594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16</Pages>
  <Words>7054</Words>
  <Characters>42325</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Anna AM. Manys</cp:lastModifiedBy>
  <cp:revision>9</cp:revision>
  <cp:lastPrinted>2024-01-16T10:15:00Z</cp:lastPrinted>
  <dcterms:created xsi:type="dcterms:W3CDTF">2024-02-07T11:37:00Z</dcterms:created>
  <dcterms:modified xsi:type="dcterms:W3CDTF">2024-11-07T13:29:00Z</dcterms:modified>
</cp:coreProperties>
</file>