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100D0" w14:textId="675A5CEA" w:rsidR="00D76821" w:rsidRDefault="0067360E" w:rsidP="0067360E">
      <w:pPr>
        <w:pStyle w:val="Standard"/>
        <w:spacing w:line="276" w:lineRule="auto"/>
        <w:jc w:val="right"/>
        <w:rPr>
          <w:rFonts w:asciiTheme="minorHAnsi" w:hAnsiTheme="minorHAnsi" w:cstheme="minorHAnsi"/>
        </w:rPr>
      </w:pPr>
      <w:r>
        <w:rPr>
          <w:rFonts w:cstheme="minorHAnsi"/>
        </w:rPr>
        <w:t xml:space="preserve">Załącznik nr </w:t>
      </w:r>
      <w:r w:rsidR="00FA7BF4">
        <w:rPr>
          <w:rFonts w:cstheme="minorHAnsi"/>
        </w:rPr>
        <w:t>4</w:t>
      </w:r>
    </w:p>
    <w:p w14:paraId="49F8FA03" w14:textId="77777777" w:rsidR="00D76821" w:rsidRDefault="00D76821" w:rsidP="0067360E">
      <w:pPr>
        <w:pStyle w:val="Standard"/>
        <w:spacing w:line="276" w:lineRule="auto"/>
        <w:jc w:val="right"/>
        <w:rPr>
          <w:rFonts w:asciiTheme="minorHAnsi" w:hAnsiTheme="minorHAnsi" w:cstheme="minorHAnsi"/>
        </w:rPr>
      </w:pPr>
    </w:p>
    <w:p w14:paraId="6F9C25BF" w14:textId="77777777" w:rsidR="00D76821" w:rsidRDefault="0067360E" w:rsidP="0067360E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cstheme="minorHAnsi"/>
          <w:b/>
          <w:bCs/>
        </w:rPr>
        <w:t>SZCZEGÓŁOWY OPIS PRZEDMIOTU ZAMÓWIENIA</w:t>
      </w:r>
    </w:p>
    <w:p w14:paraId="5460F65D" w14:textId="77777777" w:rsidR="00D76821" w:rsidRDefault="00D76821" w:rsidP="0067360E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26D82FDE" w14:textId="77777777" w:rsidR="00D76821" w:rsidRDefault="0067360E" w:rsidP="0067360E">
      <w:pPr>
        <w:pStyle w:val="Standard"/>
        <w:spacing w:line="276" w:lineRule="auto"/>
        <w:rPr>
          <w:rFonts w:asciiTheme="minorHAnsi" w:hAnsiTheme="minorHAnsi" w:cstheme="minorHAnsi"/>
        </w:rPr>
      </w:pPr>
      <w:r>
        <w:rPr>
          <w:rFonts w:cstheme="minorHAnsi"/>
        </w:rPr>
        <w:t>Szczegółowe obowiązki Wykonawcy:</w:t>
      </w:r>
    </w:p>
    <w:p w14:paraId="4EB12892" w14:textId="77777777" w:rsidR="00D76821" w:rsidRDefault="0067360E" w:rsidP="0067360E">
      <w:pPr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wyposażenie wszystkich pracowników Wykonawcy w imienne identyfikatory,</w:t>
      </w:r>
    </w:p>
    <w:p w14:paraId="0B057808" w14:textId="62AEAA86" w:rsidR="00D76821" w:rsidRDefault="0067360E" w:rsidP="0067360E">
      <w:pPr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zapoznanie pracowników Wykonawcy z regulaminem organizacyjnym Szpitala, planami ewakuacyjnymi oraz przepisami BHP i przeciwpożarowymi,</w:t>
      </w:r>
    </w:p>
    <w:p w14:paraId="6BDA930F" w14:textId="77777777" w:rsidR="00D76821" w:rsidRDefault="0067360E" w:rsidP="0067360E">
      <w:pPr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zapewnienie znajomości przez pracowników Wykonawcy topografii obiektu, w tym rozkładu pomieszczeń, przebiegu dróg ewakuacyjnych itp.,</w:t>
      </w:r>
    </w:p>
    <w:p w14:paraId="3B48A395" w14:textId="77777777" w:rsidR="00D76821" w:rsidRDefault="0067360E" w:rsidP="0067360E">
      <w:pPr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zaznajomienie pracowników Wykonawcy z rozmieszczeniem i obsługą w podstawowym zakresie wyłączników głównych energii elektrycznej, zaworów głównych wodnych, wyłączników urządzeń podtrzymujących napięcie, wyłączników systemów monitorujących, antywłamaniowych i przeciwpożarowych,</w:t>
      </w:r>
    </w:p>
    <w:p w14:paraId="6CB84BCA" w14:textId="77777777" w:rsidR="00D76821" w:rsidRDefault="0067360E" w:rsidP="0067360E">
      <w:pPr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składanie upoważnionemu pracownikowi Zamawiającego raportów dotyczących zdarzeń i incydentów zaistniałych podczas dyżuru – najpóźniej w ciągu 12 godzin od zdarzenia,</w:t>
      </w:r>
    </w:p>
    <w:p w14:paraId="75407B37" w14:textId="77777777" w:rsidR="00D76821" w:rsidRDefault="0067360E" w:rsidP="0067360E">
      <w:pPr>
        <w:widowControl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prowadzenie książki dyżurów i raportów z przebiegu pracy w sposób umożliwiający stwierdzenie godzin rozpoczęcia i zakończenia dyżuru przez każdego pracownika.</w:t>
      </w:r>
    </w:p>
    <w:p w14:paraId="45C3F07B" w14:textId="77777777" w:rsidR="00D76821" w:rsidRDefault="00D76821" w:rsidP="0067360E">
      <w:pPr>
        <w:widowControl/>
        <w:spacing w:line="276" w:lineRule="auto"/>
        <w:ind w:left="720"/>
        <w:jc w:val="both"/>
        <w:rPr>
          <w:rFonts w:asciiTheme="minorHAnsi" w:hAnsiTheme="minorHAnsi" w:cstheme="minorHAnsi"/>
          <w:lang w:val="pl-PL"/>
        </w:rPr>
      </w:pPr>
    </w:p>
    <w:p w14:paraId="08ED7022" w14:textId="77777777" w:rsidR="00D76821" w:rsidRDefault="0067360E" w:rsidP="0067360E">
      <w:p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Do obowiązków pracowników  należy w szczególności:</w:t>
      </w:r>
    </w:p>
    <w:p w14:paraId="17F38CD7" w14:textId="77777777" w:rsidR="00D76821" w:rsidRDefault="0067360E" w:rsidP="0067360E">
      <w:pPr>
        <w:widowControl/>
        <w:numPr>
          <w:ilvl w:val="0"/>
          <w:numId w:val="22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kierowanie osób wchodzących do miejsc wyznaczonych zgodnie z procedurami obowiązującymi u Zamawiającego,</w:t>
      </w:r>
    </w:p>
    <w:p w14:paraId="756EC854" w14:textId="7A24ED8F" w:rsidR="00D76821" w:rsidRDefault="0067360E" w:rsidP="0067360E">
      <w:pPr>
        <w:widowControl/>
        <w:numPr>
          <w:ilvl w:val="0"/>
          <w:numId w:val="23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zapewnianie kontroli nad infrastrukturą obiektów oraz zapobieganie próbom kradzieży, dewastacji i uszkodzenia mienia wewnątrz i na zewnątrz obiektów,</w:t>
      </w:r>
    </w:p>
    <w:p w14:paraId="36082F82" w14:textId="77777777" w:rsidR="00D76821" w:rsidRDefault="0067360E" w:rsidP="0067360E">
      <w:pPr>
        <w:widowControl/>
        <w:numPr>
          <w:ilvl w:val="0"/>
          <w:numId w:val="24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sprawdzanie stanu zabezpieczeń technicznych pomieszczeń po godzinach pracy,</w:t>
      </w:r>
    </w:p>
    <w:p w14:paraId="731364C4" w14:textId="77777777" w:rsidR="00D76821" w:rsidRDefault="0067360E" w:rsidP="0067360E">
      <w:pPr>
        <w:widowControl/>
        <w:numPr>
          <w:ilvl w:val="0"/>
          <w:numId w:val="25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stały dozór sygnałów przesyłanych, gromadzonych i przetwarzanych w elektronicznych urządzeniach i systemach alarmowych,</w:t>
      </w:r>
    </w:p>
    <w:p w14:paraId="4A0DAB8A" w14:textId="77777777" w:rsidR="00D76821" w:rsidRDefault="0067360E" w:rsidP="0067360E">
      <w:pPr>
        <w:widowControl/>
        <w:numPr>
          <w:ilvl w:val="0"/>
          <w:numId w:val="26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prawidłowe reagowanie na mogące wystąpić sytuacje nagłe i awaryjne związanie               z instalacjami przeciwpożarowymi, antywłamaniowymi, elektronicznymi, centralnego ogrzewania i wodno-kanalizacyjnymi,</w:t>
      </w:r>
    </w:p>
    <w:p w14:paraId="097A9C30" w14:textId="04615627" w:rsidR="00D76821" w:rsidRDefault="0067360E" w:rsidP="0067360E">
      <w:pPr>
        <w:widowControl/>
        <w:numPr>
          <w:ilvl w:val="0"/>
          <w:numId w:val="27"/>
        </w:numPr>
        <w:spacing w:line="276" w:lineRule="auto"/>
        <w:jc w:val="both"/>
        <w:rPr>
          <w:rFonts w:asciiTheme="minorHAnsi" w:hAnsiTheme="minorHAnsi" w:cstheme="minorHAnsi"/>
          <w:lang w:val="pl-PL"/>
        </w:rPr>
      </w:pPr>
      <w:r>
        <w:rPr>
          <w:rFonts w:asciiTheme="minorHAnsi" w:hAnsiTheme="minorHAnsi" w:cstheme="minorHAnsi"/>
          <w:lang w:val="pl-PL"/>
        </w:rPr>
        <w:t>niedopuszczanie do zakłócania porządku przez osoby przebywające na terenie obiektu,</w:t>
      </w:r>
    </w:p>
    <w:p w14:paraId="3FC682C1" w14:textId="77777777" w:rsidR="00D76821" w:rsidRDefault="0067360E" w:rsidP="0067360E">
      <w:pPr>
        <w:widowControl/>
        <w:numPr>
          <w:ilvl w:val="0"/>
          <w:numId w:val="28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pisemne zgłaszanie Zamawiającemu wszelkich zauważonych przypadków naruszenia zasad porządku wewnętrznego, w sytuacji gdy zasady te zostały uprzednio przez Zamawiającego pisemnie przekazane Wykonawcy,</w:t>
      </w:r>
    </w:p>
    <w:p w14:paraId="3D92EB1F" w14:textId="55A0626F" w:rsidR="00D76821" w:rsidRDefault="0067360E" w:rsidP="0067360E">
      <w:pPr>
        <w:widowControl/>
        <w:numPr>
          <w:ilvl w:val="0"/>
          <w:numId w:val="29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prowadzenie ewidencji wydawania i zdawania kluczy do pomieszczeń w obiekcie oraz otwieranie i zamykanie budynku administracji, zgodnie z procedurami obowiązującymi na obiekcie, w sytuacji gdy procedury te zostały uprzednio przez Zamawiającego pisemnie przekazane Wykonawcy,</w:t>
      </w:r>
    </w:p>
    <w:p w14:paraId="4852E944" w14:textId="77777777" w:rsidR="00D76821" w:rsidRDefault="0067360E" w:rsidP="0067360E">
      <w:pPr>
        <w:widowControl/>
        <w:numPr>
          <w:ilvl w:val="0"/>
          <w:numId w:val="30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reagowanie w przypadkach zauważenia na terenie  Obiektu pakunków niewiadomego pochodzenia,</w:t>
      </w:r>
    </w:p>
    <w:p w14:paraId="333FC2FF" w14:textId="77777777" w:rsidR="00D76821" w:rsidRDefault="0067360E" w:rsidP="0067360E">
      <w:pPr>
        <w:widowControl/>
        <w:numPr>
          <w:ilvl w:val="0"/>
          <w:numId w:val="32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lastRenderedPageBreak/>
        <w:t>niezwłoczne informowanie o zauważonych zagrożeniach obiektu właściwych jednostek systemu ratowniczo-gaśniczego, pogotowia gazowego, policji, pogotowia ratunkowego oraz przedstawiciela Zamawiającego wskazanego w Umowie,</w:t>
      </w:r>
    </w:p>
    <w:p w14:paraId="30289052" w14:textId="2E9CACEA" w:rsidR="00D76821" w:rsidRDefault="0067360E" w:rsidP="0067360E">
      <w:pPr>
        <w:widowControl/>
        <w:numPr>
          <w:ilvl w:val="0"/>
          <w:numId w:val="33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koordynowanie działań w przypadku interwencji służb zewnętrznych (Ochrona, Policja, Straż Pożarna, Pogotowie Ratunkowe itp.) poprzez wskazywanie dróg ewakuacyjnych lub bezpośredniego wskazywania dróg do miejsc zdarzeń oraz przekazywanie posiadanych informacji o zaistniałym zdarzeniu,</w:t>
      </w:r>
    </w:p>
    <w:p w14:paraId="1F3571E8" w14:textId="2DB58282" w:rsidR="00D76821" w:rsidRDefault="0067360E" w:rsidP="0067360E">
      <w:pPr>
        <w:widowControl/>
        <w:numPr>
          <w:ilvl w:val="0"/>
          <w:numId w:val="34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zamykanie i otwieranie w określonym czasie drzwi budynku przychodni,</w:t>
      </w:r>
    </w:p>
    <w:p w14:paraId="605F9C22" w14:textId="2532D02A" w:rsidR="00D76821" w:rsidRDefault="0067360E" w:rsidP="0067360E">
      <w:pPr>
        <w:widowControl/>
        <w:numPr>
          <w:ilvl w:val="0"/>
          <w:numId w:val="35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w trakcie nieobecności osoby odpowiedzialnej za wykonywanie fumigacji na oddziałach,  po uprzednim przeszkoleniu zastępczo wykonywanie ww. usługi.</w:t>
      </w:r>
    </w:p>
    <w:p w14:paraId="4EF5AFCC" w14:textId="246516CC" w:rsidR="00D76821" w:rsidRDefault="0067360E" w:rsidP="0067360E">
      <w:pPr>
        <w:widowControl/>
        <w:numPr>
          <w:ilvl w:val="0"/>
          <w:numId w:val="36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rejestracja pojazdów Pacjentów Laboratorium SPZOZ w aplikacji APCOA FLOW, postój do 30 min. w wyznaczonych miejscach,</w:t>
      </w:r>
    </w:p>
    <w:p w14:paraId="42661115" w14:textId="326FFE30" w:rsidR="00D76821" w:rsidRDefault="0067360E" w:rsidP="0067360E">
      <w:pPr>
        <w:widowControl/>
        <w:numPr>
          <w:ilvl w:val="0"/>
          <w:numId w:val="37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obsługa monitoringu szpitalnego, wizyjnego z zapisem obrazu na terenie SPZOZ                 w Słupcy,</w:t>
      </w:r>
    </w:p>
    <w:p w14:paraId="3FD12D2B" w14:textId="77777777" w:rsidR="0067360E" w:rsidRDefault="0067360E" w:rsidP="0067360E">
      <w:pPr>
        <w:widowControl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color w:val="000000"/>
          <w:lang w:val="pl-PL"/>
        </w:rPr>
        <w:t>zimowe utrzymanie wejścia w tym schodów do budynku głównego szpitala polegające na ograniczeniu zakłóceń płynności ruchu (posypywanie piaskiem lub mieszanką piaskowo-solną),</w:t>
      </w:r>
    </w:p>
    <w:p w14:paraId="705A6FEB" w14:textId="43F64DDB" w:rsidR="0067360E" w:rsidRDefault="0067360E" w:rsidP="0067360E">
      <w:pPr>
        <w:widowControl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lang w:val="pl-PL"/>
        </w:rPr>
      </w:pPr>
      <w:r w:rsidRPr="0067360E">
        <w:rPr>
          <w:rFonts w:ascii="Calibri" w:hAnsi="Calibri" w:cs="Calibri"/>
          <w:color w:val="000000"/>
          <w:lang w:val="pl-PL"/>
        </w:rPr>
        <w:t>utrzymanie w prawidłowym stanie zieleni w donicach (podlewanie), przed wejściem do budynku głównego szpitala,</w:t>
      </w:r>
    </w:p>
    <w:p w14:paraId="699E1FB9" w14:textId="5E3110E8" w:rsidR="0067360E" w:rsidRPr="0067360E" w:rsidRDefault="0067360E" w:rsidP="0067360E">
      <w:pPr>
        <w:widowControl/>
        <w:numPr>
          <w:ilvl w:val="0"/>
          <w:numId w:val="39"/>
        </w:numPr>
        <w:spacing w:line="276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obsługa infolinii szpitala.</w:t>
      </w:r>
    </w:p>
    <w:p w14:paraId="4318CF88" w14:textId="77777777" w:rsidR="00D76821" w:rsidRDefault="00D76821" w:rsidP="0067360E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</w:p>
    <w:p w14:paraId="29DE6F25" w14:textId="77777777" w:rsidR="00D76821" w:rsidRDefault="00D76821" w:rsidP="0067360E">
      <w:pPr>
        <w:spacing w:line="276" w:lineRule="auto"/>
        <w:rPr>
          <w:rFonts w:asciiTheme="minorHAnsi" w:hAnsiTheme="minorHAnsi" w:cstheme="minorHAnsi"/>
        </w:rPr>
      </w:pPr>
    </w:p>
    <w:sectPr w:rsidR="00D7682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60A2E"/>
    <w:multiLevelType w:val="multilevel"/>
    <w:tmpl w:val="8E8624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AE4340"/>
    <w:multiLevelType w:val="multilevel"/>
    <w:tmpl w:val="3F728C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350BE4"/>
    <w:multiLevelType w:val="multilevel"/>
    <w:tmpl w:val="9E1C499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BF67309"/>
    <w:multiLevelType w:val="multilevel"/>
    <w:tmpl w:val="010685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2E3E9A"/>
    <w:multiLevelType w:val="multilevel"/>
    <w:tmpl w:val="B8E6F7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E747838"/>
    <w:multiLevelType w:val="multilevel"/>
    <w:tmpl w:val="76EA64F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97F7283"/>
    <w:multiLevelType w:val="multilevel"/>
    <w:tmpl w:val="B9047D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39B63A05"/>
    <w:multiLevelType w:val="multilevel"/>
    <w:tmpl w:val="409892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DFF4381"/>
    <w:multiLevelType w:val="multilevel"/>
    <w:tmpl w:val="E6E68C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52E615B"/>
    <w:multiLevelType w:val="multilevel"/>
    <w:tmpl w:val="4B5670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6314179"/>
    <w:multiLevelType w:val="multilevel"/>
    <w:tmpl w:val="DE90E4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A65742A"/>
    <w:multiLevelType w:val="multilevel"/>
    <w:tmpl w:val="9CF277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6DB161D6"/>
    <w:multiLevelType w:val="multilevel"/>
    <w:tmpl w:val="18442E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D71E39"/>
    <w:multiLevelType w:val="multilevel"/>
    <w:tmpl w:val="348095A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72707C94"/>
    <w:multiLevelType w:val="multilevel"/>
    <w:tmpl w:val="2ACC47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74A70468"/>
    <w:multiLevelType w:val="multilevel"/>
    <w:tmpl w:val="6B1467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</w:rPr>
    </w:lvl>
  </w:abstractNum>
  <w:abstractNum w:abstractNumId="16" w15:restartNumberingAfterBreak="0">
    <w:nsid w:val="76D80CC4"/>
    <w:multiLevelType w:val="multilevel"/>
    <w:tmpl w:val="CA940A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79A16EDA"/>
    <w:multiLevelType w:val="multilevel"/>
    <w:tmpl w:val="E03023D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7A1F3C4D"/>
    <w:multiLevelType w:val="multilevel"/>
    <w:tmpl w:val="1EC8202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7C954269"/>
    <w:multiLevelType w:val="multilevel"/>
    <w:tmpl w:val="062639F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7E2352D0"/>
    <w:multiLevelType w:val="multilevel"/>
    <w:tmpl w:val="9D926D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2132553">
    <w:abstractNumId w:val="15"/>
  </w:num>
  <w:num w:numId="2" w16cid:durableId="578100916">
    <w:abstractNumId w:val="18"/>
  </w:num>
  <w:num w:numId="3" w16cid:durableId="1393582050">
    <w:abstractNumId w:val="14"/>
  </w:num>
  <w:num w:numId="4" w16cid:durableId="152644019">
    <w:abstractNumId w:val="9"/>
  </w:num>
  <w:num w:numId="5" w16cid:durableId="1286233014">
    <w:abstractNumId w:val="16"/>
  </w:num>
  <w:num w:numId="6" w16cid:durableId="1413897029">
    <w:abstractNumId w:val="19"/>
  </w:num>
  <w:num w:numId="7" w16cid:durableId="461583646">
    <w:abstractNumId w:val="17"/>
  </w:num>
  <w:num w:numId="8" w16cid:durableId="1995640035">
    <w:abstractNumId w:val="5"/>
  </w:num>
  <w:num w:numId="9" w16cid:durableId="228462152">
    <w:abstractNumId w:val="7"/>
  </w:num>
  <w:num w:numId="10" w16cid:durableId="1475682322">
    <w:abstractNumId w:val="1"/>
  </w:num>
  <w:num w:numId="11" w16cid:durableId="501236951">
    <w:abstractNumId w:val="20"/>
  </w:num>
  <w:num w:numId="12" w16cid:durableId="197397673">
    <w:abstractNumId w:val="2"/>
  </w:num>
  <w:num w:numId="13" w16cid:durableId="452479641">
    <w:abstractNumId w:val="8"/>
  </w:num>
  <w:num w:numId="14" w16cid:durableId="1311441196">
    <w:abstractNumId w:val="13"/>
  </w:num>
  <w:num w:numId="15" w16cid:durableId="1468474042">
    <w:abstractNumId w:val="3"/>
  </w:num>
  <w:num w:numId="16" w16cid:durableId="897856675">
    <w:abstractNumId w:val="0"/>
  </w:num>
  <w:num w:numId="17" w16cid:durableId="1498422420">
    <w:abstractNumId w:val="11"/>
  </w:num>
  <w:num w:numId="18" w16cid:durableId="492062081">
    <w:abstractNumId w:val="6"/>
  </w:num>
  <w:num w:numId="19" w16cid:durableId="1634360823">
    <w:abstractNumId w:val="10"/>
  </w:num>
  <w:num w:numId="20" w16cid:durableId="2032491835">
    <w:abstractNumId w:val="12"/>
  </w:num>
  <w:num w:numId="21" w16cid:durableId="1658921811">
    <w:abstractNumId w:val="4"/>
  </w:num>
  <w:num w:numId="22" w16cid:durableId="1759054342">
    <w:abstractNumId w:val="18"/>
    <w:lvlOverride w:ilvl="0">
      <w:startOverride w:val="1"/>
    </w:lvlOverride>
  </w:num>
  <w:num w:numId="23" w16cid:durableId="169569175">
    <w:abstractNumId w:val="18"/>
  </w:num>
  <w:num w:numId="24" w16cid:durableId="1500847787">
    <w:abstractNumId w:val="18"/>
  </w:num>
  <w:num w:numId="25" w16cid:durableId="802967216">
    <w:abstractNumId w:val="18"/>
  </w:num>
  <w:num w:numId="26" w16cid:durableId="151995984">
    <w:abstractNumId w:val="18"/>
  </w:num>
  <w:num w:numId="27" w16cid:durableId="408311095">
    <w:abstractNumId w:val="18"/>
  </w:num>
  <w:num w:numId="28" w16cid:durableId="804008323">
    <w:abstractNumId w:val="18"/>
  </w:num>
  <w:num w:numId="29" w16cid:durableId="873156683">
    <w:abstractNumId w:val="18"/>
  </w:num>
  <w:num w:numId="30" w16cid:durableId="638194753">
    <w:abstractNumId w:val="18"/>
  </w:num>
  <w:num w:numId="31" w16cid:durableId="2074036274">
    <w:abstractNumId w:val="18"/>
  </w:num>
  <w:num w:numId="32" w16cid:durableId="199125062">
    <w:abstractNumId w:val="18"/>
  </w:num>
  <w:num w:numId="33" w16cid:durableId="1812483055">
    <w:abstractNumId w:val="18"/>
  </w:num>
  <w:num w:numId="34" w16cid:durableId="684597546">
    <w:abstractNumId w:val="18"/>
  </w:num>
  <w:num w:numId="35" w16cid:durableId="210655140">
    <w:abstractNumId w:val="18"/>
  </w:num>
  <w:num w:numId="36" w16cid:durableId="1957910772">
    <w:abstractNumId w:val="18"/>
  </w:num>
  <w:num w:numId="37" w16cid:durableId="1588727388">
    <w:abstractNumId w:val="18"/>
  </w:num>
  <w:num w:numId="38" w16cid:durableId="2019841664">
    <w:abstractNumId w:val="18"/>
  </w:num>
  <w:num w:numId="39" w16cid:durableId="1969816944">
    <w:abstractNumId w:val="18"/>
  </w:num>
  <w:num w:numId="40" w16cid:durableId="7384063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821"/>
    <w:rsid w:val="003061A9"/>
    <w:rsid w:val="005E0A9F"/>
    <w:rsid w:val="0067360E"/>
    <w:rsid w:val="00A24F9B"/>
    <w:rsid w:val="00CF3103"/>
    <w:rsid w:val="00D76821"/>
    <w:rsid w:val="00E366E7"/>
    <w:rsid w:val="00FA7BF4"/>
    <w:rsid w:val="00FF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75D43"/>
  <w15:docId w15:val="{FA01F1D2-96AD-47CA-A349-7C0131E07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5A58"/>
    <w:pPr>
      <w:widowControl w:val="0"/>
    </w:pPr>
    <w:rPr>
      <w:rFonts w:ascii="Times New Roman" w:eastAsia="Lucida Sans Unicode" w:hAnsi="Times New Roman" w:cs="Tahoma"/>
      <w:sz w:val="24"/>
      <w:szCs w:val="24"/>
      <w:lang w:val="en-US" w:eastAsia="zh-CN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qFormat/>
    <w:rsid w:val="00FD4DC1"/>
    <w:rPr>
      <w:rFonts w:ascii="Calibri Light" w:eastAsia="Times New Roman" w:hAnsi="Calibri Light" w:cs="Times New Roman"/>
      <w:color w:val="2E74B5"/>
      <w:sz w:val="26"/>
      <w:szCs w:val="26"/>
      <w:lang w:val="en-US" w:eastAsia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FD4DC1"/>
    <w:pPr>
      <w:textAlignment w:val="baseline"/>
    </w:pPr>
    <w:rPr>
      <w:rFonts w:ascii="Calibri" w:eastAsia="Calibri" w:hAnsi="Calibri" w:cs="Times New Roman"/>
      <w:sz w:val="24"/>
      <w:szCs w:val="24"/>
      <w:lang w:eastAsia="zh-CN" w:bidi="hi-IN"/>
      <w14:ligatures w14:val="none"/>
    </w:rPr>
  </w:style>
  <w:style w:type="paragraph" w:customStyle="1" w:styleId="western">
    <w:name w:val="western"/>
    <w:basedOn w:val="Normalny"/>
    <w:qFormat/>
    <w:rsid w:val="00605A58"/>
    <w:pPr>
      <w:widowControl/>
      <w:suppressAutoHyphens w:val="0"/>
      <w:spacing w:beforeAutospacing="1" w:after="119"/>
    </w:pPr>
    <w:rPr>
      <w:rFonts w:eastAsia="Times New Roman" w:cs="Times New Roman"/>
      <w:color w:val="000000"/>
      <w:kern w:val="0"/>
      <w:sz w:val="20"/>
      <w:szCs w:val="20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5D22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348C5-1C10-4A65-A5B2-6B21126DF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521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Estera Urbaniak</dc:creator>
  <dc:description/>
  <cp:lastModifiedBy>Estera Urbaniak</cp:lastModifiedBy>
  <cp:revision>14</cp:revision>
  <cp:lastPrinted>2024-01-17T12:07:00Z</cp:lastPrinted>
  <dcterms:created xsi:type="dcterms:W3CDTF">2024-01-17T09:19:00Z</dcterms:created>
  <dcterms:modified xsi:type="dcterms:W3CDTF">2024-09-27T10:41:00Z</dcterms:modified>
  <dc:language>pl-PL</dc:language>
</cp:coreProperties>
</file>