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BC9" w:rsidRPr="008E5862" w:rsidRDefault="00C72BC9" w:rsidP="00C72BC9">
      <w:pPr>
        <w:pStyle w:val="Tekstpodstawowy3"/>
        <w:rPr>
          <w:b/>
          <w:sz w:val="22"/>
          <w:szCs w:val="22"/>
        </w:rPr>
      </w:pPr>
      <w:r w:rsidRPr="00C72BC9">
        <w:rPr>
          <w:color w:val="000000"/>
          <w:sz w:val="22"/>
          <w:szCs w:val="22"/>
          <w:u w:val="single"/>
        </w:rPr>
        <w:t>ZNAK SPRAWY:</w:t>
      </w:r>
      <w:r w:rsidRPr="006C5335">
        <w:rPr>
          <w:color w:val="000000"/>
          <w:sz w:val="22"/>
          <w:szCs w:val="22"/>
        </w:rPr>
        <w:t xml:space="preserve"> </w:t>
      </w:r>
      <w:r w:rsidR="00944CD3">
        <w:rPr>
          <w:b/>
          <w:sz w:val="22"/>
          <w:szCs w:val="22"/>
        </w:rPr>
        <w:t>A</w:t>
      </w:r>
      <w:r>
        <w:rPr>
          <w:b/>
          <w:sz w:val="22"/>
          <w:szCs w:val="22"/>
        </w:rPr>
        <w:t>P-</w:t>
      </w:r>
      <w:r w:rsidR="00944CD3">
        <w:rPr>
          <w:b/>
          <w:sz w:val="22"/>
          <w:szCs w:val="22"/>
        </w:rPr>
        <w:t>26-</w:t>
      </w:r>
      <w:r w:rsidR="00467271">
        <w:rPr>
          <w:b/>
          <w:sz w:val="22"/>
          <w:szCs w:val="22"/>
        </w:rPr>
        <w:t>23</w:t>
      </w:r>
      <w:r w:rsidR="00705B2A">
        <w:rPr>
          <w:b/>
          <w:sz w:val="22"/>
          <w:szCs w:val="22"/>
        </w:rPr>
        <w:t>d</w:t>
      </w:r>
      <w:r w:rsidR="00091A1E">
        <w:rPr>
          <w:b/>
          <w:sz w:val="22"/>
          <w:szCs w:val="22"/>
        </w:rPr>
        <w:t>/24</w:t>
      </w:r>
    </w:p>
    <w:p w:rsidR="00321FD9" w:rsidRPr="009633EF" w:rsidRDefault="00A0484D" w:rsidP="00A0484D">
      <w:pPr>
        <w:pStyle w:val="Default"/>
        <w:tabs>
          <w:tab w:val="left" w:pos="4005"/>
        </w:tabs>
        <w:rPr>
          <w:b/>
          <w:bCs/>
          <w:color w:val="auto"/>
          <w:sz w:val="22"/>
          <w:szCs w:val="22"/>
        </w:rPr>
      </w:pPr>
      <w:r w:rsidRPr="009633EF">
        <w:rPr>
          <w:b/>
          <w:bCs/>
          <w:color w:val="auto"/>
          <w:sz w:val="22"/>
          <w:szCs w:val="22"/>
        </w:rPr>
        <w:tab/>
      </w:r>
    </w:p>
    <w:p w:rsidR="00321FD9" w:rsidRPr="009633EF" w:rsidRDefault="00321FD9" w:rsidP="00321FD9">
      <w:pPr>
        <w:pStyle w:val="Default"/>
        <w:rPr>
          <w:b/>
          <w:bCs/>
          <w:color w:val="auto"/>
          <w:sz w:val="22"/>
          <w:szCs w:val="22"/>
        </w:rPr>
      </w:pPr>
    </w:p>
    <w:p w:rsidR="00321FD9" w:rsidRPr="009633EF" w:rsidRDefault="00321FD9" w:rsidP="00336180">
      <w:pPr>
        <w:pStyle w:val="Default"/>
        <w:rPr>
          <w:b/>
          <w:bCs/>
          <w:color w:val="auto"/>
          <w:sz w:val="22"/>
          <w:szCs w:val="22"/>
        </w:rPr>
      </w:pPr>
    </w:p>
    <w:p w:rsidR="00321FD9" w:rsidRDefault="00321FD9" w:rsidP="00321FD9">
      <w:pPr>
        <w:pStyle w:val="Default"/>
        <w:jc w:val="center"/>
        <w:rPr>
          <w:b/>
          <w:bCs/>
          <w:color w:val="auto"/>
          <w:sz w:val="22"/>
          <w:szCs w:val="22"/>
        </w:rPr>
      </w:pPr>
    </w:p>
    <w:p w:rsidR="00A046D3" w:rsidRDefault="00A046D3" w:rsidP="00321FD9">
      <w:pPr>
        <w:pStyle w:val="Default"/>
        <w:jc w:val="center"/>
        <w:rPr>
          <w:b/>
          <w:bCs/>
          <w:color w:val="auto"/>
          <w:sz w:val="22"/>
          <w:szCs w:val="22"/>
        </w:rPr>
      </w:pPr>
    </w:p>
    <w:p w:rsidR="008D16C2" w:rsidRPr="009633EF" w:rsidRDefault="008D16C2" w:rsidP="00321FD9">
      <w:pPr>
        <w:pStyle w:val="Default"/>
        <w:jc w:val="center"/>
        <w:rPr>
          <w:b/>
          <w:bCs/>
          <w:color w:val="auto"/>
          <w:sz w:val="22"/>
          <w:szCs w:val="22"/>
        </w:rPr>
      </w:pPr>
    </w:p>
    <w:p w:rsidR="00321FD9" w:rsidRPr="0025382C" w:rsidRDefault="00321FD9" w:rsidP="00435A54">
      <w:pPr>
        <w:pStyle w:val="Default"/>
        <w:jc w:val="center"/>
        <w:rPr>
          <w:color w:val="auto"/>
          <w:sz w:val="32"/>
          <w:szCs w:val="32"/>
        </w:rPr>
      </w:pPr>
      <w:r w:rsidRPr="0025382C">
        <w:rPr>
          <w:b/>
          <w:bCs/>
          <w:color w:val="auto"/>
          <w:sz w:val="32"/>
          <w:szCs w:val="32"/>
        </w:rPr>
        <w:t>SPECYFIKACJA</w:t>
      </w:r>
      <w:r w:rsidR="00662633" w:rsidRPr="0025382C">
        <w:rPr>
          <w:b/>
          <w:bCs/>
          <w:color w:val="auto"/>
          <w:sz w:val="32"/>
          <w:szCs w:val="32"/>
        </w:rPr>
        <w:t xml:space="preserve"> </w:t>
      </w:r>
      <w:r w:rsidRPr="0025382C">
        <w:rPr>
          <w:b/>
          <w:bCs/>
          <w:color w:val="auto"/>
          <w:sz w:val="32"/>
          <w:szCs w:val="32"/>
        </w:rPr>
        <w:t>WARUNKÓW ZAMÓWIENIA</w:t>
      </w:r>
    </w:p>
    <w:p w:rsidR="00522BA7" w:rsidRDefault="00522BA7" w:rsidP="00A94691">
      <w:pPr>
        <w:spacing w:line="360" w:lineRule="auto"/>
        <w:rPr>
          <w:rFonts w:ascii="Times New Roman" w:hAnsi="Times New Roman" w:cs="Times New Roman"/>
          <w:u w:val="single"/>
        </w:rPr>
      </w:pPr>
    </w:p>
    <w:p w:rsidR="00336180" w:rsidRDefault="00336180" w:rsidP="00A94691">
      <w:pPr>
        <w:spacing w:line="360" w:lineRule="auto"/>
        <w:rPr>
          <w:rFonts w:ascii="Times New Roman" w:hAnsi="Times New Roman" w:cs="Times New Roman"/>
          <w:u w:val="single"/>
        </w:rPr>
      </w:pPr>
    </w:p>
    <w:p w:rsidR="00A046D3" w:rsidRDefault="00A046D3" w:rsidP="00A94691">
      <w:pPr>
        <w:spacing w:line="360" w:lineRule="auto"/>
        <w:rPr>
          <w:rFonts w:ascii="Times New Roman" w:hAnsi="Times New Roman" w:cs="Times New Roman"/>
          <w:u w:val="single"/>
        </w:rPr>
      </w:pPr>
    </w:p>
    <w:p w:rsidR="00CB14C4" w:rsidRPr="009633EF" w:rsidRDefault="00CB14C4" w:rsidP="00890C2A">
      <w:pPr>
        <w:spacing w:after="120" w:line="360" w:lineRule="auto"/>
        <w:jc w:val="center"/>
        <w:rPr>
          <w:rFonts w:ascii="Times New Roman" w:hAnsi="Times New Roman" w:cs="Times New Roman"/>
          <w:u w:val="single"/>
        </w:rPr>
      </w:pPr>
      <w:r w:rsidRPr="009633EF">
        <w:rPr>
          <w:rFonts w:ascii="Times New Roman" w:hAnsi="Times New Roman" w:cs="Times New Roman"/>
          <w:u w:val="single"/>
        </w:rPr>
        <w:t>PRZEDMIOT ZAMÓWIENIA:</w:t>
      </w:r>
    </w:p>
    <w:p w:rsidR="00522BA7" w:rsidRPr="00467271" w:rsidRDefault="00467271" w:rsidP="00CB14C4">
      <w:pPr>
        <w:pStyle w:val="Tekstpodstawowy"/>
        <w:jc w:val="center"/>
        <w:rPr>
          <w:rFonts w:ascii="Times New Roman" w:eastAsia="Times New Roman" w:hAnsi="Times New Roman" w:cs="Times New Roman"/>
          <w:b/>
          <w:lang w:eastAsia="pl-PL"/>
        </w:rPr>
      </w:pPr>
      <w:r w:rsidRPr="00467271">
        <w:rPr>
          <w:rFonts w:ascii="Times New Roman" w:eastAsia="Calibri" w:hAnsi="Times New Roman"/>
          <w:b/>
          <w:color w:val="000000"/>
        </w:rPr>
        <w:t>Dostawa, montaż i uruchomienie NGFW (firewall następnej generacji) w trybie HA z systeme</w:t>
      </w:r>
      <w:r>
        <w:rPr>
          <w:rFonts w:ascii="Times New Roman" w:eastAsia="Calibri" w:hAnsi="Times New Roman"/>
          <w:b/>
          <w:color w:val="000000"/>
        </w:rPr>
        <w:t>m agregacji logów dla MSK RAMAN</w:t>
      </w:r>
    </w:p>
    <w:p w:rsidR="00A046D3" w:rsidRDefault="00A046D3" w:rsidP="00CB14C4">
      <w:pPr>
        <w:pStyle w:val="Tekstpodstawowy"/>
        <w:jc w:val="center"/>
        <w:rPr>
          <w:rFonts w:ascii="Times New Roman" w:eastAsia="Times New Roman" w:hAnsi="Times New Roman" w:cs="Times New Roman"/>
          <w:b/>
          <w:lang w:eastAsia="pl-PL"/>
        </w:rPr>
      </w:pPr>
    </w:p>
    <w:p w:rsidR="00CB14C4" w:rsidRPr="009633EF" w:rsidRDefault="00CB14C4" w:rsidP="00CB14C4">
      <w:pPr>
        <w:pStyle w:val="Tekstpodstawowy"/>
        <w:jc w:val="center"/>
        <w:rPr>
          <w:rFonts w:ascii="Times New Roman" w:hAnsi="Times New Roman" w:cs="Times New Roman"/>
          <w:b/>
          <w:u w:val="single"/>
        </w:rPr>
      </w:pPr>
      <w:r w:rsidRPr="009633EF">
        <w:rPr>
          <w:rFonts w:ascii="Times New Roman" w:hAnsi="Times New Roman" w:cs="Times New Roman"/>
          <w:u w:val="single"/>
        </w:rPr>
        <w:t>TRYB POSTĘPOWANIA:</w:t>
      </w:r>
    </w:p>
    <w:p w:rsidR="00C72BC9" w:rsidRPr="00A44EFF" w:rsidRDefault="00C72BC9" w:rsidP="00C72BC9">
      <w:pPr>
        <w:pStyle w:val="Tekstpodstawowy"/>
        <w:jc w:val="both"/>
        <w:rPr>
          <w:rFonts w:ascii="Times New Roman" w:hAnsi="Times New Roman" w:cs="Times New Roman"/>
          <w:b/>
          <w:shd w:val="clear" w:color="auto" w:fill="FFFFFF"/>
        </w:rPr>
      </w:pPr>
      <w:r w:rsidRPr="00A44EFF">
        <w:rPr>
          <w:rFonts w:ascii="Times New Roman" w:hAnsi="Times New Roman" w:cs="Times New Roman"/>
          <w:b/>
        </w:rPr>
        <w:t xml:space="preserve">Postępowanie jest prowadzone w trybie podstawowym bez przeprowadzenia negocjacji </w:t>
      </w:r>
      <w:r w:rsidRPr="00A44EFF">
        <w:rPr>
          <w:rFonts w:ascii="Times New Roman" w:hAnsi="Times New Roman" w:cs="Times New Roman"/>
          <w:b/>
        </w:rPr>
        <w:br/>
        <w:t xml:space="preserve">(art. 275 pkt 1) </w:t>
      </w:r>
      <w:r w:rsidRPr="00A44EFF">
        <w:rPr>
          <w:rFonts w:ascii="Times New Roman" w:hAnsi="Times New Roman" w:cs="Times New Roman"/>
          <w:b/>
          <w:shd w:val="clear" w:color="auto" w:fill="FFFFFF"/>
        </w:rPr>
        <w:t xml:space="preserve">o wartości zamówienia nieprzekraczającej progów unijnych o jakich stanowi </w:t>
      </w:r>
      <w:r w:rsidRPr="00A44EFF">
        <w:rPr>
          <w:rFonts w:ascii="Times New Roman" w:hAnsi="Times New Roman" w:cs="Times New Roman"/>
          <w:b/>
          <w:shd w:val="clear" w:color="auto" w:fill="FFFFFF"/>
        </w:rPr>
        <w:br/>
        <w:t>art. 3 ust</w:t>
      </w:r>
      <w:r>
        <w:rPr>
          <w:rFonts w:ascii="Times New Roman" w:hAnsi="Times New Roman" w:cs="Times New Roman"/>
          <w:b/>
          <w:shd w:val="clear" w:color="auto" w:fill="FFFFFF"/>
        </w:rPr>
        <w:t>awy z dnia 11 września 2019 r.</w:t>
      </w:r>
      <w:r w:rsidRPr="00A44EFF">
        <w:rPr>
          <w:rFonts w:ascii="Times New Roman" w:hAnsi="Times New Roman" w:cs="Times New Roman"/>
          <w:b/>
          <w:shd w:val="clear" w:color="auto" w:fill="FFFFFF"/>
        </w:rPr>
        <w:t xml:space="preserve"> Prawo zamówień publicznych (t.j. Dz.</w:t>
      </w:r>
      <w:r w:rsidR="004B64FC">
        <w:rPr>
          <w:rFonts w:ascii="Times New Roman" w:hAnsi="Times New Roman" w:cs="Times New Roman"/>
          <w:b/>
          <w:shd w:val="clear" w:color="auto" w:fill="FFFFFF"/>
        </w:rPr>
        <w:t xml:space="preserve"> U. z 2024 r. </w:t>
      </w:r>
      <w:r w:rsidR="004B64FC">
        <w:rPr>
          <w:rFonts w:ascii="Times New Roman" w:hAnsi="Times New Roman" w:cs="Times New Roman"/>
          <w:b/>
          <w:shd w:val="clear" w:color="auto" w:fill="FFFFFF"/>
        </w:rPr>
        <w:br/>
        <w:t>poz. 1320</w:t>
      </w:r>
      <w:r w:rsidR="00E7616D">
        <w:rPr>
          <w:rFonts w:ascii="Times New Roman" w:hAnsi="Times New Roman" w:cs="Times New Roman"/>
          <w:b/>
          <w:shd w:val="clear" w:color="auto" w:fill="FFFFFF"/>
        </w:rPr>
        <w:t xml:space="preserve"> </w:t>
      </w:r>
      <w:r w:rsidRPr="00A44EFF">
        <w:rPr>
          <w:rFonts w:ascii="Times New Roman" w:hAnsi="Times New Roman" w:cs="Times New Roman"/>
          <w:b/>
          <w:shd w:val="clear" w:color="auto" w:fill="FFFFFF"/>
        </w:rPr>
        <w:t>)</w:t>
      </w:r>
    </w:p>
    <w:p w:rsidR="00CB14C4" w:rsidRDefault="00CB14C4" w:rsidP="00C72BC9">
      <w:pPr>
        <w:widowControl w:val="0"/>
        <w:rPr>
          <w:rFonts w:ascii="Times New Roman" w:hAnsi="Times New Roman" w:cs="Times New Roman"/>
          <w:b/>
        </w:rPr>
      </w:pPr>
    </w:p>
    <w:p w:rsidR="00A046D3" w:rsidRPr="009633EF" w:rsidRDefault="00A046D3" w:rsidP="00C72BC9">
      <w:pPr>
        <w:widowControl w:val="0"/>
        <w:rPr>
          <w:rFonts w:ascii="Times New Roman" w:hAnsi="Times New Roman" w:cs="Times New Roman"/>
          <w:b/>
        </w:rPr>
      </w:pPr>
    </w:p>
    <w:p w:rsidR="00CB14C4" w:rsidRDefault="00CB14C4" w:rsidP="00CB14C4">
      <w:pPr>
        <w:spacing w:line="360" w:lineRule="auto"/>
        <w:jc w:val="center"/>
        <w:rPr>
          <w:rFonts w:ascii="Times New Roman" w:hAnsi="Times New Roman" w:cs="Times New Roman"/>
          <w:u w:val="single"/>
        </w:rPr>
      </w:pPr>
      <w:r w:rsidRPr="009633EF">
        <w:rPr>
          <w:rFonts w:ascii="Times New Roman" w:hAnsi="Times New Roman" w:cs="Times New Roman"/>
          <w:u w:val="single"/>
        </w:rPr>
        <w:t>OZNACZENIE PRZEDMIOTU ZAMÓWIENIA WG</w:t>
      </w:r>
      <w:r w:rsidR="00336180">
        <w:rPr>
          <w:rFonts w:ascii="Times New Roman" w:hAnsi="Times New Roman" w:cs="Times New Roman"/>
          <w:u w:val="single"/>
        </w:rPr>
        <w:t>.</w:t>
      </w:r>
      <w:r w:rsidRPr="009633EF">
        <w:rPr>
          <w:rFonts w:ascii="Times New Roman" w:hAnsi="Times New Roman" w:cs="Times New Roman"/>
          <w:u w:val="single"/>
        </w:rPr>
        <w:t xml:space="preserve"> KOD CPV:</w:t>
      </w:r>
    </w:p>
    <w:p w:rsidR="00705B2A" w:rsidRPr="00705B2A" w:rsidRDefault="00705B2A" w:rsidP="00CB14C4">
      <w:pPr>
        <w:spacing w:line="360" w:lineRule="auto"/>
        <w:jc w:val="center"/>
        <w:rPr>
          <w:rFonts w:ascii="Times New Roman" w:hAnsi="Times New Roman" w:cs="Times New Roman"/>
          <w:u w:val="single"/>
        </w:rPr>
      </w:pPr>
    </w:p>
    <w:p w:rsidR="00705B2A" w:rsidRPr="00705B2A" w:rsidRDefault="00705B2A" w:rsidP="00705B2A">
      <w:pPr>
        <w:spacing w:after="0" w:line="240" w:lineRule="auto"/>
        <w:rPr>
          <w:rFonts w:ascii="Times New Roman" w:eastAsia="Calibri" w:hAnsi="Times New Roman" w:cs="Times New Roman"/>
          <w:color w:val="000000"/>
          <w:lang w:eastAsia="pl-PL"/>
        </w:rPr>
      </w:pPr>
      <w:r w:rsidRPr="00705B2A">
        <w:rPr>
          <w:rFonts w:ascii="Times New Roman" w:eastAsia="Calibri" w:hAnsi="Times New Roman" w:cs="Times New Roman"/>
          <w:color w:val="000000"/>
          <w:lang w:eastAsia="pl-PL"/>
        </w:rPr>
        <w:t>48732000 - Pakiety oprogramowania do zabezpieczania danych</w:t>
      </w:r>
    </w:p>
    <w:p w:rsidR="00705B2A" w:rsidRPr="00705B2A" w:rsidRDefault="00705B2A" w:rsidP="00705B2A">
      <w:pPr>
        <w:spacing w:after="0" w:line="240" w:lineRule="auto"/>
        <w:rPr>
          <w:rFonts w:ascii="Times New Roman" w:eastAsia="Calibri" w:hAnsi="Times New Roman" w:cs="Times New Roman"/>
          <w:color w:val="000000"/>
          <w:lang w:eastAsia="pl-PL"/>
        </w:rPr>
      </w:pPr>
      <w:r w:rsidRPr="00705B2A">
        <w:rPr>
          <w:rFonts w:ascii="Times New Roman" w:eastAsia="Calibri" w:hAnsi="Times New Roman" w:cs="Times New Roman"/>
          <w:color w:val="000000"/>
          <w:lang w:eastAsia="pl-PL"/>
        </w:rPr>
        <w:t>48780000 - Pakiety oprogramowania do zarządzania systemem, przechowywaniem i zawartością</w:t>
      </w:r>
    </w:p>
    <w:p w:rsidR="00705B2A" w:rsidRPr="00705B2A" w:rsidRDefault="00705B2A" w:rsidP="00705B2A">
      <w:pPr>
        <w:spacing w:after="0" w:line="240" w:lineRule="auto"/>
        <w:rPr>
          <w:rFonts w:ascii="Times New Roman" w:eastAsia="Calibri" w:hAnsi="Times New Roman" w:cs="Times New Roman"/>
          <w:color w:val="000000"/>
          <w:lang w:eastAsia="pl-PL"/>
        </w:rPr>
      </w:pPr>
      <w:r w:rsidRPr="00705B2A">
        <w:rPr>
          <w:rFonts w:ascii="Times New Roman" w:eastAsia="Calibri" w:hAnsi="Times New Roman" w:cs="Times New Roman"/>
          <w:color w:val="000000"/>
          <w:lang w:eastAsia="pl-PL"/>
        </w:rPr>
        <w:t xml:space="preserve">72611000-6 - Usługi w zakresie wsparcia technicznego </w:t>
      </w:r>
    </w:p>
    <w:p w:rsidR="00705B2A" w:rsidRPr="00705B2A" w:rsidRDefault="00705B2A" w:rsidP="00705B2A">
      <w:pPr>
        <w:spacing w:after="0" w:line="240" w:lineRule="auto"/>
        <w:rPr>
          <w:rFonts w:ascii="Times New Roman" w:eastAsia="Calibri" w:hAnsi="Times New Roman" w:cs="Times New Roman"/>
          <w:color w:val="000000"/>
          <w:lang w:eastAsia="pl-PL"/>
        </w:rPr>
      </w:pPr>
      <w:r w:rsidRPr="00705B2A">
        <w:rPr>
          <w:rFonts w:ascii="Times New Roman" w:eastAsia="Calibri" w:hAnsi="Times New Roman" w:cs="Times New Roman"/>
          <w:color w:val="000000"/>
          <w:lang w:eastAsia="pl-PL"/>
        </w:rPr>
        <w:t>32420000-3 - Urządzenia sieciowe</w:t>
      </w:r>
    </w:p>
    <w:p w:rsidR="00705B2A" w:rsidRPr="00705B2A" w:rsidRDefault="00705B2A" w:rsidP="00705B2A">
      <w:pPr>
        <w:spacing w:after="0" w:line="240" w:lineRule="auto"/>
        <w:rPr>
          <w:rFonts w:ascii="Times New Roman" w:eastAsia="Calibri" w:hAnsi="Times New Roman" w:cs="Times New Roman"/>
          <w:color w:val="000000"/>
          <w:lang w:eastAsia="pl-PL"/>
        </w:rPr>
      </w:pPr>
      <w:r w:rsidRPr="00705B2A">
        <w:rPr>
          <w:rFonts w:ascii="Times New Roman" w:eastAsia="Calibri" w:hAnsi="Times New Roman" w:cs="Times New Roman"/>
          <w:color w:val="000000"/>
          <w:lang w:eastAsia="pl-PL"/>
        </w:rPr>
        <w:t>32422000-7 - Elementy składowe sieci</w:t>
      </w:r>
    </w:p>
    <w:p w:rsidR="00705B2A" w:rsidRDefault="00705B2A" w:rsidP="00705B2A">
      <w:pPr>
        <w:pStyle w:val="Default"/>
        <w:rPr>
          <w:b/>
          <w:bCs/>
          <w:color w:val="auto"/>
          <w:sz w:val="22"/>
          <w:szCs w:val="22"/>
        </w:rPr>
      </w:pPr>
    </w:p>
    <w:p w:rsidR="00705B2A" w:rsidRPr="009633EF" w:rsidRDefault="00705B2A" w:rsidP="00CB14C4">
      <w:pPr>
        <w:spacing w:line="360" w:lineRule="auto"/>
        <w:jc w:val="center"/>
        <w:rPr>
          <w:rFonts w:ascii="Times New Roman" w:hAnsi="Times New Roman" w:cs="Times New Roman"/>
          <w:u w:val="single"/>
        </w:rPr>
      </w:pPr>
    </w:p>
    <w:p w:rsidR="008E3399" w:rsidRDefault="008E3399" w:rsidP="00321FD9">
      <w:pPr>
        <w:pStyle w:val="Default"/>
        <w:rPr>
          <w:b/>
          <w:bCs/>
          <w:color w:val="auto"/>
          <w:sz w:val="22"/>
          <w:szCs w:val="22"/>
        </w:rPr>
      </w:pPr>
    </w:p>
    <w:p w:rsidR="00A94691" w:rsidRPr="009633EF" w:rsidRDefault="00A94691" w:rsidP="00321FD9">
      <w:pPr>
        <w:pStyle w:val="Default"/>
        <w:rPr>
          <w:b/>
          <w:bCs/>
          <w:color w:val="auto"/>
          <w:sz w:val="22"/>
          <w:szCs w:val="22"/>
        </w:rPr>
      </w:pPr>
    </w:p>
    <w:p w:rsidR="00A046D3" w:rsidRDefault="00A046D3" w:rsidP="00C72BC9">
      <w:pPr>
        <w:pStyle w:val="Default"/>
        <w:jc w:val="center"/>
        <w:rPr>
          <w:color w:val="auto"/>
          <w:sz w:val="22"/>
          <w:szCs w:val="22"/>
        </w:rPr>
      </w:pPr>
    </w:p>
    <w:p w:rsidR="004A4773" w:rsidRDefault="004A4773" w:rsidP="005E1706">
      <w:pPr>
        <w:pStyle w:val="Default"/>
        <w:rPr>
          <w:color w:val="auto"/>
          <w:sz w:val="22"/>
          <w:szCs w:val="22"/>
        </w:rPr>
      </w:pPr>
    </w:p>
    <w:p w:rsidR="00E7616D" w:rsidRDefault="00E7616D" w:rsidP="00C72BC9">
      <w:pPr>
        <w:pStyle w:val="Default"/>
        <w:jc w:val="center"/>
        <w:rPr>
          <w:color w:val="auto"/>
          <w:sz w:val="22"/>
          <w:szCs w:val="22"/>
        </w:rPr>
      </w:pPr>
    </w:p>
    <w:p w:rsidR="00E7616D" w:rsidRDefault="00E7616D" w:rsidP="00705B2A">
      <w:pPr>
        <w:pStyle w:val="Default"/>
        <w:rPr>
          <w:color w:val="auto"/>
          <w:sz w:val="22"/>
          <w:szCs w:val="22"/>
        </w:rPr>
      </w:pPr>
    </w:p>
    <w:p w:rsidR="00E7616D" w:rsidRDefault="00E7616D" w:rsidP="00C72BC9">
      <w:pPr>
        <w:pStyle w:val="Default"/>
        <w:jc w:val="center"/>
        <w:rPr>
          <w:color w:val="auto"/>
          <w:sz w:val="22"/>
          <w:szCs w:val="22"/>
        </w:rPr>
      </w:pPr>
    </w:p>
    <w:p w:rsidR="00E7616D" w:rsidRDefault="00E7616D" w:rsidP="00C72BC9">
      <w:pPr>
        <w:pStyle w:val="Default"/>
        <w:jc w:val="center"/>
        <w:rPr>
          <w:color w:val="auto"/>
          <w:sz w:val="22"/>
          <w:szCs w:val="22"/>
        </w:rPr>
      </w:pPr>
    </w:p>
    <w:p w:rsidR="00E7616D" w:rsidRDefault="00E7616D" w:rsidP="00C72BC9">
      <w:pPr>
        <w:pStyle w:val="Default"/>
        <w:jc w:val="center"/>
        <w:rPr>
          <w:color w:val="auto"/>
          <w:sz w:val="22"/>
          <w:szCs w:val="22"/>
        </w:rPr>
      </w:pPr>
    </w:p>
    <w:p w:rsidR="00E7616D" w:rsidRDefault="00E7616D" w:rsidP="00C72BC9">
      <w:pPr>
        <w:pStyle w:val="Default"/>
        <w:jc w:val="center"/>
        <w:rPr>
          <w:color w:val="auto"/>
          <w:sz w:val="22"/>
          <w:szCs w:val="22"/>
        </w:rPr>
      </w:pPr>
    </w:p>
    <w:p w:rsidR="00E7616D" w:rsidRDefault="00E7616D" w:rsidP="00C72BC9">
      <w:pPr>
        <w:pStyle w:val="Default"/>
        <w:jc w:val="center"/>
        <w:rPr>
          <w:color w:val="auto"/>
          <w:sz w:val="22"/>
          <w:szCs w:val="22"/>
        </w:rPr>
      </w:pPr>
    </w:p>
    <w:p w:rsidR="00321FD9" w:rsidRPr="009633EF" w:rsidRDefault="00E7616D" w:rsidP="00C72BC9">
      <w:pPr>
        <w:pStyle w:val="Default"/>
        <w:jc w:val="center"/>
        <w:rPr>
          <w:color w:val="auto"/>
          <w:sz w:val="22"/>
          <w:szCs w:val="22"/>
        </w:rPr>
      </w:pPr>
      <w:r>
        <w:rPr>
          <w:color w:val="auto"/>
          <w:sz w:val="22"/>
          <w:szCs w:val="22"/>
        </w:rPr>
        <w:t xml:space="preserve">Radom, </w:t>
      </w:r>
      <w:r w:rsidR="00467271">
        <w:rPr>
          <w:color w:val="auto"/>
          <w:sz w:val="22"/>
          <w:szCs w:val="22"/>
        </w:rPr>
        <w:t>listopad</w:t>
      </w:r>
      <w:r w:rsidR="008A1380">
        <w:rPr>
          <w:color w:val="auto"/>
          <w:sz w:val="22"/>
          <w:szCs w:val="22"/>
        </w:rPr>
        <w:t xml:space="preserve"> </w:t>
      </w:r>
      <w:r w:rsidR="004B64FC">
        <w:rPr>
          <w:color w:val="auto"/>
          <w:sz w:val="22"/>
          <w:szCs w:val="22"/>
        </w:rPr>
        <w:t>2024</w:t>
      </w:r>
    </w:p>
    <w:p w:rsidR="00321FD9" w:rsidRPr="009633EF" w:rsidRDefault="00321FD9" w:rsidP="00321FD9">
      <w:pPr>
        <w:pStyle w:val="Default"/>
        <w:pageBreakBefore/>
        <w:rPr>
          <w:b/>
          <w:color w:val="auto"/>
          <w:sz w:val="22"/>
          <w:szCs w:val="22"/>
        </w:rPr>
      </w:pPr>
      <w:r w:rsidRPr="009633EF">
        <w:rPr>
          <w:b/>
          <w:color w:val="auto"/>
          <w:sz w:val="22"/>
          <w:szCs w:val="22"/>
        </w:rPr>
        <w:lastRenderedPageBreak/>
        <w:t>SPECYFIKACJA WARUNKÓW ZAMÓWIENIA, zwana dalej „SWZ”, zawiera:</w:t>
      </w:r>
    </w:p>
    <w:tbl>
      <w:tblPr>
        <w:tblStyle w:val="Tabela-Siatka"/>
        <w:tblW w:w="0" w:type="auto"/>
        <w:tblLayout w:type="fixed"/>
        <w:tblLook w:val="0000" w:firstRow="0" w:lastRow="0" w:firstColumn="0" w:lastColumn="0" w:noHBand="0" w:noVBand="0"/>
      </w:tblPr>
      <w:tblGrid>
        <w:gridCol w:w="4565"/>
        <w:gridCol w:w="4565"/>
      </w:tblGrid>
      <w:tr w:rsidR="00321FD9" w:rsidRPr="009633EF" w:rsidTr="00134BA6">
        <w:trPr>
          <w:trHeight w:val="306"/>
        </w:trPr>
        <w:tc>
          <w:tcPr>
            <w:tcW w:w="4565" w:type="dxa"/>
          </w:tcPr>
          <w:p w:rsidR="00321FD9" w:rsidRPr="009633EF" w:rsidRDefault="00321FD9">
            <w:pPr>
              <w:pStyle w:val="Default"/>
              <w:rPr>
                <w:sz w:val="22"/>
                <w:szCs w:val="22"/>
              </w:rPr>
            </w:pPr>
            <w:r w:rsidRPr="009633EF">
              <w:rPr>
                <w:sz w:val="22"/>
                <w:szCs w:val="22"/>
              </w:rPr>
              <w:t>Rozdział I</w:t>
            </w:r>
          </w:p>
        </w:tc>
        <w:tc>
          <w:tcPr>
            <w:tcW w:w="4565" w:type="dxa"/>
          </w:tcPr>
          <w:p w:rsidR="00321FD9" w:rsidRPr="009633EF" w:rsidRDefault="00321FD9">
            <w:pPr>
              <w:pStyle w:val="Default"/>
              <w:rPr>
                <w:sz w:val="22"/>
                <w:szCs w:val="22"/>
              </w:rPr>
            </w:pPr>
            <w:r w:rsidRPr="009633EF">
              <w:rPr>
                <w:sz w:val="22"/>
                <w:szCs w:val="22"/>
              </w:rPr>
              <w:t xml:space="preserve">Informacje </w:t>
            </w:r>
            <w:r w:rsidR="003F7495">
              <w:rPr>
                <w:sz w:val="22"/>
                <w:szCs w:val="22"/>
              </w:rPr>
              <w:t xml:space="preserve">ogólne </w:t>
            </w:r>
            <w:r w:rsidRPr="009633EF">
              <w:rPr>
                <w:sz w:val="22"/>
                <w:szCs w:val="22"/>
              </w:rPr>
              <w:t>o Zamawiającym</w:t>
            </w:r>
          </w:p>
        </w:tc>
      </w:tr>
      <w:tr w:rsidR="00321FD9" w:rsidRPr="009633EF" w:rsidTr="00134BA6">
        <w:trPr>
          <w:trHeight w:val="307"/>
        </w:trPr>
        <w:tc>
          <w:tcPr>
            <w:tcW w:w="4565" w:type="dxa"/>
          </w:tcPr>
          <w:p w:rsidR="00321FD9" w:rsidRPr="009633EF" w:rsidRDefault="00321FD9">
            <w:pPr>
              <w:pStyle w:val="Default"/>
              <w:rPr>
                <w:sz w:val="22"/>
                <w:szCs w:val="22"/>
              </w:rPr>
            </w:pPr>
            <w:r w:rsidRPr="009633EF">
              <w:rPr>
                <w:sz w:val="22"/>
                <w:szCs w:val="22"/>
              </w:rPr>
              <w:t>Rozdział II</w:t>
            </w:r>
          </w:p>
        </w:tc>
        <w:tc>
          <w:tcPr>
            <w:tcW w:w="4565" w:type="dxa"/>
          </w:tcPr>
          <w:p w:rsidR="00321FD9" w:rsidRPr="009633EF" w:rsidRDefault="00321FD9">
            <w:pPr>
              <w:pStyle w:val="Default"/>
              <w:rPr>
                <w:sz w:val="22"/>
                <w:szCs w:val="22"/>
              </w:rPr>
            </w:pPr>
            <w:r w:rsidRPr="009633EF">
              <w:rPr>
                <w:sz w:val="22"/>
                <w:szCs w:val="22"/>
              </w:rPr>
              <w:t>Tryb udzielenia zamówienia</w:t>
            </w:r>
          </w:p>
        </w:tc>
      </w:tr>
      <w:tr w:rsidR="00321FD9" w:rsidRPr="009633EF" w:rsidTr="00134BA6">
        <w:trPr>
          <w:trHeight w:val="545"/>
        </w:trPr>
        <w:tc>
          <w:tcPr>
            <w:tcW w:w="4565" w:type="dxa"/>
          </w:tcPr>
          <w:p w:rsidR="00321FD9" w:rsidRPr="009633EF" w:rsidRDefault="00321FD9">
            <w:pPr>
              <w:pStyle w:val="Default"/>
              <w:rPr>
                <w:sz w:val="22"/>
                <w:szCs w:val="22"/>
              </w:rPr>
            </w:pPr>
            <w:r w:rsidRPr="009633EF">
              <w:rPr>
                <w:sz w:val="22"/>
                <w:szCs w:val="22"/>
              </w:rPr>
              <w:t>Rozdział III</w:t>
            </w:r>
          </w:p>
        </w:tc>
        <w:tc>
          <w:tcPr>
            <w:tcW w:w="4565" w:type="dxa"/>
          </w:tcPr>
          <w:p w:rsidR="00321FD9" w:rsidRPr="009633EF" w:rsidRDefault="00321FD9">
            <w:pPr>
              <w:pStyle w:val="Default"/>
              <w:rPr>
                <w:sz w:val="22"/>
                <w:szCs w:val="22"/>
              </w:rPr>
            </w:pPr>
            <w:r w:rsidRPr="009633EF">
              <w:rPr>
                <w:sz w:val="22"/>
                <w:szCs w:val="22"/>
              </w:rPr>
              <w:t>Opis przedmiotu zamówienia, termin wykonania zamówienia</w:t>
            </w:r>
          </w:p>
        </w:tc>
      </w:tr>
      <w:tr w:rsidR="00321FD9" w:rsidRPr="009633EF" w:rsidTr="00134BA6">
        <w:trPr>
          <w:trHeight w:val="1844"/>
        </w:trPr>
        <w:tc>
          <w:tcPr>
            <w:tcW w:w="4565" w:type="dxa"/>
          </w:tcPr>
          <w:p w:rsidR="00321FD9" w:rsidRPr="009633EF" w:rsidRDefault="00321FD9">
            <w:pPr>
              <w:pStyle w:val="Default"/>
              <w:rPr>
                <w:sz w:val="22"/>
                <w:szCs w:val="22"/>
              </w:rPr>
            </w:pPr>
            <w:r w:rsidRPr="009633EF">
              <w:rPr>
                <w:sz w:val="22"/>
                <w:szCs w:val="22"/>
              </w:rPr>
              <w:t>Rozdział IV</w:t>
            </w:r>
          </w:p>
        </w:tc>
        <w:tc>
          <w:tcPr>
            <w:tcW w:w="4565" w:type="dxa"/>
          </w:tcPr>
          <w:p w:rsidR="00321FD9" w:rsidRPr="009633EF" w:rsidRDefault="00321FD9">
            <w:pPr>
              <w:pStyle w:val="Default"/>
              <w:rPr>
                <w:sz w:val="22"/>
                <w:szCs w:val="22"/>
              </w:rPr>
            </w:pPr>
            <w:r w:rsidRPr="009633EF">
              <w:rPr>
                <w:sz w:val="22"/>
                <w:szCs w:val="22"/>
              </w:rPr>
              <w:t xml:space="preserve">Informacja o środkach komunikacji elektronicznej, przy użyciu których Zamawiający będzie komunikował się </w:t>
            </w:r>
            <w:r w:rsidR="0066700F">
              <w:rPr>
                <w:sz w:val="22"/>
                <w:szCs w:val="22"/>
              </w:rPr>
              <w:br/>
            </w:r>
            <w:r w:rsidRPr="009633EF">
              <w:rPr>
                <w:sz w:val="22"/>
                <w:szCs w:val="22"/>
              </w:rPr>
              <w:t xml:space="preserve">z Wykonawcami, oraz informacje </w:t>
            </w:r>
            <w:r w:rsidR="0066700F">
              <w:rPr>
                <w:sz w:val="22"/>
                <w:szCs w:val="22"/>
              </w:rPr>
              <w:br/>
            </w:r>
            <w:r w:rsidRPr="009633EF">
              <w:rPr>
                <w:sz w:val="22"/>
                <w:szCs w:val="22"/>
              </w:rPr>
              <w:t>o wymaganiach technicznych i organizacyjnych sporządzania, wysyłania i odbierania korespondencji elektronicznej</w:t>
            </w:r>
          </w:p>
        </w:tc>
      </w:tr>
      <w:tr w:rsidR="00321FD9" w:rsidRPr="009633EF" w:rsidTr="00134BA6">
        <w:trPr>
          <w:trHeight w:val="544"/>
        </w:trPr>
        <w:tc>
          <w:tcPr>
            <w:tcW w:w="4565" w:type="dxa"/>
          </w:tcPr>
          <w:p w:rsidR="00321FD9" w:rsidRPr="009633EF" w:rsidRDefault="00321FD9">
            <w:pPr>
              <w:pStyle w:val="Default"/>
              <w:rPr>
                <w:sz w:val="22"/>
                <w:szCs w:val="22"/>
              </w:rPr>
            </w:pPr>
            <w:r w:rsidRPr="009633EF">
              <w:rPr>
                <w:sz w:val="22"/>
                <w:szCs w:val="22"/>
              </w:rPr>
              <w:t>Rozdział V</w:t>
            </w:r>
          </w:p>
        </w:tc>
        <w:tc>
          <w:tcPr>
            <w:tcW w:w="4565" w:type="dxa"/>
          </w:tcPr>
          <w:p w:rsidR="00321FD9" w:rsidRPr="009633EF" w:rsidRDefault="00DF392C">
            <w:pPr>
              <w:pStyle w:val="Default"/>
              <w:rPr>
                <w:sz w:val="22"/>
                <w:szCs w:val="22"/>
              </w:rPr>
            </w:pPr>
            <w:r w:rsidRPr="009633EF">
              <w:rPr>
                <w:sz w:val="22"/>
                <w:szCs w:val="22"/>
              </w:rPr>
              <w:t>Warunki</w:t>
            </w:r>
            <w:r w:rsidR="00321FD9" w:rsidRPr="009633EF">
              <w:rPr>
                <w:sz w:val="22"/>
                <w:szCs w:val="22"/>
              </w:rPr>
              <w:t xml:space="preserve"> udziału w postępowaniu</w:t>
            </w:r>
            <w:r w:rsidRPr="009633EF">
              <w:rPr>
                <w:sz w:val="22"/>
                <w:szCs w:val="22"/>
              </w:rPr>
              <w:t xml:space="preserve"> oraz sposób oceny ich oceniania</w:t>
            </w:r>
          </w:p>
        </w:tc>
      </w:tr>
      <w:tr w:rsidR="00321FD9" w:rsidRPr="009633EF" w:rsidTr="00134BA6">
        <w:trPr>
          <w:trHeight w:val="586"/>
        </w:trPr>
        <w:tc>
          <w:tcPr>
            <w:tcW w:w="4565" w:type="dxa"/>
          </w:tcPr>
          <w:p w:rsidR="00321FD9" w:rsidRPr="009633EF" w:rsidRDefault="00321FD9">
            <w:pPr>
              <w:pStyle w:val="Default"/>
              <w:rPr>
                <w:sz w:val="22"/>
                <w:szCs w:val="22"/>
              </w:rPr>
            </w:pPr>
            <w:r w:rsidRPr="009633EF">
              <w:rPr>
                <w:sz w:val="22"/>
                <w:szCs w:val="22"/>
              </w:rPr>
              <w:t>Rozdział VI</w:t>
            </w:r>
          </w:p>
        </w:tc>
        <w:tc>
          <w:tcPr>
            <w:tcW w:w="4565" w:type="dxa"/>
          </w:tcPr>
          <w:p w:rsidR="00321FD9" w:rsidRPr="009633EF" w:rsidRDefault="00321FD9">
            <w:pPr>
              <w:pStyle w:val="Default"/>
              <w:rPr>
                <w:sz w:val="22"/>
                <w:szCs w:val="22"/>
              </w:rPr>
            </w:pPr>
            <w:r w:rsidRPr="009633EF">
              <w:rPr>
                <w:sz w:val="22"/>
                <w:szCs w:val="22"/>
              </w:rPr>
              <w:t xml:space="preserve">Podstawy wykluczenia Wykonawcy </w:t>
            </w:r>
            <w:r w:rsidR="0066700F">
              <w:rPr>
                <w:sz w:val="22"/>
                <w:szCs w:val="22"/>
              </w:rPr>
              <w:br/>
            </w:r>
            <w:r w:rsidRPr="009633EF">
              <w:rPr>
                <w:sz w:val="22"/>
                <w:szCs w:val="22"/>
              </w:rPr>
              <w:t>z postępowania</w:t>
            </w:r>
          </w:p>
        </w:tc>
      </w:tr>
      <w:tr w:rsidR="00346182" w:rsidRPr="009633EF" w:rsidTr="00134BA6">
        <w:trPr>
          <w:trHeight w:val="572"/>
        </w:trPr>
        <w:tc>
          <w:tcPr>
            <w:tcW w:w="4565" w:type="dxa"/>
          </w:tcPr>
          <w:p w:rsidR="00346182" w:rsidRPr="009633EF" w:rsidRDefault="00346182">
            <w:pPr>
              <w:pStyle w:val="Default"/>
              <w:rPr>
                <w:sz w:val="22"/>
                <w:szCs w:val="22"/>
              </w:rPr>
            </w:pPr>
            <w:r w:rsidRPr="009633EF">
              <w:rPr>
                <w:sz w:val="22"/>
                <w:szCs w:val="22"/>
              </w:rPr>
              <w:t>Rozdział VII</w:t>
            </w:r>
          </w:p>
        </w:tc>
        <w:tc>
          <w:tcPr>
            <w:tcW w:w="4565" w:type="dxa"/>
          </w:tcPr>
          <w:p w:rsidR="00346182" w:rsidRPr="009633EF" w:rsidRDefault="00346182">
            <w:pPr>
              <w:pStyle w:val="Default"/>
              <w:rPr>
                <w:sz w:val="22"/>
                <w:szCs w:val="22"/>
              </w:rPr>
            </w:pPr>
            <w:r w:rsidRPr="009633EF">
              <w:rPr>
                <w:sz w:val="22"/>
                <w:szCs w:val="22"/>
              </w:rPr>
              <w:t>Informacja o przedmiotowych  środkach dowodowych</w:t>
            </w:r>
          </w:p>
        </w:tc>
      </w:tr>
      <w:tr w:rsidR="00321FD9" w:rsidRPr="009633EF" w:rsidTr="00134BA6">
        <w:trPr>
          <w:trHeight w:val="586"/>
        </w:trPr>
        <w:tc>
          <w:tcPr>
            <w:tcW w:w="4565" w:type="dxa"/>
          </w:tcPr>
          <w:p w:rsidR="00321FD9" w:rsidRPr="009633EF" w:rsidRDefault="00321FD9">
            <w:pPr>
              <w:pStyle w:val="Default"/>
              <w:rPr>
                <w:sz w:val="22"/>
                <w:szCs w:val="22"/>
              </w:rPr>
            </w:pPr>
            <w:r w:rsidRPr="009633EF">
              <w:rPr>
                <w:sz w:val="22"/>
                <w:szCs w:val="22"/>
              </w:rPr>
              <w:t>Rozdział VII</w:t>
            </w:r>
            <w:r w:rsidR="00346182" w:rsidRPr="009633EF">
              <w:rPr>
                <w:sz w:val="22"/>
                <w:szCs w:val="22"/>
              </w:rPr>
              <w:t>I</w:t>
            </w:r>
          </w:p>
        </w:tc>
        <w:tc>
          <w:tcPr>
            <w:tcW w:w="4565" w:type="dxa"/>
          </w:tcPr>
          <w:p w:rsidR="00321FD9" w:rsidRPr="00944CD3" w:rsidRDefault="00321FD9">
            <w:pPr>
              <w:pStyle w:val="Default"/>
              <w:rPr>
                <w:sz w:val="22"/>
                <w:szCs w:val="22"/>
              </w:rPr>
            </w:pPr>
            <w:r w:rsidRPr="00944CD3">
              <w:rPr>
                <w:sz w:val="22"/>
                <w:szCs w:val="22"/>
              </w:rPr>
              <w:t>Informacja o podmiotowych środkach dowodowych</w:t>
            </w:r>
          </w:p>
        </w:tc>
      </w:tr>
      <w:tr w:rsidR="00F42248" w:rsidRPr="009633EF" w:rsidTr="00134BA6">
        <w:trPr>
          <w:trHeight w:val="348"/>
        </w:trPr>
        <w:tc>
          <w:tcPr>
            <w:tcW w:w="4565" w:type="dxa"/>
          </w:tcPr>
          <w:p w:rsidR="00F42248" w:rsidRPr="009633EF" w:rsidRDefault="00F42248">
            <w:pPr>
              <w:pStyle w:val="Default"/>
              <w:rPr>
                <w:sz w:val="22"/>
                <w:szCs w:val="22"/>
              </w:rPr>
            </w:pPr>
            <w:r>
              <w:rPr>
                <w:sz w:val="22"/>
                <w:szCs w:val="22"/>
              </w:rPr>
              <w:t xml:space="preserve">Rozdział IX </w:t>
            </w:r>
          </w:p>
        </w:tc>
        <w:tc>
          <w:tcPr>
            <w:tcW w:w="4565" w:type="dxa"/>
          </w:tcPr>
          <w:p w:rsidR="00F42248" w:rsidRPr="00944CD3" w:rsidRDefault="00F42248">
            <w:pPr>
              <w:pStyle w:val="Default"/>
              <w:rPr>
                <w:color w:val="auto"/>
                <w:sz w:val="22"/>
                <w:szCs w:val="22"/>
              </w:rPr>
            </w:pPr>
            <w:r w:rsidRPr="00944CD3">
              <w:rPr>
                <w:bCs/>
                <w:color w:val="auto"/>
                <w:sz w:val="22"/>
                <w:szCs w:val="22"/>
              </w:rPr>
              <w:t>Poleganie na zasobach innych podmiotów</w:t>
            </w:r>
          </w:p>
        </w:tc>
      </w:tr>
      <w:tr w:rsidR="00F42248" w:rsidRPr="009633EF" w:rsidTr="00134BA6">
        <w:trPr>
          <w:trHeight w:val="348"/>
        </w:trPr>
        <w:tc>
          <w:tcPr>
            <w:tcW w:w="4565" w:type="dxa"/>
          </w:tcPr>
          <w:p w:rsidR="00F42248" w:rsidRDefault="00F42248">
            <w:pPr>
              <w:pStyle w:val="Default"/>
              <w:rPr>
                <w:sz w:val="22"/>
                <w:szCs w:val="22"/>
              </w:rPr>
            </w:pPr>
            <w:r>
              <w:rPr>
                <w:sz w:val="22"/>
                <w:szCs w:val="22"/>
              </w:rPr>
              <w:t xml:space="preserve">Rozdział X </w:t>
            </w:r>
          </w:p>
        </w:tc>
        <w:tc>
          <w:tcPr>
            <w:tcW w:w="4565" w:type="dxa"/>
          </w:tcPr>
          <w:p w:rsidR="00F42248" w:rsidRPr="00944CD3" w:rsidRDefault="002A3C86">
            <w:pPr>
              <w:pStyle w:val="Default"/>
              <w:rPr>
                <w:bCs/>
                <w:color w:val="auto"/>
                <w:sz w:val="22"/>
                <w:szCs w:val="22"/>
              </w:rPr>
            </w:pPr>
            <w:r w:rsidRPr="00944CD3">
              <w:rPr>
                <w:bCs/>
                <w:color w:val="auto"/>
                <w:sz w:val="22"/>
                <w:szCs w:val="22"/>
              </w:rPr>
              <w:t xml:space="preserve">Oferta wspólna </w:t>
            </w:r>
          </w:p>
        </w:tc>
      </w:tr>
      <w:tr w:rsidR="00321FD9" w:rsidRPr="009633EF" w:rsidTr="00134BA6">
        <w:trPr>
          <w:trHeight w:val="348"/>
        </w:trPr>
        <w:tc>
          <w:tcPr>
            <w:tcW w:w="4565" w:type="dxa"/>
          </w:tcPr>
          <w:p w:rsidR="00321FD9" w:rsidRPr="009633EF" w:rsidRDefault="00346182" w:rsidP="002A3C86">
            <w:pPr>
              <w:pStyle w:val="Default"/>
              <w:rPr>
                <w:sz w:val="22"/>
                <w:szCs w:val="22"/>
              </w:rPr>
            </w:pPr>
            <w:r w:rsidRPr="009633EF">
              <w:rPr>
                <w:sz w:val="22"/>
                <w:szCs w:val="22"/>
              </w:rPr>
              <w:t>Rozdział X</w:t>
            </w:r>
            <w:r w:rsidR="002A3C86">
              <w:rPr>
                <w:sz w:val="22"/>
                <w:szCs w:val="22"/>
              </w:rPr>
              <w:t>I</w:t>
            </w:r>
          </w:p>
        </w:tc>
        <w:tc>
          <w:tcPr>
            <w:tcW w:w="4565" w:type="dxa"/>
          </w:tcPr>
          <w:p w:rsidR="00321FD9" w:rsidRPr="00944CD3" w:rsidRDefault="00321FD9">
            <w:pPr>
              <w:pStyle w:val="Default"/>
              <w:rPr>
                <w:sz w:val="22"/>
                <w:szCs w:val="22"/>
              </w:rPr>
            </w:pPr>
            <w:r w:rsidRPr="00944CD3">
              <w:rPr>
                <w:sz w:val="22"/>
                <w:szCs w:val="22"/>
              </w:rPr>
              <w:t>Termin związania ofertą</w:t>
            </w:r>
          </w:p>
        </w:tc>
      </w:tr>
      <w:tr w:rsidR="00321FD9" w:rsidRPr="009633EF" w:rsidTr="00134BA6">
        <w:trPr>
          <w:trHeight w:val="334"/>
        </w:trPr>
        <w:tc>
          <w:tcPr>
            <w:tcW w:w="4565" w:type="dxa"/>
          </w:tcPr>
          <w:p w:rsidR="00321FD9" w:rsidRPr="009633EF" w:rsidRDefault="00346182">
            <w:pPr>
              <w:pStyle w:val="Default"/>
              <w:rPr>
                <w:sz w:val="22"/>
                <w:szCs w:val="22"/>
              </w:rPr>
            </w:pPr>
            <w:r w:rsidRPr="009633EF">
              <w:rPr>
                <w:sz w:val="22"/>
                <w:szCs w:val="22"/>
              </w:rPr>
              <w:t xml:space="preserve">Rozdział </w:t>
            </w:r>
            <w:r w:rsidR="00321FD9" w:rsidRPr="009633EF">
              <w:rPr>
                <w:sz w:val="22"/>
                <w:szCs w:val="22"/>
              </w:rPr>
              <w:t>X</w:t>
            </w:r>
            <w:r w:rsidR="002A3C86">
              <w:rPr>
                <w:sz w:val="22"/>
                <w:szCs w:val="22"/>
              </w:rPr>
              <w:t>II</w:t>
            </w:r>
          </w:p>
        </w:tc>
        <w:tc>
          <w:tcPr>
            <w:tcW w:w="4565" w:type="dxa"/>
          </w:tcPr>
          <w:p w:rsidR="00321FD9" w:rsidRPr="00944CD3" w:rsidRDefault="00321FD9">
            <w:pPr>
              <w:pStyle w:val="Default"/>
              <w:rPr>
                <w:sz w:val="22"/>
                <w:szCs w:val="22"/>
              </w:rPr>
            </w:pPr>
            <w:r w:rsidRPr="00944CD3">
              <w:rPr>
                <w:sz w:val="22"/>
                <w:szCs w:val="22"/>
              </w:rPr>
              <w:t>Opis sposobu</w:t>
            </w:r>
            <w:r w:rsidR="00DE0B24" w:rsidRPr="00944CD3">
              <w:rPr>
                <w:sz w:val="22"/>
                <w:szCs w:val="22"/>
              </w:rPr>
              <w:t xml:space="preserve"> </w:t>
            </w:r>
            <w:r w:rsidRPr="00944CD3">
              <w:rPr>
                <w:sz w:val="22"/>
                <w:szCs w:val="22"/>
              </w:rPr>
              <w:t>przygotowania oferty</w:t>
            </w:r>
          </w:p>
        </w:tc>
      </w:tr>
      <w:tr w:rsidR="00321FD9" w:rsidRPr="009633EF" w:rsidTr="00134BA6">
        <w:trPr>
          <w:trHeight w:val="347"/>
        </w:trPr>
        <w:tc>
          <w:tcPr>
            <w:tcW w:w="4565" w:type="dxa"/>
          </w:tcPr>
          <w:p w:rsidR="00321FD9" w:rsidRPr="009633EF" w:rsidRDefault="00321FD9">
            <w:pPr>
              <w:pStyle w:val="Default"/>
              <w:rPr>
                <w:sz w:val="22"/>
                <w:szCs w:val="22"/>
              </w:rPr>
            </w:pPr>
            <w:r w:rsidRPr="009633EF">
              <w:rPr>
                <w:sz w:val="22"/>
                <w:szCs w:val="22"/>
              </w:rPr>
              <w:t>Rozdział X</w:t>
            </w:r>
            <w:r w:rsidR="00346182" w:rsidRPr="009633EF">
              <w:rPr>
                <w:sz w:val="22"/>
                <w:szCs w:val="22"/>
              </w:rPr>
              <w:t>I</w:t>
            </w:r>
            <w:r w:rsidR="002A3C86">
              <w:rPr>
                <w:sz w:val="22"/>
                <w:szCs w:val="22"/>
              </w:rPr>
              <w:t>II</w:t>
            </w:r>
          </w:p>
        </w:tc>
        <w:tc>
          <w:tcPr>
            <w:tcW w:w="4565" w:type="dxa"/>
          </w:tcPr>
          <w:p w:rsidR="00321FD9" w:rsidRPr="00944CD3" w:rsidRDefault="00321FD9">
            <w:pPr>
              <w:pStyle w:val="Default"/>
              <w:rPr>
                <w:sz w:val="22"/>
                <w:szCs w:val="22"/>
              </w:rPr>
            </w:pPr>
            <w:r w:rsidRPr="00944CD3">
              <w:rPr>
                <w:sz w:val="22"/>
                <w:szCs w:val="22"/>
              </w:rPr>
              <w:t>Wymagania dotyczące wadium</w:t>
            </w:r>
          </w:p>
        </w:tc>
      </w:tr>
      <w:tr w:rsidR="00321FD9" w:rsidRPr="009633EF" w:rsidTr="00134BA6">
        <w:trPr>
          <w:trHeight w:val="348"/>
        </w:trPr>
        <w:tc>
          <w:tcPr>
            <w:tcW w:w="4565" w:type="dxa"/>
          </w:tcPr>
          <w:p w:rsidR="00321FD9" w:rsidRPr="009633EF" w:rsidRDefault="00321FD9">
            <w:pPr>
              <w:pStyle w:val="Default"/>
              <w:rPr>
                <w:sz w:val="22"/>
                <w:szCs w:val="22"/>
              </w:rPr>
            </w:pPr>
            <w:r w:rsidRPr="009633EF">
              <w:rPr>
                <w:sz w:val="22"/>
                <w:szCs w:val="22"/>
              </w:rPr>
              <w:t>Rozdział XI</w:t>
            </w:r>
            <w:r w:rsidR="002A3C86">
              <w:rPr>
                <w:sz w:val="22"/>
                <w:szCs w:val="22"/>
              </w:rPr>
              <w:t>V</w:t>
            </w:r>
          </w:p>
        </w:tc>
        <w:tc>
          <w:tcPr>
            <w:tcW w:w="4565" w:type="dxa"/>
          </w:tcPr>
          <w:p w:rsidR="00321FD9" w:rsidRPr="00944CD3" w:rsidRDefault="00321FD9">
            <w:pPr>
              <w:pStyle w:val="Default"/>
              <w:rPr>
                <w:sz w:val="22"/>
                <w:szCs w:val="22"/>
              </w:rPr>
            </w:pPr>
            <w:r w:rsidRPr="00944CD3">
              <w:rPr>
                <w:sz w:val="22"/>
                <w:szCs w:val="22"/>
              </w:rPr>
              <w:t xml:space="preserve">Sposób oraz termin składania </w:t>
            </w:r>
            <w:r w:rsidR="00FE4F0B" w:rsidRPr="00944CD3">
              <w:rPr>
                <w:sz w:val="22"/>
                <w:szCs w:val="22"/>
              </w:rPr>
              <w:t xml:space="preserve"> i otwarcia </w:t>
            </w:r>
            <w:r w:rsidRPr="00944CD3">
              <w:rPr>
                <w:sz w:val="22"/>
                <w:szCs w:val="22"/>
              </w:rPr>
              <w:t>ofert</w:t>
            </w:r>
          </w:p>
        </w:tc>
      </w:tr>
      <w:tr w:rsidR="00321FD9" w:rsidRPr="009633EF" w:rsidTr="00134BA6">
        <w:trPr>
          <w:trHeight w:val="362"/>
        </w:trPr>
        <w:tc>
          <w:tcPr>
            <w:tcW w:w="4565" w:type="dxa"/>
          </w:tcPr>
          <w:p w:rsidR="00321FD9" w:rsidRPr="009633EF" w:rsidRDefault="002A3C86" w:rsidP="00FE4F0B">
            <w:pPr>
              <w:pStyle w:val="Default"/>
              <w:rPr>
                <w:sz w:val="22"/>
                <w:szCs w:val="22"/>
              </w:rPr>
            </w:pPr>
            <w:r>
              <w:rPr>
                <w:sz w:val="22"/>
                <w:szCs w:val="22"/>
              </w:rPr>
              <w:t>Rozdział XV</w:t>
            </w:r>
          </w:p>
        </w:tc>
        <w:tc>
          <w:tcPr>
            <w:tcW w:w="4565" w:type="dxa"/>
          </w:tcPr>
          <w:p w:rsidR="00321FD9" w:rsidRPr="00944CD3" w:rsidRDefault="00321FD9">
            <w:pPr>
              <w:pStyle w:val="Default"/>
              <w:rPr>
                <w:sz w:val="22"/>
                <w:szCs w:val="22"/>
              </w:rPr>
            </w:pPr>
            <w:r w:rsidRPr="00944CD3">
              <w:rPr>
                <w:sz w:val="22"/>
                <w:szCs w:val="22"/>
              </w:rPr>
              <w:t>Sposób obliczenia ceny</w:t>
            </w:r>
          </w:p>
        </w:tc>
      </w:tr>
      <w:tr w:rsidR="00321FD9" w:rsidRPr="009633EF" w:rsidTr="00134BA6">
        <w:trPr>
          <w:trHeight w:val="571"/>
        </w:trPr>
        <w:tc>
          <w:tcPr>
            <w:tcW w:w="4565" w:type="dxa"/>
          </w:tcPr>
          <w:p w:rsidR="00321FD9" w:rsidRPr="009633EF" w:rsidRDefault="00346182" w:rsidP="00FE4F0B">
            <w:pPr>
              <w:pStyle w:val="Default"/>
              <w:rPr>
                <w:sz w:val="22"/>
                <w:szCs w:val="22"/>
              </w:rPr>
            </w:pPr>
            <w:r w:rsidRPr="009633EF">
              <w:rPr>
                <w:sz w:val="22"/>
                <w:szCs w:val="22"/>
              </w:rPr>
              <w:t>Rozdział X</w:t>
            </w:r>
            <w:r w:rsidR="00321FD9" w:rsidRPr="009633EF">
              <w:rPr>
                <w:sz w:val="22"/>
                <w:szCs w:val="22"/>
              </w:rPr>
              <w:t>V</w:t>
            </w:r>
            <w:r w:rsidR="002A3C86">
              <w:rPr>
                <w:sz w:val="22"/>
                <w:szCs w:val="22"/>
              </w:rPr>
              <w:t>I</w:t>
            </w:r>
          </w:p>
        </w:tc>
        <w:tc>
          <w:tcPr>
            <w:tcW w:w="4565" w:type="dxa"/>
          </w:tcPr>
          <w:p w:rsidR="00321FD9" w:rsidRPr="009633EF" w:rsidRDefault="00321FD9">
            <w:pPr>
              <w:pStyle w:val="Default"/>
              <w:rPr>
                <w:sz w:val="22"/>
                <w:szCs w:val="22"/>
              </w:rPr>
            </w:pPr>
            <w:r w:rsidRPr="009633EF">
              <w:rPr>
                <w:sz w:val="22"/>
                <w:szCs w:val="22"/>
              </w:rPr>
              <w:t>Opis kryteriów oceny ofert wraz z podaniem wag tych kryteriów i sposobu oceny ofert</w:t>
            </w:r>
          </w:p>
        </w:tc>
      </w:tr>
      <w:tr w:rsidR="00321FD9" w:rsidRPr="009633EF" w:rsidTr="00134BA6">
        <w:trPr>
          <w:trHeight w:val="599"/>
        </w:trPr>
        <w:tc>
          <w:tcPr>
            <w:tcW w:w="4565" w:type="dxa"/>
          </w:tcPr>
          <w:p w:rsidR="00321FD9" w:rsidRPr="009633EF" w:rsidRDefault="00321FD9" w:rsidP="00FE4F0B">
            <w:pPr>
              <w:pStyle w:val="Default"/>
              <w:rPr>
                <w:sz w:val="22"/>
                <w:szCs w:val="22"/>
              </w:rPr>
            </w:pPr>
            <w:r w:rsidRPr="009633EF">
              <w:rPr>
                <w:sz w:val="22"/>
                <w:szCs w:val="22"/>
              </w:rPr>
              <w:t>Rozdział XV</w:t>
            </w:r>
            <w:r w:rsidR="002A3C86">
              <w:rPr>
                <w:sz w:val="22"/>
                <w:szCs w:val="22"/>
              </w:rPr>
              <w:t>II</w:t>
            </w:r>
          </w:p>
        </w:tc>
        <w:tc>
          <w:tcPr>
            <w:tcW w:w="4565" w:type="dxa"/>
          </w:tcPr>
          <w:p w:rsidR="00321FD9" w:rsidRPr="009633EF" w:rsidRDefault="00321FD9">
            <w:pPr>
              <w:pStyle w:val="Default"/>
              <w:rPr>
                <w:sz w:val="22"/>
                <w:szCs w:val="22"/>
              </w:rPr>
            </w:pPr>
            <w:r w:rsidRPr="009633EF">
              <w:rPr>
                <w:sz w:val="22"/>
                <w:szCs w:val="22"/>
              </w:rPr>
              <w:t>Informacje dotyczące zabezpieczenia należytego wykonania umowy</w:t>
            </w:r>
          </w:p>
        </w:tc>
      </w:tr>
      <w:tr w:rsidR="00321FD9" w:rsidRPr="009633EF" w:rsidTr="00134BA6">
        <w:trPr>
          <w:trHeight w:val="823"/>
        </w:trPr>
        <w:tc>
          <w:tcPr>
            <w:tcW w:w="4565" w:type="dxa"/>
          </w:tcPr>
          <w:p w:rsidR="00321FD9" w:rsidRPr="009633EF" w:rsidRDefault="00FE4F0B">
            <w:pPr>
              <w:pStyle w:val="Default"/>
              <w:rPr>
                <w:sz w:val="22"/>
                <w:szCs w:val="22"/>
              </w:rPr>
            </w:pPr>
            <w:r>
              <w:rPr>
                <w:sz w:val="22"/>
                <w:szCs w:val="22"/>
              </w:rPr>
              <w:t>Rozdział XVIII</w:t>
            </w:r>
          </w:p>
        </w:tc>
        <w:tc>
          <w:tcPr>
            <w:tcW w:w="4565" w:type="dxa"/>
          </w:tcPr>
          <w:p w:rsidR="00321FD9" w:rsidRPr="009633EF" w:rsidRDefault="00321FD9">
            <w:pPr>
              <w:pStyle w:val="Default"/>
              <w:rPr>
                <w:sz w:val="22"/>
                <w:szCs w:val="22"/>
              </w:rPr>
            </w:pPr>
            <w:r w:rsidRPr="009633EF">
              <w:rPr>
                <w:sz w:val="22"/>
                <w:szCs w:val="22"/>
              </w:rPr>
              <w:t>Informacje o formalnościach, jakie muszą zostać dopełnione po wyborze oferty w celu zawarcia umowy w sprawie zamówienia publicznego</w:t>
            </w:r>
          </w:p>
        </w:tc>
      </w:tr>
      <w:tr w:rsidR="00321FD9" w:rsidRPr="009633EF" w:rsidTr="00134BA6">
        <w:trPr>
          <w:trHeight w:val="586"/>
        </w:trPr>
        <w:tc>
          <w:tcPr>
            <w:tcW w:w="4565" w:type="dxa"/>
          </w:tcPr>
          <w:p w:rsidR="00321FD9" w:rsidRPr="009633EF" w:rsidRDefault="00321FD9" w:rsidP="002A3C86">
            <w:pPr>
              <w:pStyle w:val="Default"/>
              <w:rPr>
                <w:sz w:val="22"/>
                <w:szCs w:val="22"/>
              </w:rPr>
            </w:pPr>
            <w:r w:rsidRPr="009633EF">
              <w:rPr>
                <w:sz w:val="22"/>
                <w:szCs w:val="22"/>
              </w:rPr>
              <w:t>Rozdział</w:t>
            </w:r>
            <w:r w:rsidR="009633EF">
              <w:rPr>
                <w:sz w:val="22"/>
                <w:szCs w:val="22"/>
              </w:rPr>
              <w:t xml:space="preserve"> </w:t>
            </w:r>
            <w:r w:rsidR="002A3C86">
              <w:rPr>
                <w:sz w:val="22"/>
                <w:szCs w:val="22"/>
              </w:rPr>
              <w:t>X</w:t>
            </w:r>
            <w:r w:rsidR="00FE4F0B">
              <w:rPr>
                <w:sz w:val="22"/>
                <w:szCs w:val="22"/>
              </w:rPr>
              <w:t>I</w:t>
            </w:r>
            <w:r w:rsidR="002A3C86">
              <w:rPr>
                <w:sz w:val="22"/>
                <w:szCs w:val="22"/>
              </w:rPr>
              <w:t>X</w:t>
            </w:r>
          </w:p>
        </w:tc>
        <w:tc>
          <w:tcPr>
            <w:tcW w:w="4565" w:type="dxa"/>
          </w:tcPr>
          <w:p w:rsidR="00321FD9" w:rsidRPr="009633EF" w:rsidRDefault="00321FD9">
            <w:pPr>
              <w:pStyle w:val="Default"/>
              <w:rPr>
                <w:sz w:val="22"/>
                <w:szCs w:val="22"/>
              </w:rPr>
            </w:pPr>
            <w:r w:rsidRPr="009633EF">
              <w:rPr>
                <w:sz w:val="22"/>
                <w:szCs w:val="22"/>
              </w:rPr>
              <w:t>Pouczenie o środkach ochrony prawnej przysługujących Wykonawcy</w:t>
            </w:r>
          </w:p>
        </w:tc>
      </w:tr>
      <w:tr w:rsidR="00321FD9" w:rsidRPr="009633EF" w:rsidTr="00134BA6">
        <w:trPr>
          <w:trHeight w:val="572"/>
        </w:trPr>
        <w:tc>
          <w:tcPr>
            <w:tcW w:w="4565" w:type="dxa"/>
          </w:tcPr>
          <w:p w:rsidR="00321FD9" w:rsidRPr="009633EF" w:rsidRDefault="00346182" w:rsidP="00FE4F0B">
            <w:pPr>
              <w:pStyle w:val="Default"/>
              <w:rPr>
                <w:sz w:val="22"/>
                <w:szCs w:val="22"/>
              </w:rPr>
            </w:pPr>
            <w:r w:rsidRPr="009633EF">
              <w:rPr>
                <w:sz w:val="22"/>
                <w:szCs w:val="22"/>
              </w:rPr>
              <w:t>Rozdzia</w:t>
            </w:r>
            <w:r w:rsidR="002A3C86">
              <w:rPr>
                <w:sz w:val="22"/>
                <w:szCs w:val="22"/>
              </w:rPr>
              <w:t>ł X</w:t>
            </w:r>
            <w:r w:rsidRPr="009633EF">
              <w:rPr>
                <w:sz w:val="22"/>
                <w:szCs w:val="22"/>
              </w:rPr>
              <w:t>X</w:t>
            </w:r>
          </w:p>
        </w:tc>
        <w:tc>
          <w:tcPr>
            <w:tcW w:w="4565" w:type="dxa"/>
          </w:tcPr>
          <w:p w:rsidR="00321FD9" w:rsidRPr="009633EF" w:rsidRDefault="00321FD9">
            <w:pPr>
              <w:pStyle w:val="Default"/>
              <w:rPr>
                <w:sz w:val="22"/>
                <w:szCs w:val="22"/>
              </w:rPr>
            </w:pPr>
            <w:r w:rsidRPr="009633EF">
              <w:rPr>
                <w:sz w:val="22"/>
                <w:szCs w:val="22"/>
              </w:rPr>
              <w:t>Klauzula informacyjna dotycząca przetwarzania danych osobowych</w:t>
            </w:r>
          </w:p>
        </w:tc>
      </w:tr>
      <w:tr w:rsidR="00321FD9" w:rsidRPr="009633EF" w:rsidTr="00134BA6">
        <w:trPr>
          <w:trHeight w:val="837"/>
        </w:trPr>
        <w:tc>
          <w:tcPr>
            <w:tcW w:w="4565" w:type="dxa"/>
          </w:tcPr>
          <w:p w:rsidR="00321FD9" w:rsidRPr="009633EF" w:rsidRDefault="00346182" w:rsidP="00FE4F0B">
            <w:pPr>
              <w:pStyle w:val="Default"/>
              <w:rPr>
                <w:sz w:val="22"/>
                <w:szCs w:val="22"/>
              </w:rPr>
            </w:pPr>
            <w:r w:rsidRPr="009633EF">
              <w:rPr>
                <w:sz w:val="22"/>
                <w:szCs w:val="22"/>
              </w:rPr>
              <w:t>Rozdział XX</w:t>
            </w:r>
            <w:r w:rsidR="002A3C86">
              <w:rPr>
                <w:sz w:val="22"/>
                <w:szCs w:val="22"/>
              </w:rPr>
              <w:t>I</w:t>
            </w:r>
          </w:p>
        </w:tc>
        <w:tc>
          <w:tcPr>
            <w:tcW w:w="4565" w:type="dxa"/>
          </w:tcPr>
          <w:p w:rsidR="00321FD9" w:rsidRPr="009633EF" w:rsidRDefault="00387823">
            <w:pPr>
              <w:pStyle w:val="Default"/>
              <w:rPr>
                <w:sz w:val="22"/>
                <w:szCs w:val="22"/>
              </w:rPr>
            </w:pPr>
            <w:r w:rsidRPr="009633EF">
              <w:rPr>
                <w:sz w:val="22"/>
                <w:szCs w:val="22"/>
              </w:rPr>
              <w:t xml:space="preserve">Projektowane postanowienia umowy w sprawie zamówienia , które zostaną </w:t>
            </w:r>
            <w:r w:rsidR="008C7801" w:rsidRPr="009633EF">
              <w:rPr>
                <w:sz w:val="22"/>
                <w:szCs w:val="22"/>
              </w:rPr>
              <w:t xml:space="preserve">wprowadzone do treści tej </w:t>
            </w:r>
            <w:r w:rsidRPr="009633EF">
              <w:rPr>
                <w:sz w:val="22"/>
                <w:szCs w:val="22"/>
              </w:rPr>
              <w:t>umowy</w:t>
            </w:r>
          </w:p>
        </w:tc>
      </w:tr>
      <w:tr w:rsidR="009267CB" w:rsidRPr="009633EF" w:rsidTr="00134BA6">
        <w:trPr>
          <w:trHeight w:val="347"/>
        </w:trPr>
        <w:tc>
          <w:tcPr>
            <w:tcW w:w="4565" w:type="dxa"/>
          </w:tcPr>
          <w:p w:rsidR="009267CB" w:rsidRPr="009633EF" w:rsidRDefault="009267CB" w:rsidP="00FE4F0B">
            <w:pPr>
              <w:pStyle w:val="Default"/>
              <w:rPr>
                <w:sz w:val="22"/>
                <w:szCs w:val="22"/>
              </w:rPr>
            </w:pPr>
            <w:r w:rsidRPr="009633EF">
              <w:rPr>
                <w:sz w:val="22"/>
                <w:szCs w:val="22"/>
              </w:rPr>
              <w:t>Rozdział XX</w:t>
            </w:r>
            <w:r w:rsidR="002A3C86">
              <w:rPr>
                <w:sz w:val="22"/>
                <w:szCs w:val="22"/>
              </w:rPr>
              <w:t>II</w:t>
            </w:r>
          </w:p>
        </w:tc>
        <w:tc>
          <w:tcPr>
            <w:tcW w:w="4565" w:type="dxa"/>
          </w:tcPr>
          <w:p w:rsidR="009267CB" w:rsidRPr="009633EF" w:rsidRDefault="009267CB">
            <w:pPr>
              <w:pStyle w:val="Default"/>
              <w:rPr>
                <w:sz w:val="22"/>
                <w:szCs w:val="22"/>
              </w:rPr>
            </w:pPr>
            <w:r w:rsidRPr="009633EF">
              <w:rPr>
                <w:sz w:val="22"/>
                <w:szCs w:val="22"/>
              </w:rPr>
              <w:t>Informacje dodatkowe</w:t>
            </w:r>
          </w:p>
        </w:tc>
      </w:tr>
    </w:tbl>
    <w:p w:rsidR="00EB0E54" w:rsidRDefault="00EB0E54" w:rsidP="00321FD9">
      <w:pPr>
        <w:pStyle w:val="Default"/>
        <w:rPr>
          <w:sz w:val="22"/>
          <w:szCs w:val="22"/>
        </w:rPr>
      </w:pPr>
    </w:p>
    <w:p w:rsidR="00321FD9" w:rsidRPr="009633EF" w:rsidRDefault="00321FD9" w:rsidP="00321FD9">
      <w:pPr>
        <w:pStyle w:val="Default"/>
        <w:rPr>
          <w:b/>
          <w:sz w:val="22"/>
          <w:szCs w:val="22"/>
        </w:rPr>
      </w:pPr>
      <w:r w:rsidRPr="009633EF">
        <w:rPr>
          <w:b/>
          <w:sz w:val="22"/>
          <w:szCs w:val="22"/>
        </w:rPr>
        <w:t>Załączniki do SWZ:</w:t>
      </w:r>
    </w:p>
    <w:tbl>
      <w:tblPr>
        <w:tblStyle w:val="Tabela-Siatka"/>
        <w:tblW w:w="9209" w:type="dxa"/>
        <w:tblLayout w:type="fixed"/>
        <w:tblLook w:val="04A0" w:firstRow="1" w:lastRow="0" w:firstColumn="1" w:lastColumn="0" w:noHBand="0" w:noVBand="1"/>
      </w:tblPr>
      <w:tblGrid>
        <w:gridCol w:w="4531"/>
        <w:gridCol w:w="4678"/>
      </w:tblGrid>
      <w:tr w:rsidR="00321FD9" w:rsidRPr="009633EF" w:rsidTr="00EB0E54">
        <w:trPr>
          <w:trHeight w:val="334"/>
        </w:trPr>
        <w:tc>
          <w:tcPr>
            <w:tcW w:w="4531" w:type="dxa"/>
          </w:tcPr>
          <w:p w:rsidR="00321FD9" w:rsidRPr="00584B22" w:rsidRDefault="00A26179" w:rsidP="005F3E3C">
            <w:pPr>
              <w:autoSpaceDE w:val="0"/>
              <w:autoSpaceDN w:val="0"/>
              <w:adjustRightInd w:val="0"/>
              <w:rPr>
                <w:rFonts w:ascii="Times New Roman" w:hAnsi="Times New Roman" w:cs="Times New Roman"/>
                <w:color w:val="000000"/>
                <w:highlight w:val="yellow"/>
              </w:rPr>
            </w:pPr>
            <w:r>
              <w:rPr>
                <w:rFonts w:ascii="Times New Roman" w:hAnsi="Times New Roman" w:cs="Times New Roman"/>
                <w:color w:val="000000"/>
              </w:rPr>
              <w:t xml:space="preserve">Wzór – </w:t>
            </w:r>
            <w:r w:rsidR="00CC2857">
              <w:rPr>
                <w:rFonts w:ascii="Times New Roman" w:hAnsi="Times New Roman" w:cs="Times New Roman"/>
                <w:color w:val="000000"/>
              </w:rPr>
              <w:t>Z</w:t>
            </w:r>
            <w:r w:rsidR="00321FD9" w:rsidRPr="00336180">
              <w:rPr>
                <w:rFonts w:ascii="Times New Roman" w:hAnsi="Times New Roman" w:cs="Times New Roman"/>
                <w:color w:val="000000"/>
              </w:rPr>
              <w:t>ałącznik nr 1</w:t>
            </w:r>
          </w:p>
        </w:tc>
        <w:tc>
          <w:tcPr>
            <w:tcW w:w="4678" w:type="dxa"/>
          </w:tcPr>
          <w:p w:rsidR="00321FD9" w:rsidRPr="00134BA6" w:rsidRDefault="0066700F" w:rsidP="00100375">
            <w:pPr>
              <w:autoSpaceDE w:val="0"/>
              <w:autoSpaceDN w:val="0"/>
              <w:adjustRightInd w:val="0"/>
              <w:rPr>
                <w:rFonts w:ascii="Times New Roman" w:hAnsi="Times New Roman" w:cs="Times New Roman"/>
                <w:color w:val="000000"/>
              </w:rPr>
            </w:pPr>
            <w:r>
              <w:rPr>
                <w:rFonts w:ascii="Times New Roman" w:hAnsi="Times New Roman" w:cs="Times New Roman"/>
                <w:color w:val="000000"/>
              </w:rPr>
              <w:t>F</w:t>
            </w:r>
            <w:r w:rsidR="00584B22" w:rsidRPr="00336180">
              <w:rPr>
                <w:rFonts w:ascii="Times New Roman" w:hAnsi="Times New Roman" w:cs="Times New Roman"/>
                <w:color w:val="000000"/>
              </w:rPr>
              <w:t>ormularz oferty</w:t>
            </w:r>
          </w:p>
        </w:tc>
      </w:tr>
      <w:tr w:rsidR="00CF755B" w:rsidRPr="009633EF" w:rsidTr="00EB0E54">
        <w:trPr>
          <w:trHeight w:val="334"/>
        </w:trPr>
        <w:tc>
          <w:tcPr>
            <w:tcW w:w="4531" w:type="dxa"/>
          </w:tcPr>
          <w:p w:rsidR="00CF755B" w:rsidRPr="00321FD9" w:rsidRDefault="00CF755B" w:rsidP="00CF755B">
            <w:pPr>
              <w:autoSpaceDE w:val="0"/>
              <w:autoSpaceDN w:val="0"/>
              <w:adjustRightInd w:val="0"/>
              <w:rPr>
                <w:rFonts w:ascii="Times New Roman" w:hAnsi="Times New Roman" w:cs="Times New Roman"/>
                <w:color w:val="000000"/>
              </w:rPr>
            </w:pPr>
            <w:r w:rsidRPr="00321FD9">
              <w:rPr>
                <w:rFonts w:ascii="Times New Roman" w:hAnsi="Times New Roman" w:cs="Times New Roman"/>
                <w:color w:val="000000"/>
              </w:rPr>
              <w:t>Wzór –</w:t>
            </w:r>
            <w:r>
              <w:rPr>
                <w:rFonts w:ascii="Times New Roman" w:hAnsi="Times New Roman" w:cs="Times New Roman"/>
                <w:color w:val="000000"/>
              </w:rPr>
              <w:t xml:space="preserve"> załącznik nr 1a</w:t>
            </w:r>
            <w:r w:rsidR="003D7E5B">
              <w:rPr>
                <w:rFonts w:ascii="Times New Roman" w:hAnsi="Times New Roman" w:cs="Times New Roman"/>
                <w:color w:val="000000"/>
              </w:rPr>
              <w:t xml:space="preserve"> do oferty</w:t>
            </w:r>
          </w:p>
        </w:tc>
        <w:tc>
          <w:tcPr>
            <w:tcW w:w="4678" w:type="dxa"/>
          </w:tcPr>
          <w:p w:rsidR="00CF755B" w:rsidRPr="00321FD9" w:rsidRDefault="00CF755B" w:rsidP="003D7E5B">
            <w:pPr>
              <w:autoSpaceDE w:val="0"/>
              <w:autoSpaceDN w:val="0"/>
              <w:adjustRightInd w:val="0"/>
              <w:rPr>
                <w:rFonts w:ascii="Times New Roman" w:hAnsi="Times New Roman" w:cs="Times New Roman"/>
                <w:color w:val="000000"/>
              </w:rPr>
            </w:pPr>
            <w:r w:rsidRPr="00321FD9">
              <w:rPr>
                <w:rFonts w:ascii="Times New Roman" w:hAnsi="Times New Roman" w:cs="Times New Roman"/>
                <w:color w:val="000000"/>
              </w:rPr>
              <w:t xml:space="preserve">Formularz </w:t>
            </w:r>
            <w:r w:rsidR="003D7E5B">
              <w:rPr>
                <w:rFonts w:ascii="Times New Roman" w:hAnsi="Times New Roman" w:cs="Times New Roman"/>
                <w:color w:val="000000"/>
              </w:rPr>
              <w:t>parametrów technicznych</w:t>
            </w:r>
          </w:p>
        </w:tc>
      </w:tr>
      <w:tr w:rsidR="00CF755B" w:rsidRPr="009633EF" w:rsidTr="00CF755B">
        <w:trPr>
          <w:trHeight w:val="339"/>
        </w:trPr>
        <w:tc>
          <w:tcPr>
            <w:tcW w:w="4531" w:type="dxa"/>
          </w:tcPr>
          <w:p w:rsidR="00CF755B" w:rsidRPr="00321FD9" w:rsidRDefault="00E7616D" w:rsidP="00CF755B">
            <w:pPr>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 xml:space="preserve">Wzór - </w:t>
            </w:r>
            <w:r w:rsidR="00115D63">
              <w:rPr>
                <w:rFonts w:ascii="Times New Roman" w:hAnsi="Times New Roman" w:cs="Times New Roman"/>
                <w:color w:val="000000"/>
              </w:rPr>
              <w:t>Z</w:t>
            </w:r>
            <w:r w:rsidR="00CF755B">
              <w:rPr>
                <w:rFonts w:ascii="Times New Roman" w:hAnsi="Times New Roman" w:cs="Times New Roman"/>
                <w:color w:val="000000"/>
              </w:rPr>
              <w:t>ałącznik nr 2</w:t>
            </w:r>
          </w:p>
        </w:tc>
        <w:tc>
          <w:tcPr>
            <w:tcW w:w="4678" w:type="dxa"/>
          </w:tcPr>
          <w:p w:rsidR="00CF755B" w:rsidRPr="00321FD9" w:rsidRDefault="00E7616D" w:rsidP="00CF755B">
            <w:pPr>
              <w:autoSpaceDE w:val="0"/>
              <w:autoSpaceDN w:val="0"/>
              <w:adjustRightInd w:val="0"/>
              <w:rPr>
                <w:rFonts w:ascii="Times New Roman" w:hAnsi="Times New Roman" w:cs="Times New Roman"/>
                <w:color w:val="000000"/>
              </w:rPr>
            </w:pPr>
            <w:r w:rsidRPr="009633EF">
              <w:rPr>
                <w:rFonts w:ascii="Times New Roman" w:hAnsi="Times New Roman" w:cs="Times New Roman"/>
                <w:color w:val="000000"/>
              </w:rPr>
              <w:t>Oświadczenie o spe</w:t>
            </w:r>
            <w:r>
              <w:rPr>
                <w:rFonts w:ascii="Times New Roman" w:hAnsi="Times New Roman" w:cs="Times New Roman"/>
                <w:color w:val="000000"/>
              </w:rPr>
              <w:t xml:space="preserve">łnianiu warunków udziału </w:t>
            </w:r>
            <w:r>
              <w:rPr>
                <w:rFonts w:ascii="Times New Roman" w:hAnsi="Times New Roman" w:cs="Times New Roman"/>
                <w:color w:val="000000"/>
              </w:rPr>
              <w:br/>
              <w:t>w postę</w:t>
            </w:r>
            <w:r w:rsidRPr="009633EF">
              <w:rPr>
                <w:rFonts w:ascii="Times New Roman" w:hAnsi="Times New Roman" w:cs="Times New Roman"/>
                <w:color w:val="000000"/>
              </w:rPr>
              <w:t>powaniu i  braku podstaw do wykluczenia</w:t>
            </w:r>
          </w:p>
        </w:tc>
      </w:tr>
      <w:tr w:rsidR="00CF755B" w:rsidRPr="009633EF" w:rsidTr="00CF755B">
        <w:trPr>
          <w:trHeight w:val="339"/>
        </w:trPr>
        <w:tc>
          <w:tcPr>
            <w:tcW w:w="4531" w:type="dxa"/>
          </w:tcPr>
          <w:p w:rsidR="00CF755B" w:rsidRPr="00321FD9" w:rsidRDefault="00115D63" w:rsidP="00CF755B">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Wzór - </w:t>
            </w:r>
            <w:r w:rsidR="00CF755B">
              <w:rPr>
                <w:rFonts w:ascii="Times New Roman" w:hAnsi="Times New Roman" w:cs="Times New Roman"/>
                <w:color w:val="000000"/>
              </w:rPr>
              <w:t>Załącznik nr 3</w:t>
            </w:r>
          </w:p>
        </w:tc>
        <w:tc>
          <w:tcPr>
            <w:tcW w:w="4678" w:type="dxa"/>
          </w:tcPr>
          <w:p w:rsidR="00CF755B" w:rsidRPr="009633EF" w:rsidRDefault="00E7616D" w:rsidP="00CF755B">
            <w:pPr>
              <w:autoSpaceDE w:val="0"/>
              <w:autoSpaceDN w:val="0"/>
              <w:adjustRightInd w:val="0"/>
              <w:rPr>
                <w:rFonts w:ascii="Times New Roman" w:hAnsi="Times New Roman" w:cs="Times New Roman"/>
                <w:color w:val="000000"/>
              </w:rPr>
            </w:pPr>
            <w:r w:rsidRPr="00D604C9">
              <w:rPr>
                <w:rFonts w:ascii="Times New Roman" w:hAnsi="Times New Roman" w:cs="Times New Roman"/>
                <w:color w:val="000000"/>
              </w:rPr>
              <w:t>Zobowiązanie podmiotu udostępniającego zasoby</w:t>
            </w:r>
          </w:p>
        </w:tc>
      </w:tr>
      <w:tr w:rsidR="00CF755B" w:rsidRPr="009633EF" w:rsidTr="00134BA6">
        <w:trPr>
          <w:trHeight w:val="348"/>
        </w:trPr>
        <w:tc>
          <w:tcPr>
            <w:tcW w:w="4531" w:type="dxa"/>
          </w:tcPr>
          <w:p w:rsidR="00CF755B" w:rsidRPr="009633EF" w:rsidRDefault="00115D63" w:rsidP="00CF755B">
            <w:pPr>
              <w:autoSpaceDE w:val="0"/>
              <w:autoSpaceDN w:val="0"/>
              <w:adjustRightInd w:val="0"/>
              <w:rPr>
                <w:rFonts w:ascii="Times New Roman" w:hAnsi="Times New Roman" w:cs="Times New Roman"/>
              </w:rPr>
            </w:pPr>
            <w:r>
              <w:rPr>
                <w:rFonts w:ascii="Times New Roman" w:hAnsi="Times New Roman" w:cs="Times New Roman"/>
              </w:rPr>
              <w:t xml:space="preserve">Wzór- </w:t>
            </w:r>
            <w:r w:rsidR="00CF755B">
              <w:rPr>
                <w:rFonts w:ascii="Times New Roman" w:hAnsi="Times New Roman" w:cs="Times New Roman"/>
              </w:rPr>
              <w:t>Załącznik nr 4</w:t>
            </w:r>
          </w:p>
        </w:tc>
        <w:tc>
          <w:tcPr>
            <w:tcW w:w="4678" w:type="dxa"/>
          </w:tcPr>
          <w:p w:rsidR="00CF755B" w:rsidRPr="009633EF" w:rsidRDefault="00E7616D" w:rsidP="00CF755B">
            <w:pPr>
              <w:autoSpaceDE w:val="0"/>
              <w:autoSpaceDN w:val="0"/>
              <w:adjustRightInd w:val="0"/>
              <w:rPr>
                <w:rFonts w:ascii="Times New Roman" w:hAnsi="Times New Roman" w:cs="Times New Roman"/>
                <w:color w:val="000000"/>
              </w:rPr>
            </w:pPr>
            <w:r w:rsidRPr="000A238E">
              <w:rPr>
                <w:rFonts w:ascii="Times New Roman" w:hAnsi="Times New Roman" w:cs="Times New Roman"/>
              </w:rPr>
              <w:t>Projektowane postanowi</w:t>
            </w:r>
            <w:r>
              <w:rPr>
                <w:rFonts w:ascii="Times New Roman" w:hAnsi="Times New Roman" w:cs="Times New Roman"/>
              </w:rPr>
              <w:t>enia umowy w sprawie zamówienia</w:t>
            </w:r>
            <w:r w:rsidRPr="000A238E">
              <w:rPr>
                <w:rFonts w:ascii="Times New Roman" w:hAnsi="Times New Roman" w:cs="Times New Roman"/>
              </w:rPr>
              <w:t>, które zostaną</w:t>
            </w:r>
            <w:r>
              <w:rPr>
                <w:rFonts w:ascii="Times New Roman" w:hAnsi="Times New Roman" w:cs="Times New Roman"/>
              </w:rPr>
              <w:t xml:space="preserve"> wprowadzon</w:t>
            </w:r>
            <w:r w:rsidR="008F224D">
              <w:rPr>
                <w:rFonts w:ascii="Times New Roman" w:hAnsi="Times New Roman" w:cs="Times New Roman"/>
              </w:rPr>
              <w:t xml:space="preserve">e do treści tej umowy </w:t>
            </w:r>
          </w:p>
        </w:tc>
      </w:tr>
      <w:tr w:rsidR="004C396C" w:rsidRPr="009633EF" w:rsidTr="00134BA6">
        <w:trPr>
          <w:trHeight w:val="348"/>
        </w:trPr>
        <w:tc>
          <w:tcPr>
            <w:tcW w:w="4531" w:type="dxa"/>
          </w:tcPr>
          <w:p w:rsidR="004C396C" w:rsidRDefault="004C396C" w:rsidP="00CF755B">
            <w:pPr>
              <w:autoSpaceDE w:val="0"/>
              <w:autoSpaceDN w:val="0"/>
              <w:adjustRightInd w:val="0"/>
              <w:rPr>
                <w:rFonts w:ascii="Times New Roman" w:hAnsi="Times New Roman" w:cs="Times New Roman"/>
              </w:rPr>
            </w:pPr>
            <w:r>
              <w:rPr>
                <w:rFonts w:ascii="Times New Roman" w:hAnsi="Times New Roman" w:cs="Times New Roman"/>
              </w:rPr>
              <w:t>Wzór- Załącznik nr 5</w:t>
            </w:r>
          </w:p>
        </w:tc>
        <w:tc>
          <w:tcPr>
            <w:tcW w:w="4678" w:type="dxa"/>
          </w:tcPr>
          <w:p w:rsidR="004C396C" w:rsidRPr="000A238E" w:rsidRDefault="004C396C" w:rsidP="00705B2A">
            <w:pPr>
              <w:autoSpaceDE w:val="0"/>
              <w:autoSpaceDN w:val="0"/>
              <w:adjustRightInd w:val="0"/>
              <w:rPr>
                <w:rFonts w:ascii="Times New Roman" w:hAnsi="Times New Roman" w:cs="Times New Roman"/>
              </w:rPr>
            </w:pPr>
            <w:r>
              <w:rPr>
                <w:rFonts w:ascii="Times New Roman" w:hAnsi="Times New Roman" w:cs="Times New Roman"/>
              </w:rPr>
              <w:t xml:space="preserve">Wykaz </w:t>
            </w:r>
            <w:r w:rsidR="00705B2A">
              <w:rPr>
                <w:rFonts w:ascii="Times New Roman" w:hAnsi="Times New Roman" w:cs="Times New Roman"/>
              </w:rPr>
              <w:t>dostaw</w:t>
            </w:r>
          </w:p>
        </w:tc>
      </w:tr>
      <w:tr w:rsidR="004C396C" w:rsidRPr="009633EF" w:rsidTr="00134BA6">
        <w:trPr>
          <w:trHeight w:val="348"/>
        </w:trPr>
        <w:tc>
          <w:tcPr>
            <w:tcW w:w="4531" w:type="dxa"/>
          </w:tcPr>
          <w:p w:rsidR="004C396C" w:rsidRDefault="004C396C" w:rsidP="00CF755B">
            <w:pPr>
              <w:autoSpaceDE w:val="0"/>
              <w:autoSpaceDN w:val="0"/>
              <w:adjustRightInd w:val="0"/>
              <w:rPr>
                <w:rFonts w:ascii="Times New Roman" w:hAnsi="Times New Roman" w:cs="Times New Roman"/>
              </w:rPr>
            </w:pPr>
            <w:r>
              <w:rPr>
                <w:rFonts w:ascii="Times New Roman" w:hAnsi="Times New Roman" w:cs="Times New Roman"/>
              </w:rPr>
              <w:t>Wzór- Załącznik nr 6</w:t>
            </w:r>
          </w:p>
        </w:tc>
        <w:tc>
          <w:tcPr>
            <w:tcW w:w="4678" w:type="dxa"/>
          </w:tcPr>
          <w:p w:rsidR="004C396C" w:rsidRPr="000A238E" w:rsidRDefault="004C396C" w:rsidP="00CF755B">
            <w:pPr>
              <w:autoSpaceDE w:val="0"/>
              <w:autoSpaceDN w:val="0"/>
              <w:adjustRightInd w:val="0"/>
              <w:rPr>
                <w:rFonts w:ascii="Times New Roman" w:hAnsi="Times New Roman" w:cs="Times New Roman"/>
              </w:rPr>
            </w:pPr>
            <w:r>
              <w:rPr>
                <w:rFonts w:ascii="Times New Roman" w:hAnsi="Times New Roman" w:cs="Times New Roman"/>
              </w:rPr>
              <w:t>Wykaz osób</w:t>
            </w:r>
          </w:p>
        </w:tc>
      </w:tr>
      <w:tr w:rsidR="003D7E5B" w:rsidRPr="009633EF" w:rsidTr="00134BA6">
        <w:trPr>
          <w:trHeight w:val="348"/>
        </w:trPr>
        <w:tc>
          <w:tcPr>
            <w:tcW w:w="4531" w:type="dxa"/>
          </w:tcPr>
          <w:p w:rsidR="003D7E5B" w:rsidRDefault="003D7E5B" w:rsidP="00CF755B">
            <w:pPr>
              <w:autoSpaceDE w:val="0"/>
              <w:autoSpaceDN w:val="0"/>
              <w:adjustRightInd w:val="0"/>
              <w:rPr>
                <w:rFonts w:ascii="Times New Roman" w:hAnsi="Times New Roman" w:cs="Times New Roman"/>
              </w:rPr>
            </w:pPr>
            <w:r>
              <w:rPr>
                <w:rFonts w:ascii="Times New Roman" w:hAnsi="Times New Roman" w:cs="Times New Roman"/>
              </w:rPr>
              <w:t>Załącznik nr 7</w:t>
            </w:r>
          </w:p>
        </w:tc>
        <w:tc>
          <w:tcPr>
            <w:tcW w:w="4678" w:type="dxa"/>
          </w:tcPr>
          <w:p w:rsidR="003D7E5B" w:rsidRDefault="003D7E5B" w:rsidP="00CF755B">
            <w:pPr>
              <w:autoSpaceDE w:val="0"/>
              <w:autoSpaceDN w:val="0"/>
              <w:adjustRightInd w:val="0"/>
              <w:rPr>
                <w:rFonts w:ascii="Times New Roman" w:hAnsi="Times New Roman" w:cs="Times New Roman"/>
              </w:rPr>
            </w:pPr>
            <w:r>
              <w:rPr>
                <w:rFonts w:ascii="Times New Roman" w:hAnsi="Times New Roman" w:cs="Times New Roman"/>
              </w:rPr>
              <w:t>Opis przedmiotu zamówienia</w:t>
            </w:r>
          </w:p>
        </w:tc>
      </w:tr>
    </w:tbl>
    <w:p w:rsidR="00336180" w:rsidRPr="009633EF" w:rsidRDefault="00336180" w:rsidP="00321FD9">
      <w:pPr>
        <w:pStyle w:val="Default"/>
        <w:rPr>
          <w:color w:val="auto"/>
          <w:sz w:val="22"/>
          <w:szCs w:val="22"/>
        </w:rPr>
      </w:pPr>
    </w:p>
    <w:p w:rsidR="003F7495" w:rsidRPr="0011201E" w:rsidRDefault="00321FD9" w:rsidP="00386985">
      <w:pPr>
        <w:pStyle w:val="Default"/>
        <w:numPr>
          <w:ilvl w:val="0"/>
          <w:numId w:val="5"/>
        </w:numPr>
        <w:spacing w:after="120"/>
        <w:ind w:left="284" w:hanging="284"/>
        <w:jc w:val="both"/>
        <w:rPr>
          <w:b/>
          <w:bCs/>
          <w:color w:val="auto"/>
          <w:sz w:val="22"/>
          <w:szCs w:val="22"/>
        </w:rPr>
      </w:pPr>
      <w:r w:rsidRPr="009633EF">
        <w:rPr>
          <w:b/>
          <w:bCs/>
          <w:color w:val="auto"/>
          <w:sz w:val="22"/>
          <w:szCs w:val="22"/>
        </w:rPr>
        <w:t>Informacje</w:t>
      </w:r>
      <w:r w:rsidR="003F7495">
        <w:rPr>
          <w:b/>
          <w:bCs/>
          <w:color w:val="auto"/>
          <w:sz w:val="22"/>
          <w:szCs w:val="22"/>
        </w:rPr>
        <w:t xml:space="preserve"> ogólne </w:t>
      </w:r>
      <w:r w:rsidRPr="009633EF">
        <w:rPr>
          <w:b/>
          <w:bCs/>
          <w:color w:val="auto"/>
          <w:sz w:val="22"/>
          <w:szCs w:val="22"/>
        </w:rPr>
        <w:t>o Zamawiającym</w:t>
      </w:r>
    </w:p>
    <w:tbl>
      <w:tblPr>
        <w:tblStyle w:val="Tabela-Siatk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414"/>
        <w:gridCol w:w="5648"/>
      </w:tblGrid>
      <w:tr w:rsidR="003F7495" w:rsidRPr="001824BF" w:rsidTr="00275F53">
        <w:trPr>
          <w:trHeight w:val="1228"/>
        </w:trPr>
        <w:tc>
          <w:tcPr>
            <w:tcW w:w="3539"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22521A">
            <w:pPr>
              <w:spacing w:line="276" w:lineRule="auto"/>
              <w:ind w:firstLine="28"/>
              <w:jc w:val="center"/>
              <w:rPr>
                <w:b/>
                <w:bCs/>
              </w:rPr>
            </w:pPr>
            <w:r w:rsidRPr="008B151B">
              <w:rPr>
                <w:b/>
                <w:bCs/>
              </w:rPr>
              <w:t>Z</w:t>
            </w:r>
            <w:r w:rsidR="0022521A" w:rsidRPr="008B151B">
              <w:rPr>
                <w:b/>
                <w:bCs/>
              </w:rPr>
              <w:t>amawiający</w:t>
            </w:r>
            <w:r w:rsidRPr="008B151B">
              <w:rPr>
                <w:b/>
                <w:bCs/>
              </w:rPr>
              <w:t>:</w:t>
            </w:r>
          </w:p>
        </w:tc>
        <w:tc>
          <w:tcPr>
            <w:tcW w:w="5947"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3F7495">
            <w:pPr>
              <w:spacing w:line="276" w:lineRule="auto"/>
              <w:ind w:left="37"/>
              <w:jc w:val="center"/>
              <w:rPr>
                <w:b/>
                <w:bCs/>
              </w:rPr>
            </w:pPr>
            <w:r w:rsidRPr="008B151B">
              <w:rPr>
                <w:b/>
                <w:bCs/>
              </w:rPr>
              <w:t xml:space="preserve">Uniwersytet </w:t>
            </w:r>
            <w:r w:rsidR="004B64FC" w:rsidRPr="008B151B">
              <w:rPr>
                <w:b/>
                <w:bCs/>
              </w:rPr>
              <w:t>Radomski</w:t>
            </w:r>
            <w:r w:rsidRPr="008B151B">
              <w:rPr>
                <w:b/>
                <w:bCs/>
              </w:rPr>
              <w:t xml:space="preserve"> </w:t>
            </w:r>
          </w:p>
          <w:p w:rsidR="003F7495" w:rsidRPr="008B151B" w:rsidRDefault="003F7495" w:rsidP="00275F53">
            <w:pPr>
              <w:spacing w:line="276" w:lineRule="auto"/>
              <w:ind w:left="37"/>
              <w:jc w:val="center"/>
              <w:rPr>
                <w:b/>
                <w:bCs/>
              </w:rPr>
            </w:pPr>
            <w:r w:rsidRPr="008B151B">
              <w:rPr>
                <w:b/>
                <w:bCs/>
              </w:rPr>
              <w:t xml:space="preserve"> im. Kazimierza Pułaskiego </w:t>
            </w:r>
          </w:p>
          <w:p w:rsidR="003F7495" w:rsidRPr="008B151B" w:rsidRDefault="003F7495" w:rsidP="003F7495">
            <w:pPr>
              <w:spacing w:line="276" w:lineRule="auto"/>
              <w:ind w:left="37"/>
              <w:jc w:val="center"/>
              <w:rPr>
                <w:bCs/>
              </w:rPr>
            </w:pPr>
            <w:r w:rsidRPr="008B151B">
              <w:rPr>
                <w:b/>
                <w:bCs/>
              </w:rPr>
              <w:t>ul. Malczewskiego 29, 26-600 Radom</w:t>
            </w:r>
          </w:p>
          <w:p w:rsidR="003F7495" w:rsidRPr="008B151B" w:rsidRDefault="00DC7378" w:rsidP="003F7495">
            <w:pPr>
              <w:spacing w:line="276" w:lineRule="auto"/>
              <w:ind w:left="37"/>
              <w:jc w:val="center"/>
              <w:rPr>
                <w:bCs/>
              </w:rPr>
            </w:pPr>
            <w:r w:rsidRPr="008B151B">
              <w:rPr>
                <w:bCs/>
              </w:rPr>
              <w:t>NIP 79601064</w:t>
            </w:r>
            <w:r w:rsidR="003F7495" w:rsidRPr="008B151B">
              <w:rPr>
                <w:bCs/>
              </w:rPr>
              <w:t>39, REGON 000805181</w:t>
            </w:r>
          </w:p>
        </w:tc>
      </w:tr>
      <w:tr w:rsidR="003F7495" w:rsidRPr="001824BF" w:rsidTr="008B151B">
        <w:trPr>
          <w:trHeight w:val="729"/>
        </w:trPr>
        <w:tc>
          <w:tcPr>
            <w:tcW w:w="3539" w:type="dxa"/>
            <w:tcBorders>
              <w:top w:val="single" w:sz="4" w:space="0" w:color="BFBFBF"/>
              <w:left w:val="single" w:sz="4" w:space="0" w:color="BFBFBF"/>
              <w:bottom w:val="single" w:sz="4" w:space="0" w:color="BFBFBF"/>
              <w:right w:val="single" w:sz="4" w:space="0" w:color="BFBFBF"/>
            </w:tcBorders>
            <w:vAlign w:val="center"/>
          </w:tcPr>
          <w:p w:rsidR="003F7495" w:rsidRPr="008B151B" w:rsidRDefault="003F7495" w:rsidP="003F7495">
            <w:pPr>
              <w:spacing w:line="276" w:lineRule="auto"/>
              <w:ind w:firstLine="28"/>
              <w:jc w:val="center"/>
              <w:rPr>
                <w:b/>
                <w:bCs/>
              </w:rPr>
            </w:pPr>
            <w:r w:rsidRPr="008B151B">
              <w:rPr>
                <w:b/>
                <w:bCs/>
              </w:rPr>
              <w:t>Siedziba:</w:t>
            </w:r>
          </w:p>
          <w:p w:rsidR="003F7495" w:rsidRPr="008B151B" w:rsidRDefault="003F7495" w:rsidP="003F7495">
            <w:pPr>
              <w:spacing w:line="276" w:lineRule="auto"/>
              <w:ind w:firstLine="28"/>
              <w:jc w:val="center"/>
              <w:rPr>
                <w:bCs/>
                <w:iCs/>
              </w:rPr>
            </w:pPr>
          </w:p>
        </w:tc>
        <w:tc>
          <w:tcPr>
            <w:tcW w:w="5947"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3F7495">
            <w:pPr>
              <w:spacing w:line="276" w:lineRule="auto"/>
              <w:ind w:left="37"/>
              <w:jc w:val="center"/>
              <w:rPr>
                <w:bCs/>
              </w:rPr>
            </w:pPr>
            <w:r w:rsidRPr="008B151B">
              <w:rPr>
                <w:b/>
                <w:bCs/>
              </w:rPr>
              <w:t>Sekcja Zamówień Publicznych</w:t>
            </w:r>
          </w:p>
          <w:p w:rsidR="003F7495" w:rsidRPr="008B151B" w:rsidRDefault="003F7495" w:rsidP="003F7495">
            <w:pPr>
              <w:spacing w:line="276" w:lineRule="auto"/>
              <w:ind w:left="37"/>
              <w:jc w:val="center"/>
              <w:rPr>
                <w:bCs/>
              </w:rPr>
            </w:pPr>
            <w:r w:rsidRPr="008B151B">
              <w:rPr>
                <w:b/>
                <w:bCs/>
              </w:rPr>
              <w:t>ul.</w:t>
            </w:r>
            <w:r w:rsidRPr="008B151B">
              <w:rPr>
                <w:bCs/>
              </w:rPr>
              <w:t xml:space="preserve"> </w:t>
            </w:r>
            <w:r w:rsidRPr="008B151B">
              <w:rPr>
                <w:b/>
                <w:bCs/>
              </w:rPr>
              <w:t>Malczewskiego 29, 26-600 Radom</w:t>
            </w:r>
          </w:p>
          <w:p w:rsidR="003F7495" w:rsidRPr="008B151B" w:rsidRDefault="003F7495" w:rsidP="003F7495">
            <w:pPr>
              <w:spacing w:line="276" w:lineRule="auto"/>
              <w:ind w:left="37"/>
              <w:jc w:val="center"/>
              <w:rPr>
                <w:b/>
                <w:bCs/>
              </w:rPr>
            </w:pPr>
            <w:r w:rsidRPr="008B151B">
              <w:rPr>
                <w:bCs/>
              </w:rPr>
              <w:t>pok. 205</w:t>
            </w:r>
          </w:p>
        </w:tc>
      </w:tr>
      <w:tr w:rsidR="003F7495" w:rsidRPr="001824BF" w:rsidTr="008B151B">
        <w:trPr>
          <w:trHeight w:val="642"/>
        </w:trPr>
        <w:tc>
          <w:tcPr>
            <w:tcW w:w="3539"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3F7495">
            <w:pPr>
              <w:spacing w:line="276" w:lineRule="auto"/>
              <w:ind w:firstLine="28"/>
              <w:jc w:val="center"/>
              <w:rPr>
                <w:b/>
                <w:bCs/>
              </w:rPr>
            </w:pPr>
            <w:r w:rsidRPr="008B151B">
              <w:rPr>
                <w:b/>
                <w:bCs/>
              </w:rPr>
              <w:t>Godziny urzędowania Zamawiającego:</w:t>
            </w:r>
          </w:p>
        </w:tc>
        <w:tc>
          <w:tcPr>
            <w:tcW w:w="5947"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3F7495">
            <w:pPr>
              <w:spacing w:line="276" w:lineRule="auto"/>
              <w:ind w:left="37"/>
              <w:jc w:val="center"/>
              <w:rPr>
                <w:bCs/>
              </w:rPr>
            </w:pPr>
            <w:r w:rsidRPr="008B151B">
              <w:rPr>
                <w:bCs/>
              </w:rPr>
              <w:t>od poniedziałku do piątku</w:t>
            </w:r>
            <w:r w:rsidR="0003775B" w:rsidRPr="008B151B">
              <w:rPr>
                <w:bCs/>
              </w:rPr>
              <w:br/>
            </w:r>
            <w:r w:rsidRPr="008B151B">
              <w:rPr>
                <w:bCs/>
              </w:rPr>
              <w:t>od</w:t>
            </w:r>
            <w:r w:rsidR="0003775B" w:rsidRPr="008B151B">
              <w:rPr>
                <w:bCs/>
              </w:rPr>
              <w:t xml:space="preserve"> godz. 7:30 do 15:30</w:t>
            </w:r>
          </w:p>
        </w:tc>
      </w:tr>
      <w:tr w:rsidR="003F7495" w:rsidRPr="00DC53A0" w:rsidTr="006B26D9">
        <w:trPr>
          <w:trHeight w:val="1158"/>
        </w:trPr>
        <w:tc>
          <w:tcPr>
            <w:tcW w:w="3539"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22521A" w:rsidP="003F7495">
            <w:pPr>
              <w:spacing w:line="276" w:lineRule="auto"/>
              <w:ind w:firstLine="28"/>
              <w:jc w:val="center"/>
              <w:rPr>
                <w:b/>
                <w:bCs/>
              </w:rPr>
            </w:pPr>
            <w:r w:rsidRPr="008B151B">
              <w:rPr>
                <w:b/>
                <w:bCs/>
              </w:rPr>
              <w:t>Osoby uprawnione</w:t>
            </w:r>
            <w:r w:rsidR="003F7495" w:rsidRPr="008B151B">
              <w:rPr>
                <w:b/>
                <w:bCs/>
              </w:rPr>
              <w:t xml:space="preserve"> </w:t>
            </w:r>
          </w:p>
          <w:p w:rsidR="003F7495" w:rsidRPr="008B151B" w:rsidRDefault="003F7495" w:rsidP="003F7495">
            <w:pPr>
              <w:spacing w:line="276" w:lineRule="auto"/>
              <w:ind w:firstLine="28"/>
              <w:jc w:val="center"/>
              <w:rPr>
                <w:bCs/>
                <w:iCs/>
              </w:rPr>
            </w:pPr>
            <w:r w:rsidRPr="008B151B">
              <w:rPr>
                <w:b/>
                <w:bCs/>
              </w:rPr>
              <w:t>do komunikowania się z Wykonawcami:</w:t>
            </w:r>
          </w:p>
        </w:tc>
        <w:tc>
          <w:tcPr>
            <w:tcW w:w="5947" w:type="dxa"/>
            <w:tcBorders>
              <w:top w:val="single" w:sz="4" w:space="0" w:color="BFBFBF"/>
              <w:left w:val="single" w:sz="4" w:space="0" w:color="BFBFBF"/>
              <w:bottom w:val="single" w:sz="4" w:space="0" w:color="BFBFBF"/>
              <w:right w:val="single" w:sz="4" w:space="0" w:color="BFBFBF"/>
            </w:tcBorders>
            <w:vAlign w:val="center"/>
          </w:tcPr>
          <w:p w:rsidR="003F7495" w:rsidRPr="008B151B" w:rsidRDefault="00336180" w:rsidP="003F7495">
            <w:pPr>
              <w:jc w:val="both"/>
              <w:rPr>
                <w:b/>
              </w:rPr>
            </w:pPr>
            <w:r w:rsidRPr="008B151B">
              <w:rPr>
                <w:b/>
              </w:rPr>
              <w:t>Edyta Białczak</w:t>
            </w:r>
          </w:p>
          <w:p w:rsidR="003F7495" w:rsidRPr="008B151B" w:rsidRDefault="003F7495" w:rsidP="003F7495">
            <w:pPr>
              <w:jc w:val="both"/>
              <w:rPr>
                <w:b/>
              </w:rPr>
            </w:pPr>
            <w:r w:rsidRPr="008B151B">
              <w:rPr>
                <w:b/>
              </w:rPr>
              <w:t xml:space="preserve">Dorota Golińska </w:t>
            </w:r>
          </w:p>
          <w:p w:rsidR="003F7495" w:rsidRPr="008B151B" w:rsidRDefault="003F7495" w:rsidP="003F7495">
            <w:pPr>
              <w:jc w:val="both"/>
              <w:rPr>
                <w:b/>
              </w:rPr>
            </w:pPr>
            <w:r w:rsidRPr="008B151B">
              <w:rPr>
                <w:b/>
              </w:rPr>
              <w:t>Dariusz Duda</w:t>
            </w:r>
          </w:p>
          <w:p w:rsidR="003F7495" w:rsidRPr="008B151B" w:rsidRDefault="003F7495" w:rsidP="00DC7378">
            <w:pPr>
              <w:jc w:val="both"/>
              <w:rPr>
                <w:b/>
                <w:lang w:val="en-US"/>
              </w:rPr>
            </w:pPr>
            <w:r w:rsidRPr="008B151B">
              <w:rPr>
                <w:lang w:val="en-US"/>
              </w:rPr>
              <w:t>e-mail:</w:t>
            </w:r>
            <w:r w:rsidRPr="008B151B">
              <w:rPr>
                <w:b/>
                <w:lang w:val="en-US"/>
              </w:rPr>
              <w:t xml:space="preserve"> </w:t>
            </w:r>
            <w:hyperlink r:id="rId8" w:history="1">
              <w:r w:rsidR="004E65C9" w:rsidRPr="008B151B">
                <w:rPr>
                  <w:rStyle w:val="Hipercze"/>
                  <w:lang w:val="en-US"/>
                </w:rPr>
                <w:t>szp@urad.edu.pl</w:t>
              </w:r>
            </w:hyperlink>
          </w:p>
        </w:tc>
      </w:tr>
      <w:tr w:rsidR="003F7495" w:rsidRPr="001824BF" w:rsidTr="004C396C">
        <w:trPr>
          <w:trHeight w:val="667"/>
        </w:trPr>
        <w:tc>
          <w:tcPr>
            <w:tcW w:w="3539"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785002">
            <w:pPr>
              <w:spacing w:line="276" w:lineRule="auto"/>
              <w:ind w:firstLine="28"/>
              <w:jc w:val="center"/>
              <w:rPr>
                <w:b/>
                <w:bCs/>
              </w:rPr>
            </w:pPr>
            <w:r w:rsidRPr="008B151B">
              <w:rPr>
                <w:b/>
                <w:bCs/>
              </w:rPr>
              <w:t>Adres strony internetowej prowadzonego postępowania:</w:t>
            </w:r>
          </w:p>
        </w:tc>
        <w:tc>
          <w:tcPr>
            <w:tcW w:w="5947" w:type="dxa"/>
            <w:tcBorders>
              <w:top w:val="single" w:sz="4" w:space="0" w:color="BFBFBF"/>
              <w:left w:val="single" w:sz="4" w:space="0" w:color="BFBFBF"/>
              <w:bottom w:val="single" w:sz="4" w:space="0" w:color="BFBFBF"/>
              <w:right w:val="single" w:sz="4" w:space="0" w:color="BFBFBF"/>
            </w:tcBorders>
            <w:vAlign w:val="center"/>
          </w:tcPr>
          <w:p w:rsidR="00150304" w:rsidRPr="008B151B" w:rsidRDefault="00150304" w:rsidP="003C6C5E">
            <w:pPr>
              <w:spacing w:line="276" w:lineRule="auto"/>
              <w:ind w:left="37"/>
              <w:rPr>
                <w:color w:val="002060"/>
                <w:shd w:val="clear" w:color="auto" w:fill="FFFFFF"/>
              </w:rPr>
            </w:pPr>
          </w:p>
        </w:tc>
      </w:tr>
      <w:tr w:rsidR="003F7495" w:rsidRPr="00A046D3" w:rsidTr="008B151B">
        <w:trPr>
          <w:trHeight w:val="550"/>
        </w:trPr>
        <w:tc>
          <w:tcPr>
            <w:tcW w:w="3539" w:type="dxa"/>
            <w:tcBorders>
              <w:top w:val="single" w:sz="4" w:space="0" w:color="BFBFBF"/>
              <w:left w:val="single" w:sz="4" w:space="0" w:color="BFBFBF"/>
              <w:bottom w:val="single" w:sz="4" w:space="0" w:color="BFBFBF"/>
              <w:right w:val="single" w:sz="4" w:space="0" w:color="BFBFBF"/>
            </w:tcBorders>
            <w:vAlign w:val="center"/>
            <w:hideMark/>
          </w:tcPr>
          <w:p w:rsidR="003F7495" w:rsidRPr="008B151B" w:rsidRDefault="003F7495" w:rsidP="003F7495">
            <w:pPr>
              <w:spacing w:line="276" w:lineRule="auto"/>
              <w:ind w:firstLine="28"/>
              <w:jc w:val="center"/>
              <w:rPr>
                <w:b/>
                <w:bCs/>
              </w:rPr>
            </w:pPr>
            <w:r w:rsidRPr="008B151B">
              <w:rPr>
                <w:b/>
                <w:bCs/>
              </w:rPr>
              <w:t>Identyfikator (ID) postępowania na Platformie e-Zamówienia:</w:t>
            </w:r>
          </w:p>
        </w:tc>
        <w:tc>
          <w:tcPr>
            <w:tcW w:w="5947" w:type="dxa"/>
            <w:tcBorders>
              <w:top w:val="single" w:sz="4" w:space="0" w:color="BFBFBF"/>
              <w:left w:val="single" w:sz="4" w:space="0" w:color="BFBFBF"/>
              <w:bottom w:val="single" w:sz="4" w:space="0" w:color="BFBFBF"/>
              <w:right w:val="single" w:sz="4" w:space="0" w:color="BFBFBF"/>
            </w:tcBorders>
            <w:vAlign w:val="center"/>
          </w:tcPr>
          <w:p w:rsidR="00EA62AE" w:rsidRPr="008B151B" w:rsidRDefault="00EA62AE" w:rsidP="004B64FC">
            <w:pPr>
              <w:spacing w:line="276" w:lineRule="auto"/>
              <w:ind w:left="37"/>
              <w:jc w:val="center"/>
              <w:rPr>
                <w:color w:val="000000" w:themeColor="text1"/>
                <w:highlight w:val="yellow"/>
              </w:rPr>
            </w:pPr>
          </w:p>
        </w:tc>
      </w:tr>
    </w:tbl>
    <w:p w:rsidR="0011201E" w:rsidRPr="008E3399" w:rsidRDefault="0011201E" w:rsidP="008B151B">
      <w:pPr>
        <w:spacing w:after="0" w:line="240" w:lineRule="auto"/>
        <w:jc w:val="both"/>
        <w:rPr>
          <w:rFonts w:ascii="Times New Roman" w:hAnsi="Times New Roman" w:cs="Times New Roman"/>
          <w:b/>
        </w:rPr>
      </w:pPr>
    </w:p>
    <w:p w:rsidR="008B151B" w:rsidRPr="008B151B" w:rsidRDefault="00321FD9" w:rsidP="008B151B">
      <w:pPr>
        <w:pStyle w:val="Default"/>
        <w:jc w:val="both"/>
        <w:rPr>
          <w:b/>
          <w:bCs/>
          <w:color w:val="auto"/>
          <w:sz w:val="22"/>
          <w:szCs w:val="22"/>
        </w:rPr>
      </w:pPr>
      <w:r w:rsidRPr="00336180">
        <w:rPr>
          <w:b/>
          <w:bCs/>
          <w:color w:val="auto"/>
          <w:sz w:val="22"/>
          <w:szCs w:val="22"/>
        </w:rPr>
        <w:t>II. Tryb udzielenia zamówienia</w:t>
      </w:r>
    </w:p>
    <w:p w:rsidR="00336180" w:rsidRDefault="00135D4C" w:rsidP="008B151B">
      <w:pPr>
        <w:pStyle w:val="Default"/>
        <w:numPr>
          <w:ilvl w:val="0"/>
          <w:numId w:val="6"/>
        </w:numPr>
        <w:jc w:val="both"/>
        <w:rPr>
          <w:sz w:val="22"/>
          <w:szCs w:val="22"/>
        </w:rPr>
      </w:pPr>
      <w:r w:rsidRPr="00336180">
        <w:rPr>
          <w:bCs/>
          <w:sz w:val="22"/>
          <w:szCs w:val="22"/>
        </w:rPr>
        <w:t xml:space="preserve">Postępowanie o udzielenie zamówienia publicznego prowadzone jest w trybie </w:t>
      </w:r>
      <w:r w:rsidR="00336180" w:rsidRPr="00336180">
        <w:rPr>
          <w:bCs/>
          <w:sz w:val="22"/>
          <w:szCs w:val="22"/>
        </w:rPr>
        <w:t>podstawowym,</w:t>
      </w:r>
      <w:r w:rsidRPr="00336180">
        <w:rPr>
          <w:b/>
          <w:bCs/>
          <w:sz w:val="22"/>
          <w:szCs w:val="22"/>
        </w:rPr>
        <w:t xml:space="preserve"> </w:t>
      </w:r>
      <w:r w:rsidR="00336180" w:rsidRPr="00336180">
        <w:rPr>
          <w:b/>
          <w:bCs/>
          <w:sz w:val="22"/>
          <w:szCs w:val="22"/>
        </w:rPr>
        <w:br/>
      </w:r>
      <w:r w:rsidRPr="00336180">
        <w:rPr>
          <w:sz w:val="22"/>
          <w:szCs w:val="22"/>
        </w:rPr>
        <w:t>na podstawie art. 275 pkt 1 ustawy z dnia 11 września 2019</w:t>
      </w:r>
      <w:r w:rsidR="00336180" w:rsidRPr="00336180">
        <w:rPr>
          <w:sz w:val="22"/>
          <w:szCs w:val="22"/>
        </w:rPr>
        <w:t xml:space="preserve"> </w:t>
      </w:r>
      <w:r w:rsidRPr="00336180">
        <w:rPr>
          <w:sz w:val="22"/>
          <w:szCs w:val="22"/>
        </w:rPr>
        <w:t xml:space="preserve">r. Prawo zamówień publicznych </w:t>
      </w:r>
      <w:r w:rsidR="00336180" w:rsidRPr="00336180">
        <w:rPr>
          <w:sz w:val="22"/>
          <w:szCs w:val="22"/>
        </w:rPr>
        <w:br/>
      </w:r>
      <w:r w:rsidRPr="00336180">
        <w:rPr>
          <w:sz w:val="22"/>
          <w:szCs w:val="22"/>
        </w:rPr>
        <w:t>(</w:t>
      </w:r>
      <w:r w:rsidR="00705B2A">
        <w:rPr>
          <w:sz w:val="22"/>
          <w:szCs w:val="22"/>
        </w:rPr>
        <w:t xml:space="preserve">t.j. </w:t>
      </w:r>
      <w:r w:rsidR="004E65C9">
        <w:rPr>
          <w:iCs/>
          <w:sz w:val="22"/>
          <w:szCs w:val="22"/>
        </w:rPr>
        <w:t>Dz. U. z 2024</w:t>
      </w:r>
      <w:r w:rsidR="00336180" w:rsidRPr="00336180">
        <w:rPr>
          <w:iCs/>
          <w:sz w:val="22"/>
          <w:szCs w:val="22"/>
        </w:rPr>
        <w:t xml:space="preserve"> </w:t>
      </w:r>
      <w:r w:rsidR="004E65C9">
        <w:rPr>
          <w:iCs/>
          <w:sz w:val="22"/>
          <w:szCs w:val="22"/>
        </w:rPr>
        <w:t>r., poz. 1320</w:t>
      </w:r>
      <w:r w:rsidRPr="00336180">
        <w:rPr>
          <w:sz w:val="22"/>
          <w:szCs w:val="22"/>
        </w:rPr>
        <w:t xml:space="preserve">) zwanej dalej uPzp. </w:t>
      </w:r>
    </w:p>
    <w:p w:rsidR="00135D4C" w:rsidRDefault="00135D4C" w:rsidP="00386985">
      <w:pPr>
        <w:pStyle w:val="Default"/>
        <w:numPr>
          <w:ilvl w:val="0"/>
          <w:numId w:val="6"/>
        </w:numPr>
        <w:jc w:val="both"/>
        <w:rPr>
          <w:sz w:val="22"/>
          <w:szCs w:val="22"/>
        </w:rPr>
      </w:pPr>
      <w:r w:rsidRPr="00336180">
        <w:rPr>
          <w:sz w:val="22"/>
          <w:szCs w:val="22"/>
        </w:rPr>
        <w:t xml:space="preserve">Zamawiający nie przewiduje wyboru oferty najkorzystniejszej z możliwością prowadzenia negocjacji. </w:t>
      </w:r>
    </w:p>
    <w:p w:rsidR="001824BF" w:rsidRPr="00336180" w:rsidRDefault="001824BF" w:rsidP="00386985">
      <w:pPr>
        <w:pStyle w:val="Default"/>
        <w:numPr>
          <w:ilvl w:val="0"/>
          <w:numId w:val="6"/>
        </w:numPr>
        <w:jc w:val="both"/>
        <w:rPr>
          <w:sz w:val="22"/>
          <w:szCs w:val="22"/>
        </w:rPr>
      </w:pPr>
      <w:r w:rsidRPr="00336180">
        <w:rPr>
          <w:bCs/>
          <w:iCs/>
          <w:sz w:val="22"/>
          <w:szCs w:val="22"/>
        </w:rPr>
        <w:t>Szacunkowa wartość przedmiotowego zamówienia n</w:t>
      </w:r>
      <w:r w:rsidR="00500D77">
        <w:rPr>
          <w:bCs/>
          <w:iCs/>
          <w:sz w:val="22"/>
          <w:szCs w:val="22"/>
        </w:rPr>
        <w:t xml:space="preserve">ie przekracza progów unijnych o </w:t>
      </w:r>
      <w:r w:rsidRPr="00336180">
        <w:rPr>
          <w:bCs/>
          <w:iCs/>
          <w:sz w:val="22"/>
          <w:szCs w:val="22"/>
        </w:rPr>
        <w:t>jakich mowa w art. 3 uPzp.</w:t>
      </w:r>
    </w:p>
    <w:p w:rsidR="00135D4C" w:rsidRPr="00336180" w:rsidRDefault="00135D4C" w:rsidP="00386985">
      <w:pPr>
        <w:pStyle w:val="Default"/>
        <w:numPr>
          <w:ilvl w:val="0"/>
          <w:numId w:val="6"/>
        </w:numPr>
        <w:jc w:val="both"/>
        <w:rPr>
          <w:sz w:val="22"/>
          <w:szCs w:val="22"/>
        </w:rPr>
      </w:pPr>
      <w:r w:rsidRPr="00336180">
        <w:rPr>
          <w:sz w:val="22"/>
          <w:szCs w:val="22"/>
        </w:rPr>
        <w:t xml:space="preserve">Do prowadzonego postępowania zastosowanie mają także akty wykonawcze do wymienionej uPzp, w szczególności: </w:t>
      </w:r>
    </w:p>
    <w:p w:rsidR="00135D4C" w:rsidRPr="00336180" w:rsidRDefault="00135D4C" w:rsidP="00386985">
      <w:pPr>
        <w:pStyle w:val="Default"/>
        <w:numPr>
          <w:ilvl w:val="0"/>
          <w:numId w:val="7"/>
        </w:numPr>
        <w:jc w:val="both"/>
        <w:rPr>
          <w:sz w:val="22"/>
          <w:szCs w:val="22"/>
        </w:rPr>
      </w:pPr>
      <w:r w:rsidRPr="00336180">
        <w:rPr>
          <w:sz w:val="22"/>
          <w:szCs w:val="22"/>
        </w:rPr>
        <w:t>Rozporządzenie Ministra Rozwoju, Pracy i Technologii z dnia 23 grudnia 2020</w:t>
      </w:r>
      <w:r w:rsidR="00336180" w:rsidRPr="00336180">
        <w:rPr>
          <w:sz w:val="22"/>
          <w:szCs w:val="22"/>
        </w:rPr>
        <w:t xml:space="preserve"> </w:t>
      </w:r>
      <w:r w:rsidRPr="00336180">
        <w:rPr>
          <w:sz w:val="22"/>
          <w:szCs w:val="22"/>
        </w:rPr>
        <w:t>r. w sprawie podmiotowych środków dowodowych oraz innych dokumentów lub</w:t>
      </w:r>
      <w:r w:rsidR="00336180" w:rsidRPr="00336180">
        <w:rPr>
          <w:sz w:val="22"/>
          <w:szCs w:val="22"/>
        </w:rPr>
        <w:t xml:space="preserve"> oświadczeń, jakich może żądać Zamawiający od W</w:t>
      </w:r>
      <w:r w:rsidRPr="00336180">
        <w:rPr>
          <w:sz w:val="22"/>
          <w:szCs w:val="22"/>
        </w:rPr>
        <w:t>ykonawcy (Dz. U. z 2020</w:t>
      </w:r>
      <w:r w:rsidR="00336180" w:rsidRPr="00336180">
        <w:rPr>
          <w:sz w:val="22"/>
          <w:szCs w:val="22"/>
        </w:rPr>
        <w:t xml:space="preserve"> </w:t>
      </w:r>
      <w:r w:rsidRPr="00336180">
        <w:rPr>
          <w:sz w:val="22"/>
          <w:szCs w:val="22"/>
        </w:rPr>
        <w:t>r., poz. 2415)</w:t>
      </w:r>
      <w:r w:rsidRPr="00336180">
        <w:rPr>
          <w:iCs/>
          <w:sz w:val="22"/>
          <w:szCs w:val="22"/>
        </w:rPr>
        <w:t>, zwane dalej Rozporządzen</w:t>
      </w:r>
      <w:r w:rsidR="00336180" w:rsidRPr="00336180">
        <w:rPr>
          <w:iCs/>
          <w:sz w:val="22"/>
          <w:szCs w:val="22"/>
        </w:rPr>
        <w:t>iem dotyczącym</w:t>
      </w:r>
      <w:r w:rsidRPr="00336180">
        <w:rPr>
          <w:iCs/>
          <w:sz w:val="22"/>
          <w:szCs w:val="22"/>
        </w:rPr>
        <w:t xml:space="preserve"> p</w:t>
      </w:r>
      <w:r w:rsidR="00336180" w:rsidRPr="00336180">
        <w:rPr>
          <w:iCs/>
          <w:sz w:val="22"/>
          <w:szCs w:val="22"/>
        </w:rPr>
        <w:t>odmiotowych środków dowodowych,</w:t>
      </w:r>
    </w:p>
    <w:p w:rsidR="00135D4C" w:rsidRPr="00336180" w:rsidRDefault="00135D4C" w:rsidP="00386985">
      <w:pPr>
        <w:pStyle w:val="Default"/>
        <w:numPr>
          <w:ilvl w:val="0"/>
          <w:numId w:val="7"/>
        </w:numPr>
        <w:jc w:val="both"/>
        <w:rPr>
          <w:sz w:val="22"/>
          <w:szCs w:val="22"/>
        </w:rPr>
      </w:pPr>
      <w:r w:rsidRPr="00336180">
        <w:rPr>
          <w:sz w:val="22"/>
          <w:szCs w:val="22"/>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336180">
        <w:rPr>
          <w:iCs/>
          <w:sz w:val="22"/>
          <w:szCs w:val="22"/>
        </w:rPr>
        <w:t>(Dz. U. z 2020</w:t>
      </w:r>
      <w:r w:rsidR="00336180">
        <w:rPr>
          <w:iCs/>
          <w:sz w:val="22"/>
          <w:szCs w:val="22"/>
        </w:rPr>
        <w:t xml:space="preserve"> </w:t>
      </w:r>
      <w:r w:rsidRPr="00336180">
        <w:rPr>
          <w:iCs/>
          <w:sz w:val="22"/>
          <w:szCs w:val="22"/>
        </w:rPr>
        <w:t>r. poz. 2452)</w:t>
      </w:r>
      <w:r w:rsidRPr="00336180">
        <w:rPr>
          <w:sz w:val="22"/>
          <w:szCs w:val="22"/>
        </w:rPr>
        <w:t xml:space="preserve">, </w:t>
      </w:r>
      <w:r w:rsidRPr="00336180">
        <w:rPr>
          <w:iCs/>
          <w:sz w:val="22"/>
          <w:szCs w:val="22"/>
        </w:rPr>
        <w:t>z</w:t>
      </w:r>
      <w:r w:rsidR="00CB0CD2">
        <w:rPr>
          <w:iCs/>
          <w:sz w:val="22"/>
          <w:szCs w:val="22"/>
        </w:rPr>
        <w:t xml:space="preserve">wane dalej Rozporządzeniem dotyczącym </w:t>
      </w:r>
      <w:r w:rsidRPr="00336180">
        <w:rPr>
          <w:iCs/>
          <w:sz w:val="22"/>
          <w:szCs w:val="22"/>
        </w:rPr>
        <w:t xml:space="preserve">środków komunikacji elektronicznej. </w:t>
      </w:r>
    </w:p>
    <w:p w:rsidR="00B95F7D" w:rsidRPr="00336180" w:rsidRDefault="00135D4C" w:rsidP="00386985">
      <w:pPr>
        <w:pStyle w:val="Akapitzlist"/>
        <w:numPr>
          <w:ilvl w:val="0"/>
          <w:numId w:val="6"/>
        </w:numPr>
        <w:autoSpaceDE w:val="0"/>
        <w:autoSpaceDN w:val="0"/>
        <w:adjustRightInd w:val="0"/>
        <w:spacing w:after="0" w:line="240" w:lineRule="auto"/>
        <w:jc w:val="both"/>
        <w:rPr>
          <w:rFonts w:ascii="Times New Roman" w:hAnsi="Times New Roman" w:cs="Times New Roman"/>
          <w:color w:val="000000"/>
        </w:rPr>
      </w:pPr>
      <w:r w:rsidRPr="00336180">
        <w:rPr>
          <w:rFonts w:ascii="Times New Roman" w:hAnsi="Times New Roman" w:cs="Times New Roman"/>
          <w:color w:val="000000"/>
        </w:rPr>
        <w:lastRenderedPageBreak/>
        <w:t xml:space="preserve">Jako podstawowy dokument do sporządzenia Oferty należy traktować niniejszą </w:t>
      </w:r>
      <w:r w:rsidRPr="00336180">
        <w:rPr>
          <w:rFonts w:ascii="Times New Roman" w:hAnsi="Times New Roman" w:cs="Times New Roman"/>
          <w:b/>
          <w:bCs/>
          <w:color w:val="000000"/>
        </w:rPr>
        <w:t xml:space="preserve">SWZ </w:t>
      </w:r>
      <w:r w:rsidRPr="003A4D7C">
        <w:rPr>
          <w:rFonts w:ascii="Times New Roman" w:hAnsi="Times New Roman" w:cs="Times New Roman"/>
          <w:bCs/>
          <w:color w:val="000000"/>
        </w:rPr>
        <w:t>(</w:t>
      </w:r>
      <w:r w:rsidRPr="00CC2857">
        <w:rPr>
          <w:rFonts w:ascii="Times New Roman" w:hAnsi="Times New Roman" w:cs="Times New Roman"/>
          <w:b/>
          <w:bCs/>
          <w:color w:val="000000"/>
        </w:rPr>
        <w:t>Specyfikację Warunków Zamówienia</w:t>
      </w:r>
      <w:r w:rsidRPr="003A4D7C">
        <w:rPr>
          <w:rFonts w:ascii="Times New Roman" w:hAnsi="Times New Roman" w:cs="Times New Roman"/>
          <w:bCs/>
          <w:color w:val="000000"/>
        </w:rPr>
        <w:t>)</w:t>
      </w:r>
      <w:r w:rsidRPr="00336180">
        <w:rPr>
          <w:rFonts w:ascii="Times New Roman" w:hAnsi="Times New Roman" w:cs="Times New Roman"/>
          <w:b/>
          <w:bCs/>
          <w:color w:val="000000"/>
        </w:rPr>
        <w:t xml:space="preserve"> </w:t>
      </w:r>
      <w:r w:rsidRPr="00336180">
        <w:rPr>
          <w:rFonts w:ascii="Times New Roman" w:hAnsi="Times New Roman" w:cs="Times New Roman"/>
          <w:color w:val="000000"/>
        </w:rPr>
        <w:t>wraz ze wszystkimi dokumentami zamieszczonymi na stronie internetowej Zam</w:t>
      </w:r>
      <w:r w:rsidR="00336180" w:rsidRPr="00336180">
        <w:rPr>
          <w:rFonts w:ascii="Times New Roman" w:hAnsi="Times New Roman" w:cs="Times New Roman"/>
          <w:color w:val="000000"/>
        </w:rPr>
        <w:t>awiającego, w tym ewentualnymi i</w:t>
      </w:r>
      <w:r w:rsidRPr="00336180">
        <w:rPr>
          <w:rFonts w:ascii="Times New Roman" w:hAnsi="Times New Roman" w:cs="Times New Roman"/>
          <w:color w:val="000000"/>
        </w:rPr>
        <w:t xml:space="preserve">nformacjami dla Wykonawców. </w:t>
      </w:r>
    </w:p>
    <w:p w:rsidR="001824BF" w:rsidRPr="008B151B" w:rsidRDefault="00135D4C" w:rsidP="008B151B">
      <w:pPr>
        <w:pStyle w:val="Akapitzlist"/>
        <w:numPr>
          <w:ilvl w:val="0"/>
          <w:numId w:val="6"/>
        </w:numPr>
        <w:autoSpaceDE w:val="0"/>
        <w:autoSpaceDN w:val="0"/>
        <w:adjustRightInd w:val="0"/>
        <w:spacing w:after="0" w:line="240" w:lineRule="auto"/>
        <w:jc w:val="both"/>
        <w:rPr>
          <w:rFonts w:ascii="Times New Roman" w:hAnsi="Times New Roman" w:cs="Times New Roman"/>
          <w:color w:val="000000"/>
        </w:rPr>
      </w:pPr>
      <w:r w:rsidRPr="00336180">
        <w:rPr>
          <w:rFonts w:ascii="Times New Roman" w:hAnsi="Times New Roman" w:cs="Times New Roman"/>
        </w:rPr>
        <w:t xml:space="preserve">Do czynności podejmowanych przez Zamawiającego i Wykonawcę stosować się będzie przepisy ustawy z dnia 23 kwietnia 1964 r. Kodeks cywilny </w:t>
      </w:r>
      <w:r w:rsidRPr="00336180">
        <w:rPr>
          <w:rFonts w:ascii="Times New Roman" w:hAnsi="Times New Roman" w:cs="Times New Roman"/>
          <w:iCs/>
        </w:rPr>
        <w:t xml:space="preserve">(tj. </w:t>
      </w:r>
      <w:r w:rsidR="00F92E3C" w:rsidRPr="00336180">
        <w:rPr>
          <w:rFonts w:ascii="Times New Roman" w:hAnsi="Times New Roman" w:cs="Times New Roman"/>
          <w:iCs/>
        </w:rPr>
        <w:t>z 2021</w:t>
      </w:r>
      <w:r w:rsidR="00336180">
        <w:rPr>
          <w:rFonts w:ascii="Times New Roman" w:hAnsi="Times New Roman" w:cs="Times New Roman"/>
          <w:iCs/>
        </w:rPr>
        <w:t xml:space="preserve"> </w:t>
      </w:r>
      <w:r w:rsidR="00F92E3C" w:rsidRPr="00336180">
        <w:rPr>
          <w:rFonts w:ascii="Times New Roman" w:hAnsi="Times New Roman" w:cs="Times New Roman"/>
          <w:iCs/>
        </w:rPr>
        <w:t>r.,</w:t>
      </w:r>
      <w:r w:rsidR="00CB0CD2">
        <w:rPr>
          <w:rFonts w:ascii="Times New Roman" w:hAnsi="Times New Roman" w:cs="Times New Roman"/>
          <w:iCs/>
        </w:rPr>
        <w:t xml:space="preserve"> </w:t>
      </w:r>
      <w:r w:rsidR="00F92E3C" w:rsidRPr="00336180">
        <w:rPr>
          <w:rFonts w:ascii="Times New Roman" w:hAnsi="Times New Roman" w:cs="Times New Roman"/>
          <w:iCs/>
        </w:rPr>
        <w:t>poz. 1509 z późn. zm.</w:t>
      </w:r>
      <w:r w:rsidRPr="00336180">
        <w:rPr>
          <w:rFonts w:ascii="Times New Roman" w:hAnsi="Times New Roman" w:cs="Times New Roman"/>
          <w:iCs/>
        </w:rPr>
        <w:t>),</w:t>
      </w:r>
      <w:r w:rsidRPr="00336180">
        <w:rPr>
          <w:rFonts w:ascii="Times New Roman" w:hAnsi="Times New Roman" w:cs="Times New Roman"/>
          <w:i/>
          <w:iCs/>
        </w:rPr>
        <w:t xml:space="preserve"> </w:t>
      </w:r>
      <w:r w:rsidRPr="00336180">
        <w:rPr>
          <w:rFonts w:ascii="Times New Roman" w:hAnsi="Times New Roman" w:cs="Times New Roman"/>
        </w:rPr>
        <w:t>jeżeli przep</w:t>
      </w:r>
      <w:r w:rsidR="00075DD7" w:rsidRPr="00336180">
        <w:rPr>
          <w:rFonts w:ascii="Times New Roman" w:hAnsi="Times New Roman" w:cs="Times New Roman"/>
        </w:rPr>
        <w:t xml:space="preserve">isy uPzp nie stanowią inaczej. </w:t>
      </w:r>
    </w:p>
    <w:p w:rsidR="001841D0" w:rsidRPr="008F224D" w:rsidRDefault="00321FD9" w:rsidP="008B151B">
      <w:pPr>
        <w:pStyle w:val="Default"/>
        <w:rPr>
          <w:b/>
          <w:color w:val="auto"/>
          <w:sz w:val="22"/>
          <w:szCs w:val="22"/>
        </w:rPr>
      </w:pPr>
      <w:r w:rsidRPr="00E50896">
        <w:rPr>
          <w:b/>
          <w:bCs/>
          <w:color w:val="auto"/>
          <w:sz w:val="22"/>
          <w:szCs w:val="22"/>
        </w:rPr>
        <w:t xml:space="preserve">III. </w:t>
      </w:r>
      <w:r w:rsidRPr="008F224D">
        <w:rPr>
          <w:b/>
          <w:bCs/>
          <w:color w:val="auto"/>
          <w:sz w:val="22"/>
          <w:szCs w:val="22"/>
        </w:rPr>
        <w:t>Opis przedmiotu zamówienia, termin wykonania</w:t>
      </w:r>
      <w:r w:rsidR="00A25494" w:rsidRPr="008F224D">
        <w:rPr>
          <w:b/>
          <w:bCs/>
          <w:color w:val="auto"/>
          <w:sz w:val="22"/>
          <w:szCs w:val="22"/>
        </w:rPr>
        <w:t xml:space="preserve"> </w:t>
      </w:r>
      <w:r w:rsidRPr="008F224D">
        <w:rPr>
          <w:b/>
          <w:bCs/>
          <w:color w:val="auto"/>
          <w:sz w:val="22"/>
          <w:szCs w:val="22"/>
        </w:rPr>
        <w:t>zamówienia</w:t>
      </w:r>
    </w:p>
    <w:p w:rsidR="00705B2A" w:rsidRDefault="00705B2A" w:rsidP="00705B2A">
      <w:pPr>
        <w:pStyle w:val="NormalnyWeb"/>
        <w:numPr>
          <w:ilvl w:val="0"/>
          <w:numId w:val="36"/>
        </w:numPr>
        <w:tabs>
          <w:tab w:val="left" w:pos="8789"/>
        </w:tabs>
        <w:spacing w:after="0"/>
        <w:ind w:right="31"/>
        <w:jc w:val="both"/>
        <w:rPr>
          <w:rFonts w:ascii="Times New Roman" w:eastAsia="Calibri" w:hAnsi="Times New Roman"/>
          <w:b/>
          <w:color w:val="000000"/>
          <w:sz w:val="22"/>
          <w:szCs w:val="22"/>
        </w:rPr>
      </w:pPr>
      <w:r>
        <w:rPr>
          <w:rFonts w:ascii="Times New Roman" w:hAnsi="Times New Roman"/>
          <w:sz w:val="22"/>
          <w:szCs w:val="22"/>
        </w:rPr>
        <w:t>Przedmiotem zamówienia jes</w:t>
      </w:r>
      <w:r>
        <w:rPr>
          <w:rFonts w:ascii="Times New Roman" w:eastAsia="Calibri" w:hAnsi="Times New Roman"/>
          <w:color w:val="000000"/>
          <w:szCs w:val="24"/>
        </w:rPr>
        <w:t xml:space="preserve">t </w:t>
      </w:r>
      <w:r>
        <w:rPr>
          <w:rFonts w:ascii="Times New Roman" w:eastAsia="Calibri" w:hAnsi="Times New Roman"/>
          <w:color w:val="000000"/>
          <w:sz w:val="22"/>
          <w:szCs w:val="22"/>
        </w:rPr>
        <w:t>dostawa, montaż i uruchomienie NGFW (firewall następnej generacji) w trybie HA z systemem agregacji logów dla MSK RAMAN. Głównym celem realizacji zamówienia jest:</w:t>
      </w:r>
    </w:p>
    <w:p w:rsidR="00705B2A" w:rsidRDefault="00705B2A" w:rsidP="00705B2A">
      <w:pPr>
        <w:pStyle w:val="NormalnyWeb"/>
        <w:numPr>
          <w:ilvl w:val="0"/>
          <w:numId w:val="37"/>
        </w:numPr>
        <w:tabs>
          <w:tab w:val="left" w:pos="8789"/>
        </w:tabs>
        <w:spacing w:after="0"/>
        <w:ind w:right="31"/>
        <w:jc w:val="both"/>
        <w:rPr>
          <w:rFonts w:ascii="Times New Roman" w:eastAsia="Calibri" w:hAnsi="Times New Roman"/>
          <w:b/>
          <w:color w:val="000000"/>
          <w:sz w:val="22"/>
          <w:szCs w:val="22"/>
        </w:rPr>
      </w:pPr>
      <w:r>
        <w:rPr>
          <w:rFonts w:ascii="Times New Roman" w:eastAsia="Calibri" w:hAnsi="Times New Roman"/>
          <w:color w:val="000000"/>
          <w:sz w:val="22"/>
          <w:szCs w:val="22"/>
        </w:rPr>
        <w:t>utworzenie środowiska HA pomiędzy dostarczonym przez Wykonawcę firewallem a urządzeniem tego samego typu posiadanym przez Zamawiającego,</w:t>
      </w:r>
    </w:p>
    <w:p w:rsidR="00705B2A" w:rsidRDefault="00705B2A" w:rsidP="00705B2A">
      <w:pPr>
        <w:pStyle w:val="NormalnyWeb"/>
        <w:numPr>
          <w:ilvl w:val="0"/>
          <w:numId w:val="37"/>
        </w:numPr>
        <w:tabs>
          <w:tab w:val="left" w:pos="8789"/>
        </w:tabs>
        <w:spacing w:after="120"/>
        <w:ind w:left="714" w:right="28" w:hanging="357"/>
        <w:jc w:val="both"/>
        <w:rPr>
          <w:rFonts w:ascii="Times New Roman" w:eastAsia="Calibri" w:hAnsi="Times New Roman"/>
          <w:b/>
          <w:color w:val="000000"/>
          <w:sz w:val="22"/>
          <w:szCs w:val="22"/>
        </w:rPr>
      </w:pPr>
      <w:r>
        <w:rPr>
          <w:rFonts w:ascii="Times New Roman" w:eastAsia="Calibri" w:hAnsi="Times New Roman"/>
          <w:color w:val="000000"/>
          <w:sz w:val="22"/>
          <w:szCs w:val="22"/>
        </w:rPr>
        <w:t>rozbudowa posiadanego przez Zamawiającego systemu do agregacji logów poprzez zwiększenie wydajności środowiska do 25 GB logów sieciowych na dobę,</w:t>
      </w:r>
    </w:p>
    <w:p w:rsidR="00705B2A" w:rsidRDefault="00705B2A" w:rsidP="00705B2A">
      <w:pPr>
        <w:pStyle w:val="NormalnyWeb"/>
        <w:numPr>
          <w:ilvl w:val="0"/>
          <w:numId w:val="37"/>
        </w:numPr>
        <w:tabs>
          <w:tab w:val="left" w:pos="8789"/>
        </w:tabs>
        <w:spacing w:before="0" w:after="120"/>
        <w:ind w:left="714" w:right="28" w:hanging="357"/>
        <w:jc w:val="both"/>
        <w:rPr>
          <w:rFonts w:ascii="Times New Roman" w:eastAsia="Calibri" w:hAnsi="Times New Roman"/>
          <w:b/>
          <w:color w:val="000000"/>
          <w:sz w:val="22"/>
          <w:szCs w:val="22"/>
        </w:rPr>
      </w:pPr>
      <w:r>
        <w:rPr>
          <w:rFonts w:ascii="Times New Roman" w:eastAsia="Calibri" w:hAnsi="Times New Roman"/>
          <w:color w:val="000000"/>
          <w:sz w:val="22"/>
          <w:szCs w:val="22"/>
        </w:rPr>
        <w:t>zapewnienie wsparcia technicznego oraz licencji dla urządzenia NGFW stanowiącego przedmiot zamówienia oraz NGFW posiadanego przez Zamawiającego.</w:t>
      </w:r>
    </w:p>
    <w:p w:rsidR="00705B2A" w:rsidRDefault="00705B2A" w:rsidP="00705B2A">
      <w:pPr>
        <w:pStyle w:val="N2"/>
        <w:numPr>
          <w:ilvl w:val="0"/>
          <w:numId w:val="36"/>
        </w:numPr>
        <w:tabs>
          <w:tab w:val="left" w:pos="708"/>
        </w:tabs>
        <w:spacing w:before="0"/>
        <w:ind w:left="357" w:hanging="357"/>
        <w:jc w:val="both"/>
        <w:rPr>
          <w:b w:val="0"/>
          <w:color w:val="000000"/>
        </w:rPr>
      </w:pPr>
      <w:r>
        <w:rPr>
          <w:b w:val="0"/>
          <w:color w:val="000000"/>
        </w:rPr>
        <w:t>Przedmiot zamówienia obejmuje w szczególności:</w:t>
      </w:r>
    </w:p>
    <w:p w:rsidR="00705B2A" w:rsidRDefault="00705B2A" w:rsidP="00705B2A">
      <w:pPr>
        <w:pStyle w:val="N2"/>
        <w:numPr>
          <w:ilvl w:val="0"/>
          <w:numId w:val="38"/>
        </w:numPr>
        <w:tabs>
          <w:tab w:val="left" w:pos="708"/>
        </w:tabs>
        <w:spacing w:before="0" w:after="0"/>
        <w:jc w:val="both"/>
        <w:rPr>
          <w:b w:val="0"/>
          <w:color w:val="000000"/>
        </w:rPr>
      </w:pPr>
      <w:r>
        <w:rPr>
          <w:rFonts w:eastAsia="Calibri"/>
          <w:b w:val="0"/>
          <w:color w:val="000000"/>
        </w:rPr>
        <w:t>dostawę, montaż i uruchomienie NGFW (firewall następnej generacji) w trybie HA z systemem agregacji logów dla MSK RAMAN,</w:t>
      </w:r>
    </w:p>
    <w:p w:rsidR="00705B2A" w:rsidRDefault="00705B2A" w:rsidP="00705B2A">
      <w:pPr>
        <w:pStyle w:val="N2"/>
        <w:numPr>
          <w:ilvl w:val="0"/>
          <w:numId w:val="38"/>
        </w:numPr>
        <w:tabs>
          <w:tab w:val="left" w:pos="708"/>
        </w:tabs>
        <w:spacing w:before="0" w:after="0"/>
        <w:jc w:val="both"/>
        <w:rPr>
          <w:b w:val="0"/>
          <w:color w:val="000000"/>
        </w:rPr>
      </w:pPr>
      <w:r>
        <w:rPr>
          <w:b w:val="0"/>
          <w:color w:val="000000"/>
        </w:rPr>
        <w:t>zapewnienie licencji dla urządzenia NGFW stanowiącego przedmiot zamówienia obejmującej: Unified Threat Protection (UTP) (IPS, Advanced Malware Protection, Application Control, URL, DNS &amp; Video Filtering, Antispam Service, and FortiCare Premium) przez okres 36 miesięcy,</w:t>
      </w:r>
    </w:p>
    <w:p w:rsidR="00705B2A" w:rsidRDefault="00705B2A" w:rsidP="00705B2A">
      <w:pPr>
        <w:pStyle w:val="N2"/>
        <w:numPr>
          <w:ilvl w:val="0"/>
          <w:numId w:val="38"/>
        </w:numPr>
        <w:tabs>
          <w:tab w:val="left" w:pos="708"/>
        </w:tabs>
        <w:spacing w:before="0" w:after="0"/>
        <w:jc w:val="both"/>
        <w:rPr>
          <w:b w:val="0"/>
          <w:color w:val="000000"/>
        </w:rPr>
      </w:pPr>
      <w:r>
        <w:rPr>
          <w:b w:val="0"/>
          <w:color w:val="000000"/>
        </w:rPr>
        <w:t>zapewnienie licencji dla posiadanego przez Zamawiającego urządzenia NGFW obejmującej: Unified Threat Protection (UTP) (IPS, Advanced Malware Protection, Application Control, URL, DNS &amp; Video Filtering, Antispam Service, and FortiCare Premium) przez okres 36 miesięcy od dnia 09.12.2024 r.</w:t>
      </w:r>
    </w:p>
    <w:p w:rsidR="00705B2A" w:rsidRDefault="00705B2A" w:rsidP="00705B2A">
      <w:pPr>
        <w:pStyle w:val="N2"/>
        <w:numPr>
          <w:ilvl w:val="0"/>
          <w:numId w:val="38"/>
        </w:numPr>
        <w:tabs>
          <w:tab w:val="left" w:pos="708"/>
        </w:tabs>
        <w:spacing w:before="0" w:after="0"/>
        <w:jc w:val="both"/>
        <w:rPr>
          <w:b w:val="0"/>
          <w:color w:val="000000"/>
        </w:rPr>
      </w:pPr>
      <w:r>
        <w:rPr>
          <w:b w:val="0"/>
          <w:color w:val="000000"/>
        </w:rPr>
        <w:t>przeprowadzenie prac wdrożeniowych,</w:t>
      </w:r>
    </w:p>
    <w:p w:rsidR="00705B2A" w:rsidRDefault="00705B2A" w:rsidP="00705B2A">
      <w:pPr>
        <w:pStyle w:val="N2"/>
        <w:numPr>
          <w:ilvl w:val="0"/>
          <w:numId w:val="38"/>
        </w:numPr>
        <w:tabs>
          <w:tab w:val="left" w:pos="708"/>
        </w:tabs>
        <w:spacing w:before="0" w:after="0"/>
        <w:jc w:val="both"/>
        <w:rPr>
          <w:b w:val="0"/>
          <w:color w:val="000000"/>
        </w:rPr>
      </w:pPr>
      <w:r>
        <w:rPr>
          <w:b w:val="0"/>
          <w:color w:val="000000"/>
        </w:rPr>
        <w:t>świadczenie usług wsparcia technicznego i serwisu gwarancyjnego, w tym:</w:t>
      </w:r>
    </w:p>
    <w:p w:rsidR="00705B2A" w:rsidRDefault="00705B2A" w:rsidP="00705B2A">
      <w:pPr>
        <w:pStyle w:val="N2"/>
        <w:numPr>
          <w:ilvl w:val="1"/>
          <w:numId w:val="36"/>
        </w:numPr>
        <w:tabs>
          <w:tab w:val="left" w:pos="708"/>
        </w:tabs>
        <w:spacing w:before="0" w:after="0"/>
        <w:jc w:val="both"/>
        <w:rPr>
          <w:b w:val="0"/>
          <w:color w:val="000000"/>
        </w:rPr>
      </w:pPr>
      <w:r>
        <w:rPr>
          <w:b w:val="0"/>
          <w:color w:val="000000"/>
        </w:rPr>
        <w:t xml:space="preserve">zapewnienie usługi wsparcia technicznego i licencji, o której mowa powyżej, przez okres 36 miesięcy dla obydwu urządzeń NGFW - Zamawiający posiada wykupioną usługę wsparcia technicznego dla posiadanego NGFW do dnia 08.12.2024 r. </w:t>
      </w:r>
    </w:p>
    <w:p w:rsidR="00705B2A" w:rsidRDefault="00705B2A" w:rsidP="00705B2A">
      <w:pPr>
        <w:pStyle w:val="N2"/>
        <w:numPr>
          <w:ilvl w:val="1"/>
          <w:numId w:val="36"/>
        </w:numPr>
        <w:tabs>
          <w:tab w:val="left" w:pos="708"/>
        </w:tabs>
        <w:spacing w:before="0" w:after="0"/>
        <w:jc w:val="both"/>
        <w:rPr>
          <w:b w:val="0"/>
          <w:color w:val="000000"/>
        </w:rPr>
      </w:pPr>
      <w:r>
        <w:rPr>
          <w:b w:val="0"/>
          <w:color w:val="000000"/>
        </w:rPr>
        <w:t>zapewnienie serwisu gwarancyjnego dla:</w:t>
      </w:r>
    </w:p>
    <w:p w:rsidR="00705B2A" w:rsidRDefault="00705B2A" w:rsidP="00705B2A">
      <w:pPr>
        <w:pStyle w:val="N2"/>
        <w:numPr>
          <w:ilvl w:val="0"/>
          <w:numId w:val="0"/>
        </w:numPr>
        <w:tabs>
          <w:tab w:val="left" w:pos="708"/>
        </w:tabs>
        <w:spacing w:before="0" w:after="0"/>
        <w:ind w:left="1066"/>
        <w:jc w:val="both"/>
        <w:rPr>
          <w:b w:val="0"/>
          <w:color w:val="000000"/>
        </w:rPr>
      </w:pPr>
      <w:r>
        <w:rPr>
          <w:b w:val="0"/>
          <w:color w:val="000000"/>
        </w:rPr>
        <w:t>- obydwu urządzeń NGFW działających w trybie HA przez okres 36 miesięcy,</w:t>
      </w:r>
    </w:p>
    <w:p w:rsidR="00705B2A" w:rsidRDefault="00705B2A" w:rsidP="00705B2A">
      <w:pPr>
        <w:pStyle w:val="N2"/>
        <w:numPr>
          <w:ilvl w:val="0"/>
          <w:numId w:val="0"/>
        </w:numPr>
        <w:tabs>
          <w:tab w:val="left" w:pos="708"/>
        </w:tabs>
        <w:spacing w:before="0" w:after="120"/>
        <w:ind w:left="1066"/>
        <w:jc w:val="both"/>
        <w:rPr>
          <w:b w:val="0"/>
          <w:color w:val="000000"/>
        </w:rPr>
      </w:pPr>
      <w:r>
        <w:rPr>
          <w:b w:val="0"/>
          <w:color w:val="000000"/>
        </w:rPr>
        <w:t>- analizatora logów sieciowych przez okres 12 miesięcy.</w:t>
      </w:r>
    </w:p>
    <w:p w:rsidR="00705B2A" w:rsidRDefault="00705B2A" w:rsidP="00705B2A">
      <w:pPr>
        <w:pStyle w:val="N2"/>
        <w:numPr>
          <w:ilvl w:val="0"/>
          <w:numId w:val="36"/>
        </w:numPr>
        <w:tabs>
          <w:tab w:val="left" w:pos="708"/>
        </w:tabs>
        <w:spacing w:before="0" w:after="0"/>
        <w:jc w:val="both"/>
        <w:rPr>
          <w:b w:val="0"/>
          <w:color w:val="000000"/>
        </w:rPr>
      </w:pPr>
      <w:r>
        <w:rPr>
          <w:b w:val="0"/>
          <w:color w:val="000000"/>
        </w:rPr>
        <w:t xml:space="preserve">Szczegółowe </w:t>
      </w:r>
      <w:r w:rsidR="007D516A">
        <w:rPr>
          <w:b w:val="0"/>
          <w:color w:val="000000"/>
        </w:rPr>
        <w:t>wymagania dotyczące realizacji p</w:t>
      </w:r>
      <w:r>
        <w:rPr>
          <w:b w:val="0"/>
          <w:color w:val="000000"/>
        </w:rPr>
        <w:t>rzedmiotu zamówienia, w tym opis parametrów technicznych dostarczanych urządzeń i licencji oraz wymagania dotyczące przeprowadzenia niezbędnych prac wdrożeniowych zo</w:t>
      </w:r>
      <w:r w:rsidR="007D516A">
        <w:rPr>
          <w:b w:val="0"/>
          <w:color w:val="000000"/>
        </w:rPr>
        <w:t>stały opisane w Załączniku nr 7</w:t>
      </w:r>
      <w:r>
        <w:rPr>
          <w:b w:val="0"/>
          <w:color w:val="000000"/>
        </w:rPr>
        <w:t xml:space="preserve"> do SWZ stanowiącym szczegółowy Opis Przedmiotu Zamówienia. </w:t>
      </w:r>
    </w:p>
    <w:p w:rsidR="00705B2A" w:rsidRDefault="00705B2A" w:rsidP="00705B2A">
      <w:pPr>
        <w:pStyle w:val="N2"/>
        <w:numPr>
          <w:ilvl w:val="0"/>
          <w:numId w:val="36"/>
        </w:numPr>
        <w:tabs>
          <w:tab w:val="left" w:pos="708"/>
        </w:tabs>
        <w:spacing w:before="0" w:after="0"/>
        <w:jc w:val="both"/>
        <w:rPr>
          <w:b w:val="0"/>
          <w:color w:val="000000"/>
        </w:rPr>
      </w:pPr>
      <w:r>
        <w:rPr>
          <w:b w:val="0"/>
          <w:color w:val="000000"/>
        </w:rPr>
        <w:t xml:space="preserve">Z uwagi na fakt, że realizacja zamówienia dotyczy obiektu użytkowanego, przed przystąpieniem do wykonywania jakichkolwiek robót, związanych z realizacją zamówienia, Wykonawca uzgodni z Zamawiającym w ciągu 7 dni od daty podpisania umowy harmonogram przeprowadzania robót, który musi zostać zaakceptowany przez Zamawiającego przed rozpoczęciem prac. Ponadto, Wykonawca będzie zobowiązany do ścisłego współdziałania z upoważnionym przedstawicielem Zamawiającego podczas wykonywania robót w czynnym obiekcie lub w jego części, w celu zminimalizowania ograniczeń i uciążliwości związanych z wykonywanymi pracami, </w:t>
      </w:r>
      <w:r>
        <w:rPr>
          <w:b w:val="0"/>
          <w:color w:val="000000"/>
        </w:rPr>
        <w:br/>
        <w:t>a w szczególności uzgadniania i ścisłego przestrzegania terminów oraz zakresów prowadzenia prac.</w:t>
      </w:r>
    </w:p>
    <w:p w:rsidR="00705B2A" w:rsidRDefault="00705B2A" w:rsidP="00705B2A">
      <w:pPr>
        <w:pStyle w:val="N2"/>
        <w:numPr>
          <w:ilvl w:val="0"/>
          <w:numId w:val="36"/>
        </w:numPr>
        <w:tabs>
          <w:tab w:val="left" w:pos="708"/>
        </w:tabs>
        <w:spacing w:before="0" w:after="0"/>
        <w:rPr>
          <w:b w:val="0"/>
          <w:color w:val="000000"/>
        </w:rPr>
      </w:pPr>
      <w:r>
        <w:rPr>
          <w:b w:val="0"/>
          <w:color w:val="000000"/>
        </w:rPr>
        <w:t>Wymagania ogólne dla dostarczanych rozwiązań:</w:t>
      </w:r>
    </w:p>
    <w:p w:rsidR="00705B2A" w:rsidRDefault="00705B2A" w:rsidP="00705B2A">
      <w:pPr>
        <w:pStyle w:val="N2"/>
        <w:numPr>
          <w:ilvl w:val="0"/>
          <w:numId w:val="39"/>
        </w:numPr>
        <w:tabs>
          <w:tab w:val="left" w:pos="708"/>
        </w:tabs>
        <w:spacing w:before="0" w:after="0"/>
        <w:jc w:val="both"/>
        <w:rPr>
          <w:b w:val="0"/>
          <w:color w:val="000000"/>
        </w:rPr>
      </w:pPr>
      <w:r>
        <w:rPr>
          <w:b w:val="0"/>
          <w:color w:val="000000"/>
        </w:rPr>
        <w:t>System powstały w wyniku niniejszego zamówienia musi funkcjonować zgodnie z obowiązującymi przepisami prawa w szczególności uwzględniać zmiany dotyczące przedmiotu realizacji projektu.</w:t>
      </w:r>
    </w:p>
    <w:p w:rsidR="00705B2A" w:rsidRDefault="00705B2A" w:rsidP="00705B2A">
      <w:pPr>
        <w:pStyle w:val="N2"/>
        <w:numPr>
          <w:ilvl w:val="0"/>
          <w:numId w:val="39"/>
        </w:numPr>
        <w:tabs>
          <w:tab w:val="left" w:pos="708"/>
        </w:tabs>
        <w:spacing w:before="0" w:after="0"/>
        <w:jc w:val="both"/>
        <w:rPr>
          <w:b w:val="0"/>
          <w:color w:val="000000"/>
        </w:rPr>
      </w:pPr>
      <w:r>
        <w:rPr>
          <w:b w:val="0"/>
          <w:color w:val="000000"/>
        </w:rPr>
        <w:lastRenderedPageBreak/>
        <w:t>Całość dostarczanego sprzętu i oprogramowania musi pochodzić z autoryzowanego kanału sprzedaży producentów.</w:t>
      </w:r>
    </w:p>
    <w:p w:rsidR="00705B2A" w:rsidRDefault="00705B2A" w:rsidP="00705B2A">
      <w:pPr>
        <w:pStyle w:val="N2"/>
        <w:numPr>
          <w:ilvl w:val="0"/>
          <w:numId w:val="39"/>
        </w:numPr>
        <w:tabs>
          <w:tab w:val="left" w:pos="708"/>
        </w:tabs>
        <w:spacing w:before="0" w:after="0"/>
        <w:jc w:val="both"/>
        <w:rPr>
          <w:b w:val="0"/>
          <w:color w:val="000000"/>
        </w:rPr>
      </w:pPr>
      <w:r>
        <w:rPr>
          <w:b w:val="0"/>
          <w:color w:val="000000"/>
        </w:rPr>
        <w:t>Wykonawca zapewnia i zobowiązuje się, że korzystanie przez Zamawiającego z dostarczonych produktów nie będzie stanowić naruszenia majątkowych praw autorskich osób trzecich.</w:t>
      </w:r>
    </w:p>
    <w:p w:rsidR="00705B2A" w:rsidRDefault="00705B2A" w:rsidP="00705B2A">
      <w:pPr>
        <w:pStyle w:val="N2"/>
        <w:numPr>
          <w:ilvl w:val="0"/>
          <w:numId w:val="39"/>
        </w:numPr>
        <w:tabs>
          <w:tab w:val="left" w:pos="708"/>
        </w:tabs>
        <w:spacing w:before="0" w:after="0"/>
        <w:jc w:val="both"/>
        <w:rPr>
          <w:b w:val="0"/>
          <w:color w:val="000000"/>
        </w:rPr>
      </w:pPr>
      <w:r>
        <w:rPr>
          <w:b w:val="0"/>
          <w:color w:val="000000"/>
        </w:rPr>
        <w:t>Oferowane urządzenia w dniu składania oferty nie mogą być przeznaczone przez ich producenta do wycofania z produkcji, sprzedaży lub wsparcia technicznego.</w:t>
      </w:r>
    </w:p>
    <w:p w:rsidR="00705B2A" w:rsidRDefault="00705B2A" w:rsidP="00705B2A">
      <w:pPr>
        <w:pStyle w:val="N2"/>
        <w:numPr>
          <w:ilvl w:val="0"/>
          <w:numId w:val="39"/>
        </w:numPr>
        <w:tabs>
          <w:tab w:val="left" w:pos="708"/>
        </w:tabs>
        <w:spacing w:before="0" w:after="0"/>
        <w:jc w:val="both"/>
        <w:rPr>
          <w:b w:val="0"/>
          <w:color w:val="000000"/>
        </w:rPr>
      </w:pPr>
      <w:r>
        <w:rPr>
          <w:b w:val="0"/>
          <w:color w:val="000000"/>
        </w:rPr>
        <w:t>Oferowane oprogramowanie w dniu składania oferty nie może być przeznaczone przez jego producenta do wycofania z produkcji, sprzedaży lub wsparcia technicznego.</w:t>
      </w:r>
    </w:p>
    <w:p w:rsidR="00705B2A" w:rsidRDefault="00705B2A" w:rsidP="00705B2A">
      <w:pPr>
        <w:pStyle w:val="N2"/>
        <w:numPr>
          <w:ilvl w:val="0"/>
          <w:numId w:val="39"/>
        </w:numPr>
        <w:tabs>
          <w:tab w:val="left" w:pos="708"/>
        </w:tabs>
        <w:spacing w:before="0" w:after="0"/>
        <w:jc w:val="both"/>
        <w:rPr>
          <w:b w:val="0"/>
          <w:color w:val="000000"/>
        </w:rPr>
      </w:pPr>
      <w:r>
        <w:rPr>
          <w:b w:val="0"/>
          <w:color w:val="000000"/>
        </w:rPr>
        <w:t>Zamawiający wymaga, by dostarczone oprogramowanie było oprogramowaniem w wersji aktualnej na dzień jego dostarczenia.</w:t>
      </w:r>
    </w:p>
    <w:p w:rsidR="00705B2A" w:rsidRDefault="00705B2A" w:rsidP="00705B2A">
      <w:pPr>
        <w:pStyle w:val="N2"/>
        <w:numPr>
          <w:ilvl w:val="0"/>
          <w:numId w:val="36"/>
        </w:numPr>
        <w:tabs>
          <w:tab w:val="left" w:pos="708"/>
        </w:tabs>
        <w:spacing w:before="0" w:after="0"/>
        <w:jc w:val="both"/>
        <w:rPr>
          <w:b w:val="0"/>
          <w:color w:val="000000"/>
        </w:rPr>
      </w:pPr>
      <w:r>
        <w:rPr>
          <w:b w:val="0"/>
          <w:color w:val="000000"/>
        </w:rPr>
        <w:t>Zamawiający wymaga, aby cały dostarczony sprzęt został dostarczony na wskazane miejsce pracy tam zainstalowany, skonfigurowany, uruchomiony i przetestowany przez Wykonawcę pod nadzorem pracowników Zamawiającego.</w:t>
      </w:r>
    </w:p>
    <w:p w:rsidR="00467271" w:rsidRPr="00467271" w:rsidRDefault="00467271" w:rsidP="00251309">
      <w:pPr>
        <w:pStyle w:val="N2"/>
        <w:numPr>
          <w:ilvl w:val="0"/>
          <w:numId w:val="36"/>
        </w:numPr>
        <w:tabs>
          <w:tab w:val="left" w:pos="708"/>
        </w:tabs>
        <w:spacing w:before="0" w:after="0"/>
        <w:jc w:val="both"/>
        <w:rPr>
          <w:b w:val="0"/>
          <w:color w:val="000000"/>
        </w:rPr>
      </w:pPr>
      <w:r w:rsidRPr="00467271">
        <w:rPr>
          <w:b w:val="0"/>
          <w:color w:val="000000"/>
        </w:rPr>
        <w:t xml:space="preserve">Zamawiający wymaga realizacji przedmiotu zamówienia w terminie </w:t>
      </w:r>
      <w:r w:rsidRPr="004C396C">
        <w:rPr>
          <w:color w:val="000000"/>
        </w:rPr>
        <w:t>do 35 dni</w:t>
      </w:r>
      <w:r w:rsidRPr="00467271">
        <w:rPr>
          <w:b w:val="0"/>
          <w:color w:val="000000"/>
        </w:rPr>
        <w:t xml:space="preserve"> od daty zawarcia umowy.  </w:t>
      </w:r>
      <w:r w:rsidRPr="00467271">
        <w:rPr>
          <w:color w:val="auto"/>
        </w:rPr>
        <w:t>Uwaga! Zamawiający w kryteriach oceny ofert będzie punktował skrócenie terminu realizacji.</w:t>
      </w:r>
    </w:p>
    <w:p w:rsidR="007D516A" w:rsidRDefault="007D516A" w:rsidP="007D516A">
      <w:pPr>
        <w:pStyle w:val="W11"/>
        <w:numPr>
          <w:ilvl w:val="0"/>
          <w:numId w:val="36"/>
        </w:numPr>
        <w:jc w:val="both"/>
        <w:rPr>
          <w:color w:val="000000"/>
        </w:rPr>
      </w:pPr>
      <w:r w:rsidRPr="00220C93">
        <w:t xml:space="preserve">Zamawiający informuje, że będzie ubiegał się o zastosowanie stawki 0% VAT na urządzenia </w:t>
      </w:r>
      <w:r>
        <w:rPr>
          <w:lang w:val="pl-PL"/>
        </w:rPr>
        <w:t>do transmisji danych cyfrowych</w:t>
      </w:r>
      <w:r w:rsidRPr="00220C93">
        <w:t xml:space="preserve"> na podstawie art. 83 ust. 1 pkt. 26 ustawy z dnia 11 marca 2004 r. o</w:t>
      </w:r>
      <w:r>
        <w:rPr>
          <w:lang w:val="pl-PL"/>
        </w:rPr>
        <w:t> </w:t>
      </w:r>
      <w:r w:rsidRPr="00220C93">
        <w:t xml:space="preserve">podatku od </w:t>
      </w:r>
      <w:r w:rsidRPr="004A0C49">
        <w:rPr>
          <w:color w:val="000000"/>
        </w:rPr>
        <w:t xml:space="preserve">towarów i usług (Dz. U. z 2020 r., poz. 106 z późn. zm.) w zakresie dotyczącym dostarczanego NGFW (firewall następnej generacji) w trybie HA z systemem agregacji logów dla MSK RAMAN. Zamawiający przekaże Wykonawcy stosowne zamówienie, potwierdzone przez Ministerstwo Nauki i Szkolnictwa Wyższego w Warszawie. </w:t>
      </w:r>
    </w:p>
    <w:p w:rsidR="007D516A" w:rsidRPr="004A0C49" w:rsidRDefault="007D516A" w:rsidP="007D516A">
      <w:pPr>
        <w:pStyle w:val="W11"/>
        <w:numPr>
          <w:ilvl w:val="0"/>
          <w:numId w:val="36"/>
        </w:numPr>
        <w:jc w:val="both"/>
        <w:rPr>
          <w:color w:val="000000"/>
        </w:rPr>
      </w:pPr>
      <w:r w:rsidRPr="00032851">
        <w:rPr>
          <w:color w:val="000000"/>
        </w:rPr>
        <w:t xml:space="preserve">W przypadku, jeżeli Wykonawca nie otrzyma od Zamawiającego zamówienia, o którym mowa w ust.6 wystawi fakturę z podstawową stawką podatku </w:t>
      </w:r>
      <w:r>
        <w:rPr>
          <w:color w:val="000000"/>
        </w:rPr>
        <w:t>VAT. Po otrzymaniu zamówienia w</w:t>
      </w:r>
      <w:r w:rsidRPr="004A0C49">
        <w:rPr>
          <w:color w:val="000000"/>
        </w:rPr>
        <w:t> </w:t>
      </w:r>
      <w:r w:rsidRPr="00032851">
        <w:rPr>
          <w:color w:val="000000"/>
        </w:rPr>
        <w:t>ciągu 3 dni Wykonawca wystawi fakturę korygującą VAT do 0%.</w:t>
      </w:r>
    </w:p>
    <w:p w:rsidR="004C396C" w:rsidRPr="004C396C" w:rsidRDefault="004C396C" w:rsidP="00251309">
      <w:pPr>
        <w:pStyle w:val="N2"/>
        <w:numPr>
          <w:ilvl w:val="0"/>
          <w:numId w:val="36"/>
        </w:numPr>
        <w:tabs>
          <w:tab w:val="left" w:pos="708"/>
        </w:tabs>
        <w:spacing w:before="0" w:after="0"/>
        <w:jc w:val="both"/>
        <w:rPr>
          <w:b w:val="0"/>
          <w:color w:val="auto"/>
        </w:rPr>
      </w:pPr>
      <w:r w:rsidRPr="004C396C">
        <w:rPr>
          <w:rFonts w:eastAsia="Calibri"/>
          <w:b w:val="0"/>
          <w:color w:val="auto"/>
        </w:rPr>
        <w:t>Zamawiający nie dopuszcza składania ofert częściowych. Zamawiający nie dokonał podziału zamówienia na części ze względów technologicznych i wykonawczych oraz racjonalnego wydatkowania środków publicznych nie ma możliwości podzielenia zamówienia na części. Groziłoby to nadmiernymi trudnościami technicznymi i kosztami wykonania zamówienia.</w:t>
      </w:r>
    </w:p>
    <w:p w:rsidR="008F224D" w:rsidRPr="008F224D" w:rsidRDefault="008F224D" w:rsidP="007761C2">
      <w:pPr>
        <w:pStyle w:val="Akapitzlist"/>
        <w:ind w:left="786"/>
        <w:jc w:val="both"/>
        <w:rPr>
          <w:rFonts w:ascii="Times New Roman" w:hAnsi="Times New Roman" w:cs="Times New Roman"/>
          <w:b/>
        </w:rPr>
      </w:pPr>
    </w:p>
    <w:p w:rsidR="007761C2" w:rsidRDefault="007761C2" w:rsidP="007761C2">
      <w:pPr>
        <w:pStyle w:val="Akapitzlist"/>
        <w:ind w:left="786"/>
        <w:jc w:val="both"/>
        <w:rPr>
          <w:rFonts w:ascii="Times New Roman" w:hAnsi="Times New Roman" w:cs="Times New Roman"/>
          <w:b/>
        </w:rPr>
      </w:pPr>
      <w:r>
        <w:rPr>
          <w:rFonts w:ascii="Times New Roman" w:hAnsi="Times New Roman" w:cs="Times New Roman"/>
          <w:b/>
        </w:rPr>
        <w:t xml:space="preserve">                                </w:t>
      </w:r>
      <w:r w:rsidR="003F75D6">
        <w:rPr>
          <w:rFonts w:ascii="Times New Roman" w:hAnsi="Times New Roman" w:cs="Times New Roman"/>
          <w:b/>
        </w:rPr>
        <w:t xml:space="preserve">                         </w:t>
      </w:r>
      <w:r>
        <w:rPr>
          <w:rFonts w:ascii="Times New Roman" w:hAnsi="Times New Roman" w:cs="Times New Roman"/>
          <w:b/>
        </w:rPr>
        <w:t xml:space="preserve">   </w:t>
      </w:r>
      <w:r w:rsidR="008F224D" w:rsidRPr="008F224D">
        <w:rPr>
          <w:rFonts w:ascii="Times New Roman" w:hAnsi="Times New Roman" w:cs="Times New Roman"/>
          <w:b/>
        </w:rPr>
        <w:t>UWAGA</w:t>
      </w:r>
    </w:p>
    <w:p w:rsidR="007761C2" w:rsidRDefault="008F224D" w:rsidP="007761C2">
      <w:pPr>
        <w:pStyle w:val="Akapitzlist"/>
        <w:ind w:left="0"/>
        <w:jc w:val="both"/>
        <w:rPr>
          <w:rFonts w:ascii="Times New Roman" w:hAnsi="Times New Roman" w:cs="Times New Roman"/>
        </w:rPr>
      </w:pPr>
      <w:r w:rsidRPr="008F224D">
        <w:rPr>
          <w:rFonts w:ascii="Times New Roman" w:hAnsi="Times New Roman" w:cs="Times New Roman"/>
        </w:rPr>
        <w:t xml:space="preserve"> </w:t>
      </w:r>
      <w:r w:rsidRPr="008F224D">
        <w:rPr>
          <w:rFonts w:ascii="Times New Roman" w:hAnsi="Times New Roman" w:cs="Times New Roman"/>
          <w:b/>
        </w:rPr>
        <w:t>1.</w:t>
      </w:r>
      <w:r w:rsidR="007761C2">
        <w:rPr>
          <w:rFonts w:ascii="Times New Roman" w:hAnsi="Times New Roman" w:cs="Times New Roman"/>
          <w:b/>
        </w:rPr>
        <w:t xml:space="preserve"> </w:t>
      </w:r>
      <w:r w:rsidRPr="008F224D">
        <w:rPr>
          <w:rFonts w:ascii="Times New Roman" w:hAnsi="Times New Roman" w:cs="Times New Roman"/>
        </w:rPr>
        <w:t xml:space="preserve">Zamawiający dopuszcza składanie ofert równoważnych. W przypadkach, kiedy w opisie przedmiotu zamówienia wskazane zostały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rsidR="008F224D" w:rsidRPr="008F224D" w:rsidRDefault="008F224D" w:rsidP="007761C2">
      <w:pPr>
        <w:pStyle w:val="Akapitzlist"/>
        <w:ind w:left="0"/>
        <w:jc w:val="both"/>
        <w:rPr>
          <w:rFonts w:ascii="Times New Roman" w:hAnsi="Times New Roman" w:cs="Times New Roman"/>
        </w:rPr>
      </w:pPr>
      <w:r w:rsidRPr="008F224D">
        <w:rPr>
          <w:rFonts w:ascii="Times New Roman" w:hAnsi="Times New Roman" w:cs="Times New Roman"/>
          <w:b/>
        </w:rPr>
        <w:t xml:space="preserve"> 2.</w:t>
      </w:r>
      <w:r w:rsidRPr="008F224D">
        <w:rPr>
          <w:rFonts w:ascii="Times New Roman" w:hAnsi="Times New Roman" w:cs="Times New Roman"/>
        </w:rPr>
        <w:t xml:space="preserve">Wykonawca, który powołuje się na rozwiązania równoważne opisywanym przez Zamawiającego, jest obowiązany wykazać, że oferowane przez niego dostawy spełniają wymagania określone przez Zamawiającego wskazane w opisie przedmiotu zamówienia. </w:t>
      </w:r>
    </w:p>
    <w:p w:rsidR="008F224D" w:rsidRPr="007761C2" w:rsidRDefault="008F224D" w:rsidP="007761C2">
      <w:pPr>
        <w:autoSpaceDE w:val="0"/>
        <w:autoSpaceDN w:val="0"/>
        <w:adjustRightInd w:val="0"/>
        <w:jc w:val="both"/>
        <w:rPr>
          <w:rFonts w:ascii="Times New Roman" w:hAnsi="Times New Roman" w:cs="Times New Roman"/>
        </w:rPr>
      </w:pPr>
      <w:r w:rsidRPr="008F224D">
        <w:rPr>
          <w:rFonts w:ascii="Times New Roman" w:hAnsi="Times New Roman" w:cs="Times New Roman"/>
          <w:b/>
        </w:rPr>
        <w:t>3.</w:t>
      </w:r>
      <w:r w:rsidRPr="008F224D">
        <w:rPr>
          <w:rFonts w:ascii="Times New Roman" w:hAnsi="Times New Roman" w:cs="Times New Roman"/>
        </w:rPr>
        <w:t>W sytuacjach, kiedy Zamawiający opisuje przedmiot zamówienia poprzez odniesienie się do norm, europejskich ocen technicznych, aprobat, specyfikacji technicznych i systemów referencji technicznych, o których mowa w art. 101 ust. 1 pkt 4  ustawy Pzp, dopuszcza rozwiązania równoważne opisywanym</w:t>
      </w:r>
    </w:p>
    <w:p w:rsidR="00656969" w:rsidRDefault="00656969" w:rsidP="00531E54">
      <w:pPr>
        <w:autoSpaceDE w:val="0"/>
        <w:autoSpaceDN w:val="0"/>
        <w:adjustRightInd w:val="0"/>
        <w:spacing w:after="0" w:line="240" w:lineRule="auto"/>
        <w:jc w:val="both"/>
        <w:rPr>
          <w:rFonts w:ascii="Times New Roman" w:hAnsi="Times New Roman" w:cs="Times New Roman"/>
          <w:b/>
          <w:bCs/>
          <w:color w:val="000000"/>
        </w:rPr>
      </w:pPr>
    </w:p>
    <w:p w:rsidR="00B10259" w:rsidRPr="003752F3" w:rsidRDefault="00B10259" w:rsidP="00531E54">
      <w:pPr>
        <w:autoSpaceDE w:val="0"/>
        <w:autoSpaceDN w:val="0"/>
        <w:adjustRightInd w:val="0"/>
        <w:spacing w:after="0" w:line="240" w:lineRule="auto"/>
        <w:jc w:val="both"/>
        <w:rPr>
          <w:rFonts w:ascii="Times New Roman" w:hAnsi="Times New Roman" w:cs="Times New Roman"/>
          <w:color w:val="000000"/>
        </w:rPr>
      </w:pPr>
      <w:r w:rsidRPr="003752F3">
        <w:rPr>
          <w:rFonts w:ascii="Times New Roman" w:hAnsi="Times New Roman" w:cs="Times New Roman"/>
          <w:b/>
          <w:bCs/>
          <w:color w:val="000000"/>
        </w:rPr>
        <w:t>IV. Informacja</w:t>
      </w:r>
      <w:r w:rsidR="005C24D7" w:rsidRPr="003752F3">
        <w:rPr>
          <w:rFonts w:ascii="Times New Roman" w:hAnsi="Times New Roman" w:cs="Times New Roman"/>
          <w:b/>
          <w:bCs/>
          <w:color w:val="000000"/>
        </w:rPr>
        <w:t xml:space="preserve"> </w:t>
      </w:r>
      <w:r w:rsidRPr="003752F3">
        <w:rPr>
          <w:rFonts w:ascii="Times New Roman" w:hAnsi="Times New Roman" w:cs="Times New Roman"/>
          <w:b/>
          <w:bCs/>
          <w:color w:val="000000"/>
        </w:rPr>
        <w:t>o środkach komunikacji elektronicznej, przy użyciu których Zamawiający będzi</w:t>
      </w:r>
      <w:r w:rsidR="004A2C40">
        <w:rPr>
          <w:rFonts w:ascii="Times New Roman" w:hAnsi="Times New Roman" w:cs="Times New Roman"/>
          <w:b/>
          <w:bCs/>
          <w:color w:val="000000"/>
        </w:rPr>
        <w:t>e komunikował się z Wykonawcami</w:t>
      </w:r>
      <w:r w:rsidR="00F35ED2">
        <w:rPr>
          <w:rFonts w:ascii="Times New Roman" w:hAnsi="Times New Roman" w:cs="Times New Roman"/>
          <w:b/>
          <w:bCs/>
          <w:color w:val="000000"/>
        </w:rPr>
        <w:t xml:space="preserve"> oraz informacje </w:t>
      </w:r>
      <w:r w:rsidRPr="003752F3">
        <w:rPr>
          <w:rFonts w:ascii="Times New Roman" w:hAnsi="Times New Roman" w:cs="Times New Roman"/>
          <w:b/>
          <w:bCs/>
          <w:color w:val="000000"/>
        </w:rPr>
        <w:t xml:space="preserve">o wymaganiach technicznych </w:t>
      </w:r>
      <w:r w:rsidR="00E57730">
        <w:rPr>
          <w:rFonts w:ascii="Times New Roman" w:hAnsi="Times New Roman" w:cs="Times New Roman"/>
          <w:b/>
          <w:bCs/>
          <w:color w:val="000000"/>
        </w:rPr>
        <w:br/>
      </w:r>
      <w:r w:rsidRPr="003752F3">
        <w:rPr>
          <w:rFonts w:ascii="Times New Roman" w:hAnsi="Times New Roman" w:cs="Times New Roman"/>
          <w:b/>
          <w:bCs/>
          <w:color w:val="000000"/>
        </w:rPr>
        <w:t>i organizacyjnych sporządzania, wysyłania i odbierania korespondencji elektronicznej</w:t>
      </w:r>
    </w:p>
    <w:p w:rsidR="00EC169E" w:rsidRPr="003752F3" w:rsidRDefault="00EC169E" w:rsidP="00531E54">
      <w:pPr>
        <w:numPr>
          <w:ilvl w:val="0"/>
          <w:numId w:val="4"/>
        </w:numPr>
        <w:spacing w:after="0" w:line="240" w:lineRule="auto"/>
        <w:ind w:left="284" w:hanging="284"/>
        <w:jc w:val="both"/>
        <w:rPr>
          <w:rFonts w:ascii="Times New Roman" w:eastAsia="Times New Roman" w:hAnsi="Times New Roman" w:cs="Times New Roman"/>
          <w:lang w:eastAsia="pl-PL"/>
        </w:rPr>
      </w:pPr>
      <w:bookmarkStart w:id="0" w:name="_Toc360626584"/>
      <w:bookmarkStart w:id="1" w:name="_Toc321297762"/>
      <w:r w:rsidRPr="003752F3">
        <w:rPr>
          <w:rFonts w:ascii="Times New Roman" w:eastAsia="Times New Roman" w:hAnsi="Times New Roman" w:cs="Times New Roman"/>
          <w:lang w:eastAsia="pl-PL"/>
        </w:rPr>
        <w:t xml:space="preserve">W postępowaniu o udzielenie zamówienia publicznego </w:t>
      </w:r>
      <w:r w:rsidRPr="003752F3">
        <w:rPr>
          <w:rFonts w:ascii="Times New Roman" w:eastAsia="Times New Roman" w:hAnsi="Times New Roman" w:cs="Times New Roman"/>
          <w:b/>
          <w:lang w:eastAsia="pl-PL"/>
        </w:rPr>
        <w:t>komunikacja między Zamawiającym, a Wykonawcami odbywa się:</w:t>
      </w:r>
      <w:r w:rsidR="004710AB">
        <w:rPr>
          <w:rFonts w:ascii="Times New Roman" w:eastAsia="Times New Roman" w:hAnsi="Times New Roman" w:cs="Times New Roman"/>
          <w:b/>
          <w:lang w:eastAsia="pl-PL"/>
        </w:rPr>
        <w:t xml:space="preserve"> </w:t>
      </w:r>
    </w:p>
    <w:p w:rsidR="00EC169E" w:rsidRPr="003752F3" w:rsidRDefault="00EC169E" w:rsidP="00531E54">
      <w:pPr>
        <w:pStyle w:val="Akapitzlist"/>
        <w:numPr>
          <w:ilvl w:val="0"/>
          <w:numId w:val="8"/>
        </w:numPr>
        <w:spacing w:after="0" w:line="240" w:lineRule="auto"/>
        <w:jc w:val="both"/>
        <w:rPr>
          <w:rFonts w:ascii="Times New Roman" w:eastAsia="Times New Roman" w:hAnsi="Times New Roman" w:cs="Times New Roman"/>
          <w:lang w:eastAsia="pl-PL"/>
        </w:rPr>
      </w:pPr>
      <w:r w:rsidRPr="003752F3">
        <w:rPr>
          <w:rFonts w:ascii="Times New Roman" w:eastAsia="Times New Roman" w:hAnsi="Times New Roman" w:cs="Times New Roman"/>
          <w:b/>
          <w:lang w:eastAsia="pl-PL"/>
        </w:rPr>
        <w:t>za pomocą poczty elektronicznej</w:t>
      </w:r>
      <w:r w:rsidR="002642C2" w:rsidRPr="003752F3">
        <w:rPr>
          <w:rFonts w:ascii="Times New Roman" w:eastAsia="Times New Roman" w:hAnsi="Times New Roman" w:cs="Times New Roman"/>
          <w:b/>
          <w:lang w:eastAsia="pl-PL"/>
        </w:rPr>
        <w:t xml:space="preserve">: </w:t>
      </w:r>
      <w:r w:rsidR="00336FBB">
        <w:rPr>
          <w:rFonts w:ascii="Times New Roman" w:eastAsia="Times New Roman" w:hAnsi="Times New Roman" w:cs="Times New Roman"/>
          <w:color w:val="002060"/>
          <w:lang w:eastAsia="pl-PL"/>
        </w:rPr>
        <w:t>szp@u</w:t>
      </w:r>
      <w:r w:rsidRPr="00E40619">
        <w:rPr>
          <w:rFonts w:ascii="Times New Roman" w:eastAsia="Times New Roman" w:hAnsi="Times New Roman" w:cs="Times New Roman"/>
          <w:color w:val="002060"/>
          <w:lang w:eastAsia="pl-PL"/>
        </w:rPr>
        <w:t>rad.</w:t>
      </w:r>
      <w:r w:rsidR="00336FBB">
        <w:rPr>
          <w:rFonts w:ascii="Times New Roman" w:eastAsia="Times New Roman" w:hAnsi="Times New Roman" w:cs="Times New Roman"/>
          <w:color w:val="002060"/>
          <w:lang w:eastAsia="pl-PL"/>
        </w:rPr>
        <w:t>edu.</w:t>
      </w:r>
      <w:r w:rsidRPr="00E40619">
        <w:rPr>
          <w:rFonts w:ascii="Times New Roman" w:eastAsia="Times New Roman" w:hAnsi="Times New Roman" w:cs="Times New Roman"/>
          <w:color w:val="002060"/>
          <w:lang w:eastAsia="pl-PL"/>
        </w:rPr>
        <w:t>pl</w:t>
      </w:r>
      <w:r w:rsidRPr="00E40619">
        <w:rPr>
          <w:rFonts w:ascii="Times New Roman" w:eastAsia="Times New Roman" w:hAnsi="Times New Roman" w:cs="Times New Roman"/>
          <w:b/>
          <w:i/>
          <w:iCs/>
          <w:color w:val="002060"/>
          <w:lang w:eastAsia="pl-PL"/>
        </w:rPr>
        <w:t xml:space="preserve"> </w:t>
      </w:r>
      <w:r w:rsidRPr="003752F3">
        <w:rPr>
          <w:rFonts w:ascii="Times New Roman" w:eastAsia="Times New Roman" w:hAnsi="Times New Roman" w:cs="Times New Roman"/>
          <w:bCs/>
          <w:iCs/>
          <w:lang w:eastAsia="pl-PL"/>
        </w:rPr>
        <w:t xml:space="preserve">w szczególności w zakresie </w:t>
      </w:r>
      <w:r w:rsidRPr="003752F3">
        <w:rPr>
          <w:rFonts w:ascii="Times New Roman" w:eastAsia="Times New Roman" w:hAnsi="Times New Roman" w:cs="Times New Roman"/>
          <w:bCs/>
          <w:lang w:eastAsia="pl-PL"/>
        </w:rPr>
        <w:t xml:space="preserve">zapytania do postępowania, wezwania do złożenia wyjaśnień/dokumentów i oświadczeń, informacja </w:t>
      </w:r>
      <w:r w:rsidR="002642C2" w:rsidRPr="003752F3">
        <w:rPr>
          <w:rFonts w:ascii="Times New Roman" w:eastAsia="Times New Roman" w:hAnsi="Times New Roman" w:cs="Times New Roman"/>
          <w:bCs/>
          <w:lang w:eastAsia="pl-PL"/>
        </w:rPr>
        <w:br/>
      </w:r>
      <w:r w:rsidR="00FD74A8">
        <w:rPr>
          <w:rFonts w:ascii="Times New Roman" w:eastAsia="Times New Roman" w:hAnsi="Times New Roman" w:cs="Times New Roman"/>
          <w:bCs/>
          <w:lang w:eastAsia="pl-PL"/>
        </w:rPr>
        <w:t>o wyniku postępowania,</w:t>
      </w:r>
    </w:p>
    <w:p w:rsidR="00EC169E" w:rsidRPr="003752F3" w:rsidRDefault="00E57730" w:rsidP="00531E54">
      <w:pPr>
        <w:pStyle w:val="Akapitzlist"/>
        <w:numPr>
          <w:ilvl w:val="0"/>
          <w:numId w:val="8"/>
        </w:numPr>
        <w:spacing w:after="0" w:line="240" w:lineRule="auto"/>
        <w:ind w:left="641" w:hanging="357"/>
        <w:jc w:val="both"/>
        <w:rPr>
          <w:rFonts w:ascii="Times New Roman" w:eastAsia="Times New Roman" w:hAnsi="Times New Roman" w:cs="Times New Roman"/>
          <w:lang w:eastAsia="pl-PL"/>
        </w:rPr>
      </w:pPr>
      <w:r w:rsidRPr="00E57730">
        <w:rPr>
          <w:rFonts w:ascii="Times New Roman" w:eastAsia="Calibri" w:hAnsi="Times New Roman" w:cs="Times New Roman"/>
          <w:b/>
          <w:lang w:eastAsia="pl-PL"/>
        </w:rPr>
        <w:lastRenderedPageBreak/>
        <w:t>p</w:t>
      </w:r>
      <w:r w:rsidR="00EC169E" w:rsidRPr="00E57730">
        <w:rPr>
          <w:rFonts w:ascii="Times New Roman" w:eastAsia="Calibri" w:hAnsi="Times New Roman" w:cs="Times New Roman"/>
          <w:b/>
          <w:lang w:eastAsia="pl-PL"/>
        </w:rPr>
        <w:t>latformy e-Zamówienia</w:t>
      </w:r>
      <w:r w:rsidRPr="00E57730">
        <w:rPr>
          <w:rFonts w:ascii="Times New Roman" w:eastAsia="Calibri" w:hAnsi="Times New Roman" w:cs="Times New Roman"/>
          <w:b/>
          <w:lang w:eastAsia="pl-PL"/>
        </w:rPr>
        <w:t>:</w:t>
      </w:r>
      <w:r w:rsidR="00EC169E" w:rsidRPr="003752F3">
        <w:rPr>
          <w:rFonts w:ascii="Times New Roman" w:eastAsia="Calibri" w:hAnsi="Times New Roman" w:cs="Times New Roman"/>
          <w:lang w:eastAsia="pl-PL"/>
        </w:rPr>
        <w:t xml:space="preserve"> </w:t>
      </w:r>
      <w:hyperlink r:id="rId9" w:history="1">
        <w:r w:rsidR="003C6C5E" w:rsidRPr="00A34970">
          <w:rPr>
            <w:rStyle w:val="Hipercze"/>
            <w:rFonts w:ascii="Times New Roman" w:eastAsia="Calibri" w:hAnsi="Times New Roman" w:cs="Times New Roman"/>
            <w:lang w:eastAsia="pl-PL"/>
          </w:rPr>
          <w:t>https://ezamowienia.gov.pl</w:t>
        </w:r>
      </w:hyperlink>
      <w:r w:rsidR="003C6C5E" w:rsidRPr="00E40619">
        <w:rPr>
          <w:rFonts w:ascii="Times New Roman" w:eastAsia="Times New Roman" w:hAnsi="Times New Roman" w:cs="Times New Roman"/>
          <w:color w:val="002060"/>
          <w:lang w:eastAsia="pl-PL"/>
        </w:rPr>
        <w:t xml:space="preserve"> </w:t>
      </w:r>
      <w:r w:rsidR="00FD74A8" w:rsidRPr="00E40619">
        <w:rPr>
          <w:rFonts w:ascii="Times New Roman" w:eastAsia="Times New Roman" w:hAnsi="Times New Roman" w:cs="Times New Roman"/>
          <w:color w:val="002060"/>
          <w:lang w:eastAsia="pl-PL"/>
        </w:rPr>
        <w:t xml:space="preserve"> </w:t>
      </w:r>
      <w:r w:rsidR="00EC169E" w:rsidRPr="003752F3">
        <w:rPr>
          <w:rFonts w:ascii="Times New Roman" w:eastAsia="Times New Roman" w:hAnsi="Times New Roman" w:cs="Times New Roman"/>
          <w:lang w:eastAsia="pl-PL"/>
        </w:rPr>
        <w:t>w szcz</w:t>
      </w:r>
      <w:r>
        <w:rPr>
          <w:rFonts w:ascii="Times New Roman" w:eastAsia="Times New Roman" w:hAnsi="Times New Roman" w:cs="Times New Roman"/>
          <w:lang w:eastAsia="pl-PL"/>
        </w:rPr>
        <w:t>ególności w zakresie: Ogłoszenia</w:t>
      </w:r>
      <w:r w:rsidR="00EC169E" w:rsidRPr="003752F3">
        <w:rPr>
          <w:rFonts w:ascii="Times New Roman" w:eastAsia="Times New Roman" w:hAnsi="Times New Roman" w:cs="Times New Roman"/>
          <w:lang w:eastAsia="pl-PL"/>
        </w:rPr>
        <w:t xml:space="preserve"> o zamówieniu, dokumenty zamówienia, w tym OPZ i Info</w:t>
      </w:r>
      <w:r>
        <w:rPr>
          <w:rFonts w:ascii="Times New Roman" w:eastAsia="Times New Roman" w:hAnsi="Times New Roman" w:cs="Times New Roman"/>
          <w:lang w:eastAsia="pl-PL"/>
        </w:rPr>
        <w:t>rmacje dla Wykonawców, SKŁADANIA</w:t>
      </w:r>
      <w:r w:rsidR="00EC169E" w:rsidRPr="003752F3">
        <w:rPr>
          <w:rFonts w:ascii="Times New Roman" w:eastAsia="Times New Roman" w:hAnsi="Times New Roman" w:cs="Times New Roman"/>
          <w:lang w:eastAsia="pl-PL"/>
        </w:rPr>
        <w:t xml:space="preserve"> OFERT</w:t>
      </w:r>
      <w:r w:rsidR="003752F3">
        <w:rPr>
          <w:rFonts w:ascii="Times New Roman" w:eastAsia="Times New Roman" w:hAnsi="Times New Roman" w:cs="Times New Roman"/>
          <w:lang w:eastAsia="pl-PL"/>
        </w:rPr>
        <w:t>.</w:t>
      </w:r>
    </w:p>
    <w:p w:rsidR="00EC169E" w:rsidRPr="00FF70BA" w:rsidRDefault="00EC169E" w:rsidP="00531E54">
      <w:pPr>
        <w:spacing w:after="0" w:line="240" w:lineRule="auto"/>
        <w:ind w:left="284"/>
        <w:jc w:val="both"/>
        <w:rPr>
          <w:rFonts w:ascii="Times New Roman" w:eastAsia="Times New Roman" w:hAnsi="Times New Roman" w:cs="Times New Roman"/>
          <w:b/>
          <w:bCs/>
          <w:color w:val="000000" w:themeColor="text1"/>
          <w:lang w:eastAsia="pl-PL"/>
        </w:rPr>
      </w:pPr>
      <w:r w:rsidRPr="00FF70BA">
        <w:rPr>
          <w:rFonts w:ascii="Times New Roman" w:eastAsia="Times New Roman" w:hAnsi="Times New Roman" w:cs="Times New Roman"/>
          <w:b/>
          <w:bCs/>
          <w:color w:val="000000" w:themeColor="text1"/>
          <w:lang w:eastAsia="pl-PL"/>
        </w:rPr>
        <w:t>Zamawiający zastrzega, że Oferta</w:t>
      </w:r>
      <w:r w:rsidR="00356096" w:rsidRPr="00FF70BA">
        <w:rPr>
          <w:rFonts w:ascii="Times New Roman" w:eastAsia="Times New Roman" w:hAnsi="Times New Roman" w:cs="Times New Roman"/>
          <w:b/>
          <w:bCs/>
          <w:color w:val="000000" w:themeColor="text1"/>
          <w:lang w:eastAsia="pl-PL"/>
        </w:rPr>
        <w:t xml:space="preserve"> oraz oświadczenie składane na podstawie art. 125 uPzp</w:t>
      </w:r>
      <w:r w:rsidRPr="00FF70BA">
        <w:rPr>
          <w:rFonts w:ascii="Times New Roman" w:eastAsia="Times New Roman" w:hAnsi="Times New Roman" w:cs="Times New Roman"/>
          <w:b/>
          <w:bCs/>
          <w:color w:val="000000" w:themeColor="text1"/>
          <w:lang w:eastAsia="pl-PL"/>
        </w:rPr>
        <w:t xml:space="preserve"> może zostać przekazana</w:t>
      </w:r>
      <w:r w:rsidR="00356096" w:rsidRPr="00FF70BA">
        <w:rPr>
          <w:rFonts w:ascii="Times New Roman" w:eastAsia="Times New Roman" w:hAnsi="Times New Roman" w:cs="Times New Roman"/>
          <w:b/>
          <w:bCs/>
          <w:color w:val="000000" w:themeColor="text1"/>
          <w:lang w:eastAsia="pl-PL"/>
        </w:rPr>
        <w:t xml:space="preserve"> wyłącznie za pomocą platformy </w:t>
      </w:r>
      <w:r w:rsidRPr="00FF70BA">
        <w:rPr>
          <w:rFonts w:ascii="Times New Roman" w:eastAsia="Times New Roman" w:hAnsi="Times New Roman" w:cs="Times New Roman"/>
          <w:b/>
          <w:bCs/>
          <w:color w:val="000000" w:themeColor="text1"/>
          <w:lang w:eastAsia="pl-PL"/>
        </w:rPr>
        <w:t>e-Zamówienia</w:t>
      </w:r>
      <w:r w:rsidR="002642C2" w:rsidRPr="00FF70BA">
        <w:rPr>
          <w:rFonts w:ascii="Times New Roman" w:eastAsia="Times New Roman" w:hAnsi="Times New Roman" w:cs="Times New Roman"/>
          <w:b/>
          <w:bCs/>
          <w:color w:val="000000" w:themeColor="text1"/>
          <w:lang w:eastAsia="pl-PL"/>
        </w:rPr>
        <w:t>.</w:t>
      </w:r>
    </w:p>
    <w:p w:rsidR="00EC169E" w:rsidRPr="00FF70BA" w:rsidRDefault="00EC169E" w:rsidP="00531E54">
      <w:pPr>
        <w:tabs>
          <w:tab w:val="left" w:pos="426"/>
        </w:tabs>
        <w:spacing w:after="0" w:line="240" w:lineRule="auto"/>
        <w:ind w:left="284"/>
        <w:jc w:val="both"/>
        <w:rPr>
          <w:rFonts w:ascii="Times New Roman" w:eastAsia="Times New Roman" w:hAnsi="Times New Roman" w:cs="Times New Roman"/>
          <w:color w:val="000000" w:themeColor="text1"/>
          <w:lang w:eastAsia="pl-PL"/>
        </w:rPr>
      </w:pPr>
      <w:r w:rsidRPr="00FF70BA">
        <w:rPr>
          <w:rFonts w:ascii="Times New Roman" w:eastAsia="Times New Roman" w:hAnsi="Times New Roman" w:cs="Times New Roman"/>
          <w:color w:val="000000" w:themeColor="text1"/>
          <w:lang w:eastAsia="pl-PL"/>
        </w:rPr>
        <w:t xml:space="preserve">Przez środki komunikacji elektronicznej rozumie się środki komunikacji elektronicznej zdefiniowane w ustawie z dnia 18 lipca 2002 r. o świadczeniu usług drogą elektroniczną </w:t>
      </w:r>
      <w:r w:rsidR="001E48DF">
        <w:rPr>
          <w:rFonts w:ascii="Times New Roman" w:eastAsia="Times New Roman" w:hAnsi="Times New Roman" w:cs="Times New Roman"/>
          <w:color w:val="000000" w:themeColor="text1"/>
          <w:lang w:eastAsia="pl-PL"/>
        </w:rPr>
        <w:br/>
      </w:r>
      <w:r w:rsidRPr="00FF70BA">
        <w:rPr>
          <w:rFonts w:ascii="Times New Roman" w:eastAsia="Times New Roman" w:hAnsi="Times New Roman" w:cs="Times New Roman"/>
          <w:color w:val="000000" w:themeColor="text1"/>
          <w:lang w:eastAsia="pl-PL"/>
        </w:rPr>
        <w:t>(Dz. U. z 2020 r. poz. 344).</w:t>
      </w:r>
    </w:p>
    <w:p w:rsidR="00EC169E" w:rsidRPr="00EC169E" w:rsidRDefault="00EC169E" w:rsidP="00531E54">
      <w:pPr>
        <w:numPr>
          <w:ilvl w:val="0"/>
          <w:numId w:val="4"/>
        </w:numPr>
        <w:spacing w:after="0" w:line="240" w:lineRule="auto"/>
        <w:ind w:left="425" w:hanging="425"/>
        <w:contextualSpacing/>
        <w:jc w:val="both"/>
        <w:rPr>
          <w:rFonts w:ascii="Times New Roman" w:eastAsia="Times New Roman" w:hAnsi="Times New Roman" w:cs="Times New Roman"/>
          <w:lang w:eastAsia="pl-PL"/>
        </w:rPr>
      </w:pPr>
      <w:r w:rsidRPr="003752F3">
        <w:rPr>
          <w:rFonts w:ascii="Times New Roman" w:eastAsia="Times New Roman" w:hAnsi="Times New Roman" w:cs="Times New Roman"/>
          <w:lang w:eastAsia="pl-PL"/>
        </w:rPr>
        <w:t>Wykonawca zamierzający wziąć udział w postępowaniu o udzielenie zamówienia publicznego</w:t>
      </w:r>
      <w:r w:rsidRPr="00EC169E">
        <w:rPr>
          <w:rFonts w:ascii="Times New Roman" w:eastAsia="Times New Roman" w:hAnsi="Times New Roman" w:cs="Times New Roman"/>
          <w:lang w:eastAsia="pl-PL"/>
        </w:rPr>
        <w:t xml:space="preserve"> (zamierzający złożyć ofertę) musi posiadać konto z rolą „Wykonawca”, </w:t>
      </w:r>
      <w:r w:rsidRPr="00EC169E">
        <w:rPr>
          <w:rFonts w:ascii="Times New Roman" w:eastAsia="Times New Roman" w:hAnsi="Times New Roman" w:cs="Times New Roman"/>
          <w:u w:val="single"/>
          <w:lang w:eastAsia="pl-PL"/>
        </w:rPr>
        <w:t>posiadający uprawnienia do składania Ofert</w:t>
      </w:r>
      <w:r w:rsidR="00FD74A8">
        <w:rPr>
          <w:rFonts w:ascii="Times New Roman" w:eastAsia="Times New Roman" w:hAnsi="Times New Roman" w:cs="Times New Roman"/>
          <w:lang w:eastAsia="pl-PL"/>
        </w:rPr>
        <w:t>, na p</w:t>
      </w:r>
      <w:r w:rsidRPr="00EC169E">
        <w:rPr>
          <w:rFonts w:ascii="Times New Roman" w:eastAsia="Times New Roman" w:hAnsi="Times New Roman" w:cs="Times New Roman"/>
          <w:lang w:eastAsia="pl-PL"/>
        </w:rPr>
        <w:t xml:space="preserve">latformie e-Zamówienia. Szczegółowe informacje na temat zakładania kont użytkownika oraz </w:t>
      </w:r>
      <w:r w:rsidR="00FD74A8">
        <w:rPr>
          <w:rFonts w:ascii="Times New Roman" w:eastAsia="Times New Roman" w:hAnsi="Times New Roman" w:cs="Times New Roman"/>
          <w:lang w:eastAsia="pl-PL"/>
        </w:rPr>
        <w:t>zasady i warunki korzystania z p</w:t>
      </w:r>
      <w:r w:rsidRPr="00EC169E">
        <w:rPr>
          <w:rFonts w:ascii="Times New Roman" w:eastAsia="Times New Roman" w:hAnsi="Times New Roman" w:cs="Times New Roman"/>
          <w:lang w:eastAsia="pl-PL"/>
        </w:rPr>
        <w:t xml:space="preserve">latformy </w:t>
      </w:r>
      <w:r w:rsidR="00FD74A8">
        <w:rPr>
          <w:rFonts w:ascii="Times New Roman" w:eastAsia="Times New Roman" w:hAnsi="Times New Roman" w:cs="Times New Roman"/>
          <w:lang w:eastAsia="pl-PL"/>
        </w:rPr>
        <w:t>e-Zamówienia określa Regulamin p</w:t>
      </w:r>
      <w:r w:rsidRPr="00EC169E">
        <w:rPr>
          <w:rFonts w:ascii="Times New Roman" w:eastAsia="Times New Roman" w:hAnsi="Times New Roman" w:cs="Times New Roman"/>
          <w:lang w:eastAsia="pl-PL"/>
        </w:rPr>
        <w:t xml:space="preserve">latformy e-Zamówienia, dostępny na stronie internetowej </w:t>
      </w:r>
      <w:r w:rsidRPr="00E40619">
        <w:rPr>
          <w:rFonts w:ascii="Times New Roman" w:eastAsia="Times New Roman" w:hAnsi="Times New Roman" w:cs="Times New Roman"/>
          <w:color w:val="002060"/>
          <w:lang w:eastAsia="pl-PL"/>
        </w:rPr>
        <w:t xml:space="preserve">https://ezamowienia.gov.pl </w:t>
      </w:r>
      <w:r w:rsidRPr="00EC169E">
        <w:rPr>
          <w:rFonts w:ascii="Times New Roman" w:eastAsia="Times New Roman" w:hAnsi="Times New Roman" w:cs="Times New Roman"/>
          <w:lang w:eastAsia="pl-PL"/>
        </w:rPr>
        <w:t>oraz informacje zamieszczone w zakładce „Centrum Pomocy”.</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 xml:space="preserve">Przeglądanie i pobieranie publicznej treści dokumentacji postępowania </w:t>
      </w:r>
      <w:r w:rsidR="00FD74A8">
        <w:rPr>
          <w:rFonts w:ascii="Times New Roman" w:eastAsia="Calibri" w:hAnsi="Times New Roman" w:cs="Times New Roman"/>
        </w:rPr>
        <w:t>nie wymaga posiadania konta na p</w:t>
      </w:r>
      <w:r w:rsidRPr="00EC169E">
        <w:rPr>
          <w:rFonts w:ascii="Times New Roman" w:eastAsia="Calibri" w:hAnsi="Times New Roman" w:cs="Times New Roman"/>
        </w:rPr>
        <w:t>latformie e-Zamówienia ani logowania.</w:t>
      </w:r>
    </w:p>
    <w:p w:rsidR="00573963"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Użytkownik zalogowany, jako konto uproszczone ma dostępne formularze:</w:t>
      </w:r>
    </w:p>
    <w:p w:rsidR="00EC169E" w:rsidRDefault="00573963" w:rsidP="00531E54">
      <w:pPr>
        <w:pStyle w:val="Akapitzlist"/>
        <w:numPr>
          <w:ilvl w:val="0"/>
          <w:numId w:val="11"/>
        </w:numPr>
        <w:spacing w:after="0" w:line="240" w:lineRule="auto"/>
        <w:jc w:val="both"/>
        <w:rPr>
          <w:rFonts w:ascii="Times New Roman" w:eastAsia="Calibri" w:hAnsi="Times New Roman" w:cs="Times New Roman"/>
        </w:rPr>
      </w:pPr>
      <w:r>
        <w:rPr>
          <w:rFonts w:ascii="Times New Roman" w:eastAsia="Calibri" w:hAnsi="Times New Roman" w:cs="Times New Roman"/>
        </w:rPr>
        <w:t>w</w:t>
      </w:r>
      <w:r w:rsidR="00EC169E" w:rsidRPr="00573963">
        <w:rPr>
          <w:rFonts w:ascii="Times New Roman" w:eastAsia="Calibri" w:hAnsi="Times New Roman" w:cs="Times New Roman"/>
        </w:rPr>
        <w:t>niosek – służący m. in. do zadawania pytań do SWZ,</w:t>
      </w:r>
    </w:p>
    <w:p w:rsidR="00EC169E" w:rsidRPr="00573963" w:rsidRDefault="00573963" w:rsidP="00531E54">
      <w:pPr>
        <w:pStyle w:val="Akapitzlist"/>
        <w:numPr>
          <w:ilvl w:val="0"/>
          <w:numId w:val="11"/>
        </w:numPr>
        <w:spacing w:after="0" w:line="240" w:lineRule="auto"/>
        <w:jc w:val="both"/>
        <w:rPr>
          <w:rFonts w:ascii="Times New Roman" w:eastAsia="Calibri" w:hAnsi="Times New Roman" w:cs="Times New Roman"/>
        </w:rPr>
      </w:pPr>
      <w:r>
        <w:rPr>
          <w:rFonts w:ascii="Times New Roman" w:eastAsia="Calibri" w:hAnsi="Times New Roman" w:cs="Times New Roman"/>
        </w:rPr>
        <w:t>i</w:t>
      </w:r>
      <w:r w:rsidR="00EC169E" w:rsidRPr="00573963">
        <w:rPr>
          <w:rFonts w:ascii="Times New Roman" w:eastAsia="Calibri" w:hAnsi="Times New Roman" w:cs="Times New Roman"/>
        </w:rPr>
        <w:t>nne.</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Możliwość korzystania w postępowaniu z „Formularzy do komunikacji” w pełnym zakresie wymaga p</w:t>
      </w:r>
      <w:r w:rsidR="00FD74A8">
        <w:rPr>
          <w:rFonts w:ascii="Times New Roman" w:eastAsia="Calibri" w:hAnsi="Times New Roman" w:cs="Times New Roman"/>
        </w:rPr>
        <w:t>osiadania konta „Wykonawcy” na p</w:t>
      </w:r>
      <w:r w:rsidRPr="00EC169E">
        <w:rPr>
          <w:rFonts w:ascii="Times New Roman" w:eastAsia="Calibri" w:hAnsi="Times New Roman" w:cs="Times New Roman"/>
        </w:rPr>
        <w:t>latformie e-Zamó</w:t>
      </w:r>
      <w:r w:rsidR="00FD74A8">
        <w:rPr>
          <w:rFonts w:ascii="Times New Roman" w:eastAsia="Calibri" w:hAnsi="Times New Roman" w:cs="Times New Roman"/>
        </w:rPr>
        <w:t>wienia oraz zalogowania się na p</w:t>
      </w:r>
      <w:r w:rsidRPr="00EC169E">
        <w:rPr>
          <w:rFonts w:ascii="Times New Roman" w:eastAsia="Calibri" w:hAnsi="Times New Roman" w:cs="Times New Roman"/>
        </w:rPr>
        <w:t>latformie e-Zamówienia. Do korzystania z „Formularzy do komunikacji” służących do zadawania pytań dotyczących treści dokumentów zamówienia wystarczające jest posiadan</w:t>
      </w:r>
      <w:r w:rsidR="00FD74A8">
        <w:rPr>
          <w:rFonts w:ascii="Times New Roman" w:eastAsia="Calibri" w:hAnsi="Times New Roman" w:cs="Times New Roman"/>
        </w:rPr>
        <w:t xml:space="preserve">ie </w:t>
      </w:r>
      <w:r w:rsidR="00FD74A8">
        <w:rPr>
          <w:rFonts w:ascii="Times New Roman" w:eastAsia="Calibri" w:hAnsi="Times New Roman" w:cs="Times New Roman"/>
        </w:rPr>
        <w:br/>
        <w:t>tzw. konta uproszczonego na p</w:t>
      </w:r>
      <w:r w:rsidRPr="00EC169E">
        <w:rPr>
          <w:rFonts w:ascii="Times New Roman" w:eastAsia="Calibri" w:hAnsi="Times New Roman" w:cs="Times New Roman"/>
        </w:rPr>
        <w:t>latformie e-Zamówienia.</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Wszystkie wysłane i</w:t>
      </w:r>
      <w:r w:rsidR="00FD74A8">
        <w:rPr>
          <w:rFonts w:ascii="Times New Roman" w:eastAsia="Calibri" w:hAnsi="Times New Roman" w:cs="Times New Roman"/>
        </w:rPr>
        <w:t xml:space="preserve"> odebrane w postępowaniu przez W</w:t>
      </w:r>
      <w:r w:rsidRPr="00EC169E">
        <w:rPr>
          <w:rFonts w:ascii="Times New Roman" w:eastAsia="Calibri" w:hAnsi="Times New Roman" w:cs="Times New Roman"/>
        </w:rPr>
        <w:t>ykonawcę wiadomości widoczne są po zalogowaniu w podglądzie postępowania w zakładce „Komunikacja”.</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Minimalne wymagania techniczne dotyczące sprzętu używan</w:t>
      </w:r>
      <w:r w:rsidR="00FD74A8">
        <w:rPr>
          <w:rFonts w:ascii="Times New Roman" w:eastAsia="Calibri" w:hAnsi="Times New Roman" w:cs="Times New Roman"/>
        </w:rPr>
        <w:t>ego w celu korzystania z usług p</w:t>
      </w:r>
      <w:r w:rsidRPr="00EC169E">
        <w:rPr>
          <w:rFonts w:ascii="Times New Roman" w:eastAsia="Calibri" w:hAnsi="Times New Roman" w:cs="Times New Roman"/>
        </w:rPr>
        <w:t>latformy e-Zamówienia oraz informacje dotyczące specyfikacj</w:t>
      </w:r>
      <w:r w:rsidR="00FD74A8">
        <w:rPr>
          <w:rFonts w:ascii="Times New Roman" w:eastAsia="Calibri" w:hAnsi="Times New Roman" w:cs="Times New Roman"/>
        </w:rPr>
        <w:t>i połączenia określa Regulamin p</w:t>
      </w:r>
      <w:r w:rsidRPr="00EC169E">
        <w:rPr>
          <w:rFonts w:ascii="Times New Roman" w:eastAsia="Calibri" w:hAnsi="Times New Roman" w:cs="Times New Roman"/>
        </w:rPr>
        <w:t>latformy e-Zamówienia.</w:t>
      </w:r>
    </w:p>
    <w:p w:rsidR="00EC169E" w:rsidRPr="003B76C7"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W przypadku problemów technicznych i awari</w:t>
      </w:r>
      <w:r w:rsidR="00FD74A8">
        <w:rPr>
          <w:rFonts w:ascii="Times New Roman" w:eastAsia="Calibri" w:hAnsi="Times New Roman" w:cs="Times New Roman"/>
        </w:rPr>
        <w:t>i związanych z funkcjonowaniem p</w:t>
      </w:r>
      <w:r w:rsidRPr="00EC169E">
        <w:rPr>
          <w:rFonts w:ascii="Times New Roman" w:eastAsia="Calibri" w:hAnsi="Times New Roman" w:cs="Times New Roman"/>
        </w:rPr>
        <w:t xml:space="preserve">latformy </w:t>
      </w:r>
      <w:r w:rsidR="00FD74A8">
        <w:rPr>
          <w:rFonts w:ascii="Times New Roman" w:eastAsia="Calibri" w:hAnsi="Times New Roman" w:cs="Times New Roman"/>
        </w:rPr>
        <w:br/>
      </w:r>
      <w:r w:rsidRPr="00EC169E">
        <w:rPr>
          <w:rFonts w:ascii="Times New Roman" w:eastAsia="Calibri" w:hAnsi="Times New Roman" w:cs="Times New Roman"/>
        </w:rPr>
        <w:t>e-Zamówienia użytkowni</w:t>
      </w:r>
      <w:r w:rsidR="00FD74A8">
        <w:rPr>
          <w:rFonts w:ascii="Times New Roman" w:eastAsia="Calibri" w:hAnsi="Times New Roman" w:cs="Times New Roman"/>
        </w:rPr>
        <w:t>cy mogą skorzystać z infolinii p</w:t>
      </w:r>
      <w:r w:rsidRPr="00EC169E">
        <w:rPr>
          <w:rFonts w:ascii="Times New Roman" w:eastAsia="Calibri" w:hAnsi="Times New Roman" w:cs="Times New Roman"/>
        </w:rPr>
        <w:t xml:space="preserve">latformy e-Zamówienia dostępnej pod numerem telefonu 22 458 77 99 lub drogą elektroniczną poprzez formularz udostępniony na stronie internetowej </w:t>
      </w:r>
      <w:r w:rsidRPr="00E40619">
        <w:rPr>
          <w:rFonts w:ascii="Times New Roman" w:eastAsia="Calibri" w:hAnsi="Times New Roman" w:cs="Times New Roman"/>
          <w:color w:val="002060"/>
        </w:rPr>
        <w:t xml:space="preserve">https://ezamowienia.gov.pl </w:t>
      </w:r>
      <w:r w:rsidRPr="003B76C7">
        <w:rPr>
          <w:rFonts w:ascii="Times New Roman" w:eastAsia="Calibri" w:hAnsi="Times New Roman" w:cs="Times New Roman"/>
        </w:rPr>
        <w:t>w zakładce „Zgłoś problem”.</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Zamawiający nie przewiduje sposobu komunikowania się z Wykonawcami w inny sposób niż przy użyciu środków komunikacji elektronicznej, wskazanych w SWZ.</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 xml:space="preserve">Zamawiający informuje, że zgodnie z art. 284 ust. 6 uPzp treść zapytań wraz z wyjaśnieniami </w:t>
      </w:r>
      <w:r w:rsidR="00E40619">
        <w:rPr>
          <w:rFonts w:ascii="Times New Roman" w:eastAsia="Calibri" w:hAnsi="Times New Roman" w:cs="Times New Roman"/>
        </w:rPr>
        <w:br/>
      </w:r>
      <w:r w:rsidRPr="00EC169E">
        <w:rPr>
          <w:rFonts w:ascii="Times New Roman" w:eastAsia="Calibri" w:hAnsi="Times New Roman" w:cs="Times New Roman"/>
        </w:rPr>
        <w:t>(bez ujawnienia źródła zapytania) udostępni na stronie internetowej prowadzonego postępowania. Tym samym wszelkie informacje przekazywane Wykonawcom stanowią integralną część specyfikacji warunków zamówienia i dotyczą wszystkich W</w:t>
      </w:r>
      <w:r w:rsidR="003B76C7">
        <w:rPr>
          <w:rFonts w:ascii="Times New Roman" w:eastAsia="Calibri" w:hAnsi="Times New Roman" w:cs="Times New Roman"/>
        </w:rPr>
        <w:t>ykonawców bior</w:t>
      </w:r>
      <w:r w:rsidR="00E40619">
        <w:rPr>
          <w:rFonts w:ascii="Times New Roman" w:eastAsia="Calibri" w:hAnsi="Times New Roman" w:cs="Times New Roman"/>
        </w:rPr>
        <w:t xml:space="preserve">ących udział </w:t>
      </w:r>
      <w:r w:rsidR="003B76C7">
        <w:rPr>
          <w:rFonts w:ascii="Times New Roman" w:eastAsia="Calibri" w:hAnsi="Times New Roman" w:cs="Times New Roman"/>
        </w:rPr>
        <w:t>w wyżej wymienionym</w:t>
      </w:r>
      <w:r w:rsidRPr="00EC169E">
        <w:rPr>
          <w:rFonts w:ascii="Times New Roman" w:eastAsia="Calibri" w:hAnsi="Times New Roman" w:cs="Times New Roman"/>
        </w:rPr>
        <w:t xml:space="preserve"> postępowaniu. Wykonawca jest zobowiąza</w:t>
      </w:r>
      <w:r w:rsidR="00E40619">
        <w:rPr>
          <w:rFonts w:ascii="Times New Roman" w:eastAsia="Calibri" w:hAnsi="Times New Roman" w:cs="Times New Roman"/>
        </w:rPr>
        <w:t xml:space="preserve">ny złożyć ofertę uwzględniającą </w:t>
      </w:r>
      <w:r w:rsidRPr="00EC169E">
        <w:rPr>
          <w:rFonts w:ascii="Times New Roman" w:eastAsia="Calibri" w:hAnsi="Times New Roman" w:cs="Times New Roman"/>
        </w:rPr>
        <w:t>wszelkie zmiany i wyjaśnienia zawarte w Informacjach dla Wykonawców.</w:t>
      </w:r>
    </w:p>
    <w:p w:rsidR="00EC169E" w:rsidRPr="00EC169E" w:rsidRDefault="00EC169E" w:rsidP="00531E54">
      <w:pPr>
        <w:numPr>
          <w:ilvl w:val="0"/>
          <w:numId w:val="4"/>
        </w:numPr>
        <w:spacing w:after="0" w:line="240" w:lineRule="auto"/>
        <w:ind w:left="425" w:hanging="425"/>
        <w:contextualSpacing/>
        <w:jc w:val="both"/>
        <w:rPr>
          <w:rFonts w:ascii="Times New Roman" w:eastAsia="Calibri" w:hAnsi="Times New Roman" w:cs="Times New Roman"/>
        </w:rPr>
      </w:pPr>
      <w:r w:rsidRPr="00EC169E">
        <w:rPr>
          <w:rFonts w:ascii="Times New Roman" w:eastAsia="Calibri" w:hAnsi="Times New Roman" w:cs="Times New Roman"/>
        </w:rPr>
        <w:t>Sposób sporządzenia dokumentów elektronicznych, oświadczeń lub elektronicznych kopii dokumentów lub oświadczeń musi być zgody z wymaganiami ok</w:t>
      </w:r>
      <w:r w:rsidR="00FD74A8">
        <w:rPr>
          <w:rFonts w:ascii="Times New Roman" w:eastAsia="Calibri" w:hAnsi="Times New Roman" w:cs="Times New Roman"/>
        </w:rPr>
        <w:t>reślonymi w Rozporządzeniem dotyczącym</w:t>
      </w:r>
      <w:r w:rsidRPr="00EC169E">
        <w:rPr>
          <w:rFonts w:ascii="Times New Roman" w:eastAsia="Calibri" w:hAnsi="Times New Roman" w:cs="Times New Roman"/>
        </w:rPr>
        <w:t xml:space="preserve"> środków</w:t>
      </w:r>
      <w:r w:rsidRPr="00EC169E">
        <w:rPr>
          <w:rFonts w:ascii="Calibri" w:eastAsia="Calibri" w:hAnsi="Calibri" w:cs="Calibri"/>
          <w:sz w:val="20"/>
          <w:szCs w:val="20"/>
        </w:rPr>
        <w:t xml:space="preserve"> </w:t>
      </w:r>
      <w:r w:rsidRPr="00EC169E">
        <w:rPr>
          <w:rFonts w:ascii="Times New Roman" w:eastAsia="Calibri" w:hAnsi="Times New Roman" w:cs="Times New Roman"/>
        </w:rPr>
        <w:t>komunikacji elektronicznej.</w:t>
      </w:r>
      <w:bookmarkEnd w:id="0"/>
      <w:bookmarkEnd w:id="1"/>
    </w:p>
    <w:p w:rsidR="00063177" w:rsidRPr="00356096" w:rsidRDefault="00063177" w:rsidP="00807E1A">
      <w:pPr>
        <w:autoSpaceDE w:val="0"/>
        <w:autoSpaceDN w:val="0"/>
        <w:adjustRightInd w:val="0"/>
        <w:spacing w:after="86" w:line="240" w:lineRule="auto"/>
        <w:jc w:val="both"/>
        <w:rPr>
          <w:rFonts w:ascii="Times New Roman" w:hAnsi="Times New Roman" w:cs="Times New Roman"/>
          <w:b/>
          <w:bCs/>
          <w:color w:val="000000"/>
        </w:rPr>
      </w:pPr>
    </w:p>
    <w:p w:rsidR="00807E1A" w:rsidRPr="009633EF" w:rsidRDefault="00DF392C" w:rsidP="00807E1A">
      <w:pPr>
        <w:autoSpaceDE w:val="0"/>
        <w:autoSpaceDN w:val="0"/>
        <w:adjustRightInd w:val="0"/>
        <w:spacing w:after="86" w:line="240" w:lineRule="auto"/>
        <w:jc w:val="both"/>
        <w:rPr>
          <w:rFonts w:ascii="Times New Roman" w:hAnsi="Times New Roman" w:cs="Times New Roman"/>
          <w:color w:val="000000"/>
        </w:rPr>
      </w:pPr>
      <w:r w:rsidRPr="009633EF">
        <w:rPr>
          <w:rFonts w:ascii="Times New Roman" w:hAnsi="Times New Roman" w:cs="Times New Roman"/>
          <w:b/>
          <w:bCs/>
          <w:color w:val="000000"/>
        </w:rPr>
        <w:t>V.  Warunki</w:t>
      </w:r>
      <w:r w:rsidR="00807E1A" w:rsidRPr="009633EF">
        <w:rPr>
          <w:rFonts w:ascii="Times New Roman" w:hAnsi="Times New Roman" w:cs="Times New Roman"/>
          <w:b/>
          <w:bCs/>
          <w:color w:val="000000"/>
        </w:rPr>
        <w:t xml:space="preserve"> udziału w postępowaniu</w:t>
      </w:r>
      <w:r w:rsidRPr="009633EF">
        <w:rPr>
          <w:rFonts w:ascii="Times New Roman" w:hAnsi="Times New Roman" w:cs="Times New Roman"/>
          <w:b/>
          <w:bCs/>
          <w:color w:val="000000"/>
        </w:rPr>
        <w:t xml:space="preserve"> oraz sposób oceny ich spełniania</w:t>
      </w:r>
    </w:p>
    <w:p w:rsidR="007816A3" w:rsidRDefault="003B76C7" w:rsidP="00386985">
      <w:pPr>
        <w:pStyle w:val="Standard"/>
        <w:widowControl w:val="0"/>
        <w:numPr>
          <w:ilvl w:val="0"/>
          <w:numId w:val="9"/>
        </w:numPr>
        <w:jc w:val="both"/>
        <w:rPr>
          <w:color w:val="000000"/>
        </w:rPr>
      </w:pPr>
      <w:r>
        <w:rPr>
          <w:color w:val="000000"/>
        </w:rPr>
        <w:t xml:space="preserve">O </w:t>
      </w:r>
      <w:r w:rsidR="00656969" w:rsidRPr="00656969">
        <w:rPr>
          <w:color w:val="000000"/>
        </w:rPr>
        <w:t xml:space="preserve">zamówienie mogą ubiegać się Wykonawcy, którzy nie podlegają wykluczeniu z postępowania </w:t>
      </w:r>
      <w:r>
        <w:rPr>
          <w:color w:val="000000"/>
        </w:rPr>
        <w:br/>
      </w:r>
      <w:r w:rsidR="00656969" w:rsidRPr="00656969">
        <w:rPr>
          <w:color w:val="000000"/>
        </w:rPr>
        <w:t xml:space="preserve">w okolicznościach, o których mowa w art. 108 ust. 1 ustawy Prawo zamówień publicznych oraz </w:t>
      </w:r>
      <w:r>
        <w:rPr>
          <w:color w:val="000000"/>
        </w:rPr>
        <w:br/>
      </w:r>
      <w:r w:rsidR="00656969" w:rsidRPr="00656969">
        <w:rPr>
          <w:color w:val="000000"/>
        </w:rPr>
        <w:t xml:space="preserve">w stosunku do których nie zachodzi którakolwiek z okoliczności wskazanych  w art. 7 ust. 1 ustawy z dnia 13 kwietnia 2022 r. o szczególnych rozwiązaniach w zakresie przeciwdziałania wspieraniu agresji na Ukrainę oraz służących ochronie bezpieczeństwa narodowego (Dz. U. poz. 835), zwanej dalej: „Ustawą o szczególnych rozwiązaniach w zakresie przeciwdziałania wspieraniu agresji na Ukrainę oraz służących ochronie bezpieczeństwa narodowego” oraz spełniają (o ile zostały określone) warunki udziału w postępowaniu określone przez Zamawiającego w Ogłoszeniu </w:t>
      </w:r>
      <w:r w:rsidR="00E40619">
        <w:rPr>
          <w:color w:val="000000"/>
        </w:rPr>
        <w:br/>
      </w:r>
      <w:r w:rsidR="00656969" w:rsidRPr="00656969">
        <w:rPr>
          <w:color w:val="000000"/>
        </w:rPr>
        <w:lastRenderedPageBreak/>
        <w:t>o zamówieniu i SWZ.</w:t>
      </w:r>
    </w:p>
    <w:p w:rsidR="00DE2DF5" w:rsidRDefault="00DE2DF5" w:rsidP="00386985">
      <w:pPr>
        <w:pStyle w:val="Standard"/>
        <w:widowControl w:val="0"/>
        <w:numPr>
          <w:ilvl w:val="0"/>
          <w:numId w:val="9"/>
        </w:numPr>
        <w:jc w:val="both"/>
        <w:rPr>
          <w:color w:val="000000"/>
        </w:rPr>
      </w:pPr>
      <w:r w:rsidRPr="003B76C7">
        <w:rPr>
          <w:color w:val="000000"/>
        </w:rPr>
        <w:t xml:space="preserve">Zamawiający </w:t>
      </w:r>
      <w:r w:rsidRPr="003B76C7">
        <w:rPr>
          <w:b/>
          <w:color w:val="000000"/>
        </w:rPr>
        <w:t>nie przewiduje</w:t>
      </w:r>
      <w:r w:rsidRPr="003B76C7">
        <w:rPr>
          <w:color w:val="000000"/>
        </w:rPr>
        <w:t xml:space="preserve"> fakultatywnych podstaw wykluczenia wskazanych w ustawie Prawo zamówień publicznych.</w:t>
      </w:r>
    </w:p>
    <w:p w:rsidR="00DE2DF5" w:rsidRPr="003B76C7" w:rsidRDefault="00DE2DF5" w:rsidP="00386985">
      <w:pPr>
        <w:pStyle w:val="Standard"/>
        <w:widowControl w:val="0"/>
        <w:numPr>
          <w:ilvl w:val="0"/>
          <w:numId w:val="9"/>
        </w:numPr>
        <w:jc w:val="both"/>
        <w:rPr>
          <w:color w:val="000000"/>
        </w:rPr>
      </w:pPr>
      <w:r w:rsidRPr="003B76C7">
        <w:rPr>
          <w:color w:val="000000"/>
        </w:rPr>
        <w:t>O udzielenie zamówienia mogą ubiegać się Wykonawcy, którzy spełniają warunki dotyczące:</w:t>
      </w:r>
    </w:p>
    <w:p w:rsidR="003B76C7" w:rsidRPr="003B76C7" w:rsidRDefault="00DE2DF5" w:rsidP="00386985">
      <w:pPr>
        <w:pStyle w:val="Standard"/>
        <w:widowControl w:val="0"/>
        <w:numPr>
          <w:ilvl w:val="0"/>
          <w:numId w:val="10"/>
        </w:numPr>
        <w:jc w:val="both"/>
        <w:rPr>
          <w:bCs/>
          <w:color w:val="000000"/>
        </w:rPr>
      </w:pPr>
      <w:r w:rsidRPr="003B76C7">
        <w:rPr>
          <w:b/>
          <w:bCs/>
        </w:rPr>
        <w:t>zdolności do wyst</w:t>
      </w:r>
      <w:r w:rsidR="003B76C7" w:rsidRPr="003B76C7">
        <w:rPr>
          <w:b/>
          <w:bCs/>
        </w:rPr>
        <w:t>ępowania w obrocie gospodarczym</w:t>
      </w:r>
      <w:r w:rsidR="003B76C7" w:rsidRPr="003B76C7">
        <w:rPr>
          <w:bCs/>
          <w:color w:val="000000"/>
        </w:rPr>
        <w:t>;</w:t>
      </w:r>
    </w:p>
    <w:p w:rsidR="00754C60" w:rsidRPr="003B76C7" w:rsidRDefault="00754C60" w:rsidP="00754C60">
      <w:pPr>
        <w:pStyle w:val="Standard"/>
        <w:widowControl w:val="0"/>
        <w:numPr>
          <w:ilvl w:val="0"/>
          <w:numId w:val="10"/>
        </w:numPr>
        <w:jc w:val="both"/>
        <w:rPr>
          <w:bCs/>
          <w:color w:val="000000"/>
        </w:rPr>
      </w:pPr>
      <w:r w:rsidRPr="003B76C7">
        <w:rPr>
          <w:color w:val="000000"/>
        </w:rPr>
        <w:t>Zamawiający nie stawia wymagań w tym zakresie.</w:t>
      </w:r>
    </w:p>
    <w:p w:rsidR="003B76C7" w:rsidRPr="003B76C7" w:rsidRDefault="00DE2DF5" w:rsidP="00386985">
      <w:pPr>
        <w:pStyle w:val="Standard"/>
        <w:widowControl w:val="0"/>
        <w:numPr>
          <w:ilvl w:val="0"/>
          <w:numId w:val="10"/>
        </w:numPr>
        <w:jc w:val="both"/>
        <w:rPr>
          <w:bCs/>
          <w:color w:val="000000"/>
        </w:rPr>
      </w:pPr>
      <w:r w:rsidRPr="003B76C7">
        <w:rPr>
          <w:b/>
          <w:bCs/>
        </w:rPr>
        <w:t>uprawnień do prowadzenia określonej działalności gospodarczej lub zawodowej, o ile wynika to z odrębnych przepisów</w:t>
      </w:r>
      <w:r w:rsidRPr="003B76C7">
        <w:t>;</w:t>
      </w:r>
    </w:p>
    <w:p w:rsidR="003B76C7" w:rsidRPr="003B76C7" w:rsidRDefault="00DE2DF5" w:rsidP="00415D76">
      <w:pPr>
        <w:pStyle w:val="Standard"/>
        <w:widowControl w:val="0"/>
        <w:ind w:left="720"/>
        <w:jc w:val="both"/>
        <w:rPr>
          <w:bCs/>
          <w:color w:val="000000"/>
        </w:rPr>
      </w:pPr>
      <w:r w:rsidRPr="003B76C7">
        <w:rPr>
          <w:color w:val="000000"/>
        </w:rPr>
        <w:t>Zamawiający nie stawia wymagań w tym zakresie.</w:t>
      </w:r>
    </w:p>
    <w:p w:rsidR="003B76C7" w:rsidRPr="003B76C7" w:rsidRDefault="00DE2DF5" w:rsidP="00386985">
      <w:pPr>
        <w:pStyle w:val="Standard"/>
        <w:widowControl w:val="0"/>
        <w:numPr>
          <w:ilvl w:val="0"/>
          <w:numId w:val="10"/>
        </w:numPr>
        <w:jc w:val="both"/>
        <w:rPr>
          <w:bCs/>
          <w:color w:val="000000"/>
        </w:rPr>
      </w:pPr>
      <w:r w:rsidRPr="003B76C7">
        <w:rPr>
          <w:b/>
        </w:rPr>
        <w:t>sytua</w:t>
      </w:r>
      <w:r w:rsidR="003B76C7" w:rsidRPr="003B76C7">
        <w:rPr>
          <w:b/>
        </w:rPr>
        <w:t>cji ekonomicznej lub finansowej</w:t>
      </w:r>
      <w:r w:rsidR="003B76C7" w:rsidRPr="003B76C7">
        <w:rPr>
          <w:color w:val="000000"/>
        </w:rPr>
        <w:t>;</w:t>
      </w:r>
    </w:p>
    <w:p w:rsidR="00467271" w:rsidRPr="00DE2DF5" w:rsidRDefault="00467271" w:rsidP="00467271">
      <w:pPr>
        <w:spacing w:after="120" w:line="240" w:lineRule="auto"/>
        <w:jc w:val="both"/>
      </w:pPr>
      <w:r>
        <w:rPr>
          <w:color w:val="000000"/>
        </w:rPr>
        <w:t xml:space="preserve">     </w:t>
      </w:r>
      <w:r w:rsidRPr="00AA4CD1">
        <w:rPr>
          <w:rFonts w:ascii="Times New Roman" w:hAnsi="Times New Roman" w:cs="Times New Roman"/>
          <w:color w:val="000000"/>
        </w:rPr>
        <w:t xml:space="preserve">Zamawiający uzna warunek za spełniony jeżeli Wykonawca wykaże, że </w:t>
      </w:r>
      <w:r w:rsidRPr="00AA4CD1">
        <w:rPr>
          <w:rFonts w:ascii="Times New Roman" w:hAnsi="Times New Roman" w:cs="Times New Roman"/>
        </w:rPr>
        <w:t>posiada ubezpieczenie od</w:t>
      </w:r>
      <w:r w:rsidRPr="00AA4CD1">
        <w:rPr>
          <w:rFonts w:ascii="Times New Roman" w:hAnsi="Times New Roman" w:cs="Times New Roman"/>
        </w:rPr>
        <w:br/>
        <w:t xml:space="preserve">     odpowiedzialności cywilnej w</w:t>
      </w:r>
      <w:r>
        <w:rPr>
          <w:rFonts w:ascii="Times New Roman" w:hAnsi="Times New Roman"/>
        </w:rPr>
        <w:t xml:space="preserve"> zakresie prowadzonej </w:t>
      </w:r>
      <w:r w:rsidRPr="00AA4CD1">
        <w:rPr>
          <w:rFonts w:ascii="Times New Roman" w:hAnsi="Times New Roman"/>
        </w:rPr>
        <w:t xml:space="preserve">działalności  związanej  z  przedmiotem </w:t>
      </w:r>
      <w:r>
        <w:rPr>
          <w:rFonts w:ascii="Times New Roman" w:hAnsi="Times New Roman"/>
        </w:rPr>
        <w:br/>
        <w:t xml:space="preserve">    </w:t>
      </w:r>
      <w:r w:rsidRPr="00AA4CD1">
        <w:rPr>
          <w:rFonts w:ascii="Times New Roman" w:hAnsi="Times New Roman"/>
        </w:rPr>
        <w:t xml:space="preserve"> zamówienia  na  sumę  gwarancyjną  nie mniejszą niż </w:t>
      </w:r>
      <w:r>
        <w:rPr>
          <w:rFonts w:ascii="Times New Roman" w:hAnsi="Times New Roman"/>
          <w:b/>
        </w:rPr>
        <w:t>5</w:t>
      </w:r>
      <w:r w:rsidRPr="00AA4CD1">
        <w:rPr>
          <w:rFonts w:ascii="Times New Roman" w:hAnsi="Times New Roman"/>
          <w:b/>
        </w:rPr>
        <w:t>00 000,00 zł</w:t>
      </w:r>
      <w:r>
        <w:rPr>
          <w:rFonts w:ascii="Times New Roman" w:hAnsi="Times New Roman"/>
        </w:rPr>
        <w:t xml:space="preserve"> (słownie: pięćset </w:t>
      </w:r>
      <w:r w:rsidRPr="00AA4CD1">
        <w:rPr>
          <w:rFonts w:ascii="Times New Roman" w:hAnsi="Times New Roman"/>
        </w:rPr>
        <w:t xml:space="preserve">tysięcy </w:t>
      </w:r>
      <w:r>
        <w:rPr>
          <w:rFonts w:ascii="Times New Roman" w:hAnsi="Times New Roman"/>
        </w:rPr>
        <w:br/>
        <w:t xml:space="preserve">     </w:t>
      </w:r>
      <w:r w:rsidRPr="00AA4CD1">
        <w:rPr>
          <w:rFonts w:ascii="Times New Roman" w:hAnsi="Times New Roman"/>
        </w:rPr>
        <w:t>złotych).</w:t>
      </w:r>
    </w:p>
    <w:p w:rsidR="00467271" w:rsidRDefault="00467271" w:rsidP="00467271">
      <w:pPr>
        <w:pStyle w:val="Standard"/>
        <w:rPr>
          <w:b/>
        </w:rPr>
      </w:pPr>
      <w:r>
        <w:rPr>
          <w:b/>
        </w:rPr>
        <w:t xml:space="preserve"> </w:t>
      </w:r>
      <w:r w:rsidR="00FE7EC0">
        <w:rPr>
          <w:b/>
        </w:rPr>
        <w:t xml:space="preserve">  </w:t>
      </w:r>
      <w:r>
        <w:rPr>
          <w:b/>
        </w:rPr>
        <w:t xml:space="preserve">  </w:t>
      </w:r>
      <w:r w:rsidRPr="00FE7EC0">
        <w:t>5)</w:t>
      </w:r>
      <w:r w:rsidRPr="00DE2DF5">
        <w:rPr>
          <w:b/>
        </w:rPr>
        <w:t xml:space="preserve"> zdolności technicznej lub zawodowej.</w:t>
      </w:r>
    </w:p>
    <w:p w:rsidR="00467271" w:rsidRPr="00AA4CD1" w:rsidRDefault="00467271" w:rsidP="00467271">
      <w:pPr>
        <w:pStyle w:val="Standard"/>
        <w:rPr>
          <w:b/>
        </w:rPr>
      </w:pPr>
      <w:r>
        <w:rPr>
          <w:b/>
        </w:rPr>
        <w:t xml:space="preserve">   </w:t>
      </w:r>
      <w:r w:rsidRPr="00F07EEB">
        <w:t>Zamawiający uzna warunek za spełniony, jeśli Wykonawca wykaże,</w:t>
      </w:r>
      <w:r>
        <w:t xml:space="preserve"> że: </w:t>
      </w:r>
    </w:p>
    <w:p w:rsidR="00467271" w:rsidRPr="007B1118" w:rsidRDefault="00467271" w:rsidP="00251309">
      <w:pPr>
        <w:pStyle w:val="Akapitzlist"/>
        <w:numPr>
          <w:ilvl w:val="0"/>
          <w:numId w:val="40"/>
        </w:numPr>
        <w:spacing w:after="120" w:line="240" w:lineRule="auto"/>
        <w:contextualSpacing w:val="0"/>
        <w:jc w:val="both"/>
        <w:rPr>
          <w:rFonts w:ascii="Times New Roman" w:hAnsi="Times New Roman"/>
        </w:rPr>
      </w:pPr>
      <w:r w:rsidRPr="007B1118">
        <w:rPr>
          <w:rFonts w:ascii="Times New Roman" w:hAnsi="Times New Roman"/>
        </w:rPr>
        <w:t xml:space="preserve">w okresie ostatnich 3 lat przed upływem terminu składania ofert, (a jeżeli okres prowadzenia działalności jest krótszy - w tym okresie) wykonał </w:t>
      </w:r>
      <w:r>
        <w:rPr>
          <w:rFonts w:ascii="Times New Roman" w:hAnsi="Times New Roman" w:cs="Times New Roman"/>
        </w:rPr>
        <w:t xml:space="preserve">lub wykonuje </w:t>
      </w:r>
      <w:r w:rsidRPr="002240ED">
        <w:rPr>
          <w:rFonts w:ascii="Times New Roman" w:hAnsi="Times New Roman" w:cs="Times New Roman"/>
        </w:rPr>
        <w:t>należycie</w:t>
      </w:r>
      <w:r>
        <w:rPr>
          <w:rFonts w:ascii="Times New Roman" w:hAnsi="Times New Roman" w:cs="Times New Roman"/>
        </w:rPr>
        <w:t xml:space="preserve"> </w:t>
      </w:r>
      <w:r w:rsidRPr="007B1118">
        <w:rPr>
          <w:rFonts w:ascii="Times New Roman" w:hAnsi="Times New Roman"/>
        </w:rPr>
        <w:t xml:space="preserve">co najmniej </w:t>
      </w:r>
      <w:r w:rsidRPr="00AC75F5">
        <w:rPr>
          <w:rFonts w:ascii="Times New Roman" w:hAnsi="Times New Roman"/>
          <w:b/>
          <w:color w:val="000000"/>
        </w:rPr>
        <w:t xml:space="preserve">dwie </w:t>
      </w:r>
      <w:r w:rsidR="00B10410" w:rsidRPr="00B10410">
        <w:rPr>
          <w:rFonts w:ascii="Times New Roman" w:hAnsi="Times New Roman"/>
        </w:rPr>
        <w:t>dostawy</w:t>
      </w:r>
      <w:r w:rsidRPr="00001118">
        <w:rPr>
          <w:rFonts w:ascii="Times New Roman" w:hAnsi="Times New Roman"/>
          <w:color w:val="000000"/>
        </w:rPr>
        <w:t xml:space="preserve"> polegające na </w:t>
      </w:r>
      <w:r w:rsidR="00B10410">
        <w:rPr>
          <w:rFonts w:ascii="Times New Roman" w:hAnsi="Times New Roman"/>
          <w:color w:val="000000"/>
        </w:rPr>
        <w:t xml:space="preserve">dostarczeniu i </w:t>
      </w:r>
      <w:r w:rsidRPr="00001118">
        <w:rPr>
          <w:rFonts w:ascii="Times New Roman" w:hAnsi="Times New Roman"/>
          <w:color w:val="000000"/>
        </w:rPr>
        <w:t>uruchomieniu urządzenia typu Firewall wraz z agregacją logów, o wartości minimum 300</w:t>
      </w:r>
      <w:r>
        <w:rPr>
          <w:rFonts w:ascii="Times New Roman" w:hAnsi="Times New Roman"/>
          <w:color w:val="000000"/>
        </w:rPr>
        <w:t>.</w:t>
      </w:r>
      <w:r w:rsidRPr="00001118">
        <w:rPr>
          <w:rFonts w:ascii="Times New Roman" w:hAnsi="Times New Roman"/>
          <w:color w:val="000000"/>
        </w:rPr>
        <w:t>000</w:t>
      </w:r>
      <w:r>
        <w:rPr>
          <w:rFonts w:ascii="Times New Roman" w:hAnsi="Times New Roman"/>
          <w:color w:val="000000"/>
        </w:rPr>
        <w:t>,00</w:t>
      </w:r>
      <w:r w:rsidRPr="00001118">
        <w:rPr>
          <w:rFonts w:ascii="Times New Roman" w:hAnsi="Times New Roman"/>
          <w:color w:val="000000"/>
        </w:rPr>
        <w:t xml:space="preserve"> zł brutto każda.</w:t>
      </w:r>
    </w:p>
    <w:p w:rsidR="00467271" w:rsidRPr="00110DF3" w:rsidRDefault="00467271" w:rsidP="00251309">
      <w:pPr>
        <w:pStyle w:val="Akapitzlist"/>
        <w:numPr>
          <w:ilvl w:val="0"/>
          <w:numId w:val="40"/>
        </w:numPr>
        <w:spacing w:after="120" w:line="240" w:lineRule="auto"/>
        <w:contextualSpacing w:val="0"/>
        <w:jc w:val="both"/>
        <w:rPr>
          <w:rFonts w:ascii="Times New Roman" w:hAnsi="Times New Roman"/>
        </w:rPr>
      </w:pPr>
      <w:r w:rsidRPr="007B1118">
        <w:rPr>
          <w:rFonts w:ascii="Times New Roman" w:hAnsi="Times New Roman"/>
        </w:rPr>
        <w:t xml:space="preserve">dysponuje lub będzie dysponował </w:t>
      </w:r>
      <w:r w:rsidRPr="00B67EBD">
        <w:rPr>
          <w:rFonts w:ascii="Times New Roman" w:hAnsi="Times New Roman"/>
        </w:rPr>
        <w:t xml:space="preserve">Zespołem wykonawczym </w:t>
      </w:r>
      <w:r>
        <w:rPr>
          <w:rFonts w:ascii="Times New Roman" w:hAnsi="Times New Roman"/>
        </w:rPr>
        <w:t xml:space="preserve">z </w:t>
      </w:r>
      <w:r w:rsidRPr="00B67EBD">
        <w:rPr>
          <w:rFonts w:ascii="Times New Roman" w:hAnsi="Times New Roman"/>
        </w:rPr>
        <w:t xml:space="preserve">minimum </w:t>
      </w:r>
      <w:r w:rsidRPr="00AC75F5">
        <w:rPr>
          <w:rFonts w:ascii="Times New Roman" w:hAnsi="Times New Roman"/>
          <w:b/>
        </w:rPr>
        <w:t>1</w:t>
      </w:r>
      <w:r w:rsidRPr="00B67EBD">
        <w:rPr>
          <w:rFonts w:ascii="Times New Roman" w:hAnsi="Times New Roman"/>
        </w:rPr>
        <w:t xml:space="preserve"> osob</w:t>
      </w:r>
      <w:r>
        <w:rPr>
          <w:rFonts w:ascii="Times New Roman" w:hAnsi="Times New Roman"/>
        </w:rPr>
        <w:t>ą</w:t>
      </w:r>
      <w:r w:rsidRPr="00B67EBD">
        <w:rPr>
          <w:rFonts w:ascii="Times New Roman" w:hAnsi="Times New Roman"/>
        </w:rPr>
        <w:t xml:space="preserve"> posiadając</w:t>
      </w:r>
      <w:r>
        <w:rPr>
          <w:rFonts w:ascii="Times New Roman" w:hAnsi="Times New Roman"/>
        </w:rPr>
        <w:t>ą</w:t>
      </w:r>
      <w:r w:rsidRPr="00B67EBD">
        <w:rPr>
          <w:rFonts w:ascii="Times New Roman" w:hAnsi="Times New Roman"/>
        </w:rPr>
        <w:t xml:space="preserve"> kwalifikacje w zakresie instalacji systemów firewall, potwierdzone certyfikatem, zaświadczeniem, wystawionym przez producenta lub Wykonawcę oferowanego systemu.</w:t>
      </w:r>
    </w:p>
    <w:p w:rsidR="00807E1A" w:rsidRPr="009633EF" w:rsidRDefault="00807E1A" w:rsidP="005B3FB7">
      <w:pPr>
        <w:autoSpaceDE w:val="0"/>
        <w:autoSpaceDN w:val="0"/>
        <w:adjustRightInd w:val="0"/>
        <w:spacing w:after="120" w:line="240" w:lineRule="auto"/>
        <w:jc w:val="both"/>
        <w:rPr>
          <w:rFonts w:ascii="Times New Roman" w:hAnsi="Times New Roman" w:cs="Times New Roman"/>
        </w:rPr>
      </w:pPr>
      <w:r w:rsidRPr="009633EF">
        <w:rPr>
          <w:rFonts w:ascii="Times New Roman" w:hAnsi="Times New Roman" w:cs="Times New Roman"/>
          <w:b/>
          <w:bCs/>
        </w:rPr>
        <w:t>VI. Podstawy wykluczenia Wykonawcy z postępowania</w:t>
      </w:r>
    </w:p>
    <w:p w:rsidR="00C96E00" w:rsidRDefault="005B3FB7" w:rsidP="00386985">
      <w:pPr>
        <w:pStyle w:val="Akapitzlist"/>
        <w:numPr>
          <w:ilvl w:val="0"/>
          <w:numId w:val="12"/>
        </w:numPr>
        <w:autoSpaceDE w:val="0"/>
        <w:autoSpaceDN w:val="0"/>
        <w:adjustRightInd w:val="0"/>
        <w:spacing w:after="23" w:line="240" w:lineRule="auto"/>
        <w:jc w:val="both"/>
        <w:rPr>
          <w:rFonts w:ascii="Times New Roman" w:hAnsi="Times New Roman" w:cs="Times New Roman"/>
        </w:rPr>
      </w:pPr>
      <w:r>
        <w:rPr>
          <w:rFonts w:ascii="Times New Roman" w:hAnsi="Times New Roman" w:cs="Times New Roman"/>
        </w:rPr>
        <w:t xml:space="preserve">O </w:t>
      </w:r>
      <w:r w:rsidR="00C96E00" w:rsidRPr="005B3FB7">
        <w:rPr>
          <w:rFonts w:ascii="Times New Roman" w:hAnsi="Times New Roman" w:cs="Times New Roman"/>
        </w:rPr>
        <w:t xml:space="preserve">udzielenie przedmiotowego zamówienia mogą ubiegać się </w:t>
      </w:r>
      <w:r w:rsidR="00C96E00" w:rsidRPr="005B3FB7">
        <w:rPr>
          <w:rFonts w:ascii="Times New Roman" w:hAnsi="Times New Roman" w:cs="Times New Roman"/>
          <w:b/>
          <w:bCs/>
        </w:rPr>
        <w:t xml:space="preserve">Wykonawcy, </w:t>
      </w:r>
      <w:r w:rsidR="00C96E00" w:rsidRPr="005B3FB7">
        <w:rPr>
          <w:rFonts w:ascii="Times New Roman" w:hAnsi="Times New Roman" w:cs="Times New Roman"/>
        </w:rPr>
        <w:t xml:space="preserve">którzy nie podlegają </w:t>
      </w:r>
      <w:r w:rsidR="00B80930" w:rsidRPr="005B3FB7">
        <w:rPr>
          <w:rFonts w:ascii="Times New Roman" w:hAnsi="Times New Roman" w:cs="Times New Roman"/>
        </w:rPr>
        <w:t xml:space="preserve">  </w:t>
      </w:r>
      <w:r w:rsidR="00C96E00" w:rsidRPr="005B3FB7">
        <w:rPr>
          <w:rFonts w:ascii="Times New Roman" w:hAnsi="Times New Roman" w:cs="Times New Roman"/>
        </w:rPr>
        <w:t xml:space="preserve">wykluczeniu na podstawie </w:t>
      </w:r>
      <w:r w:rsidR="00C96E00" w:rsidRPr="00FD74A8">
        <w:rPr>
          <w:rFonts w:ascii="Times New Roman" w:hAnsi="Times New Roman" w:cs="Times New Roman"/>
          <w:b/>
        </w:rPr>
        <w:t>art.</w:t>
      </w:r>
      <w:r w:rsidR="00C96E00" w:rsidRPr="005B3FB7">
        <w:rPr>
          <w:rFonts w:ascii="Times New Roman" w:hAnsi="Times New Roman" w:cs="Times New Roman"/>
        </w:rPr>
        <w:t xml:space="preserve"> </w:t>
      </w:r>
      <w:r w:rsidR="00C96E00" w:rsidRPr="005B3FB7">
        <w:rPr>
          <w:rFonts w:ascii="Times New Roman" w:hAnsi="Times New Roman" w:cs="Times New Roman"/>
          <w:b/>
        </w:rPr>
        <w:t xml:space="preserve">108 ust. 1 </w:t>
      </w:r>
      <w:r w:rsidR="00FD74A8">
        <w:rPr>
          <w:rFonts w:ascii="Times New Roman" w:hAnsi="Times New Roman" w:cs="Times New Roman"/>
        </w:rPr>
        <w:t xml:space="preserve"> u</w:t>
      </w:r>
      <w:r w:rsidR="00C96E00" w:rsidRPr="005B3FB7">
        <w:rPr>
          <w:rFonts w:ascii="Times New Roman" w:hAnsi="Times New Roman" w:cs="Times New Roman"/>
        </w:rPr>
        <w:t>stawy Pzp.</w:t>
      </w:r>
    </w:p>
    <w:p w:rsidR="00C96E00" w:rsidRDefault="00C96E00" w:rsidP="00386985">
      <w:pPr>
        <w:pStyle w:val="Akapitzlist"/>
        <w:numPr>
          <w:ilvl w:val="0"/>
          <w:numId w:val="12"/>
        </w:numPr>
        <w:autoSpaceDE w:val="0"/>
        <w:autoSpaceDN w:val="0"/>
        <w:adjustRightInd w:val="0"/>
        <w:spacing w:after="23" w:line="240" w:lineRule="auto"/>
        <w:jc w:val="both"/>
        <w:rPr>
          <w:rFonts w:ascii="Times New Roman" w:hAnsi="Times New Roman" w:cs="Times New Roman"/>
        </w:rPr>
      </w:pPr>
      <w:r w:rsidRPr="005B3FB7">
        <w:rPr>
          <w:rFonts w:ascii="Times New Roman" w:hAnsi="Times New Roman" w:cs="Times New Roman"/>
        </w:rPr>
        <w:t xml:space="preserve">Z postępowania o udzielenie zamówienia wyklucza się również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poz. 835), zwanej dalej: „Ustawą </w:t>
      </w:r>
      <w:r w:rsidR="00E40619">
        <w:rPr>
          <w:rFonts w:ascii="Times New Roman" w:hAnsi="Times New Roman" w:cs="Times New Roman"/>
        </w:rPr>
        <w:br/>
      </w:r>
      <w:r w:rsidRPr="005B3FB7">
        <w:rPr>
          <w:rFonts w:ascii="Times New Roman" w:hAnsi="Times New Roman" w:cs="Times New Roman"/>
        </w:rPr>
        <w:t>o szczególnych rozwiązaniach w zakresie przeciwdziałania wspieraniu agresji na Ukrainę oraz służących ochronie bezpieczeństwa narodowego”.</w:t>
      </w:r>
    </w:p>
    <w:p w:rsidR="003710D7" w:rsidRPr="005B3FB7" w:rsidRDefault="003710D7" w:rsidP="00386985">
      <w:pPr>
        <w:pStyle w:val="Akapitzlist"/>
        <w:numPr>
          <w:ilvl w:val="0"/>
          <w:numId w:val="12"/>
        </w:numPr>
        <w:autoSpaceDE w:val="0"/>
        <w:autoSpaceDN w:val="0"/>
        <w:adjustRightInd w:val="0"/>
        <w:spacing w:after="23" w:line="240" w:lineRule="auto"/>
        <w:jc w:val="both"/>
        <w:rPr>
          <w:rFonts w:ascii="Times New Roman" w:hAnsi="Times New Roman" w:cs="Times New Roman"/>
        </w:rPr>
      </w:pPr>
      <w:r w:rsidRPr="005B3FB7">
        <w:rPr>
          <w:rFonts w:ascii="Times New Roman" w:hAnsi="Times New Roman" w:cs="Times New Roman"/>
        </w:rPr>
        <w:t>Wykluczenie Wykonawcy następuje zgodnie z art. 111 uPzp .</w:t>
      </w:r>
    </w:p>
    <w:p w:rsidR="00C96E00" w:rsidRPr="009633EF" w:rsidRDefault="00C96E00" w:rsidP="00346182">
      <w:pPr>
        <w:autoSpaceDE w:val="0"/>
        <w:autoSpaceDN w:val="0"/>
        <w:adjustRightInd w:val="0"/>
        <w:spacing w:after="0" w:line="240" w:lineRule="auto"/>
        <w:jc w:val="both"/>
        <w:rPr>
          <w:rFonts w:ascii="Times New Roman" w:hAnsi="Times New Roman" w:cs="Times New Roman"/>
        </w:rPr>
      </w:pPr>
    </w:p>
    <w:p w:rsidR="00346182" w:rsidRPr="009633EF" w:rsidRDefault="00346182" w:rsidP="005B3FB7">
      <w:pPr>
        <w:autoSpaceDE w:val="0"/>
        <w:autoSpaceDN w:val="0"/>
        <w:adjustRightInd w:val="0"/>
        <w:spacing w:after="86" w:line="240" w:lineRule="auto"/>
        <w:jc w:val="both"/>
        <w:rPr>
          <w:rFonts w:ascii="Times New Roman" w:hAnsi="Times New Roman" w:cs="Times New Roman"/>
          <w:b/>
          <w:bCs/>
        </w:rPr>
      </w:pPr>
      <w:r w:rsidRPr="009633EF">
        <w:rPr>
          <w:rFonts w:ascii="Times New Roman" w:hAnsi="Times New Roman" w:cs="Times New Roman"/>
          <w:b/>
          <w:bCs/>
        </w:rPr>
        <w:t>VII. Informacja o przedmiotowych  środkach dowodowych</w:t>
      </w:r>
    </w:p>
    <w:p w:rsidR="0046313C" w:rsidRPr="009633EF" w:rsidRDefault="0046313C" w:rsidP="005B3FB7">
      <w:pPr>
        <w:autoSpaceDE w:val="0"/>
        <w:autoSpaceDN w:val="0"/>
        <w:adjustRightInd w:val="0"/>
        <w:spacing w:after="86" w:line="240" w:lineRule="auto"/>
        <w:jc w:val="both"/>
        <w:rPr>
          <w:rFonts w:ascii="Times New Roman" w:hAnsi="Times New Roman" w:cs="Times New Roman"/>
        </w:rPr>
      </w:pPr>
      <w:r w:rsidRPr="009633EF">
        <w:rPr>
          <w:rFonts w:ascii="Times New Roman" w:hAnsi="Times New Roman" w:cs="Times New Roman"/>
        </w:rPr>
        <w:t xml:space="preserve">Zamawiający </w:t>
      </w:r>
      <w:r w:rsidRPr="003710D7">
        <w:rPr>
          <w:rFonts w:ascii="Times New Roman" w:hAnsi="Times New Roman" w:cs="Times New Roman"/>
          <w:b/>
        </w:rPr>
        <w:t>nie wymaga</w:t>
      </w:r>
      <w:r w:rsidR="005B3FB7">
        <w:rPr>
          <w:rFonts w:ascii="Times New Roman" w:hAnsi="Times New Roman" w:cs="Times New Roman"/>
        </w:rPr>
        <w:t>, by W</w:t>
      </w:r>
      <w:r w:rsidRPr="009633EF">
        <w:rPr>
          <w:rFonts w:ascii="Times New Roman" w:hAnsi="Times New Roman" w:cs="Times New Roman"/>
        </w:rPr>
        <w:t xml:space="preserve">ykonawca złożył </w:t>
      </w:r>
      <w:r w:rsidRPr="003710D7">
        <w:rPr>
          <w:rFonts w:ascii="Times New Roman" w:hAnsi="Times New Roman" w:cs="Times New Roman"/>
          <w:bCs/>
        </w:rPr>
        <w:t>wraz z ofertą</w:t>
      </w:r>
      <w:r w:rsidRPr="009633EF">
        <w:rPr>
          <w:rFonts w:ascii="Times New Roman" w:hAnsi="Times New Roman" w:cs="Times New Roman"/>
        </w:rPr>
        <w:t xml:space="preserve"> przedmiotowe środki dowodowe</w:t>
      </w:r>
      <w:r w:rsidR="003710D7">
        <w:rPr>
          <w:rFonts w:ascii="Times New Roman" w:hAnsi="Times New Roman" w:cs="Times New Roman"/>
        </w:rPr>
        <w:t>.</w:t>
      </w:r>
    </w:p>
    <w:p w:rsidR="0046313C" w:rsidRPr="009633EF" w:rsidRDefault="0046313C" w:rsidP="005B3FB7">
      <w:pPr>
        <w:autoSpaceDE w:val="0"/>
        <w:autoSpaceDN w:val="0"/>
        <w:adjustRightInd w:val="0"/>
        <w:spacing w:after="0" w:line="240" w:lineRule="auto"/>
        <w:jc w:val="both"/>
        <w:rPr>
          <w:rFonts w:ascii="Times New Roman" w:hAnsi="Times New Roman" w:cs="Times New Roman"/>
        </w:rPr>
      </w:pPr>
    </w:p>
    <w:p w:rsidR="004273E5" w:rsidRPr="00BC33F7" w:rsidRDefault="00807E1A" w:rsidP="005B3FB7">
      <w:pPr>
        <w:autoSpaceDE w:val="0"/>
        <w:autoSpaceDN w:val="0"/>
        <w:adjustRightInd w:val="0"/>
        <w:spacing w:after="86" w:line="240" w:lineRule="auto"/>
        <w:jc w:val="both"/>
        <w:rPr>
          <w:rFonts w:ascii="Times New Roman" w:hAnsi="Times New Roman" w:cs="Times New Roman"/>
        </w:rPr>
      </w:pPr>
      <w:r w:rsidRPr="009633EF">
        <w:rPr>
          <w:rFonts w:ascii="Times New Roman" w:hAnsi="Times New Roman" w:cs="Times New Roman"/>
          <w:b/>
          <w:bCs/>
        </w:rPr>
        <w:t>VII</w:t>
      </w:r>
      <w:r w:rsidR="0046313C" w:rsidRPr="009633EF">
        <w:rPr>
          <w:rFonts w:ascii="Times New Roman" w:hAnsi="Times New Roman" w:cs="Times New Roman"/>
          <w:b/>
          <w:bCs/>
        </w:rPr>
        <w:t>I</w:t>
      </w:r>
      <w:r w:rsidRPr="009633EF">
        <w:rPr>
          <w:rFonts w:ascii="Times New Roman" w:hAnsi="Times New Roman" w:cs="Times New Roman"/>
          <w:b/>
          <w:bCs/>
        </w:rPr>
        <w:t>. Informacja o podmiotowych środkach dowodowych</w:t>
      </w:r>
    </w:p>
    <w:p w:rsidR="005B3FB7" w:rsidRPr="001D1A9C" w:rsidRDefault="004273E5" w:rsidP="00386985">
      <w:pPr>
        <w:pStyle w:val="Akapitzlist"/>
        <w:numPr>
          <w:ilvl w:val="0"/>
          <w:numId w:val="13"/>
        </w:numPr>
        <w:autoSpaceDE w:val="0"/>
        <w:autoSpaceDN w:val="0"/>
        <w:adjustRightInd w:val="0"/>
        <w:spacing w:after="163" w:line="240" w:lineRule="auto"/>
        <w:jc w:val="both"/>
        <w:rPr>
          <w:rFonts w:ascii="Times New Roman" w:hAnsi="Times New Roman" w:cs="Times New Roman"/>
          <w:color w:val="000000"/>
        </w:rPr>
      </w:pPr>
      <w:r w:rsidRPr="001D1A9C">
        <w:rPr>
          <w:rFonts w:ascii="Times New Roman" w:hAnsi="Times New Roman" w:cs="Times New Roman"/>
          <w:color w:val="000000"/>
        </w:rPr>
        <w:t xml:space="preserve">W celu wykazania braku podstaw wykluczenia </w:t>
      </w:r>
      <w:r w:rsidR="00E40619">
        <w:rPr>
          <w:rFonts w:ascii="Times New Roman" w:hAnsi="Times New Roman" w:cs="Times New Roman"/>
          <w:b/>
          <w:bCs/>
          <w:color w:val="000000"/>
        </w:rPr>
        <w:t>do O</w:t>
      </w:r>
      <w:r w:rsidRPr="001D1A9C">
        <w:rPr>
          <w:rFonts w:ascii="Times New Roman" w:hAnsi="Times New Roman" w:cs="Times New Roman"/>
          <w:b/>
          <w:bCs/>
          <w:color w:val="000000"/>
        </w:rPr>
        <w:t>ferty</w:t>
      </w:r>
      <w:r w:rsidR="003A1E2E">
        <w:rPr>
          <w:rFonts w:ascii="Times New Roman" w:hAnsi="Times New Roman" w:cs="Times New Roman"/>
          <w:b/>
          <w:bCs/>
          <w:color w:val="000000"/>
        </w:rPr>
        <w:t xml:space="preserve">, </w:t>
      </w:r>
      <w:r w:rsidRPr="001D1A9C">
        <w:rPr>
          <w:rFonts w:ascii="Times New Roman" w:hAnsi="Times New Roman" w:cs="Times New Roman"/>
          <w:b/>
          <w:bCs/>
          <w:color w:val="000000"/>
        </w:rPr>
        <w:t>Wykonawca musi dołączyć</w:t>
      </w:r>
      <w:r w:rsidRPr="001D1A9C">
        <w:rPr>
          <w:rFonts w:ascii="Times New Roman" w:hAnsi="Times New Roman" w:cs="Times New Roman"/>
          <w:bCs/>
          <w:color w:val="000000"/>
        </w:rPr>
        <w:t xml:space="preserve">: </w:t>
      </w:r>
    </w:p>
    <w:p w:rsidR="00C95950" w:rsidRPr="00C95950" w:rsidRDefault="00C95950" w:rsidP="00386985">
      <w:pPr>
        <w:pStyle w:val="Akapitzlist"/>
        <w:numPr>
          <w:ilvl w:val="0"/>
          <w:numId w:val="14"/>
        </w:numPr>
        <w:autoSpaceDE w:val="0"/>
        <w:autoSpaceDN w:val="0"/>
        <w:adjustRightInd w:val="0"/>
        <w:spacing w:after="163" w:line="240" w:lineRule="auto"/>
        <w:jc w:val="both"/>
        <w:rPr>
          <w:rFonts w:ascii="Times New Roman" w:hAnsi="Times New Roman" w:cs="Times New Roman"/>
        </w:rPr>
      </w:pPr>
      <w:r w:rsidRPr="0068192E">
        <w:rPr>
          <w:rFonts w:ascii="Times New Roman" w:hAnsi="Times New Roman" w:cs="Times New Roman"/>
          <w:color w:val="000000"/>
        </w:rPr>
        <w:t xml:space="preserve">aktualne na dzień składania ofert oświadczenie wstępne o spełnianiu warunków udziału </w:t>
      </w:r>
      <w:r w:rsidRPr="0068192E">
        <w:rPr>
          <w:rFonts w:ascii="Times New Roman" w:hAnsi="Times New Roman" w:cs="Times New Roman"/>
          <w:color w:val="000000"/>
        </w:rPr>
        <w:br/>
        <w:t>w p</w:t>
      </w:r>
      <w:r w:rsidR="001D1A9C">
        <w:rPr>
          <w:rFonts w:ascii="Times New Roman" w:hAnsi="Times New Roman" w:cs="Times New Roman"/>
          <w:color w:val="000000"/>
        </w:rPr>
        <w:t xml:space="preserve">ostępowaniu i braku podstaw do </w:t>
      </w:r>
      <w:r w:rsidRPr="0068192E">
        <w:rPr>
          <w:rFonts w:ascii="Times New Roman" w:hAnsi="Times New Roman" w:cs="Times New Roman"/>
          <w:color w:val="000000"/>
        </w:rPr>
        <w:t>wyklucze</w:t>
      </w:r>
      <w:r w:rsidR="001D1A9C">
        <w:rPr>
          <w:rFonts w:ascii="Times New Roman" w:hAnsi="Times New Roman" w:cs="Times New Roman"/>
          <w:color w:val="000000"/>
        </w:rPr>
        <w:t xml:space="preserve">nia w zakresie wskazanym przez </w:t>
      </w:r>
      <w:r>
        <w:rPr>
          <w:rFonts w:ascii="Times New Roman" w:hAnsi="Times New Roman" w:cs="Times New Roman"/>
          <w:color w:val="000000"/>
        </w:rPr>
        <w:t xml:space="preserve">Zamawiającego </w:t>
      </w:r>
      <w:r w:rsidRPr="0068192E">
        <w:rPr>
          <w:rFonts w:ascii="Times New Roman" w:hAnsi="Times New Roman" w:cs="Times New Roman"/>
          <w:color w:val="000000"/>
        </w:rPr>
        <w:t xml:space="preserve">w </w:t>
      </w:r>
      <w:r w:rsidR="007519B7">
        <w:rPr>
          <w:rFonts w:ascii="Times New Roman" w:hAnsi="Times New Roman" w:cs="Times New Roman"/>
          <w:b/>
          <w:color w:val="000000"/>
        </w:rPr>
        <w:t>z</w:t>
      </w:r>
      <w:r w:rsidRPr="0068192E">
        <w:rPr>
          <w:rFonts w:ascii="Times New Roman" w:hAnsi="Times New Roman" w:cs="Times New Roman"/>
          <w:b/>
          <w:color w:val="000000"/>
        </w:rPr>
        <w:t xml:space="preserve">ałączniku nr </w:t>
      </w:r>
      <w:r w:rsidR="00754C60">
        <w:rPr>
          <w:rFonts w:ascii="Times New Roman" w:hAnsi="Times New Roman" w:cs="Times New Roman"/>
          <w:b/>
          <w:color w:val="000000"/>
        </w:rPr>
        <w:t>2</w:t>
      </w:r>
      <w:r>
        <w:rPr>
          <w:rFonts w:ascii="Times New Roman" w:hAnsi="Times New Roman" w:cs="Times New Roman"/>
          <w:b/>
          <w:bCs/>
          <w:color w:val="000000"/>
        </w:rPr>
        <w:t xml:space="preserve"> </w:t>
      </w:r>
      <w:r w:rsidRPr="0068192E">
        <w:rPr>
          <w:rFonts w:ascii="Times New Roman" w:hAnsi="Times New Roman" w:cs="Times New Roman"/>
          <w:b/>
          <w:bCs/>
          <w:color w:val="000000"/>
        </w:rPr>
        <w:t>do SWZ</w:t>
      </w:r>
      <w:r w:rsidRPr="0068192E">
        <w:rPr>
          <w:rFonts w:ascii="Times New Roman" w:hAnsi="Times New Roman" w:cs="Times New Roman"/>
          <w:color w:val="000000"/>
        </w:rPr>
        <w:t xml:space="preserve">, stanowiące dowód tymczasowo zastępujący wymagane przez Zamawiającego podmiotowe środki dowodowe. </w:t>
      </w:r>
    </w:p>
    <w:p w:rsidR="00C95950" w:rsidRPr="00C95950" w:rsidRDefault="00C95950" w:rsidP="00386985">
      <w:pPr>
        <w:pStyle w:val="Akapitzlist"/>
        <w:numPr>
          <w:ilvl w:val="0"/>
          <w:numId w:val="14"/>
        </w:numPr>
        <w:autoSpaceDE w:val="0"/>
        <w:autoSpaceDN w:val="0"/>
        <w:adjustRightInd w:val="0"/>
        <w:spacing w:after="163" w:line="240" w:lineRule="auto"/>
        <w:jc w:val="both"/>
        <w:rPr>
          <w:rFonts w:ascii="Times New Roman" w:hAnsi="Times New Roman" w:cs="Times New Roman"/>
        </w:rPr>
      </w:pPr>
      <w:r w:rsidRPr="001D1A9C">
        <w:rPr>
          <w:rFonts w:ascii="Times New Roman" w:hAnsi="Times New Roman" w:cs="Times New Roman"/>
          <w:color w:val="000000"/>
        </w:rPr>
        <w:t>zobowiązanie</w:t>
      </w:r>
      <w:r w:rsidRPr="00C95950">
        <w:rPr>
          <w:rFonts w:ascii="Times New Roman" w:hAnsi="Times New Roman" w:cs="Times New Roman"/>
          <w:color w:val="000000"/>
        </w:rPr>
        <w:t xml:space="preserve"> podmiotu udostępniającego zasoby – </w:t>
      </w:r>
      <w:r w:rsidR="007519B7">
        <w:rPr>
          <w:rFonts w:ascii="Times New Roman" w:hAnsi="Times New Roman" w:cs="Times New Roman"/>
          <w:b/>
          <w:color w:val="000000"/>
        </w:rPr>
        <w:t>z</w:t>
      </w:r>
      <w:r w:rsidR="00754C60">
        <w:rPr>
          <w:rFonts w:ascii="Times New Roman" w:hAnsi="Times New Roman" w:cs="Times New Roman"/>
          <w:b/>
          <w:color w:val="000000"/>
        </w:rPr>
        <w:t>ałącznik nr 3</w:t>
      </w:r>
      <w:r w:rsidRPr="00C95950">
        <w:rPr>
          <w:rFonts w:ascii="Times New Roman" w:hAnsi="Times New Roman" w:cs="Times New Roman"/>
          <w:color w:val="000000"/>
        </w:rPr>
        <w:t xml:space="preserve"> </w:t>
      </w:r>
      <w:r w:rsidR="001D1A9C" w:rsidRPr="001D1A9C">
        <w:rPr>
          <w:rFonts w:ascii="Times New Roman" w:hAnsi="Times New Roman" w:cs="Times New Roman"/>
          <w:b/>
          <w:color w:val="000000"/>
        </w:rPr>
        <w:t>do SWZ</w:t>
      </w:r>
      <w:r w:rsidR="001D1A9C">
        <w:rPr>
          <w:rFonts w:ascii="Times New Roman" w:hAnsi="Times New Roman" w:cs="Times New Roman"/>
          <w:color w:val="000000"/>
        </w:rPr>
        <w:t xml:space="preserve"> </w:t>
      </w:r>
      <w:r w:rsidRPr="00C95950">
        <w:rPr>
          <w:rFonts w:ascii="Times New Roman" w:hAnsi="Times New Roman" w:cs="Times New Roman"/>
          <w:color w:val="000000"/>
        </w:rPr>
        <w:t>(jeżeli dotyczy).</w:t>
      </w:r>
    </w:p>
    <w:p w:rsidR="00BC33F7" w:rsidRDefault="004273E5" w:rsidP="0038698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5B3FB7">
        <w:rPr>
          <w:rFonts w:ascii="Times New Roman" w:hAnsi="Times New Roman" w:cs="Times New Roman"/>
          <w:color w:val="000000"/>
        </w:rPr>
        <w:t>W przypadku wspólnego ub</w:t>
      </w:r>
      <w:r w:rsidR="005B3FB7" w:rsidRPr="005B3FB7">
        <w:rPr>
          <w:rFonts w:ascii="Times New Roman" w:hAnsi="Times New Roman" w:cs="Times New Roman"/>
          <w:color w:val="000000"/>
        </w:rPr>
        <w:t>iegania się o zamówienie przez W</w:t>
      </w:r>
      <w:r w:rsidRPr="005B3FB7">
        <w:rPr>
          <w:rFonts w:ascii="Times New Roman" w:hAnsi="Times New Roman" w:cs="Times New Roman"/>
          <w:color w:val="000000"/>
        </w:rPr>
        <w:t xml:space="preserve">ykonawców, oświadczenie </w:t>
      </w:r>
      <w:r w:rsidR="00BC33F7" w:rsidRPr="005B3FB7">
        <w:rPr>
          <w:rFonts w:ascii="Times New Roman" w:hAnsi="Times New Roman" w:cs="Times New Roman"/>
          <w:color w:val="000000"/>
        </w:rPr>
        <w:t xml:space="preserve"> </w:t>
      </w:r>
      <w:r w:rsidR="005B3FB7" w:rsidRPr="005B3FB7">
        <w:rPr>
          <w:rFonts w:ascii="Times New Roman" w:hAnsi="Times New Roman" w:cs="Times New Roman"/>
          <w:color w:val="000000"/>
        </w:rPr>
        <w:t>wstępne składa każdy z W</w:t>
      </w:r>
      <w:r w:rsidRPr="005B3FB7">
        <w:rPr>
          <w:rFonts w:ascii="Times New Roman" w:hAnsi="Times New Roman" w:cs="Times New Roman"/>
          <w:color w:val="000000"/>
        </w:rPr>
        <w:t xml:space="preserve">ykonawców. </w:t>
      </w:r>
    </w:p>
    <w:p w:rsidR="00BC33F7" w:rsidRDefault="00BC33F7" w:rsidP="00386985">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5B3FB7">
        <w:rPr>
          <w:rFonts w:ascii="Times New Roman" w:hAnsi="Times New Roman" w:cs="Times New Roman"/>
          <w:color w:val="000000"/>
        </w:rPr>
        <w:t>Informacje zawarte w oświadcze</w:t>
      </w:r>
      <w:r w:rsidR="00302239">
        <w:rPr>
          <w:rFonts w:ascii="Times New Roman" w:hAnsi="Times New Roman" w:cs="Times New Roman"/>
          <w:color w:val="000000"/>
        </w:rPr>
        <w:t xml:space="preserve">niu, o którym mowa w pkt 1 ppkt </w:t>
      </w:r>
      <w:r w:rsidRPr="005B3FB7">
        <w:rPr>
          <w:rFonts w:ascii="Times New Roman" w:hAnsi="Times New Roman" w:cs="Times New Roman"/>
          <w:color w:val="000000"/>
        </w:rPr>
        <w:t xml:space="preserve">1) stanowią wstępne potwierdzenie, że Wykonawca nie podlega wykluczeniu oraz spełnia warunki udziału </w:t>
      </w:r>
      <w:r w:rsidR="005B3FB7">
        <w:rPr>
          <w:rFonts w:ascii="Times New Roman" w:hAnsi="Times New Roman" w:cs="Times New Roman"/>
          <w:color w:val="000000"/>
        </w:rPr>
        <w:br/>
      </w:r>
      <w:r w:rsidRPr="005B3FB7">
        <w:rPr>
          <w:rFonts w:ascii="Times New Roman" w:hAnsi="Times New Roman" w:cs="Times New Roman"/>
          <w:color w:val="000000"/>
        </w:rPr>
        <w:t xml:space="preserve">w postępowaniu. </w:t>
      </w:r>
    </w:p>
    <w:p w:rsidR="004C396C" w:rsidRDefault="004C396C" w:rsidP="004C396C">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Zamawiający wezwie</w:t>
      </w:r>
      <w:r w:rsidR="00BC33F7" w:rsidRPr="005B3FB7">
        <w:rPr>
          <w:rFonts w:ascii="Times New Roman" w:hAnsi="Times New Roman" w:cs="Times New Roman"/>
          <w:color w:val="000000"/>
        </w:rPr>
        <w:t xml:space="preserve"> Wykonawcę, </w:t>
      </w:r>
      <w:r w:rsidR="00BC33F7" w:rsidRPr="005B3FB7">
        <w:rPr>
          <w:rFonts w:ascii="Times New Roman" w:hAnsi="Times New Roman" w:cs="Times New Roman"/>
          <w:b/>
          <w:color w:val="000000"/>
        </w:rPr>
        <w:t>którego Oferta została najwyżej oceniona</w:t>
      </w:r>
      <w:r w:rsidR="00BC33F7" w:rsidRPr="005B3FB7">
        <w:rPr>
          <w:rFonts w:ascii="Times New Roman" w:hAnsi="Times New Roman" w:cs="Times New Roman"/>
          <w:color w:val="000000"/>
        </w:rPr>
        <w:t xml:space="preserve">, do złożenia w wyznaczonym terminie, nie krótszym niż 5 dni od dnia wezwania, </w:t>
      </w:r>
      <w:r w:rsidR="00BC33F7" w:rsidRPr="005B3FB7">
        <w:rPr>
          <w:rFonts w:ascii="Times New Roman" w:hAnsi="Times New Roman" w:cs="Times New Roman"/>
          <w:b/>
          <w:bCs/>
          <w:color w:val="000000"/>
        </w:rPr>
        <w:t xml:space="preserve">podmiotowych środków </w:t>
      </w:r>
      <w:r w:rsidR="00BC33F7" w:rsidRPr="005B3FB7">
        <w:rPr>
          <w:rFonts w:ascii="Times New Roman" w:hAnsi="Times New Roman" w:cs="Times New Roman"/>
          <w:b/>
          <w:bCs/>
          <w:color w:val="000000"/>
        </w:rPr>
        <w:lastRenderedPageBreak/>
        <w:t>dowodowych</w:t>
      </w:r>
      <w:r w:rsidR="00BC33F7" w:rsidRPr="005B3FB7">
        <w:rPr>
          <w:rFonts w:ascii="Times New Roman" w:hAnsi="Times New Roman" w:cs="Times New Roman"/>
          <w:color w:val="000000"/>
        </w:rPr>
        <w:t>, jeżeli wymagał ich złożenia w ogłoszeniu o zamówieniu lub dokumentach zamówienia, aktualnych na dzień złożenia</w:t>
      </w:r>
      <w:r w:rsidR="00D223AF">
        <w:rPr>
          <w:rFonts w:ascii="Times New Roman" w:hAnsi="Times New Roman" w:cs="Times New Roman"/>
          <w:color w:val="000000"/>
        </w:rPr>
        <w:t xml:space="preserve">, </w:t>
      </w:r>
      <w:r w:rsidR="00D223AF" w:rsidRPr="0006271E">
        <w:rPr>
          <w:rStyle w:val="xtekstdokbold"/>
          <w:rFonts w:ascii="Times New Roman" w:hAnsi="Times New Roman" w:cs="Times New Roman"/>
        </w:rPr>
        <w:t>potwierdzających okoliczności, o których m</w:t>
      </w:r>
      <w:r>
        <w:rPr>
          <w:rStyle w:val="xtekstdokbold"/>
          <w:rFonts w:ascii="Times New Roman" w:hAnsi="Times New Roman" w:cs="Times New Roman"/>
        </w:rPr>
        <w:t>owa w art. 273 ust.1 ustawy Pzp.</w:t>
      </w:r>
      <w:r w:rsidRPr="004C396C">
        <w:rPr>
          <w:rFonts w:ascii="Times New Roman" w:hAnsi="Times New Roman" w:cs="Times New Roman"/>
          <w:color w:val="000000"/>
        </w:rPr>
        <w:t xml:space="preserve"> </w:t>
      </w:r>
    </w:p>
    <w:p w:rsidR="004C396C" w:rsidRPr="00BD3B01" w:rsidRDefault="004C396C" w:rsidP="004C396C">
      <w:pPr>
        <w:pStyle w:val="Akapitzlist"/>
        <w:numPr>
          <w:ilvl w:val="0"/>
          <w:numId w:val="13"/>
        </w:numPr>
        <w:autoSpaceDE w:val="0"/>
        <w:autoSpaceDN w:val="0"/>
        <w:adjustRightInd w:val="0"/>
        <w:spacing w:after="0" w:line="240" w:lineRule="auto"/>
        <w:jc w:val="both"/>
        <w:rPr>
          <w:rFonts w:ascii="Times New Roman" w:hAnsi="Times New Roman" w:cs="Times New Roman"/>
          <w:color w:val="000000"/>
        </w:rPr>
      </w:pPr>
      <w:r w:rsidRPr="00BD3B01">
        <w:rPr>
          <w:rFonts w:ascii="Times New Roman" w:hAnsi="Times New Roman" w:cs="Times New Roman"/>
          <w:color w:val="000000"/>
        </w:rPr>
        <w:t xml:space="preserve">Podmiotowe środki dowodowe wymagane od Wykonawcy obejmują: </w:t>
      </w:r>
    </w:p>
    <w:p w:rsidR="004C396C" w:rsidRPr="00FE7EC0" w:rsidRDefault="004C396C" w:rsidP="004C396C">
      <w:pPr>
        <w:pStyle w:val="xmsobodytext"/>
        <w:spacing w:before="0" w:beforeAutospacing="0" w:after="0" w:afterAutospacing="0"/>
        <w:jc w:val="both"/>
        <w:rPr>
          <w:sz w:val="22"/>
          <w:szCs w:val="22"/>
        </w:rPr>
      </w:pPr>
      <w:r w:rsidRPr="007D30D0">
        <w:rPr>
          <w:sz w:val="22"/>
          <w:szCs w:val="22"/>
        </w:rPr>
        <w:t>W zakresie potwierdzenia spełnienia warunków udziału w</w:t>
      </w:r>
      <w:r w:rsidRPr="007D30D0">
        <w:rPr>
          <w:spacing w:val="-34"/>
          <w:sz w:val="22"/>
          <w:szCs w:val="22"/>
        </w:rPr>
        <w:t xml:space="preserve"> </w:t>
      </w:r>
      <w:r>
        <w:rPr>
          <w:sz w:val="22"/>
          <w:szCs w:val="22"/>
        </w:rPr>
        <w:t xml:space="preserve">postępowaniu </w:t>
      </w:r>
      <w:r w:rsidRPr="00FE7EC0">
        <w:rPr>
          <w:color w:val="000000"/>
          <w:sz w:val="22"/>
          <w:szCs w:val="22"/>
        </w:rPr>
        <w:t>Zamawiający wymaga, aby Wykonawca składający ofertę w postępowaniu przedstawił:</w:t>
      </w:r>
    </w:p>
    <w:p w:rsidR="004C396C" w:rsidRPr="004C396C" w:rsidRDefault="004C396C" w:rsidP="00251309">
      <w:pPr>
        <w:pStyle w:val="Akapitzlist"/>
        <w:numPr>
          <w:ilvl w:val="0"/>
          <w:numId w:val="41"/>
        </w:numPr>
        <w:autoSpaceDE w:val="0"/>
        <w:autoSpaceDN w:val="0"/>
        <w:adjustRightInd w:val="0"/>
        <w:spacing w:after="0" w:line="240" w:lineRule="auto"/>
        <w:ind w:left="284" w:hanging="284"/>
        <w:jc w:val="both"/>
        <w:rPr>
          <w:rFonts w:ascii="Times New Roman" w:eastAsia="TimesNewRoman" w:hAnsi="Times New Roman" w:cs="Times New Roman"/>
        </w:rPr>
      </w:pPr>
      <w:r w:rsidRPr="00BE586F">
        <w:rPr>
          <w:rFonts w:ascii="Times New Roman" w:hAnsi="Times New Roman" w:cs="Times New Roman"/>
        </w:rPr>
        <w:t xml:space="preserve">wykaz </w:t>
      </w:r>
      <w:r w:rsidR="00B10410" w:rsidRPr="00B10410">
        <w:rPr>
          <w:rFonts w:ascii="Times New Roman" w:hAnsi="Times New Roman" w:cs="Times New Roman"/>
        </w:rPr>
        <w:t>dostaw</w:t>
      </w:r>
      <w:r w:rsidRPr="00B10410">
        <w:rPr>
          <w:rFonts w:ascii="Times New Roman" w:hAnsi="Times New Roman" w:cs="Times New Roman"/>
        </w:rPr>
        <w:t xml:space="preserve"> </w:t>
      </w:r>
      <w:r w:rsidRPr="00BE586F">
        <w:rPr>
          <w:rFonts w:ascii="Times New Roman" w:hAnsi="Times New Roman" w:cs="Times New Roman"/>
        </w:rPr>
        <w:t>sporządzony</w:t>
      </w:r>
      <w:r w:rsidRPr="00BE586F">
        <w:rPr>
          <w:rFonts w:ascii="Times New Roman" w:hAnsi="Times New Roman" w:cs="Times New Roman"/>
          <w:spacing w:val="-6"/>
        </w:rPr>
        <w:t xml:space="preserve"> </w:t>
      </w:r>
      <w:r w:rsidRPr="00BE586F">
        <w:rPr>
          <w:rFonts w:ascii="Times New Roman" w:hAnsi="Times New Roman" w:cs="Times New Roman"/>
        </w:rPr>
        <w:t>według</w:t>
      </w:r>
      <w:r w:rsidRPr="00BE586F">
        <w:rPr>
          <w:rFonts w:ascii="Times New Roman" w:hAnsi="Times New Roman" w:cs="Times New Roman"/>
          <w:spacing w:val="-4"/>
        </w:rPr>
        <w:t xml:space="preserve"> </w:t>
      </w:r>
      <w:r w:rsidRPr="00BE586F">
        <w:rPr>
          <w:rFonts w:ascii="Times New Roman" w:hAnsi="Times New Roman" w:cs="Times New Roman"/>
          <w:b/>
          <w:bCs/>
        </w:rPr>
        <w:t>Załącznika</w:t>
      </w:r>
      <w:r w:rsidRPr="00BE586F">
        <w:rPr>
          <w:rFonts w:ascii="Times New Roman" w:hAnsi="Times New Roman" w:cs="Times New Roman"/>
          <w:b/>
          <w:bCs/>
          <w:spacing w:val="-9"/>
        </w:rPr>
        <w:t xml:space="preserve"> </w:t>
      </w:r>
      <w:r w:rsidRPr="00BE586F">
        <w:rPr>
          <w:rFonts w:ascii="Times New Roman" w:hAnsi="Times New Roman" w:cs="Times New Roman"/>
          <w:b/>
          <w:bCs/>
        </w:rPr>
        <w:t>nr</w:t>
      </w:r>
      <w:r w:rsidRPr="00BE586F">
        <w:rPr>
          <w:rFonts w:ascii="Times New Roman" w:hAnsi="Times New Roman" w:cs="Times New Roman"/>
          <w:b/>
          <w:bCs/>
          <w:spacing w:val="-6"/>
        </w:rPr>
        <w:t xml:space="preserve"> </w:t>
      </w:r>
      <w:r w:rsidRPr="00BE586F">
        <w:rPr>
          <w:rFonts w:ascii="Times New Roman" w:hAnsi="Times New Roman" w:cs="Times New Roman"/>
          <w:b/>
          <w:bCs/>
        </w:rPr>
        <w:t>5</w:t>
      </w:r>
      <w:r w:rsidRPr="00BE586F">
        <w:rPr>
          <w:rFonts w:ascii="Times New Roman" w:hAnsi="Times New Roman" w:cs="Times New Roman"/>
          <w:b/>
          <w:bCs/>
          <w:spacing w:val="-6"/>
        </w:rPr>
        <w:t xml:space="preserve"> </w:t>
      </w:r>
      <w:r w:rsidRPr="00BE586F">
        <w:rPr>
          <w:rFonts w:ascii="Times New Roman" w:hAnsi="Times New Roman" w:cs="Times New Roman"/>
          <w:b/>
          <w:bCs/>
        </w:rPr>
        <w:t>do</w:t>
      </w:r>
      <w:r w:rsidRPr="00BE586F">
        <w:rPr>
          <w:rFonts w:ascii="Times New Roman" w:hAnsi="Times New Roman" w:cs="Times New Roman"/>
          <w:b/>
          <w:bCs/>
          <w:spacing w:val="-9"/>
        </w:rPr>
        <w:t xml:space="preserve"> </w:t>
      </w:r>
      <w:r w:rsidRPr="00BE586F">
        <w:rPr>
          <w:rFonts w:ascii="Times New Roman" w:hAnsi="Times New Roman" w:cs="Times New Roman"/>
          <w:b/>
          <w:bCs/>
        </w:rPr>
        <w:t>SWZ</w:t>
      </w:r>
      <w:r w:rsidRPr="00BE586F">
        <w:rPr>
          <w:rFonts w:ascii="Times New Roman" w:hAnsi="Times New Roman" w:cs="Times New Roman"/>
        </w:rPr>
        <w:t>,</w:t>
      </w:r>
      <w:r w:rsidRPr="00BE586F">
        <w:rPr>
          <w:spacing w:val="-7"/>
        </w:rPr>
        <w:t xml:space="preserve"> </w:t>
      </w:r>
      <w:r w:rsidRPr="00AF06A5">
        <w:rPr>
          <w:rFonts w:ascii="Times New Roman" w:eastAsia="TimesNewRoman" w:hAnsi="Times New Roman" w:cs="Times New Roman"/>
        </w:rPr>
        <w:t>wykonanych, a w przypadku świadczeń powtarzających się lub ciągłych również wykonywanych, w okresie ostatnich 3 lat, a jeżeli okres prowadzenia działalności jest krótszy – w tym okresie, wraz</w:t>
      </w:r>
      <w:r>
        <w:rPr>
          <w:rFonts w:ascii="Times New Roman" w:eastAsia="TimesNewRoman" w:hAnsi="Times New Roman" w:cs="Times New Roman"/>
        </w:rPr>
        <w:t xml:space="preserve"> </w:t>
      </w:r>
      <w:r w:rsidRPr="00AF06A5">
        <w:rPr>
          <w:rFonts w:ascii="Times New Roman" w:eastAsia="TimesNewRoman" w:hAnsi="Times New Roman" w:cs="Times New Roman"/>
        </w:rPr>
        <w:t>z podaniem ich wartości, przedmiotu, dat wykonania i podmiotów, na rzecz któ</w:t>
      </w:r>
      <w:r>
        <w:rPr>
          <w:rFonts w:ascii="Times New Roman" w:eastAsia="TimesNewRoman" w:hAnsi="Times New Roman" w:cs="Times New Roman"/>
        </w:rPr>
        <w:t xml:space="preserve">rych </w:t>
      </w:r>
      <w:r w:rsidR="00B10410">
        <w:rPr>
          <w:rFonts w:ascii="Times New Roman" w:eastAsia="TimesNewRoman" w:hAnsi="Times New Roman" w:cs="Times New Roman"/>
        </w:rPr>
        <w:t>dostawy</w:t>
      </w:r>
      <w:r>
        <w:rPr>
          <w:rFonts w:ascii="Times New Roman" w:eastAsia="TimesNewRoman" w:hAnsi="Times New Roman" w:cs="Times New Roman"/>
        </w:rPr>
        <w:t xml:space="preserve"> </w:t>
      </w:r>
      <w:r w:rsidRPr="00AF06A5">
        <w:rPr>
          <w:rFonts w:ascii="Times New Roman" w:eastAsia="TimesNewRoman" w:hAnsi="Times New Roman" w:cs="Times New Roman"/>
        </w:rPr>
        <w:t>zostały wykonane</w:t>
      </w:r>
      <w:r>
        <w:rPr>
          <w:rFonts w:ascii="Times New Roman" w:eastAsia="TimesNewRoman" w:hAnsi="Times New Roman" w:cs="Times New Roman"/>
        </w:rPr>
        <w:t xml:space="preserve"> </w:t>
      </w:r>
      <w:r w:rsidRPr="00BE586F">
        <w:rPr>
          <w:rFonts w:ascii="Times New Roman" w:eastAsia="TimesNewRoman" w:hAnsi="Times New Roman" w:cs="Times New Roman"/>
        </w:rPr>
        <w:t>lub są wykonywane, oraz załączeniem dowodów określają</w:t>
      </w:r>
      <w:r>
        <w:rPr>
          <w:rFonts w:ascii="Times New Roman" w:eastAsia="TimesNewRoman" w:hAnsi="Times New Roman" w:cs="Times New Roman"/>
        </w:rPr>
        <w:t xml:space="preserve">cych, czy te </w:t>
      </w:r>
      <w:r w:rsidR="00B10410">
        <w:rPr>
          <w:rFonts w:ascii="Times New Roman" w:eastAsia="TimesNewRoman" w:hAnsi="Times New Roman" w:cs="Times New Roman"/>
        </w:rPr>
        <w:t xml:space="preserve">dostawy </w:t>
      </w:r>
      <w:r w:rsidRPr="00BE586F">
        <w:rPr>
          <w:rFonts w:ascii="Times New Roman" w:eastAsia="TimesNewRoman" w:hAnsi="Times New Roman" w:cs="Times New Roman"/>
        </w:rPr>
        <w:t xml:space="preserve">zostały wykonane lub są wykonywane należycie, przy czym dowodami, o których mowa, są referencje bądź inne dokumenty sporządzone przez podmiot, na rzecz </w:t>
      </w:r>
      <w:r w:rsidRPr="00E12288">
        <w:rPr>
          <w:rFonts w:ascii="Times New Roman" w:eastAsia="TimesNewRoman" w:hAnsi="Times New Roman" w:cs="Times New Roman"/>
        </w:rPr>
        <w:t xml:space="preserve">którego </w:t>
      </w:r>
      <w:r w:rsidR="00B10410">
        <w:rPr>
          <w:rFonts w:ascii="Times New Roman" w:eastAsia="TimesNewRoman" w:hAnsi="Times New Roman" w:cs="Times New Roman"/>
        </w:rPr>
        <w:t xml:space="preserve">dostawy </w:t>
      </w:r>
      <w:r w:rsidRPr="00E12288">
        <w:rPr>
          <w:rFonts w:ascii="Times New Roman" w:eastAsia="TimesNewRoman" w:hAnsi="Times New Roman" w:cs="Times New Roman"/>
        </w:rPr>
        <w:t xml:space="preserve">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sidRPr="004C396C">
        <w:rPr>
          <w:rFonts w:ascii="Times New Roman" w:eastAsia="TimesNewRoman" w:hAnsi="Times New Roman" w:cs="Times New Roman"/>
        </w:rPr>
        <w:t>potwierdzające ich należyte wykonywanie powinny być wystawione w okresie ostatnich 3 miesięcy;</w:t>
      </w:r>
    </w:p>
    <w:p w:rsidR="004C396C" w:rsidRPr="004C396C" w:rsidRDefault="004C396C" w:rsidP="004C396C">
      <w:pPr>
        <w:pStyle w:val="xmsobodytext"/>
        <w:spacing w:before="0" w:beforeAutospacing="0" w:after="0" w:afterAutospacing="0"/>
        <w:jc w:val="both"/>
        <w:rPr>
          <w:sz w:val="22"/>
          <w:szCs w:val="22"/>
        </w:rPr>
      </w:pPr>
      <w:r w:rsidRPr="004C396C">
        <w:rPr>
          <w:b/>
          <w:bCs/>
          <w:sz w:val="22"/>
          <w:szCs w:val="22"/>
        </w:rPr>
        <w:t>Z wykazu ma wynikać</w:t>
      </w:r>
      <w:r w:rsidRPr="004C396C">
        <w:rPr>
          <w:bCs/>
          <w:sz w:val="22"/>
          <w:szCs w:val="22"/>
        </w:rPr>
        <w:t xml:space="preserve">, że wykonawca wykonał </w:t>
      </w:r>
      <w:r w:rsidRPr="004C396C">
        <w:rPr>
          <w:b/>
          <w:bCs/>
          <w:sz w:val="22"/>
          <w:szCs w:val="22"/>
        </w:rPr>
        <w:t xml:space="preserve">należycie co </w:t>
      </w:r>
      <w:r w:rsidRPr="004C396C">
        <w:rPr>
          <w:b/>
          <w:sz w:val="22"/>
          <w:szCs w:val="22"/>
        </w:rPr>
        <w:t>najmniej</w:t>
      </w:r>
      <w:r w:rsidR="00FE7EC0">
        <w:rPr>
          <w:sz w:val="22"/>
          <w:szCs w:val="22"/>
        </w:rPr>
        <w:t xml:space="preserve"> </w:t>
      </w:r>
      <w:r w:rsidRPr="004C396C">
        <w:rPr>
          <w:sz w:val="22"/>
          <w:szCs w:val="22"/>
        </w:rPr>
        <w:t xml:space="preserve"> </w:t>
      </w:r>
      <w:r w:rsidRPr="004C396C">
        <w:rPr>
          <w:b/>
          <w:color w:val="000000"/>
          <w:sz w:val="22"/>
          <w:szCs w:val="22"/>
        </w:rPr>
        <w:t xml:space="preserve">dwie </w:t>
      </w:r>
      <w:r w:rsidR="00B10410" w:rsidRPr="00B10410">
        <w:rPr>
          <w:sz w:val="22"/>
          <w:szCs w:val="22"/>
        </w:rPr>
        <w:t>dostawy</w:t>
      </w:r>
      <w:r w:rsidRPr="00B10410">
        <w:rPr>
          <w:sz w:val="22"/>
          <w:szCs w:val="22"/>
        </w:rPr>
        <w:t xml:space="preserve"> </w:t>
      </w:r>
      <w:r w:rsidRPr="004C396C">
        <w:rPr>
          <w:color w:val="000000"/>
          <w:sz w:val="22"/>
          <w:szCs w:val="22"/>
        </w:rPr>
        <w:t xml:space="preserve">polegające na </w:t>
      </w:r>
      <w:r w:rsidR="00B10410">
        <w:rPr>
          <w:color w:val="000000"/>
          <w:sz w:val="22"/>
          <w:szCs w:val="22"/>
        </w:rPr>
        <w:t xml:space="preserve">dostarczeniu i </w:t>
      </w:r>
      <w:r w:rsidRPr="004C396C">
        <w:rPr>
          <w:color w:val="000000"/>
          <w:sz w:val="22"/>
          <w:szCs w:val="22"/>
        </w:rPr>
        <w:t>uruchomieniu urządzenia typu Firewall wraz z agregacją logów, o wartości minimum 300.000,00 zł brutto każda.</w:t>
      </w:r>
    </w:p>
    <w:p w:rsidR="004C396C" w:rsidRPr="00BE586F" w:rsidRDefault="004C396C" w:rsidP="004C396C">
      <w:pPr>
        <w:pStyle w:val="xmsobodytext"/>
        <w:spacing w:before="0" w:beforeAutospacing="0" w:after="0" w:afterAutospacing="0"/>
        <w:jc w:val="both"/>
        <w:rPr>
          <w:sz w:val="22"/>
          <w:szCs w:val="22"/>
        </w:rPr>
      </w:pPr>
    </w:p>
    <w:p w:rsidR="004C396C" w:rsidRDefault="004C396C" w:rsidP="00251309">
      <w:pPr>
        <w:pStyle w:val="xmsolistparagraph"/>
        <w:numPr>
          <w:ilvl w:val="0"/>
          <w:numId w:val="41"/>
        </w:numPr>
        <w:spacing w:before="0" w:beforeAutospacing="0" w:after="0" w:afterAutospacing="0"/>
        <w:ind w:left="284" w:right="119" w:hanging="284"/>
        <w:jc w:val="both"/>
        <w:rPr>
          <w:sz w:val="22"/>
          <w:szCs w:val="22"/>
        </w:rPr>
      </w:pPr>
      <w:r w:rsidRPr="00A369E6">
        <w:rPr>
          <w:b/>
          <w:bCs/>
          <w:sz w:val="22"/>
          <w:szCs w:val="22"/>
        </w:rPr>
        <w:t xml:space="preserve">wykaz osób </w:t>
      </w:r>
      <w:r w:rsidRPr="00A369E6">
        <w:rPr>
          <w:sz w:val="22"/>
          <w:szCs w:val="22"/>
        </w:rPr>
        <w:t xml:space="preserve">sporządzony według </w:t>
      </w:r>
      <w:r>
        <w:rPr>
          <w:b/>
          <w:bCs/>
          <w:sz w:val="22"/>
          <w:szCs w:val="22"/>
        </w:rPr>
        <w:t>Z</w:t>
      </w:r>
      <w:r w:rsidRPr="00A369E6">
        <w:rPr>
          <w:b/>
          <w:bCs/>
          <w:sz w:val="22"/>
          <w:szCs w:val="22"/>
        </w:rPr>
        <w:t xml:space="preserve">ałącznika nr </w:t>
      </w:r>
      <w:r>
        <w:rPr>
          <w:b/>
          <w:bCs/>
          <w:sz w:val="22"/>
          <w:szCs w:val="22"/>
        </w:rPr>
        <w:t>6</w:t>
      </w:r>
      <w:r w:rsidRPr="00A369E6">
        <w:rPr>
          <w:b/>
          <w:bCs/>
          <w:sz w:val="22"/>
          <w:szCs w:val="22"/>
        </w:rPr>
        <w:t xml:space="preserve"> do SWZ, </w:t>
      </w:r>
      <w:r w:rsidRPr="00A369E6">
        <w:rPr>
          <w:sz w:val="22"/>
          <w:szCs w:val="22"/>
        </w:rPr>
        <w:t>skierowanych przez Wykonawcę do realizacji zamówienia publicznego, w szczególności odpowiedzialnych za</w:t>
      </w:r>
      <w:r>
        <w:rPr>
          <w:sz w:val="22"/>
          <w:szCs w:val="22"/>
        </w:rPr>
        <w:t xml:space="preserve"> świadczenie usług, kontrolę jakości</w:t>
      </w:r>
      <w:r w:rsidRPr="00A369E6">
        <w:rPr>
          <w:sz w:val="22"/>
          <w:szCs w:val="22"/>
        </w:rPr>
        <w:t>, wraz z informacjami na temat ich</w:t>
      </w:r>
      <w:r w:rsidRPr="00A369E6">
        <w:rPr>
          <w:spacing w:val="-40"/>
          <w:sz w:val="22"/>
          <w:szCs w:val="22"/>
        </w:rPr>
        <w:t xml:space="preserve"> </w:t>
      </w:r>
      <w:r w:rsidRPr="00A369E6">
        <w:rPr>
          <w:sz w:val="22"/>
          <w:szCs w:val="22"/>
        </w:rPr>
        <w:t>kwalifikacji zawodowych, uprawnień</w:t>
      </w:r>
      <w:r>
        <w:rPr>
          <w:sz w:val="22"/>
          <w:szCs w:val="22"/>
        </w:rPr>
        <w:t>,</w:t>
      </w:r>
      <w:r w:rsidRPr="00A369E6">
        <w:rPr>
          <w:spacing w:val="-7"/>
          <w:sz w:val="22"/>
          <w:szCs w:val="22"/>
        </w:rPr>
        <w:t xml:space="preserve"> </w:t>
      </w:r>
      <w:r w:rsidRPr="00A369E6">
        <w:rPr>
          <w:sz w:val="22"/>
          <w:szCs w:val="22"/>
        </w:rPr>
        <w:t>doświadczenia</w:t>
      </w:r>
      <w:r w:rsidRPr="00A369E6">
        <w:rPr>
          <w:spacing w:val="-8"/>
          <w:sz w:val="22"/>
          <w:szCs w:val="22"/>
        </w:rPr>
        <w:t xml:space="preserve"> </w:t>
      </w:r>
      <w:r>
        <w:rPr>
          <w:spacing w:val="-8"/>
          <w:sz w:val="22"/>
          <w:szCs w:val="22"/>
        </w:rPr>
        <w:t xml:space="preserve"> i wykształcenia </w:t>
      </w:r>
      <w:r w:rsidRPr="00A369E6">
        <w:rPr>
          <w:sz w:val="22"/>
          <w:szCs w:val="22"/>
        </w:rPr>
        <w:t>niezbędnych</w:t>
      </w:r>
      <w:r w:rsidRPr="00A369E6">
        <w:rPr>
          <w:spacing w:val="-8"/>
          <w:sz w:val="22"/>
          <w:szCs w:val="22"/>
        </w:rPr>
        <w:t xml:space="preserve"> </w:t>
      </w:r>
      <w:r w:rsidRPr="00A369E6">
        <w:rPr>
          <w:sz w:val="22"/>
          <w:szCs w:val="22"/>
        </w:rPr>
        <w:t>do</w:t>
      </w:r>
      <w:r w:rsidRPr="00A369E6">
        <w:rPr>
          <w:spacing w:val="-9"/>
          <w:sz w:val="22"/>
          <w:szCs w:val="22"/>
        </w:rPr>
        <w:t xml:space="preserve"> </w:t>
      </w:r>
      <w:r w:rsidRPr="00A369E6">
        <w:rPr>
          <w:sz w:val="22"/>
          <w:szCs w:val="22"/>
        </w:rPr>
        <w:t>wykonania</w:t>
      </w:r>
      <w:r w:rsidRPr="00A369E6">
        <w:rPr>
          <w:spacing w:val="-8"/>
          <w:sz w:val="22"/>
          <w:szCs w:val="22"/>
        </w:rPr>
        <w:t xml:space="preserve"> </w:t>
      </w:r>
      <w:r w:rsidRPr="00A369E6">
        <w:rPr>
          <w:sz w:val="22"/>
          <w:szCs w:val="22"/>
        </w:rPr>
        <w:t>zamówienia publicznego, a także zakresu wykonywanych przez nie czynności oraz informacją o podstawie do dysponowania tymi</w:t>
      </w:r>
      <w:r w:rsidRPr="00A369E6">
        <w:rPr>
          <w:spacing w:val="-28"/>
          <w:sz w:val="22"/>
          <w:szCs w:val="22"/>
        </w:rPr>
        <w:t xml:space="preserve"> </w:t>
      </w:r>
      <w:r w:rsidRPr="00A369E6">
        <w:rPr>
          <w:sz w:val="22"/>
          <w:szCs w:val="22"/>
        </w:rPr>
        <w:t>osobami.</w:t>
      </w:r>
    </w:p>
    <w:p w:rsidR="004C396C" w:rsidRPr="004C396C" w:rsidRDefault="004C396C" w:rsidP="004C396C">
      <w:pPr>
        <w:spacing w:after="120" w:line="240" w:lineRule="auto"/>
        <w:jc w:val="both"/>
        <w:rPr>
          <w:rFonts w:ascii="Times New Roman" w:hAnsi="Times New Roman" w:cs="Times New Roman"/>
        </w:rPr>
      </w:pPr>
      <w:r w:rsidRPr="004C396C">
        <w:rPr>
          <w:rFonts w:ascii="Times New Roman" w:hAnsi="Times New Roman" w:cs="Times New Roman"/>
          <w:b/>
          <w:bCs/>
        </w:rPr>
        <w:t>Z wykazu ma wynikać</w:t>
      </w:r>
      <w:r w:rsidRPr="004C396C">
        <w:rPr>
          <w:rFonts w:ascii="Times New Roman" w:hAnsi="Times New Roman" w:cs="Times New Roman"/>
          <w:bCs/>
        </w:rPr>
        <w:t>, że Wykonawca dysponuje</w:t>
      </w:r>
      <w:r w:rsidRPr="004C396C">
        <w:rPr>
          <w:rFonts w:ascii="Times New Roman" w:hAnsi="Times New Roman" w:cs="Times New Roman"/>
          <w:bCs/>
          <w:spacing w:val="-16"/>
        </w:rPr>
        <w:t xml:space="preserve"> </w:t>
      </w:r>
      <w:r w:rsidRPr="004C396C">
        <w:rPr>
          <w:rFonts w:ascii="Times New Roman" w:hAnsi="Times New Roman" w:cs="Times New Roman"/>
          <w:bCs/>
        </w:rPr>
        <w:t xml:space="preserve">co najmniej następującymi osobami: </w:t>
      </w:r>
      <w:r w:rsidRPr="004C396C">
        <w:rPr>
          <w:rFonts w:ascii="Times New Roman" w:hAnsi="Times New Roman" w:cs="Times New Roman"/>
        </w:rPr>
        <w:t xml:space="preserve">dysponuje lub będzie dysponował Zespołem wykonawczym z minimum </w:t>
      </w:r>
      <w:r w:rsidRPr="004C396C">
        <w:rPr>
          <w:rFonts w:ascii="Times New Roman" w:hAnsi="Times New Roman" w:cs="Times New Roman"/>
          <w:b/>
        </w:rPr>
        <w:t>1</w:t>
      </w:r>
      <w:r w:rsidRPr="004C396C">
        <w:rPr>
          <w:rFonts w:ascii="Times New Roman" w:hAnsi="Times New Roman" w:cs="Times New Roman"/>
        </w:rPr>
        <w:t xml:space="preserve"> osobą posiadającą kwalifikacje w zakresie instalacji systemów firewall, potwierdzone certyfikatem, zaświadczeniem, wystawionym przez producenta lub Wykonawcę oferowanego systemu.</w:t>
      </w:r>
    </w:p>
    <w:p w:rsidR="004C396C" w:rsidRPr="00E12288" w:rsidRDefault="004C396C" w:rsidP="004C396C">
      <w:pPr>
        <w:pStyle w:val="xmsolistparagraph"/>
        <w:spacing w:before="0" w:beforeAutospacing="0" w:after="0" w:afterAutospacing="0"/>
        <w:ind w:right="119"/>
        <w:jc w:val="both"/>
        <w:rPr>
          <w:sz w:val="22"/>
          <w:szCs w:val="22"/>
        </w:rPr>
      </w:pPr>
    </w:p>
    <w:p w:rsidR="004C396C" w:rsidRPr="00E12288" w:rsidRDefault="004C396C" w:rsidP="00251309">
      <w:pPr>
        <w:pStyle w:val="xmsolistparagraph"/>
        <w:numPr>
          <w:ilvl w:val="0"/>
          <w:numId w:val="41"/>
        </w:numPr>
        <w:spacing w:before="0" w:beforeAutospacing="0" w:after="0" w:afterAutospacing="0"/>
        <w:ind w:left="284" w:right="119" w:hanging="284"/>
        <w:jc w:val="both"/>
        <w:rPr>
          <w:sz w:val="22"/>
          <w:szCs w:val="22"/>
        </w:rPr>
      </w:pPr>
      <w:r w:rsidRPr="00247847">
        <w:rPr>
          <w:b/>
          <w:sz w:val="22"/>
          <w:szCs w:val="22"/>
        </w:rPr>
        <w:t>dokument potwierdzający</w:t>
      </w:r>
      <w:r w:rsidRPr="00247847">
        <w:rPr>
          <w:sz w:val="22"/>
          <w:szCs w:val="22"/>
        </w:rPr>
        <w:t xml:space="preserve">, że Wykonawca jest ubezpieczony od odpowiedzialności cywilnej w zakresie prowadzenia działalności związanej z przedmiotem zamówienia ze wskazaniem sumy gwarancyjnej tego ubezpieczenia /min. </w:t>
      </w:r>
      <w:r w:rsidR="00623122">
        <w:rPr>
          <w:b/>
          <w:sz w:val="22"/>
          <w:szCs w:val="22"/>
        </w:rPr>
        <w:t>500</w:t>
      </w:r>
      <w:r w:rsidRPr="00247847">
        <w:rPr>
          <w:b/>
          <w:sz w:val="22"/>
          <w:szCs w:val="22"/>
        </w:rPr>
        <w:t> 000,00 zł</w:t>
      </w:r>
      <w:r w:rsidRPr="00247847">
        <w:rPr>
          <w:sz w:val="22"/>
          <w:szCs w:val="22"/>
        </w:rPr>
        <w:t>/</w:t>
      </w:r>
    </w:p>
    <w:p w:rsidR="00BC33F7" w:rsidRPr="004C396C" w:rsidRDefault="00BC33F7" w:rsidP="00623122">
      <w:pPr>
        <w:pStyle w:val="Akapitzlist"/>
        <w:autoSpaceDE w:val="0"/>
        <w:autoSpaceDN w:val="0"/>
        <w:adjustRightInd w:val="0"/>
        <w:spacing w:after="0" w:line="240" w:lineRule="auto"/>
        <w:ind w:left="360"/>
        <w:jc w:val="both"/>
        <w:rPr>
          <w:rStyle w:val="xtekstdokbold"/>
          <w:rFonts w:ascii="Times New Roman" w:hAnsi="Times New Roman" w:cs="Times New Roman"/>
          <w:color w:val="000000"/>
        </w:rPr>
      </w:pPr>
    </w:p>
    <w:p w:rsidR="00754C60" w:rsidRPr="00623122" w:rsidRDefault="00754C60" w:rsidP="00623122">
      <w:pPr>
        <w:autoSpaceDE w:val="0"/>
        <w:autoSpaceDN w:val="0"/>
        <w:adjustRightInd w:val="0"/>
        <w:spacing w:after="0" w:line="240" w:lineRule="auto"/>
        <w:jc w:val="both"/>
        <w:rPr>
          <w:rFonts w:ascii="Times New Roman" w:hAnsi="Times New Roman" w:cs="Times New Roman"/>
          <w:color w:val="000000"/>
        </w:rPr>
      </w:pPr>
    </w:p>
    <w:p w:rsidR="005A09A2" w:rsidRPr="005A09A2" w:rsidRDefault="005A09A2" w:rsidP="0067710B">
      <w:pPr>
        <w:autoSpaceDE w:val="0"/>
        <w:autoSpaceDN w:val="0"/>
        <w:adjustRightInd w:val="0"/>
        <w:spacing w:after="120" w:line="240" w:lineRule="auto"/>
        <w:jc w:val="both"/>
        <w:rPr>
          <w:rFonts w:ascii="Times New Roman" w:hAnsi="Times New Roman" w:cs="Times New Roman"/>
          <w:b/>
          <w:bCs/>
          <w:color w:val="000000"/>
        </w:rPr>
      </w:pPr>
      <w:r w:rsidRPr="002A3C86">
        <w:rPr>
          <w:rFonts w:ascii="Times New Roman" w:hAnsi="Times New Roman" w:cs="Times New Roman"/>
          <w:b/>
          <w:bCs/>
          <w:color w:val="000000"/>
        </w:rPr>
        <w:t xml:space="preserve">IX.   Poleganie na zasobach innych podmiotów </w:t>
      </w:r>
      <w:r w:rsidRPr="002A3C86">
        <w:rPr>
          <w:rFonts w:ascii="Times New Roman" w:hAnsi="Times New Roman" w:cs="Times New Roman"/>
          <w:b/>
          <w:bCs/>
          <w:i/>
          <w:iCs/>
          <w:color w:val="000000"/>
        </w:rPr>
        <w:t>(jeżeli dotyczy)</w:t>
      </w:r>
      <w:r w:rsidRPr="005A09A2">
        <w:rPr>
          <w:rFonts w:ascii="Times New Roman" w:hAnsi="Times New Roman" w:cs="Times New Roman"/>
          <w:b/>
          <w:bCs/>
          <w:i/>
          <w:iCs/>
          <w:color w:val="000000"/>
        </w:rPr>
        <w:t xml:space="preserve"> </w:t>
      </w:r>
    </w:p>
    <w:p w:rsidR="005A09A2" w:rsidRDefault="005A09A2" w:rsidP="00251309">
      <w:pPr>
        <w:pStyle w:val="Akapitzlist"/>
        <w:numPr>
          <w:ilvl w:val="0"/>
          <w:numId w:val="15"/>
        </w:numPr>
        <w:autoSpaceDE w:val="0"/>
        <w:autoSpaceDN w:val="0"/>
        <w:adjustRightInd w:val="0"/>
        <w:spacing w:after="0" w:line="240" w:lineRule="auto"/>
        <w:jc w:val="both"/>
        <w:rPr>
          <w:rFonts w:ascii="Times New Roman" w:hAnsi="Times New Roman" w:cs="Times New Roman"/>
          <w:bCs/>
          <w:color w:val="000000"/>
        </w:rPr>
      </w:pPr>
      <w:r w:rsidRPr="005D4A00">
        <w:rPr>
          <w:rFonts w:ascii="Times New Roman" w:hAnsi="Times New Roman" w:cs="Times New Roman"/>
          <w:bCs/>
          <w:color w:val="000000"/>
        </w:rPr>
        <w:t xml:space="preserve">Wykonawca może w celu potwierdzenia spełniania warunków udziału w polegać na zdolnościach technicznych lub zawodowych podmiotów udostępniających zasoby, niezależnie od charakteru prawnego łączących go z nimi stosunków prawnych. </w:t>
      </w:r>
    </w:p>
    <w:p w:rsidR="005A09A2" w:rsidRDefault="005A09A2" w:rsidP="00251309">
      <w:pPr>
        <w:pStyle w:val="Akapitzlist"/>
        <w:numPr>
          <w:ilvl w:val="0"/>
          <w:numId w:val="15"/>
        </w:numPr>
        <w:autoSpaceDE w:val="0"/>
        <w:autoSpaceDN w:val="0"/>
        <w:adjustRightInd w:val="0"/>
        <w:spacing w:after="0" w:line="240" w:lineRule="auto"/>
        <w:jc w:val="both"/>
        <w:rPr>
          <w:rFonts w:ascii="Times New Roman" w:hAnsi="Times New Roman" w:cs="Times New Roman"/>
          <w:bCs/>
          <w:color w:val="000000"/>
        </w:rPr>
      </w:pPr>
      <w:r w:rsidRPr="005D4A00">
        <w:rPr>
          <w:rFonts w:ascii="Times New Roman" w:hAnsi="Times New Roman" w:cs="Times New Roman"/>
          <w:bCs/>
          <w:color w:val="000000"/>
        </w:rPr>
        <w:t>W odniesieniu do warun</w:t>
      </w:r>
      <w:r w:rsidR="00B8340C">
        <w:rPr>
          <w:rFonts w:ascii="Times New Roman" w:hAnsi="Times New Roman" w:cs="Times New Roman"/>
          <w:bCs/>
          <w:color w:val="000000"/>
        </w:rPr>
        <w:t>ków dotyczących doświadczenia, W</w:t>
      </w:r>
      <w:r w:rsidRPr="005D4A00">
        <w:rPr>
          <w:rFonts w:ascii="Times New Roman" w:hAnsi="Times New Roman" w:cs="Times New Roman"/>
          <w:bCs/>
          <w:color w:val="000000"/>
        </w:rPr>
        <w:t xml:space="preserve">ykonawcy mogą polegać na zdolnościach podmiotów udostępniających zasoby, jeśli podmioty te wykonają roboty budowlane lub usługi, do realizacji którego te zdolności są wymagane. </w:t>
      </w:r>
    </w:p>
    <w:p w:rsidR="005D4A00" w:rsidRDefault="005A09A2" w:rsidP="00251309">
      <w:pPr>
        <w:pStyle w:val="Akapitzlist"/>
        <w:numPr>
          <w:ilvl w:val="0"/>
          <w:numId w:val="15"/>
        </w:numPr>
        <w:autoSpaceDE w:val="0"/>
        <w:autoSpaceDN w:val="0"/>
        <w:adjustRightInd w:val="0"/>
        <w:spacing w:after="0" w:line="240" w:lineRule="auto"/>
        <w:jc w:val="both"/>
        <w:rPr>
          <w:rFonts w:ascii="Times New Roman" w:hAnsi="Times New Roman" w:cs="Times New Roman"/>
          <w:bCs/>
          <w:color w:val="000000"/>
        </w:rPr>
      </w:pPr>
      <w:r w:rsidRPr="005D4A00">
        <w:rPr>
          <w:rFonts w:ascii="Times New Roman" w:hAnsi="Times New Roman" w:cs="Times New Roman"/>
          <w:bCs/>
          <w:color w:val="00000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w:t>
      </w:r>
      <w:r w:rsidR="00754C60">
        <w:rPr>
          <w:rFonts w:ascii="Times New Roman" w:hAnsi="Times New Roman" w:cs="Times New Roman"/>
          <w:b/>
          <w:bCs/>
          <w:color w:val="000000"/>
        </w:rPr>
        <w:t>załącznik  nr 3</w:t>
      </w:r>
      <w:r w:rsidRPr="005D4A00">
        <w:rPr>
          <w:rFonts w:ascii="Times New Roman" w:hAnsi="Times New Roman" w:cs="Times New Roman"/>
          <w:b/>
          <w:bCs/>
          <w:color w:val="000000"/>
        </w:rPr>
        <w:t xml:space="preserve"> do SWZ</w:t>
      </w:r>
      <w:r w:rsidRPr="005D4A00">
        <w:rPr>
          <w:rFonts w:ascii="Times New Roman" w:hAnsi="Times New Roman" w:cs="Times New Roman"/>
          <w:bCs/>
          <w:color w:val="000000"/>
        </w:rPr>
        <w:t xml:space="preserve">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w:t>
      </w:r>
      <w:r w:rsidR="00074737">
        <w:rPr>
          <w:rFonts w:ascii="Times New Roman" w:hAnsi="Times New Roman" w:cs="Times New Roman"/>
          <w:bCs/>
          <w:color w:val="000000"/>
        </w:rPr>
        <w:br/>
      </w:r>
      <w:r w:rsidRPr="005D4A00">
        <w:rPr>
          <w:rFonts w:ascii="Times New Roman" w:hAnsi="Times New Roman" w:cs="Times New Roman"/>
          <w:bCs/>
          <w:color w:val="000000"/>
        </w:rPr>
        <w:t>z podmiotami udostępniającymi zasoby gwarantuje rzeczywisty dostęp do tych zasobów oraz określa w szczególności:</w:t>
      </w:r>
    </w:p>
    <w:p w:rsidR="005A09A2" w:rsidRDefault="005D4A00" w:rsidP="00251309">
      <w:pPr>
        <w:pStyle w:val="Akapitzlist"/>
        <w:numPr>
          <w:ilvl w:val="0"/>
          <w:numId w:val="16"/>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zakres dostępnych W</w:t>
      </w:r>
      <w:r w:rsidR="005A09A2" w:rsidRPr="005D4A00">
        <w:rPr>
          <w:rFonts w:ascii="Times New Roman" w:hAnsi="Times New Roman" w:cs="Times New Roman"/>
          <w:bCs/>
          <w:color w:val="000000"/>
        </w:rPr>
        <w:t xml:space="preserve">ykonawcy zasobów podmiotu udostępniającego zasoby; </w:t>
      </w:r>
    </w:p>
    <w:p w:rsidR="005A09A2" w:rsidRDefault="005A09A2" w:rsidP="00251309">
      <w:pPr>
        <w:pStyle w:val="Akapitzlist"/>
        <w:numPr>
          <w:ilvl w:val="0"/>
          <w:numId w:val="16"/>
        </w:numPr>
        <w:autoSpaceDE w:val="0"/>
        <w:autoSpaceDN w:val="0"/>
        <w:adjustRightInd w:val="0"/>
        <w:spacing w:after="0" w:line="240" w:lineRule="auto"/>
        <w:jc w:val="both"/>
        <w:rPr>
          <w:rFonts w:ascii="Times New Roman" w:hAnsi="Times New Roman" w:cs="Times New Roman"/>
          <w:bCs/>
          <w:color w:val="000000"/>
        </w:rPr>
      </w:pPr>
      <w:r w:rsidRPr="005D4A00">
        <w:rPr>
          <w:rFonts w:ascii="Times New Roman" w:hAnsi="Times New Roman" w:cs="Times New Roman"/>
          <w:bCs/>
          <w:color w:val="000000"/>
        </w:rPr>
        <w:t>sposób i okres udostępnienia wykonawcy i wykorzystania przez niego zasobów podmiotu udostępniającego te zas</w:t>
      </w:r>
      <w:r w:rsidR="005D4A00">
        <w:rPr>
          <w:rFonts w:ascii="Times New Roman" w:hAnsi="Times New Roman" w:cs="Times New Roman"/>
          <w:bCs/>
          <w:color w:val="000000"/>
        </w:rPr>
        <w:t>oby przy wykonywaniu zamówienia;</w:t>
      </w:r>
    </w:p>
    <w:p w:rsidR="005A09A2" w:rsidRPr="005D4A00" w:rsidRDefault="005A09A2" w:rsidP="00251309">
      <w:pPr>
        <w:pStyle w:val="Akapitzlist"/>
        <w:numPr>
          <w:ilvl w:val="0"/>
          <w:numId w:val="16"/>
        </w:numPr>
        <w:autoSpaceDE w:val="0"/>
        <w:autoSpaceDN w:val="0"/>
        <w:adjustRightInd w:val="0"/>
        <w:spacing w:after="0" w:line="240" w:lineRule="auto"/>
        <w:jc w:val="both"/>
        <w:rPr>
          <w:rFonts w:ascii="Times New Roman" w:hAnsi="Times New Roman" w:cs="Times New Roman"/>
          <w:bCs/>
          <w:color w:val="000000"/>
        </w:rPr>
      </w:pPr>
      <w:r w:rsidRPr="005D4A00">
        <w:rPr>
          <w:rFonts w:ascii="Times New Roman" w:hAnsi="Times New Roman" w:cs="Times New Roman"/>
          <w:bCs/>
          <w:color w:val="000000"/>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5A09A2" w:rsidRDefault="005A09A2" w:rsidP="00251309">
      <w:pPr>
        <w:pStyle w:val="Akapitzlist"/>
        <w:numPr>
          <w:ilvl w:val="0"/>
          <w:numId w:val="17"/>
        </w:numPr>
        <w:autoSpaceDE w:val="0"/>
        <w:autoSpaceDN w:val="0"/>
        <w:adjustRightInd w:val="0"/>
        <w:spacing w:after="0" w:line="240" w:lineRule="auto"/>
        <w:ind w:left="360"/>
        <w:jc w:val="both"/>
        <w:rPr>
          <w:rFonts w:ascii="Times New Roman" w:hAnsi="Times New Roman" w:cs="Times New Roman"/>
          <w:bCs/>
          <w:color w:val="000000"/>
        </w:rPr>
      </w:pPr>
      <w:r w:rsidRPr="005D4A00">
        <w:rPr>
          <w:rFonts w:ascii="Times New Roman" w:hAnsi="Times New Roman" w:cs="Times New Roman"/>
          <w:bCs/>
          <w:color w:val="000000"/>
        </w:rPr>
        <w:t>Zamawi</w:t>
      </w:r>
      <w:r w:rsidR="00EF33AF">
        <w:rPr>
          <w:rFonts w:ascii="Times New Roman" w:hAnsi="Times New Roman" w:cs="Times New Roman"/>
          <w:bCs/>
          <w:color w:val="000000"/>
        </w:rPr>
        <w:t>ający ocenia, czy udostępniane W</w:t>
      </w:r>
      <w:r w:rsidRPr="005D4A00">
        <w:rPr>
          <w:rFonts w:ascii="Times New Roman" w:hAnsi="Times New Roman" w:cs="Times New Roman"/>
          <w:bCs/>
          <w:color w:val="000000"/>
        </w:rPr>
        <w:t>ykonawcy przez podmioty udostępniające zasoby zdolności techniczne lub zawodowe</w:t>
      </w:r>
      <w:r w:rsidR="00EF33AF">
        <w:rPr>
          <w:rFonts w:ascii="Times New Roman" w:hAnsi="Times New Roman" w:cs="Times New Roman"/>
          <w:bCs/>
          <w:color w:val="000000"/>
        </w:rPr>
        <w:t>, pozwalają na wykazanie przez W</w:t>
      </w:r>
      <w:r w:rsidRPr="005D4A00">
        <w:rPr>
          <w:rFonts w:ascii="Times New Roman" w:hAnsi="Times New Roman" w:cs="Times New Roman"/>
          <w:bCs/>
          <w:color w:val="000000"/>
        </w:rPr>
        <w:t>ykonawcę spełniania warunków udziału w postępowaniu, a także bada, czy nie zachodzą wobec tego podmiotu podstawy wykluczenia, które</w:t>
      </w:r>
      <w:r w:rsidR="005D4A00">
        <w:rPr>
          <w:rFonts w:ascii="Times New Roman" w:hAnsi="Times New Roman" w:cs="Times New Roman"/>
          <w:bCs/>
          <w:color w:val="000000"/>
        </w:rPr>
        <w:t xml:space="preserve"> zostały przewidziane względem W</w:t>
      </w:r>
      <w:r w:rsidRPr="005D4A00">
        <w:rPr>
          <w:rFonts w:ascii="Times New Roman" w:hAnsi="Times New Roman" w:cs="Times New Roman"/>
          <w:bCs/>
          <w:color w:val="000000"/>
        </w:rPr>
        <w:t xml:space="preserve">ykonawcy. </w:t>
      </w:r>
    </w:p>
    <w:p w:rsidR="005A09A2" w:rsidRPr="005D4A00" w:rsidRDefault="005A09A2" w:rsidP="00251309">
      <w:pPr>
        <w:pStyle w:val="Akapitzlist"/>
        <w:numPr>
          <w:ilvl w:val="0"/>
          <w:numId w:val="17"/>
        </w:numPr>
        <w:autoSpaceDE w:val="0"/>
        <w:autoSpaceDN w:val="0"/>
        <w:adjustRightInd w:val="0"/>
        <w:spacing w:after="0" w:line="240" w:lineRule="auto"/>
        <w:ind w:left="360"/>
        <w:jc w:val="both"/>
        <w:rPr>
          <w:rFonts w:ascii="Times New Roman" w:hAnsi="Times New Roman" w:cs="Times New Roman"/>
          <w:bCs/>
          <w:color w:val="000000"/>
        </w:rPr>
      </w:pPr>
      <w:r w:rsidRPr="005D4A00">
        <w:rPr>
          <w:rFonts w:ascii="Times New Roman" w:hAnsi="Times New Roman" w:cs="Times New Roman"/>
          <w:bCs/>
          <w:color w:val="000000"/>
        </w:rPr>
        <w:t>Jeżeli zdolności techniczne lub zawodowe podmiotu udostępniającego zasoby nie</w:t>
      </w:r>
      <w:r w:rsidR="00EF33AF">
        <w:rPr>
          <w:rFonts w:ascii="Times New Roman" w:hAnsi="Times New Roman" w:cs="Times New Roman"/>
          <w:bCs/>
          <w:color w:val="000000"/>
        </w:rPr>
        <w:t xml:space="preserve"> potwierdzają spełniania przez W</w:t>
      </w:r>
      <w:r w:rsidRPr="005D4A00">
        <w:rPr>
          <w:rFonts w:ascii="Times New Roman" w:hAnsi="Times New Roman" w:cs="Times New Roman"/>
          <w:bCs/>
          <w:color w:val="000000"/>
        </w:rPr>
        <w:t xml:space="preserve">ykonawcę warunków udziału w postępowaniu lub zachodzą wobec tego </w:t>
      </w:r>
      <w:r w:rsidR="00EF33AF">
        <w:rPr>
          <w:rFonts w:ascii="Times New Roman" w:hAnsi="Times New Roman" w:cs="Times New Roman"/>
          <w:bCs/>
          <w:color w:val="000000"/>
        </w:rPr>
        <w:t>podmiotu podstawy wykluczenia, Zamawiający żąda, aby W</w:t>
      </w:r>
      <w:r w:rsidRPr="005D4A00">
        <w:rPr>
          <w:rFonts w:ascii="Times New Roman" w:hAnsi="Times New Roman" w:cs="Times New Roman"/>
          <w:bCs/>
          <w:color w:val="000000"/>
        </w:rPr>
        <w:t xml:space="preserve">ykonawca w terminie określonym przez zamawiającego zastąpił ten podmiot innym podmiotem lub podmiotami albo wykazał, </w:t>
      </w:r>
      <w:r w:rsidR="0067710B">
        <w:rPr>
          <w:rFonts w:ascii="Times New Roman" w:hAnsi="Times New Roman" w:cs="Times New Roman"/>
          <w:bCs/>
          <w:color w:val="000000"/>
        </w:rPr>
        <w:br/>
      </w:r>
      <w:r w:rsidRPr="005D4A00">
        <w:rPr>
          <w:rFonts w:ascii="Times New Roman" w:hAnsi="Times New Roman" w:cs="Times New Roman"/>
          <w:bCs/>
          <w:color w:val="000000"/>
        </w:rPr>
        <w:t xml:space="preserve">że samodzielnie spełnia warunki udziału w postępowaniu . </w:t>
      </w:r>
    </w:p>
    <w:p w:rsidR="005A09A2" w:rsidRDefault="000C471B" w:rsidP="00251309">
      <w:pPr>
        <w:pStyle w:val="Akapitzlist"/>
        <w:numPr>
          <w:ilvl w:val="0"/>
          <w:numId w:val="17"/>
        </w:numPr>
        <w:autoSpaceDE w:val="0"/>
        <w:autoSpaceDN w:val="0"/>
        <w:adjustRightInd w:val="0"/>
        <w:spacing w:after="0" w:line="240" w:lineRule="auto"/>
        <w:ind w:left="360"/>
        <w:jc w:val="both"/>
        <w:rPr>
          <w:rFonts w:ascii="Times New Roman" w:hAnsi="Times New Roman" w:cs="Times New Roman"/>
          <w:bCs/>
          <w:color w:val="000000"/>
        </w:rPr>
      </w:pPr>
      <w:r w:rsidRPr="00567B17">
        <w:rPr>
          <w:rFonts w:ascii="Times New Roman" w:hAnsi="Times New Roman" w:cs="Times New Roman"/>
          <w:b/>
          <w:bCs/>
          <w:color w:val="000000"/>
          <w:u w:val="single"/>
        </w:rPr>
        <w:t>Uwaga</w:t>
      </w:r>
      <w:r w:rsidR="005A09A2" w:rsidRPr="00567B17">
        <w:rPr>
          <w:rFonts w:ascii="Times New Roman" w:hAnsi="Times New Roman" w:cs="Times New Roman"/>
          <w:b/>
          <w:bCs/>
          <w:color w:val="000000"/>
          <w:u w:val="single"/>
        </w:rPr>
        <w:t>:</w:t>
      </w:r>
      <w:r w:rsidR="005A09A2" w:rsidRPr="000C471B">
        <w:rPr>
          <w:rFonts w:ascii="Times New Roman" w:hAnsi="Times New Roman" w:cs="Times New Roman"/>
          <w:bCs/>
          <w:color w:val="000000"/>
        </w:rPr>
        <w:t xml:space="preserve"> Wykonawca nie może, po upływie terminu składania ofert, powoływać się na zdolności lub sytuację podmiotów udostępniających zasoby, jeżeli na etapie składania ofert nie polegał on </w:t>
      </w:r>
      <w:r w:rsidR="0067710B">
        <w:rPr>
          <w:rFonts w:ascii="Times New Roman" w:hAnsi="Times New Roman" w:cs="Times New Roman"/>
          <w:bCs/>
          <w:color w:val="000000"/>
        </w:rPr>
        <w:br/>
      </w:r>
      <w:r w:rsidR="005A09A2" w:rsidRPr="000C471B">
        <w:rPr>
          <w:rFonts w:ascii="Times New Roman" w:hAnsi="Times New Roman" w:cs="Times New Roman"/>
          <w:bCs/>
          <w:color w:val="000000"/>
        </w:rPr>
        <w:t>w danym zakresie na zdolnościach lub sytuacji podmiotów udostępniających zasoby.</w:t>
      </w:r>
    </w:p>
    <w:p w:rsidR="00A27FAF" w:rsidRPr="00AD7A46" w:rsidRDefault="005A09A2" w:rsidP="00251309">
      <w:pPr>
        <w:pStyle w:val="Akapitzlist"/>
        <w:numPr>
          <w:ilvl w:val="0"/>
          <w:numId w:val="17"/>
        </w:numPr>
        <w:autoSpaceDE w:val="0"/>
        <w:autoSpaceDN w:val="0"/>
        <w:adjustRightInd w:val="0"/>
        <w:spacing w:after="0" w:line="240" w:lineRule="auto"/>
        <w:ind w:left="360"/>
        <w:jc w:val="both"/>
        <w:rPr>
          <w:rFonts w:ascii="Times New Roman" w:hAnsi="Times New Roman" w:cs="Times New Roman"/>
          <w:bCs/>
          <w:color w:val="000000"/>
        </w:rPr>
      </w:pPr>
      <w:r w:rsidRPr="000C471B">
        <w:rPr>
          <w:rFonts w:ascii="Times New Roman" w:hAnsi="Times New Roman" w:cs="Times New Roman"/>
          <w:bCs/>
          <w:color w:val="000000"/>
        </w:rPr>
        <w:t>Wykonawca, w przypadku polegania na zdolnościach lub sytuacji podmiotów udostępniających zasoby, przedstawia, wraz z oświadczeniem, o którym mowa w Rozdziale VII</w:t>
      </w:r>
      <w:r w:rsidR="002A3C86" w:rsidRPr="000C471B">
        <w:rPr>
          <w:rFonts w:ascii="Times New Roman" w:hAnsi="Times New Roman" w:cs="Times New Roman"/>
          <w:bCs/>
          <w:color w:val="000000"/>
        </w:rPr>
        <w:t>I</w:t>
      </w:r>
      <w:r w:rsidRPr="000C471B">
        <w:rPr>
          <w:rFonts w:ascii="Times New Roman" w:hAnsi="Times New Roman" w:cs="Times New Roman"/>
          <w:bCs/>
          <w:color w:val="000000"/>
        </w:rPr>
        <w:t xml:space="preserve"> pkt 1 </w:t>
      </w:r>
      <w:r w:rsidR="00140652" w:rsidRPr="000C471B">
        <w:rPr>
          <w:rFonts w:ascii="Times New Roman" w:hAnsi="Times New Roman" w:cs="Times New Roman"/>
          <w:bCs/>
          <w:color w:val="000000"/>
        </w:rPr>
        <w:t>ppkt</w:t>
      </w:r>
      <w:r w:rsidR="0067710B">
        <w:rPr>
          <w:rFonts w:ascii="Times New Roman" w:hAnsi="Times New Roman" w:cs="Times New Roman"/>
          <w:bCs/>
          <w:color w:val="000000"/>
        </w:rPr>
        <w:t xml:space="preserve"> </w:t>
      </w:r>
      <w:r w:rsidR="00140652" w:rsidRPr="000C471B">
        <w:rPr>
          <w:rFonts w:ascii="Times New Roman" w:hAnsi="Times New Roman" w:cs="Times New Roman"/>
          <w:bCs/>
          <w:color w:val="000000"/>
        </w:rPr>
        <w:t xml:space="preserve">1) </w:t>
      </w:r>
      <w:r w:rsidRPr="000C471B">
        <w:rPr>
          <w:rFonts w:ascii="Times New Roman" w:hAnsi="Times New Roman" w:cs="Times New Roman"/>
          <w:bCs/>
          <w:color w:val="000000"/>
        </w:rPr>
        <w:t xml:space="preserve">SWZ, także oświadczenie podmiotu udostępniającego zasoby, potwierdzające brak podstaw wykluczenia tego podmiotu oraz odpowiednio spełnianie warunków udziału w postępowaniu, </w:t>
      </w:r>
      <w:r w:rsidR="0067710B">
        <w:rPr>
          <w:rFonts w:ascii="Times New Roman" w:hAnsi="Times New Roman" w:cs="Times New Roman"/>
          <w:bCs/>
          <w:color w:val="000000"/>
        </w:rPr>
        <w:br/>
      </w:r>
      <w:r w:rsidRPr="000C471B">
        <w:rPr>
          <w:rFonts w:ascii="Times New Roman" w:hAnsi="Times New Roman" w:cs="Times New Roman"/>
          <w:bCs/>
          <w:color w:val="000000"/>
        </w:rPr>
        <w:t xml:space="preserve">w zakresie, </w:t>
      </w:r>
      <w:r w:rsidR="00EF33AF">
        <w:rPr>
          <w:rFonts w:ascii="Times New Roman" w:hAnsi="Times New Roman" w:cs="Times New Roman"/>
          <w:bCs/>
          <w:color w:val="000000"/>
        </w:rPr>
        <w:t>w jakim W</w:t>
      </w:r>
      <w:r w:rsidRPr="000C471B">
        <w:rPr>
          <w:rFonts w:ascii="Times New Roman" w:hAnsi="Times New Roman" w:cs="Times New Roman"/>
          <w:bCs/>
          <w:color w:val="000000"/>
        </w:rPr>
        <w:t>ykonawca powołuje się na jego zasoby</w:t>
      </w:r>
      <w:r w:rsidR="00140652" w:rsidRPr="000C471B">
        <w:rPr>
          <w:rFonts w:ascii="Times New Roman" w:hAnsi="Times New Roman" w:cs="Times New Roman"/>
          <w:bCs/>
          <w:color w:val="000000"/>
        </w:rPr>
        <w:t>.</w:t>
      </w:r>
    </w:p>
    <w:p w:rsidR="00140652" w:rsidRPr="00140652" w:rsidRDefault="00140652" w:rsidP="0067710B">
      <w:pPr>
        <w:autoSpaceDE w:val="0"/>
        <w:autoSpaceDN w:val="0"/>
        <w:adjustRightInd w:val="0"/>
        <w:spacing w:after="120" w:line="240" w:lineRule="auto"/>
        <w:ind w:left="284" w:hanging="284"/>
        <w:jc w:val="both"/>
        <w:rPr>
          <w:rFonts w:ascii="Times New Roman" w:hAnsi="Times New Roman" w:cs="Times New Roman"/>
          <w:bCs/>
          <w:color w:val="000000"/>
        </w:rPr>
      </w:pPr>
      <w:r w:rsidRPr="002A3C86">
        <w:rPr>
          <w:rFonts w:ascii="Times New Roman" w:hAnsi="Times New Roman" w:cs="Times New Roman"/>
          <w:b/>
          <w:bCs/>
          <w:color w:val="000000"/>
        </w:rPr>
        <w:t>X.</w:t>
      </w:r>
      <w:r w:rsidRPr="002A3C86">
        <w:rPr>
          <w:rFonts w:ascii="Times New Roman" w:hAnsi="Times New Roman" w:cs="Times New Roman"/>
          <w:bCs/>
          <w:color w:val="000000"/>
        </w:rPr>
        <w:t xml:space="preserve"> </w:t>
      </w:r>
      <w:r w:rsidRPr="002A3C86">
        <w:rPr>
          <w:rFonts w:ascii="Times New Roman" w:hAnsi="Times New Roman" w:cs="Times New Roman"/>
          <w:b/>
          <w:bCs/>
          <w:color w:val="000000"/>
        </w:rPr>
        <w:t>Oferta wspólna</w:t>
      </w:r>
      <w:r w:rsidRPr="00140652">
        <w:rPr>
          <w:rFonts w:ascii="Times New Roman" w:hAnsi="Times New Roman" w:cs="Times New Roman"/>
          <w:b/>
          <w:bCs/>
          <w:color w:val="000000"/>
        </w:rPr>
        <w:t xml:space="preserve"> </w:t>
      </w:r>
    </w:p>
    <w:p w:rsidR="00140652" w:rsidRDefault="00140652" w:rsidP="00251309">
      <w:pPr>
        <w:pStyle w:val="Akapitzlist"/>
        <w:numPr>
          <w:ilvl w:val="0"/>
          <w:numId w:val="18"/>
        </w:numPr>
        <w:autoSpaceDE w:val="0"/>
        <w:autoSpaceDN w:val="0"/>
        <w:adjustRightInd w:val="0"/>
        <w:spacing w:after="0" w:line="240" w:lineRule="auto"/>
        <w:jc w:val="both"/>
        <w:rPr>
          <w:rFonts w:ascii="Times New Roman" w:hAnsi="Times New Roman" w:cs="Times New Roman"/>
          <w:bCs/>
          <w:color w:val="000000"/>
        </w:rPr>
      </w:pPr>
      <w:r w:rsidRPr="0067710B">
        <w:rPr>
          <w:rFonts w:ascii="Times New Roman" w:hAnsi="Times New Roman" w:cs="Times New Roman"/>
          <w:bCs/>
          <w:color w:val="000000"/>
        </w:rPr>
        <w:t xml:space="preserve">Wykonawcy mogą wspólnie ubiegać się o udzielenie zamówienia. W takim przypadku Wykonawcy ustanawiają pełnomocnika do reprezentowania ich w postępowaniu albo do reprezentowania </w:t>
      </w:r>
      <w:r w:rsidR="00074737">
        <w:rPr>
          <w:rFonts w:ascii="Times New Roman" w:hAnsi="Times New Roman" w:cs="Times New Roman"/>
          <w:bCs/>
          <w:color w:val="000000"/>
        </w:rPr>
        <w:br/>
      </w:r>
      <w:r w:rsidRPr="0067710B">
        <w:rPr>
          <w:rFonts w:ascii="Times New Roman" w:hAnsi="Times New Roman" w:cs="Times New Roman"/>
          <w:bCs/>
          <w:color w:val="000000"/>
        </w:rPr>
        <w:t xml:space="preserve">i zawarcia umowy w sprawie zamówienia publicznego. Pełnomocnictwo winno być załączone do Oferty. </w:t>
      </w:r>
    </w:p>
    <w:p w:rsidR="00140652" w:rsidRPr="00441346" w:rsidRDefault="00140652" w:rsidP="00251309">
      <w:pPr>
        <w:pStyle w:val="Akapitzlist"/>
        <w:numPr>
          <w:ilvl w:val="0"/>
          <w:numId w:val="18"/>
        </w:numPr>
        <w:autoSpaceDE w:val="0"/>
        <w:autoSpaceDN w:val="0"/>
        <w:adjustRightInd w:val="0"/>
        <w:spacing w:after="0" w:line="240" w:lineRule="auto"/>
        <w:jc w:val="both"/>
        <w:rPr>
          <w:rFonts w:ascii="Times New Roman" w:hAnsi="Times New Roman" w:cs="Times New Roman"/>
          <w:bCs/>
          <w:color w:val="000000"/>
        </w:rPr>
      </w:pPr>
      <w:r w:rsidRPr="00441346">
        <w:rPr>
          <w:rFonts w:ascii="Times New Roman" w:hAnsi="Times New Roman" w:cs="Times New Roman"/>
          <w:bCs/>
          <w:color w:val="000000"/>
        </w:rPr>
        <w:t xml:space="preserve">W przypadku Wykonawców wspólnie ubiegających się o udzielenie zamówienia, oświadczenia, </w:t>
      </w:r>
      <w:r w:rsidR="005A1587" w:rsidRPr="00441346">
        <w:rPr>
          <w:rFonts w:ascii="Times New Roman" w:hAnsi="Times New Roman" w:cs="Times New Roman"/>
          <w:bCs/>
          <w:color w:val="000000"/>
        </w:rPr>
        <w:br/>
      </w:r>
      <w:r w:rsidRPr="00441346">
        <w:rPr>
          <w:rFonts w:ascii="Times New Roman" w:hAnsi="Times New Roman" w:cs="Times New Roman"/>
          <w:bCs/>
          <w:color w:val="000000"/>
        </w:rPr>
        <w:t>o których mowa w Rozdziale VI</w:t>
      </w:r>
      <w:r w:rsidR="002A3C86" w:rsidRPr="00441346">
        <w:rPr>
          <w:rFonts w:ascii="Times New Roman" w:hAnsi="Times New Roman" w:cs="Times New Roman"/>
          <w:bCs/>
          <w:color w:val="000000"/>
        </w:rPr>
        <w:t>I</w:t>
      </w:r>
      <w:r w:rsidRPr="00441346">
        <w:rPr>
          <w:rFonts w:ascii="Times New Roman" w:hAnsi="Times New Roman" w:cs="Times New Roman"/>
          <w:bCs/>
          <w:color w:val="000000"/>
        </w:rPr>
        <w:t xml:space="preserve">I pkt 1 ppkt 1) </w:t>
      </w:r>
      <w:r w:rsidR="005A1587" w:rsidRPr="00441346">
        <w:rPr>
          <w:rFonts w:ascii="Times New Roman" w:hAnsi="Times New Roman" w:cs="Times New Roman"/>
          <w:bCs/>
          <w:color w:val="000000"/>
        </w:rPr>
        <w:t xml:space="preserve"> SWZ, składa każdy z W</w:t>
      </w:r>
      <w:r w:rsidRPr="00441346">
        <w:rPr>
          <w:rFonts w:ascii="Times New Roman" w:hAnsi="Times New Roman" w:cs="Times New Roman"/>
          <w:bCs/>
          <w:color w:val="000000"/>
        </w:rPr>
        <w:t xml:space="preserve">ykonawców. Oświadczenia te potwierdzają brak podstaw wykluczenia oraz spełnianie warunków udziału </w:t>
      </w:r>
      <w:r w:rsidR="0067710B" w:rsidRPr="00441346">
        <w:rPr>
          <w:rFonts w:ascii="Times New Roman" w:hAnsi="Times New Roman" w:cs="Times New Roman"/>
          <w:bCs/>
          <w:color w:val="000000"/>
        </w:rPr>
        <w:t>w zakresie, w jakim każdy z W</w:t>
      </w:r>
      <w:r w:rsidRPr="00441346">
        <w:rPr>
          <w:rFonts w:ascii="Times New Roman" w:hAnsi="Times New Roman" w:cs="Times New Roman"/>
          <w:bCs/>
          <w:color w:val="000000"/>
        </w:rPr>
        <w:t xml:space="preserve">ykonawców wykazuje spełnianie warunków udziału w postępowaniu. </w:t>
      </w:r>
    </w:p>
    <w:p w:rsidR="00140652" w:rsidRPr="00140652" w:rsidRDefault="00140652" w:rsidP="007C41B1">
      <w:pPr>
        <w:autoSpaceDE w:val="0"/>
        <w:autoSpaceDN w:val="0"/>
        <w:adjustRightInd w:val="0"/>
        <w:spacing w:after="0" w:line="240" w:lineRule="auto"/>
        <w:ind w:left="284" w:hanging="284"/>
        <w:jc w:val="both"/>
        <w:rPr>
          <w:rFonts w:ascii="Times New Roman" w:hAnsi="Times New Roman" w:cs="Times New Roman"/>
          <w:bCs/>
          <w:color w:val="000000"/>
        </w:rPr>
      </w:pPr>
      <w:r w:rsidRPr="00140652">
        <w:rPr>
          <w:rFonts w:ascii="Times New Roman" w:hAnsi="Times New Roman" w:cs="Times New Roman"/>
          <w:bCs/>
          <w:color w:val="000000"/>
        </w:rPr>
        <w:t>3.</w:t>
      </w:r>
      <w:r w:rsidRPr="00140652">
        <w:rPr>
          <w:rFonts w:ascii="Times New Roman" w:hAnsi="Times New Roman" w:cs="Times New Roman"/>
          <w:b/>
          <w:bCs/>
          <w:color w:val="000000"/>
        </w:rPr>
        <w:t xml:space="preserve"> </w:t>
      </w:r>
      <w:r w:rsidRPr="00140652">
        <w:rPr>
          <w:rFonts w:ascii="Times New Roman" w:hAnsi="Times New Roman" w:cs="Times New Roman"/>
          <w:bCs/>
          <w:color w:val="000000"/>
        </w:rPr>
        <w:t xml:space="preserve">Wykonawcy wspólnie ubiegający się o udzielenie zamówienia dołączają do oferty oświadczenie, </w:t>
      </w:r>
      <w:r w:rsidR="005A1587">
        <w:rPr>
          <w:rFonts w:ascii="Times New Roman" w:hAnsi="Times New Roman" w:cs="Times New Roman"/>
          <w:bCs/>
          <w:color w:val="000000"/>
        </w:rPr>
        <w:br/>
      </w:r>
      <w:r w:rsidRPr="00140652">
        <w:rPr>
          <w:rFonts w:ascii="Times New Roman" w:hAnsi="Times New Roman" w:cs="Times New Roman"/>
          <w:bCs/>
          <w:color w:val="000000"/>
        </w:rPr>
        <w:t>z którego wynika, które roboty budowlane/dostaw</w:t>
      </w:r>
      <w:r w:rsidR="0067710B">
        <w:rPr>
          <w:rFonts w:ascii="Times New Roman" w:hAnsi="Times New Roman" w:cs="Times New Roman"/>
          <w:bCs/>
          <w:color w:val="000000"/>
        </w:rPr>
        <w:t>y/usługi wykonają poszczególni W</w:t>
      </w:r>
      <w:r w:rsidRPr="00140652">
        <w:rPr>
          <w:rFonts w:ascii="Times New Roman" w:hAnsi="Times New Roman" w:cs="Times New Roman"/>
          <w:bCs/>
          <w:color w:val="000000"/>
        </w:rPr>
        <w:t xml:space="preserve">ykonawcy. </w:t>
      </w:r>
    </w:p>
    <w:p w:rsidR="00140652" w:rsidRPr="00140652" w:rsidRDefault="00140652" w:rsidP="007C41B1">
      <w:pPr>
        <w:autoSpaceDE w:val="0"/>
        <w:autoSpaceDN w:val="0"/>
        <w:adjustRightInd w:val="0"/>
        <w:spacing w:after="0" w:line="240" w:lineRule="auto"/>
        <w:ind w:left="284" w:hanging="284"/>
        <w:jc w:val="both"/>
        <w:rPr>
          <w:rFonts w:ascii="Times New Roman" w:hAnsi="Times New Roman" w:cs="Times New Roman"/>
          <w:bCs/>
          <w:color w:val="000000"/>
        </w:rPr>
      </w:pPr>
      <w:r w:rsidRPr="00140652">
        <w:rPr>
          <w:rFonts w:ascii="Times New Roman" w:hAnsi="Times New Roman" w:cs="Times New Roman"/>
          <w:bCs/>
          <w:color w:val="000000"/>
        </w:rPr>
        <w:t>4.</w:t>
      </w:r>
      <w:r w:rsidRPr="00140652">
        <w:rPr>
          <w:rFonts w:ascii="Times New Roman" w:hAnsi="Times New Roman" w:cs="Times New Roman"/>
          <w:b/>
          <w:bCs/>
          <w:color w:val="000000"/>
        </w:rPr>
        <w:t xml:space="preserve"> </w:t>
      </w:r>
      <w:r w:rsidRPr="00140652">
        <w:rPr>
          <w:rFonts w:ascii="Times New Roman" w:hAnsi="Times New Roman" w:cs="Times New Roman"/>
          <w:bCs/>
          <w:color w:val="000000"/>
        </w:rPr>
        <w:t xml:space="preserve">Oświadczenia i dokumenty potwierdzające brak podstaw do wykluczenia z postępowania składa każdy z Wykonawców wspólnie ubiegających się o zamówienie. </w:t>
      </w:r>
    </w:p>
    <w:p w:rsidR="00AD7A46" w:rsidRPr="005A09A2" w:rsidRDefault="00AD7A46" w:rsidP="007C41B1">
      <w:pPr>
        <w:autoSpaceDE w:val="0"/>
        <w:autoSpaceDN w:val="0"/>
        <w:adjustRightInd w:val="0"/>
        <w:spacing w:after="0" w:line="240" w:lineRule="auto"/>
        <w:jc w:val="both"/>
        <w:rPr>
          <w:rFonts w:ascii="Times New Roman" w:hAnsi="Times New Roman" w:cs="Times New Roman"/>
          <w:bCs/>
          <w:color w:val="000000"/>
        </w:rPr>
      </w:pPr>
    </w:p>
    <w:p w:rsidR="00807E1A" w:rsidRPr="007C41B1" w:rsidRDefault="0046313C" w:rsidP="007C41B1">
      <w:pPr>
        <w:autoSpaceDE w:val="0"/>
        <w:autoSpaceDN w:val="0"/>
        <w:adjustRightInd w:val="0"/>
        <w:spacing w:after="84" w:line="240" w:lineRule="auto"/>
        <w:jc w:val="both"/>
        <w:rPr>
          <w:rFonts w:ascii="Times New Roman" w:hAnsi="Times New Roman" w:cs="Times New Roman"/>
          <w:color w:val="000000" w:themeColor="text1"/>
        </w:rPr>
      </w:pPr>
      <w:r w:rsidRPr="007C41B1">
        <w:rPr>
          <w:rFonts w:ascii="Times New Roman" w:hAnsi="Times New Roman" w:cs="Times New Roman"/>
          <w:b/>
          <w:bCs/>
          <w:color w:val="000000" w:themeColor="text1"/>
        </w:rPr>
        <w:t>X</w:t>
      </w:r>
      <w:r w:rsidR="002A3C86" w:rsidRPr="007C41B1">
        <w:rPr>
          <w:rFonts w:ascii="Times New Roman" w:hAnsi="Times New Roman" w:cs="Times New Roman"/>
          <w:b/>
          <w:bCs/>
          <w:color w:val="000000" w:themeColor="text1"/>
        </w:rPr>
        <w:t>I.</w:t>
      </w:r>
      <w:r w:rsidR="00807E1A" w:rsidRPr="007C41B1">
        <w:rPr>
          <w:rFonts w:ascii="Times New Roman" w:hAnsi="Times New Roman" w:cs="Times New Roman"/>
          <w:b/>
          <w:bCs/>
          <w:color w:val="000000" w:themeColor="text1"/>
        </w:rPr>
        <w:t xml:space="preserve"> Termin związania ofertą</w:t>
      </w:r>
    </w:p>
    <w:p w:rsidR="00807E1A" w:rsidRPr="007C41B1" w:rsidRDefault="00807E1A" w:rsidP="00251309">
      <w:pPr>
        <w:pStyle w:val="Akapitzlist"/>
        <w:numPr>
          <w:ilvl w:val="0"/>
          <w:numId w:val="19"/>
        </w:numPr>
        <w:autoSpaceDE w:val="0"/>
        <w:autoSpaceDN w:val="0"/>
        <w:adjustRightInd w:val="0"/>
        <w:spacing w:after="84" w:line="240" w:lineRule="auto"/>
        <w:jc w:val="both"/>
        <w:rPr>
          <w:rFonts w:ascii="Times New Roman" w:hAnsi="Times New Roman" w:cs="Times New Roman"/>
          <w:color w:val="000000" w:themeColor="text1"/>
        </w:rPr>
      </w:pPr>
      <w:r w:rsidRPr="007C41B1">
        <w:rPr>
          <w:rFonts w:ascii="Times New Roman" w:hAnsi="Times New Roman" w:cs="Times New Roman"/>
          <w:color w:val="000000" w:themeColor="text1"/>
        </w:rPr>
        <w:t xml:space="preserve">Wykonawca jest związany ofertą 30 dni od upływu terminu składania ofert, przy czym </w:t>
      </w:r>
      <w:r w:rsidR="00074737">
        <w:rPr>
          <w:rFonts w:ascii="Times New Roman" w:hAnsi="Times New Roman" w:cs="Times New Roman"/>
          <w:color w:val="000000" w:themeColor="text1"/>
        </w:rPr>
        <w:br/>
      </w:r>
      <w:r w:rsidRPr="007C41B1">
        <w:rPr>
          <w:rFonts w:ascii="Times New Roman" w:hAnsi="Times New Roman" w:cs="Times New Roman"/>
          <w:color w:val="000000" w:themeColor="text1"/>
        </w:rPr>
        <w:t>pierwszym</w:t>
      </w:r>
      <w:r w:rsidR="005A1587">
        <w:rPr>
          <w:rFonts w:ascii="Times New Roman" w:hAnsi="Times New Roman" w:cs="Times New Roman"/>
          <w:color w:val="000000" w:themeColor="text1"/>
        </w:rPr>
        <w:t xml:space="preserve"> </w:t>
      </w:r>
      <w:r w:rsidRPr="007C41B1">
        <w:rPr>
          <w:rFonts w:ascii="Times New Roman" w:hAnsi="Times New Roman" w:cs="Times New Roman"/>
          <w:color w:val="000000" w:themeColor="text1"/>
        </w:rPr>
        <w:t>dniem związania ofertą jest dzień, w którym upływa termin składania ofert,</w:t>
      </w:r>
      <w:r w:rsidR="00371A7D" w:rsidRPr="007C41B1">
        <w:rPr>
          <w:rFonts w:ascii="Times New Roman" w:hAnsi="Times New Roman" w:cs="Times New Roman"/>
          <w:color w:val="000000" w:themeColor="text1"/>
        </w:rPr>
        <w:t xml:space="preserve"> </w:t>
      </w:r>
      <w:r w:rsidR="00DC6526">
        <w:rPr>
          <w:rFonts w:ascii="Times New Roman" w:hAnsi="Times New Roman" w:cs="Times New Roman"/>
          <w:color w:val="000000" w:themeColor="text1"/>
        </w:rPr>
        <w:br/>
      </w:r>
      <w:r w:rsidR="005A1587">
        <w:rPr>
          <w:rFonts w:ascii="Times New Roman" w:hAnsi="Times New Roman" w:cs="Times New Roman"/>
          <w:color w:val="000000" w:themeColor="text1"/>
        </w:rPr>
        <w:t xml:space="preserve">tj. </w:t>
      </w:r>
      <w:r w:rsidR="005A1587" w:rsidRPr="00336FBB">
        <w:rPr>
          <w:rFonts w:ascii="Times New Roman" w:hAnsi="Times New Roman" w:cs="Times New Roman"/>
          <w:b/>
        </w:rPr>
        <w:t>do dnia</w:t>
      </w:r>
      <w:r w:rsidR="00415CCB" w:rsidRPr="00336FBB">
        <w:rPr>
          <w:rFonts w:ascii="Times New Roman" w:hAnsi="Times New Roman" w:cs="Times New Roman"/>
        </w:rPr>
        <w:t xml:space="preserve"> </w:t>
      </w:r>
      <w:r w:rsidR="00B10410" w:rsidRPr="00B10410">
        <w:rPr>
          <w:rFonts w:ascii="Times New Roman" w:hAnsi="Times New Roman" w:cs="Times New Roman"/>
          <w:b/>
        </w:rPr>
        <w:t>18.12</w:t>
      </w:r>
      <w:r w:rsidR="00DC53A0" w:rsidRPr="00B10410">
        <w:rPr>
          <w:rFonts w:ascii="Times New Roman" w:hAnsi="Times New Roman" w:cs="Times New Roman"/>
          <w:b/>
        </w:rPr>
        <w:t>.</w:t>
      </w:r>
      <w:r w:rsidR="00336FBB" w:rsidRPr="00B10410">
        <w:rPr>
          <w:rFonts w:ascii="Times New Roman" w:hAnsi="Times New Roman" w:cs="Times New Roman"/>
          <w:b/>
        </w:rPr>
        <w:t>2024</w:t>
      </w:r>
      <w:r w:rsidR="007C41B1" w:rsidRPr="00B10410">
        <w:rPr>
          <w:rFonts w:ascii="Times New Roman" w:hAnsi="Times New Roman" w:cs="Times New Roman"/>
          <w:b/>
        </w:rPr>
        <w:t xml:space="preserve"> </w:t>
      </w:r>
      <w:r w:rsidR="006F44B9" w:rsidRPr="00B10410">
        <w:rPr>
          <w:rFonts w:ascii="Times New Roman" w:hAnsi="Times New Roman" w:cs="Times New Roman"/>
          <w:b/>
        </w:rPr>
        <w:t>r.</w:t>
      </w:r>
      <w:r w:rsidR="00710AB6" w:rsidRPr="00B10410">
        <w:rPr>
          <w:rFonts w:ascii="Times New Roman" w:hAnsi="Times New Roman" w:cs="Times New Roman"/>
          <w:b/>
        </w:rPr>
        <w:t xml:space="preserve"> </w:t>
      </w:r>
    </w:p>
    <w:p w:rsidR="003B25B4" w:rsidRPr="005A1587" w:rsidRDefault="00807E1A" w:rsidP="00251309">
      <w:pPr>
        <w:pStyle w:val="Akapitzlist"/>
        <w:numPr>
          <w:ilvl w:val="0"/>
          <w:numId w:val="19"/>
        </w:numPr>
        <w:autoSpaceDE w:val="0"/>
        <w:autoSpaceDN w:val="0"/>
        <w:adjustRightInd w:val="0"/>
        <w:spacing w:after="84" w:line="240" w:lineRule="auto"/>
        <w:jc w:val="both"/>
        <w:rPr>
          <w:rFonts w:ascii="Times New Roman" w:hAnsi="Times New Roman" w:cs="Times New Roman"/>
          <w:color w:val="000000" w:themeColor="text1"/>
        </w:rPr>
      </w:pPr>
      <w:r w:rsidRPr="007C41B1">
        <w:rPr>
          <w:rFonts w:ascii="Times New Roman" w:hAnsi="Times New Roman" w:cs="Times New Roman"/>
        </w:rPr>
        <w:t>W</w:t>
      </w:r>
      <w:r w:rsidR="00371A7D" w:rsidRPr="007C41B1">
        <w:rPr>
          <w:rFonts w:ascii="Times New Roman" w:hAnsi="Times New Roman" w:cs="Times New Roman"/>
        </w:rPr>
        <w:t xml:space="preserve"> </w:t>
      </w:r>
      <w:r w:rsidRPr="007C41B1">
        <w:rPr>
          <w:rFonts w:ascii="Times New Roman" w:hAnsi="Times New Roman" w:cs="Times New Roman"/>
        </w:rPr>
        <w:t>przypadku</w:t>
      </w:r>
      <w:r w:rsidR="007C41B1">
        <w:rPr>
          <w:rFonts w:ascii="Times New Roman" w:hAnsi="Times New Roman" w:cs="Times New Roman"/>
        </w:rPr>
        <w:t>,</w:t>
      </w:r>
      <w:r w:rsidRPr="007C41B1">
        <w:rPr>
          <w:rFonts w:ascii="Times New Roman" w:hAnsi="Times New Roman" w:cs="Times New Roman"/>
        </w:rPr>
        <w:t xml:space="preserve"> gdy wybór najkorzystniejszej oferty nie nastąpi przed upływem terminu związa</w:t>
      </w:r>
      <w:r w:rsidR="007C41B1">
        <w:rPr>
          <w:rFonts w:ascii="Times New Roman" w:hAnsi="Times New Roman" w:cs="Times New Roman"/>
          <w:color w:val="000000"/>
        </w:rPr>
        <w:t xml:space="preserve">nia </w:t>
      </w:r>
      <w:r w:rsidR="003B25B4" w:rsidRPr="007C41B1">
        <w:rPr>
          <w:rFonts w:ascii="Times New Roman" w:hAnsi="Times New Roman" w:cs="Times New Roman"/>
          <w:color w:val="000000"/>
        </w:rPr>
        <w:t xml:space="preserve">ofertą określonego w dokumentach zamówienia, zamawiający przed upływem </w:t>
      </w:r>
      <w:r w:rsidR="003B25B4" w:rsidRPr="007C41B1">
        <w:rPr>
          <w:rFonts w:ascii="Times New Roman" w:hAnsi="Times New Roman" w:cs="Times New Roman"/>
        </w:rPr>
        <w:t>terminu związania</w:t>
      </w:r>
      <w:r w:rsidR="005A1587">
        <w:rPr>
          <w:rFonts w:ascii="Times New Roman" w:hAnsi="Times New Roman" w:cs="Times New Roman"/>
        </w:rPr>
        <w:t xml:space="preserve"> </w:t>
      </w:r>
      <w:r w:rsidR="003B25B4" w:rsidRPr="007C41B1">
        <w:rPr>
          <w:rFonts w:ascii="Times New Roman" w:hAnsi="Times New Roman" w:cs="Times New Roman"/>
        </w:rPr>
        <w:t>ofertą</w:t>
      </w:r>
      <w:r w:rsidR="00371A7D" w:rsidRPr="007C41B1">
        <w:rPr>
          <w:rFonts w:ascii="Times New Roman" w:hAnsi="Times New Roman" w:cs="Times New Roman"/>
        </w:rPr>
        <w:t xml:space="preserve"> </w:t>
      </w:r>
      <w:r w:rsidR="003B25B4" w:rsidRPr="007C41B1">
        <w:rPr>
          <w:rFonts w:ascii="Times New Roman" w:hAnsi="Times New Roman" w:cs="Times New Roman"/>
        </w:rPr>
        <w:t>zwraca się jednokrotnie do wykonawców o wyrażenie zgody na przedłużenie teg</w:t>
      </w:r>
      <w:r w:rsidR="005A1587">
        <w:rPr>
          <w:rFonts w:ascii="Times New Roman" w:hAnsi="Times New Roman" w:cs="Times New Roman"/>
        </w:rPr>
        <w:t>o terminu</w:t>
      </w:r>
      <w:r w:rsidR="00B46B54" w:rsidRPr="007C41B1">
        <w:rPr>
          <w:rFonts w:ascii="Times New Roman" w:hAnsi="Times New Roman" w:cs="Times New Roman"/>
        </w:rPr>
        <w:t xml:space="preserve"> </w:t>
      </w:r>
      <w:r w:rsidR="005A1587">
        <w:rPr>
          <w:rFonts w:ascii="Times New Roman" w:hAnsi="Times New Roman" w:cs="Times New Roman"/>
        </w:rPr>
        <w:br/>
      </w:r>
      <w:r w:rsidR="003B25B4" w:rsidRPr="007C41B1">
        <w:rPr>
          <w:rFonts w:ascii="Times New Roman" w:hAnsi="Times New Roman" w:cs="Times New Roman"/>
        </w:rPr>
        <w:t>o wskazywany przez niego okres, nie dłuższy niż 30 dni.</w:t>
      </w:r>
    </w:p>
    <w:p w:rsidR="003B25B4" w:rsidRPr="005A1587" w:rsidRDefault="003B25B4" w:rsidP="00251309">
      <w:pPr>
        <w:pStyle w:val="Akapitzlist"/>
        <w:numPr>
          <w:ilvl w:val="0"/>
          <w:numId w:val="19"/>
        </w:numPr>
        <w:autoSpaceDE w:val="0"/>
        <w:autoSpaceDN w:val="0"/>
        <w:adjustRightInd w:val="0"/>
        <w:spacing w:after="84" w:line="240" w:lineRule="auto"/>
        <w:jc w:val="both"/>
        <w:rPr>
          <w:rFonts w:ascii="Times New Roman" w:hAnsi="Times New Roman" w:cs="Times New Roman"/>
          <w:color w:val="000000" w:themeColor="text1"/>
        </w:rPr>
      </w:pPr>
      <w:r w:rsidRPr="005A1587">
        <w:rPr>
          <w:rFonts w:ascii="Times New Roman" w:hAnsi="Times New Roman" w:cs="Times New Roman"/>
        </w:rPr>
        <w:t xml:space="preserve">Przedłużenie terminu związania ofertą, o którym mowa w ust. 2, wymaga złożenia przez wykonawcę pisemnego oświadczenia o wyrażeniu zgody na przedłużenie terminu związania ofertą. </w:t>
      </w:r>
    </w:p>
    <w:p w:rsidR="003B25B4" w:rsidRPr="005A1587" w:rsidRDefault="003B25B4" w:rsidP="00251309">
      <w:pPr>
        <w:pStyle w:val="Akapitzlist"/>
        <w:numPr>
          <w:ilvl w:val="0"/>
          <w:numId w:val="19"/>
        </w:numPr>
        <w:autoSpaceDE w:val="0"/>
        <w:autoSpaceDN w:val="0"/>
        <w:adjustRightInd w:val="0"/>
        <w:spacing w:after="84" w:line="240" w:lineRule="auto"/>
        <w:jc w:val="both"/>
        <w:rPr>
          <w:rFonts w:ascii="Times New Roman" w:hAnsi="Times New Roman" w:cs="Times New Roman"/>
          <w:color w:val="000000" w:themeColor="text1"/>
        </w:rPr>
      </w:pPr>
      <w:r w:rsidRPr="005A1587">
        <w:rPr>
          <w:rFonts w:ascii="Times New Roman" w:hAnsi="Times New Roman" w:cs="Times New Roman"/>
        </w:rPr>
        <w:t xml:space="preserve">W przypadku gdy Zamawiający żąda wniesienia wadium, przedłużenie </w:t>
      </w:r>
      <w:r w:rsidR="005A1587">
        <w:rPr>
          <w:rFonts w:ascii="Times New Roman" w:hAnsi="Times New Roman" w:cs="Times New Roman"/>
        </w:rPr>
        <w:t xml:space="preserve">terminu związania ofertą, </w:t>
      </w:r>
      <w:r w:rsidR="005A1587">
        <w:rPr>
          <w:rFonts w:ascii="Times New Roman" w:hAnsi="Times New Roman" w:cs="Times New Roman"/>
        </w:rPr>
        <w:br/>
        <w:t xml:space="preserve"> </w:t>
      </w:r>
      <w:r w:rsidRPr="005A1587">
        <w:rPr>
          <w:rFonts w:ascii="Times New Roman" w:hAnsi="Times New Roman" w:cs="Times New Roman"/>
        </w:rPr>
        <w:t>o którym mowa w ust. 2, następuje wraz z przedłużeniem okresu ważnośc</w:t>
      </w:r>
      <w:r w:rsidR="005A1587">
        <w:rPr>
          <w:rFonts w:ascii="Times New Roman" w:hAnsi="Times New Roman" w:cs="Times New Roman"/>
        </w:rPr>
        <w:t xml:space="preserve">i wadium albo, jeżeli nie </w:t>
      </w:r>
      <w:r w:rsidRPr="005A1587">
        <w:rPr>
          <w:rFonts w:ascii="Times New Roman" w:hAnsi="Times New Roman" w:cs="Times New Roman"/>
        </w:rPr>
        <w:t>jest to możliwe, z wniesieniem nowego wadium na przedłużony okres związania ofertą.</w:t>
      </w:r>
    </w:p>
    <w:p w:rsidR="003B25B4" w:rsidRPr="005A1587" w:rsidRDefault="003B25B4" w:rsidP="00251309">
      <w:pPr>
        <w:pStyle w:val="Akapitzlist"/>
        <w:numPr>
          <w:ilvl w:val="0"/>
          <w:numId w:val="19"/>
        </w:numPr>
        <w:autoSpaceDE w:val="0"/>
        <w:autoSpaceDN w:val="0"/>
        <w:adjustRightInd w:val="0"/>
        <w:spacing w:after="84" w:line="240" w:lineRule="auto"/>
        <w:jc w:val="both"/>
        <w:rPr>
          <w:rFonts w:ascii="Times New Roman" w:hAnsi="Times New Roman" w:cs="Times New Roman"/>
          <w:color w:val="000000" w:themeColor="text1"/>
        </w:rPr>
      </w:pPr>
      <w:r w:rsidRPr="005A1587">
        <w:rPr>
          <w:rFonts w:ascii="Times New Roman" w:hAnsi="Times New Roman" w:cs="Times New Roman"/>
        </w:rPr>
        <w:t>Jeżeli termin związania ofertą upłynie przed wyborem najkorzystniej</w:t>
      </w:r>
      <w:r w:rsidR="005A1587">
        <w:rPr>
          <w:rFonts w:ascii="Times New Roman" w:hAnsi="Times New Roman" w:cs="Times New Roman"/>
        </w:rPr>
        <w:t>szej oferty, Zamawiający wzywa W</w:t>
      </w:r>
      <w:r w:rsidRPr="005A1587">
        <w:rPr>
          <w:rFonts w:ascii="Times New Roman" w:hAnsi="Times New Roman" w:cs="Times New Roman"/>
        </w:rPr>
        <w:t>ykonawcę, którego oferta otrzymała najwyższą ocenę, do wyrażenia w wyznaczonym przez</w:t>
      </w:r>
      <w:r w:rsidR="004D35AD" w:rsidRPr="005A1587">
        <w:rPr>
          <w:rFonts w:ascii="Times New Roman" w:hAnsi="Times New Roman" w:cs="Times New Roman"/>
        </w:rPr>
        <w:t xml:space="preserve"> </w:t>
      </w:r>
      <w:r w:rsidRPr="005A1587">
        <w:rPr>
          <w:rFonts w:ascii="Times New Roman" w:hAnsi="Times New Roman" w:cs="Times New Roman"/>
        </w:rPr>
        <w:t xml:space="preserve">Zamawiającego terminie pisemnej zgody na wybór jego oferty. W przypadku braku zgody </w:t>
      </w:r>
      <w:r w:rsidRPr="005A1587">
        <w:rPr>
          <w:rFonts w:ascii="Times New Roman" w:hAnsi="Times New Roman" w:cs="Times New Roman"/>
        </w:rPr>
        <w:br/>
        <w:t>Zamawiający zwraca się o wyraż</w:t>
      </w:r>
      <w:r w:rsidR="005A1587">
        <w:rPr>
          <w:rFonts w:ascii="Times New Roman" w:hAnsi="Times New Roman" w:cs="Times New Roman"/>
        </w:rPr>
        <w:t>enie takiej zgody do kolejnego W</w:t>
      </w:r>
      <w:r w:rsidRPr="005A1587">
        <w:rPr>
          <w:rFonts w:ascii="Times New Roman" w:hAnsi="Times New Roman" w:cs="Times New Roman"/>
        </w:rPr>
        <w:t>y</w:t>
      </w:r>
      <w:r w:rsidR="005A1587">
        <w:rPr>
          <w:rFonts w:ascii="Times New Roman" w:hAnsi="Times New Roman" w:cs="Times New Roman"/>
        </w:rPr>
        <w:t xml:space="preserve">konawcy, którego oferta została </w:t>
      </w:r>
      <w:r w:rsidRPr="005A1587">
        <w:rPr>
          <w:rFonts w:ascii="Times New Roman" w:hAnsi="Times New Roman" w:cs="Times New Roman"/>
        </w:rPr>
        <w:t>najwyżej oceniona, chyba że zachodzą przesłanki do unieważnienia postępowania.</w:t>
      </w:r>
    </w:p>
    <w:p w:rsidR="00074737" w:rsidRPr="009633EF" w:rsidRDefault="00074737" w:rsidP="007C41B1">
      <w:pPr>
        <w:autoSpaceDE w:val="0"/>
        <w:autoSpaceDN w:val="0"/>
        <w:adjustRightInd w:val="0"/>
        <w:spacing w:after="0" w:line="240" w:lineRule="auto"/>
        <w:jc w:val="both"/>
        <w:rPr>
          <w:rFonts w:ascii="Times New Roman" w:hAnsi="Times New Roman" w:cs="Times New Roman"/>
        </w:rPr>
      </w:pPr>
    </w:p>
    <w:p w:rsidR="00B13B1B" w:rsidRPr="00B13B1B" w:rsidRDefault="00883B0B" w:rsidP="007C41B1">
      <w:pPr>
        <w:autoSpaceDE w:val="0"/>
        <w:autoSpaceDN w:val="0"/>
        <w:adjustRightInd w:val="0"/>
        <w:spacing w:after="84" w:line="240" w:lineRule="auto"/>
        <w:jc w:val="both"/>
        <w:rPr>
          <w:rFonts w:ascii="Times New Roman" w:hAnsi="Times New Roman" w:cs="Times New Roman"/>
          <w:b/>
          <w:bCs/>
        </w:rPr>
      </w:pPr>
      <w:r>
        <w:rPr>
          <w:rFonts w:ascii="Times New Roman" w:hAnsi="Times New Roman" w:cs="Times New Roman"/>
          <w:b/>
          <w:bCs/>
        </w:rPr>
        <w:lastRenderedPageBreak/>
        <w:t>XII.</w:t>
      </w:r>
      <w:r w:rsidR="003B25B4" w:rsidRPr="009633EF">
        <w:rPr>
          <w:rFonts w:ascii="Times New Roman" w:hAnsi="Times New Roman" w:cs="Times New Roman"/>
          <w:b/>
          <w:bCs/>
        </w:rPr>
        <w:t xml:space="preserve"> Opis sposobu przygotowania oferty</w:t>
      </w:r>
    </w:p>
    <w:p w:rsidR="00B13B1B" w:rsidRPr="005A1587" w:rsidRDefault="00B13B1B" w:rsidP="00251309">
      <w:pPr>
        <w:pStyle w:val="Akapitzlist"/>
        <w:numPr>
          <w:ilvl w:val="0"/>
          <w:numId w:val="20"/>
        </w:numPr>
        <w:autoSpaceDE w:val="0"/>
        <w:autoSpaceDN w:val="0"/>
        <w:adjustRightInd w:val="0"/>
        <w:spacing w:after="0" w:line="240" w:lineRule="auto"/>
        <w:ind w:left="360"/>
        <w:jc w:val="both"/>
        <w:rPr>
          <w:rFonts w:ascii="Times New Roman" w:hAnsi="Times New Roman" w:cs="Times New Roman"/>
          <w:color w:val="000000"/>
        </w:rPr>
      </w:pPr>
      <w:r w:rsidRPr="005A1587">
        <w:rPr>
          <w:rFonts w:ascii="Times New Roman" w:hAnsi="Times New Roman" w:cs="Times New Roman"/>
          <w:b/>
          <w:bCs/>
          <w:color w:val="000000"/>
        </w:rPr>
        <w:t xml:space="preserve">Wymagania podstawowe: </w:t>
      </w:r>
    </w:p>
    <w:p w:rsidR="00B13B1B" w:rsidRDefault="00B13B1B" w:rsidP="00251309">
      <w:pPr>
        <w:pStyle w:val="Akapitzlist"/>
        <w:numPr>
          <w:ilvl w:val="0"/>
          <w:numId w:val="21"/>
        </w:numPr>
        <w:autoSpaceDE w:val="0"/>
        <w:autoSpaceDN w:val="0"/>
        <w:adjustRightInd w:val="0"/>
        <w:spacing w:after="58" w:line="240" w:lineRule="auto"/>
        <w:jc w:val="both"/>
        <w:rPr>
          <w:rFonts w:ascii="Times New Roman" w:hAnsi="Times New Roman" w:cs="Times New Roman"/>
          <w:color w:val="000000"/>
        </w:rPr>
      </w:pPr>
      <w:r w:rsidRPr="005A1587">
        <w:rPr>
          <w:rFonts w:ascii="Times New Roman" w:hAnsi="Times New Roman" w:cs="Times New Roman"/>
          <w:color w:val="000000"/>
        </w:rPr>
        <w:t xml:space="preserve">Każdy Wykonawca może złożyć tylko jedną Ofertę z wyjątkiem przypadków określonych </w:t>
      </w:r>
      <w:r w:rsidR="005A1587">
        <w:rPr>
          <w:rFonts w:ascii="Times New Roman" w:hAnsi="Times New Roman" w:cs="Times New Roman"/>
          <w:color w:val="000000"/>
        </w:rPr>
        <w:br/>
      </w:r>
      <w:r w:rsidRPr="005A1587">
        <w:rPr>
          <w:rFonts w:ascii="Times New Roman" w:hAnsi="Times New Roman" w:cs="Times New Roman"/>
          <w:color w:val="000000"/>
        </w:rPr>
        <w:t xml:space="preserve">w uPzp; </w:t>
      </w:r>
    </w:p>
    <w:p w:rsidR="00B13B1B" w:rsidRDefault="00B13B1B" w:rsidP="00251309">
      <w:pPr>
        <w:pStyle w:val="Akapitzlist"/>
        <w:numPr>
          <w:ilvl w:val="0"/>
          <w:numId w:val="21"/>
        </w:numPr>
        <w:autoSpaceDE w:val="0"/>
        <w:autoSpaceDN w:val="0"/>
        <w:adjustRightInd w:val="0"/>
        <w:spacing w:after="58" w:line="240" w:lineRule="auto"/>
        <w:jc w:val="both"/>
        <w:rPr>
          <w:rFonts w:ascii="Times New Roman" w:hAnsi="Times New Roman" w:cs="Times New Roman"/>
          <w:color w:val="000000"/>
        </w:rPr>
      </w:pPr>
      <w:r w:rsidRPr="005A1587">
        <w:rPr>
          <w:rFonts w:ascii="Times New Roman" w:hAnsi="Times New Roman" w:cs="Times New Roman"/>
          <w:color w:val="000000"/>
        </w:rPr>
        <w:t xml:space="preserve">Ofertę należy przygotować ściśle według wymagań określonych w niniejszej SWZ. </w:t>
      </w:r>
    </w:p>
    <w:p w:rsidR="00B13B1B" w:rsidRDefault="00B13B1B" w:rsidP="00251309">
      <w:pPr>
        <w:pStyle w:val="Akapitzlist"/>
        <w:numPr>
          <w:ilvl w:val="0"/>
          <w:numId w:val="21"/>
        </w:numPr>
        <w:autoSpaceDE w:val="0"/>
        <w:autoSpaceDN w:val="0"/>
        <w:adjustRightInd w:val="0"/>
        <w:spacing w:after="58" w:line="240" w:lineRule="auto"/>
        <w:jc w:val="both"/>
        <w:rPr>
          <w:rFonts w:ascii="Times New Roman" w:hAnsi="Times New Roman" w:cs="Times New Roman"/>
          <w:color w:val="000000"/>
        </w:rPr>
      </w:pPr>
      <w:r w:rsidRPr="005A1587">
        <w:rPr>
          <w:rFonts w:ascii="Times New Roman" w:hAnsi="Times New Roman" w:cs="Times New Roman"/>
          <w:color w:val="000000"/>
        </w:rPr>
        <w:t xml:space="preserve">Oferta powinna być sporządzona w języku polskim. Każdy dokument składający się na ofertę powinien być czytelny. </w:t>
      </w:r>
    </w:p>
    <w:p w:rsidR="005A1587" w:rsidRPr="005A1587" w:rsidRDefault="00033650"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b/>
          <w:bCs/>
          <w:color w:val="000000"/>
        </w:rPr>
        <w:t>Ofertę</w:t>
      </w:r>
      <w:r w:rsidR="00EE551B">
        <w:rPr>
          <w:rFonts w:ascii="Times New Roman" w:hAnsi="Times New Roman" w:cs="Times New Roman"/>
          <w:b/>
          <w:bCs/>
          <w:color w:val="000000"/>
        </w:rPr>
        <w:t xml:space="preserve"> wraz z Załącznikiem nr 1a stanowiącym integralną część oferty i niepodlegającym uzupełnieniu</w:t>
      </w:r>
      <w:r w:rsidRPr="005A1587">
        <w:rPr>
          <w:rFonts w:ascii="Times New Roman" w:hAnsi="Times New Roman" w:cs="Times New Roman"/>
          <w:b/>
          <w:bCs/>
          <w:color w:val="000000"/>
        </w:rPr>
        <w:t>, oświadczenie, o którym</w:t>
      </w:r>
      <w:r w:rsidR="00B13B1B" w:rsidRPr="005A1587">
        <w:rPr>
          <w:rFonts w:ascii="Times New Roman" w:hAnsi="Times New Roman" w:cs="Times New Roman"/>
          <w:b/>
          <w:bCs/>
          <w:color w:val="000000"/>
        </w:rPr>
        <w:t xml:space="preserve"> mowa w art. 125 ust. 1 uPzp, podmiotowe i przedmiotowe środki dowodowe, pełnomocnictwa, zobowiązanie podmiotu udostępniającego zasoby sporządza się w postaci elektronicznej, w ogólnie dostępnych formatach danych, </w:t>
      </w:r>
      <w:r w:rsidR="005A1587">
        <w:rPr>
          <w:rFonts w:ascii="Times New Roman" w:hAnsi="Times New Roman" w:cs="Times New Roman"/>
          <w:b/>
          <w:bCs/>
          <w:color w:val="000000"/>
        </w:rPr>
        <w:br/>
      </w:r>
      <w:r w:rsidR="00B13B1B" w:rsidRPr="005A1587">
        <w:rPr>
          <w:rFonts w:ascii="Times New Roman" w:hAnsi="Times New Roman" w:cs="Times New Roman"/>
          <w:b/>
          <w:bCs/>
          <w:color w:val="000000"/>
        </w:rPr>
        <w:t>w szczególności w formatach .txt, .rtf, .pdf, .doc, .docx, .odt</w:t>
      </w:r>
      <w:r w:rsidR="00B13B1B" w:rsidRPr="005A1587">
        <w:rPr>
          <w:rFonts w:ascii="Times New Roman" w:hAnsi="Times New Roman" w:cs="Times New Roman"/>
          <w:bCs/>
          <w:color w:val="000000"/>
        </w:rPr>
        <w:t xml:space="preserve">. </w:t>
      </w:r>
    </w:p>
    <w:p w:rsidR="00B13B1B" w:rsidRDefault="00451C05" w:rsidP="005A1587">
      <w:pPr>
        <w:pStyle w:val="Akapitzlist"/>
        <w:autoSpaceDE w:val="0"/>
        <w:autoSpaceDN w:val="0"/>
        <w:adjustRightInd w:val="0"/>
        <w:spacing w:after="58" w:line="240" w:lineRule="auto"/>
        <w:ind w:left="360"/>
        <w:jc w:val="both"/>
        <w:rPr>
          <w:rFonts w:ascii="Times New Roman" w:hAnsi="Times New Roman" w:cs="Times New Roman"/>
          <w:color w:val="000000"/>
        </w:rPr>
      </w:pPr>
      <w:r>
        <w:rPr>
          <w:rFonts w:ascii="Times New Roman" w:hAnsi="Times New Roman" w:cs="Times New Roman"/>
          <w:b/>
          <w:bCs/>
          <w:color w:val="000000"/>
        </w:rPr>
        <w:t>Ofertę wraz z Załącznikiem nr 1a stanowiącym integralną część oferty i niepodlegającym uzupełnieniu</w:t>
      </w:r>
      <w:r w:rsidRPr="005A1587">
        <w:rPr>
          <w:rFonts w:ascii="Times New Roman" w:hAnsi="Times New Roman" w:cs="Times New Roman"/>
          <w:b/>
          <w:bCs/>
          <w:color w:val="000000"/>
        </w:rPr>
        <w:t xml:space="preserve">, </w:t>
      </w:r>
      <w:r w:rsidR="00033650" w:rsidRPr="005A1587">
        <w:rPr>
          <w:rFonts w:ascii="Times New Roman" w:hAnsi="Times New Roman" w:cs="Times New Roman"/>
          <w:b/>
          <w:bCs/>
          <w:color w:val="000000"/>
        </w:rPr>
        <w:t xml:space="preserve"> a także oświadczenie, o którym</w:t>
      </w:r>
      <w:r w:rsidR="00B13B1B" w:rsidRPr="005A1587">
        <w:rPr>
          <w:rFonts w:ascii="Times New Roman" w:hAnsi="Times New Roman" w:cs="Times New Roman"/>
          <w:b/>
          <w:bCs/>
          <w:color w:val="000000"/>
        </w:rPr>
        <w:t xml:space="preserve"> mowa w art. 125 ust. 1 uPzp, podmiotowe </w:t>
      </w:r>
      <w:r w:rsidR="00EF33AF">
        <w:rPr>
          <w:rFonts w:ascii="Times New Roman" w:hAnsi="Times New Roman" w:cs="Times New Roman"/>
          <w:b/>
          <w:bCs/>
          <w:color w:val="000000"/>
        </w:rPr>
        <w:br/>
      </w:r>
      <w:r w:rsidR="00B13B1B" w:rsidRPr="005A1587">
        <w:rPr>
          <w:rFonts w:ascii="Times New Roman" w:hAnsi="Times New Roman" w:cs="Times New Roman"/>
          <w:b/>
          <w:bCs/>
          <w:color w:val="000000"/>
        </w:rPr>
        <w:t xml:space="preserve">i przedmiotowe środki dowodowe, pełnomocnictwa, zobowiązanie podmiotu udostępniającego zasoby składa się, pod rygorem nieważności, w formie elektronicznej </w:t>
      </w:r>
      <w:r w:rsidR="00EF33AF">
        <w:rPr>
          <w:rFonts w:ascii="Times New Roman" w:hAnsi="Times New Roman" w:cs="Times New Roman"/>
          <w:b/>
          <w:bCs/>
          <w:color w:val="000000"/>
        </w:rPr>
        <w:br/>
      </w:r>
      <w:r w:rsidR="00B13B1B" w:rsidRPr="005A1587">
        <w:rPr>
          <w:rFonts w:ascii="Times New Roman" w:hAnsi="Times New Roman" w:cs="Times New Roman"/>
          <w:i/>
          <w:iCs/>
          <w:color w:val="000000"/>
        </w:rPr>
        <w:t xml:space="preserve">(z kwalifikowanym podpisem) </w:t>
      </w:r>
      <w:r w:rsidR="00B13B1B" w:rsidRPr="005A1587">
        <w:rPr>
          <w:rFonts w:ascii="Times New Roman" w:hAnsi="Times New Roman" w:cs="Times New Roman"/>
          <w:b/>
          <w:bCs/>
          <w:color w:val="000000"/>
        </w:rPr>
        <w:t>lub w postaci elektronicznej opatrzonej podpisem zaufanym lub podpisem osobistym</w:t>
      </w:r>
      <w:r w:rsidR="00B13B1B" w:rsidRPr="005A1587">
        <w:rPr>
          <w:rFonts w:ascii="Times New Roman" w:hAnsi="Times New Roman" w:cs="Times New Roman"/>
          <w:color w:val="000000"/>
        </w:rPr>
        <w:t xml:space="preserve">. </w:t>
      </w:r>
    </w:p>
    <w:p w:rsidR="005A1587"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rsidR="00B13B1B" w:rsidRPr="005A1587"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Sposób sporządzania oraz sposób przekazywania Ofert, oświadczeń, o których mowa </w:t>
      </w:r>
      <w:r w:rsidR="00074737">
        <w:rPr>
          <w:rFonts w:ascii="Times New Roman" w:hAnsi="Times New Roman" w:cs="Times New Roman"/>
          <w:color w:val="000000"/>
        </w:rPr>
        <w:br/>
      </w:r>
      <w:r w:rsidRPr="005A1587">
        <w:rPr>
          <w:rFonts w:ascii="Times New Roman" w:hAnsi="Times New Roman" w:cs="Times New Roman"/>
          <w:color w:val="000000"/>
        </w:rPr>
        <w:t xml:space="preserve">w art. 125 ust. 1 uPzp, podmiotowych środków dowodowych, przedmiotowych środków dowodowych, oraz innych informacji, oświadczeń lub dokumentów, przekazywanych </w:t>
      </w:r>
      <w:r w:rsidR="00074737">
        <w:rPr>
          <w:rFonts w:ascii="Times New Roman" w:hAnsi="Times New Roman" w:cs="Times New Roman"/>
          <w:color w:val="000000"/>
        </w:rPr>
        <w:br/>
      </w:r>
      <w:r w:rsidRPr="005A1587">
        <w:rPr>
          <w:rFonts w:ascii="Times New Roman" w:hAnsi="Times New Roman" w:cs="Times New Roman"/>
          <w:color w:val="000000"/>
        </w:rPr>
        <w:t xml:space="preserve">w postępowaniu – określony jest </w:t>
      </w:r>
      <w:r w:rsidRPr="005A1587">
        <w:rPr>
          <w:rFonts w:ascii="Times New Roman" w:hAnsi="Times New Roman" w:cs="Times New Roman"/>
          <w:i/>
          <w:iCs/>
          <w:color w:val="000000"/>
        </w:rPr>
        <w:t xml:space="preserve">Rozporządzeniem dot. podmiotowych środków dowodowych </w:t>
      </w:r>
      <w:r w:rsidRPr="005A1587">
        <w:rPr>
          <w:rFonts w:ascii="Times New Roman" w:hAnsi="Times New Roman" w:cs="Times New Roman"/>
          <w:color w:val="000000"/>
        </w:rPr>
        <w:t xml:space="preserve">oraz </w:t>
      </w:r>
      <w:r w:rsidR="0067710B">
        <w:rPr>
          <w:rFonts w:ascii="Times New Roman" w:hAnsi="Times New Roman" w:cs="Times New Roman"/>
          <w:i/>
          <w:iCs/>
          <w:color w:val="000000"/>
        </w:rPr>
        <w:t>Rozporządzeniem dotyczących</w:t>
      </w:r>
      <w:r w:rsidRPr="005A1587">
        <w:rPr>
          <w:rFonts w:ascii="Times New Roman" w:hAnsi="Times New Roman" w:cs="Times New Roman"/>
          <w:i/>
          <w:iCs/>
          <w:color w:val="000000"/>
        </w:rPr>
        <w:t xml:space="preserve"> środków komunikacji elektronicznej. </w:t>
      </w:r>
    </w:p>
    <w:p w:rsidR="00B13B1B"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Do przygotowania Oferty konieczne jest posiadanie przez osobę upoważnioną do reprezentowania Wykonawcy, kwalifikowanego podpisu elektronicznego lub podpisu osobistego lub podpisu zaufanego. </w:t>
      </w:r>
    </w:p>
    <w:p w:rsidR="005A1587" w:rsidRDefault="005C5344"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bCs/>
          <w:color w:val="000000"/>
        </w:rPr>
        <w:t xml:space="preserve">Tajemnica przedsiębiorstwa. </w:t>
      </w:r>
      <w:r w:rsidRPr="005A1587">
        <w:rPr>
          <w:rFonts w:ascii="Times New Roman" w:hAnsi="Times New Roman" w:cs="Times New Roman"/>
          <w:b/>
          <w:bCs/>
          <w:color w:val="000000"/>
        </w:rPr>
        <w:t xml:space="preserve"> </w:t>
      </w:r>
      <w:r w:rsidR="00B13B1B" w:rsidRPr="005A1587">
        <w:rPr>
          <w:rFonts w:ascii="Times New Roman" w:hAnsi="Times New Roman" w:cs="Times New Roman"/>
          <w:color w:val="000000"/>
        </w:rPr>
        <w:t xml:space="preserve">Nie ujawnia się informacji stanowiących tajemnicę przedsiębiorstwa w rozumieniu przepisów ustawy z dnia 16 kwietnia 1993r. o zwalczaniu nieuczciwej konkurencji </w:t>
      </w:r>
      <w:r w:rsidR="00B13B1B" w:rsidRPr="005A1587">
        <w:rPr>
          <w:rFonts w:ascii="Times New Roman" w:hAnsi="Times New Roman" w:cs="Times New Roman"/>
          <w:i/>
          <w:iCs/>
          <w:color w:val="000000"/>
        </w:rPr>
        <w:t>(Dz. U. z 2020</w:t>
      </w:r>
      <w:r w:rsidR="00EF33AF">
        <w:rPr>
          <w:rFonts w:ascii="Times New Roman" w:hAnsi="Times New Roman" w:cs="Times New Roman"/>
          <w:i/>
          <w:iCs/>
          <w:color w:val="000000"/>
        </w:rPr>
        <w:t xml:space="preserve"> </w:t>
      </w:r>
      <w:r w:rsidR="00B13B1B" w:rsidRPr="005A1587">
        <w:rPr>
          <w:rFonts w:ascii="Times New Roman" w:hAnsi="Times New Roman" w:cs="Times New Roman"/>
          <w:i/>
          <w:iCs/>
          <w:color w:val="000000"/>
        </w:rPr>
        <w:t>r. poz. 1913)</w:t>
      </w:r>
      <w:r w:rsidR="00B13B1B" w:rsidRPr="005A1587">
        <w:rPr>
          <w:rFonts w:ascii="Times New Roman" w:hAnsi="Times New Roman" w:cs="Times New Roman"/>
          <w:color w:val="000000"/>
        </w:rPr>
        <w:t>, jeżeli Wykonawca, wraz z przekazaniem takich informacji, zastrzegł, że nie mogą być one udostępniane oraz wykazał, że zastrzeżone informacje stanowią tajemnicę przedsiębiorstwa. Wykonawca nie może zastrzec informacji, o których mowa w art. 222 ust. 5 u</w:t>
      </w:r>
      <w:r w:rsidR="005A1587">
        <w:rPr>
          <w:rFonts w:ascii="Times New Roman" w:hAnsi="Times New Roman" w:cs="Times New Roman"/>
          <w:color w:val="000000"/>
        </w:rPr>
        <w:t>Pzp.</w:t>
      </w:r>
    </w:p>
    <w:p w:rsidR="00A26179" w:rsidRDefault="00B13B1B" w:rsidP="00A26179">
      <w:pPr>
        <w:pStyle w:val="Akapitzlist"/>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W przypadku, gdy dokumenty elektroniczne w postępowaniu, przekazywane przy użyciu środków komunikacji elektronicznej, zawierają informacje stanowiące tajemnicę przedsiębiorstwa, Wykonawca, w celu utrzymania w poufności tych informacji, przekazuje je w wydzielonym </w:t>
      </w:r>
      <w:r w:rsidR="00EF33AF">
        <w:rPr>
          <w:rFonts w:ascii="Times New Roman" w:hAnsi="Times New Roman" w:cs="Times New Roman"/>
          <w:color w:val="000000"/>
        </w:rPr>
        <w:br/>
      </w:r>
      <w:r w:rsidRPr="005A1587">
        <w:rPr>
          <w:rFonts w:ascii="Times New Roman" w:hAnsi="Times New Roman" w:cs="Times New Roman"/>
          <w:color w:val="000000"/>
        </w:rPr>
        <w:t xml:space="preserve">i odpowiednio oznaczonym pliku w polu „Załączniki i inne dokumenty przedstawione w ofercie przez Wykonawcę”. </w:t>
      </w:r>
    </w:p>
    <w:p w:rsidR="00A26179" w:rsidRDefault="0007473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Pr>
          <w:rFonts w:ascii="Times New Roman" w:hAnsi="Times New Roman" w:cs="Times New Roman"/>
          <w:b/>
          <w:color w:val="000000"/>
        </w:rPr>
        <w:t>Do przygotowania O</w:t>
      </w:r>
      <w:r w:rsidR="00A26179" w:rsidRPr="00A26179">
        <w:rPr>
          <w:rFonts w:ascii="Times New Roman" w:hAnsi="Times New Roman" w:cs="Times New Roman"/>
          <w:b/>
          <w:color w:val="000000"/>
        </w:rPr>
        <w:t>ferty zalec</w:t>
      </w:r>
      <w:r w:rsidR="004A4EE7">
        <w:rPr>
          <w:rFonts w:ascii="Times New Roman" w:hAnsi="Times New Roman" w:cs="Times New Roman"/>
          <w:b/>
          <w:color w:val="000000"/>
        </w:rPr>
        <w:t>a się wykorzystanie Formularza o</w:t>
      </w:r>
      <w:r w:rsidR="00CC4CBD">
        <w:rPr>
          <w:rFonts w:ascii="Times New Roman" w:hAnsi="Times New Roman" w:cs="Times New Roman"/>
          <w:b/>
          <w:color w:val="000000"/>
        </w:rPr>
        <w:t>ferty, którego wzór stanowi Z</w:t>
      </w:r>
      <w:r w:rsidR="00A26179" w:rsidRPr="00A26179">
        <w:rPr>
          <w:rFonts w:ascii="Times New Roman" w:hAnsi="Times New Roman" w:cs="Times New Roman"/>
          <w:b/>
          <w:color w:val="000000"/>
        </w:rPr>
        <w:t>ałącznik nr 1 do SWZ. W przypadku, gdy Wykonawca nie korzysta z przygotowanego przez Zamawiającego wzoru, w treści oferty należy zamieścić wszystkie inf</w:t>
      </w:r>
      <w:r w:rsidR="004A4EE7">
        <w:rPr>
          <w:rFonts w:ascii="Times New Roman" w:hAnsi="Times New Roman" w:cs="Times New Roman"/>
          <w:b/>
          <w:color w:val="000000"/>
        </w:rPr>
        <w:t xml:space="preserve">ormacje wymagane </w:t>
      </w:r>
      <w:r w:rsidR="004A4EE7">
        <w:rPr>
          <w:rFonts w:ascii="Times New Roman" w:hAnsi="Times New Roman" w:cs="Times New Roman"/>
          <w:b/>
          <w:color w:val="000000"/>
        </w:rPr>
        <w:br/>
        <w:t>w Formularzu o</w:t>
      </w:r>
      <w:r w:rsidR="00A26179" w:rsidRPr="00A26179">
        <w:rPr>
          <w:rFonts w:ascii="Times New Roman" w:hAnsi="Times New Roman" w:cs="Times New Roman"/>
          <w:b/>
          <w:color w:val="000000"/>
        </w:rPr>
        <w:t>ferty</w:t>
      </w:r>
      <w:r w:rsidR="00A26179" w:rsidRPr="004A4EE7">
        <w:rPr>
          <w:rFonts w:ascii="Times New Roman" w:hAnsi="Times New Roman" w:cs="Times New Roman"/>
          <w:color w:val="000000"/>
        </w:rPr>
        <w:t>.</w:t>
      </w:r>
    </w:p>
    <w:p w:rsidR="005A1587" w:rsidRPr="00902371" w:rsidRDefault="0007473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Pr>
          <w:rFonts w:ascii="Times New Roman" w:hAnsi="Times New Roman" w:cs="Times New Roman"/>
          <w:color w:val="000000"/>
        </w:rPr>
        <w:t>Wykonawca składa O</w:t>
      </w:r>
      <w:r w:rsidR="00B13B1B" w:rsidRPr="00902371">
        <w:rPr>
          <w:rFonts w:ascii="Times New Roman" w:hAnsi="Times New Roman" w:cs="Times New Roman"/>
          <w:color w:val="000000"/>
        </w:rPr>
        <w:t>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w:t>
      </w:r>
    </w:p>
    <w:p w:rsidR="005A1587"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Wykonawca dodaje wybrany z dysku i uprzednio podpisany „Formularz ofertowy” w pierwszym polu („Wypełniony formularz ofertowy”). W kolejnym polu („Załączniki i inne dokumenty przedstawio</w:t>
      </w:r>
      <w:r w:rsidR="005A1587">
        <w:rPr>
          <w:rFonts w:ascii="Times New Roman" w:hAnsi="Times New Roman" w:cs="Times New Roman"/>
          <w:color w:val="000000"/>
        </w:rPr>
        <w:t>ne w ofercie przez Wykonawcę”) W</w:t>
      </w:r>
      <w:r w:rsidRPr="005A1587">
        <w:rPr>
          <w:rFonts w:ascii="Times New Roman" w:hAnsi="Times New Roman" w:cs="Times New Roman"/>
          <w:color w:val="000000"/>
        </w:rPr>
        <w:t xml:space="preserve">ykonawca dodaje uprzednio podpisane pozostałe pliki stanowiące ofertę lub składane wraz z ofertą. </w:t>
      </w:r>
    </w:p>
    <w:p w:rsidR="00B13B1B" w:rsidRPr="005A1587"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Poświadczenia za zgodność z oryginałem dokonuje odpowiednio Wykonawca, podmiot, na którego zdolnościach lub sytuacji polega Wykonawca, Wykonawcy wspólnie ubiegający się </w:t>
      </w:r>
      <w:r w:rsidR="00777D8B">
        <w:rPr>
          <w:rFonts w:ascii="Times New Roman" w:hAnsi="Times New Roman" w:cs="Times New Roman"/>
          <w:color w:val="000000"/>
        </w:rPr>
        <w:br/>
      </w:r>
      <w:r w:rsidRPr="005A1587">
        <w:rPr>
          <w:rFonts w:ascii="Times New Roman" w:hAnsi="Times New Roman" w:cs="Times New Roman"/>
          <w:color w:val="000000"/>
        </w:rPr>
        <w:t xml:space="preserve">o udzielenie zamówienia publicznego albo podwykonawca, w zakresie dokumentów, które każdego z nich dotyczą, w szczególnych przypadkach określonych w Rozporządzeniu Prezesa Rady </w:t>
      </w:r>
      <w:r w:rsidRPr="005A1587">
        <w:rPr>
          <w:rFonts w:ascii="Times New Roman" w:hAnsi="Times New Roman" w:cs="Times New Roman"/>
          <w:color w:val="000000"/>
        </w:rPr>
        <w:lastRenderedPageBreak/>
        <w:t>Ministrów z dnia 30 grudnia 2020</w:t>
      </w:r>
      <w:r w:rsidR="00F40913">
        <w:rPr>
          <w:rFonts w:ascii="Times New Roman" w:hAnsi="Times New Roman" w:cs="Times New Roman"/>
          <w:color w:val="000000"/>
        </w:rPr>
        <w:t xml:space="preserve"> </w:t>
      </w:r>
      <w:r w:rsidRPr="005A1587">
        <w:rPr>
          <w:rFonts w:ascii="Times New Roman" w:hAnsi="Times New Roman" w:cs="Times New Roman"/>
          <w:color w:val="000000"/>
        </w:rPr>
        <w:t xml:space="preserve">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C94612">
        <w:rPr>
          <w:rFonts w:ascii="Times New Roman" w:hAnsi="Times New Roman" w:cs="Times New Roman"/>
          <w:i/>
          <w:iCs/>
          <w:color w:val="000000"/>
        </w:rPr>
        <w:t>Rozporządzeniem dotyczącym</w:t>
      </w:r>
      <w:r w:rsidRPr="005A1587">
        <w:rPr>
          <w:rFonts w:ascii="Times New Roman" w:hAnsi="Times New Roman" w:cs="Times New Roman"/>
          <w:i/>
          <w:iCs/>
          <w:color w:val="000000"/>
        </w:rPr>
        <w:t xml:space="preserve"> p</w:t>
      </w:r>
      <w:r w:rsidR="00C94612">
        <w:rPr>
          <w:rFonts w:ascii="Times New Roman" w:hAnsi="Times New Roman" w:cs="Times New Roman"/>
          <w:i/>
          <w:iCs/>
          <w:color w:val="000000"/>
        </w:rPr>
        <w:t>odmiotowych środków dowodowych.</w:t>
      </w:r>
    </w:p>
    <w:p w:rsidR="00B13B1B"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w:t>
      </w:r>
      <w:r w:rsidR="00FD4CFF" w:rsidRPr="005A1587">
        <w:rPr>
          <w:rFonts w:ascii="Times New Roman" w:hAnsi="Times New Roman" w:cs="Times New Roman"/>
          <w:color w:val="000000"/>
        </w:rPr>
        <w:t xml:space="preserve">wskazania w druku oferty </w:t>
      </w:r>
      <w:r w:rsidRPr="005A1587">
        <w:rPr>
          <w:rFonts w:ascii="Times New Roman" w:hAnsi="Times New Roman" w:cs="Times New Roman"/>
          <w:color w:val="000000"/>
        </w:rPr>
        <w:t xml:space="preserve">odpisu lub informacji z Krajowego Rejestru Sądowego, Centralnej Ewidencji i Informacji o Działalności Gospodarczej lub innego właściwego rejestru. </w:t>
      </w:r>
    </w:p>
    <w:p w:rsidR="005A1587" w:rsidRDefault="00B13B1B"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bCs/>
          <w:color w:val="000000"/>
        </w:rPr>
        <w:t>Pełnomocnictwo osoby/osób podpisujących Ofertę do reprezentowania Wykonawcy</w:t>
      </w:r>
      <w:r w:rsidRPr="005A1587">
        <w:rPr>
          <w:rFonts w:ascii="Times New Roman" w:hAnsi="Times New Roman" w:cs="Times New Roman"/>
          <w:color w:val="000000"/>
        </w:rPr>
        <w:t xml:space="preserve">, zaciągania </w:t>
      </w:r>
      <w:r w:rsidR="00777D8B">
        <w:rPr>
          <w:rFonts w:ascii="Times New Roman" w:hAnsi="Times New Roman" w:cs="Times New Roman"/>
          <w:color w:val="000000"/>
        </w:rPr>
        <w:br/>
      </w:r>
      <w:r w:rsidRPr="005A1587">
        <w:rPr>
          <w:rFonts w:ascii="Times New Roman" w:hAnsi="Times New Roman" w:cs="Times New Roman"/>
          <w:color w:val="000000"/>
        </w:rPr>
        <w:t xml:space="preserve">w jego imieniu zobowiązań finansowych w wysokości odpowiadającej cenie Oferty oraz podpisania Oferty musi bezpośrednio wynikać z dokumentów rejestrowych Wykonawcy. Oznacza to, że jeżeli pełnomocnictwo takie nie wynika wprost z dokumentu stwierdzającego status prawny Wykonawcy (odpisu z właściwego rejestru lub z centralnej ewidencji i informacji o działalności gospodarczej), to </w:t>
      </w:r>
      <w:r w:rsidRPr="005A1587">
        <w:rPr>
          <w:rFonts w:ascii="Times New Roman" w:hAnsi="Times New Roman" w:cs="Times New Roman"/>
          <w:b/>
          <w:bCs/>
          <w:color w:val="000000"/>
        </w:rPr>
        <w:t>do Oferty należy dołączyć pełnomocnictwo wystawione na reprezentanta Wykonawcy przez osoby do tego umocowane</w:t>
      </w:r>
      <w:r w:rsidR="005A1587">
        <w:rPr>
          <w:rFonts w:ascii="Times New Roman" w:hAnsi="Times New Roman" w:cs="Times New Roman"/>
          <w:color w:val="000000"/>
        </w:rPr>
        <w:t>.</w:t>
      </w:r>
    </w:p>
    <w:p w:rsidR="00C32E17" w:rsidRDefault="00B13B1B" w:rsidP="005A1587">
      <w:pPr>
        <w:pStyle w:val="Akapitzlist"/>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5A1587">
        <w:rPr>
          <w:rFonts w:ascii="Times New Roman" w:hAnsi="Times New Roman" w:cs="Times New Roman"/>
          <w:i/>
          <w:iCs/>
          <w:color w:val="000000"/>
        </w:rPr>
        <w:t>ustawy z dnia 14 lutego 1991</w:t>
      </w:r>
      <w:r w:rsidR="00777D8B">
        <w:rPr>
          <w:rFonts w:ascii="Times New Roman" w:hAnsi="Times New Roman" w:cs="Times New Roman"/>
          <w:i/>
          <w:iCs/>
          <w:color w:val="000000"/>
        </w:rPr>
        <w:t xml:space="preserve"> </w:t>
      </w:r>
      <w:r w:rsidRPr="005A1587">
        <w:rPr>
          <w:rFonts w:ascii="Times New Roman" w:hAnsi="Times New Roman" w:cs="Times New Roman"/>
          <w:i/>
          <w:iCs/>
          <w:color w:val="000000"/>
        </w:rPr>
        <w:t xml:space="preserve">r. Prawo </w:t>
      </w:r>
      <w:r w:rsidR="00074737">
        <w:rPr>
          <w:rFonts w:ascii="Times New Roman" w:hAnsi="Times New Roman" w:cs="Times New Roman"/>
          <w:i/>
          <w:iCs/>
          <w:color w:val="000000"/>
        </w:rPr>
        <w:br/>
      </w:r>
      <w:r w:rsidRPr="005A1587">
        <w:rPr>
          <w:rFonts w:ascii="Times New Roman" w:hAnsi="Times New Roman" w:cs="Times New Roman"/>
          <w:i/>
          <w:iCs/>
          <w:color w:val="000000"/>
        </w:rPr>
        <w:t>o notariacie</w:t>
      </w:r>
      <w:r w:rsidRPr="005A1587">
        <w:rPr>
          <w:rFonts w:ascii="Times New Roman" w:hAnsi="Times New Roman" w:cs="Times New Roman"/>
          <w:color w:val="000000"/>
        </w:rPr>
        <w:t>, które to poświadczenie notariusz opatruje kwalifikowanym podpisem elektronicznym, bądź też poprzez opatrzenie skanu pełnomocnictwa sporządzonego uprzednio w formie pisemnej kwalifikowanym podpisem lub</w:t>
      </w:r>
      <w:r w:rsidR="00C32E17" w:rsidRPr="005A1587">
        <w:rPr>
          <w:rFonts w:ascii="Times New Roman" w:hAnsi="Times New Roman" w:cs="Times New Roman"/>
          <w:color w:val="000000"/>
        </w:rPr>
        <w:t xml:space="preserve"> podpisem zaufanym lub podpisem osobistym mocodawcy. Elektroniczna kopia pełnomocnictwa nie może być uwierzytelniona przez upełnomocnionego. </w:t>
      </w:r>
    </w:p>
    <w:p w:rsidR="005A1587" w:rsidRDefault="00C32E1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System sprawdza, czy złożone pliki są podpisane i automatycznie je szyfruje, jednocześnie informując o tym wykonawcę. Potwierdzenie czasu przekazania i odbioru oferty znajduje się </w:t>
      </w:r>
      <w:r w:rsidR="00074737">
        <w:rPr>
          <w:rFonts w:ascii="Times New Roman" w:hAnsi="Times New Roman" w:cs="Times New Roman"/>
          <w:color w:val="000000"/>
        </w:rPr>
        <w:br/>
      </w:r>
      <w:r w:rsidRPr="005A1587">
        <w:rPr>
          <w:rFonts w:ascii="Times New Roman" w:hAnsi="Times New Roman" w:cs="Times New Roman"/>
          <w:color w:val="000000"/>
        </w:rPr>
        <w:t xml:space="preserve">w Elektronicznym Potwierdzeniu Przesłania (EPP) i Elektronicznym Potwierdzeniu Odebrania (EPO). EPP i EPO dostępne są dla zalogowanego Wykonawcy w zakładce „Oferty/Wnioski”. </w:t>
      </w:r>
    </w:p>
    <w:p w:rsidR="00C32E17" w:rsidRDefault="00C32E1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Oferta może być złożona tylko do upływu terminu składania ofert. </w:t>
      </w:r>
    </w:p>
    <w:p w:rsidR="005A1587" w:rsidRDefault="00C32E1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Maksymalny łączny rozmiar plików stanowiących ofertę lub składanych wraz z ofertą to 250 MB. </w:t>
      </w:r>
    </w:p>
    <w:p w:rsidR="00C32E17" w:rsidRDefault="00C32E1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 xml:space="preserve">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 </w:t>
      </w:r>
    </w:p>
    <w:p w:rsidR="00C32E17" w:rsidRDefault="00C32E1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color w:val="000000"/>
        </w:rPr>
        <w:t>Wykonawca po upływie terminu do składania ofert nie może skutecznie dokon</w:t>
      </w:r>
      <w:r w:rsidR="005A1587">
        <w:rPr>
          <w:rFonts w:ascii="Times New Roman" w:hAnsi="Times New Roman" w:cs="Times New Roman"/>
          <w:color w:val="000000"/>
        </w:rPr>
        <w:t>ać zmiany ani wycofać złożonej O</w:t>
      </w:r>
      <w:r w:rsidRPr="005A1587">
        <w:rPr>
          <w:rFonts w:ascii="Times New Roman" w:hAnsi="Times New Roman" w:cs="Times New Roman"/>
          <w:color w:val="000000"/>
        </w:rPr>
        <w:t xml:space="preserve">ferty. </w:t>
      </w:r>
    </w:p>
    <w:p w:rsidR="00C32E17" w:rsidRPr="005A1587" w:rsidRDefault="00C32E17" w:rsidP="00251309">
      <w:pPr>
        <w:pStyle w:val="Akapitzlist"/>
        <w:numPr>
          <w:ilvl w:val="0"/>
          <w:numId w:val="20"/>
        </w:numPr>
        <w:autoSpaceDE w:val="0"/>
        <w:autoSpaceDN w:val="0"/>
        <w:adjustRightInd w:val="0"/>
        <w:spacing w:after="58" w:line="240" w:lineRule="auto"/>
        <w:ind w:left="360"/>
        <w:jc w:val="both"/>
        <w:rPr>
          <w:rFonts w:ascii="Times New Roman" w:hAnsi="Times New Roman" w:cs="Times New Roman"/>
          <w:color w:val="000000"/>
        </w:rPr>
      </w:pPr>
      <w:r w:rsidRPr="005A1587">
        <w:rPr>
          <w:rFonts w:ascii="Times New Roman" w:hAnsi="Times New Roman" w:cs="Times New Roman"/>
          <w:b/>
          <w:bCs/>
          <w:color w:val="000000"/>
        </w:rPr>
        <w:t>Oferta musi składać się z</w:t>
      </w:r>
      <w:r w:rsidRPr="005A1587">
        <w:rPr>
          <w:rFonts w:ascii="Times New Roman" w:hAnsi="Times New Roman" w:cs="Times New Roman"/>
          <w:bCs/>
          <w:color w:val="000000"/>
        </w:rPr>
        <w:t xml:space="preserve">: </w:t>
      </w:r>
    </w:p>
    <w:p w:rsidR="00992F31" w:rsidRPr="005B23E5" w:rsidRDefault="00992F31" w:rsidP="00251309">
      <w:pPr>
        <w:pStyle w:val="Akapitzlist"/>
        <w:numPr>
          <w:ilvl w:val="0"/>
          <w:numId w:val="22"/>
        </w:numPr>
        <w:autoSpaceDE w:val="0"/>
        <w:autoSpaceDN w:val="0"/>
        <w:adjustRightInd w:val="0"/>
        <w:spacing w:after="58" w:line="240" w:lineRule="auto"/>
        <w:jc w:val="both"/>
        <w:rPr>
          <w:rFonts w:ascii="Times New Roman" w:hAnsi="Times New Roman" w:cs="Times New Roman"/>
          <w:color w:val="000000" w:themeColor="text1"/>
        </w:rPr>
      </w:pPr>
      <w:r w:rsidRPr="005A1587">
        <w:rPr>
          <w:rFonts w:ascii="Times New Roman" w:hAnsi="Times New Roman" w:cs="Times New Roman"/>
          <w:b/>
          <w:bCs/>
          <w:color w:val="000000" w:themeColor="text1"/>
        </w:rPr>
        <w:t>F</w:t>
      </w:r>
      <w:r>
        <w:rPr>
          <w:rFonts w:ascii="Times New Roman" w:hAnsi="Times New Roman" w:cs="Times New Roman"/>
          <w:b/>
          <w:bCs/>
          <w:color w:val="000000" w:themeColor="text1"/>
        </w:rPr>
        <w:t xml:space="preserve">ormularza ofertowego Wykonawcy </w:t>
      </w:r>
      <w:r w:rsidRPr="006958FD">
        <w:rPr>
          <w:rFonts w:ascii="Times New Roman" w:hAnsi="Times New Roman" w:cs="Times New Roman"/>
          <w:b/>
          <w:bCs/>
          <w:iCs/>
        </w:rPr>
        <w:t>sporządzonego z wyk</w:t>
      </w:r>
      <w:r w:rsidR="00C96BC4">
        <w:rPr>
          <w:rFonts w:ascii="Times New Roman" w:hAnsi="Times New Roman" w:cs="Times New Roman"/>
          <w:b/>
          <w:bCs/>
          <w:iCs/>
        </w:rPr>
        <w:t>orzystaniem wzoru stanowiącego Z</w:t>
      </w:r>
      <w:r w:rsidRPr="006958FD">
        <w:rPr>
          <w:rFonts w:ascii="Times New Roman" w:hAnsi="Times New Roman" w:cs="Times New Roman"/>
          <w:b/>
          <w:bCs/>
          <w:iCs/>
        </w:rPr>
        <w:t>ałącznik nr 1 do SWZ</w:t>
      </w:r>
      <w:r w:rsidRPr="006B366E">
        <w:rPr>
          <w:rFonts w:ascii="Times New Roman" w:hAnsi="Times New Roman" w:cs="Times New Roman"/>
          <w:bCs/>
          <w:color w:val="000000"/>
        </w:rPr>
        <w:t>;</w:t>
      </w:r>
    </w:p>
    <w:p w:rsidR="005B23E5" w:rsidRPr="00F005B2" w:rsidRDefault="005B23E5" w:rsidP="00251309">
      <w:pPr>
        <w:pStyle w:val="Akapitzlist"/>
        <w:numPr>
          <w:ilvl w:val="0"/>
          <w:numId w:val="22"/>
        </w:numPr>
        <w:autoSpaceDE w:val="0"/>
        <w:autoSpaceDN w:val="0"/>
        <w:adjustRightInd w:val="0"/>
        <w:spacing w:after="84" w:line="240" w:lineRule="auto"/>
        <w:jc w:val="both"/>
        <w:rPr>
          <w:rFonts w:ascii="Times New Roman" w:hAnsi="Times New Roman" w:cs="Times New Roman"/>
        </w:rPr>
      </w:pPr>
      <w:r w:rsidRPr="00F005B2">
        <w:rPr>
          <w:rFonts w:ascii="Times New Roman" w:hAnsi="Times New Roman" w:cs="Times New Roman"/>
          <w:b/>
        </w:rPr>
        <w:t>Załącznik</w:t>
      </w:r>
      <w:r w:rsidR="0031419A">
        <w:rPr>
          <w:rFonts w:ascii="Times New Roman" w:hAnsi="Times New Roman" w:cs="Times New Roman"/>
          <w:b/>
        </w:rPr>
        <w:t>a nr 1a, który</w:t>
      </w:r>
      <w:r>
        <w:rPr>
          <w:rFonts w:ascii="Times New Roman" w:hAnsi="Times New Roman" w:cs="Times New Roman"/>
          <w:b/>
        </w:rPr>
        <w:t xml:space="preserve"> stano</w:t>
      </w:r>
      <w:r w:rsidR="00451C05">
        <w:rPr>
          <w:rFonts w:ascii="Times New Roman" w:hAnsi="Times New Roman" w:cs="Times New Roman"/>
          <w:b/>
        </w:rPr>
        <w:t>wi treść oferty i nie podlega</w:t>
      </w:r>
      <w:r>
        <w:rPr>
          <w:rFonts w:ascii="Times New Roman" w:hAnsi="Times New Roman" w:cs="Times New Roman"/>
          <w:b/>
        </w:rPr>
        <w:t xml:space="preserve"> uzupełnieniu</w:t>
      </w:r>
      <w:r>
        <w:rPr>
          <w:rFonts w:ascii="Times New Roman" w:hAnsi="Times New Roman" w:cs="Times New Roman"/>
        </w:rPr>
        <w:t>,</w:t>
      </w:r>
    </w:p>
    <w:p w:rsidR="00C32E17" w:rsidRPr="005B23E5" w:rsidRDefault="005A1587" w:rsidP="00251309">
      <w:pPr>
        <w:pStyle w:val="Akapitzlist"/>
        <w:numPr>
          <w:ilvl w:val="0"/>
          <w:numId w:val="22"/>
        </w:numPr>
        <w:autoSpaceDE w:val="0"/>
        <w:autoSpaceDN w:val="0"/>
        <w:adjustRightInd w:val="0"/>
        <w:spacing w:after="58" w:line="240" w:lineRule="auto"/>
        <w:jc w:val="both"/>
        <w:rPr>
          <w:rFonts w:ascii="Times New Roman" w:hAnsi="Times New Roman" w:cs="Times New Roman"/>
          <w:color w:val="000000" w:themeColor="text1"/>
        </w:rPr>
      </w:pPr>
      <w:r w:rsidRPr="005B23E5">
        <w:rPr>
          <w:rFonts w:ascii="Times New Roman" w:hAnsi="Times New Roman" w:cs="Times New Roman"/>
          <w:b/>
          <w:bCs/>
          <w:color w:val="000000" w:themeColor="text1"/>
        </w:rPr>
        <w:t>O</w:t>
      </w:r>
      <w:r w:rsidR="00C32E17" w:rsidRPr="005B23E5">
        <w:rPr>
          <w:rFonts w:ascii="Times New Roman" w:hAnsi="Times New Roman" w:cs="Times New Roman"/>
          <w:b/>
          <w:bCs/>
          <w:color w:val="000000" w:themeColor="text1"/>
        </w:rPr>
        <w:t>świ</w:t>
      </w:r>
      <w:r w:rsidR="00655F16" w:rsidRPr="005B23E5">
        <w:rPr>
          <w:rFonts w:ascii="Times New Roman" w:hAnsi="Times New Roman" w:cs="Times New Roman"/>
          <w:b/>
          <w:bCs/>
          <w:color w:val="000000" w:themeColor="text1"/>
        </w:rPr>
        <w:t>adczenia, o którym mowa w rozdziale</w:t>
      </w:r>
      <w:r w:rsidR="00C32E17" w:rsidRPr="005B23E5">
        <w:rPr>
          <w:rFonts w:ascii="Times New Roman" w:hAnsi="Times New Roman" w:cs="Times New Roman"/>
          <w:b/>
          <w:bCs/>
          <w:color w:val="000000" w:themeColor="text1"/>
        </w:rPr>
        <w:t xml:space="preserve"> VI</w:t>
      </w:r>
      <w:r w:rsidR="00FE4F0B" w:rsidRPr="005B23E5">
        <w:rPr>
          <w:rFonts w:ascii="Times New Roman" w:hAnsi="Times New Roman" w:cs="Times New Roman"/>
          <w:b/>
          <w:bCs/>
          <w:color w:val="000000" w:themeColor="text1"/>
        </w:rPr>
        <w:t>I</w:t>
      </w:r>
      <w:r w:rsidR="00C32E17" w:rsidRPr="005B23E5">
        <w:rPr>
          <w:rFonts w:ascii="Times New Roman" w:hAnsi="Times New Roman" w:cs="Times New Roman"/>
          <w:b/>
          <w:bCs/>
          <w:color w:val="000000" w:themeColor="text1"/>
        </w:rPr>
        <w:t>I pkt 1 ppkt 1) SWZ</w:t>
      </w:r>
      <w:r w:rsidRPr="005B23E5">
        <w:rPr>
          <w:rFonts w:ascii="Times New Roman" w:hAnsi="Times New Roman" w:cs="Times New Roman"/>
          <w:b/>
          <w:bCs/>
          <w:color w:val="000000" w:themeColor="text1"/>
        </w:rPr>
        <w:t xml:space="preserve"> </w:t>
      </w:r>
      <w:r w:rsidR="009F73F0" w:rsidRPr="005B23E5">
        <w:rPr>
          <w:rFonts w:ascii="Times New Roman" w:hAnsi="Times New Roman" w:cs="Times New Roman"/>
          <w:b/>
          <w:bCs/>
          <w:color w:val="000000" w:themeColor="text1"/>
        </w:rPr>
        <w:t xml:space="preserve">- </w:t>
      </w:r>
      <w:r w:rsidR="00C96BC4" w:rsidRPr="005B23E5">
        <w:rPr>
          <w:rFonts w:ascii="Times New Roman" w:hAnsi="Times New Roman" w:cs="Times New Roman"/>
          <w:b/>
          <w:bCs/>
          <w:color w:val="000000" w:themeColor="text1"/>
        </w:rPr>
        <w:t>Z</w:t>
      </w:r>
      <w:r w:rsidR="0031419A">
        <w:rPr>
          <w:rFonts w:ascii="Times New Roman" w:hAnsi="Times New Roman" w:cs="Times New Roman"/>
          <w:b/>
          <w:bCs/>
          <w:color w:val="000000" w:themeColor="text1"/>
        </w:rPr>
        <w:t>ałącznik nr 2</w:t>
      </w:r>
      <w:r w:rsidR="009F73F0" w:rsidRPr="005B23E5">
        <w:rPr>
          <w:rFonts w:ascii="Times New Roman" w:hAnsi="Times New Roman" w:cs="Times New Roman"/>
          <w:b/>
          <w:bCs/>
          <w:color w:val="000000" w:themeColor="text1"/>
        </w:rPr>
        <w:t xml:space="preserve"> do SWZ</w:t>
      </w:r>
      <w:r w:rsidRPr="005B23E5">
        <w:rPr>
          <w:rFonts w:ascii="Times New Roman" w:hAnsi="Times New Roman" w:cs="Times New Roman"/>
          <w:color w:val="000000" w:themeColor="text1"/>
        </w:rPr>
        <w:t>;</w:t>
      </w:r>
    </w:p>
    <w:p w:rsidR="005A1587" w:rsidRPr="005A1587" w:rsidRDefault="006714D8" w:rsidP="00251309">
      <w:pPr>
        <w:pStyle w:val="Akapitzlist"/>
        <w:numPr>
          <w:ilvl w:val="0"/>
          <w:numId w:val="22"/>
        </w:numPr>
        <w:autoSpaceDE w:val="0"/>
        <w:autoSpaceDN w:val="0"/>
        <w:adjustRightInd w:val="0"/>
        <w:spacing w:after="58" w:line="240" w:lineRule="auto"/>
        <w:jc w:val="both"/>
        <w:rPr>
          <w:rFonts w:ascii="Times New Roman" w:hAnsi="Times New Roman" w:cs="Times New Roman"/>
          <w:color w:val="000000" w:themeColor="text1"/>
        </w:rPr>
      </w:pPr>
      <w:r w:rsidRPr="005A1587">
        <w:rPr>
          <w:rFonts w:ascii="Times New Roman" w:hAnsi="Times New Roman" w:cs="Times New Roman"/>
          <w:bCs/>
          <w:color w:val="000000"/>
        </w:rPr>
        <w:t>w przypadku, gdy Wykonawca, polega na zdolnościach lub sytuacji innych podmiotów na za</w:t>
      </w:r>
      <w:r w:rsidR="00CC4C3D">
        <w:rPr>
          <w:rFonts w:ascii="Times New Roman" w:hAnsi="Times New Roman" w:cs="Times New Roman"/>
          <w:bCs/>
          <w:color w:val="000000"/>
        </w:rPr>
        <w:t>sadach określonych w art. 118 uPzp</w:t>
      </w:r>
      <w:r w:rsidR="005A1587">
        <w:rPr>
          <w:rFonts w:ascii="Times New Roman" w:hAnsi="Times New Roman" w:cs="Times New Roman"/>
          <w:bCs/>
          <w:color w:val="000000"/>
        </w:rPr>
        <w:t xml:space="preserve">, inny/inne podmioty składają </w:t>
      </w:r>
      <w:r w:rsidRPr="005A1587">
        <w:rPr>
          <w:rFonts w:ascii="Times New Roman" w:hAnsi="Times New Roman" w:cs="Times New Roman"/>
          <w:bCs/>
          <w:color w:val="000000"/>
        </w:rPr>
        <w:t xml:space="preserve">– </w:t>
      </w:r>
      <w:r w:rsidRPr="005A1587">
        <w:rPr>
          <w:rFonts w:ascii="Times New Roman" w:hAnsi="Times New Roman" w:cs="Times New Roman"/>
          <w:b/>
          <w:bCs/>
          <w:color w:val="000000"/>
        </w:rPr>
        <w:t>jeżeli dotyczy</w:t>
      </w:r>
      <w:r w:rsidRPr="005A1587">
        <w:rPr>
          <w:rFonts w:ascii="Times New Roman" w:hAnsi="Times New Roman" w:cs="Times New Roman"/>
          <w:bCs/>
          <w:color w:val="000000"/>
        </w:rPr>
        <w:t>:</w:t>
      </w:r>
    </w:p>
    <w:p w:rsidR="005A1587" w:rsidRPr="005A1587" w:rsidRDefault="00CC4C3D" w:rsidP="00251309">
      <w:pPr>
        <w:pStyle w:val="Akapitzlist"/>
        <w:numPr>
          <w:ilvl w:val="0"/>
          <w:numId w:val="23"/>
        </w:numPr>
        <w:autoSpaceDE w:val="0"/>
        <w:autoSpaceDN w:val="0"/>
        <w:adjustRightInd w:val="0"/>
        <w:spacing w:after="58" w:line="240" w:lineRule="auto"/>
        <w:jc w:val="both"/>
        <w:rPr>
          <w:rFonts w:ascii="Times New Roman" w:hAnsi="Times New Roman" w:cs="Times New Roman"/>
          <w:color w:val="000000" w:themeColor="text1"/>
        </w:rPr>
      </w:pPr>
      <w:r>
        <w:rPr>
          <w:rFonts w:ascii="Times New Roman" w:hAnsi="Times New Roman" w:cs="Times New Roman"/>
          <w:bCs/>
          <w:color w:val="000000"/>
        </w:rPr>
        <w:t>o</w:t>
      </w:r>
      <w:r w:rsidR="006714D8" w:rsidRPr="005A1587">
        <w:rPr>
          <w:rFonts w:ascii="Times New Roman" w:hAnsi="Times New Roman" w:cs="Times New Roman"/>
          <w:bCs/>
          <w:color w:val="000000"/>
        </w:rPr>
        <w:t>świadczenia o spełnianiu warunków udziału w postępowani</w:t>
      </w:r>
      <w:r w:rsidR="005A1587">
        <w:rPr>
          <w:rFonts w:ascii="Times New Roman" w:hAnsi="Times New Roman" w:cs="Times New Roman"/>
          <w:bCs/>
          <w:color w:val="000000"/>
        </w:rPr>
        <w:t>u i niepodlega</w:t>
      </w:r>
      <w:r w:rsidR="00EF33AF">
        <w:rPr>
          <w:rFonts w:ascii="Times New Roman" w:hAnsi="Times New Roman" w:cs="Times New Roman"/>
          <w:bCs/>
          <w:color w:val="000000"/>
        </w:rPr>
        <w:t>niu wykluczeniu –</w:t>
      </w:r>
      <w:r>
        <w:rPr>
          <w:rFonts w:ascii="Times New Roman" w:hAnsi="Times New Roman" w:cs="Times New Roman"/>
          <w:b/>
        </w:rPr>
        <w:t xml:space="preserve"> </w:t>
      </w:r>
      <w:r w:rsidR="00264BE1">
        <w:rPr>
          <w:rFonts w:ascii="Times New Roman" w:hAnsi="Times New Roman" w:cs="Times New Roman"/>
        </w:rPr>
        <w:t>Z</w:t>
      </w:r>
      <w:r w:rsidR="0031419A">
        <w:rPr>
          <w:rFonts w:ascii="Times New Roman" w:hAnsi="Times New Roman" w:cs="Times New Roman"/>
        </w:rPr>
        <w:t>ałącznik nr 2</w:t>
      </w:r>
      <w:r w:rsidRPr="00CC4C3D">
        <w:rPr>
          <w:rFonts w:ascii="Times New Roman" w:hAnsi="Times New Roman" w:cs="Times New Roman"/>
        </w:rPr>
        <w:t xml:space="preserve"> do SWZ</w:t>
      </w:r>
      <w:r w:rsidRPr="00F005B2">
        <w:rPr>
          <w:rFonts w:ascii="Times New Roman" w:hAnsi="Times New Roman" w:cs="Times New Roman"/>
        </w:rPr>
        <w:t>,</w:t>
      </w:r>
    </w:p>
    <w:p w:rsidR="00777D8B" w:rsidRPr="00777D8B" w:rsidRDefault="006714D8" w:rsidP="00251309">
      <w:pPr>
        <w:pStyle w:val="Akapitzlist"/>
        <w:numPr>
          <w:ilvl w:val="0"/>
          <w:numId w:val="23"/>
        </w:numPr>
        <w:autoSpaceDE w:val="0"/>
        <w:autoSpaceDN w:val="0"/>
        <w:adjustRightInd w:val="0"/>
        <w:spacing w:after="58" w:line="240" w:lineRule="auto"/>
        <w:jc w:val="both"/>
        <w:rPr>
          <w:rFonts w:ascii="Times New Roman" w:hAnsi="Times New Roman" w:cs="Times New Roman"/>
          <w:color w:val="000000" w:themeColor="text1"/>
        </w:rPr>
      </w:pPr>
      <w:r w:rsidRPr="005A1587">
        <w:rPr>
          <w:rFonts w:ascii="Times New Roman" w:hAnsi="Times New Roman" w:cs="Times New Roman"/>
          <w:bCs/>
          <w:color w:val="000000"/>
        </w:rPr>
        <w:lastRenderedPageBreak/>
        <w:t>zobowiązanie podmiotu o oddaniu Wykonawc</w:t>
      </w:r>
      <w:r w:rsidR="00CC4C3D">
        <w:rPr>
          <w:rFonts w:ascii="Times New Roman" w:hAnsi="Times New Roman" w:cs="Times New Roman"/>
          <w:bCs/>
          <w:color w:val="000000"/>
        </w:rPr>
        <w:t xml:space="preserve">y swoich zasobów – </w:t>
      </w:r>
      <w:r w:rsidR="00C96BC4">
        <w:rPr>
          <w:rFonts w:ascii="Times New Roman" w:hAnsi="Times New Roman" w:cs="Times New Roman"/>
          <w:bCs/>
          <w:color w:val="000000"/>
        </w:rPr>
        <w:t>Z</w:t>
      </w:r>
      <w:r w:rsidR="0031419A">
        <w:rPr>
          <w:rFonts w:ascii="Times New Roman" w:hAnsi="Times New Roman" w:cs="Times New Roman"/>
          <w:bCs/>
          <w:color w:val="000000"/>
        </w:rPr>
        <w:t>ałącznik nr 3</w:t>
      </w:r>
      <w:r w:rsidR="00CC4C3D">
        <w:rPr>
          <w:rFonts w:ascii="Times New Roman" w:hAnsi="Times New Roman" w:cs="Times New Roman"/>
          <w:bCs/>
          <w:color w:val="000000"/>
        </w:rPr>
        <w:t xml:space="preserve"> do SWZ).</w:t>
      </w:r>
    </w:p>
    <w:p w:rsidR="00C32E17" w:rsidRPr="005A1587" w:rsidRDefault="00C32E17" w:rsidP="00251309">
      <w:pPr>
        <w:pStyle w:val="Akapitzlist"/>
        <w:numPr>
          <w:ilvl w:val="0"/>
          <w:numId w:val="22"/>
        </w:numPr>
        <w:autoSpaceDE w:val="0"/>
        <w:autoSpaceDN w:val="0"/>
        <w:adjustRightInd w:val="0"/>
        <w:spacing w:after="58" w:line="240" w:lineRule="auto"/>
        <w:jc w:val="both"/>
        <w:rPr>
          <w:rFonts w:ascii="Times New Roman" w:hAnsi="Times New Roman" w:cs="Times New Roman"/>
          <w:color w:val="000000" w:themeColor="text1"/>
        </w:rPr>
      </w:pPr>
      <w:r w:rsidRPr="005A1587">
        <w:rPr>
          <w:rFonts w:ascii="Times New Roman" w:hAnsi="Times New Roman" w:cs="Times New Roman"/>
          <w:bCs/>
          <w:color w:val="000000"/>
        </w:rPr>
        <w:t>wykazania zastrzeżenia informacji stanowiących tajemnicę</w:t>
      </w:r>
      <w:r w:rsidR="00655F16">
        <w:rPr>
          <w:rFonts w:ascii="Times New Roman" w:hAnsi="Times New Roman" w:cs="Times New Roman"/>
          <w:bCs/>
          <w:color w:val="000000"/>
        </w:rPr>
        <w:t xml:space="preserve"> przedsiębiorstwa zgodnie rozdziałem</w:t>
      </w:r>
      <w:r w:rsidRPr="005A1587">
        <w:rPr>
          <w:rFonts w:ascii="Times New Roman" w:hAnsi="Times New Roman" w:cs="Times New Roman"/>
          <w:bCs/>
          <w:color w:val="000000"/>
        </w:rPr>
        <w:t xml:space="preserve"> X pkt 6</w:t>
      </w:r>
      <w:r w:rsidRPr="005A1587">
        <w:rPr>
          <w:rFonts w:ascii="Times New Roman" w:hAnsi="Times New Roman" w:cs="Times New Roman"/>
          <w:b/>
          <w:bCs/>
          <w:color w:val="000000"/>
        </w:rPr>
        <w:t xml:space="preserve"> </w:t>
      </w:r>
      <w:r w:rsidRPr="005A1587">
        <w:rPr>
          <w:rFonts w:ascii="Times New Roman" w:hAnsi="Times New Roman" w:cs="Times New Roman"/>
          <w:i/>
          <w:iCs/>
          <w:color w:val="000000"/>
        </w:rPr>
        <w:t>(jeżeli dotyczy)</w:t>
      </w:r>
      <w:r w:rsidRPr="005A1587">
        <w:rPr>
          <w:rFonts w:ascii="Times New Roman" w:hAnsi="Times New Roman" w:cs="Times New Roman"/>
          <w:bCs/>
          <w:color w:val="000000"/>
        </w:rPr>
        <w:t xml:space="preserve">; </w:t>
      </w:r>
    </w:p>
    <w:p w:rsidR="00C32E17" w:rsidRPr="005A1587" w:rsidRDefault="00C32E17" w:rsidP="00251309">
      <w:pPr>
        <w:pStyle w:val="Akapitzlist"/>
        <w:numPr>
          <w:ilvl w:val="0"/>
          <w:numId w:val="22"/>
        </w:numPr>
        <w:autoSpaceDE w:val="0"/>
        <w:autoSpaceDN w:val="0"/>
        <w:adjustRightInd w:val="0"/>
        <w:spacing w:after="58" w:line="240" w:lineRule="auto"/>
        <w:jc w:val="both"/>
        <w:rPr>
          <w:rFonts w:ascii="Times New Roman" w:hAnsi="Times New Roman" w:cs="Times New Roman"/>
          <w:color w:val="000000" w:themeColor="text1"/>
        </w:rPr>
      </w:pPr>
      <w:r w:rsidRPr="005A1587">
        <w:rPr>
          <w:rFonts w:ascii="Times New Roman" w:hAnsi="Times New Roman" w:cs="Times New Roman"/>
          <w:bCs/>
          <w:color w:val="000000"/>
        </w:rPr>
        <w:t>dokumentu/-ów, z których wynika prawo do podpisania Oferty; odpowiednie</w:t>
      </w:r>
      <w:r w:rsidR="00655F16">
        <w:rPr>
          <w:rFonts w:ascii="Times New Roman" w:hAnsi="Times New Roman" w:cs="Times New Roman"/>
          <w:bCs/>
          <w:color w:val="000000"/>
        </w:rPr>
        <w:t xml:space="preserve"> pełnomocnictwa zgodnie z rozdziałem</w:t>
      </w:r>
      <w:r w:rsidRPr="005A1587">
        <w:rPr>
          <w:rFonts w:ascii="Times New Roman" w:hAnsi="Times New Roman" w:cs="Times New Roman"/>
          <w:bCs/>
          <w:color w:val="000000"/>
        </w:rPr>
        <w:t xml:space="preserve"> </w:t>
      </w:r>
      <w:r w:rsidR="009F73F0" w:rsidRPr="005A1587">
        <w:rPr>
          <w:rFonts w:ascii="Times New Roman" w:hAnsi="Times New Roman" w:cs="Times New Roman"/>
          <w:bCs/>
          <w:color w:val="000000"/>
        </w:rPr>
        <w:t>X pkt 15</w:t>
      </w:r>
      <w:r w:rsidRPr="005A1587">
        <w:rPr>
          <w:rFonts w:ascii="Times New Roman" w:hAnsi="Times New Roman" w:cs="Times New Roman"/>
          <w:bCs/>
          <w:color w:val="000000"/>
        </w:rPr>
        <w:t xml:space="preserve"> SWZ</w:t>
      </w:r>
      <w:r w:rsidRPr="005A1587">
        <w:rPr>
          <w:rFonts w:ascii="Times New Roman" w:hAnsi="Times New Roman" w:cs="Times New Roman"/>
          <w:b/>
          <w:bCs/>
          <w:color w:val="000000"/>
        </w:rPr>
        <w:t xml:space="preserve"> </w:t>
      </w:r>
      <w:r w:rsidRPr="005A1587">
        <w:rPr>
          <w:rFonts w:ascii="Times New Roman" w:hAnsi="Times New Roman" w:cs="Times New Roman"/>
          <w:i/>
          <w:iCs/>
          <w:color w:val="000000"/>
        </w:rPr>
        <w:t>(jeżeli dotyczy)</w:t>
      </w:r>
      <w:r w:rsidR="00655F16">
        <w:rPr>
          <w:rFonts w:ascii="Times New Roman" w:hAnsi="Times New Roman" w:cs="Times New Roman"/>
          <w:i/>
          <w:iCs/>
          <w:color w:val="000000"/>
        </w:rPr>
        <w:t>.</w:t>
      </w:r>
      <w:r w:rsidRPr="005A1587">
        <w:rPr>
          <w:rFonts w:ascii="Times New Roman" w:hAnsi="Times New Roman" w:cs="Times New Roman"/>
          <w:i/>
          <w:iCs/>
          <w:color w:val="000000"/>
        </w:rPr>
        <w:t xml:space="preserve"> </w:t>
      </w:r>
    </w:p>
    <w:p w:rsidR="00623122" w:rsidRPr="009633EF" w:rsidRDefault="00623122" w:rsidP="009267CB">
      <w:pPr>
        <w:autoSpaceDE w:val="0"/>
        <w:autoSpaceDN w:val="0"/>
        <w:adjustRightInd w:val="0"/>
        <w:spacing w:after="0" w:line="240" w:lineRule="auto"/>
        <w:rPr>
          <w:rFonts w:ascii="Times New Roman" w:hAnsi="Times New Roman" w:cs="Times New Roman"/>
          <w:color w:val="000000"/>
        </w:rPr>
      </w:pPr>
    </w:p>
    <w:p w:rsidR="003B25B4" w:rsidRPr="009633EF" w:rsidRDefault="003B25B4" w:rsidP="001905D2">
      <w:pPr>
        <w:autoSpaceDE w:val="0"/>
        <w:autoSpaceDN w:val="0"/>
        <w:adjustRightInd w:val="0"/>
        <w:spacing w:after="120" w:line="240" w:lineRule="auto"/>
        <w:jc w:val="both"/>
        <w:rPr>
          <w:rFonts w:ascii="Times New Roman" w:hAnsi="Times New Roman" w:cs="Times New Roman"/>
        </w:rPr>
      </w:pPr>
      <w:r w:rsidRPr="009633EF">
        <w:rPr>
          <w:rFonts w:ascii="Times New Roman" w:hAnsi="Times New Roman" w:cs="Times New Roman"/>
          <w:b/>
          <w:bCs/>
        </w:rPr>
        <w:t>X</w:t>
      </w:r>
      <w:r w:rsidR="0046313C" w:rsidRPr="009633EF">
        <w:rPr>
          <w:rFonts w:ascii="Times New Roman" w:hAnsi="Times New Roman" w:cs="Times New Roman"/>
          <w:b/>
          <w:bCs/>
        </w:rPr>
        <w:t>I</w:t>
      </w:r>
      <w:r w:rsidR="00883B0B">
        <w:rPr>
          <w:rFonts w:ascii="Times New Roman" w:hAnsi="Times New Roman" w:cs="Times New Roman"/>
          <w:b/>
          <w:bCs/>
        </w:rPr>
        <w:t>II</w:t>
      </w:r>
      <w:r w:rsidRPr="009633EF">
        <w:rPr>
          <w:rFonts w:ascii="Times New Roman" w:hAnsi="Times New Roman" w:cs="Times New Roman"/>
          <w:b/>
          <w:bCs/>
        </w:rPr>
        <w:t>. Wymagania dotyczące wadium</w:t>
      </w:r>
    </w:p>
    <w:p w:rsidR="00074737" w:rsidRDefault="00F03486" w:rsidP="005B23E5">
      <w:pPr>
        <w:pStyle w:val="Tekstpodstawowy"/>
        <w:spacing w:after="0" w:line="240" w:lineRule="auto"/>
        <w:jc w:val="both"/>
        <w:rPr>
          <w:rFonts w:ascii="Times New Roman" w:hAnsi="Times New Roman"/>
        </w:rPr>
      </w:pPr>
      <w:r w:rsidRPr="001420AD">
        <w:rPr>
          <w:rFonts w:ascii="Times New Roman" w:hAnsi="Times New Roman"/>
        </w:rPr>
        <w:t xml:space="preserve">Zamawiający </w:t>
      </w:r>
      <w:r w:rsidR="005B23E5">
        <w:rPr>
          <w:rFonts w:ascii="Times New Roman" w:hAnsi="Times New Roman"/>
        </w:rPr>
        <w:t xml:space="preserve">nie </w:t>
      </w:r>
      <w:r w:rsidRPr="001420AD">
        <w:rPr>
          <w:rFonts w:ascii="Times New Roman" w:hAnsi="Times New Roman"/>
        </w:rPr>
        <w:t xml:space="preserve">wymaga wniesienia wadium </w:t>
      </w:r>
    </w:p>
    <w:p w:rsidR="000D677B" w:rsidRPr="00290B74" w:rsidRDefault="000D677B" w:rsidP="005B23E5">
      <w:pPr>
        <w:pStyle w:val="Tekstpodstawowy"/>
        <w:spacing w:after="0" w:line="240" w:lineRule="auto"/>
        <w:jc w:val="both"/>
        <w:rPr>
          <w:rFonts w:ascii="Times New Roman" w:hAnsi="Times New Roman" w:cs="Times New Roman"/>
        </w:rPr>
      </w:pPr>
    </w:p>
    <w:p w:rsidR="00CD14BD" w:rsidRPr="005A1587" w:rsidRDefault="003B25B4" w:rsidP="001905D2">
      <w:pPr>
        <w:autoSpaceDE w:val="0"/>
        <w:autoSpaceDN w:val="0"/>
        <w:adjustRightInd w:val="0"/>
        <w:spacing w:after="120" w:line="240" w:lineRule="auto"/>
        <w:jc w:val="both"/>
        <w:rPr>
          <w:rFonts w:ascii="Times New Roman" w:hAnsi="Times New Roman" w:cs="Times New Roman"/>
        </w:rPr>
      </w:pPr>
      <w:r w:rsidRPr="009633EF">
        <w:rPr>
          <w:rFonts w:ascii="Times New Roman" w:hAnsi="Times New Roman" w:cs="Times New Roman"/>
          <w:b/>
          <w:bCs/>
        </w:rPr>
        <w:t>XI</w:t>
      </w:r>
      <w:r w:rsidR="00883B0B">
        <w:rPr>
          <w:rFonts w:ascii="Times New Roman" w:hAnsi="Times New Roman" w:cs="Times New Roman"/>
          <w:b/>
          <w:bCs/>
        </w:rPr>
        <w:t>V</w:t>
      </w:r>
      <w:r w:rsidRPr="009633EF">
        <w:rPr>
          <w:rFonts w:ascii="Times New Roman" w:hAnsi="Times New Roman" w:cs="Times New Roman"/>
          <w:b/>
          <w:bCs/>
        </w:rPr>
        <w:t xml:space="preserve">. Sposób oraz termin składania </w:t>
      </w:r>
      <w:r w:rsidR="00CD14BD">
        <w:rPr>
          <w:rFonts w:ascii="Times New Roman" w:hAnsi="Times New Roman" w:cs="Times New Roman"/>
          <w:b/>
          <w:bCs/>
        </w:rPr>
        <w:t xml:space="preserve"> </w:t>
      </w:r>
      <w:r w:rsidR="00CD14BD" w:rsidRPr="005A1587">
        <w:rPr>
          <w:rFonts w:ascii="Times New Roman" w:hAnsi="Times New Roman" w:cs="Times New Roman"/>
          <w:b/>
          <w:bCs/>
        </w:rPr>
        <w:t>i otwarcia</w:t>
      </w:r>
      <w:r w:rsidR="00CD14BD">
        <w:rPr>
          <w:rFonts w:ascii="Times New Roman" w:hAnsi="Times New Roman" w:cs="Times New Roman"/>
          <w:b/>
          <w:bCs/>
        </w:rPr>
        <w:t xml:space="preserve"> </w:t>
      </w:r>
      <w:r w:rsidRPr="009633EF">
        <w:rPr>
          <w:rFonts w:ascii="Times New Roman" w:hAnsi="Times New Roman" w:cs="Times New Roman"/>
          <w:b/>
          <w:bCs/>
        </w:rPr>
        <w:t>ofert</w:t>
      </w:r>
    </w:p>
    <w:p w:rsidR="00CD14BD" w:rsidRPr="00126A60"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b/>
          <w:bCs/>
          <w:color w:val="000000"/>
        </w:rPr>
        <w:t>Ofertę wraz z wymaganymi załącznikami na</w:t>
      </w:r>
      <w:r w:rsidR="00C5131E">
        <w:rPr>
          <w:rFonts w:ascii="Times New Roman" w:hAnsi="Times New Roman" w:cs="Times New Roman"/>
          <w:b/>
          <w:bCs/>
          <w:color w:val="000000"/>
        </w:rPr>
        <w:t>l</w:t>
      </w:r>
      <w:r w:rsidR="00CC4CBD">
        <w:rPr>
          <w:rFonts w:ascii="Times New Roman" w:hAnsi="Times New Roman" w:cs="Times New Roman"/>
          <w:b/>
          <w:bCs/>
          <w:color w:val="000000"/>
        </w:rPr>
        <w:t xml:space="preserve">eży </w:t>
      </w:r>
      <w:r w:rsidR="003C48AA">
        <w:rPr>
          <w:rFonts w:ascii="Times New Roman" w:hAnsi="Times New Roman" w:cs="Times New Roman"/>
          <w:b/>
          <w:bCs/>
          <w:color w:val="000000"/>
        </w:rPr>
        <w:t xml:space="preserve">złożyć w terminie do dnia </w:t>
      </w:r>
      <w:r w:rsidR="004B45FA" w:rsidRPr="004B45FA">
        <w:rPr>
          <w:rFonts w:ascii="Times New Roman" w:hAnsi="Times New Roman" w:cs="Times New Roman"/>
          <w:b/>
          <w:bCs/>
        </w:rPr>
        <w:t>19.11</w:t>
      </w:r>
      <w:r w:rsidR="00336FBB" w:rsidRPr="004B45FA">
        <w:rPr>
          <w:rFonts w:ascii="Times New Roman" w:hAnsi="Times New Roman" w:cs="Times New Roman"/>
          <w:b/>
          <w:bCs/>
        </w:rPr>
        <w:t>.2024</w:t>
      </w:r>
      <w:r w:rsidR="00C5131E" w:rsidRPr="004B45FA">
        <w:rPr>
          <w:rFonts w:ascii="Times New Roman" w:hAnsi="Times New Roman" w:cs="Times New Roman"/>
          <w:b/>
          <w:bCs/>
        </w:rPr>
        <w:t xml:space="preserve"> </w:t>
      </w:r>
      <w:r w:rsidRPr="004B45FA">
        <w:rPr>
          <w:rFonts w:ascii="Times New Roman" w:hAnsi="Times New Roman" w:cs="Times New Roman"/>
          <w:b/>
          <w:bCs/>
        </w:rPr>
        <w:t>r.</w:t>
      </w:r>
      <w:r w:rsidR="00C5131E" w:rsidRPr="004B45FA">
        <w:rPr>
          <w:rFonts w:ascii="Times New Roman" w:hAnsi="Times New Roman" w:cs="Times New Roman"/>
          <w:b/>
          <w:bCs/>
        </w:rPr>
        <w:t>,</w:t>
      </w:r>
      <w:r w:rsidRPr="004B45FA">
        <w:rPr>
          <w:rFonts w:ascii="Times New Roman" w:hAnsi="Times New Roman" w:cs="Times New Roman"/>
          <w:b/>
          <w:bCs/>
        </w:rPr>
        <w:t xml:space="preserve"> </w:t>
      </w:r>
      <w:r w:rsidR="00C5131E">
        <w:rPr>
          <w:rFonts w:ascii="Times New Roman" w:hAnsi="Times New Roman" w:cs="Times New Roman"/>
          <w:b/>
          <w:bCs/>
          <w:color w:val="000000"/>
        </w:rPr>
        <w:br/>
      </w:r>
      <w:r w:rsidR="004E65C9">
        <w:rPr>
          <w:rFonts w:ascii="Times New Roman" w:hAnsi="Times New Roman" w:cs="Times New Roman"/>
          <w:b/>
          <w:bCs/>
          <w:color w:val="000000"/>
        </w:rPr>
        <w:t>do godz. 11</w:t>
      </w:r>
      <w:r w:rsidRPr="00126A60">
        <w:rPr>
          <w:rFonts w:ascii="Times New Roman" w:hAnsi="Times New Roman" w:cs="Times New Roman"/>
          <w:b/>
          <w:bCs/>
          <w:color w:val="000000"/>
        </w:rPr>
        <w:t>:00</w:t>
      </w:r>
      <w:r w:rsidRPr="00126A60">
        <w:rPr>
          <w:rFonts w:ascii="Times New Roman" w:hAnsi="Times New Roman" w:cs="Times New Roman"/>
          <w:bCs/>
          <w:color w:val="000000"/>
        </w:rPr>
        <w:t xml:space="preserve">. </w:t>
      </w:r>
    </w:p>
    <w:p w:rsidR="005A1587" w:rsidRPr="00126A60"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color w:val="000000"/>
        </w:rPr>
        <w:t>Decydujące znaczenie dla oceny zachowania terminu składania ofert ma data i godzina z</w:t>
      </w:r>
      <w:r w:rsidR="005A1587" w:rsidRPr="00126A60">
        <w:rPr>
          <w:rFonts w:ascii="Times New Roman" w:hAnsi="Times New Roman" w:cs="Times New Roman"/>
          <w:color w:val="000000"/>
        </w:rPr>
        <w:t>łożenia oferty na platformie e-Z</w:t>
      </w:r>
      <w:r w:rsidR="00AC5F41">
        <w:rPr>
          <w:rFonts w:ascii="Times New Roman" w:hAnsi="Times New Roman" w:cs="Times New Roman"/>
          <w:color w:val="000000"/>
        </w:rPr>
        <w:t>amówienia.</w:t>
      </w:r>
    </w:p>
    <w:p w:rsidR="00CD14BD" w:rsidRPr="00126A60"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b/>
          <w:bCs/>
          <w:color w:val="000000"/>
        </w:rPr>
        <w:t>Zamawiający odrzuci ofertę złożoną po terminie składania ofert</w:t>
      </w:r>
      <w:r w:rsidRPr="00126A60">
        <w:rPr>
          <w:rFonts w:ascii="Times New Roman" w:hAnsi="Times New Roman" w:cs="Times New Roman"/>
          <w:bCs/>
          <w:color w:val="000000"/>
        </w:rPr>
        <w:t xml:space="preserve">. </w:t>
      </w:r>
    </w:p>
    <w:p w:rsidR="005A1587" w:rsidRPr="00126A60" w:rsidRDefault="00336FBB"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Pr>
          <w:rFonts w:ascii="Times New Roman" w:hAnsi="Times New Roman" w:cs="Times New Roman"/>
          <w:b/>
          <w:bCs/>
          <w:color w:val="000000"/>
        </w:rPr>
        <w:t xml:space="preserve">Otwarcie ofert nastąpi w dniu </w:t>
      </w:r>
      <w:r w:rsidR="004B45FA" w:rsidRPr="004B45FA">
        <w:rPr>
          <w:rFonts w:ascii="Times New Roman" w:hAnsi="Times New Roman" w:cs="Times New Roman"/>
          <w:b/>
          <w:bCs/>
        </w:rPr>
        <w:t>19</w:t>
      </w:r>
      <w:r w:rsidR="00CD14BD" w:rsidRPr="004B45FA">
        <w:rPr>
          <w:rFonts w:ascii="Times New Roman" w:hAnsi="Times New Roman" w:cs="Times New Roman"/>
          <w:b/>
          <w:bCs/>
        </w:rPr>
        <w:t>.</w:t>
      </w:r>
      <w:r w:rsidR="004B45FA" w:rsidRPr="004B45FA">
        <w:rPr>
          <w:rFonts w:ascii="Times New Roman" w:hAnsi="Times New Roman" w:cs="Times New Roman"/>
          <w:b/>
          <w:bCs/>
        </w:rPr>
        <w:t>11</w:t>
      </w:r>
      <w:r w:rsidRPr="004B45FA">
        <w:rPr>
          <w:rFonts w:ascii="Times New Roman" w:hAnsi="Times New Roman" w:cs="Times New Roman"/>
          <w:b/>
          <w:bCs/>
        </w:rPr>
        <w:t>.2024</w:t>
      </w:r>
      <w:r w:rsidR="005A1587" w:rsidRPr="004B45FA">
        <w:rPr>
          <w:rFonts w:ascii="Times New Roman" w:hAnsi="Times New Roman" w:cs="Times New Roman"/>
          <w:b/>
          <w:bCs/>
        </w:rPr>
        <w:t xml:space="preserve"> </w:t>
      </w:r>
      <w:r w:rsidR="00CD14BD" w:rsidRPr="004B45FA">
        <w:rPr>
          <w:rFonts w:ascii="Times New Roman" w:hAnsi="Times New Roman" w:cs="Times New Roman"/>
          <w:b/>
          <w:bCs/>
        </w:rPr>
        <w:t>r.</w:t>
      </w:r>
      <w:r w:rsidR="00C5131E" w:rsidRPr="004B45FA">
        <w:rPr>
          <w:rFonts w:ascii="Times New Roman" w:hAnsi="Times New Roman" w:cs="Times New Roman"/>
          <w:b/>
          <w:bCs/>
        </w:rPr>
        <w:t xml:space="preserve">, </w:t>
      </w:r>
      <w:r w:rsidR="00C5131E" w:rsidRPr="00336FBB">
        <w:rPr>
          <w:rFonts w:ascii="Times New Roman" w:hAnsi="Times New Roman" w:cs="Times New Roman"/>
          <w:b/>
          <w:bCs/>
        </w:rPr>
        <w:t>o godz.</w:t>
      </w:r>
      <w:r w:rsidR="004E65C9" w:rsidRPr="00336FBB">
        <w:rPr>
          <w:rFonts w:ascii="Times New Roman" w:hAnsi="Times New Roman" w:cs="Times New Roman"/>
          <w:b/>
          <w:bCs/>
        </w:rPr>
        <w:t xml:space="preserve"> 12</w:t>
      </w:r>
      <w:r w:rsidR="00CD14BD" w:rsidRPr="00336FBB">
        <w:rPr>
          <w:rFonts w:ascii="Times New Roman" w:hAnsi="Times New Roman" w:cs="Times New Roman"/>
          <w:b/>
          <w:bCs/>
        </w:rPr>
        <w:t>:00</w:t>
      </w:r>
      <w:r w:rsidR="00CD14BD" w:rsidRPr="00336FBB">
        <w:rPr>
          <w:rFonts w:ascii="Times New Roman" w:hAnsi="Times New Roman" w:cs="Times New Roman"/>
          <w:bCs/>
        </w:rPr>
        <w:t>.</w:t>
      </w:r>
      <w:r w:rsidR="00CD14BD" w:rsidRPr="00336FBB">
        <w:rPr>
          <w:rFonts w:ascii="Times New Roman" w:hAnsi="Times New Roman" w:cs="Times New Roman"/>
          <w:b/>
          <w:bCs/>
        </w:rPr>
        <w:t xml:space="preserve"> </w:t>
      </w:r>
    </w:p>
    <w:p w:rsidR="00CD14BD" w:rsidRPr="005A1587"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5A1587">
        <w:rPr>
          <w:rFonts w:ascii="Times New Roman" w:hAnsi="Times New Roman" w:cs="Times New Roman"/>
          <w:b/>
          <w:bCs/>
          <w:color w:val="000000"/>
        </w:rPr>
        <w:t>Otwarcie ofert jest niejawne</w:t>
      </w:r>
      <w:r w:rsidRPr="00176491">
        <w:rPr>
          <w:rFonts w:ascii="Times New Roman" w:hAnsi="Times New Roman" w:cs="Times New Roman"/>
          <w:bCs/>
          <w:color w:val="000000"/>
        </w:rPr>
        <w:t xml:space="preserve">. </w:t>
      </w:r>
    </w:p>
    <w:p w:rsidR="00CD14BD"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5A1587">
        <w:rPr>
          <w:rFonts w:ascii="Times New Roman" w:hAnsi="Times New Roman" w:cs="Times New Roman"/>
          <w:color w:val="000000"/>
        </w:rPr>
        <w:t xml:space="preserve">Zamawiający, najpóźniej przed otwarciem ofert, udostępnia na stronie internetowej prowadzonego postepowania informację o kwocie, jaką zamierza przeznaczyć na sfinansowanie zamówienia. </w:t>
      </w:r>
    </w:p>
    <w:p w:rsidR="00CD14BD"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color w:val="000000"/>
        </w:rPr>
        <w:t>Niezwłocznie po otwarciu ofert, udostępnia się na stronie internetowej prowadzo</w:t>
      </w:r>
      <w:r w:rsidR="00AC5F41">
        <w:rPr>
          <w:rFonts w:ascii="Times New Roman" w:hAnsi="Times New Roman" w:cs="Times New Roman"/>
          <w:color w:val="000000"/>
        </w:rPr>
        <w:t>nego postępowania informacje o:</w:t>
      </w:r>
    </w:p>
    <w:p w:rsidR="00126A60" w:rsidRDefault="00CD14BD" w:rsidP="00251309">
      <w:pPr>
        <w:pStyle w:val="Akapitzlist"/>
        <w:numPr>
          <w:ilvl w:val="0"/>
          <w:numId w:val="25"/>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color w:val="000000"/>
        </w:rPr>
        <w:t>nazwach albo imionach i nazwiskach oraz siedzibach lub miejscach prowadzonej działalności gospodarczej albo miejscach zamieszkania wykonawców, których oferty zostały otwarte;</w:t>
      </w:r>
    </w:p>
    <w:p w:rsidR="00CD14BD" w:rsidRDefault="00CD14BD" w:rsidP="00251309">
      <w:pPr>
        <w:pStyle w:val="Akapitzlist"/>
        <w:numPr>
          <w:ilvl w:val="0"/>
          <w:numId w:val="25"/>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color w:val="000000"/>
        </w:rPr>
        <w:t xml:space="preserve"> cenach lub kosztach zawartych w ofertach. </w:t>
      </w:r>
    </w:p>
    <w:p w:rsidR="00656969" w:rsidRPr="00126A60" w:rsidRDefault="00CD14BD" w:rsidP="00251309">
      <w:pPr>
        <w:pStyle w:val="Akapitzlist"/>
        <w:numPr>
          <w:ilvl w:val="0"/>
          <w:numId w:val="24"/>
        </w:numPr>
        <w:autoSpaceDE w:val="0"/>
        <w:autoSpaceDN w:val="0"/>
        <w:adjustRightInd w:val="0"/>
        <w:spacing w:after="58" w:line="240" w:lineRule="auto"/>
        <w:jc w:val="both"/>
        <w:rPr>
          <w:rFonts w:ascii="Times New Roman" w:hAnsi="Times New Roman" w:cs="Times New Roman"/>
          <w:color w:val="000000"/>
        </w:rPr>
      </w:pPr>
      <w:r w:rsidRPr="00126A60">
        <w:rPr>
          <w:rFonts w:ascii="Times New Roman" w:hAnsi="Times New Roman" w:cs="Times New Roman"/>
          <w:color w:val="000000"/>
        </w:rPr>
        <w:t xml:space="preserve">W przypadku wystąpienia awarii systemu teleinformatycznego, która spowoduje brak możliwości otwarcia ofert w terminie określonym przez Zamawiającego, otwarcie ofert nastąpi niezwłocznie po usunięciu awarii. </w:t>
      </w:r>
    </w:p>
    <w:p w:rsidR="001841A8" w:rsidRPr="009633EF" w:rsidRDefault="001841A8" w:rsidP="005A1587">
      <w:pPr>
        <w:autoSpaceDE w:val="0"/>
        <w:autoSpaceDN w:val="0"/>
        <w:adjustRightInd w:val="0"/>
        <w:spacing w:after="0" w:line="240" w:lineRule="auto"/>
        <w:jc w:val="both"/>
        <w:rPr>
          <w:rFonts w:ascii="Times New Roman" w:hAnsi="Times New Roman" w:cs="Times New Roman"/>
        </w:rPr>
      </w:pPr>
    </w:p>
    <w:p w:rsidR="003B25B4" w:rsidRPr="009633EF" w:rsidRDefault="00FE4F0B" w:rsidP="005A158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X</w:t>
      </w:r>
      <w:r w:rsidR="00883B0B">
        <w:rPr>
          <w:rFonts w:ascii="Times New Roman" w:hAnsi="Times New Roman" w:cs="Times New Roman"/>
          <w:b/>
          <w:bCs/>
        </w:rPr>
        <w:t>V</w:t>
      </w:r>
      <w:r w:rsidR="003B25B4" w:rsidRPr="009633EF">
        <w:rPr>
          <w:rFonts w:ascii="Times New Roman" w:hAnsi="Times New Roman" w:cs="Times New Roman"/>
          <w:b/>
          <w:bCs/>
        </w:rPr>
        <w:t>. Sposób obliczenia ceny</w:t>
      </w:r>
    </w:p>
    <w:p w:rsidR="000D677B" w:rsidRPr="00B50AF8" w:rsidRDefault="000D677B" w:rsidP="00251309">
      <w:pPr>
        <w:pStyle w:val="Tekstpodstawowywcity"/>
        <w:numPr>
          <w:ilvl w:val="0"/>
          <w:numId w:val="31"/>
        </w:numPr>
        <w:spacing w:after="0"/>
        <w:ind w:left="284" w:hanging="284"/>
        <w:jc w:val="both"/>
        <w:rPr>
          <w:rFonts w:ascii="Times New Roman" w:hAnsi="Times New Roman" w:cs="Times New Roman"/>
        </w:rPr>
      </w:pPr>
      <w:r w:rsidRPr="00B50AF8">
        <w:rPr>
          <w:rFonts w:ascii="Times New Roman" w:hAnsi="Times New Roman" w:cs="Times New Roman"/>
        </w:rPr>
        <w:t>Wykonawca uwzględniając wszystkie wymogi, o których mowa w SWZ, zobowiązany jest w cenie brutto ująć wszelkie koszty niezbędne dla prawidłowego oraz pełnego wykonania przedmiotu zamówienia, zgodnie z warunkami wynikającymi z zamówienia.</w:t>
      </w:r>
    </w:p>
    <w:p w:rsidR="000D677B" w:rsidRPr="00B50AF8" w:rsidRDefault="000D677B" w:rsidP="00251309">
      <w:pPr>
        <w:pStyle w:val="Tekstpodstawowywcity"/>
        <w:numPr>
          <w:ilvl w:val="0"/>
          <w:numId w:val="31"/>
        </w:numPr>
        <w:spacing w:after="0"/>
        <w:ind w:left="284" w:hanging="284"/>
        <w:jc w:val="both"/>
        <w:rPr>
          <w:rFonts w:ascii="Times New Roman" w:hAnsi="Times New Roman" w:cs="Times New Roman"/>
        </w:rPr>
      </w:pPr>
      <w:r w:rsidRPr="00B50AF8">
        <w:rPr>
          <w:rFonts w:ascii="Times New Roman" w:hAnsi="Times New Roman" w:cs="Times New Roman"/>
        </w:rPr>
        <w:t xml:space="preserve">Cena ofertowa brutto będzie obejmowała cały przedmiot zamówienia ze wszystkimi kosztami wynikającymi z niniejszej SWZ, załączników i ewentualnych informacji dla Wykonawców, jakie poniesie Wykonawca z tytułu należytej realizacji przedmiotu zamówienia. </w:t>
      </w:r>
    </w:p>
    <w:p w:rsidR="00B50AF8" w:rsidRPr="00B50AF8" w:rsidRDefault="000D677B" w:rsidP="00B50AF8">
      <w:pPr>
        <w:pStyle w:val="Tekstpodstawowywcity"/>
        <w:numPr>
          <w:ilvl w:val="0"/>
          <w:numId w:val="31"/>
        </w:numPr>
        <w:spacing w:after="0"/>
        <w:ind w:left="284" w:hanging="284"/>
        <w:jc w:val="both"/>
        <w:rPr>
          <w:rFonts w:ascii="Times New Roman" w:hAnsi="Times New Roman" w:cs="Times New Roman"/>
        </w:rPr>
      </w:pPr>
      <w:r w:rsidRPr="00B50AF8">
        <w:rPr>
          <w:rFonts w:ascii="Times New Roman" w:hAnsi="Times New Roman" w:cs="Times New Roman"/>
        </w:rPr>
        <w:t xml:space="preserve">Cenę ofertową brutto należy podać w polskich złotych </w:t>
      </w:r>
      <w:r w:rsidRPr="00B50AF8">
        <w:rPr>
          <w:rFonts w:ascii="Times New Roman" w:hAnsi="Times New Roman" w:cs="Times New Roman"/>
          <w:bCs/>
        </w:rPr>
        <w:t>(PLN)</w:t>
      </w:r>
      <w:r w:rsidRPr="00B50AF8">
        <w:rPr>
          <w:rFonts w:ascii="Times New Roman" w:hAnsi="Times New Roman" w:cs="Times New Roman"/>
          <w:b/>
          <w:bCs/>
        </w:rPr>
        <w:t xml:space="preserve"> </w:t>
      </w:r>
      <w:r w:rsidRPr="00B50AF8">
        <w:rPr>
          <w:rFonts w:ascii="Times New Roman" w:hAnsi="Times New Roman" w:cs="Times New Roman"/>
        </w:rPr>
        <w:t xml:space="preserve">z należnym podatkiem VAT, </w:t>
      </w:r>
      <w:r w:rsidRPr="00B50AF8">
        <w:rPr>
          <w:rFonts w:ascii="Times New Roman" w:hAnsi="Times New Roman" w:cs="Times New Roman"/>
        </w:rPr>
        <w:br/>
        <w:t>z zaokrągleniem do dwóch miejsc po przecinku</w:t>
      </w:r>
      <w:r w:rsidR="00B50AF8" w:rsidRPr="00B50AF8">
        <w:rPr>
          <w:rFonts w:ascii="Times New Roman" w:hAnsi="Times New Roman" w:cs="Times New Roman"/>
          <w:color w:val="000000"/>
        </w:rPr>
        <w:t xml:space="preserve"> </w:t>
      </w:r>
      <w:r w:rsidR="00B50AF8" w:rsidRPr="00CE4A7E">
        <w:rPr>
          <w:rFonts w:ascii="Times New Roman" w:hAnsi="Times New Roman" w:cs="Times New Roman"/>
          <w:color w:val="000000"/>
        </w:rPr>
        <w:t xml:space="preserve">według zasady, że trzecia cyfra po przecinku od 5 w górę </w:t>
      </w:r>
      <w:r w:rsidR="00B50AF8" w:rsidRPr="00B50AF8">
        <w:rPr>
          <w:rFonts w:ascii="Times New Roman" w:hAnsi="Times New Roman" w:cs="Times New Roman"/>
          <w:color w:val="000000"/>
        </w:rPr>
        <w:t xml:space="preserve">powoduje zaokrąglenie drugiej cyfry po przecinku w górę o 1. Jeżeli trzecia cyfra po przecinku jest niższa od 5, to druga cyfra po przecinku nie ulega zmianie. </w:t>
      </w:r>
      <w:r w:rsidR="00B50AF8" w:rsidRPr="00B50AF8">
        <w:rPr>
          <w:rFonts w:ascii="Times New Roman" w:hAnsi="Times New Roman" w:cs="Times New Roman"/>
        </w:rPr>
        <w:t>Cena ofertowa brutto ma wynikać z ceny ogółem netto powiększonej o należny podatek VAT</w:t>
      </w:r>
    </w:p>
    <w:p w:rsidR="00B50AF8" w:rsidRPr="00B50AF8" w:rsidRDefault="00B50AF8" w:rsidP="00B50AF8">
      <w:pPr>
        <w:pStyle w:val="Tekstpodstawowywcity"/>
        <w:numPr>
          <w:ilvl w:val="0"/>
          <w:numId w:val="31"/>
        </w:numPr>
        <w:spacing w:after="0"/>
        <w:ind w:left="284" w:hanging="284"/>
        <w:jc w:val="both"/>
        <w:rPr>
          <w:rFonts w:ascii="Times New Roman" w:hAnsi="Times New Roman" w:cs="Times New Roman"/>
        </w:rPr>
      </w:pPr>
      <w:r w:rsidRPr="00B50AF8">
        <w:rPr>
          <w:rFonts w:ascii="Times New Roman" w:hAnsi="Times New Roman" w:cs="Times New Roman"/>
          <w:bCs/>
          <w:color w:val="000000"/>
        </w:rPr>
        <w:t xml:space="preserve">Zamawiający nie przewiduje rozliczeń w walucie obcej. </w:t>
      </w:r>
    </w:p>
    <w:p w:rsidR="004B45FA" w:rsidRPr="00B50AF8" w:rsidRDefault="004B45FA" w:rsidP="00B50AF8">
      <w:pPr>
        <w:pStyle w:val="Tekstpodstawowywcity"/>
        <w:numPr>
          <w:ilvl w:val="0"/>
          <w:numId w:val="31"/>
        </w:numPr>
        <w:spacing w:after="0"/>
        <w:ind w:left="284" w:hanging="284"/>
        <w:jc w:val="both"/>
        <w:rPr>
          <w:rFonts w:ascii="Times New Roman" w:hAnsi="Times New Roman" w:cs="Times New Roman"/>
        </w:rPr>
      </w:pPr>
      <w:r w:rsidRPr="000E241B">
        <w:rPr>
          <w:rFonts w:ascii="Times New Roman" w:hAnsi="Times New Roman" w:cs="Times New Roman"/>
          <w:b/>
        </w:rPr>
        <w:t>Zamawiający informuje, że będzie ubiegał się o zastosowanie stawki 0% VAT na urządzenia do transmisji danych cyfrowych na podstawie art. 83 ust. 1 pkt. 26 ustawy z dnia 11 marca 2004 r. o podatku od towarów i usług (Dz. U. z 2020 r., poz. 106 z późn. zm.) w zakresie dotyczącym dostarczanego NGFW (firewall następnej generacji) w trybie HA z systemem agregacji logów dla MSK RAMAN. Zamawiający przekaże Wykonawcy stosowne zamówienie, potwierdzone przez Ministerstwo Nauki i Szkolnictwa Wyższego w Warszawie.</w:t>
      </w:r>
      <w:r w:rsidRPr="00B50AF8">
        <w:rPr>
          <w:rFonts w:ascii="Times New Roman" w:hAnsi="Times New Roman" w:cs="Times New Roman"/>
        </w:rPr>
        <w:t xml:space="preserve"> </w:t>
      </w:r>
    </w:p>
    <w:p w:rsidR="004B45FA" w:rsidRPr="00B50AF8" w:rsidRDefault="004B45FA" w:rsidP="004B45FA">
      <w:pPr>
        <w:pStyle w:val="W11"/>
        <w:numPr>
          <w:ilvl w:val="0"/>
          <w:numId w:val="31"/>
        </w:numPr>
        <w:ind w:left="284" w:hanging="284"/>
        <w:jc w:val="both"/>
      </w:pPr>
      <w:r w:rsidRPr="00B50AF8">
        <w:t>W przypadku, jeżeli Wykonawca nie otrzyma od Zamawiającego zamówienia, o którym mowa w ust.6 wystawi fakturę z podstawową stawką podatku VAT. Po otrzymaniu zamówienia w ciągu 3 dni Wykonawca wystawi fakturę korygującą VAT do 0%.</w:t>
      </w:r>
    </w:p>
    <w:p w:rsidR="000D677B" w:rsidRPr="00B50AF8" w:rsidRDefault="000D677B" w:rsidP="004B45FA">
      <w:pPr>
        <w:pStyle w:val="Tekstpodstawowywcity"/>
        <w:numPr>
          <w:ilvl w:val="0"/>
          <w:numId w:val="31"/>
        </w:numPr>
        <w:spacing w:after="0"/>
        <w:ind w:left="284" w:hanging="284"/>
        <w:jc w:val="both"/>
        <w:rPr>
          <w:rFonts w:ascii="Times New Roman" w:hAnsi="Times New Roman" w:cs="Times New Roman"/>
        </w:rPr>
      </w:pPr>
      <w:r w:rsidRPr="00B50AF8">
        <w:rPr>
          <w:rFonts w:ascii="Times New Roman" w:hAnsi="Times New Roman" w:cs="Times New Roman"/>
          <w:b/>
          <w:bCs/>
        </w:rPr>
        <w:lastRenderedPageBreak/>
        <w:t>Zastosowanie 0% stawki VAT dotyczyć będzie realizacji zamówienia (po podpisaniu umowy), a nie oferowanej ceny na etapie składania Oferty. Oznacza to, iż Wykonawca oferuje wykonanie całości przedmiotu zamówienia za cenę ofertową zawierającą należny VAT</w:t>
      </w:r>
      <w:r w:rsidRPr="00B50AF8">
        <w:rPr>
          <w:rFonts w:ascii="Times New Roman" w:hAnsi="Times New Roman" w:cs="Times New Roman"/>
          <w:bCs/>
        </w:rPr>
        <w:t>.</w:t>
      </w:r>
    </w:p>
    <w:p w:rsidR="000D677B" w:rsidRPr="00CE4A7E" w:rsidRDefault="000D677B" w:rsidP="00251309">
      <w:pPr>
        <w:pStyle w:val="Tekstpodstawowywcity"/>
        <w:numPr>
          <w:ilvl w:val="0"/>
          <w:numId w:val="31"/>
        </w:numPr>
        <w:spacing w:after="0"/>
        <w:ind w:left="284" w:hanging="284"/>
        <w:jc w:val="both"/>
        <w:rPr>
          <w:rFonts w:ascii="Times New Roman" w:hAnsi="Times New Roman" w:cs="Times New Roman"/>
        </w:rPr>
      </w:pPr>
      <w:r w:rsidRPr="00CE4A7E">
        <w:rPr>
          <w:rFonts w:ascii="Times New Roman" w:hAnsi="Times New Roman" w:cs="Times New Roman"/>
          <w:color w:val="000000"/>
        </w:rPr>
        <w:t xml:space="preserve">Prawidłowe ustalenie podatku VAT należy do obowiązków Wykonawcy. W przypadku zastosowania innej stawki VAT, niż stawka podstawowa (23%), Wykonawca winien wykazać podstawę stosowania innej - preferencyjnej stawki podatkowej lub możliwość stosowania zwolnień </w:t>
      </w:r>
      <w:r w:rsidRPr="00CE4A7E">
        <w:rPr>
          <w:rFonts w:ascii="Times New Roman" w:hAnsi="Times New Roman" w:cs="Times New Roman"/>
          <w:iCs/>
          <w:color w:val="000000"/>
        </w:rPr>
        <w:t>podatkowych (np. przedstawiając w tym celu wyjaśnienia bądź indywidulana decyzję US)</w:t>
      </w:r>
      <w:r w:rsidRPr="00CE4A7E">
        <w:rPr>
          <w:rFonts w:ascii="Times New Roman" w:hAnsi="Times New Roman" w:cs="Times New Roman"/>
          <w:color w:val="000000"/>
        </w:rPr>
        <w:t xml:space="preserve">. </w:t>
      </w:r>
    </w:p>
    <w:p w:rsidR="000D677B" w:rsidRPr="00532B77" w:rsidRDefault="000D677B" w:rsidP="00251309">
      <w:pPr>
        <w:pStyle w:val="Tekstpodstawowywcity"/>
        <w:numPr>
          <w:ilvl w:val="0"/>
          <w:numId w:val="31"/>
        </w:numPr>
        <w:spacing w:after="0"/>
        <w:ind w:left="284" w:hanging="284"/>
        <w:jc w:val="both"/>
        <w:rPr>
          <w:rFonts w:ascii="Times New Roman" w:hAnsi="Times New Roman" w:cs="Times New Roman"/>
        </w:rPr>
      </w:pPr>
      <w:r w:rsidRPr="00532B77">
        <w:rPr>
          <w:rFonts w:ascii="Times New Roman" w:hAnsi="Times New Roman" w:cs="Times New Roman"/>
          <w:color w:val="000000" w:themeColor="text1"/>
        </w:rPr>
        <w:t>Jeżeli została złożona oferta, której wy</w:t>
      </w:r>
      <w:r>
        <w:rPr>
          <w:rFonts w:ascii="Times New Roman" w:hAnsi="Times New Roman" w:cs="Times New Roman"/>
          <w:color w:val="000000" w:themeColor="text1"/>
        </w:rPr>
        <w:t>bór prowadziłby do powstania u Z</w:t>
      </w:r>
      <w:r w:rsidRPr="00532B77">
        <w:rPr>
          <w:rFonts w:ascii="Times New Roman" w:hAnsi="Times New Roman" w:cs="Times New Roman"/>
          <w:color w:val="000000" w:themeColor="text1"/>
        </w:rPr>
        <w:t xml:space="preserve">amawiającego obowiązku podatkowego zgodnie z ustawą z dnia 11 marca 2004 r. o podatku od towarów i usług </w:t>
      </w:r>
      <w:r>
        <w:rPr>
          <w:rFonts w:ascii="Times New Roman" w:hAnsi="Times New Roman" w:cs="Times New Roman"/>
          <w:color w:val="000000" w:themeColor="text1"/>
        </w:rPr>
        <w:br/>
      </w:r>
      <w:r w:rsidRPr="00532B77">
        <w:rPr>
          <w:rFonts w:ascii="Times New Roman" w:hAnsi="Times New Roman" w:cs="Times New Roman"/>
          <w:color w:val="000000" w:themeColor="text1"/>
        </w:rPr>
        <w:t>(Dz. U. z 2020</w:t>
      </w:r>
      <w:r>
        <w:rPr>
          <w:rFonts w:ascii="Times New Roman" w:hAnsi="Times New Roman" w:cs="Times New Roman"/>
          <w:color w:val="000000" w:themeColor="text1"/>
        </w:rPr>
        <w:t xml:space="preserve"> </w:t>
      </w:r>
      <w:r w:rsidRPr="00532B77">
        <w:rPr>
          <w:rFonts w:ascii="Times New Roman" w:hAnsi="Times New Roman" w:cs="Times New Roman"/>
          <w:color w:val="000000" w:themeColor="text1"/>
        </w:rPr>
        <w:t>r. poz. 106 z późn. zm.), dla celów zastosowania kryterium ceny lub kosztu zamawiający dolicza do przedstawionej w tej ofercie ceny kwotę podatku od towarów i usług, którą miałby obowiązek rozliczyć.</w:t>
      </w:r>
    </w:p>
    <w:p w:rsidR="00AC11D7" w:rsidRPr="009633EF" w:rsidRDefault="00AC11D7" w:rsidP="005A1587">
      <w:pPr>
        <w:autoSpaceDE w:val="0"/>
        <w:autoSpaceDN w:val="0"/>
        <w:adjustRightInd w:val="0"/>
        <w:spacing w:after="0" w:line="240" w:lineRule="auto"/>
        <w:jc w:val="both"/>
        <w:rPr>
          <w:rFonts w:ascii="Times New Roman" w:hAnsi="Times New Roman" w:cs="Times New Roman"/>
        </w:rPr>
      </w:pPr>
    </w:p>
    <w:p w:rsidR="00AE7B2E" w:rsidRPr="00AE7B2E" w:rsidRDefault="0046313C" w:rsidP="00AE7B2E">
      <w:pPr>
        <w:autoSpaceDE w:val="0"/>
        <w:autoSpaceDN w:val="0"/>
        <w:adjustRightInd w:val="0"/>
        <w:spacing w:after="120" w:line="240" w:lineRule="auto"/>
        <w:jc w:val="both"/>
        <w:rPr>
          <w:rFonts w:ascii="Times New Roman" w:hAnsi="Times New Roman" w:cs="Times New Roman"/>
          <w:b/>
          <w:bCs/>
        </w:rPr>
      </w:pPr>
      <w:r w:rsidRPr="009633EF">
        <w:rPr>
          <w:rFonts w:ascii="Times New Roman" w:hAnsi="Times New Roman" w:cs="Times New Roman"/>
          <w:b/>
          <w:bCs/>
        </w:rPr>
        <w:t>X</w:t>
      </w:r>
      <w:r w:rsidR="003B25B4" w:rsidRPr="009633EF">
        <w:rPr>
          <w:rFonts w:ascii="Times New Roman" w:hAnsi="Times New Roman" w:cs="Times New Roman"/>
          <w:b/>
          <w:bCs/>
        </w:rPr>
        <w:t>V</w:t>
      </w:r>
      <w:r w:rsidR="00883B0B">
        <w:rPr>
          <w:rFonts w:ascii="Times New Roman" w:hAnsi="Times New Roman" w:cs="Times New Roman"/>
          <w:b/>
          <w:bCs/>
        </w:rPr>
        <w:t>I</w:t>
      </w:r>
      <w:r w:rsidR="003B25B4" w:rsidRPr="009633EF">
        <w:rPr>
          <w:rFonts w:ascii="Times New Roman" w:hAnsi="Times New Roman" w:cs="Times New Roman"/>
          <w:b/>
          <w:bCs/>
        </w:rPr>
        <w:t>. Opis kryteriów oceny ofert wraz z podaniem wag tych kryteriów i sposobu oceny ofert</w:t>
      </w:r>
    </w:p>
    <w:p w:rsidR="00AE7B2E" w:rsidRPr="00AE7B2E" w:rsidRDefault="00AE7B2E" w:rsidP="00AE7B2E">
      <w:pPr>
        <w:spacing w:after="0" w:line="240" w:lineRule="auto"/>
        <w:rPr>
          <w:rFonts w:ascii="Times New Roman" w:hAnsi="Times New Roman" w:cs="Times New Roman"/>
          <w:b/>
          <w:color w:val="000000" w:themeColor="text1"/>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3825"/>
        <w:gridCol w:w="2554"/>
        <w:gridCol w:w="2050"/>
      </w:tblGrid>
      <w:tr w:rsidR="00AE7B2E" w:rsidRPr="00AE7B2E" w:rsidTr="00AE7B2E">
        <w:trPr>
          <w:jc w:val="center"/>
        </w:trPr>
        <w:tc>
          <w:tcPr>
            <w:tcW w:w="779"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b/>
                <w:color w:val="000000" w:themeColor="text1"/>
              </w:rPr>
            </w:pPr>
            <w:r w:rsidRPr="00AE7B2E">
              <w:rPr>
                <w:rFonts w:ascii="Times New Roman" w:hAnsi="Times New Roman" w:cs="Times New Roman"/>
                <w:b/>
                <w:color w:val="000000" w:themeColor="text1"/>
              </w:rPr>
              <w:t>Lp.</w:t>
            </w:r>
          </w:p>
        </w:tc>
        <w:tc>
          <w:tcPr>
            <w:tcW w:w="3825"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b/>
                <w:color w:val="000000" w:themeColor="text1"/>
              </w:rPr>
            </w:pPr>
            <w:r w:rsidRPr="00AE7B2E">
              <w:rPr>
                <w:rFonts w:ascii="Times New Roman" w:hAnsi="Times New Roman" w:cs="Times New Roman"/>
                <w:b/>
                <w:color w:val="000000" w:themeColor="text1"/>
              </w:rPr>
              <w:t xml:space="preserve">          Kryterium oceny</w:t>
            </w:r>
          </w:p>
          <w:p w:rsidR="00AE7B2E" w:rsidRPr="00AE7B2E" w:rsidRDefault="00AE7B2E" w:rsidP="00AE7B2E">
            <w:pPr>
              <w:pStyle w:val="Tekstpodstawowywcity"/>
              <w:rPr>
                <w:rFonts w:ascii="Times New Roman" w:hAnsi="Times New Roman" w:cs="Times New Roman"/>
                <w:b/>
                <w:color w:val="000000" w:themeColor="text1"/>
              </w:rPr>
            </w:pPr>
          </w:p>
        </w:tc>
        <w:tc>
          <w:tcPr>
            <w:tcW w:w="2554"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b/>
                <w:color w:val="000000" w:themeColor="text1"/>
              </w:rPr>
            </w:pPr>
            <w:r w:rsidRPr="00AE7B2E">
              <w:rPr>
                <w:rFonts w:ascii="Times New Roman" w:hAnsi="Times New Roman" w:cs="Times New Roman"/>
                <w:b/>
                <w:color w:val="000000" w:themeColor="text1"/>
              </w:rPr>
              <w:t xml:space="preserve"> Podstawa oceny</w:t>
            </w:r>
          </w:p>
        </w:tc>
        <w:tc>
          <w:tcPr>
            <w:tcW w:w="2050"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b/>
                <w:color w:val="000000" w:themeColor="text1"/>
              </w:rPr>
            </w:pPr>
            <w:r w:rsidRPr="00AE7B2E">
              <w:rPr>
                <w:rFonts w:ascii="Times New Roman" w:hAnsi="Times New Roman" w:cs="Times New Roman"/>
                <w:b/>
                <w:color w:val="000000" w:themeColor="text1"/>
              </w:rPr>
              <w:t xml:space="preserve">   Znaczenie /%/</w:t>
            </w:r>
          </w:p>
        </w:tc>
      </w:tr>
      <w:tr w:rsidR="00AE7B2E" w:rsidRPr="00AE7B2E" w:rsidTr="00AE7B2E">
        <w:trPr>
          <w:jc w:val="center"/>
        </w:trPr>
        <w:tc>
          <w:tcPr>
            <w:tcW w:w="779"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color w:val="000000" w:themeColor="text1"/>
              </w:rPr>
            </w:pPr>
            <w:r w:rsidRPr="00AE7B2E">
              <w:rPr>
                <w:rFonts w:ascii="Times New Roman" w:hAnsi="Times New Roman" w:cs="Times New Roman"/>
                <w:color w:val="000000" w:themeColor="text1"/>
              </w:rPr>
              <w:t>1.</w:t>
            </w:r>
          </w:p>
        </w:tc>
        <w:tc>
          <w:tcPr>
            <w:tcW w:w="3825"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color w:val="000000" w:themeColor="text1"/>
              </w:rPr>
            </w:pPr>
            <w:r w:rsidRPr="00AE7B2E">
              <w:rPr>
                <w:rFonts w:ascii="Times New Roman" w:hAnsi="Times New Roman" w:cs="Times New Roman"/>
                <w:color w:val="000000" w:themeColor="text1"/>
              </w:rPr>
              <w:t>Cena oferty brutto (C)</w:t>
            </w:r>
          </w:p>
        </w:tc>
        <w:tc>
          <w:tcPr>
            <w:tcW w:w="2554"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color w:val="000000" w:themeColor="text1"/>
              </w:rPr>
            </w:pPr>
            <w:r w:rsidRPr="00AE7B2E">
              <w:rPr>
                <w:rFonts w:ascii="Times New Roman" w:hAnsi="Times New Roman" w:cs="Times New Roman"/>
                <w:color w:val="000000" w:themeColor="text1"/>
              </w:rPr>
              <w:t xml:space="preserve">Druk oferty </w:t>
            </w:r>
          </w:p>
        </w:tc>
        <w:tc>
          <w:tcPr>
            <w:tcW w:w="2050"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jc w:val="center"/>
              <w:rPr>
                <w:rFonts w:ascii="Times New Roman" w:hAnsi="Times New Roman" w:cs="Times New Roman"/>
                <w:color w:val="000000" w:themeColor="text1"/>
              </w:rPr>
            </w:pPr>
            <w:r w:rsidRPr="00AE7B2E">
              <w:rPr>
                <w:rFonts w:ascii="Times New Roman" w:hAnsi="Times New Roman" w:cs="Times New Roman"/>
                <w:color w:val="000000" w:themeColor="text1"/>
              </w:rPr>
              <w:t>60%</w:t>
            </w:r>
          </w:p>
        </w:tc>
      </w:tr>
      <w:tr w:rsidR="00AE7B2E" w:rsidRPr="00AE7B2E" w:rsidTr="00AE7B2E">
        <w:trPr>
          <w:jc w:val="center"/>
        </w:trPr>
        <w:tc>
          <w:tcPr>
            <w:tcW w:w="779"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color w:val="000000" w:themeColor="text1"/>
              </w:rPr>
            </w:pPr>
            <w:r w:rsidRPr="00AE7B2E">
              <w:rPr>
                <w:rFonts w:ascii="Times New Roman" w:hAnsi="Times New Roman" w:cs="Times New Roman"/>
                <w:color w:val="000000" w:themeColor="text1"/>
              </w:rPr>
              <w:t>3.</w:t>
            </w:r>
          </w:p>
        </w:tc>
        <w:tc>
          <w:tcPr>
            <w:tcW w:w="3825" w:type="dxa"/>
            <w:tcBorders>
              <w:top w:val="single" w:sz="4" w:space="0" w:color="auto"/>
              <w:left w:val="single" w:sz="4" w:space="0" w:color="auto"/>
              <w:bottom w:val="single" w:sz="4" w:space="0" w:color="auto"/>
              <w:right w:val="single" w:sz="4" w:space="0" w:color="auto"/>
            </w:tcBorders>
          </w:tcPr>
          <w:p w:rsidR="00AE7B2E" w:rsidRPr="00AE7B2E" w:rsidRDefault="00C00787" w:rsidP="00AE7B2E">
            <w:pPr>
              <w:pStyle w:val="Tekstpodstawowywcity"/>
              <w:rPr>
                <w:rFonts w:ascii="Times New Roman" w:hAnsi="Times New Roman" w:cs="Times New Roman"/>
                <w:color w:val="000000" w:themeColor="text1"/>
              </w:rPr>
            </w:pPr>
            <w:r>
              <w:rPr>
                <w:rFonts w:ascii="Times New Roman" w:hAnsi="Times New Roman" w:cs="Times New Roman"/>
                <w:color w:val="000000" w:themeColor="text1"/>
              </w:rPr>
              <w:t>Termin wykonania zamówienia (T)</w:t>
            </w:r>
          </w:p>
        </w:tc>
        <w:tc>
          <w:tcPr>
            <w:tcW w:w="2554" w:type="dxa"/>
            <w:tcBorders>
              <w:top w:val="single" w:sz="4" w:space="0" w:color="auto"/>
              <w:left w:val="single" w:sz="4" w:space="0" w:color="auto"/>
              <w:bottom w:val="single" w:sz="4" w:space="0" w:color="auto"/>
              <w:right w:val="single" w:sz="4" w:space="0" w:color="auto"/>
            </w:tcBorders>
          </w:tcPr>
          <w:p w:rsidR="00AE7B2E" w:rsidRPr="00AE7B2E" w:rsidRDefault="00AE7B2E" w:rsidP="00AE7B2E">
            <w:pPr>
              <w:pStyle w:val="Tekstpodstawowywcity"/>
              <w:rPr>
                <w:rFonts w:ascii="Times New Roman" w:hAnsi="Times New Roman" w:cs="Times New Roman"/>
                <w:color w:val="000000" w:themeColor="text1"/>
              </w:rPr>
            </w:pPr>
            <w:r w:rsidRPr="00AE7B2E">
              <w:rPr>
                <w:rFonts w:ascii="Times New Roman" w:hAnsi="Times New Roman" w:cs="Times New Roman"/>
                <w:color w:val="000000" w:themeColor="text1"/>
              </w:rPr>
              <w:t>Druk oferty</w:t>
            </w:r>
          </w:p>
        </w:tc>
        <w:tc>
          <w:tcPr>
            <w:tcW w:w="2050" w:type="dxa"/>
            <w:tcBorders>
              <w:top w:val="single" w:sz="4" w:space="0" w:color="auto"/>
              <w:left w:val="single" w:sz="4" w:space="0" w:color="auto"/>
              <w:bottom w:val="single" w:sz="4" w:space="0" w:color="auto"/>
              <w:right w:val="single" w:sz="4" w:space="0" w:color="auto"/>
            </w:tcBorders>
          </w:tcPr>
          <w:p w:rsidR="00AE7B2E" w:rsidRPr="00AE7B2E" w:rsidRDefault="00623122" w:rsidP="00AE7B2E">
            <w:pPr>
              <w:pStyle w:val="Tekstpodstawowywcity"/>
              <w:jc w:val="center"/>
              <w:rPr>
                <w:rFonts w:ascii="Times New Roman" w:hAnsi="Times New Roman" w:cs="Times New Roman"/>
                <w:color w:val="000000" w:themeColor="text1"/>
              </w:rPr>
            </w:pPr>
            <w:r>
              <w:rPr>
                <w:rFonts w:ascii="Times New Roman" w:hAnsi="Times New Roman" w:cs="Times New Roman"/>
                <w:color w:val="000000" w:themeColor="text1"/>
              </w:rPr>
              <w:t>4</w:t>
            </w:r>
            <w:r w:rsidR="00AE7B2E" w:rsidRPr="00AE7B2E">
              <w:rPr>
                <w:rFonts w:ascii="Times New Roman" w:hAnsi="Times New Roman" w:cs="Times New Roman"/>
                <w:color w:val="000000" w:themeColor="text1"/>
              </w:rPr>
              <w:t>0%</w:t>
            </w:r>
          </w:p>
        </w:tc>
      </w:tr>
    </w:tbl>
    <w:p w:rsidR="00AE7B2E" w:rsidRPr="0040180A" w:rsidRDefault="00AE7B2E" w:rsidP="00AE7B2E">
      <w:pPr>
        <w:spacing w:after="0" w:line="240" w:lineRule="auto"/>
        <w:ind w:right="-6"/>
        <w:jc w:val="both"/>
        <w:rPr>
          <w:rFonts w:ascii="Times New Roman" w:hAnsi="Times New Roman" w:cs="Times New Roman"/>
          <w:color w:val="000000" w:themeColor="text1"/>
        </w:rPr>
      </w:pPr>
    </w:p>
    <w:p w:rsidR="00AE7B2E" w:rsidRPr="0040180A" w:rsidRDefault="00AE7B2E" w:rsidP="00AE7B2E">
      <w:pPr>
        <w:spacing w:after="120" w:line="240" w:lineRule="auto"/>
        <w:ind w:right="-6"/>
        <w:jc w:val="both"/>
        <w:rPr>
          <w:rFonts w:ascii="Times New Roman" w:hAnsi="Times New Roman" w:cs="Times New Roman"/>
          <w:color w:val="000000" w:themeColor="text1"/>
        </w:rPr>
      </w:pPr>
      <w:r w:rsidRPr="0040180A">
        <w:rPr>
          <w:rFonts w:ascii="Times New Roman" w:hAnsi="Times New Roman" w:cs="Times New Roman"/>
          <w:color w:val="000000" w:themeColor="text1"/>
        </w:rPr>
        <w:t>Ocena oferty będzie dokonywana wg niżej podanych zasad:</w:t>
      </w:r>
    </w:p>
    <w:p w:rsidR="00AE7B2E" w:rsidRDefault="00AE7B2E" w:rsidP="00251309">
      <w:pPr>
        <w:numPr>
          <w:ilvl w:val="0"/>
          <w:numId w:val="32"/>
        </w:numPr>
        <w:spacing w:after="120" w:line="240" w:lineRule="auto"/>
        <w:ind w:right="-6"/>
        <w:rPr>
          <w:rFonts w:ascii="Times New Roman" w:hAnsi="Times New Roman" w:cs="Times New Roman"/>
          <w:b/>
          <w:color w:val="000000" w:themeColor="text1"/>
        </w:rPr>
      </w:pPr>
      <w:r w:rsidRPr="0040180A">
        <w:rPr>
          <w:rFonts w:ascii="Times New Roman" w:hAnsi="Times New Roman" w:cs="Times New Roman"/>
          <w:b/>
          <w:color w:val="000000" w:themeColor="text1"/>
        </w:rPr>
        <w:t xml:space="preserve">Kryterium </w:t>
      </w:r>
      <w:r>
        <w:rPr>
          <w:rFonts w:ascii="Times New Roman" w:hAnsi="Times New Roman" w:cs="Times New Roman"/>
          <w:b/>
          <w:color w:val="000000" w:themeColor="text1"/>
        </w:rPr>
        <w:t>„C</w:t>
      </w:r>
      <w:r w:rsidRPr="0040180A">
        <w:rPr>
          <w:rFonts w:ascii="Times New Roman" w:hAnsi="Times New Roman" w:cs="Times New Roman"/>
          <w:b/>
          <w:color w:val="000000" w:themeColor="text1"/>
        </w:rPr>
        <w:t>ena oferty brutto</w:t>
      </w:r>
      <w:r>
        <w:rPr>
          <w:rFonts w:ascii="Times New Roman" w:hAnsi="Times New Roman" w:cs="Times New Roman"/>
          <w:b/>
          <w:color w:val="000000" w:themeColor="text1"/>
        </w:rPr>
        <w:t>” (C)</w:t>
      </w:r>
      <w:r w:rsidRPr="0040180A">
        <w:rPr>
          <w:rFonts w:ascii="Times New Roman" w:hAnsi="Times New Roman" w:cs="Times New Roman"/>
          <w:b/>
          <w:color w:val="000000" w:themeColor="text1"/>
        </w:rPr>
        <w:t>:</w:t>
      </w:r>
    </w:p>
    <w:p w:rsidR="00AE7B2E" w:rsidRPr="00BA213F" w:rsidRDefault="00AE7B2E" w:rsidP="00251309">
      <w:pPr>
        <w:pStyle w:val="Akapitzlist"/>
        <w:numPr>
          <w:ilvl w:val="0"/>
          <w:numId w:val="33"/>
        </w:numPr>
        <w:spacing w:after="120" w:line="240" w:lineRule="auto"/>
        <w:contextualSpacing w:val="0"/>
        <w:jc w:val="both"/>
        <w:rPr>
          <w:rFonts w:ascii="Times New Roman" w:hAnsi="Times New Roman" w:cs="Times New Roman"/>
        </w:rPr>
      </w:pPr>
      <w:r w:rsidRPr="00BA213F">
        <w:rPr>
          <w:rFonts w:ascii="Times New Roman" w:hAnsi="Times New Roman" w:cs="Times New Roman"/>
        </w:rPr>
        <w:t>Wykonawca za kryterium „Cena ofertowa brutto” otrzyma maksymalnie 60 punktów.</w:t>
      </w:r>
    </w:p>
    <w:p w:rsidR="00AE7B2E" w:rsidRPr="00BA213F" w:rsidRDefault="00AE7B2E" w:rsidP="00251309">
      <w:pPr>
        <w:pStyle w:val="Akapitzlist"/>
        <w:numPr>
          <w:ilvl w:val="0"/>
          <w:numId w:val="33"/>
        </w:numPr>
        <w:spacing w:after="120" w:line="240" w:lineRule="auto"/>
        <w:ind w:left="714" w:right="-6" w:hanging="357"/>
        <w:contextualSpacing w:val="0"/>
        <w:jc w:val="both"/>
        <w:rPr>
          <w:rFonts w:ascii="Times New Roman" w:hAnsi="Times New Roman" w:cs="Times New Roman"/>
          <w:b/>
          <w:color w:val="000000" w:themeColor="text1"/>
        </w:rPr>
      </w:pPr>
      <w:r w:rsidRPr="00BA213F">
        <w:rPr>
          <w:rFonts w:ascii="Times New Roman" w:hAnsi="Times New Roman" w:cs="Times New Roman"/>
        </w:rPr>
        <w:t>W ramach kryterium „Cena</w:t>
      </w:r>
      <w:r>
        <w:rPr>
          <w:rFonts w:ascii="Times New Roman" w:hAnsi="Times New Roman" w:cs="Times New Roman"/>
        </w:rPr>
        <w:t xml:space="preserve"> </w:t>
      </w:r>
      <w:r w:rsidRPr="00BA213F">
        <w:rPr>
          <w:rFonts w:ascii="Times New Roman" w:hAnsi="Times New Roman" w:cs="Times New Roman"/>
        </w:rPr>
        <w:t xml:space="preserve">ofertowa brutto” ocena ofert zostanie dokonana </w:t>
      </w:r>
      <w:r>
        <w:rPr>
          <w:rFonts w:ascii="Times New Roman" w:hAnsi="Times New Roman" w:cs="Times New Roman"/>
        </w:rPr>
        <w:t>poprzez</w:t>
      </w:r>
      <w:r w:rsidRPr="00BA213F">
        <w:rPr>
          <w:rFonts w:ascii="Times New Roman" w:hAnsi="Times New Roman" w:cs="Times New Roman"/>
        </w:rPr>
        <w:t xml:space="preserve"> zastosowani</w:t>
      </w:r>
      <w:r>
        <w:rPr>
          <w:rFonts w:ascii="Times New Roman" w:hAnsi="Times New Roman" w:cs="Times New Roman"/>
        </w:rPr>
        <w:t>e</w:t>
      </w:r>
      <w:r w:rsidRPr="00BA213F">
        <w:rPr>
          <w:rFonts w:ascii="Times New Roman" w:hAnsi="Times New Roman" w:cs="Times New Roman"/>
        </w:rPr>
        <w:t xml:space="preserve"> </w:t>
      </w:r>
      <w:r>
        <w:rPr>
          <w:rFonts w:ascii="Times New Roman" w:hAnsi="Times New Roman" w:cs="Times New Roman"/>
        </w:rPr>
        <w:t xml:space="preserve">następującego </w:t>
      </w:r>
      <w:r w:rsidRPr="00BA213F">
        <w:rPr>
          <w:rFonts w:ascii="Times New Roman" w:hAnsi="Times New Roman" w:cs="Times New Roman"/>
        </w:rPr>
        <w:t>wzoru:</w:t>
      </w:r>
    </w:p>
    <w:p w:rsidR="00AE7B2E" w:rsidRPr="00BA213F" w:rsidRDefault="00AE7B2E" w:rsidP="00AE7B2E">
      <w:pPr>
        <w:pStyle w:val="Akapitzlist"/>
        <w:spacing w:after="120" w:line="240" w:lineRule="auto"/>
        <w:ind w:right="-6"/>
        <w:jc w:val="center"/>
        <w:rPr>
          <w:rFonts w:ascii="Times New Roman" w:hAnsi="Times New Roman" w:cs="Times New Roman"/>
          <w:color w:val="000000" w:themeColor="text1"/>
        </w:rPr>
      </w:pPr>
      <w:r w:rsidRPr="00BA213F">
        <w:rPr>
          <w:rFonts w:ascii="Times New Roman" w:hAnsi="Times New Roman" w:cs="Times New Roman"/>
          <w:color w:val="000000" w:themeColor="text1"/>
        </w:rPr>
        <w:t>C  =  (C</w:t>
      </w:r>
      <w:r w:rsidRPr="00BA213F">
        <w:rPr>
          <w:rFonts w:ascii="Times New Roman" w:hAnsi="Times New Roman" w:cs="Times New Roman"/>
          <w:color w:val="000000" w:themeColor="text1"/>
          <w:vertAlign w:val="subscript"/>
        </w:rPr>
        <w:t>min</w:t>
      </w:r>
      <w:r w:rsidRPr="00BA213F">
        <w:rPr>
          <w:rFonts w:ascii="Times New Roman" w:hAnsi="Times New Roman" w:cs="Times New Roman"/>
          <w:color w:val="000000" w:themeColor="text1"/>
        </w:rPr>
        <w:t>/C</w:t>
      </w:r>
      <w:r w:rsidRPr="00BA213F">
        <w:rPr>
          <w:rFonts w:ascii="Times New Roman" w:hAnsi="Times New Roman" w:cs="Times New Roman"/>
          <w:color w:val="000000" w:themeColor="text1"/>
          <w:vertAlign w:val="subscript"/>
        </w:rPr>
        <w:t>i</w:t>
      </w:r>
      <w:r w:rsidRPr="00BA213F">
        <w:rPr>
          <w:rFonts w:ascii="Times New Roman" w:hAnsi="Times New Roman" w:cs="Times New Roman"/>
          <w:color w:val="000000" w:themeColor="text1"/>
        </w:rPr>
        <w:t>) x  100 x 60%</w:t>
      </w:r>
      <w:r>
        <w:rPr>
          <w:rFonts w:ascii="Times New Roman" w:hAnsi="Times New Roman" w:cs="Times New Roman"/>
          <w:color w:val="000000" w:themeColor="text1"/>
        </w:rPr>
        <w:t>, gdzie:</w:t>
      </w:r>
    </w:p>
    <w:p w:rsidR="00AE7B2E" w:rsidRPr="00BA213F" w:rsidRDefault="00AE7B2E" w:rsidP="00AE7B2E">
      <w:pPr>
        <w:spacing w:after="0" w:line="240" w:lineRule="auto"/>
        <w:ind w:left="284" w:right="-6" w:firstLine="424"/>
        <w:rPr>
          <w:rFonts w:ascii="Times New Roman" w:hAnsi="Times New Roman" w:cs="Times New Roman"/>
          <w:color w:val="000000" w:themeColor="text1"/>
        </w:rPr>
      </w:pPr>
      <w:r w:rsidRPr="00BA213F">
        <w:rPr>
          <w:rFonts w:ascii="Times New Roman" w:hAnsi="Times New Roman" w:cs="Times New Roman"/>
          <w:color w:val="000000" w:themeColor="text1"/>
        </w:rPr>
        <w:t xml:space="preserve">C – liczba punktów do uzyskania w kryterium </w:t>
      </w:r>
      <w:r>
        <w:rPr>
          <w:rFonts w:ascii="Times New Roman" w:hAnsi="Times New Roman" w:cs="Times New Roman"/>
          <w:color w:val="000000" w:themeColor="text1"/>
        </w:rPr>
        <w:t>C</w:t>
      </w:r>
      <w:r w:rsidRPr="00BA213F">
        <w:rPr>
          <w:rFonts w:ascii="Times New Roman" w:hAnsi="Times New Roman" w:cs="Times New Roman"/>
          <w:color w:val="000000" w:themeColor="text1"/>
        </w:rPr>
        <w:t>ena</w:t>
      </w:r>
      <w:r>
        <w:rPr>
          <w:rFonts w:ascii="Times New Roman" w:hAnsi="Times New Roman" w:cs="Times New Roman"/>
          <w:color w:val="000000" w:themeColor="text1"/>
        </w:rPr>
        <w:t>,</w:t>
      </w:r>
    </w:p>
    <w:p w:rsidR="00AE7B2E" w:rsidRPr="00BA213F" w:rsidRDefault="00AE7B2E" w:rsidP="00AE7B2E">
      <w:pPr>
        <w:spacing w:after="0" w:line="240" w:lineRule="auto"/>
        <w:ind w:left="720" w:right="-6"/>
        <w:jc w:val="both"/>
        <w:rPr>
          <w:rFonts w:ascii="Times New Roman" w:hAnsi="Times New Roman" w:cs="Times New Roman"/>
          <w:color w:val="000000" w:themeColor="text1"/>
        </w:rPr>
      </w:pPr>
      <w:r w:rsidRPr="00BA213F">
        <w:rPr>
          <w:rFonts w:ascii="Times New Roman" w:hAnsi="Times New Roman" w:cs="Times New Roman"/>
          <w:color w:val="000000" w:themeColor="text1"/>
        </w:rPr>
        <w:t>C</w:t>
      </w:r>
      <w:r w:rsidRPr="00BA213F">
        <w:rPr>
          <w:rFonts w:ascii="Times New Roman" w:hAnsi="Times New Roman" w:cs="Times New Roman"/>
          <w:color w:val="000000" w:themeColor="text1"/>
          <w:vertAlign w:val="subscript"/>
        </w:rPr>
        <w:t>min</w:t>
      </w:r>
      <w:r w:rsidRPr="00BA213F">
        <w:rPr>
          <w:rFonts w:ascii="Times New Roman" w:hAnsi="Times New Roman" w:cs="Times New Roman"/>
          <w:color w:val="000000" w:themeColor="text1"/>
        </w:rPr>
        <w:t xml:space="preserve"> – najniższa cena spo</w:t>
      </w:r>
      <w:r w:rsidR="00C00787">
        <w:rPr>
          <w:rFonts w:ascii="Times New Roman" w:hAnsi="Times New Roman" w:cs="Times New Roman"/>
          <w:color w:val="000000" w:themeColor="text1"/>
        </w:rPr>
        <w:t xml:space="preserve">śród ważnych ofert </w:t>
      </w:r>
    </w:p>
    <w:p w:rsidR="00AE7B2E" w:rsidRDefault="00AE7B2E" w:rsidP="00AE7B2E">
      <w:pPr>
        <w:spacing w:after="0" w:line="240" w:lineRule="auto"/>
        <w:ind w:left="720" w:right="-6"/>
        <w:jc w:val="both"/>
        <w:rPr>
          <w:rFonts w:ascii="Times New Roman" w:hAnsi="Times New Roman" w:cs="Times New Roman"/>
          <w:color w:val="000000" w:themeColor="text1"/>
        </w:rPr>
      </w:pPr>
      <w:r w:rsidRPr="0040180A">
        <w:rPr>
          <w:rFonts w:ascii="Times New Roman" w:hAnsi="Times New Roman" w:cs="Times New Roman"/>
          <w:color w:val="000000" w:themeColor="text1"/>
        </w:rPr>
        <w:t>C</w:t>
      </w:r>
      <w:r w:rsidRPr="0040180A">
        <w:rPr>
          <w:rFonts w:ascii="Times New Roman" w:hAnsi="Times New Roman" w:cs="Times New Roman"/>
          <w:color w:val="000000" w:themeColor="text1"/>
          <w:vertAlign w:val="subscript"/>
        </w:rPr>
        <w:t>i</w:t>
      </w:r>
      <w:r w:rsidR="00C00787">
        <w:rPr>
          <w:rFonts w:ascii="Times New Roman" w:hAnsi="Times New Roman" w:cs="Times New Roman"/>
          <w:color w:val="000000" w:themeColor="text1"/>
        </w:rPr>
        <w:t xml:space="preserve"> – cena poszczególnych ofert </w:t>
      </w:r>
    </w:p>
    <w:p w:rsidR="00AE7B2E" w:rsidRPr="00BA213F" w:rsidRDefault="00AE7B2E" w:rsidP="00251309">
      <w:pPr>
        <w:pStyle w:val="Akapitzlist"/>
        <w:numPr>
          <w:ilvl w:val="0"/>
          <w:numId w:val="33"/>
        </w:numPr>
        <w:spacing w:after="120" w:line="240" w:lineRule="auto"/>
        <w:ind w:left="714" w:right="-6" w:hanging="357"/>
        <w:contextualSpacing w:val="0"/>
        <w:jc w:val="both"/>
        <w:rPr>
          <w:rFonts w:ascii="Times New Roman" w:hAnsi="Times New Roman" w:cs="Times New Roman"/>
          <w:color w:val="000000" w:themeColor="text1"/>
        </w:rPr>
      </w:pPr>
      <w:r w:rsidRPr="00BA213F">
        <w:rPr>
          <w:rFonts w:ascii="Times New Roman" w:hAnsi="Times New Roman" w:cs="Times New Roman"/>
          <w:color w:val="000000" w:themeColor="text1"/>
        </w:rPr>
        <w:t>Ocenie w ramach kryterium „Cena</w:t>
      </w:r>
      <w:r>
        <w:rPr>
          <w:rFonts w:ascii="Times New Roman" w:hAnsi="Times New Roman" w:cs="Times New Roman"/>
          <w:color w:val="000000" w:themeColor="text1"/>
        </w:rPr>
        <w:t xml:space="preserve"> </w:t>
      </w:r>
      <w:r w:rsidRPr="00BA213F">
        <w:rPr>
          <w:rFonts w:ascii="Times New Roman" w:hAnsi="Times New Roman" w:cs="Times New Roman"/>
        </w:rPr>
        <w:t>ofertowa brutto</w:t>
      </w:r>
      <w:r w:rsidRPr="00BA213F">
        <w:rPr>
          <w:rFonts w:ascii="Times New Roman" w:hAnsi="Times New Roman" w:cs="Times New Roman"/>
          <w:color w:val="000000" w:themeColor="text1"/>
        </w:rPr>
        <w:t xml:space="preserve">” podlegać będzie cena łączna brutto </w:t>
      </w:r>
      <w:r>
        <w:rPr>
          <w:rFonts w:ascii="Times New Roman" w:hAnsi="Times New Roman" w:cs="Times New Roman"/>
          <w:color w:val="000000" w:themeColor="text1"/>
        </w:rPr>
        <w:t xml:space="preserve"> </w:t>
      </w:r>
      <w:r w:rsidRPr="00BA213F">
        <w:rPr>
          <w:rFonts w:ascii="Times New Roman" w:hAnsi="Times New Roman" w:cs="Times New Roman"/>
          <w:color w:val="000000" w:themeColor="text1"/>
        </w:rPr>
        <w:t>podana w formularzu oferty.</w:t>
      </w:r>
    </w:p>
    <w:p w:rsidR="00C00787" w:rsidRDefault="00C00787" w:rsidP="00C00787">
      <w:pPr>
        <w:spacing w:after="120" w:line="240" w:lineRule="auto"/>
        <w:ind w:right="-6"/>
        <w:jc w:val="both"/>
        <w:rPr>
          <w:rFonts w:ascii="Times New Roman" w:hAnsi="Times New Roman" w:cs="Times New Roman"/>
          <w:b/>
          <w:color w:val="000000" w:themeColor="text1"/>
        </w:rPr>
      </w:pPr>
      <w:r w:rsidRPr="00C00787">
        <w:rPr>
          <w:rFonts w:ascii="Times New Roman" w:hAnsi="Times New Roman" w:cs="Times New Roman"/>
          <w:b/>
          <w:color w:val="000000" w:themeColor="text1"/>
        </w:rPr>
        <w:t>3. Kryterium „Termin wykonania zamówienia” (T):</w:t>
      </w:r>
    </w:p>
    <w:p w:rsidR="00C00787" w:rsidRDefault="00C00787" w:rsidP="00251309">
      <w:pPr>
        <w:numPr>
          <w:ilvl w:val="0"/>
          <w:numId w:val="34"/>
        </w:numPr>
        <w:spacing w:after="120" w:line="240" w:lineRule="auto"/>
        <w:ind w:right="-6"/>
        <w:jc w:val="both"/>
        <w:textAlignment w:val="baseline"/>
        <w:rPr>
          <w:rFonts w:ascii="Times New Roman" w:hAnsi="Times New Roman" w:cs="Times New Roman"/>
          <w:color w:val="000000"/>
        </w:rPr>
      </w:pPr>
      <w:r>
        <w:rPr>
          <w:rFonts w:ascii="Times New Roman" w:hAnsi="Times New Roman" w:cs="Times New Roman"/>
          <w:color w:val="000000"/>
        </w:rPr>
        <w:t xml:space="preserve">Przedmiotowe kryterium będzie rozpatrywane na podstawie informacji podanej przez Wykonawcę w Formularzu ofertowym </w:t>
      </w:r>
    </w:p>
    <w:p w:rsidR="00C00787" w:rsidRDefault="00C00787" w:rsidP="00251309">
      <w:pPr>
        <w:numPr>
          <w:ilvl w:val="0"/>
          <w:numId w:val="34"/>
        </w:numPr>
        <w:spacing w:after="120" w:line="240" w:lineRule="auto"/>
        <w:ind w:right="-6"/>
        <w:jc w:val="both"/>
        <w:textAlignment w:val="baseline"/>
        <w:rPr>
          <w:rFonts w:ascii="Times New Roman" w:hAnsi="Times New Roman" w:cs="Times New Roman"/>
          <w:color w:val="000000"/>
        </w:rPr>
      </w:pPr>
      <w:r>
        <w:rPr>
          <w:rFonts w:ascii="Times New Roman" w:hAnsi="Times New Roman" w:cs="Times New Roman"/>
          <w:color w:val="000000"/>
        </w:rPr>
        <w:t>W kryterium Termin wykonania zamówienia Wykonawca m</w:t>
      </w:r>
      <w:r w:rsidR="00623122">
        <w:rPr>
          <w:rFonts w:ascii="Times New Roman" w:hAnsi="Times New Roman" w:cs="Times New Roman"/>
          <w:color w:val="000000"/>
        </w:rPr>
        <w:t>oże otrzymać maksymalnie 4</w:t>
      </w:r>
      <w:r>
        <w:rPr>
          <w:rFonts w:ascii="Times New Roman" w:hAnsi="Times New Roman" w:cs="Times New Roman"/>
          <w:color w:val="000000"/>
        </w:rPr>
        <w:t>0 punktów.</w:t>
      </w:r>
    </w:p>
    <w:p w:rsidR="00C00787" w:rsidRDefault="00C00787" w:rsidP="00251309">
      <w:pPr>
        <w:numPr>
          <w:ilvl w:val="0"/>
          <w:numId w:val="34"/>
        </w:numPr>
        <w:spacing w:after="120" w:line="240" w:lineRule="auto"/>
        <w:ind w:right="-6"/>
        <w:jc w:val="both"/>
        <w:textAlignment w:val="baseline"/>
        <w:rPr>
          <w:rFonts w:ascii="Times New Roman" w:hAnsi="Times New Roman" w:cs="Times New Roman"/>
          <w:color w:val="000000"/>
        </w:rPr>
      </w:pPr>
      <w:r>
        <w:rPr>
          <w:rFonts w:ascii="Times New Roman" w:hAnsi="Times New Roman" w:cs="Times New Roman"/>
          <w:color w:val="000000"/>
        </w:rPr>
        <w:t>Zamawiający wymaga realizacji przedmiotu zamów</w:t>
      </w:r>
      <w:r w:rsidR="00623122">
        <w:rPr>
          <w:rFonts w:ascii="Times New Roman" w:hAnsi="Times New Roman" w:cs="Times New Roman"/>
          <w:color w:val="000000"/>
        </w:rPr>
        <w:t xml:space="preserve">ienia </w:t>
      </w:r>
      <w:bookmarkStart w:id="2" w:name="_GoBack"/>
      <w:bookmarkEnd w:id="2"/>
      <w:r w:rsidR="00623122">
        <w:rPr>
          <w:rFonts w:ascii="Times New Roman" w:hAnsi="Times New Roman" w:cs="Times New Roman"/>
          <w:color w:val="000000"/>
        </w:rPr>
        <w:t>w terminie do 35</w:t>
      </w:r>
      <w:r>
        <w:rPr>
          <w:rFonts w:ascii="Times New Roman" w:hAnsi="Times New Roman" w:cs="Times New Roman"/>
          <w:color w:val="000000"/>
        </w:rPr>
        <w:t xml:space="preserve"> dni kalendarzowych od daty zawarcia umowy. </w:t>
      </w:r>
    </w:p>
    <w:p w:rsidR="00C00787" w:rsidRDefault="00C00787" w:rsidP="00251309">
      <w:pPr>
        <w:numPr>
          <w:ilvl w:val="0"/>
          <w:numId w:val="34"/>
        </w:numPr>
        <w:spacing w:after="120" w:line="240" w:lineRule="auto"/>
        <w:ind w:left="714" w:right="-6" w:hanging="357"/>
        <w:jc w:val="both"/>
        <w:textAlignment w:val="baseline"/>
        <w:rPr>
          <w:rFonts w:ascii="Times New Roman" w:hAnsi="Times New Roman" w:cs="Times New Roman"/>
          <w:color w:val="000000"/>
        </w:rPr>
      </w:pPr>
      <w:r>
        <w:rPr>
          <w:rFonts w:ascii="Times New Roman" w:hAnsi="Times New Roman" w:cs="Times New Roman"/>
          <w:color w:val="000000"/>
        </w:rPr>
        <w:t>Zamawiający przyzna punkty za skrócenie przez Wykonawcę w ramach oferty terminu wykonania zamówi</w:t>
      </w:r>
      <w:r w:rsidR="00623122">
        <w:rPr>
          <w:rFonts w:ascii="Times New Roman" w:hAnsi="Times New Roman" w:cs="Times New Roman"/>
          <w:color w:val="000000"/>
        </w:rPr>
        <w:t>enia maksymalnie do 21</w:t>
      </w:r>
      <w:r>
        <w:rPr>
          <w:rFonts w:ascii="Times New Roman" w:hAnsi="Times New Roman" w:cs="Times New Roman"/>
          <w:color w:val="000000"/>
        </w:rPr>
        <w:t xml:space="preserve"> dni kalendarzowych w następujący sposób: </w:t>
      </w:r>
    </w:p>
    <w:tbl>
      <w:tblPr>
        <w:tblW w:w="0" w:type="auto"/>
        <w:jc w:val="center"/>
        <w:tblLook w:val="04A0" w:firstRow="1" w:lastRow="0" w:firstColumn="1" w:lastColumn="0" w:noHBand="0" w:noVBand="1"/>
      </w:tblPr>
      <w:tblGrid>
        <w:gridCol w:w="596"/>
        <w:gridCol w:w="3174"/>
        <w:gridCol w:w="1739"/>
      </w:tblGrid>
      <w:tr w:rsidR="00C00787" w:rsidTr="00C00787">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C00787" w:rsidRDefault="00C00787">
            <w:pPr>
              <w:spacing w:after="120" w:line="276" w:lineRule="auto"/>
              <w:ind w:right="-6"/>
              <w:jc w:val="both"/>
              <w:rPr>
                <w:rFonts w:ascii="Times New Roman" w:hAnsi="Times New Roman" w:cs="Times New Roman"/>
                <w:color w:val="00000A"/>
              </w:rPr>
            </w:pPr>
            <w:r>
              <w:rPr>
                <w:rFonts w:ascii="Times New Roman" w:hAnsi="Times New Roman" w:cs="Times New Roman"/>
                <w:b/>
                <w:bCs/>
                <w:color w:val="000000"/>
              </w:rPr>
              <w:t>L.p.</w:t>
            </w:r>
          </w:p>
        </w:tc>
        <w:tc>
          <w:tcPr>
            <w:tcW w:w="0" w:type="auto"/>
            <w:tcBorders>
              <w:top w:val="single" w:sz="4" w:space="0" w:color="000000"/>
              <w:left w:val="single" w:sz="4" w:space="0" w:color="000000"/>
              <w:bottom w:val="single" w:sz="4" w:space="0" w:color="000000"/>
              <w:right w:val="single" w:sz="4" w:space="0" w:color="000000"/>
            </w:tcBorders>
            <w:hideMark/>
          </w:tcPr>
          <w:p w:rsidR="00C00787" w:rsidRDefault="00C00787">
            <w:pPr>
              <w:spacing w:after="120" w:line="276" w:lineRule="auto"/>
              <w:ind w:right="-6"/>
              <w:jc w:val="both"/>
              <w:rPr>
                <w:rFonts w:ascii="Times New Roman" w:hAnsi="Times New Roman" w:cs="Times New Roman"/>
              </w:rPr>
            </w:pPr>
            <w:r>
              <w:rPr>
                <w:rFonts w:ascii="Times New Roman" w:hAnsi="Times New Roman" w:cs="Times New Roman"/>
                <w:b/>
                <w:bCs/>
                <w:color w:val="000000"/>
              </w:rPr>
              <w:t>Termin wykonania zamówienia</w:t>
            </w:r>
          </w:p>
        </w:tc>
        <w:tc>
          <w:tcPr>
            <w:tcW w:w="0" w:type="auto"/>
            <w:tcBorders>
              <w:top w:val="single" w:sz="4" w:space="0" w:color="000000"/>
              <w:left w:val="single" w:sz="4" w:space="0" w:color="000000"/>
              <w:bottom w:val="single" w:sz="4" w:space="0" w:color="000000"/>
              <w:right w:val="single" w:sz="4" w:space="0" w:color="000000"/>
            </w:tcBorders>
            <w:hideMark/>
          </w:tcPr>
          <w:p w:rsidR="00C00787" w:rsidRDefault="00C00787">
            <w:pPr>
              <w:spacing w:after="120" w:line="276" w:lineRule="auto"/>
              <w:ind w:right="-6"/>
              <w:jc w:val="center"/>
              <w:rPr>
                <w:rFonts w:ascii="Times New Roman" w:hAnsi="Times New Roman" w:cs="Times New Roman"/>
              </w:rPr>
            </w:pPr>
            <w:r>
              <w:rPr>
                <w:rFonts w:ascii="Times New Roman" w:hAnsi="Times New Roman" w:cs="Times New Roman"/>
                <w:b/>
                <w:bCs/>
                <w:color w:val="000000"/>
              </w:rPr>
              <w:t>Liczba punktów</w:t>
            </w:r>
          </w:p>
        </w:tc>
      </w:tr>
      <w:tr w:rsidR="00C00787" w:rsidTr="00C00787">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C00787" w:rsidRDefault="00C00787">
            <w:pPr>
              <w:spacing w:after="120" w:line="276" w:lineRule="auto"/>
              <w:ind w:right="-6"/>
              <w:jc w:val="both"/>
              <w:rPr>
                <w:rFonts w:ascii="Times New Roman" w:hAnsi="Times New Roman" w:cs="Times New Roman"/>
              </w:rPr>
            </w:pPr>
            <w:r>
              <w:rPr>
                <w:rFonts w:ascii="Times New Roman" w:hAnsi="Times New Roman" w:cs="Times New Roman"/>
                <w:color w:val="000000"/>
              </w:rPr>
              <w:t>1.</w:t>
            </w:r>
          </w:p>
        </w:tc>
        <w:tc>
          <w:tcPr>
            <w:tcW w:w="0" w:type="auto"/>
            <w:tcBorders>
              <w:top w:val="single" w:sz="4" w:space="0" w:color="000000"/>
              <w:left w:val="single" w:sz="4" w:space="0" w:color="000000"/>
              <w:bottom w:val="single" w:sz="4" w:space="0" w:color="000000"/>
              <w:right w:val="single" w:sz="4" w:space="0" w:color="000000"/>
            </w:tcBorders>
            <w:hideMark/>
          </w:tcPr>
          <w:p w:rsidR="00C00787" w:rsidRDefault="00623122">
            <w:pPr>
              <w:spacing w:after="120" w:line="276" w:lineRule="auto"/>
              <w:ind w:right="-6"/>
              <w:jc w:val="both"/>
              <w:rPr>
                <w:rFonts w:ascii="Times New Roman" w:hAnsi="Times New Roman" w:cs="Times New Roman"/>
              </w:rPr>
            </w:pPr>
            <w:r>
              <w:rPr>
                <w:rFonts w:ascii="Times New Roman" w:hAnsi="Times New Roman" w:cs="Times New Roman"/>
                <w:color w:val="000000"/>
              </w:rPr>
              <w:t>do 21</w:t>
            </w:r>
            <w:r w:rsidR="00C00787">
              <w:rPr>
                <w:rFonts w:ascii="Times New Roman" w:hAnsi="Times New Roman" w:cs="Times New Roman"/>
                <w:color w:val="000000"/>
              </w:rPr>
              <w:t xml:space="preserve"> dni kalendarzowych</w:t>
            </w:r>
          </w:p>
        </w:tc>
        <w:tc>
          <w:tcPr>
            <w:tcW w:w="0" w:type="auto"/>
            <w:tcBorders>
              <w:top w:val="single" w:sz="4" w:space="0" w:color="000000"/>
              <w:left w:val="single" w:sz="4" w:space="0" w:color="000000"/>
              <w:bottom w:val="single" w:sz="4" w:space="0" w:color="000000"/>
              <w:right w:val="single" w:sz="4" w:space="0" w:color="000000"/>
            </w:tcBorders>
            <w:hideMark/>
          </w:tcPr>
          <w:p w:rsidR="00C00787" w:rsidRDefault="00623122">
            <w:pPr>
              <w:spacing w:after="120" w:line="276" w:lineRule="auto"/>
              <w:ind w:right="-6"/>
              <w:jc w:val="center"/>
              <w:rPr>
                <w:rFonts w:ascii="Times New Roman" w:hAnsi="Times New Roman" w:cs="Times New Roman"/>
              </w:rPr>
            </w:pPr>
            <w:r>
              <w:rPr>
                <w:rFonts w:ascii="Times New Roman" w:hAnsi="Times New Roman" w:cs="Times New Roman"/>
                <w:color w:val="000000"/>
              </w:rPr>
              <w:t>4</w:t>
            </w:r>
            <w:r w:rsidR="00C00787">
              <w:rPr>
                <w:rFonts w:ascii="Times New Roman" w:hAnsi="Times New Roman" w:cs="Times New Roman"/>
                <w:color w:val="000000"/>
              </w:rPr>
              <w:t>0</w:t>
            </w:r>
            <w:r>
              <w:rPr>
                <w:rFonts w:ascii="Times New Roman" w:hAnsi="Times New Roman" w:cs="Times New Roman"/>
                <w:color w:val="000000"/>
              </w:rPr>
              <w:t>,00</w:t>
            </w:r>
            <w:r w:rsidR="00C00787">
              <w:rPr>
                <w:rFonts w:ascii="Times New Roman" w:hAnsi="Times New Roman" w:cs="Times New Roman"/>
                <w:color w:val="000000"/>
              </w:rPr>
              <w:t xml:space="preserve"> pkt</w:t>
            </w:r>
          </w:p>
        </w:tc>
      </w:tr>
      <w:tr w:rsidR="00C00787" w:rsidTr="00C00787">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C00787" w:rsidRDefault="00C00787">
            <w:pPr>
              <w:spacing w:after="120" w:line="276" w:lineRule="auto"/>
              <w:ind w:right="-6"/>
              <w:jc w:val="both"/>
              <w:rPr>
                <w:rFonts w:ascii="Times New Roman" w:hAnsi="Times New Roman" w:cs="Times New Roman"/>
              </w:rPr>
            </w:pPr>
            <w:r>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hideMark/>
          </w:tcPr>
          <w:p w:rsidR="00C00787" w:rsidRDefault="00623122">
            <w:pPr>
              <w:spacing w:after="120" w:line="276" w:lineRule="auto"/>
              <w:ind w:right="-6"/>
              <w:jc w:val="both"/>
              <w:rPr>
                <w:rFonts w:ascii="Times New Roman" w:hAnsi="Times New Roman" w:cs="Times New Roman"/>
              </w:rPr>
            </w:pPr>
            <w:r>
              <w:rPr>
                <w:rFonts w:ascii="Times New Roman" w:hAnsi="Times New Roman" w:cs="Times New Roman"/>
                <w:color w:val="000000"/>
              </w:rPr>
              <w:t>do 28</w:t>
            </w:r>
            <w:r w:rsidR="00C00787">
              <w:rPr>
                <w:rFonts w:ascii="Times New Roman" w:hAnsi="Times New Roman" w:cs="Times New Roman"/>
                <w:color w:val="000000"/>
              </w:rPr>
              <w:t xml:space="preserve"> dni kalendarzowych</w:t>
            </w:r>
          </w:p>
        </w:tc>
        <w:tc>
          <w:tcPr>
            <w:tcW w:w="0" w:type="auto"/>
            <w:tcBorders>
              <w:top w:val="single" w:sz="4" w:space="0" w:color="000000"/>
              <w:left w:val="single" w:sz="4" w:space="0" w:color="000000"/>
              <w:bottom w:val="single" w:sz="4" w:space="0" w:color="000000"/>
              <w:right w:val="single" w:sz="4" w:space="0" w:color="000000"/>
            </w:tcBorders>
            <w:hideMark/>
          </w:tcPr>
          <w:p w:rsidR="00C00787" w:rsidRDefault="00C00787">
            <w:pPr>
              <w:spacing w:after="120" w:line="276" w:lineRule="auto"/>
              <w:ind w:right="-6"/>
              <w:jc w:val="center"/>
              <w:rPr>
                <w:rFonts w:ascii="Times New Roman" w:hAnsi="Times New Roman" w:cs="Times New Roman"/>
              </w:rPr>
            </w:pPr>
            <w:r>
              <w:rPr>
                <w:rFonts w:ascii="Times New Roman" w:hAnsi="Times New Roman" w:cs="Times New Roman"/>
                <w:color w:val="000000"/>
              </w:rPr>
              <w:t>20</w:t>
            </w:r>
            <w:r w:rsidR="00623122">
              <w:rPr>
                <w:rFonts w:ascii="Times New Roman" w:hAnsi="Times New Roman" w:cs="Times New Roman"/>
                <w:color w:val="000000"/>
              </w:rPr>
              <w:t>,00</w:t>
            </w:r>
            <w:r>
              <w:rPr>
                <w:rFonts w:ascii="Times New Roman" w:hAnsi="Times New Roman" w:cs="Times New Roman"/>
                <w:color w:val="000000"/>
              </w:rPr>
              <w:t xml:space="preserve"> pkt</w:t>
            </w:r>
          </w:p>
        </w:tc>
      </w:tr>
      <w:tr w:rsidR="00623122" w:rsidTr="00C00787">
        <w:trPr>
          <w:jc w:val="center"/>
        </w:trPr>
        <w:tc>
          <w:tcPr>
            <w:tcW w:w="0" w:type="auto"/>
            <w:tcBorders>
              <w:top w:val="single" w:sz="4" w:space="0" w:color="000000"/>
              <w:left w:val="single" w:sz="4" w:space="0" w:color="000000"/>
              <w:bottom w:val="single" w:sz="4" w:space="0" w:color="000000"/>
              <w:right w:val="single" w:sz="4" w:space="0" w:color="000000"/>
            </w:tcBorders>
          </w:tcPr>
          <w:p w:rsidR="00623122" w:rsidRDefault="00623122">
            <w:pPr>
              <w:spacing w:after="120" w:line="276" w:lineRule="auto"/>
              <w:ind w:right="-6"/>
              <w:jc w:val="both"/>
              <w:rPr>
                <w:rFonts w:ascii="Times New Roman" w:hAnsi="Times New Roman" w:cs="Times New Roman"/>
                <w:color w:val="000000"/>
              </w:rPr>
            </w:pPr>
            <w:r>
              <w:rPr>
                <w:rFonts w:ascii="Times New Roman" w:hAnsi="Times New Roman" w:cs="Times New Roman"/>
                <w:color w:val="000000"/>
              </w:rPr>
              <w:lastRenderedPageBreak/>
              <w:t>3.</w:t>
            </w:r>
          </w:p>
        </w:tc>
        <w:tc>
          <w:tcPr>
            <w:tcW w:w="0" w:type="auto"/>
            <w:tcBorders>
              <w:top w:val="single" w:sz="4" w:space="0" w:color="000000"/>
              <w:left w:val="single" w:sz="4" w:space="0" w:color="000000"/>
              <w:bottom w:val="single" w:sz="4" w:space="0" w:color="000000"/>
              <w:right w:val="single" w:sz="4" w:space="0" w:color="000000"/>
            </w:tcBorders>
          </w:tcPr>
          <w:p w:rsidR="00623122" w:rsidRDefault="00623122">
            <w:pPr>
              <w:spacing w:after="120" w:line="276" w:lineRule="auto"/>
              <w:ind w:right="-6"/>
              <w:jc w:val="both"/>
              <w:rPr>
                <w:rFonts w:ascii="Times New Roman" w:hAnsi="Times New Roman" w:cs="Times New Roman"/>
                <w:color w:val="000000"/>
              </w:rPr>
            </w:pPr>
            <w:r>
              <w:rPr>
                <w:rFonts w:ascii="Times New Roman" w:hAnsi="Times New Roman" w:cs="Times New Roman"/>
                <w:color w:val="000000"/>
              </w:rPr>
              <w:t>do 35 dni kalendarzowych</w:t>
            </w:r>
          </w:p>
        </w:tc>
        <w:tc>
          <w:tcPr>
            <w:tcW w:w="0" w:type="auto"/>
            <w:tcBorders>
              <w:top w:val="single" w:sz="4" w:space="0" w:color="000000"/>
              <w:left w:val="single" w:sz="4" w:space="0" w:color="000000"/>
              <w:bottom w:val="single" w:sz="4" w:space="0" w:color="000000"/>
              <w:right w:val="single" w:sz="4" w:space="0" w:color="000000"/>
            </w:tcBorders>
          </w:tcPr>
          <w:p w:rsidR="00623122" w:rsidRDefault="00623122">
            <w:pPr>
              <w:spacing w:after="120" w:line="276" w:lineRule="auto"/>
              <w:ind w:right="-6"/>
              <w:jc w:val="center"/>
              <w:rPr>
                <w:rFonts w:ascii="Times New Roman" w:hAnsi="Times New Roman" w:cs="Times New Roman"/>
                <w:color w:val="000000"/>
              </w:rPr>
            </w:pPr>
            <w:r>
              <w:rPr>
                <w:rFonts w:ascii="Times New Roman" w:hAnsi="Times New Roman" w:cs="Times New Roman"/>
                <w:color w:val="000000"/>
              </w:rPr>
              <w:t>5,00 pkt</w:t>
            </w:r>
          </w:p>
        </w:tc>
      </w:tr>
    </w:tbl>
    <w:p w:rsidR="00C00787" w:rsidRDefault="00C00787" w:rsidP="00C00787">
      <w:pPr>
        <w:rPr>
          <w:rFonts w:ascii="Times New Roman" w:eastAsia="Calibri" w:hAnsi="Times New Roman" w:cs="Times New Roman"/>
          <w:color w:val="00000A"/>
        </w:rPr>
      </w:pPr>
    </w:p>
    <w:p w:rsidR="00C00787" w:rsidRDefault="00C00787" w:rsidP="00251309">
      <w:pPr>
        <w:numPr>
          <w:ilvl w:val="0"/>
          <w:numId w:val="34"/>
        </w:numPr>
        <w:spacing w:after="120" w:line="240" w:lineRule="auto"/>
        <w:ind w:left="714" w:right="-6" w:hanging="357"/>
        <w:jc w:val="both"/>
        <w:textAlignment w:val="baseline"/>
        <w:rPr>
          <w:rFonts w:ascii="Times New Roman" w:hAnsi="Times New Roman" w:cs="Times New Roman"/>
          <w:color w:val="000000"/>
        </w:rPr>
      </w:pPr>
      <w:r>
        <w:rPr>
          <w:rFonts w:ascii="Times New Roman" w:hAnsi="Times New Roman" w:cs="Times New Roman"/>
          <w:color w:val="000000"/>
        </w:rPr>
        <w:t>Oferowany przez Wykonawcę termin realizacji przedmiotu zamówienia nie</w:t>
      </w:r>
      <w:r w:rsidR="00623122">
        <w:rPr>
          <w:rFonts w:ascii="Times New Roman" w:hAnsi="Times New Roman" w:cs="Times New Roman"/>
          <w:color w:val="000000"/>
        </w:rPr>
        <w:t xml:space="preserve"> może być dłuższy niż 35</w:t>
      </w:r>
      <w:r>
        <w:rPr>
          <w:rFonts w:ascii="Times New Roman" w:hAnsi="Times New Roman" w:cs="Times New Roman"/>
          <w:color w:val="000000"/>
        </w:rPr>
        <w:t xml:space="preserve"> dni kalendarzowych. </w:t>
      </w:r>
    </w:p>
    <w:p w:rsidR="00C00787" w:rsidRDefault="00C00787" w:rsidP="00251309">
      <w:pPr>
        <w:numPr>
          <w:ilvl w:val="0"/>
          <w:numId w:val="34"/>
        </w:numPr>
        <w:spacing w:after="120" w:line="240" w:lineRule="auto"/>
        <w:ind w:left="714" w:right="-6" w:hanging="357"/>
        <w:jc w:val="both"/>
        <w:textAlignment w:val="baseline"/>
        <w:rPr>
          <w:rFonts w:ascii="Times New Roman" w:hAnsi="Times New Roman" w:cs="Times New Roman"/>
          <w:color w:val="000000"/>
        </w:rPr>
      </w:pPr>
      <w:r>
        <w:rPr>
          <w:rFonts w:ascii="Times New Roman" w:hAnsi="Times New Roman" w:cs="Times New Roman"/>
          <w:color w:val="000000"/>
        </w:rPr>
        <w:t xml:space="preserve">Wykonawca wskazując termin realizacji przedmiotu zamówienia </w:t>
      </w:r>
      <w:r>
        <w:rPr>
          <w:rFonts w:ascii="Times New Roman" w:hAnsi="Times New Roman" w:cs="Times New Roman"/>
          <w:color w:val="000000" w:themeColor="text1"/>
        </w:rPr>
        <w:t>w ofercie wybiera jeden z wariantów.</w:t>
      </w:r>
    </w:p>
    <w:p w:rsidR="00C00787" w:rsidRPr="00C00787" w:rsidRDefault="00C00787" w:rsidP="00C00787">
      <w:pPr>
        <w:spacing w:after="120" w:line="240" w:lineRule="auto"/>
        <w:ind w:right="-6"/>
        <w:jc w:val="both"/>
        <w:rPr>
          <w:rFonts w:ascii="Times New Roman" w:hAnsi="Times New Roman" w:cs="Times New Roman"/>
          <w:b/>
          <w:color w:val="000000" w:themeColor="text1"/>
        </w:rPr>
      </w:pPr>
    </w:p>
    <w:p w:rsidR="00AE7B2E" w:rsidRPr="005557D6" w:rsidRDefault="00AE7B2E" w:rsidP="009601BE">
      <w:pPr>
        <w:pStyle w:val="Tekstpodstawowywcity2"/>
        <w:tabs>
          <w:tab w:val="left" w:pos="4820"/>
          <w:tab w:val="left" w:pos="9214"/>
          <w:tab w:val="left" w:pos="10348"/>
        </w:tabs>
        <w:spacing w:after="0" w:line="240" w:lineRule="auto"/>
        <w:ind w:left="0"/>
        <w:rPr>
          <w:rFonts w:ascii="Times New Roman" w:hAnsi="Times New Roman" w:cs="Times New Roman"/>
          <w:color w:val="000000" w:themeColor="text1"/>
        </w:rPr>
      </w:pPr>
      <w:r w:rsidRPr="005557D6">
        <w:rPr>
          <w:rFonts w:ascii="Times New Roman" w:hAnsi="Times New Roman" w:cs="Times New Roman"/>
          <w:color w:val="000000" w:themeColor="text1"/>
        </w:rPr>
        <w:t xml:space="preserve">Łączną liczbę punktów (P), uzyskaną przez ofertę wg powyższych kryteriów, oblicza się wg wzoru: </w:t>
      </w:r>
    </w:p>
    <w:p w:rsidR="00AE7B2E" w:rsidRPr="001538D2" w:rsidRDefault="00623122" w:rsidP="001538D2">
      <w:pPr>
        <w:spacing w:after="0" w:line="240" w:lineRule="auto"/>
        <w:ind w:left="540"/>
        <w:jc w:val="center"/>
        <w:rPr>
          <w:rFonts w:ascii="Times New Roman" w:hAnsi="Times New Roman" w:cs="Times New Roman"/>
          <w:b/>
          <w:color w:val="000000" w:themeColor="text1"/>
          <w:vertAlign w:val="subscript"/>
        </w:rPr>
      </w:pPr>
      <w:r>
        <w:rPr>
          <w:rFonts w:ascii="Times New Roman" w:hAnsi="Times New Roman" w:cs="Times New Roman"/>
          <w:b/>
          <w:color w:val="000000" w:themeColor="text1"/>
        </w:rPr>
        <w:t xml:space="preserve">P = C </w:t>
      </w:r>
      <w:r w:rsidR="00C00787">
        <w:rPr>
          <w:rFonts w:ascii="Times New Roman" w:hAnsi="Times New Roman" w:cs="Times New Roman"/>
          <w:b/>
          <w:color w:val="000000" w:themeColor="text1"/>
        </w:rPr>
        <w:t>+T</w:t>
      </w:r>
    </w:p>
    <w:p w:rsidR="005557D6" w:rsidRDefault="00AE7B2E" w:rsidP="009601BE">
      <w:pPr>
        <w:pStyle w:val="Tekstpodstawowywcity2"/>
        <w:tabs>
          <w:tab w:val="left" w:pos="4820"/>
          <w:tab w:val="left" w:pos="9214"/>
          <w:tab w:val="left" w:pos="10348"/>
        </w:tabs>
        <w:spacing w:line="240" w:lineRule="auto"/>
        <w:ind w:left="0"/>
        <w:rPr>
          <w:rFonts w:ascii="Times New Roman" w:hAnsi="Times New Roman" w:cs="Times New Roman"/>
          <w:color w:val="000000" w:themeColor="text1"/>
        </w:rPr>
      </w:pPr>
      <w:r w:rsidRPr="005557D6">
        <w:rPr>
          <w:rFonts w:ascii="Times New Roman" w:hAnsi="Times New Roman" w:cs="Times New Roman"/>
          <w:color w:val="000000" w:themeColor="text1"/>
        </w:rPr>
        <w:t xml:space="preserve">Za najkorzystniejszą ofertę zostanie uznana ta, która </w:t>
      </w:r>
      <w:r w:rsidR="009601BE">
        <w:rPr>
          <w:rFonts w:ascii="Times New Roman" w:hAnsi="Times New Roman" w:cs="Times New Roman"/>
          <w:color w:val="000000" w:themeColor="text1"/>
        </w:rPr>
        <w:t xml:space="preserve">uzyska najwyższą liczbę punktów. </w:t>
      </w:r>
      <w:r w:rsidRPr="005557D6">
        <w:rPr>
          <w:rFonts w:ascii="Times New Roman" w:hAnsi="Times New Roman" w:cs="Times New Roman"/>
          <w:color w:val="000000" w:themeColor="text1"/>
        </w:rPr>
        <w:t>Jeżeli nie będzie można dokonać wyboru oferty najkorzystniejszej ze względu na to, że dwie lub więcej ofert przedstawia taki sam bilans ceny i pozostałych kryteriów oceny ofert, zastosowanie będzie miał art. 248 ustawy Pzp.</w:t>
      </w:r>
    </w:p>
    <w:p w:rsidR="00A9726E" w:rsidRPr="009633EF" w:rsidRDefault="00A9726E" w:rsidP="00BA3CD0">
      <w:pPr>
        <w:autoSpaceDE w:val="0"/>
        <w:autoSpaceDN w:val="0"/>
        <w:adjustRightInd w:val="0"/>
        <w:spacing w:after="0" w:line="240" w:lineRule="auto"/>
        <w:jc w:val="both"/>
        <w:rPr>
          <w:rFonts w:ascii="Times New Roman" w:hAnsi="Times New Roman" w:cs="Times New Roman"/>
          <w:b/>
          <w:bCs/>
          <w:color w:val="000000"/>
        </w:rPr>
      </w:pPr>
    </w:p>
    <w:p w:rsidR="00BA3CD0" w:rsidRPr="009633EF" w:rsidRDefault="00BA3CD0" w:rsidP="00FA51BA">
      <w:pPr>
        <w:autoSpaceDE w:val="0"/>
        <w:autoSpaceDN w:val="0"/>
        <w:adjustRightInd w:val="0"/>
        <w:spacing w:after="120" w:line="240" w:lineRule="auto"/>
        <w:jc w:val="both"/>
        <w:rPr>
          <w:rFonts w:ascii="Times New Roman" w:hAnsi="Times New Roman" w:cs="Times New Roman"/>
          <w:color w:val="000000"/>
        </w:rPr>
      </w:pPr>
      <w:r w:rsidRPr="009633EF">
        <w:rPr>
          <w:rFonts w:ascii="Times New Roman" w:hAnsi="Times New Roman" w:cs="Times New Roman"/>
          <w:b/>
          <w:bCs/>
          <w:color w:val="000000"/>
        </w:rPr>
        <w:t>XV</w:t>
      </w:r>
      <w:r w:rsidR="00883B0B">
        <w:rPr>
          <w:rFonts w:ascii="Times New Roman" w:hAnsi="Times New Roman" w:cs="Times New Roman"/>
          <w:b/>
          <w:bCs/>
          <w:color w:val="000000"/>
        </w:rPr>
        <w:t>I</w:t>
      </w:r>
      <w:r w:rsidR="0046313C" w:rsidRPr="009633EF">
        <w:rPr>
          <w:rFonts w:ascii="Times New Roman" w:hAnsi="Times New Roman" w:cs="Times New Roman"/>
          <w:b/>
          <w:bCs/>
          <w:color w:val="000000"/>
        </w:rPr>
        <w:t>I</w:t>
      </w:r>
      <w:r w:rsidRPr="009633EF">
        <w:rPr>
          <w:rFonts w:ascii="Times New Roman" w:hAnsi="Times New Roman" w:cs="Times New Roman"/>
          <w:b/>
          <w:bCs/>
          <w:color w:val="000000"/>
        </w:rPr>
        <w:t>. Informacje dotyczące zabezpieczenia należytego wykonania umowy</w:t>
      </w:r>
    </w:p>
    <w:p w:rsidR="002772E4" w:rsidRPr="000431E7" w:rsidRDefault="002772E4" w:rsidP="000431E7">
      <w:pPr>
        <w:spacing w:after="0" w:line="240" w:lineRule="auto"/>
        <w:jc w:val="both"/>
        <w:rPr>
          <w:rFonts w:ascii="Times New Roman" w:hAnsi="Times New Roman" w:cs="Times New Roman"/>
        </w:rPr>
      </w:pPr>
      <w:r w:rsidRPr="000431E7">
        <w:rPr>
          <w:rFonts w:ascii="Times New Roman" w:hAnsi="Times New Roman" w:cs="Times New Roman"/>
          <w:color w:val="000000"/>
        </w:rPr>
        <w:t xml:space="preserve">Zamawiający </w:t>
      </w:r>
      <w:r w:rsidR="000431E7" w:rsidRPr="000431E7">
        <w:rPr>
          <w:rFonts w:ascii="Times New Roman" w:hAnsi="Times New Roman" w:cs="Times New Roman"/>
          <w:color w:val="000000"/>
        </w:rPr>
        <w:t xml:space="preserve">nie </w:t>
      </w:r>
      <w:r w:rsidRPr="000431E7">
        <w:rPr>
          <w:rFonts w:ascii="Times New Roman" w:hAnsi="Times New Roman" w:cs="Times New Roman"/>
          <w:color w:val="000000"/>
        </w:rPr>
        <w:t>wymaga wniesienia zabezpiecze</w:t>
      </w:r>
      <w:r w:rsidR="000431E7">
        <w:rPr>
          <w:rFonts w:ascii="Times New Roman" w:hAnsi="Times New Roman" w:cs="Times New Roman"/>
          <w:color w:val="000000"/>
        </w:rPr>
        <w:t>nia należytego wykonania umowy</w:t>
      </w:r>
      <w:r w:rsidRPr="000431E7">
        <w:rPr>
          <w:rFonts w:ascii="Times New Roman" w:hAnsi="Times New Roman" w:cs="Times New Roman"/>
        </w:rPr>
        <w:t>.</w:t>
      </w:r>
    </w:p>
    <w:p w:rsidR="002772E4" w:rsidRPr="009633EF" w:rsidRDefault="002772E4" w:rsidP="00BA3CD0">
      <w:pPr>
        <w:autoSpaceDE w:val="0"/>
        <w:autoSpaceDN w:val="0"/>
        <w:adjustRightInd w:val="0"/>
        <w:spacing w:after="0" w:line="240" w:lineRule="auto"/>
        <w:jc w:val="both"/>
        <w:rPr>
          <w:rFonts w:ascii="Times New Roman" w:hAnsi="Times New Roman" w:cs="Times New Roman"/>
          <w:color w:val="000000"/>
        </w:rPr>
      </w:pPr>
    </w:p>
    <w:p w:rsidR="00BA3CD0" w:rsidRDefault="00BA3CD0" w:rsidP="00FA51BA">
      <w:pPr>
        <w:autoSpaceDE w:val="0"/>
        <w:autoSpaceDN w:val="0"/>
        <w:adjustRightInd w:val="0"/>
        <w:spacing w:after="120" w:line="240" w:lineRule="auto"/>
        <w:jc w:val="both"/>
        <w:rPr>
          <w:rFonts w:ascii="Times New Roman" w:hAnsi="Times New Roman" w:cs="Times New Roman"/>
          <w:b/>
          <w:bCs/>
          <w:color w:val="000000"/>
        </w:rPr>
      </w:pPr>
      <w:r w:rsidRPr="009633EF">
        <w:rPr>
          <w:rFonts w:ascii="Times New Roman" w:hAnsi="Times New Roman" w:cs="Times New Roman"/>
          <w:b/>
          <w:bCs/>
          <w:color w:val="000000"/>
        </w:rPr>
        <w:t>XVI</w:t>
      </w:r>
      <w:r w:rsidR="00883B0B">
        <w:rPr>
          <w:rFonts w:ascii="Times New Roman" w:hAnsi="Times New Roman" w:cs="Times New Roman"/>
          <w:b/>
          <w:bCs/>
          <w:color w:val="000000"/>
        </w:rPr>
        <w:t>I</w:t>
      </w:r>
      <w:r w:rsidR="0046313C" w:rsidRPr="009633EF">
        <w:rPr>
          <w:rFonts w:ascii="Times New Roman" w:hAnsi="Times New Roman" w:cs="Times New Roman"/>
          <w:b/>
          <w:bCs/>
          <w:color w:val="000000"/>
        </w:rPr>
        <w:t>I</w:t>
      </w:r>
      <w:r w:rsidRPr="009633EF">
        <w:rPr>
          <w:rFonts w:ascii="Times New Roman" w:hAnsi="Times New Roman" w:cs="Times New Roman"/>
          <w:b/>
          <w:bCs/>
          <w:color w:val="000000"/>
        </w:rPr>
        <w:t>. Informacje o formalnościach, jakie muszą zostać dopełnione po wyborze oferty w celu zawarcia umowy w sprawie zamówienia publicznego</w:t>
      </w:r>
    </w:p>
    <w:p w:rsidR="00972ED3" w:rsidRPr="00F86772" w:rsidRDefault="00972ED3" w:rsidP="00251309">
      <w:pPr>
        <w:pStyle w:val="Akapitzlist"/>
        <w:numPr>
          <w:ilvl w:val="0"/>
          <w:numId w:val="26"/>
        </w:numPr>
        <w:autoSpaceDE w:val="0"/>
        <w:autoSpaceDN w:val="0"/>
        <w:adjustRightInd w:val="0"/>
        <w:spacing w:after="39" w:line="240" w:lineRule="auto"/>
        <w:jc w:val="both"/>
        <w:rPr>
          <w:rFonts w:ascii="Times New Roman" w:hAnsi="Times New Roman" w:cs="Times New Roman"/>
          <w:bCs/>
          <w:color w:val="000000"/>
        </w:rPr>
      </w:pPr>
      <w:r w:rsidRPr="00F86772">
        <w:rPr>
          <w:rFonts w:ascii="Times New Roman" w:hAnsi="Times New Roman" w:cs="Times New Roman"/>
          <w:color w:val="000000"/>
        </w:rPr>
        <w:t>Jeżeli zostanie wybrana oferta Wykonawców wspólnie ubiegających się o udzielenie zamówienia, Zamawiający może żądać przed zawarciem umowy w sprawie zamówienia publicznego kopii umowy regulującej współpracę tych Wykonawców.</w:t>
      </w:r>
    </w:p>
    <w:p w:rsidR="00972ED3" w:rsidRPr="00F86772" w:rsidRDefault="00972ED3" w:rsidP="00251309">
      <w:pPr>
        <w:pStyle w:val="Akapitzlist"/>
        <w:numPr>
          <w:ilvl w:val="0"/>
          <w:numId w:val="26"/>
        </w:numPr>
        <w:autoSpaceDE w:val="0"/>
        <w:autoSpaceDN w:val="0"/>
        <w:adjustRightInd w:val="0"/>
        <w:spacing w:after="39" w:line="240" w:lineRule="auto"/>
        <w:jc w:val="both"/>
        <w:rPr>
          <w:rFonts w:ascii="Times New Roman" w:hAnsi="Times New Roman" w:cs="Times New Roman"/>
          <w:bCs/>
          <w:color w:val="000000"/>
        </w:rPr>
      </w:pPr>
      <w:r w:rsidRPr="00F86772">
        <w:rPr>
          <w:rFonts w:ascii="Times New Roman" w:hAnsi="Times New Roman" w:cs="Times New Roman"/>
          <w:color w:val="000000"/>
        </w:rPr>
        <w:t>Zamawiający powiadomi wybranego Wykonawcę o terminie podpisania umowy w sprawie zamówienia  publicznego.</w:t>
      </w:r>
    </w:p>
    <w:p w:rsidR="00972ED3" w:rsidRPr="00F86772" w:rsidRDefault="00972ED3" w:rsidP="00251309">
      <w:pPr>
        <w:pStyle w:val="Akapitzlist"/>
        <w:numPr>
          <w:ilvl w:val="0"/>
          <w:numId w:val="26"/>
        </w:numPr>
        <w:autoSpaceDE w:val="0"/>
        <w:autoSpaceDN w:val="0"/>
        <w:adjustRightInd w:val="0"/>
        <w:spacing w:after="39" w:line="240" w:lineRule="auto"/>
        <w:jc w:val="both"/>
        <w:rPr>
          <w:rFonts w:ascii="Times New Roman" w:hAnsi="Times New Roman" w:cs="Times New Roman"/>
          <w:bCs/>
          <w:color w:val="000000"/>
        </w:rPr>
      </w:pPr>
      <w:r w:rsidRPr="00F86772">
        <w:rPr>
          <w:rFonts w:ascii="Times New Roman" w:hAnsi="Times New Roman" w:cs="Times New Roman"/>
          <w:color w:val="000000"/>
        </w:rPr>
        <w:t>W przypadku</w:t>
      </w:r>
      <w:r w:rsidR="00F86772">
        <w:rPr>
          <w:rFonts w:ascii="Times New Roman" w:hAnsi="Times New Roman" w:cs="Times New Roman"/>
          <w:color w:val="000000"/>
        </w:rPr>
        <w:t>,</w:t>
      </w:r>
      <w:r w:rsidRPr="00F86772">
        <w:rPr>
          <w:rFonts w:ascii="Times New Roman" w:hAnsi="Times New Roman" w:cs="Times New Roman"/>
          <w:color w:val="000000"/>
        </w:rPr>
        <w:t xml:space="preserve"> gdy Wykonawca, którego oferta została wybrana jako najkorzystniejsza, uchyla się od zawarcia umowy w sprawie zamówienia publicznego lub nie wnosi wymaganego zabezpieczenia należytego wykonania umowy, zamawiający może dokonać ponownego badania </w:t>
      </w:r>
      <w:r w:rsidR="00A13BBA">
        <w:rPr>
          <w:rFonts w:ascii="Times New Roman" w:hAnsi="Times New Roman" w:cs="Times New Roman"/>
          <w:color w:val="000000"/>
        </w:rPr>
        <w:br/>
      </w:r>
      <w:r w:rsidRPr="00F86772">
        <w:rPr>
          <w:rFonts w:ascii="Times New Roman" w:hAnsi="Times New Roman" w:cs="Times New Roman"/>
          <w:color w:val="000000"/>
        </w:rPr>
        <w:t>i oceny ofert spośród ofert pozostałych w postępowaniu Wykonawców oraz wybrać najkorzystniejszą ofertę albo unieważnić postępowanie.</w:t>
      </w:r>
    </w:p>
    <w:p w:rsidR="00D76166" w:rsidRPr="00872ED7" w:rsidRDefault="00972ED3" w:rsidP="00251309">
      <w:pPr>
        <w:pStyle w:val="Akapitzlist"/>
        <w:numPr>
          <w:ilvl w:val="0"/>
          <w:numId w:val="26"/>
        </w:numPr>
        <w:autoSpaceDE w:val="0"/>
        <w:autoSpaceDN w:val="0"/>
        <w:adjustRightInd w:val="0"/>
        <w:spacing w:after="39" w:line="240" w:lineRule="auto"/>
        <w:jc w:val="both"/>
        <w:rPr>
          <w:rFonts w:ascii="Times New Roman" w:hAnsi="Times New Roman" w:cs="Times New Roman"/>
          <w:bCs/>
          <w:color w:val="000000"/>
        </w:rPr>
      </w:pPr>
      <w:r w:rsidRPr="00F86772">
        <w:rPr>
          <w:rFonts w:ascii="Times New Roman" w:hAnsi="Times New Roman" w:cs="Times New Roman"/>
        </w:rPr>
        <w:t>Przed podpisaniem umowy wybrany Wykonawca przekaże Zamawiającemu informacje niezbędne do wpisania do treści umowy (np. imiona i nazwiska upoważnionych osób, które będą reprezentować Wykonawcę przy podpisaniu umowy).</w:t>
      </w:r>
    </w:p>
    <w:p w:rsidR="00872ED7" w:rsidRPr="00872ED7" w:rsidRDefault="00872ED7" w:rsidP="00872ED7">
      <w:pPr>
        <w:pStyle w:val="Akapitzlist"/>
        <w:autoSpaceDE w:val="0"/>
        <w:autoSpaceDN w:val="0"/>
        <w:adjustRightInd w:val="0"/>
        <w:spacing w:after="39" w:line="240" w:lineRule="auto"/>
        <w:ind w:left="360"/>
        <w:jc w:val="both"/>
        <w:rPr>
          <w:rFonts w:ascii="Times New Roman" w:hAnsi="Times New Roman" w:cs="Times New Roman"/>
          <w:bCs/>
          <w:color w:val="000000"/>
        </w:rPr>
      </w:pPr>
    </w:p>
    <w:p w:rsidR="00BA3CD0" w:rsidRPr="009633EF" w:rsidRDefault="00BA3CD0" w:rsidP="007401C4">
      <w:pPr>
        <w:autoSpaceDE w:val="0"/>
        <w:autoSpaceDN w:val="0"/>
        <w:adjustRightInd w:val="0"/>
        <w:spacing w:after="120" w:line="240" w:lineRule="auto"/>
        <w:jc w:val="both"/>
        <w:rPr>
          <w:rFonts w:ascii="Times New Roman" w:hAnsi="Times New Roman" w:cs="Times New Roman"/>
        </w:rPr>
      </w:pPr>
      <w:r w:rsidRPr="009633EF">
        <w:rPr>
          <w:rFonts w:ascii="Times New Roman" w:hAnsi="Times New Roman" w:cs="Times New Roman"/>
          <w:b/>
          <w:bCs/>
        </w:rPr>
        <w:t>XI</w:t>
      </w:r>
      <w:r w:rsidR="00883B0B">
        <w:rPr>
          <w:rFonts w:ascii="Times New Roman" w:hAnsi="Times New Roman" w:cs="Times New Roman"/>
          <w:b/>
          <w:bCs/>
        </w:rPr>
        <w:t>X</w:t>
      </w:r>
      <w:r w:rsidRPr="009633EF">
        <w:rPr>
          <w:rFonts w:ascii="Times New Roman" w:hAnsi="Times New Roman" w:cs="Times New Roman"/>
          <w:b/>
          <w:bCs/>
        </w:rPr>
        <w:t>. Pouczenie o środkach ochrony prawnej przysługujących Wykonawcy</w:t>
      </w:r>
    </w:p>
    <w:p w:rsidR="00BA3CD0" w:rsidRPr="009633EF" w:rsidRDefault="00BA3CD0" w:rsidP="00BA3CD0">
      <w:pPr>
        <w:autoSpaceDE w:val="0"/>
        <w:autoSpaceDN w:val="0"/>
        <w:adjustRightInd w:val="0"/>
        <w:spacing w:after="0" w:line="240" w:lineRule="auto"/>
        <w:jc w:val="both"/>
        <w:rPr>
          <w:rFonts w:ascii="Times New Roman" w:hAnsi="Times New Roman" w:cs="Times New Roman"/>
        </w:rPr>
      </w:pPr>
      <w:r w:rsidRPr="009633EF">
        <w:rPr>
          <w:rFonts w:ascii="Times New Roman" w:hAnsi="Times New Roman" w:cs="Times New Roman"/>
        </w:rPr>
        <w:t>Wykonawcy oraz innemu podmiotowi, jeżeli ma lub miał interes w uzyskaniu zamówienia oraz poniósł lub może ponieść szkodę w wyniku naruszenia</w:t>
      </w:r>
      <w:r w:rsidR="00E502BE">
        <w:rPr>
          <w:rFonts w:ascii="Times New Roman" w:hAnsi="Times New Roman" w:cs="Times New Roman"/>
        </w:rPr>
        <w:t xml:space="preserve"> przez Zamawiającego przepisów u</w:t>
      </w:r>
      <w:r w:rsidRPr="009633EF">
        <w:rPr>
          <w:rFonts w:ascii="Times New Roman" w:hAnsi="Times New Roman" w:cs="Times New Roman"/>
        </w:rPr>
        <w:t>stawy, przysługują środki ochrony prawn</w:t>
      </w:r>
      <w:r w:rsidR="00051C45">
        <w:rPr>
          <w:rFonts w:ascii="Times New Roman" w:hAnsi="Times New Roman" w:cs="Times New Roman"/>
        </w:rPr>
        <w:t>ej określone w dziale IX u</w:t>
      </w:r>
      <w:r w:rsidRPr="009633EF">
        <w:rPr>
          <w:rFonts w:ascii="Times New Roman" w:hAnsi="Times New Roman" w:cs="Times New Roman"/>
        </w:rPr>
        <w:t>Pzp.</w:t>
      </w:r>
    </w:p>
    <w:p w:rsidR="00290B74" w:rsidRDefault="00290B74" w:rsidP="00BA3CD0">
      <w:pPr>
        <w:autoSpaceDE w:val="0"/>
        <w:autoSpaceDN w:val="0"/>
        <w:adjustRightInd w:val="0"/>
        <w:spacing w:after="0" w:line="240" w:lineRule="auto"/>
        <w:jc w:val="both"/>
        <w:rPr>
          <w:rFonts w:ascii="Times New Roman" w:hAnsi="Times New Roman" w:cs="Times New Roman"/>
          <w:b/>
          <w:bCs/>
        </w:rPr>
      </w:pPr>
    </w:p>
    <w:p w:rsidR="00BA3CD0" w:rsidRPr="009633EF" w:rsidRDefault="0046313C" w:rsidP="007401C4">
      <w:pPr>
        <w:autoSpaceDE w:val="0"/>
        <w:autoSpaceDN w:val="0"/>
        <w:adjustRightInd w:val="0"/>
        <w:spacing w:after="120" w:line="240" w:lineRule="auto"/>
        <w:jc w:val="both"/>
        <w:rPr>
          <w:rFonts w:ascii="Times New Roman" w:hAnsi="Times New Roman" w:cs="Times New Roman"/>
        </w:rPr>
      </w:pPr>
      <w:r w:rsidRPr="009633EF">
        <w:rPr>
          <w:rFonts w:ascii="Times New Roman" w:hAnsi="Times New Roman" w:cs="Times New Roman"/>
          <w:b/>
          <w:bCs/>
        </w:rPr>
        <w:t>XX</w:t>
      </w:r>
      <w:r w:rsidR="00883B0B">
        <w:rPr>
          <w:rFonts w:ascii="Times New Roman" w:hAnsi="Times New Roman" w:cs="Times New Roman"/>
          <w:b/>
          <w:bCs/>
        </w:rPr>
        <w:t>.</w:t>
      </w:r>
      <w:r w:rsidR="00BA3CD0" w:rsidRPr="009633EF">
        <w:rPr>
          <w:rFonts w:ascii="Times New Roman" w:hAnsi="Times New Roman" w:cs="Times New Roman"/>
          <w:b/>
          <w:bCs/>
        </w:rPr>
        <w:t xml:space="preserve"> Klauzula informacyjna dotycząca przetwarzania danych osobowych</w:t>
      </w:r>
    </w:p>
    <w:p w:rsidR="00BA3CD0" w:rsidRPr="009633EF" w:rsidRDefault="00BA3CD0" w:rsidP="00BA3CD0">
      <w:pPr>
        <w:spacing w:after="0" w:line="240" w:lineRule="auto"/>
        <w:jc w:val="both"/>
        <w:rPr>
          <w:rFonts w:ascii="Times New Roman" w:hAnsi="Times New Roman" w:cs="Times New Roman"/>
        </w:rPr>
      </w:pPr>
      <w:r w:rsidRPr="009633EF">
        <w:rPr>
          <w:rFonts w:ascii="Times New Roman" w:hAnsi="Times New Roman" w:cs="Times New Roman"/>
        </w:rPr>
        <w:t xml:space="preserve">Zgodnie z art. 13 ust. 1 i 2 rozporządzenia Parlamentu Europejskiego i Rady (UE) 2016/679 </w:t>
      </w:r>
      <w:r w:rsidR="003019EF">
        <w:rPr>
          <w:rFonts w:ascii="Times New Roman" w:hAnsi="Times New Roman" w:cs="Times New Roman"/>
        </w:rPr>
        <w:br/>
      </w:r>
      <w:r w:rsidRPr="009633EF">
        <w:rPr>
          <w:rFonts w:ascii="Times New Roman" w:hAnsi="Times New Roman" w:cs="Times New Roman"/>
        </w:rP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Administratorem  danych osobowych jes</w:t>
      </w:r>
      <w:r w:rsidR="00136E2F">
        <w:rPr>
          <w:rFonts w:ascii="Times New Roman" w:hAnsi="Times New Roman" w:cs="Times New Roman"/>
        </w:rPr>
        <w:t>t:  Uniwersytet Technologiczno-</w:t>
      </w:r>
      <w:r w:rsidRPr="009633EF">
        <w:rPr>
          <w:rFonts w:ascii="Times New Roman" w:hAnsi="Times New Roman" w:cs="Times New Roman"/>
        </w:rPr>
        <w:t xml:space="preserve">Humanistyczny </w:t>
      </w:r>
      <w:r w:rsidR="007E0DD0">
        <w:rPr>
          <w:rFonts w:ascii="Times New Roman" w:hAnsi="Times New Roman" w:cs="Times New Roman"/>
        </w:rPr>
        <w:br/>
      </w:r>
      <w:r w:rsidRPr="009633EF">
        <w:rPr>
          <w:rFonts w:ascii="Times New Roman" w:hAnsi="Times New Roman" w:cs="Times New Roman"/>
        </w:rPr>
        <w:t>im. Kazimierza Pułaskiego w Radomiu ul. Malczewskiego 29, 26-600 Radom;</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Inspektorem ochrony danych osobowych w Uniwersytecie Technologiczno-Humanistycznym w Radomiu jest Pan Michał Czyżewicz, kontakt: iodo@uthrad.pl, telefon 48 361-70-24;</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lastRenderedPageBreak/>
        <w:t xml:space="preserve">Dane osobowe przetwarzane będą na podstawie art. 6 ust. 1 lit. c RODO w celu związanym z postępowaniem o udzielenie niniejszego zamówienia publicznego prowadzonego w trybie </w:t>
      </w:r>
      <w:r w:rsidR="005A5094" w:rsidRPr="009633EF">
        <w:rPr>
          <w:rFonts w:ascii="Times New Roman" w:hAnsi="Times New Roman" w:cs="Times New Roman"/>
        </w:rPr>
        <w:t>podstawowym bez negocjacji</w:t>
      </w:r>
      <w:r w:rsidRPr="009633EF">
        <w:rPr>
          <w:rFonts w:ascii="Times New Roman" w:hAnsi="Times New Roman" w:cs="Times New Roman"/>
        </w:rPr>
        <w:t>;</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 xml:space="preserve">Odbiorcami danych osobowych będą osoby lub podmioty, którym udostępniona zostanie dokumentacja postępowania w oparciu o art. </w:t>
      </w:r>
      <w:r w:rsidR="005804FA" w:rsidRPr="009633EF">
        <w:rPr>
          <w:rFonts w:ascii="Times New Roman" w:hAnsi="Times New Roman" w:cs="Times New Roman"/>
        </w:rPr>
        <w:t>7</w:t>
      </w:r>
      <w:r w:rsidR="003930DF" w:rsidRPr="009633EF">
        <w:rPr>
          <w:rFonts w:ascii="Times New Roman" w:hAnsi="Times New Roman" w:cs="Times New Roman"/>
        </w:rPr>
        <w:t>4</w:t>
      </w:r>
      <w:r w:rsidR="00EA48B8">
        <w:rPr>
          <w:rFonts w:ascii="Times New Roman" w:hAnsi="Times New Roman" w:cs="Times New Roman"/>
        </w:rPr>
        <w:t xml:space="preserve"> </w:t>
      </w:r>
      <w:r w:rsidRPr="009633EF">
        <w:rPr>
          <w:rFonts w:ascii="Times New Roman" w:hAnsi="Times New Roman" w:cs="Times New Roman"/>
        </w:rPr>
        <w:t xml:space="preserve">ustawy z dnia </w:t>
      </w:r>
      <w:r w:rsidR="005804FA" w:rsidRPr="009633EF">
        <w:rPr>
          <w:rFonts w:ascii="Times New Roman" w:hAnsi="Times New Roman" w:cs="Times New Roman"/>
        </w:rPr>
        <w:t xml:space="preserve">11 września </w:t>
      </w:r>
      <w:r w:rsidRPr="009633EF">
        <w:rPr>
          <w:rFonts w:ascii="Times New Roman" w:hAnsi="Times New Roman" w:cs="Times New Roman"/>
        </w:rPr>
        <w:t>20</w:t>
      </w:r>
      <w:r w:rsidR="005A5094" w:rsidRPr="009633EF">
        <w:rPr>
          <w:rFonts w:ascii="Times New Roman" w:hAnsi="Times New Roman" w:cs="Times New Roman"/>
        </w:rPr>
        <w:t>19</w:t>
      </w:r>
      <w:r w:rsidRPr="009633EF">
        <w:rPr>
          <w:rFonts w:ascii="Times New Roman" w:hAnsi="Times New Roman" w:cs="Times New Roman"/>
        </w:rPr>
        <w:t xml:space="preserve"> r.</w:t>
      </w:r>
      <w:r w:rsidR="005804FA" w:rsidRPr="009633EF">
        <w:rPr>
          <w:rFonts w:ascii="Times New Roman" w:hAnsi="Times New Roman" w:cs="Times New Roman"/>
        </w:rPr>
        <w:t>(Dz. U. z 20</w:t>
      </w:r>
      <w:r w:rsidR="002D572B" w:rsidRPr="009633EF">
        <w:rPr>
          <w:rFonts w:ascii="Times New Roman" w:hAnsi="Times New Roman" w:cs="Times New Roman"/>
        </w:rPr>
        <w:t>2</w:t>
      </w:r>
      <w:r w:rsidR="00D84CFD">
        <w:rPr>
          <w:rFonts w:ascii="Times New Roman" w:hAnsi="Times New Roman" w:cs="Times New Roman"/>
        </w:rPr>
        <w:t>2</w:t>
      </w:r>
      <w:r w:rsidR="00307F21">
        <w:rPr>
          <w:rFonts w:ascii="Times New Roman" w:hAnsi="Times New Roman" w:cs="Times New Roman"/>
        </w:rPr>
        <w:t xml:space="preserve"> </w:t>
      </w:r>
      <w:r w:rsidR="005804FA" w:rsidRPr="009633EF">
        <w:rPr>
          <w:rFonts w:ascii="Times New Roman" w:hAnsi="Times New Roman" w:cs="Times New Roman"/>
        </w:rPr>
        <w:t xml:space="preserve">r. poz. </w:t>
      </w:r>
      <w:r w:rsidR="002D572B" w:rsidRPr="009633EF">
        <w:rPr>
          <w:rFonts w:ascii="Times New Roman" w:hAnsi="Times New Roman" w:cs="Times New Roman"/>
        </w:rPr>
        <w:t>1</w:t>
      </w:r>
      <w:r w:rsidR="00D84CFD">
        <w:rPr>
          <w:rFonts w:ascii="Times New Roman" w:hAnsi="Times New Roman" w:cs="Times New Roman"/>
        </w:rPr>
        <w:t>710 ze zm.)</w:t>
      </w:r>
      <w:r w:rsidR="005804FA" w:rsidRPr="009633EF">
        <w:rPr>
          <w:rFonts w:ascii="Times New Roman" w:hAnsi="Times New Roman" w:cs="Times New Roman"/>
        </w:rPr>
        <w:t>,</w:t>
      </w:r>
      <w:r w:rsidRPr="009633EF">
        <w:rPr>
          <w:rFonts w:ascii="Times New Roman" w:hAnsi="Times New Roman" w:cs="Times New Roman"/>
        </w:rPr>
        <w:t xml:space="preserve"> dalej „ustawa Pzp”;  </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 xml:space="preserve">Dane osobowe będą przechowywane, zgodnie z art. </w:t>
      </w:r>
      <w:r w:rsidR="005804FA" w:rsidRPr="009633EF">
        <w:rPr>
          <w:rFonts w:ascii="Times New Roman" w:hAnsi="Times New Roman" w:cs="Times New Roman"/>
        </w:rPr>
        <w:t>78</w:t>
      </w:r>
      <w:r w:rsidRPr="009633EF">
        <w:rPr>
          <w:rFonts w:ascii="Times New Roman" w:hAnsi="Times New Roman" w:cs="Times New Roman"/>
        </w:rPr>
        <w:t xml:space="preserve"> ust. 1 ustawy Pzp, przez okres 4 lat od dnia zakończenia postępowania o udzielenie zamówienia, a jeżeli czas trwania umowy przekracza 4 lata, okres przechowywania obejmuje cały czas trwania umowy;</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 xml:space="preserve">Obowiązek podania przez Wykonawcę danych osobowych bezpośrednio Wykonawcy  dotyczących jest wymogiem ustawowym określonym w przepisach ustawy Pzp, związanym z udziałem </w:t>
      </w:r>
      <w:r w:rsidR="007E0DD0">
        <w:rPr>
          <w:rFonts w:ascii="Times New Roman" w:hAnsi="Times New Roman" w:cs="Times New Roman"/>
        </w:rPr>
        <w:br/>
      </w:r>
      <w:r w:rsidRPr="009633EF">
        <w:rPr>
          <w:rFonts w:ascii="Times New Roman" w:hAnsi="Times New Roman" w:cs="Times New Roman"/>
        </w:rPr>
        <w:t xml:space="preserve">w postępowaniu o udzielenie zamówienia publicznego; konsekwencje niepodania określonych danych wynikają z ustawy Pzp;  </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W odniesieniu do podanych  danych osobowych decyzje nie będą podejmowane w sposób zautomatyzowany, stosowanie do art. 22 RODO;</w:t>
      </w:r>
    </w:p>
    <w:p w:rsidR="00BA3CD0" w:rsidRPr="009633EF" w:rsidRDefault="00BA3CD0" w:rsidP="00136E2F">
      <w:pPr>
        <w:numPr>
          <w:ilvl w:val="0"/>
          <w:numId w:val="1"/>
        </w:numPr>
        <w:spacing w:after="0" w:line="240" w:lineRule="auto"/>
        <w:ind w:left="360"/>
        <w:jc w:val="both"/>
        <w:rPr>
          <w:rFonts w:ascii="Times New Roman" w:hAnsi="Times New Roman" w:cs="Times New Roman"/>
        </w:rPr>
      </w:pPr>
      <w:r w:rsidRPr="009633EF">
        <w:rPr>
          <w:rFonts w:ascii="Times New Roman" w:hAnsi="Times New Roman" w:cs="Times New Roman"/>
        </w:rPr>
        <w:t>Wykonawca posiada:</w:t>
      </w:r>
    </w:p>
    <w:p w:rsidR="00BA3CD0" w:rsidRDefault="00BA3CD0" w:rsidP="00251309">
      <w:pPr>
        <w:pStyle w:val="Akapitzlist"/>
        <w:numPr>
          <w:ilvl w:val="0"/>
          <w:numId w:val="27"/>
        </w:numPr>
        <w:spacing w:after="0" w:line="240" w:lineRule="auto"/>
        <w:ind w:left="720"/>
        <w:jc w:val="both"/>
        <w:rPr>
          <w:rFonts w:ascii="Times New Roman" w:hAnsi="Times New Roman" w:cs="Times New Roman"/>
        </w:rPr>
      </w:pPr>
      <w:r w:rsidRPr="00307F21">
        <w:rPr>
          <w:rFonts w:ascii="Times New Roman" w:hAnsi="Times New Roman" w:cs="Times New Roman"/>
        </w:rPr>
        <w:t>na podstawie art. 15 RODO prawo dostępu do danych osobowych jego dotyczących;</w:t>
      </w:r>
    </w:p>
    <w:p w:rsidR="00BA3CD0" w:rsidRDefault="00BA3CD0" w:rsidP="00251309">
      <w:pPr>
        <w:pStyle w:val="Akapitzlist"/>
        <w:numPr>
          <w:ilvl w:val="0"/>
          <w:numId w:val="27"/>
        </w:numPr>
        <w:spacing w:after="0" w:line="240" w:lineRule="auto"/>
        <w:ind w:left="720"/>
        <w:jc w:val="both"/>
        <w:rPr>
          <w:rFonts w:ascii="Times New Roman" w:hAnsi="Times New Roman" w:cs="Times New Roman"/>
        </w:rPr>
      </w:pPr>
      <w:r w:rsidRPr="00307F21">
        <w:rPr>
          <w:rFonts w:ascii="Times New Roman" w:hAnsi="Times New Roman" w:cs="Times New Roman"/>
        </w:rPr>
        <w:t>na podstawie art. 16 RODO prawo do sprostowania danych osobowych</w:t>
      </w:r>
      <w:r w:rsidRPr="00307F21">
        <w:rPr>
          <w:rStyle w:val="Odwoanieprzypisudolnego"/>
          <w:rFonts w:ascii="Times New Roman" w:hAnsi="Times New Roman" w:cs="Times New Roman"/>
        </w:rPr>
        <w:footnoteReference w:customMarkFollows="1" w:id="1"/>
        <w:t>*</w:t>
      </w:r>
      <w:r w:rsidRPr="00307F21">
        <w:rPr>
          <w:rFonts w:ascii="Times New Roman" w:hAnsi="Times New Roman" w:cs="Times New Roman"/>
        </w:rPr>
        <w:t>;</w:t>
      </w:r>
    </w:p>
    <w:p w:rsidR="00BA3CD0" w:rsidRDefault="00BA3CD0" w:rsidP="00251309">
      <w:pPr>
        <w:pStyle w:val="Akapitzlist"/>
        <w:numPr>
          <w:ilvl w:val="0"/>
          <w:numId w:val="27"/>
        </w:numPr>
        <w:spacing w:after="0" w:line="240" w:lineRule="auto"/>
        <w:ind w:left="720"/>
        <w:jc w:val="both"/>
        <w:rPr>
          <w:rFonts w:ascii="Times New Roman" w:hAnsi="Times New Roman" w:cs="Times New Roman"/>
        </w:rPr>
      </w:pPr>
      <w:r w:rsidRPr="00307F21">
        <w:rPr>
          <w:rFonts w:ascii="Times New Roman" w:hAnsi="Times New Roman" w:cs="Times New Roman"/>
        </w:rPr>
        <w:t>na podstawie art. 18 RODO prawo żądania od administratora ograniczenia przetwarzania danych osobowych z zastrzeżeniem przypadków, o których mowa w art. 18 ust. 2 RODO</w:t>
      </w:r>
      <w:r w:rsidRPr="00307F21">
        <w:rPr>
          <w:rStyle w:val="Odwoanieprzypisudolnego"/>
          <w:rFonts w:ascii="Times New Roman" w:hAnsi="Times New Roman" w:cs="Times New Roman"/>
        </w:rPr>
        <w:footnoteReference w:customMarkFollows="1" w:id="2"/>
        <w:t>**</w:t>
      </w:r>
      <w:r w:rsidRPr="00307F21">
        <w:rPr>
          <w:rFonts w:ascii="Times New Roman" w:hAnsi="Times New Roman" w:cs="Times New Roman"/>
        </w:rPr>
        <w:t xml:space="preserve">;  </w:t>
      </w:r>
    </w:p>
    <w:p w:rsidR="00BA3CD0" w:rsidRPr="00307F21" w:rsidRDefault="00BA3CD0" w:rsidP="00251309">
      <w:pPr>
        <w:pStyle w:val="Akapitzlist"/>
        <w:numPr>
          <w:ilvl w:val="0"/>
          <w:numId w:val="27"/>
        </w:numPr>
        <w:spacing w:after="0" w:line="240" w:lineRule="auto"/>
        <w:ind w:left="720"/>
        <w:jc w:val="both"/>
        <w:rPr>
          <w:rFonts w:ascii="Times New Roman" w:hAnsi="Times New Roman" w:cs="Times New Roman"/>
        </w:rPr>
      </w:pPr>
      <w:r w:rsidRPr="00307F21">
        <w:rPr>
          <w:rFonts w:ascii="Times New Roman" w:hAnsi="Times New Roman" w:cs="Times New Roman"/>
        </w:rPr>
        <w:t>prawo do wniesienia skargi do Prezesa Urzędu Ochrony Danych Osobowych, gdy uzna Wykonawca, że przetwarzanie danych osobowych jego dotyczących narusza przepisy RODO;</w:t>
      </w:r>
    </w:p>
    <w:p w:rsidR="00BA3CD0" w:rsidRPr="009633EF" w:rsidRDefault="00BA3CD0" w:rsidP="00136E2F">
      <w:pPr>
        <w:pStyle w:val="Akapitzlist"/>
        <w:numPr>
          <w:ilvl w:val="0"/>
          <w:numId w:val="2"/>
        </w:numPr>
        <w:spacing w:after="0" w:line="240" w:lineRule="auto"/>
        <w:ind w:left="360" w:hanging="426"/>
        <w:jc w:val="both"/>
        <w:rPr>
          <w:rFonts w:ascii="Times New Roman" w:hAnsi="Times New Roman" w:cs="Times New Roman"/>
        </w:rPr>
      </w:pPr>
      <w:r w:rsidRPr="009633EF">
        <w:rPr>
          <w:rFonts w:ascii="Times New Roman" w:hAnsi="Times New Roman" w:cs="Times New Roman"/>
        </w:rPr>
        <w:t>nie przysługuje Wykonawcy:</w:t>
      </w:r>
    </w:p>
    <w:p w:rsidR="00BA3CD0" w:rsidRDefault="00BA3CD0" w:rsidP="00251309">
      <w:pPr>
        <w:pStyle w:val="Akapitzlist"/>
        <w:numPr>
          <w:ilvl w:val="0"/>
          <w:numId w:val="28"/>
        </w:numPr>
        <w:spacing w:after="0" w:line="240" w:lineRule="auto"/>
        <w:ind w:left="720"/>
        <w:jc w:val="both"/>
        <w:rPr>
          <w:rFonts w:ascii="Times New Roman" w:hAnsi="Times New Roman" w:cs="Times New Roman"/>
        </w:rPr>
      </w:pPr>
      <w:r w:rsidRPr="009633EF">
        <w:rPr>
          <w:rFonts w:ascii="Times New Roman" w:hAnsi="Times New Roman" w:cs="Times New Roman"/>
        </w:rPr>
        <w:t>w związku z art. 17 ust. 3 lit. b, d lub e RODO prawo do usunięcia danych osobowych;</w:t>
      </w:r>
    </w:p>
    <w:p w:rsidR="00BA3CD0" w:rsidRDefault="00BA3CD0" w:rsidP="00251309">
      <w:pPr>
        <w:pStyle w:val="Akapitzlist"/>
        <w:numPr>
          <w:ilvl w:val="0"/>
          <w:numId w:val="28"/>
        </w:numPr>
        <w:spacing w:after="0" w:line="240" w:lineRule="auto"/>
        <w:ind w:left="720"/>
        <w:jc w:val="both"/>
        <w:rPr>
          <w:rFonts w:ascii="Times New Roman" w:hAnsi="Times New Roman" w:cs="Times New Roman"/>
        </w:rPr>
      </w:pPr>
      <w:r w:rsidRPr="00307F21">
        <w:rPr>
          <w:rFonts w:ascii="Times New Roman" w:hAnsi="Times New Roman" w:cs="Times New Roman"/>
        </w:rPr>
        <w:t>prawo do przenoszenia danych osobowych, o którym mowa w art. 20 RODO;</w:t>
      </w:r>
    </w:p>
    <w:p w:rsidR="00BA3CD0" w:rsidRPr="00307F21" w:rsidRDefault="00BA3CD0" w:rsidP="00251309">
      <w:pPr>
        <w:pStyle w:val="Akapitzlist"/>
        <w:numPr>
          <w:ilvl w:val="0"/>
          <w:numId w:val="28"/>
        </w:numPr>
        <w:spacing w:after="0" w:line="240" w:lineRule="auto"/>
        <w:ind w:left="720"/>
        <w:jc w:val="both"/>
        <w:rPr>
          <w:rFonts w:ascii="Times New Roman" w:hAnsi="Times New Roman" w:cs="Times New Roman"/>
        </w:rPr>
      </w:pPr>
      <w:r w:rsidRPr="00307F21">
        <w:rPr>
          <w:rFonts w:ascii="Times New Roman" w:hAnsi="Times New Roman" w:cs="Times New Roman"/>
        </w:rPr>
        <w:t>na podstawie art. 21 RODO prawo sprzeciwu, wobec przetwarzania danych osobowych, gdyż podstawą prawną przetwarzania  danych osobowych Wykonawcy  jest art. 6 ust. 1 lit. c RODO.</w:t>
      </w:r>
    </w:p>
    <w:p w:rsidR="00100664" w:rsidRPr="009633EF" w:rsidRDefault="00100664" w:rsidP="00100664">
      <w:pPr>
        <w:autoSpaceDE w:val="0"/>
        <w:autoSpaceDN w:val="0"/>
        <w:adjustRightInd w:val="0"/>
        <w:spacing w:after="0" w:line="240" w:lineRule="auto"/>
        <w:rPr>
          <w:rFonts w:ascii="Times New Roman" w:hAnsi="Times New Roman" w:cs="Times New Roman"/>
          <w:color w:val="000000"/>
        </w:rPr>
      </w:pPr>
    </w:p>
    <w:p w:rsidR="00131DDD" w:rsidRPr="007401C4" w:rsidRDefault="0046313C" w:rsidP="007401C4">
      <w:pPr>
        <w:autoSpaceDE w:val="0"/>
        <w:autoSpaceDN w:val="0"/>
        <w:adjustRightInd w:val="0"/>
        <w:spacing w:after="120" w:line="240" w:lineRule="auto"/>
        <w:rPr>
          <w:rFonts w:ascii="Times New Roman" w:hAnsi="Times New Roman" w:cs="Times New Roman"/>
          <w:b/>
        </w:rPr>
      </w:pPr>
      <w:r w:rsidRPr="009633EF">
        <w:rPr>
          <w:rFonts w:ascii="Times New Roman" w:hAnsi="Times New Roman" w:cs="Times New Roman"/>
          <w:b/>
          <w:bCs/>
          <w:color w:val="000000"/>
        </w:rPr>
        <w:t>X</w:t>
      </w:r>
      <w:r w:rsidR="00100664" w:rsidRPr="009633EF">
        <w:rPr>
          <w:rFonts w:ascii="Times New Roman" w:hAnsi="Times New Roman" w:cs="Times New Roman"/>
          <w:b/>
          <w:bCs/>
          <w:color w:val="000000"/>
        </w:rPr>
        <w:t>X</w:t>
      </w:r>
      <w:r w:rsidR="00883B0B">
        <w:rPr>
          <w:rFonts w:ascii="Times New Roman" w:hAnsi="Times New Roman" w:cs="Times New Roman"/>
          <w:b/>
          <w:bCs/>
          <w:color w:val="000000"/>
        </w:rPr>
        <w:t>I</w:t>
      </w:r>
      <w:r w:rsidR="00100664" w:rsidRPr="009633EF">
        <w:rPr>
          <w:rFonts w:ascii="Times New Roman" w:hAnsi="Times New Roman" w:cs="Times New Roman"/>
          <w:b/>
          <w:bCs/>
          <w:color w:val="000000"/>
        </w:rPr>
        <w:t xml:space="preserve">. </w:t>
      </w:r>
      <w:r w:rsidR="00E61BF7" w:rsidRPr="009633EF">
        <w:rPr>
          <w:rFonts w:ascii="Times New Roman" w:hAnsi="Times New Roman" w:cs="Times New Roman"/>
          <w:b/>
        </w:rPr>
        <w:t>Projektowane postanowienia umowy w sprawie zamówienia , które zostaną wprowadzone do treści tej umowy</w:t>
      </w:r>
    </w:p>
    <w:p w:rsidR="001F3B3E" w:rsidRPr="001F3B3E" w:rsidRDefault="001F3B3E" w:rsidP="00251309">
      <w:pPr>
        <w:pStyle w:val="Akapitzlist"/>
        <w:numPr>
          <w:ilvl w:val="0"/>
          <w:numId w:val="29"/>
        </w:numPr>
        <w:autoSpaceDE w:val="0"/>
        <w:autoSpaceDN w:val="0"/>
        <w:adjustRightInd w:val="0"/>
        <w:spacing w:after="0" w:line="240" w:lineRule="auto"/>
        <w:jc w:val="both"/>
        <w:rPr>
          <w:rFonts w:ascii="Times New Roman" w:hAnsi="Times New Roman" w:cs="Times New Roman"/>
        </w:rPr>
      </w:pPr>
      <w:r w:rsidRPr="001F3B3E">
        <w:rPr>
          <w:rFonts w:ascii="Times New Roman" w:hAnsi="Times New Roman" w:cs="Times New Roman"/>
        </w:rPr>
        <w:t>Projektowane postanowienia umowy w sprawie zamówienia, które zostaną wprowadzone do treści tej umowy –</w:t>
      </w:r>
      <w:r w:rsidR="004E65C9">
        <w:rPr>
          <w:rFonts w:ascii="Times New Roman" w:hAnsi="Times New Roman" w:cs="Times New Roman"/>
        </w:rPr>
        <w:t xml:space="preserve"> zawarto w </w:t>
      </w:r>
      <w:r w:rsidR="004E65C9" w:rsidRPr="004E65C9">
        <w:rPr>
          <w:rFonts w:ascii="Times New Roman" w:hAnsi="Times New Roman" w:cs="Times New Roman"/>
          <w:b/>
        </w:rPr>
        <w:t>Załączniku</w:t>
      </w:r>
      <w:r w:rsidR="009601BE" w:rsidRPr="004E65C9">
        <w:rPr>
          <w:rFonts w:ascii="Times New Roman" w:hAnsi="Times New Roman" w:cs="Times New Roman"/>
          <w:b/>
        </w:rPr>
        <w:t xml:space="preserve"> nr 4</w:t>
      </w:r>
      <w:r w:rsidRPr="001F3B3E">
        <w:rPr>
          <w:rFonts w:ascii="Times New Roman" w:hAnsi="Times New Roman" w:cs="Times New Roman"/>
        </w:rPr>
        <w:t xml:space="preserve"> do SWZ.</w:t>
      </w:r>
    </w:p>
    <w:p w:rsidR="00527BDE" w:rsidRPr="009442C8" w:rsidRDefault="00131DDD" w:rsidP="00251309">
      <w:pPr>
        <w:pStyle w:val="Akapitzlist"/>
        <w:numPr>
          <w:ilvl w:val="0"/>
          <w:numId w:val="29"/>
        </w:numPr>
        <w:autoSpaceDE w:val="0"/>
        <w:autoSpaceDN w:val="0"/>
        <w:adjustRightInd w:val="0"/>
        <w:spacing w:after="38" w:line="240" w:lineRule="auto"/>
        <w:jc w:val="both"/>
        <w:rPr>
          <w:rFonts w:ascii="Times New Roman" w:hAnsi="Times New Roman" w:cs="Times New Roman"/>
          <w:color w:val="000000"/>
        </w:rPr>
      </w:pPr>
      <w:r w:rsidRPr="009442C8">
        <w:rPr>
          <w:rFonts w:ascii="Times New Roman" w:hAnsi="Times New Roman" w:cs="Times New Roman"/>
          <w:color w:val="000000"/>
        </w:rPr>
        <w:t xml:space="preserve"> Zamawiający przewiduje możliwość zmiany zawartej umowy w sto</w:t>
      </w:r>
      <w:r w:rsidR="009442C8" w:rsidRPr="009442C8">
        <w:rPr>
          <w:rFonts w:ascii="Times New Roman" w:hAnsi="Times New Roman" w:cs="Times New Roman"/>
          <w:color w:val="000000"/>
        </w:rPr>
        <w:t xml:space="preserve">sunku do treści wybranej oferty </w:t>
      </w:r>
      <w:r w:rsidRPr="009442C8">
        <w:rPr>
          <w:rFonts w:ascii="Times New Roman" w:hAnsi="Times New Roman" w:cs="Times New Roman"/>
          <w:color w:val="000000"/>
        </w:rPr>
        <w:t>w zakresie ur</w:t>
      </w:r>
      <w:r w:rsidR="00F86772" w:rsidRPr="009442C8">
        <w:rPr>
          <w:rFonts w:ascii="Times New Roman" w:hAnsi="Times New Roman" w:cs="Times New Roman"/>
          <w:color w:val="000000"/>
        </w:rPr>
        <w:t>egulowanym w art. 454-455 uPzp</w:t>
      </w:r>
      <w:r w:rsidR="00051C45" w:rsidRPr="009442C8">
        <w:rPr>
          <w:rFonts w:ascii="Times New Roman" w:hAnsi="Times New Roman" w:cs="Times New Roman"/>
          <w:color w:val="000000"/>
        </w:rPr>
        <w:t xml:space="preserve"> oraz  </w:t>
      </w:r>
      <w:r w:rsidR="00F86772" w:rsidRPr="009442C8">
        <w:rPr>
          <w:rFonts w:ascii="Times New Roman" w:hAnsi="Times New Roman" w:cs="Times New Roman"/>
          <w:color w:val="000000"/>
        </w:rPr>
        <w:t>wskazanym we w</w:t>
      </w:r>
      <w:r w:rsidR="00307F21" w:rsidRPr="009442C8">
        <w:rPr>
          <w:rFonts w:ascii="Times New Roman" w:hAnsi="Times New Roman" w:cs="Times New Roman"/>
          <w:color w:val="000000"/>
        </w:rPr>
        <w:t>zorze u</w:t>
      </w:r>
      <w:r w:rsidRPr="009442C8">
        <w:rPr>
          <w:rFonts w:ascii="Times New Roman" w:hAnsi="Times New Roman" w:cs="Times New Roman"/>
          <w:color w:val="000000"/>
        </w:rPr>
        <w:t xml:space="preserve">mowy. </w:t>
      </w:r>
    </w:p>
    <w:p w:rsidR="007401C4" w:rsidRDefault="007401C4" w:rsidP="007401C4">
      <w:pPr>
        <w:autoSpaceDE w:val="0"/>
        <w:autoSpaceDN w:val="0"/>
        <w:adjustRightInd w:val="0"/>
        <w:spacing w:after="120" w:line="240" w:lineRule="auto"/>
        <w:rPr>
          <w:rFonts w:ascii="Times New Roman" w:hAnsi="Times New Roman" w:cs="Times New Roman"/>
          <w:b/>
        </w:rPr>
      </w:pPr>
    </w:p>
    <w:p w:rsidR="00100664" w:rsidRPr="009633EF" w:rsidRDefault="009267CB" w:rsidP="007401C4">
      <w:pPr>
        <w:autoSpaceDE w:val="0"/>
        <w:autoSpaceDN w:val="0"/>
        <w:adjustRightInd w:val="0"/>
        <w:spacing w:after="120" w:line="240" w:lineRule="auto"/>
        <w:rPr>
          <w:rFonts w:ascii="Times New Roman" w:hAnsi="Times New Roman" w:cs="Times New Roman"/>
          <w:color w:val="000000"/>
        </w:rPr>
      </w:pPr>
      <w:r w:rsidRPr="009633EF">
        <w:rPr>
          <w:rFonts w:ascii="Times New Roman" w:hAnsi="Times New Roman" w:cs="Times New Roman"/>
          <w:b/>
        </w:rPr>
        <w:t>XXI</w:t>
      </w:r>
      <w:r w:rsidR="00883B0B">
        <w:rPr>
          <w:rFonts w:ascii="Times New Roman" w:hAnsi="Times New Roman" w:cs="Times New Roman"/>
          <w:b/>
        </w:rPr>
        <w:t>I</w:t>
      </w:r>
      <w:r w:rsidRPr="009633EF">
        <w:rPr>
          <w:rFonts w:ascii="Times New Roman" w:hAnsi="Times New Roman" w:cs="Times New Roman"/>
          <w:b/>
        </w:rPr>
        <w:t>. Informacje dodatkowe</w:t>
      </w:r>
    </w:p>
    <w:p w:rsidR="00872ED7" w:rsidRPr="00CB76C0"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CB76C0">
        <w:rPr>
          <w:rFonts w:ascii="Times New Roman" w:hAnsi="Times New Roman" w:cs="Times New Roman"/>
        </w:rPr>
        <w:t>Zamawiający nie stawia wymagań w zakresie zatrudnieni</w:t>
      </w:r>
      <w:r w:rsidR="00EC4F89" w:rsidRPr="00CB76C0">
        <w:rPr>
          <w:rFonts w:ascii="Times New Roman" w:hAnsi="Times New Roman" w:cs="Times New Roman"/>
        </w:rPr>
        <w:t xml:space="preserve">a na podstawie stosunku pracy </w:t>
      </w:r>
      <w:r w:rsidR="00EC4F89" w:rsidRPr="00CB76C0">
        <w:rPr>
          <w:rFonts w:ascii="Times New Roman" w:hAnsi="Times New Roman" w:cs="Times New Roman"/>
        </w:rPr>
        <w:br/>
        <w:t xml:space="preserve">w </w:t>
      </w:r>
      <w:r w:rsidRPr="00CB76C0">
        <w:rPr>
          <w:rFonts w:ascii="Times New Roman" w:hAnsi="Times New Roman" w:cs="Times New Roman"/>
        </w:rPr>
        <w:t xml:space="preserve">okolicznościach, o których mowa w art. 95 uPzp. </w:t>
      </w:r>
    </w:p>
    <w:p w:rsidR="00872ED7" w:rsidRPr="00872ED7"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872ED7">
        <w:rPr>
          <w:rFonts w:ascii="Times New Roman" w:hAnsi="Times New Roman" w:cs="Times New Roman"/>
          <w:color w:val="000000"/>
        </w:rPr>
        <w:t>Zamawiający nie stawia wymagań w zakresie zatrudnienia osób, o których mow</w:t>
      </w:r>
      <w:r>
        <w:rPr>
          <w:rFonts w:ascii="Times New Roman" w:hAnsi="Times New Roman" w:cs="Times New Roman"/>
          <w:color w:val="000000"/>
        </w:rPr>
        <w:t>a w art. 96 ust. 2 pkt 2 u</w:t>
      </w:r>
      <w:r w:rsidRPr="00872ED7">
        <w:rPr>
          <w:rFonts w:ascii="Times New Roman" w:hAnsi="Times New Roman" w:cs="Times New Roman"/>
          <w:color w:val="000000"/>
        </w:rPr>
        <w:t xml:space="preserve">Pzp. </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 xml:space="preserve">Zamawiający nie zastrzega obowiązku osobistego wykonania przez wykonawcę kluczowych zadań, jeżeli zamawiający dokonuje takiego zastrzeżenia zgodnie z art. 60 i art. 121. </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 xml:space="preserve">Zamawiający nie przewiduje udzielania zamówień, o których mowa w art. 214 ust. 1 pkt 7 i 8 ustawy Pzp. </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Zamawiający nie przewiduje możliwości ani nie wymaga złożenia oferty po odbyciu wizji lokalnej lub sprawdzeniu dokumentów niezbędnych do realizacji zamówienia dostęp</w:t>
      </w:r>
      <w:r w:rsidR="00EC4F89">
        <w:rPr>
          <w:rFonts w:ascii="Times New Roman" w:hAnsi="Times New Roman" w:cs="Times New Roman"/>
          <w:color w:val="000000"/>
        </w:rPr>
        <w:t>nych na miejscu u Zamawiającego.</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lastRenderedPageBreak/>
        <w:t xml:space="preserve">Zamawiający nie wymaga i nie dopuszcza składania ofert wariantowych. </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 xml:space="preserve">Zamawiający nie przewiduje zawarcia umowy ramowej. </w:t>
      </w:r>
    </w:p>
    <w:p w:rsidR="00EC4F89"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 xml:space="preserve">Zamawiający nie przewiduje wyboru najkorzystniejszej oferty z zastosowaniem aukcji elektronicznej. </w:t>
      </w:r>
    </w:p>
    <w:p w:rsidR="00EC4F89" w:rsidRPr="00EC4F89" w:rsidRDefault="00EC4F89"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color w:val="000000"/>
        </w:rPr>
        <w:t>Z</w:t>
      </w:r>
      <w:r w:rsidR="00872ED7" w:rsidRPr="00EC4F89">
        <w:rPr>
          <w:rFonts w:ascii="Times New Roman" w:hAnsi="Times New Roman" w:cs="Times New Roman"/>
          <w:color w:val="000000"/>
        </w:rPr>
        <w:t xml:space="preserve">amawiający nie wymaga ani nie przewiduje możliwości złożenia ofert w postaci katalogów elektronicznych lub dołączenia katalogów elektronicznych do oferty, w sytuacji określonej w art. 93 ustawy Pzp. </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 xml:space="preserve">Zamawiający nie zastrzega możliwości ubiegania się o udzielenie zamówienia wyłącznie przez wykonawców, o których mowa w art. 94. </w:t>
      </w:r>
    </w:p>
    <w:p w:rsidR="00872ED7" w:rsidRPr="00EC4F89"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Zamawiający dopuszcza powierzenie wykonania części zamówienia Podwykonawcy.</w:t>
      </w:r>
    </w:p>
    <w:p w:rsidR="004C6550" w:rsidRPr="008A1380" w:rsidRDefault="00872ED7" w:rsidP="00251309">
      <w:pPr>
        <w:pStyle w:val="Akapitzlist"/>
        <w:numPr>
          <w:ilvl w:val="0"/>
          <w:numId w:val="30"/>
        </w:numPr>
        <w:autoSpaceDE w:val="0"/>
        <w:autoSpaceDN w:val="0"/>
        <w:adjustRightInd w:val="0"/>
        <w:spacing w:after="0" w:line="240" w:lineRule="auto"/>
        <w:jc w:val="both"/>
        <w:rPr>
          <w:rFonts w:ascii="Times New Roman" w:hAnsi="Times New Roman" w:cs="Times New Roman"/>
        </w:rPr>
      </w:pPr>
      <w:r w:rsidRPr="00EC4F89">
        <w:rPr>
          <w:rFonts w:ascii="Times New Roman" w:hAnsi="Times New Roman" w:cs="Times New Roman"/>
          <w:color w:val="000000"/>
        </w:rPr>
        <w:t xml:space="preserve">Zamawiający żąda wskazania przez Wykonawcę w ofercie części zamówienia, których wykonanie </w:t>
      </w:r>
      <w:r w:rsidRPr="00EC4F89">
        <w:rPr>
          <w:rFonts w:ascii="Times New Roman" w:hAnsi="Times New Roman" w:cs="Times New Roman"/>
        </w:rPr>
        <w:t>powierzy Podwykonawcom, oraz podania nazw ewentualnych Podwykonawców,</w:t>
      </w:r>
      <w:r w:rsidRPr="00077340">
        <w:rPr>
          <w:rFonts w:ascii="Times New Roman" w:hAnsi="Times New Roman" w:cs="Times New Roman"/>
        </w:rPr>
        <w:t xml:space="preserve"> jeżeli są już znani.</w:t>
      </w:r>
    </w:p>
    <w:p w:rsidR="008A1380" w:rsidRDefault="008A1380" w:rsidP="008A1380">
      <w:pPr>
        <w:rPr>
          <w:rFonts w:ascii="Times New Roman" w:hAnsi="Times New Roman" w:cs="Times New Roman"/>
        </w:rPr>
      </w:pPr>
    </w:p>
    <w:p w:rsidR="008A1380" w:rsidRDefault="00EA48B8" w:rsidP="008A1380">
      <w:pPr>
        <w:rPr>
          <w:rFonts w:ascii="Times New Roman" w:hAnsi="Times New Roman" w:cs="Times New Roman"/>
        </w:rPr>
      </w:pPr>
      <w:r>
        <w:rPr>
          <w:rFonts w:ascii="Times New Roman" w:hAnsi="Times New Roman" w:cs="Times New Roman"/>
        </w:rPr>
        <w:t>S</w:t>
      </w:r>
      <w:r w:rsidR="00922DF6" w:rsidRPr="009633EF">
        <w:rPr>
          <w:rFonts w:ascii="Times New Roman" w:hAnsi="Times New Roman" w:cs="Times New Roman"/>
        </w:rPr>
        <w:t>porzą</w:t>
      </w:r>
      <w:r w:rsidR="00DE37EE" w:rsidRPr="009633EF">
        <w:rPr>
          <w:rFonts w:ascii="Times New Roman" w:hAnsi="Times New Roman" w:cs="Times New Roman"/>
        </w:rPr>
        <w:t>dził</w:t>
      </w:r>
      <w:r>
        <w:rPr>
          <w:rFonts w:ascii="Times New Roman" w:hAnsi="Times New Roman" w:cs="Times New Roman"/>
        </w:rPr>
        <w:t>:</w:t>
      </w:r>
      <w:r w:rsidR="00DE37EE" w:rsidRPr="009633EF">
        <w:rPr>
          <w:rFonts w:ascii="Times New Roman" w:hAnsi="Times New Roman" w:cs="Times New Roman"/>
        </w:rPr>
        <w:t xml:space="preserve">                     </w:t>
      </w:r>
      <w:r w:rsidR="00EC79BF" w:rsidRPr="009633EF">
        <w:rPr>
          <w:rFonts w:ascii="Times New Roman" w:hAnsi="Times New Roman" w:cs="Times New Roman"/>
        </w:rPr>
        <w:t xml:space="preserve">                                 </w:t>
      </w:r>
      <w:r w:rsidR="008A1380">
        <w:rPr>
          <w:rFonts w:ascii="Times New Roman" w:hAnsi="Times New Roman" w:cs="Times New Roman"/>
        </w:rPr>
        <w:t xml:space="preserve">                           </w:t>
      </w:r>
    </w:p>
    <w:p w:rsidR="008A1380" w:rsidRDefault="008A1380" w:rsidP="008A1380">
      <w:pPr>
        <w:rPr>
          <w:rFonts w:ascii="Times New Roman" w:hAnsi="Times New Roman" w:cs="Times New Roman"/>
        </w:rPr>
      </w:pPr>
    </w:p>
    <w:p w:rsidR="003B62A6" w:rsidRPr="009633EF" w:rsidRDefault="00D21DFF" w:rsidP="008A1380">
      <w:pPr>
        <w:rPr>
          <w:rFonts w:ascii="Times New Roman" w:hAnsi="Times New Roman" w:cs="Times New Roman"/>
        </w:rPr>
      </w:pPr>
      <w:r w:rsidRPr="009633EF">
        <w:rPr>
          <w:rFonts w:ascii="Times New Roman" w:hAnsi="Times New Roman" w:cs="Times New Roman"/>
        </w:rPr>
        <w:t>Przewodniczący Komisji</w:t>
      </w:r>
      <w:r w:rsidR="00972ED3">
        <w:rPr>
          <w:rFonts w:ascii="Times New Roman" w:hAnsi="Times New Roman" w:cs="Times New Roman"/>
        </w:rPr>
        <w:t>:</w:t>
      </w:r>
      <w:r w:rsidR="00A14116" w:rsidRPr="00A14116">
        <w:rPr>
          <w:rFonts w:ascii="Times New Roman" w:hAnsi="Times New Roman" w:cs="Times New Roman"/>
        </w:rPr>
        <w:t xml:space="preserve"> </w:t>
      </w:r>
      <w:r w:rsidR="00A14116">
        <w:rPr>
          <w:rFonts w:ascii="Times New Roman" w:hAnsi="Times New Roman" w:cs="Times New Roman"/>
        </w:rPr>
        <w:tab/>
      </w:r>
      <w:r w:rsidR="00A14116">
        <w:rPr>
          <w:rFonts w:ascii="Times New Roman" w:hAnsi="Times New Roman" w:cs="Times New Roman"/>
        </w:rPr>
        <w:tab/>
      </w:r>
      <w:r w:rsidR="00A14116">
        <w:rPr>
          <w:rFonts w:ascii="Times New Roman" w:hAnsi="Times New Roman" w:cs="Times New Roman"/>
        </w:rPr>
        <w:tab/>
      </w:r>
      <w:r w:rsidR="00A14116">
        <w:rPr>
          <w:rFonts w:ascii="Times New Roman" w:hAnsi="Times New Roman" w:cs="Times New Roman"/>
        </w:rPr>
        <w:tab/>
      </w:r>
      <w:r w:rsidR="00A14116">
        <w:rPr>
          <w:rFonts w:ascii="Times New Roman" w:hAnsi="Times New Roman" w:cs="Times New Roman"/>
        </w:rPr>
        <w:tab/>
      </w:r>
      <w:r w:rsidR="00A14116">
        <w:rPr>
          <w:rFonts w:ascii="Times New Roman" w:hAnsi="Times New Roman" w:cs="Times New Roman"/>
        </w:rPr>
        <w:tab/>
      </w:r>
      <w:r w:rsidR="00A14116">
        <w:rPr>
          <w:rFonts w:ascii="Times New Roman" w:hAnsi="Times New Roman" w:cs="Times New Roman"/>
        </w:rPr>
        <w:tab/>
      </w:r>
      <w:r w:rsidR="00A14116">
        <w:rPr>
          <w:rFonts w:ascii="Times New Roman" w:hAnsi="Times New Roman" w:cs="Times New Roman"/>
        </w:rPr>
        <w:tab/>
        <w:t xml:space="preserve">Zatwierdził:                       </w:t>
      </w:r>
    </w:p>
    <w:sectPr w:rsidR="003B62A6" w:rsidRPr="009633EF" w:rsidSect="00CA3F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61B" w:rsidRDefault="00C1461B" w:rsidP="00BA3CD0">
      <w:pPr>
        <w:spacing w:after="0" w:line="240" w:lineRule="auto"/>
      </w:pPr>
      <w:r>
        <w:separator/>
      </w:r>
    </w:p>
  </w:endnote>
  <w:endnote w:type="continuationSeparator" w:id="0">
    <w:p w:rsidR="00C1461B" w:rsidRDefault="00C1461B" w:rsidP="00BA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61B" w:rsidRDefault="00C1461B" w:rsidP="00BA3CD0">
      <w:pPr>
        <w:spacing w:after="0" w:line="240" w:lineRule="auto"/>
      </w:pPr>
      <w:r>
        <w:separator/>
      </w:r>
    </w:p>
  </w:footnote>
  <w:footnote w:type="continuationSeparator" w:id="0">
    <w:p w:rsidR="00C1461B" w:rsidRDefault="00C1461B" w:rsidP="00BA3CD0">
      <w:pPr>
        <w:spacing w:after="0" w:line="240" w:lineRule="auto"/>
      </w:pPr>
      <w:r>
        <w:continuationSeparator/>
      </w:r>
    </w:p>
  </w:footnote>
  <w:footnote w:id="1">
    <w:p w:rsidR="00E7616D" w:rsidRPr="00BA3CD0" w:rsidRDefault="00E7616D" w:rsidP="007401C4">
      <w:pPr>
        <w:pStyle w:val="Tekstprzypisudolnego"/>
        <w:jc w:val="both"/>
        <w:rPr>
          <w:sz w:val="18"/>
          <w:szCs w:val="18"/>
        </w:rPr>
      </w:pPr>
      <w:r w:rsidRPr="00BA3CD0">
        <w:rPr>
          <w:rStyle w:val="Odwoanieprzypisudolnego"/>
          <w:sz w:val="18"/>
          <w:szCs w:val="18"/>
        </w:rPr>
        <w:t>*</w:t>
      </w:r>
      <w:r w:rsidRPr="00BA3CD0">
        <w:rPr>
          <w:b/>
          <w:sz w:val="18"/>
          <w:szCs w:val="18"/>
        </w:rPr>
        <w:t>Wyjaśnienie:</w:t>
      </w:r>
      <w:r w:rsidRPr="00BA3CD0">
        <w:rPr>
          <w:sz w:val="18"/>
          <w:szCs w:val="18"/>
        </w:rPr>
        <w:t xml:space="preserve"> skorzystanie z prawa do sprostowania nie może skutkować zmianą wyniku postępowania</w:t>
      </w:r>
    </w:p>
    <w:p w:rsidR="00E7616D" w:rsidRPr="00BA3CD0" w:rsidRDefault="00E7616D" w:rsidP="007401C4">
      <w:pPr>
        <w:pStyle w:val="Tekstprzypisudolnego"/>
        <w:jc w:val="both"/>
        <w:rPr>
          <w:sz w:val="18"/>
          <w:szCs w:val="18"/>
        </w:rPr>
      </w:pPr>
      <w:r w:rsidRPr="00BA3CD0">
        <w:rPr>
          <w:sz w:val="18"/>
          <w:szCs w:val="18"/>
        </w:rPr>
        <w:t>o udzielenie zamówienia publicznego ani zmianą postanowień umowy w zakresie niezgodnym z ustawą Pzp oraz nie może naruszać integralności protokołu oraz jego załączników.</w:t>
      </w:r>
    </w:p>
  </w:footnote>
  <w:footnote w:id="2">
    <w:p w:rsidR="00E7616D" w:rsidRDefault="00E7616D" w:rsidP="007401C4">
      <w:pPr>
        <w:pStyle w:val="Tekstprzypisudolnego"/>
        <w:jc w:val="both"/>
      </w:pPr>
      <w:r w:rsidRPr="00BA3CD0">
        <w:rPr>
          <w:rStyle w:val="Odwoanieprzypisudolnego"/>
          <w:sz w:val="18"/>
          <w:szCs w:val="18"/>
        </w:rPr>
        <w:t>**</w:t>
      </w:r>
      <w:r w:rsidRPr="00BA3CD0">
        <w:rPr>
          <w:b/>
          <w:sz w:val="18"/>
          <w:szCs w:val="18"/>
        </w:rPr>
        <w:t>Wyjaśnienie:</w:t>
      </w:r>
      <w:r w:rsidRPr="00BA3CD0">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16D" w:rsidRPr="000A6781" w:rsidRDefault="00E7616D" w:rsidP="000A6781">
    <w:pPr>
      <w:spacing w:after="120" w:line="276" w:lineRule="auto"/>
      <w:jc w:val="center"/>
      <w:rPr>
        <w:rFonts w:ascii="Calibri" w:eastAsia="Times New Roman"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7AA44EDC"/>
    <w:name w:val="WW8Num1"/>
    <w:lvl w:ilvl="0">
      <w:start w:val="1"/>
      <w:numFmt w:val="decimal"/>
      <w:lvlText w:val="%1."/>
      <w:lvlJc w:val="left"/>
      <w:pPr>
        <w:tabs>
          <w:tab w:val="num" w:pos="66"/>
        </w:tabs>
        <w:ind w:left="786" w:hanging="360"/>
      </w:pPr>
      <w:rPr>
        <w:rFonts w:ascii="Times New Roman" w:eastAsia="Calibri" w:hAnsi="Times New Roman" w:cs="Times New Roman"/>
        <w:b/>
      </w:rPr>
    </w:lvl>
  </w:abstractNum>
  <w:abstractNum w:abstractNumId="1" w15:restartNumberingAfterBreak="0">
    <w:nsid w:val="00000005"/>
    <w:multiLevelType w:val="singleLevel"/>
    <w:tmpl w:val="AD701738"/>
    <w:name w:val="WW8Num7"/>
    <w:lvl w:ilvl="0">
      <w:start w:val="1"/>
      <w:numFmt w:val="decimal"/>
      <w:lvlText w:val="%1."/>
      <w:lvlJc w:val="left"/>
      <w:pPr>
        <w:tabs>
          <w:tab w:val="num" w:pos="384"/>
        </w:tabs>
        <w:ind w:left="384" w:hanging="384"/>
      </w:pPr>
      <w:rPr>
        <w:rFonts w:ascii="Times New Roman" w:hAnsi="Times New Roman" w:cs="Times New Roman" w:hint="default"/>
        <w:color w:val="auto"/>
        <w:sz w:val="22"/>
        <w:szCs w:val="22"/>
      </w:rPr>
    </w:lvl>
  </w:abstractNum>
  <w:abstractNum w:abstractNumId="2" w15:restartNumberingAfterBreak="0">
    <w:nsid w:val="02B877BC"/>
    <w:multiLevelType w:val="hybridMultilevel"/>
    <w:tmpl w:val="463CFC82"/>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7D93904"/>
    <w:multiLevelType w:val="hybridMultilevel"/>
    <w:tmpl w:val="2EEEE4BA"/>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A93C0B"/>
    <w:multiLevelType w:val="hybridMultilevel"/>
    <w:tmpl w:val="54B037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166BD1"/>
    <w:multiLevelType w:val="hybridMultilevel"/>
    <w:tmpl w:val="1F7C37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9355F6"/>
    <w:multiLevelType w:val="hybridMultilevel"/>
    <w:tmpl w:val="5B9A8A9A"/>
    <w:lvl w:ilvl="0" w:tplc="56F2EE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B20CA0"/>
    <w:multiLevelType w:val="multilevel"/>
    <w:tmpl w:val="79424958"/>
    <w:lvl w:ilvl="0">
      <w:start w:val="1"/>
      <w:numFmt w:val="decimal"/>
      <w:pStyle w:val="N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22F391E"/>
    <w:multiLevelType w:val="hybridMultilevel"/>
    <w:tmpl w:val="157A5050"/>
    <w:lvl w:ilvl="0" w:tplc="89563D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3580B"/>
    <w:multiLevelType w:val="hybridMultilevel"/>
    <w:tmpl w:val="CABE61D2"/>
    <w:lvl w:ilvl="0" w:tplc="D944B23E">
      <w:start w:val="1"/>
      <w:numFmt w:val="bullet"/>
      <w:lvlText w:val="−"/>
      <w:lvlJc w:val="left"/>
      <w:pPr>
        <w:ind w:left="785" w:hanging="360"/>
      </w:pPr>
      <w:rPr>
        <w:rFonts w:ascii="Times New Roman" w:hAnsi="Times New Roman" w:cs="Times New Roman" w:hint="default"/>
        <w:color w:val="auto"/>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0" w15:restartNumberingAfterBreak="0">
    <w:nsid w:val="17C80DD8"/>
    <w:multiLevelType w:val="hybridMultilevel"/>
    <w:tmpl w:val="A8C28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5E3495"/>
    <w:multiLevelType w:val="hybridMultilevel"/>
    <w:tmpl w:val="8A9C2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E781641"/>
    <w:multiLevelType w:val="hybridMultilevel"/>
    <w:tmpl w:val="7BC82720"/>
    <w:lvl w:ilvl="0" w:tplc="0415000F">
      <w:start w:val="1"/>
      <w:numFmt w:val="decimal"/>
      <w:pStyle w:val="1NumList1"/>
      <w:lvlText w:val="%1."/>
      <w:lvlJc w:val="left"/>
      <w:pPr>
        <w:tabs>
          <w:tab w:val="num" w:pos="360"/>
        </w:tabs>
        <w:ind w:left="360" w:hanging="360"/>
      </w:pPr>
      <w:rPr>
        <w:rFonts w:hint="default"/>
      </w:rPr>
    </w:lvl>
    <w:lvl w:ilvl="1" w:tplc="95E852D0">
      <w:start w:val="1"/>
      <w:numFmt w:val="lowerLetter"/>
      <w:lvlText w:val="%2."/>
      <w:lvlJc w:val="left"/>
      <w:pPr>
        <w:tabs>
          <w:tab w:val="num" w:pos="1080"/>
        </w:tabs>
        <w:ind w:left="1080" w:hanging="360"/>
      </w:pPr>
      <w:rPr>
        <w:rFonts w:hint="default"/>
      </w:rPr>
    </w:lvl>
    <w:lvl w:ilvl="2" w:tplc="FCCA6D22">
      <w:start w:val="1"/>
      <w:numFmt w:val="lowerLetter"/>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9F96D106">
      <w:start w:val="3"/>
      <w:numFmt w:val="upperRoman"/>
      <w:lvlText w:val="%5."/>
      <w:lvlJc w:val="left"/>
      <w:pPr>
        <w:tabs>
          <w:tab w:val="num" w:pos="3600"/>
        </w:tabs>
        <w:ind w:left="3600" w:hanging="720"/>
      </w:pPr>
      <w:rPr>
        <w:rFonts w:hint="default"/>
      </w:rPr>
    </w:lvl>
    <w:lvl w:ilvl="5" w:tplc="6CF6B6B6">
      <w:start w:val="1"/>
      <w:numFmt w:val="lowerLetter"/>
      <w:pStyle w:val="Spistreci1"/>
      <w:lvlText w:val="%6)"/>
      <w:lvlJc w:val="left"/>
      <w:pPr>
        <w:tabs>
          <w:tab w:val="num" w:pos="1260"/>
        </w:tabs>
        <w:ind w:left="1260" w:hanging="360"/>
      </w:pPr>
      <w:rPr>
        <w:rFonts w:ascii="Times New Roman" w:eastAsia="Times New Roman" w:hAnsi="Times New Roman" w:cs="Times New Roman"/>
        <w:b w:val="0"/>
        <w:u w:val="none"/>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F391595"/>
    <w:multiLevelType w:val="hybridMultilevel"/>
    <w:tmpl w:val="8C02CB78"/>
    <w:lvl w:ilvl="0" w:tplc="74BE08F0">
      <w:start w:val="1"/>
      <w:numFmt w:val="decimal"/>
      <w:lvlText w:val="%1."/>
      <w:lvlJc w:val="left"/>
      <w:pPr>
        <w:ind w:left="360" w:hanging="360"/>
      </w:pPr>
      <w:rPr>
        <w:rFonts w:ascii="Times New Roman" w:eastAsia="Arial Unicode MS" w:hAnsi="Times New Roman" w:cs="Times New Roman"/>
        <w:b w:val="0"/>
      </w:rPr>
    </w:lvl>
    <w:lvl w:ilvl="1" w:tplc="C41CEF0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FBB7FEF"/>
    <w:multiLevelType w:val="hybridMultilevel"/>
    <w:tmpl w:val="A768CEB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77A3F16"/>
    <w:multiLevelType w:val="hybridMultilevel"/>
    <w:tmpl w:val="C02C1312"/>
    <w:lvl w:ilvl="0" w:tplc="082CEE5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B05093"/>
    <w:multiLevelType w:val="hybridMultilevel"/>
    <w:tmpl w:val="CE6A74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A9D686D"/>
    <w:multiLevelType w:val="hybridMultilevel"/>
    <w:tmpl w:val="B5DC68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0002C0"/>
    <w:multiLevelType w:val="hybridMultilevel"/>
    <w:tmpl w:val="BE428B7C"/>
    <w:lvl w:ilvl="0" w:tplc="786E772C">
      <w:start w:val="1"/>
      <w:numFmt w:val="decimal"/>
      <w:pStyle w:val="W11"/>
      <w:lvlText w:val="%1."/>
      <w:lvlJc w:val="left"/>
      <w:pPr>
        <w:ind w:left="717" w:hanging="360"/>
      </w:pPr>
      <w:rPr>
        <w:rFonts w:ascii="Times New Roman" w:hAnsi="Times New Roman" w:cs="Times New Roman" w:hint="default"/>
        <w:b w:val="0"/>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CBA7404"/>
    <w:multiLevelType w:val="hybridMultilevel"/>
    <w:tmpl w:val="2354D9E2"/>
    <w:lvl w:ilvl="0" w:tplc="04150001">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20" w15:restartNumberingAfterBreak="0">
    <w:nsid w:val="3EDB1DE2"/>
    <w:multiLevelType w:val="hybridMultilevel"/>
    <w:tmpl w:val="8A9C2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7B5F68"/>
    <w:multiLevelType w:val="hybridMultilevel"/>
    <w:tmpl w:val="4492E900"/>
    <w:lvl w:ilvl="0" w:tplc="A3625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31C73"/>
    <w:multiLevelType w:val="hybridMultilevel"/>
    <w:tmpl w:val="34D078DE"/>
    <w:lvl w:ilvl="0" w:tplc="572C9162">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48192416"/>
    <w:multiLevelType w:val="hybridMultilevel"/>
    <w:tmpl w:val="962214F6"/>
    <w:lvl w:ilvl="0" w:tplc="34785F02">
      <w:start w:val="1"/>
      <w:numFmt w:val="decimal"/>
      <w:lvlText w:val="%1."/>
      <w:lvlJc w:val="left"/>
      <w:pPr>
        <w:ind w:left="510" w:hanging="39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9E3A34"/>
    <w:multiLevelType w:val="hybridMultilevel"/>
    <w:tmpl w:val="836AE9F6"/>
    <w:lvl w:ilvl="0" w:tplc="917CEA6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E30011"/>
    <w:multiLevelType w:val="hybridMultilevel"/>
    <w:tmpl w:val="5B180B2E"/>
    <w:lvl w:ilvl="0" w:tplc="34EE19AC">
      <w:start w:val="1"/>
      <w:numFmt w:val="decimal"/>
      <w:lvlText w:val="%1)"/>
      <w:lvlJc w:val="left"/>
      <w:pPr>
        <w:ind w:left="720" w:hanging="360"/>
      </w:pPr>
      <w:rPr>
        <w:rFonts w:eastAsia="Arial Unicode MS"/>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C2B4348"/>
    <w:multiLevelType w:val="hybridMultilevel"/>
    <w:tmpl w:val="9DA8B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19A3ECF"/>
    <w:multiLevelType w:val="hybridMultilevel"/>
    <w:tmpl w:val="7E60A9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3285FCB"/>
    <w:multiLevelType w:val="hybridMultilevel"/>
    <w:tmpl w:val="932A4E9C"/>
    <w:lvl w:ilvl="0" w:tplc="2A7072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932CD0"/>
    <w:multiLevelType w:val="hybridMultilevel"/>
    <w:tmpl w:val="09FEC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AB7234"/>
    <w:multiLevelType w:val="hybridMultilevel"/>
    <w:tmpl w:val="F42A89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F724AE"/>
    <w:multiLevelType w:val="multilevel"/>
    <w:tmpl w:val="C43E020A"/>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2" w15:restartNumberingAfterBreak="0">
    <w:nsid w:val="5BE661A1"/>
    <w:multiLevelType w:val="hybridMultilevel"/>
    <w:tmpl w:val="4496B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E0B13C4"/>
    <w:multiLevelType w:val="hybridMultilevel"/>
    <w:tmpl w:val="11C87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FB5881"/>
    <w:multiLevelType w:val="hybridMultilevel"/>
    <w:tmpl w:val="272AC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1734D4"/>
    <w:multiLevelType w:val="hybridMultilevel"/>
    <w:tmpl w:val="11C87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AA4459"/>
    <w:multiLevelType w:val="hybridMultilevel"/>
    <w:tmpl w:val="980A2C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B0285D"/>
    <w:multiLevelType w:val="hybridMultilevel"/>
    <w:tmpl w:val="529219F0"/>
    <w:name w:val="WW8Num13"/>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7E03C78"/>
    <w:multiLevelType w:val="hybridMultilevel"/>
    <w:tmpl w:val="463CFC82"/>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99950F5"/>
    <w:multiLevelType w:val="hybridMultilevel"/>
    <w:tmpl w:val="16286002"/>
    <w:lvl w:ilvl="0" w:tplc="AB4609B4">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FDE6138"/>
    <w:multiLevelType w:val="hybridMultilevel"/>
    <w:tmpl w:val="DF126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7C3F93"/>
    <w:multiLevelType w:val="hybridMultilevel"/>
    <w:tmpl w:val="4492E900"/>
    <w:lvl w:ilvl="0" w:tplc="A3625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3850C7C"/>
    <w:multiLevelType w:val="hybridMultilevel"/>
    <w:tmpl w:val="4B267F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8FC31EA"/>
    <w:multiLevelType w:val="hybridMultilevel"/>
    <w:tmpl w:val="CCFC9E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7A0E3AAB"/>
    <w:multiLevelType w:val="hybridMultilevel"/>
    <w:tmpl w:val="19EA747C"/>
    <w:lvl w:ilvl="0" w:tplc="0210A2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AD76873"/>
    <w:multiLevelType w:val="hybridMultilevel"/>
    <w:tmpl w:val="920E9234"/>
    <w:lvl w:ilvl="0" w:tplc="09FE99C8">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16"/>
  </w:num>
  <w:num w:numId="2">
    <w:abstractNumId w:val="19"/>
  </w:num>
  <w:num w:numId="3">
    <w:abstractNumId w:val="1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6"/>
  </w:num>
  <w:num w:numId="7">
    <w:abstractNumId w:val="36"/>
  </w:num>
  <w:num w:numId="8">
    <w:abstractNumId w:val="39"/>
  </w:num>
  <w:num w:numId="9">
    <w:abstractNumId w:val="44"/>
  </w:num>
  <w:num w:numId="10">
    <w:abstractNumId w:val="35"/>
  </w:num>
  <w:num w:numId="11">
    <w:abstractNumId w:val="9"/>
  </w:num>
  <w:num w:numId="12">
    <w:abstractNumId w:val="4"/>
  </w:num>
  <w:num w:numId="13">
    <w:abstractNumId w:val="43"/>
  </w:num>
  <w:num w:numId="14">
    <w:abstractNumId w:val="33"/>
  </w:num>
  <w:num w:numId="15">
    <w:abstractNumId w:val="45"/>
  </w:num>
  <w:num w:numId="16">
    <w:abstractNumId w:val="30"/>
  </w:num>
  <w:num w:numId="17">
    <w:abstractNumId w:val="15"/>
  </w:num>
  <w:num w:numId="18">
    <w:abstractNumId w:val="21"/>
  </w:num>
  <w:num w:numId="19">
    <w:abstractNumId w:val="41"/>
  </w:num>
  <w:num w:numId="20">
    <w:abstractNumId w:val="40"/>
  </w:num>
  <w:num w:numId="21">
    <w:abstractNumId w:val="17"/>
  </w:num>
  <w:num w:numId="22">
    <w:abstractNumId w:val="29"/>
  </w:num>
  <w:num w:numId="23">
    <w:abstractNumId w:val="26"/>
  </w:num>
  <w:num w:numId="24">
    <w:abstractNumId w:val="20"/>
  </w:num>
  <w:num w:numId="25">
    <w:abstractNumId w:val="34"/>
  </w:num>
  <w:num w:numId="26">
    <w:abstractNumId w:val="11"/>
  </w:num>
  <w:num w:numId="27">
    <w:abstractNumId w:val="14"/>
  </w:num>
  <w:num w:numId="28">
    <w:abstractNumId w:val="3"/>
  </w:num>
  <w:num w:numId="29">
    <w:abstractNumId w:val="32"/>
  </w:num>
  <w:num w:numId="30">
    <w:abstractNumId w:val="5"/>
  </w:num>
  <w:num w:numId="31">
    <w:abstractNumId w:val="10"/>
  </w:num>
  <w:num w:numId="32">
    <w:abstractNumId w:val="22"/>
  </w:num>
  <w:num w:numId="33">
    <w:abstractNumId w:val="8"/>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4"/>
  </w:num>
  <w:num w:numId="42">
    <w:abstractNumId w:val="18"/>
  </w:num>
  <w:num w:numId="43">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226"/>
    <w:rsid w:val="000004D4"/>
    <w:rsid w:val="00006EF0"/>
    <w:rsid w:val="00007332"/>
    <w:rsid w:val="0001014B"/>
    <w:rsid w:val="0001201C"/>
    <w:rsid w:val="00013EAA"/>
    <w:rsid w:val="000155DA"/>
    <w:rsid w:val="00020E19"/>
    <w:rsid w:val="0002126C"/>
    <w:rsid w:val="0002177F"/>
    <w:rsid w:val="00022FFB"/>
    <w:rsid w:val="0002416A"/>
    <w:rsid w:val="00027008"/>
    <w:rsid w:val="0002793F"/>
    <w:rsid w:val="00033650"/>
    <w:rsid w:val="00035624"/>
    <w:rsid w:val="00037213"/>
    <w:rsid w:val="0003775B"/>
    <w:rsid w:val="00041F39"/>
    <w:rsid w:val="000431E7"/>
    <w:rsid w:val="00046108"/>
    <w:rsid w:val="00050C91"/>
    <w:rsid w:val="0005103B"/>
    <w:rsid w:val="00051C45"/>
    <w:rsid w:val="00051CBA"/>
    <w:rsid w:val="000550CF"/>
    <w:rsid w:val="00061AFD"/>
    <w:rsid w:val="00063177"/>
    <w:rsid w:val="00071816"/>
    <w:rsid w:val="00072ACD"/>
    <w:rsid w:val="00074737"/>
    <w:rsid w:val="000748FA"/>
    <w:rsid w:val="00075DD7"/>
    <w:rsid w:val="00077340"/>
    <w:rsid w:val="00081DC3"/>
    <w:rsid w:val="00090DE9"/>
    <w:rsid w:val="00091A1E"/>
    <w:rsid w:val="00096A15"/>
    <w:rsid w:val="000A1DAD"/>
    <w:rsid w:val="000A238E"/>
    <w:rsid w:val="000A302B"/>
    <w:rsid w:val="000A56C0"/>
    <w:rsid w:val="000A663D"/>
    <w:rsid w:val="000A6781"/>
    <w:rsid w:val="000B254A"/>
    <w:rsid w:val="000B59FF"/>
    <w:rsid w:val="000B622B"/>
    <w:rsid w:val="000C471B"/>
    <w:rsid w:val="000C473F"/>
    <w:rsid w:val="000C768D"/>
    <w:rsid w:val="000D3318"/>
    <w:rsid w:val="000D5C18"/>
    <w:rsid w:val="000D6244"/>
    <w:rsid w:val="000D677B"/>
    <w:rsid w:val="000E05FE"/>
    <w:rsid w:val="000E12DC"/>
    <w:rsid w:val="000E1ADD"/>
    <w:rsid w:val="000E241B"/>
    <w:rsid w:val="000F1CCE"/>
    <w:rsid w:val="000F6CE0"/>
    <w:rsid w:val="000F7ECC"/>
    <w:rsid w:val="00100375"/>
    <w:rsid w:val="00100664"/>
    <w:rsid w:val="00101A2A"/>
    <w:rsid w:val="001022C7"/>
    <w:rsid w:val="00102C40"/>
    <w:rsid w:val="00104767"/>
    <w:rsid w:val="00106497"/>
    <w:rsid w:val="0011201E"/>
    <w:rsid w:val="00112F12"/>
    <w:rsid w:val="00113A2D"/>
    <w:rsid w:val="00115445"/>
    <w:rsid w:val="00115D63"/>
    <w:rsid w:val="00116BB0"/>
    <w:rsid w:val="00117215"/>
    <w:rsid w:val="001200C6"/>
    <w:rsid w:val="0012557E"/>
    <w:rsid w:val="00126A60"/>
    <w:rsid w:val="00130AA2"/>
    <w:rsid w:val="00130F69"/>
    <w:rsid w:val="00131DDD"/>
    <w:rsid w:val="00133ABE"/>
    <w:rsid w:val="00134BA6"/>
    <w:rsid w:val="00134D6E"/>
    <w:rsid w:val="00135D4C"/>
    <w:rsid w:val="00136A9A"/>
    <w:rsid w:val="00136E2F"/>
    <w:rsid w:val="00140652"/>
    <w:rsid w:val="00141D62"/>
    <w:rsid w:val="00142B9E"/>
    <w:rsid w:val="0014453F"/>
    <w:rsid w:val="00145BF7"/>
    <w:rsid w:val="00150304"/>
    <w:rsid w:val="00152016"/>
    <w:rsid w:val="001538D2"/>
    <w:rsid w:val="00161153"/>
    <w:rsid w:val="00163AB5"/>
    <w:rsid w:val="00163B4C"/>
    <w:rsid w:val="001641D2"/>
    <w:rsid w:val="0016471D"/>
    <w:rsid w:val="00165498"/>
    <w:rsid w:val="001657A5"/>
    <w:rsid w:val="00165DCC"/>
    <w:rsid w:val="0017311A"/>
    <w:rsid w:val="00173F92"/>
    <w:rsid w:val="00176491"/>
    <w:rsid w:val="0017783A"/>
    <w:rsid w:val="001824BF"/>
    <w:rsid w:val="00183B7D"/>
    <w:rsid w:val="001841A8"/>
    <w:rsid w:val="001841D0"/>
    <w:rsid w:val="00186CCF"/>
    <w:rsid w:val="001905D2"/>
    <w:rsid w:val="001963BE"/>
    <w:rsid w:val="001A0BEF"/>
    <w:rsid w:val="001A0DD2"/>
    <w:rsid w:val="001A5039"/>
    <w:rsid w:val="001B37A3"/>
    <w:rsid w:val="001B424A"/>
    <w:rsid w:val="001B4F94"/>
    <w:rsid w:val="001C5E8D"/>
    <w:rsid w:val="001D0C0D"/>
    <w:rsid w:val="001D1A9C"/>
    <w:rsid w:val="001D4CEC"/>
    <w:rsid w:val="001D5196"/>
    <w:rsid w:val="001E48DF"/>
    <w:rsid w:val="001F16CE"/>
    <w:rsid w:val="001F3B3E"/>
    <w:rsid w:val="001F4425"/>
    <w:rsid w:val="001F5B7D"/>
    <w:rsid w:val="00205087"/>
    <w:rsid w:val="0021057E"/>
    <w:rsid w:val="00221791"/>
    <w:rsid w:val="0022521A"/>
    <w:rsid w:val="00227985"/>
    <w:rsid w:val="0023063D"/>
    <w:rsid w:val="00230D86"/>
    <w:rsid w:val="00231B76"/>
    <w:rsid w:val="00234175"/>
    <w:rsid w:val="002348B9"/>
    <w:rsid w:val="00244E6F"/>
    <w:rsid w:val="002502C2"/>
    <w:rsid w:val="00251309"/>
    <w:rsid w:val="00251354"/>
    <w:rsid w:val="00252966"/>
    <w:rsid w:val="0025382C"/>
    <w:rsid w:val="00256276"/>
    <w:rsid w:val="00256872"/>
    <w:rsid w:val="002571DA"/>
    <w:rsid w:val="00260A55"/>
    <w:rsid w:val="00262F77"/>
    <w:rsid w:val="00263BBC"/>
    <w:rsid w:val="002642C2"/>
    <w:rsid w:val="002647E4"/>
    <w:rsid w:val="00264BE1"/>
    <w:rsid w:val="00271DCF"/>
    <w:rsid w:val="00272004"/>
    <w:rsid w:val="00272EBF"/>
    <w:rsid w:val="00273B63"/>
    <w:rsid w:val="00273F59"/>
    <w:rsid w:val="00274EA6"/>
    <w:rsid w:val="00275F53"/>
    <w:rsid w:val="002772E4"/>
    <w:rsid w:val="00290B74"/>
    <w:rsid w:val="00293F16"/>
    <w:rsid w:val="00296EBA"/>
    <w:rsid w:val="002A3C86"/>
    <w:rsid w:val="002A6BC8"/>
    <w:rsid w:val="002B2F1F"/>
    <w:rsid w:val="002B48D0"/>
    <w:rsid w:val="002B5115"/>
    <w:rsid w:val="002B5810"/>
    <w:rsid w:val="002C20BC"/>
    <w:rsid w:val="002C5D08"/>
    <w:rsid w:val="002C6992"/>
    <w:rsid w:val="002C762D"/>
    <w:rsid w:val="002D2F6F"/>
    <w:rsid w:val="002D572B"/>
    <w:rsid w:val="002D6B8E"/>
    <w:rsid w:val="002F1804"/>
    <w:rsid w:val="003019EF"/>
    <w:rsid w:val="00302239"/>
    <w:rsid w:val="003069EF"/>
    <w:rsid w:val="00307F21"/>
    <w:rsid w:val="0031419A"/>
    <w:rsid w:val="00315D1D"/>
    <w:rsid w:val="00316B2D"/>
    <w:rsid w:val="00320BB0"/>
    <w:rsid w:val="00321FD9"/>
    <w:rsid w:val="0032234D"/>
    <w:rsid w:val="00323B02"/>
    <w:rsid w:val="003264FF"/>
    <w:rsid w:val="003308EC"/>
    <w:rsid w:val="00330DF6"/>
    <w:rsid w:val="003329DD"/>
    <w:rsid w:val="003345EA"/>
    <w:rsid w:val="00334C22"/>
    <w:rsid w:val="00336079"/>
    <w:rsid w:val="00336180"/>
    <w:rsid w:val="00336FBB"/>
    <w:rsid w:val="00344CCD"/>
    <w:rsid w:val="00346182"/>
    <w:rsid w:val="003540AF"/>
    <w:rsid w:val="003546BA"/>
    <w:rsid w:val="00356096"/>
    <w:rsid w:val="003605F7"/>
    <w:rsid w:val="003606CA"/>
    <w:rsid w:val="0036478B"/>
    <w:rsid w:val="00364B65"/>
    <w:rsid w:val="00370C3D"/>
    <w:rsid w:val="003710D7"/>
    <w:rsid w:val="0037135E"/>
    <w:rsid w:val="00371A7D"/>
    <w:rsid w:val="003752F3"/>
    <w:rsid w:val="0037534A"/>
    <w:rsid w:val="00386985"/>
    <w:rsid w:val="00387823"/>
    <w:rsid w:val="003909D5"/>
    <w:rsid w:val="003930DF"/>
    <w:rsid w:val="00395498"/>
    <w:rsid w:val="00396C85"/>
    <w:rsid w:val="003A0284"/>
    <w:rsid w:val="003A1E2E"/>
    <w:rsid w:val="003A2709"/>
    <w:rsid w:val="003A401D"/>
    <w:rsid w:val="003A4752"/>
    <w:rsid w:val="003A4D7C"/>
    <w:rsid w:val="003A6096"/>
    <w:rsid w:val="003B1245"/>
    <w:rsid w:val="003B25B4"/>
    <w:rsid w:val="003B62A6"/>
    <w:rsid w:val="003B76C7"/>
    <w:rsid w:val="003C48AA"/>
    <w:rsid w:val="003C6C5E"/>
    <w:rsid w:val="003D022E"/>
    <w:rsid w:val="003D5D9E"/>
    <w:rsid w:val="003D7E5B"/>
    <w:rsid w:val="003E260A"/>
    <w:rsid w:val="003E3461"/>
    <w:rsid w:val="003F166B"/>
    <w:rsid w:val="003F287D"/>
    <w:rsid w:val="003F7495"/>
    <w:rsid w:val="003F75D6"/>
    <w:rsid w:val="004041FC"/>
    <w:rsid w:val="004046D3"/>
    <w:rsid w:val="00413CDB"/>
    <w:rsid w:val="00413F38"/>
    <w:rsid w:val="00415CCB"/>
    <w:rsid w:val="00415D76"/>
    <w:rsid w:val="00417987"/>
    <w:rsid w:val="004210EF"/>
    <w:rsid w:val="004273E5"/>
    <w:rsid w:val="00435A54"/>
    <w:rsid w:val="00441346"/>
    <w:rsid w:val="00441CD1"/>
    <w:rsid w:val="004443C4"/>
    <w:rsid w:val="0044695A"/>
    <w:rsid w:val="00447839"/>
    <w:rsid w:val="00451402"/>
    <w:rsid w:val="00451C05"/>
    <w:rsid w:val="00451FE3"/>
    <w:rsid w:val="00453175"/>
    <w:rsid w:val="0045765D"/>
    <w:rsid w:val="00461DA0"/>
    <w:rsid w:val="0046245D"/>
    <w:rsid w:val="00462B77"/>
    <w:rsid w:val="0046313C"/>
    <w:rsid w:val="004635C3"/>
    <w:rsid w:val="00467271"/>
    <w:rsid w:val="00470350"/>
    <w:rsid w:val="004710AB"/>
    <w:rsid w:val="004751E9"/>
    <w:rsid w:val="00476E76"/>
    <w:rsid w:val="00482F65"/>
    <w:rsid w:val="00484096"/>
    <w:rsid w:val="00486F5B"/>
    <w:rsid w:val="00493B57"/>
    <w:rsid w:val="004A05D3"/>
    <w:rsid w:val="004A0BFA"/>
    <w:rsid w:val="004A132C"/>
    <w:rsid w:val="004A2C40"/>
    <w:rsid w:val="004A3397"/>
    <w:rsid w:val="004A4773"/>
    <w:rsid w:val="004A4EE7"/>
    <w:rsid w:val="004B0959"/>
    <w:rsid w:val="004B24B5"/>
    <w:rsid w:val="004B268D"/>
    <w:rsid w:val="004B45FA"/>
    <w:rsid w:val="004B61A2"/>
    <w:rsid w:val="004B64FC"/>
    <w:rsid w:val="004B7C41"/>
    <w:rsid w:val="004C0CE4"/>
    <w:rsid w:val="004C396C"/>
    <w:rsid w:val="004C6550"/>
    <w:rsid w:val="004D0B66"/>
    <w:rsid w:val="004D15E1"/>
    <w:rsid w:val="004D35AD"/>
    <w:rsid w:val="004D5029"/>
    <w:rsid w:val="004D7A9B"/>
    <w:rsid w:val="004E0C87"/>
    <w:rsid w:val="004E65C9"/>
    <w:rsid w:val="0050017F"/>
    <w:rsid w:val="00500672"/>
    <w:rsid w:val="00500D77"/>
    <w:rsid w:val="00503148"/>
    <w:rsid w:val="00505420"/>
    <w:rsid w:val="00515170"/>
    <w:rsid w:val="00522BA7"/>
    <w:rsid w:val="0052336C"/>
    <w:rsid w:val="005274FF"/>
    <w:rsid w:val="00527BDE"/>
    <w:rsid w:val="005300E8"/>
    <w:rsid w:val="00531E54"/>
    <w:rsid w:val="00541064"/>
    <w:rsid w:val="005521FA"/>
    <w:rsid w:val="00552C21"/>
    <w:rsid w:val="005536F0"/>
    <w:rsid w:val="00554F98"/>
    <w:rsid w:val="005557D6"/>
    <w:rsid w:val="005664FE"/>
    <w:rsid w:val="00567B17"/>
    <w:rsid w:val="00567DD2"/>
    <w:rsid w:val="0057009F"/>
    <w:rsid w:val="00573963"/>
    <w:rsid w:val="00574BF8"/>
    <w:rsid w:val="005804FA"/>
    <w:rsid w:val="00582906"/>
    <w:rsid w:val="00584169"/>
    <w:rsid w:val="00584B22"/>
    <w:rsid w:val="005A097D"/>
    <w:rsid w:val="005A09A2"/>
    <w:rsid w:val="005A09AD"/>
    <w:rsid w:val="005A0AFD"/>
    <w:rsid w:val="005A1587"/>
    <w:rsid w:val="005A5094"/>
    <w:rsid w:val="005A6314"/>
    <w:rsid w:val="005A729F"/>
    <w:rsid w:val="005B23E5"/>
    <w:rsid w:val="005B35BC"/>
    <w:rsid w:val="005B3FB7"/>
    <w:rsid w:val="005B4C41"/>
    <w:rsid w:val="005B596D"/>
    <w:rsid w:val="005B73B7"/>
    <w:rsid w:val="005C17D5"/>
    <w:rsid w:val="005C24D7"/>
    <w:rsid w:val="005C466D"/>
    <w:rsid w:val="005C50FC"/>
    <w:rsid w:val="005C5344"/>
    <w:rsid w:val="005D446F"/>
    <w:rsid w:val="005D4A00"/>
    <w:rsid w:val="005D5DCA"/>
    <w:rsid w:val="005D60A6"/>
    <w:rsid w:val="005E03CC"/>
    <w:rsid w:val="005E1706"/>
    <w:rsid w:val="005E3B3B"/>
    <w:rsid w:val="005F28CF"/>
    <w:rsid w:val="005F2BC3"/>
    <w:rsid w:val="005F3E3C"/>
    <w:rsid w:val="0060017A"/>
    <w:rsid w:val="00602237"/>
    <w:rsid w:val="00605365"/>
    <w:rsid w:val="0061716A"/>
    <w:rsid w:val="00623122"/>
    <w:rsid w:val="006259EC"/>
    <w:rsid w:val="00626826"/>
    <w:rsid w:val="006326EE"/>
    <w:rsid w:val="006376AF"/>
    <w:rsid w:val="00646E37"/>
    <w:rsid w:val="00651E42"/>
    <w:rsid w:val="00652FC3"/>
    <w:rsid w:val="006537E2"/>
    <w:rsid w:val="00655017"/>
    <w:rsid w:val="00655F16"/>
    <w:rsid w:val="00656969"/>
    <w:rsid w:val="00662422"/>
    <w:rsid w:val="00662633"/>
    <w:rsid w:val="0066588B"/>
    <w:rsid w:val="0066700F"/>
    <w:rsid w:val="006714D8"/>
    <w:rsid w:val="00671A05"/>
    <w:rsid w:val="00672CFE"/>
    <w:rsid w:val="00673B17"/>
    <w:rsid w:val="0067710B"/>
    <w:rsid w:val="00684329"/>
    <w:rsid w:val="00684E5D"/>
    <w:rsid w:val="00687406"/>
    <w:rsid w:val="00692922"/>
    <w:rsid w:val="006938C8"/>
    <w:rsid w:val="00694593"/>
    <w:rsid w:val="006A32E0"/>
    <w:rsid w:val="006A5E47"/>
    <w:rsid w:val="006B16DE"/>
    <w:rsid w:val="006B264E"/>
    <w:rsid w:val="006B26D9"/>
    <w:rsid w:val="006B366E"/>
    <w:rsid w:val="006B57AB"/>
    <w:rsid w:val="006C0646"/>
    <w:rsid w:val="006C1D27"/>
    <w:rsid w:val="006C4297"/>
    <w:rsid w:val="006C6874"/>
    <w:rsid w:val="006C74DD"/>
    <w:rsid w:val="006D4BDB"/>
    <w:rsid w:val="006D5309"/>
    <w:rsid w:val="006D5B21"/>
    <w:rsid w:val="006D64BF"/>
    <w:rsid w:val="006D716F"/>
    <w:rsid w:val="006E47D9"/>
    <w:rsid w:val="006E6DC2"/>
    <w:rsid w:val="006F44B9"/>
    <w:rsid w:val="006F4AB9"/>
    <w:rsid w:val="006F76FC"/>
    <w:rsid w:val="00705176"/>
    <w:rsid w:val="00705B2A"/>
    <w:rsid w:val="00710AB6"/>
    <w:rsid w:val="00711055"/>
    <w:rsid w:val="00712F01"/>
    <w:rsid w:val="00714D42"/>
    <w:rsid w:val="007162E9"/>
    <w:rsid w:val="0071761C"/>
    <w:rsid w:val="007251DC"/>
    <w:rsid w:val="00730B42"/>
    <w:rsid w:val="00731877"/>
    <w:rsid w:val="007401C4"/>
    <w:rsid w:val="00742BEF"/>
    <w:rsid w:val="007519B7"/>
    <w:rsid w:val="00754C60"/>
    <w:rsid w:val="00756A8C"/>
    <w:rsid w:val="007679EA"/>
    <w:rsid w:val="00772097"/>
    <w:rsid w:val="00772308"/>
    <w:rsid w:val="007761C2"/>
    <w:rsid w:val="00777269"/>
    <w:rsid w:val="00777D8B"/>
    <w:rsid w:val="007816A3"/>
    <w:rsid w:val="00785002"/>
    <w:rsid w:val="00785657"/>
    <w:rsid w:val="00785E8F"/>
    <w:rsid w:val="007A3318"/>
    <w:rsid w:val="007B0DF1"/>
    <w:rsid w:val="007B43C2"/>
    <w:rsid w:val="007C04A6"/>
    <w:rsid w:val="007C41B1"/>
    <w:rsid w:val="007D2957"/>
    <w:rsid w:val="007D4677"/>
    <w:rsid w:val="007D516A"/>
    <w:rsid w:val="007E0DD0"/>
    <w:rsid w:val="007E160B"/>
    <w:rsid w:val="007F1BF7"/>
    <w:rsid w:val="00800B96"/>
    <w:rsid w:val="00807E1A"/>
    <w:rsid w:val="008149B5"/>
    <w:rsid w:val="00815EFB"/>
    <w:rsid w:val="00816C89"/>
    <w:rsid w:val="0082732D"/>
    <w:rsid w:val="00833001"/>
    <w:rsid w:val="00834DCB"/>
    <w:rsid w:val="008361ED"/>
    <w:rsid w:val="00846B39"/>
    <w:rsid w:val="00847370"/>
    <w:rsid w:val="008515CD"/>
    <w:rsid w:val="00851BF8"/>
    <w:rsid w:val="00851C07"/>
    <w:rsid w:val="00857AE0"/>
    <w:rsid w:val="008667FF"/>
    <w:rsid w:val="00870ED3"/>
    <w:rsid w:val="00872ED7"/>
    <w:rsid w:val="00876145"/>
    <w:rsid w:val="00881E6A"/>
    <w:rsid w:val="0088397C"/>
    <w:rsid w:val="00883B0B"/>
    <w:rsid w:val="0089049B"/>
    <w:rsid w:val="00890C2A"/>
    <w:rsid w:val="00891617"/>
    <w:rsid w:val="00891A8A"/>
    <w:rsid w:val="00897A24"/>
    <w:rsid w:val="008A1380"/>
    <w:rsid w:val="008B151B"/>
    <w:rsid w:val="008B2406"/>
    <w:rsid w:val="008B3D71"/>
    <w:rsid w:val="008B6108"/>
    <w:rsid w:val="008C0C02"/>
    <w:rsid w:val="008C4446"/>
    <w:rsid w:val="008C7500"/>
    <w:rsid w:val="008C7801"/>
    <w:rsid w:val="008D0F46"/>
    <w:rsid w:val="008D16C2"/>
    <w:rsid w:val="008D495D"/>
    <w:rsid w:val="008D7A18"/>
    <w:rsid w:val="008E0000"/>
    <w:rsid w:val="008E185F"/>
    <w:rsid w:val="008E3050"/>
    <w:rsid w:val="008E3399"/>
    <w:rsid w:val="008F224D"/>
    <w:rsid w:val="008F4FA9"/>
    <w:rsid w:val="008F5ECB"/>
    <w:rsid w:val="008F7638"/>
    <w:rsid w:val="00902051"/>
    <w:rsid w:val="00902371"/>
    <w:rsid w:val="0091202A"/>
    <w:rsid w:val="00912E76"/>
    <w:rsid w:val="00914817"/>
    <w:rsid w:val="009171B3"/>
    <w:rsid w:val="009223E0"/>
    <w:rsid w:val="00922DF6"/>
    <w:rsid w:val="00925479"/>
    <w:rsid w:val="0092642A"/>
    <w:rsid w:val="009267CB"/>
    <w:rsid w:val="00942D9C"/>
    <w:rsid w:val="00942F80"/>
    <w:rsid w:val="009442C8"/>
    <w:rsid w:val="00944CD3"/>
    <w:rsid w:val="009504F4"/>
    <w:rsid w:val="00953E45"/>
    <w:rsid w:val="009579FF"/>
    <w:rsid w:val="009601BE"/>
    <w:rsid w:val="0096186D"/>
    <w:rsid w:val="009633EF"/>
    <w:rsid w:val="00967D17"/>
    <w:rsid w:val="00972ED3"/>
    <w:rsid w:val="00973A1A"/>
    <w:rsid w:val="009750DC"/>
    <w:rsid w:val="00976795"/>
    <w:rsid w:val="009816EA"/>
    <w:rsid w:val="00981F12"/>
    <w:rsid w:val="00986B30"/>
    <w:rsid w:val="00987C99"/>
    <w:rsid w:val="00992F31"/>
    <w:rsid w:val="00994955"/>
    <w:rsid w:val="009963DA"/>
    <w:rsid w:val="009A2645"/>
    <w:rsid w:val="009C17B4"/>
    <w:rsid w:val="009D261E"/>
    <w:rsid w:val="009E6465"/>
    <w:rsid w:val="009F73F0"/>
    <w:rsid w:val="00A0008E"/>
    <w:rsid w:val="00A046D3"/>
    <w:rsid w:val="00A0484D"/>
    <w:rsid w:val="00A06671"/>
    <w:rsid w:val="00A07603"/>
    <w:rsid w:val="00A112DD"/>
    <w:rsid w:val="00A13BBA"/>
    <w:rsid w:val="00A14116"/>
    <w:rsid w:val="00A17CE1"/>
    <w:rsid w:val="00A222CF"/>
    <w:rsid w:val="00A25494"/>
    <w:rsid w:val="00A26179"/>
    <w:rsid w:val="00A27FAF"/>
    <w:rsid w:val="00A33ED1"/>
    <w:rsid w:val="00A368ED"/>
    <w:rsid w:val="00A42019"/>
    <w:rsid w:val="00A4368D"/>
    <w:rsid w:val="00A518F0"/>
    <w:rsid w:val="00A51938"/>
    <w:rsid w:val="00A52C48"/>
    <w:rsid w:val="00A5689A"/>
    <w:rsid w:val="00A56EAE"/>
    <w:rsid w:val="00A6202D"/>
    <w:rsid w:val="00A6323A"/>
    <w:rsid w:val="00A6605E"/>
    <w:rsid w:val="00A6622E"/>
    <w:rsid w:val="00A82AE7"/>
    <w:rsid w:val="00A85E2C"/>
    <w:rsid w:val="00A87BE2"/>
    <w:rsid w:val="00A940E9"/>
    <w:rsid w:val="00A94691"/>
    <w:rsid w:val="00A9726E"/>
    <w:rsid w:val="00A973F5"/>
    <w:rsid w:val="00A97A06"/>
    <w:rsid w:val="00AA3E37"/>
    <w:rsid w:val="00AB36BA"/>
    <w:rsid w:val="00AC11D7"/>
    <w:rsid w:val="00AC48FF"/>
    <w:rsid w:val="00AC5927"/>
    <w:rsid w:val="00AC5F41"/>
    <w:rsid w:val="00AD11BF"/>
    <w:rsid w:val="00AD308E"/>
    <w:rsid w:val="00AD6F14"/>
    <w:rsid w:val="00AD7A46"/>
    <w:rsid w:val="00AE250C"/>
    <w:rsid w:val="00AE421F"/>
    <w:rsid w:val="00AE49F0"/>
    <w:rsid w:val="00AE5C60"/>
    <w:rsid w:val="00AE776A"/>
    <w:rsid w:val="00AE7B2E"/>
    <w:rsid w:val="00AF0F98"/>
    <w:rsid w:val="00AF12C8"/>
    <w:rsid w:val="00AF2BA7"/>
    <w:rsid w:val="00AF68E1"/>
    <w:rsid w:val="00B078B8"/>
    <w:rsid w:val="00B07A67"/>
    <w:rsid w:val="00B10259"/>
    <w:rsid w:val="00B10410"/>
    <w:rsid w:val="00B13B1B"/>
    <w:rsid w:val="00B21623"/>
    <w:rsid w:val="00B236BB"/>
    <w:rsid w:val="00B26D68"/>
    <w:rsid w:val="00B275F8"/>
    <w:rsid w:val="00B27C12"/>
    <w:rsid w:val="00B31293"/>
    <w:rsid w:val="00B320DC"/>
    <w:rsid w:val="00B33505"/>
    <w:rsid w:val="00B40AFC"/>
    <w:rsid w:val="00B435C4"/>
    <w:rsid w:val="00B4389B"/>
    <w:rsid w:val="00B45D34"/>
    <w:rsid w:val="00B46701"/>
    <w:rsid w:val="00B4677E"/>
    <w:rsid w:val="00B46B54"/>
    <w:rsid w:val="00B47DFB"/>
    <w:rsid w:val="00B504C4"/>
    <w:rsid w:val="00B50AF8"/>
    <w:rsid w:val="00B54D2A"/>
    <w:rsid w:val="00B54E63"/>
    <w:rsid w:val="00B60EF7"/>
    <w:rsid w:val="00B626B6"/>
    <w:rsid w:val="00B67446"/>
    <w:rsid w:val="00B67D7B"/>
    <w:rsid w:val="00B71AE9"/>
    <w:rsid w:val="00B72ED3"/>
    <w:rsid w:val="00B73066"/>
    <w:rsid w:val="00B73368"/>
    <w:rsid w:val="00B739C4"/>
    <w:rsid w:val="00B80930"/>
    <w:rsid w:val="00B8097C"/>
    <w:rsid w:val="00B81A7D"/>
    <w:rsid w:val="00B8340C"/>
    <w:rsid w:val="00B84D7A"/>
    <w:rsid w:val="00B8660F"/>
    <w:rsid w:val="00B911EE"/>
    <w:rsid w:val="00B93E51"/>
    <w:rsid w:val="00B9488D"/>
    <w:rsid w:val="00B95645"/>
    <w:rsid w:val="00B95F7D"/>
    <w:rsid w:val="00B96226"/>
    <w:rsid w:val="00BA3CD0"/>
    <w:rsid w:val="00BA47BA"/>
    <w:rsid w:val="00BB5455"/>
    <w:rsid w:val="00BB7C20"/>
    <w:rsid w:val="00BC33F7"/>
    <w:rsid w:val="00BD5F23"/>
    <w:rsid w:val="00BD6794"/>
    <w:rsid w:val="00BD69D2"/>
    <w:rsid w:val="00BE06FB"/>
    <w:rsid w:val="00BE0E2A"/>
    <w:rsid w:val="00BE10A8"/>
    <w:rsid w:val="00BE25CE"/>
    <w:rsid w:val="00BE3EC3"/>
    <w:rsid w:val="00BE762E"/>
    <w:rsid w:val="00BF31FB"/>
    <w:rsid w:val="00BF5A9D"/>
    <w:rsid w:val="00BF70F0"/>
    <w:rsid w:val="00C00787"/>
    <w:rsid w:val="00C01D84"/>
    <w:rsid w:val="00C1461B"/>
    <w:rsid w:val="00C149E2"/>
    <w:rsid w:val="00C166D9"/>
    <w:rsid w:val="00C2031E"/>
    <w:rsid w:val="00C25ACC"/>
    <w:rsid w:val="00C25E95"/>
    <w:rsid w:val="00C26AFA"/>
    <w:rsid w:val="00C32E17"/>
    <w:rsid w:val="00C372BC"/>
    <w:rsid w:val="00C4356E"/>
    <w:rsid w:val="00C43FC1"/>
    <w:rsid w:val="00C451CE"/>
    <w:rsid w:val="00C5131E"/>
    <w:rsid w:val="00C54961"/>
    <w:rsid w:val="00C55FC3"/>
    <w:rsid w:val="00C62222"/>
    <w:rsid w:val="00C6279A"/>
    <w:rsid w:val="00C66032"/>
    <w:rsid w:val="00C72BC9"/>
    <w:rsid w:val="00C73AB5"/>
    <w:rsid w:val="00C73E84"/>
    <w:rsid w:val="00C8122A"/>
    <w:rsid w:val="00C85358"/>
    <w:rsid w:val="00C8762B"/>
    <w:rsid w:val="00C9282A"/>
    <w:rsid w:val="00C94612"/>
    <w:rsid w:val="00C95950"/>
    <w:rsid w:val="00C96BC4"/>
    <w:rsid w:val="00C96E00"/>
    <w:rsid w:val="00C97632"/>
    <w:rsid w:val="00CA081A"/>
    <w:rsid w:val="00CA0A2E"/>
    <w:rsid w:val="00CA25AA"/>
    <w:rsid w:val="00CA3F74"/>
    <w:rsid w:val="00CB0CD2"/>
    <w:rsid w:val="00CB0D10"/>
    <w:rsid w:val="00CB14C4"/>
    <w:rsid w:val="00CB153C"/>
    <w:rsid w:val="00CB48E1"/>
    <w:rsid w:val="00CB5856"/>
    <w:rsid w:val="00CB7497"/>
    <w:rsid w:val="00CB76C0"/>
    <w:rsid w:val="00CC17E7"/>
    <w:rsid w:val="00CC2857"/>
    <w:rsid w:val="00CC4C3D"/>
    <w:rsid w:val="00CC4CBD"/>
    <w:rsid w:val="00CD14BD"/>
    <w:rsid w:val="00CD1D82"/>
    <w:rsid w:val="00CE0707"/>
    <w:rsid w:val="00CE6ACD"/>
    <w:rsid w:val="00CE7BE7"/>
    <w:rsid w:val="00CF150C"/>
    <w:rsid w:val="00CF2FDE"/>
    <w:rsid w:val="00CF755B"/>
    <w:rsid w:val="00D00F20"/>
    <w:rsid w:val="00D02CB1"/>
    <w:rsid w:val="00D05B7A"/>
    <w:rsid w:val="00D10004"/>
    <w:rsid w:val="00D135C7"/>
    <w:rsid w:val="00D143E7"/>
    <w:rsid w:val="00D16304"/>
    <w:rsid w:val="00D20133"/>
    <w:rsid w:val="00D201FF"/>
    <w:rsid w:val="00D218CE"/>
    <w:rsid w:val="00D21DFF"/>
    <w:rsid w:val="00D223AF"/>
    <w:rsid w:val="00D2240B"/>
    <w:rsid w:val="00D22B8B"/>
    <w:rsid w:val="00D22E03"/>
    <w:rsid w:val="00D242D8"/>
    <w:rsid w:val="00D274B0"/>
    <w:rsid w:val="00D31426"/>
    <w:rsid w:val="00D31F56"/>
    <w:rsid w:val="00D329D7"/>
    <w:rsid w:val="00D377FA"/>
    <w:rsid w:val="00D40510"/>
    <w:rsid w:val="00D4214F"/>
    <w:rsid w:val="00D430A0"/>
    <w:rsid w:val="00D604C9"/>
    <w:rsid w:val="00D62754"/>
    <w:rsid w:val="00D76166"/>
    <w:rsid w:val="00D778EF"/>
    <w:rsid w:val="00D83565"/>
    <w:rsid w:val="00D84CFD"/>
    <w:rsid w:val="00D855BD"/>
    <w:rsid w:val="00D87B4D"/>
    <w:rsid w:val="00D9001B"/>
    <w:rsid w:val="00D90B0F"/>
    <w:rsid w:val="00DA175D"/>
    <w:rsid w:val="00DA320C"/>
    <w:rsid w:val="00DA4831"/>
    <w:rsid w:val="00DA5AB4"/>
    <w:rsid w:val="00DB31FB"/>
    <w:rsid w:val="00DB3CFC"/>
    <w:rsid w:val="00DB4A58"/>
    <w:rsid w:val="00DB5D70"/>
    <w:rsid w:val="00DB6B08"/>
    <w:rsid w:val="00DC429C"/>
    <w:rsid w:val="00DC53A0"/>
    <w:rsid w:val="00DC5722"/>
    <w:rsid w:val="00DC6526"/>
    <w:rsid w:val="00DC65DE"/>
    <w:rsid w:val="00DC6795"/>
    <w:rsid w:val="00DC7378"/>
    <w:rsid w:val="00DD0E50"/>
    <w:rsid w:val="00DD2A58"/>
    <w:rsid w:val="00DD2EEF"/>
    <w:rsid w:val="00DE0B24"/>
    <w:rsid w:val="00DE2DF5"/>
    <w:rsid w:val="00DE37EE"/>
    <w:rsid w:val="00DE4069"/>
    <w:rsid w:val="00DF34C0"/>
    <w:rsid w:val="00DF392C"/>
    <w:rsid w:val="00E06982"/>
    <w:rsid w:val="00E1036C"/>
    <w:rsid w:val="00E12E37"/>
    <w:rsid w:val="00E1603B"/>
    <w:rsid w:val="00E207C1"/>
    <w:rsid w:val="00E24467"/>
    <w:rsid w:val="00E24BD5"/>
    <w:rsid w:val="00E4004C"/>
    <w:rsid w:val="00E40619"/>
    <w:rsid w:val="00E459C9"/>
    <w:rsid w:val="00E45F9E"/>
    <w:rsid w:val="00E502BE"/>
    <w:rsid w:val="00E50754"/>
    <w:rsid w:val="00E50896"/>
    <w:rsid w:val="00E51444"/>
    <w:rsid w:val="00E57409"/>
    <w:rsid w:val="00E57730"/>
    <w:rsid w:val="00E60B0D"/>
    <w:rsid w:val="00E61BF7"/>
    <w:rsid w:val="00E66989"/>
    <w:rsid w:val="00E7159E"/>
    <w:rsid w:val="00E723E8"/>
    <w:rsid w:val="00E75CD4"/>
    <w:rsid w:val="00E7616D"/>
    <w:rsid w:val="00E7639F"/>
    <w:rsid w:val="00E76AEA"/>
    <w:rsid w:val="00E76E7C"/>
    <w:rsid w:val="00E81DBC"/>
    <w:rsid w:val="00E824AD"/>
    <w:rsid w:val="00E84600"/>
    <w:rsid w:val="00E85194"/>
    <w:rsid w:val="00E9114A"/>
    <w:rsid w:val="00E93C67"/>
    <w:rsid w:val="00E97A4D"/>
    <w:rsid w:val="00EA0CEC"/>
    <w:rsid w:val="00EA1D7E"/>
    <w:rsid w:val="00EA48B8"/>
    <w:rsid w:val="00EA498B"/>
    <w:rsid w:val="00EA62AE"/>
    <w:rsid w:val="00EA7FA0"/>
    <w:rsid w:val="00EB0E54"/>
    <w:rsid w:val="00EB12EB"/>
    <w:rsid w:val="00EB35EB"/>
    <w:rsid w:val="00EC169E"/>
    <w:rsid w:val="00EC4F89"/>
    <w:rsid w:val="00EC64A1"/>
    <w:rsid w:val="00EC79BF"/>
    <w:rsid w:val="00ED0CF1"/>
    <w:rsid w:val="00ED366D"/>
    <w:rsid w:val="00EE3F96"/>
    <w:rsid w:val="00EE5477"/>
    <w:rsid w:val="00EE551B"/>
    <w:rsid w:val="00EF2714"/>
    <w:rsid w:val="00EF33AF"/>
    <w:rsid w:val="00EF4221"/>
    <w:rsid w:val="00EF4A47"/>
    <w:rsid w:val="00EF5B84"/>
    <w:rsid w:val="00EF5C06"/>
    <w:rsid w:val="00F03486"/>
    <w:rsid w:val="00F03D4E"/>
    <w:rsid w:val="00F05195"/>
    <w:rsid w:val="00F060E4"/>
    <w:rsid w:val="00F20863"/>
    <w:rsid w:val="00F211C4"/>
    <w:rsid w:val="00F228A6"/>
    <w:rsid w:val="00F35ED2"/>
    <w:rsid w:val="00F37D2F"/>
    <w:rsid w:val="00F40913"/>
    <w:rsid w:val="00F42248"/>
    <w:rsid w:val="00F45D09"/>
    <w:rsid w:val="00F46830"/>
    <w:rsid w:val="00F60B35"/>
    <w:rsid w:val="00F61659"/>
    <w:rsid w:val="00F6201B"/>
    <w:rsid w:val="00F64EEC"/>
    <w:rsid w:val="00F70486"/>
    <w:rsid w:val="00F721B4"/>
    <w:rsid w:val="00F764CE"/>
    <w:rsid w:val="00F778BF"/>
    <w:rsid w:val="00F827B5"/>
    <w:rsid w:val="00F838A9"/>
    <w:rsid w:val="00F84736"/>
    <w:rsid w:val="00F86772"/>
    <w:rsid w:val="00F92A37"/>
    <w:rsid w:val="00F92E3C"/>
    <w:rsid w:val="00F94256"/>
    <w:rsid w:val="00F95FB9"/>
    <w:rsid w:val="00FA51BA"/>
    <w:rsid w:val="00FB1757"/>
    <w:rsid w:val="00FC06D1"/>
    <w:rsid w:val="00FD4CFF"/>
    <w:rsid w:val="00FD6DC3"/>
    <w:rsid w:val="00FD74A8"/>
    <w:rsid w:val="00FD7AD6"/>
    <w:rsid w:val="00FE4F0B"/>
    <w:rsid w:val="00FE7EC0"/>
    <w:rsid w:val="00FF2E6B"/>
    <w:rsid w:val="00FF70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9A9D5"/>
  <w15:docId w15:val="{5E8EB194-B230-4418-883B-6C0AF14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05D3"/>
  </w:style>
  <w:style w:type="paragraph" w:styleId="Nagwek1">
    <w:name w:val="heading 1"/>
    <w:basedOn w:val="Normalny"/>
    <w:next w:val="Normalny"/>
    <w:link w:val="Nagwek1Znak"/>
    <w:uiPriority w:val="9"/>
    <w:qFormat/>
    <w:rsid w:val="008361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4C0CE4"/>
    <w:pPr>
      <w:keepNext/>
      <w:spacing w:after="0" w:line="240" w:lineRule="auto"/>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D4051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321FD9"/>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21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rsid w:val="00321FD9"/>
    <w:pPr>
      <w:spacing w:after="0" w:line="240" w:lineRule="auto"/>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semiHidden/>
    <w:rsid w:val="00321FD9"/>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4C0CE4"/>
    <w:rPr>
      <w:rFonts w:ascii="Times New Roman" w:eastAsia="Times New Roman" w:hAnsi="Times New Roman" w:cs="Times New Roman"/>
      <w:sz w:val="24"/>
      <w:szCs w:val="20"/>
      <w:lang w:eastAsia="pl-PL"/>
    </w:rPr>
  </w:style>
  <w:style w:type="character" w:styleId="Hipercze">
    <w:name w:val="Hyperlink"/>
    <w:semiHidden/>
    <w:rsid w:val="004C0CE4"/>
    <w:rPr>
      <w:strike w:val="0"/>
      <w:dstrike w:val="0"/>
      <w:color w:val="000080"/>
      <w:u w:val="none"/>
      <w:effect w:val="none"/>
    </w:rPr>
  </w:style>
  <w:style w:type="paragraph" w:styleId="Tekstpodstawowy">
    <w:name w:val="Body Text"/>
    <w:aliases w:val="Tekst podstawow.(F2),(F2)"/>
    <w:basedOn w:val="Normalny"/>
    <w:link w:val="TekstpodstawowyZnak"/>
    <w:unhideWhenUsed/>
    <w:rsid w:val="004C0CE4"/>
    <w:pPr>
      <w:spacing w:after="120"/>
    </w:pPr>
  </w:style>
  <w:style w:type="character" w:customStyle="1" w:styleId="TekstpodstawowyZnak">
    <w:name w:val="Tekst podstawowy Znak"/>
    <w:aliases w:val="Tekst podstawow.(F2) Znak,(F2) Znak"/>
    <w:basedOn w:val="Domylnaczcionkaakapitu"/>
    <w:link w:val="Tekstpodstawowy"/>
    <w:uiPriority w:val="99"/>
    <w:semiHidden/>
    <w:rsid w:val="004C0CE4"/>
  </w:style>
  <w:style w:type="paragraph" w:styleId="Akapitzlist">
    <w:name w:val="List Paragraph"/>
    <w:aliases w:val="Numerowanie,Akapit z listą BS,lp1,Preambuła,L1,Colorful Shading - Accent 31,Light List - Accent 51,Akapit z listą5,Kolorowa lista — akcent 11,sw tekst,Colorful Shading Accent 3,Light List Accent 5,List Paragraph,List Paragraph1,Bullet Lis"/>
    <w:basedOn w:val="Normalny"/>
    <w:link w:val="AkapitzlistZnak"/>
    <w:uiPriority w:val="34"/>
    <w:qFormat/>
    <w:rsid w:val="004C0CE4"/>
    <w:pPr>
      <w:ind w:left="720"/>
      <w:contextualSpacing/>
    </w:pPr>
  </w:style>
  <w:style w:type="paragraph" w:styleId="Tekstpodstawowywcity">
    <w:name w:val="Body Text Indent"/>
    <w:basedOn w:val="Normalny"/>
    <w:link w:val="TekstpodstawowywcityZnak"/>
    <w:uiPriority w:val="99"/>
    <w:unhideWhenUsed/>
    <w:rsid w:val="005F3E3C"/>
    <w:pPr>
      <w:spacing w:after="120"/>
      <w:ind w:left="283"/>
    </w:pPr>
  </w:style>
  <w:style w:type="character" w:customStyle="1" w:styleId="TekstpodstawowywcityZnak">
    <w:name w:val="Tekst podstawowy wcięty Znak"/>
    <w:basedOn w:val="Domylnaczcionkaakapitu"/>
    <w:link w:val="Tekstpodstawowywcity"/>
    <w:uiPriority w:val="99"/>
    <w:rsid w:val="005F3E3C"/>
  </w:style>
  <w:style w:type="paragraph" w:styleId="Tekstpodstawowywcity2">
    <w:name w:val="Body Text Indent 2"/>
    <w:basedOn w:val="Normalny"/>
    <w:link w:val="Tekstpodstawowywcity2Znak"/>
    <w:uiPriority w:val="99"/>
    <w:unhideWhenUsed/>
    <w:rsid w:val="0092642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2642A"/>
  </w:style>
  <w:style w:type="paragraph" w:styleId="Tekstblokowy">
    <w:name w:val="Block Text"/>
    <w:basedOn w:val="Normalny"/>
    <w:unhideWhenUsed/>
    <w:rsid w:val="0092642A"/>
    <w:pPr>
      <w:spacing w:after="0" w:line="240" w:lineRule="auto"/>
      <w:ind w:left="540" w:right="-6"/>
    </w:pPr>
    <w:rPr>
      <w:rFonts w:ascii="Times New Roman" w:eastAsia="Times New Roman" w:hAnsi="Times New Roman" w:cs="Times New Roman"/>
      <w:szCs w:val="24"/>
      <w:lang w:eastAsia="pl-PL"/>
    </w:rPr>
  </w:style>
  <w:style w:type="paragraph" w:styleId="Tekstprzypisudolnego">
    <w:name w:val="footnote text"/>
    <w:basedOn w:val="Normalny"/>
    <w:link w:val="TekstprzypisudolnegoZnak"/>
    <w:unhideWhenUsed/>
    <w:rsid w:val="00BA3CD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A3CD0"/>
    <w:rPr>
      <w:rFonts w:ascii="Times New Roman" w:eastAsia="Times New Roman" w:hAnsi="Times New Roman" w:cs="Times New Roman"/>
      <w:sz w:val="20"/>
      <w:szCs w:val="20"/>
      <w:lang w:eastAsia="pl-PL"/>
    </w:rPr>
  </w:style>
  <w:style w:type="character" w:styleId="Odwoanieprzypisudolnego">
    <w:name w:val="footnote reference"/>
    <w:unhideWhenUsed/>
    <w:rsid w:val="00BA3CD0"/>
    <w:rPr>
      <w:vertAlign w:val="superscript"/>
    </w:rPr>
  </w:style>
  <w:style w:type="paragraph" w:customStyle="1" w:styleId="Standard">
    <w:name w:val="Standard"/>
    <w:link w:val="StandardZnak"/>
    <w:rsid w:val="00DE2DF5"/>
    <w:pPr>
      <w:suppressAutoHyphens/>
      <w:autoSpaceDN w:val="0"/>
      <w:spacing w:after="0" w:line="240" w:lineRule="auto"/>
    </w:pPr>
    <w:rPr>
      <w:rFonts w:ascii="Times New Roman" w:eastAsia="Times New Roman" w:hAnsi="Times New Roman" w:cs="Times New Roman"/>
      <w:kern w:val="3"/>
      <w:lang w:eastAsia="zh-CN"/>
    </w:rPr>
  </w:style>
  <w:style w:type="paragraph" w:styleId="Bezodstpw">
    <w:name w:val="No Spacing"/>
    <w:link w:val="BezodstpwZnak"/>
    <w:uiPriority w:val="1"/>
    <w:qFormat/>
    <w:rsid w:val="001A0BEF"/>
    <w:pPr>
      <w:spacing w:after="0" w:line="240" w:lineRule="auto"/>
    </w:pPr>
    <w:rPr>
      <w:rFonts w:ascii="Calibri" w:eastAsia="Calibri" w:hAnsi="Calibri" w:cs="Times New Roman"/>
    </w:rPr>
  </w:style>
  <w:style w:type="character" w:customStyle="1" w:styleId="AkapitzlistZnak">
    <w:name w:val="Akapit z listą Znak"/>
    <w:aliases w:val="Numerowanie Znak,Akapit z listą BS Znak,lp1 Znak,Preambuła Znak,L1 Znak,Colorful Shading - Accent 31 Znak,Light List - Accent 51 Znak,Akapit z listą5 Znak,Kolorowa lista — akcent 11 Znak,sw tekst Znak,Colorful Shading Accent 3 Znak"/>
    <w:link w:val="Akapitzlist"/>
    <w:uiPriority w:val="34"/>
    <w:qFormat/>
    <w:locked/>
    <w:rsid w:val="00E66989"/>
  </w:style>
  <w:style w:type="paragraph" w:customStyle="1" w:styleId="xl26">
    <w:name w:val="xl26"/>
    <w:basedOn w:val="Normalny"/>
    <w:rsid w:val="00922DF6"/>
    <w:pPr>
      <w:spacing w:before="100" w:after="100" w:line="240" w:lineRule="auto"/>
      <w:jc w:val="center"/>
    </w:pPr>
    <w:rPr>
      <w:rFonts w:ascii="Arial Unicode MS" w:eastAsia="Arial Unicode MS" w:hAnsi="Arial Unicode MS" w:cs="Times New Roman"/>
      <w:sz w:val="24"/>
      <w:szCs w:val="20"/>
      <w:lang w:eastAsia="pl-PL"/>
    </w:rPr>
  </w:style>
  <w:style w:type="paragraph" w:styleId="NormalnyWeb">
    <w:name w:val="Normal (Web)"/>
    <w:basedOn w:val="Normalny"/>
    <w:uiPriority w:val="99"/>
    <w:rsid w:val="00922DF6"/>
    <w:pPr>
      <w:spacing w:before="100" w:after="100" w:line="240" w:lineRule="auto"/>
    </w:pPr>
    <w:rPr>
      <w:rFonts w:ascii="Arial Unicode MS" w:eastAsia="Arial Unicode MS" w:hAnsi="Arial Unicode MS" w:cs="Times New Roman"/>
      <w:sz w:val="24"/>
      <w:szCs w:val="20"/>
      <w:lang w:eastAsia="pl-PL"/>
    </w:rPr>
  </w:style>
  <w:style w:type="paragraph" w:styleId="Tekstdymka">
    <w:name w:val="Balloon Text"/>
    <w:basedOn w:val="Normalny"/>
    <w:link w:val="TekstdymkaZnak"/>
    <w:uiPriority w:val="99"/>
    <w:semiHidden/>
    <w:unhideWhenUsed/>
    <w:rsid w:val="00BE76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762E"/>
    <w:rPr>
      <w:rFonts w:ascii="Segoe UI" w:hAnsi="Segoe UI" w:cs="Segoe UI"/>
      <w:sz w:val="18"/>
      <w:szCs w:val="18"/>
    </w:rPr>
  </w:style>
  <w:style w:type="table" w:customStyle="1" w:styleId="Tabela-Siatka1">
    <w:name w:val="Tabela - Siatka1"/>
    <w:basedOn w:val="Standardowy"/>
    <w:next w:val="Tabela-Siatka"/>
    <w:uiPriority w:val="59"/>
    <w:rsid w:val="00730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CB48E1"/>
    <w:pPr>
      <w:spacing w:after="80" w:line="276" w:lineRule="auto"/>
      <w:ind w:left="720"/>
      <w:jc w:val="both"/>
    </w:pPr>
    <w:rPr>
      <w:rFonts w:ascii="Times New Roman" w:eastAsia="Times New Roman" w:hAnsi="Times New Roman" w:cs="Times New Roman"/>
      <w:sz w:val="24"/>
    </w:rPr>
  </w:style>
  <w:style w:type="paragraph" w:customStyle="1" w:styleId="akapitzlistcxsppierwsze">
    <w:name w:val="akapitzlistcxsppierwsze"/>
    <w:basedOn w:val="Normalny"/>
    <w:rsid w:val="008361E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cxspnazwisko">
    <w:name w:val="akapitzlistcxspnazwisko"/>
    <w:basedOn w:val="Normalny"/>
    <w:rsid w:val="008361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361ED"/>
    <w:rPr>
      <w:rFonts w:asciiTheme="majorHAnsi" w:eastAsiaTheme="majorEastAsia" w:hAnsiTheme="majorHAnsi" w:cstheme="majorBidi"/>
      <w:color w:val="2E74B5" w:themeColor="accent1" w:themeShade="BF"/>
      <w:sz w:val="32"/>
      <w:szCs w:val="32"/>
    </w:rPr>
  </w:style>
  <w:style w:type="paragraph" w:customStyle="1" w:styleId="Normalny1">
    <w:name w:val="Normalny1"/>
    <w:qFormat/>
    <w:rsid w:val="00B9488D"/>
    <w:pPr>
      <w:spacing w:line="258" w:lineRule="auto"/>
    </w:pPr>
    <w:rPr>
      <w:rFonts w:ascii="Calibri" w:eastAsia="Calibri" w:hAnsi="Calibri" w:cs="Calibri"/>
      <w:szCs w:val="20"/>
      <w:lang w:eastAsia="pl-PL"/>
    </w:rPr>
  </w:style>
  <w:style w:type="character" w:customStyle="1" w:styleId="Domylnaczcionkaakapitu1">
    <w:name w:val="Domyślna czcionka akapitu1"/>
    <w:rsid w:val="00B9488D"/>
    <w:rPr>
      <w:sz w:val="22"/>
    </w:rPr>
  </w:style>
  <w:style w:type="paragraph" w:styleId="Nagwek">
    <w:name w:val="header"/>
    <w:basedOn w:val="Normalny"/>
    <w:link w:val="NagwekZnak"/>
    <w:uiPriority w:val="99"/>
    <w:unhideWhenUsed/>
    <w:rsid w:val="006D53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5309"/>
  </w:style>
  <w:style w:type="paragraph" w:styleId="Stopka">
    <w:name w:val="footer"/>
    <w:basedOn w:val="Normalny"/>
    <w:link w:val="StopkaZnak"/>
    <w:uiPriority w:val="99"/>
    <w:unhideWhenUsed/>
    <w:rsid w:val="006D53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5309"/>
  </w:style>
  <w:style w:type="character" w:styleId="Odwoaniedokomentarza">
    <w:name w:val="annotation reference"/>
    <w:uiPriority w:val="99"/>
    <w:rsid w:val="000A6781"/>
    <w:rPr>
      <w:sz w:val="16"/>
      <w:szCs w:val="16"/>
    </w:rPr>
  </w:style>
  <w:style w:type="paragraph" w:styleId="Tekstkomentarza">
    <w:name w:val="annotation text"/>
    <w:basedOn w:val="Normalny"/>
    <w:link w:val="TekstkomentarzaZnak"/>
    <w:rsid w:val="000A678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rsid w:val="000A6781"/>
    <w:rPr>
      <w:rFonts w:ascii="Times New Roman" w:eastAsia="Calibri" w:hAnsi="Times New Roman" w:cs="Times New Roman"/>
      <w:sz w:val="20"/>
      <w:szCs w:val="20"/>
      <w:lang w:eastAsia="pl-PL"/>
    </w:rPr>
  </w:style>
  <w:style w:type="character" w:customStyle="1" w:styleId="StandardZnak">
    <w:name w:val="Standard Znak"/>
    <w:link w:val="Standard"/>
    <w:rsid w:val="005D5DCA"/>
    <w:rPr>
      <w:rFonts w:ascii="Times New Roman" w:eastAsia="Times New Roman" w:hAnsi="Times New Roman" w:cs="Times New Roman"/>
      <w:kern w:val="3"/>
      <w:lang w:eastAsia="zh-CN"/>
    </w:rPr>
  </w:style>
  <w:style w:type="paragraph" w:customStyle="1" w:styleId="xmsobodytext">
    <w:name w:val="x_msobodytext"/>
    <w:basedOn w:val="Normalny"/>
    <w:rsid w:val="00684E5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xtekstdokbold">
    <w:name w:val="x_tekstdokbold"/>
    <w:basedOn w:val="Domylnaczcionkaakapitu"/>
    <w:rsid w:val="00684E5D"/>
  </w:style>
  <w:style w:type="paragraph" w:styleId="Tematkomentarza">
    <w:name w:val="annotation subject"/>
    <w:basedOn w:val="Tekstkomentarza"/>
    <w:next w:val="Tekstkomentarza"/>
    <w:link w:val="TematkomentarzaZnak"/>
    <w:uiPriority w:val="99"/>
    <w:semiHidden/>
    <w:unhideWhenUsed/>
    <w:rsid w:val="001A0DD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1A0DD2"/>
    <w:rPr>
      <w:rFonts w:ascii="Times New Roman" w:eastAsia="Calibri" w:hAnsi="Times New Roman" w:cs="Times New Roman"/>
      <w:b/>
      <w:bCs/>
      <w:sz w:val="20"/>
      <w:szCs w:val="20"/>
      <w:lang w:eastAsia="pl-PL"/>
    </w:rPr>
  </w:style>
  <w:style w:type="paragraph" w:styleId="Spistreci1">
    <w:name w:val="toc 1"/>
    <w:basedOn w:val="Normalny"/>
    <w:next w:val="Normalny"/>
    <w:autoRedefine/>
    <w:rsid w:val="00756A8C"/>
    <w:pPr>
      <w:numPr>
        <w:ilvl w:val="5"/>
        <w:numId w:val="3"/>
      </w:numPr>
      <w:tabs>
        <w:tab w:val="clear" w:pos="1260"/>
      </w:tabs>
      <w:spacing w:after="0" w:line="360" w:lineRule="auto"/>
      <w:ind w:left="540" w:hanging="180"/>
    </w:pPr>
    <w:rPr>
      <w:rFonts w:ascii="Arial" w:eastAsia="Times New Roman" w:hAnsi="Arial" w:cs="Arial"/>
      <w:lang w:eastAsia="pl-PL"/>
    </w:rPr>
  </w:style>
  <w:style w:type="paragraph" w:customStyle="1" w:styleId="1NumList1">
    <w:name w:val="1Num_List1"/>
    <w:basedOn w:val="Normalny"/>
    <w:rsid w:val="00756A8C"/>
    <w:pPr>
      <w:numPr>
        <w:numId w:val="3"/>
      </w:numPr>
      <w:suppressAutoHyphens/>
      <w:spacing w:before="160" w:after="0" w:line="240" w:lineRule="auto"/>
      <w:ind w:left="1701"/>
      <w:jc w:val="both"/>
    </w:pPr>
    <w:rPr>
      <w:rFonts w:ascii="Times New Roman" w:eastAsia="Times New Roman" w:hAnsi="Times New Roman" w:cs="Times New Roman"/>
      <w:lang w:eastAsia="ar-SA"/>
    </w:rPr>
  </w:style>
  <w:style w:type="character" w:customStyle="1" w:styleId="Znakiprzypiswdolnych">
    <w:name w:val="Znaki przypisów dolnych"/>
    <w:rsid w:val="00756A8C"/>
    <w:rPr>
      <w:vertAlign w:val="superscript"/>
    </w:rPr>
  </w:style>
  <w:style w:type="character" w:customStyle="1" w:styleId="Odwoanieprzypisudolnego1">
    <w:name w:val="Odwołanie przypisu dolnego1"/>
    <w:rsid w:val="00756A8C"/>
    <w:rPr>
      <w:vertAlign w:val="superscript"/>
    </w:rPr>
  </w:style>
  <w:style w:type="paragraph" w:customStyle="1" w:styleId="paragraph">
    <w:name w:val="paragraph"/>
    <w:basedOn w:val="Normalny"/>
    <w:rsid w:val="00F6201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31426"/>
    <w:pPr>
      <w:spacing w:after="120" w:line="480" w:lineRule="auto"/>
    </w:pPr>
  </w:style>
  <w:style w:type="character" w:customStyle="1" w:styleId="Tekstpodstawowy2Znak">
    <w:name w:val="Tekst podstawowy 2 Znak"/>
    <w:basedOn w:val="Domylnaczcionkaakapitu"/>
    <w:link w:val="Tekstpodstawowy2"/>
    <w:uiPriority w:val="99"/>
    <w:semiHidden/>
    <w:rsid w:val="00D31426"/>
  </w:style>
  <w:style w:type="character" w:styleId="Pogrubienie">
    <w:name w:val="Strong"/>
    <w:basedOn w:val="Domylnaczcionkaakapitu"/>
    <w:uiPriority w:val="22"/>
    <w:qFormat/>
    <w:rsid w:val="00BE3EC3"/>
    <w:rPr>
      <w:b/>
      <w:bCs/>
    </w:rPr>
  </w:style>
  <w:style w:type="table" w:customStyle="1" w:styleId="Tabela-Siatka2">
    <w:name w:val="Tabela - Siatka2"/>
    <w:basedOn w:val="Standardowy"/>
    <w:next w:val="Tabela-Siatka"/>
    <w:rsid w:val="003F749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0550C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ny"/>
    <w:rsid w:val="006F76F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D40510"/>
    <w:rPr>
      <w:rFonts w:asciiTheme="majorHAnsi" w:eastAsiaTheme="majorEastAsia" w:hAnsiTheme="majorHAnsi" w:cstheme="majorBidi"/>
      <w:color w:val="1F4D78" w:themeColor="accent1" w:themeShade="7F"/>
      <w:sz w:val="24"/>
      <w:szCs w:val="24"/>
    </w:rPr>
  </w:style>
  <w:style w:type="character" w:customStyle="1" w:styleId="Normalny2">
    <w:name w:val="Normalny2"/>
    <w:basedOn w:val="Domylnaczcionkaakapitu"/>
    <w:rsid w:val="00D40510"/>
  </w:style>
  <w:style w:type="paragraph" w:customStyle="1" w:styleId="N2">
    <w:name w:val="N2"/>
    <w:basedOn w:val="Normalny"/>
    <w:uiPriority w:val="99"/>
    <w:qFormat/>
    <w:rsid w:val="00467271"/>
    <w:pPr>
      <w:numPr>
        <w:numId w:val="35"/>
      </w:numPr>
      <w:spacing w:before="240" w:after="60" w:line="240" w:lineRule="auto"/>
    </w:pPr>
    <w:rPr>
      <w:rFonts w:ascii="Times New Roman" w:eastAsia="Times New Roman" w:hAnsi="Times New Roman" w:cs="Times New Roman"/>
      <w:b/>
      <w:color w:val="4472C4"/>
      <w:lang w:eastAsia="pl-PL"/>
    </w:rPr>
  </w:style>
  <w:style w:type="character" w:customStyle="1" w:styleId="BezodstpwZnak">
    <w:name w:val="Bez odstępów Znak"/>
    <w:link w:val="Bezodstpw"/>
    <w:uiPriority w:val="1"/>
    <w:qFormat/>
    <w:locked/>
    <w:rsid w:val="00623122"/>
    <w:rPr>
      <w:rFonts w:ascii="Calibri" w:eastAsia="Calibri" w:hAnsi="Calibri" w:cs="Times New Roman"/>
    </w:rPr>
  </w:style>
  <w:style w:type="paragraph" w:customStyle="1" w:styleId="W11">
    <w:name w:val="W11"/>
    <w:basedOn w:val="Normalny"/>
    <w:link w:val="W11Znak"/>
    <w:qFormat/>
    <w:rsid w:val="007D516A"/>
    <w:pPr>
      <w:numPr>
        <w:numId w:val="42"/>
      </w:numPr>
      <w:spacing w:before="60" w:after="0" w:line="240" w:lineRule="auto"/>
    </w:pPr>
    <w:rPr>
      <w:rFonts w:ascii="Times New Roman" w:eastAsia="Calibri" w:hAnsi="Times New Roman" w:cs="Times New Roman"/>
      <w:lang w:val="x-none"/>
    </w:rPr>
  </w:style>
  <w:style w:type="character" w:customStyle="1" w:styleId="W11Znak">
    <w:name w:val="W11 Znak"/>
    <w:link w:val="W11"/>
    <w:rsid w:val="007D516A"/>
    <w:rPr>
      <w:rFonts w:ascii="Times New Roman" w:eastAsia="Calibri" w:hAnsi="Times New Roman"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08">
      <w:bodyDiv w:val="1"/>
      <w:marLeft w:val="0"/>
      <w:marRight w:val="0"/>
      <w:marTop w:val="0"/>
      <w:marBottom w:val="0"/>
      <w:divBdr>
        <w:top w:val="none" w:sz="0" w:space="0" w:color="auto"/>
        <w:left w:val="none" w:sz="0" w:space="0" w:color="auto"/>
        <w:bottom w:val="none" w:sz="0" w:space="0" w:color="auto"/>
        <w:right w:val="none" w:sz="0" w:space="0" w:color="auto"/>
      </w:divBdr>
    </w:div>
    <w:div w:id="216866349">
      <w:bodyDiv w:val="1"/>
      <w:marLeft w:val="0"/>
      <w:marRight w:val="0"/>
      <w:marTop w:val="0"/>
      <w:marBottom w:val="0"/>
      <w:divBdr>
        <w:top w:val="none" w:sz="0" w:space="0" w:color="auto"/>
        <w:left w:val="none" w:sz="0" w:space="0" w:color="auto"/>
        <w:bottom w:val="none" w:sz="0" w:space="0" w:color="auto"/>
        <w:right w:val="none" w:sz="0" w:space="0" w:color="auto"/>
      </w:divBdr>
    </w:div>
    <w:div w:id="307635507">
      <w:bodyDiv w:val="1"/>
      <w:marLeft w:val="0"/>
      <w:marRight w:val="0"/>
      <w:marTop w:val="0"/>
      <w:marBottom w:val="0"/>
      <w:divBdr>
        <w:top w:val="none" w:sz="0" w:space="0" w:color="auto"/>
        <w:left w:val="none" w:sz="0" w:space="0" w:color="auto"/>
        <w:bottom w:val="none" w:sz="0" w:space="0" w:color="auto"/>
        <w:right w:val="none" w:sz="0" w:space="0" w:color="auto"/>
      </w:divBdr>
    </w:div>
    <w:div w:id="460458562">
      <w:bodyDiv w:val="1"/>
      <w:marLeft w:val="0"/>
      <w:marRight w:val="0"/>
      <w:marTop w:val="0"/>
      <w:marBottom w:val="0"/>
      <w:divBdr>
        <w:top w:val="none" w:sz="0" w:space="0" w:color="auto"/>
        <w:left w:val="none" w:sz="0" w:space="0" w:color="auto"/>
        <w:bottom w:val="none" w:sz="0" w:space="0" w:color="auto"/>
        <w:right w:val="none" w:sz="0" w:space="0" w:color="auto"/>
      </w:divBdr>
    </w:div>
    <w:div w:id="670181426">
      <w:bodyDiv w:val="1"/>
      <w:marLeft w:val="0"/>
      <w:marRight w:val="0"/>
      <w:marTop w:val="0"/>
      <w:marBottom w:val="0"/>
      <w:divBdr>
        <w:top w:val="none" w:sz="0" w:space="0" w:color="auto"/>
        <w:left w:val="none" w:sz="0" w:space="0" w:color="auto"/>
        <w:bottom w:val="none" w:sz="0" w:space="0" w:color="auto"/>
        <w:right w:val="none" w:sz="0" w:space="0" w:color="auto"/>
      </w:divBdr>
    </w:div>
    <w:div w:id="1000542760">
      <w:bodyDiv w:val="1"/>
      <w:marLeft w:val="0"/>
      <w:marRight w:val="0"/>
      <w:marTop w:val="0"/>
      <w:marBottom w:val="0"/>
      <w:divBdr>
        <w:top w:val="none" w:sz="0" w:space="0" w:color="auto"/>
        <w:left w:val="none" w:sz="0" w:space="0" w:color="auto"/>
        <w:bottom w:val="none" w:sz="0" w:space="0" w:color="auto"/>
        <w:right w:val="none" w:sz="0" w:space="0" w:color="auto"/>
      </w:divBdr>
    </w:div>
    <w:div w:id="1051612308">
      <w:bodyDiv w:val="1"/>
      <w:marLeft w:val="0"/>
      <w:marRight w:val="0"/>
      <w:marTop w:val="0"/>
      <w:marBottom w:val="0"/>
      <w:divBdr>
        <w:top w:val="none" w:sz="0" w:space="0" w:color="auto"/>
        <w:left w:val="none" w:sz="0" w:space="0" w:color="auto"/>
        <w:bottom w:val="none" w:sz="0" w:space="0" w:color="auto"/>
        <w:right w:val="none" w:sz="0" w:space="0" w:color="auto"/>
      </w:divBdr>
    </w:div>
    <w:div w:id="1134717710">
      <w:bodyDiv w:val="1"/>
      <w:marLeft w:val="0"/>
      <w:marRight w:val="0"/>
      <w:marTop w:val="0"/>
      <w:marBottom w:val="0"/>
      <w:divBdr>
        <w:top w:val="none" w:sz="0" w:space="0" w:color="auto"/>
        <w:left w:val="none" w:sz="0" w:space="0" w:color="auto"/>
        <w:bottom w:val="none" w:sz="0" w:space="0" w:color="auto"/>
        <w:right w:val="none" w:sz="0" w:space="0" w:color="auto"/>
      </w:divBdr>
    </w:div>
    <w:div w:id="1196578493">
      <w:bodyDiv w:val="1"/>
      <w:marLeft w:val="0"/>
      <w:marRight w:val="0"/>
      <w:marTop w:val="0"/>
      <w:marBottom w:val="0"/>
      <w:divBdr>
        <w:top w:val="none" w:sz="0" w:space="0" w:color="auto"/>
        <w:left w:val="none" w:sz="0" w:space="0" w:color="auto"/>
        <w:bottom w:val="none" w:sz="0" w:space="0" w:color="auto"/>
        <w:right w:val="none" w:sz="0" w:space="0" w:color="auto"/>
      </w:divBdr>
    </w:div>
    <w:div w:id="1276447809">
      <w:bodyDiv w:val="1"/>
      <w:marLeft w:val="0"/>
      <w:marRight w:val="0"/>
      <w:marTop w:val="0"/>
      <w:marBottom w:val="0"/>
      <w:divBdr>
        <w:top w:val="none" w:sz="0" w:space="0" w:color="auto"/>
        <w:left w:val="none" w:sz="0" w:space="0" w:color="auto"/>
        <w:bottom w:val="none" w:sz="0" w:space="0" w:color="auto"/>
        <w:right w:val="none" w:sz="0" w:space="0" w:color="auto"/>
      </w:divBdr>
    </w:div>
    <w:div w:id="1319379196">
      <w:bodyDiv w:val="1"/>
      <w:marLeft w:val="0"/>
      <w:marRight w:val="0"/>
      <w:marTop w:val="0"/>
      <w:marBottom w:val="0"/>
      <w:divBdr>
        <w:top w:val="none" w:sz="0" w:space="0" w:color="auto"/>
        <w:left w:val="none" w:sz="0" w:space="0" w:color="auto"/>
        <w:bottom w:val="none" w:sz="0" w:space="0" w:color="auto"/>
        <w:right w:val="none" w:sz="0" w:space="0" w:color="auto"/>
      </w:divBdr>
    </w:div>
    <w:div w:id="1526168110">
      <w:bodyDiv w:val="1"/>
      <w:marLeft w:val="0"/>
      <w:marRight w:val="0"/>
      <w:marTop w:val="0"/>
      <w:marBottom w:val="0"/>
      <w:divBdr>
        <w:top w:val="none" w:sz="0" w:space="0" w:color="auto"/>
        <w:left w:val="none" w:sz="0" w:space="0" w:color="auto"/>
        <w:bottom w:val="none" w:sz="0" w:space="0" w:color="auto"/>
        <w:right w:val="none" w:sz="0" w:space="0" w:color="auto"/>
      </w:divBdr>
    </w:div>
    <w:div w:id="1689407694">
      <w:bodyDiv w:val="1"/>
      <w:marLeft w:val="0"/>
      <w:marRight w:val="0"/>
      <w:marTop w:val="0"/>
      <w:marBottom w:val="0"/>
      <w:divBdr>
        <w:top w:val="none" w:sz="0" w:space="0" w:color="auto"/>
        <w:left w:val="none" w:sz="0" w:space="0" w:color="auto"/>
        <w:bottom w:val="none" w:sz="0" w:space="0" w:color="auto"/>
        <w:right w:val="none" w:sz="0" w:space="0" w:color="auto"/>
      </w:divBdr>
    </w:div>
    <w:div w:id="208753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urad.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7B682-1FE9-4CA6-A46E-C4F7E7FF3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7077</Words>
  <Characters>42462</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dc:creator>
  <cp:lastModifiedBy>User</cp:lastModifiedBy>
  <cp:revision>9</cp:revision>
  <cp:lastPrinted>2023-05-09T10:21:00Z</cp:lastPrinted>
  <dcterms:created xsi:type="dcterms:W3CDTF">2024-11-04T11:55:00Z</dcterms:created>
  <dcterms:modified xsi:type="dcterms:W3CDTF">2024-11-06T10:40:00Z</dcterms:modified>
</cp:coreProperties>
</file>