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F4EEA" w14:textId="1B75FDD8" w:rsidR="00F83895" w:rsidRPr="000A1E5B" w:rsidRDefault="00F83895" w:rsidP="00F83895">
      <w:pPr>
        <w:tabs>
          <w:tab w:val="left" w:pos="369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A1E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5</w:t>
      </w:r>
      <w:r w:rsidR="00D5167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</w:t>
      </w:r>
      <w:r w:rsidRPr="000A1E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SWZ</w:t>
      </w:r>
    </w:p>
    <w:p w14:paraId="73F33874" w14:textId="77777777" w:rsidR="00F83895" w:rsidRPr="000A1E5B" w:rsidRDefault="00F83895" w:rsidP="00F83895">
      <w:pPr>
        <w:tabs>
          <w:tab w:val="left" w:pos="369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4C9A4FD" w14:textId="77777777" w:rsidR="00F83895" w:rsidRPr="000A1E5B" w:rsidRDefault="00F83895" w:rsidP="00F83895">
      <w:pPr>
        <w:tabs>
          <w:tab w:val="left" w:pos="36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6CB58A6" w14:textId="1FF990C8" w:rsidR="005D1B12" w:rsidRPr="000A1E5B" w:rsidRDefault="000A1E5B" w:rsidP="005D1B12">
      <w:pPr>
        <w:tabs>
          <w:tab w:val="left" w:pos="36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A1E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PAKIET I</w:t>
      </w:r>
      <w:r w:rsidR="00D5167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</w:t>
      </w:r>
    </w:p>
    <w:p w14:paraId="4D12C88C" w14:textId="77777777" w:rsidR="000A1E5B" w:rsidRPr="000A1E5B" w:rsidRDefault="000A1E5B" w:rsidP="00D5167F">
      <w:pPr>
        <w:tabs>
          <w:tab w:val="center" w:pos="4536"/>
          <w:tab w:val="left" w:pos="6945"/>
        </w:tabs>
        <w:spacing w:before="40" w:after="0"/>
        <w:ind w:left="-142"/>
        <w:jc w:val="both"/>
        <w:rPr>
          <w:rFonts w:ascii="Times New Roman" w:eastAsia="Times New Roman" w:hAnsi="Times New Roman"/>
          <w:b/>
          <w:i/>
          <w:iCs/>
          <w:lang w:eastAsia="pl-PL"/>
        </w:rPr>
      </w:pPr>
      <w:r w:rsidRPr="000A1E5B">
        <w:rPr>
          <w:rFonts w:ascii="Times New Roman" w:eastAsia="Times New Roman" w:hAnsi="Times New Roman"/>
          <w:b/>
          <w:i/>
          <w:iCs/>
          <w:lang w:eastAsia="pl-PL"/>
        </w:rPr>
        <w:t xml:space="preserve">Przedmiotem zamówienia jest zakup i dostawa aparatury dla Politechniki Poznańskiej z podziałem na części: </w:t>
      </w:r>
    </w:p>
    <w:p w14:paraId="162C78F3" w14:textId="4C155C32" w:rsidR="00D5167F" w:rsidRDefault="00FF2130" w:rsidP="00FF2130">
      <w:pPr>
        <w:tabs>
          <w:tab w:val="left" w:pos="3696"/>
        </w:tabs>
        <w:spacing w:after="0" w:line="240" w:lineRule="auto"/>
        <w:rPr>
          <w:rFonts w:ascii="Times New Roman" w:eastAsia="Times New Roman" w:hAnsi="Times New Roman"/>
          <w:b/>
          <w:i/>
          <w:iCs/>
          <w:lang w:eastAsia="pl-PL"/>
        </w:rPr>
      </w:pPr>
      <w:r w:rsidRPr="00FF2130">
        <w:rPr>
          <w:rFonts w:ascii="Times New Roman" w:eastAsia="Times New Roman" w:hAnsi="Times New Roman"/>
          <w:b/>
          <w:i/>
          <w:iCs/>
          <w:lang w:eastAsia="pl-PL"/>
        </w:rPr>
        <w:t>PAKIET II: Fabrycznie nowy spektrometr emisyjny z plazmą azotową wzbudzaną mikrofalowo MP-AES wraz z oprogramowaniem, wsparciem technicznym dla Politechniki Poznańskiej, oraz przeszkoleniem pracowników w siedzibie Zamawiającego.</w:t>
      </w:r>
    </w:p>
    <w:p w14:paraId="6A7EBE3B" w14:textId="77777777" w:rsidR="00FF2130" w:rsidRPr="000A1E5B" w:rsidRDefault="00FF2130" w:rsidP="00FF2130">
      <w:pPr>
        <w:tabs>
          <w:tab w:val="left" w:pos="369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ED2294F" w14:textId="751D35EC" w:rsidR="005D1B12" w:rsidRPr="000A1E5B" w:rsidRDefault="005D1B12" w:rsidP="0037267B">
      <w:pPr>
        <w:tabs>
          <w:tab w:val="left" w:pos="36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A1E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OGÓLNE WARUNKI ZAMÓWIENIA</w:t>
      </w:r>
    </w:p>
    <w:p w14:paraId="5F87B4C8" w14:textId="77777777" w:rsidR="006D5173" w:rsidRPr="000A1E5B" w:rsidRDefault="006D5173" w:rsidP="006D51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184A22" w14:textId="462F824C" w:rsidR="0032079E" w:rsidRPr="000A1E5B" w:rsidRDefault="0032079E" w:rsidP="000A1E5B">
      <w:pPr>
        <w:numPr>
          <w:ilvl w:val="3"/>
          <w:numId w:val="1"/>
        </w:numPr>
        <w:tabs>
          <w:tab w:val="clear" w:pos="2880"/>
          <w:tab w:val="num" w:pos="2552"/>
        </w:tabs>
        <w:spacing w:after="0" w:line="360" w:lineRule="auto"/>
        <w:ind w:left="0" w:hanging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A1E5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Wykonawca zobowiązuje się dostarczyć </w:t>
      </w:r>
      <w:r w:rsidR="002E785C" w:rsidRPr="000A1E5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urządzenie pod adres:</w:t>
      </w:r>
    </w:p>
    <w:p w14:paraId="48FFD92F" w14:textId="77777777" w:rsidR="002E785C" w:rsidRPr="000A1E5B" w:rsidRDefault="002E785C" w:rsidP="000A1E5B">
      <w:pPr>
        <w:ind w:left="720" w:hanging="720"/>
        <w:jc w:val="both"/>
        <w:rPr>
          <w:rFonts w:ascii="Times New Roman" w:hAnsi="Times New Roman"/>
          <w:i/>
          <w:sz w:val="24"/>
          <w:szCs w:val="24"/>
        </w:rPr>
      </w:pPr>
      <w:r w:rsidRPr="000A1E5B">
        <w:rPr>
          <w:rFonts w:ascii="Times New Roman" w:hAnsi="Times New Roman"/>
          <w:i/>
          <w:sz w:val="24"/>
          <w:szCs w:val="24"/>
        </w:rPr>
        <w:t>Politechnika Poznańska</w:t>
      </w:r>
    </w:p>
    <w:p w14:paraId="1A3BB652" w14:textId="77777777" w:rsidR="002E785C" w:rsidRPr="000A1E5B" w:rsidRDefault="002E785C" w:rsidP="000A1E5B">
      <w:pPr>
        <w:ind w:left="720" w:hanging="720"/>
        <w:jc w:val="both"/>
        <w:rPr>
          <w:rFonts w:ascii="Times New Roman" w:hAnsi="Times New Roman"/>
          <w:i/>
          <w:sz w:val="24"/>
          <w:szCs w:val="24"/>
        </w:rPr>
      </w:pPr>
      <w:r w:rsidRPr="000A1E5B">
        <w:rPr>
          <w:rFonts w:ascii="Times New Roman" w:hAnsi="Times New Roman"/>
          <w:i/>
          <w:sz w:val="24"/>
          <w:szCs w:val="24"/>
        </w:rPr>
        <w:t>Instytutu Technologii i Inżynierii Chemicznej</w:t>
      </w:r>
    </w:p>
    <w:p w14:paraId="022AFF9A" w14:textId="7F1AEC49" w:rsidR="002E785C" w:rsidRPr="000A1E5B" w:rsidRDefault="002E785C" w:rsidP="000A1E5B">
      <w:pPr>
        <w:spacing w:after="0" w:line="360" w:lineRule="auto"/>
        <w:ind w:left="709" w:hanging="720"/>
        <w:jc w:val="both"/>
        <w:rPr>
          <w:rFonts w:ascii="Times New Roman" w:hAnsi="Times New Roman"/>
          <w:i/>
          <w:sz w:val="24"/>
          <w:szCs w:val="24"/>
        </w:rPr>
      </w:pPr>
      <w:r w:rsidRPr="000A1E5B">
        <w:rPr>
          <w:rFonts w:ascii="Times New Roman" w:hAnsi="Times New Roman"/>
          <w:i/>
          <w:sz w:val="24"/>
          <w:szCs w:val="24"/>
        </w:rPr>
        <w:t>ul. Berdychowo 4, laboratorium 2</w:t>
      </w:r>
      <w:r w:rsidR="006D7B65">
        <w:rPr>
          <w:rFonts w:ascii="Times New Roman" w:hAnsi="Times New Roman"/>
          <w:i/>
          <w:sz w:val="24"/>
          <w:szCs w:val="24"/>
        </w:rPr>
        <w:t>12</w:t>
      </w:r>
      <w:r w:rsidRPr="000A1E5B">
        <w:rPr>
          <w:rFonts w:ascii="Times New Roman" w:hAnsi="Times New Roman"/>
          <w:i/>
          <w:sz w:val="24"/>
          <w:szCs w:val="24"/>
        </w:rPr>
        <w:t xml:space="preserve"> A </w:t>
      </w:r>
    </w:p>
    <w:p w14:paraId="4385ED70" w14:textId="1EAFCED3" w:rsidR="002E785C" w:rsidRPr="000A1E5B" w:rsidRDefault="002E785C" w:rsidP="000A1E5B">
      <w:pPr>
        <w:ind w:left="720" w:hanging="720"/>
        <w:jc w:val="both"/>
        <w:rPr>
          <w:rFonts w:ascii="Times New Roman" w:hAnsi="Times New Roman"/>
          <w:i/>
          <w:sz w:val="24"/>
          <w:szCs w:val="24"/>
        </w:rPr>
      </w:pPr>
      <w:r w:rsidRPr="000A1E5B">
        <w:rPr>
          <w:rFonts w:ascii="Times New Roman" w:hAnsi="Times New Roman"/>
          <w:i/>
          <w:sz w:val="24"/>
          <w:szCs w:val="24"/>
        </w:rPr>
        <w:t>60-965 Poznań</w:t>
      </w:r>
    </w:p>
    <w:p w14:paraId="2445425A" w14:textId="7674EB34" w:rsidR="002E785C" w:rsidRPr="000A1E5B" w:rsidRDefault="002E785C" w:rsidP="000A1E5B">
      <w:pPr>
        <w:jc w:val="both"/>
        <w:rPr>
          <w:rFonts w:ascii="Times New Roman" w:hAnsi="Times New Roman"/>
          <w:iCs/>
          <w:sz w:val="24"/>
          <w:szCs w:val="24"/>
        </w:rPr>
      </w:pPr>
      <w:r w:rsidRPr="000A1E5B">
        <w:rPr>
          <w:rFonts w:ascii="Times New Roman" w:hAnsi="Times New Roman"/>
          <w:iCs/>
          <w:sz w:val="24"/>
          <w:szCs w:val="24"/>
        </w:rPr>
        <w:t>Aparatura po dostarczeniu musi zostać przez Wykonawcę podłączona. Ponadto, Wykonawca musi zainstalować odpowiednie oprogramowanie tak aby możliwe było korzystanie z aparatury.</w:t>
      </w:r>
    </w:p>
    <w:p w14:paraId="06789072" w14:textId="00EF1F3F" w:rsidR="0032079E" w:rsidRPr="000A1E5B" w:rsidRDefault="0032079E" w:rsidP="000A1E5B">
      <w:pPr>
        <w:numPr>
          <w:ilvl w:val="3"/>
          <w:numId w:val="1"/>
        </w:numPr>
        <w:tabs>
          <w:tab w:val="clear" w:pos="2880"/>
          <w:tab w:val="num" w:pos="2596"/>
        </w:tabs>
        <w:spacing w:after="0" w:line="360" w:lineRule="auto"/>
        <w:ind w:left="0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1E5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Wraz z urządzeniem Wykonawca przekaże </w:t>
      </w:r>
      <w:r w:rsidR="002E785C" w:rsidRPr="000A1E5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</w:t>
      </w:r>
      <w:r w:rsidR="00BC705E" w:rsidRPr="000A1E5B">
        <w:rPr>
          <w:rFonts w:ascii="Times New Roman" w:eastAsia="Times New Roman" w:hAnsi="Times New Roman" w:cs="Times New Roman"/>
          <w:sz w:val="24"/>
          <w:szCs w:val="24"/>
          <w:lang w:eastAsia="pl-PL"/>
        </w:rPr>
        <w:t>nstrukcj</w:t>
      </w:r>
      <w:r w:rsidR="002E785C" w:rsidRPr="000A1E5B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="00914C17" w:rsidRPr="000A1E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obsługi w języku polskim i/lub angielskim</w:t>
      </w:r>
      <w:r w:rsidR="002E785C" w:rsidRPr="000A1E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</w:t>
      </w:r>
      <w:r w:rsidRPr="000A1E5B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dokumenty niezbędne do realizowania przez Zamawiającego uprawnień z tytułu gwarancji.</w:t>
      </w:r>
    </w:p>
    <w:p w14:paraId="556CF425" w14:textId="43D19E67" w:rsidR="002E785C" w:rsidRPr="000A1E5B" w:rsidRDefault="00D76601" w:rsidP="002E785C">
      <w:pPr>
        <w:numPr>
          <w:ilvl w:val="3"/>
          <w:numId w:val="1"/>
        </w:numPr>
        <w:tabs>
          <w:tab w:val="clear" w:pos="2880"/>
          <w:tab w:val="num" w:pos="0"/>
        </w:tabs>
        <w:spacing w:after="0" w:line="360" w:lineRule="auto"/>
        <w:ind w:left="0" w:hanging="426"/>
        <w:jc w:val="both"/>
        <w:rPr>
          <w:rFonts w:ascii="Times New Roman" w:hAnsi="Times New Roman" w:cs="Times New Roman"/>
          <w:sz w:val="24"/>
          <w:szCs w:val="24"/>
        </w:rPr>
      </w:pPr>
      <w:r w:rsidRPr="000A1E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zrealizuje przedmiot zamówienia w maksymalnym terminie </w:t>
      </w:r>
      <w:r w:rsidRPr="000A1E5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1</w:t>
      </w:r>
      <w:r w:rsidR="002E785C" w:rsidRPr="000A1E5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Pr="000A1E5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tygodni od dnia podpisania umowy</w:t>
      </w:r>
      <w:r w:rsidR="002E785C" w:rsidRPr="000A1E5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5BB6A2BE" w14:textId="295F045D" w:rsidR="002E785C" w:rsidRPr="000A1E5B" w:rsidRDefault="002E785C" w:rsidP="002E785C">
      <w:pPr>
        <w:numPr>
          <w:ilvl w:val="3"/>
          <w:numId w:val="1"/>
        </w:numPr>
        <w:tabs>
          <w:tab w:val="clear" w:pos="2880"/>
          <w:tab w:val="num" w:pos="0"/>
        </w:tabs>
        <w:spacing w:after="0" w:line="360" w:lineRule="auto"/>
        <w:ind w:left="0" w:hanging="426"/>
        <w:jc w:val="both"/>
        <w:rPr>
          <w:rFonts w:ascii="Times New Roman" w:hAnsi="Times New Roman" w:cs="Times New Roman"/>
          <w:sz w:val="24"/>
          <w:szCs w:val="24"/>
        </w:rPr>
      </w:pPr>
      <w:r w:rsidRPr="000A1E5B">
        <w:rPr>
          <w:rFonts w:ascii="Times New Roman" w:hAnsi="Times New Roman" w:cs="Times New Roman"/>
          <w:sz w:val="24"/>
          <w:szCs w:val="24"/>
        </w:rPr>
        <w:t>Wykonawca w dzień dostawy przeprowadzi jednodniowe szkolenie w siedzibie Zamawiającego, trwające osiem godzin zegarowych dla minimum 5 osób wskazanych przez Zamawiającego</w:t>
      </w:r>
    </w:p>
    <w:p w14:paraId="6F39646E" w14:textId="77777777" w:rsidR="0032079E" w:rsidRPr="000A1E5B" w:rsidRDefault="0032079E" w:rsidP="0032079E">
      <w:pPr>
        <w:pStyle w:val="Akapitzlist"/>
        <w:numPr>
          <w:ilvl w:val="3"/>
          <w:numId w:val="1"/>
        </w:numPr>
        <w:tabs>
          <w:tab w:val="clear" w:pos="2880"/>
          <w:tab w:val="num" w:pos="142"/>
        </w:tabs>
        <w:spacing w:line="360" w:lineRule="auto"/>
        <w:ind w:hanging="3306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A1E5B">
        <w:rPr>
          <w:rFonts w:ascii="Times New Roman" w:eastAsia="Calibri" w:hAnsi="Times New Roman" w:cs="Times New Roman"/>
          <w:b/>
          <w:sz w:val="24"/>
          <w:szCs w:val="24"/>
          <w:u w:val="single"/>
        </w:rPr>
        <w:t>Gwarancja i serwis:</w:t>
      </w:r>
    </w:p>
    <w:p w14:paraId="07CEBDF6" w14:textId="6F41BC4D" w:rsidR="0032079E" w:rsidRPr="000A1E5B" w:rsidRDefault="0032079E" w:rsidP="003B1A43">
      <w:pPr>
        <w:pStyle w:val="Akapitzlist"/>
        <w:numPr>
          <w:ilvl w:val="0"/>
          <w:numId w:val="12"/>
        </w:numPr>
        <w:tabs>
          <w:tab w:val="clear" w:pos="1800"/>
          <w:tab w:val="left" w:pos="709"/>
        </w:tabs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0A1E5B">
        <w:rPr>
          <w:rFonts w:ascii="Times New Roman" w:eastAsia="Times New Roman" w:hAnsi="Times New Roman" w:cs="Times New Roman"/>
          <w:sz w:val="24"/>
          <w:szCs w:val="24"/>
          <w:lang w:eastAsia="pl-PL"/>
        </w:rPr>
        <w:t>Wymaga</w:t>
      </w:r>
      <w:r w:rsidR="00A34B1F" w:rsidRPr="000A1E5B">
        <w:rPr>
          <w:rFonts w:ascii="Times New Roman" w:eastAsia="Times New Roman" w:hAnsi="Times New Roman" w:cs="Times New Roman"/>
          <w:sz w:val="24"/>
          <w:szCs w:val="24"/>
          <w:lang w:eastAsia="pl-PL"/>
        </w:rPr>
        <w:t>ny minimalny okres gwarancji to</w:t>
      </w:r>
      <w:r w:rsidRPr="000A1E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minimum 12 miesięcy od dnia podpisania protokołu odbioru przedmiotu zamówienia</w:t>
      </w:r>
    </w:p>
    <w:p w14:paraId="13A6E692" w14:textId="7C8F99FD" w:rsidR="000A1E5B" w:rsidRPr="000A1E5B" w:rsidRDefault="000A1E5B" w:rsidP="00B078E4">
      <w:pPr>
        <w:pStyle w:val="Akapitzlist"/>
        <w:numPr>
          <w:ilvl w:val="0"/>
          <w:numId w:val="12"/>
        </w:numPr>
        <w:tabs>
          <w:tab w:val="clear" w:pos="1800"/>
          <w:tab w:val="left" w:pos="709"/>
        </w:tabs>
        <w:spacing w:after="0" w:line="360" w:lineRule="auto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0A1E5B">
        <w:rPr>
          <w:rFonts w:ascii="Times New Roman" w:hAnsi="Times New Roman" w:cs="Times New Roman"/>
          <w:sz w:val="24"/>
          <w:szCs w:val="24"/>
        </w:rPr>
        <w:t xml:space="preserve">Przez cały okres trwania gwarancji Wykonawca zapewni bezpłatną obsługę serwisową online w języku polskim polegający na diagnostyce i naprawie aparatury, a w przypadku braku możliwości jej naprawy, na wymianie na nową. Po okresie trwania gwarancji  określonym w ust. 1, Wykonawca zapewni obsługę </w:t>
      </w:r>
      <w:proofErr w:type="spellStart"/>
      <w:r w:rsidRPr="000A1E5B">
        <w:rPr>
          <w:rFonts w:ascii="Times New Roman" w:hAnsi="Times New Roman" w:cs="Times New Roman"/>
          <w:sz w:val="24"/>
          <w:szCs w:val="24"/>
        </w:rPr>
        <w:t>poserwisową</w:t>
      </w:r>
      <w:proofErr w:type="spellEnd"/>
      <w:r w:rsidRPr="000A1E5B">
        <w:rPr>
          <w:rFonts w:ascii="Times New Roman" w:hAnsi="Times New Roman" w:cs="Times New Roman"/>
          <w:sz w:val="24"/>
          <w:szCs w:val="24"/>
        </w:rPr>
        <w:t xml:space="preserve"> trwającą minimum 10 lat.</w:t>
      </w:r>
    </w:p>
    <w:p w14:paraId="04E82B83" w14:textId="4DB416F2" w:rsidR="000A1E5B" w:rsidRPr="000A1E5B" w:rsidRDefault="000A1E5B" w:rsidP="00784763">
      <w:pPr>
        <w:pStyle w:val="Akapitzlist"/>
        <w:numPr>
          <w:ilvl w:val="0"/>
          <w:numId w:val="12"/>
        </w:numPr>
        <w:tabs>
          <w:tab w:val="clear" w:pos="1800"/>
          <w:tab w:val="left" w:pos="709"/>
        </w:tabs>
        <w:spacing w:after="0" w:line="360" w:lineRule="auto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0A1E5B">
        <w:rPr>
          <w:rFonts w:ascii="Times New Roman" w:hAnsi="Times New Roman" w:cs="Times New Roman"/>
          <w:sz w:val="24"/>
          <w:szCs w:val="24"/>
        </w:rPr>
        <w:t>Wstępna diagnoza zgłoszonej awarii powinna nastąpić poprzez obsługę serwisową online w przeciągu 48 godzin od momentu zgłoszenia.</w:t>
      </w:r>
    </w:p>
    <w:p w14:paraId="59D9E41B" w14:textId="7965F172" w:rsidR="000A1E5B" w:rsidRPr="000A1E5B" w:rsidRDefault="000A1E5B" w:rsidP="0038579A">
      <w:pPr>
        <w:pStyle w:val="Akapitzlist"/>
        <w:numPr>
          <w:ilvl w:val="0"/>
          <w:numId w:val="12"/>
        </w:numPr>
        <w:tabs>
          <w:tab w:val="clear" w:pos="1800"/>
          <w:tab w:val="left" w:pos="709"/>
        </w:tabs>
        <w:spacing w:after="0" w:line="360" w:lineRule="auto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0A1E5B">
        <w:rPr>
          <w:rFonts w:ascii="Times New Roman" w:hAnsi="Times New Roman" w:cs="Times New Roman"/>
          <w:sz w:val="24"/>
          <w:szCs w:val="24"/>
        </w:rPr>
        <w:lastRenderedPageBreak/>
        <w:t>W okresie gwarancji  określonym w ust. 3 Wykonawca zapewni nieodpłatną obsługę serwisową online w języku polskim, bez limitu liczby zgłoszeń w dni robocze, w godzinach od 08:00 do 16:00 przez 5 dni w tygodniu, od poniedziałku do piątku, z zastrzeżeniem, że maksymalny termin reakcji serwisu na zgłoszoną awarię wynosi 48 godzin od momentu zgłoszenia awarii.</w:t>
      </w:r>
    </w:p>
    <w:p w14:paraId="1710BD66" w14:textId="120FB0FF" w:rsidR="000A1E5B" w:rsidRPr="000A1E5B" w:rsidRDefault="000A1E5B" w:rsidP="00B16BE1">
      <w:pPr>
        <w:pStyle w:val="Akapitzlist"/>
        <w:numPr>
          <w:ilvl w:val="0"/>
          <w:numId w:val="12"/>
        </w:numPr>
        <w:tabs>
          <w:tab w:val="clear" w:pos="1800"/>
          <w:tab w:val="left" w:pos="709"/>
        </w:tabs>
        <w:spacing w:after="0" w:line="360" w:lineRule="auto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0A1E5B">
        <w:rPr>
          <w:rFonts w:ascii="Times New Roman" w:hAnsi="Times New Roman" w:cs="Times New Roman"/>
          <w:sz w:val="24"/>
          <w:szCs w:val="24"/>
        </w:rPr>
        <w:t xml:space="preserve">Maksymalny czas naprawy zostanie ustalony przez obie strony po przeprowadzonej wstępnej diagnozie, jednak termin nie może być dłuższy niż 21 dni lub w przypadku konieczności sprowadzenia części zamiennych z zagranicy maksymalnie do 30 dni. </w:t>
      </w:r>
    </w:p>
    <w:p w14:paraId="5B9517B8" w14:textId="2C00C5A1" w:rsidR="006D5173" w:rsidRPr="000A1E5B" w:rsidRDefault="006D5173" w:rsidP="000A1E5B">
      <w:pPr>
        <w:tabs>
          <w:tab w:val="num" w:pos="709"/>
        </w:tabs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</w:p>
    <w:sectPr w:rsidR="006D5173" w:rsidRPr="000A1E5B" w:rsidSect="00DC6B53">
      <w:pgSz w:w="11906" w:h="16838"/>
      <w:pgMar w:top="1417" w:right="1417" w:bottom="1417" w:left="1417" w:header="1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67511" w14:textId="77777777" w:rsidR="00932CBB" w:rsidRDefault="00932CBB" w:rsidP="005D1B12">
      <w:pPr>
        <w:spacing w:after="0" w:line="240" w:lineRule="auto"/>
      </w:pPr>
      <w:r>
        <w:separator/>
      </w:r>
    </w:p>
  </w:endnote>
  <w:endnote w:type="continuationSeparator" w:id="0">
    <w:p w14:paraId="251784BE" w14:textId="77777777" w:rsidR="00932CBB" w:rsidRDefault="00932CBB" w:rsidP="005D1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B8D69" w14:textId="77777777" w:rsidR="00932CBB" w:rsidRDefault="00932CBB" w:rsidP="005D1B12">
      <w:pPr>
        <w:spacing w:after="0" w:line="240" w:lineRule="auto"/>
      </w:pPr>
      <w:r>
        <w:separator/>
      </w:r>
    </w:p>
  </w:footnote>
  <w:footnote w:type="continuationSeparator" w:id="0">
    <w:p w14:paraId="4F13208F" w14:textId="77777777" w:rsidR="00932CBB" w:rsidRDefault="00932CBB" w:rsidP="005D1B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B1A75"/>
    <w:multiLevelType w:val="hybridMultilevel"/>
    <w:tmpl w:val="BBD6A8EA"/>
    <w:lvl w:ilvl="0" w:tplc="B9EE4EA0">
      <w:start w:val="1"/>
      <w:numFmt w:val="decimal"/>
      <w:lvlText w:val="%1."/>
      <w:lvlJc w:val="left"/>
      <w:pPr>
        <w:ind w:left="-6" w:hanging="42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A236C54"/>
    <w:multiLevelType w:val="hybridMultilevel"/>
    <w:tmpl w:val="12B035D4"/>
    <w:lvl w:ilvl="0" w:tplc="6C5A4CE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4862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B83E6E"/>
    <w:multiLevelType w:val="hybridMultilevel"/>
    <w:tmpl w:val="6E2C0D18"/>
    <w:lvl w:ilvl="0" w:tplc="65144E32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E875A6"/>
    <w:multiLevelType w:val="hybridMultilevel"/>
    <w:tmpl w:val="D0C82BEA"/>
    <w:lvl w:ilvl="0" w:tplc="38D47B0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EB7726"/>
    <w:multiLevelType w:val="hybridMultilevel"/>
    <w:tmpl w:val="711010A8"/>
    <w:lvl w:ilvl="0" w:tplc="C2CCB89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96A12"/>
    <w:multiLevelType w:val="hybridMultilevel"/>
    <w:tmpl w:val="17F45C02"/>
    <w:lvl w:ilvl="0" w:tplc="83D26DD8">
      <w:start w:val="8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3B1587"/>
    <w:multiLevelType w:val="hybridMultilevel"/>
    <w:tmpl w:val="2C1A267E"/>
    <w:lvl w:ilvl="0" w:tplc="BBBA57AE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43847236"/>
    <w:multiLevelType w:val="hybridMultilevel"/>
    <w:tmpl w:val="7BE0D3A4"/>
    <w:lvl w:ilvl="0" w:tplc="B9101CE4">
      <w:start w:val="1"/>
      <w:numFmt w:val="decimal"/>
      <w:lvlText w:val="%1."/>
      <w:lvlJc w:val="left"/>
      <w:pPr>
        <w:ind w:left="1004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489967DA"/>
    <w:multiLevelType w:val="hybridMultilevel"/>
    <w:tmpl w:val="24E0EF54"/>
    <w:lvl w:ilvl="0" w:tplc="233276AE">
      <w:start w:val="6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2B26A2"/>
    <w:multiLevelType w:val="hybridMultilevel"/>
    <w:tmpl w:val="BB00758C"/>
    <w:lvl w:ilvl="0" w:tplc="2C44923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0830444"/>
    <w:multiLevelType w:val="hybridMultilevel"/>
    <w:tmpl w:val="66AE7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3A0863"/>
    <w:multiLevelType w:val="hybridMultilevel"/>
    <w:tmpl w:val="42AAE5D4"/>
    <w:lvl w:ilvl="0" w:tplc="B80C2E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4644E6"/>
    <w:multiLevelType w:val="hybridMultilevel"/>
    <w:tmpl w:val="74A8E426"/>
    <w:lvl w:ilvl="0" w:tplc="28A47606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</w:abstractNum>
  <w:abstractNum w:abstractNumId="13" w15:restartNumberingAfterBreak="0">
    <w:nsid w:val="674D374D"/>
    <w:multiLevelType w:val="hybridMultilevel"/>
    <w:tmpl w:val="0226E3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E71F2C"/>
    <w:multiLevelType w:val="hybridMultilevel"/>
    <w:tmpl w:val="11EABF86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 w15:restartNumberingAfterBreak="0">
    <w:nsid w:val="7F646943"/>
    <w:multiLevelType w:val="hybridMultilevel"/>
    <w:tmpl w:val="AB5A4324"/>
    <w:lvl w:ilvl="0" w:tplc="04150011">
      <w:start w:val="1"/>
      <w:numFmt w:val="decimal"/>
      <w:lvlText w:val="%1)"/>
      <w:lvlJc w:val="left"/>
      <w:pPr>
        <w:tabs>
          <w:tab w:val="num" w:pos="1800"/>
        </w:tabs>
        <w:ind w:left="1800" w:hanging="363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12"/>
  </w:num>
  <w:num w:numId="5">
    <w:abstractNumId w:val="6"/>
  </w:num>
  <w:num w:numId="6">
    <w:abstractNumId w:val="2"/>
  </w:num>
  <w:num w:numId="7">
    <w:abstractNumId w:val="13"/>
  </w:num>
  <w:num w:numId="8">
    <w:abstractNumId w:val="14"/>
  </w:num>
  <w:num w:numId="9">
    <w:abstractNumId w:val="0"/>
  </w:num>
  <w:num w:numId="10">
    <w:abstractNumId w:val="9"/>
  </w:num>
  <w:num w:numId="11">
    <w:abstractNumId w:val="8"/>
  </w:num>
  <w:num w:numId="12">
    <w:abstractNumId w:val="15"/>
  </w:num>
  <w:num w:numId="13">
    <w:abstractNumId w:val="11"/>
  </w:num>
  <w:num w:numId="14">
    <w:abstractNumId w:val="5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572A"/>
    <w:rsid w:val="000A14C7"/>
    <w:rsid w:val="000A1E5B"/>
    <w:rsid w:val="00103C3D"/>
    <w:rsid w:val="00151460"/>
    <w:rsid w:val="001721A6"/>
    <w:rsid w:val="001F4C9E"/>
    <w:rsid w:val="00240F57"/>
    <w:rsid w:val="002E785C"/>
    <w:rsid w:val="00301293"/>
    <w:rsid w:val="0032079E"/>
    <w:rsid w:val="003328FE"/>
    <w:rsid w:val="0037267B"/>
    <w:rsid w:val="003A11FA"/>
    <w:rsid w:val="003B1A43"/>
    <w:rsid w:val="003E139B"/>
    <w:rsid w:val="003F17FD"/>
    <w:rsid w:val="004022B0"/>
    <w:rsid w:val="004679CF"/>
    <w:rsid w:val="004A2283"/>
    <w:rsid w:val="004A5103"/>
    <w:rsid w:val="004A6C4D"/>
    <w:rsid w:val="004B5091"/>
    <w:rsid w:val="004E0F00"/>
    <w:rsid w:val="005507A9"/>
    <w:rsid w:val="005601FA"/>
    <w:rsid w:val="00566B5A"/>
    <w:rsid w:val="005B4B2E"/>
    <w:rsid w:val="005D1B12"/>
    <w:rsid w:val="006300AD"/>
    <w:rsid w:val="00676691"/>
    <w:rsid w:val="00682C72"/>
    <w:rsid w:val="006D5173"/>
    <w:rsid w:val="006D7B65"/>
    <w:rsid w:val="006F6269"/>
    <w:rsid w:val="00735050"/>
    <w:rsid w:val="00782370"/>
    <w:rsid w:val="007E741F"/>
    <w:rsid w:val="007F572A"/>
    <w:rsid w:val="0083603F"/>
    <w:rsid w:val="00912C34"/>
    <w:rsid w:val="00914C17"/>
    <w:rsid w:val="00932CBB"/>
    <w:rsid w:val="00936EAA"/>
    <w:rsid w:val="00956606"/>
    <w:rsid w:val="00966D17"/>
    <w:rsid w:val="009A19B3"/>
    <w:rsid w:val="00A211ED"/>
    <w:rsid w:val="00A34B1F"/>
    <w:rsid w:val="00AB4ACF"/>
    <w:rsid w:val="00AD0D5A"/>
    <w:rsid w:val="00AE08C6"/>
    <w:rsid w:val="00B22702"/>
    <w:rsid w:val="00B726CD"/>
    <w:rsid w:val="00BC0FF3"/>
    <w:rsid w:val="00BC705E"/>
    <w:rsid w:val="00BE394A"/>
    <w:rsid w:val="00BF589E"/>
    <w:rsid w:val="00C32FDF"/>
    <w:rsid w:val="00C47370"/>
    <w:rsid w:val="00C82CCC"/>
    <w:rsid w:val="00C972C9"/>
    <w:rsid w:val="00CA6430"/>
    <w:rsid w:val="00CB530B"/>
    <w:rsid w:val="00CE4FCB"/>
    <w:rsid w:val="00D34E52"/>
    <w:rsid w:val="00D5167F"/>
    <w:rsid w:val="00D6050A"/>
    <w:rsid w:val="00D741A8"/>
    <w:rsid w:val="00D76601"/>
    <w:rsid w:val="00D84BC0"/>
    <w:rsid w:val="00DB6151"/>
    <w:rsid w:val="00DC6B53"/>
    <w:rsid w:val="00E402DB"/>
    <w:rsid w:val="00E41EF5"/>
    <w:rsid w:val="00E75BA1"/>
    <w:rsid w:val="00EA3DAD"/>
    <w:rsid w:val="00EC4C88"/>
    <w:rsid w:val="00F43F4E"/>
    <w:rsid w:val="00F750BE"/>
    <w:rsid w:val="00F83895"/>
    <w:rsid w:val="00FF2130"/>
    <w:rsid w:val="00FF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C0A5B"/>
  <w15:docId w15:val="{E7904CD8-6DA7-4DD1-A64C-002FE2044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2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38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3895"/>
    <w:rPr>
      <w:sz w:val="20"/>
      <w:szCs w:val="20"/>
    </w:rPr>
  </w:style>
  <w:style w:type="character" w:styleId="Odwoaniedokomentarza">
    <w:name w:val="annotation reference"/>
    <w:uiPriority w:val="99"/>
    <w:semiHidden/>
    <w:rsid w:val="00F83895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38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89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Akapit z listą5,Wypunktowanie,CW_Lista,2 heading,A_wyliczenie,K-P_odwolanie,maz_wyliczenie,opis dzialania,normalny tekst,List Paragraph"/>
    <w:basedOn w:val="Normalny"/>
    <w:link w:val="AkapitzlistZnak"/>
    <w:uiPriority w:val="34"/>
    <w:qFormat/>
    <w:rsid w:val="00F8389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D1B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B12"/>
  </w:style>
  <w:style w:type="paragraph" w:styleId="Stopka">
    <w:name w:val="footer"/>
    <w:basedOn w:val="Normalny"/>
    <w:link w:val="StopkaZnak"/>
    <w:uiPriority w:val="99"/>
    <w:unhideWhenUsed/>
    <w:rsid w:val="005D1B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B1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7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79E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41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41EF5"/>
  </w:style>
  <w:style w:type="character" w:customStyle="1" w:styleId="AkapitzlistZnak">
    <w:name w:val="Akapit z listą Znak"/>
    <w:aliases w:val="L1 Znak,Numerowanie Znak,Akapit z listą5 Znak,Wypunktowanie Znak,CW_Lista Znak,2 heading Znak,A_wyliczenie Znak,K-P_odwolanie Znak,maz_wyliczenie Znak,opis dzialania Znak,normalny tekst Znak,List Paragraph Znak"/>
    <w:link w:val="Akapitzlist"/>
    <w:uiPriority w:val="34"/>
    <w:qFormat/>
    <w:rsid w:val="00914C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8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Magdalena Karczewska</cp:lastModifiedBy>
  <cp:revision>4</cp:revision>
  <cp:lastPrinted>2023-01-13T12:48:00Z</cp:lastPrinted>
  <dcterms:created xsi:type="dcterms:W3CDTF">2024-10-24T07:05:00Z</dcterms:created>
  <dcterms:modified xsi:type="dcterms:W3CDTF">2024-10-31T08:47:00Z</dcterms:modified>
</cp:coreProperties>
</file>