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4F5B02" w14:textId="77777777" w:rsidR="001726EE" w:rsidRDefault="00000000">
      <w:pPr>
        <w:autoSpaceDE w:val="0"/>
        <w:autoSpaceDN w:val="0"/>
        <w:adjustRightInd w:val="0"/>
        <w:spacing w:line="276" w:lineRule="auto"/>
        <w:contextualSpacing/>
        <w:jc w:val="right"/>
        <w:rPr>
          <w:rFonts w:ascii="Tahoma" w:hAnsi="Tahoma" w:cs="Tahoma"/>
          <w:b/>
          <w:color w:val="000000" w:themeColor="text1"/>
          <w:sz w:val="20"/>
          <w:szCs w:val="20"/>
        </w:rPr>
      </w:pPr>
      <w:r>
        <w:rPr>
          <w:rFonts w:ascii="Tahoma" w:hAnsi="Tahoma" w:cs="Tahoma"/>
          <w:b/>
          <w:color w:val="000000" w:themeColor="text1"/>
          <w:sz w:val="20"/>
          <w:szCs w:val="20"/>
        </w:rPr>
        <w:t>Załącznik nr 2 do SWZ</w:t>
      </w:r>
    </w:p>
    <w:p w14:paraId="1E632070" w14:textId="77777777" w:rsidR="001726EE" w:rsidRDefault="001726EE">
      <w:pPr>
        <w:autoSpaceDE w:val="0"/>
        <w:autoSpaceDN w:val="0"/>
        <w:adjustRightInd w:val="0"/>
        <w:spacing w:line="276" w:lineRule="auto"/>
        <w:contextualSpacing/>
        <w:jc w:val="center"/>
        <w:rPr>
          <w:rFonts w:ascii="Tahoma" w:hAnsi="Tahoma" w:cs="Tahoma"/>
          <w:b/>
          <w:color w:val="000000" w:themeColor="text1"/>
          <w:sz w:val="20"/>
          <w:szCs w:val="20"/>
        </w:rPr>
      </w:pPr>
    </w:p>
    <w:p w14:paraId="5BE031D1"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Umowa Nr P440/WI/……/2025</w:t>
      </w:r>
    </w:p>
    <w:p w14:paraId="42E4038E"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 xml:space="preserve">na sukcesywną dostawę artykułów spożywczych </w:t>
      </w:r>
    </w:p>
    <w:p w14:paraId="40693641" w14:textId="77777777" w:rsidR="001726EE" w:rsidRDefault="001726EE">
      <w:pPr>
        <w:autoSpaceDE w:val="0"/>
        <w:autoSpaceDN w:val="0"/>
        <w:adjustRightInd w:val="0"/>
        <w:spacing w:line="276" w:lineRule="auto"/>
        <w:contextualSpacing/>
        <w:rPr>
          <w:rFonts w:ascii="Tahoma" w:hAnsi="Tahoma" w:cs="Tahoma"/>
          <w:color w:val="000000" w:themeColor="text1"/>
          <w:sz w:val="20"/>
          <w:szCs w:val="20"/>
        </w:rPr>
      </w:pPr>
    </w:p>
    <w:p w14:paraId="1F532306" w14:textId="77777777" w:rsidR="001726EE" w:rsidRDefault="00000000">
      <w:pPr>
        <w:autoSpaceDE w:val="0"/>
        <w:autoSpaceDN w:val="0"/>
        <w:adjustRightInd w:val="0"/>
        <w:spacing w:line="276" w:lineRule="auto"/>
        <w:contextualSpacing/>
        <w:rPr>
          <w:rFonts w:ascii="Tahoma" w:hAnsi="Tahoma" w:cs="Tahoma"/>
          <w:color w:val="000000" w:themeColor="text1"/>
          <w:sz w:val="20"/>
          <w:szCs w:val="20"/>
        </w:rPr>
      </w:pPr>
      <w:r>
        <w:rPr>
          <w:rFonts w:ascii="Tahoma" w:hAnsi="Tahoma" w:cs="Tahoma"/>
          <w:color w:val="000000" w:themeColor="text1"/>
          <w:sz w:val="20"/>
          <w:szCs w:val="20"/>
        </w:rPr>
        <w:t>zawarta w Warszawie dnia ……………. pomiędzy:</w:t>
      </w:r>
    </w:p>
    <w:p w14:paraId="537354A0" w14:textId="77777777" w:rsidR="001726EE" w:rsidRDefault="001726EE">
      <w:pPr>
        <w:autoSpaceDE w:val="0"/>
        <w:autoSpaceDN w:val="0"/>
        <w:adjustRightInd w:val="0"/>
        <w:spacing w:line="276" w:lineRule="auto"/>
        <w:contextualSpacing/>
        <w:jc w:val="center"/>
        <w:rPr>
          <w:rFonts w:ascii="Tahoma" w:hAnsi="Tahoma" w:cs="Tahoma"/>
          <w:color w:val="000000" w:themeColor="text1"/>
          <w:sz w:val="20"/>
          <w:szCs w:val="20"/>
        </w:rPr>
      </w:pPr>
    </w:p>
    <w:p w14:paraId="0A8267DA" w14:textId="77777777" w:rsidR="001726EE" w:rsidRDefault="00000000">
      <w:pPr>
        <w:spacing w:line="276" w:lineRule="auto"/>
        <w:ind w:right="22"/>
        <w:contextualSpacing/>
        <w:jc w:val="both"/>
        <w:rPr>
          <w:rFonts w:ascii="Tahoma" w:hAnsi="Tahoma" w:cs="Tahoma"/>
          <w:sz w:val="20"/>
          <w:szCs w:val="20"/>
        </w:rPr>
      </w:pPr>
      <w:r>
        <w:rPr>
          <w:rFonts w:ascii="Tahoma" w:hAnsi="Tahoma" w:cs="Tahoma"/>
          <w:b/>
          <w:sz w:val="20"/>
          <w:szCs w:val="20"/>
        </w:rPr>
        <w:t xml:space="preserve">Miastem Stołecznym Warszawa </w:t>
      </w:r>
      <w:r>
        <w:rPr>
          <w:rFonts w:ascii="Tahoma" w:hAnsi="Tahoma" w:cs="Tahoma"/>
          <w:sz w:val="20"/>
          <w:szCs w:val="20"/>
        </w:rPr>
        <w:t xml:space="preserve">z siedzibą w Warszawie, przy Placu Bankowym 3/5, 00-950 Warszawa, NIP: 525-220-48-481, REGON: 015259640, reprezentowanym na podstawie pełnomocnictwa Prezydenta m.st. Warszawy z dnia </w:t>
      </w:r>
      <w:r>
        <w:rPr>
          <w:rFonts w:ascii="Tahoma" w:hAnsi="Tahoma" w:cs="Tahoma"/>
          <w:b/>
          <w:bCs/>
          <w:sz w:val="20"/>
          <w:szCs w:val="20"/>
        </w:rPr>
        <w:t>14.02.2024</w:t>
      </w:r>
      <w:r>
        <w:rPr>
          <w:rFonts w:ascii="Tahoma" w:hAnsi="Tahoma" w:cs="Tahoma"/>
          <w:b/>
          <w:sz w:val="20"/>
          <w:szCs w:val="20"/>
        </w:rPr>
        <w:t xml:space="preserve"> r.</w:t>
      </w:r>
      <w:r>
        <w:rPr>
          <w:rFonts w:ascii="Tahoma" w:hAnsi="Tahoma" w:cs="Tahoma"/>
          <w:sz w:val="20"/>
          <w:szCs w:val="20"/>
        </w:rPr>
        <w:t xml:space="preserve"> nr</w:t>
      </w:r>
      <w:r>
        <w:rPr>
          <w:rFonts w:ascii="Tahoma" w:hAnsi="Tahoma" w:cs="Tahoma"/>
          <w:b/>
          <w:sz w:val="20"/>
          <w:szCs w:val="20"/>
        </w:rPr>
        <w:t xml:space="preserve"> GP-OR.0052.459.2024</w:t>
      </w:r>
      <w:r>
        <w:rPr>
          <w:rFonts w:ascii="Tahoma" w:hAnsi="Tahoma" w:cs="Tahoma"/>
          <w:sz w:val="20"/>
          <w:szCs w:val="20"/>
        </w:rPr>
        <w:t xml:space="preserve">  przez</w:t>
      </w:r>
      <w:r>
        <w:rPr>
          <w:rFonts w:ascii="Tahoma" w:hAnsi="Tahoma" w:cs="Tahoma"/>
          <w:b/>
          <w:sz w:val="20"/>
          <w:szCs w:val="20"/>
        </w:rPr>
        <w:t xml:space="preserve">    Agnieszkę Grabowską</w:t>
      </w:r>
      <w:r>
        <w:rPr>
          <w:rFonts w:ascii="Tahoma" w:hAnsi="Tahoma" w:cs="Tahoma"/>
          <w:sz w:val="20"/>
          <w:szCs w:val="20"/>
        </w:rPr>
        <w:t xml:space="preserve">  - Dyrektora Przedszkola nr 440, ul. Latoszki 24, 02-998 Warszawa, zwanym w dalszej części umowy „</w:t>
      </w:r>
      <w:r>
        <w:rPr>
          <w:rFonts w:ascii="Tahoma" w:hAnsi="Tahoma" w:cs="Tahoma"/>
          <w:b/>
          <w:sz w:val="20"/>
          <w:szCs w:val="20"/>
        </w:rPr>
        <w:t>Zamawiającym”,</w:t>
      </w:r>
    </w:p>
    <w:p w14:paraId="47D6D4FC"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a</w:t>
      </w:r>
    </w:p>
    <w:p w14:paraId="17B5A9A1" w14:textId="77777777" w:rsidR="001726EE" w:rsidRDefault="00000000">
      <w:pPr>
        <w:autoSpaceDE w:val="0"/>
        <w:autoSpaceDN w:val="0"/>
        <w:adjustRightInd w:val="0"/>
        <w:spacing w:line="276" w:lineRule="auto"/>
        <w:contextualSpacing/>
        <w:rPr>
          <w:rFonts w:ascii="Tahoma" w:hAnsi="Tahoma" w:cs="Tahoma"/>
          <w:sz w:val="20"/>
          <w:szCs w:val="20"/>
        </w:rPr>
      </w:pPr>
      <w:r>
        <w:rPr>
          <w:rFonts w:ascii="Tahoma" w:hAnsi="Tahoma" w:cs="Tahoma"/>
          <w:sz w:val="20"/>
          <w:szCs w:val="20"/>
        </w:rPr>
        <w:t>……………………………………. prowadzącą działalność gospodarczą pod nazwą………………………………….. ………………………………………………z siedzibą w……………………………………………………………………………. , NIP : ……………………….. REGON:…………………, prowadzącą działalność na podstawie wpisu do CEIDG.</w:t>
      </w:r>
    </w:p>
    <w:p w14:paraId="2F39566A" w14:textId="77777777" w:rsidR="001726EE" w:rsidRDefault="00000000">
      <w:pPr>
        <w:autoSpaceDE w:val="0"/>
        <w:autoSpaceDN w:val="0"/>
        <w:adjustRightInd w:val="0"/>
        <w:spacing w:line="276" w:lineRule="auto"/>
        <w:contextualSpacing/>
        <w:rPr>
          <w:rFonts w:ascii="Tahoma" w:hAnsi="Tahoma" w:cs="Tahoma"/>
          <w:color w:val="000000" w:themeColor="text1"/>
          <w:sz w:val="20"/>
          <w:szCs w:val="20"/>
        </w:rPr>
      </w:pPr>
      <w:r>
        <w:rPr>
          <w:rFonts w:ascii="Tahoma" w:hAnsi="Tahoma" w:cs="Tahoma"/>
          <w:color w:val="000000" w:themeColor="text1"/>
          <w:sz w:val="20"/>
          <w:szCs w:val="20"/>
        </w:rPr>
        <w:t xml:space="preserve">zwanym/-ą dalej </w:t>
      </w:r>
      <w:r>
        <w:rPr>
          <w:rFonts w:ascii="Tahoma" w:hAnsi="Tahoma" w:cs="Tahoma"/>
          <w:b/>
          <w:color w:val="000000" w:themeColor="text1"/>
          <w:sz w:val="20"/>
          <w:szCs w:val="20"/>
        </w:rPr>
        <w:t>wykonawcą</w:t>
      </w:r>
      <w:r>
        <w:rPr>
          <w:rFonts w:ascii="Tahoma" w:hAnsi="Tahoma" w:cs="Tahoma"/>
          <w:color w:val="000000" w:themeColor="text1"/>
          <w:sz w:val="20"/>
          <w:szCs w:val="20"/>
        </w:rPr>
        <w:t xml:space="preserve">, </w:t>
      </w:r>
    </w:p>
    <w:p w14:paraId="45B4DA94" w14:textId="77777777" w:rsidR="001726EE" w:rsidRDefault="001726EE">
      <w:pPr>
        <w:autoSpaceDE w:val="0"/>
        <w:autoSpaceDN w:val="0"/>
        <w:adjustRightInd w:val="0"/>
        <w:spacing w:line="276" w:lineRule="auto"/>
        <w:contextualSpacing/>
        <w:rPr>
          <w:rFonts w:ascii="Tahoma" w:hAnsi="Tahoma" w:cs="Tahoma"/>
          <w:color w:val="000000" w:themeColor="text1"/>
          <w:sz w:val="20"/>
          <w:szCs w:val="20"/>
        </w:rPr>
      </w:pPr>
    </w:p>
    <w:p w14:paraId="463230D7" w14:textId="77777777" w:rsidR="001726EE" w:rsidRDefault="00000000">
      <w:pPr>
        <w:spacing w:line="276" w:lineRule="auto"/>
        <w:contextualSpacing/>
        <w:jc w:val="center"/>
        <w:rPr>
          <w:rFonts w:ascii="Tahoma" w:hAnsi="Tahoma" w:cs="Tahoma"/>
          <w:i/>
          <w:iCs/>
          <w:color w:val="000000" w:themeColor="text1"/>
          <w:sz w:val="20"/>
          <w:szCs w:val="20"/>
        </w:rPr>
      </w:pPr>
      <w:r>
        <w:rPr>
          <w:rFonts w:ascii="Tahoma" w:hAnsi="Tahoma" w:cs="Tahoma"/>
          <w:i/>
          <w:iCs/>
          <w:color w:val="000000" w:themeColor="text1"/>
          <w:sz w:val="20"/>
          <w:szCs w:val="20"/>
        </w:rPr>
        <w:t>W wyniku przeprowadzonego postępowania o udzielenie zamówienia publicznego w trybie podstawowym, o którym mowa w art. 275 pkt 1) ustawy Prawo zamówień publicznych z dnia 11 września 2019 r. (t.j.: Dz. U. z 2023 r., poz. 1605 z późn. zm.)  (dalej: „ustawa Pzp”) została zawarta  umowa o następującej treści:</w:t>
      </w:r>
    </w:p>
    <w:p w14:paraId="0E88701D" w14:textId="77777777" w:rsidR="001726EE" w:rsidRDefault="001726EE">
      <w:pPr>
        <w:autoSpaceDE w:val="0"/>
        <w:autoSpaceDN w:val="0"/>
        <w:adjustRightInd w:val="0"/>
        <w:spacing w:line="276" w:lineRule="auto"/>
        <w:contextualSpacing/>
        <w:jc w:val="both"/>
        <w:rPr>
          <w:rFonts w:ascii="Tahoma" w:hAnsi="Tahoma" w:cs="Tahoma"/>
          <w:color w:val="000000" w:themeColor="text1"/>
          <w:sz w:val="20"/>
          <w:szCs w:val="20"/>
        </w:rPr>
      </w:pPr>
    </w:p>
    <w:p w14:paraId="2341D15E"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1</w:t>
      </w:r>
    </w:p>
    <w:p w14:paraId="2F09CBE8"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1. Przedmiotem umowy jest sukcesywna dostawa artykułów żywnościowych, określonych w Formularzu cenowym Wykonawcy, stanowiącym załącznik nr 1 do umowy </w:t>
      </w:r>
      <w:r>
        <w:rPr>
          <w:rFonts w:ascii="Tahoma" w:hAnsi="Tahoma" w:cs="Tahoma"/>
          <w:b/>
          <w:color w:val="000000" w:themeColor="text1"/>
          <w:sz w:val="20"/>
          <w:szCs w:val="20"/>
        </w:rPr>
        <w:t xml:space="preserve"> </w:t>
      </w:r>
      <w:r>
        <w:rPr>
          <w:rFonts w:ascii="Tahoma" w:hAnsi="Tahoma" w:cs="Tahoma"/>
          <w:color w:val="000000" w:themeColor="text1"/>
          <w:sz w:val="20"/>
          <w:szCs w:val="20"/>
        </w:rPr>
        <w:t xml:space="preserve">dla Przedszkola nr 440 w Warszawie przy ul. Latoszki 24. </w:t>
      </w:r>
    </w:p>
    <w:p w14:paraId="25E04512"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2. Szczegółowy zakres zamówienia, w tym ceny jednostkowe produktów, zawiera Formularz cenowy Wykonawcy, złożony w postępowaniu o udzielenie zamówienia, stanowiący integralną część niniejszej umowy.</w:t>
      </w:r>
    </w:p>
    <w:p w14:paraId="27C68973"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3. Dostawy realizowane będą </w:t>
      </w:r>
      <w:r>
        <w:rPr>
          <w:rFonts w:ascii="Tahoma" w:hAnsi="Tahoma" w:cs="Tahoma"/>
          <w:b/>
          <w:color w:val="000000" w:themeColor="text1"/>
          <w:sz w:val="20"/>
          <w:szCs w:val="20"/>
        </w:rPr>
        <w:t>od dnia zawarcia umowy, nie wcześniej jednak niż od dnia 01 stycznia 2025 r. do dnia 31 grudnia 2025</w:t>
      </w:r>
      <w:r>
        <w:rPr>
          <w:rFonts w:ascii="Tahoma" w:hAnsi="Tahoma" w:cs="Tahoma"/>
          <w:color w:val="000000" w:themeColor="text1"/>
          <w:sz w:val="20"/>
          <w:szCs w:val="20"/>
        </w:rPr>
        <w:t xml:space="preserve"> </w:t>
      </w:r>
      <w:r>
        <w:rPr>
          <w:rFonts w:ascii="Tahoma" w:hAnsi="Tahoma" w:cs="Tahoma"/>
          <w:b/>
          <w:color w:val="000000" w:themeColor="text1"/>
          <w:sz w:val="20"/>
          <w:szCs w:val="20"/>
        </w:rPr>
        <w:t>r.</w:t>
      </w:r>
      <w:r>
        <w:rPr>
          <w:rFonts w:ascii="Tahoma" w:hAnsi="Tahoma" w:cs="Tahoma"/>
          <w:color w:val="000000" w:themeColor="text1"/>
          <w:sz w:val="20"/>
          <w:szCs w:val="20"/>
        </w:rPr>
        <w:t xml:space="preserve"> lub do wyczerpania maksymalnej wartości  umowy, wskazanej w § 2 ust. 1, w zależności od tego które ze zdarzeń wystąpi wcześniej.</w:t>
      </w:r>
    </w:p>
    <w:p w14:paraId="0693C651"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bookmarkStart w:id="0" w:name="_Hlk88336586"/>
      <w:r>
        <w:rPr>
          <w:rFonts w:ascii="Tahoma" w:hAnsi="Tahoma" w:cs="Tahoma"/>
          <w:color w:val="000000" w:themeColor="text1"/>
          <w:sz w:val="20"/>
          <w:szCs w:val="20"/>
        </w:rPr>
        <w:t>2. Każda ze stron ma prawo do rozwiązania umowy z zachowaniem 1 miesięcznego okresu wypowiedzenia, dokonanego w formie pisemnej pod rygorem nieważności.</w:t>
      </w:r>
    </w:p>
    <w:bookmarkEnd w:id="0"/>
    <w:p w14:paraId="6E2BB41D" w14:textId="77777777" w:rsidR="001726EE" w:rsidRDefault="001726EE">
      <w:pPr>
        <w:autoSpaceDE w:val="0"/>
        <w:autoSpaceDN w:val="0"/>
        <w:adjustRightInd w:val="0"/>
        <w:spacing w:line="276" w:lineRule="auto"/>
        <w:contextualSpacing/>
        <w:jc w:val="center"/>
        <w:rPr>
          <w:rFonts w:ascii="Tahoma" w:hAnsi="Tahoma" w:cs="Tahoma"/>
          <w:color w:val="000000" w:themeColor="text1"/>
          <w:sz w:val="20"/>
          <w:szCs w:val="20"/>
        </w:rPr>
      </w:pPr>
    </w:p>
    <w:p w14:paraId="1DA9C090"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2</w:t>
      </w:r>
    </w:p>
    <w:p w14:paraId="144D09E4"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1. Maksymalna wartość umowy</w:t>
      </w:r>
      <w:r>
        <w:rPr>
          <w:rStyle w:val="Odwoanieprzypisudolnego"/>
          <w:rFonts w:ascii="Tahoma" w:hAnsi="Tahoma" w:cs="Tahoma"/>
          <w:color w:val="000000" w:themeColor="text1"/>
          <w:sz w:val="20"/>
          <w:szCs w:val="20"/>
        </w:rPr>
        <w:footnoteReference w:id="1"/>
      </w:r>
      <w:r>
        <w:rPr>
          <w:rFonts w:ascii="Tahoma" w:hAnsi="Tahoma" w:cs="Tahoma"/>
          <w:color w:val="000000" w:themeColor="text1"/>
          <w:sz w:val="20"/>
          <w:szCs w:val="20"/>
        </w:rPr>
        <w:t xml:space="preserve">  wynosi: ……………. złotych  brutto, (słownie: ………………………………..). </w:t>
      </w:r>
    </w:p>
    <w:p w14:paraId="6A811E6E" w14:textId="77777777" w:rsidR="001726EE" w:rsidRDefault="00000000">
      <w:pPr>
        <w:widowControl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2. Podane w Formularzu cenowym ilości stanowią szacunkowe zapotrzebowanie, jakie Zamawiający przewiduje zrealizować w okresie trwania umowy. </w:t>
      </w:r>
    </w:p>
    <w:p w14:paraId="76796169" w14:textId="77777777" w:rsidR="001726EE" w:rsidRDefault="00000000">
      <w:pPr>
        <w:widowControl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3. W okresie trwania umowy Zamawiający zobowiązuje się do zrealizowania zamówień w wymiarze nie mniejszym niż 20% maksymalnej wartości umowy.</w:t>
      </w:r>
    </w:p>
    <w:p w14:paraId="299AF839"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lastRenderedPageBreak/>
        <w:t xml:space="preserve">4. Zamawiający zastrzega sobie prawo do dokonywania zmian asortymentowych w przedmiocie umowy (dostosowanych do jego bieżących potrzeb) do wysokości maksymalnej wartości umowy. </w:t>
      </w:r>
    </w:p>
    <w:p w14:paraId="39317EF2"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5. W przypadku skorzystania przez Zamawiającego z tego uprawnienia Wykonawcy nie przysługują z żadne roszczenia, a zmiany, te nie stanowią zmiany treści umowy i nie wymagają formy pisemnej.</w:t>
      </w:r>
    </w:p>
    <w:p w14:paraId="3ADFD465"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4. W cenach jednostkowych brutto, wskazanych w  Formularzu cenowym Wykonawcy, zawierają się wszystkie koszty związane z dostawą towaru do siedziby Zamawiającego (transport, opakowanie, ubezpieczenie towaru na czas transportu, koszt załadunku i rozładunku, itp.).</w:t>
      </w:r>
    </w:p>
    <w:p w14:paraId="37E3EF4C"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5. Należności za poszczególne dostawy będą regulowane przelewem na konto bankowe Wykonawcy: ……………………………………………………………………………………………………………………………………………… , na podstawie prawidłowo wystawionej faktury VAT za zrealizowane dostawy. Płatność nastąpi w ciągu  …… dni od dnia otrzymania ww. dokumentu księgowego. Wykonawcy przysługuje prawo do wynagrodzenia wyłącznie za produkty dostarczone i odebrane przez Zamawiającego.</w:t>
      </w:r>
    </w:p>
    <w:p w14:paraId="3E6010D3"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6. Faktura wystawiona dla Zamawiającego</w:t>
      </w:r>
      <w:r>
        <w:rPr>
          <w:rFonts w:ascii="Tahoma" w:hAnsi="Tahoma" w:cs="Tahoma"/>
          <w:b/>
          <w:color w:val="000000" w:themeColor="text1"/>
          <w:sz w:val="20"/>
          <w:szCs w:val="20"/>
        </w:rPr>
        <w:t xml:space="preserve"> </w:t>
      </w:r>
      <w:r>
        <w:rPr>
          <w:rFonts w:ascii="Tahoma" w:hAnsi="Tahoma" w:cs="Tahoma"/>
          <w:color w:val="000000" w:themeColor="text1"/>
          <w:sz w:val="20"/>
          <w:szCs w:val="20"/>
        </w:rPr>
        <w:t>będzie zawierać nr umowy i następujące dane:</w:t>
      </w:r>
    </w:p>
    <w:p w14:paraId="06723CCE" w14:textId="77777777" w:rsidR="001726EE" w:rsidRDefault="00000000">
      <w:pPr>
        <w:pStyle w:val="Standard"/>
        <w:spacing w:after="0"/>
        <w:ind w:left="709"/>
        <w:contextualSpacing/>
        <w:jc w:val="both"/>
        <w:rPr>
          <w:rFonts w:ascii="Tahoma" w:hAnsi="Tahoma" w:cs="Tahoma"/>
          <w:color w:val="000000" w:themeColor="text1"/>
          <w:sz w:val="20"/>
          <w:szCs w:val="20"/>
        </w:rPr>
      </w:pPr>
      <w:r>
        <w:rPr>
          <w:rFonts w:ascii="Tahoma" w:hAnsi="Tahoma" w:cs="Tahoma"/>
          <w:b/>
          <w:color w:val="000000" w:themeColor="text1"/>
          <w:sz w:val="20"/>
          <w:szCs w:val="20"/>
        </w:rPr>
        <w:t xml:space="preserve">Nabywca </w:t>
      </w:r>
      <w:r>
        <w:rPr>
          <w:rFonts w:ascii="Tahoma" w:hAnsi="Tahoma" w:cs="Tahoma"/>
          <w:color w:val="000000" w:themeColor="text1"/>
          <w:sz w:val="20"/>
          <w:szCs w:val="20"/>
        </w:rPr>
        <w:t>: Miasto Stołeczne Warszawa</w:t>
      </w:r>
    </w:p>
    <w:p w14:paraId="67936F9E" w14:textId="77777777" w:rsidR="001726EE" w:rsidRDefault="00000000">
      <w:pPr>
        <w:pStyle w:val="Standard"/>
        <w:spacing w:after="0"/>
        <w:ind w:left="709"/>
        <w:contextualSpacing/>
        <w:jc w:val="both"/>
        <w:rPr>
          <w:rFonts w:ascii="Tahoma" w:hAnsi="Tahoma" w:cs="Tahoma"/>
          <w:color w:val="000000" w:themeColor="text1"/>
          <w:sz w:val="20"/>
          <w:szCs w:val="20"/>
        </w:rPr>
      </w:pPr>
      <w:r>
        <w:rPr>
          <w:rFonts w:ascii="Tahoma" w:hAnsi="Tahoma" w:cs="Tahoma"/>
          <w:color w:val="000000" w:themeColor="text1"/>
          <w:sz w:val="20"/>
          <w:szCs w:val="20"/>
        </w:rPr>
        <w:t>Plac Bankowy 3/5, 00-950 Warszawa</w:t>
      </w:r>
    </w:p>
    <w:p w14:paraId="1E2DF6DD" w14:textId="77777777" w:rsidR="001726EE" w:rsidRDefault="00000000">
      <w:pPr>
        <w:pStyle w:val="Standard"/>
        <w:spacing w:after="0"/>
        <w:ind w:left="709"/>
        <w:contextualSpacing/>
        <w:jc w:val="both"/>
        <w:rPr>
          <w:rFonts w:ascii="Tahoma" w:hAnsi="Tahoma" w:cs="Tahoma"/>
          <w:color w:val="000000" w:themeColor="text1"/>
          <w:sz w:val="20"/>
          <w:szCs w:val="20"/>
        </w:rPr>
      </w:pPr>
      <w:r>
        <w:rPr>
          <w:rFonts w:ascii="Tahoma" w:hAnsi="Tahoma" w:cs="Tahoma"/>
          <w:color w:val="000000" w:themeColor="text1"/>
          <w:sz w:val="20"/>
          <w:szCs w:val="20"/>
        </w:rPr>
        <w:t>NIP: 525-22-48-481</w:t>
      </w:r>
    </w:p>
    <w:p w14:paraId="6464366D" w14:textId="77777777" w:rsidR="001726EE" w:rsidRDefault="00000000">
      <w:pPr>
        <w:pStyle w:val="Standard"/>
        <w:spacing w:after="0"/>
        <w:ind w:left="709"/>
        <w:contextualSpacing/>
        <w:jc w:val="both"/>
        <w:rPr>
          <w:rFonts w:ascii="Tahoma" w:hAnsi="Tahoma" w:cs="Tahoma"/>
          <w:color w:val="000000" w:themeColor="text1"/>
          <w:sz w:val="20"/>
          <w:szCs w:val="20"/>
        </w:rPr>
      </w:pPr>
      <w:r>
        <w:rPr>
          <w:rFonts w:ascii="Tahoma" w:hAnsi="Tahoma" w:cs="Tahoma"/>
          <w:b/>
          <w:color w:val="000000" w:themeColor="text1"/>
          <w:sz w:val="20"/>
          <w:szCs w:val="20"/>
        </w:rPr>
        <w:t xml:space="preserve">Odbiorca/Płatnik </w:t>
      </w:r>
      <w:r>
        <w:rPr>
          <w:rFonts w:ascii="Tahoma" w:hAnsi="Tahoma" w:cs="Tahoma"/>
          <w:color w:val="000000" w:themeColor="text1"/>
          <w:sz w:val="20"/>
          <w:szCs w:val="20"/>
        </w:rPr>
        <w:t xml:space="preserve">: </w:t>
      </w:r>
      <w:bookmarkStart w:id="1" w:name="_Hlk119363038"/>
      <w:r>
        <w:rPr>
          <w:rFonts w:ascii="Tahoma" w:hAnsi="Tahoma" w:cs="Tahoma"/>
          <w:color w:val="000000" w:themeColor="text1"/>
          <w:sz w:val="20"/>
          <w:szCs w:val="20"/>
        </w:rPr>
        <w:t xml:space="preserve">Przedszkole nr 440 w Warszawie,                  </w:t>
      </w:r>
    </w:p>
    <w:p w14:paraId="7388F200" w14:textId="77777777" w:rsidR="001726EE" w:rsidRDefault="00000000">
      <w:pPr>
        <w:pStyle w:val="Standard"/>
        <w:spacing w:after="0"/>
        <w:ind w:left="709"/>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ul. Latoszki 24, 02-998 Warszawa </w:t>
      </w:r>
    </w:p>
    <w:bookmarkEnd w:id="1"/>
    <w:p w14:paraId="67B8D43F"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7. Miasto stołeczne Warszawa oświadcza, że będzie dokonywało płatności za wykonaną usługę z zastosowaniem mechanizmu podzielonej płatności.</w:t>
      </w:r>
    </w:p>
    <w:p w14:paraId="38B3649B"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8. Wykonawca oświadcza, że wskazany w fakturze numer rachunek bankowy jest rachunkiem rozliczeniowym służącym wyłącznie dla celów rozliczeń z tytułu prowadzonej przez niego działalności gospodarczej.</w:t>
      </w:r>
    </w:p>
    <w:p w14:paraId="5527617A"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3</w:t>
      </w:r>
    </w:p>
    <w:p w14:paraId="62D376FC"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1. Dostawy realizowane będą na podstawie bieżących zamówień składanych przez uprawnionego pracownika Zamawiającego /telefonicznie, pisemnie lub elektronicznie/, wskazanego w § 6 ust. 1 niniejszej umowy, wykonywanych z minimum jednodniowym wyprzedzeniem (składanych do godziny 15:00), od poniedziałku do piątku.</w:t>
      </w:r>
    </w:p>
    <w:p w14:paraId="65889070"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2. Dostawy realizowane będą od poniedziałku do piątku w godzinach </w:t>
      </w:r>
      <w:r>
        <w:rPr>
          <w:rFonts w:ascii="Tahoma" w:hAnsi="Tahoma" w:cs="Tahoma"/>
          <w:b/>
          <w:bCs/>
          <w:color w:val="000000" w:themeColor="text1"/>
          <w:sz w:val="20"/>
          <w:szCs w:val="20"/>
        </w:rPr>
        <w:t>7</w:t>
      </w:r>
      <w:r>
        <w:rPr>
          <w:rFonts w:ascii="Tahoma" w:hAnsi="Tahoma" w:cs="Tahoma"/>
          <w:b/>
          <w:color w:val="000000" w:themeColor="text1"/>
          <w:sz w:val="20"/>
          <w:szCs w:val="20"/>
        </w:rPr>
        <w:t>:00-7:30 .</w:t>
      </w:r>
      <w:r>
        <w:rPr>
          <w:rFonts w:ascii="Tahoma" w:hAnsi="Tahoma" w:cs="Tahoma"/>
          <w:color w:val="000000" w:themeColor="text1"/>
          <w:sz w:val="20"/>
          <w:szCs w:val="20"/>
        </w:rPr>
        <w:t xml:space="preserve">  </w:t>
      </w:r>
    </w:p>
    <w:p w14:paraId="431A124C"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3. Wykonawca będzie wnosił przedmiot zamówienia do pomieszczeń wskazanych przez Zamawiającego, znajdujących się w jego siedzibie w Warszawie przy ul. Latoszki 24. Dostawa, rozładunek i wniesienie realizowane będą na koszt Wykonawcy wkalkulowany w cenę produktów objętych umową.</w:t>
      </w:r>
    </w:p>
    <w:p w14:paraId="5A3CBFE1"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4. Dostawa przedmiotu zamówienia wykonywana będzie środkami transportu spełniającymi wymogi sanitarne, zgodnie z Ustawą z dnia 25 sierpnia 2006 roku o bezpieczeństwie żywności i żywienia (tj. Dz. U. z 2020 r., poz. 2021 z późn. zm.). Osoby wykonujące dostawę muszą legitymować się aktualnym zaświadczeniem lekarskim do celów sanitarno-epidemiologicznych, które okazują na każde żądanie Zamawiającego. </w:t>
      </w:r>
    </w:p>
    <w:p w14:paraId="679A0582"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5. Oferowane produkty winny spełniać wymagania wymienione w obowiązujących przepisach prawa dotyczącego produkcji i obrotu żywności, a w szczególności: ustawy o bezpieczeństwie żywności i żywienia, wraz z przepisami wykonawczymi oraz ustawy z dnia 21 grudnia 2000 r. o jakości handlowej artykułów rolno-spożywczych (tj. Dz. U. z 2021 r., poz. 630 z późn. zm.), wraz z przepisami wykonawczymi. Każdy produkt winny być wyprodukowany i wprowadzony do obrotu zgodnie z normami systemu HACCP. </w:t>
      </w:r>
    </w:p>
    <w:p w14:paraId="1AD24636"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lastRenderedPageBreak/>
        <w:t>6.  Dostarczane produkty spełniać muszą prawem określone wymogi dla tych produktów - w tym wymogi zdrowotne. Materiał opakowaniowy winny być dopuszczony do kontaktu z żywnością. Każdy asortyment produktów musi być dostarczony w oddzielnym pojemniku. Produkty w puszkach winny być wyposażone w elementy do otwierania ręcznego, bez pomocy otwieracza mechanicznego. Jakość dostarczanych produktów winna być zgodna z obowiązującymi przepisami oraz atestami dla produktów pierwszego gatunku / klasy. Produkty oznakowane mają być zgodnie z wymaganiami Rozporządzenia Ministra Rolnictwa i Rozwoju Wsi z dnia 23 grudnia 2014 roku w sprawie znakowania środków spożywczych (Dz. U. z 2015 r. poz. 29 ze zm.). Przy każdej dostawie jaj konsumpcyjnych oraz mięsa i wędlin Zamawiający wymaga przedstawienia handlowego dokumentu identyfikacyjnego (HDI) zgodnie z Ustawą o produktach pochodzenia zwierzęcego z  dnia 16 grudnia 2005 r. (tj. Dz. U. z 2020 r., poz. 1753 ze zm.) oraz</w:t>
      </w:r>
      <w:r>
        <w:rPr>
          <w:rFonts w:ascii="Tahoma" w:hAnsi="Tahoma" w:cs="Tahoma"/>
          <w:sz w:val="20"/>
          <w:szCs w:val="20"/>
        </w:rPr>
        <w:t xml:space="preserve"> Rozporządzeniem komisji(UE) 2021/382 zmieniające</w:t>
      </w:r>
      <w:r>
        <w:rPr>
          <w:rFonts w:ascii="Tahoma" w:hAnsi="Tahoma" w:cs="Tahoma"/>
          <w:color w:val="000000" w:themeColor="text1"/>
          <w:sz w:val="20"/>
          <w:szCs w:val="20"/>
        </w:rPr>
        <w:t xml:space="preserve"> rozporządzenie WE 853/2004 Parlamentu Europejskiego i Rady z dnia 29 kwietnia 2004 r., ustanawiającego szczególne przepisy dotyczące higieny w odniesieniu do żywności pochodzenia zwierzęcego (Dz. Urz. UE L139 z dnia 30 kwietnia 2004 r.). Jaja konsumpcyjne muszą być oznakowane weterynaryjnym numerem zakładu oraz zdezynfekowane za pomocą promienia ultrafioletowego. Dostawca, na każde żądanie Zamawiającego, zobowiązany jest przedstawić stosowne zaświadczenie właściwego lekarza weterynarii poświadczające badanie dostarczanego mięsa.</w:t>
      </w:r>
    </w:p>
    <w:p w14:paraId="0FDC545F"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7. Dostarczane produkty będą świeże, pełnowartościowe, należytej jakości oraz będą dostarczane nie później, niż w połowie okresu przydatności do spożycia przewidzianego dla danego produktu, </w:t>
      </w:r>
      <w:r>
        <w:rPr>
          <w:rFonts w:ascii="Tahoma" w:hAnsi="Tahoma" w:cs="Tahoma"/>
          <w:color w:val="000000" w:themeColor="text1"/>
          <w:sz w:val="20"/>
          <w:szCs w:val="20"/>
        </w:rPr>
        <w:br/>
        <w:t xml:space="preserve">z zastrzeżeniem: pieczywo, wyroby cukiernicze oraz wyroby garmażeryjne wyprodukowane będą </w:t>
      </w:r>
      <w:r>
        <w:rPr>
          <w:rFonts w:ascii="Tahoma" w:hAnsi="Tahoma" w:cs="Tahoma"/>
          <w:color w:val="000000" w:themeColor="text1"/>
          <w:sz w:val="20"/>
          <w:szCs w:val="20"/>
        </w:rPr>
        <w:br/>
        <w:t xml:space="preserve">w dobie dostawy; ryby i mrożonki będą posiadać termin przydatności do spożycia nie krótszy niż 30 dni od dostawy; jaja konsumpcyjne nie będą starsze niż 7 dni od daty pakowania; warzywa i owoce świeże cechować się będą regularnym kształtem właściwym dla danej odmiany, będą wolne od szkodników, zanieczyszczeń ziemią, uszkodzeń, oznak wyrastania korzenia w pęd nasienny, brakiem oznak więdnięcia, wyschnięcia czy gnicia; mięso i wędliny będą produktami świeżymi, z terminem przydatności do spożycia nie krótszym niż 5 dni od dostawy. Dostarczone produkty muszą być zgodne z opisem zawartym w złożonej ofercie, o której mowa w § 1 ust. 2 niniejszej umowy,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przedmiotowej ofercie. O dostępności produktu „sezonowego” z zakresu warzyw i owoców świeżych decyduje obecność produktu </w:t>
      </w:r>
      <w:r>
        <w:rPr>
          <w:rFonts w:ascii="Tahoma" w:hAnsi="Tahoma" w:cs="Tahoma"/>
          <w:color w:val="000000" w:themeColor="text1"/>
          <w:sz w:val="20"/>
          <w:szCs w:val="20"/>
        </w:rPr>
        <w:br/>
        <w:t>w notowaniach Warszawskiego Rolno-Spożywczego Rynku Hurtowego Bronisze.</w:t>
      </w:r>
    </w:p>
    <w:p w14:paraId="129D7052"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8. Wykonawca ponosi odpowiedzialność za wady jakościowe dostarczanych produktów w tym ukryte </w:t>
      </w:r>
      <w:r>
        <w:rPr>
          <w:rFonts w:ascii="Tahoma" w:hAnsi="Tahoma" w:cs="Tahoma"/>
          <w:color w:val="000000" w:themeColor="text1"/>
          <w:sz w:val="20"/>
          <w:szCs w:val="20"/>
        </w:rPr>
        <w:br/>
        <w:t xml:space="preserve">i za uszkodzenia powstałe w wyniku ich transportu oraz zobowiązany jest do niezwłocznej wymiany wadliwego towaru we własnym zakresie i na własny koszt na każde żądanie Zamawiającego </w:t>
      </w:r>
      <w:r>
        <w:rPr>
          <w:rFonts w:ascii="Tahoma" w:hAnsi="Tahoma" w:cs="Tahoma"/>
          <w:color w:val="000000" w:themeColor="text1"/>
          <w:sz w:val="20"/>
          <w:szCs w:val="20"/>
        </w:rPr>
        <w:br/>
        <w:t>w terminie 2 godzin od powiadomienia.</w:t>
      </w:r>
    </w:p>
    <w:p w14:paraId="3CEAA8EB"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4</w:t>
      </w:r>
    </w:p>
    <w:p w14:paraId="115F22E1"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1. Przedmiot zamówienia uznaje się za dostarczony, jeżeli dostawa objęła wszystkie pozycje asortymentowo-ilościowe złożonego zamówienia, o którym mowa w § 3 ust. 1 oraz spełnione zostały wymagania określone w § 3 ust. 2-7. Jako termin dostawy rozumie się datę i godzinę złożenia podpisu przez osoby upoważnione do odbioru ze strony Zamawiającego na dokumencie dostawy i protokole odbioru – stanowiącym .</w:t>
      </w:r>
    </w:p>
    <w:p w14:paraId="09C9CD9C"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lastRenderedPageBreak/>
        <w:t>2.</w:t>
      </w:r>
      <w:r>
        <w:rPr>
          <w:rFonts w:ascii="Tahoma" w:hAnsi="Tahoma" w:cs="Tahoma"/>
          <w:sz w:val="20"/>
          <w:szCs w:val="20"/>
        </w:rPr>
        <w:t xml:space="preserve"> W przypadku stwierdzenia niezgodności w zakresie dostawy ze złożonym zamówieniem lub zakwestionowania jakości poszczególnych produktów, ich oznakowania lub niezgodności ze złożoną ofertą, naruszenia terminu dostawy, Wykonawca zobowiązuje się do wymiany/uzupełnienia zasugestionowanego towaru na pełnowartościowy, w terminie nie dłuższym niż 2 godziny od zgłoszenia </w:t>
      </w:r>
      <w:r>
        <w:rPr>
          <w:rFonts w:ascii="Tahoma" w:hAnsi="Tahoma" w:cs="Tahoma"/>
          <w:color w:val="000000" w:themeColor="text1"/>
          <w:sz w:val="20"/>
          <w:szCs w:val="20"/>
        </w:rPr>
        <w:t>reklamacji.</w:t>
      </w:r>
    </w:p>
    <w:p w14:paraId="1DE1922C" w14:textId="77777777" w:rsidR="001726EE" w:rsidRDefault="001726EE">
      <w:pPr>
        <w:autoSpaceDE w:val="0"/>
        <w:autoSpaceDN w:val="0"/>
        <w:adjustRightInd w:val="0"/>
        <w:spacing w:line="276" w:lineRule="auto"/>
        <w:contextualSpacing/>
        <w:jc w:val="both"/>
        <w:rPr>
          <w:rFonts w:ascii="Tahoma" w:hAnsi="Tahoma" w:cs="Tahoma"/>
          <w:color w:val="000000" w:themeColor="text1"/>
          <w:sz w:val="20"/>
          <w:szCs w:val="20"/>
        </w:rPr>
      </w:pPr>
    </w:p>
    <w:p w14:paraId="71B153CF"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3. W sytuacji określonej w ust. 2 powyżej Zamawiający zastrzega sobie prawo odmowy przyjęcia części lub całości dostawy oraz dokonania zakupu interwencyjnego od innego dostawcy – w celu zaspokojenia potrzeb związanych z prawidłowym funkcjonowaniem placówki – w ilości i asortymencie niezrealizowanej w terminie dostawy, albo rezygnacji z części lub całości dostawy w danym dniu. </w:t>
      </w:r>
      <w:r>
        <w:rPr>
          <w:rFonts w:ascii="Tahoma" w:hAnsi="Tahoma" w:cs="Tahoma"/>
          <w:color w:val="000000" w:themeColor="text1"/>
          <w:sz w:val="20"/>
          <w:szCs w:val="20"/>
        </w:rPr>
        <w:br/>
        <w:t xml:space="preserve">W przypadku zakupu interwencyjnego Wykonawca – na żądanie Zamawiającego - zobowiązany jest do zwrotu Zamawiającemu różnicy pomiędzy ceną zakupu interwencyjnego, a ceną dostawy ustaloną </w:t>
      </w:r>
      <w:r>
        <w:rPr>
          <w:rFonts w:ascii="Tahoma" w:hAnsi="Tahoma" w:cs="Tahoma"/>
          <w:color w:val="000000" w:themeColor="text1"/>
          <w:sz w:val="20"/>
          <w:szCs w:val="20"/>
        </w:rPr>
        <w:br/>
        <w:t>w niniejszej umowie. Wykonawca uprawniony jest do otrzymania wynagrodzenia tylko w zakresie produktów dostarczonych i przyjętych przez Zamawiającego.</w:t>
      </w:r>
    </w:p>
    <w:p w14:paraId="3AE92463"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4. Zamawiający, w przypadku określonym w ust. 2, zobowiązany jest poinformować Wykonawcę </w:t>
      </w:r>
      <w:r>
        <w:rPr>
          <w:rFonts w:ascii="Tahoma" w:hAnsi="Tahoma" w:cs="Tahoma"/>
          <w:color w:val="000000" w:themeColor="text1"/>
          <w:sz w:val="20"/>
          <w:szCs w:val="20"/>
        </w:rPr>
        <w:br/>
        <w:t>w formie pisemnej (faksem, emailem lub listownie) w terminie 24 godzin od zdarzenia o podstawie prawnej i merytorycznej odmowy przyjęcia części lub całości dostawy.</w:t>
      </w:r>
    </w:p>
    <w:p w14:paraId="1D25AAEE"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5. W przypadku zakupu interwencyjnego zmniejsza się odpowiednio wielkość przedmiotu i wartość niniejszej umowy o wielkość tego zakupu. </w:t>
      </w:r>
    </w:p>
    <w:p w14:paraId="491B3272"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6. Zamawiający zastrzega sobie prawo odmowy przyjęcia dostawy w całości w przypadku braku okazania przez Wykonawcę dokumentów, o których mowa w § 3 ust. 4 i 6.</w:t>
      </w:r>
    </w:p>
    <w:p w14:paraId="336B0BEB"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7. W przypadku błędnie wystawionej faktury VAT, o której mowa w § 2 ust. 6 niniejszej umowy,  Wykonawca zobowiązany jest do dostarczenia prawidłowo wystawionego przedmiotowego dokumentu księgowego w ciągu 48 godzin od momentu zgłoszenia tego faktu przez Zamawiającego. </w:t>
      </w:r>
    </w:p>
    <w:p w14:paraId="2CB4FB4E"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8. W przypadku trzykrotnego nie zrealizowania w pełnym zakresie dostawy przez Wykonawcę </w:t>
      </w:r>
      <w:r>
        <w:rPr>
          <w:rFonts w:ascii="Tahoma" w:hAnsi="Tahoma" w:cs="Tahoma"/>
          <w:color w:val="000000" w:themeColor="text1"/>
          <w:sz w:val="20"/>
          <w:szCs w:val="20"/>
        </w:rPr>
        <w:br/>
        <w:t xml:space="preserve">w wymaganym terminie, o którym mowa w ust. 1, lub pisemnej informacji od Wykonawcy </w:t>
      </w:r>
      <w:r>
        <w:rPr>
          <w:rFonts w:ascii="Tahoma" w:hAnsi="Tahoma" w:cs="Tahoma"/>
          <w:color w:val="000000" w:themeColor="text1"/>
          <w:sz w:val="20"/>
          <w:szCs w:val="20"/>
        </w:rPr>
        <w:br/>
        <w:t>o zaprzestaniu realizacji dostaw, Zamawiający ma prawo odstąpić od przedmiotowej umowy ze skutkiem natychmiastowym z winy Wykonawcy. Wykonawca może żądać jedynie wynagrodzenia należnego mu z tytułu wykonania części umowy, pomniejszonego o nałożone przez Zamawiającego kary umowne. Za dzień wypowiedzenia umowy ze skutkiem natychmiastowym Strony uznają dzień doręczenia Wykonawcy wypowiedzenia w formie pisemnej.</w:t>
      </w:r>
    </w:p>
    <w:p w14:paraId="3619BD5F"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9. Strony mają obowiązek wzajemnego pisemnego informowania się o wszelkich zmianach statusu prawnego swojej firmy, a także o wszczęciu postępowania likwidacyjnego.</w:t>
      </w:r>
    </w:p>
    <w:p w14:paraId="1482BDC8" w14:textId="77777777" w:rsidR="001726EE" w:rsidRDefault="001726EE">
      <w:pPr>
        <w:autoSpaceDE w:val="0"/>
        <w:autoSpaceDN w:val="0"/>
        <w:adjustRightInd w:val="0"/>
        <w:spacing w:line="276" w:lineRule="auto"/>
        <w:contextualSpacing/>
        <w:jc w:val="center"/>
        <w:rPr>
          <w:rFonts w:ascii="Tahoma" w:hAnsi="Tahoma" w:cs="Tahoma"/>
          <w:color w:val="000000" w:themeColor="text1"/>
          <w:sz w:val="20"/>
          <w:szCs w:val="20"/>
        </w:rPr>
      </w:pPr>
    </w:p>
    <w:p w14:paraId="76B75414"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5</w:t>
      </w:r>
    </w:p>
    <w:p w14:paraId="72218CD5" w14:textId="77777777" w:rsidR="001726EE" w:rsidRDefault="00000000">
      <w:pPr>
        <w:numPr>
          <w:ilvl w:val="0"/>
          <w:numId w:val="1"/>
        </w:numPr>
        <w:tabs>
          <w:tab w:val="left" w:pos="284"/>
        </w:tabs>
        <w:autoSpaceDE w:val="0"/>
        <w:autoSpaceDN w:val="0"/>
        <w:adjustRightInd w:val="0"/>
        <w:spacing w:line="276" w:lineRule="auto"/>
        <w:ind w:left="0" w:firstLine="0"/>
        <w:contextualSpacing/>
        <w:jc w:val="both"/>
        <w:rPr>
          <w:rFonts w:ascii="Tahoma" w:hAnsi="Tahoma" w:cs="Tahoma"/>
          <w:color w:val="000000" w:themeColor="text1"/>
          <w:sz w:val="20"/>
          <w:szCs w:val="20"/>
        </w:rPr>
      </w:pPr>
      <w:r>
        <w:rPr>
          <w:rFonts w:ascii="Tahoma" w:hAnsi="Tahoma" w:cs="Tahoma"/>
          <w:color w:val="000000" w:themeColor="text1"/>
          <w:sz w:val="20"/>
          <w:szCs w:val="20"/>
        </w:rPr>
        <w:t>W przypadku niewykonania lub nienależytego wykonania umowy Wykonawca zobowiązuje się zapłacić zamawiającemu kary umowne z następujących tytułów i wysokości:</w:t>
      </w:r>
    </w:p>
    <w:p w14:paraId="0C24B41A" w14:textId="77777777" w:rsidR="001726EE" w:rsidRDefault="00000000">
      <w:pPr>
        <w:numPr>
          <w:ilvl w:val="0"/>
          <w:numId w:val="2"/>
        </w:numPr>
        <w:tabs>
          <w:tab w:val="left" w:pos="284"/>
        </w:tabs>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w wypadku nie dostarczenia przedmiotu zamówienia w całości lub części, o którym mowa</w:t>
      </w:r>
      <w:r>
        <w:rPr>
          <w:rFonts w:ascii="Tahoma" w:hAnsi="Tahoma" w:cs="Tahoma"/>
          <w:color w:val="000000" w:themeColor="text1"/>
          <w:sz w:val="20"/>
          <w:szCs w:val="20"/>
        </w:rPr>
        <w:br/>
        <w:t>w § 3 ust. 1 niniejszej umowy – w wysokości 5% wartości brutto zamówionej na ten dzień partii dostawy,</w:t>
      </w:r>
    </w:p>
    <w:p w14:paraId="771E127F" w14:textId="77777777" w:rsidR="001726EE" w:rsidRDefault="00000000">
      <w:pPr>
        <w:numPr>
          <w:ilvl w:val="0"/>
          <w:numId w:val="2"/>
        </w:numPr>
        <w:tabs>
          <w:tab w:val="left" w:pos="284"/>
        </w:tabs>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w wypadku odstąpienia przez Zamawiającego od umowy z przyczyn leżących po stronie Wykonawcy – w wysokości 10% maksymalnej wartości umowy, o której mowa w § 2 ust. 1.</w:t>
      </w:r>
    </w:p>
    <w:p w14:paraId="57B89629" w14:textId="77777777" w:rsidR="001726EE" w:rsidRDefault="00000000">
      <w:pPr>
        <w:numPr>
          <w:ilvl w:val="0"/>
          <w:numId w:val="1"/>
        </w:numPr>
        <w:tabs>
          <w:tab w:val="left" w:pos="284"/>
        </w:tabs>
        <w:autoSpaceDE w:val="0"/>
        <w:autoSpaceDN w:val="0"/>
        <w:adjustRightInd w:val="0"/>
        <w:spacing w:line="276" w:lineRule="auto"/>
        <w:ind w:left="0" w:firstLine="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Zamawiający zastrzega sobie prawo potrącania należnych kar umownych przewidzianych w ust. 1 </w:t>
      </w:r>
      <w:r>
        <w:rPr>
          <w:rFonts w:ascii="Tahoma" w:hAnsi="Tahoma" w:cs="Tahoma"/>
          <w:color w:val="000000" w:themeColor="text1"/>
          <w:sz w:val="20"/>
          <w:szCs w:val="20"/>
        </w:rPr>
        <w:br/>
        <w:t>z wynagrodzenia należnego Wykonawcy.</w:t>
      </w:r>
    </w:p>
    <w:p w14:paraId="5F657ED4" w14:textId="77777777" w:rsidR="001726EE" w:rsidRDefault="00000000">
      <w:pPr>
        <w:tabs>
          <w:tab w:val="left" w:pos="284"/>
        </w:tabs>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lastRenderedPageBreak/>
        <w:t>3. Łączna maksymalna wysokość kar umownych, których mogą dochodzić Strony niniejszej umowy nie może przekroczyć 30 % wartości maksymalnej wartości umowy brutto, określonej w § 2 ust. 1.4. Zamawiającemu przysługuje prawo do dochodzenia na zasadach ogólnych odszkodowania przewyższającego kary umowne zastrzeżone w umowie.</w:t>
      </w:r>
    </w:p>
    <w:p w14:paraId="53BF8659" w14:textId="77777777" w:rsidR="001726EE" w:rsidRDefault="001726EE">
      <w:pPr>
        <w:tabs>
          <w:tab w:val="left" w:pos="284"/>
        </w:tabs>
        <w:autoSpaceDE w:val="0"/>
        <w:autoSpaceDN w:val="0"/>
        <w:adjustRightInd w:val="0"/>
        <w:spacing w:line="276" w:lineRule="auto"/>
        <w:contextualSpacing/>
        <w:jc w:val="both"/>
        <w:rPr>
          <w:rFonts w:ascii="Tahoma" w:hAnsi="Tahoma" w:cs="Tahoma"/>
          <w:color w:val="000000" w:themeColor="text1"/>
          <w:sz w:val="20"/>
          <w:szCs w:val="20"/>
        </w:rPr>
      </w:pPr>
    </w:p>
    <w:p w14:paraId="7591DD6B"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6</w:t>
      </w:r>
    </w:p>
    <w:p w14:paraId="77E850F2" w14:textId="77777777" w:rsidR="001726EE" w:rsidRDefault="00000000">
      <w:pPr>
        <w:numPr>
          <w:ilvl w:val="0"/>
          <w:numId w:val="3"/>
        </w:numPr>
        <w:tabs>
          <w:tab w:val="left" w:pos="284"/>
        </w:tabs>
        <w:autoSpaceDE w:val="0"/>
        <w:autoSpaceDN w:val="0"/>
        <w:adjustRightInd w:val="0"/>
        <w:spacing w:line="276" w:lineRule="auto"/>
        <w:ind w:left="0" w:firstLine="0"/>
        <w:contextualSpacing/>
        <w:rPr>
          <w:rFonts w:ascii="Tahoma" w:hAnsi="Tahoma" w:cs="Tahoma"/>
          <w:color w:val="000000" w:themeColor="text1"/>
          <w:sz w:val="20"/>
          <w:szCs w:val="20"/>
        </w:rPr>
      </w:pPr>
      <w:r>
        <w:rPr>
          <w:rFonts w:ascii="Tahoma" w:hAnsi="Tahoma" w:cs="Tahoma"/>
          <w:color w:val="000000" w:themeColor="text1"/>
          <w:sz w:val="20"/>
          <w:szCs w:val="20"/>
        </w:rPr>
        <w:t xml:space="preserve">Osobą odpowiedzialną za kontakty z Wykonawcą ze strony Zamawiającego, w sprawie realizacji przedmiotu umowy, jest </w:t>
      </w:r>
      <w:r>
        <w:rPr>
          <w:rFonts w:ascii="Tahoma" w:hAnsi="Tahoma" w:cs="Tahoma"/>
          <w:b/>
          <w:color w:val="000000" w:themeColor="text1"/>
          <w:sz w:val="20"/>
          <w:szCs w:val="20"/>
        </w:rPr>
        <w:t>……………………………………….</w:t>
      </w:r>
      <w:r>
        <w:rPr>
          <w:rFonts w:ascii="Tahoma" w:hAnsi="Tahoma" w:cs="Tahoma"/>
          <w:color w:val="000000" w:themeColor="text1"/>
          <w:sz w:val="20"/>
          <w:szCs w:val="20"/>
        </w:rPr>
        <w:t xml:space="preserve"> , telefon: </w:t>
      </w:r>
      <w:r>
        <w:rPr>
          <w:rFonts w:ascii="Tahoma" w:hAnsi="Tahoma" w:cs="Tahoma"/>
          <w:b/>
          <w:color w:val="000000" w:themeColor="text1"/>
          <w:sz w:val="20"/>
          <w:szCs w:val="20"/>
        </w:rPr>
        <w:t>………………..</w:t>
      </w:r>
      <w:r>
        <w:rPr>
          <w:rFonts w:ascii="Tahoma" w:hAnsi="Tahoma" w:cs="Tahoma"/>
          <w:color w:val="000000" w:themeColor="text1"/>
          <w:sz w:val="20"/>
          <w:szCs w:val="20"/>
        </w:rPr>
        <w:t xml:space="preserve">, adres email: </w:t>
      </w:r>
      <w:r>
        <w:rPr>
          <w:rFonts w:ascii="Tahoma" w:hAnsi="Tahoma" w:cs="Tahoma"/>
          <w:b/>
          <w:color w:val="000000" w:themeColor="text1"/>
          <w:sz w:val="20"/>
          <w:szCs w:val="20"/>
        </w:rPr>
        <w:t>……………………………………………………………………..</w:t>
      </w:r>
    </w:p>
    <w:p w14:paraId="26765684" w14:textId="77777777" w:rsidR="001726EE" w:rsidRDefault="00000000">
      <w:pPr>
        <w:numPr>
          <w:ilvl w:val="0"/>
          <w:numId w:val="3"/>
        </w:numPr>
        <w:tabs>
          <w:tab w:val="left" w:pos="284"/>
          <w:tab w:val="left" w:pos="851"/>
        </w:tabs>
        <w:autoSpaceDE w:val="0"/>
        <w:autoSpaceDN w:val="0"/>
        <w:adjustRightInd w:val="0"/>
        <w:spacing w:line="276" w:lineRule="auto"/>
        <w:ind w:left="0" w:firstLine="0"/>
        <w:contextualSpacing/>
        <w:rPr>
          <w:rFonts w:ascii="Tahoma" w:hAnsi="Tahoma" w:cs="Tahoma"/>
          <w:bCs/>
          <w:color w:val="000000" w:themeColor="text1"/>
          <w:sz w:val="20"/>
          <w:szCs w:val="20"/>
        </w:rPr>
      </w:pPr>
      <w:r>
        <w:rPr>
          <w:rFonts w:ascii="Tahoma" w:hAnsi="Tahoma" w:cs="Tahoma"/>
          <w:color w:val="000000" w:themeColor="text1"/>
          <w:sz w:val="20"/>
          <w:szCs w:val="20"/>
        </w:rPr>
        <w:t xml:space="preserve">Osobą odpowiedzialną za kontakty z Zamawiającym ze strony Wykonawcy, w sprawie realizacji przedmiotu umowy, jest </w:t>
      </w:r>
      <w:r>
        <w:rPr>
          <w:rFonts w:ascii="Tahoma" w:hAnsi="Tahoma" w:cs="Tahoma"/>
          <w:b/>
          <w:color w:val="000000" w:themeColor="text1"/>
          <w:sz w:val="20"/>
          <w:szCs w:val="20"/>
        </w:rPr>
        <w:t>Magdalena Trafisz, telefon: (22) 506-50-37 wew. 105, adres email</w:t>
      </w:r>
      <w:r>
        <w:rPr>
          <w:rFonts w:ascii="Tahoma" w:hAnsi="Tahoma" w:cs="Tahoma"/>
          <w:color w:val="000000" w:themeColor="text1"/>
          <w:sz w:val="20"/>
          <w:szCs w:val="20"/>
        </w:rPr>
        <w:t xml:space="preserve">: </w:t>
      </w:r>
      <w:hyperlink r:id="rId8" w:history="1">
        <w:r>
          <w:rPr>
            <w:rStyle w:val="Hipercze"/>
            <w:rFonts w:ascii="Tahoma" w:hAnsi="Tahoma" w:cs="Tahoma"/>
            <w:sz w:val="20"/>
            <w:szCs w:val="20"/>
          </w:rPr>
          <w:t>mt</w:t>
        </w:r>
        <w:r>
          <w:rPr>
            <w:rStyle w:val="Hipercze"/>
            <w:rFonts w:ascii="Tahoma" w:hAnsi="Tahoma" w:cs="Tahoma"/>
            <w:bCs/>
            <w:sz w:val="20"/>
            <w:szCs w:val="20"/>
          </w:rPr>
          <w:t>rafisz@eduwarszawa.pl</w:t>
        </w:r>
      </w:hyperlink>
      <w:r>
        <w:rPr>
          <w:rFonts w:ascii="Tahoma" w:hAnsi="Tahoma" w:cs="Tahoma"/>
          <w:bCs/>
          <w:color w:val="000000" w:themeColor="text1"/>
          <w:sz w:val="20"/>
          <w:szCs w:val="20"/>
        </w:rPr>
        <w:t xml:space="preserve"> </w:t>
      </w:r>
    </w:p>
    <w:p w14:paraId="24E1D082"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7</w:t>
      </w:r>
    </w:p>
    <w:p w14:paraId="0608DACE"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Zakaz cesji</w:t>
      </w:r>
    </w:p>
    <w:p w14:paraId="1CBEC091"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Żadna ze Stron nie przeniesie praw ani obowiązków wynikających z niniejszej umowy na jakąkolwiek osobę trzecią bez pisemnej zgody drugiej strony.</w:t>
      </w:r>
    </w:p>
    <w:p w14:paraId="5CEE4933" w14:textId="77777777" w:rsidR="001726EE" w:rsidRDefault="001726EE">
      <w:pPr>
        <w:autoSpaceDE w:val="0"/>
        <w:autoSpaceDN w:val="0"/>
        <w:adjustRightInd w:val="0"/>
        <w:spacing w:line="276" w:lineRule="auto"/>
        <w:contextualSpacing/>
        <w:jc w:val="center"/>
        <w:rPr>
          <w:rFonts w:ascii="Tahoma" w:hAnsi="Tahoma" w:cs="Tahoma"/>
          <w:b/>
          <w:bCs/>
          <w:color w:val="000000" w:themeColor="text1"/>
          <w:sz w:val="20"/>
          <w:szCs w:val="20"/>
        </w:rPr>
      </w:pPr>
    </w:p>
    <w:p w14:paraId="3C7B1127"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8</w:t>
      </w:r>
    </w:p>
    <w:p w14:paraId="584DE706"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Informacje publiczne</w:t>
      </w:r>
    </w:p>
    <w:p w14:paraId="3FA4B390"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Wykonawca oświadcza, że znany jest mu fakt, iż treść niniejszej Umowy, a w szczególności dane go identyfikujące (gdy jest osobą fizyczną ograniczone do imienia i nazwiska ewentualnie imienia, nazwiska i firmy – jeżeli umowę zawiera w ramach prowadzenia działalności gospodarczej), przedmiot umowy i wysokość wynagrodzenia podlegają udostępnieniu w trybie ustawy z dnia 6 września 2001 r. o dostępie do informacji publicznej </w:t>
      </w:r>
    </w:p>
    <w:p w14:paraId="2C8961BF" w14:textId="77777777" w:rsidR="001726EE" w:rsidRDefault="00000000">
      <w:pPr>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9</w:t>
      </w:r>
    </w:p>
    <w:p w14:paraId="2D77AC56" w14:textId="77777777" w:rsidR="001726EE" w:rsidRDefault="00000000">
      <w:pPr>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Zmiany umowy i waloryzacja</w:t>
      </w:r>
    </w:p>
    <w:p w14:paraId="631B31D0" w14:textId="77777777" w:rsidR="001726EE" w:rsidRDefault="00000000">
      <w:pPr>
        <w:pStyle w:val="Akapitzlist"/>
        <w:numPr>
          <w:ilvl w:val="0"/>
          <w:numId w:val="4"/>
        </w:numPr>
        <w:spacing w:line="276" w:lineRule="auto"/>
        <w:ind w:left="142" w:hanging="426"/>
        <w:jc w:val="both"/>
        <w:rPr>
          <w:rFonts w:ascii="Tahoma" w:eastAsiaTheme="minorHAnsi" w:hAnsi="Tahoma" w:cs="Tahoma"/>
          <w:sz w:val="20"/>
          <w:szCs w:val="20"/>
        </w:rPr>
      </w:pPr>
      <w:r>
        <w:rPr>
          <w:rFonts w:ascii="Tahoma" w:eastAsiaTheme="minorHAnsi" w:hAnsi="Tahoma" w:cs="Tahoma"/>
          <w:sz w:val="20"/>
          <w:szCs w:val="20"/>
          <w:lang w:eastAsia="zh-CN"/>
        </w:rPr>
        <w:t>Na podstawie art. 455 ustawy Pzp, Zamawiający przewiduje możliwość zmiany</w:t>
      </w:r>
      <w:r>
        <w:rPr>
          <w:rFonts w:ascii="Tahoma" w:eastAsiaTheme="minorHAnsi" w:hAnsi="Tahoma" w:cs="Tahoma"/>
          <w:sz w:val="20"/>
          <w:szCs w:val="20"/>
        </w:rPr>
        <w:t xml:space="preserve"> umowy </w:t>
      </w:r>
      <w:r>
        <w:rPr>
          <w:rFonts w:ascii="Tahoma" w:eastAsiaTheme="minorHAnsi" w:hAnsi="Tahoma" w:cs="Tahoma"/>
          <w:sz w:val="20"/>
          <w:szCs w:val="20"/>
        </w:rPr>
        <w:br/>
        <w:t>w przypadkach opisanych poniżej, tj.:</w:t>
      </w:r>
    </w:p>
    <w:p w14:paraId="2552D8D9" w14:textId="77777777" w:rsidR="001726EE" w:rsidRDefault="00000000">
      <w:pPr>
        <w:numPr>
          <w:ilvl w:val="0"/>
          <w:numId w:val="5"/>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Zmiana umowy będąca następstwem zmian powszechnie obowiązujących przepisów prawa, których wejście w życie lub zmiana nastąpiły po wszczęciu postępowania o udzielenie zamówienia publicznego, a które mają wpływ na realizację umowy i z których treści wynika konieczność lub zasadność wprowadzenia zmian postanowień umowy;</w:t>
      </w:r>
    </w:p>
    <w:p w14:paraId="7655BFF7" w14:textId="77777777" w:rsidR="001726EE" w:rsidRDefault="00000000">
      <w:pPr>
        <w:numPr>
          <w:ilvl w:val="0"/>
          <w:numId w:val="5"/>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Zmiana umowy w zakresie danych Zamawiającego lub Wykonawcy – w razie zaistnienia jakichkolwiek zmian danych tych podmiotów, które zostały uwidocznione w umowie; zmiana w powyższym zakresie zostanie dostosowana do aktualnych danych Zamawiającego lub Wykonawcy;</w:t>
      </w:r>
    </w:p>
    <w:p w14:paraId="52B25D57" w14:textId="77777777" w:rsidR="001726EE" w:rsidRDefault="00000000">
      <w:pPr>
        <w:numPr>
          <w:ilvl w:val="0"/>
          <w:numId w:val="5"/>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Wystąpienia siły wyższej – w zakresie dostosowania umowy do tych zmian.</w:t>
      </w:r>
    </w:p>
    <w:p w14:paraId="1FB3C121" w14:textId="77777777" w:rsidR="001726EE" w:rsidRDefault="00000000">
      <w:pPr>
        <w:pStyle w:val="Akapitzlist"/>
        <w:numPr>
          <w:ilvl w:val="0"/>
          <w:numId w:val="4"/>
        </w:numPr>
        <w:spacing w:line="276" w:lineRule="auto"/>
        <w:ind w:left="142" w:hanging="426"/>
        <w:jc w:val="both"/>
        <w:rPr>
          <w:rFonts w:ascii="Tahoma" w:hAnsi="Tahoma" w:cs="Tahoma"/>
          <w:sz w:val="20"/>
          <w:szCs w:val="20"/>
        </w:rPr>
      </w:pPr>
      <w:r>
        <w:rPr>
          <w:rFonts w:ascii="Tahoma" w:hAnsi="Tahoma" w:cs="Tahoma"/>
          <w:sz w:val="20"/>
          <w:szCs w:val="20"/>
        </w:rPr>
        <w:t>Zgodnie z art. 436 pkt 4 lit. b) ustawy Pzp Zamawiający przewiduje możliwość zmiany wysokości wynagrodzenia, w przypadku zmiany kosztów związanych z realizacją zamówienia, wynikających ze zmiany:</w:t>
      </w:r>
    </w:p>
    <w:p w14:paraId="4E04BF64" w14:textId="77777777" w:rsidR="001726EE" w:rsidRDefault="00000000">
      <w:pPr>
        <w:numPr>
          <w:ilvl w:val="0"/>
          <w:numId w:val="6"/>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stawki podatku od towarów i usług oraz podatku akcyzowego,</w:t>
      </w:r>
    </w:p>
    <w:p w14:paraId="272F4635" w14:textId="77777777" w:rsidR="001726EE" w:rsidRDefault="00000000">
      <w:pPr>
        <w:numPr>
          <w:ilvl w:val="0"/>
          <w:numId w:val="6"/>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wysokości minimalnego wynagrodzenia za pracę albo wysokości minimalnej stawki godzinowej, ustalonych na podstawie ustawy z dnia 10 października 2002 r. o minimalnym wynagrodzeniu za pracę,</w:t>
      </w:r>
    </w:p>
    <w:p w14:paraId="5BA521CA" w14:textId="77777777" w:rsidR="001726EE" w:rsidRDefault="00000000">
      <w:pPr>
        <w:numPr>
          <w:ilvl w:val="0"/>
          <w:numId w:val="6"/>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lastRenderedPageBreak/>
        <w:t>zasad podlegania ubezpieczeniom społecznym lub ubezpieczeniu zdrowotnemu lub wysokości stawki składki na ubezpieczenia społeczne lub ubezpieczenie zdrowotne,</w:t>
      </w:r>
    </w:p>
    <w:p w14:paraId="690E279C" w14:textId="77777777" w:rsidR="001726EE" w:rsidRDefault="00000000">
      <w:pPr>
        <w:numPr>
          <w:ilvl w:val="0"/>
          <w:numId w:val="6"/>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zasad gromadzenia i wysokości wpłat do pracowniczych planów kapitałowych, o których mowa w ustawie z dnia 4 października 2018 r. o pracowniczych planach kapitałowych (Dz.U. poz. 2215 oraz z 2019 r. poz.1074 i 1572),</w:t>
      </w:r>
    </w:p>
    <w:p w14:paraId="5F1274B8" w14:textId="77777777" w:rsidR="001726EE" w:rsidRDefault="00000000">
      <w:pPr>
        <w:spacing w:line="276" w:lineRule="auto"/>
        <w:ind w:left="720"/>
        <w:contextualSpacing/>
        <w:jc w:val="both"/>
        <w:rPr>
          <w:rFonts w:ascii="Tahoma" w:eastAsiaTheme="minorHAnsi" w:hAnsi="Tahoma" w:cs="Tahoma"/>
          <w:sz w:val="20"/>
          <w:szCs w:val="20"/>
        </w:rPr>
      </w:pPr>
      <w:r>
        <w:rPr>
          <w:rFonts w:ascii="Tahoma" w:eastAsiaTheme="minorHAnsi" w:hAnsi="Tahoma" w:cs="Tahoma"/>
          <w:sz w:val="20"/>
          <w:szCs w:val="20"/>
        </w:rPr>
        <w:t>‒ jeżeli zmiany te będą miały wpływ na koszty wykonania zamówienia przez Wykonawcę.</w:t>
      </w:r>
    </w:p>
    <w:p w14:paraId="6214AA02" w14:textId="77777777" w:rsidR="001726EE" w:rsidRDefault="00000000">
      <w:pPr>
        <w:pStyle w:val="Akapitzlist"/>
        <w:numPr>
          <w:ilvl w:val="0"/>
          <w:numId w:val="4"/>
        </w:numPr>
        <w:spacing w:line="276" w:lineRule="auto"/>
        <w:ind w:left="142" w:hanging="426"/>
        <w:jc w:val="both"/>
        <w:rPr>
          <w:rFonts w:ascii="Tahoma" w:hAnsi="Tahoma" w:cs="Tahoma"/>
          <w:sz w:val="20"/>
          <w:szCs w:val="20"/>
        </w:rPr>
      </w:pPr>
      <w:r>
        <w:rPr>
          <w:rFonts w:ascii="Tahoma" w:hAnsi="Tahoma" w:cs="Tahoma"/>
          <w:sz w:val="20"/>
          <w:szCs w:val="20"/>
        </w:rPr>
        <w:t>Zmiana wysokości wynagrodzenia należytego Wykonawcy w przypadku zaistnienia przesłanki, której mowa w ust. 2 pkt 1) będzie odnosić się wyłącznie do części przedmiotu umowy niezrealizowanej, zgodnie z terminami ustalonymi umową, po dniu wejścia w życie przepisów zmieniających stawkę podatku od towarów i usług oraz podatku akcyzowego oraz wyłącznie do części przedmiotu umowy, do której zastosowanie znajduje zmiana stawki podatku od towarów i usług.</w:t>
      </w:r>
    </w:p>
    <w:p w14:paraId="4DCAEF89" w14:textId="77777777" w:rsidR="001726EE" w:rsidRDefault="00000000">
      <w:pPr>
        <w:pStyle w:val="Akapitzlist"/>
        <w:numPr>
          <w:ilvl w:val="0"/>
          <w:numId w:val="4"/>
        </w:numPr>
        <w:spacing w:line="276" w:lineRule="auto"/>
        <w:ind w:left="142" w:hanging="426"/>
        <w:jc w:val="both"/>
        <w:rPr>
          <w:rFonts w:ascii="Tahoma" w:hAnsi="Tahoma" w:cs="Tahoma"/>
          <w:sz w:val="20"/>
          <w:szCs w:val="20"/>
        </w:rPr>
      </w:pPr>
      <w:r>
        <w:rPr>
          <w:rFonts w:ascii="Tahoma" w:hAnsi="Tahoma" w:cs="Tahoma"/>
          <w:sz w:val="20"/>
          <w:szCs w:val="20"/>
        </w:rPr>
        <w:t xml:space="preserve">Zmiana wysokości wynagrodzenia w przypadku zaistnienia przesłanki, o której mowa w ust. 2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minimalnej stawki godzinowej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w:t>
      </w:r>
      <w:hyperlink r:id="rId9" w:anchor="/document/18781862?cm=DOCUMENT" w:history="1">
        <w:r>
          <w:rPr>
            <w:rFonts w:ascii="Tahoma" w:hAnsi="Tahoma" w:cs="Tahoma"/>
            <w:sz w:val="20"/>
            <w:szCs w:val="20"/>
          </w:rPr>
          <w:t>ustawie</w:t>
        </w:r>
      </w:hyperlink>
      <w:r>
        <w:rPr>
          <w:rFonts w:ascii="Tahoma" w:hAnsi="Tahoma" w:cs="Tahoma"/>
          <w:sz w:val="20"/>
          <w:szCs w:val="20"/>
        </w:rPr>
        <w:t xml:space="preserve"> z dnia 4 października 2018 r. o pracowniczych planach kapitałowych.</w:t>
      </w:r>
    </w:p>
    <w:p w14:paraId="7D542851" w14:textId="77777777" w:rsidR="001726EE" w:rsidRDefault="00000000">
      <w:pPr>
        <w:pStyle w:val="Akapitzlist"/>
        <w:numPr>
          <w:ilvl w:val="0"/>
          <w:numId w:val="4"/>
        </w:numPr>
        <w:spacing w:line="276" w:lineRule="auto"/>
        <w:ind w:left="142" w:hanging="426"/>
        <w:jc w:val="both"/>
        <w:rPr>
          <w:rFonts w:ascii="Tahoma" w:hAnsi="Tahoma" w:cs="Tahoma"/>
          <w:sz w:val="20"/>
          <w:szCs w:val="20"/>
        </w:rPr>
      </w:pPr>
      <w:r>
        <w:rPr>
          <w:rFonts w:ascii="Tahoma" w:hAnsi="Tahoma" w:cs="Tahoma"/>
          <w:sz w:val="20"/>
          <w:szCs w:val="20"/>
        </w:rPr>
        <w:t>Wynagrodzenie Wykonawcy ulegnie zmianie o kwotę odpowiadającą rzeczywistej zmianie kosztu Wykonawcy ponoszonego w związku z wypłatą wynagrodzenia pracownikom świadczącym usługi.</w:t>
      </w:r>
    </w:p>
    <w:p w14:paraId="209BAB8E" w14:textId="77777777" w:rsidR="001726EE" w:rsidRDefault="00000000">
      <w:pPr>
        <w:pStyle w:val="Akapitzlist"/>
        <w:numPr>
          <w:ilvl w:val="0"/>
          <w:numId w:val="4"/>
        </w:numPr>
        <w:spacing w:line="276" w:lineRule="auto"/>
        <w:ind w:left="142" w:hanging="426"/>
        <w:jc w:val="both"/>
        <w:rPr>
          <w:rFonts w:ascii="Tahoma" w:hAnsi="Tahoma" w:cs="Tahoma"/>
          <w:sz w:val="20"/>
          <w:szCs w:val="20"/>
        </w:rPr>
      </w:pPr>
      <w:r>
        <w:rPr>
          <w:rFonts w:ascii="Tahoma" w:hAnsi="Tahoma" w:cs="Tahoma"/>
          <w:sz w:val="20"/>
          <w:szCs w:val="20"/>
        </w:rPr>
        <w:t xml:space="preserve">Wykonawca zwracając się do Zamawiającego z wnioskiem w sprawie odpowiedniej zmiany wynagrodzenia powinien przedstawić propozycję zmiany umowy w zakresie wysokości wynagrodzenia wraz z jej uzasadnieniem oraz dokumenty niezbędne do oceny przez Zamawiającego, czy zmiany, o których mowa w ust. 2 mają lub będą miały wpływ na koszty wykonania umowy przez Wykonawcę oraz w jakim stopniu zmiany tych kosztów uzasadniają zmianę wysokości wynagrodzenia Wykonawcy określonych w niniejszej umowie, a w szczególności: </w:t>
      </w:r>
    </w:p>
    <w:p w14:paraId="0F113171" w14:textId="77777777" w:rsidR="001726EE" w:rsidRDefault="00000000">
      <w:pPr>
        <w:numPr>
          <w:ilvl w:val="0"/>
          <w:numId w:val="7"/>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przyjęte przez Wykonawcę zasady kalkulacji wysokości kosztów wykonania umowy oraz założenia, co do wysokości dotychczasowych oraz przyszłych kosztów wykonania umowy, wraz z dokumentami potwierdzającymi prawidłowość przyjętych założeń.</w:t>
      </w:r>
    </w:p>
    <w:p w14:paraId="21A28123" w14:textId="77777777" w:rsidR="001726EE" w:rsidRDefault="00000000">
      <w:pPr>
        <w:numPr>
          <w:ilvl w:val="0"/>
          <w:numId w:val="7"/>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wykazanie wpływu zmian, na wysokość kosztów wykonania umowy przez Wykonawcę.</w:t>
      </w:r>
    </w:p>
    <w:p w14:paraId="7240E152" w14:textId="77777777" w:rsidR="001726EE" w:rsidRDefault="00000000">
      <w:pPr>
        <w:numPr>
          <w:ilvl w:val="0"/>
          <w:numId w:val="7"/>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szczegółową kalkulację proponowanej zmienionej wysokości wynagrodzenia Wykonawcy oraz wykazanie adekwatności propozycji do zmiany wysokości kosztów wykonania umowy przez Wykonawcę.</w:t>
      </w:r>
    </w:p>
    <w:p w14:paraId="3E10FD2D" w14:textId="77777777" w:rsidR="001726EE" w:rsidRDefault="00000000">
      <w:pPr>
        <w:numPr>
          <w:ilvl w:val="0"/>
          <w:numId w:val="7"/>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 xml:space="preserve">Ceny jednostkowe mogą podlegać waloryzacji w przypadku znacznego, nagłego i nieprzewidywalnego wzrostu cen surowców, co zostanie poparte stosowanymi dowodami, a podwyżka spowodowana jest okolicznościami, których strony, działając z należytą starannością, nie mogły przewidzieć, o ile wzrost ceny spowodowany każdą kolejną zmianą nie przekracza 10% wartości pierwotnej umowy, w oparciu o wskaźnik wzrostu cen publikowany przez GUS za poprzedni okres. Zmiana może nastąpić na udokumentowany wniosek Wykonawcy nie częściej niż 2 razy w roku, po upływie pierwszych 6 miesięcy trwania umowy,  po opublikowaniu przez GUS komunikatu o wysokości wskaźnika za poprzednie 6 miesięcy. </w:t>
      </w:r>
    </w:p>
    <w:p w14:paraId="2CCD80E3" w14:textId="77777777" w:rsidR="001726EE" w:rsidRDefault="00000000">
      <w:pPr>
        <w:numPr>
          <w:ilvl w:val="0"/>
          <w:numId w:val="7"/>
        </w:numPr>
        <w:spacing w:line="276" w:lineRule="auto"/>
        <w:ind w:left="567" w:hanging="425"/>
        <w:contextualSpacing/>
        <w:jc w:val="both"/>
        <w:rPr>
          <w:rFonts w:ascii="Tahoma" w:eastAsiaTheme="minorHAnsi" w:hAnsi="Tahoma" w:cs="Tahoma"/>
          <w:sz w:val="20"/>
          <w:szCs w:val="20"/>
        </w:rPr>
      </w:pPr>
      <w:r>
        <w:rPr>
          <w:rFonts w:ascii="Tahoma" w:eastAsiaTheme="minorHAnsi" w:hAnsi="Tahoma" w:cs="Tahoma"/>
          <w:sz w:val="20"/>
          <w:szCs w:val="20"/>
        </w:rPr>
        <w:t xml:space="preserve">Zmiana może dotyczyć niewykonanej części umowy. </w:t>
      </w:r>
    </w:p>
    <w:p w14:paraId="62D660A0" w14:textId="77777777" w:rsidR="001726EE" w:rsidRDefault="001726EE">
      <w:pPr>
        <w:autoSpaceDE w:val="0"/>
        <w:autoSpaceDN w:val="0"/>
        <w:adjustRightInd w:val="0"/>
        <w:spacing w:line="276" w:lineRule="auto"/>
        <w:contextualSpacing/>
        <w:jc w:val="center"/>
        <w:rPr>
          <w:rFonts w:ascii="Tahoma" w:hAnsi="Tahoma" w:cs="Tahoma"/>
          <w:b/>
          <w:bCs/>
          <w:color w:val="000000" w:themeColor="text1"/>
          <w:sz w:val="20"/>
          <w:szCs w:val="20"/>
        </w:rPr>
      </w:pPr>
    </w:p>
    <w:p w14:paraId="5545C3FF"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10</w:t>
      </w:r>
    </w:p>
    <w:p w14:paraId="707D00B9"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Ochrona danych osobowych</w:t>
      </w:r>
    </w:p>
    <w:p w14:paraId="0691B96A" w14:textId="77777777" w:rsidR="001726EE" w:rsidRDefault="00000000">
      <w:pPr>
        <w:pStyle w:val="Akapitzlist"/>
        <w:numPr>
          <w:ilvl w:val="0"/>
          <w:numId w:val="8"/>
        </w:numPr>
        <w:tabs>
          <w:tab w:val="left" w:pos="284"/>
        </w:tabs>
        <w:autoSpaceDE w:val="0"/>
        <w:autoSpaceDN w:val="0"/>
        <w:adjustRightInd w:val="0"/>
        <w:spacing w:line="276" w:lineRule="auto"/>
        <w:jc w:val="both"/>
        <w:rPr>
          <w:rFonts w:ascii="Tahoma" w:hAnsi="Tahoma" w:cs="Tahoma"/>
          <w:iCs/>
          <w:color w:val="000000" w:themeColor="text1"/>
          <w:sz w:val="20"/>
          <w:szCs w:val="20"/>
        </w:rPr>
      </w:pPr>
      <w:r>
        <w:rPr>
          <w:rFonts w:ascii="Tahoma" w:hAnsi="Tahoma" w:cs="Tahoma"/>
          <w:color w:val="000000" w:themeColor="text1"/>
          <w:sz w:val="20"/>
          <w:szCs w:val="20"/>
        </w:rPr>
        <w:t>Wykonanie niniejszej umowy nie wiąże się z powierzeniem przetwarzania danych w rozumieniu Rozporządzenia Parlamentu Europejskiego i Rady (UE) 2016/679 z dnia 27 kwietnia 2016 r. w sprawie ochrony osób fizycznych w związku z przetwarzaniem danych osobowych i w sprawie swobodnego przepływu takich danych oraz uchylenia dyrektywy 95/46/W (Dz. Urz. U. E. z dnia 4.05.2016 r., L 119) oraz ustawy z dnia 10 maja 2018 r. o ochronie danych osobowych (Dz. U. z 2018 r. poz. 1000), dla których Administratorem jest Przedszkole nr 440 w Warszawie, a co za tym idzie nie wiąże się z dostępem do danych informatycznych.</w:t>
      </w:r>
    </w:p>
    <w:p w14:paraId="1F82C2E5" w14:textId="77777777" w:rsidR="001726EE" w:rsidRDefault="00000000">
      <w:pPr>
        <w:pStyle w:val="Akapitzlist"/>
        <w:numPr>
          <w:ilvl w:val="0"/>
          <w:numId w:val="8"/>
        </w:numPr>
        <w:tabs>
          <w:tab w:val="left" w:pos="284"/>
        </w:tabs>
        <w:autoSpaceDE w:val="0"/>
        <w:autoSpaceDN w:val="0"/>
        <w:adjustRightInd w:val="0"/>
        <w:spacing w:line="276" w:lineRule="auto"/>
        <w:jc w:val="both"/>
        <w:rPr>
          <w:rFonts w:ascii="Tahoma" w:hAnsi="Tahoma" w:cs="Tahoma"/>
          <w:iCs/>
          <w:color w:val="000000" w:themeColor="text1"/>
          <w:sz w:val="20"/>
          <w:szCs w:val="20"/>
        </w:rPr>
      </w:pPr>
      <w:r>
        <w:rPr>
          <w:rFonts w:ascii="Tahoma" w:hAnsi="Tahoma" w:cs="Tahoma"/>
          <w:color w:val="000000" w:themeColor="text1"/>
          <w:sz w:val="20"/>
          <w:szCs w:val="20"/>
        </w:rPr>
        <w:t>Dyrektor Przedszkola Nr 440 w Warszawie</w:t>
      </w:r>
      <w:r>
        <w:rPr>
          <w:rFonts w:ascii="Tahoma" w:hAnsi="Tahoma" w:cs="Tahoma"/>
          <w:iCs/>
          <w:color w:val="000000" w:themeColor="text1"/>
          <w:sz w:val="20"/>
          <w:szCs w:val="20"/>
        </w:rPr>
        <w:t xml:space="preserve"> oświadcza, iż realizuje obowiązki Administratora danych osobowych, określone w przepisach RODO, w zakresie danych osobowych Wykonawcy oraz osób, które Wykonawca wskazał ze swojej strony do realizacji niniejszej umowy.</w:t>
      </w:r>
    </w:p>
    <w:p w14:paraId="767B852F" w14:textId="77777777" w:rsidR="001726EE" w:rsidRDefault="00000000">
      <w:pPr>
        <w:pStyle w:val="Akapitzlist"/>
        <w:numPr>
          <w:ilvl w:val="0"/>
          <w:numId w:val="8"/>
        </w:numPr>
        <w:tabs>
          <w:tab w:val="left" w:pos="284"/>
        </w:tabs>
        <w:autoSpaceDE w:val="0"/>
        <w:autoSpaceDN w:val="0"/>
        <w:adjustRightInd w:val="0"/>
        <w:spacing w:line="276" w:lineRule="auto"/>
        <w:jc w:val="both"/>
        <w:rPr>
          <w:rFonts w:ascii="Tahoma" w:hAnsi="Tahoma" w:cs="Tahoma"/>
          <w:iCs/>
          <w:color w:val="000000" w:themeColor="text1"/>
          <w:sz w:val="20"/>
          <w:szCs w:val="20"/>
        </w:rPr>
      </w:pPr>
      <w:r>
        <w:rPr>
          <w:rFonts w:ascii="Tahoma" w:hAnsi="Tahoma" w:cs="Tahoma"/>
          <w:iCs/>
          <w:color w:val="000000" w:themeColor="text1"/>
          <w:sz w:val="20"/>
          <w:szCs w:val="20"/>
        </w:rPr>
        <w:t>Informacje o przetwarzaniu danych osobowych, o których mowa w ust. 2 stanowią załączniki nr 2 i 3 do umowy.</w:t>
      </w:r>
    </w:p>
    <w:p w14:paraId="7BB14C8A"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11</w:t>
      </w:r>
    </w:p>
    <w:p w14:paraId="5BD23CB2" w14:textId="77777777" w:rsidR="001726EE" w:rsidRDefault="00000000">
      <w:pPr>
        <w:autoSpaceDE w:val="0"/>
        <w:autoSpaceDN w:val="0"/>
        <w:adjustRightInd w:val="0"/>
        <w:spacing w:line="276" w:lineRule="auto"/>
        <w:contextualSpacing/>
        <w:jc w:val="center"/>
        <w:rPr>
          <w:rFonts w:ascii="Tahoma" w:hAnsi="Tahoma" w:cs="Tahoma"/>
          <w:b/>
          <w:color w:val="000000" w:themeColor="text1"/>
          <w:sz w:val="20"/>
          <w:szCs w:val="20"/>
        </w:rPr>
      </w:pPr>
      <w:r>
        <w:rPr>
          <w:rFonts w:ascii="Tahoma" w:hAnsi="Tahoma" w:cs="Tahoma"/>
          <w:b/>
          <w:color w:val="000000" w:themeColor="text1"/>
          <w:sz w:val="20"/>
          <w:szCs w:val="20"/>
        </w:rPr>
        <w:t>Oświadczenie o statusie dużego przedsiębiorcy.</w:t>
      </w:r>
    </w:p>
    <w:p w14:paraId="2B6F6E87"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Stosownie do postanowień przepisów ustawy z dnia 8 marca 2013 r. o przeciwdziałaniu nadmiernym opóźnieniom w transakcjach handlowych niniejszym zamawiający składa oświadczenie o posiadaniu przez Miasto Stołeczne Warszawa statusu dużego przedsiębiorcy.</w:t>
      </w:r>
    </w:p>
    <w:p w14:paraId="6CF0002A" w14:textId="77777777" w:rsidR="001726EE" w:rsidRDefault="001726EE">
      <w:pPr>
        <w:autoSpaceDE w:val="0"/>
        <w:autoSpaceDN w:val="0"/>
        <w:adjustRightInd w:val="0"/>
        <w:spacing w:line="276" w:lineRule="auto"/>
        <w:contextualSpacing/>
        <w:jc w:val="center"/>
        <w:rPr>
          <w:rFonts w:ascii="Tahoma" w:hAnsi="Tahoma" w:cs="Tahoma"/>
          <w:color w:val="000000" w:themeColor="text1"/>
          <w:sz w:val="20"/>
          <w:szCs w:val="20"/>
        </w:rPr>
      </w:pPr>
    </w:p>
    <w:p w14:paraId="4E434444"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12</w:t>
      </w:r>
    </w:p>
    <w:p w14:paraId="059ECC08"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1. W sprawach nieuregulowanych niniejszą Umową mają zastosowanie przepisy Kodeksu Cywilnego.</w:t>
      </w:r>
    </w:p>
    <w:p w14:paraId="380614E4"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2. Spory mogące wyniknąć z realizacji niniejszej Umowy będą rozstrzygane przez Sąd właściwy miejscowo dla Zamawiającego.</w:t>
      </w:r>
    </w:p>
    <w:p w14:paraId="5C5C3B54" w14:textId="77777777" w:rsidR="001726EE" w:rsidRDefault="001726EE">
      <w:pPr>
        <w:autoSpaceDE w:val="0"/>
        <w:autoSpaceDN w:val="0"/>
        <w:adjustRightInd w:val="0"/>
        <w:spacing w:line="276" w:lineRule="auto"/>
        <w:contextualSpacing/>
        <w:rPr>
          <w:rFonts w:ascii="Tahoma" w:hAnsi="Tahoma" w:cs="Tahoma"/>
          <w:color w:val="000000" w:themeColor="text1"/>
          <w:sz w:val="20"/>
          <w:szCs w:val="20"/>
        </w:rPr>
      </w:pPr>
    </w:p>
    <w:p w14:paraId="595CF0D0" w14:textId="77777777" w:rsidR="001726EE" w:rsidRDefault="00000000">
      <w:pPr>
        <w:autoSpaceDE w:val="0"/>
        <w:autoSpaceDN w:val="0"/>
        <w:adjustRightInd w:val="0"/>
        <w:spacing w:line="276" w:lineRule="auto"/>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13</w:t>
      </w:r>
    </w:p>
    <w:p w14:paraId="5D8F3999" w14:textId="77777777" w:rsidR="001726EE" w:rsidRDefault="00000000">
      <w:pPr>
        <w:autoSpaceDE w:val="0"/>
        <w:autoSpaceDN w:val="0"/>
        <w:adjustRightInd w:val="0"/>
        <w:spacing w:line="276"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Umowa została sporządzona w dwóch jednobrzmiących egzemplarzach po jednym dla każdej ze stron.</w:t>
      </w:r>
    </w:p>
    <w:p w14:paraId="5AA17AD9" w14:textId="77777777" w:rsidR="001726EE" w:rsidRDefault="001726EE">
      <w:pPr>
        <w:autoSpaceDE w:val="0"/>
        <w:autoSpaceDN w:val="0"/>
        <w:adjustRightInd w:val="0"/>
        <w:spacing w:line="276" w:lineRule="auto"/>
        <w:contextualSpacing/>
        <w:rPr>
          <w:rFonts w:ascii="Tahoma" w:hAnsi="Tahoma" w:cs="Tahoma"/>
          <w:color w:val="000000" w:themeColor="text1"/>
          <w:sz w:val="20"/>
          <w:szCs w:val="20"/>
        </w:rPr>
      </w:pPr>
    </w:p>
    <w:p w14:paraId="7FF2AF9E" w14:textId="77777777" w:rsidR="001726EE" w:rsidRDefault="00000000">
      <w:pPr>
        <w:autoSpaceDE w:val="0"/>
        <w:autoSpaceDN w:val="0"/>
        <w:adjustRightInd w:val="0"/>
        <w:spacing w:line="276" w:lineRule="auto"/>
        <w:contextualSpacing/>
        <w:rPr>
          <w:rFonts w:ascii="Tahoma" w:hAnsi="Tahoma" w:cs="Tahoma"/>
          <w:color w:val="000000" w:themeColor="text1"/>
          <w:sz w:val="20"/>
          <w:szCs w:val="20"/>
        </w:rPr>
      </w:pPr>
      <w:r>
        <w:rPr>
          <w:rFonts w:ascii="Tahoma" w:hAnsi="Tahoma" w:cs="Tahoma"/>
          <w:color w:val="000000" w:themeColor="text1"/>
          <w:sz w:val="20"/>
          <w:szCs w:val="20"/>
        </w:rPr>
        <w:t>Załączniki:</w:t>
      </w:r>
    </w:p>
    <w:p w14:paraId="1C4849F8" w14:textId="77777777" w:rsidR="001726EE" w:rsidRDefault="00000000">
      <w:pPr>
        <w:pStyle w:val="Akapitzlist"/>
        <w:numPr>
          <w:ilvl w:val="0"/>
          <w:numId w:val="9"/>
        </w:numPr>
        <w:autoSpaceDE w:val="0"/>
        <w:autoSpaceDN w:val="0"/>
        <w:adjustRightInd w:val="0"/>
        <w:spacing w:line="276" w:lineRule="auto"/>
        <w:ind w:left="284" w:hanging="284"/>
        <w:jc w:val="both"/>
        <w:rPr>
          <w:rFonts w:ascii="Tahoma" w:hAnsi="Tahoma" w:cs="Tahoma"/>
          <w:color w:val="000000" w:themeColor="text1"/>
          <w:sz w:val="20"/>
          <w:szCs w:val="20"/>
        </w:rPr>
      </w:pPr>
      <w:r>
        <w:rPr>
          <w:rFonts w:ascii="Tahoma" w:hAnsi="Tahoma" w:cs="Tahoma"/>
          <w:color w:val="000000" w:themeColor="text1"/>
          <w:sz w:val="20"/>
          <w:szCs w:val="20"/>
        </w:rPr>
        <w:t>Formularz cenowy Wykonawcy,</w:t>
      </w:r>
    </w:p>
    <w:p w14:paraId="1C4A7574" w14:textId="77777777" w:rsidR="001726EE" w:rsidRDefault="00000000">
      <w:pPr>
        <w:pStyle w:val="Akapitzlist"/>
        <w:numPr>
          <w:ilvl w:val="0"/>
          <w:numId w:val="9"/>
        </w:numPr>
        <w:autoSpaceDE w:val="0"/>
        <w:autoSpaceDN w:val="0"/>
        <w:adjustRightInd w:val="0"/>
        <w:spacing w:line="276" w:lineRule="auto"/>
        <w:ind w:left="284" w:hanging="284"/>
        <w:jc w:val="both"/>
        <w:rPr>
          <w:rFonts w:ascii="Tahoma" w:hAnsi="Tahoma" w:cs="Tahoma"/>
          <w:color w:val="000000" w:themeColor="text1"/>
          <w:sz w:val="20"/>
          <w:szCs w:val="20"/>
        </w:rPr>
      </w:pPr>
      <w:r>
        <w:rPr>
          <w:rFonts w:ascii="Tahoma" w:hAnsi="Tahoma" w:cs="Tahoma"/>
          <w:color w:val="000000" w:themeColor="text1"/>
          <w:sz w:val="20"/>
          <w:szCs w:val="20"/>
        </w:rPr>
        <w:t>Protokół odbioru,</w:t>
      </w:r>
    </w:p>
    <w:p w14:paraId="6F88AC1E" w14:textId="77777777" w:rsidR="001726EE" w:rsidRDefault="00000000">
      <w:pPr>
        <w:pStyle w:val="Akapitzlist"/>
        <w:numPr>
          <w:ilvl w:val="0"/>
          <w:numId w:val="9"/>
        </w:numPr>
        <w:autoSpaceDE w:val="0"/>
        <w:autoSpaceDN w:val="0"/>
        <w:adjustRightInd w:val="0"/>
        <w:spacing w:line="276" w:lineRule="auto"/>
        <w:ind w:left="284" w:hanging="284"/>
        <w:jc w:val="both"/>
        <w:rPr>
          <w:rFonts w:ascii="Tahoma" w:hAnsi="Tahoma" w:cs="Tahoma"/>
          <w:color w:val="000000" w:themeColor="text1"/>
          <w:sz w:val="20"/>
          <w:szCs w:val="20"/>
        </w:rPr>
      </w:pPr>
      <w:r>
        <w:rPr>
          <w:rFonts w:ascii="Tahoma" w:hAnsi="Tahoma" w:cs="Tahoma"/>
          <w:color w:val="000000" w:themeColor="text1"/>
          <w:sz w:val="20"/>
          <w:szCs w:val="20"/>
        </w:rPr>
        <w:t>Klauzula informacyjna – Wykonawca,</w:t>
      </w:r>
    </w:p>
    <w:p w14:paraId="693FF7F4" w14:textId="77777777" w:rsidR="001726EE" w:rsidRDefault="00000000">
      <w:pPr>
        <w:pStyle w:val="Akapitzlist"/>
        <w:numPr>
          <w:ilvl w:val="0"/>
          <w:numId w:val="9"/>
        </w:numPr>
        <w:autoSpaceDE w:val="0"/>
        <w:autoSpaceDN w:val="0"/>
        <w:adjustRightInd w:val="0"/>
        <w:spacing w:line="276" w:lineRule="auto"/>
        <w:ind w:left="284" w:hanging="284"/>
        <w:jc w:val="both"/>
        <w:rPr>
          <w:rFonts w:ascii="Tahoma" w:hAnsi="Tahoma" w:cs="Tahoma"/>
          <w:color w:val="000000" w:themeColor="text1"/>
          <w:sz w:val="20"/>
          <w:szCs w:val="20"/>
        </w:rPr>
      </w:pPr>
      <w:r>
        <w:rPr>
          <w:rFonts w:ascii="Tahoma" w:hAnsi="Tahoma" w:cs="Tahoma"/>
          <w:color w:val="000000" w:themeColor="text1"/>
          <w:sz w:val="20"/>
          <w:szCs w:val="20"/>
        </w:rPr>
        <w:t>Klauzula informacyjna – Osoba wskazana przez Wykonawcę do realizacji umowy.</w:t>
      </w:r>
    </w:p>
    <w:p w14:paraId="56182B9F" w14:textId="77777777" w:rsidR="001726EE" w:rsidRDefault="001726EE">
      <w:pPr>
        <w:autoSpaceDE w:val="0"/>
        <w:autoSpaceDN w:val="0"/>
        <w:adjustRightInd w:val="0"/>
        <w:spacing w:line="276" w:lineRule="auto"/>
        <w:contextualSpacing/>
        <w:rPr>
          <w:rFonts w:ascii="Tahoma" w:hAnsi="Tahoma" w:cs="Tahoma"/>
          <w:color w:val="000000" w:themeColor="text1"/>
          <w:sz w:val="20"/>
          <w:szCs w:val="20"/>
        </w:rPr>
      </w:pPr>
    </w:p>
    <w:p w14:paraId="784E66BF"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72C8B47B"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18C0BFB5" w14:textId="77777777" w:rsidR="001726EE" w:rsidRDefault="00000000">
      <w:pPr>
        <w:autoSpaceDE w:val="0"/>
        <w:autoSpaceDN w:val="0"/>
        <w:adjustRightInd w:val="0"/>
        <w:spacing w:line="276" w:lineRule="auto"/>
        <w:contextualSpacing/>
        <w:rPr>
          <w:rFonts w:ascii="Tahoma" w:hAnsi="Tahoma" w:cs="Tahoma"/>
          <w:b/>
          <w:color w:val="000000" w:themeColor="text1"/>
          <w:sz w:val="20"/>
          <w:szCs w:val="20"/>
        </w:rPr>
      </w:pPr>
      <w:r>
        <w:rPr>
          <w:rFonts w:ascii="Tahoma" w:hAnsi="Tahoma" w:cs="Tahoma"/>
          <w:b/>
          <w:color w:val="000000" w:themeColor="text1"/>
          <w:sz w:val="20"/>
          <w:szCs w:val="20"/>
        </w:rPr>
        <w:t>ZAMAWIAJĄCY:</w:t>
      </w:r>
      <w:r>
        <w:rPr>
          <w:rFonts w:ascii="Tahoma" w:hAnsi="Tahoma" w:cs="Tahoma"/>
          <w:b/>
          <w:color w:val="000000" w:themeColor="text1"/>
          <w:sz w:val="20"/>
          <w:szCs w:val="20"/>
        </w:rPr>
        <w:tab/>
      </w:r>
      <w:r>
        <w:rPr>
          <w:rFonts w:ascii="Tahoma" w:hAnsi="Tahoma" w:cs="Tahoma"/>
          <w:b/>
          <w:color w:val="000000" w:themeColor="text1"/>
          <w:sz w:val="20"/>
          <w:szCs w:val="20"/>
        </w:rPr>
        <w:tab/>
      </w:r>
      <w:r>
        <w:rPr>
          <w:rFonts w:ascii="Tahoma" w:hAnsi="Tahoma" w:cs="Tahoma"/>
          <w:b/>
          <w:color w:val="000000" w:themeColor="text1"/>
          <w:sz w:val="20"/>
          <w:szCs w:val="20"/>
        </w:rPr>
        <w:tab/>
      </w:r>
      <w:r>
        <w:rPr>
          <w:rFonts w:ascii="Tahoma" w:hAnsi="Tahoma" w:cs="Tahoma"/>
          <w:b/>
          <w:color w:val="000000" w:themeColor="text1"/>
          <w:sz w:val="20"/>
          <w:szCs w:val="20"/>
        </w:rPr>
        <w:tab/>
      </w:r>
      <w:r>
        <w:rPr>
          <w:rFonts w:ascii="Tahoma" w:hAnsi="Tahoma" w:cs="Tahoma"/>
          <w:b/>
          <w:color w:val="000000" w:themeColor="text1"/>
          <w:sz w:val="20"/>
          <w:szCs w:val="20"/>
        </w:rPr>
        <w:tab/>
      </w:r>
      <w:r>
        <w:rPr>
          <w:rFonts w:ascii="Tahoma" w:hAnsi="Tahoma" w:cs="Tahoma"/>
          <w:b/>
          <w:color w:val="000000" w:themeColor="text1"/>
          <w:sz w:val="20"/>
          <w:szCs w:val="20"/>
        </w:rPr>
        <w:tab/>
      </w:r>
      <w:r>
        <w:rPr>
          <w:rFonts w:ascii="Tahoma" w:hAnsi="Tahoma" w:cs="Tahoma"/>
          <w:b/>
          <w:color w:val="000000" w:themeColor="text1"/>
          <w:sz w:val="20"/>
          <w:szCs w:val="20"/>
        </w:rPr>
        <w:tab/>
        <w:t xml:space="preserve">                    WYKONAWCA:</w:t>
      </w:r>
    </w:p>
    <w:p w14:paraId="35874152"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20E1B3F8"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0DC1E805"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62EEC0C3" w14:textId="77777777" w:rsidR="001726EE" w:rsidRDefault="00000000">
      <w:pPr>
        <w:autoSpaceDE w:val="0"/>
        <w:autoSpaceDN w:val="0"/>
        <w:adjustRightInd w:val="0"/>
        <w:spacing w:line="276" w:lineRule="auto"/>
        <w:contextualSpacing/>
        <w:rPr>
          <w:rFonts w:ascii="Tahoma" w:hAnsi="Tahoma" w:cs="Tahoma"/>
          <w:b/>
          <w:color w:val="000000" w:themeColor="text1"/>
          <w:sz w:val="20"/>
          <w:szCs w:val="20"/>
        </w:rPr>
      </w:pPr>
      <w:r>
        <w:rPr>
          <w:noProof/>
          <w:lang w:val="en-GB" w:eastAsia="en-GB"/>
        </w:rPr>
        <w:lastRenderedPageBreak/>
        <w:drawing>
          <wp:inline distT="0" distB="0" distL="0" distR="0" wp14:anchorId="7A84E450" wp14:editId="5737C187">
            <wp:extent cx="1272540" cy="998220"/>
            <wp:effectExtent l="0" t="0" r="3810" b="0"/>
            <wp:docPr id="3" name="Obraz 3" descr="Obraz zawierający tekst, Czcionka, lini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linia, biały&#10;&#10;Opis wygenerowany automatycznie"/>
                    <pic:cNvPicPr>
                      <a:picLocks noChangeAspect="1"/>
                    </pic:cNvPicPr>
                  </pic:nvPicPr>
                  <pic:blipFill>
                    <a:blip r:embed="rId10"/>
                    <a:stretch>
                      <a:fillRect/>
                    </a:stretch>
                  </pic:blipFill>
                  <pic:spPr>
                    <a:xfrm>
                      <a:off x="0" y="0"/>
                      <a:ext cx="1272540" cy="998220"/>
                    </a:xfrm>
                    <a:prstGeom prst="rect">
                      <a:avLst/>
                    </a:prstGeom>
                  </pic:spPr>
                </pic:pic>
              </a:graphicData>
            </a:graphic>
          </wp:inline>
        </w:drawing>
      </w:r>
      <w:r>
        <w:rPr>
          <w:rFonts w:ascii="Tahoma" w:hAnsi="Tahoma" w:cs="Tahoma"/>
          <w:b/>
          <w:noProof/>
          <w:color w:val="000000" w:themeColor="text1"/>
          <w:sz w:val="20"/>
          <w:szCs w:val="20"/>
        </w:rPr>
        <w:drawing>
          <wp:inline distT="0" distB="0" distL="0" distR="0" wp14:anchorId="11084A9D" wp14:editId="0623121A">
            <wp:extent cx="1133475" cy="377825"/>
            <wp:effectExtent l="0" t="0" r="9525" b="3175"/>
            <wp:docPr id="4440678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067831" name="Obraz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3475" cy="377825"/>
                    </a:xfrm>
                    <a:prstGeom prst="rect">
                      <a:avLst/>
                    </a:prstGeom>
                  </pic:spPr>
                </pic:pic>
              </a:graphicData>
            </a:graphic>
          </wp:inline>
        </w:drawing>
      </w:r>
    </w:p>
    <w:p w14:paraId="7C65D479"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69952BC7" w14:textId="77777777" w:rsidR="001726EE" w:rsidRDefault="001726EE">
      <w:pPr>
        <w:autoSpaceDE w:val="0"/>
        <w:autoSpaceDN w:val="0"/>
        <w:adjustRightInd w:val="0"/>
        <w:spacing w:line="276" w:lineRule="auto"/>
        <w:contextualSpacing/>
        <w:rPr>
          <w:rFonts w:ascii="Tahoma" w:hAnsi="Tahoma" w:cs="Tahoma"/>
          <w:b/>
          <w:color w:val="000000" w:themeColor="text1"/>
          <w:sz w:val="20"/>
          <w:szCs w:val="20"/>
        </w:rPr>
      </w:pPr>
    </w:p>
    <w:p w14:paraId="1ABD5B05" w14:textId="77777777" w:rsidR="001726EE" w:rsidRDefault="00000000">
      <w:pPr>
        <w:widowControl w:val="0"/>
        <w:autoSpaceDE w:val="0"/>
        <w:autoSpaceDN w:val="0"/>
        <w:adjustRightInd w:val="0"/>
        <w:spacing w:line="360" w:lineRule="auto"/>
        <w:jc w:val="right"/>
        <w:rPr>
          <w:rFonts w:ascii="Tahoma" w:hAnsi="Tahoma" w:cs="Tahoma"/>
          <w:i/>
          <w:sz w:val="20"/>
          <w:szCs w:val="20"/>
        </w:rPr>
      </w:pPr>
      <w:r>
        <w:rPr>
          <w:rFonts w:ascii="Tahoma" w:hAnsi="Tahoma" w:cs="Tahoma"/>
          <w:b/>
          <w:color w:val="000000" w:themeColor="text1"/>
          <w:sz w:val="20"/>
          <w:szCs w:val="20"/>
        </w:rPr>
        <w:t xml:space="preserve">        </w:t>
      </w:r>
      <w:r>
        <w:rPr>
          <w:rFonts w:ascii="Tahoma" w:hAnsi="Tahoma" w:cs="Tahoma"/>
          <w:b/>
          <w:sz w:val="20"/>
          <w:szCs w:val="20"/>
        </w:rPr>
        <w:t>Załącznik nr 2 do Umowy</w:t>
      </w:r>
    </w:p>
    <w:tbl>
      <w:tblPr>
        <w:tblW w:w="9180" w:type="dxa"/>
        <w:tblInd w:w="40" w:type="dxa"/>
        <w:tblLayout w:type="fixed"/>
        <w:tblCellMar>
          <w:left w:w="40" w:type="dxa"/>
          <w:right w:w="40" w:type="dxa"/>
        </w:tblCellMar>
        <w:tblLook w:val="04A0" w:firstRow="1" w:lastRow="0" w:firstColumn="1" w:lastColumn="0" w:noHBand="0" w:noVBand="1"/>
      </w:tblPr>
      <w:tblGrid>
        <w:gridCol w:w="9180"/>
      </w:tblGrid>
      <w:tr w:rsidR="001726EE" w14:paraId="1F9A5564" w14:textId="77777777">
        <w:trPr>
          <w:trHeight w:hRule="exact" w:val="1195"/>
        </w:trPr>
        <w:tc>
          <w:tcPr>
            <w:tcW w:w="9180" w:type="dxa"/>
            <w:tcBorders>
              <w:top w:val="single" w:sz="6" w:space="0" w:color="auto"/>
              <w:left w:val="single" w:sz="6" w:space="0" w:color="auto"/>
              <w:bottom w:val="single" w:sz="6" w:space="0" w:color="auto"/>
              <w:right w:val="single" w:sz="6" w:space="0" w:color="auto"/>
            </w:tcBorders>
            <w:shd w:val="clear" w:color="auto" w:fill="C0C0C0"/>
            <w:vAlign w:val="center"/>
          </w:tcPr>
          <w:p w14:paraId="6D598D9B" w14:textId="77777777" w:rsidR="001726EE" w:rsidRDefault="00000000">
            <w:pPr>
              <w:spacing w:line="360" w:lineRule="auto"/>
              <w:jc w:val="center"/>
              <w:rPr>
                <w:rFonts w:ascii="Tahoma" w:hAnsi="Tahoma" w:cs="Tahoma"/>
                <w:sz w:val="20"/>
                <w:szCs w:val="20"/>
              </w:rPr>
            </w:pPr>
            <w:r>
              <w:rPr>
                <w:rFonts w:ascii="Tahoma" w:hAnsi="Tahoma" w:cs="Tahoma"/>
                <w:sz w:val="20"/>
                <w:szCs w:val="20"/>
              </w:rPr>
              <w:t>PROTOKÓŁ ODBIORU TOWARU</w:t>
            </w:r>
          </w:p>
        </w:tc>
      </w:tr>
    </w:tbl>
    <w:p w14:paraId="7ECAAE52" w14:textId="77777777" w:rsidR="001726EE" w:rsidRDefault="00000000">
      <w:pPr>
        <w:spacing w:before="240" w:line="360" w:lineRule="auto"/>
        <w:rPr>
          <w:rFonts w:ascii="Tahoma" w:hAnsi="Tahoma" w:cs="Tahoma"/>
          <w:sz w:val="20"/>
          <w:szCs w:val="20"/>
        </w:rPr>
      </w:pPr>
      <w:r>
        <w:rPr>
          <w:rFonts w:ascii="Tahoma" w:hAnsi="Tahoma" w:cs="Tahoma"/>
          <w:sz w:val="20"/>
          <w:szCs w:val="20"/>
        </w:rPr>
        <w:t>W dniu ……….. 2024 r. w Przedszkolu nr 440  dokonano odbioru pomiędzy:</w:t>
      </w:r>
    </w:p>
    <w:p w14:paraId="408E8D8E" w14:textId="77777777" w:rsidR="001726EE" w:rsidRDefault="00000000">
      <w:pPr>
        <w:spacing w:line="360" w:lineRule="auto"/>
        <w:jc w:val="both"/>
        <w:rPr>
          <w:rFonts w:ascii="Tahoma" w:hAnsi="Tahoma" w:cs="Tahoma"/>
          <w:sz w:val="20"/>
          <w:szCs w:val="20"/>
        </w:rPr>
      </w:pPr>
      <w:r>
        <w:rPr>
          <w:rFonts w:ascii="Tahoma" w:hAnsi="Tahoma" w:cs="Tahoma"/>
          <w:sz w:val="20"/>
          <w:szCs w:val="20"/>
        </w:rPr>
        <w:t xml:space="preserve">Zamawiającym, tj. Przedszkolem nr 440 </w:t>
      </w:r>
    </w:p>
    <w:p w14:paraId="37D94D8A" w14:textId="77777777" w:rsidR="001726EE" w:rsidRDefault="00000000">
      <w:pPr>
        <w:spacing w:line="360" w:lineRule="auto"/>
        <w:jc w:val="both"/>
        <w:rPr>
          <w:rFonts w:ascii="Tahoma" w:hAnsi="Tahoma" w:cs="Tahoma"/>
          <w:sz w:val="20"/>
          <w:szCs w:val="20"/>
        </w:rPr>
      </w:pPr>
      <w:r>
        <w:rPr>
          <w:rFonts w:ascii="Tahoma" w:hAnsi="Tahoma" w:cs="Tahoma"/>
          <w:sz w:val="20"/>
          <w:szCs w:val="20"/>
        </w:rPr>
        <w:t>a</w:t>
      </w:r>
    </w:p>
    <w:p w14:paraId="26806F84" w14:textId="77777777" w:rsidR="001726EE" w:rsidRDefault="00000000">
      <w:pPr>
        <w:spacing w:line="360" w:lineRule="auto"/>
        <w:jc w:val="both"/>
        <w:rPr>
          <w:rFonts w:ascii="Tahoma" w:hAnsi="Tahoma" w:cs="Tahoma"/>
          <w:sz w:val="20"/>
          <w:szCs w:val="20"/>
        </w:rPr>
      </w:pPr>
      <w:r>
        <w:rPr>
          <w:rFonts w:ascii="Tahoma" w:hAnsi="Tahoma" w:cs="Tahoma"/>
          <w:sz w:val="20"/>
          <w:szCs w:val="20"/>
        </w:rPr>
        <w:t>Wykonawcą, tj. ………………………………………………………………………………………………………………….</w:t>
      </w:r>
    </w:p>
    <w:p w14:paraId="2842E043" w14:textId="77777777" w:rsidR="001726EE" w:rsidRDefault="00000000">
      <w:pPr>
        <w:spacing w:line="360" w:lineRule="auto"/>
        <w:jc w:val="both"/>
        <w:rPr>
          <w:rFonts w:ascii="Tahoma" w:hAnsi="Tahoma" w:cs="Tahoma"/>
          <w:sz w:val="20"/>
          <w:szCs w:val="20"/>
        </w:rPr>
      </w:pPr>
      <w:r>
        <w:rPr>
          <w:rFonts w:ascii="Tahoma" w:hAnsi="Tahoma" w:cs="Tahoma"/>
          <w:sz w:val="20"/>
          <w:szCs w:val="20"/>
        </w:rPr>
        <w:t>Godzina dostawy …………………………………………………………………….</w:t>
      </w:r>
    </w:p>
    <w:p w14:paraId="28A244DB" w14:textId="77777777" w:rsidR="001726EE" w:rsidRDefault="00000000">
      <w:pPr>
        <w:spacing w:line="360" w:lineRule="auto"/>
        <w:jc w:val="both"/>
        <w:rPr>
          <w:rFonts w:ascii="Tahoma" w:hAnsi="Tahoma" w:cs="Tahoma"/>
          <w:sz w:val="20"/>
          <w:szCs w:val="20"/>
        </w:rPr>
      </w:pPr>
      <w:r>
        <w:rPr>
          <w:rFonts w:ascii="Tahoma" w:hAnsi="Tahoma" w:cs="Tahoma"/>
          <w:sz w:val="20"/>
          <w:szCs w:val="20"/>
        </w:rPr>
        <w:t>Data złożenia zamówienia: …………………………………………………………</w:t>
      </w:r>
    </w:p>
    <w:p w14:paraId="74384937" w14:textId="77777777" w:rsidR="001726EE" w:rsidRDefault="00000000">
      <w:pPr>
        <w:spacing w:line="360" w:lineRule="auto"/>
        <w:jc w:val="both"/>
        <w:rPr>
          <w:rFonts w:ascii="Tahoma" w:hAnsi="Tahoma" w:cs="Tahoma"/>
          <w:sz w:val="20"/>
          <w:szCs w:val="20"/>
        </w:rPr>
      </w:pPr>
      <w:r>
        <w:rPr>
          <w:rFonts w:ascii="Tahoma" w:hAnsi="Tahoma" w:cs="Tahoma"/>
          <w:sz w:val="20"/>
          <w:szCs w:val="20"/>
        </w:rPr>
        <w:t>Opóźnienie: ………………………………………………………………………….</w:t>
      </w:r>
    </w:p>
    <w:p w14:paraId="2E5DC402" w14:textId="77777777" w:rsidR="001726EE" w:rsidRDefault="00000000">
      <w:pPr>
        <w:spacing w:line="360" w:lineRule="auto"/>
        <w:jc w:val="both"/>
        <w:rPr>
          <w:rFonts w:ascii="Tahoma" w:hAnsi="Tahoma" w:cs="Tahoma"/>
          <w:sz w:val="20"/>
          <w:szCs w:val="20"/>
        </w:rPr>
      </w:pPr>
      <w:r>
        <w:rPr>
          <w:rFonts w:ascii="Tahoma" w:hAnsi="Tahoma" w:cs="Tahoma"/>
          <w:sz w:val="20"/>
          <w:szCs w:val="20"/>
        </w:rPr>
        <w:t>Ocena środka transportu: …………………………………………………………………………………………………..</w:t>
      </w:r>
    </w:p>
    <w:p w14:paraId="5E355279" w14:textId="77777777" w:rsidR="001726EE" w:rsidRDefault="00000000">
      <w:pPr>
        <w:ind w:left="3538" w:hanging="3538"/>
        <w:jc w:val="center"/>
        <w:rPr>
          <w:rFonts w:ascii="Tahoma" w:hAnsi="Tahoma" w:cs="Tahoma"/>
          <w:sz w:val="20"/>
          <w:szCs w:val="20"/>
        </w:rPr>
      </w:pPr>
      <w:r>
        <w:rPr>
          <w:rFonts w:ascii="Tahoma" w:hAnsi="Tahoma" w:cs="Tahoma"/>
          <w:sz w:val="20"/>
          <w:szCs w:val="20"/>
        </w:rPr>
        <w:t>Przedmiot dostawy/zamówienia:</w:t>
      </w:r>
    </w:p>
    <w:tbl>
      <w:tblPr>
        <w:tblStyle w:val="Tabela-Siatka"/>
        <w:tblW w:w="8785" w:type="dxa"/>
        <w:tblLook w:val="04A0" w:firstRow="1" w:lastRow="0" w:firstColumn="1" w:lastColumn="0" w:noHBand="0" w:noVBand="1"/>
      </w:tblPr>
      <w:tblGrid>
        <w:gridCol w:w="739"/>
        <w:gridCol w:w="2658"/>
        <w:gridCol w:w="2694"/>
        <w:gridCol w:w="2694"/>
      </w:tblGrid>
      <w:tr w:rsidR="001726EE" w14:paraId="17AD0F5A" w14:textId="77777777">
        <w:tc>
          <w:tcPr>
            <w:tcW w:w="739" w:type="dxa"/>
          </w:tcPr>
          <w:p w14:paraId="3EA9CC51" w14:textId="77777777" w:rsidR="001726EE" w:rsidRDefault="00000000">
            <w:pPr>
              <w:jc w:val="center"/>
              <w:rPr>
                <w:rFonts w:ascii="Tahoma" w:eastAsiaTheme="minorHAnsi" w:hAnsi="Tahoma" w:cs="Tahoma"/>
                <w:b/>
                <w:sz w:val="20"/>
                <w:szCs w:val="20"/>
                <w:lang w:eastAsia="en-US"/>
              </w:rPr>
            </w:pPr>
            <w:r>
              <w:rPr>
                <w:rFonts w:ascii="Tahoma" w:eastAsiaTheme="minorHAnsi" w:hAnsi="Tahoma" w:cs="Tahoma"/>
                <w:b/>
                <w:sz w:val="20"/>
                <w:szCs w:val="20"/>
                <w:lang w:eastAsia="en-US"/>
              </w:rPr>
              <w:t>Lp.</w:t>
            </w:r>
          </w:p>
        </w:tc>
        <w:tc>
          <w:tcPr>
            <w:tcW w:w="2658" w:type="dxa"/>
          </w:tcPr>
          <w:p w14:paraId="13100988" w14:textId="77777777" w:rsidR="001726EE" w:rsidRDefault="00000000">
            <w:pPr>
              <w:jc w:val="center"/>
              <w:rPr>
                <w:rFonts w:ascii="Tahoma" w:eastAsiaTheme="minorHAnsi" w:hAnsi="Tahoma" w:cs="Tahoma"/>
                <w:b/>
                <w:sz w:val="20"/>
                <w:szCs w:val="20"/>
                <w:lang w:eastAsia="en-US"/>
              </w:rPr>
            </w:pPr>
            <w:r>
              <w:rPr>
                <w:rFonts w:ascii="Tahoma" w:eastAsiaTheme="minorHAnsi" w:hAnsi="Tahoma" w:cs="Tahoma"/>
                <w:b/>
                <w:sz w:val="20"/>
                <w:szCs w:val="20"/>
                <w:lang w:eastAsia="en-US"/>
              </w:rPr>
              <w:t>Nazwa asortymentu</w:t>
            </w:r>
          </w:p>
        </w:tc>
        <w:tc>
          <w:tcPr>
            <w:tcW w:w="2694" w:type="dxa"/>
          </w:tcPr>
          <w:p w14:paraId="694A7288" w14:textId="77777777" w:rsidR="001726EE" w:rsidRDefault="00000000">
            <w:pPr>
              <w:jc w:val="center"/>
              <w:rPr>
                <w:rFonts w:ascii="Tahoma" w:eastAsiaTheme="minorHAnsi" w:hAnsi="Tahoma" w:cs="Tahoma"/>
                <w:b/>
                <w:sz w:val="20"/>
                <w:szCs w:val="20"/>
                <w:lang w:eastAsia="en-US"/>
              </w:rPr>
            </w:pPr>
            <w:r>
              <w:rPr>
                <w:rFonts w:ascii="Tahoma" w:eastAsiaTheme="minorHAnsi" w:hAnsi="Tahoma" w:cs="Tahoma"/>
                <w:b/>
                <w:sz w:val="20"/>
                <w:szCs w:val="20"/>
                <w:lang w:eastAsia="en-US"/>
              </w:rPr>
              <w:t>Ilość</w:t>
            </w:r>
          </w:p>
        </w:tc>
        <w:tc>
          <w:tcPr>
            <w:tcW w:w="2694" w:type="dxa"/>
          </w:tcPr>
          <w:p w14:paraId="6818BA39" w14:textId="77777777" w:rsidR="001726EE" w:rsidRDefault="00000000">
            <w:pPr>
              <w:jc w:val="center"/>
              <w:rPr>
                <w:rFonts w:ascii="Tahoma" w:eastAsiaTheme="minorHAnsi" w:hAnsi="Tahoma" w:cs="Tahoma"/>
                <w:b/>
                <w:sz w:val="20"/>
                <w:szCs w:val="20"/>
                <w:lang w:eastAsia="en-US"/>
              </w:rPr>
            </w:pPr>
            <w:r>
              <w:rPr>
                <w:rFonts w:ascii="Tahoma" w:eastAsiaTheme="minorHAnsi" w:hAnsi="Tahoma" w:cs="Tahoma"/>
                <w:b/>
                <w:sz w:val="20"/>
                <w:szCs w:val="20"/>
                <w:lang w:eastAsia="en-US"/>
              </w:rPr>
              <w:t>Jakość</w:t>
            </w:r>
          </w:p>
        </w:tc>
      </w:tr>
      <w:tr w:rsidR="001726EE" w14:paraId="7339B1F5" w14:textId="77777777">
        <w:tc>
          <w:tcPr>
            <w:tcW w:w="739" w:type="dxa"/>
          </w:tcPr>
          <w:p w14:paraId="65329FB9"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6226669A" w14:textId="77777777" w:rsidR="001726EE" w:rsidRDefault="001726EE">
            <w:pPr>
              <w:rPr>
                <w:rFonts w:ascii="Tahoma" w:eastAsiaTheme="minorHAnsi" w:hAnsi="Tahoma" w:cs="Tahoma"/>
                <w:sz w:val="20"/>
                <w:szCs w:val="20"/>
                <w:lang w:eastAsia="en-US"/>
              </w:rPr>
            </w:pPr>
          </w:p>
          <w:p w14:paraId="763B1F72" w14:textId="77777777" w:rsidR="001726EE" w:rsidRDefault="001726EE">
            <w:pPr>
              <w:rPr>
                <w:rFonts w:ascii="Tahoma" w:eastAsiaTheme="minorHAnsi" w:hAnsi="Tahoma" w:cs="Tahoma"/>
                <w:sz w:val="20"/>
                <w:szCs w:val="20"/>
                <w:lang w:eastAsia="en-US"/>
              </w:rPr>
            </w:pPr>
          </w:p>
          <w:p w14:paraId="55326222" w14:textId="77777777" w:rsidR="001726EE" w:rsidRDefault="001726EE">
            <w:pPr>
              <w:rPr>
                <w:rFonts w:ascii="Tahoma" w:eastAsiaTheme="minorHAnsi" w:hAnsi="Tahoma" w:cs="Tahoma"/>
                <w:sz w:val="20"/>
                <w:szCs w:val="20"/>
                <w:lang w:eastAsia="en-US"/>
              </w:rPr>
            </w:pPr>
          </w:p>
          <w:p w14:paraId="08EB86CD" w14:textId="77777777" w:rsidR="001726EE" w:rsidRDefault="001726EE">
            <w:pPr>
              <w:rPr>
                <w:rFonts w:ascii="Tahoma" w:eastAsiaTheme="minorHAnsi" w:hAnsi="Tahoma" w:cs="Tahoma"/>
                <w:sz w:val="20"/>
                <w:szCs w:val="20"/>
                <w:lang w:eastAsia="en-US"/>
              </w:rPr>
            </w:pPr>
          </w:p>
        </w:tc>
        <w:tc>
          <w:tcPr>
            <w:tcW w:w="2694" w:type="dxa"/>
          </w:tcPr>
          <w:p w14:paraId="4E9F0EC9" w14:textId="77777777" w:rsidR="001726EE" w:rsidRDefault="001726EE">
            <w:pPr>
              <w:rPr>
                <w:rFonts w:ascii="Tahoma" w:eastAsiaTheme="minorHAnsi" w:hAnsi="Tahoma" w:cs="Tahoma"/>
                <w:sz w:val="20"/>
                <w:szCs w:val="20"/>
                <w:lang w:eastAsia="en-US"/>
              </w:rPr>
            </w:pPr>
          </w:p>
        </w:tc>
        <w:tc>
          <w:tcPr>
            <w:tcW w:w="2694" w:type="dxa"/>
          </w:tcPr>
          <w:p w14:paraId="47070438" w14:textId="77777777" w:rsidR="001726EE" w:rsidRDefault="001726EE">
            <w:pPr>
              <w:rPr>
                <w:rFonts w:ascii="Tahoma" w:eastAsiaTheme="minorHAnsi" w:hAnsi="Tahoma" w:cs="Tahoma"/>
                <w:sz w:val="20"/>
                <w:szCs w:val="20"/>
                <w:lang w:eastAsia="en-US"/>
              </w:rPr>
            </w:pPr>
          </w:p>
        </w:tc>
      </w:tr>
      <w:tr w:rsidR="001726EE" w14:paraId="7642397B" w14:textId="77777777">
        <w:tc>
          <w:tcPr>
            <w:tcW w:w="739" w:type="dxa"/>
          </w:tcPr>
          <w:p w14:paraId="076CE723"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77EBE92D" w14:textId="77777777" w:rsidR="001726EE" w:rsidRDefault="001726EE">
            <w:pPr>
              <w:rPr>
                <w:rFonts w:ascii="Tahoma" w:eastAsiaTheme="minorHAnsi" w:hAnsi="Tahoma" w:cs="Tahoma"/>
                <w:sz w:val="20"/>
                <w:szCs w:val="20"/>
                <w:lang w:eastAsia="en-US"/>
              </w:rPr>
            </w:pPr>
          </w:p>
          <w:p w14:paraId="305D5DC8" w14:textId="77777777" w:rsidR="001726EE" w:rsidRDefault="001726EE">
            <w:pPr>
              <w:rPr>
                <w:rFonts w:ascii="Tahoma" w:eastAsiaTheme="minorHAnsi" w:hAnsi="Tahoma" w:cs="Tahoma"/>
                <w:sz w:val="20"/>
                <w:szCs w:val="20"/>
                <w:lang w:eastAsia="en-US"/>
              </w:rPr>
            </w:pPr>
          </w:p>
          <w:p w14:paraId="08E39402" w14:textId="77777777" w:rsidR="001726EE" w:rsidRDefault="001726EE">
            <w:pPr>
              <w:rPr>
                <w:rFonts w:ascii="Tahoma" w:eastAsiaTheme="minorHAnsi" w:hAnsi="Tahoma" w:cs="Tahoma"/>
                <w:sz w:val="20"/>
                <w:szCs w:val="20"/>
                <w:lang w:eastAsia="en-US"/>
              </w:rPr>
            </w:pPr>
          </w:p>
          <w:p w14:paraId="1DB1B5BE" w14:textId="77777777" w:rsidR="001726EE" w:rsidRDefault="001726EE">
            <w:pPr>
              <w:rPr>
                <w:rFonts w:ascii="Tahoma" w:eastAsiaTheme="minorHAnsi" w:hAnsi="Tahoma" w:cs="Tahoma"/>
                <w:sz w:val="20"/>
                <w:szCs w:val="20"/>
                <w:lang w:eastAsia="en-US"/>
              </w:rPr>
            </w:pPr>
          </w:p>
        </w:tc>
        <w:tc>
          <w:tcPr>
            <w:tcW w:w="2694" w:type="dxa"/>
          </w:tcPr>
          <w:p w14:paraId="45960986" w14:textId="77777777" w:rsidR="001726EE" w:rsidRDefault="001726EE">
            <w:pPr>
              <w:rPr>
                <w:rFonts w:ascii="Tahoma" w:eastAsiaTheme="minorHAnsi" w:hAnsi="Tahoma" w:cs="Tahoma"/>
                <w:sz w:val="20"/>
                <w:szCs w:val="20"/>
                <w:lang w:eastAsia="en-US"/>
              </w:rPr>
            </w:pPr>
          </w:p>
        </w:tc>
        <w:tc>
          <w:tcPr>
            <w:tcW w:w="2694" w:type="dxa"/>
          </w:tcPr>
          <w:p w14:paraId="27F828CE" w14:textId="77777777" w:rsidR="001726EE" w:rsidRDefault="001726EE">
            <w:pPr>
              <w:rPr>
                <w:rFonts w:ascii="Tahoma" w:eastAsiaTheme="minorHAnsi" w:hAnsi="Tahoma" w:cs="Tahoma"/>
                <w:sz w:val="20"/>
                <w:szCs w:val="20"/>
                <w:lang w:eastAsia="en-US"/>
              </w:rPr>
            </w:pPr>
          </w:p>
        </w:tc>
      </w:tr>
      <w:tr w:rsidR="001726EE" w14:paraId="76BFBCF0" w14:textId="77777777">
        <w:tc>
          <w:tcPr>
            <w:tcW w:w="739" w:type="dxa"/>
          </w:tcPr>
          <w:p w14:paraId="65A40AEF"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6144585A" w14:textId="77777777" w:rsidR="001726EE" w:rsidRDefault="001726EE">
            <w:pPr>
              <w:rPr>
                <w:rFonts w:ascii="Tahoma" w:eastAsiaTheme="minorHAnsi" w:hAnsi="Tahoma" w:cs="Tahoma"/>
                <w:sz w:val="20"/>
                <w:szCs w:val="20"/>
                <w:lang w:eastAsia="en-US"/>
              </w:rPr>
            </w:pPr>
          </w:p>
          <w:p w14:paraId="15FE5342" w14:textId="77777777" w:rsidR="001726EE" w:rsidRDefault="001726EE">
            <w:pPr>
              <w:rPr>
                <w:rFonts w:ascii="Tahoma" w:eastAsiaTheme="minorHAnsi" w:hAnsi="Tahoma" w:cs="Tahoma"/>
                <w:sz w:val="20"/>
                <w:szCs w:val="20"/>
                <w:lang w:eastAsia="en-US"/>
              </w:rPr>
            </w:pPr>
          </w:p>
          <w:p w14:paraId="58CCC74B" w14:textId="77777777" w:rsidR="001726EE" w:rsidRDefault="001726EE">
            <w:pPr>
              <w:rPr>
                <w:rFonts w:ascii="Tahoma" w:eastAsiaTheme="minorHAnsi" w:hAnsi="Tahoma" w:cs="Tahoma"/>
                <w:sz w:val="20"/>
                <w:szCs w:val="20"/>
                <w:lang w:eastAsia="en-US"/>
              </w:rPr>
            </w:pPr>
          </w:p>
          <w:p w14:paraId="43066A8D" w14:textId="77777777" w:rsidR="001726EE" w:rsidRDefault="001726EE">
            <w:pPr>
              <w:rPr>
                <w:rFonts w:ascii="Tahoma" w:eastAsiaTheme="minorHAnsi" w:hAnsi="Tahoma" w:cs="Tahoma"/>
                <w:sz w:val="20"/>
                <w:szCs w:val="20"/>
                <w:lang w:eastAsia="en-US"/>
              </w:rPr>
            </w:pPr>
          </w:p>
        </w:tc>
        <w:tc>
          <w:tcPr>
            <w:tcW w:w="2694" w:type="dxa"/>
          </w:tcPr>
          <w:p w14:paraId="6832890C" w14:textId="77777777" w:rsidR="001726EE" w:rsidRDefault="001726EE">
            <w:pPr>
              <w:rPr>
                <w:rFonts w:ascii="Tahoma" w:eastAsiaTheme="minorHAnsi" w:hAnsi="Tahoma" w:cs="Tahoma"/>
                <w:sz w:val="20"/>
                <w:szCs w:val="20"/>
                <w:lang w:eastAsia="en-US"/>
              </w:rPr>
            </w:pPr>
          </w:p>
        </w:tc>
        <w:tc>
          <w:tcPr>
            <w:tcW w:w="2694" w:type="dxa"/>
          </w:tcPr>
          <w:p w14:paraId="75C08BCA" w14:textId="77777777" w:rsidR="001726EE" w:rsidRDefault="001726EE">
            <w:pPr>
              <w:rPr>
                <w:rFonts w:ascii="Tahoma" w:eastAsiaTheme="minorHAnsi" w:hAnsi="Tahoma" w:cs="Tahoma"/>
                <w:sz w:val="20"/>
                <w:szCs w:val="20"/>
                <w:lang w:eastAsia="en-US"/>
              </w:rPr>
            </w:pPr>
          </w:p>
        </w:tc>
      </w:tr>
      <w:tr w:rsidR="001726EE" w14:paraId="5A57A83E" w14:textId="77777777">
        <w:tc>
          <w:tcPr>
            <w:tcW w:w="739" w:type="dxa"/>
          </w:tcPr>
          <w:p w14:paraId="34C04D6E"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506753BF" w14:textId="77777777" w:rsidR="001726EE" w:rsidRDefault="001726EE">
            <w:pPr>
              <w:rPr>
                <w:rFonts w:ascii="Tahoma" w:eastAsiaTheme="minorHAnsi" w:hAnsi="Tahoma" w:cs="Tahoma"/>
                <w:sz w:val="20"/>
                <w:szCs w:val="20"/>
                <w:lang w:eastAsia="en-US"/>
              </w:rPr>
            </w:pPr>
          </w:p>
          <w:p w14:paraId="2704979C" w14:textId="77777777" w:rsidR="001726EE" w:rsidRDefault="001726EE">
            <w:pPr>
              <w:rPr>
                <w:rFonts w:ascii="Tahoma" w:eastAsiaTheme="minorHAnsi" w:hAnsi="Tahoma" w:cs="Tahoma"/>
                <w:sz w:val="20"/>
                <w:szCs w:val="20"/>
                <w:lang w:eastAsia="en-US"/>
              </w:rPr>
            </w:pPr>
          </w:p>
          <w:p w14:paraId="7639119D" w14:textId="77777777" w:rsidR="001726EE" w:rsidRDefault="001726EE">
            <w:pPr>
              <w:rPr>
                <w:rFonts w:ascii="Tahoma" w:eastAsiaTheme="minorHAnsi" w:hAnsi="Tahoma" w:cs="Tahoma"/>
                <w:sz w:val="20"/>
                <w:szCs w:val="20"/>
                <w:lang w:eastAsia="en-US"/>
              </w:rPr>
            </w:pPr>
          </w:p>
          <w:p w14:paraId="06659AFE" w14:textId="77777777" w:rsidR="001726EE" w:rsidRDefault="001726EE">
            <w:pPr>
              <w:rPr>
                <w:rFonts w:ascii="Tahoma" w:eastAsiaTheme="minorHAnsi" w:hAnsi="Tahoma" w:cs="Tahoma"/>
                <w:sz w:val="20"/>
                <w:szCs w:val="20"/>
                <w:lang w:eastAsia="en-US"/>
              </w:rPr>
            </w:pPr>
          </w:p>
        </w:tc>
        <w:tc>
          <w:tcPr>
            <w:tcW w:w="2694" w:type="dxa"/>
          </w:tcPr>
          <w:p w14:paraId="02F7A592" w14:textId="77777777" w:rsidR="001726EE" w:rsidRDefault="001726EE">
            <w:pPr>
              <w:rPr>
                <w:rFonts w:ascii="Tahoma" w:eastAsiaTheme="minorHAnsi" w:hAnsi="Tahoma" w:cs="Tahoma"/>
                <w:sz w:val="20"/>
                <w:szCs w:val="20"/>
                <w:lang w:eastAsia="en-US"/>
              </w:rPr>
            </w:pPr>
          </w:p>
        </w:tc>
        <w:tc>
          <w:tcPr>
            <w:tcW w:w="2694" w:type="dxa"/>
          </w:tcPr>
          <w:p w14:paraId="7197745B" w14:textId="77777777" w:rsidR="001726EE" w:rsidRDefault="001726EE">
            <w:pPr>
              <w:rPr>
                <w:rFonts w:ascii="Tahoma" w:eastAsiaTheme="minorHAnsi" w:hAnsi="Tahoma" w:cs="Tahoma"/>
                <w:sz w:val="20"/>
                <w:szCs w:val="20"/>
                <w:lang w:eastAsia="en-US"/>
              </w:rPr>
            </w:pPr>
          </w:p>
        </w:tc>
      </w:tr>
      <w:tr w:rsidR="001726EE" w14:paraId="67A082DE" w14:textId="77777777">
        <w:tc>
          <w:tcPr>
            <w:tcW w:w="739" w:type="dxa"/>
          </w:tcPr>
          <w:p w14:paraId="6FDE338E"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3A6CB10B" w14:textId="77777777" w:rsidR="001726EE" w:rsidRDefault="001726EE">
            <w:pPr>
              <w:rPr>
                <w:rFonts w:ascii="Tahoma" w:eastAsiaTheme="minorHAnsi" w:hAnsi="Tahoma" w:cs="Tahoma"/>
                <w:sz w:val="20"/>
                <w:szCs w:val="20"/>
                <w:lang w:eastAsia="en-US"/>
              </w:rPr>
            </w:pPr>
          </w:p>
          <w:p w14:paraId="76D0C08B" w14:textId="77777777" w:rsidR="001726EE" w:rsidRDefault="001726EE">
            <w:pPr>
              <w:rPr>
                <w:rFonts w:ascii="Tahoma" w:eastAsiaTheme="minorHAnsi" w:hAnsi="Tahoma" w:cs="Tahoma"/>
                <w:sz w:val="20"/>
                <w:szCs w:val="20"/>
                <w:lang w:eastAsia="en-US"/>
              </w:rPr>
            </w:pPr>
          </w:p>
          <w:p w14:paraId="417794A0" w14:textId="77777777" w:rsidR="001726EE" w:rsidRDefault="001726EE">
            <w:pPr>
              <w:rPr>
                <w:rFonts w:ascii="Tahoma" w:eastAsiaTheme="minorHAnsi" w:hAnsi="Tahoma" w:cs="Tahoma"/>
                <w:sz w:val="20"/>
                <w:szCs w:val="20"/>
                <w:lang w:eastAsia="en-US"/>
              </w:rPr>
            </w:pPr>
          </w:p>
          <w:p w14:paraId="238D88FB" w14:textId="77777777" w:rsidR="001726EE" w:rsidRDefault="001726EE">
            <w:pPr>
              <w:rPr>
                <w:rFonts w:ascii="Tahoma" w:eastAsiaTheme="minorHAnsi" w:hAnsi="Tahoma" w:cs="Tahoma"/>
                <w:sz w:val="20"/>
                <w:szCs w:val="20"/>
                <w:lang w:eastAsia="en-US"/>
              </w:rPr>
            </w:pPr>
          </w:p>
        </w:tc>
        <w:tc>
          <w:tcPr>
            <w:tcW w:w="2694" w:type="dxa"/>
          </w:tcPr>
          <w:p w14:paraId="07CCCA45" w14:textId="77777777" w:rsidR="001726EE" w:rsidRDefault="001726EE">
            <w:pPr>
              <w:rPr>
                <w:rFonts w:ascii="Tahoma" w:eastAsiaTheme="minorHAnsi" w:hAnsi="Tahoma" w:cs="Tahoma"/>
                <w:sz w:val="20"/>
                <w:szCs w:val="20"/>
                <w:lang w:eastAsia="en-US"/>
              </w:rPr>
            </w:pPr>
          </w:p>
        </w:tc>
        <w:tc>
          <w:tcPr>
            <w:tcW w:w="2694" w:type="dxa"/>
          </w:tcPr>
          <w:p w14:paraId="56787EAC" w14:textId="77777777" w:rsidR="001726EE" w:rsidRDefault="001726EE">
            <w:pPr>
              <w:rPr>
                <w:rFonts w:ascii="Tahoma" w:eastAsiaTheme="minorHAnsi" w:hAnsi="Tahoma" w:cs="Tahoma"/>
                <w:sz w:val="20"/>
                <w:szCs w:val="20"/>
                <w:lang w:eastAsia="en-US"/>
              </w:rPr>
            </w:pPr>
          </w:p>
        </w:tc>
      </w:tr>
      <w:tr w:rsidR="001726EE" w14:paraId="5263E756" w14:textId="77777777">
        <w:tc>
          <w:tcPr>
            <w:tcW w:w="739" w:type="dxa"/>
          </w:tcPr>
          <w:p w14:paraId="13C97E8E"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3408C363" w14:textId="77777777" w:rsidR="001726EE" w:rsidRDefault="001726EE">
            <w:pPr>
              <w:rPr>
                <w:rFonts w:ascii="Tahoma" w:eastAsiaTheme="minorHAnsi" w:hAnsi="Tahoma" w:cs="Tahoma"/>
                <w:sz w:val="20"/>
                <w:szCs w:val="20"/>
                <w:lang w:eastAsia="en-US"/>
              </w:rPr>
            </w:pPr>
          </w:p>
          <w:p w14:paraId="4F3C707A" w14:textId="77777777" w:rsidR="001726EE" w:rsidRDefault="001726EE">
            <w:pPr>
              <w:rPr>
                <w:rFonts w:ascii="Tahoma" w:eastAsiaTheme="minorHAnsi" w:hAnsi="Tahoma" w:cs="Tahoma"/>
                <w:sz w:val="20"/>
                <w:szCs w:val="20"/>
                <w:lang w:eastAsia="en-US"/>
              </w:rPr>
            </w:pPr>
          </w:p>
          <w:p w14:paraId="5CB3C50C" w14:textId="77777777" w:rsidR="001726EE" w:rsidRDefault="001726EE">
            <w:pPr>
              <w:rPr>
                <w:rFonts w:ascii="Tahoma" w:eastAsiaTheme="minorHAnsi" w:hAnsi="Tahoma" w:cs="Tahoma"/>
                <w:sz w:val="20"/>
                <w:szCs w:val="20"/>
                <w:lang w:eastAsia="en-US"/>
              </w:rPr>
            </w:pPr>
          </w:p>
          <w:p w14:paraId="779B3732" w14:textId="77777777" w:rsidR="001726EE" w:rsidRDefault="001726EE">
            <w:pPr>
              <w:rPr>
                <w:rFonts w:ascii="Tahoma" w:eastAsiaTheme="minorHAnsi" w:hAnsi="Tahoma" w:cs="Tahoma"/>
                <w:sz w:val="20"/>
                <w:szCs w:val="20"/>
                <w:lang w:eastAsia="en-US"/>
              </w:rPr>
            </w:pPr>
          </w:p>
        </w:tc>
        <w:tc>
          <w:tcPr>
            <w:tcW w:w="2694" w:type="dxa"/>
          </w:tcPr>
          <w:p w14:paraId="18A17134" w14:textId="77777777" w:rsidR="001726EE" w:rsidRDefault="001726EE">
            <w:pPr>
              <w:rPr>
                <w:rFonts w:ascii="Tahoma" w:eastAsiaTheme="minorHAnsi" w:hAnsi="Tahoma" w:cs="Tahoma"/>
                <w:sz w:val="20"/>
                <w:szCs w:val="20"/>
                <w:lang w:eastAsia="en-US"/>
              </w:rPr>
            </w:pPr>
          </w:p>
        </w:tc>
        <w:tc>
          <w:tcPr>
            <w:tcW w:w="2694" w:type="dxa"/>
          </w:tcPr>
          <w:p w14:paraId="04808B12" w14:textId="77777777" w:rsidR="001726EE" w:rsidRDefault="001726EE">
            <w:pPr>
              <w:rPr>
                <w:rFonts w:ascii="Tahoma" w:eastAsiaTheme="minorHAnsi" w:hAnsi="Tahoma" w:cs="Tahoma"/>
                <w:sz w:val="20"/>
                <w:szCs w:val="20"/>
                <w:lang w:eastAsia="en-US"/>
              </w:rPr>
            </w:pPr>
          </w:p>
        </w:tc>
      </w:tr>
      <w:tr w:rsidR="001726EE" w14:paraId="15BCFFC0" w14:textId="77777777">
        <w:tc>
          <w:tcPr>
            <w:tcW w:w="739" w:type="dxa"/>
          </w:tcPr>
          <w:p w14:paraId="5DAEB81D" w14:textId="77777777" w:rsidR="001726EE" w:rsidRDefault="001726EE">
            <w:pPr>
              <w:pStyle w:val="Akapitzlist"/>
              <w:numPr>
                <w:ilvl w:val="0"/>
                <w:numId w:val="10"/>
              </w:numPr>
              <w:jc w:val="center"/>
              <w:rPr>
                <w:rFonts w:ascii="Tahoma" w:eastAsiaTheme="minorHAnsi" w:hAnsi="Tahoma" w:cs="Tahoma"/>
                <w:sz w:val="20"/>
                <w:szCs w:val="20"/>
                <w:lang w:eastAsia="en-US"/>
              </w:rPr>
            </w:pPr>
          </w:p>
        </w:tc>
        <w:tc>
          <w:tcPr>
            <w:tcW w:w="2658" w:type="dxa"/>
          </w:tcPr>
          <w:p w14:paraId="12DA23A1" w14:textId="77777777" w:rsidR="001726EE" w:rsidRDefault="001726EE">
            <w:pPr>
              <w:rPr>
                <w:rFonts w:ascii="Tahoma" w:eastAsiaTheme="minorHAnsi" w:hAnsi="Tahoma" w:cs="Tahoma"/>
                <w:sz w:val="20"/>
                <w:szCs w:val="20"/>
                <w:lang w:eastAsia="en-US"/>
              </w:rPr>
            </w:pPr>
          </w:p>
          <w:p w14:paraId="55958AF7" w14:textId="77777777" w:rsidR="001726EE" w:rsidRDefault="001726EE">
            <w:pPr>
              <w:rPr>
                <w:rFonts w:ascii="Tahoma" w:eastAsiaTheme="minorHAnsi" w:hAnsi="Tahoma" w:cs="Tahoma"/>
                <w:sz w:val="20"/>
                <w:szCs w:val="20"/>
                <w:lang w:eastAsia="en-US"/>
              </w:rPr>
            </w:pPr>
          </w:p>
          <w:p w14:paraId="6500F766" w14:textId="77777777" w:rsidR="001726EE" w:rsidRDefault="001726EE">
            <w:pPr>
              <w:rPr>
                <w:rFonts w:ascii="Tahoma" w:eastAsiaTheme="minorHAnsi" w:hAnsi="Tahoma" w:cs="Tahoma"/>
                <w:sz w:val="20"/>
                <w:szCs w:val="20"/>
                <w:lang w:eastAsia="en-US"/>
              </w:rPr>
            </w:pPr>
          </w:p>
          <w:p w14:paraId="712003CE" w14:textId="77777777" w:rsidR="001726EE" w:rsidRDefault="001726EE">
            <w:pPr>
              <w:rPr>
                <w:rFonts w:ascii="Tahoma" w:eastAsiaTheme="minorHAnsi" w:hAnsi="Tahoma" w:cs="Tahoma"/>
                <w:sz w:val="20"/>
                <w:szCs w:val="20"/>
                <w:lang w:eastAsia="en-US"/>
              </w:rPr>
            </w:pPr>
          </w:p>
        </w:tc>
        <w:tc>
          <w:tcPr>
            <w:tcW w:w="2694" w:type="dxa"/>
          </w:tcPr>
          <w:p w14:paraId="743EEA6C" w14:textId="77777777" w:rsidR="001726EE" w:rsidRDefault="001726EE">
            <w:pPr>
              <w:rPr>
                <w:rFonts w:ascii="Tahoma" w:eastAsiaTheme="minorHAnsi" w:hAnsi="Tahoma" w:cs="Tahoma"/>
                <w:sz w:val="20"/>
                <w:szCs w:val="20"/>
                <w:lang w:eastAsia="en-US"/>
              </w:rPr>
            </w:pPr>
          </w:p>
        </w:tc>
        <w:tc>
          <w:tcPr>
            <w:tcW w:w="2694" w:type="dxa"/>
          </w:tcPr>
          <w:p w14:paraId="2CB4235A" w14:textId="77777777" w:rsidR="001726EE" w:rsidRDefault="001726EE">
            <w:pPr>
              <w:rPr>
                <w:rFonts w:ascii="Tahoma" w:eastAsiaTheme="minorHAnsi" w:hAnsi="Tahoma" w:cs="Tahoma"/>
                <w:sz w:val="20"/>
                <w:szCs w:val="20"/>
                <w:lang w:eastAsia="en-US"/>
              </w:rPr>
            </w:pPr>
          </w:p>
        </w:tc>
      </w:tr>
    </w:tbl>
    <w:p w14:paraId="0EAC2A3E" w14:textId="77777777" w:rsidR="001726EE" w:rsidRDefault="001726EE">
      <w:pPr>
        <w:rPr>
          <w:rFonts w:ascii="Tahoma" w:hAnsi="Tahoma" w:cs="Tahoma"/>
          <w:sz w:val="20"/>
          <w:szCs w:val="20"/>
        </w:rPr>
      </w:pPr>
    </w:p>
    <w:p w14:paraId="7DDD368E" w14:textId="77777777" w:rsidR="001726EE" w:rsidRDefault="00000000">
      <w:pPr>
        <w:rPr>
          <w:rFonts w:ascii="Tahoma" w:hAnsi="Tahoma" w:cs="Tahoma"/>
          <w:sz w:val="20"/>
          <w:szCs w:val="20"/>
        </w:rPr>
      </w:pPr>
      <w:r>
        <w:rPr>
          <w:rFonts w:ascii="Tahoma" w:hAnsi="Tahoma" w:cs="Tahoma"/>
          <w:sz w:val="20"/>
          <w:szCs w:val="20"/>
        </w:rPr>
        <w:t>Zamawiający przyjmuje/nie przyjmuje pod względem jakościowym i ilościowym przedmiot dostawy/zamówienia.</w:t>
      </w:r>
    </w:p>
    <w:p w14:paraId="2A82E1F8" w14:textId="77777777" w:rsidR="001726EE" w:rsidRDefault="00000000">
      <w:pPr>
        <w:spacing w:line="360" w:lineRule="auto"/>
        <w:rPr>
          <w:rFonts w:ascii="Tahoma" w:hAnsi="Tahoma" w:cs="Tahoma"/>
          <w:sz w:val="20"/>
          <w:szCs w:val="20"/>
        </w:rPr>
      </w:pPr>
      <w:r>
        <w:rPr>
          <w:rFonts w:ascii="Tahoma" w:hAnsi="Tahoma" w:cs="Tahoma"/>
          <w:sz w:val="20"/>
          <w:szCs w:val="20"/>
        </w:rPr>
        <w:t>Uwagi……………………………………………………………………………………………………………………………..…………………………………………………………………………………………………………………………………….</w:t>
      </w:r>
    </w:p>
    <w:p w14:paraId="7A23AEA6" w14:textId="77777777" w:rsidR="001726EE" w:rsidRDefault="00000000">
      <w:pPr>
        <w:spacing w:line="360" w:lineRule="auto"/>
        <w:rPr>
          <w:rFonts w:ascii="Tahoma" w:hAnsi="Tahoma" w:cs="Tahoma"/>
          <w:sz w:val="20"/>
          <w:szCs w:val="20"/>
        </w:rPr>
      </w:pPr>
      <w:r>
        <w:rPr>
          <w:rFonts w:ascii="Tahoma" w:hAnsi="Tahoma" w:cs="Tahoma"/>
          <w:sz w:val="20"/>
          <w:szCs w:val="20"/>
        </w:rPr>
        <w:t xml:space="preserve">Do uzupełnienia dostawy w …………………….. minut: </w:t>
      </w:r>
    </w:p>
    <w:p w14:paraId="45F0020D" w14:textId="77777777" w:rsidR="001726EE" w:rsidRDefault="00000000">
      <w:pPr>
        <w:spacing w:line="360" w:lineRule="auto"/>
        <w:rPr>
          <w:rFonts w:ascii="Tahoma" w:hAnsi="Tahoma" w:cs="Tahoma"/>
          <w:sz w:val="20"/>
          <w:szCs w:val="20"/>
        </w:rPr>
      </w:pPr>
      <w:r>
        <w:rPr>
          <w:rFonts w:ascii="Tahoma" w:hAnsi="Tahoma" w:cs="Tahoma"/>
          <w:sz w:val="20"/>
          <w:szCs w:val="20"/>
        </w:rPr>
        <w:t>…………………………………………………………………………………………………………………………………………………………………………………………………………………………………………………………………………</w:t>
      </w:r>
    </w:p>
    <w:p w14:paraId="238B8E5B" w14:textId="77777777" w:rsidR="001726EE" w:rsidRDefault="001726EE">
      <w:pPr>
        <w:spacing w:line="360" w:lineRule="auto"/>
        <w:rPr>
          <w:rFonts w:ascii="Tahoma" w:hAnsi="Tahoma" w:cs="Tahoma"/>
          <w:sz w:val="20"/>
          <w:szCs w:val="20"/>
        </w:rPr>
      </w:pPr>
    </w:p>
    <w:p w14:paraId="3BE10689" w14:textId="77777777" w:rsidR="001726EE" w:rsidRDefault="00000000">
      <w:pPr>
        <w:spacing w:line="360" w:lineRule="auto"/>
        <w:rPr>
          <w:rFonts w:ascii="Tahoma" w:hAnsi="Tahoma" w:cs="Tahoma"/>
          <w:sz w:val="20"/>
          <w:szCs w:val="20"/>
        </w:rPr>
      </w:pPr>
      <w:r>
        <w:rPr>
          <w:rFonts w:ascii="Tahoma" w:hAnsi="Tahoma" w:cs="Tahoma"/>
          <w:sz w:val="20"/>
          <w:szCs w:val="20"/>
        </w:rPr>
        <w:t>Zakup interwencyjny: ………………………………………………………………………………………………………..</w:t>
      </w:r>
    </w:p>
    <w:p w14:paraId="42C48891" w14:textId="77777777" w:rsidR="001726EE" w:rsidRDefault="001726EE">
      <w:pPr>
        <w:spacing w:line="360" w:lineRule="auto"/>
        <w:rPr>
          <w:rFonts w:ascii="Tahoma" w:hAnsi="Tahoma" w:cs="Tahoma"/>
          <w:sz w:val="20"/>
          <w:szCs w:val="20"/>
        </w:rPr>
      </w:pPr>
    </w:p>
    <w:p w14:paraId="08B7F181" w14:textId="77777777" w:rsidR="001726EE" w:rsidRDefault="001726EE">
      <w:pPr>
        <w:spacing w:line="360" w:lineRule="auto"/>
        <w:rPr>
          <w:rFonts w:ascii="Tahoma" w:hAnsi="Tahoma" w:cs="Tahoma"/>
          <w:sz w:val="20"/>
          <w:szCs w:val="20"/>
        </w:rPr>
      </w:pPr>
    </w:p>
    <w:p w14:paraId="13B898A4" w14:textId="77777777" w:rsidR="001726EE" w:rsidRDefault="00000000">
      <w:pPr>
        <w:rPr>
          <w:rFonts w:ascii="Tahoma" w:hAnsi="Tahoma" w:cs="Tahoma"/>
          <w:sz w:val="20"/>
          <w:szCs w:val="20"/>
        </w:rPr>
      </w:pPr>
      <w:r>
        <w:rPr>
          <w:rFonts w:ascii="Tahoma" w:hAnsi="Tahoma" w:cs="Tahoma"/>
          <w:b/>
          <w:sz w:val="20"/>
          <w:szCs w:val="20"/>
        </w:rPr>
        <w:t xml:space="preserve">       Zamawiający:</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Pr>
          <w:rFonts w:ascii="Tahoma" w:hAnsi="Tahoma" w:cs="Tahoma"/>
          <w:b/>
          <w:sz w:val="20"/>
          <w:szCs w:val="20"/>
        </w:rPr>
        <w:t>Wykonawca:</w:t>
      </w:r>
    </w:p>
    <w:p w14:paraId="2BC47697" w14:textId="77777777" w:rsidR="001726EE" w:rsidRDefault="001726EE">
      <w:pPr>
        <w:rPr>
          <w:rFonts w:ascii="Tahoma" w:hAnsi="Tahoma" w:cs="Tahoma"/>
          <w:sz w:val="20"/>
          <w:szCs w:val="20"/>
        </w:rPr>
      </w:pPr>
    </w:p>
    <w:p w14:paraId="2B063C60" w14:textId="77777777" w:rsidR="001726EE" w:rsidRDefault="00000000">
      <w:pPr>
        <w:rPr>
          <w:rFonts w:ascii="Tahoma" w:hAnsi="Tahoma" w:cs="Tahoma"/>
          <w:sz w:val="20"/>
          <w:szCs w:val="20"/>
        </w:rPr>
      </w:pPr>
      <w:r>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w:t>
      </w:r>
    </w:p>
    <w:p w14:paraId="2946E739" w14:textId="77777777" w:rsidR="001726EE" w:rsidRDefault="00000000">
      <w:pPr>
        <w:rPr>
          <w:rFonts w:ascii="Tahoma" w:hAnsi="Tahoma" w:cs="Tahoma"/>
          <w:sz w:val="20"/>
          <w:szCs w:val="20"/>
        </w:rPr>
      </w:pPr>
      <w:r>
        <w:rPr>
          <w:rFonts w:ascii="Tahoma" w:hAnsi="Tahoma" w:cs="Tahoma"/>
          <w:sz w:val="20"/>
          <w:szCs w:val="20"/>
        </w:rPr>
        <w:t xml:space="preserve">               podpis</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podpis </w:t>
      </w:r>
    </w:p>
    <w:p w14:paraId="20213FF7" w14:textId="77777777" w:rsidR="001726EE" w:rsidRDefault="001726EE">
      <w:pPr>
        <w:spacing w:line="360" w:lineRule="auto"/>
        <w:rPr>
          <w:rFonts w:ascii="Tahoma" w:hAnsi="Tahoma" w:cs="Tahoma"/>
          <w:sz w:val="20"/>
          <w:szCs w:val="20"/>
        </w:rPr>
      </w:pPr>
    </w:p>
    <w:p w14:paraId="369F9A6F" w14:textId="77777777" w:rsidR="001726EE" w:rsidRDefault="00000000">
      <w:pPr>
        <w:autoSpaceDE w:val="0"/>
        <w:autoSpaceDN w:val="0"/>
        <w:adjustRightInd w:val="0"/>
        <w:spacing w:line="276" w:lineRule="auto"/>
        <w:contextualSpacing/>
        <w:rPr>
          <w:rFonts w:ascii="Tahoma" w:hAnsi="Tahoma" w:cs="Tahoma"/>
          <w:b/>
          <w:color w:val="000000" w:themeColor="text1"/>
          <w:sz w:val="20"/>
          <w:szCs w:val="20"/>
        </w:rPr>
        <w:sectPr w:rsidR="001726EE">
          <w:footerReference w:type="even" r:id="rId12"/>
          <w:footerReference w:type="default" r:id="rId13"/>
          <w:pgSz w:w="12240" w:h="15840"/>
          <w:pgMar w:top="1758" w:right="1750" w:bottom="1758" w:left="1418" w:header="709" w:footer="709" w:gutter="0"/>
          <w:cols w:space="708"/>
        </w:sectPr>
      </w:pPr>
      <w:r>
        <w:rPr>
          <w:rFonts w:ascii="Tahoma" w:hAnsi="Tahoma" w:cs="Tahoma"/>
          <w:b/>
          <w:color w:val="000000" w:themeColor="text1"/>
          <w:sz w:val="20"/>
          <w:szCs w:val="20"/>
        </w:rPr>
        <w:t xml:space="preserve">         </w:t>
      </w:r>
    </w:p>
    <w:p w14:paraId="23F4548A" w14:textId="77777777" w:rsidR="001726EE" w:rsidRDefault="00000000">
      <w:pPr>
        <w:keepNext/>
        <w:keepLines/>
        <w:widowControl w:val="0"/>
        <w:spacing w:after="520" w:line="374" w:lineRule="exact"/>
        <w:jc w:val="center"/>
        <w:outlineLvl w:val="0"/>
        <w:rPr>
          <w:rFonts w:ascii="Tahoma" w:eastAsia="Arial" w:hAnsi="Tahoma" w:cs="Tahoma"/>
          <w:b/>
          <w:bCs/>
          <w:sz w:val="20"/>
          <w:szCs w:val="20"/>
        </w:rPr>
      </w:pPr>
      <w:bookmarkStart w:id="2" w:name="bookmark0"/>
      <w:r>
        <w:rPr>
          <w:rFonts w:ascii="Tahoma" w:eastAsia="Arial" w:hAnsi="Tahoma" w:cs="Tahoma"/>
          <w:b/>
          <w:bCs/>
          <w:sz w:val="20"/>
          <w:szCs w:val="20"/>
        </w:rPr>
        <w:lastRenderedPageBreak/>
        <w:t>KLAUZULA INFORMACYJNA O PRZETWARZANIU</w:t>
      </w:r>
      <w:r>
        <w:rPr>
          <w:rFonts w:ascii="Tahoma" w:eastAsia="Arial" w:hAnsi="Tahoma" w:cs="Tahoma"/>
          <w:b/>
          <w:bCs/>
          <w:sz w:val="20"/>
          <w:szCs w:val="20"/>
        </w:rPr>
        <w:br/>
        <w:t>DANYCH OSOBOWYCH</w:t>
      </w:r>
      <w:bookmarkEnd w:id="2"/>
    </w:p>
    <w:p w14:paraId="6F5BFF28" w14:textId="77777777" w:rsidR="001726EE" w:rsidRDefault="00000000">
      <w:pPr>
        <w:spacing w:line="276" w:lineRule="auto"/>
        <w:ind w:left="-426"/>
        <w:jc w:val="both"/>
        <w:rPr>
          <w:rFonts w:ascii="Tahoma" w:hAnsi="Tahoma" w:cs="Tahoma"/>
          <w:bCs/>
          <w:sz w:val="20"/>
          <w:szCs w:val="20"/>
        </w:rPr>
      </w:pPr>
      <w:r>
        <w:rPr>
          <w:rFonts w:ascii="Tahoma" w:hAnsi="Tahoma" w:cs="Tahoma"/>
          <w:bCs/>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informuję, że:</w:t>
      </w:r>
    </w:p>
    <w:p w14:paraId="3758973F" w14:textId="77777777" w:rsidR="001726EE" w:rsidRDefault="001726EE">
      <w:pPr>
        <w:spacing w:line="276" w:lineRule="auto"/>
        <w:ind w:left="-426"/>
        <w:jc w:val="both"/>
        <w:rPr>
          <w:rFonts w:ascii="Tahoma" w:hAnsi="Tahoma" w:cs="Tahoma"/>
          <w:iCs/>
          <w:sz w:val="20"/>
          <w:szCs w:val="20"/>
        </w:rPr>
      </w:pPr>
    </w:p>
    <w:p w14:paraId="5CAF0D26" w14:textId="77777777" w:rsidR="001726EE" w:rsidRDefault="00000000">
      <w:pPr>
        <w:numPr>
          <w:ilvl w:val="0"/>
          <w:numId w:val="11"/>
        </w:numPr>
        <w:spacing w:after="200" w:line="276" w:lineRule="auto"/>
        <w:ind w:left="426" w:hanging="426"/>
        <w:contextualSpacing/>
        <w:jc w:val="both"/>
        <w:rPr>
          <w:rFonts w:ascii="Tahoma" w:hAnsi="Tahoma" w:cs="Tahoma"/>
          <w:b/>
          <w:bCs/>
          <w:sz w:val="20"/>
          <w:szCs w:val="20"/>
        </w:rPr>
      </w:pPr>
      <w:r>
        <w:rPr>
          <w:rFonts w:ascii="Tahoma" w:hAnsi="Tahoma" w:cs="Tahoma"/>
          <w:sz w:val="20"/>
          <w:szCs w:val="20"/>
        </w:rPr>
        <w:t xml:space="preserve">Administratorem Pani/Pana danych osobowych przetwarzanych jest </w:t>
      </w:r>
      <w:r>
        <w:rPr>
          <w:rFonts w:ascii="Tahoma" w:hAnsi="Tahoma" w:cs="Tahoma"/>
          <w:b/>
          <w:bCs/>
          <w:sz w:val="20"/>
          <w:szCs w:val="20"/>
        </w:rPr>
        <w:t>Przedszkole nr 440 w Warszawie, ul. Latoszki 24, 02-998 Warszawa.</w:t>
      </w:r>
    </w:p>
    <w:p w14:paraId="42984CA9" w14:textId="77777777" w:rsidR="001726EE" w:rsidRDefault="00000000">
      <w:pPr>
        <w:numPr>
          <w:ilvl w:val="0"/>
          <w:numId w:val="11"/>
        </w:numPr>
        <w:autoSpaceDE w:val="0"/>
        <w:autoSpaceDN w:val="0"/>
        <w:adjustRightInd w:val="0"/>
        <w:spacing w:after="200" w:line="276" w:lineRule="auto"/>
        <w:ind w:left="426" w:hanging="426"/>
        <w:contextualSpacing/>
        <w:jc w:val="both"/>
        <w:rPr>
          <w:rFonts w:ascii="Tahoma" w:eastAsiaTheme="minorEastAsia" w:hAnsi="Tahoma" w:cs="Tahoma"/>
          <w:sz w:val="20"/>
          <w:szCs w:val="20"/>
        </w:rPr>
      </w:pPr>
      <w:r>
        <w:rPr>
          <w:rFonts w:ascii="Tahoma" w:eastAsiaTheme="minorEastAsia" w:hAnsi="Tahoma" w:cs="Tahoma"/>
          <w:sz w:val="20"/>
          <w:szCs w:val="20"/>
        </w:rPr>
        <w:t>W sprawach związanych z ochroną danych osobowych proszę kontaktować się z inspektorem ochrony danych za pośrednictwem poczty elektronicznej pod adresem iod@dbfowilanow.waw.pl lub poczty tradycyjnej pod adresem siedziby administratora.</w:t>
      </w:r>
    </w:p>
    <w:p w14:paraId="67C1D1C6"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Podstawą przetwarzania Pani / Pana danych osobowych jest:</w:t>
      </w:r>
    </w:p>
    <w:p w14:paraId="119985BB"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Art. 6 ust. 1 lit. b) RODO – przetwarzanie jest niezbędne do wykonania umowy, której stroną jest osoba, której dane dotyczą, lub do podjęcia działań na żądanie osoby, której dane dotyczą, przed zawarciem umowy;</w:t>
      </w:r>
    </w:p>
    <w:p w14:paraId="49AC0085"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Art. 6 ust. 1 lit. c) – przetwarzanie jest niezbędne do wypełnienia obowiązku prawnego ciążącego na administratorze w celu:</w:t>
      </w:r>
    </w:p>
    <w:p w14:paraId="669CC0E3" w14:textId="77777777" w:rsidR="001726EE" w:rsidRDefault="00000000">
      <w:pPr>
        <w:numPr>
          <w:ilvl w:val="2"/>
          <w:numId w:val="11"/>
        </w:numPr>
        <w:spacing w:before="240" w:after="200" w:line="276" w:lineRule="auto"/>
        <w:ind w:left="1134" w:hanging="283"/>
        <w:contextualSpacing/>
        <w:jc w:val="both"/>
        <w:rPr>
          <w:rFonts w:ascii="Tahoma" w:hAnsi="Tahoma" w:cs="Tahoma"/>
          <w:bCs/>
          <w:sz w:val="20"/>
          <w:szCs w:val="20"/>
        </w:rPr>
      </w:pPr>
      <w:r>
        <w:rPr>
          <w:rFonts w:ascii="Tahoma" w:hAnsi="Tahoma" w:cs="Tahoma"/>
          <w:bCs/>
          <w:sz w:val="20"/>
          <w:szCs w:val="20"/>
        </w:rPr>
        <w:t>prowadzenia rachunkowości (ustawa z dnia 27 sierpnia 2009 r. o finansach publicznych),</w:t>
      </w:r>
    </w:p>
    <w:p w14:paraId="26A0A4C0" w14:textId="77777777" w:rsidR="001726EE" w:rsidRDefault="00000000">
      <w:pPr>
        <w:numPr>
          <w:ilvl w:val="2"/>
          <w:numId w:val="11"/>
        </w:numPr>
        <w:spacing w:before="240" w:after="200" w:line="276" w:lineRule="auto"/>
        <w:ind w:left="1134" w:hanging="283"/>
        <w:contextualSpacing/>
        <w:jc w:val="both"/>
        <w:rPr>
          <w:rFonts w:ascii="Tahoma" w:hAnsi="Tahoma" w:cs="Tahoma"/>
          <w:bCs/>
          <w:sz w:val="20"/>
          <w:szCs w:val="20"/>
        </w:rPr>
      </w:pPr>
      <w:r>
        <w:rPr>
          <w:rFonts w:ascii="Tahoma" w:hAnsi="Tahoma" w:cs="Tahoma"/>
          <w:bCs/>
          <w:sz w:val="20"/>
          <w:szCs w:val="20"/>
        </w:rPr>
        <w:t>rozliczania podatku od towarów i usług (ustawa z dnia 11 marca 2004 r. o podatku od towarów i usług),</w:t>
      </w:r>
    </w:p>
    <w:p w14:paraId="7BDD1CE2" w14:textId="77777777" w:rsidR="001726EE" w:rsidRDefault="00000000">
      <w:pPr>
        <w:numPr>
          <w:ilvl w:val="2"/>
          <w:numId w:val="11"/>
        </w:numPr>
        <w:spacing w:before="240" w:after="200" w:line="276" w:lineRule="auto"/>
        <w:ind w:left="1134" w:hanging="283"/>
        <w:contextualSpacing/>
        <w:jc w:val="both"/>
        <w:rPr>
          <w:rFonts w:ascii="Tahoma" w:hAnsi="Tahoma" w:cs="Tahoma"/>
          <w:bCs/>
          <w:sz w:val="20"/>
          <w:szCs w:val="20"/>
        </w:rPr>
      </w:pPr>
      <w:r>
        <w:rPr>
          <w:rFonts w:ascii="Tahoma" w:hAnsi="Tahoma" w:cs="Tahoma"/>
          <w:bCs/>
          <w:sz w:val="20"/>
          <w:szCs w:val="20"/>
        </w:rPr>
        <w:t>udzielania informacji publicznej (ustawa z dnia 6 września 2001 r. o dostępie do informacji publicznej),</w:t>
      </w:r>
    </w:p>
    <w:p w14:paraId="6CAA00B6" w14:textId="77777777" w:rsidR="001726EE" w:rsidRDefault="00000000">
      <w:pPr>
        <w:numPr>
          <w:ilvl w:val="2"/>
          <w:numId w:val="11"/>
        </w:numPr>
        <w:spacing w:before="240" w:after="200" w:line="276" w:lineRule="auto"/>
        <w:ind w:left="1134" w:hanging="283"/>
        <w:contextualSpacing/>
        <w:jc w:val="both"/>
        <w:rPr>
          <w:rFonts w:ascii="Tahoma" w:hAnsi="Tahoma" w:cs="Tahoma"/>
          <w:bCs/>
          <w:sz w:val="20"/>
          <w:szCs w:val="20"/>
        </w:rPr>
      </w:pPr>
      <w:r>
        <w:rPr>
          <w:rFonts w:ascii="Tahoma" w:hAnsi="Tahoma" w:cs="Tahoma"/>
          <w:bCs/>
          <w:sz w:val="20"/>
          <w:szCs w:val="20"/>
        </w:rPr>
        <w:t>prowadzenia archiwum zakładowego / składnicy akt (ustawa z dnia 14 lipca 1983 r. o narodowym zasobie archiwalnym i archiwach);</w:t>
      </w:r>
    </w:p>
    <w:p w14:paraId="50EA34A3"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Art. 6 ust. 1 lit. f) – przetwarzanie jest niezbędne do celów wynikających z prawnie uzasadnionych interesów realizowanych przez administratora, polegający na możliwości kontaktu w sprawie realizacji umowy lub weryfikacji tożsamości jako osoby realizującej przedmiot umowy oraz na dochodzeniu roszczeń związanych z wykonaniem umowy.</w:t>
      </w:r>
    </w:p>
    <w:p w14:paraId="43F2280F"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Pani / Pana dane osobowe mogą być przekazywane następującym odbiorcom:</w:t>
      </w:r>
    </w:p>
    <w:p w14:paraId="3BF78EEE"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Organy władzy publicznej oraz podmioty wykonujące zadania publiczne,</w:t>
      </w:r>
    </w:p>
    <w:p w14:paraId="2333253E"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Instytucje finansowe działające na podstawie zezwoleń uprawniających do wykonywania czynności bankowych,</w:t>
      </w:r>
    </w:p>
    <w:p w14:paraId="7C287AC2"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Podmioty zewnętrzne, które na podstawie stosownych umów, porozumień lub przepisów prawa przetwarzają dane osobowe powierzone lub udostępnione przez Administratora.</w:t>
      </w:r>
    </w:p>
    <w:p w14:paraId="37FA705E"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Pani / Pana dane nie będą przekazywane do państw trzecich.</w:t>
      </w:r>
    </w:p>
    <w:p w14:paraId="1DB5A4C9"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Pani / Pana dane osobowe będą przetwarzane:</w:t>
      </w:r>
    </w:p>
    <w:p w14:paraId="5C7F764E"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W celu określonym w pkt 3 lit. a przez okres 10 lat,</w:t>
      </w:r>
    </w:p>
    <w:p w14:paraId="20EA6C86"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W celu określonym w pkt 3 lit. b podpunkt i), iii) przez okres 5 lat,</w:t>
      </w:r>
    </w:p>
    <w:p w14:paraId="5C521084"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W celu określonym w pkt 3 lit. b podpunkt ii) przez okres 10 lat,</w:t>
      </w:r>
    </w:p>
    <w:p w14:paraId="53508EDD"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lastRenderedPageBreak/>
        <w:t>W celu określonym w pkt 3 lit. b podpunkt iv) przez okres wynikający z ww. czynności przetwarzania,</w:t>
      </w:r>
    </w:p>
    <w:p w14:paraId="5485983D"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W celu określonym w pkt 3 lit. c do momentu przedawnienia się roszczeń związanych z wykonaniem umowy.</w:t>
      </w:r>
    </w:p>
    <w:p w14:paraId="242E41D7"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W związku z przetwarzaniem danych osobowych, przysługują Pani / Panu:</w:t>
      </w:r>
    </w:p>
    <w:p w14:paraId="1DA09B3E"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Prawo dostępu do danych,</w:t>
      </w:r>
    </w:p>
    <w:p w14:paraId="35704D99"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 xml:space="preserve">Prawo do sprostowania, </w:t>
      </w:r>
    </w:p>
    <w:p w14:paraId="305DC9A3"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Prawo do ograniczenia przetwarzania,</w:t>
      </w:r>
    </w:p>
    <w:p w14:paraId="190D5100"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Prawo do przeniesienia danych,</w:t>
      </w:r>
    </w:p>
    <w:p w14:paraId="2EE93E39" w14:textId="77777777" w:rsidR="001726EE" w:rsidRDefault="00000000">
      <w:pPr>
        <w:numPr>
          <w:ilvl w:val="1"/>
          <w:numId w:val="11"/>
        </w:numPr>
        <w:spacing w:before="240" w:after="200" w:line="276" w:lineRule="auto"/>
        <w:ind w:left="709" w:hanging="283"/>
        <w:contextualSpacing/>
        <w:jc w:val="both"/>
        <w:rPr>
          <w:rFonts w:ascii="Tahoma" w:hAnsi="Tahoma" w:cs="Tahoma"/>
          <w:bCs/>
          <w:sz w:val="20"/>
          <w:szCs w:val="20"/>
        </w:rPr>
      </w:pPr>
      <w:r>
        <w:rPr>
          <w:rFonts w:ascii="Tahoma" w:hAnsi="Tahoma" w:cs="Tahoma"/>
          <w:bCs/>
          <w:sz w:val="20"/>
          <w:szCs w:val="20"/>
        </w:rPr>
        <w:t>Prawo do wyrażeni sprzeciwu wobec przetwarzania.</w:t>
      </w:r>
    </w:p>
    <w:p w14:paraId="4504E6A6"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W przypadku powzięcia informacji o przetwarzaniu danych osobowych niezgodnie z prawem przysługuje Pani / Panu prawo do wniesienia skargi do organu nadzorczego.</w:t>
      </w:r>
    </w:p>
    <w:p w14:paraId="68115541" w14:textId="77777777" w:rsidR="001726EE" w:rsidRDefault="00000000">
      <w:pPr>
        <w:numPr>
          <w:ilvl w:val="0"/>
          <w:numId w:val="11"/>
        </w:numPr>
        <w:spacing w:after="200" w:line="276" w:lineRule="auto"/>
        <w:ind w:left="426" w:hanging="426"/>
        <w:contextualSpacing/>
        <w:jc w:val="both"/>
        <w:rPr>
          <w:rFonts w:ascii="Tahoma" w:hAnsi="Tahoma" w:cs="Tahoma"/>
          <w:bCs/>
          <w:sz w:val="20"/>
          <w:szCs w:val="20"/>
        </w:rPr>
      </w:pPr>
      <w:r>
        <w:rPr>
          <w:rFonts w:ascii="Tahoma" w:hAnsi="Tahoma" w:cs="Tahoma"/>
          <w:bCs/>
          <w:sz w:val="20"/>
          <w:szCs w:val="20"/>
        </w:rPr>
        <w:t>Podanie przez Panią / Pana danych osobowych jest niezbędne do zawarcia i realizacji umowy. Konsekwencją niepodania danych osobowych, będzie brak możliwości zawarcia lub realizacji umowy.</w:t>
      </w:r>
    </w:p>
    <w:p w14:paraId="7C008E7A" w14:textId="77777777" w:rsidR="001726EE" w:rsidRDefault="00000000">
      <w:pPr>
        <w:numPr>
          <w:ilvl w:val="0"/>
          <w:numId w:val="11"/>
        </w:numPr>
        <w:spacing w:before="240" w:after="200" w:line="276" w:lineRule="auto"/>
        <w:ind w:left="426" w:hanging="426"/>
        <w:contextualSpacing/>
        <w:jc w:val="both"/>
        <w:rPr>
          <w:rFonts w:ascii="Tahoma" w:hAnsi="Tahoma" w:cs="Tahoma"/>
          <w:bCs/>
          <w:sz w:val="20"/>
          <w:szCs w:val="20"/>
        </w:rPr>
      </w:pPr>
      <w:r>
        <w:rPr>
          <w:rFonts w:ascii="Tahoma" w:hAnsi="Tahoma" w:cs="Tahoma"/>
          <w:bCs/>
          <w:sz w:val="20"/>
          <w:szCs w:val="20"/>
        </w:rPr>
        <w:t>Pani / Pana dane osobowe nie będą przetwarzane w sposób zautomatyzowany i nie będą podlegały profilowaniu.</w:t>
      </w:r>
    </w:p>
    <w:p w14:paraId="3C66E5CB" w14:textId="77777777" w:rsidR="001726EE" w:rsidRDefault="001726EE">
      <w:pPr>
        <w:spacing w:after="150"/>
        <w:jc w:val="center"/>
        <w:rPr>
          <w:rFonts w:ascii="Tahoma" w:hAnsi="Tahoma" w:cs="Tahoma"/>
          <w:b/>
          <w:bCs/>
          <w:sz w:val="20"/>
          <w:szCs w:val="20"/>
        </w:rPr>
      </w:pPr>
    </w:p>
    <w:p w14:paraId="528A5FCE" w14:textId="77777777" w:rsidR="001726EE" w:rsidRDefault="001726EE">
      <w:pPr>
        <w:spacing w:after="150"/>
        <w:jc w:val="center"/>
        <w:rPr>
          <w:rFonts w:ascii="Tahoma" w:hAnsi="Tahoma" w:cs="Tahoma"/>
          <w:b/>
          <w:bCs/>
          <w:sz w:val="20"/>
          <w:szCs w:val="20"/>
        </w:rPr>
      </w:pPr>
    </w:p>
    <w:p w14:paraId="218A517B" w14:textId="77777777" w:rsidR="001726EE" w:rsidRDefault="001726EE">
      <w:pPr>
        <w:spacing w:after="150"/>
        <w:jc w:val="center"/>
        <w:rPr>
          <w:rFonts w:ascii="Tahoma" w:hAnsi="Tahoma" w:cs="Tahoma"/>
          <w:b/>
          <w:bCs/>
          <w:sz w:val="20"/>
          <w:szCs w:val="20"/>
        </w:rPr>
      </w:pPr>
    </w:p>
    <w:p w14:paraId="5264A7E3" w14:textId="77777777" w:rsidR="001726EE" w:rsidRDefault="001726EE">
      <w:pPr>
        <w:spacing w:after="150"/>
        <w:jc w:val="center"/>
        <w:rPr>
          <w:rFonts w:ascii="Tahoma" w:hAnsi="Tahoma" w:cs="Tahoma"/>
          <w:b/>
          <w:bCs/>
          <w:sz w:val="20"/>
          <w:szCs w:val="20"/>
        </w:rPr>
      </w:pPr>
    </w:p>
    <w:p w14:paraId="7A897EE3" w14:textId="77777777" w:rsidR="001726EE" w:rsidRDefault="001726EE">
      <w:pPr>
        <w:spacing w:after="150"/>
        <w:jc w:val="center"/>
        <w:rPr>
          <w:rFonts w:ascii="Tahoma" w:hAnsi="Tahoma" w:cs="Tahoma"/>
          <w:b/>
          <w:bCs/>
          <w:sz w:val="20"/>
          <w:szCs w:val="20"/>
        </w:rPr>
      </w:pPr>
    </w:p>
    <w:p w14:paraId="07D5B8FD" w14:textId="77777777" w:rsidR="001726EE" w:rsidRDefault="001726EE">
      <w:pPr>
        <w:spacing w:after="150"/>
        <w:jc w:val="center"/>
        <w:rPr>
          <w:rFonts w:ascii="Tahoma" w:hAnsi="Tahoma" w:cs="Tahoma"/>
          <w:b/>
          <w:bCs/>
          <w:sz w:val="20"/>
          <w:szCs w:val="20"/>
        </w:rPr>
      </w:pPr>
    </w:p>
    <w:p w14:paraId="2D267264" w14:textId="77777777" w:rsidR="001726EE" w:rsidRDefault="00000000">
      <w:pPr>
        <w:pStyle w:val="Nagwek11"/>
        <w:keepNext/>
        <w:keepLines/>
        <w:shd w:val="clear" w:color="auto" w:fill="auto"/>
        <w:spacing w:after="520"/>
        <w:rPr>
          <w:rFonts w:ascii="Tahoma" w:hAnsi="Tahoma" w:cs="Tahoma"/>
          <w:sz w:val="20"/>
          <w:szCs w:val="20"/>
        </w:rPr>
      </w:pPr>
      <w:r>
        <w:rPr>
          <w:rFonts w:ascii="Tahoma" w:hAnsi="Tahoma" w:cs="Tahoma"/>
          <w:sz w:val="20"/>
          <w:szCs w:val="20"/>
        </w:rPr>
        <w:t>KLAUZULA INFORMACYJNA O PRZETWARZANIU</w:t>
      </w:r>
      <w:r>
        <w:rPr>
          <w:rFonts w:ascii="Tahoma" w:hAnsi="Tahoma" w:cs="Tahoma"/>
          <w:sz w:val="20"/>
          <w:szCs w:val="20"/>
        </w:rPr>
        <w:br/>
        <w:t>DANYCH OSOBOWYCH</w:t>
      </w:r>
    </w:p>
    <w:p w14:paraId="36FF2DD0" w14:textId="77777777" w:rsidR="001726EE" w:rsidRDefault="00000000">
      <w:pPr>
        <w:ind w:left="-426"/>
        <w:jc w:val="both"/>
        <w:rPr>
          <w:rFonts w:ascii="Tahoma" w:hAnsi="Tahoma" w:cs="Tahoma"/>
          <w:bCs/>
          <w:iCs/>
          <w:sz w:val="20"/>
          <w:szCs w:val="20"/>
        </w:rPr>
      </w:pPr>
      <w:r>
        <w:rPr>
          <w:rFonts w:ascii="Tahoma" w:hAnsi="Tahoma" w:cs="Tahoma"/>
          <w:bCs/>
          <w:iCs/>
          <w:sz w:val="20"/>
          <w:szCs w:val="20"/>
        </w:rPr>
        <w:t>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informuję, że:</w:t>
      </w:r>
    </w:p>
    <w:p w14:paraId="768D42FA" w14:textId="77777777" w:rsidR="001726EE" w:rsidRDefault="001726EE">
      <w:pPr>
        <w:ind w:left="-426"/>
        <w:jc w:val="both"/>
        <w:rPr>
          <w:rFonts w:ascii="Tahoma" w:hAnsi="Tahoma" w:cs="Tahoma"/>
          <w:iCs/>
          <w:sz w:val="20"/>
          <w:szCs w:val="20"/>
        </w:rPr>
      </w:pPr>
    </w:p>
    <w:p w14:paraId="244F566D" w14:textId="77777777" w:rsidR="001726EE" w:rsidRDefault="00000000">
      <w:pPr>
        <w:pStyle w:val="Akapitzlist"/>
        <w:numPr>
          <w:ilvl w:val="0"/>
          <w:numId w:val="12"/>
        </w:numPr>
        <w:spacing w:after="200" w:line="276" w:lineRule="auto"/>
        <w:ind w:left="426" w:hanging="426"/>
        <w:jc w:val="both"/>
        <w:rPr>
          <w:rFonts w:ascii="Tahoma" w:hAnsi="Tahoma" w:cs="Tahoma"/>
          <w:b/>
          <w:bCs/>
          <w:sz w:val="20"/>
          <w:szCs w:val="20"/>
        </w:rPr>
      </w:pPr>
      <w:r>
        <w:rPr>
          <w:rFonts w:ascii="Tahoma" w:hAnsi="Tahoma" w:cs="Tahoma"/>
          <w:sz w:val="20"/>
          <w:szCs w:val="20"/>
        </w:rPr>
        <w:t xml:space="preserve">Administratorem Pani/Pana danych osobowych przetwarzanych jest </w:t>
      </w:r>
      <w:r>
        <w:rPr>
          <w:rFonts w:ascii="Tahoma" w:hAnsi="Tahoma" w:cs="Tahoma"/>
          <w:b/>
          <w:bCs/>
          <w:sz w:val="20"/>
          <w:szCs w:val="20"/>
        </w:rPr>
        <w:t>Przedszkole nr 440 w Warszawie, ul. Latoszki 24, 02-998 Warszawa.</w:t>
      </w:r>
    </w:p>
    <w:p w14:paraId="12B352C4"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W sprawach związanych z ochroną danych osobowych proszę kontaktować się z inspektorem ochrony danych za pośrednictwem poczty elektronicznej pod adresem iod@dbfowilanow.waw.pl lub poczty tradycyjnej pod adresem siedziby administratora.</w:t>
      </w:r>
    </w:p>
    <w:p w14:paraId="047AE167"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Podstawą przetwarzania Pani / Pana danych osobowych jest:</w:t>
      </w:r>
    </w:p>
    <w:p w14:paraId="7925E8BB"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Art. 6 ust. 1 lit. b) RODO – przetwarzanie jest niezbędne do wykonania umowy, której stroną jest osoba, której dane dotyczą, lub do podjęcia działań na żądanie osoby, której dane dotyczą, przed zawarciem umowy</w:t>
      </w:r>
    </w:p>
    <w:p w14:paraId="3E5E569A"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lastRenderedPageBreak/>
        <w:t>Art. 6 ust. 1 lit. c) – przetwarzanie jest niezbędne do wypełnienia obowiązku prawnego ciążącego na administratorze w celu:</w:t>
      </w:r>
    </w:p>
    <w:p w14:paraId="442D37C6" w14:textId="77777777" w:rsidR="001726EE" w:rsidRDefault="00000000">
      <w:pPr>
        <w:pStyle w:val="Akapitzlist"/>
        <w:numPr>
          <w:ilvl w:val="2"/>
          <w:numId w:val="12"/>
        </w:numPr>
        <w:autoSpaceDE w:val="0"/>
        <w:autoSpaceDN w:val="0"/>
        <w:adjustRightInd w:val="0"/>
        <w:spacing w:line="276" w:lineRule="auto"/>
        <w:ind w:left="1276" w:hanging="283"/>
        <w:jc w:val="both"/>
        <w:rPr>
          <w:rFonts w:ascii="Tahoma" w:hAnsi="Tahoma" w:cs="Tahoma"/>
          <w:sz w:val="20"/>
          <w:szCs w:val="20"/>
        </w:rPr>
      </w:pPr>
      <w:r>
        <w:rPr>
          <w:rFonts w:ascii="Tahoma" w:hAnsi="Tahoma" w:cs="Tahoma"/>
          <w:sz w:val="20"/>
          <w:szCs w:val="20"/>
        </w:rPr>
        <w:t>prowadzenia rachunkowości (ustawa z dnia 27 sierpnia 2009 r. o finansach publicznych),</w:t>
      </w:r>
    </w:p>
    <w:p w14:paraId="15C17B01" w14:textId="77777777" w:rsidR="001726EE" w:rsidRDefault="00000000">
      <w:pPr>
        <w:pStyle w:val="Akapitzlist"/>
        <w:numPr>
          <w:ilvl w:val="2"/>
          <w:numId w:val="12"/>
        </w:numPr>
        <w:autoSpaceDE w:val="0"/>
        <w:autoSpaceDN w:val="0"/>
        <w:adjustRightInd w:val="0"/>
        <w:spacing w:line="276" w:lineRule="auto"/>
        <w:ind w:left="1276" w:hanging="283"/>
        <w:jc w:val="both"/>
        <w:rPr>
          <w:rFonts w:ascii="Tahoma" w:hAnsi="Tahoma" w:cs="Tahoma"/>
          <w:sz w:val="20"/>
          <w:szCs w:val="20"/>
        </w:rPr>
      </w:pPr>
      <w:r>
        <w:rPr>
          <w:rFonts w:ascii="Tahoma" w:hAnsi="Tahoma" w:cs="Tahoma"/>
          <w:sz w:val="20"/>
          <w:szCs w:val="20"/>
        </w:rPr>
        <w:t>rozliczania podatku od towarów i usług (ustawa z dnia 11 marca 2004 r. o podatku od towarów i usług),</w:t>
      </w:r>
    </w:p>
    <w:p w14:paraId="3A988132" w14:textId="77777777" w:rsidR="001726EE" w:rsidRDefault="00000000">
      <w:pPr>
        <w:pStyle w:val="Akapitzlist"/>
        <w:numPr>
          <w:ilvl w:val="2"/>
          <w:numId w:val="12"/>
        </w:numPr>
        <w:autoSpaceDE w:val="0"/>
        <w:autoSpaceDN w:val="0"/>
        <w:adjustRightInd w:val="0"/>
        <w:spacing w:line="276" w:lineRule="auto"/>
        <w:ind w:left="1276" w:hanging="283"/>
        <w:jc w:val="both"/>
        <w:rPr>
          <w:rFonts w:ascii="Tahoma" w:hAnsi="Tahoma" w:cs="Tahoma"/>
          <w:sz w:val="20"/>
          <w:szCs w:val="20"/>
        </w:rPr>
      </w:pPr>
      <w:r>
        <w:rPr>
          <w:rFonts w:ascii="Tahoma" w:hAnsi="Tahoma" w:cs="Tahoma"/>
          <w:sz w:val="20"/>
          <w:szCs w:val="20"/>
        </w:rPr>
        <w:t>udzielania informacji publicznej (ustawa z dnia 6 września 2001 r. o dostępie do informacji publicznej),</w:t>
      </w:r>
    </w:p>
    <w:p w14:paraId="07A13EF9" w14:textId="77777777" w:rsidR="001726EE" w:rsidRDefault="00000000">
      <w:pPr>
        <w:pStyle w:val="Akapitzlist"/>
        <w:numPr>
          <w:ilvl w:val="2"/>
          <w:numId w:val="12"/>
        </w:numPr>
        <w:autoSpaceDE w:val="0"/>
        <w:autoSpaceDN w:val="0"/>
        <w:adjustRightInd w:val="0"/>
        <w:spacing w:line="276" w:lineRule="auto"/>
        <w:ind w:left="1276" w:hanging="283"/>
        <w:jc w:val="both"/>
        <w:rPr>
          <w:rFonts w:ascii="Tahoma" w:hAnsi="Tahoma" w:cs="Tahoma"/>
          <w:sz w:val="20"/>
          <w:szCs w:val="20"/>
        </w:rPr>
      </w:pPr>
      <w:r>
        <w:rPr>
          <w:rFonts w:ascii="Tahoma" w:hAnsi="Tahoma" w:cs="Tahoma"/>
          <w:sz w:val="20"/>
          <w:szCs w:val="20"/>
        </w:rPr>
        <w:t>prowadzenia archiwum zakładowego / składnicy akt (ustawa z dnia 14 lipca 1983 r. o narodowym zasobie archiwalnym i archiwach);</w:t>
      </w:r>
    </w:p>
    <w:p w14:paraId="4FF987D6"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Art. 6 ust. 1 lit. f) – przetwarzanie jest niezbędne do celów wynikających z prawnie uzasadnionych interesów realizowanych przez administratora, polegający na możliwości kontaktu w sprawie realizacji umowy lub weryfikacji tożsamości jako osoby realizującej przedmiot umowy oraz na dochodzeniu roszczeń związanych z wykonaniem umowy.</w:t>
      </w:r>
    </w:p>
    <w:p w14:paraId="32DCEB1E"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Pani / Pana dane osobowe mogą być przekazywane następującym odbiorcom:</w:t>
      </w:r>
    </w:p>
    <w:p w14:paraId="6034B796"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organy władzy publicznej oraz podmioty wykonujące zadania publiczne,</w:t>
      </w:r>
    </w:p>
    <w:p w14:paraId="6173DF97"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instytucje finansowe działające na podstawie zezwoleń uprawniających do wykonywania czynności bankowych,</w:t>
      </w:r>
    </w:p>
    <w:p w14:paraId="3555857D"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podmioty zewnętrzne, które na podstawie stosownych umów, przetwarzają dane osobowe powierzone lub udostępnione przez Administratora.</w:t>
      </w:r>
    </w:p>
    <w:p w14:paraId="2CEED9E3"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Pani / Pana dane nie będą przekazywane do państw trzecich.</w:t>
      </w:r>
    </w:p>
    <w:p w14:paraId="6229AC42"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Pani / Pana dane osobowe będą przetwarzane:</w:t>
      </w:r>
    </w:p>
    <w:p w14:paraId="73C25529"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w celu określonym w pkt 3 lit. a przez okres 10 lat,</w:t>
      </w:r>
    </w:p>
    <w:p w14:paraId="014A0966"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w celu określonym w pkt 3 lit. b podpunkt i), iii) przez okres 5 lat,</w:t>
      </w:r>
    </w:p>
    <w:p w14:paraId="10573924"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w celu określonym w pkt 3 lit. b podpunkt ii) przez okres 10 lat,</w:t>
      </w:r>
    </w:p>
    <w:p w14:paraId="7D37DE8F"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w celu określonym w pkt 3 lit. b podpunkt iv) przez okres wynikający z ww. czynności przetwarzania,</w:t>
      </w:r>
    </w:p>
    <w:p w14:paraId="63622067"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w celu określonym w pkt 3 lit. c do momentu przedawnienia się roszczeń związanych z wykonaniem umowy.</w:t>
      </w:r>
    </w:p>
    <w:p w14:paraId="4681E8CF"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W związku z przetwarzaniem danych osobowych, przysługują Pani / Panu:</w:t>
      </w:r>
    </w:p>
    <w:p w14:paraId="00CD1B6E"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prawo dostępu do danych,</w:t>
      </w:r>
    </w:p>
    <w:p w14:paraId="57A1F059"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 xml:space="preserve">prawo do sprostowania, </w:t>
      </w:r>
    </w:p>
    <w:p w14:paraId="7A8E78AC"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prawo do ograniczenia przetwarzania,</w:t>
      </w:r>
    </w:p>
    <w:p w14:paraId="46B84AD5"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prawo do przeniesienia danych,</w:t>
      </w:r>
    </w:p>
    <w:p w14:paraId="271B9A08" w14:textId="77777777" w:rsidR="001726EE" w:rsidRDefault="00000000">
      <w:pPr>
        <w:pStyle w:val="Akapitzlist"/>
        <w:numPr>
          <w:ilvl w:val="1"/>
          <w:numId w:val="12"/>
        </w:numPr>
        <w:autoSpaceDE w:val="0"/>
        <w:autoSpaceDN w:val="0"/>
        <w:adjustRightInd w:val="0"/>
        <w:spacing w:line="276" w:lineRule="auto"/>
        <w:ind w:left="709" w:hanging="283"/>
        <w:jc w:val="both"/>
        <w:rPr>
          <w:rFonts w:ascii="Tahoma" w:hAnsi="Tahoma" w:cs="Tahoma"/>
          <w:sz w:val="20"/>
          <w:szCs w:val="20"/>
        </w:rPr>
      </w:pPr>
      <w:r>
        <w:rPr>
          <w:rFonts w:ascii="Tahoma" w:hAnsi="Tahoma" w:cs="Tahoma"/>
          <w:sz w:val="20"/>
          <w:szCs w:val="20"/>
        </w:rPr>
        <w:t>prawo do sprzeciwu.</w:t>
      </w:r>
    </w:p>
    <w:p w14:paraId="68F0F7C6"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W przypadku powzięcia informacji o przetwarzaniu danych osobowych niezgodnie z prawem przysługuje Pani / Panu prawo do wniesienia skargi do organu nadzorczego.</w:t>
      </w:r>
    </w:p>
    <w:p w14:paraId="7F5E6315"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Pani/a dane osobowe w postaci imienia, nazwiska, stanowiska, numeru telefonu i adresu mailowego zostały udostępnione administratorowi, przez Pani/a pracodawcę lub zleceniodawcę.</w:t>
      </w:r>
    </w:p>
    <w:p w14:paraId="630C1C01" w14:textId="77777777" w:rsidR="001726EE" w:rsidRDefault="00000000">
      <w:pPr>
        <w:pStyle w:val="Akapitzlist"/>
        <w:numPr>
          <w:ilvl w:val="0"/>
          <w:numId w:val="12"/>
        </w:numPr>
        <w:autoSpaceDE w:val="0"/>
        <w:autoSpaceDN w:val="0"/>
        <w:adjustRightInd w:val="0"/>
        <w:spacing w:line="276" w:lineRule="auto"/>
        <w:ind w:left="426" w:hanging="426"/>
        <w:jc w:val="both"/>
        <w:rPr>
          <w:rFonts w:ascii="Tahoma" w:hAnsi="Tahoma" w:cs="Tahoma"/>
          <w:sz w:val="20"/>
          <w:szCs w:val="20"/>
        </w:rPr>
      </w:pPr>
      <w:r>
        <w:rPr>
          <w:rFonts w:ascii="Tahoma" w:hAnsi="Tahoma" w:cs="Tahoma"/>
          <w:sz w:val="20"/>
          <w:szCs w:val="20"/>
        </w:rPr>
        <w:t>Pani / Pana dane osobowe nie będą przetwarzane w sposób zautomatyzowany i nie będą podlegały profilowaniu.</w:t>
      </w:r>
    </w:p>
    <w:p w14:paraId="629B4A79" w14:textId="77777777" w:rsidR="001726EE" w:rsidRDefault="001726EE">
      <w:pPr>
        <w:keepNext/>
        <w:keepLines/>
        <w:widowControl w:val="0"/>
        <w:spacing w:after="520" w:line="374" w:lineRule="exact"/>
        <w:jc w:val="center"/>
        <w:outlineLvl w:val="0"/>
        <w:rPr>
          <w:rFonts w:ascii="Tahoma" w:hAnsi="Tahoma" w:cs="Tahoma"/>
          <w:sz w:val="20"/>
          <w:szCs w:val="20"/>
        </w:rPr>
      </w:pPr>
    </w:p>
    <w:sectPr w:rsidR="001726EE">
      <w:headerReference w:type="default" r:id="rId14"/>
      <w:pgSz w:w="12240" w:h="15840"/>
      <w:pgMar w:top="1758" w:right="1750" w:bottom="175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DDE18" w14:textId="77777777" w:rsidR="00CC04E2" w:rsidRDefault="00CC04E2">
      <w:r>
        <w:separator/>
      </w:r>
    </w:p>
  </w:endnote>
  <w:endnote w:type="continuationSeparator" w:id="0">
    <w:p w14:paraId="2C967BF4" w14:textId="77777777" w:rsidR="00CC04E2" w:rsidRDefault="00CC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101C9" w14:textId="77777777" w:rsidR="001726EE" w:rsidRDefault="000000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5</w:t>
    </w:r>
    <w:r>
      <w:rPr>
        <w:rStyle w:val="Numerstrony"/>
      </w:rPr>
      <w:fldChar w:fldCharType="end"/>
    </w:r>
  </w:p>
  <w:p w14:paraId="64AE740E" w14:textId="77777777" w:rsidR="001726EE" w:rsidRDefault="001726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9784455"/>
    </w:sdtPr>
    <w:sdtContent>
      <w:p w14:paraId="0C1BD44A" w14:textId="77777777" w:rsidR="001726EE" w:rsidRDefault="00000000">
        <w:pPr>
          <w:pStyle w:val="Stopka"/>
          <w:jc w:val="right"/>
        </w:pPr>
        <w:r>
          <w:fldChar w:fldCharType="begin"/>
        </w:r>
        <w:r>
          <w:instrText>PAGE   \* MERGEFORMAT</w:instrText>
        </w:r>
        <w:r>
          <w:fldChar w:fldCharType="separate"/>
        </w:r>
        <w:r>
          <w:t>5</w:t>
        </w:r>
        <w:r>
          <w:fldChar w:fldCharType="end"/>
        </w:r>
      </w:p>
    </w:sdtContent>
  </w:sdt>
  <w:p w14:paraId="22ABDE65" w14:textId="77777777" w:rsidR="001726EE" w:rsidRDefault="001726E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B5576" w14:textId="77777777" w:rsidR="00CC04E2" w:rsidRDefault="00CC04E2">
      <w:r>
        <w:separator/>
      </w:r>
    </w:p>
  </w:footnote>
  <w:footnote w:type="continuationSeparator" w:id="0">
    <w:p w14:paraId="0106F622" w14:textId="77777777" w:rsidR="00CC04E2" w:rsidRDefault="00CC04E2">
      <w:r>
        <w:continuationSeparator/>
      </w:r>
    </w:p>
  </w:footnote>
  <w:footnote w:id="1">
    <w:p w14:paraId="45F97E28" w14:textId="77777777" w:rsidR="001726EE" w:rsidRDefault="00000000">
      <w:pPr>
        <w:pStyle w:val="Tekstprzypisudolnego"/>
        <w:rPr>
          <w:sz w:val="14"/>
          <w:szCs w:val="14"/>
        </w:rPr>
      </w:pPr>
      <w:r>
        <w:rPr>
          <w:rStyle w:val="Odwoanieprzypisudolnego"/>
          <w:sz w:val="14"/>
          <w:szCs w:val="14"/>
        </w:rPr>
        <w:footnoteRef/>
      </w:r>
      <w:r>
        <w:rPr>
          <w:sz w:val="14"/>
          <w:szCs w:val="14"/>
        </w:rPr>
        <w:t xml:space="preserve"> Kwota jaką Zamawiający zamierza przeznaczyć na sfinansowanie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403B6" w14:textId="77777777" w:rsidR="001726EE" w:rsidRDefault="001726EE">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690E"/>
    <w:multiLevelType w:val="multilevel"/>
    <w:tmpl w:val="004469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A965F4"/>
    <w:multiLevelType w:val="multilevel"/>
    <w:tmpl w:val="05A965F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4074C6"/>
    <w:multiLevelType w:val="multilevel"/>
    <w:tmpl w:val="114074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962AE3"/>
    <w:multiLevelType w:val="multilevel"/>
    <w:tmpl w:val="21962AE3"/>
    <w:lvl w:ilvl="0">
      <w:start w:val="1"/>
      <w:numFmt w:val="decimal"/>
      <w:lvlText w:val="%1."/>
      <w:lvlJc w:val="left"/>
      <w:pPr>
        <w:ind w:left="5889" w:hanging="360"/>
      </w:pPr>
      <w:rPr>
        <w:rFonts w:hint="default"/>
      </w:rPr>
    </w:lvl>
    <w:lvl w:ilvl="1">
      <w:start w:val="1"/>
      <w:numFmt w:val="lowerLetter"/>
      <w:lvlText w:val="%2."/>
      <w:lvlJc w:val="left"/>
      <w:pPr>
        <w:ind w:left="6609" w:hanging="360"/>
      </w:pPr>
    </w:lvl>
    <w:lvl w:ilvl="2">
      <w:start w:val="1"/>
      <w:numFmt w:val="lowerRoman"/>
      <w:lvlText w:val="%3."/>
      <w:lvlJc w:val="right"/>
      <w:pPr>
        <w:ind w:left="7329" w:hanging="180"/>
      </w:pPr>
    </w:lvl>
    <w:lvl w:ilvl="3">
      <w:start w:val="1"/>
      <w:numFmt w:val="decimal"/>
      <w:lvlText w:val="%4."/>
      <w:lvlJc w:val="left"/>
      <w:pPr>
        <w:ind w:left="8049" w:hanging="360"/>
      </w:pPr>
    </w:lvl>
    <w:lvl w:ilvl="4">
      <w:start w:val="1"/>
      <w:numFmt w:val="lowerLetter"/>
      <w:lvlText w:val="%5."/>
      <w:lvlJc w:val="left"/>
      <w:pPr>
        <w:ind w:left="8769" w:hanging="360"/>
      </w:pPr>
    </w:lvl>
    <w:lvl w:ilvl="5">
      <w:start w:val="1"/>
      <w:numFmt w:val="lowerRoman"/>
      <w:lvlText w:val="%6."/>
      <w:lvlJc w:val="right"/>
      <w:pPr>
        <w:ind w:left="9489" w:hanging="180"/>
      </w:pPr>
    </w:lvl>
    <w:lvl w:ilvl="6">
      <w:start w:val="1"/>
      <w:numFmt w:val="decimal"/>
      <w:lvlText w:val="%7."/>
      <w:lvlJc w:val="left"/>
      <w:pPr>
        <w:ind w:left="10209" w:hanging="360"/>
      </w:pPr>
    </w:lvl>
    <w:lvl w:ilvl="7">
      <w:start w:val="1"/>
      <w:numFmt w:val="lowerLetter"/>
      <w:lvlText w:val="%8."/>
      <w:lvlJc w:val="left"/>
      <w:pPr>
        <w:ind w:left="10929" w:hanging="360"/>
      </w:pPr>
    </w:lvl>
    <w:lvl w:ilvl="8">
      <w:start w:val="1"/>
      <w:numFmt w:val="lowerRoman"/>
      <w:lvlText w:val="%9."/>
      <w:lvlJc w:val="right"/>
      <w:pPr>
        <w:ind w:left="11649" w:hanging="180"/>
      </w:pPr>
    </w:lvl>
  </w:abstractNum>
  <w:abstractNum w:abstractNumId="4" w15:restartNumberingAfterBreak="0">
    <w:nsid w:val="26D62225"/>
    <w:multiLevelType w:val="multilevel"/>
    <w:tmpl w:val="26D6222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A2C02"/>
    <w:multiLevelType w:val="multilevel"/>
    <w:tmpl w:val="371A2C02"/>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DC7255"/>
    <w:multiLevelType w:val="multilevel"/>
    <w:tmpl w:val="3CDC7255"/>
    <w:lvl w:ilvl="0">
      <w:start w:val="1"/>
      <w:numFmt w:val="decimal"/>
      <w:lvlText w:val="%1)"/>
      <w:lvlJc w:val="left"/>
      <w:pPr>
        <w:ind w:left="720" w:hanging="360"/>
      </w:pPr>
      <w:rPr>
        <w:rFonts w:ascii="Tahoma" w:hAnsi="Tahoma" w:cs="Tahom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E25A9D"/>
    <w:multiLevelType w:val="multilevel"/>
    <w:tmpl w:val="4BE25A9D"/>
    <w:lvl w:ilvl="0">
      <w:start w:val="1"/>
      <w:numFmt w:val="decimal"/>
      <w:lvlText w:val="%1)"/>
      <w:lvlJc w:val="left"/>
      <w:pPr>
        <w:ind w:left="1332" w:hanging="360"/>
      </w:pPr>
      <w:rPr>
        <w:b w:val="0"/>
      </w:rPr>
    </w:lvl>
    <w:lvl w:ilvl="1">
      <w:start w:val="1"/>
      <w:numFmt w:val="lowerLetter"/>
      <w:lvlText w:val="%2."/>
      <w:lvlJc w:val="left"/>
      <w:pPr>
        <w:ind w:left="2052" w:hanging="360"/>
      </w:pPr>
    </w:lvl>
    <w:lvl w:ilvl="2">
      <w:start w:val="1"/>
      <w:numFmt w:val="lowerRoman"/>
      <w:lvlText w:val="%3."/>
      <w:lvlJc w:val="right"/>
      <w:pPr>
        <w:ind w:left="2772" w:hanging="180"/>
      </w:pPr>
    </w:lvl>
    <w:lvl w:ilvl="3">
      <w:start w:val="1"/>
      <w:numFmt w:val="decimal"/>
      <w:lvlText w:val="%4."/>
      <w:lvlJc w:val="left"/>
      <w:pPr>
        <w:ind w:left="3492" w:hanging="360"/>
      </w:pPr>
    </w:lvl>
    <w:lvl w:ilvl="4">
      <w:start w:val="1"/>
      <w:numFmt w:val="lowerLetter"/>
      <w:lvlText w:val="%5."/>
      <w:lvlJc w:val="left"/>
      <w:pPr>
        <w:ind w:left="4212" w:hanging="360"/>
      </w:pPr>
    </w:lvl>
    <w:lvl w:ilvl="5">
      <w:start w:val="1"/>
      <w:numFmt w:val="lowerRoman"/>
      <w:lvlText w:val="%6."/>
      <w:lvlJc w:val="right"/>
      <w:pPr>
        <w:ind w:left="4932" w:hanging="180"/>
      </w:pPr>
    </w:lvl>
    <w:lvl w:ilvl="6">
      <w:start w:val="1"/>
      <w:numFmt w:val="decimal"/>
      <w:lvlText w:val="%7."/>
      <w:lvlJc w:val="left"/>
      <w:pPr>
        <w:ind w:left="5652" w:hanging="360"/>
      </w:pPr>
    </w:lvl>
    <w:lvl w:ilvl="7">
      <w:start w:val="1"/>
      <w:numFmt w:val="lowerLetter"/>
      <w:lvlText w:val="%8."/>
      <w:lvlJc w:val="left"/>
      <w:pPr>
        <w:ind w:left="6372" w:hanging="360"/>
      </w:pPr>
    </w:lvl>
    <w:lvl w:ilvl="8">
      <w:start w:val="1"/>
      <w:numFmt w:val="lowerRoman"/>
      <w:lvlText w:val="%9."/>
      <w:lvlJc w:val="right"/>
      <w:pPr>
        <w:ind w:left="7092" w:hanging="180"/>
      </w:pPr>
    </w:lvl>
  </w:abstractNum>
  <w:abstractNum w:abstractNumId="8" w15:restartNumberingAfterBreak="0">
    <w:nsid w:val="52996D7B"/>
    <w:multiLevelType w:val="multilevel"/>
    <w:tmpl w:val="52996D7B"/>
    <w:lvl w:ilvl="0">
      <w:start w:val="1"/>
      <w:numFmt w:val="decimal"/>
      <w:lvlText w:val="%1."/>
      <w:lvlJc w:val="left"/>
      <w:pPr>
        <w:ind w:left="426" w:hanging="360"/>
      </w:pPr>
      <w:rPr>
        <w:rFonts w:hint="default"/>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9" w15:restartNumberingAfterBreak="0">
    <w:nsid w:val="54550D52"/>
    <w:multiLevelType w:val="multilevel"/>
    <w:tmpl w:val="54550D52"/>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0FC0087"/>
    <w:multiLevelType w:val="multilevel"/>
    <w:tmpl w:val="60FC008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5A3EFB"/>
    <w:multiLevelType w:val="multilevel"/>
    <w:tmpl w:val="6E5A3EFB"/>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38075468">
    <w:abstractNumId w:val="2"/>
  </w:num>
  <w:num w:numId="2" w16cid:durableId="1108819390">
    <w:abstractNumId w:val="10"/>
  </w:num>
  <w:num w:numId="3" w16cid:durableId="2106539105">
    <w:abstractNumId w:val="3"/>
  </w:num>
  <w:num w:numId="4" w16cid:durableId="862013098">
    <w:abstractNumId w:val="8"/>
  </w:num>
  <w:num w:numId="5" w16cid:durableId="20518333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8554174">
    <w:abstractNumId w:val="6"/>
  </w:num>
  <w:num w:numId="7" w16cid:durableId="1197541331">
    <w:abstractNumId w:val="9"/>
  </w:num>
  <w:num w:numId="8" w16cid:durableId="151987288">
    <w:abstractNumId w:val="4"/>
  </w:num>
  <w:num w:numId="9" w16cid:durableId="740060731">
    <w:abstractNumId w:val="0"/>
  </w:num>
  <w:num w:numId="10" w16cid:durableId="2112816054">
    <w:abstractNumId w:val="1"/>
  </w:num>
  <w:num w:numId="11" w16cid:durableId="467943607">
    <w:abstractNumId w:val="5"/>
  </w:num>
  <w:num w:numId="12" w16cid:durableId="9257722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CD7"/>
    <w:rsid w:val="000018E3"/>
    <w:rsid w:val="0000775B"/>
    <w:rsid w:val="0001456E"/>
    <w:rsid w:val="00022D09"/>
    <w:rsid w:val="00022F47"/>
    <w:rsid w:val="00026222"/>
    <w:rsid w:val="00032606"/>
    <w:rsid w:val="00033224"/>
    <w:rsid w:val="00033BFD"/>
    <w:rsid w:val="00035E68"/>
    <w:rsid w:val="00036B35"/>
    <w:rsid w:val="0004295A"/>
    <w:rsid w:val="00047D70"/>
    <w:rsid w:val="0005796B"/>
    <w:rsid w:val="00070A6D"/>
    <w:rsid w:val="00071F0C"/>
    <w:rsid w:val="00085BEE"/>
    <w:rsid w:val="00086994"/>
    <w:rsid w:val="0009605D"/>
    <w:rsid w:val="000A2918"/>
    <w:rsid w:val="000B10B1"/>
    <w:rsid w:val="000B2F40"/>
    <w:rsid w:val="000C18BF"/>
    <w:rsid w:val="000C4D00"/>
    <w:rsid w:val="000E2DA4"/>
    <w:rsid w:val="000E6EDA"/>
    <w:rsid w:val="000F1546"/>
    <w:rsid w:val="000F295D"/>
    <w:rsid w:val="000F2E11"/>
    <w:rsid w:val="00100382"/>
    <w:rsid w:val="00104C0C"/>
    <w:rsid w:val="0010534F"/>
    <w:rsid w:val="00111100"/>
    <w:rsid w:val="00111BA4"/>
    <w:rsid w:val="00116D6F"/>
    <w:rsid w:val="00117AD4"/>
    <w:rsid w:val="00122072"/>
    <w:rsid w:val="00123241"/>
    <w:rsid w:val="00134607"/>
    <w:rsid w:val="0014124A"/>
    <w:rsid w:val="00150BC4"/>
    <w:rsid w:val="00153CD7"/>
    <w:rsid w:val="00165DEA"/>
    <w:rsid w:val="001703ED"/>
    <w:rsid w:val="001726EE"/>
    <w:rsid w:val="00175E0A"/>
    <w:rsid w:val="00175F61"/>
    <w:rsid w:val="00180635"/>
    <w:rsid w:val="00180B68"/>
    <w:rsid w:val="0019407F"/>
    <w:rsid w:val="00195885"/>
    <w:rsid w:val="0019741B"/>
    <w:rsid w:val="001C6A97"/>
    <w:rsid w:val="001C709F"/>
    <w:rsid w:val="001C7455"/>
    <w:rsid w:val="001F1C0F"/>
    <w:rsid w:val="001F2829"/>
    <w:rsid w:val="00204B9F"/>
    <w:rsid w:val="00204FCC"/>
    <w:rsid w:val="002147AC"/>
    <w:rsid w:val="00216FBB"/>
    <w:rsid w:val="00222E3F"/>
    <w:rsid w:val="002249C0"/>
    <w:rsid w:val="002267A6"/>
    <w:rsid w:val="00235ECD"/>
    <w:rsid w:val="00240D50"/>
    <w:rsid w:val="002463B8"/>
    <w:rsid w:val="00250109"/>
    <w:rsid w:val="00253BF1"/>
    <w:rsid w:val="002547B7"/>
    <w:rsid w:val="00264040"/>
    <w:rsid w:val="00273229"/>
    <w:rsid w:val="00277B58"/>
    <w:rsid w:val="00277BFC"/>
    <w:rsid w:val="002804D5"/>
    <w:rsid w:val="00291245"/>
    <w:rsid w:val="00291B07"/>
    <w:rsid w:val="002A171F"/>
    <w:rsid w:val="002A3FED"/>
    <w:rsid w:val="002B27B6"/>
    <w:rsid w:val="002B43F6"/>
    <w:rsid w:val="002C0747"/>
    <w:rsid w:val="002C607A"/>
    <w:rsid w:val="002C6ACD"/>
    <w:rsid w:val="002E044B"/>
    <w:rsid w:val="002E106D"/>
    <w:rsid w:val="002E63ED"/>
    <w:rsid w:val="002F2CBB"/>
    <w:rsid w:val="002F55FF"/>
    <w:rsid w:val="002F590B"/>
    <w:rsid w:val="002F5E0B"/>
    <w:rsid w:val="00300D68"/>
    <w:rsid w:val="00301001"/>
    <w:rsid w:val="00305C0A"/>
    <w:rsid w:val="003204C4"/>
    <w:rsid w:val="00322E0E"/>
    <w:rsid w:val="003348F9"/>
    <w:rsid w:val="00335089"/>
    <w:rsid w:val="00351BA5"/>
    <w:rsid w:val="003605EB"/>
    <w:rsid w:val="003635B8"/>
    <w:rsid w:val="00365F2F"/>
    <w:rsid w:val="003670F8"/>
    <w:rsid w:val="00370CD7"/>
    <w:rsid w:val="00382CB9"/>
    <w:rsid w:val="00383B02"/>
    <w:rsid w:val="00385DB0"/>
    <w:rsid w:val="003864F5"/>
    <w:rsid w:val="00386A17"/>
    <w:rsid w:val="00387FF6"/>
    <w:rsid w:val="003A484C"/>
    <w:rsid w:val="003D1D09"/>
    <w:rsid w:val="003E65B8"/>
    <w:rsid w:val="003E6C5C"/>
    <w:rsid w:val="003F02F7"/>
    <w:rsid w:val="003F6F00"/>
    <w:rsid w:val="00400B66"/>
    <w:rsid w:val="0040357D"/>
    <w:rsid w:val="00406715"/>
    <w:rsid w:val="004067ED"/>
    <w:rsid w:val="0041399C"/>
    <w:rsid w:val="0041712D"/>
    <w:rsid w:val="00423C31"/>
    <w:rsid w:val="00442E0B"/>
    <w:rsid w:val="00446951"/>
    <w:rsid w:val="004548DB"/>
    <w:rsid w:val="00454DFB"/>
    <w:rsid w:val="00454FD4"/>
    <w:rsid w:val="00455F01"/>
    <w:rsid w:val="00466012"/>
    <w:rsid w:val="00467829"/>
    <w:rsid w:val="004723E6"/>
    <w:rsid w:val="00481D54"/>
    <w:rsid w:val="00482B54"/>
    <w:rsid w:val="00483F97"/>
    <w:rsid w:val="004A37C0"/>
    <w:rsid w:val="004A411D"/>
    <w:rsid w:val="004A7C4A"/>
    <w:rsid w:val="004A7DDF"/>
    <w:rsid w:val="004B419F"/>
    <w:rsid w:val="004B67EB"/>
    <w:rsid w:val="004C107F"/>
    <w:rsid w:val="004C6FCA"/>
    <w:rsid w:val="004D0F2D"/>
    <w:rsid w:val="004D29C1"/>
    <w:rsid w:val="004E1D47"/>
    <w:rsid w:val="004E6A2D"/>
    <w:rsid w:val="004F09D5"/>
    <w:rsid w:val="004F761E"/>
    <w:rsid w:val="00511658"/>
    <w:rsid w:val="00511EB6"/>
    <w:rsid w:val="00516936"/>
    <w:rsid w:val="0053098C"/>
    <w:rsid w:val="00535A7B"/>
    <w:rsid w:val="00543812"/>
    <w:rsid w:val="00565A06"/>
    <w:rsid w:val="005711B9"/>
    <w:rsid w:val="0057633E"/>
    <w:rsid w:val="00577F4C"/>
    <w:rsid w:val="00577F66"/>
    <w:rsid w:val="005857F2"/>
    <w:rsid w:val="00590094"/>
    <w:rsid w:val="00593272"/>
    <w:rsid w:val="00595DFC"/>
    <w:rsid w:val="005A0B30"/>
    <w:rsid w:val="005A2D87"/>
    <w:rsid w:val="005A5A47"/>
    <w:rsid w:val="005C1B14"/>
    <w:rsid w:val="005C740B"/>
    <w:rsid w:val="005D35D2"/>
    <w:rsid w:val="005D3D6D"/>
    <w:rsid w:val="005D589B"/>
    <w:rsid w:val="005E0A80"/>
    <w:rsid w:val="005E1F58"/>
    <w:rsid w:val="005E20B6"/>
    <w:rsid w:val="005E29B9"/>
    <w:rsid w:val="00604B0A"/>
    <w:rsid w:val="00605E27"/>
    <w:rsid w:val="006061CF"/>
    <w:rsid w:val="00610F0A"/>
    <w:rsid w:val="0061461A"/>
    <w:rsid w:val="0062642E"/>
    <w:rsid w:val="00626A16"/>
    <w:rsid w:val="006346E5"/>
    <w:rsid w:val="00645011"/>
    <w:rsid w:val="00645170"/>
    <w:rsid w:val="00661510"/>
    <w:rsid w:val="00662B8A"/>
    <w:rsid w:val="00672F9D"/>
    <w:rsid w:val="0068110C"/>
    <w:rsid w:val="006842A6"/>
    <w:rsid w:val="00684600"/>
    <w:rsid w:val="00696FC9"/>
    <w:rsid w:val="006A35B1"/>
    <w:rsid w:val="006A7DB1"/>
    <w:rsid w:val="006B10EB"/>
    <w:rsid w:val="006B6CC7"/>
    <w:rsid w:val="006B742E"/>
    <w:rsid w:val="006C0552"/>
    <w:rsid w:val="006C44CF"/>
    <w:rsid w:val="006D102C"/>
    <w:rsid w:val="007149B3"/>
    <w:rsid w:val="00715426"/>
    <w:rsid w:val="007223C4"/>
    <w:rsid w:val="00731DDC"/>
    <w:rsid w:val="00740216"/>
    <w:rsid w:val="00743B33"/>
    <w:rsid w:val="0074484A"/>
    <w:rsid w:val="00756201"/>
    <w:rsid w:val="00756C83"/>
    <w:rsid w:val="007644FA"/>
    <w:rsid w:val="00773B51"/>
    <w:rsid w:val="00775BD5"/>
    <w:rsid w:val="00780325"/>
    <w:rsid w:val="00782482"/>
    <w:rsid w:val="007845C6"/>
    <w:rsid w:val="00790E31"/>
    <w:rsid w:val="007A06FB"/>
    <w:rsid w:val="007A2148"/>
    <w:rsid w:val="007A5BFB"/>
    <w:rsid w:val="007B44D8"/>
    <w:rsid w:val="007C5458"/>
    <w:rsid w:val="007D0E5A"/>
    <w:rsid w:val="007D60AB"/>
    <w:rsid w:val="007E6324"/>
    <w:rsid w:val="007E776F"/>
    <w:rsid w:val="007E7983"/>
    <w:rsid w:val="007F4120"/>
    <w:rsid w:val="0080357D"/>
    <w:rsid w:val="00803CB8"/>
    <w:rsid w:val="00810403"/>
    <w:rsid w:val="00811501"/>
    <w:rsid w:val="00830454"/>
    <w:rsid w:val="0085249E"/>
    <w:rsid w:val="00853331"/>
    <w:rsid w:val="00862B88"/>
    <w:rsid w:val="00866F4F"/>
    <w:rsid w:val="008670E0"/>
    <w:rsid w:val="00871282"/>
    <w:rsid w:val="00872A35"/>
    <w:rsid w:val="00873851"/>
    <w:rsid w:val="00880A9D"/>
    <w:rsid w:val="00882D2E"/>
    <w:rsid w:val="0088601B"/>
    <w:rsid w:val="00896852"/>
    <w:rsid w:val="008A70CF"/>
    <w:rsid w:val="008A7E39"/>
    <w:rsid w:val="008B439A"/>
    <w:rsid w:val="008B540E"/>
    <w:rsid w:val="008B5DDC"/>
    <w:rsid w:val="008B718F"/>
    <w:rsid w:val="008B7A0E"/>
    <w:rsid w:val="008B7E85"/>
    <w:rsid w:val="008C2F74"/>
    <w:rsid w:val="008C7017"/>
    <w:rsid w:val="008D06F5"/>
    <w:rsid w:val="008E1CE0"/>
    <w:rsid w:val="008E6E9D"/>
    <w:rsid w:val="008F117A"/>
    <w:rsid w:val="008F49B9"/>
    <w:rsid w:val="008F6044"/>
    <w:rsid w:val="008F76A0"/>
    <w:rsid w:val="00907817"/>
    <w:rsid w:val="00907861"/>
    <w:rsid w:val="009147EE"/>
    <w:rsid w:val="0091655A"/>
    <w:rsid w:val="0091709C"/>
    <w:rsid w:val="00923407"/>
    <w:rsid w:val="009257FB"/>
    <w:rsid w:val="00930C28"/>
    <w:rsid w:val="009312EE"/>
    <w:rsid w:val="009336D0"/>
    <w:rsid w:val="00940BEA"/>
    <w:rsid w:val="00946230"/>
    <w:rsid w:val="009612E4"/>
    <w:rsid w:val="0097020B"/>
    <w:rsid w:val="00972276"/>
    <w:rsid w:val="00973BDC"/>
    <w:rsid w:val="009811BB"/>
    <w:rsid w:val="00993D12"/>
    <w:rsid w:val="00995AA1"/>
    <w:rsid w:val="009B7229"/>
    <w:rsid w:val="009B797A"/>
    <w:rsid w:val="009C1A72"/>
    <w:rsid w:val="009C3EC5"/>
    <w:rsid w:val="009C7FFA"/>
    <w:rsid w:val="009E3E58"/>
    <w:rsid w:val="009E4482"/>
    <w:rsid w:val="009E6506"/>
    <w:rsid w:val="009F0374"/>
    <w:rsid w:val="009F62FF"/>
    <w:rsid w:val="00A065FA"/>
    <w:rsid w:val="00A111B4"/>
    <w:rsid w:val="00A12BE9"/>
    <w:rsid w:val="00A22D83"/>
    <w:rsid w:val="00A43EA4"/>
    <w:rsid w:val="00A54BF1"/>
    <w:rsid w:val="00A5504D"/>
    <w:rsid w:val="00A572ED"/>
    <w:rsid w:val="00A62100"/>
    <w:rsid w:val="00A65737"/>
    <w:rsid w:val="00A72B61"/>
    <w:rsid w:val="00A72CD9"/>
    <w:rsid w:val="00A73C6A"/>
    <w:rsid w:val="00A741AB"/>
    <w:rsid w:val="00A76B4B"/>
    <w:rsid w:val="00A80B08"/>
    <w:rsid w:val="00A83A98"/>
    <w:rsid w:val="00A9141D"/>
    <w:rsid w:val="00A915F6"/>
    <w:rsid w:val="00A92828"/>
    <w:rsid w:val="00A946D6"/>
    <w:rsid w:val="00A95A58"/>
    <w:rsid w:val="00AA13FF"/>
    <w:rsid w:val="00AB2865"/>
    <w:rsid w:val="00AE24FA"/>
    <w:rsid w:val="00AE3C20"/>
    <w:rsid w:val="00AE59BA"/>
    <w:rsid w:val="00AF1652"/>
    <w:rsid w:val="00AF544A"/>
    <w:rsid w:val="00B029A0"/>
    <w:rsid w:val="00B137A7"/>
    <w:rsid w:val="00B143B5"/>
    <w:rsid w:val="00B216A1"/>
    <w:rsid w:val="00B21B05"/>
    <w:rsid w:val="00B252D8"/>
    <w:rsid w:val="00B34316"/>
    <w:rsid w:val="00B362BE"/>
    <w:rsid w:val="00B40A46"/>
    <w:rsid w:val="00B42685"/>
    <w:rsid w:val="00B46546"/>
    <w:rsid w:val="00B56A9D"/>
    <w:rsid w:val="00B62222"/>
    <w:rsid w:val="00B70126"/>
    <w:rsid w:val="00B726AB"/>
    <w:rsid w:val="00B735DF"/>
    <w:rsid w:val="00B8042D"/>
    <w:rsid w:val="00B816BA"/>
    <w:rsid w:val="00B85AD1"/>
    <w:rsid w:val="00B85B1A"/>
    <w:rsid w:val="00B916E3"/>
    <w:rsid w:val="00B929B3"/>
    <w:rsid w:val="00B94F56"/>
    <w:rsid w:val="00B964FE"/>
    <w:rsid w:val="00BA1E7E"/>
    <w:rsid w:val="00BB4BCB"/>
    <w:rsid w:val="00BC1D74"/>
    <w:rsid w:val="00BD1BDB"/>
    <w:rsid w:val="00BD3075"/>
    <w:rsid w:val="00BD3EE8"/>
    <w:rsid w:val="00BD400B"/>
    <w:rsid w:val="00BD4275"/>
    <w:rsid w:val="00BD4E3B"/>
    <w:rsid w:val="00BD553B"/>
    <w:rsid w:val="00BD7A75"/>
    <w:rsid w:val="00BD7EEE"/>
    <w:rsid w:val="00BE0FB9"/>
    <w:rsid w:val="00BE280C"/>
    <w:rsid w:val="00BE4315"/>
    <w:rsid w:val="00BF412E"/>
    <w:rsid w:val="00C1250F"/>
    <w:rsid w:val="00C12A1C"/>
    <w:rsid w:val="00C22C70"/>
    <w:rsid w:val="00C24EC7"/>
    <w:rsid w:val="00C3220E"/>
    <w:rsid w:val="00C6013D"/>
    <w:rsid w:val="00C82DFC"/>
    <w:rsid w:val="00C86B70"/>
    <w:rsid w:val="00C86FEC"/>
    <w:rsid w:val="00C91994"/>
    <w:rsid w:val="00C97813"/>
    <w:rsid w:val="00CA5607"/>
    <w:rsid w:val="00CB5CB5"/>
    <w:rsid w:val="00CC04E2"/>
    <w:rsid w:val="00CC39DA"/>
    <w:rsid w:val="00CC3EFC"/>
    <w:rsid w:val="00CD185F"/>
    <w:rsid w:val="00CE05A1"/>
    <w:rsid w:val="00CE1BAB"/>
    <w:rsid w:val="00CE43EF"/>
    <w:rsid w:val="00CE7190"/>
    <w:rsid w:val="00CF08FA"/>
    <w:rsid w:val="00D06FB9"/>
    <w:rsid w:val="00D14D34"/>
    <w:rsid w:val="00D222D9"/>
    <w:rsid w:val="00D238C3"/>
    <w:rsid w:val="00D2761F"/>
    <w:rsid w:val="00D45A78"/>
    <w:rsid w:val="00D46E94"/>
    <w:rsid w:val="00D53DB5"/>
    <w:rsid w:val="00D55882"/>
    <w:rsid w:val="00D734BD"/>
    <w:rsid w:val="00D75CBD"/>
    <w:rsid w:val="00D8068C"/>
    <w:rsid w:val="00D96F2A"/>
    <w:rsid w:val="00D976B2"/>
    <w:rsid w:val="00D97C1C"/>
    <w:rsid w:val="00DA3100"/>
    <w:rsid w:val="00DA326C"/>
    <w:rsid w:val="00DA62B0"/>
    <w:rsid w:val="00DA6C68"/>
    <w:rsid w:val="00DA6EEA"/>
    <w:rsid w:val="00DB0045"/>
    <w:rsid w:val="00DB1114"/>
    <w:rsid w:val="00DB3D3C"/>
    <w:rsid w:val="00DB511F"/>
    <w:rsid w:val="00DB5468"/>
    <w:rsid w:val="00DE3837"/>
    <w:rsid w:val="00DE6559"/>
    <w:rsid w:val="00E072C4"/>
    <w:rsid w:val="00E121CC"/>
    <w:rsid w:val="00E212E7"/>
    <w:rsid w:val="00E242D9"/>
    <w:rsid w:val="00E302B2"/>
    <w:rsid w:val="00E4343C"/>
    <w:rsid w:val="00E43E8C"/>
    <w:rsid w:val="00E44E44"/>
    <w:rsid w:val="00E7272A"/>
    <w:rsid w:val="00E73D6A"/>
    <w:rsid w:val="00E8032A"/>
    <w:rsid w:val="00E8418C"/>
    <w:rsid w:val="00E9124C"/>
    <w:rsid w:val="00E93A4F"/>
    <w:rsid w:val="00E94268"/>
    <w:rsid w:val="00E97730"/>
    <w:rsid w:val="00E977B2"/>
    <w:rsid w:val="00EB1C5E"/>
    <w:rsid w:val="00EB5B52"/>
    <w:rsid w:val="00EB6894"/>
    <w:rsid w:val="00EC2132"/>
    <w:rsid w:val="00EC2B36"/>
    <w:rsid w:val="00EC7AB4"/>
    <w:rsid w:val="00ED4C1A"/>
    <w:rsid w:val="00ED7A95"/>
    <w:rsid w:val="00EF0D9B"/>
    <w:rsid w:val="00EF682E"/>
    <w:rsid w:val="00F15009"/>
    <w:rsid w:val="00F17BC2"/>
    <w:rsid w:val="00F2241B"/>
    <w:rsid w:val="00F227CB"/>
    <w:rsid w:val="00F2648A"/>
    <w:rsid w:val="00F35472"/>
    <w:rsid w:val="00F357EE"/>
    <w:rsid w:val="00F37CEB"/>
    <w:rsid w:val="00F4187A"/>
    <w:rsid w:val="00F518F4"/>
    <w:rsid w:val="00F6056F"/>
    <w:rsid w:val="00F62B76"/>
    <w:rsid w:val="00F72428"/>
    <w:rsid w:val="00F84595"/>
    <w:rsid w:val="00F853F0"/>
    <w:rsid w:val="00F9389F"/>
    <w:rsid w:val="00FA2AC4"/>
    <w:rsid w:val="00FB25F3"/>
    <w:rsid w:val="00FC112C"/>
    <w:rsid w:val="00FC4EAA"/>
    <w:rsid w:val="00FC57FC"/>
    <w:rsid w:val="00FE1B2E"/>
    <w:rsid w:val="00FE2EC9"/>
    <w:rsid w:val="00FE769C"/>
    <w:rsid w:val="00FF0231"/>
    <w:rsid w:val="00FF5421"/>
    <w:rsid w:val="00FF75D0"/>
    <w:rsid w:val="00FF7E1B"/>
    <w:rsid w:val="440F5D71"/>
    <w:rsid w:val="6B4B0D1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94504"/>
  <w15:docId w15:val="{06E58C84-D1BA-4913-BFF3-5527BD54F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Pr>
      <w:rFonts w:ascii="Tahoma" w:hAnsi="Tahoma" w:cs="Tahoma"/>
      <w:sz w:val="16"/>
      <w:szCs w:val="16"/>
    </w:rPr>
  </w:style>
  <w:style w:type="character" w:styleId="Odwoaniedokomentarza">
    <w:name w:val="annotation reference"/>
    <w:basedOn w:val="Domylnaczcionkaakapitu"/>
    <w:uiPriority w:val="99"/>
    <w:qFormat/>
    <w:rPr>
      <w:sz w:val="16"/>
      <w:szCs w:val="16"/>
    </w:rPr>
  </w:style>
  <w:style w:type="paragraph" w:styleId="Tekstkomentarza">
    <w:name w:val="annotation text"/>
    <w:basedOn w:val="Normalny"/>
    <w:link w:val="TekstkomentarzaZnak"/>
    <w:uiPriority w:val="99"/>
    <w:qFormat/>
    <w:rPr>
      <w:sz w:val="20"/>
      <w:szCs w:val="20"/>
    </w:rPr>
  </w:style>
  <w:style w:type="paragraph" w:styleId="Tematkomentarza">
    <w:name w:val="annotation subject"/>
    <w:basedOn w:val="Tekstkomentarza"/>
    <w:next w:val="Tekstkomentarza"/>
    <w:link w:val="TematkomentarzaZnak"/>
    <w:qFormat/>
    <w:rPr>
      <w:b/>
      <w:bCs/>
    </w:rPr>
  </w:style>
  <w:style w:type="paragraph" w:styleId="Stopka">
    <w:name w:val="footer"/>
    <w:basedOn w:val="Normalny"/>
    <w:link w:val="StopkaZnak"/>
    <w:uiPriority w:val="99"/>
    <w:qFormat/>
    <w:pPr>
      <w:tabs>
        <w:tab w:val="center" w:pos="4536"/>
        <w:tab w:val="right" w:pos="9072"/>
      </w:tabs>
    </w:pPr>
  </w:style>
  <w:style w:type="character" w:styleId="Odwoanieprzypisudolnego">
    <w:name w:val="footnote reference"/>
    <w:basedOn w:val="Domylnaczcionkaakapitu"/>
    <w:semiHidden/>
    <w:unhideWhenUsed/>
    <w:qFormat/>
    <w:rPr>
      <w:vertAlign w:val="superscript"/>
    </w:rPr>
  </w:style>
  <w:style w:type="paragraph" w:styleId="Tekstprzypisudolnego">
    <w:name w:val="footnote text"/>
    <w:basedOn w:val="Normalny"/>
    <w:link w:val="TekstprzypisudolnegoZnak"/>
    <w:semiHidden/>
    <w:unhideWhenUsed/>
    <w:qFormat/>
    <w:rPr>
      <w:sz w:val="20"/>
      <w:szCs w:val="20"/>
    </w:rPr>
  </w:style>
  <w:style w:type="paragraph" w:styleId="Nagwek">
    <w:name w:val="header"/>
    <w:basedOn w:val="Normalny"/>
    <w:link w:val="NagwekZnak"/>
    <w:qFormat/>
    <w:pPr>
      <w:tabs>
        <w:tab w:val="center" w:pos="4536"/>
        <w:tab w:val="right" w:pos="9072"/>
      </w:tabs>
    </w:pPr>
  </w:style>
  <w:style w:type="character" w:styleId="Hipercze">
    <w:name w:val="Hyperlink"/>
    <w:basedOn w:val="Domylnaczcionkaakapitu"/>
    <w:uiPriority w:val="99"/>
    <w:qFormat/>
    <w:rPr>
      <w:color w:val="0000FF" w:themeColor="hyperlink"/>
      <w:u w:val="single"/>
    </w:rPr>
  </w:style>
  <w:style w:type="character" w:styleId="Numerstrony">
    <w:name w:val="page number"/>
    <w:basedOn w:val="Domylnaczcionkaakapitu"/>
    <w:qFormat/>
  </w:style>
  <w:style w:type="table" w:styleId="Tabela-Siatka">
    <w:name w:val="Table Grid"/>
    <w:basedOn w:val="Standardowy"/>
    <w:uiPriority w:val="39"/>
    <w:qFormat/>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qFormat/>
    <w:rPr>
      <w:sz w:val="24"/>
      <w:szCs w:val="24"/>
    </w:rPr>
  </w:style>
  <w:style w:type="paragraph" w:customStyle="1" w:styleId="Standard">
    <w:name w:val="Standard"/>
    <w:qFormat/>
    <w:pPr>
      <w:suppressAutoHyphens/>
      <w:autoSpaceDN w:val="0"/>
      <w:spacing w:after="200" w:line="276" w:lineRule="auto"/>
      <w:textAlignment w:val="baseline"/>
    </w:pPr>
    <w:rPr>
      <w:rFonts w:eastAsia="SimSun" w:cs="Mangal"/>
      <w:kern w:val="3"/>
      <w:sz w:val="24"/>
      <w:szCs w:val="24"/>
      <w:lang w:eastAsia="zh-CN" w:bidi="hi-IN"/>
    </w:rPr>
  </w:style>
  <w:style w:type="character" w:customStyle="1" w:styleId="TekstkomentarzaZnak">
    <w:name w:val="Tekst komentarza Znak"/>
    <w:basedOn w:val="Domylnaczcionkaakapitu"/>
    <w:link w:val="Tekstkomentarza"/>
    <w:uiPriority w:val="99"/>
    <w:qFormat/>
  </w:style>
  <w:style w:type="character" w:customStyle="1" w:styleId="TematkomentarzaZnak">
    <w:name w:val="Temat komentarza Znak"/>
    <w:basedOn w:val="TekstkomentarzaZnak"/>
    <w:link w:val="Tematkomentarza"/>
    <w:qFormat/>
    <w:rPr>
      <w:b/>
      <w:bCs/>
    </w:rPr>
  </w:style>
  <w:style w:type="character" w:customStyle="1" w:styleId="TekstdymkaZnak">
    <w:name w:val="Tekst dymka Znak"/>
    <w:basedOn w:val="Domylnaczcionkaakapitu"/>
    <w:link w:val="Tekstdymka"/>
    <w:qFormat/>
    <w:rPr>
      <w:rFonts w:ascii="Tahoma" w:hAnsi="Tahoma" w:cs="Tahoma"/>
      <w:sz w:val="16"/>
      <w:szCs w:val="16"/>
    </w:rPr>
  </w:style>
  <w:style w:type="character" w:customStyle="1" w:styleId="StopkaZnak">
    <w:name w:val="Stopka Znak"/>
    <w:basedOn w:val="Domylnaczcionkaakapitu"/>
    <w:link w:val="Stopka"/>
    <w:uiPriority w:val="99"/>
    <w:qFormat/>
    <w:rPr>
      <w:sz w:val="24"/>
      <w:szCs w:val="24"/>
    </w:rPr>
  </w:style>
  <w:style w:type="paragraph" w:styleId="Akapitzlist">
    <w:name w:val="List Paragraph"/>
    <w:basedOn w:val="Normalny"/>
    <w:link w:val="AkapitzlistZnak"/>
    <w:uiPriority w:val="34"/>
    <w:qFormat/>
    <w:pPr>
      <w:ind w:left="720"/>
      <w:contextualSpacing/>
    </w:pPr>
  </w:style>
  <w:style w:type="character" w:customStyle="1" w:styleId="Nagwek1Znak">
    <w:name w:val="Nagłówek 1 Znak"/>
    <w:basedOn w:val="Domylnaczcionkaakapitu"/>
    <w:link w:val="Nagwek1"/>
    <w:uiPriority w:val="9"/>
    <w:qFormat/>
    <w:rPr>
      <w:rFonts w:asciiTheme="majorHAnsi" w:eastAsiaTheme="majorEastAsia" w:hAnsiTheme="majorHAnsi" w:cstheme="majorBidi"/>
      <w:color w:val="365F91" w:themeColor="accent1" w:themeShade="BF"/>
      <w:sz w:val="32"/>
      <w:szCs w:val="32"/>
      <w:lang w:eastAsia="en-US"/>
    </w:rPr>
  </w:style>
  <w:style w:type="paragraph" w:customStyle="1" w:styleId="Poprawka1">
    <w:name w:val="Poprawka1"/>
    <w:hidden/>
    <w:uiPriority w:val="99"/>
    <w:semiHidden/>
    <w:rPr>
      <w:sz w:val="24"/>
      <w:szCs w:val="24"/>
    </w:rPr>
  </w:style>
  <w:style w:type="character" w:customStyle="1" w:styleId="AkapitzlistZnak">
    <w:name w:val="Akapit z listą Znak"/>
    <w:link w:val="Akapitzlist"/>
    <w:uiPriority w:val="34"/>
    <w:qFormat/>
    <w:rPr>
      <w:sz w:val="24"/>
      <w:szCs w:val="24"/>
    </w:rPr>
  </w:style>
  <w:style w:type="character" w:customStyle="1" w:styleId="Nagwek10">
    <w:name w:val="Nagłówek #1_"/>
    <w:basedOn w:val="Domylnaczcionkaakapitu"/>
    <w:link w:val="Nagwek11"/>
    <w:qFormat/>
    <w:rPr>
      <w:rFonts w:ascii="Arial" w:eastAsia="Arial" w:hAnsi="Arial" w:cs="Arial"/>
      <w:b/>
      <w:bCs/>
      <w:sz w:val="32"/>
      <w:szCs w:val="32"/>
      <w:shd w:val="clear" w:color="auto" w:fill="FFFFFF"/>
    </w:rPr>
  </w:style>
  <w:style w:type="paragraph" w:customStyle="1" w:styleId="Nagwek11">
    <w:name w:val="Nagłówek #1"/>
    <w:basedOn w:val="Normalny"/>
    <w:link w:val="Nagwek10"/>
    <w:qFormat/>
    <w:pPr>
      <w:widowControl w:val="0"/>
      <w:shd w:val="clear" w:color="auto" w:fill="FFFFFF"/>
      <w:spacing w:after="420" w:line="374" w:lineRule="exact"/>
      <w:jc w:val="center"/>
      <w:outlineLvl w:val="0"/>
    </w:pPr>
    <w:rPr>
      <w:rFonts w:ascii="Arial" w:eastAsia="Arial" w:hAnsi="Arial" w:cs="Arial"/>
      <w:b/>
      <w:bCs/>
      <w:sz w:val="32"/>
      <w:szCs w:val="32"/>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przypisudolnegoZnak">
    <w:name w:val="Tekst przypisu dolnego Znak"/>
    <w:basedOn w:val="Domylnaczcionkaakapitu"/>
    <w:link w:val="Tekstprzypisudolnego"/>
    <w:semiHidden/>
    <w:qFormat/>
  </w:style>
  <w:style w:type="character" w:customStyle="1" w:styleId="contentpasted0">
    <w:name w:val="contentpasted0"/>
    <w:basedOn w:val="Domylnaczcionkaakapitu"/>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mtrafisz@eduwarszaw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C081C-499B-43DA-8EB6-3E962E645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4105</Words>
  <Characters>24630</Characters>
  <Application>Microsoft Office Word</Application>
  <DocSecurity>0</DocSecurity>
  <Lines>205</Lines>
  <Paragraphs>57</Paragraphs>
  <ScaleCrop>false</ScaleCrop>
  <Company/>
  <LinksUpToDate>false</LinksUpToDate>
  <CharactersWithSpaces>28678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Urząd</cp:lastModifiedBy>
  <cp:revision>2</cp:revision>
  <cp:lastPrinted>2023-08-10T09:52:00Z</cp:lastPrinted>
  <dcterms:created xsi:type="dcterms:W3CDTF">2024-11-07T13:29:00Z</dcterms:created>
  <dcterms:modified xsi:type="dcterms:W3CDTF">2024-11-07T13:29:00Z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472E59C967F642E4967437D4F8E86218_13</vt:lpwstr>
  </property>
</Properties>
</file>