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0A8" w:rsidRPr="00F3620B" w:rsidRDefault="001470A8" w:rsidP="001470A8">
      <w:pPr>
        <w:pStyle w:val="Default"/>
        <w:jc w:val="right"/>
        <w:rPr>
          <w:rFonts w:asciiTheme="minorHAnsi" w:hAnsiTheme="minorHAnsi" w:cstheme="minorHAnsi"/>
          <w:b/>
          <w:bCs/>
          <w:sz w:val="28"/>
          <w:szCs w:val="22"/>
        </w:rPr>
      </w:pPr>
      <w:r w:rsidRPr="00F3620B">
        <w:rPr>
          <w:rFonts w:asciiTheme="minorHAnsi" w:hAnsiTheme="minorHAnsi" w:cstheme="minorHAnsi"/>
          <w:b/>
          <w:bCs/>
          <w:caps/>
          <w:sz w:val="28"/>
          <w:szCs w:val="22"/>
        </w:rPr>
        <w:t>Z</w:t>
      </w:r>
      <w:r w:rsidRPr="00F3620B">
        <w:rPr>
          <w:rFonts w:asciiTheme="minorHAnsi" w:hAnsiTheme="minorHAnsi" w:cstheme="minorHAnsi"/>
          <w:b/>
          <w:bCs/>
          <w:sz w:val="28"/>
          <w:szCs w:val="22"/>
        </w:rPr>
        <w:t xml:space="preserve">ałącznik </w:t>
      </w:r>
      <w:r w:rsidR="00216454" w:rsidRPr="00F3620B">
        <w:rPr>
          <w:rFonts w:asciiTheme="minorHAnsi" w:hAnsiTheme="minorHAnsi" w:cstheme="minorHAnsi"/>
          <w:b/>
          <w:bCs/>
          <w:sz w:val="28"/>
          <w:szCs w:val="22"/>
        </w:rPr>
        <w:t xml:space="preserve">nr </w:t>
      </w:r>
      <w:r w:rsidRPr="00F3620B">
        <w:rPr>
          <w:rFonts w:asciiTheme="minorHAnsi" w:hAnsiTheme="minorHAnsi" w:cstheme="minorHAnsi"/>
          <w:b/>
          <w:bCs/>
          <w:sz w:val="28"/>
          <w:szCs w:val="22"/>
        </w:rPr>
        <w:t>2 do SWZ</w:t>
      </w:r>
    </w:p>
    <w:p w:rsidR="001470A8" w:rsidRDefault="001470A8" w:rsidP="001470A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POUZ-361/</w:t>
      </w:r>
      <w:r w:rsidR="00A425F2">
        <w:rPr>
          <w:rFonts w:asciiTheme="minorHAnsi" w:hAnsiTheme="minorHAnsi" w:cstheme="minorHAnsi"/>
          <w:b/>
          <w:bCs/>
          <w:sz w:val="22"/>
          <w:szCs w:val="22"/>
        </w:rPr>
        <w:t>208</w:t>
      </w:r>
      <w:r>
        <w:rPr>
          <w:rFonts w:asciiTheme="minorHAnsi" w:hAnsiTheme="minorHAnsi" w:cstheme="minorHAnsi"/>
          <w:b/>
          <w:bCs/>
          <w:sz w:val="22"/>
          <w:szCs w:val="22"/>
        </w:rPr>
        <w:t>/2024/WGSR</w:t>
      </w:r>
    </w:p>
    <w:p w:rsidR="001470A8" w:rsidRPr="001470A8" w:rsidRDefault="001470A8" w:rsidP="001470A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470A8" w:rsidRPr="00D80360" w:rsidRDefault="001470A8" w:rsidP="001470A8">
      <w:pPr>
        <w:pStyle w:val="Default"/>
        <w:jc w:val="center"/>
        <w:rPr>
          <w:rFonts w:asciiTheme="minorHAnsi" w:hAnsiTheme="minorHAnsi" w:cstheme="minorHAnsi"/>
          <w:caps/>
          <w:sz w:val="22"/>
          <w:szCs w:val="22"/>
        </w:rPr>
      </w:pPr>
      <w:r w:rsidRPr="00D80360">
        <w:rPr>
          <w:rFonts w:asciiTheme="minorHAnsi" w:hAnsiTheme="minorHAnsi" w:cstheme="minorHAnsi"/>
          <w:b/>
          <w:bCs/>
          <w:caps/>
          <w:sz w:val="22"/>
          <w:szCs w:val="22"/>
        </w:rPr>
        <w:t>Opis przedmiotu zamówienia</w:t>
      </w:r>
    </w:p>
    <w:p w:rsidR="001470A8" w:rsidRPr="00955EE4" w:rsidRDefault="001470A8" w:rsidP="001470A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470A8" w:rsidRPr="00955EE4" w:rsidRDefault="001470A8" w:rsidP="001470A8">
      <w:pPr>
        <w:pStyle w:val="Default"/>
        <w:numPr>
          <w:ilvl w:val="0"/>
          <w:numId w:val="1"/>
        </w:num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955EE4">
        <w:rPr>
          <w:rFonts w:asciiTheme="minorHAnsi" w:hAnsiTheme="minorHAnsi" w:cstheme="minorHAnsi"/>
          <w:b/>
          <w:sz w:val="22"/>
          <w:szCs w:val="22"/>
        </w:rPr>
        <w:t>Kod CPV</w:t>
      </w:r>
    </w:p>
    <w:p w:rsidR="001470A8" w:rsidRPr="00955EE4" w:rsidRDefault="001470A8" w:rsidP="001470A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55EE4">
        <w:rPr>
          <w:rFonts w:asciiTheme="minorHAnsi" w:hAnsiTheme="minorHAnsi" w:cstheme="minorHAnsi"/>
          <w:sz w:val="22"/>
          <w:szCs w:val="22"/>
        </w:rPr>
        <w:t xml:space="preserve">Zamówienie obejmuje następujące usługi wg Wspólnego Słownika Zamówień (CPV): </w:t>
      </w:r>
    </w:p>
    <w:p w:rsidR="001470A8" w:rsidRDefault="001470A8" w:rsidP="001470A8">
      <w:p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 xml:space="preserve">79530000-8 </w:t>
      </w:r>
      <w:r w:rsidR="00145230">
        <w:rPr>
          <w:rFonts w:cstheme="minorHAnsi"/>
        </w:rPr>
        <w:t>– u</w:t>
      </w:r>
      <w:r w:rsidRPr="00955EE4">
        <w:rPr>
          <w:rFonts w:cstheme="minorHAnsi"/>
        </w:rPr>
        <w:t>sługi w zakresie tłumaczeń pisemnych</w:t>
      </w:r>
    </w:p>
    <w:p w:rsidR="00145230" w:rsidRPr="00955EE4" w:rsidRDefault="00145230" w:rsidP="001470A8">
      <w:pPr>
        <w:spacing w:after="0" w:line="240" w:lineRule="auto"/>
        <w:jc w:val="both"/>
        <w:rPr>
          <w:rFonts w:cstheme="minorHAnsi"/>
        </w:rPr>
      </w:pPr>
      <w:r w:rsidRPr="00145230">
        <w:rPr>
          <w:rFonts w:cstheme="minorHAnsi"/>
        </w:rPr>
        <w:t>79821100-6</w:t>
      </w:r>
      <w:r>
        <w:rPr>
          <w:rFonts w:cstheme="minorHAnsi"/>
        </w:rPr>
        <w:t xml:space="preserve"> – usługi korektorskie</w:t>
      </w: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  <w:u w:val="single"/>
        </w:rPr>
      </w:pPr>
    </w:p>
    <w:p w:rsidR="001470A8" w:rsidRPr="00955EE4" w:rsidRDefault="001470A8" w:rsidP="001470A8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cstheme="minorHAnsi"/>
          <w:b/>
          <w:u w:val="single"/>
        </w:rPr>
      </w:pPr>
      <w:r w:rsidRPr="00955EE4">
        <w:rPr>
          <w:rFonts w:cstheme="minorHAnsi"/>
          <w:b/>
          <w:u w:val="single"/>
        </w:rPr>
        <w:t>Przedmiot usługi</w:t>
      </w:r>
    </w:p>
    <w:p w:rsidR="001470A8" w:rsidRPr="00955EE4" w:rsidRDefault="001470A8" w:rsidP="001470A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>Przedmiotem usługi jest sukcesywne wykonywanie korekty językowej (redakcja tekstów)</w:t>
      </w:r>
      <w:r w:rsidR="00A425F2" w:rsidRPr="00A425F2">
        <w:rPr>
          <w:rFonts w:cstheme="minorHAnsi"/>
        </w:rPr>
        <w:t xml:space="preserve"> </w:t>
      </w:r>
      <w:r w:rsidR="00A425F2" w:rsidRPr="00955EE4">
        <w:rPr>
          <w:rFonts w:cstheme="minorHAnsi"/>
        </w:rPr>
        <w:t>oraz</w:t>
      </w:r>
      <w:r w:rsidR="00A425F2" w:rsidRPr="00A425F2">
        <w:rPr>
          <w:rFonts w:cstheme="minorHAnsi"/>
        </w:rPr>
        <w:t xml:space="preserve"> </w:t>
      </w:r>
      <w:r w:rsidR="00A425F2" w:rsidRPr="00955EE4">
        <w:rPr>
          <w:rFonts w:cstheme="minorHAnsi"/>
        </w:rPr>
        <w:t>specjalistycznych tłumacz</w:t>
      </w:r>
      <w:bookmarkStart w:id="0" w:name="_GoBack"/>
      <w:bookmarkEnd w:id="0"/>
      <w:r w:rsidR="00A425F2" w:rsidRPr="00955EE4">
        <w:rPr>
          <w:rFonts w:cstheme="minorHAnsi"/>
        </w:rPr>
        <w:t>eń artykułów naukowych</w:t>
      </w:r>
    </w:p>
    <w:p w:rsidR="001470A8" w:rsidRPr="0063088F" w:rsidRDefault="001470A8" w:rsidP="001470A8">
      <w:pPr>
        <w:pStyle w:val="Akapitzlist"/>
        <w:numPr>
          <w:ilvl w:val="0"/>
          <w:numId w:val="6"/>
        </w:numPr>
        <w:spacing w:after="0" w:line="240" w:lineRule="auto"/>
        <w:ind w:left="1134"/>
        <w:jc w:val="both"/>
        <w:rPr>
          <w:rFonts w:cstheme="minorHAnsi"/>
        </w:rPr>
      </w:pPr>
      <w:r w:rsidRPr="0063088F">
        <w:rPr>
          <w:rFonts w:cstheme="minorHAnsi"/>
        </w:rPr>
        <w:t xml:space="preserve">redakcji i korekty tekstów w języku angielskim, dedykowanych obsłudze redakcyjnej czasopisma naukowego „Miscellanea </w:t>
      </w:r>
      <w:proofErr w:type="spellStart"/>
      <w:r w:rsidRPr="0063088F">
        <w:rPr>
          <w:rFonts w:cstheme="minorHAnsi"/>
        </w:rPr>
        <w:t>Geographica</w:t>
      </w:r>
      <w:proofErr w:type="spellEnd"/>
      <w:r w:rsidRPr="0063088F">
        <w:rPr>
          <w:rFonts w:cstheme="minorHAnsi"/>
        </w:rPr>
        <w:t xml:space="preserve"> – </w:t>
      </w:r>
      <w:proofErr w:type="spellStart"/>
      <w:r w:rsidRPr="0063088F">
        <w:rPr>
          <w:rFonts w:cstheme="minorHAnsi"/>
        </w:rPr>
        <w:t>Regional</w:t>
      </w:r>
      <w:proofErr w:type="spellEnd"/>
      <w:r w:rsidRPr="0063088F">
        <w:rPr>
          <w:rFonts w:cstheme="minorHAnsi"/>
        </w:rPr>
        <w:t xml:space="preserve"> </w:t>
      </w:r>
      <w:proofErr w:type="spellStart"/>
      <w:r w:rsidRPr="0063088F">
        <w:rPr>
          <w:rFonts w:cstheme="minorHAnsi"/>
        </w:rPr>
        <w:t>Studies</w:t>
      </w:r>
      <w:proofErr w:type="spellEnd"/>
      <w:r w:rsidRPr="0063088F">
        <w:rPr>
          <w:rFonts w:cstheme="minorHAnsi"/>
        </w:rPr>
        <w:t xml:space="preserve"> on Development”</w:t>
      </w:r>
      <w:r w:rsidR="00796C4F">
        <w:rPr>
          <w:rFonts w:cstheme="minorHAnsi"/>
        </w:rPr>
        <w:t xml:space="preserve"> (MGRSD)</w:t>
      </w:r>
      <w:r w:rsidRPr="0063088F">
        <w:rPr>
          <w:rFonts w:cstheme="minorHAnsi"/>
        </w:rPr>
        <w:t xml:space="preserve">, </w:t>
      </w:r>
    </w:p>
    <w:p w:rsidR="001470A8" w:rsidRPr="0063088F" w:rsidRDefault="005404FF" w:rsidP="001470A8">
      <w:pPr>
        <w:pStyle w:val="Akapitzlist"/>
        <w:numPr>
          <w:ilvl w:val="0"/>
          <w:numId w:val="6"/>
        </w:numPr>
        <w:spacing w:after="0" w:line="240" w:lineRule="auto"/>
        <w:ind w:left="1134"/>
        <w:jc w:val="both"/>
        <w:rPr>
          <w:rFonts w:cstheme="minorHAnsi"/>
        </w:rPr>
      </w:pPr>
      <w:r w:rsidRPr="0063088F">
        <w:rPr>
          <w:rFonts w:cstheme="minorHAnsi"/>
        </w:rPr>
        <w:t xml:space="preserve">tłumaczenia z języka polskiego na język angielski </w:t>
      </w:r>
      <w:r w:rsidR="001470A8" w:rsidRPr="0063088F">
        <w:rPr>
          <w:rFonts w:cstheme="minorHAnsi"/>
        </w:rPr>
        <w:t>tekstów naukowych w zakresie</w:t>
      </w:r>
      <w:r w:rsidR="00145230">
        <w:rPr>
          <w:rFonts w:cstheme="minorHAnsi"/>
        </w:rPr>
        <w:t>,</w:t>
      </w:r>
      <w:r w:rsidR="001470A8" w:rsidRPr="0063088F">
        <w:rPr>
          <w:rFonts w:cstheme="minorHAnsi"/>
        </w:rPr>
        <w:t xml:space="preserve"> jak w pkt 1.a) powyżej, na potrzeby publikacji w czasopismach naukowych,</w:t>
      </w:r>
    </w:p>
    <w:p w:rsidR="001470A8" w:rsidRPr="0063088F" w:rsidRDefault="001470A8" w:rsidP="001470A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63088F">
        <w:rPr>
          <w:rFonts w:cstheme="minorHAnsi"/>
        </w:rPr>
        <w:t>Przewidywana liczba stron, odpowiednio dla tłumaczeń i redakcji językowej, obejmie:</w:t>
      </w:r>
    </w:p>
    <w:p w:rsidR="00145230" w:rsidRDefault="001470A8" w:rsidP="001470A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145230">
        <w:rPr>
          <w:rFonts w:cstheme="minorHAnsi"/>
        </w:rPr>
        <w:t xml:space="preserve">Tłumaczenie specjalistyczne z języka polskiego na język angielski – 200 stron na rok (1 strona przeliczeniowa to 1600 znaków ze spacjami); </w:t>
      </w:r>
    </w:p>
    <w:p w:rsidR="001470A8" w:rsidRPr="00145230" w:rsidRDefault="001470A8" w:rsidP="001470A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145230">
        <w:rPr>
          <w:rFonts w:cstheme="minorHAnsi"/>
        </w:rPr>
        <w:t>Redakcja językowa tekstów specjalistycznych w języku angielskim</w:t>
      </w:r>
      <w:r w:rsidR="00796C4F" w:rsidRPr="00145230">
        <w:rPr>
          <w:rFonts w:cstheme="minorHAnsi"/>
        </w:rPr>
        <w:t xml:space="preserve"> na potrzeby czasopisma MGRSD</w:t>
      </w:r>
      <w:r w:rsidRPr="00145230">
        <w:rPr>
          <w:rFonts w:cstheme="minorHAnsi"/>
        </w:rPr>
        <w:t xml:space="preserve"> – 360 stron na rok (1 strona przeliczeniowa to 1600 znaków ze spacjami), zakres redakcji językowej i jej etapy są opisane poniżej</w:t>
      </w: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</w:rPr>
      </w:pPr>
    </w:p>
    <w:p w:rsidR="001470A8" w:rsidRPr="008C158C" w:rsidRDefault="001470A8" w:rsidP="001470A8">
      <w:pPr>
        <w:spacing w:after="0" w:line="240" w:lineRule="auto"/>
        <w:jc w:val="both"/>
      </w:pPr>
      <w:r w:rsidRPr="00955EE4">
        <w:rPr>
          <w:rFonts w:cstheme="minorHAnsi"/>
        </w:rPr>
        <w:t>Tłumaczenie i redakcja, o których mowa w podpunkcie 2.1.</w:t>
      </w:r>
      <w:r>
        <w:rPr>
          <w:rFonts w:cstheme="minorHAnsi"/>
        </w:rPr>
        <w:t xml:space="preserve"> i</w:t>
      </w:r>
      <w:r w:rsidRPr="00955EE4">
        <w:rPr>
          <w:rFonts w:cstheme="minorHAnsi"/>
        </w:rPr>
        <w:t xml:space="preserve"> 2.2. zaliczane są do wymagających pogłębionej wiedzy i znajomości terminologii w wybranych dziedzinach i dyscyplinach nauki (</w:t>
      </w:r>
      <w:r w:rsidR="00A425F2">
        <w:rPr>
          <w:rFonts w:cstheme="minorHAnsi"/>
        </w:rPr>
        <w:t>d</w:t>
      </w:r>
      <w:r w:rsidRPr="00955EE4">
        <w:rPr>
          <w:rFonts w:cstheme="minorHAnsi"/>
        </w:rPr>
        <w:t xml:space="preserve">ziedzina nauk humanistycznych: archeologia, nauki o kulturze i religii; Dziedzina nauk </w:t>
      </w:r>
      <w:r w:rsidRPr="008C158C">
        <w:rPr>
          <w:rFonts w:cstheme="minorHAnsi"/>
        </w:rPr>
        <w:t xml:space="preserve">inżynieryjno-technicznych: architektura i urbanistyka; Dziedzina nauk inżynieryjno-technicznych: </w:t>
      </w:r>
      <w:r w:rsidRPr="008C158C">
        <w:rPr>
          <w:rFonts w:cs="Tahoma"/>
          <w:shd w:val="clear" w:color="auto" w:fill="FFFFFF"/>
        </w:rPr>
        <w:t xml:space="preserve">architektura i urbanistyka; </w:t>
      </w:r>
      <w:r w:rsidRPr="008C158C">
        <w:rPr>
          <w:rFonts w:cstheme="minorHAnsi"/>
        </w:rPr>
        <w:t xml:space="preserve">Dziedzina nauk rolniczych: nauki leśne, rolnictwo i ogrodnictwo; Dziedzina nauk społecznych: </w:t>
      </w:r>
      <w:r w:rsidRPr="008C158C">
        <w:t>geografia społeczno-ekonomiczna i gospodarka przestrzenna, nauki o polityce i administracji, nauki socjologiczne; Dziedzina nauk ścisłych i przyrodniczych: informatyka, matematyka, nauki biologiczne, nauki fizyczne, nauki o Ziemi i środowisku</w:t>
      </w:r>
      <w:r>
        <w:t>)</w:t>
      </w:r>
      <w:r w:rsidRPr="008C158C">
        <w:t>.</w:t>
      </w:r>
    </w:p>
    <w:p w:rsidR="001470A8" w:rsidRPr="00955EE4" w:rsidRDefault="001470A8" w:rsidP="001470A8">
      <w:pPr>
        <w:spacing w:after="0" w:line="240" w:lineRule="auto"/>
        <w:jc w:val="both"/>
      </w:pPr>
    </w:p>
    <w:p w:rsidR="001470A8" w:rsidRPr="001B203F" w:rsidRDefault="001470A8" w:rsidP="001470A8">
      <w:pPr>
        <w:spacing w:after="0" w:line="240" w:lineRule="auto"/>
        <w:jc w:val="both"/>
        <w:rPr>
          <w:rFonts w:cstheme="minorHAnsi"/>
          <w:b/>
          <w:u w:val="single"/>
        </w:rPr>
      </w:pPr>
      <w:r w:rsidRPr="001B203F">
        <w:rPr>
          <w:rFonts w:cstheme="minorHAnsi"/>
          <w:b/>
          <w:u w:val="single"/>
        </w:rPr>
        <w:t xml:space="preserve">Udokumentowanie znajomości terminologii w dyscyplinie </w:t>
      </w:r>
      <w:r w:rsidRPr="001B203F">
        <w:rPr>
          <w:b/>
        </w:rPr>
        <w:t>geografia społeczno-ekonomiczna i gospodarka przestrzenna oraz, nauki o Ziemi i środowisku</w:t>
      </w:r>
      <w:r w:rsidR="001B203F" w:rsidRPr="001B203F">
        <w:rPr>
          <w:b/>
        </w:rPr>
        <w:t xml:space="preserve"> są</w:t>
      </w:r>
      <w:r w:rsidRPr="001B203F">
        <w:rPr>
          <w:rFonts w:cstheme="minorHAnsi"/>
          <w:b/>
          <w:u w:val="single"/>
        </w:rPr>
        <w:t xml:space="preserve"> jest jednym z kryteriów oceny ofert.</w:t>
      </w: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</w:rPr>
      </w:pP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>Jako wiedzę i słownictwo powiązane z w/w dziedzinie nauk społecznych</w:t>
      </w:r>
      <w:r w:rsidRPr="00955EE4" w:rsidDel="00283F99">
        <w:rPr>
          <w:rFonts w:cstheme="minorHAnsi"/>
        </w:rPr>
        <w:t xml:space="preserve"> </w:t>
      </w:r>
      <w:r w:rsidRPr="00955EE4">
        <w:rPr>
          <w:rFonts w:cstheme="minorHAnsi"/>
        </w:rPr>
        <w:t xml:space="preserve">i </w:t>
      </w:r>
      <w:r w:rsidRPr="00955EE4">
        <w:t>dziedzinie nauk ścisłych i przyrodniczych</w:t>
      </w:r>
      <w:r w:rsidRPr="00955EE4" w:rsidDel="00283F99">
        <w:rPr>
          <w:rFonts w:cstheme="minorHAnsi"/>
        </w:rPr>
        <w:t xml:space="preserve"> </w:t>
      </w:r>
      <w:r w:rsidRPr="00955EE4">
        <w:rPr>
          <w:rFonts w:cstheme="minorHAnsi"/>
        </w:rPr>
        <w:t xml:space="preserve">rozumie się terminologię naukową stosowaną w dyscyplinach nauki objętych zakresem panelu ST6 i ST10 oraz HS4, HS5 i HS6 a także NZ8 i NZ9 Narodowego Centrum Nauki - </w:t>
      </w:r>
      <w:hyperlink r:id="rId6" w:history="1">
        <w:r w:rsidRPr="00EE76CE">
          <w:rPr>
            <w:rStyle w:val="Hipercze"/>
          </w:rPr>
          <w:t>https://www.ncn.gov.pl/finansowanie-nauki/panele-ncn</w:t>
        </w:r>
      </w:hyperlink>
      <w:r>
        <w:t xml:space="preserve">  </w:t>
      </w: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>Redakcja językowa</w:t>
      </w:r>
      <w:r w:rsidR="00145230">
        <w:rPr>
          <w:rFonts w:cstheme="minorHAnsi"/>
        </w:rPr>
        <w:t xml:space="preserve"> </w:t>
      </w:r>
      <w:r w:rsidRPr="00955EE4">
        <w:rPr>
          <w:rFonts w:cstheme="minorHAnsi"/>
        </w:rPr>
        <w:t>(jak w punkt 2</w:t>
      </w:r>
      <w:r w:rsidR="00B134D5">
        <w:rPr>
          <w:rFonts w:cstheme="minorHAnsi"/>
        </w:rPr>
        <w:t xml:space="preserve"> powyżej</w:t>
      </w:r>
      <w:r w:rsidRPr="00955EE4">
        <w:rPr>
          <w:rFonts w:cstheme="minorHAnsi"/>
        </w:rPr>
        <w:t>) tekstu przez native speakera pod względem błędów językowych, stylistycznych oraz związków logicznych między zdaniami, w tym etap przygotowujący teksty bezpośrednio do publikacji, z zachowaniem wymogu znajomości tematyki i słownictwa w zakresie wskazanych wyżej dziedzin i dyscyplin nauki, zakłada wieloetapowość i powtarzalność procesu i obejmuje co następuje:</w:t>
      </w:r>
    </w:p>
    <w:p w:rsidR="001470A8" w:rsidRPr="00955EE4" w:rsidRDefault="001470A8" w:rsidP="001470A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>Poprawa błędów językowych, stylistycznych oraz związków logicznych między zdaniami przez native speakera oraz umieszczenie komentarzy dla autora w przypadku wątpliwości odnośnie do konkretnych fragmentów. Dodatkowo, w przypadku tekstów o obniżonej jakości językowej i stylistycznej, poprawa ogólnego brzmienia tekstu, zmiana kolejności akapitów, propozycja zmian odnośnie do treści i struktury logicznej tekstu;</w:t>
      </w:r>
    </w:p>
    <w:p w:rsidR="001470A8" w:rsidRPr="00955EE4" w:rsidRDefault="001470A8" w:rsidP="001470A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lastRenderedPageBreak/>
        <w:t>Przesłanie uwag do osoby zlecającej i/lub autora;</w:t>
      </w:r>
    </w:p>
    <w:p w:rsidR="001470A8" w:rsidRPr="00955EE4" w:rsidRDefault="001470A8" w:rsidP="001470A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>Otrzymanie odpowiedzi od autora;</w:t>
      </w:r>
    </w:p>
    <w:p w:rsidR="001470A8" w:rsidRPr="00955EE4" w:rsidRDefault="001470A8" w:rsidP="001470A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>Ponowna korekta tekstu przez native speakera z uwzględnieniem odpowiedzi od autora;</w:t>
      </w:r>
    </w:p>
    <w:p w:rsidR="001470A8" w:rsidRPr="00955EE4" w:rsidRDefault="001470A8" w:rsidP="001470A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>Jeżeli to konieczne, powtórzenie kroków jak wyżej;</w:t>
      </w:r>
    </w:p>
    <w:p w:rsidR="001470A8" w:rsidRPr="00955EE4" w:rsidRDefault="001470A8" w:rsidP="001470A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>Przygotowanie finalnej wersji tekstu gotowej do publikacji.</w:t>
      </w:r>
    </w:p>
    <w:p w:rsidR="001470A8" w:rsidRPr="00955EE4" w:rsidRDefault="001470A8" w:rsidP="001470A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 xml:space="preserve">Korekta uwag i błędów po recenzji przez redakcję docelowego czasopisma naukowego, do którego skierowano tekst, z ewentualnym powtórzeniem kroków jak wyżej (o ile wymagane). </w:t>
      </w:r>
    </w:p>
    <w:p w:rsidR="001470A8" w:rsidRPr="00145230" w:rsidRDefault="001470A8" w:rsidP="00145230">
      <w:pPr>
        <w:spacing w:after="0" w:line="240" w:lineRule="auto"/>
        <w:ind w:left="360"/>
        <w:jc w:val="both"/>
        <w:rPr>
          <w:rFonts w:cstheme="minorHAnsi"/>
        </w:rPr>
      </w:pPr>
      <w:r w:rsidRPr="00145230">
        <w:rPr>
          <w:rFonts w:cstheme="minorHAnsi"/>
        </w:rPr>
        <w:t xml:space="preserve"> </w:t>
      </w:r>
    </w:p>
    <w:p w:rsidR="001470A8" w:rsidRPr="00955EE4" w:rsidRDefault="001470A8" w:rsidP="001470A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b/>
        </w:rPr>
      </w:pPr>
      <w:r w:rsidRPr="00955EE4">
        <w:rPr>
          <w:rFonts w:cstheme="minorHAnsi"/>
          <w:b/>
        </w:rPr>
        <w:t xml:space="preserve">Czas realizacji </w:t>
      </w:r>
      <w:r w:rsidR="0058460E">
        <w:rPr>
          <w:rFonts w:cstheme="minorHAnsi"/>
          <w:b/>
        </w:rPr>
        <w:t xml:space="preserve">usług </w:t>
      </w:r>
      <w:r w:rsidRPr="00955EE4">
        <w:rPr>
          <w:rFonts w:cstheme="minorHAnsi"/>
          <w:b/>
        </w:rPr>
        <w:t>tłumaczenia i redakcji tekstów</w:t>
      </w: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 xml:space="preserve">Zamawiający wymaga zachowania określonych poniżej (tabela), minimalnych standardów odnośnie </w:t>
      </w:r>
      <w:r>
        <w:rPr>
          <w:rFonts w:cstheme="minorHAnsi"/>
        </w:rPr>
        <w:t xml:space="preserve">do </w:t>
      </w:r>
      <w:r w:rsidRPr="00955EE4">
        <w:rPr>
          <w:rFonts w:cstheme="minorHAnsi"/>
        </w:rPr>
        <w:t xml:space="preserve">czasu realizacji poszczególnych zakresów tłumaczenia i/lub redakcji/korekty językowej w obrębie realizowanej przez </w:t>
      </w:r>
      <w:r w:rsidR="008D583B">
        <w:rPr>
          <w:rFonts w:cstheme="minorHAnsi"/>
        </w:rPr>
        <w:t>Wykonawc</w:t>
      </w:r>
      <w:r w:rsidR="005404FF">
        <w:rPr>
          <w:rFonts w:cstheme="minorHAnsi"/>
        </w:rPr>
        <w:t>ę usługi,</w:t>
      </w:r>
      <w:r w:rsidRPr="00955EE4">
        <w:rPr>
          <w:rFonts w:cstheme="minorHAnsi"/>
        </w:rPr>
        <w:t xml:space="preserve"> a mianowicie:</w:t>
      </w: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  <w:u w:val="single"/>
        </w:rPr>
      </w:pPr>
    </w:p>
    <w:tbl>
      <w:tblPr>
        <w:tblW w:w="910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1464"/>
        <w:gridCol w:w="3618"/>
      </w:tblGrid>
      <w:tr w:rsidR="001470A8" w:rsidRPr="00955EE4" w:rsidTr="00796C4F">
        <w:trPr>
          <w:trHeight w:val="30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1470A8" w:rsidRPr="00955EE4" w:rsidRDefault="001470A8" w:rsidP="001E2C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Usługa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1470A8" w:rsidRPr="00955EE4" w:rsidRDefault="001470A8" w:rsidP="001E2C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Strona rozliczeniowa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1470A8" w:rsidRPr="00955EE4" w:rsidRDefault="001470A8" w:rsidP="001E2C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Czas wykonania (liczba stron rozliczeniowych na dzień roboczy)</w:t>
            </w:r>
          </w:p>
        </w:tc>
      </w:tr>
      <w:tr w:rsidR="00796C4F" w:rsidRPr="00955EE4" w:rsidTr="007F2B11">
        <w:trPr>
          <w:trHeight w:val="308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C4F" w:rsidRPr="00955EE4" w:rsidRDefault="00796C4F" w:rsidP="001E2CD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color w:val="000000"/>
                <w:lang w:eastAsia="pl-PL"/>
              </w:rPr>
              <w:t>Tłumaczenie specjalistyczne PL-&gt;EN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C4F" w:rsidRPr="00955EE4" w:rsidRDefault="00796C4F" w:rsidP="005404F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color w:val="000000"/>
                <w:lang w:eastAsia="pl-PL"/>
              </w:rPr>
              <w:t>Jedna strona przeliczeniowa 1</w:t>
            </w:r>
            <w:r w:rsidR="005404FF">
              <w:rPr>
                <w:rFonts w:eastAsia="Times New Roman" w:cstheme="minorHAnsi"/>
                <w:color w:val="000000"/>
                <w:lang w:eastAsia="pl-PL"/>
              </w:rPr>
              <w:t>6</w:t>
            </w:r>
            <w:r w:rsidRPr="00955EE4">
              <w:rPr>
                <w:rFonts w:eastAsia="Times New Roman" w:cstheme="minorHAnsi"/>
                <w:color w:val="000000"/>
                <w:lang w:eastAsia="pl-PL"/>
              </w:rPr>
              <w:t>00 znaków ze spacjami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C4F" w:rsidRPr="00955EE4" w:rsidRDefault="00796C4F" w:rsidP="001E2C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color w:val="000000"/>
                <w:lang w:eastAsia="pl-PL"/>
              </w:rPr>
              <w:t>minimum 5</w:t>
            </w:r>
          </w:p>
        </w:tc>
      </w:tr>
      <w:tr w:rsidR="005404FF" w:rsidRPr="00955EE4" w:rsidTr="00B93817">
        <w:trPr>
          <w:trHeight w:val="66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4FF" w:rsidRPr="00955EE4" w:rsidRDefault="005404FF" w:rsidP="001E2CD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color w:val="000000"/>
                <w:lang w:eastAsia="pl-PL"/>
              </w:rPr>
              <w:t xml:space="preserve">Redakcja językowa EN </w:t>
            </w: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4FF" w:rsidRPr="00955EE4" w:rsidRDefault="005404FF" w:rsidP="001E2C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4FF" w:rsidRPr="00955EE4" w:rsidRDefault="005404FF" w:rsidP="00D04B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color w:val="000000"/>
                <w:lang w:eastAsia="pl-PL"/>
              </w:rPr>
              <w:t xml:space="preserve">minimum </w:t>
            </w:r>
            <w:r w:rsidR="00D04B14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B93817" w:rsidRPr="00955EE4" w:rsidTr="00B93817">
        <w:trPr>
          <w:trHeight w:val="806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817" w:rsidRPr="00955EE4" w:rsidRDefault="00B93817" w:rsidP="001E2CD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color w:val="000000"/>
                <w:lang w:eastAsia="pl-PL"/>
              </w:rPr>
              <w:t>Ocena tekstu (wskazanie zakresu niezbędnej korekty</w:t>
            </w:r>
            <w:r>
              <w:rPr>
                <w:rFonts w:eastAsia="Times New Roman" w:cstheme="minorHAnsi"/>
                <w:color w:val="000000"/>
                <w:lang w:eastAsia="pl-PL"/>
              </w:rPr>
              <w:t>/ulepszenia tekstu</w:t>
            </w:r>
            <w:r w:rsidRPr="00955EE4">
              <w:rPr>
                <w:rFonts w:eastAsia="Times New Roman" w:cstheme="minorHAnsi"/>
                <w:color w:val="000000"/>
                <w:lang w:eastAsia="pl-PL"/>
              </w:rPr>
              <w:t xml:space="preserve"> i/lub redakcji językowej)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3817" w:rsidRPr="00955EE4" w:rsidRDefault="00B93817" w:rsidP="001E2C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955EE4">
              <w:rPr>
                <w:rFonts w:eastAsia="Times New Roman" w:cstheme="minorHAnsi"/>
                <w:color w:val="000000"/>
                <w:lang w:eastAsia="pl-PL"/>
              </w:rPr>
              <w:t>n.d</w:t>
            </w:r>
            <w:proofErr w:type="spellEnd"/>
            <w:r w:rsidRPr="00955EE4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17" w:rsidRPr="00955EE4" w:rsidRDefault="00B93817" w:rsidP="001E2C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5EE4">
              <w:rPr>
                <w:rFonts w:eastAsia="Times New Roman" w:cstheme="minorHAnsi"/>
                <w:color w:val="000000"/>
                <w:lang w:eastAsia="pl-PL"/>
              </w:rPr>
              <w:t>natychmiastowo</w:t>
            </w:r>
          </w:p>
        </w:tc>
      </w:tr>
    </w:tbl>
    <w:p w:rsidR="001470A8" w:rsidRPr="00955EE4" w:rsidRDefault="001470A8" w:rsidP="001470A8">
      <w:pPr>
        <w:spacing w:after="0" w:line="240" w:lineRule="auto"/>
        <w:jc w:val="both"/>
        <w:rPr>
          <w:rFonts w:cstheme="minorHAnsi"/>
          <w:b/>
        </w:rPr>
      </w:pP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</w:rPr>
      </w:pPr>
      <w:r w:rsidRPr="00955EE4">
        <w:rPr>
          <w:rFonts w:cstheme="minorHAnsi"/>
        </w:rPr>
        <w:t xml:space="preserve">Rozłożenie usługi w czasie będzie nierównomierne, a teksty do tłumaczenia, redakcji i korekty językowej będą dostarczane sukcesywnie, zależnie od potrzeb Zamawiającego. </w:t>
      </w: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  <w:b/>
        </w:rPr>
      </w:pP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  <w:b/>
        </w:rPr>
      </w:pPr>
    </w:p>
    <w:p w:rsidR="001470A8" w:rsidRPr="00955EE4" w:rsidRDefault="001470A8" w:rsidP="001470A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b/>
        </w:rPr>
      </w:pPr>
      <w:r w:rsidRPr="00955EE4">
        <w:rPr>
          <w:rFonts w:cstheme="minorHAnsi"/>
          <w:b/>
        </w:rPr>
        <w:t>Termin i warunki finansowe realizacji usługi</w:t>
      </w:r>
    </w:p>
    <w:p w:rsidR="001470A8" w:rsidRPr="00955EE4" w:rsidRDefault="001470A8" w:rsidP="001470A8">
      <w:pPr>
        <w:spacing w:after="0" w:line="240" w:lineRule="auto"/>
        <w:jc w:val="both"/>
        <w:rPr>
          <w:rFonts w:cstheme="minorHAnsi"/>
          <w:b/>
        </w:rPr>
      </w:pPr>
    </w:p>
    <w:p w:rsidR="001470A8" w:rsidRPr="00D04B14" w:rsidRDefault="00A425F2" w:rsidP="001470A8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Zamawiający zawrze z </w:t>
      </w:r>
      <w:r w:rsidR="001B203F">
        <w:rPr>
          <w:rFonts w:cstheme="minorHAnsi"/>
        </w:rPr>
        <w:t xml:space="preserve">wyłonionym w postępowaniu </w:t>
      </w:r>
      <w:r>
        <w:rPr>
          <w:rFonts w:cstheme="minorHAnsi"/>
        </w:rPr>
        <w:t>Wykonawcą umowę na o</w:t>
      </w:r>
      <w:r w:rsidR="001470A8" w:rsidRPr="00955EE4">
        <w:rPr>
          <w:rFonts w:cstheme="minorHAnsi"/>
        </w:rPr>
        <w:t xml:space="preserve">kres </w:t>
      </w:r>
      <w:r w:rsidR="001470A8">
        <w:rPr>
          <w:rFonts w:cstheme="minorHAnsi"/>
        </w:rPr>
        <w:t>1 (jednego) roku</w:t>
      </w:r>
      <w:r w:rsidR="001470A8" w:rsidRPr="00955EE4">
        <w:rPr>
          <w:rFonts w:cstheme="minorHAnsi"/>
        </w:rPr>
        <w:t xml:space="preserve"> </w:t>
      </w:r>
      <w:r w:rsidR="001B203F">
        <w:rPr>
          <w:rFonts w:cstheme="minorHAnsi"/>
        </w:rPr>
        <w:t>(</w:t>
      </w:r>
      <w:r w:rsidR="001470A8" w:rsidRPr="00955EE4">
        <w:rPr>
          <w:rFonts w:cstheme="minorHAnsi"/>
        </w:rPr>
        <w:t>od daty zawarcia umowy</w:t>
      </w:r>
      <w:r w:rsidR="001B203F">
        <w:rPr>
          <w:rFonts w:cstheme="minorHAnsi"/>
        </w:rPr>
        <w:t>)</w:t>
      </w:r>
      <w:r w:rsidR="001470A8" w:rsidRPr="00955EE4">
        <w:rPr>
          <w:rFonts w:cstheme="minorHAnsi"/>
        </w:rPr>
        <w:t xml:space="preserve"> lub do wyczerpania </w:t>
      </w:r>
      <w:r w:rsidR="00D04B14">
        <w:rPr>
          <w:rFonts w:cstheme="minorHAnsi"/>
        </w:rPr>
        <w:t xml:space="preserve">limitu stron, o którym mowa w pkt 2. </w:t>
      </w:r>
      <w:proofErr w:type="spellStart"/>
      <w:r w:rsidR="00D04B14">
        <w:rPr>
          <w:rFonts w:cstheme="minorHAnsi"/>
        </w:rPr>
        <w:t>podpkt</w:t>
      </w:r>
      <w:proofErr w:type="spellEnd"/>
      <w:r w:rsidR="00D04B14">
        <w:rPr>
          <w:rFonts w:cstheme="minorHAnsi"/>
        </w:rPr>
        <w:t xml:space="preserve"> 2</w:t>
      </w:r>
      <w:r w:rsidR="001470A8" w:rsidRPr="00955EE4">
        <w:rPr>
          <w:rFonts w:cstheme="minorHAnsi"/>
        </w:rPr>
        <w:t xml:space="preserve">. </w:t>
      </w:r>
      <w:r w:rsidR="001470A8" w:rsidRPr="00955EE4">
        <w:rPr>
          <w:rFonts w:cstheme="minorHAnsi"/>
          <w:b/>
        </w:rPr>
        <w:t xml:space="preserve"> </w:t>
      </w:r>
      <w:r w:rsidR="00D04B14" w:rsidRPr="00D04B14">
        <w:rPr>
          <w:rFonts w:cstheme="minorHAnsi"/>
        </w:rPr>
        <w:t>lub kwoty na jaką została zawarta umowa, uwzględniając zastrzeżenie Art. 3 § 2</w:t>
      </w:r>
      <w:r w:rsidR="00D04B14">
        <w:rPr>
          <w:rFonts w:cstheme="minorHAnsi"/>
        </w:rPr>
        <w:t xml:space="preserve"> pkt 1 SWZ</w:t>
      </w:r>
    </w:p>
    <w:p w:rsidR="00145230" w:rsidRPr="00A425F2" w:rsidRDefault="00145230" w:rsidP="00A972C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A425F2">
        <w:rPr>
          <w:rFonts w:cstheme="minorHAnsi"/>
        </w:rPr>
        <w:t>Termin wykonania tłumaczenia lub korekty językowej liczy się od dnia przekazania dokumentu</w:t>
      </w:r>
      <w:r w:rsidR="00A972C0">
        <w:rPr>
          <w:rFonts w:cstheme="minorHAnsi"/>
        </w:rPr>
        <w:t xml:space="preserve"> (tekstu do redakcji lub tłumaczenia)</w:t>
      </w:r>
      <w:r w:rsidRPr="00A425F2">
        <w:rPr>
          <w:rFonts w:cstheme="minorHAnsi"/>
        </w:rPr>
        <w:t>, o ile został on przekazany do godz. 11.00. Jeśli dokument został przekazany po godz. 11:</w:t>
      </w:r>
      <w:r w:rsidR="00A972C0">
        <w:rPr>
          <w:rFonts w:cstheme="minorHAnsi"/>
        </w:rPr>
        <w:t>0</w:t>
      </w:r>
      <w:r w:rsidRPr="00A425F2">
        <w:rPr>
          <w:rFonts w:cstheme="minorHAnsi"/>
        </w:rPr>
        <w:t xml:space="preserve">0, termin wykonania tłumaczenia liczy się od dnia następnego od godz. </w:t>
      </w:r>
      <w:r w:rsidR="001B203F">
        <w:rPr>
          <w:rFonts w:cstheme="minorHAnsi"/>
        </w:rPr>
        <w:t>8.00</w:t>
      </w:r>
      <w:r w:rsidRPr="00A425F2">
        <w:rPr>
          <w:rFonts w:cstheme="minorHAnsi"/>
        </w:rPr>
        <w:t xml:space="preserve">.  </w:t>
      </w:r>
      <w:r w:rsidR="00A972C0">
        <w:rPr>
          <w:rFonts w:cstheme="minorHAnsi"/>
        </w:rPr>
        <w:t xml:space="preserve">Przez przekazanie rozumie się umieszczenie dokumentu w </w:t>
      </w:r>
      <w:r w:rsidR="00A972C0" w:rsidRPr="00A972C0">
        <w:rPr>
          <w:rFonts w:cstheme="minorHAnsi"/>
        </w:rPr>
        <w:t>system</w:t>
      </w:r>
      <w:r w:rsidR="00A972C0">
        <w:rPr>
          <w:rFonts w:cstheme="minorHAnsi"/>
        </w:rPr>
        <w:t>ie</w:t>
      </w:r>
      <w:r w:rsidR="00A972C0" w:rsidRPr="00A972C0">
        <w:rPr>
          <w:rFonts w:cstheme="minorHAnsi"/>
        </w:rPr>
        <w:t xml:space="preserve"> obsługi redakcyjnej czasopism tj. Internetow</w:t>
      </w:r>
      <w:r w:rsidR="00A972C0">
        <w:rPr>
          <w:rFonts w:cstheme="minorHAnsi"/>
        </w:rPr>
        <w:t>a</w:t>
      </w:r>
      <w:r w:rsidR="00A972C0" w:rsidRPr="00A972C0">
        <w:rPr>
          <w:rFonts w:cstheme="minorHAnsi"/>
        </w:rPr>
        <w:t xml:space="preserve"> platform</w:t>
      </w:r>
      <w:r w:rsidR="00A972C0">
        <w:rPr>
          <w:rFonts w:cstheme="minorHAnsi"/>
        </w:rPr>
        <w:t>a</w:t>
      </w:r>
      <w:r w:rsidR="00A972C0" w:rsidRPr="00A972C0">
        <w:rPr>
          <w:rFonts w:cstheme="minorHAnsi"/>
        </w:rPr>
        <w:t xml:space="preserve"> </w:t>
      </w:r>
      <w:proofErr w:type="spellStart"/>
      <w:r w:rsidR="00A972C0" w:rsidRPr="00A972C0">
        <w:rPr>
          <w:rFonts w:cstheme="minorHAnsi"/>
        </w:rPr>
        <w:t>Editorial</w:t>
      </w:r>
      <w:proofErr w:type="spellEnd"/>
      <w:r w:rsidR="00A972C0" w:rsidRPr="00A972C0">
        <w:rPr>
          <w:rFonts w:cstheme="minorHAnsi"/>
        </w:rPr>
        <w:t xml:space="preserve"> Manager wraz z modułem </w:t>
      </w:r>
      <w:proofErr w:type="spellStart"/>
      <w:r w:rsidR="00A972C0" w:rsidRPr="00A972C0">
        <w:rPr>
          <w:rFonts w:cstheme="minorHAnsi"/>
        </w:rPr>
        <w:t>ProduXion</w:t>
      </w:r>
      <w:proofErr w:type="spellEnd"/>
      <w:r w:rsidR="00A972C0" w:rsidRPr="00A972C0">
        <w:rPr>
          <w:rFonts w:cstheme="minorHAnsi"/>
        </w:rPr>
        <w:t xml:space="preserve"> Manager </w:t>
      </w:r>
      <w:r w:rsidR="00A972C0">
        <w:rPr>
          <w:rFonts w:cstheme="minorHAnsi"/>
        </w:rPr>
        <w:t>lub przesłanie dokumentu za pomocą poczty e-mail na adres osoby wyznaczonej przez Wykonawcę do obsługi umowy usługi - koordynator.</w:t>
      </w:r>
    </w:p>
    <w:p w:rsidR="00A425F2" w:rsidRDefault="00145230" w:rsidP="0014523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A425F2">
        <w:rPr>
          <w:rFonts w:cstheme="minorHAnsi"/>
        </w:rPr>
        <w:t xml:space="preserve">Przekazanie </w:t>
      </w:r>
      <w:r w:rsidR="00A425F2" w:rsidRPr="00A425F2">
        <w:rPr>
          <w:rFonts w:cstheme="minorHAnsi"/>
        </w:rPr>
        <w:t xml:space="preserve">zredagowanego lub </w:t>
      </w:r>
      <w:r w:rsidRPr="00A425F2">
        <w:rPr>
          <w:rFonts w:cstheme="minorHAnsi"/>
        </w:rPr>
        <w:t xml:space="preserve">przetłumaczonego tekstu następować będzie w formie </w:t>
      </w:r>
      <w:r w:rsidR="00A425F2" w:rsidRPr="00A425F2">
        <w:rPr>
          <w:rFonts w:cstheme="minorHAnsi"/>
        </w:rPr>
        <w:t>elektronicznej</w:t>
      </w:r>
      <w:r w:rsidRPr="00A425F2">
        <w:rPr>
          <w:rFonts w:cstheme="minorHAnsi"/>
        </w:rPr>
        <w:t xml:space="preserve"> za pomocą poczty elektronicznej</w:t>
      </w:r>
      <w:r w:rsidR="00A425F2" w:rsidRPr="00A425F2">
        <w:rPr>
          <w:rFonts w:cstheme="minorHAnsi"/>
        </w:rPr>
        <w:t xml:space="preserve"> lub za pośrednictwem posiadanego przez Zamawiającego systemu obsługi redakcyjnej czasopism tj. Internetowej platformy </w:t>
      </w:r>
      <w:proofErr w:type="spellStart"/>
      <w:r w:rsidR="00A425F2" w:rsidRPr="00A425F2">
        <w:rPr>
          <w:rFonts w:cstheme="minorHAnsi"/>
        </w:rPr>
        <w:t>Editorial</w:t>
      </w:r>
      <w:proofErr w:type="spellEnd"/>
      <w:r w:rsidR="00A425F2" w:rsidRPr="00A425F2">
        <w:rPr>
          <w:rFonts w:cstheme="minorHAnsi"/>
        </w:rPr>
        <w:t xml:space="preserve"> Manager wraz z modułem </w:t>
      </w:r>
      <w:proofErr w:type="spellStart"/>
      <w:r w:rsidR="00A425F2" w:rsidRPr="00A425F2">
        <w:rPr>
          <w:rFonts w:cstheme="minorHAnsi"/>
        </w:rPr>
        <w:t>ProduXion</w:t>
      </w:r>
      <w:proofErr w:type="spellEnd"/>
      <w:r w:rsidR="00A425F2" w:rsidRPr="00A425F2">
        <w:rPr>
          <w:rFonts w:cstheme="minorHAnsi"/>
        </w:rPr>
        <w:t xml:space="preserve"> Manager.</w:t>
      </w:r>
      <w:r w:rsidR="00A425F2">
        <w:rPr>
          <w:rFonts w:cstheme="minorHAnsi"/>
        </w:rPr>
        <w:t xml:space="preserve"> </w:t>
      </w:r>
      <w:r w:rsidRPr="00A425F2">
        <w:rPr>
          <w:rFonts w:cstheme="minorHAnsi"/>
        </w:rPr>
        <w:t xml:space="preserve">Forma przekazania każdorazowo będzie uzgadniana pomiędzy Zamawiającym i Wykonawcą. </w:t>
      </w:r>
    </w:p>
    <w:p w:rsidR="00A425F2" w:rsidRDefault="002D05EA" w:rsidP="0014523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 ramienia Wykonawcy o</w:t>
      </w:r>
      <w:r w:rsidR="00A425F2">
        <w:rPr>
          <w:rFonts w:cstheme="minorHAnsi"/>
        </w:rPr>
        <w:t xml:space="preserve">bsługą obiegu tekstów do redakcji lub tłumaczenia będzie się zajmował </w:t>
      </w:r>
      <w:r>
        <w:rPr>
          <w:rFonts w:cstheme="minorHAnsi"/>
        </w:rPr>
        <w:t>koordynator wyznaczony przez Wykonawcę do obsługi umowy</w:t>
      </w:r>
      <w:r w:rsidR="001B203F">
        <w:rPr>
          <w:rFonts w:cstheme="minorHAnsi"/>
        </w:rPr>
        <w:t>.</w:t>
      </w:r>
    </w:p>
    <w:p w:rsidR="002D05EA" w:rsidRDefault="00145230" w:rsidP="0014523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A425F2">
        <w:rPr>
          <w:rFonts w:cstheme="minorHAnsi"/>
        </w:rPr>
        <w:t xml:space="preserve">Pod każdym </w:t>
      </w:r>
      <w:r w:rsidR="00A425F2">
        <w:rPr>
          <w:rFonts w:cstheme="minorHAnsi"/>
        </w:rPr>
        <w:t xml:space="preserve">zredagowanym tekstem lub </w:t>
      </w:r>
      <w:r w:rsidRPr="00A425F2">
        <w:rPr>
          <w:rFonts w:cstheme="minorHAnsi"/>
        </w:rPr>
        <w:t>tłumaczeniem mus</w:t>
      </w:r>
      <w:r w:rsidR="002D05EA">
        <w:rPr>
          <w:rFonts w:cstheme="minorHAnsi"/>
        </w:rPr>
        <w:t>zą się</w:t>
      </w:r>
      <w:r w:rsidRPr="00A425F2">
        <w:rPr>
          <w:rFonts w:cstheme="minorHAnsi"/>
        </w:rPr>
        <w:t xml:space="preserve"> znajdować </w:t>
      </w:r>
      <w:r w:rsidR="002D05EA">
        <w:rPr>
          <w:rFonts w:cstheme="minorHAnsi"/>
        </w:rPr>
        <w:t>dane pozwalające na identyfikację</w:t>
      </w:r>
      <w:r w:rsidRPr="00A425F2">
        <w:rPr>
          <w:rFonts w:cstheme="minorHAnsi"/>
        </w:rPr>
        <w:t xml:space="preserve"> (imię i nazwisko) Tłumacza</w:t>
      </w:r>
      <w:r w:rsidR="00A425F2">
        <w:rPr>
          <w:rFonts w:cstheme="minorHAnsi"/>
        </w:rPr>
        <w:t>/Korektora</w:t>
      </w:r>
      <w:r w:rsidRPr="00A425F2">
        <w:rPr>
          <w:rFonts w:cstheme="minorHAnsi"/>
        </w:rPr>
        <w:t xml:space="preserve">. </w:t>
      </w:r>
    </w:p>
    <w:p w:rsidR="002D05EA" w:rsidRDefault="00145230" w:rsidP="0014523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2D05EA">
        <w:rPr>
          <w:rFonts w:cstheme="minorHAnsi"/>
        </w:rPr>
        <w:t xml:space="preserve">W przypadku, gdy w materiałach </w:t>
      </w:r>
      <w:r w:rsidR="002D05EA" w:rsidRPr="002D05EA">
        <w:rPr>
          <w:rFonts w:cstheme="minorHAnsi"/>
        </w:rPr>
        <w:t xml:space="preserve">zredagowanych lub </w:t>
      </w:r>
      <w:r w:rsidRPr="002D05EA">
        <w:rPr>
          <w:rFonts w:cstheme="minorHAnsi"/>
        </w:rPr>
        <w:t xml:space="preserve">przetłumaczonych przez tego samego </w:t>
      </w:r>
      <w:r w:rsidR="002D05EA">
        <w:rPr>
          <w:rFonts w:cstheme="minorHAnsi"/>
        </w:rPr>
        <w:t>Korektora/</w:t>
      </w:r>
      <w:r w:rsidRPr="002D05EA">
        <w:rPr>
          <w:rFonts w:cstheme="minorHAnsi"/>
        </w:rPr>
        <w:t xml:space="preserve">Tłumacza pojawiać się będą podobne błędy, Zamawiający zastrzega sobie prawo do wnioskowania o wymianę na innego. </w:t>
      </w:r>
    </w:p>
    <w:p w:rsidR="002D05EA" w:rsidRDefault="00145230" w:rsidP="0014523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2D05EA">
        <w:rPr>
          <w:rFonts w:cstheme="minorHAnsi"/>
        </w:rPr>
        <w:lastRenderedPageBreak/>
        <w:t xml:space="preserve">Wszelkie zmiany na liście </w:t>
      </w:r>
      <w:r w:rsidR="002D05EA">
        <w:rPr>
          <w:rFonts w:cstheme="minorHAnsi"/>
        </w:rPr>
        <w:t>Korektorów/</w:t>
      </w:r>
      <w:r w:rsidRPr="002D05EA">
        <w:rPr>
          <w:rFonts w:cstheme="minorHAnsi"/>
        </w:rPr>
        <w:t>Tłumaczy obsługujących Zamawiającego, każdorazowo powinny być uzgadniane oraz akceptowane przez Zamawiającego</w:t>
      </w:r>
      <w:r w:rsidR="00B93817">
        <w:rPr>
          <w:rFonts w:cstheme="minorHAnsi"/>
        </w:rPr>
        <w:t>,</w:t>
      </w:r>
      <w:r w:rsidRPr="002D05EA">
        <w:rPr>
          <w:rFonts w:cstheme="minorHAnsi"/>
        </w:rPr>
        <w:t xml:space="preserve"> a nowo zaproponowany </w:t>
      </w:r>
      <w:r w:rsidR="002D05EA">
        <w:rPr>
          <w:rFonts w:cstheme="minorHAnsi"/>
        </w:rPr>
        <w:t>Korektor/</w:t>
      </w:r>
      <w:r w:rsidRPr="002D05EA">
        <w:rPr>
          <w:rFonts w:cstheme="minorHAnsi"/>
        </w:rPr>
        <w:t xml:space="preserve">Tłumacz musi posiadać kwalifikacje co najmniej na takim samym poziomie jak osoba, z którą współpraca się zakończy. </w:t>
      </w:r>
    </w:p>
    <w:p w:rsidR="002D05EA" w:rsidRDefault="00145230" w:rsidP="0014523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2D05EA">
        <w:rPr>
          <w:rFonts w:cstheme="minorHAnsi"/>
        </w:rPr>
        <w:t>Zamawiający jest uprawniony do złożenia reklamacji nienależycie wykonan</w:t>
      </w:r>
      <w:r w:rsidR="002D05EA">
        <w:rPr>
          <w:rFonts w:cstheme="minorHAnsi"/>
        </w:rPr>
        <w:t>ej korekty lub tłumaczenia</w:t>
      </w:r>
      <w:r w:rsidRPr="002D05EA">
        <w:rPr>
          <w:rFonts w:cstheme="minorHAnsi"/>
        </w:rPr>
        <w:t>, w szczególności w przypadku braku spójności terminologicznej tekstu, błędów gramatycznych i językowych oraz pominięcia fragmentu tekstu w tłumaczeniu, na zasadnych określonych w umowie dotyczącej wykonania niniejszej usługi</w:t>
      </w:r>
      <w:r w:rsidR="00B93817">
        <w:rPr>
          <w:rFonts w:cstheme="minorHAnsi"/>
        </w:rPr>
        <w:t xml:space="preserve"> (Załącznik nr 9)</w:t>
      </w:r>
      <w:r w:rsidRPr="002D05EA">
        <w:rPr>
          <w:rFonts w:cstheme="minorHAnsi"/>
        </w:rPr>
        <w:t xml:space="preserve">. </w:t>
      </w:r>
    </w:p>
    <w:p w:rsidR="00FB24BB" w:rsidRPr="002D05EA" w:rsidRDefault="00145230" w:rsidP="0014523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2D05EA">
        <w:rPr>
          <w:rFonts w:cstheme="minorHAnsi"/>
        </w:rPr>
        <w:t>W przypadku złożenia reklamacji Zamawiający zwróci Wykonawcy tekst w celu nieodpłatnego poprawienia, ponowne</w:t>
      </w:r>
      <w:r w:rsidR="002D05EA" w:rsidRPr="002D05EA">
        <w:rPr>
          <w:rFonts w:cstheme="minorHAnsi"/>
        </w:rPr>
        <w:t>j korekty lub</w:t>
      </w:r>
      <w:r w:rsidRPr="002D05EA">
        <w:rPr>
          <w:rFonts w:cstheme="minorHAnsi"/>
        </w:rPr>
        <w:t xml:space="preserve"> przetłumaczenia reklamowanego tekstu, na zasadnych określonych w umowie dotyczącej wykonania</w:t>
      </w:r>
      <w:r w:rsidR="001B203F">
        <w:rPr>
          <w:rFonts w:cstheme="minorHAnsi"/>
        </w:rPr>
        <w:t xml:space="preserve"> usługi</w:t>
      </w:r>
      <w:r w:rsidR="002D05EA">
        <w:rPr>
          <w:rFonts w:cstheme="minorHAnsi"/>
        </w:rPr>
        <w:t>.</w:t>
      </w:r>
      <w:r w:rsidRPr="002D05EA">
        <w:rPr>
          <w:rFonts w:cstheme="minorHAnsi"/>
        </w:rPr>
        <w:t xml:space="preserve"> </w:t>
      </w:r>
    </w:p>
    <w:p w:rsidR="00FB24BB" w:rsidRDefault="00FB24BB" w:rsidP="001470A8">
      <w:pPr>
        <w:spacing w:after="0" w:line="240" w:lineRule="auto"/>
        <w:jc w:val="both"/>
        <w:rPr>
          <w:rFonts w:cstheme="minorHAnsi"/>
        </w:rPr>
      </w:pPr>
    </w:p>
    <w:p w:rsidR="001470A8" w:rsidRPr="008B5472" w:rsidRDefault="001470A8" w:rsidP="001470A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D60B39" w:rsidRDefault="00F3620B"/>
    <w:sectPr w:rsidR="00D60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F2E"/>
    <w:multiLevelType w:val="hybridMultilevel"/>
    <w:tmpl w:val="105E3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9661B"/>
    <w:multiLevelType w:val="hybridMultilevel"/>
    <w:tmpl w:val="68BEC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D0832"/>
    <w:multiLevelType w:val="hybridMultilevel"/>
    <w:tmpl w:val="DC508362"/>
    <w:lvl w:ilvl="0" w:tplc="6E74B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70"/>
    <w:multiLevelType w:val="hybridMultilevel"/>
    <w:tmpl w:val="81E6E0C8"/>
    <w:lvl w:ilvl="0" w:tplc="EF7C13AC">
      <w:start w:val="1"/>
      <w:numFmt w:val="lowerLetter"/>
      <w:lvlText w:val="%1)"/>
      <w:lvlJc w:val="left"/>
      <w:pPr>
        <w:ind w:left="567" w:hanging="360"/>
      </w:pPr>
      <w:rPr>
        <w:rFonts w:hint="default"/>
      </w:rPr>
    </w:lvl>
    <w:lvl w:ilvl="1" w:tplc="D5967CC6">
      <w:start w:val="1"/>
      <w:numFmt w:val="decimal"/>
      <w:lvlText w:val="%2)"/>
      <w:lvlJc w:val="left"/>
      <w:pPr>
        <w:ind w:left="128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>
    <w:nsid w:val="3307530E"/>
    <w:multiLevelType w:val="hybridMultilevel"/>
    <w:tmpl w:val="59EAF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47A82"/>
    <w:multiLevelType w:val="hybridMultilevel"/>
    <w:tmpl w:val="86AAC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93D56"/>
    <w:multiLevelType w:val="hybridMultilevel"/>
    <w:tmpl w:val="877E86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F488D"/>
    <w:multiLevelType w:val="hybridMultilevel"/>
    <w:tmpl w:val="B12A35CC"/>
    <w:lvl w:ilvl="0" w:tplc="2C9CA05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FB45F1"/>
    <w:multiLevelType w:val="hybridMultilevel"/>
    <w:tmpl w:val="B1188C18"/>
    <w:lvl w:ilvl="0" w:tplc="CC601A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E607ABA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3E16F6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6B11BFC"/>
    <w:multiLevelType w:val="hybridMultilevel"/>
    <w:tmpl w:val="D6ECA014"/>
    <w:lvl w:ilvl="0" w:tplc="C7B63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530370"/>
    <w:multiLevelType w:val="hybridMultilevel"/>
    <w:tmpl w:val="1FC29B3C"/>
    <w:lvl w:ilvl="0" w:tplc="389C0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3954D6"/>
    <w:multiLevelType w:val="hybridMultilevel"/>
    <w:tmpl w:val="B2644B70"/>
    <w:lvl w:ilvl="0" w:tplc="52FC1A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A8"/>
    <w:rsid w:val="000E1015"/>
    <w:rsid w:val="00145230"/>
    <w:rsid w:val="001470A8"/>
    <w:rsid w:val="001B203F"/>
    <w:rsid w:val="00216454"/>
    <w:rsid w:val="00293A45"/>
    <w:rsid w:val="002D05EA"/>
    <w:rsid w:val="004A79EC"/>
    <w:rsid w:val="005404FF"/>
    <w:rsid w:val="005570BC"/>
    <w:rsid w:val="0058460E"/>
    <w:rsid w:val="006132CC"/>
    <w:rsid w:val="006967C1"/>
    <w:rsid w:val="00724429"/>
    <w:rsid w:val="00796C4F"/>
    <w:rsid w:val="00872F63"/>
    <w:rsid w:val="008D583B"/>
    <w:rsid w:val="00916EE6"/>
    <w:rsid w:val="009D674D"/>
    <w:rsid w:val="00A425F2"/>
    <w:rsid w:val="00A972C0"/>
    <w:rsid w:val="00B134D5"/>
    <w:rsid w:val="00B93817"/>
    <w:rsid w:val="00C10345"/>
    <w:rsid w:val="00CD1E79"/>
    <w:rsid w:val="00D01CE1"/>
    <w:rsid w:val="00D04B14"/>
    <w:rsid w:val="00E46BCA"/>
    <w:rsid w:val="00F3620B"/>
    <w:rsid w:val="00FB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0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70A8"/>
    <w:pPr>
      <w:ind w:left="720"/>
      <w:contextualSpacing/>
    </w:pPr>
  </w:style>
  <w:style w:type="paragraph" w:customStyle="1" w:styleId="Default">
    <w:name w:val="Default"/>
    <w:uiPriority w:val="99"/>
    <w:rsid w:val="001470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70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0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70A8"/>
    <w:pPr>
      <w:ind w:left="720"/>
      <w:contextualSpacing/>
    </w:pPr>
  </w:style>
  <w:style w:type="paragraph" w:customStyle="1" w:styleId="Default">
    <w:name w:val="Default"/>
    <w:uiPriority w:val="99"/>
    <w:rsid w:val="001470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70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n.gov.pl/finansowanie-nauki/panele-n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 Lechnio</dc:creator>
  <cp:lastModifiedBy>Jerzy Lechnio</cp:lastModifiedBy>
  <cp:revision>17</cp:revision>
  <dcterms:created xsi:type="dcterms:W3CDTF">2024-08-21T08:54:00Z</dcterms:created>
  <dcterms:modified xsi:type="dcterms:W3CDTF">2024-10-21T09:52:00Z</dcterms:modified>
</cp:coreProperties>
</file>