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D257A" w14:textId="77777777" w:rsidR="003909C9" w:rsidRPr="00CF65A3" w:rsidRDefault="003A2B4E" w:rsidP="00A8045A">
      <w:pPr>
        <w:spacing w:after="0" w:line="360" w:lineRule="auto"/>
        <w:rPr>
          <w:rFonts w:ascii="Verdana" w:hAnsi="Verdana"/>
          <w:sz w:val="14"/>
          <w:szCs w:val="14"/>
        </w:rPr>
      </w:pPr>
      <w:r>
        <w:rPr>
          <w:rFonts w:ascii="Calibri" w:hAnsi="Calibri"/>
          <w:noProof/>
        </w:rPr>
        <w:pict w14:anchorId="6DB45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4pt;margin-top:0;width:30.45pt;height:29pt;z-index:251659264" fillcolor="window">
            <v:imagedata r:id="rId7" o:title=""/>
            <w10:wrap type="square" side="right"/>
          </v:shape>
        </w:pict>
      </w:r>
      <w:r w:rsidR="003909C9">
        <w:rPr>
          <w:rFonts w:ascii="Verdana" w:hAnsi="Verdana"/>
          <w:sz w:val="16"/>
          <w:szCs w:val="16"/>
        </w:rPr>
        <w:br w:type="textWrapping" w:clear="all"/>
      </w:r>
      <w:r w:rsidR="003909C9">
        <w:rPr>
          <w:rFonts w:ascii="Verdana" w:hAnsi="Verdana"/>
          <w:sz w:val="14"/>
          <w:szCs w:val="14"/>
        </w:rPr>
        <w:t xml:space="preserve">         </w:t>
      </w:r>
      <w:r w:rsidR="003909C9" w:rsidRPr="00CF65A3">
        <w:rPr>
          <w:rFonts w:ascii="Verdana" w:hAnsi="Verdana"/>
          <w:sz w:val="14"/>
          <w:szCs w:val="14"/>
        </w:rPr>
        <w:t>P R O K U R A T U R A   O K R Ę G O W A</w:t>
      </w:r>
    </w:p>
    <w:p w14:paraId="12137C62" w14:textId="77777777" w:rsidR="003909C9" w:rsidRPr="00CF65A3" w:rsidRDefault="003909C9" w:rsidP="00A8045A">
      <w:pPr>
        <w:spacing w:after="0" w:line="360" w:lineRule="auto"/>
        <w:rPr>
          <w:rFonts w:ascii="Verdana" w:hAnsi="Verdana"/>
          <w:sz w:val="14"/>
          <w:szCs w:val="14"/>
        </w:rPr>
      </w:pPr>
      <w:r>
        <w:rPr>
          <w:rFonts w:ascii="Verdana" w:hAnsi="Verdana"/>
          <w:sz w:val="14"/>
          <w:szCs w:val="14"/>
        </w:rPr>
        <w:t xml:space="preserve">                     W</w:t>
      </w:r>
      <w:r w:rsidRPr="00CF65A3">
        <w:rPr>
          <w:rFonts w:ascii="Verdana" w:hAnsi="Verdana"/>
          <w:sz w:val="14"/>
          <w:szCs w:val="14"/>
        </w:rPr>
        <w:t xml:space="preserve">   K R A K O W I E</w:t>
      </w:r>
    </w:p>
    <w:p w14:paraId="109784E2" w14:textId="77777777" w:rsidR="003909C9" w:rsidRDefault="003909C9" w:rsidP="00A8045A">
      <w:pPr>
        <w:spacing w:after="0" w:line="360" w:lineRule="auto"/>
        <w:rPr>
          <w:rFonts w:ascii="Verdana" w:hAnsi="Verdana"/>
          <w:sz w:val="12"/>
          <w:szCs w:val="12"/>
        </w:rPr>
      </w:pPr>
      <w:r>
        <w:rPr>
          <w:rFonts w:ascii="Verdana" w:hAnsi="Verdana"/>
          <w:sz w:val="16"/>
          <w:szCs w:val="12"/>
        </w:rPr>
        <w:t>WYDZIAŁ VII</w:t>
      </w:r>
      <w:r w:rsidRPr="00A629B8">
        <w:rPr>
          <w:rFonts w:ascii="Verdana" w:hAnsi="Verdana"/>
          <w:sz w:val="16"/>
          <w:szCs w:val="12"/>
        </w:rPr>
        <w:t xml:space="preserve"> BUDŻETOWO - ADMINISTRACYJNY</w:t>
      </w:r>
      <w:r>
        <w:rPr>
          <w:rFonts w:ascii="Verdana" w:hAnsi="Verdana"/>
          <w:sz w:val="12"/>
          <w:szCs w:val="12"/>
        </w:rPr>
        <w:t xml:space="preserve">                     </w:t>
      </w:r>
    </w:p>
    <w:p w14:paraId="1FD19E4E" w14:textId="77777777" w:rsidR="003909C9" w:rsidRPr="00BA5DB9" w:rsidRDefault="003909C9" w:rsidP="00A8045A">
      <w:pPr>
        <w:spacing w:after="0" w:line="360" w:lineRule="auto"/>
        <w:rPr>
          <w:rFonts w:ascii="Verdana" w:hAnsi="Verdana"/>
          <w:sz w:val="12"/>
          <w:szCs w:val="12"/>
        </w:rPr>
      </w:pPr>
      <w:r>
        <w:rPr>
          <w:rFonts w:ascii="Verdana" w:hAnsi="Verdana"/>
          <w:sz w:val="12"/>
          <w:szCs w:val="12"/>
        </w:rPr>
        <w:t xml:space="preserve">  </w:t>
      </w:r>
      <w:r w:rsidRPr="00CF65A3">
        <w:rPr>
          <w:rFonts w:ascii="Verdana" w:hAnsi="Verdana"/>
          <w:sz w:val="12"/>
          <w:szCs w:val="12"/>
        </w:rPr>
        <w:t xml:space="preserve">t e l . 1 2 / 6 1 9 – 6 0 – 0 0 , f a x 1 2 / </w:t>
      </w:r>
      <w:r>
        <w:rPr>
          <w:rFonts w:ascii="Verdana" w:hAnsi="Verdana"/>
          <w:sz w:val="12"/>
          <w:szCs w:val="12"/>
        </w:rPr>
        <w:t>4 1 1 - 9 5 - 1 9</w:t>
      </w:r>
    </w:p>
    <w:p w14:paraId="442BE3E4" w14:textId="4FC8DE33" w:rsidR="00BE0897" w:rsidRDefault="00BE0897" w:rsidP="00A8045A">
      <w:pPr>
        <w:spacing w:after="0" w:line="360" w:lineRule="auto"/>
      </w:pPr>
    </w:p>
    <w:p w14:paraId="68012F61" w14:textId="3A7D1AFC" w:rsidR="00501A80" w:rsidRDefault="00501A80" w:rsidP="00A8045A">
      <w:pPr>
        <w:spacing w:after="0" w:line="360" w:lineRule="auto"/>
        <w:jc w:val="center"/>
      </w:pPr>
      <w:r>
        <w:t>SPECYFIKACJA WARUNKÓW ZAMÓWIENIA</w:t>
      </w:r>
    </w:p>
    <w:p w14:paraId="6C81069E" w14:textId="7DE1EA79" w:rsidR="00501A80" w:rsidRDefault="00501A80" w:rsidP="00A8045A">
      <w:pPr>
        <w:spacing w:after="0" w:line="360" w:lineRule="auto"/>
        <w:jc w:val="center"/>
      </w:pPr>
      <w:r>
        <w:t>(</w:t>
      </w:r>
      <w:r w:rsidR="004321D6">
        <w:t xml:space="preserve">zwana dalej Specyfikacją, </w:t>
      </w:r>
      <w:r>
        <w:t>SWZ)</w:t>
      </w:r>
    </w:p>
    <w:p w14:paraId="1B07F82D" w14:textId="1BC88747" w:rsidR="00501A80" w:rsidRDefault="00501A80" w:rsidP="00A8045A">
      <w:pPr>
        <w:spacing w:after="0" w:line="360" w:lineRule="auto"/>
        <w:jc w:val="center"/>
      </w:pPr>
    </w:p>
    <w:p w14:paraId="76FA79B8" w14:textId="021C7A43" w:rsidR="00501A80" w:rsidRDefault="00501A80" w:rsidP="00A8045A">
      <w:pPr>
        <w:spacing w:after="0" w:line="360" w:lineRule="auto"/>
        <w:jc w:val="center"/>
      </w:pPr>
    </w:p>
    <w:p w14:paraId="198B1DE8" w14:textId="0FD4EB92" w:rsidR="00501A80" w:rsidRPr="009917B6" w:rsidRDefault="009917B6" w:rsidP="00A8045A">
      <w:pPr>
        <w:spacing w:after="0" w:line="360" w:lineRule="auto"/>
        <w:jc w:val="center"/>
        <w:rPr>
          <w:b/>
          <w:bCs/>
        </w:rPr>
      </w:pPr>
      <w:r w:rsidRPr="009917B6">
        <w:rPr>
          <w:b/>
          <w:bCs/>
        </w:rPr>
        <w:t>Usługa bezpośredniej ochrony fizycznej osób, obiektów i mienia oraz monitorowania lokalnych systemów alarmowych</w:t>
      </w:r>
    </w:p>
    <w:p w14:paraId="7FFE54DC" w14:textId="5B0A82F1" w:rsidR="00501A80" w:rsidRPr="00D2334A" w:rsidRDefault="00501A80" w:rsidP="00A8045A">
      <w:pPr>
        <w:spacing w:after="0" w:line="360" w:lineRule="auto"/>
        <w:jc w:val="center"/>
      </w:pPr>
    </w:p>
    <w:p w14:paraId="3D4E3DAE" w14:textId="4D281D87" w:rsidR="00501A80" w:rsidRPr="00501A80" w:rsidRDefault="00501A80" w:rsidP="00A8045A">
      <w:pPr>
        <w:spacing w:after="0" w:line="360" w:lineRule="auto"/>
        <w:jc w:val="center"/>
      </w:pPr>
      <w:r w:rsidRPr="00501A80">
        <w:t>Zamawiający:</w:t>
      </w:r>
    </w:p>
    <w:p w14:paraId="1701A561" w14:textId="000AA25B" w:rsidR="00501A80" w:rsidRPr="00501A80" w:rsidRDefault="00501A80" w:rsidP="00A8045A">
      <w:pPr>
        <w:spacing w:after="0" w:line="360" w:lineRule="auto"/>
        <w:jc w:val="center"/>
      </w:pPr>
      <w:r w:rsidRPr="00501A80">
        <w:t>Prokuratura Okręgowa w Krakowie,</w:t>
      </w:r>
    </w:p>
    <w:p w14:paraId="33032E36" w14:textId="3B4119CF" w:rsidR="00501A80" w:rsidRDefault="00501A80" w:rsidP="00A8045A">
      <w:pPr>
        <w:spacing w:after="0" w:line="360" w:lineRule="auto"/>
        <w:jc w:val="center"/>
      </w:pPr>
      <w:r w:rsidRPr="00501A80">
        <w:t xml:space="preserve">Ul. </w:t>
      </w:r>
      <w:proofErr w:type="spellStart"/>
      <w:r w:rsidRPr="00501A80">
        <w:t>Mosiężnicza</w:t>
      </w:r>
      <w:proofErr w:type="spellEnd"/>
      <w:r w:rsidRPr="00501A80">
        <w:t xml:space="preserve"> 2, 30-965 Kraków</w:t>
      </w:r>
    </w:p>
    <w:p w14:paraId="4B87DC96" w14:textId="36263DC9" w:rsidR="00E408C6" w:rsidRDefault="00E408C6" w:rsidP="00A8045A">
      <w:pPr>
        <w:spacing w:after="0" w:line="360" w:lineRule="auto"/>
        <w:jc w:val="center"/>
      </w:pPr>
    </w:p>
    <w:p w14:paraId="741D12F2" w14:textId="1A6CC055" w:rsidR="00E408C6" w:rsidRDefault="00E408C6" w:rsidP="00A8045A">
      <w:pPr>
        <w:spacing w:after="0" w:line="360" w:lineRule="auto"/>
        <w:jc w:val="center"/>
      </w:pPr>
    </w:p>
    <w:p w14:paraId="2359AB3F" w14:textId="61F48F88" w:rsidR="0027713C" w:rsidRPr="00A96718" w:rsidRDefault="00A96718" w:rsidP="00A96718">
      <w:pPr>
        <w:spacing w:after="0" w:line="360" w:lineRule="auto"/>
        <w:jc w:val="center"/>
        <w:rPr>
          <w:rFonts w:cstheme="minorHAnsi"/>
        </w:rPr>
      </w:pPr>
      <w:r w:rsidRPr="00A96718">
        <w:rPr>
          <w:rFonts w:cstheme="minorHAnsi"/>
        </w:rPr>
        <w:t xml:space="preserve">CPV: </w:t>
      </w:r>
      <w:r w:rsidR="00E5260A">
        <w:rPr>
          <w:rFonts w:cstheme="minorHAnsi"/>
        </w:rPr>
        <w:t>79710000-4 Usługi ochroniarskie</w:t>
      </w:r>
    </w:p>
    <w:p w14:paraId="482395ED" w14:textId="77777777" w:rsidR="0027713C" w:rsidRDefault="0027713C" w:rsidP="00A8045A">
      <w:pPr>
        <w:spacing w:after="0" w:line="360" w:lineRule="auto"/>
        <w:jc w:val="right"/>
      </w:pPr>
    </w:p>
    <w:p w14:paraId="591B3E71" w14:textId="420B575E" w:rsidR="00E408C6" w:rsidRDefault="00E408C6" w:rsidP="00A8045A">
      <w:pPr>
        <w:spacing w:after="0" w:line="360" w:lineRule="auto"/>
        <w:jc w:val="right"/>
      </w:pPr>
      <w:r>
        <w:t>Zatwierdzam w dniu – zgodnie ze złożonym podpisem</w:t>
      </w:r>
    </w:p>
    <w:p w14:paraId="566DED52" w14:textId="5236482B" w:rsidR="00E408C6" w:rsidRDefault="00E408C6" w:rsidP="00A8045A">
      <w:pPr>
        <w:spacing w:after="0" w:line="360" w:lineRule="auto"/>
        <w:jc w:val="right"/>
      </w:pPr>
    </w:p>
    <w:p w14:paraId="077B6A3F" w14:textId="222159FE" w:rsidR="00E408C6" w:rsidRPr="00FB48BF" w:rsidRDefault="00E408C6" w:rsidP="00A8045A">
      <w:pPr>
        <w:spacing w:after="0" w:line="360" w:lineRule="auto"/>
        <w:jc w:val="right"/>
        <w:rPr>
          <w:b/>
          <w:bCs/>
        </w:rPr>
      </w:pPr>
      <w:r w:rsidRPr="00FB48BF">
        <w:rPr>
          <w:b/>
          <w:bCs/>
        </w:rPr>
        <w:t>Prokurator Okręgow</w:t>
      </w:r>
      <w:r w:rsidR="00886EAD">
        <w:rPr>
          <w:b/>
          <w:bCs/>
        </w:rPr>
        <w:t>y</w:t>
      </w:r>
      <w:r w:rsidRPr="00FB48BF">
        <w:rPr>
          <w:b/>
          <w:bCs/>
        </w:rPr>
        <w:t xml:space="preserve"> w Krakowie</w:t>
      </w:r>
    </w:p>
    <w:p w14:paraId="0AA0C8EF" w14:textId="63F58957" w:rsidR="00E408C6" w:rsidRPr="00FB48BF" w:rsidRDefault="00886EAD" w:rsidP="00A8045A">
      <w:pPr>
        <w:spacing w:after="0" w:line="360" w:lineRule="auto"/>
        <w:jc w:val="right"/>
        <w:rPr>
          <w:b/>
          <w:bCs/>
        </w:rPr>
      </w:pPr>
      <w:r>
        <w:rPr>
          <w:b/>
          <w:bCs/>
        </w:rPr>
        <w:t>Piotr Grądzki</w:t>
      </w:r>
    </w:p>
    <w:p w14:paraId="5793CE2A" w14:textId="5C58FB05" w:rsidR="004321D6" w:rsidRDefault="004321D6" w:rsidP="00A8045A">
      <w:pPr>
        <w:spacing w:after="0" w:line="360" w:lineRule="auto"/>
        <w:jc w:val="right"/>
        <w:rPr>
          <w:color w:val="FF0000"/>
        </w:rPr>
      </w:pPr>
    </w:p>
    <w:p w14:paraId="5CA2DFE2" w14:textId="6F73BE9C" w:rsidR="004321D6" w:rsidRDefault="004321D6" w:rsidP="00A8045A">
      <w:pPr>
        <w:spacing w:after="0" w:line="360" w:lineRule="auto"/>
        <w:jc w:val="right"/>
        <w:rPr>
          <w:color w:val="FF0000"/>
        </w:rPr>
      </w:pPr>
    </w:p>
    <w:p w14:paraId="46645AE3" w14:textId="12FF85D1" w:rsidR="004321D6" w:rsidRDefault="004321D6" w:rsidP="00A8045A">
      <w:pPr>
        <w:spacing w:after="0" w:line="360" w:lineRule="auto"/>
        <w:jc w:val="right"/>
        <w:rPr>
          <w:color w:val="FF0000"/>
        </w:rPr>
      </w:pPr>
    </w:p>
    <w:p w14:paraId="6FBD641C" w14:textId="5F450BA6" w:rsidR="004321D6" w:rsidRDefault="004321D6" w:rsidP="00A8045A">
      <w:pPr>
        <w:spacing w:after="0" w:line="360" w:lineRule="auto"/>
        <w:jc w:val="right"/>
        <w:rPr>
          <w:color w:val="FF0000"/>
        </w:rPr>
      </w:pPr>
    </w:p>
    <w:p w14:paraId="76DCB971" w14:textId="0CC31199" w:rsidR="00A8045A" w:rsidRDefault="00A8045A" w:rsidP="00A8045A">
      <w:pPr>
        <w:spacing w:after="0" w:line="360" w:lineRule="auto"/>
        <w:jc w:val="right"/>
        <w:rPr>
          <w:color w:val="FF0000"/>
        </w:rPr>
      </w:pPr>
    </w:p>
    <w:p w14:paraId="3286E3A3" w14:textId="7BD7C1DF" w:rsidR="00A8045A" w:rsidRDefault="00A8045A" w:rsidP="00A8045A">
      <w:pPr>
        <w:spacing w:after="0" w:line="360" w:lineRule="auto"/>
        <w:jc w:val="right"/>
        <w:rPr>
          <w:color w:val="FF0000"/>
        </w:rPr>
      </w:pPr>
    </w:p>
    <w:p w14:paraId="1F358A2A" w14:textId="6402345D" w:rsidR="00A8045A" w:rsidRDefault="00A8045A" w:rsidP="00A8045A">
      <w:pPr>
        <w:spacing w:after="0" w:line="360" w:lineRule="auto"/>
        <w:jc w:val="right"/>
        <w:rPr>
          <w:color w:val="FF0000"/>
        </w:rPr>
      </w:pPr>
    </w:p>
    <w:p w14:paraId="439FBC16" w14:textId="61FF6BD6" w:rsidR="00A8045A" w:rsidRDefault="00A8045A" w:rsidP="00A8045A">
      <w:pPr>
        <w:spacing w:after="0" w:line="360" w:lineRule="auto"/>
        <w:jc w:val="right"/>
        <w:rPr>
          <w:color w:val="FF0000"/>
        </w:rPr>
      </w:pPr>
    </w:p>
    <w:p w14:paraId="1ED8D466" w14:textId="7F5916DB" w:rsidR="00A8045A" w:rsidRDefault="00A8045A" w:rsidP="00A8045A">
      <w:pPr>
        <w:spacing w:after="0" w:line="360" w:lineRule="auto"/>
        <w:jc w:val="right"/>
        <w:rPr>
          <w:color w:val="FF0000"/>
        </w:rPr>
      </w:pPr>
    </w:p>
    <w:p w14:paraId="17CECC8B" w14:textId="7389A312" w:rsidR="00A8045A" w:rsidRDefault="00A8045A" w:rsidP="00A8045A">
      <w:pPr>
        <w:spacing w:after="0" w:line="360" w:lineRule="auto"/>
        <w:jc w:val="right"/>
        <w:rPr>
          <w:color w:val="FF0000"/>
        </w:rPr>
      </w:pPr>
    </w:p>
    <w:p w14:paraId="0241DAAF" w14:textId="336F29D7" w:rsidR="00A8045A" w:rsidRDefault="00A8045A" w:rsidP="00A8045A">
      <w:pPr>
        <w:spacing w:after="0" w:line="360" w:lineRule="auto"/>
        <w:jc w:val="right"/>
        <w:rPr>
          <w:color w:val="FF0000"/>
        </w:rPr>
      </w:pPr>
    </w:p>
    <w:p w14:paraId="4AA4F4C6" w14:textId="77777777" w:rsidR="00A8045A" w:rsidRDefault="00A8045A" w:rsidP="00A8045A">
      <w:pPr>
        <w:spacing w:after="0" w:line="360" w:lineRule="auto"/>
        <w:jc w:val="right"/>
        <w:rPr>
          <w:color w:val="FF0000"/>
        </w:rPr>
      </w:pPr>
    </w:p>
    <w:p w14:paraId="287620D0" w14:textId="56D59896" w:rsidR="004321D6" w:rsidRDefault="004321D6" w:rsidP="00A8045A">
      <w:pPr>
        <w:spacing w:after="0" w:line="360" w:lineRule="auto"/>
        <w:jc w:val="right"/>
        <w:rPr>
          <w:color w:val="FF0000"/>
        </w:rPr>
      </w:pPr>
    </w:p>
    <w:p w14:paraId="5B4BA834" w14:textId="5BF57BA0" w:rsidR="004321D6" w:rsidRPr="00964126" w:rsidRDefault="00BD6364" w:rsidP="0051068F">
      <w:pPr>
        <w:spacing w:after="0" w:line="240" w:lineRule="auto"/>
        <w:jc w:val="both"/>
        <w:rPr>
          <w:b/>
          <w:bCs/>
        </w:rPr>
      </w:pPr>
      <w:r w:rsidRPr="00964126">
        <w:rPr>
          <w:b/>
          <w:bCs/>
        </w:rPr>
        <w:t>Podstawa prawna:</w:t>
      </w:r>
    </w:p>
    <w:p w14:paraId="73949B17" w14:textId="28A64F88" w:rsidR="00BD6364" w:rsidRDefault="00BD6364" w:rsidP="0051068F">
      <w:pPr>
        <w:spacing w:after="0" w:line="240" w:lineRule="auto"/>
        <w:jc w:val="both"/>
      </w:pPr>
      <w:r>
        <w:t xml:space="preserve">Postępowanie jest prowadzone w trybie podstawowym, zgodnie z przepisami art. 275 pkt </w:t>
      </w:r>
      <w:r w:rsidR="00FA58AD">
        <w:t>2</w:t>
      </w:r>
      <w:r>
        <w:t>) ustawy z dnia 11 września 2019 r. Prawo zamówień publicznych (Dz. U. z 202</w:t>
      </w:r>
      <w:r w:rsidR="00EA3ED1">
        <w:t>4</w:t>
      </w:r>
      <w:r>
        <w:t xml:space="preserve"> r. poz. 1</w:t>
      </w:r>
      <w:r w:rsidR="00EA3ED1">
        <w:t>320</w:t>
      </w:r>
      <w:r>
        <w:t xml:space="preserve">), zwanej dalej ustawą </w:t>
      </w:r>
      <w:proofErr w:type="spellStart"/>
      <w:r>
        <w:t>Pzp</w:t>
      </w:r>
      <w:proofErr w:type="spellEnd"/>
      <w:r>
        <w:t xml:space="preserve">. Właściwą procedurą przeprowadzenia niniejszego postępowania </w:t>
      </w:r>
      <w:r w:rsidR="00D44D3B">
        <w:t>są</w:t>
      </w:r>
      <w:r>
        <w:t xml:space="preserve"> przepisy dla zamówień </w:t>
      </w:r>
      <w:r w:rsidR="00DB7F80">
        <w:t>nieprzekraczających</w:t>
      </w:r>
      <w:r>
        <w:t xml:space="preserve"> kwoty 143 000,00 </w:t>
      </w:r>
      <w:r w:rsidR="009F6262">
        <w:t>€</w:t>
      </w:r>
      <w:r w:rsidR="00DB7F80">
        <w:t>.</w:t>
      </w:r>
    </w:p>
    <w:p w14:paraId="5ACF3ED2" w14:textId="5BA9EAB6" w:rsidR="00DB7F80" w:rsidRDefault="00DB7F80" w:rsidP="0051068F">
      <w:pPr>
        <w:spacing w:after="0" w:line="240" w:lineRule="auto"/>
        <w:jc w:val="both"/>
      </w:pPr>
    </w:p>
    <w:p w14:paraId="209E270E" w14:textId="20A11FFB" w:rsidR="00DB7F80" w:rsidRPr="00964126" w:rsidRDefault="00DB7F80" w:rsidP="0051068F">
      <w:pPr>
        <w:spacing w:after="0" w:line="240" w:lineRule="auto"/>
        <w:jc w:val="both"/>
        <w:rPr>
          <w:b/>
          <w:bCs/>
        </w:rPr>
      </w:pPr>
      <w:r w:rsidRPr="00964126">
        <w:rPr>
          <w:b/>
          <w:bCs/>
        </w:rPr>
        <w:t>Postępowanie prowadzone jest przy użyciu środków komunikacji elektronicznej z wykorzystaniem:</w:t>
      </w:r>
    </w:p>
    <w:p w14:paraId="59E84190" w14:textId="020BCDD2" w:rsidR="00DB7F80" w:rsidRDefault="00DB7F80" w:rsidP="00FA4884">
      <w:pPr>
        <w:pStyle w:val="Akapitzlist"/>
        <w:numPr>
          <w:ilvl w:val="0"/>
          <w:numId w:val="45"/>
        </w:numPr>
        <w:spacing w:after="0" w:line="240" w:lineRule="auto"/>
        <w:jc w:val="both"/>
      </w:pPr>
      <w:r>
        <w:t xml:space="preserve">Strony internetowej prowadzonego postępowania – Platforma: </w:t>
      </w:r>
      <w:hyperlink r:id="rId8" w:history="1">
        <w:r w:rsidRPr="00112046">
          <w:rPr>
            <w:rStyle w:val="Hipercze"/>
          </w:rPr>
          <w:t>https://ezamowienia.gov.pl/pl/</w:t>
        </w:r>
      </w:hyperlink>
    </w:p>
    <w:p w14:paraId="7E9F22FC" w14:textId="02E52424" w:rsidR="004A501C" w:rsidRDefault="004A501C" w:rsidP="00FA4884">
      <w:pPr>
        <w:pStyle w:val="Akapitzlist"/>
        <w:numPr>
          <w:ilvl w:val="0"/>
          <w:numId w:val="45"/>
        </w:numPr>
        <w:spacing w:after="0" w:line="240" w:lineRule="auto"/>
        <w:jc w:val="both"/>
      </w:pPr>
      <w:r>
        <w:t>Poczty elektronicznej Zamawiającego</w:t>
      </w:r>
      <w:r w:rsidR="004A5140">
        <w:t xml:space="preserve"> (nie dotyczy składania ofert)</w:t>
      </w:r>
    </w:p>
    <w:p w14:paraId="39B1945A" w14:textId="77777777" w:rsidR="00A8045A" w:rsidRDefault="00A8045A" w:rsidP="00A8045A">
      <w:pPr>
        <w:spacing w:after="0" w:line="360" w:lineRule="auto"/>
      </w:pPr>
    </w:p>
    <w:p w14:paraId="26FD722D" w14:textId="42DA8ED4" w:rsidR="00DB7F80" w:rsidRPr="00954C1A" w:rsidRDefault="00964126" w:rsidP="00A8045A">
      <w:pPr>
        <w:pStyle w:val="Akapitzlist"/>
        <w:numPr>
          <w:ilvl w:val="0"/>
          <w:numId w:val="1"/>
        </w:numPr>
        <w:spacing w:after="0" w:line="360" w:lineRule="auto"/>
        <w:rPr>
          <w:b/>
          <w:bCs/>
          <w:u w:val="single"/>
        </w:rPr>
      </w:pPr>
      <w:r w:rsidRPr="00954C1A">
        <w:rPr>
          <w:b/>
          <w:bCs/>
          <w:u w:val="single"/>
        </w:rPr>
        <w:t>Zamawiający</w:t>
      </w:r>
    </w:p>
    <w:p w14:paraId="55A6318F" w14:textId="1F113A6E" w:rsidR="00964126" w:rsidRPr="00964126" w:rsidRDefault="00964126" w:rsidP="00A8045A">
      <w:pPr>
        <w:pStyle w:val="Akapitzlist"/>
        <w:spacing w:after="0" w:line="360" w:lineRule="auto"/>
      </w:pPr>
      <w:r w:rsidRPr="00964126">
        <w:t>Prokuratura Okręgowa w Krakowie</w:t>
      </w:r>
    </w:p>
    <w:p w14:paraId="72FB48C7" w14:textId="6A379F6C" w:rsidR="00964126" w:rsidRDefault="00964126" w:rsidP="00A8045A">
      <w:pPr>
        <w:pStyle w:val="Akapitzlist"/>
        <w:spacing w:after="0" w:line="360" w:lineRule="auto"/>
      </w:pPr>
      <w:r w:rsidRPr="00964126">
        <w:t xml:space="preserve">Ul. </w:t>
      </w:r>
      <w:proofErr w:type="spellStart"/>
      <w:r w:rsidRPr="00964126">
        <w:t>Mosiężnicza</w:t>
      </w:r>
      <w:proofErr w:type="spellEnd"/>
      <w:r w:rsidRPr="00964126">
        <w:t xml:space="preserve"> 2, 30-965 Kraków</w:t>
      </w:r>
    </w:p>
    <w:p w14:paraId="72EBE925" w14:textId="151FDA0A" w:rsidR="00964126" w:rsidRDefault="00964126" w:rsidP="00A8045A">
      <w:pPr>
        <w:pStyle w:val="Akapitzlist"/>
        <w:spacing w:after="0" w:line="360" w:lineRule="auto"/>
      </w:pPr>
      <w:r>
        <w:t>Tel.: +48 12 619 60 09; +48 12 619 60 10</w:t>
      </w:r>
    </w:p>
    <w:p w14:paraId="01FC65A3" w14:textId="61F134C2" w:rsidR="00964126" w:rsidRDefault="00964126" w:rsidP="00A8045A">
      <w:pPr>
        <w:pStyle w:val="Akapitzlist"/>
        <w:spacing w:after="0" w:line="360" w:lineRule="auto"/>
      </w:pPr>
      <w:r>
        <w:t>NIP 676 10 70 081, Regon 000000342</w:t>
      </w:r>
    </w:p>
    <w:p w14:paraId="7D81CFF0" w14:textId="781325BE" w:rsidR="00985D9C" w:rsidRDefault="00985D9C" w:rsidP="00A8045A">
      <w:pPr>
        <w:pStyle w:val="Akapitzlist"/>
        <w:spacing w:after="0" w:line="360" w:lineRule="auto"/>
      </w:pPr>
    </w:p>
    <w:p w14:paraId="4AC2A58A" w14:textId="5689B1CD" w:rsidR="00985D9C" w:rsidRDefault="00985D9C" w:rsidP="00A8045A">
      <w:pPr>
        <w:pStyle w:val="Akapitzlist"/>
        <w:spacing w:after="0" w:line="360" w:lineRule="auto"/>
        <w:jc w:val="both"/>
      </w:pPr>
      <w:r>
        <w:t xml:space="preserve">Adres strony internetowej, na której udostępniane będą m. in. </w:t>
      </w:r>
      <w:r w:rsidR="003A5238">
        <w:t>z</w:t>
      </w:r>
      <w:r>
        <w:t>miany i</w:t>
      </w:r>
      <w:r w:rsidR="00075016">
        <w:t xml:space="preserve"> </w:t>
      </w:r>
      <w:r>
        <w:t xml:space="preserve">wyjaśnienia treści SWZ oraz inne dokumenty zamówienia bezpośrednio związane z postępowaniem o udzielenie zamówienia: </w:t>
      </w:r>
      <w:hyperlink r:id="rId9" w:history="1">
        <w:r w:rsidRPr="00112046">
          <w:rPr>
            <w:rStyle w:val="Hipercze"/>
          </w:rPr>
          <w:t>https://ezamowienia.gov.pl/pl/</w:t>
        </w:r>
      </w:hyperlink>
    </w:p>
    <w:p w14:paraId="6BF0F70F" w14:textId="1352DCAC" w:rsidR="00985D9C" w:rsidRDefault="00985D9C" w:rsidP="00A8045A">
      <w:pPr>
        <w:pStyle w:val="Akapitzlist"/>
        <w:spacing w:after="0" w:line="360" w:lineRule="auto"/>
      </w:pPr>
    </w:p>
    <w:p w14:paraId="6CE87D90" w14:textId="0DB293BF" w:rsidR="00A6013C" w:rsidRPr="00954C1A" w:rsidRDefault="00A6013C" w:rsidP="00A8045A">
      <w:pPr>
        <w:pStyle w:val="Akapitzlist"/>
        <w:numPr>
          <w:ilvl w:val="0"/>
          <w:numId w:val="1"/>
        </w:numPr>
        <w:spacing w:after="0" w:line="360" w:lineRule="auto"/>
        <w:rPr>
          <w:b/>
          <w:bCs/>
          <w:u w:val="single"/>
        </w:rPr>
      </w:pPr>
      <w:r w:rsidRPr="00954C1A">
        <w:rPr>
          <w:b/>
          <w:bCs/>
          <w:u w:val="single"/>
        </w:rPr>
        <w:t>Osoby uprawnione do kontaktu:</w:t>
      </w:r>
    </w:p>
    <w:p w14:paraId="16DAB12C" w14:textId="1AE5EAF9" w:rsidR="00A6013C" w:rsidRDefault="00A6013C" w:rsidP="00A8045A">
      <w:pPr>
        <w:pStyle w:val="Akapitzlist"/>
        <w:numPr>
          <w:ilvl w:val="0"/>
          <w:numId w:val="2"/>
        </w:numPr>
        <w:spacing w:after="0" w:line="360" w:lineRule="auto"/>
      </w:pPr>
      <w:r>
        <w:t>W zakresie formalnym:</w:t>
      </w:r>
    </w:p>
    <w:p w14:paraId="01740663" w14:textId="046FEFA1" w:rsidR="00A6013C" w:rsidRDefault="00A6013C" w:rsidP="00A8045A">
      <w:pPr>
        <w:pStyle w:val="Akapitzlist"/>
        <w:spacing w:after="0" w:line="360" w:lineRule="auto"/>
        <w:ind w:left="1080"/>
      </w:pPr>
      <w:r>
        <w:t>Agata Królik: tel. 12 619 60 09</w:t>
      </w:r>
    </w:p>
    <w:p w14:paraId="4DF96CE5" w14:textId="066D4281" w:rsidR="00A6013C" w:rsidRDefault="00A6013C" w:rsidP="00A8045A">
      <w:pPr>
        <w:pStyle w:val="Akapitzlist"/>
        <w:numPr>
          <w:ilvl w:val="0"/>
          <w:numId w:val="2"/>
        </w:numPr>
        <w:spacing w:after="0" w:line="360" w:lineRule="auto"/>
      </w:pPr>
      <w:r>
        <w:t>W zakresie merytorycznym</w:t>
      </w:r>
      <w:r w:rsidR="00BF3F2E">
        <w:t>:</w:t>
      </w:r>
    </w:p>
    <w:p w14:paraId="13B74D73" w14:textId="18A9B8CB" w:rsidR="00A6013C" w:rsidRPr="0032109D" w:rsidRDefault="008B43A9" w:rsidP="00A8045A">
      <w:pPr>
        <w:pStyle w:val="Akapitzlist"/>
        <w:spacing w:after="0" w:line="360" w:lineRule="auto"/>
        <w:ind w:left="1080"/>
      </w:pPr>
      <w:r>
        <w:t>Ewa Gawron</w:t>
      </w:r>
      <w:r w:rsidR="00532517" w:rsidRPr="0032109D">
        <w:t>: tel. 12 619 60 0</w:t>
      </w:r>
      <w:r>
        <w:t>5</w:t>
      </w:r>
    </w:p>
    <w:p w14:paraId="09B3DC65" w14:textId="541AC623" w:rsidR="00954C1A" w:rsidRDefault="00954C1A" w:rsidP="00A8045A">
      <w:pPr>
        <w:pStyle w:val="Akapitzlist"/>
        <w:spacing w:after="0" w:line="360" w:lineRule="auto"/>
        <w:ind w:left="1080"/>
      </w:pPr>
    </w:p>
    <w:p w14:paraId="1EA23930" w14:textId="322D365A" w:rsidR="00954C1A" w:rsidRPr="00954C1A" w:rsidRDefault="00954C1A" w:rsidP="00A8045A">
      <w:pPr>
        <w:pStyle w:val="Akapitzlist"/>
        <w:numPr>
          <w:ilvl w:val="0"/>
          <w:numId w:val="1"/>
        </w:numPr>
        <w:spacing w:after="0" w:line="360" w:lineRule="auto"/>
        <w:rPr>
          <w:b/>
          <w:bCs/>
          <w:u w:val="single"/>
        </w:rPr>
      </w:pPr>
      <w:r w:rsidRPr="00954C1A">
        <w:rPr>
          <w:b/>
          <w:bCs/>
          <w:u w:val="single"/>
        </w:rPr>
        <w:t>Przedmiot zamówienia</w:t>
      </w:r>
    </w:p>
    <w:p w14:paraId="0B8AF5D0" w14:textId="21AC882C" w:rsidR="00954C1A" w:rsidRPr="00B438FC" w:rsidRDefault="00954C1A" w:rsidP="00A8045A">
      <w:pPr>
        <w:pStyle w:val="Akapitzlist"/>
        <w:numPr>
          <w:ilvl w:val="0"/>
          <w:numId w:val="3"/>
        </w:numPr>
        <w:spacing w:after="0" w:line="360" w:lineRule="auto"/>
        <w:jc w:val="both"/>
        <w:rPr>
          <w:b/>
          <w:bCs/>
          <w:u w:val="single"/>
        </w:rPr>
      </w:pPr>
      <w:r>
        <w:t xml:space="preserve">Przedmiotem zamówienia jest </w:t>
      </w:r>
      <w:r w:rsidR="00B57E3D">
        <w:t>usługa bezpośredniej ochrony fizycznej osób, obiektów i mienia oraz monitorowania lokalnych systemów alarmowych</w:t>
      </w:r>
      <w:r>
        <w:t xml:space="preserve">, zgodnie z opisem i wymaganiami zawartymi w </w:t>
      </w:r>
      <w:r w:rsidRPr="00954C1A">
        <w:rPr>
          <w:b/>
          <w:bCs/>
        </w:rPr>
        <w:t>załączniku nr 1</w:t>
      </w:r>
      <w:r>
        <w:t xml:space="preserve"> do nin. Specyfikacji</w:t>
      </w:r>
    </w:p>
    <w:p w14:paraId="5DF3BCEE" w14:textId="3327B7AA" w:rsidR="00954C1A" w:rsidRPr="002738C3" w:rsidRDefault="00954C1A" w:rsidP="00A8045A">
      <w:pPr>
        <w:pStyle w:val="Akapitzlist"/>
        <w:numPr>
          <w:ilvl w:val="0"/>
          <w:numId w:val="3"/>
        </w:numPr>
        <w:spacing w:after="0" w:line="360" w:lineRule="auto"/>
        <w:jc w:val="both"/>
        <w:rPr>
          <w:b/>
          <w:bCs/>
          <w:u w:val="single"/>
        </w:rPr>
      </w:pPr>
      <w:r>
        <w:t>Pozostałe warunk</w:t>
      </w:r>
      <w:r w:rsidR="00241370">
        <w:t>i</w:t>
      </w:r>
      <w:r>
        <w:t xml:space="preserve"> określa projekt umowy, stanowiący </w:t>
      </w:r>
      <w:r w:rsidRPr="00742092">
        <w:rPr>
          <w:b/>
          <w:bCs/>
        </w:rPr>
        <w:t xml:space="preserve">Załącznik nr </w:t>
      </w:r>
      <w:r w:rsidR="00324D01">
        <w:rPr>
          <w:b/>
          <w:bCs/>
        </w:rPr>
        <w:t>1</w:t>
      </w:r>
      <w:r>
        <w:t xml:space="preserve"> do Specyfikacji.</w:t>
      </w:r>
    </w:p>
    <w:p w14:paraId="3A899A35" w14:textId="77777777" w:rsidR="002738C3" w:rsidRPr="002738C3" w:rsidRDefault="002738C3" w:rsidP="00A8045A">
      <w:pPr>
        <w:pStyle w:val="Akapitzlist"/>
        <w:spacing w:after="0" w:line="360" w:lineRule="auto"/>
        <w:ind w:left="1080"/>
        <w:jc w:val="both"/>
        <w:rPr>
          <w:b/>
          <w:bCs/>
          <w:u w:val="single"/>
        </w:rPr>
      </w:pPr>
    </w:p>
    <w:p w14:paraId="02599436" w14:textId="147D5DEC" w:rsidR="002738C3" w:rsidRPr="002738C3" w:rsidRDefault="002738C3" w:rsidP="00A8045A">
      <w:pPr>
        <w:pStyle w:val="Akapitzlist"/>
        <w:numPr>
          <w:ilvl w:val="0"/>
          <w:numId w:val="1"/>
        </w:numPr>
        <w:spacing w:after="0" w:line="360" w:lineRule="auto"/>
        <w:jc w:val="both"/>
        <w:rPr>
          <w:b/>
          <w:bCs/>
          <w:u w:val="single"/>
        </w:rPr>
      </w:pPr>
      <w:r>
        <w:rPr>
          <w:b/>
          <w:bCs/>
          <w:u w:val="single"/>
        </w:rPr>
        <w:t>Numer postępowania: 3017-7.261</w:t>
      </w:r>
      <w:r w:rsidR="00202B6F">
        <w:rPr>
          <w:b/>
          <w:bCs/>
          <w:u w:val="single"/>
        </w:rPr>
        <w:t>.</w:t>
      </w:r>
      <w:r w:rsidR="008278C8">
        <w:rPr>
          <w:b/>
          <w:bCs/>
          <w:u w:val="single"/>
        </w:rPr>
        <w:t>6</w:t>
      </w:r>
      <w:r w:rsidR="00202B6F">
        <w:rPr>
          <w:b/>
          <w:bCs/>
          <w:u w:val="single"/>
        </w:rPr>
        <w:t>.</w:t>
      </w:r>
      <w:r>
        <w:rPr>
          <w:b/>
          <w:bCs/>
          <w:u w:val="single"/>
        </w:rPr>
        <w:t>2024</w:t>
      </w:r>
    </w:p>
    <w:p w14:paraId="789EE8DB" w14:textId="54F42060" w:rsidR="002738C3" w:rsidRDefault="002738C3" w:rsidP="00FA4884">
      <w:pPr>
        <w:pStyle w:val="Akapitzlist"/>
        <w:numPr>
          <w:ilvl w:val="0"/>
          <w:numId w:val="46"/>
        </w:numPr>
        <w:spacing w:after="0" w:line="360" w:lineRule="auto"/>
        <w:jc w:val="both"/>
      </w:pPr>
      <w:r>
        <w:t>Tryb postępowania: Tryb podstawowy</w:t>
      </w:r>
      <w:r w:rsidR="00E94B84">
        <w:t xml:space="preserve">, wariant </w:t>
      </w:r>
      <w:r w:rsidR="00FA58AD">
        <w:t>2</w:t>
      </w:r>
      <w:r w:rsidR="00E94B84">
        <w:t xml:space="preserve"> (</w:t>
      </w:r>
      <w:r w:rsidR="00E94B84" w:rsidRPr="00AA5CFD">
        <w:rPr>
          <w:b/>
          <w:bCs/>
        </w:rPr>
        <w:t xml:space="preserve">Art. 275 pkt </w:t>
      </w:r>
      <w:r w:rsidR="00FA58AD" w:rsidRPr="00AA5CFD">
        <w:rPr>
          <w:b/>
          <w:bCs/>
        </w:rPr>
        <w:t>2</w:t>
      </w:r>
      <w:r w:rsidR="00E94B84">
        <w:t xml:space="preserve">) ustawy </w:t>
      </w:r>
      <w:proofErr w:type="spellStart"/>
      <w:r w:rsidR="00E94B84">
        <w:t>Pzp</w:t>
      </w:r>
      <w:proofErr w:type="spellEnd"/>
      <w:r w:rsidR="00FA58AD">
        <w:t>. Zamawiający przewiduje wybór najkorzystniejszej oferty z możliwością prowadzenia negocjacji.</w:t>
      </w:r>
    </w:p>
    <w:p w14:paraId="783998C9" w14:textId="7072FEB3" w:rsidR="00571950" w:rsidRDefault="00571950" w:rsidP="00FA4884">
      <w:pPr>
        <w:pStyle w:val="Akapitzlist"/>
        <w:numPr>
          <w:ilvl w:val="0"/>
          <w:numId w:val="46"/>
        </w:numPr>
        <w:spacing w:after="0" w:line="360" w:lineRule="auto"/>
        <w:jc w:val="both"/>
      </w:pPr>
      <w:r>
        <w:lastRenderedPageBreak/>
        <w:t>W przypadku, gdy Zamawiający nie prowadzi negocjacji, dokonuje wyboru najkorzystniejszej oferty spośród niepodlegających odrzuceniu ofert złożonych w postępowaniu w odpowiedzi na ogłoszenie o zamówieniu.</w:t>
      </w:r>
    </w:p>
    <w:p w14:paraId="06A20DD8" w14:textId="35D4358A" w:rsidR="00571950" w:rsidRDefault="00571950" w:rsidP="00FA4884">
      <w:pPr>
        <w:pStyle w:val="Akapitzlist"/>
        <w:numPr>
          <w:ilvl w:val="0"/>
          <w:numId w:val="46"/>
        </w:numPr>
        <w:spacing w:after="0" w:line="360" w:lineRule="auto"/>
        <w:jc w:val="both"/>
      </w:pPr>
      <w:r>
        <w:t xml:space="preserve">Zamawiający może zaprosić </w:t>
      </w:r>
      <w:r w:rsidR="00E35883">
        <w:t>wykonawców</w:t>
      </w:r>
      <w:r>
        <w:t xml:space="preserve"> do negocjacji ofert złożonych w odpowiedzi na ogłoszenie o zamówieniu, jeżeli nie podlegały one odrzuceniu. </w:t>
      </w:r>
    </w:p>
    <w:p w14:paraId="67365A22" w14:textId="1ABF553B" w:rsidR="00D1654F" w:rsidRDefault="006C2EFA" w:rsidP="00FA4884">
      <w:pPr>
        <w:pStyle w:val="Akapitzlist"/>
        <w:numPr>
          <w:ilvl w:val="0"/>
          <w:numId w:val="46"/>
        </w:numPr>
        <w:spacing w:after="0" w:line="360" w:lineRule="auto"/>
        <w:jc w:val="both"/>
      </w:pPr>
      <w:r w:rsidRPr="00C673C9">
        <w:rPr>
          <w:b/>
          <w:bCs/>
        </w:rPr>
        <w:t xml:space="preserve">ZASTOSOWANO art. 288 ust. 1 ustawy </w:t>
      </w:r>
      <w:proofErr w:type="spellStart"/>
      <w:r w:rsidRPr="00C673C9">
        <w:rPr>
          <w:b/>
          <w:bCs/>
        </w:rPr>
        <w:t>Pzp</w:t>
      </w:r>
      <w:proofErr w:type="spellEnd"/>
      <w:r>
        <w:t xml:space="preserve">. </w:t>
      </w:r>
      <w:r w:rsidR="00006649">
        <w:t xml:space="preserve">Informacja na temat </w:t>
      </w:r>
      <w:r w:rsidR="00006649" w:rsidRPr="00D754AF">
        <w:rPr>
          <w:b/>
          <w:bCs/>
        </w:rPr>
        <w:t>ograniczenia liczby wykonawców zapraszanych do negocjacji</w:t>
      </w:r>
      <w:r w:rsidR="00006649">
        <w:t xml:space="preserve"> ofert</w:t>
      </w:r>
      <w:r w:rsidR="00C44DD7">
        <w:t xml:space="preserve"> na podstawie </w:t>
      </w:r>
      <w:r w:rsidR="00D1654F">
        <w:t xml:space="preserve">Art. 288 ust. 1 </w:t>
      </w:r>
      <w:r w:rsidR="00C44DD7">
        <w:t>ustawy</w:t>
      </w:r>
      <w:r w:rsidR="00D1654F">
        <w:t xml:space="preserve"> </w:t>
      </w:r>
      <w:proofErr w:type="spellStart"/>
      <w:r w:rsidR="00D1654F">
        <w:t>Pzp</w:t>
      </w:r>
      <w:proofErr w:type="spellEnd"/>
      <w:r w:rsidR="00D1654F">
        <w:t xml:space="preserve">: </w:t>
      </w:r>
    </w:p>
    <w:p w14:paraId="18EDD7C0" w14:textId="211B4DBD" w:rsidR="00C44DD7" w:rsidRDefault="00C44DD7" w:rsidP="00FA4884">
      <w:pPr>
        <w:pStyle w:val="Akapitzlist"/>
        <w:numPr>
          <w:ilvl w:val="0"/>
          <w:numId w:val="47"/>
        </w:numPr>
        <w:spacing w:after="0" w:line="360" w:lineRule="auto"/>
        <w:jc w:val="both"/>
      </w:pPr>
      <w:r>
        <w:t>Zamawiający dopuści do negocjacji 3 Wykonawców. W przypadku gdy w odpowiedzi na ogłoszenie o zamówieniu wpłynie więcej ofert, Zamawiający zastosuje wskazane kryteria oceny ofert. Wykonawcy (w liczbie 3), którzy otrzymają najwyższą ilość punktów, zostaną zaproszeni do udziału do negocjacji – z zastrzeżeniem, że Zamawiający może odstąpić od przeprowadzenia negocjacji.</w:t>
      </w:r>
    </w:p>
    <w:p w14:paraId="68C15EA6" w14:textId="5E3C4662" w:rsidR="00496807" w:rsidRDefault="00496807" w:rsidP="00FA4884">
      <w:pPr>
        <w:pStyle w:val="Akapitzlist"/>
        <w:numPr>
          <w:ilvl w:val="0"/>
          <w:numId w:val="47"/>
        </w:numPr>
        <w:spacing w:after="0" w:line="360" w:lineRule="auto"/>
        <w:jc w:val="both"/>
      </w:pPr>
      <w:r>
        <w:t>Jeżeli liczba wykonawców, którzy złożyli oferty niepodlegające odrzuceniu na podstawie art. 226 ust</w:t>
      </w:r>
      <w:r w:rsidR="00E54FA0">
        <w:t>.</w:t>
      </w:r>
      <w:r>
        <w:t xml:space="preserve"> 1 pkt 1 – 6 jest mniejsza niż 3, Zamawiający </w:t>
      </w:r>
      <w:r w:rsidRPr="00496807">
        <w:rPr>
          <w:b/>
          <w:bCs/>
        </w:rPr>
        <w:t>kontynuuje postępowanie</w:t>
      </w:r>
      <w:r>
        <w:t>.</w:t>
      </w:r>
    </w:p>
    <w:p w14:paraId="2916AE39" w14:textId="77777777" w:rsidR="000A34A3" w:rsidRDefault="000A34A3" w:rsidP="00FA4884">
      <w:pPr>
        <w:pStyle w:val="Akapitzlist"/>
        <w:numPr>
          <w:ilvl w:val="0"/>
          <w:numId w:val="46"/>
        </w:numPr>
        <w:spacing w:after="0" w:line="360" w:lineRule="auto"/>
        <w:jc w:val="both"/>
      </w:pPr>
      <w:r>
        <w:t>Jeżeli Zamawiający będzie prowadzić negocjacje, w zaproszeniu do negocjacji wskaże miejsce, termin i sposób prowadzenia negocjacji, a także również kryteria oceny ofert, w ramach których będą prowadzone negocjacje w celu ulepszenia treści ofert.</w:t>
      </w:r>
    </w:p>
    <w:p w14:paraId="40E5E8D6" w14:textId="77777777" w:rsidR="002B530D" w:rsidRDefault="002B530D" w:rsidP="008B4511">
      <w:pPr>
        <w:spacing w:after="0" w:line="360" w:lineRule="auto"/>
        <w:jc w:val="both"/>
      </w:pPr>
    </w:p>
    <w:p w14:paraId="1A515FD9" w14:textId="77777777" w:rsidR="00B438FC" w:rsidRDefault="00F4332F" w:rsidP="00A8045A">
      <w:pPr>
        <w:pStyle w:val="Akapitzlist"/>
        <w:numPr>
          <w:ilvl w:val="0"/>
          <w:numId w:val="1"/>
        </w:numPr>
        <w:spacing w:after="0" w:line="360" w:lineRule="auto"/>
        <w:jc w:val="both"/>
        <w:rPr>
          <w:b/>
          <w:bCs/>
          <w:u w:val="single"/>
        </w:rPr>
      </w:pPr>
      <w:r>
        <w:rPr>
          <w:b/>
          <w:bCs/>
          <w:u w:val="single"/>
        </w:rPr>
        <w:t>Oferty częściowe</w:t>
      </w:r>
    </w:p>
    <w:p w14:paraId="7148DFD5" w14:textId="2E7B7A93" w:rsidR="00F4332F" w:rsidRDefault="00F4332F" w:rsidP="00A8045A">
      <w:pPr>
        <w:pStyle w:val="Akapitzlist"/>
        <w:spacing w:after="0" w:line="360" w:lineRule="auto"/>
        <w:jc w:val="both"/>
      </w:pPr>
      <w:r w:rsidRPr="00F4332F">
        <w:t>Zamawiający nie dopuszcza możliwości składania ofert częściowych</w:t>
      </w:r>
      <w:r>
        <w:t>.</w:t>
      </w:r>
      <w:r w:rsidR="00B438FC">
        <w:t xml:space="preserve"> </w:t>
      </w:r>
      <w:r w:rsidR="00D16E2D">
        <w:t>Brak możliwości funkcjonalnego podzieleni</w:t>
      </w:r>
      <w:r w:rsidR="00A86118">
        <w:t>a</w:t>
      </w:r>
      <w:r w:rsidR="00D16E2D">
        <w:t xml:space="preserve"> zamówienia na części. Ze względów technologicznych i wykonawczych oraz racjonalnego wydatkowania środków publicznych nie ma </w:t>
      </w:r>
      <w:r w:rsidR="00B90E75">
        <w:t xml:space="preserve">możliwości </w:t>
      </w:r>
      <w:r w:rsidR="00D16E2D">
        <w:t xml:space="preserve">podzielenie go na części. Groziłoby to ograniczeniem konkurencji albo </w:t>
      </w:r>
      <w:r w:rsidR="00B90E75">
        <w:t>nadmiernymi</w:t>
      </w:r>
      <w:r w:rsidR="00D16E2D">
        <w:t xml:space="preserve"> trudnościami technicznymi i kosztami wykonania zamówienia, a także potrzebą skoordynowania działań różnych Wykonawców realizujących poszczególne części zamówienia. Ponadto istniałoby ryzyko niewykonania poszczególnych części zamówienia.</w:t>
      </w:r>
    </w:p>
    <w:p w14:paraId="4DE03E7D" w14:textId="2ECA2EE2" w:rsidR="00C7545E" w:rsidRDefault="00C7545E" w:rsidP="00A8045A">
      <w:pPr>
        <w:pStyle w:val="Akapitzlist"/>
        <w:spacing w:after="0" w:line="360" w:lineRule="auto"/>
        <w:jc w:val="both"/>
      </w:pPr>
    </w:p>
    <w:p w14:paraId="1D75560A" w14:textId="340BA4A2" w:rsidR="00C7545E" w:rsidRDefault="00C7545E" w:rsidP="00A8045A">
      <w:pPr>
        <w:pStyle w:val="Akapitzlist"/>
        <w:numPr>
          <w:ilvl w:val="0"/>
          <w:numId w:val="1"/>
        </w:numPr>
        <w:spacing w:after="0" w:line="360" w:lineRule="auto"/>
        <w:jc w:val="both"/>
        <w:rPr>
          <w:b/>
          <w:bCs/>
          <w:u w:val="single"/>
        </w:rPr>
      </w:pPr>
      <w:r>
        <w:rPr>
          <w:b/>
          <w:bCs/>
          <w:u w:val="single"/>
        </w:rPr>
        <w:t>Opcja</w:t>
      </w:r>
    </w:p>
    <w:p w14:paraId="07DAC701" w14:textId="4D50099B" w:rsidR="00C7545E" w:rsidRPr="00D14D9A" w:rsidRDefault="00C7545E" w:rsidP="00A8045A">
      <w:pPr>
        <w:pStyle w:val="Akapitzlist"/>
        <w:spacing w:after="0" w:line="360" w:lineRule="auto"/>
        <w:jc w:val="both"/>
      </w:pPr>
      <w:r w:rsidRPr="00D14D9A">
        <w:t xml:space="preserve">Zamawiający </w:t>
      </w:r>
      <w:r w:rsidRPr="00D14D9A">
        <w:rPr>
          <w:b/>
          <w:bCs/>
        </w:rPr>
        <w:t>przewiduje</w:t>
      </w:r>
      <w:r w:rsidRPr="00D14D9A">
        <w:t xml:space="preserve"> skorzystanie z opcji, o której mowa w art. 441 ustawy Prawo zamówień publicznych</w:t>
      </w:r>
      <w:r w:rsidR="00611C27" w:rsidRPr="00D14D9A">
        <w:t xml:space="preserve"> na zasadach opisanych w </w:t>
      </w:r>
      <w:r w:rsidR="00611C27" w:rsidRPr="00A20277">
        <w:rPr>
          <w:b/>
          <w:bCs/>
        </w:rPr>
        <w:t xml:space="preserve">Załączniku nr </w:t>
      </w:r>
      <w:r w:rsidR="00EC1D9E" w:rsidRPr="00A20277">
        <w:rPr>
          <w:b/>
          <w:bCs/>
        </w:rPr>
        <w:t>1</w:t>
      </w:r>
      <w:r w:rsidR="00611C27" w:rsidRPr="00A20277">
        <w:rPr>
          <w:b/>
          <w:bCs/>
        </w:rPr>
        <w:t xml:space="preserve"> do SWZ</w:t>
      </w:r>
      <w:r w:rsidR="00611C27" w:rsidRPr="00D14D9A">
        <w:t xml:space="preserve"> (projekt umowy)</w:t>
      </w:r>
      <w:r w:rsidR="00B761A9">
        <w:t>.</w:t>
      </w:r>
    </w:p>
    <w:p w14:paraId="2828C3D7" w14:textId="3EEDC787" w:rsidR="003A6965" w:rsidRDefault="003A6965" w:rsidP="00A8045A">
      <w:pPr>
        <w:pStyle w:val="Akapitzlist"/>
        <w:spacing w:after="0" w:line="360" w:lineRule="auto"/>
        <w:jc w:val="both"/>
        <w:rPr>
          <w:color w:val="FF0000"/>
        </w:rPr>
      </w:pPr>
    </w:p>
    <w:p w14:paraId="430C5744" w14:textId="7F78228D" w:rsidR="003A6965" w:rsidRPr="003A6965" w:rsidRDefault="003A6965" w:rsidP="00A8045A">
      <w:pPr>
        <w:pStyle w:val="Akapitzlist"/>
        <w:numPr>
          <w:ilvl w:val="0"/>
          <w:numId w:val="1"/>
        </w:numPr>
        <w:spacing w:after="0" w:line="360" w:lineRule="auto"/>
        <w:jc w:val="both"/>
        <w:rPr>
          <w:b/>
          <w:bCs/>
          <w:u w:val="single"/>
        </w:rPr>
      </w:pPr>
      <w:r w:rsidRPr="003A6965">
        <w:rPr>
          <w:b/>
          <w:bCs/>
          <w:u w:val="single"/>
        </w:rPr>
        <w:t>Zamówienia podobne</w:t>
      </w:r>
    </w:p>
    <w:p w14:paraId="753AA1A6" w14:textId="4F21585D" w:rsidR="00B410AA" w:rsidRDefault="003A6965" w:rsidP="00A8045A">
      <w:pPr>
        <w:pStyle w:val="Akapitzlist"/>
        <w:spacing w:after="0" w:line="360" w:lineRule="auto"/>
        <w:jc w:val="both"/>
      </w:pPr>
      <w:r w:rsidRPr="003A6965">
        <w:t>Zamawiający</w:t>
      </w:r>
      <w:r w:rsidRPr="00AB24C1">
        <w:rPr>
          <w:b/>
          <w:bCs/>
        </w:rPr>
        <w:t xml:space="preserve"> </w:t>
      </w:r>
      <w:r w:rsidR="00597290">
        <w:rPr>
          <w:b/>
          <w:bCs/>
        </w:rPr>
        <w:t xml:space="preserve">nie </w:t>
      </w:r>
      <w:r w:rsidRPr="00AB24C1">
        <w:rPr>
          <w:b/>
          <w:bCs/>
        </w:rPr>
        <w:t>przewiduje</w:t>
      </w:r>
      <w:r w:rsidRPr="003A6965">
        <w:t xml:space="preserve"> możliwoś</w:t>
      </w:r>
      <w:r w:rsidR="00597290">
        <w:t>ci</w:t>
      </w:r>
      <w:r w:rsidRPr="003A6965">
        <w:t xml:space="preserve"> udzielenia zamówień podobnych, o których mowa w art. 214 ust. 1 pkt 7</w:t>
      </w:r>
      <w:r w:rsidR="00597290">
        <w:t xml:space="preserve"> i 8</w:t>
      </w:r>
      <w:r w:rsidRPr="003A6965">
        <w:t xml:space="preserve"> ustawy Prawo zamówień publicznych</w:t>
      </w:r>
      <w:r w:rsidR="00B761A9">
        <w:t>.</w:t>
      </w:r>
    </w:p>
    <w:p w14:paraId="1BB23153" w14:textId="77777777" w:rsidR="00F662EE" w:rsidRDefault="00F662EE" w:rsidP="00A8045A">
      <w:pPr>
        <w:pStyle w:val="Akapitzlist"/>
        <w:spacing w:after="0" w:line="360" w:lineRule="auto"/>
        <w:jc w:val="both"/>
      </w:pPr>
    </w:p>
    <w:p w14:paraId="4ECE2BF2" w14:textId="7B75E4F0" w:rsidR="00B410AA" w:rsidRPr="00F662EE" w:rsidRDefault="00B410AA" w:rsidP="00587FC0">
      <w:pPr>
        <w:pStyle w:val="Akapitzlist"/>
        <w:numPr>
          <w:ilvl w:val="0"/>
          <w:numId w:val="1"/>
        </w:numPr>
        <w:spacing w:after="0" w:line="360" w:lineRule="auto"/>
        <w:ind w:hanging="436"/>
        <w:jc w:val="both"/>
        <w:rPr>
          <w:b/>
          <w:bCs/>
          <w:u w:val="single"/>
        </w:rPr>
      </w:pPr>
      <w:r w:rsidRPr="00F662EE">
        <w:rPr>
          <w:b/>
          <w:bCs/>
          <w:u w:val="single"/>
        </w:rPr>
        <w:t>Termin wykonania zamówienia</w:t>
      </w:r>
    </w:p>
    <w:p w14:paraId="34FE988E" w14:textId="20F4F5BC" w:rsidR="00587FC0" w:rsidRPr="00587FC0" w:rsidRDefault="00587FC0" w:rsidP="00587FC0">
      <w:pPr>
        <w:pStyle w:val="Bezodstpw"/>
        <w:spacing w:line="360" w:lineRule="auto"/>
        <w:ind w:left="709"/>
        <w:jc w:val="both"/>
        <w:rPr>
          <w:rFonts w:asciiTheme="minorHAnsi" w:hAnsiTheme="minorHAnsi" w:cstheme="minorHAnsi"/>
        </w:rPr>
      </w:pPr>
      <w:r w:rsidRPr="00041C34">
        <w:rPr>
          <w:rFonts w:asciiTheme="minorHAnsi" w:hAnsiTheme="minorHAnsi" w:cstheme="minorHAnsi"/>
          <w:b/>
          <w:bCs/>
          <w:highlight w:val="yellow"/>
        </w:rPr>
        <w:t>Dla zamówienie podstawowego</w:t>
      </w:r>
      <w:r w:rsidRPr="00041C34">
        <w:rPr>
          <w:rFonts w:asciiTheme="minorHAnsi" w:hAnsiTheme="minorHAnsi" w:cstheme="minorHAnsi"/>
          <w:highlight w:val="yellow"/>
        </w:rPr>
        <w:t xml:space="preserve"> - Wykonawca zobowiązuje się do wykonania przedmiotu umowy w terminie</w:t>
      </w:r>
      <w:r w:rsidR="0020295A" w:rsidRPr="00041C34">
        <w:rPr>
          <w:rFonts w:asciiTheme="minorHAnsi" w:hAnsiTheme="minorHAnsi" w:cstheme="minorHAnsi"/>
          <w:highlight w:val="yellow"/>
        </w:rPr>
        <w:t>: przewidywany termin zawarcia umowy</w:t>
      </w:r>
      <w:r w:rsidRPr="00041C34">
        <w:rPr>
          <w:rFonts w:asciiTheme="minorHAnsi" w:hAnsiTheme="minorHAnsi" w:cstheme="minorHAnsi"/>
          <w:highlight w:val="yellow"/>
        </w:rPr>
        <w:t xml:space="preserve"> </w:t>
      </w:r>
      <w:r w:rsidR="0020295A" w:rsidRPr="00041C34">
        <w:rPr>
          <w:rFonts w:asciiTheme="minorHAnsi" w:hAnsiTheme="minorHAnsi" w:cstheme="minorHAnsi"/>
          <w:b/>
          <w:bCs/>
          <w:highlight w:val="yellow"/>
        </w:rPr>
        <w:t>od 1 stycznia 2025 r. do 31 grudnia 2025 r.</w:t>
      </w:r>
    </w:p>
    <w:p w14:paraId="190BEE7E" w14:textId="77777777" w:rsidR="00B70980" w:rsidRPr="00E24A42" w:rsidRDefault="00B70980" w:rsidP="00E24A42">
      <w:pPr>
        <w:spacing w:after="0" w:line="360" w:lineRule="auto"/>
        <w:jc w:val="both"/>
        <w:rPr>
          <w:color w:val="FF0000"/>
        </w:rPr>
      </w:pPr>
    </w:p>
    <w:p w14:paraId="373249B1" w14:textId="639AF3CE" w:rsidR="00892BF6" w:rsidRPr="0036746A" w:rsidRDefault="00B70980" w:rsidP="0036746A">
      <w:pPr>
        <w:pStyle w:val="Akapitzlist"/>
        <w:numPr>
          <w:ilvl w:val="0"/>
          <w:numId w:val="1"/>
        </w:numPr>
        <w:spacing w:after="0" w:line="360" w:lineRule="auto"/>
        <w:jc w:val="both"/>
        <w:rPr>
          <w:b/>
          <w:bCs/>
          <w:u w:val="single"/>
        </w:rPr>
      </w:pPr>
      <w:r w:rsidRPr="00B70980">
        <w:rPr>
          <w:b/>
          <w:bCs/>
          <w:u w:val="single"/>
        </w:rPr>
        <w:t>Warunk</w:t>
      </w:r>
      <w:r w:rsidR="0045396B">
        <w:rPr>
          <w:b/>
          <w:bCs/>
          <w:u w:val="single"/>
        </w:rPr>
        <w:t>i</w:t>
      </w:r>
      <w:r w:rsidRPr="00B70980">
        <w:rPr>
          <w:b/>
          <w:bCs/>
          <w:u w:val="single"/>
        </w:rPr>
        <w:t xml:space="preserve"> udziału w postępowaniu oraz sposób dokonywania oceny spełniania tych warunków</w:t>
      </w:r>
    </w:p>
    <w:p w14:paraId="3A2EC1DC" w14:textId="0F44E5EE" w:rsidR="00892BF6" w:rsidRPr="00892BF6" w:rsidRDefault="00892BF6" w:rsidP="00A8045A">
      <w:pPr>
        <w:pStyle w:val="Akapitzlist"/>
        <w:numPr>
          <w:ilvl w:val="0"/>
          <w:numId w:val="4"/>
        </w:numPr>
        <w:spacing w:after="0" w:line="360" w:lineRule="auto"/>
        <w:jc w:val="both"/>
        <w:rPr>
          <w:b/>
          <w:bCs/>
        </w:rPr>
      </w:pPr>
      <w:r w:rsidRPr="00892BF6">
        <w:rPr>
          <w:b/>
          <w:bCs/>
        </w:rPr>
        <w:t xml:space="preserve">O udzielenie zamówienia mogą ubiegać się Wykonawcy, którzy spełniają warunki określone w art. 273 ust. 1 ustawy </w:t>
      </w:r>
      <w:proofErr w:type="spellStart"/>
      <w:r w:rsidRPr="00892BF6">
        <w:rPr>
          <w:b/>
          <w:bCs/>
        </w:rPr>
        <w:t>Pzp</w:t>
      </w:r>
      <w:proofErr w:type="spellEnd"/>
      <w:r w:rsidRPr="00892BF6">
        <w:rPr>
          <w:b/>
          <w:bCs/>
        </w:rPr>
        <w:t>, tj.:</w:t>
      </w:r>
    </w:p>
    <w:p w14:paraId="6135A244" w14:textId="419E57E9" w:rsidR="00892BF6" w:rsidRPr="00892BF6" w:rsidRDefault="00892BF6" w:rsidP="00A8045A">
      <w:pPr>
        <w:pStyle w:val="Akapitzlist"/>
        <w:numPr>
          <w:ilvl w:val="0"/>
          <w:numId w:val="5"/>
        </w:numPr>
        <w:spacing w:after="0" w:line="360" w:lineRule="auto"/>
        <w:jc w:val="both"/>
        <w:rPr>
          <w:b/>
          <w:bCs/>
        </w:rPr>
      </w:pPr>
      <w:r w:rsidRPr="00892BF6">
        <w:rPr>
          <w:b/>
          <w:bCs/>
        </w:rPr>
        <w:t>Nie podlegają wykluczeniu</w:t>
      </w:r>
    </w:p>
    <w:p w14:paraId="729F57EA" w14:textId="3D8BC0D9" w:rsidR="00892BF6" w:rsidRDefault="00892BF6" w:rsidP="00A8045A">
      <w:pPr>
        <w:pStyle w:val="Akapitzlist"/>
        <w:numPr>
          <w:ilvl w:val="0"/>
          <w:numId w:val="5"/>
        </w:numPr>
        <w:spacing w:after="0" w:line="360" w:lineRule="auto"/>
        <w:jc w:val="both"/>
        <w:rPr>
          <w:b/>
          <w:bCs/>
        </w:rPr>
      </w:pPr>
      <w:r w:rsidRPr="00892BF6">
        <w:rPr>
          <w:b/>
          <w:bCs/>
        </w:rPr>
        <w:t>Spełniają warunki udziału w postępowaniu, dotyczące:</w:t>
      </w:r>
    </w:p>
    <w:p w14:paraId="35720CC4" w14:textId="2C2BFC5C" w:rsidR="00892BF6" w:rsidRDefault="00892BF6" w:rsidP="00A8045A">
      <w:pPr>
        <w:pStyle w:val="Akapitzlist"/>
        <w:numPr>
          <w:ilvl w:val="0"/>
          <w:numId w:val="6"/>
        </w:numPr>
        <w:spacing w:after="0" w:line="360" w:lineRule="auto"/>
        <w:jc w:val="both"/>
        <w:rPr>
          <w:b/>
          <w:bCs/>
        </w:rPr>
      </w:pPr>
      <w:r>
        <w:rPr>
          <w:b/>
          <w:bCs/>
        </w:rPr>
        <w:t>Zdolności do występowania w obrocie gospodarczym</w:t>
      </w:r>
    </w:p>
    <w:p w14:paraId="2E7D127D" w14:textId="7D36BB06" w:rsidR="00892BF6" w:rsidRDefault="00892BF6" w:rsidP="00A8045A">
      <w:pPr>
        <w:pStyle w:val="Akapitzlist"/>
        <w:spacing w:after="0" w:line="360" w:lineRule="auto"/>
        <w:ind w:left="2520"/>
        <w:jc w:val="both"/>
      </w:pPr>
      <w:r>
        <w:t>Zamawiający nie ustala szczegółowego warunku udziału w postępowaniu.</w:t>
      </w:r>
    </w:p>
    <w:p w14:paraId="37B1D2FC" w14:textId="503323EB" w:rsidR="00892BF6" w:rsidRPr="00892BF6" w:rsidRDefault="00892BF6" w:rsidP="00A8045A">
      <w:pPr>
        <w:pStyle w:val="Akapitzlist"/>
        <w:numPr>
          <w:ilvl w:val="0"/>
          <w:numId w:val="6"/>
        </w:numPr>
        <w:spacing w:after="0" w:line="360" w:lineRule="auto"/>
        <w:jc w:val="both"/>
        <w:rPr>
          <w:b/>
          <w:bCs/>
        </w:rPr>
      </w:pPr>
      <w:r w:rsidRPr="00892BF6">
        <w:rPr>
          <w:b/>
          <w:bCs/>
        </w:rPr>
        <w:t>Uprawnień do prowadzenia określonej działalności gospodarczej lub zawodowej</w:t>
      </w:r>
    </w:p>
    <w:p w14:paraId="54361F96" w14:textId="77777777" w:rsidR="00892BF6" w:rsidRDefault="00892BF6" w:rsidP="00A8045A">
      <w:pPr>
        <w:pStyle w:val="Akapitzlist"/>
        <w:spacing w:after="0" w:line="360" w:lineRule="auto"/>
        <w:ind w:left="2520"/>
        <w:jc w:val="both"/>
      </w:pPr>
      <w:r>
        <w:t>Zamawiający nie ustala szczegółowego warunku udziału w postępowaniu.</w:t>
      </w:r>
    </w:p>
    <w:p w14:paraId="54F5CC1B" w14:textId="72E5BD94" w:rsidR="00892BF6" w:rsidRPr="00892BF6" w:rsidRDefault="00892BF6" w:rsidP="00A8045A">
      <w:pPr>
        <w:pStyle w:val="Akapitzlist"/>
        <w:numPr>
          <w:ilvl w:val="0"/>
          <w:numId w:val="6"/>
        </w:numPr>
        <w:spacing w:after="0" w:line="360" w:lineRule="auto"/>
        <w:jc w:val="both"/>
        <w:rPr>
          <w:b/>
          <w:bCs/>
        </w:rPr>
      </w:pPr>
      <w:r w:rsidRPr="00892BF6">
        <w:rPr>
          <w:b/>
          <w:bCs/>
        </w:rPr>
        <w:t>Sytuacji ekonomicznej lub finansowej</w:t>
      </w:r>
    </w:p>
    <w:p w14:paraId="061313F3" w14:textId="77777777" w:rsidR="00892BF6" w:rsidRDefault="00892BF6" w:rsidP="00A8045A">
      <w:pPr>
        <w:pStyle w:val="Akapitzlist"/>
        <w:spacing w:after="0" w:line="360" w:lineRule="auto"/>
        <w:ind w:left="2520"/>
        <w:jc w:val="both"/>
      </w:pPr>
      <w:r>
        <w:t>Zamawiający nie ustala szczegółowego warunku udziału w postępowaniu.</w:t>
      </w:r>
    </w:p>
    <w:p w14:paraId="72A6DA56" w14:textId="2C526770" w:rsidR="00892BF6" w:rsidRPr="00892BF6" w:rsidRDefault="00892BF6" w:rsidP="00A8045A">
      <w:pPr>
        <w:pStyle w:val="Akapitzlist"/>
        <w:numPr>
          <w:ilvl w:val="0"/>
          <w:numId w:val="6"/>
        </w:numPr>
        <w:spacing w:after="0" w:line="360" w:lineRule="auto"/>
        <w:jc w:val="both"/>
        <w:rPr>
          <w:b/>
          <w:bCs/>
        </w:rPr>
      </w:pPr>
      <w:r w:rsidRPr="00892BF6">
        <w:rPr>
          <w:b/>
          <w:bCs/>
        </w:rPr>
        <w:t>Zdolności technicznej lub zawodowej</w:t>
      </w:r>
    </w:p>
    <w:p w14:paraId="57443EFD" w14:textId="77777777" w:rsidR="00892BF6" w:rsidRDefault="00892BF6" w:rsidP="00A8045A">
      <w:pPr>
        <w:pStyle w:val="Akapitzlist"/>
        <w:spacing w:after="0" w:line="360" w:lineRule="auto"/>
        <w:ind w:left="2520"/>
        <w:jc w:val="both"/>
      </w:pPr>
      <w:r>
        <w:t>Zamawiający nie ustala szczegółowego warunku udziału w postępowaniu.</w:t>
      </w:r>
    </w:p>
    <w:p w14:paraId="7057116C" w14:textId="366DFA36" w:rsidR="00892BF6" w:rsidRDefault="0007585C" w:rsidP="00A8045A">
      <w:pPr>
        <w:pStyle w:val="Akapitzlist"/>
        <w:numPr>
          <w:ilvl w:val="0"/>
          <w:numId w:val="7"/>
        </w:numPr>
        <w:spacing w:after="0" w:line="360" w:lineRule="auto"/>
        <w:jc w:val="both"/>
      </w:pPr>
      <w:r>
        <w:t>Wykonawca może w celu potwierdzenia spełniania warunków udziału w postępowaniu, w stosowanych sytuacjach oraz w odniesieniu do konkretnego zamówienia, lub jego części, polegać na zdolnościach technicznych lub zawodowych lub sytuacji finansowej lub ekonomicznej</w:t>
      </w:r>
      <w:r w:rsidR="008B29A8">
        <w:t xml:space="preserve"> innych podmiotów, niezależnie od charakteru prawnego łączących go z nim stosunków prawnych.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Wykonawca, który polega na zdolnościach lub sytuacji podmiotów udostępniających zasoby, składa wraz z wnioskiem o dopuszczenie do udziału w postępowaniu albo odpowiednio wraz z ofertą, zobowiązaniu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424B97E" w14:textId="2CA2B7C3" w:rsidR="00990176" w:rsidRDefault="00990176" w:rsidP="00A8045A">
      <w:pPr>
        <w:pStyle w:val="Akapitzlist"/>
        <w:spacing w:after="0" w:line="360" w:lineRule="auto"/>
        <w:ind w:left="1080"/>
        <w:jc w:val="both"/>
      </w:pPr>
      <w:r>
        <w:rPr>
          <w:b/>
          <w:bCs/>
        </w:rPr>
        <w:lastRenderedPageBreak/>
        <w:t>Zobowiązanie podmiotu udostępniającego zasoby, potwierdza że stosunek prawny łączący Wykonawcę z podmiotami udostępniającymi zasoby określa w szczególności:</w:t>
      </w:r>
    </w:p>
    <w:p w14:paraId="797077A6" w14:textId="355A8654" w:rsidR="00990176" w:rsidRDefault="00990176" w:rsidP="00A8045A">
      <w:pPr>
        <w:pStyle w:val="Akapitzlist"/>
        <w:numPr>
          <w:ilvl w:val="0"/>
          <w:numId w:val="8"/>
        </w:numPr>
        <w:spacing w:after="0" w:line="360" w:lineRule="auto"/>
        <w:jc w:val="both"/>
      </w:pPr>
      <w:r>
        <w:t>Zakres dostępnych wykonawcy zasobów podmiotu udostępniającego zasoby;</w:t>
      </w:r>
    </w:p>
    <w:p w14:paraId="6CE01C54" w14:textId="32DF1EBA" w:rsidR="00990176" w:rsidRDefault="00990176" w:rsidP="00A8045A">
      <w:pPr>
        <w:pStyle w:val="Akapitzlist"/>
        <w:numPr>
          <w:ilvl w:val="0"/>
          <w:numId w:val="8"/>
        </w:numPr>
        <w:spacing w:after="0" w:line="360" w:lineRule="auto"/>
        <w:jc w:val="both"/>
      </w:pPr>
      <w:r>
        <w:t>Sposób i okres udostępnienia wykonawcy i wykorzystania przez niego zasobów podmiotu udostępniającego te zasoby przy wykonaniu zamówienia;</w:t>
      </w:r>
    </w:p>
    <w:p w14:paraId="34AAA2DB" w14:textId="0E270017" w:rsidR="00990176" w:rsidRDefault="00990176" w:rsidP="00A8045A">
      <w:pPr>
        <w:pStyle w:val="Akapitzlist"/>
        <w:numPr>
          <w:ilvl w:val="0"/>
          <w:numId w:val="8"/>
        </w:numPr>
        <w:spacing w:after="0" w:line="360" w:lineRule="auto"/>
        <w:jc w:val="both"/>
      </w:pPr>
      <w:r>
        <w:t>Czy, i w jakim zakresie podmiot udostępniający zasoby, na zdolnościach którego wykonawca polega w odniesieniu do warunków</w:t>
      </w:r>
      <w:r w:rsidR="00F662A3">
        <w:t xml:space="preserve"> udziału w postępowaniu dotyczących wykształcenia, kwalifikacji zawodowych lub doświadczenia, zrealizuje roboty budowlane lub usługi, których wskazane zdolności dotyczą.</w:t>
      </w:r>
    </w:p>
    <w:p w14:paraId="093B222A" w14:textId="0A3182D4" w:rsidR="00E1033E" w:rsidRPr="00713909" w:rsidRDefault="00E1033E" w:rsidP="00FA4884">
      <w:pPr>
        <w:pStyle w:val="Akapitzlist"/>
        <w:numPr>
          <w:ilvl w:val="0"/>
          <w:numId w:val="46"/>
        </w:numPr>
        <w:spacing w:after="0" w:line="360" w:lineRule="auto"/>
        <w:jc w:val="both"/>
        <w:rPr>
          <w:b/>
          <w:bCs/>
        </w:rPr>
      </w:pPr>
      <w:r w:rsidRPr="006F7982">
        <w:rPr>
          <w:b/>
          <w:bCs/>
        </w:rPr>
        <w:t xml:space="preserve">W Postępowaniu mogą wziąć udział Wykonawcy, którzy nie podlegają wykluczeniu z Postępowania na podstawie art. 108 ust. 1 ustawy </w:t>
      </w:r>
      <w:proofErr w:type="spellStart"/>
      <w:r w:rsidRPr="006F7982">
        <w:rPr>
          <w:b/>
          <w:bCs/>
        </w:rPr>
        <w:t>Pzp</w:t>
      </w:r>
      <w:proofErr w:type="spellEnd"/>
      <w:r w:rsidRPr="006F7982">
        <w:rPr>
          <w:b/>
          <w:bCs/>
        </w:rPr>
        <w:t xml:space="preserve"> oraz art. 109 ust. 1 </w:t>
      </w:r>
      <w:r w:rsidRPr="00B8196A">
        <w:rPr>
          <w:b/>
          <w:bCs/>
        </w:rPr>
        <w:t xml:space="preserve">pkt 4) i pkt 8) </w:t>
      </w:r>
      <w:r w:rsidRPr="006F7982">
        <w:rPr>
          <w:b/>
          <w:bCs/>
        </w:rPr>
        <w:t xml:space="preserve">ustawy </w:t>
      </w:r>
      <w:proofErr w:type="spellStart"/>
      <w:r w:rsidRPr="006F7982">
        <w:rPr>
          <w:b/>
          <w:bCs/>
        </w:rPr>
        <w:t>Pzp</w:t>
      </w:r>
      <w:proofErr w:type="spellEnd"/>
      <w:r w:rsidRPr="006F7982">
        <w:rPr>
          <w:b/>
          <w:bCs/>
        </w:rPr>
        <w:t xml:space="preserve"> oraz</w:t>
      </w:r>
      <w:r w:rsidR="00830DC1" w:rsidRPr="006F7982">
        <w:rPr>
          <w:b/>
          <w:bCs/>
        </w:rPr>
        <w:t xml:space="preserve"> art. 7 ust. 1 ustawy z dnia 13 kwietnia 2022 r. o szczególnych rozwiązaniach w zakresie przeciwdziałania wspieraniu agresji na Ukrainę oraz służących ochronie bezpieczeństwa narodowego (Dz. U. z 202</w:t>
      </w:r>
      <w:r w:rsidR="00AE1EB1">
        <w:rPr>
          <w:b/>
          <w:bCs/>
        </w:rPr>
        <w:t>4</w:t>
      </w:r>
      <w:r w:rsidR="00830DC1" w:rsidRPr="006F7982">
        <w:rPr>
          <w:b/>
          <w:bCs/>
        </w:rPr>
        <w:t xml:space="preserve"> r. poz. </w:t>
      </w:r>
      <w:r w:rsidR="00AE1EB1">
        <w:rPr>
          <w:b/>
          <w:bCs/>
        </w:rPr>
        <w:t>507</w:t>
      </w:r>
      <w:r w:rsidR="00830DC1" w:rsidRPr="006F7982">
        <w:rPr>
          <w:b/>
          <w:bCs/>
        </w:rPr>
        <w:t xml:space="preserve"> z </w:t>
      </w:r>
      <w:proofErr w:type="spellStart"/>
      <w:r w:rsidR="00830DC1" w:rsidRPr="006F7982">
        <w:rPr>
          <w:b/>
          <w:bCs/>
        </w:rPr>
        <w:t>późn</w:t>
      </w:r>
      <w:proofErr w:type="spellEnd"/>
      <w:r w:rsidR="00830DC1" w:rsidRPr="006F7982">
        <w:rPr>
          <w:b/>
          <w:bCs/>
        </w:rPr>
        <w:t>. Zm.).</w:t>
      </w:r>
      <w:r w:rsidR="006F7982">
        <w:br/>
        <w:t>Ocena spełniania warunków udziału w Postępowaniu, o których mowa ust. 3, zostanie dokonana zgodnie z formułą „spełnia – nie spełnia”, w oparciu o przedłożone przez Wykonawcę oświadczenie i dokumenty, o których mowa w rozdz</w:t>
      </w:r>
      <w:r w:rsidR="006F7982" w:rsidRPr="00923025">
        <w:t>. X ust. 2 nin. Specyfikacji</w:t>
      </w:r>
      <w:r w:rsidR="00713909">
        <w:t>.</w:t>
      </w:r>
    </w:p>
    <w:p w14:paraId="4A4BD915" w14:textId="77777777" w:rsidR="00713909" w:rsidRPr="006F7982" w:rsidRDefault="00713909" w:rsidP="00A8045A">
      <w:pPr>
        <w:pStyle w:val="Akapitzlist"/>
        <w:spacing w:after="0" w:line="360" w:lineRule="auto"/>
        <w:ind w:left="1080"/>
        <w:jc w:val="both"/>
        <w:rPr>
          <w:b/>
          <w:bCs/>
        </w:rPr>
      </w:pPr>
    </w:p>
    <w:p w14:paraId="16B3C635" w14:textId="0366DB61" w:rsidR="00F4332F" w:rsidRPr="002E7FFE" w:rsidRDefault="00713909" w:rsidP="00A8045A">
      <w:pPr>
        <w:pStyle w:val="Akapitzlist"/>
        <w:numPr>
          <w:ilvl w:val="0"/>
          <w:numId w:val="1"/>
        </w:numPr>
        <w:spacing w:after="0" w:line="360" w:lineRule="auto"/>
        <w:jc w:val="both"/>
        <w:rPr>
          <w:b/>
          <w:bCs/>
          <w:u w:val="single"/>
        </w:rPr>
      </w:pPr>
      <w:r w:rsidRPr="00793AE8">
        <w:rPr>
          <w:b/>
          <w:bCs/>
          <w:u w:val="single"/>
        </w:rPr>
        <w:t>Podmiotowe środki dowodowe i wykaz oświadczeń lub dokumentów, jakie mają dostarczyć wykonawcy w celu potwierdzenia spełniania warunków udziału w postępowaniu oraz podstaw wykluczenia</w:t>
      </w:r>
    </w:p>
    <w:p w14:paraId="1BFAC92B" w14:textId="0B554A52" w:rsidR="002E7FFE" w:rsidRPr="00835D5E" w:rsidRDefault="002E7FFE" w:rsidP="00A8045A">
      <w:pPr>
        <w:pStyle w:val="Akapitzlist"/>
        <w:numPr>
          <w:ilvl w:val="0"/>
          <w:numId w:val="9"/>
        </w:numPr>
        <w:spacing w:after="0" w:line="360" w:lineRule="auto"/>
        <w:jc w:val="both"/>
        <w:rPr>
          <w:b/>
          <w:bCs/>
          <w:u w:val="single"/>
        </w:rPr>
      </w:pPr>
      <w:r w:rsidRPr="00643355">
        <w:rPr>
          <w:b/>
          <w:bCs/>
        </w:rPr>
        <w:t xml:space="preserve">W zakresie wykazania spełniania przez Wykonawcę warunków, o których mowa w art. 273 ustawy </w:t>
      </w:r>
      <w:proofErr w:type="spellStart"/>
      <w:r w:rsidRPr="00643355">
        <w:rPr>
          <w:b/>
          <w:bCs/>
        </w:rPr>
        <w:t>Pzp</w:t>
      </w:r>
      <w:proofErr w:type="spellEnd"/>
      <w:r w:rsidRPr="00643355">
        <w:rPr>
          <w:b/>
          <w:bCs/>
        </w:rPr>
        <w:t>, Wykonawca przedkłada:</w:t>
      </w:r>
    </w:p>
    <w:p w14:paraId="6210DBE4" w14:textId="174784E4" w:rsidR="00835D5E" w:rsidRPr="002D2C23" w:rsidRDefault="00835D5E" w:rsidP="00A8045A">
      <w:pPr>
        <w:pStyle w:val="Akapitzlist"/>
        <w:numPr>
          <w:ilvl w:val="0"/>
          <w:numId w:val="10"/>
        </w:numPr>
        <w:spacing w:after="0" w:line="360" w:lineRule="auto"/>
        <w:jc w:val="both"/>
        <w:rPr>
          <w:b/>
          <w:bCs/>
        </w:rPr>
      </w:pPr>
      <w:r w:rsidRPr="00835D5E">
        <w:rPr>
          <w:b/>
          <w:bCs/>
        </w:rPr>
        <w:t>Oświadczenie o spełnianiu warunków udziału w postępowaniu</w:t>
      </w:r>
      <w:r>
        <w:rPr>
          <w:b/>
          <w:bCs/>
        </w:rPr>
        <w:t xml:space="preserve"> – </w:t>
      </w:r>
      <w:r>
        <w:t xml:space="preserve">wypełnione i podpisane odpowiednio przez osobę (osoby) upoważnioną (upoważnione) do reprezentowania Wykonawcy. Stosowne oświadczenie zawarte jest we wzorze, stanowiącym </w:t>
      </w:r>
      <w:r w:rsidRPr="0070320D">
        <w:t>załącznik nr 2</w:t>
      </w:r>
      <w:r w:rsidR="000F5963" w:rsidRPr="0070320D">
        <w:t>a</w:t>
      </w:r>
      <w:r w:rsidRPr="0070320D">
        <w:t xml:space="preserve"> do Specyfikacji</w:t>
      </w:r>
      <w:r w:rsidR="002D2C23">
        <w:t>.</w:t>
      </w:r>
    </w:p>
    <w:p w14:paraId="4CD95411" w14:textId="0A86E98A" w:rsidR="002D2C23" w:rsidRDefault="002D2C23" w:rsidP="00A8045A">
      <w:pPr>
        <w:pStyle w:val="Akapitzlist"/>
        <w:numPr>
          <w:ilvl w:val="0"/>
          <w:numId w:val="11"/>
        </w:numPr>
        <w:spacing w:after="0" w:line="360" w:lineRule="auto"/>
        <w:jc w:val="both"/>
        <w:rPr>
          <w:b/>
          <w:bCs/>
        </w:rPr>
      </w:pPr>
      <w:r>
        <w:rPr>
          <w:b/>
          <w:bCs/>
        </w:rPr>
        <w:t xml:space="preserve">W zakresie potwierdzenia braku podstaw do wykluczenia z Postępowania w okolicznościach, o których mowa w art. 108 ust. 1 ustawy </w:t>
      </w:r>
      <w:proofErr w:type="spellStart"/>
      <w:r>
        <w:rPr>
          <w:b/>
          <w:bCs/>
        </w:rPr>
        <w:t>Pzp</w:t>
      </w:r>
      <w:proofErr w:type="spellEnd"/>
      <w:r>
        <w:rPr>
          <w:b/>
          <w:bCs/>
        </w:rPr>
        <w:t xml:space="preserve">, oraz art. 109 ust 1 pkt 4) </w:t>
      </w:r>
      <w:r w:rsidRPr="0070320D">
        <w:rPr>
          <w:b/>
          <w:bCs/>
        </w:rPr>
        <w:t xml:space="preserve">i pkt 8), </w:t>
      </w:r>
      <w:r>
        <w:rPr>
          <w:b/>
          <w:bCs/>
        </w:rPr>
        <w:t xml:space="preserve">oraz art. 7 ust 1 ustawy </w:t>
      </w:r>
      <w:r w:rsidRPr="006F7982">
        <w:rPr>
          <w:b/>
          <w:bCs/>
        </w:rPr>
        <w:t xml:space="preserve">z dnia 13 kwietnia 2022 r. o szczególnych rozwiązaniach w zakresie przeciwdziałania wspieraniu agresji na Ukrainę oraz służących ochronie bezpieczeństwa narodowego (Dz. U. z 2023 r. poz. 1497 z </w:t>
      </w:r>
      <w:proofErr w:type="spellStart"/>
      <w:r w:rsidRPr="006F7982">
        <w:rPr>
          <w:b/>
          <w:bCs/>
        </w:rPr>
        <w:t>późn</w:t>
      </w:r>
      <w:proofErr w:type="spellEnd"/>
      <w:r w:rsidRPr="006F7982">
        <w:rPr>
          <w:b/>
          <w:bCs/>
        </w:rPr>
        <w:t>. Zm.).</w:t>
      </w:r>
      <w:r w:rsidR="004F0076">
        <w:rPr>
          <w:b/>
          <w:bCs/>
        </w:rPr>
        <w:t>, Wykonawca przedkłada:</w:t>
      </w:r>
    </w:p>
    <w:p w14:paraId="74B9FC57" w14:textId="5623DC4D" w:rsidR="004F0076" w:rsidRDefault="00AC52A4" w:rsidP="00A8045A">
      <w:pPr>
        <w:pStyle w:val="Akapitzlist"/>
        <w:numPr>
          <w:ilvl w:val="0"/>
          <w:numId w:val="12"/>
        </w:numPr>
        <w:spacing w:after="0" w:line="360" w:lineRule="auto"/>
        <w:jc w:val="both"/>
      </w:pPr>
      <w:r w:rsidRPr="000918E0">
        <w:rPr>
          <w:b/>
          <w:bCs/>
        </w:rPr>
        <w:t>Oświadczenie o braku podstaw do wykluczenia z postępowania</w:t>
      </w:r>
      <w:r>
        <w:t xml:space="preserve"> – </w:t>
      </w:r>
      <w:r w:rsidR="000918E0">
        <w:t xml:space="preserve">wypełnione i podpisane odpowiednio przez osobę (osoby) upoważnioną </w:t>
      </w:r>
      <w:r w:rsidR="000918E0">
        <w:lastRenderedPageBreak/>
        <w:t xml:space="preserve">(upoważnione) do reprezentowania Wykonawcy. Stosowne oświadczenie zawarte jest we wzorze, </w:t>
      </w:r>
      <w:r w:rsidR="000918E0" w:rsidRPr="0070320D">
        <w:t>stanowiącym załącznik nr 2</w:t>
      </w:r>
      <w:r w:rsidR="0029761F" w:rsidRPr="0070320D">
        <w:t>a</w:t>
      </w:r>
      <w:r w:rsidR="000918E0" w:rsidRPr="0070320D">
        <w:t xml:space="preserve"> do Specyfikacji</w:t>
      </w:r>
      <w:r w:rsidR="000918E0">
        <w:t>.</w:t>
      </w:r>
    </w:p>
    <w:p w14:paraId="6B7FBD08" w14:textId="7710309A" w:rsidR="00691718" w:rsidRDefault="00691718" w:rsidP="00A8045A">
      <w:pPr>
        <w:pStyle w:val="Akapitzlist"/>
        <w:numPr>
          <w:ilvl w:val="0"/>
          <w:numId w:val="12"/>
        </w:numPr>
        <w:spacing w:after="0" w:line="360" w:lineRule="auto"/>
        <w:jc w:val="both"/>
      </w:pPr>
      <w:r>
        <w:rPr>
          <w:b/>
          <w:bCs/>
        </w:rPr>
        <w:t>Odpisu lub informacji z Krajowego Rejestru Sądowego lub z Centralnej Ewidencji i Informacji o Działalności Gospodarczej,</w:t>
      </w:r>
      <w:r>
        <w:t xml:space="preserve"> sporządzonych nie wcześniej niż 3 miesiące przed jej złożeniem, jeżeli odrębne przepisy wymagają wpisu do </w:t>
      </w:r>
      <w:r w:rsidR="00F7632B">
        <w:t>rejestru</w:t>
      </w:r>
      <w:r>
        <w:t xml:space="preserve"> lub ewidencji, w celu potwierdzenia braku podstaw wykluczenia na podstawie art. 109 ust. 1 pkt 4 ustawy.</w:t>
      </w:r>
    </w:p>
    <w:p w14:paraId="43258007" w14:textId="0C5258BB" w:rsidR="00012A35" w:rsidRDefault="00012A35" w:rsidP="00A8045A">
      <w:pPr>
        <w:pStyle w:val="Akapitzlist"/>
        <w:numPr>
          <w:ilvl w:val="0"/>
          <w:numId w:val="13"/>
        </w:numPr>
        <w:spacing w:after="0" w:line="360" w:lineRule="auto"/>
        <w:jc w:val="both"/>
      </w:pPr>
      <w:r>
        <w:t xml:space="preserve">Jeżeli Wykonawca ma siedzibę lub miejsce zamieszkania poza terytorium Rzeczypospolitej Polskiej, zamiast dokumentów, o których mowa w ust. 2 lit. b składa </w:t>
      </w:r>
      <w:r w:rsidR="0099795A">
        <w:t>dokument</w:t>
      </w:r>
      <w:r>
        <w:t xml:space="preserve"> lub dokumenty wystawione w kraju, w którym ma siedzibę lub miejsce zamieszkania, potwierdzające odpowiednio, że nie otwarto jego likwidacji ani nie ogłoszono upadłości.</w:t>
      </w:r>
    </w:p>
    <w:p w14:paraId="3FA97E05" w14:textId="7B36C17B" w:rsidR="00012A35" w:rsidRDefault="00012A35" w:rsidP="00A8045A">
      <w:pPr>
        <w:pStyle w:val="Akapitzlist"/>
        <w:numPr>
          <w:ilvl w:val="0"/>
          <w:numId w:val="13"/>
        </w:numPr>
        <w:spacing w:after="0" w:line="360" w:lineRule="auto"/>
        <w:jc w:val="both"/>
      </w:pPr>
      <w:r>
        <w:t>Dokumenty, o których mowa ust. 3 powinny być wystawione nie wcześniej niż 3 miesiące przed dniem ich złożenia.</w:t>
      </w:r>
    </w:p>
    <w:p w14:paraId="7EA97913" w14:textId="6702DF1B" w:rsidR="00012A35" w:rsidRDefault="00012A35" w:rsidP="00A8045A">
      <w:pPr>
        <w:pStyle w:val="Akapitzlist"/>
        <w:numPr>
          <w:ilvl w:val="0"/>
          <w:numId w:val="13"/>
        </w:numPr>
        <w:spacing w:after="0" w:line="360" w:lineRule="auto"/>
        <w:jc w:val="both"/>
      </w:pPr>
      <w:r>
        <w:t>Jeżeli w kraju,</w:t>
      </w:r>
      <w:r w:rsidR="0036289D">
        <w:t xml:space="preserve"> </w:t>
      </w:r>
      <w:r>
        <w:t>w którym wykonawca ma siedzibę lub miejsce zamieszkania lub miejsce zamieszkania ma osoba, której dotyczy informacja albo dokument, nie wydaj</w:t>
      </w:r>
      <w:r w:rsidR="00DA592B">
        <w:t xml:space="preserve">e </w:t>
      </w:r>
      <w:r>
        <w:t>si</w:t>
      </w:r>
      <w:r w:rsidR="00DA592B">
        <w:t>ę</w:t>
      </w:r>
      <w:r>
        <w:t xml:space="preserve"> dokumentów,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w:t>
      </w:r>
      <w:r w:rsidR="009D74B0">
        <w:t>. Postanowienia ust. 4 stosuje się odpowiednio.</w:t>
      </w:r>
    </w:p>
    <w:p w14:paraId="3933E918" w14:textId="44694D18" w:rsidR="009D74B0" w:rsidRDefault="009D74B0" w:rsidP="00A8045A">
      <w:pPr>
        <w:pStyle w:val="Akapitzlist"/>
        <w:numPr>
          <w:ilvl w:val="0"/>
          <w:numId w:val="13"/>
        </w:numPr>
        <w:spacing w:after="0" w:line="360" w:lineRule="auto"/>
        <w:jc w:val="both"/>
      </w:pPr>
      <w:r>
        <w:t xml:space="preserve">W przypadku wątpliwości co do treści dokumentu złożonego przez Wykonawcę mającego siedzibę poza terytorium Rzeczypospolitej Polskiej lub osobę, której dokument dotyczy, </w:t>
      </w:r>
      <w:r w:rsidR="005A6B56">
        <w:t>Zamawiający</w:t>
      </w:r>
      <w:r>
        <w:t xml:space="preserve"> może zwrócić się do właściwych organów odpowiednio kraju miejsca zamieszkania osoby lub kraju, w którym Wykonawca ma siedzibę lub miejsce zamieszkania lub miejsce zamieszkania ma osoba, której dokument </w:t>
      </w:r>
      <w:r w:rsidR="005A6B56">
        <w:t>dotyczy</w:t>
      </w:r>
      <w:r>
        <w:t>, z wnioskiem o udzielenie niezbędnych informacji dotyczących przedłożonego dokumentu.</w:t>
      </w:r>
    </w:p>
    <w:p w14:paraId="4AFF3E62" w14:textId="77777777" w:rsidR="00750115" w:rsidRDefault="00750115" w:rsidP="007A19B6">
      <w:pPr>
        <w:spacing w:after="0" w:line="360" w:lineRule="auto"/>
        <w:jc w:val="both"/>
      </w:pPr>
    </w:p>
    <w:p w14:paraId="4F7204F3" w14:textId="77F3DC48" w:rsidR="003E617D" w:rsidRDefault="003E617D" w:rsidP="00A8045A">
      <w:pPr>
        <w:pStyle w:val="Akapitzlist"/>
        <w:numPr>
          <w:ilvl w:val="0"/>
          <w:numId w:val="1"/>
        </w:numPr>
        <w:spacing w:after="0" w:line="360" w:lineRule="auto"/>
        <w:jc w:val="both"/>
        <w:rPr>
          <w:b/>
          <w:bCs/>
          <w:u w:val="single"/>
        </w:rPr>
      </w:pPr>
      <w:r w:rsidRPr="003E617D">
        <w:rPr>
          <w:b/>
          <w:bCs/>
          <w:u w:val="single"/>
        </w:rPr>
        <w:t>Przedmiotowe środki dowodowe</w:t>
      </w:r>
    </w:p>
    <w:p w14:paraId="76265176" w14:textId="266FA87C" w:rsidR="000C1124" w:rsidRPr="000C1124" w:rsidRDefault="00AA2EF4" w:rsidP="002A7D77">
      <w:pPr>
        <w:pStyle w:val="Akapitzlist"/>
        <w:numPr>
          <w:ilvl w:val="0"/>
          <w:numId w:val="14"/>
        </w:numPr>
        <w:spacing w:after="0" w:line="360" w:lineRule="auto"/>
        <w:jc w:val="both"/>
      </w:pPr>
      <w:r w:rsidRPr="000C1124">
        <w:t xml:space="preserve">Zamawiający </w:t>
      </w:r>
      <w:r w:rsidR="007C2EC0">
        <w:t>nie wymaga powyższego.</w:t>
      </w:r>
    </w:p>
    <w:p w14:paraId="302F1BA5" w14:textId="77777777" w:rsidR="00FA6796" w:rsidRDefault="00FA6796" w:rsidP="00A8045A">
      <w:pPr>
        <w:pStyle w:val="Akapitzlist"/>
        <w:spacing w:after="0" w:line="360" w:lineRule="auto"/>
        <w:ind w:left="1080"/>
        <w:jc w:val="both"/>
      </w:pPr>
    </w:p>
    <w:p w14:paraId="4DF4DB45" w14:textId="501417F9" w:rsidR="00F7524F" w:rsidRDefault="004B3B38" w:rsidP="00A8045A">
      <w:pPr>
        <w:pStyle w:val="Akapitzlist"/>
        <w:numPr>
          <w:ilvl w:val="0"/>
          <w:numId w:val="1"/>
        </w:numPr>
        <w:spacing w:after="0" w:line="360" w:lineRule="auto"/>
        <w:jc w:val="both"/>
        <w:rPr>
          <w:b/>
          <w:bCs/>
          <w:u w:val="single"/>
        </w:rPr>
      </w:pPr>
      <w:r w:rsidRPr="00FA6796">
        <w:rPr>
          <w:b/>
          <w:bCs/>
          <w:u w:val="single"/>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14:paraId="57614DB0" w14:textId="2D8A8761" w:rsidR="00BD425B" w:rsidRDefault="00BD425B" w:rsidP="00A8045A">
      <w:pPr>
        <w:pStyle w:val="Akapitzlist"/>
        <w:numPr>
          <w:ilvl w:val="0"/>
          <w:numId w:val="15"/>
        </w:numPr>
        <w:spacing w:after="0" w:line="360" w:lineRule="auto"/>
        <w:jc w:val="both"/>
      </w:pPr>
      <w:r>
        <w:t xml:space="preserve">W postępowaniu o udzielenie zamówienia publicznego komunikacja między Zamawiającym a Wykonawcami odbywa się przy użyciu Platformy e-Zamówienia, która jest dostępna pod adresem </w:t>
      </w:r>
      <w:hyperlink r:id="rId10" w:history="1">
        <w:r w:rsidR="00510206" w:rsidRPr="00112046">
          <w:rPr>
            <w:rStyle w:val="Hipercze"/>
          </w:rPr>
          <w:t>https://ezamowienia.gov.pl/pl/</w:t>
        </w:r>
      </w:hyperlink>
    </w:p>
    <w:p w14:paraId="7EDB018B" w14:textId="59EF18D3" w:rsidR="00510206" w:rsidRDefault="00510206" w:rsidP="00A8045A">
      <w:pPr>
        <w:pStyle w:val="Akapitzlist"/>
        <w:spacing w:after="0" w:line="360" w:lineRule="auto"/>
        <w:ind w:left="1440"/>
        <w:jc w:val="both"/>
      </w:pPr>
      <w:r>
        <w:t>oraz poczty elektronicznej (uwaga - poczta elektroniczna – nie dotyczy składania ofert)</w:t>
      </w:r>
      <w:r w:rsidR="00B4712E">
        <w:t>.</w:t>
      </w:r>
    </w:p>
    <w:p w14:paraId="44984073" w14:textId="1EF4C387" w:rsidR="00B4712E" w:rsidRDefault="00B4712E" w:rsidP="00A8045A">
      <w:pPr>
        <w:pStyle w:val="Akapitzlist"/>
        <w:numPr>
          <w:ilvl w:val="0"/>
          <w:numId w:val="15"/>
        </w:numPr>
        <w:spacing w:after="0" w:line="360" w:lineRule="auto"/>
        <w:jc w:val="both"/>
      </w:pPr>
      <w:r>
        <w:t>Korzystanie z platformy e</w:t>
      </w:r>
      <w:r w:rsidR="00BC4AE3">
        <w:t>-</w:t>
      </w:r>
      <w:r>
        <w:t>Zamówienia jest bezpłatne.</w:t>
      </w:r>
    </w:p>
    <w:p w14:paraId="33D5C978" w14:textId="7589D6F0" w:rsidR="00B4712E" w:rsidRDefault="00B4712E" w:rsidP="00A8045A">
      <w:pPr>
        <w:pStyle w:val="Akapitzlist"/>
        <w:numPr>
          <w:ilvl w:val="0"/>
          <w:numId w:val="15"/>
        </w:numPr>
        <w:spacing w:after="0" w:line="360" w:lineRule="auto"/>
        <w:jc w:val="both"/>
      </w:pPr>
      <w:r>
        <w:t xml:space="preserve">Postępowanie można wyszukać  również ze strony głównej Platformy </w:t>
      </w:r>
      <w:proofErr w:type="spellStart"/>
      <w:r>
        <w:t>eZamówienia</w:t>
      </w:r>
      <w:proofErr w:type="spellEnd"/>
      <w:r>
        <w:t xml:space="preserve"> (przycisk „Przeglądaj </w:t>
      </w:r>
      <w:r w:rsidR="007A1B41">
        <w:t>postępowania</w:t>
      </w:r>
      <w:r>
        <w:t>/konkursy”)</w:t>
      </w:r>
      <w:r w:rsidR="00B82788">
        <w:t>.</w:t>
      </w:r>
    </w:p>
    <w:p w14:paraId="44079A0B" w14:textId="68C6394B" w:rsidR="00B82788" w:rsidRPr="00193A4C" w:rsidRDefault="00EE65C2" w:rsidP="00A8045A">
      <w:pPr>
        <w:pStyle w:val="Akapitzlist"/>
        <w:numPr>
          <w:ilvl w:val="0"/>
          <w:numId w:val="15"/>
        </w:numPr>
        <w:spacing w:after="0" w:line="360" w:lineRule="auto"/>
        <w:jc w:val="both"/>
        <w:rPr>
          <w:b/>
          <w:bCs/>
        </w:rPr>
      </w:pPr>
      <w:r w:rsidRPr="00813F18">
        <w:rPr>
          <w:b/>
          <w:bCs/>
        </w:rPr>
        <w:t>Identyfikator (ID) postępowania na Platformie e</w:t>
      </w:r>
      <w:r w:rsidR="00BC4AE3" w:rsidRPr="00813F18">
        <w:rPr>
          <w:b/>
          <w:bCs/>
        </w:rPr>
        <w:t>-</w:t>
      </w:r>
      <w:r w:rsidRPr="00813F18">
        <w:rPr>
          <w:b/>
          <w:bCs/>
        </w:rPr>
        <w:t xml:space="preserve">Zamówienia: </w:t>
      </w:r>
      <w:hyperlink r:id="rId11" w:history="1">
        <w:r w:rsidR="00193A4C" w:rsidRPr="006C366E">
          <w:rPr>
            <w:rStyle w:val="Hipercze"/>
            <w:rFonts w:cstheme="minorHAnsi"/>
            <w:b/>
            <w:bCs/>
            <w:color w:val="auto"/>
            <w:highlight w:val="yellow"/>
            <w:u w:val="none"/>
          </w:rPr>
          <w:t>https://ezamowienia.gov.pl/mp-client/search/list/ocds-</w:t>
        </w:r>
      </w:hyperlink>
      <w:r w:rsidR="00914B36" w:rsidRPr="006C366E">
        <w:rPr>
          <w:rFonts w:cstheme="minorHAnsi"/>
          <w:b/>
          <w:bCs/>
          <w:highlight w:val="yellow"/>
          <w:shd w:val="clear" w:color="auto" w:fill="FFFFFF"/>
        </w:rPr>
        <w:t>ocds-148610-aebd1328-ffe0-4e35-9c1c-46b591d98de6</w:t>
      </w:r>
    </w:p>
    <w:p w14:paraId="5607AFF7" w14:textId="77777777" w:rsidR="00193A4C" w:rsidRPr="00813F18" w:rsidRDefault="00193A4C" w:rsidP="00193A4C">
      <w:pPr>
        <w:pStyle w:val="Akapitzlist"/>
        <w:spacing w:after="0" w:line="360" w:lineRule="auto"/>
        <w:ind w:left="1440"/>
        <w:jc w:val="both"/>
        <w:rPr>
          <w:b/>
          <w:bCs/>
        </w:rPr>
      </w:pPr>
    </w:p>
    <w:p w14:paraId="61EA0C36" w14:textId="5491992D" w:rsidR="00A54071" w:rsidRDefault="00A54071" w:rsidP="00A8045A">
      <w:pPr>
        <w:pStyle w:val="Akapitzlist"/>
        <w:numPr>
          <w:ilvl w:val="0"/>
          <w:numId w:val="15"/>
        </w:numPr>
        <w:spacing w:after="0" w:line="360" w:lineRule="auto"/>
        <w:jc w:val="both"/>
      </w:pPr>
      <w:r>
        <w:t xml:space="preserve">Wykonawca zamierzający </w:t>
      </w:r>
      <w:r w:rsidR="0036442B">
        <w:t>wziąć udział w postępowaniu</w:t>
      </w:r>
      <w:r w:rsidR="00350AC3">
        <w:t xml:space="preserve"> musi posiadać </w:t>
      </w:r>
      <w:r w:rsidR="004E04F7">
        <w:t>konto podmiotu „Wykonawca” na Platformie e</w:t>
      </w:r>
      <w:r w:rsidR="00BC4AE3">
        <w:t>-</w:t>
      </w:r>
      <w:r w:rsidR="004E04F7">
        <w:t>Zamówienia. Szczegółowe informacje na temat zakładania kont podmiotów oraz zasady i warunki korzystania z Platformy e</w:t>
      </w:r>
      <w:r w:rsidR="00BC4AE3">
        <w:t>-</w:t>
      </w:r>
      <w:r w:rsidR="004E04F7">
        <w:t>Zamówienia określa Regulamin Platformy e</w:t>
      </w:r>
      <w:r w:rsidR="00BC4AE3">
        <w:t>-</w:t>
      </w:r>
      <w:r w:rsidR="004E04F7">
        <w:t xml:space="preserve">Zamówienia, dostępny na stronie internetowej </w:t>
      </w:r>
      <w:hyperlink r:id="rId12" w:history="1">
        <w:r w:rsidR="004E04F7" w:rsidRPr="00112046">
          <w:rPr>
            <w:rStyle w:val="Hipercze"/>
          </w:rPr>
          <w:t>https://ezamowienia.gov.pl/pl/</w:t>
        </w:r>
      </w:hyperlink>
      <w:r w:rsidR="004E04F7">
        <w:t xml:space="preserve"> oraz informacje zamieszczone w zakładce „Centrum Pomocy”.</w:t>
      </w:r>
    </w:p>
    <w:p w14:paraId="597E9859" w14:textId="4B4B9977" w:rsidR="007B0211" w:rsidRDefault="007B0211" w:rsidP="00A8045A">
      <w:pPr>
        <w:pStyle w:val="Akapitzlist"/>
        <w:numPr>
          <w:ilvl w:val="0"/>
          <w:numId w:val="15"/>
        </w:numPr>
        <w:spacing w:after="0" w:line="360" w:lineRule="auto"/>
        <w:jc w:val="both"/>
      </w:pPr>
      <w:r>
        <w:t xml:space="preserve">Interaktywne instrukcje dostępne są na stronie </w:t>
      </w:r>
      <w:hyperlink r:id="rId13" w:history="1">
        <w:r w:rsidRPr="00112046">
          <w:rPr>
            <w:rStyle w:val="Hipercze"/>
          </w:rPr>
          <w:t>https://ezamowienia.gov.pl/pl/komponent-edukacyjny/</w:t>
        </w:r>
      </w:hyperlink>
      <w:r>
        <w:t xml:space="preserve"> </w:t>
      </w:r>
      <w:r w:rsidR="009923D2">
        <w:t xml:space="preserve"> Przeglądanie i pobieranie publicznej treści dokumentacji postępowania nie wymaga posiadania konta na Platformie e</w:t>
      </w:r>
      <w:r w:rsidR="005176A6">
        <w:t>-</w:t>
      </w:r>
      <w:r w:rsidR="009923D2">
        <w:t>Zamówienia ani logowania.</w:t>
      </w:r>
      <w:r w:rsidR="00D2720B">
        <w:t xml:space="preserve"> </w:t>
      </w:r>
    </w:p>
    <w:p w14:paraId="4B03E88C" w14:textId="24540B2F" w:rsidR="009E6578" w:rsidRDefault="009E6578" w:rsidP="00A8045A">
      <w:pPr>
        <w:pStyle w:val="Akapitzlist"/>
        <w:numPr>
          <w:ilvl w:val="0"/>
          <w:numId w:val="15"/>
        </w:numPr>
        <w:spacing w:after="0" w:line="360" w:lineRule="auto"/>
        <w:jc w:val="both"/>
      </w:pPr>
      <w:r>
        <w:t>Sposób sporządzenia dokumentów elektronicznych lub dokumentów elektronicznych będących kopi</w:t>
      </w:r>
      <w:r w:rsidR="003313E5">
        <w:t>ą</w:t>
      </w:r>
      <w:r>
        <w:t xml:space="preserve"> elektroniczną treści zapisanej w postaci papierowej (cyfrowe odwzorowanie) musi być zgodny z wymaganiami określonymi w Rozporządzeniu Prezesa Rady Ministrów w sprawie wymagań dla dokumentów elektronicznych.</w:t>
      </w:r>
    </w:p>
    <w:p w14:paraId="5B765295" w14:textId="61FAD64B" w:rsidR="009E6578" w:rsidRDefault="005176A6" w:rsidP="00A8045A">
      <w:pPr>
        <w:pStyle w:val="Akapitzlist"/>
        <w:numPr>
          <w:ilvl w:val="0"/>
          <w:numId w:val="15"/>
        </w:numPr>
        <w:spacing w:after="0" w:line="360" w:lineRule="auto"/>
        <w:jc w:val="both"/>
      </w:pPr>
      <w: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2022 poz. 2452 z </w:t>
      </w:r>
      <w:proofErr w:type="spellStart"/>
      <w:r>
        <w:t>późn</w:t>
      </w:r>
      <w:proofErr w:type="spellEnd"/>
      <w:r>
        <w:t>. Zm.)</w:t>
      </w:r>
      <w:r w:rsidR="00CC6513">
        <w:t xml:space="preserve">, sporządza się w postaci </w:t>
      </w:r>
      <w:r w:rsidR="00DF2965">
        <w:t>elektronicznej</w:t>
      </w:r>
      <w:r w:rsidR="00CC6513">
        <w:t xml:space="preserve"> w formatach danych </w:t>
      </w:r>
      <w:r w:rsidR="00DF2965">
        <w:t>określonych</w:t>
      </w:r>
      <w:r w:rsidR="00CC6513">
        <w:t xml:space="preserve"> w przepisach rozporządzenia Rady Ministrów z dnia 12 kwietnia 2012 r.</w:t>
      </w:r>
      <w:r w:rsidR="00DF2965">
        <w:t xml:space="preserve"> </w:t>
      </w:r>
      <w:r w:rsidR="00CC6513">
        <w:t xml:space="preserve">w sprawie Krajowych Ram </w:t>
      </w:r>
      <w:r w:rsidR="00DF2965">
        <w:t>Interoperacyjności</w:t>
      </w:r>
      <w:r w:rsidR="00CC6513">
        <w:t xml:space="preserve"> </w:t>
      </w:r>
      <w:r w:rsidR="00CC6513">
        <w:lastRenderedPageBreak/>
        <w:t>(KRI)</w:t>
      </w:r>
      <w:r w:rsidR="001C42AF">
        <w:t>, minimalnych wymagań dla rejestrów publicznych i wymiany informacji w postaci elektronicznej oraz minimalnych wymagań dla systemów teleinformatycznych (Dz. U. z 2017 r. poz. 2247)</w:t>
      </w:r>
      <w:r w:rsidR="00CF5779">
        <w:t xml:space="preserve">, z uwzględnieniem rodzaju przekazywanych danych i przekazuje się jako załączniki. W przypadku formatów, o których mowa w art. 66 ust 1 ustawy </w:t>
      </w:r>
      <w:proofErr w:type="spellStart"/>
      <w:r w:rsidR="00CF5779">
        <w:t>Pzp</w:t>
      </w:r>
      <w:proofErr w:type="spellEnd"/>
      <w:r w:rsidR="00CF5779">
        <w:t>, ww. regulacje nie będą miały bezpośredniego zastosowania.</w:t>
      </w:r>
    </w:p>
    <w:p w14:paraId="6EFBE664" w14:textId="4B8A78B3" w:rsidR="00DF2965" w:rsidRDefault="000546D0" w:rsidP="00A8045A">
      <w:pPr>
        <w:pStyle w:val="Akapitzlist"/>
        <w:numPr>
          <w:ilvl w:val="0"/>
          <w:numId w:val="15"/>
        </w:numPr>
        <w:spacing w:after="0" w:line="360" w:lineRule="auto"/>
        <w:jc w:val="both"/>
      </w:pPr>
      <w:r>
        <w:t xml:space="preserve">Informacje, oświadczenia lub dokumenty, inne niż wymienione w § 2 ust. 1 rozporządzenia Prezesa Rady Ministrów w sprawie wymagań dla </w:t>
      </w:r>
      <w:r w:rsidR="006377A5">
        <w:t>dokumentów</w:t>
      </w:r>
      <w:r>
        <w:t xml:space="preserve"> elektronicznych, przekazywane w postępowaniu sporządza się w postaci elektronicznej</w:t>
      </w:r>
      <w:r w:rsidR="00F72686">
        <w:t>:</w:t>
      </w:r>
    </w:p>
    <w:p w14:paraId="10A5E2E5" w14:textId="7D4233A4" w:rsidR="00F72686" w:rsidRDefault="00F72686" w:rsidP="00A8045A">
      <w:pPr>
        <w:pStyle w:val="Akapitzlist"/>
        <w:numPr>
          <w:ilvl w:val="0"/>
          <w:numId w:val="16"/>
        </w:numPr>
        <w:spacing w:after="0" w:line="360" w:lineRule="auto"/>
        <w:jc w:val="both"/>
      </w:pPr>
      <w:r>
        <w:t>W formatach danych określonych w przepisach rozporządzenia Rady Ministrów w sprawie KRI (i przekazuje się jako załączniki), lub</w:t>
      </w:r>
    </w:p>
    <w:p w14:paraId="6FC4099F" w14:textId="486EEE74" w:rsidR="00F72686" w:rsidRDefault="00F72686" w:rsidP="00A8045A">
      <w:pPr>
        <w:pStyle w:val="Akapitzlist"/>
        <w:numPr>
          <w:ilvl w:val="0"/>
          <w:numId w:val="16"/>
        </w:numPr>
        <w:spacing w:after="0" w:line="360" w:lineRule="auto"/>
        <w:jc w:val="both"/>
      </w:pPr>
      <w:r>
        <w:t xml:space="preserve">Jako tekst wpisany bezpośrednio do wiadomości przekazywanej przy użyciu środków komunikacji elektronicznej (np. w treści wiadomości </w:t>
      </w:r>
      <w:r w:rsidR="0065090C">
        <w:t>e</w:t>
      </w:r>
      <w:r>
        <w:t>-mail lub w treści „Formularza do komunikacji”).</w:t>
      </w:r>
    </w:p>
    <w:p w14:paraId="2B736D36" w14:textId="77777777" w:rsidR="008F56BA" w:rsidRDefault="00DD7EB4" w:rsidP="00A8045A">
      <w:pPr>
        <w:pStyle w:val="Akapitzlist"/>
        <w:numPr>
          <w:ilvl w:val="0"/>
          <w:numId w:val="15"/>
        </w:numPr>
        <w:spacing w:after="0" w:line="360" w:lineRule="auto"/>
        <w:jc w:val="both"/>
      </w:pPr>
      <w:r>
        <w:t xml:space="preserve">Jeżeli dokumenty </w:t>
      </w:r>
      <w:r w:rsidR="000E1285">
        <w:t>elektroniczne</w:t>
      </w:r>
      <w:r>
        <w:t xml:space="preserv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w:t>
      </w:r>
      <w:r w:rsidR="000E1285">
        <w:t xml:space="preserve">poufności </w:t>
      </w:r>
      <w:r>
        <w:t xml:space="preserve">tych informacji, </w:t>
      </w:r>
      <w:r w:rsidR="000E1285">
        <w:t>przekazuje</w:t>
      </w:r>
      <w:r>
        <w:t xml:space="preserve"> je w wydzielonym i odpowiednio oznaczonym pliku, wraz z jednoczesnym </w:t>
      </w:r>
      <w:r w:rsidR="00D86F5F">
        <w:t xml:space="preserve"> zaznaczeniem w nazwie pliku „Dokument stanowiący tajemnicę przedsiębiorstwa”.</w:t>
      </w:r>
      <w:r w:rsidR="00897643">
        <w:t xml:space="preserve"> Zaleca się, aby uzasadnienie</w:t>
      </w:r>
      <w:r w:rsidR="00842254">
        <w:t xml:space="preserve"> zastrzeżenia </w:t>
      </w:r>
      <w:r w:rsidR="00DA34A1">
        <w:t>informacji jako tajemnicy przedsiębiorstwa było sformułowane w sposób umożliwiający jego udostępnienie.</w:t>
      </w:r>
    </w:p>
    <w:p w14:paraId="2906F5E9" w14:textId="483722C7" w:rsidR="00C3081F" w:rsidRDefault="00C3081F" w:rsidP="00A8045A">
      <w:pPr>
        <w:pStyle w:val="Akapitzlist"/>
        <w:numPr>
          <w:ilvl w:val="0"/>
          <w:numId w:val="15"/>
        </w:numPr>
        <w:spacing w:after="0" w:line="360" w:lineRule="auto"/>
        <w:jc w:val="both"/>
      </w:pPr>
      <w:r>
        <w:t xml:space="preserve">Komunikacja w postępowaniu, </w:t>
      </w:r>
      <w:r w:rsidRPr="0018035B">
        <w:rPr>
          <w:u w:val="single"/>
        </w:rPr>
        <w:t>z wyłączeniem składania ofert</w:t>
      </w:r>
      <w:r>
        <w:t xml:space="preserve"> odbywa się drog</w:t>
      </w:r>
      <w:r w:rsidR="0018035B">
        <w:t>ą</w:t>
      </w:r>
      <w:r>
        <w:t xml:space="preserve">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w:t>
      </w:r>
      <w:r w:rsidR="000E1285">
        <w:t>załącznika</w:t>
      </w:r>
      <w:r>
        <w:t xml:space="preserve"> do przesyłanej wiadomości (przycisk „dodaj załącznik”).</w:t>
      </w:r>
    </w:p>
    <w:p w14:paraId="00F22465" w14:textId="0BD05C7B" w:rsidR="008F56BA" w:rsidRDefault="00CD3FA9" w:rsidP="00A8045A">
      <w:pPr>
        <w:pStyle w:val="Akapitzlist"/>
        <w:numPr>
          <w:ilvl w:val="0"/>
          <w:numId w:val="15"/>
        </w:numPr>
        <w:spacing w:after="0" w:line="360" w:lineRule="auto"/>
        <w:jc w:val="both"/>
      </w:pPr>
      <w: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53788E15" w14:textId="3CBFE5EF" w:rsidR="00ED32D6" w:rsidRDefault="00ED32D6" w:rsidP="00A8045A">
      <w:pPr>
        <w:pStyle w:val="Akapitzlist"/>
        <w:numPr>
          <w:ilvl w:val="0"/>
          <w:numId w:val="15"/>
        </w:numPr>
        <w:spacing w:after="0" w:line="360" w:lineRule="auto"/>
        <w:jc w:val="both"/>
      </w:pPr>
      <w:r>
        <w:lastRenderedPageBreak/>
        <w:t>Wszelkie wysłane i odebrane w postępowaniu przez wykonawcę wiadomości widoczne są po zalogowaniu w podglądzie postępowania z zakładce „Komunikacja”.</w:t>
      </w:r>
    </w:p>
    <w:p w14:paraId="28E4D2F9" w14:textId="5F9BEA01" w:rsidR="003F7E68" w:rsidRDefault="003F7E68" w:rsidP="00A8045A">
      <w:pPr>
        <w:pStyle w:val="Akapitzlist"/>
        <w:numPr>
          <w:ilvl w:val="0"/>
          <w:numId w:val="15"/>
        </w:numPr>
        <w:spacing w:after="0" w:line="360" w:lineRule="auto"/>
        <w:jc w:val="both"/>
      </w:pPr>
      <w:r>
        <w:t>Maksymalny rozmiar plików przesyłanych za pośrednictwem „Formularzy do komunikacji” wynosi 150 MB (wielkość ta dotyczy plików przesyłanych jako załączniki do jednego formularza).</w:t>
      </w:r>
    </w:p>
    <w:p w14:paraId="7B6D0F63" w14:textId="6F24C9DF" w:rsidR="00271679" w:rsidRDefault="00271679" w:rsidP="00A8045A">
      <w:pPr>
        <w:pStyle w:val="Akapitzlist"/>
        <w:numPr>
          <w:ilvl w:val="0"/>
          <w:numId w:val="15"/>
        </w:numPr>
        <w:spacing w:after="0" w:line="360" w:lineRule="auto"/>
        <w:jc w:val="both"/>
      </w:pPr>
      <w:r>
        <w:t>Minimalne wymagania techniczne dotyczące sprzętu używanego w celu korzystania</w:t>
      </w:r>
      <w:r w:rsidR="00892718">
        <w:t xml:space="preserve"> z usług Platformy e-Zamówienia oraz informacje dotyczące specyfikacji połączenia określa Regulamin Platformy e-Zamówienia.</w:t>
      </w:r>
    </w:p>
    <w:p w14:paraId="716153AA" w14:textId="0844329C" w:rsidR="00892718" w:rsidRDefault="004018FA" w:rsidP="00A8045A">
      <w:pPr>
        <w:pStyle w:val="Akapitzlist"/>
        <w:numPr>
          <w:ilvl w:val="0"/>
          <w:numId w:val="15"/>
        </w:numPr>
        <w:spacing w:after="0" w:line="360" w:lineRule="auto"/>
        <w:jc w:val="both"/>
      </w:pPr>
      <w: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112046">
          <w:rPr>
            <w:rStyle w:val="Hipercze"/>
          </w:rPr>
          <w:t>https://ezamowienia.gov.pl/pl/</w:t>
        </w:r>
      </w:hyperlink>
      <w:r>
        <w:t xml:space="preserve"> w zakładce „</w:t>
      </w:r>
      <w:r w:rsidR="00376918">
        <w:t>Zgłoś</w:t>
      </w:r>
      <w:r>
        <w:t xml:space="preserve"> problem”.</w:t>
      </w:r>
    </w:p>
    <w:p w14:paraId="7C367C2D" w14:textId="6F302E94" w:rsidR="00C30743" w:rsidRDefault="00376918" w:rsidP="00A8045A">
      <w:pPr>
        <w:pStyle w:val="Akapitzlist"/>
        <w:numPr>
          <w:ilvl w:val="0"/>
          <w:numId w:val="15"/>
        </w:numPr>
        <w:spacing w:after="0" w:line="360" w:lineRule="auto"/>
        <w:jc w:val="both"/>
      </w:pPr>
      <w:r>
        <w:t>Zamawiający nie przewiduje odstąpienia od użycia środków komunikacji elektronicznej</w:t>
      </w:r>
      <w:r w:rsidR="00C30743">
        <w:t>.</w:t>
      </w:r>
    </w:p>
    <w:p w14:paraId="2677CCF8" w14:textId="004A5C63" w:rsidR="00C30743" w:rsidRPr="00126DFB" w:rsidRDefault="00C30743" w:rsidP="00A8045A">
      <w:pPr>
        <w:pStyle w:val="Akapitzlist"/>
        <w:numPr>
          <w:ilvl w:val="0"/>
          <w:numId w:val="15"/>
        </w:numPr>
        <w:spacing w:after="0" w:line="360" w:lineRule="auto"/>
        <w:jc w:val="both"/>
      </w:pPr>
      <w:r w:rsidRPr="00C30743">
        <w:t>Osobą uprawnioną do porozumiewania się z wykonawcami jest: Agat</w:t>
      </w:r>
      <w:r w:rsidR="00EB2936">
        <w:t>a</w:t>
      </w:r>
      <w:r w:rsidRPr="00C30743">
        <w:t xml:space="preserve"> Królik</w:t>
      </w:r>
      <w:r w:rsidR="00EB2936">
        <w:t xml:space="preserve"> Główny specjalista ds. zamówień publicznych</w:t>
      </w:r>
      <w:r w:rsidRPr="00C30743">
        <w:t xml:space="preserve">, e-mail: </w:t>
      </w:r>
      <w:hyperlink r:id="rId15" w:history="1">
        <w:r w:rsidRPr="00C30743">
          <w:rPr>
            <w:rStyle w:val="Hipercze"/>
          </w:rPr>
          <w:t>zamowienia.pokra@prokuratura.gov.pl</w:t>
        </w:r>
      </w:hyperlink>
      <w:r w:rsidRPr="00C30743">
        <w:t xml:space="preserve"> , </w:t>
      </w:r>
      <w:proofErr w:type="spellStart"/>
      <w:r w:rsidRPr="00C30743">
        <w:t>tel</w:t>
      </w:r>
      <w:proofErr w:type="spellEnd"/>
      <w:r w:rsidRPr="00C30743">
        <w:t xml:space="preserve">: (12) </w:t>
      </w:r>
      <w:r w:rsidRPr="00C30743">
        <w:rPr>
          <w:color w:val="373737"/>
          <w:shd w:val="clear" w:color="auto" w:fill="FFFFFF"/>
        </w:rPr>
        <w:t>126196009</w:t>
      </w:r>
    </w:p>
    <w:p w14:paraId="3FC6E69B" w14:textId="42F05668" w:rsidR="00126DFB" w:rsidRPr="005775BA" w:rsidRDefault="00126DFB" w:rsidP="00A8045A">
      <w:pPr>
        <w:pStyle w:val="Akapitzlist"/>
        <w:numPr>
          <w:ilvl w:val="0"/>
          <w:numId w:val="15"/>
        </w:numPr>
        <w:spacing w:after="0" w:line="360" w:lineRule="auto"/>
        <w:jc w:val="both"/>
      </w:pPr>
      <w:r>
        <w:rPr>
          <w:color w:val="373737"/>
          <w:shd w:val="clear" w:color="auto" w:fill="FFFFFF"/>
        </w:rPr>
        <w:t>Za datę przekazania dokumentów, informacji i oświadczeń oraz ich cyfrow</w:t>
      </w:r>
      <w:r w:rsidR="007A4DC7">
        <w:rPr>
          <w:color w:val="373737"/>
          <w:shd w:val="clear" w:color="auto" w:fill="FFFFFF"/>
        </w:rPr>
        <w:t>ego</w:t>
      </w:r>
      <w:r>
        <w:rPr>
          <w:color w:val="373737"/>
          <w:shd w:val="clear" w:color="auto" w:fill="FFFFFF"/>
        </w:rPr>
        <w:t xml:space="preserve"> </w:t>
      </w:r>
      <w:r w:rsidR="007A4DC7">
        <w:rPr>
          <w:color w:val="373737"/>
          <w:shd w:val="clear" w:color="auto" w:fill="FFFFFF"/>
        </w:rPr>
        <w:t>odwzorowania</w:t>
      </w:r>
      <w:r>
        <w:rPr>
          <w:color w:val="373737"/>
          <w:shd w:val="clear" w:color="auto" w:fill="FFFFFF"/>
        </w:rPr>
        <w:t xml:space="preserve"> przyjmuje się datę ich wpływu na Platformę e-Zamówienia lub datę i godzinę wpływu na serwer pocztowy Zamawiającego.</w:t>
      </w:r>
    </w:p>
    <w:p w14:paraId="192FA8D4" w14:textId="6C63698C" w:rsidR="005775BA" w:rsidRPr="007D058A" w:rsidRDefault="005775BA" w:rsidP="00A8045A">
      <w:pPr>
        <w:pStyle w:val="Akapitzlist"/>
        <w:numPr>
          <w:ilvl w:val="0"/>
          <w:numId w:val="15"/>
        </w:numPr>
        <w:spacing w:after="0" w:line="360" w:lineRule="auto"/>
        <w:jc w:val="both"/>
      </w:pPr>
      <w:r>
        <w:rPr>
          <w:color w:val="373737"/>
          <w:shd w:val="clear" w:color="auto" w:fill="FFFFFF"/>
        </w:rPr>
        <w:t xml:space="preserve">Informacja o sposobie komunikowania się Zamawiającego z Wykonawcami w inny sposób, niż przy użyciu środków komunikacji elektronicznej w przypadku zaistnienia jednej z sytuacji określonych w art. 65 ust. 1, art. 66 i art. 69 </w:t>
      </w:r>
      <w:r w:rsidRPr="004F03B3">
        <w:rPr>
          <w:b/>
          <w:bCs/>
          <w:color w:val="373737"/>
          <w:shd w:val="clear" w:color="auto" w:fill="FFFFFF"/>
        </w:rPr>
        <w:t>– NIE DOTYCZY</w:t>
      </w:r>
      <w:r>
        <w:rPr>
          <w:color w:val="373737"/>
          <w:shd w:val="clear" w:color="auto" w:fill="FFFFFF"/>
        </w:rPr>
        <w:t>.</w:t>
      </w:r>
    </w:p>
    <w:p w14:paraId="45023CF5" w14:textId="37E3AD71" w:rsidR="007D058A" w:rsidRDefault="007D058A" w:rsidP="00A8045A">
      <w:pPr>
        <w:pStyle w:val="Akapitzlist"/>
        <w:spacing w:after="0" w:line="360" w:lineRule="auto"/>
        <w:ind w:left="1440"/>
        <w:jc w:val="both"/>
      </w:pPr>
    </w:p>
    <w:p w14:paraId="7C6314B0" w14:textId="77777777" w:rsidR="00C90BC5" w:rsidRPr="007D058A" w:rsidRDefault="00C90BC5" w:rsidP="00DC49ED">
      <w:pPr>
        <w:spacing w:after="0" w:line="360" w:lineRule="auto"/>
        <w:jc w:val="both"/>
      </w:pPr>
    </w:p>
    <w:p w14:paraId="25D18C07" w14:textId="622E687D" w:rsidR="007D058A" w:rsidRDefault="007D058A" w:rsidP="00A8045A">
      <w:pPr>
        <w:pStyle w:val="Akapitzlist"/>
        <w:numPr>
          <w:ilvl w:val="0"/>
          <w:numId w:val="1"/>
        </w:numPr>
        <w:spacing w:after="0" w:line="360" w:lineRule="auto"/>
        <w:jc w:val="both"/>
        <w:rPr>
          <w:b/>
          <w:bCs/>
          <w:u w:val="single"/>
        </w:rPr>
      </w:pPr>
      <w:r w:rsidRPr="00355AAE">
        <w:rPr>
          <w:b/>
          <w:bCs/>
        </w:rPr>
        <w:t xml:space="preserve"> </w:t>
      </w:r>
      <w:r w:rsidRPr="007D058A">
        <w:rPr>
          <w:b/>
          <w:bCs/>
          <w:u w:val="single"/>
        </w:rPr>
        <w:t>Wymagania dotyczące wadium</w:t>
      </w:r>
    </w:p>
    <w:p w14:paraId="296B71C8" w14:textId="00579016" w:rsidR="00B258E7" w:rsidRPr="00B173F9" w:rsidRDefault="00B258E7" w:rsidP="00844BEF">
      <w:pPr>
        <w:pStyle w:val="Akapitzlist"/>
        <w:numPr>
          <w:ilvl w:val="0"/>
          <w:numId w:val="17"/>
        </w:numPr>
        <w:spacing w:after="0" w:line="360" w:lineRule="auto"/>
        <w:jc w:val="both"/>
      </w:pPr>
      <w:r w:rsidRPr="00B173F9">
        <w:t>Oferta składana na całość zamówienia musi być zabezpieczona wadium w wysokości:</w:t>
      </w:r>
      <w:r w:rsidR="00476A2E">
        <w:t xml:space="preserve"> </w:t>
      </w:r>
      <w:r w:rsidR="00476A2E">
        <w:rPr>
          <w:b/>
          <w:bCs/>
        </w:rPr>
        <w:t>8 000,00</w:t>
      </w:r>
      <w:r w:rsidR="008F2090" w:rsidRPr="00B173F9">
        <w:rPr>
          <w:b/>
          <w:bCs/>
        </w:rPr>
        <w:t xml:space="preserve"> </w:t>
      </w:r>
      <w:r w:rsidRPr="00B173F9">
        <w:rPr>
          <w:b/>
          <w:bCs/>
        </w:rPr>
        <w:t>PLN</w:t>
      </w:r>
      <w:r w:rsidRPr="00B173F9">
        <w:t xml:space="preserve"> ( słownie: </w:t>
      </w:r>
      <w:r w:rsidR="00476A2E">
        <w:t>osiem</w:t>
      </w:r>
      <w:r w:rsidR="00B173F9">
        <w:t xml:space="preserve"> tysięcy</w:t>
      </w:r>
      <w:r w:rsidR="008F2090" w:rsidRPr="00B173F9">
        <w:t xml:space="preserve"> złotych, 00/100</w:t>
      </w:r>
      <w:r w:rsidRPr="00B173F9">
        <w:t>)</w:t>
      </w:r>
      <w:r w:rsidR="003B133A" w:rsidRPr="00B173F9">
        <w:t>.</w:t>
      </w:r>
    </w:p>
    <w:p w14:paraId="49535625" w14:textId="76595995" w:rsidR="003B133A" w:rsidRPr="00B173F9" w:rsidRDefault="003B133A" w:rsidP="00844BEF">
      <w:pPr>
        <w:pStyle w:val="Akapitzlist"/>
        <w:numPr>
          <w:ilvl w:val="0"/>
          <w:numId w:val="17"/>
        </w:numPr>
        <w:spacing w:after="0" w:line="360" w:lineRule="auto"/>
        <w:jc w:val="both"/>
      </w:pPr>
      <w:r w:rsidRPr="00B173F9">
        <w:t>Wadium musi być wniesione przed upływem terminu składania ofert.</w:t>
      </w:r>
    </w:p>
    <w:p w14:paraId="5CCE933A" w14:textId="2D2ED951" w:rsidR="003B133A" w:rsidRPr="00B173F9" w:rsidRDefault="003B133A" w:rsidP="00844BEF">
      <w:pPr>
        <w:pStyle w:val="Akapitzlist"/>
        <w:numPr>
          <w:ilvl w:val="0"/>
          <w:numId w:val="17"/>
        </w:numPr>
        <w:spacing w:after="0" w:line="360" w:lineRule="auto"/>
        <w:jc w:val="both"/>
      </w:pPr>
      <w:r w:rsidRPr="00B173F9">
        <w:t xml:space="preserve">Wadium może być wniesione w jednej lub kilku formach wymienionych w art. 97 ust. 7 ustawy </w:t>
      </w:r>
      <w:proofErr w:type="spellStart"/>
      <w:r w:rsidRPr="00B173F9">
        <w:t>Pzp</w:t>
      </w:r>
      <w:proofErr w:type="spellEnd"/>
      <w:r w:rsidRPr="00B173F9">
        <w:t>.</w:t>
      </w:r>
    </w:p>
    <w:p w14:paraId="7953B5CA" w14:textId="3398AEA0" w:rsidR="003B133A" w:rsidRPr="00B173F9" w:rsidRDefault="003B133A" w:rsidP="00844BEF">
      <w:pPr>
        <w:pStyle w:val="Akapitzlist"/>
        <w:numPr>
          <w:ilvl w:val="0"/>
          <w:numId w:val="17"/>
        </w:numPr>
        <w:spacing w:after="0" w:line="360" w:lineRule="auto"/>
        <w:jc w:val="both"/>
      </w:pPr>
      <w:r w:rsidRPr="00B173F9">
        <w:t>Wadium w formie pieniężnej winno być wniesione przelewem na rachunek bankowy:</w:t>
      </w:r>
    </w:p>
    <w:p w14:paraId="03700BB1" w14:textId="1863E783" w:rsidR="003B133A" w:rsidRPr="00B173F9" w:rsidRDefault="00CD2119" w:rsidP="00A8045A">
      <w:pPr>
        <w:pStyle w:val="Akapitzlist"/>
        <w:spacing w:after="0" w:line="360" w:lineRule="auto"/>
        <w:ind w:left="1080"/>
        <w:jc w:val="both"/>
        <w:rPr>
          <w:b/>
          <w:bCs/>
        </w:rPr>
      </w:pPr>
      <w:r w:rsidRPr="00B173F9">
        <w:rPr>
          <w:b/>
          <w:bCs/>
        </w:rPr>
        <w:t>BGK Bank Gospodarstwa Krajowego 79 1130 1017 0031 1000 2690 0001</w:t>
      </w:r>
    </w:p>
    <w:p w14:paraId="2AC7FA6D" w14:textId="77777777" w:rsidR="00CD2119" w:rsidRPr="00B173F9" w:rsidRDefault="00CD2119" w:rsidP="00A8045A">
      <w:pPr>
        <w:pStyle w:val="Akapitzlist"/>
        <w:spacing w:after="0" w:line="360" w:lineRule="auto"/>
        <w:ind w:left="1080"/>
        <w:jc w:val="both"/>
      </w:pPr>
    </w:p>
    <w:p w14:paraId="34084DA2" w14:textId="5C86DBD3" w:rsidR="003B133A" w:rsidRPr="00B173F9" w:rsidRDefault="003B133A" w:rsidP="00CD2119">
      <w:pPr>
        <w:pStyle w:val="Akapitzlist"/>
        <w:spacing w:after="0" w:line="360" w:lineRule="auto"/>
        <w:ind w:left="1080"/>
        <w:rPr>
          <w:b/>
          <w:bCs/>
          <w:color w:val="FF0000"/>
        </w:rPr>
      </w:pPr>
      <w:r w:rsidRPr="00B173F9">
        <w:lastRenderedPageBreak/>
        <w:t xml:space="preserve">Z dopiskiem </w:t>
      </w:r>
      <w:r w:rsidRPr="00B173F9">
        <w:rPr>
          <w:b/>
          <w:bCs/>
        </w:rPr>
        <w:t xml:space="preserve">„Wadium – przetarg </w:t>
      </w:r>
      <w:r w:rsidR="0010202F">
        <w:rPr>
          <w:b/>
          <w:bCs/>
        </w:rPr>
        <w:t>Usługa ochrony</w:t>
      </w:r>
      <w:r w:rsidRPr="00B173F9">
        <w:rPr>
          <w:b/>
          <w:bCs/>
        </w:rPr>
        <w:t xml:space="preserve"> , numer sprawy 3017-7.261.</w:t>
      </w:r>
      <w:r w:rsidR="0010202F">
        <w:rPr>
          <w:b/>
          <w:bCs/>
        </w:rPr>
        <w:t>6</w:t>
      </w:r>
      <w:r w:rsidR="00D27316" w:rsidRPr="00B173F9">
        <w:rPr>
          <w:b/>
          <w:bCs/>
        </w:rPr>
        <w:t>.</w:t>
      </w:r>
      <w:r w:rsidRPr="00B173F9">
        <w:rPr>
          <w:b/>
          <w:bCs/>
        </w:rPr>
        <w:t>2024”</w:t>
      </w:r>
    </w:p>
    <w:p w14:paraId="2FB53773" w14:textId="561D0D65" w:rsidR="00B05BEB" w:rsidRPr="00B173F9" w:rsidRDefault="00B05BEB" w:rsidP="00A8045A">
      <w:pPr>
        <w:pStyle w:val="Akapitzlist"/>
        <w:spacing w:after="0" w:line="360" w:lineRule="auto"/>
        <w:ind w:left="1080"/>
        <w:jc w:val="center"/>
      </w:pPr>
    </w:p>
    <w:p w14:paraId="63475924" w14:textId="260DAC13" w:rsidR="00F85914" w:rsidRPr="00B173F9" w:rsidRDefault="00B05BEB" w:rsidP="00844BEF">
      <w:pPr>
        <w:pStyle w:val="Akapitzlist"/>
        <w:numPr>
          <w:ilvl w:val="0"/>
          <w:numId w:val="17"/>
        </w:numPr>
        <w:spacing w:after="0" w:line="360" w:lineRule="auto"/>
        <w:jc w:val="both"/>
      </w:pPr>
      <w:r w:rsidRPr="00B173F9">
        <w:t>Wadium w pozostałych formach winno być wniesione za pośrednictwem Platformy e-Zamówienia. Zamawiający wymaga złożenia dokumentu w oryginale w formie elektronicznej z zastrzeżeniem, iż będzie on podpisany kwalifikowanym podpisem elektronicznym</w:t>
      </w:r>
      <w:r w:rsidR="00F85914" w:rsidRPr="00B173F9">
        <w:t xml:space="preserve"> przez Gwaranta, tj. wystawcę gwarancji / poręczenia.</w:t>
      </w:r>
    </w:p>
    <w:p w14:paraId="3397B4A2" w14:textId="52AAF9DE" w:rsidR="00B05BEB" w:rsidRPr="00B173F9" w:rsidRDefault="00B05BEB" w:rsidP="00844BEF">
      <w:pPr>
        <w:pStyle w:val="Akapitzlist"/>
        <w:numPr>
          <w:ilvl w:val="0"/>
          <w:numId w:val="17"/>
        </w:numPr>
        <w:spacing w:after="0" w:line="360" w:lineRule="auto"/>
        <w:jc w:val="both"/>
      </w:pPr>
      <w:r w:rsidRPr="00B173F9">
        <w:t xml:space="preserve"> </w:t>
      </w:r>
      <w:r w:rsidR="007219D0" w:rsidRPr="00B173F9">
        <w:t>Wadium wnoszone w formach innych niż w pieniądzu, winno gwarantować Zamawiającemu wypłatę wadium, w przypadku zaistnienia okoliczności wskazanych w art. 98 ust. 6 ustawy</w:t>
      </w:r>
      <w:r w:rsidR="00F50A10" w:rsidRPr="00B173F9">
        <w:t>.</w:t>
      </w:r>
    </w:p>
    <w:p w14:paraId="42B6963E" w14:textId="3A3A7481" w:rsidR="007A7E22" w:rsidRPr="00B173F9" w:rsidRDefault="007A7E22" w:rsidP="00844BEF">
      <w:pPr>
        <w:pStyle w:val="Akapitzlist"/>
        <w:numPr>
          <w:ilvl w:val="0"/>
          <w:numId w:val="17"/>
        </w:numPr>
        <w:spacing w:after="0" w:line="360" w:lineRule="auto"/>
        <w:jc w:val="both"/>
      </w:pPr>
      <w:r w:rsidRPr="00B173F9">
        <w:t xml:space="preserve">Niedopuszczalne jest wprowadzanie </w:t>
      </w:r>
      <w:r w:rsidR="00B72DE7" w:rsidRPr="00B173F9">
        <w:t xml:space="preserve">jakichkolwiek warunków </w:t>
      </w:r>
      <w:r w:rsidR="00D014C6" w:rsidRPr="00B173F9">
        <w:t>ograniczających</w:t>
      </w:r>
      <w:r w:rsidR="0099331E" w:rsidRPr="00B173F9">
        <w:t xml:space="preserve"> Zamawiającemu wypłacenie wadium.</w:t>
      </w:r>
    </w:p>
    <w:p w14:paraId="71C026BB" w14:textId="0BF33923" w:rsidR="0059486C" w:rsidRPr="00B173F9" w:rsidRDefault="00D014C6" w:rsidP="00844BEF">
      <w:pPr>
        <w:pStyle w:val="Akapitzlist"/>
        <w:numPr>
          <w:ilvl w:val="0"/>
          <w:numId w:val="17"/>
        </w:numPr>
        <w:spacing w:after="0" w:line="360" w:lineRule="auto"/>
        <w:jc w:val="both"/>
      </w:pPr>
      <w:r w:rsidRPr="00B173F9">
        <w:t>Zamawiający</w:t>
      </w:r>
      <w:r w:rsidR="0099331E" w:rsidRPr="00B173F9">
        <w:t xml:space="preserve"> zwraca lub zatrzymuje wadium na zasadach i w trybie art. 98 ustawy </w:t>
      </w:r>
      <w:proofErr w:type="spellStart"/>
      <w:r w:rsidR="0099331E" w:rsidRPr="00B173F9">
        <w:t>Pzp</w:t>
      </w:r>
      <w:proofErr w:type="spellEnd"/>
      <w:r w:rsidR="0099331E" w:rsidRPr="00B173F9">
        <w:t>.</w:t>
      </w:r>
    </w:p>
    <w:p w14:paraId="0CE3B4FB" w14:textId="77777777" w:rsidR="0059486C" w:rsidRDefault="0059486C" w:rsidP="00A8045A">
      <w:pPr>
        <w:pStyle w:val="Akapitzlist"/>
        <w:spacing w:after="0" w:line="360" w:lineRule="auto"/>
        <w:ind w:left="1080"/>
        <w:jc w:val="both"/>
      </w:pPr>
    </w:p>
    <w:p w14:paraId="3BD22BDB" w14:textId="16A2BCAE" w:rsidR="0059486C" w:rsidRPr="0059486C" w:rsidRDefault="0059486C" w:rsidP="00A8045A">
      <w:pPr>
        <w:pStyle w:val="Akapitzlist"/>
        <w:numPr>
          <w:ilvl w:val="0"/>
          <w:numId w:val="1"/>
        </w:numPr>
        <w:spacing w:after="0" w:line="360" w:lineRule="auto"/>
        <w:jc w:val="both"/>
      </w:pPr>
      <w:r w:rsidRPr="0059486C">
        <w:rPr>
          <w:b/>
          <w:bCs/>
          <w:u w:val="single"/>
        </w:rPr>
        <w:t>Zabezpieczenie należytego wykonania zobowiązania</w:t>
      </w:r>
    </w:p>
    <w:p w14:paraId="7C2D1B3A" w14:textId="5630ED4A" w:rsidR="0059486C" w:rsidRDefault="0059486C" w:rsidP="00A8045A">
      <w:pPr>
        <w:spacing w:after="0" w:line="360" w:lineRule="auto"/>
        <w:ind w:left="360"/>
        <w:jc w:val="both"/>
      </w:pPr>
      <w:r>
        <w:t>Zamawiający nie wymaga wniesienia zabezpieczenia należytego wykonania umowy w niniejszym postępowaniu.</w:t>
      </w:r>
    </w:p>
    <w:p w14:paraId="2E0C1F4D" w14:textId="2219AAA3" w:rsidR="0094276E" w:rsidRDefault="0094276E" w:rsidP="00A8045A">
      <w:pPr>
        <w:spacing w:after="0" w:line="360" w:lineRule="auto"/>
        <w:ind w:left="360"/>
        <w:jc w:val="both"/>
      </w:pPr>
    </w:p>
    <w:p w14:paraId="4DB3E4A3" w14:textId="6EB000DD" w:rsidR="0094276E" w:rsidRDefault="006575F2" w:rsidP="00A8045A">
      <w:pPr>
        <w:pStyle w:val="Akapitzlist"/>
        <w:numPr>
          <w:ilvl w:val="0"/>
          <w:numId w:val="1"/>
        </w:numPr>
        <w:spacing w:after="0" w:line="360" w:lineRule="auto"/>
        <w:jc w:val="both"/>
        <w:rPr>
          <w:b/>
          <w:bCs/>
          <w:u w:val="single"/>
        </w:rPr>
      </w:pPr>
      <w:r>
        <w:t xml:space="preserve"> </w:t>
      </w:r>
      <w:r w:rsidRPr="00805EDF">
        <w:rPr>
          <w:b/>
          <w:bCs/>
          <w:u w:val="single"/>
        </w:rPr>
        <w:t xml:space="preserve">Opis sposobu przygotowania oferty oraz dokumentów wymaganych przez Zamawiającego </w:t>
      </w:r>
      <w:r w:rsidRPr="00155E00">
        <w:rPr>
          <w:b/>
          <w:bCs/>
          <w:u w:val="single"/>
        </w:rPr>
        <w:t>w SWZ</w:t>
      </w:r>
    </w:p>
    <w:p w14:paraId="711E1B0A" w14:textId="29816D14" w:rsidR="00D61D4E" w:rsidRDefault="00D61D4E" w:rsidP="00A8045A">
      <w:pPr>
        <w:pStyle w:val="Akapitzlist"/>
        <w:spacing w:after="0" w:line="360" w:lineRule="auto"/>
        <w:jc w:val="both"/>
        <w:rPr>
          <w:b/>
          <w:bCs/>
          <w:u w:val="single"/>
        </w:rPr>
      </w:pPr>
    </w:p>
    <w:p w14:paraId="65425568" w14:textId="77777777" w:rsidR="00030565" w:rsidRPr="00155E00" w:rsidRDefault="00030565" w:rsidP="00A8045A">
      <w:pPr>
        <w:pStyle w:val="Akapitzlist"/>
        <w:spacing w:after="0" w:line="360" w:lineRule="auto"/>
        <w:jc w:val="both"/>
        <w:rPr>
          <w:b/>
          <w:bCs/>
          <w:u w:val="single"/>
        </w:rPr>
      </w:pPr>
    </w:p>
    <w:p w14:paraId="0AEBE8D2" w14:textId="582989FB" w:rsidR="006575F2" w:rsidRPr="00155E00" w:rsidRDefault="00B43078" w:rsidP="00844BEF">
      <w:pPr>
        <w:pStyle w:val="Akapitzlist"/>
        <w:numPr>
          <w:ilvl w:val="0"/>
          <w:numId w:val="18"/>
        </w:numPr>
        <w:spacing w:after="0" w:line="360" w:lineRule="auto"/>
        <w:jc w:val="both"/>
        <w:rPr>
          <w:b/>
          <w:bCs/>
          <w:u w:val="single"/>
        </w:rPr>
      </w:pPr>
      <w:r w:rsidRPr="00155E00">
        <w:rPr>
          <w:b/>
          <w:bCs/>
          <w:u w:val="single"/>
        </w:rPr>
        <w:t>Informacje ogólne</w:t>
      </w:r>
    </w:p>
    <w:p w14:paraId="4C9F4D08" w14:textId="3C191C6D" w:rsidR="00B43078" w:rsidRDefault="00B43078" w:rsidP="00844BEF">
      <w:pPr>
        <w:pStyle w:val="Akapitzlist"/>
        <w:numPr>
          <w:ilvl w:val="0"/>
          <w:numId w:val="19"/>
        </w:numPr>
        <w:spacing w:after="0" w:line="360" w:lineRule="auto"/>
        <w:jc w:val="both"/>
      </w:pPr>
      <w:r>
        <w:t>Treść oferty musi być zgodna z wymaganiami Zamawiającego określonymi w dokumentach zamówienia, w szczególności zgodnie z niniejsz</w:t>
      </w:r>
      <w:r w:rsidR="00DD5856">
        <w:t>ą</w:t>
      </w:r>
      <w:r>
        <w:t xml:space="preserve"> SWZ.</w:t>
      </w:r>
    </w:p>
    <w:p w14:paraId="5CAB1530" w14:textId="3C74C7E2" w:rsidR="00B43078" w:rsidRDefault="00B43078" w:rsidP="00844BEF">
      <w:pPr>
        <w:pStyle w:val="Akapitzlist"/>
        <w:numPr>
          <w:ilvl w:val="0"/>
          <w:numId w:val="19"/>
        </w:numPr>
        <w:spacing w:after="0" w:line="360" w:lineRule="auto"/>
        <w:jc w:val="both"/>
      </w:pPr>
      <w:r>
        <w:t>Wykonawca przygotowuje ofertę przy pomocy interaktywnego „Formularza ofertowego” udostępnionego przez Zamawiającego na Platformie e-Zamówienia i zamieszczonego w podglądzie postępowania w zakładce „Informacje podstawowe”.</w:t>
      </w:r>
    </w:p>
    <w:p w14:paraId="6724F3BA" w14:textId="67E9528C" w:rsidR="00B43078" w:rsidRDefault="00B43078" w:rsidP="00844BEF">
      <w:pPr>
        <w:pStyle w:val="Akapitzlist"/>
        <w:numPr>
          <w:ilvl w:val="0"/>
          <w:numId w:val="19"/>
        </w:numPr>
        <w:spacing w:after="0" w:line="360" w:lineRule="auto"/>
        <w:jc w:val="both"/>
      </w:pPr>
      <w:r>
        <w:t>Zalogowany Wykonawca używając przycisku „Wypełnij” widocznego pod „Formularzem ofertowym” zobowiązany jest do zweryfikowania poprawności danych automatycznie pobranych przez system z jego konta i uzupełnienie pozostałych informacji dotyczących wykonawcy / wykonawców wspólnie ubiegających się o udzielenie zamówienia.</w:t>
      </w:r>
    </w:p>
    <w:p w14:paraId="2B8DC973" w14:textId="23247ADA" w:rsidR="00F172E2" w:rsidRPr="00076A82" w:rsidRDefault="00F172E2" w:rsidP="00076A82">
      <w:pPr>
        <w:pStyle w:val="Akapitzlist"/>
        <w:numPr>
          <w:ilvl w:val="0"/>
          <w:numId w:val="19"/>
        </w:numPr>
        <w:spacing w:after="0" w:line="360" w:lineRule="auto"/>
        <w:jc w:val="both"/>
        <w:rPr>
          <w:rFonts w:cstheme="minorHAnsi"/>
        </w:rPr>
      </w:pPr>
      <w:r>
        <w:t xml:space="preserve">Następnie Wykonawca powinien pobrać „Formularz ofertowy”, </w:t>
      </w:r>
      <w:r w:rsidR="00B05061">
        <w:t>zapisać</w:t>
      </w:r>
      <w:r>
        <w:t xml:space="preserve"> go na dysku komputera użytkownika, uzupełnić pozostałymi danymi wymaganymi przez </w:t>
      </w:r>
      <w:r w:rsidRPr="00076A82">
        <w:rPr>
          <w:rFonts w:cstheme="minorHAnsi"/>
        </w:rPr>
        <w:lastRenderedPageBreak/>
        <w:t>Zamawiającego i ponownie zapisać na dysku komputera użytkownika oraz podpisać odpowiednim rodzajem podpisu elektronicznego.</w:t>
      </w:r>
    </w:p>
    <w:p w14:paraId="7555A156" w14:textId="77777777" w:rsidR="00076A82" w:rsidRPr="00076A82" w:rsidRDefault="00F172E2" w:rsidP="00076A82">
      <w:pPr>
        <w:pStyle w:val="Akapitzlist"/>
        <w:spacing w:after="0" w:line="360" w:lineRule="auto"/>
        <w:ind w:left="1800"/>
        <w:jc w:val="both"/>
        <w:rPr>
          <w:rFonts w:cstheme="minorHAnsi"/>
        </w:rPr>
      </w:pPr>
      <w:r w:rsidRPr="00813739">
        <w:rPr>
          <w:rFonts w:cstheme="minorHAnsi"/>
          <w:b/>
          <w:bCs/>
        </w:rPr>
        <w:t>Uwaga!</w:t>
      </w:r>
      <w:r w:rsidR="002F5D39" w:rsidRPr="00813739">
        <w:rPr>
          <w:rFonts w:cstheme="minorHAnsi"/>
          <w:b/>
          <w:bCs/>
        </w:rPr>
        <w:t xml:space="preserve"> Bardzo ważne!</w:t>
      </w:r>
      <w:r w:rsidRPr="00076A82">
        <w:rPr>
          <w:rFonts w:cstheme="minorHAnsi"/>
        </w:rPr>
        <w:t xml:space="preserve"> </w:t>
      </w:r>
      <w:r w:rsidRPr="00076A82">
        <w:rPr>
          <w:rFonts w:cstheme="minorHAnsi"/>
          <w:u w:val="single"/>
        </w:rPr>
        <w:t>Nie należy</w:t>
      </w:r>
      <w:r w:rsidRPr="00076A82">
        <w:rPr>
          <w:rFonts w:cstheme="minorHAnsi"/>
        </w:rPr>
        <w:t xml:space="preserve"> </w:t>
      </w:r>
      <w:r w:rsidR="002C7489" w:rsidRPr="00076A82">
        <w:rPr>
          <w:rFonts w:cstheme="minorHAnsi"/>
        </w:rPr>
        <w:t>zmieniać</w:t>
      </w:r>
      <w:r w:rsidRPr="00076A82">
        <w:rPr>
          <w:rFonts w:cstheme="minorHAnsi"/>
        </w:rPr>
        <w:t xml:space="preserve"> nazwy pliku nadanej przez Platformę e-Zamówienia. Zapisany „Formularz ofertowy” należy zawsze otwierać w programie Adobe </w:t>
      </w:r>
      <w:proofErr w:type="spellStart"/>
      <w:r w:rsidRPr="00076A82">
        <w:rPr>
          <w:rFonts w:cstheme="minorHAnsi"/>
        </w:rPr>
        <w:t>Acrobat</w:t>
      </w:r>
      <w:proofErr w:type="spellEnd"/>
      <w:r w:rsidRPr="00076A82">
        <w:rPr>
          <w:rFonts w:cstheme="minorHAnsi"/>
        </w:rPr>
        <w:t xml:space="preserve"> Reader DC.</w:t>
      </w:r>
    </w:p>
    <w:p w14:paraId="018E2A21" w14:textId="77777777" w:rsidR="00076A82" w:rsidRPr="00076A82" w:rsidRDefault="00076A82" w:rsidP="00076A82">
      <w:pPr>
        <w:pStyle w:val="Akapitzlist"/>
        <w:numPr>
          <w:ilvl w:val="0"/>
          <w:numId w:val="19"/>
        </w:numPr>
        <w:spacing w:after="0" w:line="360" w:lineRule="auto"/>
        <w:jc w:val="both"/>
        <w:rPr>
          <w:rFonts w:cstheme="minorHAnsi"/>
        </w:rPr>
      </w:pPr>
      <w:r w:rsidRPr="00813739">
        <w:rPr>
          <w:rFonts w:cstheme="minorHAnsi"/>
          <w:b/>
          <w:bCs/>
        </w:rPr>
        <w:t>Uwaga!</w:t>
      </w:r>
      <w:r w:rsidRPr="00076A82">
        <w:rPr>
          <w:rFonts w:cstheme="minorHAnsi"/>
        </w:rPr>
        <w:t xml:space="preserve"> 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14:paraId="1352142A" w14:textId="5E5B4F7F" w:rsidR="00076A82" w:rsidRPr="007D7351" w:rsidRDefault="00076A82" w:rsidP="007D7351">
      <w:pPr>
        <w:pStyle w:val="Akapitzlist"/>
        <w:spacing w:after="0" w:line="360" w:lineRule="auto"/>
        <w:ind w:left="1800"/>
        <w:jc w:val="both"/>
        <w:rPr>
          <w:rFonts w:cstheme="minorHAnsi"/>
        </w:rPr>
      </w:pPr>
      <w:r w:rsidRPr="00076A82">
        <w:rPr>
          <w:rFonts w:cstheme="minorHAnsi"/>
        </w:rPr>
        <w:t>W razie problemów z </w:t>
      </w:r>
      <w:r w:rsidRPr="00076A82">
        <w:rPr>
          <w:rStyle w:val="Pogrubienie"/>
          <w:rFonts w:cstheme="minorHAnsi"/>
        </w:rPr>
        <w:t>Podpisem Zaufanym</w:t>
      </w:r>
      <w:r w:rsidRPr="00076A82">
        <w:rPr>
          <w:rFonts w:cstheme="minorHAnsi"/>
        </w:rPr>
        <w:t xml:space="preserve"> uprzejmie prosimy o kontakt z </w:t>
      </w:r>
      <w:proofErr w:type="spellStart"/>
      <w:r w:rsidRPr="00076A82">
        <w:rPr>
          <w:rFonts w:cstheme="minorHAnsi"/>
        </w:rPr>
        <w:t>ePUAPem</w:t>
      </w:r>
      <w:proofErr w:type="spellEnd"/>
      <w:r w:rsidRPr="00076A82">
        <w:rPr>
          <w:rFonts w:cstheme="minorHAnsi"/>
        </w:rPr>
        <w:t>:</w:t>
      </w:r>
      <w:r w:rsidR="007D7351">
        <w:rPr>
          <w:rFonts w:cstheme="minorHAnsi"/>
        </w:rPr>
        <w:t xml:space="preserve"> </w:t>
      </w:r>
      <w:r w:rsidRPr="007D7351">
        <w:rPr>
          <w:rFonts w:cstheme="minorHAnsi"/>
        </w:rPr>
        <w:t>telefon: + 48 (42) 253 54 50 (czynny od poniedziałku do piątku w godzinach: 7:00 – 18:00)</w:t>
      </w:r>
      <w:r w:rsidR="007D7351">
        <w:rPr>
          <w:rFonts w:cstheme="minorHAnsi"/>
        </w:rPr>
        <w:t xml:space="preserve"> </w:t>
      </w:r>
      <w:r w:rsidRPr="007D7351">
        <w:rPr>
          <w:rFonts w:cstheme="minorHAnsi"/>
        </w:rPr>
        <w:t>e-mail: </w:t>
      </w:r>
      <w:hyperlink r:id="rId16" w:tgtFrame="_blank" w:history="1">
        <w:r w:rsidRPr="007D7351">
          <w:rPr>
            <w:rStyle w:val="Hipercze"/>
            <w:rFonts w:cstheme="minorHAnsi"/>
            <w:color w:val="auto"/>
          </w:rPr>
          <w:t>pz-pomoc@coi.gov.pl</w:t>
        </w:r>
      </w:hyperlink>
      <w:r w:rsidRPr="007D7351">
        <w:rPr>
          <w:rFonts w:cstheme="minorHAnsi"/>
        </w:rPr>
        <w:t> lub </w:t>
      </w:r>
      <w:hyperlink r:id="rId17" w:tgtFrame="_blank" w:history="1">
        <w:r w:rsidRPr="007D7351">
          <w:rPr>
            <w:rStyle w:val="Hipercze"/>
            <w:rFonts w:cstheme="minorHAnsi"/>
            <w:color w:val="auto"/>
          </w:rPr>
          <w:t>epuap-pomoc@coi.gov.pl</w:t>
        </w:r>
      </w:hyperlink>
    </w:p>
    <w:p w14:paraId="5041BC24" w14:textId="77777777" w:rsidR="00076A82" w:rsidRPr="00076A82" w:rsidRDefault="00076A82" w:rsidP="00076A82">
      <w:pPr>
        <w:pStyle w:val="Akapitzlist"/>
        <w:spacing w:after="0" w:line="360" w:lineRule="auto"/>
        <w:ind w:left="1800"/>
        <w:jc w:val="both"/>
        <w:rPr>
          <w:rFonts w:cstheme="minorHAnsi"/>
        </w:rPr>
      </w:pPr>
      <w:r w:rsidRPr="00076A82">
        <w:rPr>
          <w:rFonts w:cstheme="minorHAnsi"/>
        </w:rPr>
        <w:t>W sprawach związanych z </w:t>
      </w:r>
      <w:r w:rsidRPr="00076A82">
        <w:rPr>
          <w:rStyle w:val="Pogrubienie"/>
          <w:rFonts w:cstheme="minorHAnsi"/>
        </w:rPr>
        <w:t>formularzem ofertowym</w:t>
      </w:r>
      <w:r w:rsidRPr="00076A82">
        <w:rPr>
          <w:rFonts w:cstheme="minorHAnsi"/>
        </w:rPr>
        <w:t> uprzejmie prosimy o kontakt z Infolinią Platformy e-Zamówienia:</w:t>
      </w:r>
    </w:p>
    <w:p w14:paraId="48C0BDE0" w14:textId="739FB077" w:rsidR="00076A82" w:rsidRPr="00076A82" w:rsidRDefault="00076A82" w:rsidP="00076A82">
      <w:pPr>
        <w:pStyle w:val="Akapitzlist"/>
        <w:spacing w:after="0" w:line="360" w:lineRule="auto"/>
        <w:ind w:left="1800"/>
        <w:jc w:val="both"/>
        <w:rPr>
          <w:rFonts w:cstheme="minorHAnsi"/>
        </w:rPr>
      </w:pPr>
      <w:r w:rsidRPr="00076A82">
        <w:rPr>
          <w:rFonts w:cstheme="minorHAnsi"/>
        </w:rPr>
        <w:t>telefon: + 48 (22) 458 77 99 (czynny od poniedziałku do piątku w godzinach: 08:15-16:15).</w:t>
      </w:r>
    </w:p>
    <w:p w14:paraId="6D5487EA" w14:textId="77777777" w:rsidR="00076A82" w:rsidRPr="00076A82" w:rsidRDefault="00076A82" w:rsidP="00076A82">
      <w:pPr>
        <w:pStyle w:val="Akapitzlist"/>
        <w:spacing w:after="0" w:line="360" w:lineRule="auto"/>
        <w:ind w:left="1800"/>
        <w:jc w:val="both"/>
        <w:rPr>
          <w:rFonts w:cstheme="minorHAnsi"/>
        </w:rPr>
      </w:pPr>
    </w:p>
    <w:p w14:paraId="248FA9EC" w14:textId="6CC46D2A" w:rsidR="00B05061" w:rsidRDefault="00B05061" w:rsidP="00076A82">
      <w:pPr>
        <w:pStyle w:val="Akapitzlist"/>
        <w:numPr>
          <w:ilvl w:val="0"/>
          <w:numId w:val="19"/>
        </w:numPr>
        <w:spacing w:after="0" w:line="360" w:lineRule="auto"/>
        <w:jc w:val="both"/>
      </w:pPr>
      <w:r w:rsidRPr="00076A82">
        <w:rPr>
          <w:rFonts w:cstheme="minorHAnsi"/>
        </w:rPr>
        <w:t>Formularz ofertowy podpisuje się kwalifikowanym podpisem elektronicznym</w:t>
      </w:r>
      <w:r>
        <w:t xml:space="preserve">, podpisem zaufanym lub podpisem osobistym w formacie </w:t>
      </w:r>
      <w:proofErr w:type="spellStart"/>
      <w:r>
        <w:t>PAdES</w:t>
      </w:r>
      <w:proofErr w:type="spellEnd"/>
      <w:r>
        <w:t xml:space="preserve"> typ wewnętrzny. Pozostałe dokumenty wchodzące w skład oferty lub składane wraz z ofertą, które są zgodnie z ustawa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t>
      </w:r>
      <w:r w:rsidR="004E5CD4">
        <w:t>wygenerowanym plikiem podpisu (typ zewnętrzny) lub dokument z wszytym podpisem (typ wewnętrzny)</w:t>
      </w:r>
      <w:r w:rsidR="00875187">
        <w:t xml:space="preserve">. </w:t>
      </w:r>
      <w:r w:rsidR="002A0DD9">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t>
      </w:r>
      <w:r w:rsidR="002A0DD9">
        <w:lastRenderedPageBreak/>
        <w:t>wszystkich dokumentów zawartych w tym pliku odpowiednio kwalifikowanym podpisem elektronicznym, podpisem zaufanym lub podpisem osobistym.</w:t>
      </w:r>
    </w:p>
    <w:p w14:paraId="469CDF4A" w14:textId="2D7BADE7" w:rsidR="002A0DD9" w:rsidRDefault="002A0DD9" w:rsidP="00844BEF">
      <w:pPr>
        <w:pStyle w:val="Akapitzlist"/>
        <w:numPr>
          <w:ilvl w:val="0"/>
          <w:numId w:val="19"/>
        </w:numPr>
        <w:spacing w:after="0" w:line="360" w:lineRule="auto"/>
        <w:jc w:val="both"/>
      </w:pPr>
      <w:r>
        <w:t>Zaleca się, aby oferta oraz pozostałe oświadczenia, dla których zamawiający określił wzory w formie formularzy stanowiących załączniki do SWZ, zostały sporządzone zgodnie z tymi wzorami.</w:t>
      </w:r>
    </w:p>
    <w:p w14:paraId="7CCB42F8" w14:textId="77777777" w:rsidR="00DF15E9" w:rsidRDefault="00DF15E9" w:rsidP="00A8045A">
      <w:pPr>
        <w:pStyle w:val="Akapitzlist"/>
        <w:spacing w:after="0" w:line="360" w:lineRule="auto"/>
        <w:ind w:left="1800"/>
        <w:jc w:val="both"/>
      </w:pPr>
    </w:p>
    <w:p w14:paraId="03650B00" w14:textId="4AD3C13C" w:rsidR="00805EDF" w:rsidRDefault="007025A2" w:rsidP="00844BEF">
      <w:pPr>
        <w:pStyle w:val="Akapitzlist"/>
        <w:numPr>
          <w:ilvl w:val="0"/>
          <w:numId w:val="18"/>
        </w:numPr>
        <w:spacing w:after="0" w:line="360" w:lineRule="auto"/>
        <w:jc w:val="both"/>
        <w:rPr>
          <w:b/>
          <w:bCs/>
          <w:u w:val="single"/>
        </w:rPr>
      </w:pPr>
      <w:r w:rsidRPr="00DF15E9">
        <w:rPr>
          <w:b/>
          <w:bCs/>
          <w:u w:val="single"/>
        </w:rPr>
        <w:t>Sposób oraz termin składania ofert</w:t>
      </w:r>
    </w:p>
    <w:p w14:paraId="38A8F23D" w14:textId="5734EDCC" w:rsidR="0011217F" w:rsidRPr="00F618A1" w:rsidRDefault="0011217F" w:rsidP="00844BEF">
      <w:pPr>
        <w:pStyle w:val="Akapitzlist"/>
        <w:numPr>
          <w:ilvl w:val="0"/>
          <w:numId w:val="20"/>
        </w:numPr>
        <w:spacing w:after="0" w:line="360" w:lineRule="auto"/>
        <w:jc w:val="both"/>
      </w:pPr>
      <w:r w:rsidRPr="00F618A1">
        <w:t>Wykonawca może złożyć tylko jedn</w:t>
      </w:r>
      <w:r w:rsidR="00733041" w:rsidRPr="00F618A1">
        <w:t>ą</w:t>
      </w:r>
      <w:r w:rsidRPr="00F618A1">
        <w:t xml:space="preserve"> ofertę.</w:t>
      </w:r>
    </w:p>
    <w:p w14:paraId="30D25911" w14:textId="20659B6E" w:rsidR="007A300F" w:rsidRPr="00F618A1" w:rsidRDefault="005F1FFC" w:rsidP="00844BEF">
      <w:pPr>
        <w:pStyle w:val="Akapitzlist"/>
        <w:numPr>
          <w:ilvl w:val="0"/>
          <w:numId w:val="20"/>
        </w:numPr>
        <w:spacing w:after="0" w:line="360" w:lineRule="auto"/>
        <w:jc w:val="both"/>
        <w:rPr>
          <w:b/>
          <w:bCs/>
        </w:rPr>
      </w:pPr>
      <w:r w:rsidRPr="00F618A1">
        <w:t xml:space="preserve">Ofertę wraz z wymaganymi dokumentami należy złożyć w terminie </w:t>
      </w:r>
      <w:r w:rsidRPr="00F618A1">
        <w:rPr>
          <w:b/>
          <w:bCs/>
          <w:highlight w:val="yellow"/>
        </w:rPr>
        <w:t>do dnia</w:t>
      </w:r>
      <w:r w:rsidR="00DC6B39" w:rsidRPr="00F618A1">
        <w:rPr>
          <w:b/>
          <w:bCs/>
        </w:rPr>
        <w:t xml:space="preserve"> </w:t>
      </w:r>
      <w:r w:rsidR="00545A80">
        <w:rPr>
          <w:b/>
          <w:bCs/>
          <w:highlight w:val="yellow"/>
        </w:rPr>
        <w:t>15</w:t>
      </w:r>
      <w:r w:rsidRPr="00F618A1">
        <w:rPr>
          <w:b/>
          <w:bCs/>
          <w:highlight w:val="yellow"/>
        </w:rPr>
        <w:t>.</w:t>
      </w:r>
      <w:r w:rsidR="00545A80">
        <w:rPr>
          <w:b/>
          <w:bCs/>
          <w:highlight w:val="yellow"/>
        </w:rPr>
        <w:t>11</w:t>
      </w:r>
      <w:r w:rsidRPr="00F618A1">
        <w:rPr>
          <w:b/>
          <w:bCs/>
          <w:highlight w:val="yellow"/>
        </w:rPr>
        <w:t xml:space="preserve">.2024 r. do godziny </w:t>
      </w:r>
      <w:r w:rsidR="00DC6B39" w:rsidRPr="00F618A1">
        <w:rPr>
          <w:b/>
          <w:bCs/>
          <w:highlight w:val="yellow"/>
        </w:rPr>
        <w:t>0</w:t>
      </w:r>
      <w:r w:rsidR="00DA0DF6">
        <w:rPr>
          <w:b/>
          <w:bCs/>
          <w:highlight w:val="yellow"/>
        </w:rPr>
        <w:t>8</w:t>
      </w:r>
      <w:r w:rsidRPr="00F618A1">
        <w:rPr>
          <w:b/>
          <w:bCs/>
          <w:highlight w:val="yellow"/>
        </w:rPr>
        <w:t>:00.</w:t>
      </w:r>
    </w:p>
    <w:p w14:paraId="26627539" w14:textId="18F02F55" w:rsidR="007A300F" w:rsidRPr="00F618A1" w:rsidRDefault="007A300F" w:rsidP="00844BEF">
      <w:pPr>
        <w:pStyle w:val="Akapitzlist"/>
        <w:numPr>
          <w:ilvl w:val="0"/>
          <w:numId w:val="20"/>
        </w:numPr>
        <w:spacing w:after="0" w:line="360" w:lineRule="auto"/>
        <w:jc w:val="both"/>
      </w:pPr>
      <w:r w:rsidRPr="00F618A1">
        <w:t>Do oferty należy dołączyć wszystkie wymagane w SWZ dokumenty.</w:t>
      </w:r>
    </w:p>
    <w:p w14:paraId="5154811B" w14:textId="3BCDAC78" w:rsidR="00363F2B" w:rsidRDefault="00363F2B" w:rsidP="00844BEF">
      <w:pPr>
        <w:pStyle w:val="Akapitzlist"/>
        <w:numPr>
          <w:ilvl w:val="0"/>
          <w:numId w:val="20"/>
        </w:numPr>
        <w:spacing w:after="0" w:line="360" w:lineRule="auto"/>
        <w:jc w:val="both"/>
      </w:pPr>
      <w:r w:rsidRPr="00F618A1">
        <w:t>Wykonawca składa ofertę za pośrednictwem</w:t>
      </w:r>
      <w:r>
        <w:t xml:space="preserve"> zakładki „Oferty/wnioski”, widocznej w podglądzie postępowania po zalogowaniu się na konto Wykonawcy. Po wybraniu przycisku „Złóż ofertę” system prezentuje okno składania oferty umożliwiające przekazanie dokumentów elektronicznych, w którym </w:t>
      </w:r>
      <w:r w:rsidR="00CB6474">
        <w:t>znajdują</w:t>
      </w:r>
      <w:r>
        <w:t xml:space="preserve"> się dwa pola </w:t>
      </w:r>
      <w:proofErr w:type="spellStart"/>
      <w:r>
        <w:rPr>
          <w:i/>
          <w:iCs/>
        </w:rPr>
        <w:t>drag&amp;drop</w:t>
      </w:r>
      <w:proofErr w:type="spellEnd"/>
      <w:r>
        <w:t xml:space="preserve"> („przeciągnij” i „upuść”) służące do dodawania plików.</w:t>
      </w:r>
    </w:p>
    <w:p w14:paraId="5491F2F5" w14:textId="27368001" w:rsidR="00363F2B" w:rsidRDefault="00B174A6" w:rsidP="00844BEF">
      <w:pPr>
        <w:pStyle w:val="Akapitzlist"/>
        <w:numPr>
          <w:ilvl w:val="0"/>
          <w:numId w:val="20"/>
        </w:numPr>
        <w:spacing w:after="0" w:line="360" w:lineRule="auto"/>
        <w:jc w:val="both"/>
      </w:pPr>
      <w:r>
        <w:t>Wykonawca dodaje wybrany z dysku i uprzednio podpisany „Formularz oferty” w pierwszym polu („Wypełniony formularz oferty”)</w:t>
      </w:r>
      <w:r w:rsidR="00A17A1D">
        <w:t xml:space="preserve"> </w:t>
      </w:r>
      <w:r w:rsidR="00A17A1D" w:rsidRPr="00195320">
        <w:rPr>
          <w:b/>
          <w:bCs/>
        </w:rPr>
        <w:t>UWAGA – nie można zmieniać nazwy formularza ofertowego</w:t>
      </w:r>
      <w:r>
        <w:t>. W</w:t>
      </w:r>
      <w:r w:rsidR="004F3D34">
        <w:t xml:space="preserve"> </w:t>
      </w:r>
      <w:r>
        <w:t>kolejnym polu („Załączniki i inne dokumenty przedstawione w ofercie przez Wykonawcę”) wykonawca dodaje pozostałe pliki stanowiące ofertę lub składane wraz z ofertą.</w:t>
      </w:r>
    </w:p>
    <w:p w14:paraId="4F41A2A5" w14:textId="7DA378EF" w:rsidR="00B174A6" w:rsidRDefault="005734CD" w:rsidP="00844BEF">
      <w:pPr>
        <w:pStyle w:val="Akapitzlist"/>
        <w:numPr>
          <w:ilvl w:val="0"/>
          <w:numId w:val="20"/>
        </w:numPr>
        <w:spacing w:after="0" w:line="360" w:lineRule="auto"/>
        <w:jc w:val="both"/>
      </w:pPr>
      <w:r>
        <w:t xml:space="preserve">Jeżeli wraz z ofertą składane są dokumenty zawierające tajemnice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w:t>
      </w:r>
      <w:r w:rsidR="00CE7F23">
        <w:t>przedsiębiorstwa należy dodać w polu „Załączniki i inne dokumenty przedstawione w ofercie</w:t>
      </w:r>
      <w:r w:rsidR="00B55855">
        <w:t xml:space="preserve"> </w:t>
      </w:r>
      <w:r w:rsidR="00CE7F23">
        <w:t>przez Wykonawcę”.</w:t>
      </w:r>
    </w:p>
    <w:p w14:paraId="1D478B3A" w14:textId="720DB2E1" w:rsidR="00CE7F23" w:rsidRDefault="00CB07E2" w:rsidP="00844BEF">
      <w:pPr>
        <w:pStyle w:val="Akapitzlist"/>
        <w:numPr>
          <w:ilvl w:val="0"/>
          <w:numId w:val="20"/>
        </w:numPr>
        <w:spacing w:after="0" w:line="360" w:lineRule="auto"/>
        <w:jc w:val="both"/>
      </w:pPr>
      <w:r>
        <w:t xml:space="preserve">System sprawdza, czy złożone pliki </w:t>
      </w:r>
      <w:r w:rsidR="00BD39CC">
        <w:t>są</w:t>
      </w:r>
      <w:r>
        <w:t xml:space="preserve"> podpisane i automatycznie je szyfruje, jednocześnie informując o tym wykonawcę. Potwierdzenie czasu przekazania i odbioru oferty znajduje się w Elektronicznym Potwierdzeniu Przesłania (EPP) i Elektronicznym Potwierdzeniu Odebrania (EPO)</w:t>
      </w:r>
      <w:r w:rsidR="006962C6">
        <w:t xml:space="preserve">. EPP i EPO dostępne </w:t>
      </w:r>
      <w:r w:rsidR="00BD39CC">
        <w:t>są</w:t>
      </w:r>
      <w:r w:rsidR="006962C6">
        <w:t xml:space="preserve"> dla zalogowanego Wykonawcy w zakładce „Oferty/Wnioski”.</w:t>
      </w:r>
    </w:p>
    <w:p w14:paraId="12945CEC" w14:textId="6F64BF4D" w:rsidR="007817BA" w:rsidRDefault="007817BA" w:rsidP="00844BEF">
      <w:pPr>
        <w:pStyle w:val="Akapitzlist"/>
        <w:numPr>
          <w:ilvl w:val="0"/>
          <w:numId w:val="20"/>
        </w:numPr>
        <w:spacing w:after="0" w:line="360" w:lineRule="auto"/>
        <w:jc w:val="both"/>
      </w:pPr>
      <w:r>
        <w:t xml:space="preserve">Oferta może być </w:t>
      </w:r>
      <w:r w:rsidR="00E425D0">
        <w:t>złożona</w:t>
      </w:r>
      <w:r>
        <w:t xml:space="preserve"> tylko do upływu terminu składania ofert.</w:t>
      </w:r>
    </w:p>
    <w:p w14:paraId="676869E9" w14:textId="0618F5FE" w:rsidR="007817BA" w:rsidRDefault="007817BA" w:rsidP="00844BEF">
      <w:pPr>
        <w:pStyle w:val="Akapitzlist"/>
        <w:numPr>
          <w:ilvl w:val="0"/>
          <w:numId w:val="20"/>
        </w:numPr>
        <w:spacing w:after="0" w:line="360" w:lineRule="auto"/>
        <w:jc w:val="both"/>
      </w:pPr>
      <w:r>
        <w:lastRenderedPageBreak/>
        <w:t>Wykonawca może przed upływem terminu składania</w:t>
      </w:r>
      <w:r w:rsidR="00096153">
        <w:t xml:space="preserve"> ofert wycofać ofertę. Wykonawca wycofuje ofertę w zakładce „Oferty/wnioski” używając przycisku „Wycofaj ofertę”.</w:t>
      </w:r>
    </w:p>
    <w:p w14:paraId="06A1C4E7" w14:textId="533C741A" w:rsidR="00096153" w:rsidRDefault="00EA5FB2" w:rsidP="00844BEF">
      <w:pPr>
        <w:pStyle w:val="Akapitzlist"/>
        <w:numPr>
          <w:ilvl w:val="0"/>
          <w:numId w:val="20"/>
        </w:numPr>
        <w:spacing w:after="0" w:line="360" w:lineRule="auto"/>
        <w:jc w:val="both"/>
      </w:pPr>
      <w:r>
        <w:t>Maksymalny łączny rozmiar plików stanowiących ofertę lub składanych wraz z ofertą to 250 MB.</w:t>
      </w:r>
    </w:p>
    <w:p w14:paraId="513EF44B" w14:textId="7E965C0F" w:rsidR="00EA5FB2" w:rsidRDefault="00CE085D" w:rsidP="00844BEF">
      <w:pPr>
        <w:pStyle w:val="Akapitzlist"/>
        <w:numPr>
          <w:ilvl w:val="0"/>
          <w:numId w:val="20"/>
        </w:numPr>
        <w:spacing w:after="0" w:line="360" w:lineRule="auto"/>
        <w:jc w:val="both"/>
      </w:pPr>
      <w:r>
        <w:t>Wykonawca po upływie terminu do składania ofert nie może skutecznie dokonać zmiany ani wycofać złożonej oferty.</w:t>
      </w:r>
    </w:p>
    <w:p w14:paraId="6956A176" w14:textId="620454C5" w:rsidR="00CE085D" w:rsidRDefault="00596D5F" w:rsidP="00844BEF">
      <w:pPr>
        <w:pStyle w:val="Akapitzlist"/>
        <w:numPr>
          <w:ilvl w:val="0"/>
          <w:numId w:val="20"/>
        </w:numPr>
        <w:spacing w:after="0" w:line="360" w:lineRule="auto"/>
        <w:jc w:val="both"/>
      </w:pPr>
      <w:r>
        <w:t>Zamawiający odrzuci ofertę złożon</w:t>
      </w:r>
      <w:r w:rsidR="00C56C9D">
        <w:t>ą</w:t>
      </w:r>
      <w:r>
        <w:t xml:space="preserve"> po terminie składania ofert.</w:t>
      </w:r>
    </w:p>
    <w:p w14:paraId="38084157" w14:textId="4C56828F" w:rsidR="00596D5F" w:rsidRDefault="00596D5F" w:rsidP="00844BEF">
      <w:pPr>
        <w:pStyle w:val="Akapitzlist"/>
        <w:numPr>
          <w:ilvl w:val="0"/>
          <w:numId w:val="20"/>
        </w:numPr>
        <w:spacing w:after="0" w:line="360" w:lineRule="auto"/>
        <w:jc w:val="both"/>
      </w:pPr>
      <w:r>
        <w:t>O terminie złożenia oferty decyduje czas pełnego przeprocesowania transakcji na Platformie.</w:t>
      </w:r>
    </w:p>
    <w:p w14:paraId="2DDB907A" w14:textId="77777777" w:rsidR="002E18D5" w:rsidRDefault="002E18D5" w:rsidP="00A8045A">
      <w:pPr>
        <w:pStyle w:val="Akapitzlist"/>
        <w:spacing w:after="0" w:line="360" w:lineRule="auto"/>
        <w:ind w:left="1800"/>
        <w:jc w:val="both"/>
      </w:pPr>
    </w:p>
    <w:p w14:paraId="192DEB2D" w14:textId="20B94324" w:rsidR="0078127F" w:rsidRDefault="0078127F" w:rsidP="00844BEF">
      <w:pPr>
        <w:pStyle w:val="Akapitzlist"/>
        <w:numPr>
          <w:ilvl w:val="0"/>
          <w:numId w:val="18"/>
        </w:numPr>
        <w:spacing w:after="0" w:line="360" w:lineRule="auto"/>
        <w:jc w:val="both"/>
        <w:rPr>
          <w:b/>
          <w:bCs/>
          <w:u w:val="single"/>
        </w:rPr>
      </w:pPr>
      <w:r w:rsidRPr="002E18D5">
        <w:rPr>
          <w:b/>
          <w:bCs/>
          <w:u w:val="single"/>
        </w:rPr>
        <w:t>Termin otwarcia ofert</w:t>
      </w:r>
    </w:p>
    <w:p w14:paraId="7E518E32" w14:textId="25236720" w:rsidR="00161B90" w:rsidRPr="00163A7B" w:rsidRDefault="00161B90" w:rsidP="00844BEF">
      <w:pPr>
        <w:pStyle w:val="Akapitzlist"/>
        <w:numPr>
          <w:ilvl w:val="0"/>
          <w:numId w:val="21"/>
        </w:numPr>
        <w:spacing w:after="0" w:line="360" w:lineRule="auto"/>
        <w:jc w:val="both"/>
        <w:rPr>
          <w:b/>
          <w:bCs/>
          <w:u w:val="single"/>
        </w:rPr>
      </w:pPr>
      <w:r>
        <w:t xml:space="preserve">Otwarcie ofert nastąpi </w:t>
      </w:r>
      <w:r w:rsidRPr="000E2684">
        <w:rPr>
          <w:b/>
          <w:bCs/>
          <w:highlight w:val="yellow"/>
        </w:rPr>
        <w:t xml:space="preserve">w dniu </w:t>
      </w:r>
      <w:r w:rsidR="00F02A75">
        <w:rPr>
          <w:b/>
          <w:bCs/>
          <w:highlight w:val="yellow"/>
        </w:rPr>
        <w:t>15</w:t>
      </w:r>
      <w:r w:rsidR="00DC6B39">
        <w:rPr>
          <w:b/>
          <w:bCs/>
          <w:highlight w:val="yellow"/>
        </w:rPr>
        <w:t>.</w:t>
      </w:r>
      <w:r w:rsidR="00F02A75">
        <w:rPr>
          <w:b/>
          <w:bCs/>
          <w:highlight w:val="yellow"/>
        </w:rPr>
        <w:t>11</w:t>
      </w:r>
      <w:r w:rsidRPr="000E2684">
        <w:rPr>
          <w:b/>
          <w:bCs/>
          <w:highlight w:val="yellow"/>
        </w:rPr>
        <w:t xml:space="preserve">.2024 r. o </w:t>
      </w:r>
      <w:r w:rsidR="000E2684" w:rsidRPr="000E2684">
        <w:rPr>
          <w:b/>
          <w:bCs/>
          <w:highlight w:val="yellow"/>
        </w:rPr>
        <w:t>godzinie</w:t>
      </w:r>
      <w:r w:rsidRPr="000E2684">
        <w:rPr>
          <w:b/>
          <w:bCs/>
          <w:highlight w:val="yellow"/>
        </w:rPr>
        <w:t xml:space="preserve"> </w:t>
      </w:r>
      <w:r w:rsidR="00DC6B39">
        <w:rPr>
          <w:b/>
          <w:bCs/>
          <w:highlight w:val="yellow"/>
        </w:rPr>
        <w:t>0</w:t>
      </w:r>
      <w:r w:rsidR="00B602CB">
        <w:rPr>
          <w:b/>
          <w:bCs/>
          <w:highlight w:val="yellow"/>
        </w:rPr>
        <w:t>8</w:t>
      </w:r>
      <w:r w:rsidRPr="000E2684">
        <w:rPr>
          <w:b/>
          <w:bCs/>
          <w:highlight w:val="yellow"/>
        </w:rPr>
        <w:t>:</w:t>
      </w:r>
      <w:r w:rsidR="000D03AB" w:rsidRPr="002A15D2">
        <w:rPr>
          <w:b/>
          <w:bCs/>
          <w:highlight w:val="yellow"/>
        </w:rPr>
        <w:t>30</w:t>
      </w:r>
      <w:r>
        <w:t xml:space="preserve"> przy użyciu systemu teleinformatycznego.</w:t>
      </w:r>
    </w:p>
    <w:p w14:paraId="13F7475C" w14:textId="320D32D2" w:rsidR="00163A7B" w:rsidRPr="009B3B5A" w:rsidRDefault="00163A7B" w:rsidP="00844BEF">
      <w:pPr>
        <w:pStyle w:val="Akapitzlist"/>
        <w:numPr>
          <w:ilvl w:val="0"/>
          <w:numId w:val="21"/>
        </w:numPr>
        <w:spacing w:after="0" w:line="360" w:lineRule="auto"/>
        <w:jc w:val="both"/>
        <w:rPr>
          <w:b/>
          <w:bCs/>
          <w:u w:val="single"/>
        </w:rPr>
      </w:pPr>
      <w:r>
        <w:t>W przypadku awarii systemu teleinformatycznego, która powoduje brak możliwości otwarcia ofert w terminie określonym przez zamawiającego, otwarcie ofert następuje niezwłocznie po usunięciu awarii.</w:t>
      </w:r>
    </w:p>
    <w:p w14:paraId="3F6382DF" w14:textId="1E104005" w:rsidR="009B3B5A" w:rsidRPr="009B3B5A" w:rsidRDefault="009B3B5A" w:rsidP="00844BEF">
      <w:pPr>
        <w:pStyle w:val="Akapitzlist"/>
        <w:numPr>
          <w:ilvl w:val="0"/>
          <w:numId w:val="21"/>
        </w:numPr>
        <w:spacing w:after="0" w:line="360" w:lineRule="auto"/>
        <w:jc w:val="both"/>
        <w:rPr>
          <w:b/>
          <w:bCs/>
          <w:u w:val="single"/>
        </w:rPr>
      </w:pPr>
      <w:r>
        <w:t xml:space="preserve">Zamawiający najpóźniej przed otwarciem ofert, </w:t>
      </w:r>
      <w:r w:rsidR="00F32955">
        <w:t>udostępnia</w:t>
      </w:r>
      <w:r>
        <w:t xml:space="preserve"> na stronie internetowej prowadzonego postepowania informacje o kwocie, jaką </w:t>
      </w:r>
      <w:r w:rsidR="00F32955">
        <w:t>zamierza</w:t>
      </w:r>
      <w:r>
        <w:t xml:space="preserve"> przeznaczyć na </w:t>
      </w:r>
      <w:r w:rsidR="00F32955">
        <w:t>sfinansowanie</w:t>
      </w:r>
      <w:r>
        <w:t xml:space="preserve"> zamówienia.</w:t>
      </w:r>
    </w:p>
    <w:p w14:paraId="7F2A5676" w14:textId="7BB192FB" w:rsidR="009B3B5A" w:rsidRDefault="00AE790B" w:rsidP="00844BEF">
      <w:pPr>
        <w:pStyle w:val="Akapitzlist"/>
        <w:numPr>
          <w:ilvl w:val="0"/>
          <w:numId w:val="21"/>
        </w:numPr>
        <w:spacing w:after="0" w:line="360" w:lineRule="auto"/>
        <w:jc w:val="both"/>
      </w:pPr>
      <w:r w:rsidRPr="00AE790B">
        <w:t>Zgodnie z ustaw</w:t>
      </w:r>
      <w:r w:rsidR="00860A46">
        <w:t>ą</w:t>
      </w:r>
      <w:r w:rsidRPr="00AE790B">
        <w:t xml:space="preserve"> </w:t>
      </w:r>
      <w:proofErr w:type="spellStart"/>
      <w:r w:rsidRPr="00AE790B">
        <w:t>Pzp</w:t>
      </w:r>
      <w:proofErr w:type="spellEnd"/>
      <w:r w:rsidRPr="00AE790B">
        <w:t xml:space="preserve"> Zamawiający nie ma obowiązku przeprowadzania</w:t>
      </w:r>
      <w:r>
        <w:t xml:space="preserve"> jawnej sesji otwarcia ofert w sposób jawny z udziałem wykonawców lub transmitowania sesji otwarcia za pośrednictwem elektronicznych narzędzi do przekazu wideo on-line.</w:t>
      </w:r>
    </w:p>
    <w:p w14:paraId="5B61A3CA" w14:textId="060C332B" w:rsidR="00AE790B" w:rsidRDefault="00AE790B" w:rsidP="00844BEF">
      <w:pPr>
        <w:pStyle w:val="Akapitzlist"/>
        <w:numPr>
          <w:ilvl w:val="0"/>
          <w:numId w:val="21"/>
        </w:numPr>
        <w:spacing w:after="0" w:line="360" w:lineRule="auto"/>
        <w:jc w:val="both"/>
      </w:pPr>
      <w:r>
        <w:t xml:space="preserve">Otwarcie ofert nastąpi na zasadach i w trybie art. 222 ust. 1,2,3 i 4 ustawy </w:t>
      </w:r>
      <w:proofErr w:type="spellStart"/>
      <w:r>
        <w:t>Pzp</w:t>
      </w:r>
      <w:proofErr w:type="spellEnd"/>
      <w:r>
        <w:t>.</w:t>
      </w:r>
    </w:p>
    <w:p w14:paraId="1D13BA30" w14:textId="09F5CD37" w:rsidR="00AE790B" w:rsidRDefault="00A80D5F" w:rsidP="00844BEF">
      <w:pPr>
        <w:pStyle w:val="Akapitzlist"/>
        <w:numPr>
          <w:ilvl w:val="0"/>
          <w:numId w:val="21"/>
        </w:numPr>
        <w:spacing w:after="0" w:line="360" w:lineRule="auto"/>
        <w:jc w:val="both"/>
      </w:pPr>
      <w:r>
        <w:t xml:space="preserve">Niezwłocznie po otwarciu ofert Zamawiający zamieści na stronie internetowej, na której była zamieszczona SWZ wraz z załącznikami informacje, o których mowa w art. 222 ust. 5 ustawy </w:t>
      </w:r>
      <w:proofErr w:type="spellStart"/>
      <w:r>
        <w:t>Pzp</w:t>
      </w:r>
      <w:proofErr w:type="spellEnd"/>
      <w:r>
        <w:t>.</w:t>
      </w:r>
    </w:p>
    <w:p w14:paraId="4BF5208B" w14:textId="77777777" w:rsidR="00E408AA" w:rsidRDefault="00E408AA" w:rsidP="008F00C9">
      <w:pPr>
        <w:spacing w:after="0" w:line="360" w:lineRule="auto"/>
        <w:jc w:val="both"/>
      </w:pPr>
    </w:p>
    <w:p w14:paraId="3E69C156" w14:textId="5237FA8A" w:rsidR="00770077" w:rsidRPr="00770077" w:rsidRDefault="00770077" w:rsidP="00844BEF">
      <w:pPr>
        <w:pStyle w:val="Akapitzlist"/>
        <w:numPr>
          <w:ilvl w:val="0"/>
          <w:numId w:val="18"/>
        </w:numPr>
        <w:spacing w:after="0" w:line="360" w:lineRule="auto"/>
        <w:jc w:val="both"/>
        <w:rPr>
          <w:b/>
          <w:bCs/>
          <w:u w:val="single"/>
        </w:rPr>
      </w:pPr>
      <w:r w:rsidRPr="00770077">
        <w:rPr>
          <w:b/>
          <w:bCs/>
          <w:u w:val="single"/>
        </w:rPr>
        <w:t>Dokumenty składające się na ofertę</w:t>
      </w:r>
    </w:p>
    <w:p w14:paraId="6285B82A" w14:textId="3E622A55" w:rsidR="00F172E2" w:rsidRDefault="005D483D" w:rsidP="00844BEF">
      <w:pPr>
        <w:pStyle w:val="Akapitzlist"/>
        <w:numPr>
          <w:ilvl w:val="0"/>
          <w:numId w:val="22"/>
        </w:numPr>
        <w:spacing w:after="0" w:line="360" w:lineRule="auto"/>
        <w:jc w:val="both"/>
      </w:pPr>
      <w:r w:rsidRPr="007B05CE">
        <w:rPr>
          <w:b/>
          <w:bCs/>
        </w:rPr>
        <w:t>Formularz Ofertowy</w:t>
      </w:r>
      <w:r>
        <w:t xml:space="preserve">, udostępniony przez Zamawiającego na Platformie e-Zamówienia i zamieszczony w podglądzie postępowania w zakładce „Informacje podstawowe”, </w:t>
      </w:r>
      <w:r w:rsidRPr="007B05CE">
        <w:rPr>
          <w:u w:val="single"/>
        </w:rPr>
        <w:t>podpisany kwalifikowanym podpisem elektronicznym, podpisem zaufanym lub podpisem osobistym</w:t>
      </w:r>
      <w:r>
        <w:t xml:space="preserve"> przez osoby umocowane należycie do reprezentowania Wykonawcy</w:t>
      </w:r>
      <w:r w:rsidR="008E15C8">
        <w:t>,</w:t>
      </w:r>
    </w:p>
    <w:p w14:paraId="506A1EC5" w14:textId="6529D5AF" w:rsidR="002E619B" w:rsidRPr="00961B83" w:rsidRDefault="00BD30C7" w:rsidP="002A74CD">
      <w:pPr>
        <w:pStyle w:val="Akapitzlist"/>
        <w:numPr>
          <w:ilvl w:val="0"/>
          <w:numId w:val="22"/>
        </w:numPr>
        <w:spacing w:after="0" w:line="360" w:lineRule="auto"/>
        <w:jc w:val="both"/>
      </w:pPr>
      <w:r w:rsidRPr="00961B83">
        <w:rPr>
          <w:b/>
          <w:bCs/>
        </w:rPr>
        <w:lastRenderedPageBreak/>
        <w:t>Szczegółowa oferta cenowa</w:t>
      </w:r>
      <w:r w:rsidR="00CF2FCA" w:rsidRPr="00961B83">
        <w:t xml:space="preserve"> </w:t>
      </w:r>
      <w:r w:rsidR="00CF2FCA" w:rsidRPr="00961B83">
        <w:rPr>
          <w:color w:val="FF0000"/>
        </w:rPr>
        <w:t xml:space="preserve">wg </w:t>
      </w:r>
      <w:r w:rsidR="00C60AD2" w:rsidRPr="00961B83">
        <w:rPr>
          <w:color w:val="FF0000"/>
        </w:rPr>
        <w:t xml:space="preserve">Załącznika nr </w:t>
      </w:r>
      <w:r w:rsidR="00DF026B" w:rsidRPr="00961B83">
        <w:rPr>
          <w:color w:val="FF0000"/>
        </w:rPr>
        <w:t xml:space="preserve">4 do projektu umowy, stanowiącego </w:t>
      </w:r>
      <w:r w:rsidR="00DF026B" w:rsidRPr="00961B83">
        <w:rPr>
          <w:b/>
          <w:bCs/>
          <w:color w:val="FF0000"/>
        </w:rPr>
        <w:t xml:space="preserve">Załącznik nr </w:t>
      </w:r>
      <w:r w:rsidR="00AC1D48" w:rsidRPr="00961B83">
        <w:rPr>
          <w:b/>
          <w:bCs/>
          <w:color w:val="FF0000"/>
        </w:rPr>
        <w:t>1</w:t>
      </w:r>
      <w:r w:rsidR="00C60AD2" w:rsidRPr="00961B83">
        <w:rPr>
          <w:b/>
          <w:bCs/>
          <w:color w:val="FF0000"/>
        </w:rPr>
        <w:t xml:space="preserve"> do SWZ</w:t>
      </w:r>
      <w:r w:rsidR="00C60AD2" w:rsidRPr="00961B83">
        <w:rPr>
          <w:color w:val="FF0000"/>
        </w:rPr>
        <w:t xml:space="preserve"> </w:t>
      </w:r>
      <w:r w:rsidR="002E619B" w:rsidRPr="00961B83">
        <w:rPr>
          <w:b/>
          <w:bCs/>
        </w:rPr>
        <w:t>Uwaga!</w:t>
      </w:r>
      <w:r w:rsidR="002E619B" w:rsidRPr="00961B83">
        <w:t xml:space="preserve"> W przypadku niedołączenia do oferty „szczegółowej oferty cenowej”, Zamawiający </w:t>
      </w:r>
      <w:r w:rsidR="002E619B" w:rsidRPr="00961B83">
        <w:rPr>
          <w:u w:val="single"/>
        </w:rPr>
        <w:t>odrzuci ofertę</w:t>
      </w:r>
      <w:r w:rsidR="002E619B" w:rsidRPr="00961B83">
        <w:t xml:space="preserve"> Wykonawcy</w:t>
      </w:r>
      <w:r w:rsidR="008E15C8" w:rsidRPr="00961B83">
        <w:t>,</w:t>
      </w:r>
    </w:p>
    <w:p w14:paraId="6B16FE4C" w14:textId="53401C34" w:rsidR="00BD30C7" w:rsidRDefault="00DC2369" w:rsidP="00844BEF">
      <w:pPr>
        <w:pStyle w:val="Akapitzlist"/>
        <w:numPr>
          <w:ilvl w:val="0"/>
          <w:numId w:val="22"/>
        </w:numPr>
        <w:spacing w:after="0" w:line="360" w:lineRule="auto"/>
        <w:jc w:val="both"/>
      </w:pPr>
      <w:r w:rsidRPr="002569CA">
        <w:rPr>
          <w:b/>
          <w:bCs/>
        </w:rPr>
        <w:t>Podmiotowe środki dowodowe</w:t>
      </w:r>
      <w:r>
        <w:t xml:space="preserve"> - d</w:t>
      </w:r>
      <w:r w:rsidR="00BD30C7">
        <w:t xml:space="preserve">okumenty i oświadczenia potwierdzające spełnianie przez Wykonawcę warunków udziału w postępowaniu i brak podstaw wykluczenia (wymienione w rozdz. </w:t>
      </w:r>
      <w:r w:rsidR="000B4D57">
        <w:t>X</w:t>
      </w:r>
      <w:r w:rsidR="00BD30C7">
        <w:t xml:space="preserve"> Specyfikacji),</w:t>
      </w:r>
    </w:p>
    <w:p w14:paraId="08815FDD" w14:textId="25F2639B" w:rsidR="00BD30C7" w:rsidRDefault="00BD30C7" w:rsidP="00844BEF">
      <w:pPr>
        <w:pStyle w:val="Akapitzlist"/>
        <w:numPr>
          <w:ilvl w:val="0"/>
          <w:numId w:val="22"/>
        </w:numPr>
        <w:spacing w:after="0" w:line="360" w:lineRule="auto"/>
        <w:jc w:val="both"/>
      </w:pPr>
      <w:r w:rsidRPr="00BD30C7">
        <w:rPr>
          <w:b/>
          <w:bCs/>
        </w:rPr>
        <w:t>Przedmiotowe środki dowodowe</w:t>
      </w:r>
      <w:r w:rsidR="002F2554">
        <w:rPr>
          <w:b/>
          <w:bCs/>
        </w:rPr>
        <w:t>*</w:t>
      </w:r>
      <w:r>
        <w:t xml:space="preserve"> - dokumenty wskazane w rozdziale </w:t>
      </w:r>
      <w:r w:rsidR="000B4D57">
        <w:t xml:space="preserve">XI </w:t>
      </w:r>
      <w:r>
        <w:t>Specyfikacji</w:t>
      </w:r>
      <w:r w:rsidR="002F2554">
        <w:t xml:space="preserve"> – *</w:t>
      </w:r>
      <w:r w:rsidR="002F2554" w:rsidRPr="002F2554">
        <w:rPr>
          <w:b/>
          <w:bCs/>
          <w:i/>
          <w:iCs/>
        </w:rPr>
        <w:t>jeżeli dotyczy</w:t>
      </w:r>
      <w:r w:rsidR="008E15C8">
        <w:t>,</w:t>
      </w:r>
    </w:p>
    <w:p w14:paraId="1DF9B604" w14:textId="56DFE246" w:rsidR="00F05309" w:rsidRDefault="00F05309" w:rsidP="00844BEF">
      <w:pPr>
        <w:pStyle w:val="Akapitzlist"/>
        <w:numPr>
          <w:ilvl w:val="0"/>
          <w:numId w:val="22"/>
        </w:numPr>
        <w:spacing w:after="0" w:line="360" w:lineRule="auto"/>
        <w:jc w:val="both"/>
      </w:pPr>
      <w:r w:rsidRPr="00F05309">
        <w:t>W przypadku</w:t>
      </w:r>
      <w:r>
        <w:t xml:space="preserve"> Wykonawców działających przez pełnomocnika – </w:t>
      </w:r>
      <w:r w:rsidRPr="00A123C3">
        <w:rPr>
          <w:b/>
          <w:bCs/>
        </w:rPr>
        <w:t>pełnomocnictwo</w:t>
      </w:r>
      <w:r>
        <w:t>,</w:t>
      </w:r>
    </w:p>
    <w:p w14:paraId="65F87E4E" w14:textId="5FA460BD" w:rsidR="00F05309" w:rsidRDefault="00F05309" w:rsidP="00844BEF">
      <w:pPr>
        <w:pStyle w:val="Akapitzlist"/>
        <w:numPr>
          <w:ilvl w:val="0"/>
          <w:numId w:val="22"/>
        </w:numPr>
        <w:spacing w:after="0" w:line="360" w:lineRule="auto"/>
        <w:jc w:val="both"/>
      </w:pPr>
      <w:r>
        <w:t>W przypadku Wykonawców wspólnie ubiegających się o zamówienia – dokument stwierdzający ustanowienie przez Wykonawców wspólnie ubiegających się o zamówienie pełnomocnika do reprezentowania ich w Postępowaniu o udzielenie zamówienia albo reprezentowania w post</w:t>
      </w:r>
      <w:r w:rsidR="00702998">
        <w:t>ę</w:t>
      </w:r>
      <w:r>
        <w:t>powaniu i zawarcia umowy w sprawie zamówienia publicznego</w:t>
      </w:r>
      <w:r w:rsidR="00DE68B0">
        <w:t>,</w:t>
      </w:r>
    </w:p>
    <w:p w14:paraId="1E9978CA" w14:textId="746E82DF" w:rsidR="00DE68B0" w:rsidRPr="00645D6F" w:rsidRDefault="00DE68B0" w:rsidP="00844BEF">
      <w:pPr>
        <w:pStyle w:val="Akapitzlist"/>
        <w:numPr>
          <w:ilvl w:val="0"/>
          <w:numId w:val="22"/>
        </w:numPr>
        <w:spacing w:after="0" w:line="360" w:lineRule="auto"/>
        <w:jc w:val="both"/>
        <w:rPr>
          <w:b/>
          <w:bCs/>
        </w:rPr>
      </w:pPr>
      <w:r w:rsidRPr="00645D6F">
        <w:rPr>
          <w:b/>
          <w:bCs/>
        </w:rPr>
        <w:t>Potwierdzenie wniesienia wadium</w:t>
      </w:r>
    </w:p>
    <w:p w14:paraId="6FABB2BC" w14:textId="4F3EB9CA" w:rsidR="00A123C3" w:rsidRDefault="00A123C3" w:rsidP="00844BEF">
      <w:pPr>
        <w:pStyle w:val="Akapitzlist"/>
        <w:numPr>
          <w:ilvl w:val="0"/>
          <w:numId w:val="23"/>
        </w:numPr>
        <w:spacing w:after="0" w:line="360" w:lineRule="auto"/>
        <w:jc w:val="both"/>
      </w:pPr>
      <w:r>
        <w:t>Treść złożonej oferty musi odpowiadać treści Specyfikacji. Zamawiający zaleca, aby przy sporządzaniu oferty, Wykonawca skorzystał z wzorów przygotowanych przez Zamawiającego. Wykonawca może przedstawić ofertę na swoich formularzach z zastrzeżeniem, że musza one zawierać wszystkie informacje określone przez Zamawiającego w Specyfikacji.</w:t>
      </w:r>
    </w:p>
    <w:p w14:paraId="346A54BF" w14:textId="781D39D7" w:rsidR="00A123C3" w:rsidRDefault="001E5D0B" w:rsidP="00844BEF">
      <w:pPr>
        <w:pStyle w:val="Akapitzlist"/>
        <w:numPr>
          <w:ilvl w:val="0"/>
          <w:numId w:val="23"/>
        </w:numPr>
        <w:spacing w:after="0" w:line="360" w:lineRule="auto"/>
        <w:jc w:val="both"/>
      </w:pPr>
      <w:r>
        <w:t xml:space="preserve">Ofertę należy sporządzić w języku polskim. Dokumenty sporządzone w języku obcym muszą być składane wraz z tłumaczeniem na </w:t>
      </w:r>
      <w:r w:rsidR="002C2769">
        <w:t>język</w:t>
      </w:r>
      <w:r>
        <w:t xml:space="preserve"> polski.</w:t>
      </w:r>
    </w:p>
    <w:p w14:paraId="008C8237" w14:textId="4326C718" w:rsidR="001E5D0B" w:rsidRDefault="004302A7" w:rsidP="00844BEF">
      <w:pPr>
        <w:pStyle w:val="Akapitzlist"/>
        <w:numPr>
          <w:ilvl w:val="0"/>
          <w:numId w:val="23"/>
        </w:numPr>
        <w:spacing w:after="0" w:line="360" w:lineRule="auto"/>
        <w:jc w:val="both"/>
      </w:pPr>
      <w:r>
        <w:t>Wykonawca ma prawo złożyć tylko jedn</w:t>
      </w:r>
      <w:r w:rsidR="00AF2847">
        <w:t>ą</w:t>
      </w:r>
      <w:r>
        <w:t xml:space="preserve"> ofertę. Wykonawca ponosi wszelkie koszty związane z przygotowaniem i złożeniem oferty.</w:t>
      </w:r>
    </w:p>
    <w:p w14:paraId="45F851CB" w14:textId="794B064C" w:rsidR="00EA64B1" w:rsidRPr="00870FA4" w:rsidRDefault="00A66129" w:rsidP="00844BEF">
      <w:pPr>
        <w:pStyle w:val="Akapitzlist"/>
        <w:numPr>
          <w:ilvl w:val="0"/>
          <w:numId w:val="23"/>
        </w:numPr>
        <w:spacing w:after="0" w:line="360" w:lineRule="auto"/>
        <w:jc w:val="both"/>
        <w:rPr>
          <w:b/>
          <w:bCs/>
        </w:rPr>
      </w:pPr>
      <w:r w:rsidRPr="00870FA4">
        <w:rPr>
          <w:b/>
          <w:bCs/>
        </w:rPr>
        <w:t>Oferta i załączniki do oferty musz</w:t>
      </w:r>
      <w:r w:rsidR="00A96718">
        <w:rPr>
          <w:b/>
          <w:bCs/>
        </w:rPr>
        <w:t>ą</w:t>
      </w:r>
      <w:r w:rsidRPr="00870FA4">
        <w:rPr>
          <w:b/>
          <w:bCs/>
        </w:rPr>
        <w:t xml:space="preserve"> być podpisane przez upoważnionego (upoważnionych) przedstawiciela (przedstawicieli) Wykonawcy za pomocą kwalifikowanego podpisu elektronicznego, lub w postaci elektronicznej opatrzonej podpisem zaufanym lub podpisem osobistym</w:t>
      </w:r>
      <w:r w:rsidR="008F2EB3" w:rsidRPr="00870FA4">
        <w:rPr>
          <w:b/>
          <w:bCs/>
        </w:rPr>
        <w:t>.</w:t>
      </w:r>
    </w:p>
    <w:p w14:paraId="488F79C7" w14:textId="5884F804" w:rsidR="008F2EB3" w:rsidRDefault="004A3E0C" w:rsidP="00844BEF">
      <w:pPr>
        <w:pStyle w:val="Akapitzlist"/>
        <w:numPr>
          <w:ilvl w:val="0"/>
          <w:numId w:val="23"/>
        </w:numPr>
        <w:spacing w:after="0" w:line="360" w:lineRule="auto"/>
        <w:jc w:val="both"/>
      </w:pPr>
      <w:r>
        <w:t xml:space="preserve">W przypadku, gdy Wykonawcę reprezentuje Pełnomocnik wraz z ofertą winno być złożone pełnomocnictwo dla tej osoby określające jego zakres. Pełnomocnictwo winno być podpisane przez osoby uprawnione do reprezentowania Wykonawcy. Wszelkie pełnomocnictwa winny być załączone do oferty w formie oryginału lub urzędowo poświadczonego odpisu </w:t>
      </w:r>
      <w:r>
        <w:lastRenderedPageBreak/>
        <w:t xml:space="preserve">pełnomocnictwa (notarialnie – art. 97 ust. 2 ustawy z 14 lutego 1991 r. Prawo o notariacie (tekst jednolity Dz. U. z 2014 poz. 164 z </w:t>
      </w:r>
      <w:proofErr w:type="spellStart"/>
      <w:r>
        <w:t>późn</w:t>
      </w:r>
      <w:proofErr w:type="spellEnd"/>
      <w:r>
        <w:t>. Zm.)).</w:t>
      </w:r>
    </w:p>
    <w:p w14:paraId="002B9C9B" w14:textId="6FA6840B" w:rsidR="004A3E0C" w:rsidRDefault="00865D15" w:rsidP="00844BEF">
      <w:pPr>
        <w:pStyle w:val="Akapitzlist"/>
        <w:numPr>
          <w:ilvl w:val="0"/>
          <w:numId w:val="23"/>
        </w:numPr>
        <w:spacing w:after="0" w:line="360" w:lineRule="auto"/>
        <w:jc w:val="both"/>
      </w:pPr>
      <w:r>
        <w:t xml:space="preserve">Wykonawca jest związany ofertą </w:t>
      </w:r>
      <w:r w:rsidRPr="00CB322B">
        <w:rPr>
          <w:b/>
          <w:bCs/>
          <w:highlight w:val="yellow"/>
        </w:rPr>
        <w:t xml:space="preserve">do dnia </w:t>
      </w:r>
      <w:r w:rsidR="00EE609B">
        <w:rPr>
          <w:b/>
          <w:bCs/>
          <w:highlight w:val="yellow"/>
        </w:rPr>
        <w:t>14</w:t>
      </w:r>
      <w:r w:rsidR="00AD098D">
        <w:rPr>
          <w:b/>
          <w:bCs/>
          <w:highlight w:val="yellow"/>
        </w:rPr>
        <w:t>.</w:t>
      </w:r>
      <w:r w:rsidR="00EE609B">
        <w:rPr>
          <w:b/>
          <w:bCs/>
          <w:highlight w:val="yellow"/>
        </w:rPr>
        <w:t>12</w:t>
      </w:r>
      <w:r w:rsidR="00AD098D">
        <w:rPr>
          <w:b/>
          <w:bCs/>
          <w:highlight w:val="yellow"/>
        </w:rPr>
        <w:t>.</w:t>
      </w:r>
      <w:r w:rsidRPr="00CB322B">
        <w:rPr>
          <w:b/>
          <w:bCs/>
          <w:highlight w:val="yellow"/>
        </w:rPr>
        <w:t>2024 r.</w:t>
      </w:r>
      <w:r>
        <w:t xml:space="preserve"> Bieg terminu związania ofertą rozpoczyna się wraz z upływem terminu składania ofert.</w:t>
      </w:r>
    </w:p>
    <w:p w14:paraId="29BA6AE4" w14:textId="19C4CC87" w:rsidR="00CB322B" w:rsidRDefault="00A30A09" w:rsidP="00844BEF">
      <w:pPr>
        <w:pStyle w:val="Akapitzlist"/>
        <w:numPr>
          <w:ilvl w:val="0"/>
          <w:numId w:val="23"/>
        </w:numPr>
        <w:spacing w:after="0" w:line="360" w:lineRule="auto"/>
        <w:jc w:val="both"/>
      </w:pPr>
      <w:r>
        <w:t>Wykonawcy mogą wspólnie ubiegać się o udzielenie zamówienia. W takim przypadku ich oferta musi spełniać następujące wymagania:</w:t>
      </w:r>
    </w:p>
    <w:p w14:paraId="2DE70400" w14:textId="4E80F0FB" w:rsidR="00A30A09" w:rsidRPr="001E748E" w:rsidRDefault="00A30A09" w:rsidP="00844BEF">
      <w:pPr>
        <w:pStyle w:val="Akapitzlist"/>
        <w:numPr>
          <w:ilvl w:val="0"/>
          <w:numId w:val="24"/>
        </w:numPr>
        <w:spacing w:after="0" w:line="360" w:lineRule="auto"/>
        <w:jc w:val="both"/>
      </w:pPr>
      <w:r>
        <w:t xml:space="preserve">W odniesieniu do wymagań postawionych przez Zamawiającego, każdy z Wykonawców ubiegających się wspólnie o zamówienie, oddzielnie musi udokumentować, że nie podlega wykluczeniu z Postępowania na podstawie </w:t>
      </w:r>
      <w:r>
        <w:rPr>
          <w:b/>
          <w:bCs/>
        </w:rPr>
        <w:t xml:space="preserve">art. 108 ust. 1 ustawy </w:t>
      </w:r>
      <w:proofErr w:type="spellStart"/>
      <w:r>
        <w:rPr>
          <w:b/>
          <w:bCs/>
        </w:rPr>
        <w:t>Pzp</w:t>
      </w:r>
      <w:proofErr w:type="spellEnd"/>
      <w:r>
        <w:rPr>
          <w:b/>
          <w:bCs/>
        </w:rPr>
        <w:t xml:space="preserve">, oraz art. 109 ust 1 pkt </w:t>
      </w:r>
      <w:r w:rsidRPr="0082679E">
        <w:rPr>
          <w:b/>
          <w:bCs/>
        </w:rPr>
        <w:t>4) i pkt 8), oraz art</w:t>
      </w:r>
      <w:r>
        <w:rPr>
          <w:b/>
          <w:bCs/>
        </w:rPr>
        <w:t xml:space="preserve">. 7 ust 1 ustawy </w:t>
      </w:r>
      <w:r w:rsidRPr="006F7982">
        <w:rPr>
          <w:b/>
          <w:bCs/>
        </w:rPr>
        <w:t xml:space="preserve">z dnia 13 kwietnia 2022 r. o szczególnych rozwiązaniach w zakresie przeciwdziałania wspieraniu agresji na Ukrainę oraz służących ochronie bezpieczeństwa narodowego (Dz. U. z 2023 r. poz. 1497 z </w:t>
      </w:r>
      <w:proofErr w:type="spellStart"/>
      <w:r w:rsidRPr="006F7982">
        <w:rPr>
          <w:b/>
          <w:bCs/>
        </w:rPr>
        <w:t>późn</w:t>
      </w:r>
      <w:proofErr w:type="spellEnd"/>
      <w:r w:rsidRPr="006F7982">
        <w:rPr>
          <w:b/>
          <w:bCs/>
        </w:rPr>
        <w:t>. Zm.).</w:t>
      </w:r>
    </w:p>
    <w:p w14:paraId="43A99A49" w14:textId="024A9046" w:rsidR="001E748E" w:rsidRDefault="001E748E" w:rsidP="00844BEF">
      <w:pPr>
        <w:pStyle w:val="Akapitzlist"/>
        <w:numPr>
          <w:ilvl w:val="0"/>
          <w:numId w:val="24"/>
        </w:numPr>
        <w:spacing w:after="0" w:line="360" w:lineRule="auto"/>
        <w:jc w:val="both"/>
      </w:pPr>
      <w:r>
        <w:t>Wykonawcy występujący wspólnie muszą ustanowić pełnomocnika do reprezentowania ich w Postępowaniu lub do reprezentowania ich w Postępowaniu i zawarcia umowy w sprawie zamówienia publicznego. Pełnomocnictwo należy przedłożyć w ofercie w formie, o której mowa w ust. 5)</w:t>
      </w:r>
      <w:r w:rsidR="002C2CCF">
        <w:t xml:space="preserve"> powyżej</w:t>
      </w:r>
      <w:r>
        <w:t>,</w:t>
      </w:r>
    </w:p>
    <w:p w14:paraId="60B91879" w14:textId="1B1495DA" w:rsidR="001E748E" w:rsidRDefault="00683C47" w:rsidP="00844BEF">
      <w:pPr>
        <w:pStyle w:val="Akapitzlist"/>
        <w:numPr>
          <w:ilvl w:val="0"/>
          <w:numId w:val="24"/>
        </w:numPr>
        <w:spacing w:after="0" w:line="360" w:lineRule="auto"/>
        <w:jc w:val="both"/>
      </w:pPr>
      <w:r>
        <w:t>Wszelka korespondencja w Postępowaniu prowadzona będzie wyłącznie z pełnomocnikiem, o którym mowa w ust. 7 lit. b),</w:t>
      </w:r>
    </w:p>
    <w:p w14:paraId="7FC59CE4" w14:textId="171F1A72" w:rsidR="00683C47" w:rsidRDefault="00CC6B77" w:rsidP="00844BEF">
      <w:pPr>
        <w:pStyle w:val="Akapitzlist"/>
        <w:numPr>
          <w:ilvl w:val="0"/>
          <w:numId w:val="24"/>
        </w:numPr>
        <w:spacing w:after="0" w:line="360" w:lineRule="auto"/>
        <w:jc w:val="both"/>
      </w:pPr>
      <w:r>
        <w:t>Wypełniając Formularz Ofertowy, jak również inne dokumenty powołujące się na „Wykonawcę”; w miejscu „np. nazwa i adres Wykonawcy” należy wpisać dane dotyczące każdego z Wykonawców wspólnie ubiegających się o udzielenie zamówienia, a nie dane pełnomocnika Wykonawców wspólnie ubiegających się o udzielenie zamówienia.</w:t>
      </w:r>
    </w:p>
    <w:p w14:paraId="78D1C7CC" w14:textId="6C6E8A66" w:rsidR="003E3182" w:rsidRDefault="003E3182" w:rsidP="00844BEF">
      <w:pPr>
        <w:pStyle w:val="Akapitzlist"/>
        <w:numPr>
          <w:ilvl w:val="0"/>
          <w:numId w:val="23"/>
        </w:numPr>
        <w:spacing w:after="0" w:line="360" w:lineRule="auto"/>
        <w:jc w:val="both"/>
      </w:pPr>
      <w:r>
        <w:t xml:space="preserve">W przypadku wskazania przez wykonawcę dostępności podmiotowych środków dowodowych lub dokumentów potwierdzających, że osoba </w:t>
      </w:r>
      <w:r w:rsidR="00C94C34">
        <w:t>działająca</w:t>
      </w:r>
      <w:r>
        <w:t xml:space="preserve">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67C05A79" w14:textId="799DDA54" w:rsidR="00614AA2" w:rsidRDefault="00614AA2" w:rsidP="00614AA2">
      <w:pPr>
        <w:spacing w:after="0" w:line="360" w:lineRule="auto"/>
        <w:jc w:val="both"/>
      </w:pPr>
    </w:p>
    <w:p w14:paraId="26167EB9" w14:textId="5767B7B9" w:rsidR="00A02D9E" w:rsidRDefault="00A02D9E" w:rsidP="00844BEF">
      <w:pPr>
        <w:pStyle w:val="Akapitzlist"/>
        <w:numPr>
          <w:ilvl w:val="0"/>
          <w:numId w:val="25"/>
        </w:numPr>
        <w:spacing w:after="0" w:line="360" w:lineRule="auto"/>
        <w:jc w:val="both"/>
        <w:rPr>
          <w:b/>
          <w:bCs/>
          <w:u w:val="single"/>
        </w:rPr>
      </w:pPr>
      <w:r>
        <w:rPr>
          <w:b/>
          <w:bCs/>
          <w:u w:val="single"/>
        </w:rPr>
        <w:t>Zasady oceny ofert</w:t>
      </w:r>
    </w:p>
    <w:p w14:paraId="4100226D" w14:textId="583BF743" w:rsidR="00A02D9E" w:rsidRDefault="00BF7050" w:rsidP="00844BEF">
      <w:pPr>
        <w:pStyle w:val="Akapitzlist"/>
        <w:numPr>
          <w:ilvl w:val="0"/>
          <w:numId w:val="37"/>
        </w:numPr>
        <w:spacing w:after="0" w:line="360" w:lineRule="auto"/>
        <w:jc w:val="both"/>
      </w:pPr>
      <w:r w:rsidRPr="00BF7050">
        <w:t>Zamawiający do etapu oceny ofert</w:t>
      </w:r>
      <w:r>
        <w:t xml:space="preserve"> pod względem ustalonych w ust. 2 poniżej kryteriów zakwalifikuje oferty spełniające następujące wymagania:</w:t>
      </w:r>
    </w:p>
    <w:p w14:paraId="0F89A9E6" w14:textId="49DBE9BD" w:rsidR="00BF7050" w:rsidRDefault="00BF7050" w:rsidP="00844BEF">
      <w:pPr>
        <w:pStyle w:val="Akapitzlist"/>
        <w:numPr>
          <w:ilvl w:val="0"/>
          <w:numId w:val="38"/>
        </w:numPr>
        <w:spacing w:after="0" w:line="360" w:lineRule="auto"/>
        <w:jc w:val="both"/>
      </w:pPr>
      <w:r>
        <w:t xml:space="preserve">Oferta została </w:t>
      </w:r>
      <w:r w:rsidR="009E674E">
        <w:t>złożona</w:t>
      </w:r>
      <w:r>
        <w:t xml:space="preserve"> w określonym przez Zamawiającego terminie,</w:t>
      </w:r>
    </w:p>
    <w:p w14:paraId="3BE84738" w14:textId="17E856F3" w:rsidR="00BF7050" w:rsidRDefault="00BF7050" w:rsidP="00844BEF">
      <w:pPr>
        <w:pStyle w:val="Akapitzlist"/>
        <w:numPr>
          <w:ilvl w:val="0"/>
          <w:numId w:val="38"/>
        </w:numPr>
        <w:spacing w:after="0" w:line="360" w:lineRule="auto"/>
        <w:jc w:val="both"/>
      </w:pPr>
      <w:r>
        <w:lastRenderedPageBreak/>
        <w:t>Złożone przez Wykonawcę dokumenty (oświadczenia) potwierdzają spełnianie przez niego warunków udziału w postępowaniu określone w SWZ,</w:t>
      </w:r>
    </w:p>
    <w:p w14:paraId="475C60C6" w14:textId="4465F785" w:rsidR="00BF7050" w:rsidRDefault="00BF7050" w:rsidP="00844BEF">
      <w:pPr>
        <w:pStyle w:val="Akapitzlist"/>
        <w:numPr>
          <w:ilvl w:val="0"/>
          <w:numId w:val="38"/>
        </w:numPr>
        <w:spacing w:after="0" w:line="360" w:lineRule="auto"/>
        <w:jc w:val="both"/>
      </w:pPr>
      <w:r>
        <w:t xml:space="preserve">Złożone oświadczenia i wymagane dokumenty są aktualne, zostały złożone w odpowiedniej formie i </w:t>
      </w:r>
      <w:r w:rsidR="009E674E">
        <w:t>są</w:t>
      </w:r>
      <w:r>
        <w:t xml:space="preserve"> podpisane przez osoby uprawnione do reprezentowania Wykonawcy,</w:t>
      </w:r>
    </w:p>
    <w:p w14:paraId="2FBC52DA" w14:textId="3FA4E547" w:rsidR="00BF7050" w:rsidRDefault="00BF7050" w:rsidP="00844BEF">
      <w:pPr>
        <w:pStyle w:val="Akapitzlist"/>
        <w:numPr>
          <w:ilvl w:val="0"/>
          <w:numId w:val="38"/>
        </w:numPr>
        <w:spacing w:after="0" w:line="360" w:lineRule="auto"/>
        <w:jc w:val="both"/>
      </w:pPr>
      <w:r>
        <w:t>Oferta nie podlega odrzuceniu.</w:t>
      </w:r>
    </w:p>
    <w:p w14:paraId="33FCB72D" w14:textId="18C9701B" w:rsidR="00BF7050" w:rsidRDefault="00BF7050" w:rsidP="00844BEF">
      <w:pPr>
        <w:pStyle w:val="Akapitzlist"/>
        <w:numPr>
          <w:ilvl w:val="0"/>
          <w:numId w:val="39"/>
        </w:numPr>
        <w:spacing w:after="0" w:line="360" w:lineRule="auto"/>
        <w:jc w:val="both"/>
      </w:pPr>
      <w:r>
        <w:t>Przy wyborze najkorzystniejszej oferty spośród ofert niepodlegających odrzuceniu, Zamawiający będzie stosował niżej podane kryteria:</w:t>
      </w:r>
    </w:p>
    <w:p w14:paraId="02DE80F9" w14:textId="04CFF31F" w:rsidR="00BF7050" w:rsidRDefault="00BF7050" w:rsidP="00BF7050">
      <w:pPr>
        <w:spacing w:after="0" w:line="360" w:lineRule="auto"/>
        <w:jc w:val="both"/>
      </w:pPr>
    </w:p>
    <w:tbl>
      <w:tblPr>
        <w:tblStyle w:val="Tabela-Siatka"/>
        <w:tblW w:w="0" w:type="auto"/>
        <w:tblLook w:val="04A0" w:firstRow="1" w:lastRow="0" w:firstColumn="1" w:lastColumn="0" w:noHBand="0" w:noVBand="1"/>
      </w:tblPr>
      <w:tblGrid>
        <w:gridCol w:w="4531"/>
        <w:gridCol w:w="4531"/>
      </w:tblGrid>
      <w:tr w:rsidR="00BF7050" w14:paraId="0908FEC1" w14:textId="77777777" w:rsidTr="00BF7050">
        <w:tc>
          <w:tcPr>
            <w:tcW w:w="4531" w:type="dxa"/>
          </w:tcPr>
          <w:p w14:paraId="4666D573" w14:textId="56DB636C" w:rsidR="00BF7050" w:rsidRPr="00BF7050" w:rsidRDefault="00BF7050" w:rsidP="00BF7050">
            <w:pPr>
              <w:spacing w:after="0" w:line="360" w:lineRule="auto"/>
              <w:jc w:val="center"/>
              <w:rPr>
                <w:b/>
                <w:bCs/>
              </w:rPr>
            </w:pPr>
            <w:r w:rsidRPr="00BF7050">
              <w:rPr>
                <w:b/>
                <w:bCs/>
              </w:rPr>
              <w:t>KRYTERIUM</w:t>
            </w:r>
          </w:p>
        </w:tc>
        <w:tc>
          <w:tcPr>
            <w:tcW w:w="4531" w:type="dxa"/>
          </w:tcPr>
          <w:p w14:paraId="721775A4" w14:textId="48551AB4" w:rsidR="00BF7050" w:rsidRPr="00BF7050" w:rsidRDefault="00BF7050" w:rsidP="00BF7050">
            <w:pPr>
              <w:spacing w:after="0" w:line="360" w:lineRule="auto"/>
              <w:jc w:val="center"/>
              <w:rPr>
                <w:b/>
                <w:bCs/>
              </w:rPr>
            </w:pPr>
            <w:r w:rsidRPr="00BF7050">
              <w:rPr>
                <w:b/>
                <w:bCs/>
              </w:rPr>
              <w:t>WARTOŚĆ PUNKTOWA WAGI W %</w:t>
            </w:r>
          </w:p>
        </w:tc>
      </w:tr>
      <w:tr w:rsidR="00BF7050" w14:paraId="411131C9" w14:textId="77777777" w:rsidTr="00BF7050">
        <w:tc>
          <w:tcPr>
            <w:tcW w:w="4531" w:type="dxa"/>
          </w:tcPr>
          <w:p w14:paraId="3921F46D" w14:textId="4E980E71" w:rsidR="00BF7050" w:rsidRPr="00BF7050" w:rsidRDefault="00BF7050" w:rsidP="00BF7050">
            <w:pPr>
              <w:spacing w:after="0" w:line="360" w:lineRule="auto"/>
              <w:jc w:val="center"/>
              <w:rPr>
                <w:b/>
                <w:bCs/>
              </w:rPr>
            </w:pPr>
            <w:r w:rsidRPr="00BF7050">
              <w:rPr>
                <w:b/>
                <w:bCs/>
              </w:rPr>
              <w:t>CENA</w:t>
            </w:r>
          </w:p>
        </w:tc>
        <w:tc>
          <w:tcPr>
            <w:tcW w:w="4531" w:type="dxa"/>
          </w:tcPr>
          <w:p w14:paraId="66AAC9EB" w14:textId="6B00E2D0" w:rsidR="00BF7050" w:rsidRPr="00BF7050" w:rsidRDefault="00FA4884" w:rsidP="00BF7050">
            <w:pPr>
              <w:spacing w:after="0" w:line="360" w:lineRule="auto"/>
              <w:jc w:val="center"/>
              <w:rPr>
                <w:b/>
                <w:bCs/>
              </w:rPr>
            </w:pPr>
            <w:r>
              <w:rPr>
                <w:b/>
                <w:bCs/>
              </w:rPr>
              <w:t>6</w:t>
            </w:r>
            <w:r w:rsidR="00BF7050" w:rsidRPr="00BF7050">
              <w:rPr>
                <w:b/>
                <w:bCs/>
              </w:rPr>
              <w:t>0%</w:t>
            </w:r>
          </w:p>
        </w:tc>
      </w:tr>
      <w:tr w:rsidR="00FA4884" w14:paraId="74167C45" w14:textId="77777777" w:rsidTr="00FA4884">
        <w:tc>
          <w:tcPr>
            <w:tcW w:w="4531" w:type="dxa"/>
          </w:tcPr>
          <w:p w14:paraId="6B71B886" w14:textId="713BFBED" w:rsidR="00FA4884" w:rsidRPr="00BF7050" w:rsidRDefault="00FA4884" w:rsidP="00BF7050">
            <w:pPr>
              <w:spacing w:after="0" w:line="360" w:lineRule="auto"/>
              <w:jc w:val="center"/>
              <w:rPr>
                <w:b/>
                <w:bCs/>
              </w:rPr>
            </w:pPr>
            <w:r>
              <w:rPr>
                <w:b/>
                <w:bCs/>
              </w:rPr>
              <w:t>CZAS PRZYBYCIA KOORDYNATORA NA WEZWANIE ZAMAWIAJĄCEGO</w:t>
            </w:r>
          </w:p>
        </w:tc>
        <w:tc>
          <w:tcPr>
            <w:tcW w:w="4531" w:type="dxa"/>
            <w:vAlign w:val="center"/>
          </w:tcPr>
          <w:p w14:paraId="04C0D0CA" w14:textId="657595CE" w:rsidR="00FA4884" w:rsidRDefault="00FA4884" w:rsidP="00BF7050">
            <w:pPr>
              <w:spacing w:after="0" w:line="360" w:lineRule="auto"/>
              <w:jc w:val="center"/>
              <w:rPr>
                <w:b/>
                <w:bCs/>
              </w:rPr>
            </w:pPr>
            <w:r>
              <w:rPr>
                <w:b/>
                <w:bCs/>
              </w:rPr>
              <w:t>40%</w:t>
            </w:r>
          </w:p>
        </w:tc>
      </w:tr>
    </w:tbl>
    <w:p w14:paraId="38AE9579" w14:textId="54EBF4BA" w:rsidR="00BF7050" w:rsidRDefault="009E674E" w:rsidP="00BF7050">
      <w:pPr>
        <w:spacing w:after="0" w:line="360" w:lineRule="auto"/>
        <w:jc w:val="both"/>
      </w:pPr>
      <w:r>
        <w:t>Ocena będzie dokonywana według skali punktowej, przy założeniu, że maksymalna punktacja wynosi 100 punktów:</w:t>
      </w:r>
    </w:p>
    <w:p w14:paraId="7B186F50" w14:textId="66ECBBF1" w:rsidR="009E674E" w:rsidRDefault="009E674E" w:rsidP="00BF7050">
      <w:pPr>
        <w:spacing w:after="0" w:line="360" w:lineRule="auto"/>
        <w:jc w:val="both"/>
      </w:pPr>
    </w:p>
    <w:p w14:paraId="22F303FD" w14:textId="66D5A75B" w:rsidR="006D44DF" w:rsidRPr="00FA4884" w:rsidRDefault="006D44DF" w:rsidP="00BF7050">
      <w:pPr>
        <w:spacing w:after="0" w:line="360" w:lineRule="auto"/>
        <w:jc w:val="both"/>
        <w:rPr>
          <w:b/>
          <w:bCs/>
          <w:u w:val="single"/>
        </w:rPr>
      </w:pPr>
      <w:r w:rsidRPr="00FA4884">
        <w:rPr>
          <w:b/>
          <w:bCs/>
          <w:u w:val="single"/>
        </w:rPr>
        <w:t>Kryterium CENA:</w:t>
      </w:r>
    </w:p>
    <w:p w14:paraId="2D824E43" w14:textId="3356BA34" w:rsidR="006D44DF" w:rsidRDefault="006D44DF" w:rsidP="00BF7050">
      <w:pPr>
        <w:spacing w:after="0" w:line="360" w:lineRule="auto"/>
        <w:jc w:val="both"/>
      </w:pPr>
      <w:r>
        <w:t xml:space="preserve">Liczba punktów = (cena (min)/cena (oceniana) * </w:t>
      </w:r>
      <w:r w:rsidR="00FA4884">
        <w:t>6</w:t>
      </w:r>
      <w:r>
        <w:t>0, gdzie:</w:t>
      </w:r>
    </w:p>
    <w:p w14:paraId="6B229BB0" w14:textId="6AAC6CB5" w:rsidR="006D44DF" w:rsidRDefault="006D44DF" w:rsidP="00844BEF">
      <w:pPr>
        <w:pStyle w:val="Akapitzlist"/>
        <w:numPr>
          <w:ilvl w:val="0"/>
          <w:numId w:val="40"/>
        </w:numPr>
        <w:spacing w:after="0" w:line="360" w:lineRule="auto"/>
        <w:jc w:val="both"/>
      </w:pPr>
      <w:r>
        <w:t>Cena(min) – najniższa cena spośród wszystkich ofert ocenianych</w:t>
      </w:r>
    </w:p>
    <w:p w14:paraId="73D35270" w14:textId="0F5E0E95" w:rsidR="006D44DF" w:rsidRDefault="006D44DF" w:rsidP="00844BEF">
      <w:pPr>
        <w:pStyle w:val="Akapitzlist"/>
        <w:numPr>
          <w:ilvl w:val="0"/>
          <w:numId w:val="40"/>
        </w:numPr>
        <w:spacing w:after="0" w:line="360" w:lineRule="auto"/>
        <w:jc w:val="both"/>
      </w:pPr>
      <w:r>
        <w:t>Cena(oceniana) – cena podana w ofercie ocenianej</w:t>
      </w:r>
    </w:p>
    <w:p w14:paraId="5DB1F2D7" w14:textId="77777777" w:rsidR="00FA4884" w:rsidRDefault="00FA4884" w:rsidP="00BF7050">
      <w:pPr>
        <w:spacing w:after="0" w:line="360" w:lineRule="auto"/>
        <w:jc w:val="both"/>
        <w:rPr>
          <w:b/>
          <w:bCs/>
        </w:rPr>
      </w:pPr>
    </w:p>
    <w:p w14:paraId="7DF33BA7" w14:textId="2968E53C" w:rsidR="00BF7050" w:rsidRPr="00FA4884" w:rsidRDefault="00FA4884" w:rsidP="00BF7050">
      <w:pPr>
        <w:spacing w:after="0" w:line="360" w:lineRule="auto"/>
        <w:jc w:val="both"/>
        <w:rPr>
          <w:b/>
          <w:bCs/>
          <w:u w:val="single"/>
        </w:rPr>
      </w:pPr>
      <w:r w:rsidRPr="00FA4884">
        <w:rPr>
          <w:b/>
          <w:bCs/>
          <w:u w:val="single"/>
        </w:rPr>
        <w:t>Kryterium</w:t>
      </w:r>
      <w:r w:rsidRPr="00FA4884">
        <w:rPr>
          <w:u w:val="single"/>
        </w:rPr>
        <w:t xml:space="preserve"> </w:t>
      </w:r>
      <w:r w:rsidRPr="00FA4884">
        <w:rPr>
          <w:b/>
          <w:bCs/>
          <w:u w:val="single"/>
        </w:rPr>
        <w:t>czas przybycia koordynatora na wezwanie zamawiającego:</w:t>
      </w:r>
    </w:p>
    <w:p w14:paraId="382EF66E" w14:textId="630137D6" w:rsidR="00FA4884" w:rsidRDefault="00FA4884" w:rsidP="00FA4884">
      <w:pPr>
        <w:pStyle w:val="Akapitzlist"/>
        <w:numPr>
          <w:ilvl w:val="0"/>
          <w:numId w:val="49"/>
        </w:numPr>
        <w:spacing w:after="0" w:line="360" w:lineRule="auto"/>
        <w:jc w:val="both"/>
      </w:pPr>
      <w:r>
        <w:t>do 6 godzin: 0 pkt</w:t>
      </w:r>
    </w:p>
    <w:p w14:paraId="714609D6" w14:textId="384F5B08" w:rsidR="00FA4884" w:rsidRDefault="00FA4884" w:rsidP="00FA4884">
      <w:pPr>
        <w:pStyle w:val="Akapitzlist"/>
        <w:numPr>
          <w:ilvl w:val="0"/>
          <w:numId w:val="49"/>
        </w:numPr>
        <w:spacing w:after="0" w:line="360" w:lineRule="auto"/>
        <w:jc w:val="both"/>
      </w:pPr>
      <w:r>
        <w:t>do 4 godzin: 20 pkt</w:t>
      </w:r>
    </w:p>
    <w:p w14:paraId="2A5D3EED" w14:textId="3B2765EA" w:rsidR="00FA4884" w:rsidRDefault="00FA4884" w:rsidP="00FA4884">
      <w:pPr>
        <w:pStyle w:val="Akapitzlist"/>
        <w:numPr>
          <w:ilvl w:val="0"/>
          <w:numId w:val="49"/>
        </w:numPr>
        <w:spacing w:after="0" w:line="360" w:lineRule="auto"/>
        <w:jc w:val="both"/>
      </w:pPr>
      <w:r>
        <w:t>do 2 godzin: 40 pkt</w:t>
      </w:r>
    </w:p>
    <w:p w14:paraId="717D89B6" w14:textId="73397DB4" w:rsidR="006C253C" w:rsidRPr="00FA4884" w:rsidRDefault="006C253C" w:rsidP="006C253C">
      <w:pPr>
        <w:pStyle w:val="Akapitzlist"/>
        <w:spacing w:after="0" w:line="360" w:lineRule="auto"/>
        <w:jc w:val="both"/>
      </w:pPr>
      <w:r>
        <w:t>W przypadku zaoferowania czasu przybycia koordynatora powyżej 6 godzin – oferta zostanie odrzucona na podstawie art. 226 ust. 1 pkt 5) ustawy Prawo zamówień publicznych</w:t>
      </w:r>
      <w:r w:rsidR="00BF3DED">
        <w:t>.</w:t>
      </w:r>
    </w:p>
    <w:p w14:paraId="44BB50AA" w14:textId="76E7074B" w:rsidR="00BF7050" w:rsidRDefault="00585F7C" w:rsidP="00844BEF">
      <w:pPr>
        <w:pStyle w:val="Akapitzlist"/>
        <w:numPr>
          <w:ilvl w:val="0"/>
          <w:numId w:val="41"/>
        </w:numPr>
        <w:spacing w:after="0" w:line="360" w:lineRule="auto"/>
        <w:jc w:val="both"/>
      </w:pPr>
      <w:r>
        <w:t>Za ofertę najkorzystniejszą uznana zostanie oferta, która w sumie</w:t>
      </w:r>
      <w:r w:rsidR="005236D6">
        <w:t xml:space="preserve"> (kryterium cena + kryterium </w:t>
      </w:r>
      <w:r>
        <w:t xml:space="preserve"> </w:t>
      </w:r>
      <w:r w:rsidR="005236D6" w:rsidRPr="005236D6">
        <w:t>czas przybycia koordynatora na wezwanie zamawiającego</w:t>
      </w:r>
      <w:r w:rsidR="005236D6">
        <w:t xml:space="preserve">) </w:t>
      </w:r>
      <w:r>
        <w:t>uzyska największą liczbę punktów</w:t>
      </w:r>
      <w:r w:rsidR="00612B91">
        <w:t>.</w:t>
      </w:r>
    </w:p>
    <w:p w14:paraId="4D369464" w14:textId="77777777" w:rsidR="00BF7050" w:rsidRPr="00BF7050" w:rsidRDefault="00BF7050" w:rsidP="00BF7050">
      <w:pPr>
        <w:spacing w:after="0" w:line="360" w:lineRule="auto"/>
        <w:jc w:val="both"/>
      </w:pPr>
    </w:p>
    <w:p w14:paraId="37CDD24F" w14:textId="4DC8A95F" w:rsidR="00614AA2" w:rsidRPr="005B0558" w:rsidRDefault="00614AA2" w:rsidP="00844BEF">
      <w:pPr>
        <w:pStyle w:val="Akapitzlist"/>
        <w:numPr>
          <w:ilvl w:val="0"/>
          <w:numId w:val="25"/>
        </w:numPr>
        <w:spacing w:after="0" w:line="360" w:lineRule="auto"/>
        <w:jc w:val="both"/>
        <w:rPr>
          <w:b/>
          <w:bCs/>
          <w:u w:val="single"/>
        </w:rPr>
      </w:pPr>
      <w:r w:rsidRPr="005B0558">
        <w:rPr>
          <w:b/>
          <w:bCs/>
          <w:u w:val="single"/>
        </w:rPr>
        <w:t>Oferta cenowa</w:t>
      </w:r>
    </w:p>
    <w:p w14:paraId="48350C1B" w14:textId="2CE03B3F" w:rsidR="005B122B" w:rsidRPr="00C47002" w:rsidRDefault="005B122B" w:rsidP="00844BEF">
      <w:pPr>
        <w:pStyle w:val="Akapitzlist"/>
        <w:numPr>
          <w:ilvl w:val="0"/>
          <w:numId w:val="26"/>
        </w:numPr>
        <w:spacing w:after="0" w:line="360" w:lineRule="auto"/>
        <w:jc w:val="both"/>
        <w:rPr>
          <w:u w:val="single"/>
        </w:rPr>
      </w:pPr>
      <w:r w:rsidRPr="00C47002">
        <w:t>Dokumenty opisane poniżej muszą być podpisane wyłącznie przez upoważnionego (-</w:t>
      </w:r>
      <w:proofErr w:type="spellStart"/>
      <w:r w:rsidRPr="00C47002">
        <w:t>ych</w:t>
      </w:r>
      <w:proofErr w:type="spellEnd"/>
      <w:r w:rsidRPr="00C47002">
        <w:t>) przedstawiciela(-i) Wykonawcy.</w:t>
      </w:r>
    </w:p>
    <w:p w14:paraId="314DB17C" w14:textId="394DC4FB" w:rsidR="005B122B" w:rsidRPr="00C47002" w:rsidRDefault="005B122B" w:rsidP="00844BEF">
      <w:pPr>
        <w:pStyle w:val="Akapitzlist"/>
        <w:numPr>
          <w:ilvl w:val="0"/>
          <w:numId w:val="26"/>
        </w:numPr>
        <w:spacing w:after="0" w:line="360" w:lineRule="auto"/>
        <w:jc w:val="both"/>
        <w:rPr>
          <w:u w:val="single"/>
        </w:rPr>
      </w:pPr>
      <w:r w:rsidRPr="00C47002">
        <w:lastRenderedPageBreak/>
        <w:t xml:space="preserve">Wartość przedmiotu zamówienia – według </w:t>
      </w:r>
      <w:r w:rsidR="00F33F90" w:rsidRPr="00F33F90">
        <w:rPr>
          <w:b/>
          <w:bCs/>
        </w:rPr>
        <w:t>Załącznika nr 4 do projektu umowy</w:t>
      </w:r>
      <w:r w:rsidR="00F33F90">
        <w:t xml:space="preserve"> (stanowiącego </w:t>
      </w:r>
      <w:r w:rsidR="00F33F90" w:rsidRPr="00F33F90">
        <w:rPr>
          <w:b/>
          <w:bCs/>
        </w:rPr>
        <w:t xml:space="preserve">Załącznik nr </w:t>
      </w:r>
      <w:r w:rsidR="002A00DE">
        <w:rPr>
          <w:b/>
          <w:bCs/>
        </w:rPr>
        <w:t>1</w:t>
      </w:r>
      <w:r w:rsidR="00F33F90">
        <w:t xml:space="preserve"> do SWZ)</w:t>
      </w:r>
    </w:p>
    <w:p w14:paraId="725ECA8F" w14:textId="77777777" w:rsidR="000003EA" w:rsidRDefault="000003EA" w:rsidP="005B122B">
      <w:pPr>
        <w:pStyle w:val="Akapitzlist"/>
        <w:spacing w:after="0" w:line="360" w:lineRule="auto"/>
        <w:jc w:val="both"/>
        <w:rPr>
          <w:b/>
          <w:bCs/>
          <w:color w:val="538135" w:themeColor="accent6" w:themeShade="BF"/>
        </w:rPr>
      </w:pPr>
    </w:p>
    <w:p w14:paraId="0C2699B3" w14:textId="452332C0" w:rsidR="00332DCF" w:rsidRDefault="00384B19" w:rsidP="005B122B">
      <w:pPr>
        <w:pStyle w:val="Akapitzlist"/>
        <w:spacing w:after="0" w:line="360" w:lineRule="auto"/>
        <w:jc w:val="both"/>
        <w:rPr>
          <w:b/>
          <w:bCs/>
        </w:rPr>
      </w:pPr>
      <w:r w:rsidRPr="00632956">
        <w:rPr>
          <w:b/>
          <w:bCs/>
          <w:color w:val="BF8F00" w:themeColor="accent4" w:themeShade="BF"/>
        </w:rPr>
        <w:t>**</w:t>
      </w:r>
      <w:r w:rsidRPr="00632956">
        <w:rPr>
          <w:b/>
          <w:bCs/>
        </w:rPr>
        <w:t>Uwaga! Wykonawca wpisuje do Formularza Ofertowego wartość brutto za ZAMÓWIENIE PODSTAWOWE (bez kwoty za opcję!)</w:t>
      </w:r>
    </w:p>
    <w:p w14:paraId="33FCFE78" w14:textId="77777777" w:rsidR="00384B19" w:rsidRPr="001E33EF" w:rsidRDefault="00384B19" w:rsidP="005B122B">
      <w:pPr>
        <w:pStyle w:val="Akapitzlist"/>
        <w:spacing w:after="0" w:line="360" w:lineRule="auto"/>
        <w:jc w:val="both"/>
        <w:rPr>
          <w:b/>
          <w:bCs/>
        </w:rPr>
      </w:pPr>
    </w:p>
    <w:p w14:paraId="04565801" w14:textId="33578E19" w:rsidR="000B0DD3" w:rsidRPr="000B0DD3" w:rsidRDefault="000B0DD3" w:rsidP="005B122B">
      <w:pPr>
        <w:pStyle w:val="Akapitzlist"/>
        <w:spacing w:after="0" w:line="360" w:lineRule="auto"/>
        <w:jc w:val="both"/>
      </w:pPr>
      <w:r w:rsidRPr="000B0DD3">
        <w:t>Wartość netto i brutto oferty musi być podana do dwóch miejsc po przecinku.</w:t>
      </w:r>
    </w:p>
    <w:p w14:paraId="40F31200" w14:textId="730E26CD" w:rsidR="000B0DD3" w:rsidRPr="000B0DD3" w:rsidRDefault="000B0DD3" w:rsidP="005B122B">
      <w:pPr>
        <w:pStyle w:val="Akapitzlist"/>
        <w:spacing w:after="0" w:line="360" w:lineRule="auto"/>
        <w:jc w:val="both"/>
      </w:pPr>
      <w:r w:rsidRPr="000B0DD3">
        <w:t>Należy podać cenę jednostkową za pojedyncz</w:t>
      </w:r>
      <w:r w:rsidR="00F33F90">
        <w:t>y miesiąc</w:t>
      </w:r>
      <w:r w:rsidRPr="000B0DD3">
        <w:t>.</w:t>
      </w:r>
    </w:p>
    <w:p w14:paraId="3BEF4981" w14:textId="7DA8A3C8" w:rsidR="000B0DD3" w:rsidRPr="00DB367F" w:rsidRDefault="00DB367F" w:rsidP="00844BEF">
      <w:pPr>
        <w:pStyle w:val="Akapitzlist"/>
        <w:numPr>
          <w:ilvl w:val="0"/>
          <w:numId w:val="27"/>
        </w:numPr>
        <w:spacing w:after="0" w:line="360" w:lineRule="auto"/>
        <w:jc w:val="both"/>
        <w:rPr>
          <w:b/>
          <w:bCs/>
          <w:u w:val="single"/>
        </w:rPr>
      </w:pPr>
      <w:r>
        <w:t>Cena netto ma zawierać: w szczególności wynagrodzenie za prawidłowo przeprowadzone wykonanie przedmiotu zamówienia</w:t>
      </w:r>
    </w:p>
    <w:p w14:paraId="03DE772C" w14:textId="4D80D96E" w:rsidR="00DB367F" w:rsidRPr="00FD5B10" w:rsidRDefault="00DB367F" w:rsidP="00844BEF">
      <w:pPr>
        <w:pStyle w:val="Akapitzlist"/>
        <w:numPr>
          <w:ilvl w:val="0"/>
          <w:numId w:val="27"/>
        </w:numPr>
        <w:spacing w:after="0" w:line="360" w:lineRule="auto"/>
        <w:jc w:val="both"/>
        <w:rPr>
          <w:b/>
          <w:bCs/>
          <w:u w:val="single"/>
        </w:rPr>
      </w:pPr>
      <w:r>
        <w:t>Stawka podatku VAT musi być wyszczególniona w osobnej rubryce</w:t>
      </w:r>
    </w:p>
    <w:p w14:paraId="63222AB9" w14:textId="1276D59F" w:rsidR="00FD5B10" w:rsidRPr="00FD5B10" w:rsidRDefault="00FD5B10" w:rsidP="00844BEF">
      <w:pPr>
        <w:pStyle w:val="Akapitzlist"/>
        <w:numPr>
          <w:ilvl w:val="0"/>
          <w:numId w:val="28"/>
        </w:numPr>
        <w:spacing w:after="0" w:line="360" w:lineRule="auto"/>
        <w:jc w:val="both"/>
        <w:rPr>
          <w:b/>
          <w:bCs/>
          <w:u w:val="single"/>
        </w:rPr>
      </w:pPr>
      <w:r>
        <w:t>Warunki płatności:</w:t>
      </w:r>
    </w:p>
    <w:p w14:paraId="73EDDF65" w14:textId="1CB77BA0" w:rsidR="00FD5B10" w:rsidRPr="00FD5B10" w:rsidRDefault="00FD5B10" w:rsidP="00844BEF">
      <w:pPr>
        <w:pStyle w:val="Akapitzlist"/>
        <w:numPr>
          <w:ilvl w:val="0"/>
          <w:numId w:val="29"/>
        </w:numPr>
        <w:spacing w:after="0" w:line="360" w:lineRule="auto"/>
        <w:jc w:val="both"/>
        <w:rPr>
          <w:b/>
          <w:bCs/>
          <w:u w:val="single"/>
        </w:rPr>
      </w:pPr>
      <w:r>
        <w:t>Terminy płatności – wymagany przez Zamawiającego termin płatności: do 30 dni po dostarczeniu oraz prawidłowej realizacji zamówienia i otrzymaniu prawidłowo wystawionej faktury,</w:t>
      </w:r>
    </w:p>
    <w:p w14:paraId="460E58B4" w14:textId="4D286E5E" w:rsidR="00FD5B10" w:rsidRPr="00FD5B10" w:rsidRDefault="00FD5B10" w:rsidP="00844BEF">
      <w:pPr>
        <w:pStyle w:val="Akapitzlist"/>
        <w:numPr>
          <w:ilvl w:val="0"/>
          <w:numId w:val="29"/>
        </w:numPr>
        <w:spacing w:after="0" w:line="360" w:lineRule="auto"/>
        <w:jc w:val="both"/>
        <w:rPr>
          <w:b/>
          <w:bCs/>
          <w:u w:val="single"/>
        </w:rPr>
      </w:pPr>
      <w:r>
        <w:t>Forma płatności – przelew (m.in. podać numer rachunku bankowego oraz adres banku Wykonawcy),</w:t>
      </w:r>
    </w:p>
    <w:p w14:paraId="231EEF6E" w14:textId="75324132" w:rsidR="00FD5B10" w:rsidRPr="00FD5B10" w:rsidRDefault="00FD5B10" w:rsidP="00844BEF">
      <w:pPr>
        <w:pStyle w:val="Akapitzlist"/>
        <w:numPr>
          <w:ilvl w:val="0"/>
          <w:numId w:val="29"/>
        </w:numPr>
        <w:spacing w:after="0" w:line="360" w:lineRule="auto"/>
        <w:jc w:val="both"/>
        <w:rPr>
          <w:b/>
          <w:bCs/>
          <w:u w:val="single"/>
        </w:rPr>
      </w:pPr>
      <w:r>
        <w:t>W przypadku gdy termin płatności przypadnie w dzień ustawowo wolny od pracy lub sobotę, płatność nastąpi w terminie pierwszego dnia roboczego następującego po tych dniach.</w:t>
      </w:r>
    </w:p>
    <w:p w14:paraId="23FC1A3F" w14:textId="1063D674" w:rsidR="00FD5B10" w:rsidRPr="00FD5B10" w:rsidRDefault="00FD5B10" w:rsidP="00844BEF">
      <w:pPr>
        <w:pStyle w:val="Akapitzlist"/>
        <w:numPr>
          <w:ilvl w:val="0"/>
          <w:numId w:val="30"/>
        </w:numPr>
        <w:spacing w:after="0" w:line="360" w:lineRule="auto"/>
        <w:jc w:val="both"/>
        <w:rPr>
          <w:b/>
          <w:bCs/>
          <w:u w:val="single"/>
        </w:rPr>
      </w:pPr>
      <w:r>
        <w:t>Cena oferty musi być podana w PLN.</w:t>
      </w:r>
    </w:p>
    <w:p w14:paraId="6126D304" w14:textId="7EDC9078" w:rsidR="00FD5B10" w:rsidRPr="00923F94" w:rsidRDefault="00FD5B10" w:rsidP="00844BEF">
      <w:pPr>
        <w:pStyle w:val="Akapitzlist"/>
        <w:numPr>
          <w:ilvl w:val="0"/>
          <w:numId w:val="30"/>
        </w:numPr>
        <w:spacing w:after="0" w:line="360" w:lineRule="auto"/>
        <w:jc w:val="both"/>
        <w:rPr>
          <w:b/>
          <w:bCs/>
          <w:u w:val="single"/>
        </w:rPr>
      </w:pPr>
      <w:r>
        <w:t>Sprzedawca zobowiązuje się do zagwarantowania stałości cen przez cały okres obowiązywania umowy. Zmiana podatku VAT następuje z mocy prawa – w takim przypadku kwota netto pozostaje bez zmian, kwota brutto ulega odpowiedniej zmianie.</w:t>
      </w:r>
    </w:p>
    <w:p w14:paraId="6E9F3F6E" w14:textId="77777777" w:rsidR="00923F94" w:rsidRPr="00923F94" w:rsidRDefault="00923F94" w:rsidP="00923F94">
      <w:pPr>
        <w:pStyle w:val="Akapitzlist"/>
        <w:spacing w:after="0" w:line="360" w:lineRule="auto"/>
        <w:jc w:val="both"/>
        <w:rPr>
          <w:b/>
          <w:bCs/>
          <w:u w:val="single"/>
        </w:rPr>
      </w:pPr>
    </w:p>
    <w:p w14:paraId="3CC6BBB9" w14:textId="68123A21" w:rsidR="00923F94" w:rsidRDefault="00923F94" w:rsidP="00844BEF">
      <w:pPr>
        <w:pStyle w:val="Akapitzlist"/>
        <w:numPr>
          <w:ilvl w:val="0"/>
          <w:numId w:val="31"/>
        </w:numPr>
        <w:spacing w:after="0" w:line="360" w:lineRule="auto"/>
        <w:jc w:val="both"/>
        <w:rPr>
          <w:b/>
          <w:bCs/>
          <w:u w:val="single"/>
        </w:rPr>
      </w:pPr>
      <w:r>
        <w:rPr>
          <w:b/>
          <w:bCs/>
          <w:u w:val="single"/>
        </w:rPr>
        <w:t>Projektowane postanowienia umowy</w:t>
      </w:r>
    </w:p>
    <w:p w14:paraId="1E4D0312" w14:textId="7757A31C" w:rsidR="00043696" w:rsidRDefault="00043696" w:rsidP="00844BEF">
      <w:pPr>
        <w:pStyle w:val="Akapitzlist"/>
        <w:numPr>
          <w:ilvl w:val="0"/>
          <w:numId w:val="32"/>
        </w:numPr>
        <w:spacing w:after="0" w:line="360" w:lineRule="auto"/>
        <w:jc w:val="both"/>
      </w:pPr>
      <w:r>
        <w:t xml:space="preserve">Zamawiający wymaga od Wykonawcy, aby zawarł z nim umowę w sprawie zamówienia publicznego na warunkach określonych w projekcie </w:t>
      </w:r>
      <w:r w:rsidRPr="00CB2C7C">
        <w:t xml:space="preserve">umowy, stanowiącym </w:t>
      </w:r>
      <w:r w:rsidRPr="00CB2C7C">
        <w:rPr>
          <w:b/>
          <w:bCs/>
        </w:rPr>
        <w:t xml:space="preserve">Załącznik nr </w:t>
      </w:r>
      <w:r w:rsidR="00593E0A">
        <w:rPr>
          <w:b/>
          <w:bCs/>
        </w:rPr>
        <w:t>1</w:t>
      </w:r>
      <w:r w:rsidRPr="00CB2C7C">
        <w:rPr>
          <w:b/>
          <w:bCs/>
        </w:rPr>
        <w:t xml:space="preserve"> </w:t>
      </w:r>
      <w:r w:rsidRPr="00CB2C7C">
        <w:t>do</w:t>
      </w:r>
      <w:r>
        <w:t xml:space="preserve"> Specyfikacji.</w:t>
      </w:r>
    </w:p>
    <w:p w14:paraId="6568426F" w14:textId="2DCDF27D" w:rsidR="00043696" w:rsidRDefault="009535FD" w:rsidP="00844BEF">
      <w:pPr>
        <w:pStyle w:val="Akapitzlist"/>
        <w:numPr>
          <w:ilvl w:val="0"/>
          <w:numId w:val="32"/>
        </w:numPr>
        <w:spacing w:after="0" w:line="360" w:lineRule="auto"/>
        <w:jc w:val="both"/>
      </w:pPr>
      <w:r>
        <w:t xml:space="preserve">Zamawiający, zgodnie z art. 454 ust. 1 ustawy </w:t>
      </w:r>
      <w:proofErr w:type="spellStart"/>
      <w:r>
        <w:t>Pzp</w:t>
      </w:r>
      <w:proofErr w:type="spellEnd"/>
      <w:r>
        <w:t>, przewiduje możliwość dokonania zmian postanowień zawartej umowy w sprawie zamówienia publicznego, w sposób i na warunkach określonych w projekcie umowy.</w:t>
      </w:r>
    </w:p>
    <w:p w14:paraId="50DC7A61" w14:textId="77777777" w:rsidR="007E2C2E" w:rsidRDefault="007E2C2E" w:rsidP="007E2C2E">
      <w:pPr>
        <w:spacing w:after="0" w:line="360" w:lineRule="auto"/>
        <w:jc w:val="both"/>
      </w:pPr>
    </w:p>
    <w:p w14:paraId="1BADEE91" w14:textId="7FF40256" w:rsidR="00304772" w:rsidRDefault="007E2C2E" w:rsidP="00844BEF">
      <w:pPr>
        <w:pStyle w:val="Akapitzlist"/>
        <w:numPr>
          <w:ilvl w:val="0"/>
          <w:numId w:val="33"/>
        </w:numPr>
        <w:spacing w:after="0" w:line="360" w:lineRule="auto"/>
        <w:jc w:val="both"/>
        <w:rPr>
          <w:b/>
          <w:bCs/>
          <w:u w:val="single"/>
        </w:rPr>
      </w:pPr>
      <w:r w:rsidRPr="008242B4">
        <w:rPr>
          <w:b/>
          <w:bCs/>
          <w:u w:val="single"/>
        </w:rPr>
        <w:t>Informacje o formalnościach, jakie powinny zostać dopełnione po wyborze oferty w celu zawarcia umowy w sprawie zamówienia publicznego</w:t>
      </w:r>
    </w:p>
    <w:p w14:paraId="4F0A8A1D" w14:textId="30CC0F57" w:rsidR="00304046" w:rsidRDefault="00304046" w:rsidP="00844BEF">
      <w:pPr>
        <w:pStyle w:val="Akapitzlist"/>
        <w:numPr>
          <w:ilvl w:val="0"/>
          <w:numId w:val="34"/>
        </w:numPr>
        <w:spacing w:after="0" w:line="360" w:lineRule="auto"/>
        <w:jc w:val="both"/>
      </w:pPr>
      <w:r>
        <w:lastRenderedPageBreak/>
        <w:t>Zamawiający zawiadomi wykonawcę (na adres poczty elektronicznej wskazanej w formularzu ofertowym)</w:t>
      </w:r>
      <w:r w:rsidR="000A63AB">
        <w:t xml:space="preserve">, którego oferta została wybrana jako najkorzystniejsza, o terminie zawarcia umowy w siedzibie Zamawiającego, tj. Prokuratura Okręgowa w Krakowie, ul. </w:t>
      </w:r>
      <w:proofErr w:type="spellStart"/>
      <w:r w:rsidR="000A63AB">
        <w:t>Mosiężnicza</w:t>
      </w:r>
      <w:proofErr w:type="spellEnd"/>
      <w:r w:rsidR="000A63AB">
        <w:t xml:space="preserve"> 2, 30-965 Kraków</w:t>
      </w:r>
      <w:r w:rsidR="00DA5785">
        <w:t>, lub drog</w:t>
      </w:r>
      <w:r w:rsidR="0051317E">
        <w:t>ą</w:t>
      </w:r>
      <w:r w:rsidR="00DA5785">
        <w:t xml:space="preserve"> korespondencyjną</w:t>
      </w:r>
      <w:r w:rsidR="0051317E">
        <w:t>, lub elektronicznie (za pomocą kwalifikowanego podpisu elektronicznego)</w:t>
      </w:r>
      <w:r w:rsidR="001F0CD3">
        <w:t>.</w:t>
      </w:r>
      <w:r w:rsidR="00DA5785">
        <w:t xml:space="preserve"> Zamawiający zastrzega, że w przypadku zawarcia umowy drogą korespondencyjną, za dzień zawarcia umowy uważa się datę wpisaną przez Zamawiającego w komparycji umowy.</w:t>
      </w:r>
    </w:p>
    <w:p w14:paraId="44227D86" w14:textId="136127AF" w:rsidR="009D5B18" w:rsidRDefault="009D5B18" w:rsidP="00844BEF">
      <w:pPr>
        <w:pStyle w:val="Akapitzlist"/>
        <w:numPr>
          <w:ilvl w:val="0"/>
          <w:numId w:val="34"/>
        </w:numPr>
        <w:spacing w:after="0" w:line="360" w:lineRule="auto"/>
        <w:jc w:val="both"/>
      </w:pPr>
      <w:r>
        <w:t xml:space="preserve">Zamawiający zawrze umowę w sprawie zamówienia publicznego, z zastrzeżeniem art. 577 ustawy </w:t>
      </w:r>
      <w:proofErr w:type="spellStart"/>
      <w:r>
        <w:t>Pzp</w:t>
      </w:r>
      <w:proofErr w:type="spellEnd"/>
      <w:r>
        <w:t xml:space="preserve">, w terminach określonych </w:t>
      </w:r>
      <w:r w:rsidR="00B002C1">
        <w:t xml:space="preserve">w </w:t>
      </w:r>
      <w:r>
        <w:t xml:space="preserve">art. 308 ustawy </w:t>
      </w:r>
      <w:proofErr w:type="spellStart"/>
      <w:r>
        <w:t>Pzp</w:t>
      </w:r>
      <w:proofErr w:type="spellEnd"/>
      <w:r>
        <w:t>.</w:t>
      </w:r>
    </w:p>
    <w:p w14:paraId="56C3C5D5" w14:textId="621835A1" w:rsidR="009D5B18" w:rsidRDefault="00AF3CD2" w:rsidP="00844BEF">
      <w:pPr>
        <w:pStyle w:val="Akapitzlist"/>
        <w:numPr>
          <w:ilvl w:val="0"/>
          <w:numId w:val="34"/>
        </w:numPr>
        <w:spacing w:after="0" w:line="360" w:lineRule="auto"/>
        <w:jc w:val="both"/>
      </w:pPr>
      <w:r>
        <w:t xml:space="preserve">Przed zawarciem umowy w sprawie zamówienia publicznego, wykonawcy wspólnie ubiegający się o udzielenie zamówienia </w:t>
      </w:r>
      <w:r w:rsidR="00392A5D">
        <w:t>są</w:t>
      </w:r>
      <w:r>
        <w:t xml:space="preserve"> zobowiązani przedstawić zamawiającemu umowę regulującą podstawy i zasady wspólnego ubiegania się o udzielenie zamówienia.</w:t>
      </w:r>
    </w:p>
    <w:p w14:paraId="6D0E5B95" w14:textId="3D8C12D3" w:rsidR="00AF3CD2" w:rsidRPr="00DD0DA3" w:rsidRDefault="0071606B" w:rsidP="00DD0DA3">
      <w:pPr>
        <w:pStyle w:val="Akapitzlist"/>
        <w:numPr>
          <w:ilvl w:val="0"/>
          <w:numId w:val="34"/>
        </w:numPr>
        <w:spacing w:after="0" w:line="360" w:lineRule="auto"/>
        <w:ind w:left="714" w:hanging="357"/>
        <w:jc w:val="both"/>
        <w:rPr>
          <w:rFonts w:cstheme="minorHAnsi"/>
        </w:rPr>
      </w:pPr>
      <w:r w:rsidRPr="00DD0DA3">
        <w:rPr>
          <w:rFonts w:cstheme="minorHAnsi"/>
        </w:rPr>
        <w:t xml:space="preserve">Przed zawarciem umowy w </w:t>
      </w:r>
      <w:r w:rsidR="00392A5D" w:rsidRPr="00DD0DA3">
        <w:rPr>
          <w:rFonts w:cstheme="minorHAnsi"/>
        </w:rPr>
        <w:t>sprawie</w:t>
      </w:r>
      <w:r w:rsidRPr="00DD0DA3">
        <w:rPr>
          <w:rFonts w:cstheme="minorHAnsi"/>
        </w:rPr>
        <w:t xml:space="preserve"> zamówienia publicznego, Wykonawca </w:t>
      </w:r>
      <w:r w:rsidR="00392A5D" w:rsidRPr="00DD0DA3">
        <w:rPr>
          <w:rFonts w:cstheme="minorHAnsi"/>
        </w:rPr>
        <w:t>składa</w:t>
      </w:r>
      <w:r w:rsidRPr="00DD0DA3">
        <w:rPr>
          <w:rFonts w:cstheme="minorHAnsi"/>
        </w:rPr>
        <w:t xml:space="preserve"> dla osoby podpisującej umowę, dokument potwierdzający uprawnienie osoby podpisującej do reprezentowania Wykonawcy. Powyższe nie dotyczy sytuacji, gdy Zamawiający dysponuje już odpowiednimi dokumentami </w:t>
      </w:r>
      <w:r w:rsidR="00392A5D" w:rsidRPr="00DD0DA3">
        <w:rPr>
          <w:rFonts w:cstheme="minorHAnsi"/>
        </w:rPr>
        <w:t>złożonymi</w:t>
      </w:r>
      <w:r w:rsidRPr="00DD0DA3">
        <w:rPr>
          <w:rFonts w:cstheme="minorHAnsi"/>
        </w:rPr>
        <w:t xml:space="preserve"> w toku Postępowania.</w:t>
      </w:r>
    </w:p>
    <w:p w14:paraId="405276D0" w14:textId="06B66804" w:rsidR="00DD0DA3" w:rsidRPr="00DD0DA3" w:rsidRDefault="00DD0DA3" w:rsidP="00DD0DA3">
      <w:pPr>
        <w:numPr>
          <w:ilvl w:val="0"/>
          <w:numId w:val="34"/>
        </w:numPr>
        <w:spacing w:after="0" w:line="360" w:lineRule="auto"/>
        <w:ind w:left="714" w:hanging="357"/>
        <w:jc w:val="both"/>
        <w:rPr>
          <w:rFonts w:cstheme="minorHAnsi"/>
        </w:rPr>
      </w:pPr>
      <w:r w:rsidRPr="00DD0DA3">
        <w:rPr>
          <w:rFonts w:cstheme="minorHAnsi"/>
          <w:b/>
          <w:bCs/>
          <w:lang w:eastAsia="pl-PL"/>
        </w:rPr>
        <w:t xml:space="preserve">Wykonawca zobowiązany jest przedstawić polisę ubezpieczenia OC od prowadzonej działalności (OC deliktowa i kontraktowa) </w:t>
      </w:r>
      <w:r w:rsidR="008756F7">
        <w:rPr>
          <w:rFonts w:cstheme="minorHAnsi"/>
          <w:b/>
          <w:bCs/>
          <w:lang w:eastAsia="pl-PL"/>
        </w:rPr>
        <w:t>obejmującej zakres zgodny z przedmiotem Umowy</w:t>
      </w:r>
      <w:r w:rsidRPr="00DD0DA3">
        <w:rPr>
          <w:rFonts w:cstheme="minorHAnsi"/>
          <w:b/>
          <w:bCs/>
          <w:lang w:eastAsia="pl-PL"/>
        </w:rPr>
        <w:t xml:space="preserve">, </w:t>
      </w:r>
      <w:r w:rsidR="008756F7">
        <w:rPr>
          <w:rFonts w:cstheme="minorHAnsi"/>
          <w:bCs/>
          <w:lang w:eastAsia="pl-PL"/>
        </w:rPr>
        <w:t>na sumę ubezpieczenia</w:t>
      </w:r>
      <w:r w:rsidRPr="00DD0DA3">
        <w:rPr>
          <w:rFonts w:cstheme="minorHAnsi"/>
          <w:bCs/>
          <w:lang w:eastAsia="pl-PL"/>
        </w:rPr>
        <w:t xml:space="preserve"> minimum </w:t>
      </w:r>
      <w:r>
        <w:rPr>
          <w:rFonts w:cstheme="minorHAnsi"/>
          <w:bCs/>
          <w:lang w:eastAsia="pl-PL"/>
        </w:rPr>
        <w:t>500</w:t>
      </w:r>
      <w:r w:rsidRPr="00DD0DA3">
        <w:rPr>
          <w:rFonts w:cstheme="minorHAnsi"/>
          <w:bCs/>
          <w:lang w:eastAsia="pl-PL"/>
        </w:rPr>
        <w:t xml:space="preserve"> 000,00 zł (słownie: </w:t>
      </w:r>
      <w:r>
        <w:rPr>
          <w:rFonts w:cstheme="minorHAnsi"/>
          <w:bCs/>
          <w:lang w:eastAsia="pl-PL"/>
        </w:rPr>
        <w:t>pięćset</w:t>
      </w:r>
      <w:r w:rsidRPr="00DD0DA3">
        <w:rPr>
          <w:rFonts w:cstheme="minorHAnsi"/>
          <w:bCs/>
          <w:lang w:eastAsia="pl-PL"/>
        </w:rPr>
        <w:t xml:space="preserve"> tysięcy złotych, 00/100).</w:t>
      </w:r>
    </w:p>
    <w:p w14:paraId="36A4EAAC" w14:textId="77777777" w:rsidR="00DD0DA3" w:rsidRPr="00DD0DA3" w:rsidRDefault="00DD0DA3" w:rsidP="00DD0DA3">
      <w:pPr>
        <w:numPr>
          <w:ilvl w:val="0"/>
          <w:numId w:val="34"/>
        </w:numPr>
        <w:spacing w:after="0" w:line="360" w:lineRule="auto"/>
        <w:ind w:left="714" w:hanging="357"/>
        <w:jc w:val="both"/>
        <w:rPr>
          <w:rFonts w:cstheme="minorHAnsi"/>
        </w:rPr>
      </w:pPr>
      <w:r w:rsidRPr="00DD0DA3">
        <w:rPr>
          <w:rFonts w:cstheme="minorHAnsi"/>
        </w:rPr>
        <w:t>Wykonawca jest zobowiązany zawrzeć i utrzymywać w mocy, w okresie obowiązywania Umowy - umowę ubezpieczenia odpowiedzialności cywilnej, o której mowa w powyższym punkcie.</w:t>
      </w:r>
    </w:p>
    <w:p w14:paraId="6FCB8B8B" w14:textId="3F602EBC" w:rsidR="00DD0DA3" w:rsidRDefault="00DD0DA3" w:rsidP="00DD0DA3">
      <w:pPr>
        <w:numPr>
          <w:ilvl w:val="0"/>
          <w:numId w:val="34"/>
        </w:numPr>
        <w:spacing w:after="0" w:line="360" w:lineRule="auto"/>
        <w:ind w:left="714" w:hanging="357"/>
        <w:jc w:val="both"/>
        <w:rPr>
          <w:rFonts w:cstheme="minorHAnsi"/>
        </w:rPr>
      </w:pPr>
      <w:r w:rsidRPr="00DD0DA3">
        <w:rPr>
          <w:rFonts w:cstheme="minorHAnsi"/>
        </w:rPr>
        <w:t>Umowa ubezpieczenia odpowiedzialności cywilnej powinna obejmować wszelkie szkody</w:t>
      </w:r>
      <w:r w:rsidR="008756F7">
        <w:rPr>
          <w:rFonts w:cstheme="minorHAnsi"/>
        </w:rPr>
        <w:t xml:space="preserve"> ( w tym szczególnie szkody osobowe)</w:t>
      </w:r>
      <w:r w:rsidRPr="00DD0DA3">
        <w:rPr>
          <w:rFonts w:cstheme="minorHAnsi"/>
        </w:rPr>
        <w:t xml:space="preserve"> jakie mogą powstać w okresie ubezpieczenia. </w:t>
      </w:r>
    </w:p>
    <w:p w14:paraId="348E87BB" w14:textId="4FAE3D7E" w:rsidR="008756F7" w:rsidRPr="00DD0DA3" w:rsidRDefault="008756F7" w:rsidP="00DD0DA3">
      <w:pPr>
        <w:numPr>
          <w:ilvl w:val="0"/>
          <w:numId w:val="34"/>
        </w:numPr>
        <w:spacing w:after="0" w:line="360" w:lineRule="auto"/>
        <w:ind w:left="714" w:hanging="357"/>
        <w:jc w:val="both"/>
        <w:rPr>
          <w:rFonts w:cstheme="minorHAnsi"/>
        </w:rPr>
      </w:pPr>
      <w:r>
        <w:rPr>
          <w:rFonts w:cstheme="minorHAnsi"/>
        </w:rPr>
        <w:t xml:space="preserve">Umowa ubezpieczenia odpowiedzialności cywilnej powinna obejmować wszelki szkody </w:t>
      </w:r>
      <w:r w:rsidRPr="00DD0DA3">
        <w:rPr>
          <w:rFonts w:cstheme="minorHAnsi"/>
        </w:rPr>
        <w:t>na jedno</w:t>
      </w:r>
      <w:r>
        <w:rPr>
          <w:rFonts w:cstheme="minorHAnsi"/>
        </w:rPr>
        <w:t xml:space="preserve"> </w:t>
      </w:r>
      <w:r w:rsidRPr="00DD0DA3">
        <w:rPr>
          <w:rFonts w:cstheme="minorHAnsi"/>
        </w:rPr>
        <w:t>i wszystkie zdarzenia, niezależnie od liczby szkód wynikających z jednego zdarzenia jakie mogą powstać w okresie ubezpieczenia.</w:t>
      </w:r>
    </w:p>
    <w:p w14:paraId="41BB0F9B" w14:textId="278A2B42" w:rsidR="00DD0DA3" w:rsidRPr="00DD0DA3" w:rsidRDefault="00DD0DA3" w:rsidP="00DD0DA3">
      <w:pPr>
        <w:numPr>
          <w:ilvl w:val="0"/>
          <w:numId w:val="34"/>
        </w:numPr>
        <w:spacing w:after="0" w:line="360" w:lineRule="auto"/>
        <w:ind w:left="714" w:hanging="357"/>
        <w:jc w:val="both"/>
        <w:rPr>
          <w:rFonts w:cstheme="minorHAnsi"/>
        </w:rPr>
      </w:pPr>
      <w:r w:rsidRPr="00DD0DA3">
        <w:rPr>
          <w:rFonts w:cstheme="minorHAnsi"/>
        </w:rPr>
        <w:t>W czasie obowiązywania Umowy Wykonawca jest zobowiązany, najpóźniej w ostatnim dniu obowiązywania umowy ubezpieczenia, przedstawić nową polisę lub dokument potwierdzający zawarcie kolejnej umowy ubezpieczenia oraz najpóźniej w dniu upływu terminu płatności, przedstawić dowód opłacenia składki (lub rat) ubezpieczeniowej.</w:t>
      </w:r>
    </w:p>
    <w:p w14:paraId="079B6F84" w14:textId="77777777" w:rsidR="00A507C3" w:rsidRDefault="00A507C3" w:rsidP="00A507C3">
      <w:pPr>
        <w:pStyle w:val="Akapitzlist"/>
        <w:spacing w:after="0" w:line="360" w:lineRule="auto"/>
        <w:jc w:val="both"/>
      </w:pPr>
    </w:p>
    <w:p w14:paraId="1EC4E190" w14:textId="6A7B80ED" w:rsidR="00A507C3" w:rsidRDefault="00A507C3" w:rsidP="00844BEF">
      <w:pPr>
        <w:pStyle w:val="Akapitzlist"/>
        <w:numPr>
          <w:ilvl w:val="0"/>
          <w:numId w:val="35"/>
        </w:numPr>
        <w:spacing w:after="0" w:line="360" w:lineRule="auto"/>
        <w:jc w:val="both"/>
        <w:rPr>
          <w:b/>
          <w:bCs/>
          <w:u w:val="single"/>
        </w:rPr>
      </w:pPr>
      <w:r w:rsidRPr="00386C2D">
        <w:rPr>
          <w:b/>
          <w:bCs/>
          <w:u w:val="single"/>
        </w:rPr>
        <w:t>Środki ochrony prawnej</w:t>
      </w:r>
    </w:p>
    <w:p w14:paraId="1F0E00B5" w14:textId="2245EB51" w:rsidR="00267605" w:rsidRDefault="00367257" w:rsidP="008F5D4C">
      <w:pPr>
        <w:spacing w:after="0" w:line="360" w:lineRule="auto"/>
        <w:ind w:left="709"/>
        <w:jc w:val="both"/>
      </w:pPr>
      <w:r>
        <w:lastRenderedPageBreak/>
        <w:t xml:space="preserve">Wykonawcy przysługują </w:t>
      </w:r>
      <w:r w:rsidR="0063629D">
        <w:t>przewidziane</w:t>
      </w:r>
      <w:r>
        <w:t xml:space="preserve"> w ustawie </w:t>
      </w:r>
      <w:proofErr w:type="spellStart"/>
      <w:r>
        <w:t>Pzp</w:t>
      </w:r>
      <w:proofErr w:type="spellEnd"/>
      <w:r>
        <w:t xml:space="preserve"> środki ochrony prawnej. Szczegółowe zasady wnoszenia środków ochrony prawnej oraz postępowania toczonego wskutek ich wniesienia określa Dział IX ustawy </w:t>
      </w:r>
      <w:proofErr w:type="spellStart"/>
      <w:r>
        <w:t>Pzp</w:t>
      </w:r>
      <w:proofErr w:type="spellEnd"/>
      <w:r>
        <w:t>.</w:t>
      </w:r>
    </w:p>
    <w:p w14:paraId="6F61543F" w14:textId="03E9DC38" w:rsidR="001C25CA" w:rsidRDefault="001C25CA" w:rsidP="00267605">
      <w:pPr>
        <w:spacing w:after="0" w:line="360" w:lineRule="auto"/>
        <w:ind w:left="360"/>
        <w:jc w:val="both"/>
      </w:pPr>
    </w:p>
    <w:p w14:paraId="53B29639" w14:textId="056CECE2" w:rsidR="00A765C9" w:rsidRPr="0022798C" w:rsidRDefault="001C25CA" w:rsidP="00844BEF">
      <w:pPr>
        <w:pStyle w:val="Akapitzlist"/>
        <w:numPr>
          <w:ilvl w:val="0"/>
          <w:numId w:val="35"/>
        </w:numPr>
        <w:spacing w:after="0" w:line="360" w:lineRule="auto"/>
        <w:jc w:val="both"/>
        <w:rPr>
          <w:b/>
          <w:bCs/>
          <w:u w:val="single"/>
        </w:rPr>
      </w:pPr>
      <w:r w:rsidRPr="001C25CA">
        <w:rPr>
          <w:b/>
          <w:bCs/>
          <w:u w:val="single"/>
        </w:rPr>
        <w:t>Klauzula informacyjna z art. 13 RODO w celu związanym z postępowaniem o udzielenie zamówienia publicznego</w:t>
      </w:r>
    </w:p>
    <w:p w14:paraId="6EE7D425" w14:textId="0384B37F" w:rsidR="00A765C9" w:rsidRDefault="005734E5" w:rsidP="00A765C9">
      <w:pPr>
        <w:spacing w:after="0" w:line="360" w:lineRule="auto"/>
        <w:jc w:val="both"/>
      </w:pPr>
      <w:r w:rsidRPr="005734E5">
        <w:t>W</w:t>
      </w:r>
      <w:r>
        <w:t xml:space="preserve"> związku  z treścią art. 13 ust. 1 i</w:t>
      </w:r>
      <w:r w:rsidR="004416BF">
        <w:t xml:space="preserve"> </w:t>
      </w:r>
      <w:r>
        <w:t>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Prokuratura Okręgowa w Krakowie informuje, że:</w:t>
      </w:r>
    </w:p>
    <w:p w14:paraId="3336CEBA" w14:textId="246A8088" w:rsidR="005734E5" w:rsidRDefault="005734E5" w:rsidP="00844BEF">
      <w:pPr>
        <w:pStyle w:val="Akapitzlist"/>
        <w:numPr>
          <w:ilvl w:val="0"/>
          <w:numId w:val="42"/>
        </w:numPr>
        <w:spacing w:after="0" w:line="360" w:lineRule="auto"/>
        <w:jc w:val="both"/>
      </w:pPr>
      <w:r>
        <w:t xml:space="preserve">Administratorem danych osobowych jest Prokuratura Okręgowa w Krakowie, ul. </w:t>
      </w:r>
      <w:proofErr w:type="spellStart"/>
      <w:r>
        <w:t>Mosiężnicza</w:t>
      </w:r>
      <w:proofErr w:type="spellEnd"/>
      <w:r>
        <w:t xml:space="preserve"> 2, 30-965 Kraków, e-mail: </w:t>
      </w:r>
      <w:hyperlink r:id="rId18" w:history="1">
        <w:r w:rsidRPr="00DD0329">
          <w:rPr>
            <w:rStyle w:val="Hipercze"/>
          </w:rPr>
          <w:t>biuro.podawcze.pokra@prokuratura.gov.pl</w:t>
        </w:r>
      </w:hyperlink>
    </w:p>
    <w:p w14:paraId="0C13BFB8" w14:textId="6F5FE5F9" w:rsidR="005734E5" w:rsidRDefault="005734E5" w:rsidP="00844BEF">
      <w:pPr>
        <w:pStyle w:val="Akapitzlist"/>
        <w:numPr>
          <w:ilvl w:val="0"/>
          <w:numId w:val="42"/>
        </w:numPr>
        <w:spacing w:after="0" w:line="360" w:lineRule="auto"/>
        <w:jc w:val="both"/>
      </w:pPr>
      <w:r>
        <w:t xml:space="preserve">Administrator wyznaczył inspektora ochrony danych w Prokuraturze Okręgowej w Krakowie, z którym kontakt jest możliwy poprzez e-mail: </w:t>
      </w:r>
      <w:hyperlink r:id="rId19" w:history="1">
        <w:r w:rsidRPr="00DD0329">
          <w:rPr>
            <w:rStyle w:val="Hipercze"/>
          </w:rPr>
          <w:t>iod.pokra@prokuratura.gov.pl</w:t>
        </w:r>
      </w:hyperlink>
      <w:r>
        <w:t xml:space="preserve"> </w:t>
      </w:r>
    </w:p>
    <w:p w14:paraId="4D067C6A" w14:textId="0449E8A9" w:rsidR="005734E5" w:rsidRDefault="005734E5" w:rsidP="00844BEF">
      <w:pPr>
        <w:pStyle w:val="Akapitzlist"/>
        <w:numPr>
          <w:ilvl w:val="0"/>
          <w:numId w:val="42"/>
        </w:numPr>
        <w:spacing w:after="0" w:line="360" w:lineRule="auto"/>
        <w:jc w:val="both"/>
      </w:pPr>
      <w:r>
        <w:t xml:space="preserve">Dane osobowe Wykonawcy przetwarzane będą na podstawie art. 6 ust. 1 lit. c) RODO w związku z odpowiednimi przepisami Ustawy </w:t>
      </w:r>
      <w:proofErr w:type="spellStart"/>
      <w:r>
        <w:t>Pzp</w:t>
      </w:r>
      <w:proofErr w:type="spellEnd"/>
      <w:r>
        <w:t xml:space="preserve">, w celu związanym z przeprowadzeniem postępowania o udzielenie zamówienia publicznego </w:t>
      </w:r>
      <w:r w:rsidRPr="00171ECB">
        <w:t xml:space="preserve">nr </w:t>
      </w:r>
      <w:r w:rsidRPr="00171ECB">
        <w:rPr>
          <w:b/>
          <w:bCs/>
        </w:rPr>
        <w:t>3017-7.261.</w:t>
      </w:r>
      <w:r w:rsidR="003C08A9">
        <w:rPr>
          <w:b/>
          <w:bCs/>
        </w:rPr>
        <w:t>6</w:t>
      </w:r>
      <w:r w:rsidRPr="00171ECB">
        <w:rPr>
          <w:b/>
          <w:bCs/>
        </w:rPr>
        <w:t>.2024</w:t>
      </w:r>
    </w:p>
    <w:p w14:paraId="1E7BC7D7" w14:textId="27582A8E" w:rsidR="005734E5" w:rsidRDefault="00F62147" w:rsidP="00844BEF">
      <w:pPr>
        <w:pStyle w:val="Akapitzlist"/>
        <w:numPr>
          <w:ilvl w:val="0"/>
          <w:numId w:val="42"/>
        </w:numPr>
        <w:spacing w:after="0" w:line="360" w:lineRule="auto"/>
        <w:jc w:val="both"/>
      </w:pPr>
      <w:r>
        <w:t>Podstawę</w:t>
      </w:r>
      <w:r w:rsidR="00A06F3A">
        <w:t xml:space="preserve"> prawną przetwarzania danych osobowych stanowią przepisy art. 6 ust. 1 lit. c RODO w związku z przepisami ustawy z dnia 11 września 2019r. Prawo zamówień publicznych (dalej Ustawa </w:t>
      </w:r>
      <w:proofErr w:type="spellStart"/>
      <w:r w:rsidR="00A06F3A">
        <w:t>Pzp</w:t>
      </w:r>
      <w:proofErr w:type="spellEnd"/>
      <w:r w:rsidR="00A06F3A">
        <w:t>).</w:t>
      </w:r>
    </w:p>
    <w:p w14:paraId="7C653E2F" w14:textId="1C6BCA42" w:rsidR="003E4307" w:rsidRDefault="003E4307" w:rsidP="00844BEF">
      <w:pPr>
        <w:pStyle w:val="Akapitzlist"/>
        <w:numPr>
          <w:ilvl w:val="0"/>
          <w:numId w:val="42"/>
        </w:numPr>
        <w:spacing w:after="0" w:line="360" w:lineRule="auto"/>
        <w:jc w:val="both"/>
      </w:pPr>
      <w:r>
        <w:t xml:space="preserve">Dane osobowe mogą być udostępnione podmiotom uprawnionym do ich otrzymania na podstawie przepisów prawa lub umowy, w szczególności osobom lub podmiotom, którym zostanie udostępniona dokumentacja postępowania o udzielenie zamówienia publicznego w oparciu o art. 18 oraz 74 Ustawy </w:t>
      </w:r>
      <w:proofErr w:type="spellStart"/>
      <w:r>
        <w:t>Pzp</w:t>
      </w:r>
      <w:proofErr w:type="spellEnd"/>
      <w:r>
        <w:t>.</w:t>
      </w:r>
    </w:p>
    <w:p w14:paraId="49184FF4" w14:textId="5F1AD205" w:rsidR="007A0E72" w:rsidRDefault="007A0E72" w:rsidP="00844BEF">
      <w:pPr>
        <w:pStyle w:val="Akapitzlist"/>
        <w:numPr>
          <w:ilvl w:val="0"/>
          <w:numId w:val="42"/>
        </w:numPr>
        <w:spacing w:after="0" w:line="360" w:lineRule="auto"/>
        <w:jc w:val="both"/>
      </w:pPr>
      <w:r>
        <w:t xml:space="preserve">Dane osobowe będą przechowywane przez okres niezbędny do przeprowadzenia postępowania o udzielenie zamówienia publicznego oraz do czasu przedawnienia ewentualnych roszczeń. Ponadto dane osobowe będą przechowywane przez okres </w:t>
      </w:r>
      <w:r w:rsidR="003E4307">
        <w:t>archiwizacji dokumentów wynikający z przepisów prawa.</w:t>
      </w:r>
    </w:p>
    <w:p w14:paraId="29D7AF35" w14:textId="61C8ABFC" w:rsidR="00BC3DDA" w:rsidRPr="0066260F" w:rsidRDefault="00BC3DDA" w:rsidP="00844BEF">
      <w:pPr>
        <w:pStyle w:val="Akapitzlist"/>
        <w:numPr>
          <w:ilvl w:val="0"/>
          <w:numId w:val="42"/>
        </w:numPr>
        <w:spacing w:after="0" w:line="360" w:lineRule="auto"/>
        <w:jc w:val="both"/>
        <w:rPr>
          <w:rFonts w:cstheme="minorHAnsi"/>
        </w:rPr>
      </w:pPr>
      <w:r w:rsidRPr="0066260F">
        <w:rPr>
          <w:rFonts w:cstheme="minorHAnsi"/>
        </w:rPr>
        <w:t>Osob</w:t>
      </w:r>
      <w:r w:rsidR="00907A1A" w:rsidRPr="0066260F">
        <w:rPr>
          <w:rFonts w:cstheme="minorHAnsi"/>
        </w:rPr>
        <w:t>ie</w:t>
      </w:r>
      <w:r w:rsidRPr="0066260F">
        <w:rPr>
          <w:rFonts w:cstheme="minorHAnsi"/>
        </w:rPr>
        <w:t xml:space="preserve">, której dane </w:t>
      </w:r>
      <w:r w:rsidR="004416BF" w:rsidRPr="0066260F">
        <w:rPr>
          <w:rFonts w:cstheme="minorHAnsi"/>
        </w:rPr>
        <w:t>są</w:t>
      </w:r>
      <w:r w:rsidRPr="0066260F">
        <w:rPr>
          <w:rFonts w:cstheme="minorHAnsi"/>
        </w:rPr>
        <w:t xml:space="preserve"> przetwarzane, </w:t>
      </w:r>
      <w:r w:rsidR="00907A1A" w:rsidRPr="0066260F">
        <w:rPr>
          <w:rFonts w:cstheme="minorHAnsi"/>
        </w:rPr>
        <w:t>przysługuje prawo</w:t>
      </w:r>
      <w:r w:rsidRPr="0066260F">
        <w:rPr>
          <w:rFonts w:cstheme="minorHAnsi"/>
        </w:rPr>
        <w:t>:</w:t>
      </w:r>
    </w:p>
    <w:p w14:paraId="11529EF5" w14:textId="7B3BC664" w:rsidR="00BC3DDA" w:rsidRPr="0066260F" w:rsidRDefault="00BC3DDA" w:rsidP="00BC3DDA">
      <w:pPr>
        <w:pStyle w:val="Akapitzlist"/>
        <w:spacing w:after="0" w:line="360" w:lineRule="auto"/>
        <w:jc w:val="both"/>
        <w:rPr>
          <w:rFonts w:cstheme="minorHAnsi"/>
        </w:rPr>
      </w:pPr>
      <w:r w:rsidRPr="0066260F">
        <w:rPr>
          <w:rFonts w:cstheme="minorHAnsi"/>
        </w:rPr>
        <w:t xml:space="preserve">- </w:t>
      </w:r>
      <w:r w:rsidR="0066260F" w:rsidRPr="0066260F">
        <w:rPr>
          <w:rFonts w:cstheme="minorHAnsi"/>
        </w:rPr>
        <w:t xml:space="preserve">dostępu </w:t>
      </w:r>
      <w:r w:rsidRPr="0066260F">
        <w:rPr>
          <w:rFonts w:cstheme="minorHAnsi"/>
        </w:rPr>
        <w:t>do</w:t>
      </w:r>
      <w:r w:rsidR="0066260F" w:rsidRPr="0066260F">
        <w:rPr>
          <w:rFonts w:cstheme="minorHAnsi"/>
        </w:rPr>
        <w:t xml:space="preserve"> treści</w:t>
      </w:r>
      <w:r w:rsidRPr="0066260F">
        <w:rPr>
          <w:rFonts w:cstheme="minorHAnsi"/>
        </w:rPr>
        <w:t xml:space="preserve"> swoich danych osobowych – na podstawie art. 15 RODO;</w:t>
      </w:r>
      <w:r w:rsidR="0066260F" w:rsidRPr="0066260F">
        <w:rPr>
          <w:rFonts w:cstheme="minorHAnsi"/>
        </w:rPr>
        <w:t xml:space="preserve"> </w:t>
      </w:r>
      <w:r w:rsidR="0066260F" w:rsidRPr="0066260F">
        <w:rPr>
          <w:rFonts w:eastAsia="Times New Roman" w:cstheme="minorHAnsi"/>
          <w:bCs/>
          <w:color w:val="000000" w:themeColor="text1"/>
          <w:lang w:eastAsia="pl-PL"/>
        </w:rPr>
        <w:t xml:space="preserve">W przypadku, gdy wykonanie obowiązków, o których mowa w art. 15 ust. 1 – 3 RODO wymagałoby niewspółmiernie dużego wysiłku,  zamawiający może żądać wskazania dodatkowych informacji, mających na celu sprecyzowanie nazwy lub daty zakończonego postępowania o udzielenie zamówienia - art. 75 Ustawy </w:t>
      </w:r>
      <w:proofErr w:type="spellStart"/>
      <w:r w:rsidR="0066260F" w:rsidRPr="0066260F">
        <w:rPr>
          <w:rFonts w:eastAsia="Times New Roman" w:cstheme="minorHAnsi"/>
          <w:bCs/>
          <w:color w:val="000000" w:themeColor="text1"/>
          <w:lang w:eastAsia="pl-PL"/>
        </w:rPr>
        <w:t>Pzp</w:t>
      </w:r>
      <w:proofErr w:type="spellEnd"/>
    </w:p>
    <w:p w14:paraId="61D3528C" w14:textId="77777777" w:rsidR="0066260F" w:rsidRPr="0066260F" w:rsidRDefault="00BC3DDA" w:rsidP="0066260F">
      <w:pPr>
        <w:pStyle w:val="Akapitzlist"/>
        <w:spacing w:after="0" w:line="360" w:lineRule="auto"/>
        <w:jc w:val="both"/>
        <w:rPr>
          <w:rFonts w:cstheme="minorHAnsi"/>
        </w:rPr>
      </w:pPr>
      <w:r w:rsidRPr="0066260F">
        <w:rPr>
          <w:rFonts w:cstheme="minorHAnsi"/>
        </w:rPr>
        <w:lastRenderedPageBreak/>
        <w:t>- sprostowan</w:t>
      </w:r>
      <w:r w:rsidR="0066260F" w:rsidRPr="0066260F">
        <w:rPr>
          <w:rFonts w:cstheme="minorHAnsi"/>
        </w:rPr>
        <w:t>ia swoich</w:t>
      </w:r>
      <w:r w:rsidRPr="0066260F">
        <w:rPr>
          <w:rFonts w:cstheme="minorHAnsi"/>
        </w:rPr>
        <w:t xml:space="preserve"> danych osobowych – na podstawie art. 16 RODO;</w:t>
      </w:r>
    </w:p>
    <w:p w14:paraId="618C143C" w14:textId="31B758B8" w:rsidR="0066260F" w:rsidRPr="0066260F" w:rsidRDefault="0066260F" w:rsidP="0066260F">
      <w:pPr>
        <w:pStyle w:val="Akapitzlist"/>
        <w:spacing w:after="0" w:line="360" w:lineRule="auto"/>
        <w:jc w:val="both"/>
        <w:rPr>
          <w:rFonts w:cstheme="minorHAnsi"/>
        </w:rPr>
      </w:pPr>
      <w:r w:rsidRPr="0066260F">
        <w:rPr>
          <w:rFonts w:eastAsia="Times New Roman" w:cstheme="minorHAnsi"/>
          <w:bCs/>
          <w:color w:val="000000" w:themeColor="text1"/>
          <w:lang w:eastAsia="pl-PL"/>
        </w:rPr>
        <w:t>Skorzystanie z prawa do sprostowania nie może:</w:t>
      </w:r>
    </w:p>
    <w:p w14:paraId="55F1320A" w14:textId="77777777" w:rsidR="0066260F" w:rsidRPr="0066260F" w:rsidRDefault="0066260F" w:rsidP="00FA4884">
      <w:pPr>
        <w:pStyle w:val="Akapitzlist"/>
        <w:numPr>
          <w:ilvl w:val="2"/>
          <w:numId w:val="48"/>
        </w:numPr>
        <w:spacing w:after="0" w:line="360" w:lineRule="auto"/>
        <w:ind w:left="851" w:firstLine="0"/>
        <w:jc w:val="both"/>
        <w:rPr>
          <w:rFonts w:eastAsia="Times New Roman" w:cstheme="minorHAnsi"/>
          <w:bCs/>
          <w:color w:val="000000" w:themeColor="text1"/>
          <w:lang w:eastAsia="pl-PL"/>
        </w:rPr>
      </w:pPr>
      <w:r w:rsidRPr="0066260F">
        <w:rPr>
          <w:rFonts w:eastAsia="Times New Roman" w:cstheme="minorHAnsi"/>
          <w:bCs/>
          <w:color w:val="000000" w:themeColor="text1"/>
          <w:lang w:eastAsia="pl-PL"/>
        </w:rPr>
        <w:t xml:space="preserve">skutkować zmianą wyniku postępowania o udzielenie zamówienia publicznego lub konkursu ani zmianą postanowień umowy w zakresie niezgodnym z ustawą </w:t>
      </w:r>
      <w:proofErr w:type="spellStart"/>
      <w:r w:rsidRPr="0066260F">
        <w:rPr>
          <w:rFonts w:eastAsia="Times New Roman" w:cstheme="minorHAnsi"/>
          <w:bCs/>
          <w:color w:val="000000" w:themeColor="text1"/>
          <w:lang w:eastAsia="pl-PL"/>
        </w:rPr>
        <w:t>Pzp</w:t>
      </w:r>
      <w:proofErr w:type="spellEnd"/>
      <w:r w:rsidRPr="0066260F">
        <w:rPr>
          <w:rFonts w:eastAsia="Times New Roman" w:cstheme="minorHAnsi"/>
          <w:bCs/>
          <w:color w:val="000000" w:themeColor="text1"/>
          <w:lang w:eastAsia="pl-PL"/>
        </w:rPr>
        <w:t xml:space="preserve"> – art. 19 ust. 2 Ustawy </w:t>
      </w:r>
      <w:proofErr w:type="spellStart"/>
      <w:r w:rsidRPr="0066260F">
        <w:rPr>
          <w:rFonts w:eastAsia="Times New Roman" w:cstheme="minorHAnsi"/>
          <w:bCs/>
          <w:color w:val="000000" w:themeColor="text1"/>
          <w:lang w:eastAsia="pl-PL"/>
        </w:rPr>
        <w:t>Pzp</w:t>
      </w:r>
      <w:proofErr w:type="spellEnd"/>
      <w:r w:rsidRPr="0066260F">
        <w:rPr>
          <w:rFonts w:eastAsia="Times New Roman" w:cstheme="minorHAnsi"/>
          <w:bCs/>
          <w:color w:val="000000" w:themeColor="text1"/>
          <w:lang w:eastAsia="pl-PL"/>
        </w:rPr>
        <w:t>;</w:t>
      </w:r>
    </w:p>
    <w:p w14:paraId="21198738" w14:textId="77777777" w:rsidR="0066260F" w:rsidRPr="0066260F" w:rsidRDefault="0066260F" w:rsidP="00FA4884">
      <w:pPr>
        <w:pStyle w:val="Akapitzlist"/>
        <w:numPr>
          <w:ilvl w:val="2"/>
          <w:numId w:val="48"/>
        </w:numPr>
        <w:spacing w:after="0" w:line="360" w:lineRule="auto"/>
        <w:ind w:left="851" w:firstLine="0"/>
        <w:jc w:val="both"/>
        <w:rPr>
          <w:rFonts w:eastAsia="Times New Roman" w:cstheme="minorHAnsi"/>
          <w:bCs/>
          <w:color w:val="000000" w:themeColor="text1"/>
          <w:lang w:eastAsia="pl-PL"/>
        </w:rPr>
      </w:pPr>
      <w:r w:rsidRPr="0066260F">
        <w:rPr>
          <w:rFonts w:eastAsia="Times New Roman" w:cstheme="minorHAnsi"/>
          <w:bCs/>
          <w:color w:val="000000" w:themeColor="text1"/>
          <w:lang w:eastAsia="pl-PL"/>
        </w:rPr>
        <w:t xml:space="preserve">naruszać integralności protokołu oraz jego załączników – art. 76 Ustawy </w:t>
      </w:r>
      <w:proofErr w:type="spellStart"/>
      <w:r w:rsidRPr="0066260F">
        <w:rPr>
          <w:rFonts w:eastAsia="Times New Roman" w:cstheme="minorHAnsi"/>
          <w:bCs/>
          <w:color w:val="000000" w:themeColor="text1"/>
          <w:lang w:eastAsia="pl-PL"/>
        </w:rPr>
        <w:t>Pzp</w:t>
      </w:r>
      <w:proofErr w:type="spellEnd"/>
      <w:r w:rsidRPr="0066260F">
        <w:rPr>
          <w:rFonts w:eastAsia="Times New Roman" w:cstheme="minorHAnsi"/>
          <w:bCs/>
          <w:color w:val="000000" w:themeColor="text1"/>
          <w:lang w:eastAsia="pl-PL"/>
        </w:rPr>
        <w:t>;</w:t>
      </w:r>
    </w:p>
    <w:p w14:paraId="69C91088" w14:textId="77777777" w:rsidR="0066260F" w:rsidRPr="0066260F" w:rsidRDefault="0066260F" w:rsidP="00BC3DDA">
      <w:pPr>
        <w:pStyle w:val="Akapitzlist"/>
        <w:spacing w:after="0" w:line="360" w:lineRule="auto"/>
        <w:jc w:val="both"/>
        <w:rPr>
          <w:rFonts w:cstheme="minorHAnsi"/>
        </w:rPr>
      </w:pPr>
    </w:p>
    <w:p w14:paraId="7261D13E" w14:textId="747AAB51" w:rsidR="0066260F" w:rsidRPr="0066260F" w:rsidRDefault="00BC3DDA" w:rsidP="00BC3DDA">
      <w:pPr>
        <w:pStyle w:val="Akapitzlist"/>
        <w:spacing w:after="0" w:line="360" w:lineRule="auto"/>
        <w:jc w:val="both"/>
        <w:rPr>
          <w:rFonts w:cstheme="minorHAnsi"/>
        </w:rPr>
      </w:pPr>
      <w:r w:rsidRPr="0066260F">
        <w:rPr>
          <w:rFonts w:cstheme="minorHAnsi"/>
        </w:rPr>
        <w:t>- ograniczenia przetwarzania danych</w:t>
      </w:r>
      <w:r w:rsidR="0066260F" w:rsidRPr="0066260F">
        <w:rPr>
          <w:rFonts w:cstheme="minorHAnsi"/>
        </w:rPr>
        <w:t xml:space="preserve">, z zastrzeżeniem przypadków, o których mowa </w:t>
      </w:r>
      <w:r w:rsidRPr="0066260F">
        <w:rPr>
          <w:rFonts w:cstheme="minorHAnsi"/>
        </w:rPr>
        <w:t>art. 18</w:t>
      </w:r>
      <w:r w:rsidR="0066260F" w:rsidRPr="0066260F">
        <w:rPr>
          <w:rFonts w:cstheme="minorHAnsi"/>
        </w:rPr>
        <w:t xml:space="preserve"> ust. 2</w:t>
      </w:r>
      <w:r w:rsidRPr="0066260F">
        <w:rPr>
          <w:rFonts w:cstheme="minorHAnsi"/>
        </w:rPr>
        <w:t xml:space="preserve"> RODO, </w:t>
      </w:r>
      <w:r w:rsidR="0066260F" w:rsidRPr="0066260F">
        <w:rPr>
          <w:rFonts w:eastAsia="Times New Roman" w:cstheme="minorHAnsi"/>
          <w:bCs/>
          <w:color w:val="000000" w:themeColor="text1"/>
          <w:lang w:eastAsia="pl-PL"/>
        </w:rPr>
        <w:t xml:space="preserve">z tym, że zgłoszenie takiego żądania nie ogranicza przetwarzania danych osobowych do czasu zakończenia postępowania o udzielenie zamówienia – art. 19 ust. 3 Ustawy </w:t>
      </w:r>
      <w:proofErr w:type="spellStart"/>
      <w:r w:rsidR="0066260F" w:rsidRPr="0066260F">
        <w:rPr>
          <w:rFonts w:eastAsia="Times New Roman" w:cstheme="minorHAnsi"/>
          <w:bCs/>
          <w:color w:val="000000" w:themeColor="text1"/>
          <w:lang w:eastAsia="pl-PL"/>
        </w:rPr>
        <w:t>Pzp</w:t>
      </w:r>
      <w:proofErr w:type="spellEnd"/>
      <w:r w:rsidR="0066260F" w:rsidRPr="0066260F">
        <w:rPr>
          <w:rFonts w:cstheme="minorHAnsi"/>
        </w:rPr>
        <w:t xml:space="preserve"> </w:t>
      </w:r>
    </w:p>
    <w:p w14:paraId="51A05C30" w14:textId="77777777" w:rsidR="0066260F" w:rsidRPr="0066260F" w:rsidRDefault="00BC3DDA" w:rsidP="0066260F">
      <w:pPr>
        <w:pStyle w:val="Akapitzlist"/>
        <w:spacing w:after="0" w:line="360" w:lineRule="auto"/>
        <w:jc w:val="both"/>
        <w:rPr>
          <w:rFonts w:cstheme="minorHAnsi"/>
        </w:rPr>
      </w:pPr>
      <w:r w:rsidRPr="0066260F">
        <w:rPr>
          <w:rFonts w:cstheme="minorHAnsi"/>
        </w:rPr>
        <w:t xml:space="preserve">- wniesienia skargi do Prezesa Urzędu Ochrony Danych Osobowych (adres: ul. Stawki 2, 00-193 Warszawa), </w:t>
      </w:r>
      <w:r w:rsidR="0066260F" w:rsidRPr="0066260F">
        <w:rPr>
          <w:rFonts w:eastAsia="Times New Roman" w:cstheme="minorHAnsi"/>
          <w:bCs/>
          <w:color w:val="000000" w:themeColor="text1"/>
          <w:lang w:eastAsia="pl-PL"/>
        </w:rPr>
        <w:t>w przypadku uznania, że przetwarzanie danych osobowych jej dotyczących narusza przepisy RODO</w:t>
      </w:r>
      <w:r w:rsidR="0066260F" w:rsidRPr="0066260F">
        <w:rPr>
          <w:rFonts w:cstheme="minorHAnsi"/>
        </w:rPr>
        <w:t xml:space="preserve"> </w:t>
      </w:r>
    </w:p>
    <w:p w14:paraId="36387286" w14:textId="4FC851B3" w:rsidR="00BC3DDA" w:rsidRPr="0066260F" w:rsidRDefault="00BC3DDA" w:rsidP="0066260F">
      <w:pPr>
        <w:pStyle w:val="Akapitzlist"/>
        <w:numPr>
          <w:ilvl w:val="0"/>
          <w:numId w:val="42"/>
        </w:numPr>
        <w:spacing w:after="0" w:line="360" w:lineRule="auto"/>
        <w:jc w:val="both"/>
        <w:rPr>
          <w:rFonts w:cstheme="minorHAnsi"/>
        </w:rPr>
      </w:pPr>
      <w:r w:rsidRPr="0066260F">
        <w:rPr>
          <w:rFonts w:cstheme="minorHAnsi"/>
        </w:rPr>
        <w:t xml:space="preserve">Osobie, której dane </w:t>
      </w:r>
      <w:r w:rsidR="004416BF" w:rsidRPr="0066260F">
        <w:rPr>
          <w:rFonts w:cstheme="minorHAnsi"/>
        </w:rPr>
        <w:t>są</w:t>
      </w:r>
      <w:r w:rsidRPr="0066260F">
        <w:rPr>
          <w:rFonts w:cstheme="minorHAnsi"/>
        </w:rPr>
        <w:t xml:space="preserve"> przetwarzane nie przysługuje</w:t>
      </w:r>
      <w:r w:rsidR="0066260F">
        <w:rPr>
          <w:rFonts w:cstheme="minorHAnsi"/>
        </w:rPr>
        <w:t xml:space="preserve"> prawo</w:t>
      </w:r>
      <w:r w:rsidRPr="0066260F">
        <w:rPr>
          <w:rFonts w:cstheme="minorHAnsi"/>
        </w:rPr>
        <w:t>:</w:t>
      </w:r>
    </w:p>
    <w:p w14:paraId="68724D8A" w14:textId="25589ECF" w:rsidR="00BC3DDA" w:rsidRPr="0066260F" w:rsidRDefault="00BC3DDA" w:rsidP="00BC3DDA">
      <w:pPr>
        <w:pStyle w:val="Akapitzlist"/>
        <w:spacing w:after="0" w:line="360" w:lineRule="auto"/>
        <w:jc w:val="both"/>
        <w:rPr>
          <w:rFonts w:cstheme="minorHAnsi"/>
        </w:rPr>
      </w:pPr>
      <w:r w:rsidRPr="0066260F">
        <w:rPr>
          <w:rFonts w:cstheme="minorHAnsi"/>
        </w:rPr>
        <w:t>- usunięcia danych osobowych – w związku z art. 17 ust. 3 lit. b), d) lub e) RODO;</w:t>
      </w:r>
    </w:p>
    <w:p w14:paraId="0E706ADB" w14:textId="31096416" w:rsidR="00BC3DDA" w:rsidRPr="0066260F" w:rsidRDefault="00BC3DDA" w:rsidP="00BC3DDA">
      <w:pPr>
        <w:pStyle w:val="Akapitzlist"/>
        <w:spacing w:after="0" w:line="360" w:lineRule="auto"/>
        <w:jc w:val="both"/>
        <w:rPr>
          <w:rFonts w:cstheme="minorHAnsi"/>
        </w:rPr>
      </w:pPr>
      <w:r w:rsidRPr="0066260F">
        <w:rPr>
          <w:rFonts w:cstheme="minorHAnsi"/>
        </w:rPr>
        <w:t>- przenoszenia danych osobowych – o którym mowa w art. 20 RODO;</w:t>
      </w:r>
    </w:p>
    <w:p w14:paraId="62B36977" w14:textId="3A06C82C" w:rsidR="00BC3DDA" w:rsidRDefault="00BC3DDA" w:rsidP="00BC3DDA">
      <w:pPr>
        <w:pStyle w:val="Akapitzlist"/>
        <w:spacing w:after="0" w:line="360" w:lineRule="auto"/>
        <w:jc w:val="both"/>
        <w:rPr>
          <w:rFonts w:cstheme="minorHAnsi"/>
        </w:rPr>
      </w:pPr>
      <w:r w:rsidRPr="0066260F">
        <w:rPr>
          <w:rFonts w:cstheme="minorHAnsi"/>
        </w:rPr>
        <w:t>- wniesienia sprzeciwu, wobec przetwarzania danych osobowych – o którym mowa w art. 21 RODO, gdyż podstaw</w:t>
      </w:r>
      <w:r w:rsidR="00BD39AA">
        <w:rPr>
          <w:rFonts w:cstheme="minorHAnsi"/>
        </w:rPr>
        <w:t>ą</w:t>
      </w:r>
      <w:r w:rsidRPr="0066260F">
        <w:rPr>
          <w:rFonts w:cstheme="minorHAnsi"/>
        </w:rPr>
        <w:t xml:space="preserve"> prawną przetwarzania danych osobowych jest art. 6 ust. 1 lit. c) RODO.</w:t>
      </w:r>
    </w:p>
    <w:p w14:paraId="313A1494" w14:textId="05DA4549" w:rsidR="00BD39AA" w:rsidRDefault="00BD39AA" w:rsidP="00BD39AA">
      <w:pPr>
        <w:pStyle w:val="Akapitzlist"/>
        <w:numPr>
          <w:ilvl w:val="0"/>
          <w:numId w:val="42"/>
        </w:numPr>
        <w:spacing w:after="0" w:line="360" w:lineRule="auto"/>
        <w:jc w:val="both"/>
        <w:rPr>
          <w:rFonts w:cstheme="minorHAnsi"/>
        </w:rPr>
      </w:pPr>
      <w:r>
        <w:rPr>
          <w:rFonts w:cstheme="minorHAnsi"/>
        </w:rPr>
        <w:t xml:space="preserve">W celu skorzystania z praw, o których mowa w pkt. 7 </w:t>
      </w:r>
      <w:proofErr w:type="spellStart"/>
      <w:r>
        <w:rPr>
          <w:rFonts w:cstheme="minorHAnsi"/>
        </w:rPr>
        <w:t>ppkt</w:t>
      </w:r>
      <w:proofErr w:type="spellEnd"/>
      <w:r>
        <w:rPr>
          <w:rFonts w:cstheme="minorHAnsi"/>
        </w:rPr>
        <w:t xml:space="preserve"> 1-3 należy skontaktować się z Administratorem lub Inspektorem Ochrony Danych, korzystając ze wskazanych wyżej danych kontaktowych.</w:t>
      </w:r>
    </w:p>
    <w:p w14:paraId="21A0A32A" w14:textId="04A1C4C4" w:rsidR="00FC6586" w:rsidRDefault="00FC6586" w:rsidP="00BD39AA">
      <w:pPr>
        <w:pStyle w:val="Akapitzlist"/>
        <w:numPr>
          <w:ilvl w:val="0"/>
          <w:numId w:val="42"/>
        </w:numPr>
        <w:spacing w:after="0" w:line="360" w:lineRule="auto"/>
        <w:jc w:val="both"/>
        <w:rPr>
          <w:rFonts w:cstheme="minorHAnsi"/>
        </w:rPr>
      </w:pPr>
      <w:r>
        <w:rPr>
          <w:rFonts w:cstheme="minorHAnsi"/>
        </w:rPr>
        <w:t>W odniesieniu do danych osobowych, decyzje nie będą podejmowane w sposób zautomatyzowany, stosownie do art. 22 RODO.</w:t>
      </w:r>
    </w:p>
    <w:p w14:paraId="4D064D92" w14:textId="44872694" w:rsidR="00FC6586" w:rsidRPr="0066260F" w:rsidRDefault="00FC6586" w:rsidP="00BD39AA">
      <w:pPr>
        <w:pStyle w:val="Akapitzlist"/>
        <w:numPr>
          <w:ilvl w:val="0"/>
          <w:numId w:val="42"/>
        </w:numPr>
        <w:spacing w:after="0" w:line="360" w:lineRule="auto"/>
        <w:jc w:val="both"/>
        <w:rPr>
          <w:rFonts w:cstheme="minorHAnsi"/>
        </w:rPr>
      </w:pPr>
      <w:r>
        <w:rPr>
          <w:rFonts w:cstheme="minorHAnsi"/>
        </w:rPr>
        <w:t xml:space="preserve">Podanie danych </w:t>
      </w:r>
      <w:r w:rsidR="000B57FF">
        <w:rPr>
          <w:rFonts w:cstheme="minorHAnsi"/>
        </w:rPr>
        <w:t>osobowych</w:t>
      </w:r>
      <w:r>
        <w:rPr>
          <w:rFonts w:cstheme="minorHAnsi"/>
        </w:rPr>
        <w:t xml:space="preserve"> jest wymogiem ustawowym określonym w przepisach Ustawy </w:t>
      </w:r>
      <w:proofErr w:type="spellStart"/>
      <w:r>
        <w:rPr>
          <w:rFonts w:cstheme="minorHAnsi"/>
        </w:rPr>
        <w:t>Pzp</w:t>
      </w:r>
      <w:proofErr w:type="spellEnd"/>
      <w:r>
        <w:rPr>
          <w:rFonts w:cstheme="minorHAnsi"/>
        </w:rPr>
        <w:t xml:space="preserve">, związanym z udziałem w postępowaniu o udzielenie zamówienia publicznego. Konsekwencje niepodania określonych danych wynikają z Ustawy </w:t>
      </w:r>
      <w:proofErr w:type="spellStart"/>
      <w:r>
        <w:rPr>
          <w:rFonts w:cstheme="minorHAnsi"/>
        </w:rPr>
        <w:t>Pzp</w:t>
      </w:r>
      <w:proofErr w:type="spellEnd"/>
      <w:r>
        <w:rPr>
          <w:rFonts w:cstheme="minorHAnsi"/>
        </w:rPr>
        <w:t>.</w:t>
      </w:r>
    </w:p>
    <w:p w14:paraId="19FBF8BC" w14:textId="77777777" w:rsidR="000E7B83" w:rsidRPr="00A765C9" w:rsidRDefault="000E7B83" w:rsidP="00A765C9">
      <w:pPr>
        <w:spacing w:after="0" w:line="360" w:lineRule="auto"/>
        <w:jc w:val="both"/>
        <w:rPr>
          <w:b/>
          <w:bCs/>
          <w:u w:val="single"/>
        </w:rPr>
      </w:pPr>
    </w:p>
    <w:p w14:paraId="32922C54" w14:textId="0DA1FA22" w:rsidR="00A765C9" w:rsidRDefault="00A765C9" w:rsidP="00844BEF">
      <w:pPr>
        <w:pStyle w:val="Akapitzlist"/>
        <w:numPr>
          <w:ilvl w:val="0"/>
          <w:numId w:val="35"/>
        </w:numPr>
        <w:spacing w:after="0" w:line="360" w:lineRule="auto"/>
        <w:jc w:val="both"/>
        <w:rPr>
          <w:b/>
          <w:bCs/>
          <w:u w:val="single"/>
        </w:rPr>
      </w:pPr>
      <w:r>
        <w:rPr>
          <w:b/>
          <w:bCs/>
          <w:u w:val="single"/>
        </w:rPr>
        <w:t>Informacje dodatkowe</w:t>
      </w:r>
    </w:p>
    <w:p w14:paraId="1A05AEBA" w14:textId="226FECB0" w:rsidR="00B02148" w:rsidRDefault="00B02148" w:rsidP="00844BEF">
      <w:pPr>
        <w:pStyle w:val="Akapitzlist"/>
        <w:numPr>
          <w:ilvl w:val="0"/>
          <w:numId w:val="36"/>
        </w:numPr>
        <w:spacing w:after="0" w:line="360" w:lineRule="auto"/>
        <w:jc w:val="both"/>
        <w:rPr>
          <w:b/>
          <w:bCs/>
        </w:rPr>
      </w:pPr>
      <w:r w:rsidRPr="00B02148">
        <w:rPr>
          <w:b/>
          <w:bCs/>
        </w:rPr>
        <w:t xml:space="preserve">Gdziekolwiek w Specyfikacji Warunków Zamówienia przywołane </w:t>
      </w:r>
      <w:r w:rsidR="007D66AB" w:rsidRPr="00B02148">
        <w:rPr>
          <w:b/>
          <w:bCs/>
        </w:rPr>
        <w:t>są</w:t>
      </w:r>
      <w:r w:rsidRPr="00B02148">
        <w:rPr>
          <w:b/>
          <w:bCs/>
        </w:rPr>
        <w:t xml:space="preserve"> normy lub nazwy własne lub znaki towarowe lub patenty lub pochodzenie, źródło lub szczególny proces, który charakteryzuje produkty dostarczane przez konkretnego Wykonawcę, Zamawiający dopuszcza rozwiązania równorzędne.</w:t>
      </w:r>
    </w:p>
    <w:p w14:paraId="36356069" w14:textId="321CEE04" w:rsidR="00B02148" w:rsidRPr="00760DA8" w:rsidRDefault="00760DA8" w:rsidP="00844BEF">
      <w:pPr>
        <w:pStyle w:val="Akapitzlist"/>
        <w:numPr>
          <w:ilvl w:val="0"/>
          <w:numId w:val="36"/>
        </w:numPr>
        <w:spacing w:after="0" w:line="360" w:lineRule="auto"/>
        <w:jc w:val="both"/>
      </w:pPr>
      <w:r w:rsidRPr="00760DA8">
        <w:t>Zamawiający nie zamierza zwołać zebrania Wykonawców.</w:t>
      </w:r>
    </w:p>
    <w:p w14:paraId="67FF275E" w14:textId="29AF62C2" w:rsidR="00760DA8" w:rsidRPr="00760DA8" w:rsidRDefault="00760DA8" w:rsidP="00844BEF">
      <w:pPr>
        <w:pStyle w:val="Akapitzlist"/>
        <w:numPr>
          <w:ilvl w:val="0"/>
          <w:numId w:val="36"/>
        </w:numPr>
        <w:spacing w:after="0" w:line="360" w:lineRule="auto"/>
        <w:jc w:val="both"/>
        <w:rPr>
          <w:b/>
          <w:bCs/>
        </w:rPr>
      </w:pPr>
      <w:r>
        <w:t>Zamawiający nie dopuszcza możliwości składania ofert wariantowych.</w:t>
      </w:r>
    </w:p>
    <w:p w14:paraId="486C7442" w14:textId="05901887" w:rsidR="00760DA8" w:rsidRPr="00760DA8" w:rsidRDefault="00760DA8" w:rsidP="00844BEF">
      <w:pPr>
        <w:pStyle w:val="Akapitzlist"/>
        <w:numPr>
          <w:ilvl w:val="0"/>
          <w:numId w:val="36"/>
        </w:numPr>
        <w:spacing w:after="0" w:line="360" w:lineRule="auto"/>
        <w:jc w:val="both"/>
        <w:rPr>
          <w:b/>
          <w:bCs/>
        </w:rPr>
      </w:pPr>
      <w:r>
        <w:lastRenderedPageBreak/>
        <w:t xml:space="preserve">Zamawiający nie przewiduje zwrotu kosztów udziału w Postępowaniu, z wyjątkiem sytuacji opisanej w art. 261 ustawy </w:t>
      </w:r>
      <w:proofErr w:type="spellStart"/>
      <w:r>
        <w:t>Pzp</w:t>
      </w:r>
      <w:proofErr w:type="spellEnd"/>
      <w:r>
        <w:t>.</w:t>
      </w:r>
    </w:p>
    <w:p w14:paraId="0409A7CC" w14:textId="79043599" w:rsidR="00760DA8" w:rsidRPr="00760DA8" w:rsidRDefault="00760DA8" w:rsidP="00844BEF">
      <w:pPr>
        <w:pStyle w:val="Akapitzlist"/>
        <w:numPr>
          <w:ilvl w:val="0"/>
          <w:numId w:val="36"/>
        </w:numPr>
        <w:spacing w:after="0" w:line="360" w:lineRule="auto"/>
        <w:jc w:val="both"/>
        <w:rPr>
          <w:b/>
          <w:bCs/>
        </w:rPr>
      </w:pPr>
      <w:r>
        <w:t>Zamawiający nie przewiduje prowadzenia aukcji elektronicznej.</w:t>
      </w:r>
    </w:p>
    <w:p w14:paraId="31892186" w14:textId="3C983C90" w:rsidR="00760DA8" w:rsidRPr="00760DA8" w:rsidRDefault="00760DA8" w:rsidP="00844BEF">
      <w:pPr>
        <w:pStyle w:val="Akapitzlist"/>
        <w:numPr>
          <w:ilvl w:val="0"/>
          <w:numId w:val="36"/>
        </w:numPr>
        <w:spacing w:after="0" w:line="360" w:lineRule="auto"/>
        <w:jc w:val="both"/>
        <w:rPr>
          <w:b/>
          <w:bCs/>
        </w:rPr>
      </w:pPr>
      <w:r>
        <w:t>Zamawiający nie przewiduje stosowania dynamicznego systemu zakupów.</w:t>
      </w:r>
    </w:p>
    <w:p w14:paraId="375834E8" w14:textId="5C9B1020" w:rsidR="00760DA8" w:rsidRPr="00760DA8" w:rsidRDefault="00760DA8" w:rsidP="00844BEF">
      <w:pPr>
        <w:pStyle w:val="Akapitzlist"/>
        <w:numPr>
          <w:ilvl w:val="0"/>
          <w:numId w:val="36"/>
        </w:numPr>
        <w:spacing w:after="0" w:line="360" w:lineRule="auto"/>
        <w:jc w:val="both"/>
        <w:rPr>
          <w:b/>
          <w:bCs/>
        </w:rPr>
      </w:pPr>
      <w:r>
        <w:t>Zamawiający nie przewiduje zawarcia umowy ramowej.</w:t>
      </w:r>
    </w:p>
    <w:p w14:paraId="43C67BAF" w14:textId="53BB0539" w:rsidR="00760DA8" w:rsidRPr="00760DA8" w:rsidRDefault="00760DA8" w:rsidP="00844BEF">
      <w:pPr>
        <w:pStyle w:val="Akapitzlist"/>
        <w:numPr>
          <w:ilvl w:val="0"/>
          <w:numId w:val="36"/>
        </w:numPr>
        <w:spacing w:after="0" w:line="360" w:lineRule="auto"/>
        <w:jc w:val="both"/>
        <w:rPr>
          <w:b/>
          <w:bCs/>
        </w:rPr>
      </w:pPr>
      <w:r>
        <w:t>Zamawiający nie wymaga złożenia oferty w postaci katalogu elektronicznego.</w:t>
      </w:r>
    </w:p>
    <w:p w14:paraId="21D3F4D7" w14:textId="6B80693C" w:rsidR="00760DA8" w:rsidRPr="006E2D92" w:rsidRDefault="00760DA8" w:rsidP="00844BEF">
      <w:pPr>
        <w:pStyle w:val="Akapitzlist"/>
        <w:numPr>
          <w:ilvl w:val="0"/>
          <w:numId w:val="36"/>
        </w:numPr>
        <w:spacing w:after="0" w:line="360" w:lineRule="auto"/>
        <w:jc w:val="both"/>
        <w:rPr>
          <w:b/>
          <w:bCs/>
        </w:rPr>
      </w:pPr>
      <w:r>
        <w:t>Wykonawca może złożyć ofertę na wszystkie części zamówienia w przypadku dopuszczenia możliwości składania ofert częściowych.</w:t>
      </w:r>
    </w:p>
    <w:p w14:paraId="38521E48" w14:textId="3E8C079B" w:rsidR="006E2D92" w:rsidRDefault="006E2D92" w:rsidP="006E2D92">
      <w:pPr>
        <w:spacing w:after="0" w:line="360" w:lineRule="auto"/>
        <w:jc w:val="both"/>
        <w:rPr>
          <w:b/>
          <w:bCs/>
        </w:rPr>
      </w:pPr>
    </w:p>
    <w:p w14:paraId="1D0C9077" w14:textId="060EDFD4" w:rsidR="006E2D92" w:rsidRDefault="006E2D92" w:rsidP="006E2D92">
      <w:pPr>
        <w:spacing w:after="0" w:line="360" w:lineRule="auto"/>
        <w:jc w:val="both"/>
        <w:rPr>
          <w:b/>
          <w:bCs/>
        </w:rPr>
      </w:pPr>
    </w:p>
    <w:p w14:paraId="03AD7D25" w14:textId="5C185919" w:rsidR="006E2D92" w:rsidRDefault="006E2D92" w:rsidP="006E2D92">
      <w:pPr>
        <w:spacing w:after="0" w:line="360" w:lineRule="auto"/>
        <w:jc w:val="both"/>
        <w:rPr>
          <w:b/>
          <w:bCs/>
        </w:rPr>
      </w:pPr>
    </w:p>
    <w:p w14:paraId="2D1EEF32" w14:textId="16CB2636" w:rsidR="00BE10B2" w:rsidRDefault="00BE10B2" w:rsidP="006E2D92">
      <w:pPr>
        <w:spacing w:after="0" w:line="360" w:lineRule="auto"/>
        <w:jc w:val="both"/>
        <w:rPr>
          <w:b/>
          <w:bCs/>
        </w:rPr>
      </w:pPr>
    </w:p>
    <w:p w14:paraId="0A859F51" w14:textId="433D94A8" w:rsidR="00BE10B2" w:rsidRDefault="00BE10B2" w:rsidP="006E2D92">
      <w:pPr>
        <w:spacing w:after="0" w:line="360" w:lineRule="auto"/>
        <w:jc w:val="both"/>
        <w:rPr>
          <w:b/>
          <w:bCs/>
        </w:rPr>
      </w:pPr>
    </w:p>
    <w:p w14:paraId="2C7CCDA5" w14:textId="4AE9F9E6" w:rsidR="00BE10B2" w:rsidRDefault="00BE10B2" w:rsidP="006E2D92">
      <w:pPr>
        <w:spacing w:after="0" w:line="360" w:lineRule="auto"/>
        <w:jc w:val="both"/>
        <w:rPr>
          <w:b/>
          <w:bCs/>
        </w:rPr>
      </w:pPr>
    </w:p>
    <w:p w14:paraId="0D24C6EC" w14:textId="56F00175" w:rsidR="00BE10B2" w:rsidRDefault="00BE10B2" w:rsidP="006E2D92">
      <w:pPr>
        <w:spacing w:after="0" w:line="360" w:lineRule="auto"/>
        <w:jc w:val="both"/>
        <w:rPr>
          <w:b/>
          <w:bCs/>
        </w:rPr>
      </w:pPr>
    </w:p>
    <w:p w14:paraId="5074C869" w14:textId="2B3934FE" w:rsidR="00BE10B2" w:rsidRDefault="00BE10B2" w:rsidP="006E2D92">
      <w:pPr>
        <w:spacing w:after="0" w:line="360" w:lineRule="auto"/>
        <w:jc w:val="both"/>
        <w:rPr>
          <w:b/>
          <w:bCs/>
        </w:rPr>
      </w:pPr>
    </w:p>
    <w:p w14:paraId="4CB2CDBD" w14:textId="028BA0DC" w:rsidR="00BE10B2" w:rsidRDefault="00BE10B2" w:rsidP="006E2D92">
      <w:pPr>
        <w:spacing w:after="0" w:line="360" w:lineRule="auto"/>
        <w:jc w:val="both"/>
        <w:rPr>
          <w:b/>
          <w:bCs/>
        </w:rPr>
      </w:pPr>
    </w:p>
    <w:p w14:paraId="0E3FD707" w14:textId="651D3EFE" w:rsidR="00BE10B2" w:rsidRDefault="00BE10B2" w:rsidP="006E2D92">
      <w:pPr>
        <w:spacing w:after="0" w:line="360" w:lineRule="auto"/>
        <w:jc w:val="both"/>
        <w:rPr>
          <w:b/>
          <w:bCs/>
        </w:rPr>
      </w:pPr>
    </w:p>
    <w:p w14:paraId="6F44C3E0" w14:textId="3C1B5EFD" w:rsidR="00BE10B2" w:rsidRDefault="00BE10B2" w:rsidP="006E2D92">
      <w:pPr>
        <w:spacing w:after="0" w:line="360" w:lineRule="auto"/>
        <w:jc w:val="both"/>
        <w:rPr>
          <w:b/>
          <w:bCs/>
        </w:rPr>
      </w:pPr>
    </w:p>
    <w:p w14:paraId="6D5388E1" w14:textId="752B3BF9" w:rsidR="00B105CC" w:rsidRDefault="00B105CC">
      <w:pPr>
        <w:spacing w:after="160" w:line="259" w:lineRule="auto"/>
        <w:rPr>
          <w:b/>
          <w:bCs/>
        </w:rPr>
      </w:pPr>
      <w:r>
        <w:rPr>
          <w:b/>
          <w:bCs/>
        </w:rPr>
        <w:br w:type="page"/>
      </w:r>
    </w:p>
    <w:p w14:paraId="16A8AF54" w14:textId="77777777" w:rsidR="000F497C" w:rsidRDefault="000F497C" w:rsidP="00B105CC">
      <w:pPr>
        <w:spacing w:after="0" w:line="360" w:lineRule="auto"/>
        <w:rPr>
          <w:b/>
          <w:bCs/>
        </w:rPr>
      </w:pPr>
    </w:p>
    <w:p w14:paraId="40B22C84" w14:textId="2C2D9DFD" w:rsidR="00C921B3" w:rsidRDefault="00C921B3" w:rsidP="000B3B23">
      <w:pPr>
        <w:spacing w:after="0" w:line="360" w:lineRule="auto"/>
        <w:jc w:val="right"/>
        <w:rPr>
          <w:b/>
          <w:bCs/>
        </w:rPr>
      </w:pPr>
      <w:r>
        <w:rPr>
          <w:b/>
          <w:bCs/>
        </w:rPr>
        <w:t>Załącznik nr 2a do SWZ</w:t>
      </w:r>
    </w:p>
    <w:p w14:paraId="75FF00ED" w14:textId="78B26272" w:rsidR="00C921B3" w:rsidRPr="005B1A34" w:rsidRDefault="00C921B3" w:rsidP="005B1A34">
      <w:pPr>
        <w:spacing w:after="0" w:line="240" w:lineRule="auto"/>
      </w:pPr>
      <w:r w:rsidRPr="005B1A34">
        <w:t>Wykonawca:</w:t>
      </w:r>
    </w:p>
    <w:p w14:paraId="6E77B037" w14:textId="596D6125" w:rsidR="00C921B3" w:rsidRPr="005B1A34" w:rsidRDefault="00C921B3" w:rsidP="005B1A34">
      <w:pPr>
        <w:spacing w:after="0" w:line="240" w:lineRule="auto"/>
      </w:pPr>
      <w:r w:rsidRPr="005B1A34">
        <w:t>…………………………………………………………….</w:t>
      </w:r>
    </w:p>
    <w:p w14:paraId="5434B11E" w14:textId="38551D0F" w:rsidR="00C921B3" w:rsidRPr="005B1A34" w:rsidRDefault="00C921B3" w:rsidP="005B1A34">
      <w:pPr>
        <w:spacing w:after="0" w:line="240" w:lineRule="auto"/>
      </w:pPr>
      <w:r w:rsidRPr="005B1A34">
        <w:t>…………………………………………………………….</w:t>
      </w:r>
    </w:p>
    <w:p w14:paraId="344891E1" w14:textId="677C4F93" w:rsidR="00C921B3" w:rsidRPr="00F77BDA" w:rsidRDefault="00C921B3" w:rsidP="005B1A34">
      <w:pPr>
        <w:spacing w:after="0" w:line="240" w:lineRule="auto"/>
        <w:rPr>
          <w:sz w:val="20"/>
          <w:szCs w:val="20"/>
        </w:rPr>
      </w:pPr>
      <w:r w:rsidRPr="00F77BDA">
        <w:rPr>
          <w:sz w:val="20"/>
          <w:szCs w:val="20"/>
        </w:rPr>
        <w:t>(</w:t>
      </w:r>
      <w:r w:rsidRPr="00F77BDA">
        <w:rPr>
          <w:i/>
          <w:iCs/>
          <w:sz w:val="20"/>
          <w:szCs w:val="20"/>
        </w:rPr>
        <w:t>pełna nazwa/firma, adres NIP/</w:t>
      </w:r>
      <w:proofErr w:type="spellStart"/>
      <w:r w:rsidRPr="00F77BDA">
        <w:rPr>
          <w:i/>
          <w:iCs/>
          <w:sz w:val="20"/>
          <w:szCs w:val="20"/>
        </w:rPr>
        <w:t>Pesel,Regon</w:t>
      </w:r>
      <w:proofErr w:type="spellEnd"/>
      <w:r w:rsidRPr="00F77BDA">
        <w:rPr>
          <w:i/>
          <w:iCs/>
          <w:sz w:val="20"/>
          <w:szCs w:val="20"/>
        </w:rPr>
        <w:t xml:space="preserve"> KRS/</w:t>
      </w:r>
      <w:proofErr w:type="spellStart"/>
      <w:r w:rsidRPr="00F77BDA">
        <w:rPr>
          <w:i/>
          <w:iCs/>
          <w:sz w:val="20"/>
          <w:szCs w:val="20"/>
        </w:rPr>
        <w:t>CEiDG</w:t>
      </w:r>
      <w:proofErr w:type="spellEnd"/>
      <w:r w:rsidRPr="00F77BDA">
        <w:rPr>
          <w:sz w:val="20"/>
          <w:szCs w:val="20"/>
        </w:rPr>
        <w:t>)</w:t>
      </w:r>
    </w:p>
    <w:p w14:paraId="27059AB0" w14:textId="73A65463" w:rsidR="00C921B3" w:rsidRPr="00657CA5" w:rsidRDefault="00C921B3" w:rsidP="005B1A34">
      <w:pPr>
        <w:spacing w:after="0" w:line="240" w:lineRule="auto"/>
        <w:rPr>
          <w:u w:val="single"/>
        </w:rPr>
      </w:pPr>
      <w:r w:rsidRPr="00657CA5">
        <w:rPr>
          <w:u w:val="single"/>
        </w:rPr>
        <w:t>Reprezentowany przez:</w:t>
      </w:r>
    </w:p>
    <w:p w14:paraId="4F00615C" w14:textId="61686553" w:rsidR="00C921B3" w:rsidRPr="005B1A34" w:rsidRDefault="00C921B3" w:rsidP="005B1A34">
      <w:pPr>
        <w:spacing w:after="0" w:line="240" w:lineRule="auto"/>
      </w:pPr>
      <w:r w:rsidRPr="005B1A34">
        <w:t>……………………………………………………………</w:t>
      </w:r>
    </w:p>
    <w:p w14:paraId="7D041BF5" w14:textId="61B998E2" w:rsidR="00C921B3" w:rsidRPr="005B1A34" w:rsidRDefault="00C921B3" w:rsidP="005B1A34">
      <w:pPr>
        <w:spacing w:after="0" w:line="240" w:lineRule="auto"/>
      </w:pPr>
      <w:r w:rsidRPr="005B1A34">
        <w:t>……………………………………………………………</w:t>
      </w:r>
    </w:p>
    <w:p w14:paraId="282B109C" w14:textId="2EE863E0" w:rsidR="005B1A34" w:rsidRPr="00F77BDA" w:rsidRDefault="005B1A34" w:rsidP="005B1A34">
      <w:pPr>
        <w:spacing w:after="0" w:line="240" w:lineRule="auto"/>
        <w:rPr>
          <w:sz w:val="20"/>
          <w:szCs w:val="20"/>
        </w:rPr>
      </w:pPr>
      <w:r w:rsidRPr="00F77BDA">
        <w:rPr>
          <w:sz w:val="20"/>
          <w:szCs w:val="20"/>
        </w:rPr>
        <w:t>(</w:t>
      </w:r>
      <w:r w:rsidRPr="00F77BDA">
        <w:rPr>
          <w:i/>
          <w:iCs/>
          <w:sz w:val="20"/>
          <w:szCs w:val="20"/>
        </w:rPr>
        <w:t>imię, nazwisko, stanowisko/podstawa reprezentacji</w:t>
      </w:r>
      <w:r w:rsidRPr="00F77BDA">
        <w:rPr>
          <w:sz w:val="20"/>
          <w:szCs w:val="20"/>
        </w:rPr>
        <w:t>)</w:t>
      </w:r>
    </w:p>
    <w:p w14:paraId="244C4A04" w14:textId="1DC0336D" w:rsidR="003F5F1D" w:rsidRDefault="003F5F1D" w:rsidP="005B1A34">
      <w:pPr>
        <w:spacing w:after="0" w:line="240" w:lineRule="auto"/>
      </w:pPr>
    </w:p>
    <w:p w14:paraId="2E72E27D" w14:textId="6852DCDE" w:rsidR="004D3A35" w:rsidRDefault="004D3A35" w:rsidP="004D3A35">
      <w:pPr>
        <w:spacing w:after="0" w:line="240" w:lineRule="auto"/>
        <w:jc w:val="both"/>
      </w:pPr>
      <w:r>
        <w:t xml:space="preserve">Na potrzeby postępowania o udzielenie zamówienia publicznego pn. </w:t>
      </w:r>
      <w:r w:rsidRPr="00F70352">
        <w:t>„</w:t>
      </w:r>
      <w:r w:rsidR="007276C4" w:rsidRPr="00F70352">
        <w:t>Dostawy krzeseł obrotowych w pełni zmontowanych na potrzeby Prokuratury Okręgowej w Krakowie</w:t>
      </w:r>
      <w:r w:rsidRPr="00F70352">
        <w:t xml:space="preserve">”, prowadzonego </w:t>
      </w:r>
      <w:r>
        <w:t xml:space="preserve">przez Prokuraturę Okręgowa w Krakowie (ul. </w:t>
      </w:r>
      <w:proofErr w:type="spellStart"/>
      <w:r>
        <w:t>Mosiężnicza</w:t>
      </w:r>
      <w:proofErr w:type="spellEnd"/>
      <w:r>
        <w:t xml:space="preserve"> 2, 30-965 Kraków), oświadczam co następuje:</w:t>
      </w:r>
    </w:p>
    <w:p w14:paraId="7181AA5F" w14:textId="1671ED2F" w:rsidR="003F5F1D" w:rsidRDefault="003F5F1D" w:rsidP="005B1A34">
      <w:pPr>
        <w:spacing w:after="0" w:line="240" w:lineRule="auto"/>
      </w:pPr>
    </w:p>
    <w:p w14:paraId="2BA4E27E" w14:textId="66A672EC" w:rsidR="003F5F1D" w:rsidRDefault="003F5F1D" w:rsidP="00844BEF">
      <w:pPr>
        <w:spacing w:after="0" w:line="240" w:lineRule="auto"/>
        <w:jc w:val="center"/>
      </w:pPr>
      <w:r>
        <w:t xml:space="preserve">Oświadczenie </w:t>
      </w:r>
      <w:r w:rsidR="006478B6">
        <w:t>Wykonawcy</w:t>
      </w:r>
    </w:p>
    <w:p w14:paraId="1A93B728" w14:textId="000F4786" w:rsidR="00C555A5" w:rsidRDefault="00C555A5" w:rsidP="00844BEF">
      <w:pPr>
        <w:spacing w:after="0" w:line="240" w:lineRule="auto"/>
        <w:jc w:val="center"/>
      </w:pPr>
      <w:r>
        <w:t xml:space="preserve">Składane na podstawie art. 125 ust. 1 ustawy z dnia 11 września 2019 r. – Prawo </w:t>
      </w:r>
      <w:r w:rsidR="00844BEF">
        <w:t>zamówień</w:t>
      </w:r>
      <w:r>
        <w:t xml:space="preserve"> publicznych</w:t>
      </w:r>
    </w:p>
    <w:p w14:paraId="65379C72" w14:textId="77777777" w:rsidR="00AF71F1" w:rsidRDefault="00AF71F1" w:rsidP="00844BEF">
      <w:pPr>
        <w:spacing w:after="0" w:line="240" w:lineRule="auto"/>
        <w:jc w:val="center"/>
      </w:pPr>
    </w:p>
    <w:p w14:paraId="09585723" w14:textId="1382E05D" w:rsidR="00C555A5" w:rsidRPr="003473DF" w:rsidRDefault="00C555A5" w:rsidP="003473DF">
      <w:pPr>
        <w:pStyle w:val="Akapitzlist"/>
        <w:numPr>
          <w:ilvl w:val="0"/>
          <w:numId w:val="44"/>
        </w:numPr>
        <w:spacing w:after="0" w:line="240" w:lineRule="auto"/>
        <w:jc w:val="center"/>
        <w:rPr>
          <w:b/>
          <w:bCs/>
        </w:rPr>
      </w:pPr>
      <w:r w:rsidRPr="003473DF">
        <w:rPr>
          <w:b/>
          <w:bCs/>
        </w:rPr>
        <w:t>DOTYCZĄCE PODSTAW DO WYKLUCZENIA Z POSTĘPOWANIA</w:t>
      </w:r>
    </w:p>
    <w:p w14:paraId="1EE607AF" w14:textId="79C18B61" w:rsidR="00C555A5" w:rsidRDefault="00C555A5" w:rsidP="00844BEF">
      <w:pPr>
        <w:spacing w:after="0" w:line="240" w:lineRule="auto"/>
        <w:jc w:val="center"/>
      </w:pPr>
    </w:p>
    <w:p w14:paraId="4E779427" w14:textId="77DA4158" w:rsidR="00844BEF" w:rsidRDefault="00844BEF" w:rsidP="00844BEF">
      <w:pPr>
        <w:spacing w:after="0" w:line="240" w:lineRule="auto"/>
        <w:jc w:val="both"/>
      </w:pPr>
      <w:r>
        <w:t>Oświadczenia dotyczące Wykonawcy:</w:t>
      </w:r>
    </w:p>
    <w:p w14:paraId="0B09D33E" w14:textId="34ADE584" w:rsidR="00844BEF" w:rsidRDefault="00844BEF" w:rsidP="00844BEF">
      <w:pPr>
        <w:pStyle w:val="Akapitzlist"/>
        <w:numPr>
          <w:ilvl w:val="0"/>
          <w:numId w:val="43"/>
        </w:numPr>
        <w:spacing w:after="0" w:line="240" w:lineRule="auto"/>
        <w:jc w:val="both"/>
      </w:pPr>
      <w:r>
        <w:lastRenderedPageBreak/>
        <w:t xml:space="preserve">Oświadczam, że </w:t>
      </w:r>
      <w:r w:rsidRPr="00407A28">
        <w:rPr>
          <w:b/>
          <w:bCs/>
        </w:rPr>
        <w:t>nie podlegam</w:t>
      </w:r>
      <w:r>
        <w:t xml:space="preserve"> wykluczeniu z postępowania na podstawie art. 108 ust 1 ustawy </w:t>
      </w:r>
      <w:proofErr w:type="spellStart"/>
      <w:r>
        <w:t>Pzp</w:t>
      </w:r>
      <w:proofErr w:type="spellEnd"/>
      <w:r>
        <w:t>.</w:t>
      </w:r>
    </w:p>
    <w:p w14:paraId="0E4ACF33" w14:textId="6DBA6FCB" w:rsidR="00844BEF" w:rsidRPr="00D80240" w:rsidRDefault="00844BEF" w:rsidP="00844BEF">
      <w:pPr>
        <w:pStyle w:val="Akapitzlist"/>
        <w:numPr>
          <w:ilvl w:val="0"/>
          <w:numId w:val="43"/>
        </w:numPr>
        <w:spacing w:after="0" w:line="240" w:lineRule="auto"/>
        <w:jc w:val="both"/>
      </w:pPr>
      <w:r>
        <w:t xml:space="preserve">Oświadczam, że </w:t>
      </w:r>
      <w:r w:rsidRPr="00407A28">
        <w:rPr>
          <w:b/>
          <w:bCs/>
        </w:rPr>
        <w:t>nie podlegam</w:t>
      </w:r>
      <w:r>
        <w:t xml:space="preserve"> wykluczeniu z postępowania na podstawie art. 10</w:t>
      </w:r>
      <w:r w:rsidR="00E32943">
        <w:t>9</w:t>
      </w:r>
      <w:r>
        <w:t xml:space="preserve"> ust 1 pkt 4) ustawy </w:t>
      </w:r>
      <w:proofErr w:type="spellStart"/>
      <w:r>
        <w:t>Pzp</w:t>
      </w:r>
      <w:proofErr w:type="spellEnd"/>
      <w:r>
        <w:t>.</w:t>
      </w:r>
    </w:p>
    <w:p w14:paraId="69EF85F5" w14:textId="07332D34" w:rsidR="00605466" w:rsidRPr="00E95C49" w:rsidRDefault="00844BEF" w:rsidP="00605466">
      <w:pPr>
        <w:pStyle w:val="Akapitzlist"/>
        <w:numPr>
          <w:ilvl w:val="0"/>
          <w:numId w:val="43"/>
        </w:numPr>
        <w:spacing w:after="0" w:line="240" w:lineRule="auto"/>
        <w:jc w:val="both"/>
      </w:pPr>
      <w:r w:rsidRPr="00E95C49">
        <w:t xml:space="preserve">Oświadczam, że </w:t>
      </w:r>
      <w:r w:rsidRPr="00E95C49">
        <w:rPr>
          <w:b/>
          <w:bCs/>
        </w:rPr>
        <w:t>nie podlegam</w:t>
      </w:r>
      <w:r w:rsidRPr="00E95C49">
        <w:t xml:space="preserve"> wykluczeniu z postępowania na podstawie art. 10</w:t>
      </w:r>
      <w:r w:rsidR="00E32943" w:rsidRPr="00E95C49">
        <w:t>9</w:t>
      </w:r>
      <w:r w:rsidRPr="00E95C49">
        <w:t xml:space="preserve"> ust 1 pkt 8) ustawy </w:t>
      </w:r>
      <w:proofErr w:type="spellStart"/>
      <w:r w:rsidRPr="00E95C49">
        <w:t>Pzp</w:t>
      </w:r>
      <w:proofErr w:type="spellEnd"/>
      <w:r w:rsidRPr="00E95C49">
        <w:t>.</w:t>
      </w:r>
    </w:p>
    <w:p w14:paraId="141D543F" w14:textId="5649D7FA" w:rsidR="00605466" w:rsidRPr="00E95C49" w:rsidRDefault="00605466" w:rsidP="00605466">
      <w:pPr>
        <w:pStyle w:val="Akapitzlist"/>
        <w:numPr>
          <w:ilvl w:val="0"/>
          <w:numId w:val="43"/>
        </w:numPr>
        <w:spacing w:after="0" w:line="240" w:lineRule="auto"/>
        <w:jc w:val="both"/>
      </w:pPr>
      <w:r w:rsidRPr="00E95C49">
        <w:t xml:space="preserve">Oświadczam, że </w:t>
      </w:r>
      <w:r w:rsidRPr="00E95C49">
        <w:rPr>
          <w:b/>
          <w:bCs/>
        </w:rPr>
        <w:t>nie podlegam</w:t>
      </w:r>
      <w:r w:rsidRPr="00E95C49">
        <w:t xml:space="preserve"> wykluczeniu z postępowania na podstawie art. 7 ust 1 ustawy z dnia 13 kwietnia 2022 r. o szczególnych rozwiązaniach w zakresie przeciwdziałania wspieraniu agresji na Ukrainę oraz służących ochronie bezpieczeństwa narodowego (Dz. U. z 2023 r. poz. 1497 z </w:t>
      </w:r>
      <w:proofErr w:type="spellStart"/>
      <w:r w:rsidRPr="00E95C49">
        <w:t>późn</w:t>
      </w:r>
      <w:proofErr w:type="spellEnd"/>
      <w:r w:rsidRPr="00E95C49">
        <w:t>. Zm.).</w:t>
      </w:r>
    </w:p>
    <w:p w14:paraId="0FF986CF" w14:textId="294BE351" w:rsidR="00844BEF" w:rsidRPr="003A4694" w:rsidRDefault="00E32943" w:rsidP="00605466">
      <w:pPr>
        <w:spacing w:after="0" w:line="240" w:lineRule="auto"/>
        <w:jc w:val="both"/>
        <w:rPr>
          <w:i/>
          <w:iCs/>
          <w:sz w:val="20"/>
          <w:szCs w:val="20"/>
        </w:rPr>
      </w:pPr>
      <w:r w:rsidRPr="00E95C49">
        <w:rPr>
          <w:sz w:val="20"/>
          <w:szCs w:val="20"/>
        </w:rPr>
        <w:t xml:space="preserve">Oświadczam, że zachodzą w stosunku do mnie podstawy wykluczenia z postępowania na podstawie art. … Ustawy </w:t>
      </w:r>
      <w:proofErr w:type="spellStart"/>
      <w:r w:rsidRPr="00E95C49">
        <w:rPr>
          <w:sz w:val="20"/>
          <w:szCs w:val="20"/>
        </w:rPr>
        <w:t>Pzp</w:t>
      </w:r>
      <w:proofErr w:type="spellEnd"/>
      <w:r w:rsidRPr="00E95C49">
        <w:rPr>
          <w:sz w:val="20"/>
          <w:szCs w:val="20"/>
        </w:rPr>
        <w:t xml:space="preserve"> </w:t>
      </w:r>
      <w:r w:rsidRPr="00E95C49">
        <w:rPr>
          <w:i/>
          <w:iCs/>
          <w:sz w:val="20"/>
          <w:szCs w:val="20"/>
        </w:rPr>
        <w:t>(podać mające zastosowanie podstawy wykluczenia spośród wymienionych w art. 108</w:t>
      </w:r>
      <w:r w:rsidR="00893BA2" w:rsidRPr="00E95C49">
        <w:rPr>
          <w:i/>
          <w:iCs/>
          <w:sz w:val="20"/>
          <w:szCs w:val="20"/>
        </w:rPr>
        <w:t xml:space="preserve"> ust. 1 lub art. 109 ust. 1 pkt 4) i pkt 8) ustawy</w:t>
      </w:r>
      <w:r w:rsidR="00893BA2" w:rsidRPr="00D80240">
        <w:rPr>
          <w:i/>
          <w:iCs/>
          <w:sz w:val="20"/>
          <w:szCs w:val="20"/>
        </w:rPr>
        <w:t xml:space="preserve"> </w:t>
      </w:r>
      <w:proofErr w:type="spellStart"/>
      <w:r w:rsidR="00893BA2" w:rsidRPr="003A4694">
        <w:rPr>
          <w:i/>
          <w:iCs/>
          <w:sz w:val="20"/>
          <w:szCs w:val="20"/>
        </w:rPr>
        <w:t>Pzp</w:t>
      </w:r>
      <w:proofErr w:type="spellEnd"/>
      <w:r w:rsidR="00893BA2" w:rsidRPr="003A4694">
        <w:rPr>
          <w:i/>
          <w:iCs/>
          <w:sz w:val="20"/>
          <w:szCs w:val="20"/>
        </w:rPr>
        <w:t xml:space="preserve">) i art. 7 ust 1 ustawy z dnia 13 kwietnia 2022 r. o szczególnych rozwiązaniach w zakresie przeciwdziałania wspieraniu agresji na Ukrainę oraz służących ochronie bezpieczeństwa narodowego (Dz. U. z 2023 r. poz. 1497 z </w:t>
      </w:r>
      <w:proofErr w:type="spellStart"/>
      <w:r w:rsidR="00893BA2" w:rsidRPr="003A4694">
        <w:rPr>
          <w:i/>
          <w:iCs/>
          <w:sz w:val="20"/>
          <w:szCs w:val="20"/>
        </w:rPr>
        <w:t>późn</w:t>
      </w:r>
      <w:proofErr w:type="spellEnd"/>
      <w:r w:rsidR="00893BA2" w:rsidRPr="003A4694">
        <w:rPr>
          <w:i/>
          <w:iCs/>
          <w:sz w:val="20"/>
          <w:szCs w:val="20"/>
        </w:rPr>
        <w:t>. Zm.).</w:t>
      </w:r>
    </w:p>
    <w:p w14:paraId="572BD3B4" w14:textId="60E478DC" w:rsidR="00893BA2" w:rsidRPr="003A4694" w:rsidRDefault="00893BA2" w:rsidP="00605466">
      <w:pPr>
        <w:spacing w:after="0" w:line="240" w:lineRule="auto"/>
        <w:jc w:val="both"/>
        <w:rPr>
          <w:sz w:val="20"/>
          <w:szCs w:val="20"/>
        </w:rPr>
      </w:pPr>
      <w:r w:rsidRPr="003A4694">
        <w:rPr>
          <w:sz w:val="20"/>
          <w:szCs w:val="20"/>
        </w:rPr>
        <w:t xml:space="preserve">Jednocześnie oświadczam, że w związku z ww. okolicznością, na podstawie art. 110 ust. 2 ustawy </w:t>
      </w:r>
      <w:proofErr w:type="spellStart"/>
      <w:r w:rsidRPr="003A4694">
        <w:rPr>
          <w:sz w:val="20"/>
          <w:szCs w:val="20"/>
        </w:rPr>
        <w:t>Pzp</w:t>
      </w:r>
      <w:proofErr w:type="spellEnd"/>
      <w:r w:rsidRPr="003A4694">
        <w:rPr>
          <w:sz w:val="20"/>
          <w:szCs w:val="20"/>
        </w:rPr>
        <w:t xml:space="preserve"> podjąłem następujące środki naprawcze: …</w:t>
      </w:r>
    </w:p>
    <w:p w14:paraId="649A4240" w14:textId="0CEC89D0" w:rsidR="00CC1E1E" w:rsidRDefault="00CC1E1E" w:rsidP="00605466">
      <w:pPr>
        <w:spacing w:after="0" w:line="240" w:lineRule="auto"/>
        <w:jc w:val="both"/>
      </w:pPr>
    </w:p>
    <w:p w14:paraId="4215E026" w14:textId="411E59FA" w:rsidR="00034942" w:rsidRPr="003473DF" w:rsidRDefault="00034942" w:rsidP="003473DF">
      <w:pPr>
        <w:pStyle w:val="Akapitzlist"/>
        <w:numPr>
          <w:ilvl w:val="0"/>
          <w:numId w:val="44"/>
        </w:numPr>
        <w:spacing w:after="0" w:line="240" w:lineRule="auto"/>
        <w:jc w:val="center"/>
        <w:rPr>
          <w:b/>
          <w:bCs/>
        </w:rPr>
      </w:pPr>
      <w:r w:rsidRPr="003473DF">
        <w:rPr>
          <w:b/>
          <w:bCs/>
        </w:rPr>
        <w:t>DOTYCZĄCE SPEŁNIANIA WARUNKÓW UDZIAŁU W POSTĘPOWANIU</w:t>
      </w:r>
    </w:p>
    <w:p w14:paraId="7689296F" w14:textId="77777777" w:rsidR="00034942" w:rsidRDefault="00034942" w:rsidP="00605466">
      <w:pPr>
        <w:spacing w:after="0" w:line="240" w:lineRule="auto"/>
        <w:jc w:val="both"/>
      </w:pPr>
    </w:p>
    <w:p w14:paraId="0979616E" w14:textId="628ED3C0" w:rsidR="004D3A35" w:rsidRDefault="004D3A35" w:rsidP="00605466">
      <w:pPr>
        <w:spacing w:after="0" w:line="240" w:lineRule="auto"/>
        <w:jc w:val="both"/>
      </w:pPr>
      <w:r>
        <w:t xml:space="preserve">Oświadczam, że </w:t>
      </w:r>
      <w:r w:rsidRPr="00587636">
        <w:rPr>
          <w:b/>
          <w:bCs/>
        </w:rPr>
        <w:t>spełniam warunki udziału</w:t>
      </w:r>
      <w:r>
        <w:t xml:space="preserve"> w postępowaniu określone przez Zamawiającego w pkt</w:t>
      </w:r>
      <w:r w:rsidR="003516D0">
        <w:t xml:space="preserve"> IX</w:t>
      </w:r>
      <w:r>
        <w:t xml:space="preserve"> Specyfikacji Warunków Zamówienia.</w:t>
      </w:r>
    </w:p>
    <w:p w14:paraId="1C5E5F2B" w14:textId="77777777" w:rsidR="00F55B82" w:rsidRDefault="00F55B82" w:rsidP="00605466">
      <w:pPr>
        <w:spacing w:after="0" w:line="240" w:lineRule="auto"/>
        <w:jc w:val="both"/>
      </w:pPr>
    </w:p>
    <w:p w14:paraId="696FAE00" w14:textId="08679986" w:rsidR="00CC1E1E" w:rsidRDefault="00CC1E1E" w:rsidP="00605466">
      <w:pPr>
        <w:spacing w:after="0" w:line="240" w:lineRule="auto"/>
        <w:jc w:val="both"/>
      </w:pPr>
      <w:r>
        <w:t>OŚWIADCZENIE DOTYCZĄCE PODANYCH INFORMACJI:</w:t>
      </w:r>
    </w:p>
    <w:p w14:paraId="6CAFC2E7" w14:textId="5F685600" w:rsidR="00CC1E1E" w:rsidRDefault="00CC1E1E" w:rsidP="00605466">
      <w:pPr>
        <w:spacing w:after="0" w:line="240" w:lineRule="auto"/>
        <w:jc w:val="both"/>
      </w:pPr>
      <w:r>
        <w:t xml:space="preserve">Oświadczam, że wszystkie informacje podane w powyższych oświadczeniach </w:t>
      </w:r>
      <w:r w:rsidR="001952BE">
        <w:t>są</w:t>
      </w:r>
      <w:r>
        <w:t xml:space="preserve"> aktualne i zgodne z prawdą oraz zostały przedstawione z pełna świadomością konsekwencji wprowadzenia Zamawiającego w błąd przy przedstawianiu informacji.</w:t>
      </w:r>
    </w:p>
    <w:p w14:paraId="09EE739C" w14:textId="77777777" w:rsidR="00A649E0" w:rsidRDefault="00A649E0" w:rsidP="00667C28">
      <w:pPr>
        <w:spacing w:after="0" w:line="240" w:lineRule="auto"/>
        <w:jc w:val="right"/>
        <w:rPr>
          <w:b/>
          <w:bCs/>
        </w:rPr>
      </w:pPr>
    </w:p>
    <w:p w14:paraId="40B81FEE" w14:textId="713D1011" w:rsidR="00667C28" w:rsidRDefault="00667C28" w:rsidP="00667C28">
      <w:pPr>
        <w:spacing w:after="0" w:line="240" w:lineRule="auto"/>
        <w:jc w:val="right"/>
        <w:rPr>
          <w:b/>
          <w:bCs/>
          <w:i/>
          <w:iCs/>
        </w:rPr>
      </w:pPr>
      <w:r w:rsidRPr="00615543">
        <w:rPr>
          <w:b/>
          <w:bCs/>
          <w:i/>
          <w:iCs/>
        </w:rPr>
        <w:t>Podpis Wykonawcy</w:t>
      </w:r>
    </w:p>
    <w:p w14:paraId="4E9E625F" w14:textId="51BF5E3A" w:rsidR="001F15DF" w:rsidRPr="00C9052A" w:rsidRDefault="001F15DF" w:rsidP="00C9052A">
      <w:pPr>
        <w:spacing w:after="0" w:line="360" w:lineRule="auto"/>
        <w:jc w:val="right"/>
        <w:rPr>
          <w:rFonts w:eastAsia="Calibri" w:cstheme="minorHAnsi"/>
          <w:bCs/>
          <w:i/>
          <w:iCs/>
          <w:sz w:val="16"/>
          <w:szCs w:val="16"/>
        </w:rPr>
      </w:pPr>
      <w:r>
        <w:rPr>
          <w:i/>
          <w:iCs/>
          <w:sz w:val="16"/>
          <w:szCs w:val="16"/>
        </w:rPr>
        <w:t>(</w:t>
      </w:r>
      <w:r w:rsidRPr="00FC2045">
        <w:rPr>
          <w:i/>
          <w:iCs/>
          <w:sz w:val="16"/>
          <w:szCs w:val="16"/>
        </w:rPr>
        <w:t xml:space="preserve"> kwalifikowany podpis elektroniczny, podpis zaufany lub podpis osobisty</w:t>
      </w:r>
      <w:r>
        <w:rPr>
          <w:i/>
          <w:iCs/>
          <w:sz w:val="16"/>
          <w:szCs w:val="16"/>
        </w:rPr>
        <w:t xml:space="preserve"> </w:t>
      </w:r>
      <w:r w:rsidR="00783831">
        <w:rPr>
          <w:i/>
          <w:iCs/>
          <w:sz w:val="16"/>
          <w:szCs w:val="16"/>
        </w:rPr>
        <w:t>!</w:t>
      </w:r>
      <w:r>
        <w:rPr>
          <w:i/>
          <w:iCs/>
          <w:sz w:val="16"/>
          <w:szCs w:val="16"/>
        </w:rPr>
        <w:t>)</w:t>
      </w:r>
    </w:p>
    <w:sectPr w:rsidR="001F15DF" w:rsidRPr="00C9052A">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037A2" w14:textId="77777777" w:rsidR="007456B1" w:rsidRDefault="007456B1" w:rsidP="003909C9">
      <w:pPr>
        <w:spacing w:after="0" w:line="240" w:lineRule="auto"/>
      </w:pPr>
      <w:r>
        <w:separator/>
      </w:r>
    </w:p>
  </w:endnote>
  <w:endnote w:type="continuationSeparator" w:id="0">
    <w:p w14:paraId="34DF6A56" w14:textId="77777777" w:rsidR="007456B1" w:rsidRDefault="007456B1" w:rsidP="00390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446266"/>
      <w:docPartObj>
        <w:docPartGallery w:val="Page Numbers (Bottom of Page)"/>
        <w:docPartUnique/>
      </w:docPartObj>
    </w:sdtPr>
    <w:sdtEndPr/>
    <w:sdtContent>
      <w:sdt>
        <w:sdtPr>
          <w:id w:val="-1769616900"/>
          <w:docPartObj>
            <w:docPartGallery w:val="Page Numbers (Top of Page)"/>
            <w:docPartUnique/>
          </w:docPartObj>
        </w:sdtPr>
        <w:sdtEndPr/>
        <w:sdtContent>
          <w:p w14:paraId="016FEDED" w14:textId="392F4EA3" w:rsidR="00497E64" w:rsidRDefault="00497E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7FC182" w14:textId="77777777" w:rsidR="0027713C" w:rsidRDefault="002771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52F00" w14:textId="77777777" w:rsidR="007456B1" w:rsidRDefault="007456B1" w:rsidP="003909C9">
      <w:pPr>
        <w:spacing w:after="0" w:line="240" w:lineRule="auto"/>
      </w:pPr>
      <w:r>
        <w:separator/>
      </w:r>
    </w:p>
  </w:footnote>
  <w:footnote w:type="continuationSeparator" w:id="0">
    <w:p w14:paraId="58ECD646" w14:textId="77777777" w:rsidR="007456B1" w:rsidRDefault="007456B1" w:rsidP="00390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2CBF0" w14:textId="59313D92" w:rsidR="003909C9" w:rsidRDefault="003909C9" w:rsidP="003909C9">
    <w:pPr>
      <w:pStyle w:val="Nagwek"/>
      <w:jc w:val="right"/>
    </w:pPr>
    <w:r>
      <w:t>Postępowanie nr 3017-7.261</w:t>
    </w:r>
    <w:r w:rsidR="00C66AFE">
      <w:t>.</w:t>
    </w:r>
    <w:r w:rsidR="00322F94">
      <w:t>6</w:t>
    </w:r>
    <w:r w:rsidR="00C66AFE">
      <w:t>.</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58FC"/>
    <w:multiLevelType w:val="hybridMultilevel"/>
    <w:tmpl w:val="D9D45750"/>
    <w:lvl w:ilvl="0" w:tplc="EAAAFBD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A140BD"/>
    <w:multiLevelType w:val="hybridMultilevel"/>
    <w:tmpl w:val="CE82D0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BD87D7A"/>
    <w:multiLevelType w:val="hybridMultilevel"/>
    <w:tmpl w:val="20829406"/>
    <w:lvl w:ilvl="0" w:tplc="4E023B9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44432"/>
    <w:multiLevelType w:val="hybridMultilevel"/>
    <w:tmpl w:val="E2347DA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C984A00"/>
    <w:multiLevelType w:val="hybridMultilevel"/>
    <w:tmpl w:val="B3566148"/>
    <w:lvl w:ilvl="0" w:tplc="5F66450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31E2C"/>
    <w:multiLevelType w:val="hybridMultilevel"/>
    <w:tmpl w:val="6D7EFD4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EAD35A5"/>
    <w:multiLevelType w:val="hybridMultilevel"/>
    <w:tmpl w:val="8214D1FA"/>
    <w:lvl w:ilvl="0" w:tplc="04150011">
      <w:start w:val="1"/>
      <w:numFmt w:val="decimal"/>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0EEB12FB"/>
    <w:multiLevelType w:val="hybridMultilevel"/>
    <w:tmpl w:val="08F28E9A"/>
    <w:lvl w:ilvl="0" w:tplc="3D8A50B2">
      <w:start w:val="1"/>
      <w:numFmt w:val="decimal"/>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2091C2F"/>
    <w:multiLevelType w:val="hybridMultilevel"/>
    <w:tmpl w:val="E5382242"/>
    <w:lvl w:ilvl="0" w:tplc="A4C0CA04">
      <w:start w:val="1"/>
      <w:numFmt w:val="lowerLetter"/>
      <w:lvlText w:val="%1)"/>
      <w:lvlJc w:val="left"/>
      <w:pPr>
        <w:ind w:left="2520" w:hanging="360"/>
      </w:pPr>
      <w:rPr>
        <w:b w:val="0"/>
        <w:bCs w:val="0"/>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9" w15:restartNumberingAfterBreak="0">
    <w:nsid w:val="1A141847"/>
    <w:multiLevelType w:val="hybridMultilevel"/>
    <w:tmpl w:val="C780FFBC"/>
    <w:lvl w:ilvl="0" w:tplc="844AB216">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C71E9"/>
    <w:multiLevelType w:val="hybridMultilevel"/>
    <w:tmpl w:val="3B36D0D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1D63D5"/>
    <w:multiLevelType w:val="hybridMultilevel"/>
    <w:tmpl w:val="71CC368E"/>
    <w:lvl w:ilvl="0" w:tplc="EF0C5D8C">
      <w:start w:val="18"/>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E26E5D"/>
    <w:multiLevelType w:val="hybridMultilevel"/>
    <w:tmpl w:val="A1A84FB6"/>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 w15:restartNumberingAfterBreak="0">
    <w:nsid w:val="29FC66BA"/>
    <w:multiLevelType w:val="hybridMultilevel"/>
    <w:tmpl w:val="CDB07DE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BA63FE5"/>
    <w:multiLevelType w:val="hybridMultilevel"/>
    <w:tmpl w:val="D23E47F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CE920B5"/>
    <w:multiLevelType w:val="hybridMultilevel"/>
    <w:tmpl w:val="03681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316174"/>
    <w:multiLevelType w:val="hybridMultilevel"/>
    <w:tmpl w:val="277C2B64"/>
    <w:lvl w:ilvl="0" w:tplc="01B62572">
      <w:start w:val="1"/>
      <w:numFmt w:val="decimal"/>
      <w:lvlText w:val="%1)"/>
      <w:lvlJc w:val="left"/>
      <w:pPr>
        <w:ind w:left="1146" w:hanging="360"/>
      </w:pPr>
      <w:rPr>
        <w:rFonts w:ascii="Times New Roman" w:eastAsia="Times New Roman" w:hAnsi="Times New Roman" w:cs="Times New Roman"/>
        <w:i w:val="0"/>
        <w:iCs w:val="0"/>
        <w:color w:val="auto"/>
      </w:rPr>
    </w:lvl>
    <w:lvl w:ilvl="1" w:tplc="04150003">
      <w:start w:val="1"/>
      <w:numFmt w:val="bullet"/>
      <w:lvlText w:val="o"/>
      <w:lvlJc w:val="left"/>
      <w:pPr>
        <w:ind w:left="1866" w:hanging="360"/>
      </w:pPr>
      <w:rPr>
        <w:rFonts w:ascii="Courier New" w:hAnsi="Courier New" w:cs="Courier New" w:hint="default"/>
      </w:rPr>
    </w:lvl>
    <w:lvl w:ilvl="2" w:tplc="C396EB00">
      <w:numFmt w:val="bullet"/>
      <w:lvlText w:val=""/>
      <w:lvlJc w:val="left"/>
      <w:pPr>
        <w:ind w:left="2736" w:hanging="510"/>
      </w:pPr>
      <w:rPr>
        <w:rFonts w:ascii="Symbol" w:eastAsia="Times New Roman" w:hAnsi="Symbol" w:cs="Times New Roman"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EB7687C"/>
    <w:multiLevelType w:val="hybridMultilevel"/>
    <w:tmpl w:val="13146A20"/>
    <w:lvl w:ilvl="0" w:tplc="79D08D4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C451C"/>
    <w:multiLevelType w:val="hybridMultilevel"/>
    <w:tmpl w:val="24068374"/>
    <w:lvl w:ilvl="0" w:tplc="5FDC1684">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54C5E5E"/>
    <w:multiLevelType w:val="hybridMultilevel"/>
    <w:tmpl w:val="A3D81D2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59E2C38"/>
    <w:multiLevelType w:val="hybridMultilevel"/>
    <w:tmpl w:val="43220072"/>
    <w:lvl w:ilvl="0" w:tplc="F06C0760">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B83705"/>
    <w:multiLevelType w:val="hybridMultilevel"/>
    <w:tmpl w:val="18667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6575F"/>
    <w:multiLevelType w:val="hybridMultilevel"/>
    <w:tmpl w:val="741E45B8"/>
    <w:lvl w:ilvl="0" w:tplc="12220A2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A8A04DF"/>
    <w:multiLevelType w:val="hybridMultilevel"/>
    <w:tmpl w:val="F8F68624"/>
    <w:lvl w:ilvl="0" w:tplc="E54AF7C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E30324"/>
    <w:multiLevelType w:val="hybridMultilevel"/>
    <w:tmpl w:val="A1A84FB6"/>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5" w15:restartNumberingAfterBreak="0">
    <w:nsid w:val="430A0A22"/>
    <w:multiLevelType w:val="hybridMultilevel"/>
    <w:tmpl w:val="88D82C32"/>
    <w:lvl w:ilvl="0" w:tplc="DC5674E2">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10685E"/>
    <w:multiLevelType w:val="hybridMultilevel"/>
    <w:tmpl w:val="B5726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4C03F5"/>
    <w:multiLevelType w:val="hybridMultilevel"/>
    <w:tmpl w:val="17AA5626"/>
    <w:lvl w:ilvl="0" w:tplc="034E17EE">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6C172B"/>
    <w:multiLevelType w:val="hybridMultilevel"/>
    <w:tmpl w:val="ED905D06"/>
    <w:lvl w:ilvl="0" w:tplc="72C2ECCA">
      <w:start w:val="1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E73BE6"/>
    <w:multiLevelType w:val="hybridMultilevel"/>
    <w:tmpl w:val="6A468E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405C4A"/>
    <w:multiLevelType w:val="hybridMultilevel"/>
    <w:tmpl w:val="003C6E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F4B2F1B"/>
    <w:multiLevelType w:val="hybridMultilevel"/>
    <w:tmpl w:val="96FA641E"/>
    <w:lvl w:ilvl="0" w:tplc="D8CCBE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B05279"/>
    <w:multiLevelType w:val="hybridMultilevel"/>
    <w:tmpl w:val="5FD4B6D6"/>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C64F4A"/>
    <w:multiLevelType w:val="hybridMultilevel"/>
    <w:tmpl w:val="1F86C7A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DD45D02"/>
    <w:multiLevelType w:val="hybridMultilevel"/>
    <w:tmpl w:val="B80C2F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DEF5259"/>
    <w:multiLevelType w:val="hybridMultilevel"/>
    <w:tmpl w:val="419C8146"/>
    <w:lvl w:ilvl="0" w:tplc="E3C0E55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05317D8"/>
    <w:multiLevelType w:val="hybridMultilevel"/>
    <w:tmpl w:val="62B05AE8"/>
    <w:lvl w:ilvl="0" w:tplc="D84A221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C145C3"/>
    <w:multiLevelType w:val="hybridMultilevel"/>
    <w:tmpl w:val="200A6606"/>
    <w:lvl w:ilvl="0" w:tplc="684CBCCC">
      <w:start w:val="1"/>
      <w:numFmt w:val="decimal"/>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4F54682"/>
    <w:multiLevelType w:val="hybridMultilevel"/>
    <w:tmpl w:val="942CC08C"/>
    <w:lvl w:ilvl="0" w:tplc="4A08670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59C5CF8"/>
    <w:multiLevelType w:val="hybridMultilevel"/>
    <w:tmpl w:val="751E66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6C56791"/>
    <w:multiLevelType w:val="hybridMultilevel"/>
    <w:tmpl w:val="DFB27250"/>
    <w:lvl w:ilvl="0" w:tplc="EB909A44">
      <w:start w:val="16"/>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94723B"/>
    <w:multiLevelType w:val="hybridMultilevel"/>
    <w:tmpl w:val="38683B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1A6E57"/>
    <w:multiLevelType w:val="hybridMultilevel"/>
    <w:tmpl w:val="F5F45238"/>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4" w15:restartNumberingAfterBreak="0">
    <w:nsid w:val="6E405692"/>
    <w:multiLevelType w:val="hybridMultilevel"/>
    <w:tmpl w:val="CE646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F2228"/>
    <w:multiLevelType w:val="hybridMultilevel"/>
    <w:tmpl w:val="DBACF2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1B374A"/>
    <w:multiLevelType w:val="hybridMultilevel"/>
    <w:tmpl w:val="A5DC5CB6"/>
    <w:lvl w:ilvl="0" w:tplc="C64E2D3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6B3837"/>
    <w:multiLevelType w:val="hybridMultilevel"/>
    <w:tmpl w:val="A6A0D1A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78B16FB4"/>
    <w:multiLevelType w:val="hybridMultilevel"/>
    <w:tmpl w:val="71E4BEB0"/>
    <w:lvl w:ilvl="0" w:tplc="2FF2C2A8">
      <w:start w:val="19"/>
      <w:numFmt w:val="upperRoman"/>
      <w:lvlText w:val="%1."/>
      <w:lvlJc w:val="right"/>
      <w:pPr>
        <w:ind w:left="720" w:hanging="360"/>
      </w:pPr>
      <w:rPr>
        <w:rFonts w:hint="default"/>
        <w:b/>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CE42F8"/>
    <w:multiLevelType w:val="hybridMultilevel"/>
    <w:tmpl w:val="65D4F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0"/>
  </w:num>
  <w:num w:numId="3">
    <w:abstractNumId w:val="39"/>
  </w:num>
  <w:num w:numId="4">
    <w:abstractNumId w:val="22"/>
  </w:num>
  <w:num w:numId="5">
    <w:abstractNumId w:val="6"/>
  </w:num>
  <w:num w:numId="6">
    <w:abstractNumId w:val="43"/>
  </w:num>
  <w:num w:numId="7">
    <w:abstractNumId w:val="27"/>
  </w:num>
  <w:num w:numId="8">
    <w:abstractNumId w:val="5"/>
  </w:num>
  <w:num w:numId="9">
    <w:abstractNumId w:val="36"/>
  </w:num>
  <w:num w:numId="10">
    <w:abstractNumId w:val="12"/>
  </w:num>
  <w:num w:numId="11">
    <w:abstractNumId w:val="23"/>
  </w:num>
  <w:num w:numId="12">
    <w:abstractNumId w:val="24"/>
  </w:num>
  <w:num w:numId="13">
    <w:abstractNumId w:val="20"/>
  </w:num>
  <w:num w:numId="14">
    <w:abstractNumId w:val="10"/>
  </w:num>
  <w:num w:numId="15">
    <w:abstractNumId w:val="19"/>
  </w:num>
  <w:num w:numId="16">
    <w:abstractNumId w:val="14"/>
  </w:num>
  <w:num w:numId="17">
    <w:abstractNumId w:val="34"/>
  </w:num>
  <w:num w:numId="18">
    <w:abstractNumId w:val="32"/>
  </w:num>
  <w:num w:numId="19">
    <w:abstractNumId w:val="3"/>
  </w:num>
  <w:num w:numId="20">
    <w:abstractNumId w:val="7"/>
  </w:num>
  <w:num w:numId="21">
    <w:abstractNumId w:val="38"/>
  </w:num>
  <w:num w:numId="22">
    <w:abstractNumId w:val="8"/>
  </w:num>
  <w:num w:numId="23">
    <w:abstractNumId w:val="44"/>
  </w:num>
  <w:num w:numId="24">
    <w:abstractNumId w:val="1"/>
  </w:num>
  <w:num w:numId="25">
    <w:abstractNumId w:val="41"/>
  </w:num>
  <w:num w:numId="26">
    <w:abstractNumId w:val="37"/>
  </w:num>
  <w:num w:numId="27">
    <w:abstractNumId w:val="18"/>
  </w:num>
  <w:num w:numId="28">
    <w:abstractNumId w:val="25"/>
  </w:num>
  <w:num w:numId="29">
    <w:abstractNumId w:val="0"/>
  </w:num>
  <w:num w:numId="30">
    <w:abstractNumId w:val="9"/>
  </w:num>
  <w:num w:numId="31">
    <w:abstractNumId w:val="28"/>
  </w:num>
  <w:num w:numId="32">
    <w:abstractNumId w:val="26"/>
  </w:num>
  <w:num w:numId="33">
    <w:abstractNumId w:val="11"/>
  </w:num>
  <w:num w:numId="34">
    <w:abstractNumId w:val="15"/>
  </w:num>
  <w:num w:numId="35">
    <w:abstractNumId w:val="48"/>
  </w:num>
  <w:num w:numId="36">
    <w:abstractNumId w:val="2"/>
  </w:num>
  <w:num w:numId="37">
    <w:abstractNumId w:val="4"/>
  </w:num>
  <w:num w:numId="38">
    <w:abstractNumId w:val="29"/>
  </w:num>
  <w:num w:numId="39">
    <w:abstractNumId w:val="31"/>
  </w:num>
  <w:num w:numId="40">
    <w:abstractNumId w:val="40"/>
  </w:num>
  <w:num w:numId="41">
    <w:abstractNumId w:val="46"/>
  </w:num>
  <w:num w:numId="42">
    <w:abstractNumId w:val="42"/>
  </w:num>
  <w:num w:numId="43">
    <w:abstractNumId w:val="21"/>
  </w:num>
  <w:num w:numId="44">
    <w:abstractNumId w:val="45"/>
  </w:num>
  <w:num w:numId="45">
    <w:abstractNumId w:val="49"/>
  </w:num>
  <w:num w:numId="46">
    <w:abstractNumId w:val="13"/>
  </w:num>
  <w:num w:numId="47">
    <w:abstractNumId w:val="47"/>
  </w:num>
  <w:num w:numId="48">
    <w:abstractNumId w:val="16"/>
  </w:num>
  <w:num w:numId="49">
    <w:abstractNumId w:val="35"/>
  </w:num>
  <w:num w:numId="50">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034"/>
    <w:rsid w:val="00000285"/>
    <w:rsid w:val="000003EA"/>
    <w:rsid w:val="00006649"/>
    <w:rsid w:val="00012A35"/>
    <w:rsid w:val="00030565"/>
    <w:rsid w:val="00030745"/>
    <w:rsid w:val="00034942"/>
    <w:rsid w:val="00041C34"/>
    <w:rsid w:val="00043696"/>
    <w:rsid w:val="000546D0"/>
    <w:rsid w:val="00075016"/>
    <w:rsid w:val="0007585C"/>
    <w:rsid w:val="00076A82"/>
    <w:rsid w:val="0008284C"/>
    <w:rsid w:val="000918E0"/>
    <w:rsid w:val="00096153"/>
    <w:rsid w:val="000A34A3"/>
    <w:rsid w:val="000A63AB"/>
    <w:rsid w:val="000B0DD3"/>
    <w:rsid w:val="000B19A3"/>
    <w:rsid w:val="000B3B23"/>
    <w:rsid w:val="000B4D57"/>
    <w:rsid w:val="000B52B6"/>
    <w:rsid w:val="000B57FF"/>
    <w:rsid w:val="000C1124"/>
    <w:rsid w:val="000C3F5E"/>
    <w:rsid w:val="000C60C4"/>
    <w:rsid w:val="000D03AB"/>
    <w:rsid w:val="000E1285"/>
    <w:rsid w:val="000E2684"/>
    <w:rsid w:val="000E7B83"/>
    <w:rsid w:val="000F497C"/>
    <w:rsid w:val="000F5963"/>
    <w:rsid w:val="0010202F"/>
    <w:rsid w:val="0011217F"/>
    <w:rsid w:val="00126DFB"/>
    <w:rsid w:val="00132116"/>
    <w:rsid w:val="00136EB4"/>
    <w:rsid w:val="00137313"/>
    <w:rsid w:val="00147DFF"/>
    <w:rsid w:val="00151E10"/>
    <w:rsid w:val="00155E00"/>
    <w:rsid w:val="00161B90"/>
    <w:rsid w:val="00163A7B"/>
    <w:rsid w:val="00171ECB"/>
    <w:rsid w:val="001779C0"/>
    <w:rsid w:val="0018035B"/>
    <w:rsid w:val="00185CF0"/>
    <w:rsid w:val="00193A4C"/>
    <w:rsid w:val="001943D5"/>
    <w:rsid w:val="001952BE"/>
    <w:rsid w:val="00195320"/>
    <w:rsid w:val="00195B4B"/>
    <w:rsid w:val="00196165"/>
    <w:rsid w:val="001A6B47"/>
    <w:rsid w:val="001B098D"/>
    <w:rsid w:val="001B5D5A"/>
    <w:rsid w:val="001C25CA"/>
    <w:rsid w:val="001C337A"/>
    <w:rsid w:val="001C42AF"/>
    <w:rsid w:val="001C6A02"/>
    <w:rsid w:val="001E33EF"/>
    <w:rsid w:val="001E3D03"/>
    <w:rsid w:val="001E5D0B"/>
    <w:rsid w:val="001E6BF4"/>
    <w:rsid w:val="001E748E"/>
    <w:rsid w:val="001F0CD3"/>
    <w:rsid w:val="001F15DF"/>
    <w:rsid w:val="001F249A"/>
    <w:rsid w:val="002024CB"/>
    <w:rsid w:val="0020295A"/>
    <w:rsid w:val="00202B6F"/>
    <w:rsid w:val="00210627"/>
    <w:rsid w:val="0021168C"/>
    <w:rsid w:val="0022798C"/>
    <w:rsid w:val="00241370"/>
    <w:rsid w:val="00251A95"/>
    <w:rsid w:val="002567AF"/>
    <w:rsid w:val="002569CA"/>
    <w:rsid w:val="00267605"/>
    <w:rsid w:val="00271679"/>
    <w:rsid w:val="002738C3"/>
    <w:rsid w:val="0027713C"/>
    <w:rsid w:val="00296512"/>
    <w:rsid w:val="0029761F"/>
    <w:rsid w:val="002A00DE"/>
    <w:rsid w:val="002A0DD9"/>
    <w:rsid w:val="002A15D2"/>
    <w:rsid w:val="002A7D77"/>
    <w:rsid w:val="002B530D"/>
    <w:rsid w:val="002C2769"/>
    <w:rsid w:val="002C2CCF"/>
    <w:rsid w:val="002C7489"/>
    <w:rsid w:val="002D2C23"/>
    <w:rsid w:val="002E18D5"/>
    <w:rsid w:val="002E43FE"/>
    <w:rsid w:val="002E60D9"/>
    <w:rsid w:val="002E619B"/>
    <w:rsid w:val="002E67F5"/>
    <w:rsid w:val="002E7FFE"/>
    <w:rsid w:val="002F00D1"/>
    <w:rsid w:val="002F2554"/>
    <w:rsid w:val="002F5D39"/>
    <w:rsid w:val="00304046"/>
    <w:rsid w:val="00304772"/>
    <w:rsid w:val="00305AE3"/>
    <w:rsid w:val="0032109D"/>
    <w:rsid w:val="00322F94"/>
    <w:rsid w:val="00324D01"/>
    <w:rsid w:val="003313E5"/>
    <w:rsid w:val="00332DCF"/>
    <w:rsid w:val="003473DF"/>
    <w:rsid w:val="00347CB1"/>
    <w:rsid w:val="00350980"/>
    <w:rsid w:val="00350AC3"/>
    <w:rsid w:val="003516D0"/>
    <w:rsid w:val="00355AAE"/>
    <w:rsid w:val="0036289D"/>
    <w:rsid w:val="00363F2B"/>
    <w:rsid w:val="0036426F"/>
    <w:rsid w:val="0036442B"/>
    <w:rsid w:val="00364455"/>
    <w:rsid w:val="00367257"/>
    <w:rsid w:val="0036746A"/>
    <w:rsid w:val="00376918"/>
    <w:rsid w:val="00384B19"/>
    <w:rsid w:val="00386C2D"/>
    <w:rsid w:val="003909C9"/>
    <w:rsid w:val="00390A87"/>
    <w:rsid w:val="00391F15"/>
    <w:rsid w:val="003926FC"/>
    <w:rsid w:val="00392A5D"/>
    <w:rsid w:val="003951B3"/>
    <w:rsid w:val="003A01CC"/>
    <w:rsid w:val="003A2B4E"/>
    <w:rsid w:val="003A4694"/>
    <w:rsid w:val="003A5238"/>
    <w:rsid w:val="003A6965"/>
    <w:rsid w:val="003B133A"/>
    <w:rsid w:val="003B315D"/>
    <w:rsid w:val="003C08A9"/>
    <w:rsid w:val="003D07E3"/>
    <w:rsid w:val="003E3182"/>
    <w:rsid w:val="003E4307"/>
    <w:rsid w:val="003E617D"/>
    <w:rsid w:val="003F4133"/>
    <w:rsid w:val="003F5F1D"/>
    <w:rsid w:val="003F7E68"/>
    <w:rsid w:val="004018FA"/>
    <w:rsid w:val="00403347"/>
    <w:rsid w:val="004064A5"/>
    <w:rsid w:val="00407A28"/>
    <w:rsid w:val="00421629"/>
    <w:rsid w:val="0042485B"/>
    <w:rsid w:val="004302A7"/>
    <w:rsid w:val="004321D6"/>
    <w:rsid w:val="004416BF"/>
    <w:rsid w:val="004425FD"/>
    <w:rsid w:val="0045396B"/>
    <w:rsid w:val="00476A2E"/>
    <w:rsid w:val="0048708F"/>
    <w:rsid w:val="00492DEF"/>
    <w:rsid w:val="00496807"/>
    <w:rsid w:val="004971BC"/>
    <w:rsid w:val="00497E64"/>
    <w:rsid w:val="004A3E0C"/>
    <w:rsid w:val="004A501C"/>
    <w:rsid w:val="004A5140"/>
    <w:rsid w:val="004B362B"/>
    <w:rsid w:val="004B3B38"/>
    <w:rsid w:val="004D3A35"/>
    <w:rsid w:val="004E04F7"/>
    <w:rsid w:val="004E17EF"/>
    <w:rsid w:val="004E5CD4"/>
    <w:rsid w:val="004F0076"/>
    <w:rsid w:val="004F03B3"/>
    <w:rsid w:val="004F3D34"/>
    <w:rsid w:val="004F40F8"/>
    <w:rsid w:val="00501A80"/>
    <w:rsid w:val="00507181"/>
    <w:rsid w:val="00510206"/>
    <w:rsid w:val="0051068F"/>
    <w:rsid w:val="0051317E"/>
    <w:rsid w:val="005176A6"/>
    <w:rsid w:val="00522EFE"/>
    <w:rsid w:val="005236D6"/>
    <w:rsid w:val="00532517"/>
    <w:rsid w:val="0053708D"/>
    <w:rsid w:val="00545A80"/>
    <w:rsid w:val="00546DF5"/>
    <w:rsid w:val="00547193"/>
    <w:rsid w:val="00561BB8"/>
    <w:rsid w:val="0056497F"/>
    <w:rsid w:val="005677FE"/>
    <w:rsid w:val="00570FC1"/>
    <w:rsid w:val="00571950"/>
    <w:rsid w:val="00572D98"/>
    <w:rsid w:val="005734CD"/>
    <w:rsid w:val="005734E5"/>
    <w:rsid w:val="00574811"/>
    <w:rsid w:val="005775BA"/>
    <w:rsid w:val="00585F7C"/>
    <w:rsid w:val="00587636"/>
    <w:rsid w:val="00587FC0"/>
    <w:rsid w:val="00593E0A"/>
    <w:rsid w:val="00594450"/>
    <w:rsid w:val="0059486C"/>
    <w:rsid w:val="00596D5F"/>
    <w:rsid w:val="00597290"/>
    <w:rsid w:val="005A665B"/>
    <w:rsid w:val="005A6B56"/>
    <w:rsid w:val="005B0558"/>
    <w:rsid w:val="005B122B"/>
    <w:rsid w:val="005B1A34"/>
    <w:rsid w:val="005C2F2A"/>
    <w:rsid w:val="005D483D"/>
    <w:rsid w:val="005F04E8"/>
    <w:rsid w:val="005F1FFC"/>
    <w:rsid w:val="00605466"/>
    <w:rsid w:val="00611C27"/>
    <w:rsid w:val="00612B91"/>
    <w:rsid w:val="00614AA2"/>
    <w:rsid w:val="00615543"/>
    <w:rsid w:val="0062100F"/>
    <w:rsid w:val="00632956"/>
    <w:rsid w:val="0063629D"/>
    <w:rsid w:val="006377A5"/>
    <w:rsid w:val="00643355"/>
    <w:rsid w:val="00645941"/>
    <w:rsid w:val="00645D6F"/>
    <w:rsid w:val="006478B6"/>
    <w:rsid w:val="0065090C"/>
    <w:rsid w:val="006575F2"/>
    <w:rsid w:val="00657CA5"/>
    <w:rsid w:val="00657D48"/>
    <w:rsid w:val="0066260F"/>
    <w:rsid w:val="00667C28"/>
    <w:rsid w:val="006721F0"/>
    <w:rsid w:val="00683C47"/>
    <w:rsid w:val="00683F58"/>
    <w:rsid w:val="00686756"/>
    <w:rsid w:val="00691718"/>
    <w:rsid w:val="006962C6"/>
    <w:rsid w:val="006A0494"/>
    <w:rsid w:val="006B467D"/>
    <w:rsid w:val="006C253C"/>
    <w:rsid w:val="006C2EFA"/>
    <w:rsid w:val="006C366E"/>
    <w:rsid w:val="006C4A75"/>
    <w:rsid w:val="006C6D2B"/>
    <w:rsid w:val="006C7C04"/>
    <w:rsid w:val="006D0A46"/>
    <w:rsid w:val="006D1440"/>
    <w:rsid w:val="006D44DF"/>
    <w:rsid w:val="006E2D92"/>
    <w:rsid w:val="006F65A0"/>
    <w:rsid w:val="006F6B85"/>
    <w:rsid w:val="006F7982"/>
    <w:rsid w:val="007025A2"/>
    <w:rsid w:val="00702998"/>
    <w:rsid w:val="0070320D"/>
    <w:rsid w:val="00713909"/>
    <w:rsid w:val="0071606B"/>
    <w:rsid w:val="007219D0"/>
    <w:rsid w:val="007276C4"/>
    <w:rsid w:val="00733041"/>
    <w:rsid w:val="00742092"/>
    <w:rsid w:val="007456B1"/>
    <w:rsid w:val="00750115"/>
    <w:rsid w:val="00750B46"/>
    <w:rsid w:val="0075277D"/>
    <w:rsid w:val="0075482D"/>
    <w:rsid w:val="00760DA8"/>
    <w:rsid w:val="00764D67"/>
    <w:rsid w:val="00770077"/>
    <w:rsid w:val="0077408F"/>
    <w:rsid w:val="0078127F"/>
    <w:rsid w:val="007817BA"/>
    <w:rsid w:val="00783831"/>
    <w:rsid w:val="00793AE8"/>
    <w:rsid w:val="00795DB5"/>
    <w:rsid w:val="007A0E72"/>
    <w:rsid w:val="007A19B6"/>
    <w:rsid w:val="007A1B41"/>
    <w:rsid w:val="007A300F"/>
    <w:rsid w:val="007A3151"/>
    <w:rsid w:val="007A4DC7"/>
    <w:rsid w:val="007A7E22"/>
    <w:rsid w:val="007B0211"/>
    <w:rsid w:val="007B05CE"/>
    <w:rsid w:val="007B68BA"/>
    <w:rsid w:val="007C0830"/>
    <w:rsid w:val="007C1542"/>
    <w:rsid w:val="007C2EC0"/>
    <w:rsid w:val="007C3C38"/>
    <w:rsid w:val="007D058A"/>
    <w:rsid w:val="007D66AB"/>
    <w:rsid w:val="007D7351"/>
    <w:rsid w:val="007E2C2E"/>
    <w:rsid w:val="007E53FE"/>
    <w:rsid w:val="0080471A"/>
    <w:rsid w:val="00805EDF"/>
    <w:rsid w:val="00813739"/>
    <w:rsid w:val="00813F18"/>
    <w:rsid w:val="008242B4"/>
    <w:rsid w:val="0082679E"/>
    <w:rsid w:val="008278C8"/>
    <w:rsid w:val="00830DC1"/>
    <w:rsid w:val="00835D5E"/>
    <w:rsid w:val="00837347"/>
    <w:rsid w:val="00842254"/>
    <w:rsid w:val="00844BEF"/>
    <w:rsid w:val="00846F71"/>
    <w:rsid w:val="00860A46"/>
    <w:rsid w:val="00863BF4"/>
    <w:rsid w:val="00865D15"/>
    <w:rsid w:val="00870FA4"/>
    <w:rsid w:val="00875187"/>
    <w:rsid w:val="008756F7"/>
    <w:rsid w:val="00886EAD"/>
    <w:rsid w:val="00892718"/>
    <w:rsid w:val="00892BF6"/>
    <w:rsid w:val="00893BA2"/>
    <w:rsid w:val="00897643"/>
    <w:rsid w:val="0089770A"/>
    <w:rsid w:val="008B29A8"/>
    <w:rsid w:val="008B43A9"/>
    <w:rsid w:val="008B4511"/>
    <w:rsid w:val="008B7F44"/>
    <w:rsid w:val="008D118E"/>
    <w:rsid w:val="008E15C8"/>
    <w:rsid w:val="008E3A48"/>
    <w:rsid w:val="008F00C9"/>
    <w:rsid w:val="008F16E7"/>
    <w:rsid w:val="008F2090"/>
    <w:rsid w:val="008F2EB3"/>
    <w:rsid w:val="008F438E"/>
    <w:rsid w:val="008F56BA"/>
    <w:rsid w:val="008F5D4C"/>
    <w:rsid w:val="00907265"/>
    <w:rsid w:val="00907A1A"/>
    <w:rsid w:val="00914721"/>
    <w:rsid w:val="00914B36"/>
    <w:rsid w:val="00923025"/>
    <w:rsid w:val="00923F94"/>
    <w:rsid w:val="009417EC"/>
    <w:rsid w:val="0094276E"/>
    <w:rsid w:val="00946742"/>
    <w:rsid w:val="009535FD"/>
    <w:rsid w:val="00954447"/>
    <w:rsid w:val="00954C1A"/>
    <w:rsid w:val="00955ED6"/>
    <w:rsid w:val="00961B83"/>
    <w:rsid w:val="00964126"/>
    <w:rsid w:val="009731E7"/>
    <w:rsid w:val="0097356D"/>
    <w:rsid w:val="00985D9C"/>
    <w:rsid w:val="00987FD6"/>
    <w:rsid w:val="00990176"/>
    <w:rsid w:val="009917B6"/>
    <w:rsid w:val="009923D2"/>
    <w:rsid w:val="0099331E"/>
    <w:rsid w:val="00996A33"/>
    <w:rsid w:val="0099795A"/>
    <w:rsid w:val="009B129B"/>
    <w:rsid w:val="009B3B5A"/>
    <w:rsid w:val="009C2AF5"/>
    <w:rsid w:val="009D5B18"/>
    <w:rsid w:val="009D74B0"/>
    <w:rsid w:val="009E01D4"/>
    <w:rsid w:val="009E6578"/>
    <w:rsid w:val="009E674E"/>
    <w:rsid w:val="009F20A5"/>
    <w:rsid w:val="009F6262"/>
    <w:rsid w:val="00A02D9E"/>
    <w:rsid w:val="00A06F3A"/>
    <w:rsid w:val="00A123C3"/>
    <w:rsid w:val="00A17A1D"/>
    <w:rsid w:val="00A20277"/>
    <w:rsid w:val="00A20C49"/>
    <w:rsid w:val="00A30A09"/>
    <w:rsid w:val="00A34521"/>
    <w:rsid w:val="00A355BC"/>
    <w:rsid w:val="00A507C3"/>
    <w:rsid w:val="00A54071"/>
    <w:rsid w:val="00A6013C"/>
    <w:rsid w:val="00A64662"/>
    <w:rsid w:val="00A649E0"/>
    <w:rsid w:val="00A66129"/>
    <w:rsid w:val="00A747D4"/>
    <w:rsid w:val="00A765C9"/>
    <w:rsid w:val="00A77572"/>
    <w:rsid w:val="00A8045A"/>
    <w:rsid w:val="00A80D5F"/>
    <w:rsid w:val="00A85A8A"/>
    <w:rsid w:val="00A86118"/>
    <w:rsid w:val="00A96718"/>
    <w:rsid w:val="00AA2EF4"/>
    <w:rsid w:val="00AA5CFD"/>
    <w:rsid w:val="00AA7248"/>
    <w:rsid w:val="00AB24C1"/>
    <w:rsid w:val="00AB4601"/>
    <w:rsid w:val="00AC1D48"/>
    <w:rsid w:val="00AC22B1"/>
    <w:rsid w:val="00AC52A4"/>
    <w:rsid w:val="00AD098D"/>
    <w:rsid w:val="00AE1EB1"/>
    <w:rsid w:val="00AE790B"/>
    <w:rsid w:val="00AF2847"/>
    <w:rsid w:val="00AF3CD2"/>
    <w:rsid w:val="00AF71F1"/>
    <w:rsid w:val="00B002C1"/>
    <w:rsid w:val="00B008E1"/>
    <w:rsid w:val="00B02148"/>
    <w:rsid w:val="00B05061"/>
    <w:rsid w:val="00B05BEB"/>
    <w:rsid w:val="00B105CC"/>
    <w:rsid w:val="00B107D8"/>
    <w:rsid w:val="00B173F9"/>
    <w:rsid w:val="00B174A6"/>
    <w:rsid w:val="00B258E7"/>
    <w:rsid w:val="00B3221C"/>
    <w:rsid w:val="00B410AA"/>
    <w:rsid w:val="00B43078"/>
    <w:rsid w:val="00B438FC"/>
    <w:rsid w:val="00B4479B"/>
    <w:rsid w:val="00B4712E"/>
    <w:rsid w:val="00B55855"/>
    <w:rsid w:val="00B5639A"/>
    <w:rsid w:val="00B57E3D"/>
    <w:rsid w:val="00B602CB"/>
    <w:rsid w:val="00B66D3B"/>
    <w:rsid w:val="00B70980"/>
    <w:rsid w:val="00B72DE7"/>
    <w:rsid w:val="00B761A9"/>
    <w:rsid w:val="00B762E9"/>
    <w:rsid w:val="00B8196A"/>
    <w:rsid w:val="00B82788"/>
    <w:rsid w:val="00B86D85"/>
    <w:rsid w:val="00B90E75"/>
    <w:rsid w:val="00B95E69"/>
    <w:rsid w:val="00BA05E3"/>
    <w:rsid w:val="00BA0F4A"/>
    <w:rsid w:val="00BA5482"/>
    <w:rsid w:val="00BB1BCA"/>
    <w:rsid w:val="00BB2ED3"/>
    <w:rsid w:val="00BC3DDA"/>
    <w:rsid w:val="00BC4AE3"/>
    <w:rsid w:val="00BD30C7"/>
    <w:rsid w:val="00BD39AA"/>
    <w:rsid w:val="00BD39CC"/>
    <w:rsid w:val="00BD425B"/>
    <w:rsid w:val="00BD6364"/>
    <w:rsid w:val="00BE0897"/>
    <w:rsid w:val="00BE10B2"/>
    <w:rsid w:val="00BF2953"/>
    <w:rsid w:val="00BF3DED"/>
    <w:rsid w:val="00BF3F2E"/>
    <w:rsid w:val="00BF7050"/>
    <w:rsid w:val="00C10A98"/>
    <w:rsid w:val="00C12C10"/>
    <w:rsid w:val="00C30743"/>
    <w:rsid w:val="00C3081F"/>
    <w:rsid w:val="00C3459C"/>
    <w:rsid w:val="00C36BFF"/>
    <w:rsid w:val="00C44DD7"/>
    <w:rsid w:val="00C47002"/>
    <w:rsid w:val="00C54494"/>
    <w:rsid w:val="00C555A5"/>
    <w:rsid w:val="00C56C9D"/>
    <w:rsid w:val="00C602AE"/>
    <w:rsid w:val="00C60AD2"/>
    <w:rsid w:val="00C66AFE"/>
    <w:rsid w:val="00C673C9"/>
    <w:rsid w:val="00C7545E"/>
    <w:rsid w:val="00C879D5"/>
    <w:rsid w:val="00C9052A"/>
    <w:rsid w:val="00C90BC5"/>
    <w:rsid w:val="00C921B3"/>
    <w:rsid w:val="00C94C34"/>
    <w:rsid w:val="00C96190"/>
    <w:rsid w:val="00CB07E2"/>
    <w:rsid w:val="00CB2C7C"/>
    <w:rsid w:val="00CB322B"/>
    <w:rsid w:val="00CB6474"/>
    <w:rsid w:val="00CC1E1E"/>
    <w:rsid w:val="00CC6513"/>
    <w:rsid w:val="00CC6B77"/>
    <w:rsid w:val="00CD2119"/>
    <w:rsid w:val="00CD3FA9"/>
    <w:rsid w:val="00CE085D"/>
    <w:rsid w:val="00CE6AC6"/>
    <w:rsid w:val="00CE7F23"/>
    <w:rsid w:val="00CF2FCA"/>
    <w:rsid w:val="00CF50E5"/>
    <w:rsid w:val="00CF5779"/>
    <w:rsid w:val="00D014C6"/>
    <w:rsid w:val="00D11113"/>
    <w:rsid w:val="00D14034"/>
    <w:rsid w:val="00D14D9A"/>
    <w:rsid w:val="00D1654F"/>
    <w:rsid w:val="00D16E2D"/>
    <w:rsid w:val="00D2334A"/>
    <w:rsid w:val="00D2720B"/>
    <w:rsid w:val="00D27316"/>
    <w:rsid w:val="00D31F62"/>
    <w:rsid w:val="00D44D3B"/>
    <w:rsid w:val="00D61D4E"/>
    <w:rsid w:val="00D6314F"/>
    <w:rsid w:val="00D754AF"/>
    <w:rsid w:val="00D80240"/>
    <w:rsid w:val="00D86F5F"/>
    <w:rsid w:val="00D97C4B"/>
    <w:rsid w:val="00DA0DF6"/>
    <w:rsid w:val="00DA34A1"/>
    <w:rsid w:val="00DA5785"/>
    <w:rsid w:val="00DA592B"/>
    <w:rsid w:val="00DA5C72"/>
    <w:rsid w:val="00DB367F"/>
    <w:rsid w:val="00DB7F80"/>
    <w:rsid w:val="00DC1AC8"/>
    <w:rsid w:val="00DC2369"/>
    <w:rsid w:val="00DC49ED"/>
    <w:rsid w:val="00DC6B39"/>
    <w:rsid w:val="00DD012C"/>
    <w:rsid w:val="00DD0DA3"/>
    <w:rsid w:val="00DD2F78"/>
    <w:rsid w:val="00DD548F"/>
    <w:rsid w:val="00DD5856"/>
    <w:rsid w:val="00DD7EB4"/>
    <w:rsid w:val="00DE29EF"/>
    <w:rsid w:val="00DE3F8B"/>
    <w:rsid w:val="00DE68B0"/>
    <w:rsid w:val="00DF026B"/>
    <w:rsid w:val="00DF15E9"/>
    <w:rsid w:val="00DF2965"/>
    <w:rsid w:val="00E1033E"/>
    <w:rsid w:val="00E24A42"/>
    <w:rsid w:val="00E32943"/>
    <w:rsid w:val="00E35883"/>
    <w:rsid w:val="00E408AA"/>
    <w:rsid w:val="00E408C6"/>
    <w:rsid w:val="00E425D0"/>
    <w:rsid w:val="00E468FD"/>
    <w:rsid w:val="00E5260A"/>
    <w:rsid w:val="00E54FA0"/>
    <w:rsid w:val="00E73DB3"/>
    <w:rsid w:val="00E94B84"/>
    <w:rsid w:val="00E95713"/>
    <w:rsid w:val="00E95C49"/>
    <w:rsid w:val="00EA3ED1"/>
    <w:rsid w:val="00EA5FB2"/>
    <w:rsid w:val="00EA64B1"/>
    <w:rsid w:val="00EB2936"/>
    <w:rsid w:val="00EC02EF"/>
    <w:rsid w:val="00EC1D9E"/>
    <w:rsid w:val="00EC554B"/>
    <w:rsid w:val="00EC578D"/>
    <w:rsid w:val="00ED08C8"/>
    <w:rsid w:val="00ED32D6"/>
    <w:rsid w:val="00EE609B"/>
    <w:rsid w:val="00EE65C2"/>
    <w:rsid w:val="00EF0F15"/>
    <w:rsid w:val="00EF585B"/>
    <w:rsid w:val="00F02A75"/>
    <w:rsid w:val="00F05309"/>
    <w:rsid w:val="00F172E2"/>
    <w:rsid w:val="00F2399D"/>
    <w:rsid w:val="00F31CA0"/>
    <w:rsid w:val="00F32955"/>
    <w:rsid w:val="00F33F90"/>
    <w:rsid w:val="00F4332F"/>
    <w:rsid w:val="00F50A10"/>
    <w:rsid w:val="00F52FA3"/>
    <w:rsid w:val="00F5542C"/>
    <w:rsid w:val="00F55B82"/>
    <w:rsid w:val="00F61885"/>
    <w:rsid w:val="00F618A1"/>
    <w:rsid w:val="00F62147"/>
    <w:rsid w:val="00F6321D"/>
    <w:rsid w:val="00F662A3"/>
    <w:rsid w:val="00F662EE"/>
    <w:rsid w:val="00F70352"/>
    <w:rsid w:val="00F72686"/>
    <w:rsid w:val="00F7524F"/>
    <w:rsid w:val="00F7632B"/>
    <w:rsid w:val="00F77BDA"/>
    <w:rsid w:val="00F805D0"/>
    <w:rsid w:val="00F80FF2"/>
    <w:rsid w:val="00F81906"/>
    <w:rsid w:val="00F85914"/>
    <w:rsid w:val="00FA3E61"/>
    <w:rsid w:val="00FA4884"/>
    <w:rsid w:val="00FA58AD"/>
    <w:rsid w:val="00FA6796"/>
    <w:rsid w:val="00FB48BF"/>
    <w:rsid w:val="00FC2045"/>
    <w:rsid w:val="00FC6586"/>
    <w:rsid w:val="00FD1231"/>
    <w:rsid w:val="00FD5B10"/>
    <w:rsid w:val="00FE0DE6"/>
    <w:rsid w:val="00FF12D8"/>
    <w:rsid w:val="00FF32FA"/>
    <w:rsid w:val="00FF45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033E17"/>
  <w15:chartTrackingRefBased/>
  <w15:docId w15:val="{746F1C5E-893C-476E-9A50-637B0E8B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09C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0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09C9"/>
  </w:style>
  <w:style w:type="paragraph" w:styleId="Stopka">
    <w:name w:val="footer"/>
    <w:basedOn w:val="Normalny"/>
    <w:link w:val="StopkaZnak"/>
    <w:uiPriority w:val="99"/>
    <w:unhideWhenUsed/>
    <w:rsid w:val="003909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09C9"/>
  </w:style>
  <w:style w:type="character" w:styleId="Hipercze">
    <w:name w:val="Hyperlink"/>
    <w:basedOn w:val="Domylnaczcionkaakapitu"/>
    <w:uiPriority w:val="99"/>
    <w:unhideWhenUsed/>
    <w:rsid w:val="00DB7F80"/>
    <w:rPr>
      <w:color w:val="0563C1" w:themeColor="hyperlink"/>
      <w:u w:val="single"/>
    </w:rPr>
  </w:style>
  <w:style w:type="character" w:styleId="Nierozpoznanawzmianka">
    <w:name w:val="Unresolved Mention"/>
    <w:basedOn w:val="Domylnaczcionkaakapitu"/>
    <w:uiPriority w:val="99"/>
    <w:semiHidden/>
    <w:unhideWhenUsed/>
    <w:rsid w:val="00DB7F80"/>
    <w:rPr>
      <w:color w:val="605E5C"/>
      <w:shd w:val="clear" w:color="auto" w:fill="E1DFDD"/>
    </w:rPr>
  </w:style>
  <w:style w:type="paragraph" w:styleId="Akapitzlist">
    <w:name w:val="List Paragraph"/>
    <w:aliases w:val="CW_Lista,Wypunktowanie,Akapit z listą BS,BulletC,Wyliczanie,Obiekt,List Paragraph,Akapit z listą31,Bullets,List Paragraph1,Preambuła,Podsis rysunku,sw tekst"/>
    <w:basedOn w:val="Normalny"/>
    <w:link w:val="AkapitzlistZnak"/>
    <w:uiPriority w:val="34"/>
    <w:qFormat/>
    <w:rsid w:val="00964126"/>
    <w:pPr>
      <w:ind w:left="720"/>
      <w:contextualSpacing/>
    </w:pPr>
  </w:style>
  <w:style w:type="table" w:styleId="Tabela-Siatka">
    <w:name w:val="Table Grid"/>
    <w:basedOn w:val="Standardowy"/>
    <w:uiPriority w:val="39"/>
    <w:rsid w:val="005B1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076A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76A82"/>
    <w:rPr>
      <w:b/>
      <w:bCs/>
    </w:rPr>
  </w:style>
  <w:style w:type="paragraph" w:styleId="Bezodstpw">
    <w:name w:val="No Spacing"/>
    <w:uiPriority w:val="1"/>
    <w:qFormat/>
    <w:rsid w:val="00587FC0"/>
    <w:pPr>
      <w:spacing w:after="0" w:line="240" w:lineRule="auto"/>
    </w:pPr>
    <w:rPr>
      <w:rFonts w:ascii="Calibri" w:eastAsia="Times New Roman" w:hAnsi="Calibri" w:cs="Times New Roman"/>
      <w:lang w:eastAsia="pl-PL"/>
    </w:rPr>
  </w:style>
  <w:style w:type="paragraph" w:customStyle="1" w:styleId="Standard">
    <w:name w:val="Standard"/>
    <w:rsid w:val="00FD123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FD1231"/>
    <w:pPr>
      <w:suppressLineNumbers/>
    </w:pPr>
  </w:style>
  <w:style w:type="character" w:customStyle="1" w:styleId="AkapitzlistZnak">
    <w:name w:val="Akapit z listą Znak"/>
    <w:aliases w:val="CW_Lista Znak,Wypunktowanie Znak,Akapit z listą BS Znak,BulletC Znak,Wyliczanie Znak,Obiekt Znak,List Paragraph Znak,Akapit z listą31 Znak,Bullets Znak,List Paragraph1 Znak,Preambuła Znak,Podsis rysunku Znak,sw tekst Znak"/>
    <w:link w:val="Akapitzlist"/>
    <w:uiPriority w:val="34"/>
    <w:qFormat/>
    <w:locked/>
    <w:rsid w:val="0066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4614">
      <w:bodyDiv w:val="1"/>
      <w:marLeft w:val="0"/>
      <w:marRight w:val="0"/>
      <w:marTop w:val="0"/>
      <w:marBottom w:val="0"/>
      <w:divBdr>
        <w:top w:val="none" w:sz="0" w:space="0" w:color="auto"/>
        <w:left w:val="none" w:sz="0" w:space="0" w:color="auto"/>
        <w:bottom w:val="none" w:sz="0" w:space="0" w:color="auto"/>
        <w:right w:val="none" w:sz="0" w:space="0" w:color="auto"/>
      </w:divBdr>
      <w:divsChild>
        <w:div w:id="296447956">
          <w:marLeft w:val="0"/>
          <w:marRight w:val="0"/>
          <w:marTop w:val="0"/>
          <w:marBottom w:val="0"/>
          <w:divBdr>
            <w:top w:val="none" w:sz="0" w:space="0" w:color="auto"/>
            <w:left w:val="none" w:sz="0" w:space="0" w:color="auto"/>
            <w:bottom w:val="none" w:sz="0" w:space="0" w:color="auto"/>
            <w:right w:val="none" w:sz="0" w:space="0" w:color="auto"/>
          </w:divBdr>
        </w:div>
        <w:div w:id="811020842">
          <w:marLeft w:val="0"/>
          <w:marRight w:val="0"/>
          <w:marTop w:val="0"/>
          <w:marBottom w:val="0"/>
          <w:divBdr>
            <w:top w:val="none" w:sz="0" w:space="0" w:color="auto"/>
            <w:left w:val="none" w:sz="0" w:space="0" w:color="auto"/>
            <w:bottom w:val="none" w:sz="0" w:space="0" w:color="auto"/>
            <w:right w:val="none" w:sz="0" w:space="0" w:color="auto"/>
          </w:divBdr>
          <w:divsChild>
            <w:div w:id="134743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09483">
      <w:bodyDiv w:val="1"/>
      <w:marLeft w:val="0"/>
      <w:marRight w:val="0"/>
      <w:marTop w:val="0"/>
      <w:marBottom w:val="0"/>
      <w:divBdr>
        <w:top w:val="none" w:sz="0" w:space="0" w:color="auto"/>
        <w:left w:val="none" w:sz="0" w:space="0" w:color="auto"/>
        <w:bottom w:val="none" w:sz="0" w:space="0" w:color="auto"/>
        <w:right w:val="none" w:sz="0" w:space="0" w:color="auto"/>
      </w:divBdr>
    </w:div>
    <w:div w:id="1751270880">
      <w:bodyDiv w:val="1"/>
      <w:marLeft w:val="0"/>
      <w:marRight w:val="0"/>
      <w:marTop w:val="0"/>
      <w:marBottom w:val="0"/>
      <w:divBdr>
        <w:top w:val="none" w:sz="0" w:space="0" w:color="auto"/>
        <w:left w:val="none" w:sz="0" w:space="0" w:color="auto"/>
        <w:bottom w:val="none" w:sz="0" w:space="0" w:color="auto"/>
        <w:right w:val="none" w:sz="0" w:space="0" w:color="auto"/>
      </w:divBdr>
      <w:divsChild>
        <w:div w:id="316492439">
          <w:marLeft w:val="0"/>
          <w:marRight w:val="0"/>
          <w:marTop w:val="0"/>
          <w:marBottom w:val="0"/>
          <w:divBdr>
            <w:top w:val="none" w:sz="0" w:space="0" w:color="auto"/>
            <w:left w:val="none" w:sz="0" w:space="0" w:color="auto"/>
            <w:bottom w:val="none" w:sz="0" w:space="0" w:color="auto"/>
            <w:right w:val="none" w:sz="0" w:space="0" w:color="auto"/>
          </w:divBdr>
        </w:div>
        <w:div w:id="1999723566">
          <w:marLeft w:val="0"/>
          <w:marRight w:val="0"/>
          <w:marTop w:val="0"/>
          <w:marBottom w:val="0"/>
          <w:divBdr>
            <w:top w:val="none" w:sz="0" w:space="0" w:color="auto"/>
            <w:left w:val="none" w:sz="0" w:space="0" w:color="auto"/>
            <w:bottom w:val="none" w:sz="0" w:space="0" w:color="auto"/>
            <w:right w:val="none" w:sz="0" w:space="0" w:color="auto"/>
          </w:divBdr>
          <w:divsChild>
            <w:div w:id="2599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 TargetMode="Externa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1618</TotalTime>
  <Pages>22</Pages>
  <Words>6350</Words>
  <Characters>38101</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Królik Agata (PO Kraków)</dc:creator>
  <cp:keywords/>
  <dc:description/>
  <cp:lastModifiedBy>Królik Agata (PO Kraków)</cp:lastModifiedBy>
  <cp:revision>619</cp:revision>
  <cp:lastPrinted>2024-11-07T08:44:00Z</cp:lastPrinted>
  <dcterms:created xsi:type="dcterms:W3CDTF">2024-06-12T07:02:00Z</dcterms:created>
  <dcterms:modified xsi:type="dcterms:W3CDTF">2024-11-07T08:44:00Z</dcterms:modified>
</cp:coreProperties>
</file>