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E9D" w:rsidRPr="00C12FB6" w:rsidRDefault="0098111F" w:rsidP="001C46AA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C12FB6">
        <w:rPr>
          <w:rFonts w:ascii="Tahoma" w:hAnsi="Tahoma" w:cs="Tahoma"/>
          <w:b/>
          <w:sz w:val="24"/>
          <w:szCs w:val="24"/>
        </w:rPr>
        <w:t xml:space="preserve">Załącznik nr </w:t>
      </w:r>
      <w:r w:rsidR="008E5E47">
        <w:rPr>
          <w:rFonts w:ascii="Tahoma" w:hAnsi="Tahoma" w:cs="Tahoma"/>
          <w:b/>
          <w:sz w:val="24"/>
          <w:szCs w:val="24"/>
        </w:rPr>
        <w:t>8</w:t>
      </w:r>
      <w:r w:rsidR="00971B14" w:rsidRPr="00C12FB6">
        <w:rPr>
          <w:rFonts w:ascii="Tahoma" w:hAnsi="Tahoma" w:cs="Tahoma"/>
          <w:b/>
          <w:sz w:val="24"/>
          <w:szCs w:val="24"/>
        </w:rPr>
        <w:t xml:space="preserve"> do SWZ</w:t>
      </w:r>
    </w:p>
    <w:tbl>
      <w:tblPr>
        <w:tblW w:w="921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5821"/>
      </w:tblGrid>
      <w:tr w:rsidR="006F55B0" w:rsidRPr="00F436DB" w:rsidTr="00214309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F55B0" w:rsidRPr="00F436DB" w:rsidRDefault="006F55B0" w:rsidP="00214309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bookmarkStart w:id="0" w:name="_Hlk98832762"/>
            <w:r w:rsidRPr="00F436DB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5B0" w:rsidRPr="00F436DB" w:rsidRDefault="006F55B0" w:rsidP="00214309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6F55B0" w:rsidRPr="00F436DB" w:rsidTr="00214309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F55B0" w:rsidRPr="00F436DB" w:rsidRDefault="006F55B0" w:rsidP="00214309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  <w:r w:rsidRPr="00F436DB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5B0" w:rsidRPr="00F436DB" w:rsidRDefault="006F55B0" w:rsidP="00214309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  <w:bookmarkEnd w:id="0"/>
      </w:tr>
    </w:tbl>
    <w:p w:rsidR="00087B0F" w:rsidRPr="005608DA" w:rsidRDefault="00087B0F" w:rsidP="00BD7E9D">
      <w:pPr>
        <w:pStyle w:val="Tekstpodstawowywcity"/>
        <w:spacing w:after="0"/>
        <w:jc w:val="center"/>
        <w:rPr>
          <w:rFonts w:ascii="Tahoma" w:hAnsi="Tahoma" w:cs="Tahoma"/>
          <w:b/>
          <w:sz w:val="16"/>
          <w:szCs w:val="16"/>
        </w:rPr>
      </w:pPr>
    </w:p>
    <w:p w:rsidR="00D84BD3" w:rsidRPr="002C3240" w:rsidRDefault="00D84BD3" w:rsidP="00056D80">
      <w:pPr>
        <w:pStyle w:val="Tekstpodstawowywcity"/>
        <w:ind w:left="0"/>
        <w:jc w:val="center"/>
        <w:rPr>
          <w:rFonts w:ascii="Tahoma" w:hAnsi="Tahoma" w:cs="Tahoma"/>
          <w:b/>
          <w:color w:val="000000" w:themeColor="text1"/>
        </w:rPr>
      </w:pPr>
      <w:r w:rsidRPr="00D84BD3">
        <w:rPr>
          <w:rFonts w:ascii="Tahoma" w:hAnsi="Tahoma" w:cs="Tahoma"/>
          <w:b/>
          <w:color w:val="000000" w:themeColor="text1"/>
        </w:rPr>
        <w:t>Wykaz usług wykonanych lub wykonywanych</w:t>
      </w:r>
    </w:p>
    <w:p w:rsidR="00BD7E9D" w:rsidRPr="005608DA" w:rsidRDefault="00BD7E9D" w:rsidP="00BD7E9D">
      <w:pPr>
        <w:pStyle w:val="Tekstpodstawowywcity"/>
        <w:spacing w:after="0"/>
        <w:jc w:val="both"/>
        <w:rPr>
          <w:rFonts w:ascii="Tahoma" w:hAnsi="Tahoma" w:cs="Tahoma"/>
          <w:sz w:val="8"/>
          <w:szCs w:val="8"/>
        </w:rPr>
      </w:pPr>
    </w:p>
    <w:p w:rsidR="00BD7E9D" w:rsidRDefault="00BD7E9D" w:rsidP="00BD7E9D">
      <w:pPr>
        <w:pStyle w:val="Defaul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Przystępując do postępowania w sprawie udzielenia zamówienia publicznego p.n.:</w:t>
      </w:r>
    </w:p>
    <w:p w:rsidR="00C768E0" w:rsidRPr="00AA246E" w:rsidRDefault="00C768E0" w:rsidP="00BD7E9D">
      <w:pPr>
        <w:pStyle w:val="Default"/>
        <w:jc w:val="both"/>
        <w:rPr>
          <w:rFonts w:ascii="Tahoma" w:hAnsi="Tahoma" w:cs="Tahoma"/>
          <w:sz w:val="16"/>
          <w:szCs w:val="16"/>
        </w:rPr>
      </w:pPr>
    </w:p>
    <w:p w:rsidR="00D84BD3" w:rsidRPr="004236DE" w:rsidRDefault="00D84BD3" w:rsidP="00D84BD3">
      <w:pPr>
        <w:autoSpaceDE w:val="0"/>
        <w:autoSpaceDN w:val="0"/>
        <w:adjustRightInd w:val="0"/>
        <w:spacing w:before="60" w:after="120" w:line="276" w:lineRule="auto"/>
        <w:jc w:val="center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pl-PL"/>
        </w:rPr>
      </w:pPr>
      <w:r w:rsidRPr="004236DE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pl-PL"/>
        </w:rPr>
        <w:t>Ochrona osób i mienia oraz obiektu Sądu Rejonowego w Żarach</w:t>
      </w:r>
    </w:p>
    <w:p w:rsidR="00AB5B8A" w:rsidRDefault="00BD7E9D" w:rsidP="004A59E5">
      <w:pPr>
        <w:spacing w:before="120" w:after="120" w:line="276" w:lineRule="auto"/>
        <w:jc w:val="both"/>
        <w:rPr>
          <w:rFonts w:ascii="Tahoma" w:hAnsi="Tahoma" w:cs="Tahoma"/>
          <w:sz w:val="24"/>
          <w:szCs w:val="24"/>
        </w:rPr>
      </w:pPr>
      <w:r w:rsidRPr="00AB5B8A">
        <w:rPr>
          <w:rFonts w:ascii="Tahoma" w:hAnsi="Tahoma" w:cs="Tahoma"/>
        </w:rPr>
        <w:t xml:space="preserve">przedstawiam wykaz </w:t>
      </w:r>
      <w:r w:rsidR="00056D80" w:rsidRPr="00AB5B8A">
        <w:rPr>
          <w:rFonts w:ascii="Tahoma" w:hAnsi="Tahoma" w:cs="Tahoma"/>
        </w:rPr>
        <w:t>usług</w:t>
      </w:r>
      <w:r w:rsidR="00AB5B8A" w:rsidRPr="00AB5B8A">
        <w:rPr>
          <w:rFonts w:ascii="Tahoma" w:hAnsi="Tahoma" w:cs="Tahoma"/>
        </w:rPr>
        <w:t xml:space="preserve"> </w:t>
      </w:r>
      <w:r w:rsidR="00AB5B8A" w:rsidRPr="00AB5B8A">
        <w:rPr>
          <w:rFonts w:ascii="Tahoma" w:hAnsi="Tahoma" w:cs="Tahoma"/>
          <w:bCs/>
        </w:rPr>
        <w:t>wykonanych lub wykonywanych, w okresie ostatnich 3 lat od dnia w którym upływa termin składania ofert, a jeżeli okres prowadzenia działalności jest krótszy – w tym okresie</w:t>
      </w:r>
      <w:r w:rsidR="00AB5B8A">
        <w:rPr>
          <w:rFonts w:ascii="Tahoma" w:hAnsi="Tahoma" w:cs="Tahoma"/>
          <w:bCs/>
        </w:rPr>
        <w:t>.</w:t>
      </w:r>
    </w:p>
    <w:p w:rsidR="00AA246E" w:rsidRPr="0013122D" w:rsidRDefault="00AA246E" w:rsidP="003423DD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 w:themeColor="text1"/>
          <w:sz w:val="16"/>
          <w:szCs w:val="16"/>
        </w:rPr>
      </w:pPr>
    </w:p>
    <w:tbl>
      <w:tblPr>
        <w:tblW w:w="1473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254"/>
        <w:gridCol w:w="1984"/>
        <w:gridCol w:w="2127"/>
        <w:gridCol w:w="1842"/>
        <w:gridCol w:w="1985"/>
        <w:gridCol w:w="3119"/>
      </w:tblGrid>
      <w:tr w:rsidR="008B6E54" w:rsidRPr="0013122D" w:rsidTr="0008702F">
        <w:trPr>
          <w:cantSplit/>
          <w:trHeight w:val="11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8B6E54" w:rsidRPr="0013122D" w:rsidRDefault="008B6E54" w:rsidP="003E1DF6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13122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l.p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84BD3" w:rsidRDefault="00F83B20" w:rsidP="003E1DF6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Opis p</w:t>
            </w:r>
            <w:r w:rsidR="008B6E54" w:rsidRPr="0013122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rzedmiot</w:t>
            </w: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u</w:t>
            </w:r>
            <w:r w:rsidR="008B6E54" w:rsidRPr="0013122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zamówienia</w:t>
            </w:r>
          </w:p>
          <w:p w:rsidR="008B6E54" w:rsidRPr="0013122D" w:rsidRDefault="00D84BD3" w:rsidP="003E1DF6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5B8A">
              <w:rPr>
                <w:rFonts w:ascii="Tahoma" w:hAnsi="Tahoma" w:cs="Tahoma"/>
                <w:bCs/>
              </w:rPr>
              <w:t>(rodzaju wykonanych usług</w:t>
            </w:r>
          </w:p>
          <w:p w:rsidR="008B6E54" w:rsidRPr="0013122D" w:rsidRDefault="008B6E54" w:rsidP="00F83B20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B6E54" w:rsidRPr="0010117C" w:rsidRDefault="0010117C" w:rsidP="003E1DF6">
            <w:pPr>
              <w:spacing w:after="0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Rodzaj </w:t>
            </w:r>
            <w:r w:rsidR="00BD41A3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obiektu</w:t>
            </w:r>
            <w:r>
              <w:rPr>
                <w:rFonts w:ascii="Tahoma" w:hAnsi="Tahoma" w:cs="Tahoma"/>
                <w:b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B6E54" w:rsidRPr="0013122D" w:rsidRDefault="008B6E54" w:rsidP="003E1DF6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13122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Termin realizacji</w:t>
            </w:r>
          </w:p>
          <w:p w:rsidR="008B6E54" w:rsidRPr="0013122D" w:rsidRDefault="008B6E54" w:rsidP="003E1DF6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3122D">
              <w:rPr>
                <w:rFonts w:ascii="Tahoma" w:hAnsi="Tahoma" w:cs="Tahoma"/>
                <w:color w:val="000000" w:themeColor="text1"/>
                <w:sz w:val="20"/>
                <w:szCs w:val="20"/>
              </w:rPr>
              <w:t>(dzień, miesiąc</w:t>
            </w:r>
          </w:p>
          <w:p w:rsidR="008B6E54" w:rsidRPr="0013122D" w:rsidRDefault="008B6E54" w:rsidP="003E1DF6">
            <w:pPr>
              <w:spacing w:after="0"/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13122D">
              <w:rPr>
                <w:rFonts w:ascii="Tahoma" w:hAnsi="Tahoma" w:cs="Tahoma"/>
                <w:color w:val="000000" w:themeColor="text1"/>
                <w:sz w:val="20"/>
                <w:szCs w:val="20"/>
              </w:rPr>
              <w:t>i rok rozpoczęcia)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B6E54" w:rsidRPr="0013122D" w:rsidRDefault="008B6E54" w:rsidP="003E1DF6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13122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Termin realizacji</w:t>
            </w:r>
          </w:p>
          <w:p w:rsidR="008B6E54" w:rsidRPr="0013122D" w:rsidRDefault="008B6E54" w:rsidP="003E1DF6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3122D">
              <w:rPr>
                <w:rFonts w:ascii="Tahoma" w:hAnsi="Tahoma" w:cs="Tahoma"/>
                <w:color w:val="000000" w:themeColor="text1"/>
                <w:sz w:val="20"/>
                <w:szCs w:val="20"/>
              </w:rPr>
              <w:t>(dzień, miesiąc</w:t>
            </w:r>
          </w:p>
          <w:p w:rsidR="008B6E54" w:rsidRPr="0013122D" w:rsidRDefault="008B6E54" w:rsidP="003E1DF6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13122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 rok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z</w:t>
            </w:r>
            <w:r w:rsidRPr="0013122D">
              <w:rPr>
                <w:rFonts w:ascii="Tahoma" w:hAnsi="Tahoma" w:cs="Tahoma"/>
                <w:color w:val="000000" w:themeColor="text1"/>
                <w:sz w:val="20"/>
                <w:szCs w:val="20"/>
              </w:rPr>
              <w:t>akończenia)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B6E54" w:rsidRPr="0013122D" w:rsidRDefault="008B6E54" w:rsidP="003E1DF6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13122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Nazwy i adres</w:t>
            </w:r>
          </w:p>
          <w:p w:rsidR="008B6E54" w:rsidRPr="0013122D" w:rsidRDefault="008B6E54" w:rsidP="003E1DF6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13122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zamawiającego</w:t>
            </w:r>
          </w:p>
          <w:p w:rsidR="008B6E54" w:rsidRPr="0013122D" w:rsidRDefault="008B6E54" w:rsidP="00F83B2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3122D">
              <w:rPr>
                <w:rFonts w:ascii="Tahoma" w:hAnsi="Tahoma" w:cs="Tahoma"/>
                <w:color w:val="000000" w:themeColor="text1"/>
                <w:sz w:val="20"/>
                <w:szCs w:val="20"/>
              </w:rPr>
              <w:t>(nazwa, adres)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B6E54" w:rsidRPr="0013122D" w:rsidRDefault="008B6E54" w:rsidP="0008702F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Wykonawca usługi</w:t>
            </w:r>
            <w:r w:rsidR="0008702F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Należy wybrać </w:t>
            </w:r>
            <w:r w:rsidR="0008702F">
              <w:rPr>
                <w:rFonts w:ascii="Arial" w:hAnsi="Arial" w:cs="Arial"/>
                <w:b/>
                <w:sz w:val="16"/>
                <w:szCs w:val="16"/>
              </w:rPr>
              <w:t>;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  <w:t xml:space="preserve"> 1) Wykonawca składający ofertę</w:t>
            </w:r>
            <w:r w:rsidR="0008702F">
              <w:rPr>
                <w:rFonts w:ascii="Arial" w:hAnsi="Arial" w:cs="Arial"/>
                <w:b/>
                <w:sz w:val="16"/>
                <w:szCs w:val="16"/>
              </w:rPr>
              <w:br/>
            </w:r>
            <w:r>
              <w:rPr>
                <w:rFonts w:ascii="Arial" w:hAnsi="Arial" w:cs="Arial"/>
                <w:b/>
                <w:sz w:val="16"/>
                <w:szCs w:val="16"/>
              </w:rPr>
              <w:t>Lub</w:t>
            </w:r>
            <w:r w:rsidR="0008702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8702F">
              <w:rPr>
                <w:rFonts w:ascii="Arial" w:hAnsi="Arial" w:cs="Arial"/>
                <w:b/>
                <w:sz w:val="16"/>
                <w:szCs w:val="16"/>
              </w:rPr>
              <w:br/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2) podmiot udostępniający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  <w:t xml:space="preserve">zasoby w trybie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  <w:t>art. 118 Pzp</w:t>
            </w:r>
          </w:p>
        </w:tc>
      </w:tr>
      <w:tr w:rsidR="0008702F" w:rsidTr="0008702F">
        <w:trPr>
          <w:cantSplit/>
          <w:trHeight w:val="95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02F" w:rsidRPr="00E15AB0" w:rsidRDefault="0008702F" w:rsidP="00E15AB0">
            <w:pPr>
              <w:ind w:left="-21" w:firstLine="21"/>
              <w:jc w:val="center"/>
              <w:rPr>
                <w:rFonts w:ascii="Tahoma" w:hAnsi="Tahoma" w:cs="Tahoma"/>
                <w:bCs/>
                <w:color w:val="FF0000"/>
                <w:sz w:val="20"/>
                <w:szCs w:val="20"/>
              </w:rPr>
            </w:pPr>
            <w:r w:rsidRPr="00E15AB0">
              <w:rPr>
                <w:rFonts w:ascii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02F" w:rsidRDefault="0008702F" w:rsidP="00EB5B03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  <w:p w:rsidR="0008702F" w:rsidRDefault="0008702F" w:rsidP="00EB5B03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  <w:p w:rsidR="0008702F" w:rsidRDefault="0008702F" w:rsidP="00EB5B03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  <w:p w:rsidR="0008702F" w:rsidRPr="004A59E5" w:rsidRDefault="0008702F" w:rsidP="00EB5B03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02F" w:rsidRPr="00E32AF0" w:rsidRDefault="0008702F" w:rsidP="00E32AF0">
            <w:pPr>
              <w:pStyle w:val="Akapitzlist"/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line="276" w:lineRule="auto"/>
              <w:ind w:left="210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02F" w:rsidRPr="004A59E5" w:rsidRDefault="0008702F" w:rsidP="00C12FB6">
            <w:pPr>
              <w:jc w:val="center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02F" w:rsidRPr="004A59E5" w:rsidRDefault="0008702F" w:rsidP="00EB5B03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02F" w:rsidRPr="004A59E5" w:rsidRDefault="0008702F" w:rsidP="00EB5B03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2F" w:rsidRPr="00AB5B8A" w:rsidRDefault="0008702F" w:rsidP="00AB5B8A">
            <w:pPr>
              <w:spacing w:line="288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01AC3" w:rsidTr="0008702F">
        <w:trPr>
          <w:cantSplit/>
          <w:trHeight w:val="95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C3" w:rsidRPr="00E15AB0" w:rsidRDefault="00701AC3" w:rsidP="00E15AB0">
            <w:pPr>
              <w:ind w:left="-21" w:firstLine="21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2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C3" w:rsidRDefault="00701AC3" w:rsidP="00EB5B03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C3" w:rsidRPr="00E32AF0" w:rsidRDefault="00701AC3" w:rsidP="00E32AF0">
            <w:pPr>
              <w:pStyle w:val="Akapitzlist"/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line="276" w:lineRule="auto"/>
              <w:ind w:left="210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C3" w:rsidRPr="004A59E5" w:rsidRDefault="00701AC3" w:rsidP="00C12FB6">
            <w:pPr>
              <w:jc w:val="center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C3" w:rsidRPr="004A59E5" w:rsidRDefault="00701AC3" w:rsidP="00EB5B03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C3" w:rsidRPr="004A59E5" w:rsidRDefault="00701AC3" w:rsidP="00EB5B03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C3" w:rsidRPr="00AB5B8A" w:rsidRDefault="00701AC3" w:rsidP="00AB5B8A">
            <w:pPr>
              <w:spacing w:line="288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FC16B8" w:rsidRDefault="00FC16B8" w:rsidP="00FC16B8">
      <w:pPr>
        <w:spacing w:after="0"/>
        <w:ind w:left="851" w:hanging="851"/>
        <w:jc w:val="both"/>
        <w:rPr>
          <w:rFonts w:ascii="Tahoma" w:hAnsi="Tahoma" w:cs="Tahoma"/>
          <w:sz w:val="20"/>
          <w:szCs w:val="20"/>
        </w:rPr>
      </w:pPr>
      <w:r w:rsidRPr="00FC16B8">
        <w:rPr>
          <w:rFonts w:ascii="Tahoma" w:hAnsi="Tahoma" w:cs="Tahoma"/>
          <w:sz w:val="20"/>
          <w:szCs w:val="20"/>
        </w:rPr>
        <w:t xml:space="preserve">*  </w:t>
      </w:r>
      <w:r w:rsidR="00C12FB6">
        <w:rPr>
          <w:rFonts w:ascii="Tahoma" w:hAnsi="Tahoma" w:cs="Tahoma"/>
          <w:sz w:val="20"/>
          <w:szCs w:val="20"/>
        </w:rPr>
        <w:t>niepotrzebne skr</w:t>
      </w:r>
      <w:r w:rsidR="008F56C1">
        <w:rPr>
          <w:rFonts w:ascii="Tahoma" w:hAnsi="Tahoma" w:cs="Tahoma"/>
          <w:sz w:val="20"/>
          <w:szCs w:val="20"/>
        </w:rPr>
        <w:t>e</w:t>
      </w:r>
      <w:r w:rsidR="00C12FB6">
        <w:rPr>
          <w:rFonts w:ascii="Tahoma" w:hAnsi="Tahoma" w:cs="Tahoma"/>
          <w:sz w:val="20"/>
          <w:szCs w:val="20"/>
        </w:rPr>
        <w:t>ślić</w:t>
      </w:r>
      <w:r w:rsidR="008F56C1">
        <w:rPr>
          <w:rFonts w:ascii="Tahoma" w:hAnsi="Tahoma" w:cs="Tahoma"/>
          <w:sz w:val="20"/>
          <w:szCs w:val="20"/>
        </w:rPr>
        <w:t xml:space="preserve"> </w:t>
      </w:r>
    </w:p>
    <w:p w:rsidR="00D84BD3" w:rsidRPr="00910046" w:rsidRDefault="00D84BD3" w:rsidP="00D84BD3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Tahoma" w:hAnsi="Tahoma" w:cs="Tahoma"/>
          <w:lang w:eastAsia="x-none"/>
        </w:rPr>
      </w:pPr>
      <w:bookmarkStart w:id="1" w:name="_Hlk130219580"/>
      <w:r>
        <w:rPr>
          <w:rFonts w:ascii="Tahoma" w:hAnsi="Tahoma" w:cs="Tahoma"/>
          <w:lang w:eastAsia="x-none"/>
        </w:rPr>
        <w:t>1)</w:t>
      </w:r>
      <w:r>
        <w:rPr>
          <w:rFonts w:ascii="Tahoma" w:hAnsi="Tahoma" w:cs="Tahoma"/>
          <w:lang w:eastAsia="x-none"/>
        </w:rPr>
        <w:t xml:space="preserve"> budynek użyteczności publicznej  - </w:t>
      </w:r>
      <w:r w:rsidRPr="00D0193B">
        <w:rPr>
          <w:rFonts w:ascii="Tahoma" w:hAnsi="Tahoma" w:cs="Tahoma"/>
          <w:lang w:eastAsia="x-none"/>
        </w:rPr>
        <w:t>budynek przeznaczony dla</w:t>
      </w:r>
      <w:r>
        <w:rPr>
          <w:rFonts w:ascii="Tahoma" w:hAnsi="Tahoma" w:cs="Tahoma"/>
          <w:lang w:eastAsia="x-none"/>
        </w:rPr>
        <w:t xml:space="preserve"> </w:t>
      </w:r>
      <w:r w:rsidRPr="00D0193B">
        <w:rPr>
          <w:rFonts w:ascii="Tahoma" w:hAnsi="Tahoma" w:cs="Tahoma"/>
          <w:lang w:eastAsia="x-none"/>
        </w:rPr>
        <w:t>administracji publicznej, wymiaru sprawiedliwości, kultury, kultu religijnego, oświaty, szkolnictwa wyższego, nauki, opieki</w:t>
      </w:r>
      <w:r>
        <w:rPr>
          <w:rFonts w:ascii="Tahoma" w:hAnsi="Tahoma" w:cs="Tahoma"/>
          <w:lang w:eastAsia="x-none"/>
        </w:rPr>
        <w:t xml:space="preserve"> </w:t>
      </w:r>
      <w:r w:rsidRPr="00D0193B">
        <w:rPr>
          <w:rFonts w:ascii="Tahoma" w:hAnsi="Tahoma" w:cs="Tahoma"/>
          <w:lang w:eastAsia="x-none"/>
        </w:rPr>
        <w:t>zdrowotnej, opieki społecznej i socjalnej, obsługi bankowej, handlu, gastronomii, usług, turystyki, sportu, obsługi pasażerów</w:t>
      </w:r>
      <w:r>
        <w:rPr>
          <w:rFonts w:ascii="Tahoma" w:hAnsi="Tahoma" w:cs="Tahoma"/>
          <w:lang w:eastAsia="x-none"/>
        </w:rPr>
        <w:t xml:space="preserve"> </w:t>
      </w:r>
      <w:r w:rsidRPr="00D0193B">
        <w:rPr>
          <w:rFonts w:ascii="Tahoma" w:hAnsi="Tahoma" w:cs="Tahoma"/>
          <w:lang w:eastAsia="x-none"/>
        </w:rPr>
        <w:t xml:space="preserve">w transporcie kolejowym, drogowym, lotniczym lub wodnym, poczty lub telekomunikacji oraz inny </w:t>
      </w:r>
      <w:r w:rsidRPr="00910046">
        <w:rPr>
          <w:rFonts w:ascii="Tahoma" w:hAnsi="Tahoma" w:cs="Tahoma"/>
          <w:lang w:eastAsia="x-none"/>
        </w:rPr>
        <w:t>ogólnodostępny budynek przeznaczony do wykonywania podobnych funkcji; za budynek użyteczności publicznej uznaje się także budynek biurowy i socjalny.</w:t>
      </w:r>
      <w:bookmarkEnd w:id="1"/>
    </w:p>
    <w:p w:rsidR="003E1DF6" w:rsidRPr="003E1DF6" w:rsidRDefault="003E1DF6" w:rsidP="003E1DF6">
      <w:pPr>
        <w:spacing w:before="240" w:after="0"/>
        <w:jc w:val="both"/>
        <w:rPr>
          <w:rFonts w:ascii="Tahoma" w:hAnsi="Tahoma" w:cs="Tahoma"/>
          <w:iCs/>
          <w:color w:val="000000" w:themeColor="text1"/>
        </w:rPr>
      </w:pPr>
      <w:r w:rsidRPr="003E1DF6">
        <w:rPr>
          <w:rFonts w:ascii="Tahoma" w:hAnsi="Tahoma" w:cs="Tahoma"/>
          <w:iCs/>
          <w:color w:val="000000" w:themeColor="text1"/>
        </w:rPr>
        <w:lastRenderedPageBreak/>
        <w:t>Do wykazu należy dołączyć dowody określające czy usługi zostały wykonane lub są wykonywane należycie, przy czym dowodami, o których mowa są referencje bądź inne dokumenty sporządzone przez podmioty, na rzecz których usługi zostały wykonane lub są wykonywane w przypadku świadczeń powtarzających się lub ciągłych, a jeżeli wykonawca z przyczyn niezależnych od niego nie jest  w stanie uzyskać tych dokumentów – oświadczenie wykonawcy</w:t>
      </w:r>
    </w:p>
    <w:p w:rsidR="003E1DF6" w:rsidRPr="003E1DF6" w:rsidRDefault="003E1DF6" w:rsidP="003E1DF6">
      <w:pPr>
        <w:spacing w:before="240" w:after="0"/>
        <w:jc w:val="both"/>
        <w:rPr>
          <w:rFonts w:ascii="Tahoma" w:hAnsi="Tahoma" w:cs="Tahoma"/>
          <w:iCs/>
          <w:color w:val="000000" w:themeColor="text1"/>
        </w:rPr>
      </w:pPr>
      <w:r w:rsidRPr="003E1DF6">
        <w:rPr>
          <w:rFonts w:ascii="Tahoma" w:hAnsi="Tahoma" w:cs="Tahoma"/>
          <w:iCs/>
          <w:color w:val="000000" w:themeColor="text1"/>
        </w:rPr>
        <w:t>Jeżeli wykonawca powołuje się na doświadczenie w realizacji usług, wykonywanych wspólnie z innymi wykonawcami, wykaz musi zawierać usługi, w których wykonaniu wykonawca bezpośrednio uczestniczył, a w przypadku świadczeń powtarzających się lub ciągłych, w których wykonywaniu bezpośrednio uczestniczył lub uczestniczy.</w:t>
      </w:r>
    </w:p>
    <w:p w:rsidR="003E1DF6" w:rsidRPr="003E1DF6" w:rsidRDefault="003E1DF6" w:rsidP="003E1DF6">
      <w:pPr>
        <w:spacing w:before="240" w:after="0"/>
        <w:jc w:val="both"/>
        <w:rPr>
          <w:rFonts w:ascii="Tahoma" w:hAnsi="Tahoma" w:cs="Tahoma"/>
          <w:iCs/>
          <w:color w:val="000000" w:themeColor="text1"/>
        </w:rPr>
      </w:pPr>
      <w:r w:rsidRPr="003E1DF6">
        <w:rPr>
          <w:rFonts w:ascii="Tahoma" w:hAnsi="Tahoma" w:cs="Tahoma"/>
          <w:iCs/>
          <w:color w:val="000000" w:themeColor="text1"/>
        </w:rPr>
        <w:t>W przypadku usług będących w trakcie wykonywania, wymagania w zakresie czasu wykonywania danej usługi dotyczą części umowy już zrealizowanej tj. od dnia rozpoczęcia wykonywania usługi do upływu terminu składania ofert i te dane wykonawca zobowiązany jest podać w wykazie usług.</w:t>
      </w:r>
    </w:p>
    <w:p w:rsidR="0079204F" w:rsidRDefault="0079204F" w:rsidP="001C46AA">
      <w:pPr>
        <w:tabs>
          <w:tab w:val="left" w:pos="2820"/>
        </w:tabs>
      </w:pPr>
    </w:p>
    <w:p w:rsidR="00A51BDD" w:rsidRPr="00885DC5" w:rsidRDefault="00A51BDD" w:rsidP="00A51BDD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bookmarkStart w:id="2" w:name="_GoBack"/>
      <w:bookmarkEnd w:id="2"/>
      <w:r w:rsidRPr="00885DC5">
        <w:rPr>
          <w:rFonts w:ascii="Tahoma" w:hAnsi="Tahoma" w:cs="Tahoma"/>
          <w:b/>
          <w:bCs/>
          <w:sz w:val="24"/>
          <w:szCs w:val="24"/>
        </w:rPr>
        <w:t>Uwaga: Wymagany kwalifikowany podpis elektroniczny lub podpis zaufany lub podpis osobisty osoby uprawnionej do reprezentowania wykonawcy.</w:t>
      </w:r>
    </w:p>
    <w:p w:rsidR="00A51BDD" w:rsidRDefault="00A51BDD" w:rsidP="001C46AA">
      <w:pPr>
        <w:tabs>
          <w:tab w:val="left" w:pos="2820"/>
        </w:tabs>
      </w:pPr>
    </w:p>
    <w:sectPr w:rsidR="00A51BDD" w:rsidSect="00D84BD3">
      <w:headerReference w:type="default" r:id="rId7"/>
      <w:footerReference w:type="default" r:id="rId8"/>
      <w:pgSz w:w="16838" w:h="11906" w:orient="landscape"/>
      <w:pgMar w:top="851" w:right="1276" w:bottom="568" w:left="1134" w:header="426" w:footer="5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375E" w:rsidRDefault="00E3375E" w:rsidP="00D311FB">
      <w:pPr>
        <w:spacing w:after="0" w:line="240" w:lineRule="auto"/>
      </w:pPr>
      <w:r>
        <w:separator/>
      </w:r>
    </w:p>
  </w:endnote>
  <w:endnote w:type="continuationSeparator" w:id="0">
    <w:p w:rsidR="00E3375E" w:rsidRDefault="00E3375E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06F2" w:rsidRDefault="008506F2" w:rsidP="008506F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375E" w:rsidRDefault="00E3375E" w:rsidP="00D311FB">
      <w:pPr>
        <w:spacing w:after="0" w:line="240" w:lineRule="auto"/>
      </w:pPr>
      <w:r>
        <w:separator/>
      </w:r>
    </w:p>
  </w:footnote>
  <w:footnote w:type="continuationSeparator" w:id="0">
    <w:p w:rsidR="00E3375E" w:rsidRDefault="00E3375E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4BD3" w:rsidRPr="00695D52" w:rsidRDefault="00D84BD3" w:rsidP="00D84BD3">
    <w:pPr>
      <w:pStyle w:val="Nagwek"/>
    </w:pPr>
    <w:r w:rsidRPr="00443799">
      <w:t xml:space="preserve">Nr </w:t>
    </w:r>
    <w:r w:rsidRPr="00657F31">
      <w:t>sprawy</w:t>
    </w:r>
    <w:bookmarkStart w:id="3" w:name="_Hlk149550486"/>
    <w:r w:rsidRPr="00657F31">
      <w:t xml:space="preserve">: </w:t>
    </w:r>
    <w:bookmarkEnd w:id="3"/>
    <w:r w:rsidRPr="00657F31">
      <w:t>OA.PiD.261.2</w:t>
    </w:r>
    <w:r>
      <w:t>9</w:t>
    </w:r>
    <w:r w:rsidRPr="00657F31">
      <w:t>.2024</w:t>
    </w:r>
  </w:p>
  <w:p w:rsidR="00D311FB" w:rsidRPr="00A51BDD" w:rsidRDefault="00D311FB" w:rsidP="00A51B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BED0D16"/>
    <w:multiLevelType w:val="hybridMultilevel"/>
    <w:tmpl w:val="784EEED6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45775"/>
    <w:multiLevelType w:val="hybridMultilevel"/>
    <w:tmpl w:val="C69A9B1A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DC1B08"/>
    <w:multiLevelType w:val="hybridMultilevel"/>
    <w:tmpl w:val="1C067040"/>
    <w:lvl w:ilvl="0" w:tplc="A342996C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abstractNum w:abstractNumId="6" w15:restartNumberingAfterBreak="0">
    <w:nsid w:val="43486974"/>
    <w:multiLevelType w:val="hybridMultilevel"/>
    <w:tmpl w:val="B8B0BD9A"/>
    <w:lvl w:ilvl="0" w:tplc="4D7601B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5465EA9"/>
    <w:multiLevelType w:val="hybridMultilevel"/>
    <w:tmpl w:val="954C169C"/>
    <w:lvl w:ilvl="0" w:tplc="AE22F72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45D4197A"/>
    <w:multiLevelType w:val="hybridMultilevel"/>
    <w:tmpl w:val="48F8DB2A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2228B2"/>
    <w:multiLevelType w:val="hybridMultilevel"/>
    <w:tmpl w:val="7464A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AD0599"/>
    <w:multiLevelType w:val="hybridMultilevel"/>
    <w:tmpl w:val="D9E23E1E"/>
    <w:lvl w:ilvl="0" w:tplc="94B2FD38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015935"/>
    <w:multiLevelType w:val="hybridMultilevel"/>
    <w:tmpl w:val="672A0E42"/>
    <w:lvl w:ilvl="0" w:tplc="3FE6CD2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2" w15:restartNumberingAfterBreak="0">
    <w:nsid w:val="7FC75313"/>
    <w:multiLevelType w:val="hybridMultilevel"/>
    <w:tmpl w:val="2EA85DBA"/>
    <w:lvl w:ilvl="0" w:tplc="475AB8CC">
      <w:start w:val="1"/>
      <w:numFmt w:val="decimal"/>
      <w:lvlText w:val="%1)"/>
      <w:lvlJc w:val="left"/>
      <w:pPr>
        <w:ind w:left="1069" w:hanging="360"/>
      </w:pPr>
      <w:rPr>
        <w:rFonts w:ascii="Tahoma" w:eastAsia="Times New Roman" w:hAnsi="Tahoma" w:cs="Tahoma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3"/>
  </w:num>
  <w:num w:numId="7">
    <w:abstractNumId w:val="5"/>
  </w:num>
  <w:num w:numId="8">
    <w:abstractNumId w:val="12"/>
  </w:num>
  <w:num w:numId="9">
    <w:abstractNumId w:val="4"/>
  </w:num>
  <w:num w:numId="10">
    <w:abstractNumId w:val="7"/>
  </w:num>
  <w:num w:numId="11">
    <w:abstractNumId w:val="10"/>
  </w:num>
  <w:num w:numId="12">
    <w:abstractNumId w:val="8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7AF6"/>
    <w:rsid w:val="00017E11"/>
    <w:rsid w:val="00056D80"/>
    <w:rsid w:val="0008702F"/>
    <w:rsid w:val="00087B0F"/>
    <w:rsid w:val="00091079"/>
    <w:rsid w:val="000A0F4A"/>
    <w:rsid w:val="000D605F"/>
    <w:rsid w:val="000F310D"/>
    <w:rsid w:val="00101158"/>
    <w:rsid w:val="0010117C"/>
    <w:rsid w:val="00104871"/>
    <w:rsid w:val="00126929"/>
    <w:rsid w:val="0013122D"/>
    <w:rsid w:val="00152732"/>
    <w:rsid w:val="001538DF"/>
    <w:rsid w:val="001639A8"/>
    <w:rsid w:val="0016566F"/>
    <w:rsid w:val="001C46AA"/>
    <w:rsid w:val="00215667"/>
    <w:rsid w:val="00226385"/>
    <w:rsid w:val="00241338"/>
    <w:rsid w:val="00255F6D"/>
    <w:rsid w:val="00292108"/>
    <w:rsid w:val="002A3EFA"/>
    <w:rsid w:val="00315EDE"/>
    <w:rsid w:val="003423DD"/>
    <w:rsid w:val="003B5E16"/>
    <w:rsid w:val="003E1DF6"/>
    <w:rsid w:val="003F4839"/>
    <w:rsid w:val="00475499"/>
    <w:rsid w:val="0049296A"/>
    <w:rsid w:val="004A59E5"/>
    <w:rsid w:val="004B3FEC"/>
    <w:rsid w:val="004B4BBD"/>
    <w:rsid w:val="004D3862"/>
    <w:rsid w:val="00524640"/>
    <w:rsid w:val="00527BD8"/>
    <w:rsid w:val="00534A13"/>
    <w:rsid w:val="005608DA"/>
    <w:rsid w:val="00566639"/>
    <w:rsid w:val="00597043"/>
    <w:rsid w:val="005C019A"/>
    <w:rsid w:val="005C3852"/>
    <w:rsid w:val="00637A2A"/>
    <w:rsid w:val="006474B1"/>
    <w:rsid w:val="00671D63"/>
    <w:rsid w:val="006727DF"/>
    <w:rsid w:val="006A35D8"/>
    <w:rsid w:val="006B1B34"/>
    <w:rsid w:val="006B3327"/>
    <w:rsid w:val="006E4A9F"/>
    <w:rsid w:val="006F55B0"/>
    <w:rsid w:val="00701AC3"/>
    <w:rsid w:val="00711062"/>
    <w:rsid w:val="00723433"/>
    <w:rsid w:val="007421FB"/>
    <w:rsid w:val="00753F22"/>
    <w:rsid w:val="00782A0D"/>
    <w:rsid w:val="0079204F"/>
    <w:rsid w:val="007956E5"/>
    <w:rsid w:val="007B6AE6"/>
    <w:rsid w:val="007F6514"/>
    <w:rsid w:val="0080519D"/>
    <w:rsid w:val="008506F2"/>
    <w:rsid w:val="00851577"/>
    <w:rsid w:val="00885DC5"/>
    <w:rsid w:val="008B0032"/>
    <w:rsid w:val="008B6E54"/>
    <w:rsid w:val="008C5F8D"/>
    <w:rsid w:val="008E5E47"/>
    <w:rsid w:val="008F56C1"/>
    <w:rsid w:val="00952DA2"/>
    <w:rsid w:val="00971B14"/>
    <w:rsid w:val="00980947"/>
    <w:rsid w:val="0098111F"/>
    <w:rsid w:val="009957F4"/>
    <w:rsid w:val="009A167F"/>
    <w:rsid w:val="009E0BED"/>
    <w:rsid w:val="009E146C"/>
    <w:rsid w:val="009F37C8"/>
    <w:rsid w:val="00A239BA"/>
    <w:rsid w:val="00A4342B"/>
    <w:rsid w:val="00A51BDD"/>
    <w:rsid w:val="00A52967"/>
    <w:rsid w:val="00A65243"/>
    <w:rsid w:val="00AA246E"/>
    <w:rsid w:val="00AB5B8A"/>
    <w:rsid w:val="00AC30F3"/>
    <w:rsid w:val="00B019B8"/>
    <w:rsid w:val="00B07AFE"/>
    <w:rsid w:val="00B41DED"/>
    <w:rsid w:val="00B420F9"/>
    <w:rsid w:val="00B56970"/>
    <w:rsid w:val="00B81752"/>
    <w:rsid w:val="00BB329C"/>
    <w:rsid w:val="00BC62DC"/>
    <w:rsid w:val="00BD41A3"/>
    <w:rsid w:val="00BD7E9D"/>
    <w:rsid w:val="00C00A42"/>
    <w:rsid w:val="00C12FB6"/>
    <w:rsid w:val="00C768E0"/>
    <w:rsid w:val="00C77D8D"/>
    <w:rsid w:val="00CA0FAD"/>
    <w:rsid w:val="00D01367"/>
    <w:rsid w:val="00D15540"/>
    <w:rsid w:val="00D16590"/>
    <w:rsid w:val="00D311FB"/>
    <w:rsid w:val="00D72133"/>
    <w:rsid w:val="00D84BD3"/>
    <w:rsid w:val="00DC3C7E"/>
    <w:rsid w:val="00DE25A5"/>
    <w:rsid w:val="00DF696B"/>
    <w:rsid w:val="00E15AB0"/>
    <w:rsid w:val="00E32AF0"/>
    <w:rsid w:val="00E32DBB"/>
    <w:rsid w:val="00E3375E"/>
    <w:rsid w:val="00E853C6"/>
    <w:rsid w:val="00E92232"/>
    <w:rsid w:val="00E93542"/>
    <w:rsid w:val="00EA0776"/>
    <w:rsid w:val="00EA3283"/>
    <w:rsid w:val="00EA61F2"/>
    <w:rsid w:val="00EA6CD5"/>
    <w:rsid w:val="00EE1E60"/>
    <w:rsid w:val="00EE69DB"/>
    <w:rsid w:val="00EF522A"/>
    <w:rsid w:val="00F155AA"/>
    <w:rsid w:val="00F24883"/>
    <w:rsid w:val="00F30140"/>
    <w:rsid w:val="00F30CB2"/>
    <w:rsid w:val="00F3412E"/>
    <w:rsid w:val="00F36C83"/>
    <w:rsid w:val="00F46005"/>
    <w:rsid w:val="00F632F5"/>
    <w:rsid w:val="00F63848"/>
    <w:rsid w:val="00F65F30"/>
    <w:rsid w:val="00F83B20"/>
    <w:rsid w:val="00FC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3E3D29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 Znak Znak,Nagłówek strony nieparzystej Znak,7,6,5,71,61,51,72,62,52,711,611,511,73,63,53,74,64,54,75,65,55,76,66,56,712,612,512,77,67,57,713,613,513,721,621,521,7111,6111,5111,731,631,531,741,641,541,751,651,551,761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 Znak Znak,Nagłówek strony nieparzystej Znak Znak1,7 Znak,6 Znak,5 Znak,71 Znak,61 Znak,51 Znak,72 Znak,62 Znak,52 Znak,711 Znak,611 Znak,511 Znak,73 Znak,63 Znak,53 Znak,74 Znak,64 Znak,54 Znak,75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"/>
    <w:link w:val="Akapitzlist"/>
    <w:uiPriority w:val="99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wypunktowanie,Asia 2  Akapit z listą,tekst normalny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E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E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74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367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Wojciech Babiarczuk</cp:lastModifiedBy>
  <cp:revision>16</cp:revision>
  <cp:lastPrinted>2018-07-11T12:08:00Z</cp:lastPrinted>
  <dcterms:created xsi:type="dcterms:W3CDTF">2023-11-17T08:30:00Z</dcterms:created>
  <dcterms:modified xsi:type="dcterms:W3CDTF">2024-11-06T15:28:00Z</dcterms:modified>
</cp:coreProperties>
</file>