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2CD01C" w14:textId="77777777" w:rsidR="00B71EF3" w:rsidRPr="007B66A5" w:rsidRDefault="00B71EF3" w:rsidP="00B71EF3">
      <w:pPr>
        <w:pStyle w:val="Tekstpodstawowy"/>
        <w:spacing w:line="360" w:lineRule="auto"/>
        <w:ind w:left="426" w:hanging="426"/>
        <w:jc w:val="right"/>
        <w:rPr>
          <w:szCs w:val="24"/>
        </w:rPr>
      </w:pPr>
      <w:bookmarkStart w:id="0" w:name="_Toc426374581"/>
      <w:bookmarkStart w:id="1" w:name="_Toc478459681"/>
      <w:r>
        <w:rPr>
          <w:szCs w:val="24"/>
        </w:rPr>
        <w:t>Załącznik nr 5 do SWZ</w:t>
      </w:r>
    </w:p>
    <w:p w14:paraId="0CAAD151" w14:textId="77777777" w:rsidR="00B71EF3" w:rsidRDefault="00B71EF3" w:rsidP="00B71EF3">
      <w:pPr>
        <w:jc w:val="right"/>
        <w:rPr>
          <w:rFonts w:asciiTheme="majorHAnsi" w:hAnsiTheme="majorHAnsi" w:cstheme="majorHAnsi"/>
          <w:b/>
        </w:rPr>
      </w:pPr>
    </w:p>
    <w:p w14:paraId="37BE660F" w14:textId="567E167F"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WZÓR UMOWY</w:t>
      </w:r>
      <w:bookmarkEnd w:id="0"/>
      <w:bookmarkEnd w:id="1"/>
      <w:r w:rsidRPr="00F36C76">
        <w:rPr>
          <w:rFonts w:asciiTheme="majorHAnsi" w:hAnsiTheme="majorHAnsi" w:cstheme="majorHAnsi"/>
          <w:b/>
        </w:rPr>
        <w:t xml:space="preserve"> O ZAMÓWIENIE PUBLICZNE</w:t>
      </w:r>
    </w:p>
    <w:p w14:paraId="1E5E1515" w14:textId="77777777" w:rsidR="00C013FD" w:rsidRPr="00F36C76" w:rsidRDefault="00C013FD" w:rsidP="00C013FD">
      <w:pPr>
        <w:jc w:val="center"/>
        <w:rPr>
          <w:rFonts w:asciiTheme="majorHAnsi" w:hAnsiTheme="majorHAnsi" w:cstheme="majorHAnsi"/>
        </w:rPr>
      </w:pPr>
    </w:p>
    <w:p w14:paraId="1A5B92FC" w14:textId="6E5725D7" w:rsidR="00C013FD" w:rsidRPr="00F36C76" w:rsidRDefault="00C013FD" w:rsidP="00C013FD">
      <w:pPr>
        <w:spacing w:line="400" w:lineRule="exact"/>
        <w:jc w:val="both"/>
        <w:rPr>
          <w:rFonts w:asciiTheme="majorHAnsi" w:hAnsiTheme="majorHAnsi" w:cstheme="majorHAnsi"/>
        </w:rPr>
      </w:pPr>
      <w:r w:rsidRPr="00F36C76">
        <w:rPr>
          <w:rFonts w:asciiTheme="majorHAnsi" w:hAnsiTheme="majorHAnsi" w:cstheme="majorHAnsi"/>
        </w:rPr>
        <w:t>w dniu __________ roku, we Wrocławiu pomiędzy:</w:t>
      </w:r>
    </w:p>
    <w:p w14:paraId="4622848B" w14:textId="7F92504C" w:rsidR="00C013FD" w:rsidRPr="00F36C76" w:rsidRDefault="00C013FD" w:rsidP="00C013FD">
      <w:pPr>
        <w:spacing w:line="400" w:lineRule="exact"/>
        <w:jc w:val="both"/>
        <w:rPr>
          <w:rFonts w:asciiTheme="majorHAnsi" w:hAnsiTheme="majorHAnsi" w:cstheme="majorHAnsi"/>
          <w:b/>
        </w:rPr>
      </w:pPr>
      <w:r w:rsidRPr="00F36C76">
        <w:rPr>
          <w:rFonts w:asciiTheme="majorHAnsi" w:hAnsiTheme="majorHAnsi" w:cstheme="majorHAnsi"/>
          <w:b/>
        </w:rPr>
        <w:t xml:space="preserve">Skarbem Państwa </w:t>
      </w:r>
      <w:r w:rsidR="005A7D44">
        <w:rPr>
          <w:rFonts w:asciiTheme="majorHAnsi" w:hAnsiTheme="majorHAnsi" w:cstheme="majorHAnsi"/>
          <w:b/>
        </w:rPr>
        <w:t xml:space="preserve">– </w:t>
      </w:r>
      <w:r w:rsidRPr="00F36C76">
        <w:rPr>
          <w:rFonts w:asciiTheme="majorHAnsi" w:hAnsiTheme="majorHAnsi" w:cstheme="majorHAnsi"/>
          <w:b/>
        </w:rPr>
        <w:t xml:space="preserve"> Wojewódzkim Sądem Administracyjnym we Wrocławiu </w:t>
      </w:r>
    </w:p>
    <w:p w14:paraId="3543AEC6" w14:textId="6F4C1FA0" w:rsidR="00C013FD" w:rsidRPr="00F36C76" w:rsidRDefault="00C013FD" w:rsidP="00C013FD">
      <w:pPr>
        <w:spacing w:line="400" w:lineRule="exact"/>
        <w:jc w:val="both"/>
        <w:rPr>
          <w:rFonts w:asciiTheme="majorHAnsi" w:hAnsiTheme="majorHAnsi" w:cstheme="majorHAnsi"/>
        </w:rPr>
      </w:pPr>
      <w:r w:rsidRPr="00F36C76">
        <w:rPr>
          <w:rFonts w:asciiTheme="majorHAnsi" w:hAnsiTheme="majorHAnsi" w:cstheme="majorHAnsi"/>
        </w:rPr>
        <w:t>z siedzibą przy ul. Św. Mikołaja 78</w:t>
      </w:r>
      <w:r w:rsidR="005A7D44">
        <w:rPr>
          <w:rFonts w:asciiTheme="majorHAnsi" w:hAnsiTheme="majorHAnsi" w:cstheme="majorHAnsi"/>
        </w:rPr>
        <w:t xml:space="preserve">– </w:t>
      </w:r>
      <w:r w:rsidRPr="00F36C76">
        <w:rPr>
          <w:rFonts w:asciiTheme="majorHAnsi" w:hAnsiTheme="majorHAnsi" w:cstheme="majorHAnsi"/>
        </w:rPr>
        <w:t>79; 50</w:t>
      </w:r>
      <w:r w:rsidR="005A7D44">
        <w:rPr>
          <w:rFonts w:asciiTheme="majorHAnsi" w:hAnsiTheme="majorHAnsi" w:cstheme="majorHAnsi"/>
        </w:rPr>
        <w:t>-</w:t>
      </w:r>
      <w:r w:rsidRPr="00F36C76">
        <w:rPr>
          <w:rFonts w:asciiTheme="majorHAnsi" w:hAnsiTheme="majorHAnsi" w:cstheme="majorHAnsi"/>
        </w:rPr>
        <w:t>126 Wrocław,</w:t>
      </w:r>
    </w:p>
    <w:p w14:paraId="0094B973" w14:textId="352E37AA" w:rsidR="00C013FD" w:rsidRPr="00F36C76" w:rsidRDefault="00C013FD" w:rsidP="00C013FD">
      <w:pPr>
        <w:spacing w:line="400" w:lineRule="exact"/>
        <w:jc w:val="both"/>
        <w:rPr>
          <w:rFonts w:asciiTheme="majorHAnsi" w:hAnsiTheme="majorHAnsi" w:cstheme="majorHAnsi"/>
        </w:rPr>
      </w:pPr>
      <w:r w:rsidRPr="00F36C76">
        <w:rPr>
          <w:rFonts w:asciiTheme="majorHAnsi" w:hAnsiTheme="majorHAnsi" w:cstheme="majorHAnsi"/>
        </w:rPr>
        <w:t>NIP 897</w:t>
      </w:r>
      <w:r w:rsidR="005A7D44">
        <w:rPr>
          <w:rFonts w:asciiTheme="majorHAnsi" w:hAnsiTheme="majorHAnsi" w:cstheme="majorHAnsi"/>
        </w:rPr>
        <w:t>-</w:t>
      </w:r>
      <w:r w:rsidRPr="00F36C76">
        <w:rPr>
          <w:rFonts w:asciiTheme="majorHAnsi" w:hAnsiTheme="majorHAnsi" w:cstheme="majorHAnsi"/>
        </w:rPr>
        <w:t>16</w:t>
      </w:r>
      <w:r w:rsidR="005A7D44">
        <w:rPr>
          <w:rFonts w:asciiTheme="majorHAnsi" w:hAnsiTheme="majorHAnsi" w:cstheme="majorHAnsi"/>
        </w:rPr>
        <w:t>-</w:t>
      </w:r>
      <w:r w:rsidRPr="00F36C76">
        <w:rPr>
          <w:rFonts w:asciiTheme="majorHAnsi" w:hAnsiTheme="majorHAnsi" w:cstheme="majorHAnsi"/>
        </w:rPr>
        <w:t>88</w:t>
      </w:r>
      <w:r w:rsidR="005A7D44">
        <w:rPr>
          <w:rFonts w:asciiTheme="majorHAnsi" w:hAnsiTheme="majorHAnsi" w:cstheme="majorHAnsi"/>
        </w:rPr>
        <w:t>-</w:t>
      </w:r>
      <w:r w:rsidRPr="00F36C76">
        <w:rPr>
          <w:rFonts w:asciiTheme="majorHAnsi" w:hAnsiTheme="majorHAnsi" w:cstheme="majorHAnsi"/>
        </w:rPr>
        <w:t xml:space="preserve">948, REGON 932961258, zwanym dalej </w:t>
      </w:r>
      <w:r w:rsidRPr="00F36C76">
        <w:rPr>
          <w:rFonts w:asciiTheme="majorHAnsi" w:hAnsiTheme="majorHAnsi" w:cstheme="majorHAnsi"/>
          <w:b/>
        </w:rPr>
        <w:t>„Nadawcą”</w:t>
      </w:r>
      <w:r w:rsidRPr="00F36C76">
        <w:rPr>
          <w:rFonts w:asciiTheme="majorHAnsi" w:hAnsiTheme="majorHAnsi" w:cstheme="majorHAnsi"/>
        </w:rPr>
        <w:t xml:space="preserve"> </w:t>
      </w:r>
    </w:p>
    <w:p w14:paraId="649B2A3F" w14:textId="212E60FA" w:rsidR="00C013FD" w:rsidRPr="00F36C76" w:rsidRDefault="00C013FD" w:rsidP="00C013FD">
      <w:pPr>
        <w:spacing w:line="400" w:lineRule="exact"/>
        <w:jc w:val="both"/>
        <w:rPr>
          <w:rFonts w:asciiTheme="majorHAnsi" w:hAnsiTheme="majorHAnsi" w:cstheme="majorHAnsi"/>
        </w:rPr>
      </w:pPr>
      <w:r w:rsidRPr="00F36C76">
        <w:rPr>
          <w:rFonts w:asciiTheme="majorHAnsi" w:hAnsiTheme="majorHAnsi" w:cstheme="majorHAnsi"/>
        </w:rPr>
        <w:t>reprezentowanym przez:  _________________________________</w:t>
      </w:r>
    </w:p>
    <w:p w14:paraId="2FB098F1" w14:textId="77777777" w:rsidR="00C013FD" w:rsidRPr="00F36C76" w:rsidRDefault="00C013FD" w:rsidP="00C013FD">
      <w:pPr>
        <w:spacing w:line="400" w:lineRule="exact"/>
        <w:jc w:val="both"/>
        <w:rPr>
          <w:rFonts w:asciiTheme="majorHAnsi" w:hAnsiTheme="majorHAnsi" w:cstheme="majorHAnsi"/>
        </w:rPr>
      </w:pPr>
      <w:r w:rsidRPr="00F36C76">
        <w:rPr>
          <w:rFonts w:asciiTheme="majorHAnsi" w:hAnsiTheme="majorHAnsi" w:cstheme="majorHAnsi"/>
        </w:rPr>
        <w:t>a,</w:t>
      </w:r>
    </w:p>
    <w:p w14:paraId="6D41815E" w14:textId="77777777" w:rsidR="00C013FD" w:rsidRPr="00F36C76" w:rsidRDefault="00C013FD" w:rsidP="00C013FD">
      <w:pPr>
        <w:pStyle w:val="Tekstpodstawowy"/>
        <w:spacing w:line="400" w:lineRule="exact"/>
        <w:rPr>
          <w:rFonts w:asciiTheme="majorHAnsi" w:hAnsiTheme="majorHAnsi" w:cstheme="majorHAnsi"/>
        </w:rPr>
      </w:pPr>
      <w:r w:rsidRPr="00F36C76">
        <w:rPr>
          <w:rFonts w:asciiTheme="majorHAnsi" w:hAnsiTheme="majorHAnsi" w:cstheme="majorHAnsi"/>
        </w:rPr>
        <w:t>_________________________________</w:t>
      </w:r>
    </w:p>
    <w:p w14:paraId="78AB954D" w14:textId="19B2690F" w:rsidR="00C013FD" w:rsidRPr="00F36C76" w:rsidRDefault="00C013FD" w:rsidP="00C013FD">
      <w:pPr>
        <w:pStyle w:val="Tekstpodstawowy"/>
        <w:spacing w:line="400" w:lineRule="exact"/>
        <w:rPr>
          <w:rFonts w:asciiTheme="majorHAnsi" w:hAnsiTheme="majorHAnsi" w:cstheme="majorHAnsi"/>
          <w:sz w:val="24"/>
          <w:szCs w:val="24"/>
        </w:rPr>
      </w:pPr>
      <w:r w:rsidRPr="00F36C76">
        <w:rPr>
          <w:rFonts w:asciiTheme="majorHAnsi" w:hAnsiTheme="majorHAnsi" w:cstheme="majorHAnsi"/>
          <w:sz w:val="24"/>
          <w:szCs w:val="24"/>
        </w:rPr>
        <w:t xml:space="preserve">zwanym dalej </w:t>
      </w:r>
      <w:r w:rsidRPr="00F36C76">
        <w:rPr>
          <w:rFonts w:asciiTheme="majorHAnsi" w:hAnsiTheme="majorHAnsi" w:cstheme="majorHAnsi"/>
          <w:b/>
          <w:sz w:val="24"/>
          <w:szCs w:val="24"/>
        </w:rPr>
        <w:t>„Operatorem”</w:t>
      </w:r>
      <w:r w:rsidRPr="00F36C76">
        <w:rPr>
          <w:rFonts w:asciiTheme="majorHAnsi" w:hAnsiTheme="majorHAnsi" w:cstheme="majorHAnsi"/>
          <w:sz w:val="24"/>
          <w:szCs w:val="24"/>
        </w:rPr>
        <w:t xml:space="preserve">. </w:t>
      </w:r>
    </w:p>
    <w:p w14:paraId="698BA58E" w14:textId="77777777" w:rsidR="00C013FD" w:rsidRPr="00F36C76" w:rsidRDefault="00C013FD" w:rsidP="00C013FD">
      <w:pPr>
        <w:spacing w:line="360" w:lineRule="auto"/>
        <w:jc w:val="both"/>
        <w:rPr>
          <w:rFonts w:asciiTheme="majorHAnsi" w:hAnsiTheme="majorHAnsi" w:cstheme="majorHAnsi"/>
        </w:rPr>
      </w:pPr>
    </w:p>
    <w:p w14:paraId="2D5B18B8" w14:textId="6911E3C9" w:rsidR="00C013FD" w:rsidRPr="00F36C76" w:rsidRDefault="00C013FD" w:rsidP="00C013FD">
      <w:pPr>
        <w:spacing w:line="400" w:lineRule="exact"/>
        <w:jc w:val="both"/>
        <w:rPr>
          <w:rFonts w:asciiTheme="majorHAnsi" w:hAnsiTheme="majorHAnsi" w:cstheme="majorHAnsi"/>
          <w:i/>
        </w:rPr>
      </w:pPr>
      <w:r w:rsidRPr="00F36C76">
        <w:rPr>
          <w:rFonts w:asciiTheme="majorHAnsi" w:hAnsiTheme="majorHAnsi" w:cstheme="majorHAnsi"/>
          <w:i/>
        </w:rPr>
        <w:t xml:space="preserve">Na podstawie przeprowadzonego postępowania o udzielenie zamówienia publicznego zgodnie z przepisami  art. 359 pkt. </w:t>
      </w:r>
      <w:r w:rsidR="00D61B8B">
        <w:rPr>
          <w:rFonts w:asciiTheme="majorHAnsi" w:hAnsiTheme="majorHAnsi" w:cstheme="majorHAnsi"/>
          <w:i/>
        </w:rPr>
        <w:t>2</w:t>
      </w:r>
      <w:r w:rsidRPr="00F36C76">
        <w:rPr>
          <w:rFonts w:asciiTheme="majorHAnsi" w:hAnsiTheme="majorHAnsi" w:cstheme="majorHAnsi"/>
          <w:i/>
        </w:rPr>
        <w:t xml:space="preserve"> ustawy z dnia 11 września 2019 r. – Prawo zamówień publicznych pn. „Świadczenie na rzecz Wojewódzkiego Sądu Administracyjnego we Wrocławiu usług pocztowych w zakresie przyjmowania i doręczania przesyłek w obrocie krajowym </w:t>
      </w:r>
      <w:r w:rsidR="0076298A">
        <w:rPr>
          <w:rFonts w:asciiTheme="majorHAnsi" w:hAnsiTheme="majorHAnsi" w:cstheme="majorHAnsi"/>
          <w:i/>
        </w:rPr>
        <w:br/>
      </w:r>
      <w:r w:rsidRPr="00F36C76">
        <w:rPr>
          <w:rFonts w:asciiTheme="majorHAnsi" w:hAnsiTheme="majorHAnsi" w:cstheme="majorHAnsi"/>
          <w:i/>
        </w:rPr>
        <w:t>i zagranicznym”, została zawarta umowa następującej treści:</w:t>
      </w:r>
    </w:p>
    <w:p w14:paraId="1AD02669" w14:textId="77777777" w:rsidR="00C013FD" w:rsidRPr="00F36C76" w:rsidRDefault="00C013FD" w:rsidP="00C013FD">
      <w:pPr>
        <w:spacing w:line="400" w:lineRule="exact"/>
        <w:jc w:val="center"/>
        <w:rPr>
          <w:rFonts w:asciiTheme="majorHAnsi" w:hAnsiTheme="majorHAnsi" w:cstheme="majorHAnsi"/>
          <w:b/>
        </w:rPr>
      </w:pPr>
    </w:p>
    <w:p w14:paraId="3E5E3C46"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 1</w:t>
      </w:r>
    </w:p>
    <w:p w14:paraId="403B10C3"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 xml:space="preserve">Słowniczek </w:t>
      </w:r>
    </w:p>
    <w:p w14:paraId="34FEDFAF" w14:textId="77777777" w:rsidR="00C013FD" w:rsidRPr="00F36C76" w:rsidRDefault="00C013FD" w:rsidP="00C013FD">
      <w:pPr>
        <w:numPr>
          <w:ilvl w:val="0"/>
          <w:numId w:val="5"/>
        </w:numPr>
        <w:tabs>
          <w:tab w:val="clear" w:pos="360"/>
          <w:tab w:val="num" w:pos="-310"/>
        </w:tabs>
        <w:spacing w:line="360" w:lineRule="auto"/>
        <w:ind w:left="284" w:hanging="284"/>
        <w:jc w:val="both"/>
        <w:rPr>
          <w:rFonts w:asciiTheme="majorHAnsi" w:hAnsiTheme="majorHAnsi" w:cstheme="majorHAnsi"/>
        </w:rPr>
      </w:pPr>
      <w:r w:rsidRPr="00F36C76">
        <w:rPr>
          <w:rFonts w:asciiTheme="majorHAnsi" w:hAnsiTheme="majorHAnsi" w:cstheme="majorHAnsi"/>
        </w:rPr>
        <w:t>Określenia użyte w niniejszej Umowie i na jej potrzeby oznaczają:</w:t>
      </w:r>
    </w:p>
    <w:p w14:paraId="30D8040F" w14:textId="491A43F5" w:rsidR="00C013FD" w:rsidRPr="00F36C76" w:rsidRDefault="00C013FD" w:rsidP="00C013FD">
      <w:pPr>
        <w:numPr>
          <w:ilvl w:val="0"/>
          <w:numId w:val="7"/>
        </w:numPr>
        <w:tabs>
          <w:tab w:val="clear" w:pos="360"/>
        </w:tabs>
        <w:spacing w:line="360" w:lineRule="auto"/>
        <w:ind w:left="567" w:hanging="425"/>
        <w:jc w:val="both"/>
        <w:rPr>
          <w:rFonts w:asciiTheme="majorHAnsi" w:hAnsiTheme="majorHAnsi" w:cstheme="majorHAnsi"/>
        </w:rPr>
      </w:pPr>
      <w:r w:rsidRPr="00F36C76">
        <w:rPr>
          <w:rFonts w:asciiTheme="majorHAnsi" w:hAnsiTheme="majorHAnsi" w:cstheme="majorHAnsi"/>
        </w:rPr>
        <w:t xml:space="preserve">Umowa </w:t>
      </w:r>
      <w:r w:rsidR="005A7D44">
        <w:rPr>
          <w:rFonts w:asciiTheme="majorHAnsi" w:hAnsiTheme="majorHAnsi" w:cstheme="majorHAnsi"/>
        </w:rPr>
        <w:t xml:space="preserve">– </w:t>
      </w:r>
      <w:r w:rsidRPr="00F36C76">
        <w:rPr>
          <w:rFonts w:asciiTheme="majorHAnsi" w:hAnsiTheme="majorHAnsi" w:cstheme="majorHAnsi"/>
        </w:rPr>
        <w:t xml:space="preserve"> niniejsza umowa,</w:t>
      </w:r>
    </w:p>
    <w:p w14:paraId="6A2071DD" w14:textId="0FADE79F" w:rsidR="00C013FD" w:rsidRPr="00F36C76" w:rsidRDefault="00C013FD" w:rsidP="00C013FD">
      <w:pPr>
        <w:numPr>
          <w:ilvl w:val="0"/>
          <w:numId w:val="7"/>
        </w:numPr>
        <w:tabs>
          <w:tab w:val="clear" w:pos="360"/>
        </w:tabs>
        <w:spacing w:line="360" w:lineRule="auto"/>
        <w:ind w:left="567" w:hanging="425"/>
        <w:jc w:val="both"/>
        <w:rPr>
          <w:rFonts w:asciiTheme="majorHAnsi" w:hAnsiTheme="majorHAnsi" w:cstheme="majorHAnsi"/>
        </w:rPr>
      </w:pPr>
      <w:r w:rsidRPr="00F36C76">
        <w:rPr>
          <w:rFonts w:asciiTheme="majorHAnsi" w:hAnsiTheme="majorHAnsi" w:cstheme="majorHAnsi"/>
        </w:rPr>
        <w:t xml:space="preserve">Strony </w:t>
      </w:r>
      <w:r w:rsidR="005A7D44">
        <w:rPr>
          <w:rFonts w:asciiTheme="majorHAnsi" w:hAnsiTheme="majorHAnsi" w:cstheme="majorHAnsi"/>
        </w:rPr>
        <w:t xml:space="preserve">– </w:t>
      </w:r>
      <w:r w:rsidRPr="00F36C76">
        <w:rPr>
          <w:rFonts w:asciiTheme="majorHAnsi" w:hAnsiTheme="majorHAnsi" w:cstheme="majorHAnsi"/>
        </w:rPr>
        <w:t xml:space="preserve"> Operator i Nadawca, a każdy z nich z osobna Stroną,</w:t>
      </w:r>
    </w:p>
    <w:p w14:paraId="79BD10E2" w14:textId="27B37E7C" w:rsidR="00C013FD" w:rsidRPr="00F36C76" w:rsidRDefault="00C013FD" w:rsidP="00C013FD">
      <w:pPr>
        <w:numPr>
          <w:ilvl w:val="0"/>
          <w:numId w:val="7"/>
        </w:numPr>
        <w:tabs>
          <w:tab w:val="clear" w:pos="360"/>
        </w:tabs>
        <w:spacing w:line="360" w:lineRule="auto"/>
        <w:ind w:left="567" w:hanging="425"/>
        <w:jc w:val="both"/>
        <w:rPr>
          <w:rFonts w:asciiTheme="majorHAnsi" w:hAnsiTheme="majorHAnsi" w:cstheme="majorHAnsi"/>
        </w:rPr>
      </w:pPr>
      <w:r w:rsidRPr="00F36C76">
        <w:rPr>
          <w:rFonts w:asciiTheme="majorHAnsi" w:hAnsiTheme="majorHAnsi" w:cstheme="majorHAnsi"/>
        </w:rPr>
        <w:t>Placówka pocztowa – jednostka organizacyjna Operatora</w:t>
      </w:r>
      <w:r w:rsidR="001876D1">
        <w:rPr>
          <w:rFonts w:asciiTheme="majorHAnsi" w:hAnsiTheme="majorHAnsi" w:cstheme="majorHAnsi"/>
        </w:rPr>
        <w:t>, w rozumieniu art. 3 pkt 15</w:t>
      </w:r>
      <w:r w:rsidR="00230470">
        <w:rPr>
          <w:rFonts w:asciiTheme="majorHAnsi" w:hAnsiTheme="majorHAnsi" w:cstheme="majorHAnsi"/>
        </w:rPr>
        <w:t xml:space="preserve"> ustawy Prawo pocztowe,</w:t>
      </w:r>
      <w:r w:rsidRPr="00F36C76">
        <w:rPr>
          <w:rFonts w:asciiTheme="majorHAnsi" w:hAnsiTheme="majorHAnsi" w:cstheme="majorHAnsi"/>
        </w:rPr>
        <w:t xml:space="preserve"> wykonująca czynności nadawcze lub  oddawcze lub nadawczo</w:t>
      </w:r>
      <w:r w:rsidR="005A7D44">
        <w:rPr>
          <w:rFonts w:asciiTheme="majorHAnsi" w:hAnsiTheme="majorHAnsi" w:cstheme="majorHAnsi"/>
        </w:rPr>
        <w:t xml:space="preserve"> – </w:t>
      </w:r>
      <w:r w:rsidRPr="00F36C76">
        <w:rPr>
          <w:rFonts w:asciiTheme="majorHAnsi" w:hAnsiTheme="majorHAnsi" w:cstheme="majorHAnsi"/>
        </w:rPr>
        <w:t>oddawcze,</w:t>
      </w:r>
    </w:p>
    <w:p w14:paraId="653DB9FE" w14:textId="71C20CB0" w:rsidR="00C013FD" w:rsidRPr="00F36C76" w:rsidRDefault="00C013FD" w:rsidP="00C013FD">
      <w:pPr>
        <w:numPr>
          <w:ilvl w:val="0"/>
          <w:numId w:val="7"/>
        </w:numPr>
        <w:tabs>
          <w:tab w:val="clear" w:pos="360"/>
        </w:tabs>
        <w:spacing w:line="360" w:lineRule="auto"/>
        <w:ind w:left="567" w:hanging="425"/>
        <w:jc w:val="both"/>
        <w:rPr>
          <w:rFonts w:asciiTheme="majorHAnsi" w:hAnsiTheme="majorHAnsi" w:cstheme="majorHAnsi"/>
        </w:rPr>
      </w:pPr>
      <w:r w:rsidRPr="00F36C76">
        <w:rPr>
          <w:rFonts w:asciiTheme="majorHAnsi" w:hAnsiTheme="majorHAnsi" w:cstheme="majorHAnsi"/>
        </w:rPr>
        <w:t xml:space="preserve">pocztowa książka nadawcza – </w:t>
      </w:r>
      <w:r w:rsidR="00C85922">
        <w:rPr>
          <w:rFonts w:asciiTheme="majorHAnsi" w:hAnsiTheme="majorHAnsi" w:cstheme="majorHAnsi"/>
        </w:rPr>
        <w:t>dokument potwierdzający przyjęcie przesyłki rejestrowanej w formie elektronicznej bądź papierowej</w:t>
      </w:r>
      <w:r w:rsidRPr="00F36C76">
        <w:rPr>
          <w:rFonts w:asciiTheme="majorHAnsi" w:hAnsiTheme="majorHAnsi" w:cstheme="majorHAnsi"/>
        </w:rPr>
        <w:t>,</w:t>
      </w:r>
    </w:p>
    <w:p w14:paraId="0C1523E9" w14:textId="78B3F802" w:rsidR="00C013FD" w:rsidRPr="00F36C76" w:rsidRDefault="00C013FD" w:rsidP="00C013FD">
      <w:pPr>
        <w:numPr>
          <w:ilvl w:val="0"/>
          <w:numId w:val="7"/>
        </w:numPr>
        <w:tabs>
          <w:tab w:val="clear" w:pos="360"/>
        </w:tabs>
        <w:spacing w:line="360" w:lineRule="auto"/>
        <w:ind w:left="567" w:hanging="425"/>
        <w:jc w:val="both"/>
        <w:rPr>
          <w:rFonts w:asciiTheme="majorHAnsi" w:hAnsiTheme="majorHAnsi" w:cstheme="majorHAnsi"/>
        </w:rPr>
      </w:pPr>
      <w:r w:rsidRPr="00F36C76">
        <w:rPr>
          <w:rFonts w:asciiTheme="majorHAnsi" w:hAnsiTheme="majorHAnsi" w:cstheme="majorHAnsi"/>
        </w:rPr>
        <w:t xml:space="preserve">potwierdzenie odbioru </w:t>
      </w:r>
      <w:r w:rsidR="005A7D44">
        <w:rPr>
          <w:rFonts w:asciiTheme="majorHAnsi" w:hAnsiTheme="majorHAnsi" w:cstheme="majorHAnsi"/>
        </w:rPr>
        <w:t xml:space="preserve">– </w:t>
      </w:r>
      <w:r w:rsidRPr="00F36C76">
        <w:rPr>
          <w:rFonts w:asciiTheme="majorHAnsi" w:hAnsiTheme="majorHAnsi" w:cstheme="majorHAnsi"/>
        </w:rPr>
        <w:t xml:space="preserve">doręczenie przesyłki rejestrowanej w sposób umożliwiający uzyskanie przez nadawcę potwierdzenia jej odbioru, w postaci dokumentu w formie papierowej (PO) </w:t>
      </w:r>
    </w:p>
    <w:p w14:paraId="220F64EF" w14:textId="77777777" w:rsidR="00C013FD" w:rsidRPr="00F36C76" w:rsidRDefault="00C013FD" w:rsidP="00C013FD">
      <w:pPr>
        <w:numPr>
          <w:ilvl w:val="0"/>
          <w:numId w:val="7"/>
        </w:numPr>
        <w:tabs>
          <w:tab w:val="clear" w:pos="360"/>
        </w:tabs>
        <w:spacing w:line="360" w:lineRule="auto"/>
        <w:ind w:left="567" w:hanging="425"/>
        <w:jc w:val="both"/>
        <w:rPr>
          <w:rFonts w:asciiTheme="majorHAnsi" w:hAnsiTheme="majorHAnsi" w:cstheme="majorHAnsi"/>
        </w:rPr>
      </w:pPr>
      <w:r w:rsidRPr="00F36C76">
        <w:rPr>
          <w:rFonts w:asciiTheme="majorHAnsi" w:hAnsiTheme="majorHAnsi" w:cstheme="majorHAnsi"/>
        </w:rPr>
        <w:t xml:space="preserve">nadawcze zestawienie zbiorcze (NZZ) – wynikające z ilościowego wykazu pocztowych książek nadawczych dokument określający ilość wszystkich nadanych przesyłek w danym dniu, udostępniony przez Operatora, sporządzony w dwóch egzemplarzach, z </w:t>
      </w:r>
      <w:r w:rsidRPr="00F36C76">
        <w:rPr>
          <w:rFonts w:asciiTheme="majorHAnsi" w:hAnsiTheme="majorHAnsi" w:cstheme="majorHAnsi"/>
        </w:rPr>
        <w:lastRenderedPageBreak/>
        <w:t>czego jeden przekazywany jest Operatorowi, a drugi z potwierdzeniem pracownika Operatora pozostaje w dokumentach Nadawcy,</w:t>
      </w:r>
    </w:p>
    <w:p w14:paraId="439FDCA5" w14:textId="2B3E4F20" w:rsidR="00C013FD" w:rsidRPr="00F36C76" w:rsidRDefault="00C013FD" w:rsidP="00C013FD">
      <w:pPr>
        <w:numPr>
          <w:ilvl w:val="0"/>
          <w:numId w:val="7"/>
        </w:numPr>
        <w:tabs>
          <w:tab w:val="clear" w:pos="360"/>
        </w:tabs>
        <w:spacing w:line="360" w:lineRule="auto"/>
        <w:ind w:left="567" w:hanging="425"/>
        <w:jc w:val="both"/>
        <w:rPr>
          <w:rFonts w:asciiTheme="majorHAnsi" w:hAnsiTheme="majorHAnsi" w:cstheme="majorHAnsi"/>
        </w:rPr>
      </w:pPr>
      <w:r w:rsidRPr="00F36C76">
        <w:rPr>
          <w:rFonts w:asciiTheme="majorHAnsi" w:hAnsiTheme="majorHAnsi" w:cstheme="majorHAnsi"/>
        </w:rPr>
        <w:t xml:space="preserve">zbiorowy dowód odbioru (ZDO) </w:t>
      </w:r>
      <w:r w:rsidR="005A7D44">
        <w:rPr>
          <w:rFonts w:asciiTheme="majorHAnsi" w:hAnsiTheme="majorHAnsi" w:cstheme="majorHAnsi"/>
        </w:rPr>
        <w:t xml:space="preserve">– </w:t>
      </w:r>
      <w:r w:rsidRPr="00F36C76">
        <w:rPr>
          <w:rFonts w:asciiTheme="majorHAnsi" w:hAnsiTheme="majorHAnsi" w:cstheme="majorHAnsi"/>
        </w:rPr>
        <w:t xml:space="preserve"> zestawienie</w:t>
      </w:r>
      <w:r w:rsidR="005A7D44">
        <w:rPr>
          <w:rFonts w:asciiTheme="majorHAnsi" w:hAnsiTheme="majorHAnsi" w:cstheme="majorHAnsi"/>
        </w:rPr>
        <w:t>,</w:t>
      </w:r>
      <w:r w:rsidRPr="00F36C76">
        <w:rPr>
          <w:rFonts w:asciiTheme="majorHAnsi" w:hAnsiTheme="majorHAnsi" w:cstheme="majorHAnsi"/>
        </w:rPr>
        <w:t xml:space="preserve"> udostępniane lub przekazywane Nadawcy na jego własność</w:t>
      </w:r>
      <w:r w:rsidR="005A7D44">
        <w:rPr>
          <w:rFonts w:asciiTheme="majorHAnsi" w:hAnsiTheme="majorHAnsi" w:cstheme="majorHAnsi"/>
        </w:rPr>
        <w:t>,</w:t>
      </w:r>
      <w:r w:rsidRPr="00F36C76">
        <w:rPr>
          <w:rFonts w:asciiTheme="majorHAnsi" w:hAnsiTheme="majorHAnsi" w:cstheme="majorHAnsi"/>
        </w:rPr>
        <w:t xml:space="preserve"> dotyczące przesyłek rejestrowanych</w:t>
      </w:r>
      <w:r w:rsidR="005A7D44">
        <w:rPr>
          <w:rFonts w:asciiTheme="majorHAnsi" w:hAnsiTheme="majorHAnsi" w:cstheme="majorHAnsi"/>
        </w:rPr>
        <w:t>,</w:t>
      </w:r>
      <w:r w:rsidRPr="00F36C76">
        <w:rPr>
          <w:rFonts w:asciiTheme="majorHAnsi" w:hAnsiTheme="majorHAnsi" w:cstheme="majorHAnsi"/>
        </w:rPr>
        <w:t xml:space="preserve"> sporządzone w dwóch egzemplarzach, z czego jeden przekazywany jest Operatorowi, a drugi z potwierdzeniem pracownika Operatora pozostaje w dokumentach Nadawcy, przekazanych Nadawcy przez Operatora, nadanych przez inne podmioty na adresy Nadawcy, a także przesyłek nadanych przez Nadawcę i do niego zwróconych,</w:t>
      </w:r>
    </w:p>
    <w:p w14:paraId="66E08C24" w14:textId="77777777" w:rsidR="00C013FD" w:rsidRPr="00F36C76" w:rsidRDefault="00C013FD" w:rsidP="00C013FD">
      <w:pPr>
        <w:numPr>
          <w:ilvl w:val="0"/>
          <w:numId w:val="7"/>
        </w:numPr>
        <w:tabs>
          <w:tab w:val="clear" w:pos="360"/>
        </w:tabs>
        <w:spacing w:line="360" w:lineRule="auto"/>
        <w:ind w:left="567" w:hanging="425"/>
        <w:jc w:val="both"/>
        <w:rPr>
          <w:rFonts w:asciiTheme="majorHAnsi" w:hAnsiTheme="majorHAnsi" w:cstheme="majorHAnsi"/>
        </w:rPr>
      </w:pPr>
      <w:r w:rsidRPr="00F36C76">
        <w:rPr>
          <w:rFonts w:asciiTheme="majorHAnsi" w:hAnsiTheme="majorHAnsi" w:cstheme="majorHAnsi"/>
        </w:rPr>
        <w:t>przesyłka – przesyłka listowa nierejestrowana, przesyłka rejestrowana, paczka pocztowa;</w:t>
      </w:r>
    </w:p>
    <w:p w14:paraId="4F6D37FD" w14:textId="73DD238E" w:rsidR="00C013FD" w:rsidRPr="00F36C76" w:rsidRDefault="00C013FD" w:rsidP="00C013FD">
      <w:pPr>
        <w:numPr>
          <w:ilvl w:val="0"/>
          <w:numId w:val="7"/>
        </w:numPr>
        <w:tabs>
          <w:tab w:val="clear" w:pos="360"/>
        </w:tabs>
        <w:spacing w:line="360" w:lineRule="auto"/>
        <w:ind w:left="567" w:hanging="425"/>
        <w:jc w:val="both"/>
        <w:rPr>
          <w:rFonts w:asciiTheme="majorHAnsi" w:hAnsiTheme="majorHAnsi" w:cstheme="majorHAnsi"/>
        </w:rPr>
      </w:pPr>
      <w:r w:rsidRPr="00F36C76">
        <w:rPr>
          <w:rFonts w:asciiTheme="majorHAnsi" w:hAnsiTheme="majorHAnsi" w:cstheme="majorHAnsi"/>
        </w:rPr>
        <w:t xml:space="preserve">przesyłka kurierska </w:t>
      </w:r>
      <w:r w:rsidR="005A22F7" w:rsidRPr="00F36C76">
        <w:rPr>
          <w:rFonts w:asciiTheme="majorHAnsi" w:hAnsiTheme="majorHAnsi" w:cstheme="majorHAnsi"/>
        </w:rPr>
        <w:t>–</w:t>
      </w:r>
      <w:r w:rsidR="005A7D44">
        <w:rPr>
          <w:rFonts w:asciiTheme="majorHAnsi" w:hAnsiTheme="majorHAnsi" w:cstheme="majorHAnsi"/>
        </w:rPr>
        <w:t xml:space="preserve"> </w:t>
      </w:r>
      <w:r w:rsidRPr="00F36C76">
        <w:rPr>
          <w:rFonts w:asciiTheme="majorHAnsi" w:hAnsiTheme="majorHAnsi" w:cstheme="majorHAnsi"/>
        </w:rPr>
        <w:t xml:space="preserve">odebrana bezpośrednio od Nadawcy i doręczona w obrocie krajowym w gwarantowanym terminie, bezpośrednio do rąk adresata lub osoby uprawnionej do odbioru, która została pokwitowana pisemnie lub elektronicznie, </w:t>
      </w:r>
      <w:r w:rsidR="00041607">
        <w:rPr>
          <w:rFonts w:asciiTheme="majorHAnsi" w:hAnsiTheme="majorHAnsi" w:cstheme="majorHAnsi"/>
        </w:rPr>
        <w:br/>
      </w:r>
      <w:r w:rsidRPr="00F36C76">
        <w:rPr>
          <w:rFonts w:asciiTheme="majorHAnsi" w:hAnsiTheme="majorHAnsi" w:cstheme="majorHAnsi"/>
        </w:rPr>
        <w:t>a Operator umożliwił ich śledzenie od momentu nadania do doręczenia,</w:t>
      </w:r>
    </w:p>
    <w:p w14:paraId="2C09C8DE" w14:textId="3C65635E" w:rsidR="00C013FD" w:rsidRPr="00F36C76" w:rsidRDefault="00C013FD" w:rsidP="00C013FD">
      <w:pPr>
        <w:numPr>
          <w:ilvl w:val="0"/>
          <w:numId w:val="7"/>
        </w:numPr>
        <w:tabs>
          <w:tab w:val="clear" w:pos="360"/>
        </w:tabs>
        <w:spacing w:line="360" w:lineRule="auto"/>
        <w:ind w:left="567" w:hanging="425"/>
        <w:jc w:val="both"/>
        <w:rPr>
          <w:rFonts w:asciiTheme="majorHAnsi" w:hAnsiTheme="majorHAnsi" w:cstheme="majorHAnsi"/>
        </w:rPr>
      </w:pPr>
      <w:r w:rsidRPr="00F36C76">
        <w:rPr>
          <w:rFonts w:asciiTheme="majorHAnsi" w:hAnsiTheme="majorHAnsi" w:cstheme="majorHAnsi"/>
        </w:rPr>
        <w:t xml:space="preserve">kurier – przedstawiciel Operatora przyjmującego przesyłkę </w:t>
      </w:r>
      <w:r w:rsidR="00D33FBF">
        <w:rPr>
          <w:rFonts w:asciiTheme="majorHAnsi" w:hAnsiTheme="majorHAnsi" w:cstheme="majorHAnsi"/>
        </w:rPr>
        <w:t xml:space="preserve">kurierską </w:t>
      </w:r>
      <w:r w:rsidRPr="00F36C76">
        <w:rPr>
          <w:rFonts w:asciiTheme="majorHAnsi" w:hAnsiTheme="majorHAnsi" w:cstheme="majorHAnsi"/>
        </w:rPr>
        <w:t>od nadawcy lub doręczającego ją do odbiorcy,</w:t>
      </w:r>
    </w:p>
    <w:p w14:paraId="0E6BABF7" w14:textId="64CBA6B3" w:rsidR="00C013FD" w:rsidRPr="00F36C76" w:rsidRDefault="00C013FD" w:rsidP="00C013FD">
      <w:pPr>
        <w:numPr>
          <w:ilvl w:val="0"/>
          <w:numId w:val="7"/>
        </w:numPr>
        <w:tabs>
          <w:tab w:val="clear" w:pos="360"/>
        </w:tabs>
        <w:spacing w:line="360" w:lineRule="auto"/>
        <w:ind w:left="567" w:hanging="425"/>
        <w:jc w:val="both"/>
        <w:rPr>
          <w:rFonts w:asciiTheme="majorHAnsi" w:hAnsiTheme="majorHAnsi" w:cstheme="majorHAnsi"/>
        </w:rPr>
      </w:pPr>
      <w:r w:rsidRPr="00F36C76">
        <w:rPr>
          <w:rFonts w:asciiTheme="majorHAnsi" w:hAnsiTheme="majorHAnsi" w:cstheme="majorHAnsi"/>
        </w:rPr>
        <w:t xml:space="preserve">przesyłka listowa nierejestrowana </w:t>
      </w:r>
      <w:r w:rsidR="005A7D44">
        <w:rPr>
          <w:rFonts w:asciiTheme="majorHAnsi" w:hAnsiTheme="majorHAnsi" w:cstheme="majorHAnsi"/>
        </w:rPr>
        <w:t xml:space="preserve">– </w:t>
      </w:r>
      <w:r w:rsidRPr="00F36C76">
        <w:rPr>
          <w:rFonts w:asciiTheme="majorHAnsi" w:hAnsiTheme="majorHAnsi" w:cstheme="majorHAnsi"/>
        </w:rPr>
        <w:t>przesyłka listowa nadawana i doręczana bez pokwitowania w obrocie krajowym i zagranicznym,</w:t>
      </w:r>
    </w:p>
    <w:p w14:paraId="53B0E8DD" w14:textId="77777777" w:rsidR="00C013FD" w:rsidRPr="00F36C76" w:rsidRDefault="00C013FD" w:rsidP="00C013FD">
      <w:pPr>
        <w:numPr>
          <w:ilvl w:val="0"/>
          <w:numId w:val="7"/>
        </w:numPr>
        <w:tabs>
          <w:tab w:val="clear" w:pos="360"/>
        </w:tabs>
        <w:spacing w:line="360" w:lineRule="auto"/>
        <w:ind w:left="567" w:hanging="425"/>
        <w:jc w:val="both"/>
        <w:rPr>
          <w:rFonts w:asciiTheme="majorHAnsi" w:hAnsiTheme="majorHAnsi" w:cstheme="majorHAnsi"/>
        </w:rPr>
      </w:pPr>
      <w:r w:rsidRPr="00F36C76">
        <w:rPr>
          <w:rFonts w:asciiTheme="majorHAnsi" w:hAnsiTheme="majorHAnsi" w:cstheme="majorHAnsi"/>
        </w:rPr>
        <w:t xml:space="preserve">przesyłka rejestrowana z potwierdzeniem odbioru – przesyłka polecona przyjęta za pokwitowaniem przyjęcia i doręczana za pokwitowaniem odbioru w obrocie krajowym </w:t>
      </w:r>
      <w:r w:rsidRPr="00F36C76">
        <w:rPr>
          <w:rFonts w:asciiTheme="majorHAnsi" w:hAnsiTheme="majorHAnsi" w:cstheme="majorHAnsi"/>
        </w:rPr>
        <w:br/>
        <w:t>i zagranicznym,</w:t>
      </w:r>
    </w:p>
    <w:p w14:paraId="44E240B9" w14:textId="77777777" w:rsidR="00C013FD" w:rsidRPr="00F36C76" w:rsidRDefault="00C013FD" w:rsidP="00C013FD">
      <w:pPr>
        <w:numPr>
          <w:ilvl w:val="0"/>
          <w:numId w:val="7"/>
        </w:numPr>
        <w:tabs>
          <w:tab w:val="clear" w:pos="360"/>
        </w:tabs>
        <w:spacing w:line="360" w:lineRule="auto"/>
        <w:ind w:left="567" w:hanging="425"/>
        <w:jc w:val="both"/>
        <w:rPr>
          <w:rFonts w:asciiTheme="majorHAnsi" w:hAnsiTheme="majorHAnsi" w:cstheme="majorHAnsi"/>
        </w:rPr>
      </w:pPr>
      <w:r w:rsidRPr="00F36C76">
        <w:rPr>
          <w:rFonts w:asciiTheme="majorHAnsi" w:hAnsiTheme="majorHAnsi" w:cstheme="majorHAnsi"/>
        </w:rPr>
        <w:t xml:space="preserve">przesyłka rejestrowana bez potwierdzenia odbioru – przesyłka polecona przyjęta za pokwitowaniem przyjęcia i doręczana bez pokwitowania odbioru w obrocie krajowym </w:t>
      </w:r>
      <w:r w:rsidRPr="00F36C76">
        <w:rPr>
          <w:rFonts w:asciiTheme="majorHAnsi" w:hAnsiTheme="majorHAnsi" w:cstheme="majorHAnsi"/>
        </w:rPr>
        <w:br/>
        <w:t>i zagranicznym,</w:t>
      </w:r>
    </w:p>
    <w:p w14:paraId="36D9DC43" w14:textId="6E519E4A" w:rsidR="00C013FD" w:rsidRPr="00F36C76" w:rsidRDefault="00C013FD" w:rsidP="00C013FD">
      <w:pPr>
        <w:numPr>
          <w:ilvl w:val="0"/>
          <w:numId w:val="7"/>
        </w:numPr>
        <w:tabs>
          <w:tab w:val="clear" w:pos="360"/>
        </w:tabs>
        <w:spacing w:line="360" w:lineRule="auto"/>
        <w:ind w:left="567" w:hanging="425"/>
        <w:jc w:val="both"/>
        <w:rPr>
          <w:rFonts w:asciiTheme="majorHAnsi" w:hAnsiTheme="majorHAnsi" w:cstheme="majorHAnsi"/>
        </w:rPr>
      </w:pPr>
      <w:r w:rsidRPr="00F36C76">
        <w:rPr>
          <w:rFonts w:asciiTheme="majorHAnsi" w:hAnsiTheme="majorHAnsi" w:cstheme="majorHAnsi"/>
        </w:rPr>
        <w:t>przesyłka priorytetowa</w:t>
      </w:r>
      <w:r w:rsidR="005A22F7">
        <w:rPr>
          <w:rFonts w:asciiTheme="majorHAnsi" w:hAnsiTheme="majorHAnsi" w:cstheme="majorHAnsi"/>
        </w:rPr>
        <w:t xml:space="preserve"> </w:t>
      </w:r>
      <w:r w:rsidRPr="00F36C76">
        <w:rPr>
          <w:rFonts w:asciiTheme="majorHAnsi" w:hAnsiTheme="majorHAnsi" w:cstheme="majorHAnsi"/>
        </w:rPr>
        <w:t xml:space="preserve">– przesyłka, która doręczana jest do adresata </w:t>
      </w:r>
      <w:r w:rsidR="002506FB">
        <w:rPr>
          <w:rFonts w:asciiTheme="majorHAnsi" w:hAnsiTheme="majorHAnsi" w:cstheme="majorHAnsi"/>
        </w:rPr>
        <w:t xml:space="preserve">w obrocie krajowym </w:t>
      </w:r>
      <w:r w:rsidRPr="00F36C76">
        <w:rPr>
          <w:rFonts w:asciiTheme="majorHAnsi" w:hAnsiTheme="majorHAnsi" w:cstheme="majorHAnsi"/>
        </w:rPr>
        <w:t>najpóźniej w trzecim dniu roboczym po dniu nadania,</w:t>
      </w:r>
    </w:p>
    <w:p w14:paraId="5EE3D51F" w14:textId="3442406F" w:rsidR="00C013FD" w:rsidRPr="00F36C76" w:rsidRDefault="00C013FD" w:rsidP="00C013FD">
      <w:pPr>
        <w:numPr>
          <w:ilvl w:val="0"/>
          <w:numId w:val="7"/>
        </w:numPr>
        <w:tabs>
          <w:tab w:val="clear" w:pos="360"/>
        </w:tabs>
        <w:spacing w:line="360" w:lineRule="auto"/>
        <w:ind w:left="567" w:hanging="425"/>
        <w:jc w:val="both"/>
        <w:rPr>
          <w:rFonts w:asciiTheme="majorHAnsi" w:hAnsiTheme="majorHAnsi" w:cstheme="majorHAnsi"/>
        </w:rPr>
      </w:pPr>
      <w:r w:rsidRPr="00F36C76">
        <w:rPr>
          <w:rFonts w:asciiTheme="majorHAnsi" w:hAnsiTheme="majorHAnsi" w:cstheme="majorHAnsi"/>
        </w:rPr>
        <w:t xml:space="preserve">przesyłka krajowa </w:t>
      </w:r>
      <w:r w:rsidR="005A7D44">
        <w:rPr>
          <w:rFonts w:asciiTheme="majorHAnsi" w:hAnsiTheme="majorHAnsi" w:cstheme="majorHAnsi"/>
        </w:rPr>
        <w:t xml:space="preserve">– </w:t>
      </w:r>
      <w:r w:rsidRPr="00F36C76">
        <w:rPr>
          <w:rFonts w:asciiTheme="majorHAnsi" w:hAnsiTheme="majorHAnsi" w:cstheme="majorHAnsi"/>
        </w:rPr>
        <w:t xml:space="preserve"> przesyłka listowa nierejestrowana nadawana w obrocie krajowym,</w:t>
      </w:r>
    </w:p>
    <w:p w14:paraId="6573FDD8" w14:textId="3C6DC236" w:rsidR="00C013FD" w:rsidRPr="00F36C76" w:rsidRDefault="00C013FD" w:rsidP="00C013FD">
      <w:pPr>
        <w:numPr>
          <w:ilvl w:val="0"/>
          <w:numId w:val="7"/>
        </w:numPr>
        <w:tabs>
          <w:tab w:val="clear" w:pos="360"/>
        </w:tabs>
        <w:spacing w:line="360" w:lineRule="auto"/>
        <w:ind w:left="567" w:hanging="425"/>
        <w:jc w:val="both"/>
        <w:rPr>
          <w:rFonts w:asciiTheme="majorHAnsi" w:hAnsiTheme="majorHAnsi" w:cstheme="majorHAnsi"/>
        </w:rPr>
      </w:pPr>
      <w:r w:rsidRPr="00F36C76">
        <w:rPr>
          <w:rFonts w:asciiTheme="majorHAnsi" w:hAnsiTheme="majorHAnsi" w:cstheme="majorHAnsi"/>
        </w:rPr>
        <w:t>przesyłka zagraniczna – przesyłka listowa rejestrowana nadawana w obrocie zagranicznym,</w:t>
      </w:r>
    </w:p>
    <w:p w14:paraId="2DDE43C7" w14:textId="03398E2E" w:rsidR="00C013FD" w:rsidRPr="00F36C76" w:rsidRDefault="00C013FD" w:rsidP="00C013FD">
      <w:pPr>
        <w:numPr>
          <w:ilvl w:val="0"/>
          <w:numId w:val="7"/>
        </w:numPr>
        <w:tabs>
          <w:tab w:val="clear" w:pos="360"/>
        </w:tabs>
        <w:spacing w:line="360" w:lineRule="auto"/>
        <w:ind w:left="567" w:hanging="425"/>
        <w:jc w:val="both"/>
        <w:rPr>
          <w:rFonts w:asciiTheme="majorHAnsi" w:hAnsiTheme="majorHAnsi" w:cstheme="majorHAnsi"/>
        </w:rPr>
      </w:pPr>
      <w:r w:rsidRPr="00F36C76">
        <w:rPr>
          <w:rFonts w:asciiTheme="majorHAnsi" w:hAnsiTheme="majorHAnsi" w:cstheme="majorHAnsi"/>
        </w:rPr>
        <w:t xml:space="preserve">paczka </w:t>
      </w:r>
      <w:r w:rsidR="005A7D44">
        <w:rPr>
          <w:rFonts w:asciiTheme="majorHAnsi" w:hAnsiTheme="majorHAnsi" w:cstheme="majorHAnsi"/>
        </w:rPr>
        <w:t xml:space="preserve">– </w:t>
      </w:r>
      <w:r w:rsidRPr="00F36C76">
        <w:rPr>
          <w:rFonts w:asciiTheme="majorHAnsi" w:hAnsiTheme="majorHAnsi" w:cstheme="majorHAnsi"/>
        </w:rPr>
        <w:t>paczka pocztowa,</w:t>
      </w:r>
    </w:p>
    <w:p w14:paraId="42DAE9E2" w14:textId="52102B7D" w:rsidR="00C013FD" w:rsidRPr="00F36C76" w:rsidRDefault="00C013FD" w:rsidP="00C013FD">
      <w:pPr>
        <w:numPr>
          <w:ilvl w:val="0"/>
          <w:numId w:val="7"/>
        </w:numPr>
        <w:tabs>
          <w:tab w:val="clear" w:pos="360"/>
        </w:tabs>
        <w:spacing w:line="360" w:lineRule="auto"/>
        <w:ind w:left="567" w:hanging="425"/>
        <w:jc w:val="both"/>
        <w:rPr>
          <w:rFonts w:asciiTheme="majorHAnsi" w:hAnsiTheme="majorHAnsi" w:cstheme="majorHAnsi"/>
        </w:rPr>
      </w:pPr>
      <w:r w:rsidRPr="00F36C76">
        <w:rPr>
          <w:rFonts w:asciiTheme="majorHAnsi" w:hAnsiTheme="majorHAnsi" w:cstheme="majorHAnsi"/>
        </w:rPr>
        <w:t>opłata dodatkowa –</w:t>
      </w:r>
      <w:r w:rsidR="005A22F7">
        <w:rPr>
          <w:rFonts w:asciiTheme="majorHAnsi" w:hAnsiTheme="majorHAnsi" w:cstheme="majorHAnsi"/>
        </w:rPr>
        <w:t xml:space="preserve"> </w:t>
      </w:r>
      <w:r w:rsidRPr="00F36C76">
        <w:rPr>
          <w:rFonts w:asciiTheme="majorHAnsi" w:hAnsiTheme="majorHAnsi" w:cstheme="majorHAnsi"/>
        </w:rPr>
        <w:t>wynagrodzenie przysługujące Operatorowi za nadanie przesyłce statusu przesyłki nadanej z potwierdzeniem odbioru (PO).</w:t>
      </w:r>
    </w:p>
    <w:p w14:paraId="634B4C9B" w14:textId="77777777" w:rsidR="00C013FD" w:rsidRPr="00F36C76" w:rsidRDefault="00C013FD" w:rsidP="00C013FD">
      <w:pPr>
        <w:numPr>
          <w:ilvl w:val="0"/>
          <w:numId w:val="7"/>
        </w:numPr>
        <w:tabs>
          <w:tab w:val="clear" w:pos="360"/>
        </w:tabs>
        <w:spacing w:line="360" w:lineRule="auto"/>
        <w:ind w:left="567" w:hanging="425"/>
        <w:jc w:val="both"/>
        <w:rPr>
          <w:rFonts w:asciiTheme="majorHAnsi" w:hAnsiTheme="majorHAnsi" w:cstheme="majorHAnsi"/>
          <w:bCs/>
        </w:rPr>
      </w:pPr>
      <w:r w:rsidRPr="00F36C76">
        <w:rPr>
          <w:rFonts w:asciiTheme="majorHAnsi" w:hAnsiTheme="majorHAnsi" w:cstheme="majorHAnsi"/>
          <w:bCs/>
        </w:rPr>
        <w:lastRenderedPageBreak/>
        <w:t xml:space="preserve">ustala się wymiary  przesyłek  listowych: </w:t>
      </w:r>
    </w:p>
    <w:p w14:paraId="5AC6B76A" w14:textId="4FF20709" w:rsidR="00C013FD" w:rsidRPr="00F36C76" w:rsidRDefault="00C013FD" w:rsidP="00C013FD">
      <w:pPr>
        <w:pStyle w:val="Akapitzlist"/>
        <w:numPr>
          <w:ilvl w:val="0"/>
          <w:numId w:val="33"/>
        </w:numPr>
        <w:spacing w:line="360" w:lineRule="auto"/>
        <w:jc w:val="both"/>
        <w:rPr>
          <w:rFonts w:asciiTheme="majorHAnsi" w:hAnsiTheme="majorHAnsi" w:cstheme="majorHAnsi"/>
          <w:bCs/>
        </w:rPr>
      </w:pPr>
      <w:r w:rsidRPr="00F36C76">
        <w:rPr>
          <w:rFonts w:asciiTheme="majorHAnsi" w:hAnsiTheme="majorHAnsi" w:cstheme="majorHAnsi"/>
        </w:rPr>
        <w:t xml:space="preserve">FORMAT </w:t>
      </w:r>
      <w:r w:rsidRPr="00C33C6A">
        <w:rPr>
          <w:rFonts w:asciiTheme="majorHAnsi" w:hAnsiTheme="majorHAnsi" w:cstheme="majorHAnsi"/>
        </w:rPr>
        <w:t>__</w:t>
      </w:r>
      <w:r w:rsidRPr="00F36C76">
        <w:rPr>
          <w:rFonts w:asciiTheme="majorHAnsi" w:hAnsiTheme="majorHAnsi" w:cstheme="majorHAnsi"/>
        </w:rPr>
        <w:t xml:space="preserve"> to przesyłki o wymiarach: MINIMUM </w:t>
      </w:r>
      <w:r w:rsidR="005A7D44">
        <w:rPr>
          <w:rFonts w:asciiTheme="majorHAnsi" w:hAnsiTheme="majorHAnsi" w:cstheme="majorHAnsi"/>
        </w:rPr>
        <w:t xml:space="preserve">– </w:t>
      </w:r>
      <w:r w:rsidRPr="00F36C76">
        <w:rPr>
          <w:rFonts w:asciiTheme="majorHAnsi" w:hAnsiTheme="majorHAnsi" w:cstheme="majorHAnsi"/>
        </w:rPr>
        <w:t xml:space="preserve">wymiary strony adresowej nie mogą być mniejsze niż 90 x 140 mm, MAKSIMUM </w:t>
      </w:r>
      <w:r w:rsidR="005A7D44">
        <w:rPr>
          <w:rFonts w:asciiTheme="majorHAnsi" w:hAnsiTheme="majorHAnsi" w:cstheme="majorHAnsi"/>
        </w:rPr>
        <w:t xml:space="preserve">– </w:t>
      </w:r>
      <w:r w:rsidRPr="00F36C76">
        <w:rPr>
          <w:rFonts w:asciiTheme="majorHAnsi" w:hAnsiTheme="majorHAnsi" w:cstheme="majorHAnsi"/>
        </w:rPr>
        <w:t xml:space="preserve">żaden z wymiarów nie może przekroczyć: wysokość 20 mm, długość 230 mm, szerokość 160 mm., waga do 500 g, </w:t>
      </w:r>
    </w:p>
    <w:p w14:paraId="147746EF" w14:textId="37DB8B65" w:rsidR="00C013FD" w:rsidRPr="00F36C76" w:rsidRDefault="00C013FD" w:rsidP="00C013FD">
      <w:pPr>
        <w:pStyle w:val="Akapitzlist"/>
        <w:numPr>
          <w:ilvl w:val="0"/>
          <w:numId w:val="33"/>
        </w:numPr>
        <w:spacing w:line="360" w:lineRule="auto"/>
        <w:jc w:val="both"/>
        <w:rPr>
          <w:rFonts w:asciiTheme="majorHAnsi" w:hAnsiTheme="majorHAnsi" w:cstheme="majorHAnsi"/>
          <w:bCs/>
        </w:rPr>
      </w:pPr>
      <w:r w:rsidRPr="00F36C76">
        <w:rPr>
          <w:rFonts w:asciiTheme="majorHAnsi" w:hAnsiTheme="majorHAnsi" w:cstheme="majorHAnsi"/>
        </w:rPr>
        <w:t xml:space="preserve">FORMAT </w:t>
      </w:r>
      <w:r w:rsidRPr="00C33C6A">
        <w:rPr>
          <w:rFonts w:asciiTheme="majorHAnsi" w:hAnsiTheme="majorHAnsi" w:cstheme="majorHAnsi"/>
        </w:rPr>
        <w:t>__</w:t>
      </w:r>
      <w:r w:rsidRPr="00F36C76">
        <w:rPr>
          <w:rFonts w:asciiTheme="majorHAnsi" w:hAnsiTheme="majorHAnsi" w:cstheme="majorHAnsi"/>
        </w:rPr>
        <w:t xml:space="preserve"> to przesyłki o wymiarach: MINIMUM wymiary strony adresowej nie mogą być mniejsze niż 90 x 140 mm, MAKSIMUM </w:t>
      </w:r>
      <w:r w:rsidR="005A7D44">
        <w:rPr>
          <w:rFonts w:asciiTheme="majorHAnsi" w:hAnsiTheme="majorHAnsi" w:cstheme="majorHAnsi"/>
        </w:rPr>
        <w:t xml:space="preserve">– </w:t>
      </w:r>
      <w:r w:rsidRPr="00F36C76">
        <w:rPr>
          <w:rFonts w:asciiTheme="majorHAnsi" w:hAnsiTheme="majorHAnsi" w:cstheme="majorHAnsi"/>
        </w:rPr>
        <w:t>żaden z wymiarów nie może przekroczyć: wysokość 20 mm, długość 325 mm, szerokość 230 mm , waga do 1000 g</w:t>
      </w:r>
    </w:p>
    <w:p w14:paraId="3EE9081B" w14:textId="434B0FB7" w:rsidR="00C013FD" w:rsidRPr="00F36C76" w:rsidRDefault="00C013FD" w:rsidP="00C013FD">
      <w:pPr>
        <w:pStyle w:val="Akapitzlist"/>
        <w:numPr>
          <w:ilvl w:val="0"/>
          <w:numId w:val="33"/>
        </w:numPr>
        <w:spacing w:line="360" w:lineRule="auto"/>
        <w:jc w:val="both"/>
        <w:rPr>
          <w:rFonts w:asciiTheme="majorHAnsi" w:hAnsiTheme="majorHAnsi" w:cstheme="majorHAnsi"/>
          <w:bCs/>
        </w:rPr>
      </w:pPr>
      <w:r w:rsidRPr="00F36C76">
        <w:rPr>
          <w:rFonts w:asciiTheme="majorHAnsi" w:hAnsiTheme="majorHAnsi" w:cstheme="majorHAnsi"/>
        </w:rPr>
        <w:t xml:space="preserve">FORMAT </w:t>
      </w:r>
      <w:r w:rsidRPr="00C33C6A">
        <w:rPr>
          <w:rFonts w:asciiTheme="majorHAnsi" w:hAnsiTheme="majorHAnsi" w:cstheme="majorHAnsi"/>
        </w:rPr>
        <w:t>__</w:t>
      </w:r>
      <w:r w:rsidRPr="00F36C76">
        <w:rPr>
          <w:rFonts w:asciiTheme="majorHAnsi" w:hAnsiTheme="majorHAnsi" w:cstheme="majorHAnsi"/>
        </w:rPr>
        <w:t xml:space="preserve"> to przesyłki o wymiarach: MINIMUM – wymiary strony adresowej nie mogą być mniejsze niż 90 x 140 mm MAKSIMUM </w:t>
      </w:r>
      <w:r w:rsidR="005A7D44">
        <w:rPr>
          <w:rFonts w:asciiTheme="majorHAnsi" w:hAnsiTheme="majorHAnsi" w:cstheme="majorHAnsi"/>
        </w:rPr>
        <w:t xml:space="preserve">– </w:t>
      </w:r>
      <w:r w:rsidRPr="00F36C76">
        <w:rPr>
          <w:rFonts w:asciiTheme="majorHAnsi" w:hAnsiTheme="majorHAnsi" w:cstheme="majorHAnsi"/>
        </w:rPr>
        <w:t xml:space="preserve">suma długości, szerokości </w:t>
      </w:r>
      <w:r w:rsidR="00041607">
        <w:rPr>
          <w:rFonts w:asciiTheme="majorHAnsi" w:hAnsiTheme="majorHAnsi" w:cstheme="majorHAnsi"/>
        </w:rPr>
        <w:br/>
      </w:r>
      <w:r w:rsidRPr="00F36C76">
        <w:rPr>
          <w:rFonts w:asciiTheme="majorHAnsi" w:hAnsiTheme="majorHAnsi" w:cstheme="majorHAnsi"/>
        </w:rPr>
        <w:t>i wysokości 900 mm, przy czym największy z tych wymiarów (długość) nie może przekroczyć 600 mm waga do 2000 g.</w:t>
      </w:r>
    </w:p>
    <w:p w14:paraId="0CE8C004" w14:textId="77777777" w:rsidR="00C013FD" w:rsidRPr="00F36C76" w:rsidRDefault="00C013FD" w:rsidP="00C013FD">
      <w:pPr>
        <w:numPr>
          <w:ilvl w:val="0"/>
          <w:numId w:val="7"/>
        </w:numPr>
        <w:tabs>
          <w:tab w:val="clear" w:pos="360"/>
        </w:tabs>
        <w:spacing w:line="360" w:lineRule="auto"/>
        <w:ind w:left="567" w:hanging="425"/>
        <w:jc w:val="both"/>
        <w:rPr>
          <w:rFonts w:asciiTheme="majorHAnsi" w:hAnsiTheme="majorHAnsi" w:cstheme="majorHAnsi"/>
          <w:bCs/>
        </w:rPr>
      </w:pPr>
      <w:r w:rsidRPr="00F36C76">
        <w:rPr>
          <w:rFonts w:asciiTheme="majorHAnsi" w:hAnsiTheme="majorHAnsi" w:cstheme="majorHAnsi"/>
          <w:bCs/>
        </w:rPr>
        <w:t>ustala się wymiary  paczek  pocztowych:</w:t>
      </w:r>
    </w:p>
    <w:p w14:paraId="581B0283" w14:textId="31535721" w:rsidR="00C013FD" w:rsidRPr="00F36C76" w:rsidRDefault="00C013FD" w:rsidP="00C013FD">
      <w:pPr>
        <w:pStyle w:val="Akapitzlist"/>
        <w:numPr>
          <w:ilvl w:val="0"/>
          <w:numId w:val="32"/>
        </w:numPr>
        <w:spacing w:line="360" w:lineRule="auto"/>
        <w:jc w:val="both"/>
        <w:rPr>
          <w:rFonts w:asciiTheme="majorHAnsi" w:hAnsiTheme="majorHAnsi" w:cstheme="majorHAnsi"/>
          <w:bCs/>
        </w:rPr>
      </w:pPr>
      <w:r w:rsidRPr="00F36C76">
        <w:rPr>
          <w:rFonts w:asciiTheme="majorHAnsi" w:hAnsiTheme="majorHAnsi" w:cstheme="majorHAnsi"/>
          <w:bCs/>
        </w:rPr>
        <w:t xml:space="preserve">MAKSIMUM: suma długości i największego obwodu mierzonego w innym kierunku niż długość </w:t>
      </w:r>
      <w:r w:rsidR="005A7D44">
        <w:rPr>
          <w:rFonts w:asciiTheme="majorHAnsi" w:hAnsiTheme="majorHAnsi" w:cstheme="majorHAnsi"/>
          <w:bCs/>
        </w:rPr>
        <w:t>–</w:t>
      </w:r>
      <w:r w:rsidRPr="00F36C76">
        <w:rPr>
          <w:rFonts w:asciiTheme="majorHAnsi" w:hAnsiTheme="majorHAnsi" w:cstheme="majorHAnsi"/>
          <w:bCs/>
        </w:rPr>
        <w:t xml:space="preserve"> 3000 mm, przy czym największy wymiar nie może przekroczyć 1500 mm. </w:t>
      </w:r>
    </w:p>
    <w:p w14:paraId="1F3C4A1D" w14:textId="65424EA0" w:rsidR="00C013FD" w:rsidRPr="00F36C76" w:rsidRDefault="00C013FD" w:rsidP="00C013FD">
      <w:pPr>
        <w:pStyle w:val="Akapitzlist"/>
        <w:spacing w:line="360" w:lineRule="auto"/>
        <w:ind w:left="1069"/>
        <w:jc w:val="both"/>
        <w:rPr>
          <w:rFonts w:asciiTheme="majorHAnsi" w:hAnsiTheme="majorHAnsi" w:cstheme="majorHAnsi"/>
          <w:bCs/>
        </w:rPr>
      </w:pPr>
      <w:r w:rsidRPr="00F36C76">
        <w:rPr>
          <w:rFonts w:asciiTheme="majorHAnsi" w:hAnsiTheme="majorHAnsi" w:cstheme="majorHAnsi"/>
          <w:bCs/>
        </w:rPr>
        <w:t xml:space="preserve">MINIMUM: wymiary strony adresowej nie mogą być mniejsze niż 90 x 140 mm, </w:t>
      </w:r>
      <w:r w:rsidR="00041607">
        <w:rPr>
          <w:rFonts w:asciiTheme="majorHAnsi" w:hAnsiTheme="majorHAnsi" w:cstheme="majorHAnsi"/>
          <w:bCs/>
        </w:rPr>
        <w:br/>
      </w:r>
      <w:r w:rsidRPr="00F36C76">
        <w:rPr>
          <w:rFonts w:asciiTheme="majorHAnsi" w:hAnsiTheme="majorHAnsi" w:cstheme="majorHAnsi"/>
          <w:bCs/>
        </w:rPr>
        <w:t>z tolerancją +/</w:t>
      </w:r>
      <w:r w:rsidR="005A7D44">
        <w:rPr>
          <w:rFonts w:asciiTheme="majorHAnsi" w:hAnsiTheme="majorHAnsi" w:cstheme="majorHAnsi"/>
          <w:bCs/>
        </w:rPr>
        <w:t xml:space="preserve">– </w:t>
      </w:r>
      <w:r w:rsidRPr="00F36C76">
        <w:rPr>
          <w:rFonts w:asciiTheme="majorHAnsi" w:hAnsiTheme="majorHAnsi" w:cstheme="majorHAnsi"/>
          <w:bCs/>
        </w:rPr>
        <w:t xml:space="preserve"> 2 mm., przy czym: </w:t>
      </w:r>
    </w:p>
    <w:p w14:paraId="66F3EAF0" w14:textId="5619E530" w:rsidR="00C013FD" w:rsidRPr="00F36C76" w:rsidRDefault="00C013FD" w:rsidP="00C013FD">
      <w:pPr>
        <w:pStyle w:val="Akapitzlist"/>
        <w:numPr>
          <w:ilvl w:val="0"/>
          <w:numId w:val="32"/>
        </w:numPr>
        <w:spacing w:line="360" w:lineRule="auto"/>
        <w:jc w:val="both"/>
        <w:rPr>
          <w:rFonts w:asciiTheme="majorHAnsi" w:hAnsiTheme="majorHAnsi" w:cstheme="majorHAnsi"/>
          <w:bCs/>
        </w:rPr>
      </w:pPr>
      <w:r w:rsidRPr="00F36C76">
        <w:rPr>
          <w:rFonts w:asciiTheme="majorHAnsi" w:hAnsiTheme="majorHAnsi" w:cstheme="majorHAnsi"/>
          <w:b/>
          <w:bCs/>
        </w:rPr>
        <w:t>GABARYT __</w:t>
      </w:r>
      <w:r w:rsidRPr="00F36C76">
        <w:rPr>
          <w:rFonts w:asciiTheme="majorHAnsi" w:hAnsiTheme="majorHAnsi" w:cstheme="majorHAnsi"/>
          <w:bCs/>
        </w:rPr>
        <w:t xml:space="preserve">  to paczki o wymiarach: </w:t>
      </w:r>
    </w:p>
    <w:p w14:paraId="3688E011" w14:textId="3BCF2E76" w:rsidR="00C013FD" w:rsidRPr="00F36C76" w:rsidRDefault="00C013FD" w:rsidP="00C013FD">
      <w:pPr>
        <w:pStyle w:val="Akapitzlist"/>
        <w:spacing w:line="360" w:lineRule="auto"/>
        <w:ind w:left="1068" w:firstLine="1"/>
        <w:jc w:val="both"/>
        <w:rPr>
          <w:rFonts w:asciiTheme="majorHAnsi" w:hAnsiTheme="majorHAnsi" w:cstheme="majorHAnsi"/>
          <w:bCs/>
        </w:rPr>
      </w:pPr>
      <w:r w:rsidRPr="00F36C76">
        <w:rPr>
          <w:rFonts w:asciiTheme="majorHAnsi" w:hAnsiTheme="majorHAnsi" w:cstheme="majorHAnsi"/>
          <w:bCs/>
        </w:rPr>
        <w:t xml:space="preserve">MINIMUM </w:t>
      </w:r>
      <w:r w:rsidR="005A7D44">
        <w:rPr>
          <w:rFonts w:asciiTheme="majorHAnsi" w:hAnsiTheme="majorHAnsi" w:cstheme="majorHAnsi"/>
          <w:bCs/>
        </w:rPr>
        <w:t xml:space="preserve">– </w:t>
      </w:r>
      <w:r w:rsidRPr="00F36C76">
        <w:rPr>
          <w:rFonts w:asciiTheme="majorHAnsi" w:hAnsiTheme="majorHAnsi" w:cstheme="majorHAnsi"/>
          <w:bCs/>
        </w:rPr>
        <w:t xml:space="preserve"> wymiary strony adresowej nie mogą być mniejsze niż 90 x 140 mm, </w:t>
      </w:r>
    </w:p>
    <w:p w14:paraId="3C08AEB6" w14:textId="163632A5" w:rsidR="00C013FD" w:rsidRPr="00F36C76" w:rsidRDefault="00C013FD" w:rsidP="00C013FD">
      <w:pPr>
        <w:pStyle w:val="Akapitzlist"/>
        <w:spacing w:line="360" w:lineRule="auto"/>
        <w:ind w:left="1068" w:firstLine="1"/>
        <w:jc w:val="both"/>
        <w:rPr>
          <w:rFonts w:asciiTheme="majorHAnsi" w:hAnsiTheme="majorHAnsi" w:cstheme="majorHAnsi"/>
          <w:bCs/>
        </w:rPr>
      </w:pPr>
      <w:r w:rsidRPr="00F36C76">
        <w:rPr>
          <w:rFonts w:asciiTheme="majorHAnsi" w:hAnsiTheme="majorHAnsi" w:cstheme="majorHAnsi"/>
          <w:bCs/>
        </w:rPr>
        <w:t xml:space="preserve">MAKSIMUM </w:t>
      </w:r>
      <w:r w:rsidR="005A7D44">
        <w:rPr>
          <w:rFonts w:asciiTheme="majorHAnsi" w:hAnsiTheme="majorHAnsi" w:cstheme="majorHAnsi"/>
          <w:bCs/>
        </w:rPr>
        <w:t xml:space="preserve">– </w:t>
      </w:r>
      <w:r w:rsidRPr="00F36C76">
        <w:rPr>
          <w:rFonts w:asciiTheme="majorHAnsi" w:hAnsiTheme="majorHAnsi" w:cstheme="majorHAnsi"/>
          <w:bCs/>
        </w:rPr>
        <w:t xml:space="preserve"> żaden z wymiarów nie może przekroczyć: długość 600 mm, szerokość 500 mm, wysokość 300 mm. </w:t>
      </w:r>
    </w:p>
    <w:p w14:paraId="34236159" w14:textId="3A7A3A1B" w:rsidR="00C013FD" w:rsidRPr="00F36C76" w:rsidRDefault="00C013FD" w:rsidP="00C013FD">
      <w:pPr>
        <w:pStyle w:val="Akapitzlist"/>
        <w:numPr>
          <w:ilvl w:val="0"/>
          <w:numId w:val="32"/>
        </w:numPr>
        <w:spacing w:line="360" w:lineRule="auto"/>
        <w:jc w:val="both"/>
        <w:rPr>
          <w:rFonts w:asciiTheme="majorHAnsi" w:hAnsiTheme="majorHAnsi" w:cstheme="majorHAnsi"/>
          <w:bCs/>
        </w:rPr>
      </w:pPr>
      <w:r w:rsidRPr="00F36C76">
        <w:rPr>
          <w:rFonts w:asciiTheme="majorHAnsi" w:hAnsiTheme="majorHAnsi" w:cstheme="majorHAnsi"/>
          <w:bCs/>
        </w:rPr>
        <w:t xml:space="preserve"> </w:t>
      </w:r>
      <w:r w:rsidRPr="00F36C76">
        <w:rPr>
          <w:rFonts w:asciiTheme="majorHAnsi" w:hAnsiTheme="majorHAnsi" w:cstheme="majorHAnsi"/>
          <w:b/>
          <w:bCs/>
        </w:rPr>
        <w:t>GABARYT __</w:t>
      </w:r>
      <w:r w:rsidRPr="00F36C76">
        <w:rPr>
          <w:rFonts w:asciiTheme="majorHAnsi" w:hAnsiTheme="majorHAnsi" w:cstheme="majorHAnsi"/>
          <w:bCs/>
        </w:rPr>
        <w:t xml:space="preserve">  to paczki o wymiarach: </w:t>
      </w:r>
    </w:p>
    <w:p w14:paraId="4C5A5605" w14:textId="3841AC3F" w:rsidR="00C013FD" w:rsidRPr="00F36C76" w:rsidRDefault="00C013FD" w:rsidP="00C013FD">
      <w:pPr>
        <w:pStyle w:val="Akapitzlist"/>
        <w:spacing w:line="360" w:lineRule="auto"/>
        <w:ind w:left="1069"/>
        <w:jc w:val="both"/>
        <w:rPr>
          <w:rFonts w:asciiTheme="majorHAnsi" w:hAnsiTheme="majorHAnsi" w:cstheme="majorHAnsi"/>
          <w:bCs/>
        </w:rPr>
      </w:pPr>
      <w:r w:rsidRPr="00F36C76">
        <w:rPr>
          <w:rFonts w:asciiTheme="majorHAnsi" w:hAnsiTheme="majorHAnsi" w:cstheme="majorHAnsi"/>
          <w:bCs/>
        </w:rPr>
        <w:t xml:space="preserve">MINIMUM </w:t>
      </w:r>
      <w:r w:rsidR="005A7D44">
        <w:rPr>
          <w:rFonts w:asciiTheme="majorHAnsi" w:hAnsiTheme="majorHAnsi" w:cstheme="majorHAnsi"/>
          <w:bCs/>
        </w:rPr>
        <w:t xml:space="preserve">– </w:t>
      </w:r>
      <w:r w:rsidRPr="00F36C76">
        <w:rPr>
          <w:rFonts w:asciiTheme="majorHAnsi" w:hAnsiTheme="majorHAnsi" w:cstheme="majorHAnsi"/>
          <w:bCs/>
        </w:rPr>
        <w:t xml:space="preserve"> jeśli choć jeden z wymiarów przekracza długość 600 mm lub szerokość 500 mm lub wysokość 300 mm, </w:t>
      </w:r>
    </w:p>
    <w:p w14:paraId="40A2CA9E" w14:textId="13D0E110" w:rsidR="00C013FD" w:rsidRPr="00F36C76" w:rsidRDefault="00C013FD" w:rsidP="00C013FD">
      <w:pPr>
        <w:pStyle w:val="Akapitzlist"/>
        <w:spacing w:line="360" w:lineRule="auto"/>
        <w:ind w:left="1069"/>
        <w:jc w:val="both"/>
        <w:rPr>
          <w:rFonts w:asciiTheme="majorHAnsi" w:hAnsiTheme="majorHAnsi" w:cstheme="majorHAnsi"/>
          <w:bCs/>
        </w:rPr>
      </w:pPr>
      <w:r w:rsidRPr="00F36C76">
        <w:rPr>
          <w:rFonts w:asciiTheme="majorHAnsi" w:hAnsiTheme="majorHAnsi" w:cstheme="majorHAnsi"/>
          <w:bCs/>
        </w:rPr>
        <w:t xml:space="preserve">MAKSIMUM </w:t>
      </w:r>
      <w:r w:rsidR="005A7D44">
        <w:rPr>
          <w:rFonts w:asciiTheme="majorHAnsi" w:hAnsiTheme="majorHAnsi" w:cstheme="majorHAnsi"/>
          <w:bCs/>
        </w:rPr>
        <w:t xml:space="preserve">– </w:t>
      </w:r>
      <w:r w:rsidRPr="00F36C76">
        <w:rPr>
          <w:rFonts w:asciiTheme="majorHAnsi" w:hAnsiTheme="majorHAnsi" w:cstheme="majorHAnsi"/>
          <w:bCs/>
        </w:rPr>
        <w:t xml:space="preserve"> suma długości i największego obwodu mierzonego w innym kierunku niż długość  </w:t>
      </w:r>
      <w:r w:rsidR="005A7D44">
        <w:rPr>
          <w:rFonts w:asciiTheme="majorHAnsi" w:hAnsiTheme="majorHAnsi" w:cstheme="majorHAnsi"/>
          <w:bCs/>
        </w:rPr>
        <w:t xml:space="preserve">– </w:t>
      </w:r>
      <w:r w:rsidRPr="00F36C76">
        <w:rPr>
          <w:rFonts w:asciiTheme="majorHAnsi" w:hAnsiTheme="majorHAnsi" w:cstheme="majorHAnsi"/>
          <w:bCs/>
        </w:rPr>
        <w:t xml:space="preserve"> 3000 mm, przy czym największy wymiar nie może przekroczyć 1500 mm;</w:t>
      </w:r>
    </w:p>
    <w:p w14:paraId="4043F035" w14:textId="77777777" w:rsidR="00C013FD" w:rsidRPr="00F36C76" w:rsidRDefault="00C013FD" w:rsidP="00C013FD">
      <w:pPr>
        <w:numPr>
          <w:ilvl w:val="0"/>
          <w:numId w:val="7"/>
        </w:numPr>
        <w:tabs>
          <w:tab w:val="clear" w:pos="360"/>
        </w:tabs>
        <w:spacing w:line="360" w:lineRule="auto"/>
        <w:ind w:left="567" w:hanging="425"/>
        <w:jc w:val="both"/>
        <w:rPr>
          <w:rFonts w:asciiTheme="majorHAnsi" w:hAnsiTheme="majorHAnsi" w:cstheme="majorHAnsi"/>
          <w:bCs/>
        </w:rPr>
      </w:pPr>
      <w:r w:rsidRPr="00F36C76">
        <w:rPr>
          <w:rFonts w:asciiTheme="majorHAnsi" w:hAnsiTheme="majorHAnsi" w:cstheme="majorHAnsi"/>
          <w:bCs/>
        </w:rPr>
        <w:t>ustala się wymiary przesyłek kurierskich:</w:t>
      </w:r>
    </w:p>
    <w:p w14:paraId="0962EECF" w14:textId="77777777" w:rsidR="00C013FD" w:rsidRPr="00F36C76" w:rsidRDefault="00C013FD" w:rsidP="00C013FD">
      <w:pPr>
        <w:pStyle w:val="Akapitzlist"/>
        <w:spacing w:line="360" w:lineRule="auto"/>
        <w:ind w:left="1068" w:firstLine="1"/>
        <w:jc w:val="both"/>
        <w:rPr>
          <w:rFonts w:asciiTheme="majorHAnsi" w:hAnsiTheme="majorHAnsi" w:cstheme="majorHAnsi"/>
          <w:bCs/>
        </w:rPr>
      </w:pPr>
      <w:r w:rsidRPr="00F36C76">
        <w:rPr>
          <w:rFonts w:asciiTheme="majorHAnsi" w:hAnsiTheme="majorHAnsi" w:cstheme="majorHAnsi"/>
          <w:bCs/>
        </w:rPr>
        <w:t>MINIMALNE: 10 cm x 16 cm</w:t>
      </w:r>
    </w:p>
    <w:p w14:paraId="7090A800" w14:textId="4B0F4FDF" w:rsidR="005A7D44" w:rsidRPr="00196209" w:rsidRDefault="00C013FD" w:rsidP="00196209">
      <w:pPr>
        <w:pStyle w:val="Akapitzlist"/>
        <w:spacing w:line="360" w:lineRule="auto"/>
        <w:ind w:left="1068"/>
        <w:jc w:val="both"/>
        <w:rPr>
          <w:rFonts w:asciiTheme="majorHAnsi" w:hAnsiTheme="majorHAnsi" w:cstheme="majorHAnsi"/>
          <w:bCs/>
        </w:rPr>
      </w:pPr>
      <w:r w:rsidRPr="00F36C76">
        <w:rPr>
          <w:rFonts w:asciiTheme="majorHAnsi" w:hAnsiTheme="majorHAnsi" w:cstheme="majorHAnsi"/>
          <w:bCs/>
        </w:rPr>
        <w:lastRenderedPageBreak/>
        <w:t>MAKSYMALNE: (długość + szerokość + wysokość) nie więcej niż 250 cm, przy czym największy wymiar (długość) nie może przekroczyć 120 cm.</w:t>
      </w:r>
    </w:p>
    <w:p w14:paraId="512B81D1"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 2</w:t>
      </w:r>
    </w:p>
    <w:p w14:paraId="0D1FFCC8"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Przedmiot umowy</w:t>
      </w:r>
    </w:p>
    <w:p w14:paraId="1F312D92" w14:textId="77777777" w:rsidR="00C013FD" w:rsidRPr="00F36C76" w:rsidRDefault="00C013FD" w:rsidP="00C013FD">
      <w:pPr>
        <w:numPr>
          <w:ilvl w:val="0"/>
          <w:numId w:val="11"/>
        </w:numPr>
        <w:spacing w:line="360" w:lineRule="auto"/>
        <w:jc w:val="both"/>
        <w:rPr>
          <w:rFonts w:asciiTheme="majorHAnsi" w:hAnsiTheme="majorHAnsi" w:cstheme="majorHAnsi"/>
        </w:rPr>
      </w:pPr>
      <w:r w:rsidRPr="00F36C76">
        <w:rPr>
          <w:rFonts w:asciiTheme="majorHAnsi" w:hAnsiTheme="majorHAnsi" w:cstheme="majorHAnsi"/>
        </w:rPr>
        <w:t xml:space="preserve">Przedmiotem Umowy jest świadczenie usług pocztowych zgodnie z treścią niniejszej umowy, formularzem cenowym Operatora, który stanowi </w:t>
      </w:r>
      <w:r w:rsidRPr="00F36C76">
        <w:rPr>
          <w:rFonts w:asciiTheme="majorHAnsi" w:hAnsiTheme="majorHAnsi" w:cstheme="majorHAnsi"/>
          <w:b/>
        </w:rPr>
        <w:t>Załącznik Nr 1 do umowy</w:t>
      </w:r>
      <w:r w:rsidRPr="00F36C76">
        <w:rPr>
          <w:rFonts w:asciiTheme="majorHAnsi" w:hAnsiTheme="majorHAnsi" w:cstheme="majorHAnsi"/>
        </w:rPr>
        <w:t>, polegających na:</w:t>
      </w:r>
    </w:p>
    <w:p w14:paraId="3CADF442" w14:textId="77777777" w:rsidR="00C013FD" w:rsidRPr="00F36C76" w:rsidRDefault="00C013FD" w:rsidP="00C013FD">
      <w:pPr>
        <w:numPr>
          <w:ilvl w:val="0"/>
          <w:numId w:val="12"/>
        </w:numPr>
        <w:spacing w:line="360" w:lineRule="auto"/>
        <w:jc w:val="both"/>
        <w:rPr>
          <w:rFonts w:asciiTheme="majorHAnsi" w:hAnsiTheme="majorHAnsi" w:cstheme="majorHAnsi"/>
        </w:rPr>
      </w:pPr>
      <w:r w:rsidRPr="00F36C76">
        <w:rPr>
          <w:rFonts w:asciiTheme="majorHAnsi" w:hAnsiTheme="majorHAnsi" w:cstheme="majorHAnsi"/>
        </w:rPr>
        <w:t>przyjmowaniu, przemieszczaniu i doręczaniu przesyłek pocztowych rejestrowanych krajowych i zagranicznych, w tym paczek oraz przesyłek kurierskich, a w razie niemożności ich doręczenia, ich zwrotu Nadawcy zgodnie z obowiązującymi przepisami prawa,</w:t>
      </w:r>
    </w:p>
    <w:p w14:paraId="788066FC" w14:textId="32FDA532" w:rsidR="00C013FD" w:rsidRPr="00F36C76" w:rsidRDefault="00C013FD" w:rsidP="00C013FD">
      <w:pPr>
        <w:numPr>
          <w:ilvl w:val="0"/>
          <w:numId w:val="12"/>
        </w:numPr>
        <w:spacing w:line="360" w:lineRule="auto"/>
        <w:ind w:hanging="268"/>
        <w:jc w:val="both"/>
        <w:rPr>
          <w:rFonts w:asciiTheme="majorHAnsi" w:hAnsiTheme="majorHAnsi" w:cstheme="majorHAnsi"/>
        </w:rPr>
      </w:pPr>
      <w:r w:rsidRPr="00F36C76">
        <w:rPr>
          <w:rFonts w:asciiTheme="majorHAnsi" w:hAnsiTheme="majorHAnsi" w:cstheme="majorHAnsi"/>
        </w:rPr>
        <w:t xml:space="preserve">realizacji usług dodatkowych dotyczących obrotu krajowego i zagranicznego w zakresie codziennego świadczenia usługi przewozu przesyłek wraz z dokumentami nadawczymi </w:t>
      </w:r>
      <w:r w:rsidR="00041607">
        <w:rPr>
          <w:rFonts w:asciiTheme="majorHAnsi" w:hAnsiTheme="majorHAnsi" w:cstheme="majorHAnsi"/>
        </w:rPr>
        <w:br/>
      </w:r>
      <w:r w:rsidRPr="00F36C76">
        <w:rPr>
          <w:rFonts w:asciiTheme="majorHAnsi" w:hAnsiTheme="majorHAnsi" w:cstheme="majorHAnsi"/>
        </w:rPr>
        <w:t xml:space="preserve">z jednostek Nadawcy określonych w ust. 2, w celu ich nadania (od poniedziałku do piątku </w:t>
      </w:r>
      <w:r w:rsidR="00041607">
        <w:rPr>
          <w:rFonts w:asciiTheme="majorHAnsi" w:hAnsiTheme="majorHAnsi" w:cstheme="majorHAnsi"/>
        </w:rPr>
        <w:br/>
      </w:r>
      <w:r w:rsidRPr="00F36C76">
        <w:rPr>
          <w:rFonts w:asciiTheme="majorHAnsi" w:hAnsiTheme="majorHAnsi" w:cstheme="majorHAnsi"/>
        </w:rPr>
        <w:t>z wyłączeniem dni ustawowo wolnych od pracy) w sposób zabezpieczający je przed utratą, ubytkiem zawartości oraz uszkodzeniem.</w:t>
      </w:r>
    </w:p>
    <w:p w14:paraId="70FBB7AC" w14:textId="520E5F0E" w:rsidR="00C013FD" w:rsidRPr="00F36C76" w:rsidRDefault="00C013FD" w:rsidP="00C013FD">
      <w:pPr>
        <w:numPr>
          <w:ilvl w:val="0"/>
          <w:numId w:val="11"/>
        </w:numPr>
        <w:spacing w:line="360" w:lineRule="auto"/>
        <w:jc w:val="both"/>
        <w:rPr>
          <w:rFonts w:asciiTheme="majorHAnsi" w:hAnsiTheme="majorHAnsi" w:cstheme="majorHAnsi"/>
        </w:rPr>
      </w:pPr>
      <w:r w:rsidRPr="00F36C76">
        <w:rPr>
          <w:rFonts w:asciiTheme="majorHAnsi" w:hAnsiTheme="majorHAnsi" w:cstheme="majorHAnsi"/>
        </w:rPr>
        <w:t xml:space="preserve">Operator za pomocą swoich przedstawicieli zobowiązany jest dostarczać i odbierać przesyłki z jednostki Nadawcy </w:t>
      </w:r>
      <w:r w:rsidR="005A7D44">
        <w:rPr>
          <w:rFonts w:asciiTheme="majorHAnsi" w:hAnsiTheme="majorHAnsi" w:cstheme="majorHAnsi"/>
        </w:rPr>
        <w:t>–</w:t>
      </w:r>
      <w:r w:rsidRPr="00F36C76">
        <w:rPr>
          <w:rFonts w:asciiTheme="majorHAnsi" w:hAnsiTheme="majorHAnsi" w:cstheme="majorHAnsi"/>
        </w:rPr>
        <w:t xml:space="preserve"> Wojewódzki Sąd Administracyjny we Wrocławiu przy ulicy </w:t>
      </w:r>
      <w:r w:rsidRPr="00F36C76">
        <w:rPr>
          <w:rFonts w:asciiTheme="majorHAnsi" w:hAnsiTheme="majorHAnsi" w:cstheme="majorHAnsi"/>
          <w:b/>
        </w:rPr>
        <w:t>Św.</w:t>
      </w:r>
      <w:r w:rsidR="003D2749" w:rsidRPr="00F36C76">
        <w:rPr>
          <w:rFonts w:asciiTheme="majorHAnsi" w:hAnsiTheme="majorHAnsi" w:cstheme="majorHAnsi"/>
          <w:b/>
        </w:rPr>
        <w:t xml:space="preserve"> </w:t>
      </w:r>
      <w:r w:rsidRPr="00F36C76">
        <w:rPr>
          <w:rFonts w:asciiTheme="majorHAnsi" w:hAnsiTheme="majorHAnsi" w:cstheme="majorHAnsi"/>
          <w:b/>
        </w:rPr>
        <w:t>Mikołaja 78</w:t>
      </w:r>
      <w:r w:rsidR="005A22F7">
        <w:rPr>
          <w:rFonts w:asciiTheme="majorHAnsi" w:hAnsiTheme="majorHAnsi" w:cstheme="majorHAnsi"/>
          <w:b/>
        </w:rPr>
        <w:t>-</w:t>
      </w:r>
      <w:r w:rsidRPr="00F36C76">
        <w:rPr>
          <w:rFonts w:asciiTheme="majorHAnsi" w:hAnsiTheme="majorHAnsi" w:cstheme="majorHAnsi"/>
          <w:b/>
        </w:rPr>
        <w:t>79 we Wrocławiu</w:t>
      </w:r>
      <w:r w:rsidR="003D2749" w:rsidRPr="00F36C76">
        <w:rPr>
          <w:rFonts w:asciiTheme="majorHAnsi" w:hAnsiTheme="majorHAnsi" w:cstheme="majorHAnsi"/>
        </w:rPr>
        <w:t>.</w:t>
      </w:r>
    </w:p>
    <w:p w14:paraId="1AC2978D" w14:textId="77777777" w:rsidR="00C013FD" w:rsidRPr="00F36C76" w:rsidRDefault="00C013FD" w:rsidP="00A163C0">
      <w:pPr>
        <w:spacing w:line="360" w:lineRule="auto"/>
        <w:rPr>
          <w:rFonts w:asciiTheme="majorHAnsi" w:hAnsiTheme="majorHAnsi" w:cstheme="majorHAnsi"/>
          <w:b/>
        </w:rPr>
      </w:pPr>
    </w:p>
    <w:p w14:paraId="363CC222"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 3</w:t>
      </w:r>
    </w:p>
    <w:p w14:paraId="53F057E2"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Przepisy prawa obowiązujące w umowie</w:t>
      </w:r>
    </w:p>
    <w:p w14:paraId="46686885" w14:textId="47B74CAD" w:rsidR="00C013FD" w:rsidRPr="00F36C76" w:rsidRDefault="00C013FD" w:rsidP="00C013FD">
      <w:pPr>
        <w:numPr>
          <w:ilvl w:val="0"/>
          <w:numId w:val="13"/>
        </w:numPr>
        <w:spacing w:line="360" w:lineRule="auto"/>
        <w:jc w:val="both"/>
        <w:rPr>
          <w:rFonts w:asciiTheme="majorHAnsi" w:hAnsiTheme="majorHAnsi" w:cstheme="majorHAnsi"/>
        </w:rPr>
      </w:pPr>
      <w:r w:rsidRPr="00F36C76">
        <w:rPr>
          <w:rFonts w:asciiTheme="majorHAnsi" w:hAnsiTheme="majorHAnsi" w:cstheme="majorHAnsi"/>
        </w:rPr>
        <w:t xml:space="preserve">Operator oświadcza, iż jest uprawniony do wykonywania działalności pocztowej na podstawie ustawy Prawo pocztowe i posiada wpis do rejestru operatorów pocztowych, </w:t>
      </w:r>
      <w:r w:rsidR="00041607">
        <w:rPr>
          <w:rFonts w:asciiTheme="majorHAnsi" w:hAnsiTheme="majorHAnsi" w:cstheme="majorHAnsi"/>
        </w:rPr>
        <w:br/>
      </w:r>
      <w:r w:rsidRPr="00F36C76">
        <w:rPr>
          <w:rFonts w:asciiTheme="majorHAnsi" w:hAnsiTheme="majorHAnsi" w:cstheme="majorHAnsi"/>
        </w:rPr>
        <w:t>o których mowa w art. 6 ust. 1 ustawy Prawo pocztowe</w:t>
      </w:r>
      <w:r w:rsidR="005A7D44">
        <w:rPr>
          <w:rFonts w:asciiTheme="majorHAnsi" w:hAnsiTheme="majorHAnsi" w:cstheme="majorHAnsi"/>
        </w:rPr>
        <w:t>,</w:t>
      </w:r>
      <w:r w:rsidRPr="00F36C76">
        <w:rPr>
          <w:rFonts w:asciiTheme="majorHAnsi" w:hAnsiTheme="majorHAnsi" w:cstheme="majorHAnsi"/>
        </w:rPr>
        <w:t xml:space="preserve"> który stanowi </w:t>
      </w:r>
      <w:r w:rsidRPr="00F36C76">
        <w:rPr>
          <w:rFonts w:asciiTheme="majorHAnsi" w:hAnsiTheme="majorHAnsi" w:cstheme="majorHAnsi"/>
          <w:b/>
        </w:rPr>
        <w:t>Załącznik Nr 2 do umowy</w:t>
      </w:r>
      <w:r w:rsidRPr="00F36C76">
        <w:rPr>
          <w:rFonts w:asciiTheme="majorHAnsi" w:hAnsiTheme="majorHAnsi" w:cstheme="majorHAnsi"/>
        </w:rPr>
        <w:t>.</w:t>
      </w:r>
    </w:p>
    <w:p w14:paraId="2E7E93FA" w14:textId="77777777" w:rsidR="00C013FD" w:rsidRPr="00F36C76" w:rsidRDefault="00C013FD" w:rsidP="00C013FD">
      <w:pPr>
        <w:numPr>
          <w:ilvl w:val="0"/>
          <w:numId w:val="13"/>
        </w:numPr>
        <w:spacing w:line="360" w:lineRule="auto"/>
        <w:jc w:val="both"/>
        <w:rPr>
          <w:rFonts w:asciiTheme="majorHAnsi" w:hAnsiTheme="majorHAnsi" w:cstheme="majorHAnsi"/>
        </w:rPr>
      </w:pPr>
      <w:r w:rsidRPr="00F36C76">
        <w:rPr>
          <w:rFonts w:asciiTheme="majorHAnsi" w:hAnsiTheme="majorHAnsi" w:cstheme="majorHAnsi"/>
        </w:rPr>
        <w:t>Wykonywanie umowy realizowane będzie w szczególności o następujące przepisy:</w:t>
      </w:r>
    </w:p>
    <w:p w14:paraId="48FFB99B" w14:textId="37890DBF" w:rsidR="00C013FD" w:rsidRPr="00F36C76" w:rsidRDefault="00C013FD" w:rsidP="00C013FD">
      <w:pPr>
        <w:numPr>
          <w:ilvl w:val="0"/>
          <w:numId w:val="20"/>
        </w:numPr>
        <w:tabs>
          <w:tab w:val="num" w:pos="-429"/>
        </w:tabs>
        <w:spacing w:line="360" w:lineRule="auto"/>
        <w:jc w:val="both"/>
        <w:rPr>
          <w:rFonts w:asciiTheme="majorHAnsi" w:hAnsiTheme="majorHAnsi" w:cstheme="majorHAnsi"/>
        </w:rPr>
      </w:pPr>
      <w:r w:rsidRPr="00F36C76">
        <w:rPr>
          <w:rFonts w:asciiTheme="majorHAnsi" w:hAnsiTheme="majorHAnsi" w:cstheme="majorHAnsi"/>
        </w:rPr>
        <w:t xml:space="preserve">ustawa Prawo pocztowe z dnia 23 listopada 2012r. </w:t>
      </w:r>
      <w:r w:rsidR="003D2749" w:rsidRPr="00F36C76">
        <w:rPr>
          <w:rFonts w:asciiTheme="majorHAnsi" w:hAnsiTheme="majorHAnsi" w:cstheme="majorHAnsi"/>
        </w:rPr>
        <w:t xml:space="preserve">tj. z dnia 23 marca 2022 r. (Dz.U. </w:t>
      </w:r>
      <w:r w:rsidR="00041607">
        <w:rPr>
          <w:rFonts w:asciiTheme="majorHAnsi" w:hAnsiTheme="majorHAnsi" w:cstheme="majorHAnsi"/>
        </w:rPr>
        <w:br/>
      </w:r>
      <w:r w:rsidR="003D2749" w:rsidRPr="00F36C76">
        <w:rPr>
          <w:rFonts w:asciiTheme="majorHAnsi" w:hAnsiTheme="majorHAnsi" w:cstheme="majorHAnsi"/>
        </w:rPr>
        <w:t>z 202</w:t>
      </w:r>
      <w:r w:rsidR="00BF6167">
        <w:rPr>
          <w:rFonts w:asciiTheme="majorHAnsi" w:hAnsiTheme="majorHAnsi" w:cstheme="majorHAnsi"/>
        </w:rPr>
        <w:t>3</w:t>
      </w:r>
      <w:r w:rsidR="003D2749" w:rsidRPr="00F36C76">
        <w:rPr>
          <w:rFonts w:asciiTheme="majorHAnsi" w:hAnsiTheme="majorHAnsi" w:cstheme="majorHAnsi"/>
        </w:rPr>
        <w:t xml:space="preserve"> r. poz.</w:t>
      </w:r>
      <w:r w:rsidR="00BF6167">
        <w:rPr>
          <w:rFonts w:asciiTheme="majorHAnsi" w:hAnsiTheme="majorHAnsi" w:cstheme="majorHAnsi"/>
        </w:rPr>
        <w:t xml:space="preserve"> 1640 </w:t>
      </w:r>
      <w:proofErr w:type="spellStart"/>
      <w:r w:rsidR="00BF6167">
        <w:rPr>
          <w:rFonts w:asciiTheme="majorHAnsi" w:hAnsiTheme="majorHAnsi" w:cstheme="majorHAnsi"/>
        </w:rPr>
        <w:t>t.j</w:t>
      </w:r>
      <w:proofErr w:type="spellEnd"/>
      <w:r w:rsidR="00BF6167">
        <w:rPr>
          <w:rFonts w:asciiTheme="majorHAnsi" w:hAnsiTheme="majorHAnsi" w:cstheme="majorHAnsi"/>
        </w:rPr>
        <w:t>.</w:t>
      </w:r>
      <w:r w:rsidR="003D2749" w:rsidRPr="00F36C76" w:rsidDel="003D2749">
        <w:rPr>
          <w:rFonts w:asciiTheme="majorHAnsi" w:hAnsiTheme="majorHAnsi" w:cstheme="majorHAnsi"/>
        </w:rPr>
        <w:t xml:space="preserve"> </w:t>
      </w:r>
      <w:r w:rsidR="003D2749" w:rsidRPr="00F36C76">
        <w:rPr>
          <w:rFonts w:asciiTheme="majorHAnsi" w:hAnsiTheme="majorHAnsi" w:cstheme="majorHAnsi"/>
        </w:rPr>
        <w:t>ze zm.</w:t>
      </w:r>
      <w:r w:rsidR="00BF6167">
        <w:rPr>
          <w:rFonts w:asciiTheme="majorHAnsi" w:hAnsiTheme="majorHAnsi" w:cstheme="majorHAnsi"/>
        </w:rPr>
        <w:t>)</w:t>
      </w:r>
      <w:r w:rsidR="003D2749" w:rsidRPr="00F36C76">
        <w:rPr>
          <w:rFonts w:asciiTheme="majorHAnsi" w:hAnsiTheme="majorHAnsi" w:cstheme="majorHAnsi"/>
        </w:rPr>
        <w:t>,</w:t>
      </w:r>
    </w:p>
    <w:p w14:paraId="15805CB5" w14:textId="2645D6B4" w:rsidR="00C013FD" w:rsidRPr="00F36C76" w:rsidRDefault="00C013FD" w:rsidP="00C013FD">
      <w:pPr>
        <w:numPr>
          <w:ilvl w:val="0"/>
          <w:numId w:val="20"/>
        </w:numPr>
        <w:tabs>
          <w:tab w:val="num" w:pos="-1077"/>
          <w:tab w:val="num" w:pos="-429"/>
        </w:tabs>
        <w:spacing w:line="360" w:lineRule="auto"/>
        <w:jc w:val="both"/>
        <w:rPr>
          <w:rFonts w:asciiTheme="majorHAnsi" w:hAnsiTheme="majorHAnsi" w:cstheme="majorHAnsi"/>
        </w:rPr>
      </w:pPr>
      <w:r w:rsidRPr="00F36C76">
        <w:rPr>
          <w:rFonts w:asciiTheme="majorHAnsi" w:hAnsiTheme="majorHAnsi" w:cstheme="majorHAnsi"/>
        </w:rPr>
        <w:t xml:space="preserve">Rozporządzenie Ministra Administracji i Cyfryzacji z dnia 29 kwietnia 2013 r. w sprawie warunków wykonywania usług powszechnych przez operatora wyznaczonego </w:t>
      </w:r>
      <w:r w:rsidR="003D2749" w:rsidRPr="00F36C76">
        <w:rPr>
          <w:rFonts w:asciiTheme="majorHAnsi" w:hAnsiTheme="majorHAnsi" w:cstheme="majorHAnsi"/>
        </w:rPr>
        <w:t>tj. z dnia 29 maja 2020 r. (Dz.U. z 2020 r. poz. 1026)</w:t>
      </w:r>
      <w:r w:rsidR="003D2749" w:rsidRPr="00F36C76" w:rsidDel="003D2749">
        <w:rPr>
          <w:rFonts w:asciiTheme="majorHAnsi" w:hAnsiTheme="majorHAnsi" w:cstheme="majorHAnsi"/>
        </w:rPr>
        <w:t xml:space="preserve"> </w:t>
      </w:r>
      <w:r w:rsidR="003D2749" w:rsidRPr="00F36C76">
        <w:rPr>
          <w:rFonts w:asciiTheme="majorHAnsi" w:hAnsiTheme="majorHAnsi" w:cstheme="majorHAnsi"/>
        </w:rPr>
        <w:t>ze zm.,</w:t>
      </w:r>
    </w:p>
    <w:p w14:paraId="787146B8" w14:textId="5B9E4227" w:rsidR="00C013FD" w:rsidRPr="00F36C76" w:rsidRDefault="00C013FD" w:rsidP="00C013FD">
      <w:pPr>
        <w:numPr>
          <w:ilvl w:val="0"/>
          <w:numId w:val="20"/>
        </w:numPr>
        <w:spacing w:line="360" w:lineRule="auto"/>
        <w:jc w:val="both"/>
        <w:rPr>
          <w:rFonts w:asciiTheme="majorHAnsi" w:hAnsiTheme="majorHAnsi" w:cstheme="majorHAnsi"/>
        </w:rPr>
      </w:pPr>
      <w:r w:rsidRPr="00F36C76">
        <w:rPr>
          <w:rFonts w:asciiTheme="majorHAnsi" w:hAnsiTheme="majorHAnsi" w:cstheme="majorHAnsi"/>
        </w:rPr>
        <w:lastRenderedPageBreak/>
        <w:t xml:space="preserve">Rozporządzenie Ministra Administracji i Cyfryzacji z dnia 26 listopada 2013r. w sprawie reklamacji usługi pocztowej </w:t>
      </w:r>
      <w:r w:rsidR="003D2749" w:rsidRPr="00F36C76">
        <w:rPr>
          <w:rFonts w:asciiTheme="majorHAnsi" w:hAnsiTheme="majorHAnsi" w:cstheme="majorHAnsi"/>
        </w:rPr>
        <w:t>tj. z dnia 21 lutego 2019 r. (Dz.U. z 2019 r. poz. 474</w:t>
      </w:r>
      <w:r w:rsidR="00BF6167">
        <w:rPr>
          <w:rFonts w:asciiTheme="majorHAnsi" w:hAnsiTheme="majorHAnsi" w:cstheme="majorHAnsi"/>
        </w:rPr>
        <w:t xml:space="preserve"> </w:t>
      </w:r>
      <w:proofErr w:type="spellStart"/>
      <w:r w:rsidR="00BF6167">
        <w:rPr>
          <w:rFonts w:asciiTheme="majorHAnsi" w:hAnsiTheme="majorHAnsi" w:cstheme="majorHAnsi"/>
        </w:rPr>
        <w:t>t.j</w:t>
      </w:r>
      <w:proofErr w:type="spellEnd"/>
      <w:r w:rsidR="00BF6167">
        <w:rPr>
          <w:rFonts w:asciiTheme="majorHAnsi" w:hAnsiTheme="majorHAnsi" w:cstheme="majorHAnsi"/>
        </w:rPr>
        <w:t>.</w:t>
      </w:r>
      <w:r w:rsidR="003D2749" w:rsidRPr="00F36C76" w:rsidDel="003D2749">
        <w:rPr>
          <w:rFonts w:asciiTheme="majorHAnsi" w:hAnsiTheme="majorHAnsi" w:cstheme="majorHAnsi"/>
        </w:rPr>
        <w:t xml:space="preserve"> </w:t>
      </w:r>
      <w:r w:rsidR="003D2749" w:rsidRPr="00F36C76">
        <w:rPr>
          <w:rFonts w:asciiTheme="majorHAnsi" w:hAnsiTheme="majorHAnsi" w:cstheme="majorHAnsi"/>
        </w:rPr>
        <w:t>ze zm.</w:t>
      </w:r>
      <w:r w:rsidR="00BF6167">
        <w:rPr>
          <w:rFonts w:asciiTheme="majorHAnsi" w:hAnsiTheme="majorHAnsi" w:cstheme="majorHAnsi"/>
        </w:rPr>
        <w:t>)</w:t>
      </w:r>
      <w:r w:rsidR="003D2749" w:rsidRPr="00F36C76">
        <w:rPr>
          <w:rFonts w:asciiTheme="majorHAnsi" w:hAnsiTheme="majorHAnsi" w:cstheme="majorHAnsi"/>
        </w:rPr>
        <w:t>,</w:t>
      </w:r>
    </w:p>
    <w:p w14:paraId="2CB2FF2D" w14:textId="77777777" w:rsidR="00C013FD" w:rsidRPr="00F36C76" w:rsidRDefault="00C013FD" w:rsidP="00C013FD">
      <w:pPr>
        <w:numPr>
          <w:ilvl w:val="0"/>
          <w:numId w:val="20"/>
        </w:numPr>
        <w:tabs>
          <w:tab w:val="num" w:pos="-1077"/>
          <w:tab w:val="num" w:pos="-429"/>
        </w:tabs>
        <w:spacing w:line="360" w:lineRule="auto"/>
        <w:jc w:val="both"/>
        <w:rPr>
          <w:rFonts w:asciiTheme="majorHAnsi" w:hAnsiTheme="majorHAnsi" w:cstheme="majorHAnsi"/>
        </w:rPr>
      </w:pPr>
      <w:r w:rsidRPr="00F36C76">
        <w:rPr>
          <w:rFonts w:asciiTheme="majorHAnsi" w:hAnsiTheme="majorHAnsi" w:cstheme="majorHAnsi"/>
        </w:rPr>
        <w:t>inne obowiązujące akty prawne dotyczące przedmiotu zamówienia.</w:t>
      </w:r>
    </w:p>
    <w:p w14:paraId="69F41E69" w14:textId="0DDBE04E" w:rsidR="00C013FD" w:rsidRPr="00F36C76" w:rsidRDefault="00C013FD" w:rsidP="00C013FD">
      <w:pPr>
        <w:numPr>
          <w:ilvl w:val="0"/>
          <w:numId w:val="13"/>
        </w:numPr>
        <w:spacing w:line="360" w:lineRule="auto"/>
        <w:jc w:val="both"/>
        <w:rPr>
          <w:rFonts w:asciiTheme="majorHAnsi" w:hAnsiTheme="majorHAnsi" w:cstheme="majorHAnsi"/>
        </w:rPr>
      </w:pPr>
      <w:r w:rsidRPr="00F36C76">
        <w:rPr>
          <w:rFonts w:asciiTheme="majorHAnsi" w:hAnsiTheme="majorHAnsi" w:cstheme="majorHAnsi"/>
        </w:rPr>
        <w:t xml:space="preserve">Postanowienia Regulaminów w zakresie sprzecznym z Umową, a nie wynikającym </w:t>
      </w:r>
      <w:r w:rsidR="00041607">
        <w:rPr>
          <w:rFonts w:asciiTheme="majorHAnsi" w:hAnsiTheme="majorHAnsi" w:cstheme="majorHAnsi"/>
        </w:rPr>
        <w:br/>
      </w:r>
      <w:r w:rsidRPr="00F36C76">
        <w:rPr>
          <w:rFonts w:asciiTheme="majorHAnsi" w:hAnsiTheme="majorHAnsi" w:cstheme="majorHAnsi"/>
        </w:rPr>
        <w:t xml:space="preserve">z bezwzględnie obowiązujących przepisów prawa, nie mają zastosowania przy wykonaniu Umowy i nie wiążą </w:t>
      </w:r>
      <w:r w:rsidR="003D2749" w:rsidRPr="00F36C76">
        <w:rPr>
          <w:rFonts w:asciiTheme="majorHAnsi" w:hAnsiTheme="majorHAnsi" w:cstheme="majorHAnsi"/>
        </w:rPr>
        <w:t>Nadawcy</w:t>
      </w:r>
      <w:r w:rsidRPr="00F36C76">
        <w:rPr>
          <w:rFonts w:asciiTheme="majorHAnsi" w:hAnsiTheme="majorHAnsi" w:cstheme="majorHAnsi"/>
        </w:rPr>
        <w:t>.</w:t>
      </w:r>
    </w:p>
    <w:p w14:paraId="553FA3C5" w14:textId="77777777" w:rsidR="00C013FD" w:rsidRPr="00F36C76" w:rsidRDefault="00C013FD" w:rsidP="00C013FD">
      <w:pPr>
        <w:numPr>
          <w:ilvl w:val="0"/>
          <w:numId w:val="13"/>
        </w:numPr>
        <w:spacing w:line="360" w:lineRule="auto"/>
        <w:jc w:val="both"/>
        <w:rPr>
          <w:rFonts w:asciiTheme="majorHAnsi" w:hAnsiTheme="majorHAnsi" w:cstheme="majorHAnsi"/>
        </w:rPr>
      </w:pPr>
      <w:r w:rsidRPr="00F36C76">
        <w:rPr>
          <w:rFonts w:asciiTheme="majorHAnsi" w:hAnsiTheme="majorHAnsi" w:cstheme="majorHAnsi"/>
        </w:rPr>
        <w:t>Wszelkie terminy występujące w Umowie, które nie zostały zdefiniowane, będą rozumiane zgodnie z ich znaczeniem wynikającym z ustawy Prawo pocztowe, i innych właściwych przepisów prawa mających zastosowanie do oceny praw i obowiązków Stron przy wykonywaniu Umowy, a także zgodnie ze znaczeniem pojęć przyjętych w branży pocztowej.</w:t>
      </w:r>
    </w:p>
    <w:p w14:paraId="057A9F8D" w14:textId="77777777" w:rsidR="00C013FD" w:rsidRPr="00F36C76" w:rsidRDefault="00C013FD" w:rsidP="00C013FD">
      <w:pPr>
        <w:spacing w:line="360" w:lineRule="auto"/>
        <w:jc w:val="center"/>
        <w:rPr>
          <w:rFonts w:asciiTheme="majorHAnsi" w:hAnsiTheme="majorHAnsi" w:cstheme="majorHAnsi"/>
          <w:b/>
        </w:rPr>
      </w:pPr>
    </w:p>
    <w:p w14:paraId="4C4795AD"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 4</w:t>
      </w:r>
    </w:p>
    <w:p w14:paraId="7145E330"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Warunki świadczenia usług</w:t>
      </w:r>
    </w:p>
    <w:p w14:paraId="2129A45F" w14:textId="77777777" w:rsidR="00C013FD" w:rsidRPr="00F36C76" w:rsidRDefault="00C013FD" w:rsidP="00C013FD">
      <w:pPr>
        <w:numPr>
          <w:ilvl w:val="0"/>
          <w:numId w:val="2"/>
        </w:numPr>
        <w:spacing w:line="360" w:lineRule="auto"/>
        <w:jc w:val="both"/>
        <w:rPr>
          <w:rFonts w:asciiTheme="majorHAnsi" w:hAnsiTheme="majorHAnsi" w:cstheme="majorHAnsi"/>
        </w:rPr>
      </w:pPr>
      <w:r w:rsidRPr="00F36C76">
        <w:rPr>
          <w:rFonts w:asciiTheme="majorHAnsi" w:hAnsiTheme="majorHAnsi" w:cstheme="majorHAnsi"/>
        </w:rPr>
        <w:t>Przesyłki nadawane przez Nadawcę będą dostarczane przez Operatora do wskazanego miejsca w kraju i za granicą zgodnie z wykazem formularza cenowego.</w:t>
      </w:r>
    </w:p>
    <w:p w14:paraId="559394C5" w14:textId="4738CA8E" w:rsidR="00C013FD" w:rsidRPr="00F36C76" w:rsidRDefault="00C013FD" w:rsidP="00C013FD">
      <w:pPr>
        <w:numPr>
          <w:ilvl w:val="0"/>
          <w:numId w:val="2"/>
        </w:numPr>
        <w:spacing w:line="360" w:lineRule="auto"/>
        <w:jc w:val="both"/>
        <w:rPr>
          <w:rFonts w:asciiTheme="majorHAnsi" w:hAnsiTheme="majorHAnsi" w:cstheme="majorHAnsi"/>
        </w:rPr>
      </w:pPr>
      <w:r w:rsidRPr="00F36C76">
        <w:rPr>
          <w:rFonts w:asciiTheme="majorHAnsi" w:hAnsiTheme="majorHAnsi" w:cstheme="majorHAnsi"/>
        </w:rPr>
        <w:t xml:space="preserve">Nadawane przez Nadawcę przesyłki, będą w przypadku nieobecności adresatów awizowane i odbierane przez nich we właściwie oznaczonych placówkach pocztowych Operatora zlokalizowanych w </w:t>
      </w:r>
      <w:r w:rsidR="003D2749" w:rsidRPr="00F36C76">
        <w:rPr>
          <w:rFonts w:asciiTheme="majorHAnsi" w:hAnsiTheme="majorHAnsi" w:cstheme="majorHAnsi"/>
        </w:rPr>
        <w:t xml:space="preserve">nie mniej niż 95% </w:t>
      </w:r>
      <w:r w:rsidRPr="00F36C76">
        <w:rPr>
          <w:rFonts w:asciiTheme="majorHAnsi" w:hAnsiTheme="majorHAnsi" w:cstheme="majorHAnsi"/>
        </w:rPr>
        <w:t xml:space="preserve">gmin w kraju. Wykaz w/w placówek stanowi </w:t>
      </w:r>
      <w:r w:rsidR="00041607">
        <w:rPr>
          <w:rFonts w:asciiTheme="majorHAnsi" w:hAnsiTheme="majorHAnsi" w:cstheme="majorHAnsi"/>
        </w:rPr>
        <w:br/>
      </w:r>
      <w:r w:rsidRPr="00F36C76">
        <w:rPr>
          <w:rFonts w:asciiTheme="majorHAnsi" w:hAnsiTheme="majorHAnsi" w:cstheme="majorHAnsi"/>
        </w:rPr>
        <w:t xml:space="preserve">w zależności od wyboru Operatora </w:t>
      </w:r>
      <w:r w:rsidRPr="00F36C76">
        <w:rPr>
          <w:rFonts w:asciiTheme="majorHAnsi" w:hAnsiTheme="majorHAnsi" w:cstheme="majorHAnsi"/>
          <w:b/>
        </w:rPr>
        <w:t>Załącznik nr 3 do umowy</w:t>
      </w:r>
      <w:r w:rsidRPr="00F36C76">
        <w:rPr>
          <w:rFonts w:asciiTheme="majorHAnsi" w:hAnsiTheme="majorHAnsi" w:cstheme="majorHAnsi"/>
        </w:rPr>
        <w:t xml:space="preserve"> lub dostępny jest na stronie internetowej Operatora.</w:t>
      </w:r>
    </w:p>
    <w:p w14:paraId="19BF359E" w14:textId="77777777" w:rsidR="00C013FD" w:rsidRPr="00F36C76" w:rsidRDefault="00C013FD" w:rsidP="00C013FD">
      <w:pPr>
        <w:numPr>
          <w:ilvl w:val="0"/>
          <w:numId w:val="2"/>
        </w:numPr>
        <w:spacing w:line="360" w:lineRule="auto"/>
        <w:jc w:val="both"/>
        <w:rPr>
          <w:rFonts w:asciiTheme="majorHAnsi" w:hAnsiTheme="majorHAnsi" w:cstheme="majorHAnsi"/>
        </w:rPr>
      </w:pPr>
      <w:r w:rsidRPr="00F36C76">
        <w:rPr>
          <w:rFonts w:asciiTheme="majorHAnsi" w:hAnsiTheme="majorHAnsi" w:cstheme="majorHAnsi"/>
        </w:rPr>
        <w:t>Każda placówka pocztowa, o której mowa w ust. 2, musi spełniać następujące warunki:</w:t>
      </w:r>
    </w:p>
    <w:p w14:paraId="57789F07" w14:textId="43075A49" w:rsidR="00C013FD" w:rsidRPr="00F36C76" w:rsidRDefault="00877D0B" w:rsidP="00877D0B">
      <w:pPr>
        <w:numPr>
          <w:ilvl w:val="0"/>
          <w:numId w:val="2"/>
        </w:numPr>
        <w:spacing w:line="360" w:lineRule="auto"/>
        <w:jc w:val="both"/>
        <w:rPr>
          <w:rFonts w:asciiTheme="majorHAnsi" w:hAnsiTheme="majorHAnsi" w:cstheme="majorHAnsi"/>
        </w:rPr>
      </w:pPr>
      <w:r w:rsidRPr="00877D0B">
        <w:rPr>
          <w:rFonts w:asciiTheme="majorHAnsi" w:hAnsiTheme="majorHAnsi" w:cstheme="majorHAnsi"/>
        </w:rPr>
        <w:t>czynna we wszystkie dni robocze, z wyjątkiem sobót, co najmniej 5 dni w tygodniu, a jeżeli w tygodniu przypada dzień ustawowo wolny od pracy, liczba ta może być odpowiednio niższa</w:t>
      </w:r>
      <w:r w:rsidR="00C013FD" w:rsidRPr="00F36C76">
        <w:rPr>
          <w:rFonts w:asciiTheme="majorHAnsi" w:hAnsiTheme="majorHAnsi" w:cstheme="majorHAnsi"/>
        </w:rPr>
        <w:t>,</w:t>
      </w:r>
    </w:p>
    <w:p w14:paraId="4979A4F6" w14:textId="77777777" w:rsidR="00C013FD" w:rsidRPr="00F36C76" w:rsidRDefault="00C013FD" w:rsidP="00C013FD">
      <w:pPr>
        <w:numPr>
          <w:ilvl w:val="0"/>
          <w:numId w:val="3"/>
        </w:numPr>
        <w:spacing w:line="360" w:lineRule="auto"/>
        <w:jc w:val="both"/>
        <w:rPr>
          <w:rFonts w:asciiTheme="majorHAnsi" w:hAnsiTheme="majorHAnsi" w:cstheme="majorHAnsi"/>
        </w:rPr>
      </w:pPr>
      <w:r w:rsidRPr="00F36C76">
        <w:rPr>
          <w:rFonts w:asciiTheme="majorHAnsi" w:hAnsiTheme="majorHAnsi" w:cstheme="majorHAnsi"/>
        </w:rPr>
        <w:t>zapewniać osobom niepełnosprawnym dostęp do placówki,</w:t>
      </w:r>
    </w:p>
    <w:p w14:paraId="5ABA4DE7" w14:textId="0C616CA3" w:rsidR="00C013FD" w:rsidRPr="00F36C76" w:rsidRDefault="00C013FD" w:rsidP="00C013FD">
      <w:pPr>
        <w:numPr>
          <w:ilvl w:val="0"/>
          <w:numId w:val="3"/>
        </w:numPr>
        <w:spacing w:line="360" w:lineRule="auto"/>
        <w:jc w:val="both"/>
        <w:rPr>
          <w:rFonts w:asciiTheme="majorHAnsi" w:hAnsiTheme="majorHAnsi" w:cstheme="majorHAnsi"/>
        </w:rPr>
      </w:pPr>
      <w:r w:rsidRPr="00F36C76">
        <w:rPr>
          <w:rFonts w:asciiTheme="majorHAnsi" w:hAnsiTheme="majorHAnsi" w:cstheme="majorHAnsi"/>
        </w:rPr>
        <w:t>być oznakowana w sposób widoczny nazwą i logo Wykonawcy, umieszczonymi na zewnątrz budynku lub w witrynie obiektu, w którym mieści się jednostka Wykonawcy</w:t>
      </w:r>
      <w:r w:rsidR="005A7D44">
        <w:rPr>
          <w:rFonts w:asciiTheme="majorHAnsi" w:hAnsiTheme="majorHAnsi" w:cstheme="majorHAnsi"/>
        </w:rPr>
        <w:t xml:space="preserve">. </w:t>
      </w:r>
    </w:p>
    <w:p w14:paraId="384B7D45" w14:textId="109166CF" w:rsidR="00C013FD" w:rsidRPr="00F36C76" w:rsidRDefault="005A7D44" w:rsidP="00A163C0">
      <w:pPr>
        <w:spacing w:line="360" w:lineRule="auto"/>
        <w:ind w:left="708"/>
        <w:jc w:val="both"/>
        <w:rPr>
          <w:rFonts w:asciiTheme="majorHAnsi" w:hAnsiTheme="majorHAnsi" w:cstheme="majorHAnsi"/>
        </w:rPr>
      </w:pPr>
      <w:r>
        <w:rPr>
          <w:rFonts w:asciiTheme="majorHAnsi" w:hAnsiTheme="majorHAnsi" w:cstheme="majorHAnsi"/>
        </w:rPr>
        <w:lastRenderedPageBreak/>
        <w:t>S</w:t>
      </w:r>
      <w:r w:rsidR="00C013FD" w:rsidRPr="00F36C76">
        <w:rPr>
          <w:rFonts w:asciiTheme="majorHAnsi" w:hAnsiTheme="majorHAnsi" w:cstheme="majorHAnsi"/>
        </w:rPr>
        <w:t xml:space="preserve">tandard wszystkich placówek pocztowych Operatora musi zapewniać bezpieczeństwo przechowywania korespondencji oraz gwarantować dochowanie tajemnicy pocztowej, o której mowa w art. 41 ustawy Prawo pocztowe. </w:t>
      </w:r>
    </w:p>
    <w:p w14:paraId="43119E8D" w14:textId="77777777" w:rsidR="00C013FD" w:rsidRPr="00F36C76" w:rsidRDefault="00C013FD" w:rsidP="00C013FD">
      <w:pPr>
        <w:numPr>
          <w:ilvl w:val="0"/>
          <w:numId w:val="2"/>
        </w:numPr>
        <w:spacing w:line="360" w:lineRule="auto"/>
        <w:jc w:val="both"/>
        <w:rPr>
          <w:rFonts w:asciiTheme="majorHAnsi" w:hAnsiTheme="majorHAnsi" w:cstheme="majorHAnsi"/>
        </w:rPr>
      </w:pPr>
      <w:r w:rsidRPr="00F36C76">
        <w:rPr>
          <w:rFonts w:asciiTheme="majorHAnsi" w:hAnsiTheme="majorHAnsi" w:cstheme="majorHAnsi"/>
        </w:rPr>
        <w:t>Operator będzie doręczał przesyłki krajowe zaliczone do powszechnych usług pocztowych z zachowaniem wskaźników terminowości doręczeń przesyłek w obrocie krajowym wskazanym w rozporządzeniu Ministra Administracji i Cyfryzacji z dnia 29 kwietnia 2013r. w sprawie wykonywania usług powszechnych przez operatora wyznaczonego.</w:t>
      </w:r>
    </w:p>
    <w:p w14:paraId="15FC62F0" w14:textId="77777777" w:rsidR="00C013FD" w:rsidRPr="00F36C76" w:rsidRDefault="00C013FD" w:rsidP="00C013FD">
      <w:pPr>
        <w:numPr>
          <w:ilvl w:val="0"/>
          <w:numId w:val="2"/>
        </w:numPr>
        <w:spacing w:line="360" w:lineRule="auto"/>
        <w:jc w:val="both"/>
        <w:rPr>
          <w:rFonts w:asciiTheme="majorHAnsi" w:hAnsiTheme="majorHAnsi" w:cstheme="majorHAnsi"/>
        </w:rPr>
      </w:pPr>
      <w:r w:rsidRPr="00F36C76">
        <w:rPr>
          <w:rFonts w:asciiTheme="majorHAnsi" w:hAnsiTheme="majorHAnsi" w:cstheme="majorHAnsi"/>
        </w:rPr>
        <w:t>Operator zobowiązany jest do przekazywania Nadawcy wg bieżących potrzeb:</w:t>
      </w:r>
    </w:p>
    <w:p w14:paraId="0E6C5141" w14:textId="77777777" w:rsidR="00C013FD" w:rsidRPr="00F36C76" w:rsidRDefault="00C013FD" w:rsidP="00C013FD">
      <w:pPr>
        <w:numPr>
          <w:ilvl w:val="0"/>
          <w:numId w:val="31"/>
        </w:numPr>
        <w:spacing w:line="360" w:lineRule="auto"/>
        <w:jc w:val="both"/>
        <w:rPr>
          <w:rFonts w:asciiTheme="majorHAnsi" w:hAnsiTheme="majorHAnsi" w:cstheme="majorHAnsi"/>
        </w:rPr>
      </w:pPr>
      <w:r w:rsidRPr="00F36C76">
        <w:rPr>
          <w:rFonts w:asciiTheme="majorHAnsi" w:hAnsiTheme="majorHAnsi" w:cstheme="majorHAnsi"/>
        </w:rPr>
        <w:t>wszelkich oznaczeń przesyłek rejestrowanych i priorytetowych/ekspresowych,</w:t>
      </w:r>
    </w:p>
    <w:p w14:paraId="6C75E9B3" w14:textId="77777777" w:rsidR="00C013FD" w:rsidRPr="00F36C76" w:rsidRDefault="00C013FD" w:rsidP="00C013FD">
      <w:pPr>
        <w:numPr>
          <w:ilvl w:val="0"/>
          <w:numId w:val="31"/>
        </w:numPr>
        <w:spacing w:line="360" w:lineRule="auto"/>
        <w:jc w:val="both"/>
        <w:rPr>
          <w:rFonts w:asciiTheme="majorHAnsi" w:hAnsiTheme="majorHAnsi" w:cstheme="majorHAnsi"/>
        </w:rPr>
      </w:pPr>
      <w:r w:rsidRPr="00F36C76">
        <w:rPr>
          <w:rFonts w:asciiTheme="majorHAnsi" w:hAnsiTheme="majorHAnsi" w:cstheme="majorHAnsi"/>
        </w:rPr>
        <w:t>potwierdzenia odbioru do listów zagranicznych,</w:t>
      </w:r>
    </w:p>
    <w:p w14:paraId="029375FC" w14:textId="77777777" w:rsidR="00C013FD" w:rsidRPr="00F36C76" w:rsidRDefault="00C013FD" w:rsidP="00C013FD">
      <w:pPr>
        <w:numPr>
          <w:ilvl w:val="0"/>
          <w:numId w:val="31"/>
        </w:numPr>
        <w:spacing w:line="360" w:lineRule="auto"/>
        <w:jc w:val="both"/>
        <w:rPr>
          <w:rFonts w:asciiTheme="majorHAnsi" w:hAnsiTheme="majorHAnsi" w:cstheme="majorHAnsi"/>
        </w:rPr>
      </w:pPr>
      <w:r w:rsidRPr="00F36C76">
        <w:rPr>
          <w:rFonts w:asciiTheme="majorHAnsi" w:hAnsiTheme="majorHAnsi" w:cstheme="majorHAnsi"/>
        </w:rPr>
        <w:t>każdorazowo dokumentów ZDO oraz NZZ,</w:t>
      </w:r>
    </w:p>
    <w:p w14:paraId="6E22050F" w14:textId="77777777" w:rsidR="00C013FD" w:rsidRPr="00F36C76" w:rsidRDefault="00C013FD" w:rsidP="00C013FD">
      <w:pPr>
        <w:numPr>
          <w:ilvl w:val="0"/>
          <w:numId w:val="31"/>
        </w:numPr>
        <w:spacing w:line="360" w:lineRule="auto"/>
        <w:jc w:val="both"/>
        <w:rPr>
          <w:rFonts w:asciiTheme="majorHAnsi" w:hAnsiTheme="majorHAnsi" w:cstheme="majorHAnsi"/>
        </w:rPr>
      </w:pPr>
      <w:r w:rsidRPr="00F36C76">
        <w:rPr>
          <w:rFonts w:asciiTheme="majorHAnsi" w:hAnsiTheme="majorHAnsi" w:cstheme="majorHAnsi"/>
        </w:rPr>
        <w:t xml:space="preserve">listów przewozowych (nalepki adresowe) do paczek, paczek kurierskich. </w:t>
      </w:r>
    </w:p>
    <w:p w14:paraId="2A28F95A" w14:textId="77777777" w:rsidR="00C013FD" w:rsidRPr="00F36C76" w:rsidRDefault="00C013FD" w:rsidP="00C013FD">
      <w:pPr>
        <w:numPr>
          <w:ilvl w:val="0"/>
          <w:numId w:val="25"/>
        </w:numPr>
        <w:spacing w:line="360" w:lineRule="auto"/>
        <w:jc w:val="both"/>
        <w:rPr>
          <w:rFonts w:asciiTheme="majorHAnsi" w:hAnsiTheme="majorHAnsi" w:cstheme="majorHAnsi"/>
        </w:rPr>
      </w:pPr>
      <w:r w:rsidRPr="00F36C76">
        <w:rPr>
          <w:rFonts w:asciiTheme="majorHAnsi" w:hAnsiTheme="majorHAnsi" w:cstheme="majorHAnsi"/>
        </w:rPr>
        <w:t xml:space="preserve">Operatorowi nie przysługuje dodatkowe wynagrodzenie z tego tytułu. </w:t>
      </w:r>
    </w:p>
    <w:p w14:paraId="00F2C7A4" w14:textId="68217447" w:rsidR="00C013FD" w:rsidRPr="00F36C76" w:rsidRDefault="00C013FD" w:rsidP="00C013FD">
      <w:pPr>
        <w:numPr>
          <w:ilvl w:val="0"/>
          <w:numId w:val="2"/>
        </w:numPr>
        <w:spacing w:line="360" w:lineRule="auto"/>
        <w:jc w:val="both"/>
        <w:rPr>
          <w:rFonts w:asciiTheme="majorHAnsi" w:hAnsiTheme="majorHAnsi" w:cstheme="majorHAnsi"/>
        </w:rPr>
      </w:pPr>
      <w:r w:rsidRPr="00F36C76">
        <w:rPr>
          <w:rFonts w:asciiTheme="majorHAnsi" w:hAnsiTheme="majorHAnsi" w:cstheme="majorHAnsi"/>
        </w:rPr>
        <w:t xml:space="preserve">Dostarczanie całej korespondencji przychodzącej do Nadawcy odbywa się przez wyznaczonych przedstawicieli Operatora, każdego dnia roboczego, jednak nie później niż do godziny </w:t>
      </w:r>
      <w:r w:rsidRPr="00F36C76">
        <w:rPr>
          <w:rFonts w:asciiTheme="majorHAnsi" w:hAnsiTheme="majorHAnsi" w:cstheme="majorHAnsi"/>
          <w:b/>
        </w:rPr>
        <w:t>11:00</w:t>
      </w:r>
      <w:r w:rsidRPr="00F36C76">
        <w:rPr>
          <w:rFonts w:asciiTheme="majorHAnsi" w:hAnsiTheme="majorHAnsi" w:cstheme="majorHAnsi"/>
        </w:rPr>
        <w:t xml:space="preserve"> (z wyłączeniem przesyłek kurierskich i paczek).</w:t>
      </w:r>
      <w:r w:rsidR="008D1E30">
        <w:rPr>
          <w:rFonts w:asciiTheme="majorHAnsi" w:hAnsiTheme="majorHAnsi" w:cstheme="majorHAnsi"/>
        </w:rPr>
        <w:t xml:space="preserve"> Z uwagi na ograniczenia w komunikacji samochodowej w obrębie Rynku zalecane jest dostarczenie przesyłek do godziny 9:00. </w:t>
      </w:r>
    </w:p>
    <w:p w14:paraId="7CE19F2A" w14:textId="77777777" w:rsidR="00C013FD" w:rsidRPr="00F36C76" w:rsidRDefault="00C013FD" w:rsidP="00C013FD">
      <w:pPr>
        <w:numPr>
          <w:ilvl w:val="0"/>
          <w:numId w:val="2"/>
        </w:numPr>
        <w:spacing w:line="360" w:lineRule="auto"/>
        <w:jc w:val="both"/>
        <w:rPr>
          <w:rFonts w:asciiTheme="majorHAnsi" w:hAnsiTheme="majorHAnsi" w:cstheme="majorHAnsi"/>
        </w:rPr>
      </w:pPr>
      <w:r w:rsidRPr="00F36C76">
        <w:rPr>
          <w:rFonts w:asciiTheme="majorHAnsi" w:hAnsiTheme="majorHAnsi" w:cstheme="majorHAnsi"/>
        </w:rPr>
        <w:t xml:space="preserve">Czas dostarczenia korespondencji przychodzącej do jednostek Nadawcy przez przedstawiciela Operatora, będzie każdorazowo rejestrowany przez Nadawcę na dokumencie (NZZ). </w:t>
      </w:r>
    </w:p>
    <w:p w14:paraId="76A3FE20" w14:textId="77777777" w:rsidR="00C013FD" w:rsidRPr="00F36C76" w:rsidRDefault="00C013FD" w:rsidP="00C013FD">
      <w:pPr>
        <w:spacing w:line="360" w:lineRule="auto"/>
        <w:jc w:val="center"/>
        <w:rPr>
          <w:rFonts w:asciiTheme="majorHAnsi" w:hAnsiTheme="majorHAnsi" w:cstheme="majorHAnsi"/>
          <w:b/>
        </w:rPr>
      </w:pPr>
    </w:p>
    <w:p w14:paraId="0C58FE59"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 5</w:t>
      </w:r>
    </w:p>
    <w:p w14:paraId="4D226563"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 xml:space="preserve">Odbiór przesyłek </w:t>
      </w:r>
    </w:p>
    <w:p w14:paraId="3B9864A0" w14:textId="6D95D815" w:rsidR="00C013FD" w:rsidRPr="00F36C76" w:rsidRDefault="00C013FD" w:rsidP="00C013FD">
      <w:pPr>
        <w:numPr>
          <w:ilvl w:val="0"/>
          <w:numId w:val="26"/>
        </w:numPr>
        <w:spacing w:line="360" w:lineRule="auto"/>
        <w:jc w:val="both"/>
        <w:rPr>
          <w:rFonts w:asciiTheme="majorHAnsi" w:hAnsiTheme="majorHAnsi" w:cstheme="majorHAnsi"/>
        </w:rPr>
      </w:pPr>
      <w:r w:rsidRPr="00F36C76">
        <w:rPr>
          <w:rFonts w:asciiTheme="majorHAnsi" w:hAnsiTheme="majorHAnsi" w:cstheme="majorHAnsi"/>
        </w:rPr>
        <w:t xml:space="preserve">Operator w ramach niniejszej umowy zobowiązany jest do świadczenia usług odbioru nadawanych przesyłek (wraz z dokumentami nadawczymi) od Nadawcy z Biura Podawczego </w:t>
      </w:r>
      <w:r w:rsidR="005A22F7">
        <w:rPr>
          <w:rFonts w:asciiTheme="majorHAnsi" w:hAnsiTheme="majorHAnsi" w:cstheme="majorHAnsi"/>
        </w:rPr>
        <w:t>u</w:t>
      </w:r>
      <w:r w:rsidRPr="00F36C76">
        <w:rPr>
          <w:rFonts w:asciiTheme="majorHAnsi" w:hAnsiTheme="majorHAnsi" w:cstheme="majorHAnsi"/>
        </w:rPr>
        <w:t>l. Św. Mikołaja 78</w:t>
      </w:r>
      <w:r w:rsidR="005A22F7">
        <w:rPr>
          <w:rFonts w:asciiTheme="majorHAnsi" w:hAnsiTheme="majorHAnsi" w:cstheme="majorHAnsi"/>
        </w:rPr>
        <w:t>-</w:t>
      </w:r>
      <w:r w:rsidRPr="00F36C76">
        <w:rPr>
          <w:rFonts w:asciiTheme="majorHAnsi" w:hAnsiTheme="majorHAnsi" w:cstheme="majorHAnsi"/>
        </w:rPr>
        <w:t>79 w dni robocze (tj. od poniedziałku do piątku w wyjątkiem dni ustawowo wolnych)</w:t>
      </w:r>
      <w:r w:rsidR="008D1E30">
        <w:rPr>
          <w:rFonts w:asciiTheme="majorHAnsi" w:hAnsiTheme="majorHAnsi" w:cstheme="majorHAnsi"/>
        </w:rPr>
        <w:t xml:space="preserve"> </w:t>
      </w:r>
      <w:r w:rsidR="008D1E30" w:rsidRPr="00134F6D">
        <w:rPr>
          <w:rFonts w:asciiTheme="majorHAnsi" w:hAnsiTheme="majorHAnsi" w:cstheme="majorHAnsi"/>
        </w:rPr>
        <w:t>o</w:t>
      </w:r>
      <w:r w:rsidR="008D1E30">
        <w:rPr>
          <w:rFonts w:asciiTheme="majorHAnsi" w:hAnsiTheme="majorHAnsi" w:cstheme="majorHAnsi"/>
        </w:rPr>
        <w:t>d</w:t>
      </w:r>
      <w:r w:rsidR="008D1E30" w:rsidRPr="00134F6D">
        <w:rPr>
          <w:rFonts w:asciiTheme="majorHAnsi" w:hAnsiTheme="majorHAnsi" w:cstheme="majorHAnsi"/>
        </w:rPr>
        <w:t xml:space="preserve"> godz. </w:t>
      </w:r>
      <w:r w:rsidR="008D1E30" w:rsidRPr="00A163C0">
        <w:rPr>
          <w:rFonts w:asciiTheme="majorHAnsi" w:hAnsiTheme="majorHAnsi" w:cstheme="majorHAnsi"/>
          <w:b/>
        </w:rPr>
        <w:t>13:00</w:t>
      </w:r>
      <w:r w:rsidR="008D1E30" w:rsidRPr="00134F6D">
        <w:rPr>
          <w:rFonts w:asciiTheme="majorHAnsi" w:hAnsiTheme="majorHAnsi" w:cstheme="majorHAnsi"/>
        </w:rPr>
        <w:t xml:space="preserve"> </w:t>
      </w:r>
      <w:r w:rsidR="008D1E30">
        <w:rPr>
          <w:rFonts w:asciiTheme="majorHAnsi" w:hAnsiTheme="majorHAnsi" w:cstheme="majorHAnsi"/>
        </w:rPr>
        <w:t xml:space="preserve">do godz. </w:t>
      </w:r>
      <w:r w:rsidR="008D1E30" w:rsidRPr="00A163C0">
        <w:rPr>
          <w:rFonts w:asciiTheme="majorHAnsi" w:hAnsiTheme="majorHAnsi" w:cstheme="majorHAnsi"/>
          <w:b/>
        </w:rPr>
        <w:t>13:30</w:t>
      </w:r>
      <w:r w:rsidR="008D1E30">
        <w:rPr>
          <w:rFonts w:asciiTheme="majorHAnsi" w:hAnsiTheme="majorHAnsi" w:cstheme="majorHAnsi"/>
        </w:rPr>
        <w:t>.</w:t>
      </w:r>
    </w:p>
    <w:p w14:paraId="605929E9" w14:textId="77777777" w:rsidR="00C013FD" w:rsidRPr="00F36C76" w:rsidRDefault="00C013FD" w:rsidP="00C013FD">
      <w:pPr>
        <w:numPr>
          <w:ilvl w:val="0"/>
          <w:numId w:val="26"/>
        </w:numPr>
        <w:spacing w:line="360" w:lineRule="auto"/>
        <w:jc w:val="both"/>
        <w:rPr>
          <w:rFonts w:asciiTheme="majorHAnsi" w:hAnsiTheme="majorHAnsi" w:cstheme="majorHAnsi"/>
        </w:rPr>
      </w:pPr>
      <w:r w:rsidRPr="00F36C76">
        <w:rPr>
          <w:rFonts w:asciiTheme="majorHAnsi" w:hAnsiTheme="majorHAnsi" w:cstheme="majorHAnsi"/>
        </w:rPr>
        <w:t>Potwierdzenie odbioru nadawanych przesyłek będzie potwierdzane każdorazowo przez Nadawcę na dokumencie (ZDO).</w:t>
      </w:r>
    </w:p>
    <w:p w14:paraId="57A9BD0A" w14:textId="77777777" w:rsidR="00C013FD" w:rsidRPr="00F36C76" w:rsidRDefault="00C013FD" w:rsidP="00C013FD">
      <w:pPr>
        <w:numPr>
          <w:ilvl w:val="0"/>
          <w:numId w:val="26"/>
        </w:numPr>
        <w:spacing w:line="360" w:lineRule="auto"/>
        <w:jc w:val="both"/>
        <w:rPr>
          <w:rFonts w:asciiTheme="majorHAnsi" w:hAnsiTheme="majorHAnsi" w:cstheme="majorHAnsi"/>
        </w:rPr>
      </w:pPr>
      <w:r w:rsidRPr="00F36C76">
        <w:rPr>
          <w:rFonts w:asciiTheme="majorHAnsi" w:hAnsiTheme="majorHAnsi" w:cstheme="majorHAnsi"/>
        </w:rPr>
        <w:t xml:space="preserve">Czas odbioru korespondencji wychodzącej z jednostek Nadawcy przez przedstawiciela Operatora, będzie każdorazowo rejestrowany przez Nadawcę na dokumencie (ZDO). </w:t>
      </w:r>
      <w:r w:rsidRPr="00F36C76">
        <w:rPr>
          <w:rFonts w:asciiTheme="majorHAnsi" w:hAnsiTheme="majorHAnsi" w:cstheme="majorHAnsi"/>
        </w:rPr>
        <w:lastRenderedPageBreak/>
        <w:t xml:space="preserve">Przedstawiciel Operatora ma obowiązek potwierdzić wpisaną przez Nadawcę godzinę odbioru własnoręcznym podpisem. </w:t>
      </w:r>
    </w:p>
    <w:p w14:paraId="25C609F7" w14:textId="288F9E6F" w:rsidR="00C013FD" w:rsidRPr="00F36C76" w:rsidRDefault="00C013FD" w:rsidP="00C013FD">
      <w:pPr>
        <w:numPr>
          <w:ilvl w:val="0"/>
          <w:numId w:val="26"/>
        </w:numPr>
        <w:spacing w:line="360" w:lineRule="auto"/>
        <w:jc w:val="both"/>
        <w:rPr>
          <w:rFonts w:asciiTheme="majorHAnsi" w:hAnsiTheme="majorHAnsi" w:cstheme="majorHAnsi"/>
        </w:rPr>
      </w:pPr>
      <w:r w:rsidRPr="00F36C76">
        <w:rPr>
          <w:rFonts w:asciiTheme="majorHAnsi" w:hAnsiTheme="majorHAnsi" w:cstheme="majorHAnsi"/>
        </w:rPr>
        <w:t>Operator ponosi odpowiedzialność za utratę, ubytek lub uszkodzenie odebranych przesyłek, które zostały odebrane od Nadawcy, z zastrzeżeniem działania siły wyższej oraz innych zakłóceń w pracy Operatora o charakterze stałym, a zatem okoliczności uniemożliwiających wykonanie usługi w całości lub w jakiejkolwiek części, do których zalicza się zwłaszcza: władcze działania organów państwowych, samorządowych oraz organizacji międzynarodowych, zmianę przepisów prawa, działania wojenne i inne operacje wojskowe, rozruchy, niepokoje społeczne, strajki, ograniczenia i zakazy wydane przez właściwe władze, stany nadzwyczajne w tym stan wojenny lub wyjątkowy na całości lub na jakiejkolwiek części terytorium Polski, konflikty zbrojne, ataki terrorystyczne, działalność przestępczą osób trzecich, lokauty, powodzie, pożary, awarie energetyczne oraz działanie innych sił przyrody.</w:t>
      </w:r>
    </w:p>
    <w:p w14:paraId="397920B2" w14:textId="77777777" w:rsidR="00C013FD" w:rsidRPr="00F36C76" w:rsidRDefault="00C013FD" w:rsidP="00C013FD">
      <w:pPr>
        <w:numPr>
          <w:ilvl w:val="0"/>
          <w:numId w:val="26"/>
        </w:numPr>
        <w:spacing w:line="360" w:lineRule="auto"/>
        <w:jc w:val="both"/>
        <w:rPr>
          <w:rFonts w:asciiTheme="majorHAnsi" w:hAnsiTheme="majorHAnsi" w:cstheme="majorHAnsi"/>
        </w:rPr>
      </w:pPr>
      <w:r w:rsidRPr="00F36C76">
        <w:rPr>
          <w:rFonts w:asciiTheme="majorHAnsi" w:hAnsiTheme="majorHAnsi" w:cstheme="majorHAnsi"/>
        </w:rPr>
        <w:t>Z tytułu utraty, ubytku lub uszkodzenia przesyłek Nadawcy przysługuje odszkodowanie od Operatora Na zasadach określonych w ustawie Prawo Pocztowe i aktach wykonawczych określonych w § 3 ust. 2.</w:t>
      </w:r>
    </w:p>
    <w:p w14:paraId="4484243D" w14:textId="68BF8898" w:rsidR="00C013FD" w:rsidRPr="00F36C76" w:rsidRDefault="00C013FD" w:rsidP="00C013FD">
      <w:pPr>
        <w:numPr>
          <w:ilvl w:val="0"/>
          <w:numId w:val="26"/>
        </w:numPr>
        <w:spacing w:line="360" w:lineRule="auto"/>
        <w:jc w:val="both"/>
        <w:rPr>
          <w:rFonts w:asciiTheme="majorHAnsi" w:hAnsiTheme="majorHAnsi" w:cstheme="majorHAnsi"/>
        </w:rPr>
      </w:pPr>
      <w:r w:rsidRPr="00F36C76">
        <w:rPr>
          <w:rFonts w:asciiTheme="majorHAnsi" w:hAnsiTheme="majorHAnsi" w:cstheme="majorHAnsi"/>
        </w:rPr>
        <w:t xml:space="preserve">Szczegółowe zasady odbioru korespondencji precyzuje Regulamin Operatora dotyczący świadczenia usług pocztowych oraz odbioru korespondencji z siedziby Zamawiającego </w:t>
      </w:r>
      <w:r w:rsidR="00041607">
        <w:rPr>
          <w:rFonts w:asciiTheme="majorHAnsi" w:hAnsiTheme="majorHAnsi" w:cstheme="majorHAnsi"/>
        </w:rPr>
        <w:br/>
      </w:r>
      <w:r w:rsidRPr="00F36C76">
        <w:rPr>
          <w:rFonts w:asciiTheme="majorHAnsi" w:hAnsiTheme="majorHAnsi" w:cstheme="majorHAnsi"/>
        </w:rPr>
        <w:t xml:space="preserve">i zasad prawidłowego adresowania i opakowania przesyłek, który jest </w:t>
      </w:r>
      <w:r w:rsidRPr="00F36C76">
        <w:rPr>
          <w:rFonts w:asciiTheme="majorHAnsi" w:hAnsiTheme="majorHAnsi" w:cstheme="majorHAnsi"/>
          <w:b/>
        </w:rPr>
        <w:t>Załącznikiem Nr 5 do umowy</w:t>
      </w:r>
      <w:r w:rsidRPr="00F36C76">
        <w:rPr>
          <w:rFonts w:asciiTheme="majorHAnsi" w:hAnsiTheme="majorHAnsi" w:cstheme="majorHAnsi"/>
        </w:rPr>
        <w:t xml:space="preserve">. </w:t>
      </w:r>
    </w:p>
    <w:p w14:paraId="1C6F2363" w14:textId="77777777" w:rsidR="00C013FD" w:rsidRPr="00F36C76" w:rsidRDefault="00C013FD" w:rsidP="00C013FD">
      <w:pPr>
        <w:spacing w:line="360" w:lineRule="auto"/>
        <w:ind w:left="720"/>
        <w:jc w:val="both"/>
        <w:rPr>
          <w:rFonts w:asciiTheme="majorHAnsi" w:hAnsiTheme="majorHAnsi" w:cstheme="majorHAnsi"/>
        </w:rPr>
      </w:pPr>
    </w:p>
    <w:p w14:paraId="6EAD3DAA"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 6</w:t>
      </w:r>
    </w:p>
    <w:p w14:paraId="0723A583"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 xml:space="preserve">Sposób nadawania przesyłek </w:t>
      </w:r>
    </w:p>
    <w:p w14:paraId="7D9144B7" w14:textId="77777777" w:rsidR="00C013FD" w:rsidRPr="00F36C76" w:rsidRDefault="00C013FD" w:rsidP="00C013FD">
      <w:pPr>
        <w:numPr>
          <w:ilvl w:val="0"/>
          <w:numId w:val="22"/>
        </w:numPr>
        <w:spacing w:line="360" w:lineRule="auto"/>
        <w:jc w:val="both"/>
        <w:rPr>
          <w:rFonts w:asciiTheme="majorHAnsi" w:hAnsiTheme="majorHAnsi" w:cstheme="majorHAnsi"/>
        </w:rPr>
      </w:pPr>
      <w:r w:rsidRPr="00F36C76">
        <w:rPr>
          <w:rFonts w:asciiTheme="majorHAnsi" w:hAnsiTheme="majorHAnsi" w:cstheme="majorHAnsi"/>
        </w:rPr>
        <w:t>Nadawca będzie oznaczał nadawane przesyłki z wyłączeniem przesyłek kurierskich poprzez umieszczenie na opakowaniu przesyłki:</w:t>
      </w:r>
    </w:p>
    <w:p w14:paraId="49060E2D" w14:textId="77777777" w:rsidR="00C013FD" w:rsidRPr="00F36C76" w:rsidRDefault="00C013FD" w:rsidP="00C013FD">
      <w:pPr>
        <w:numPr>
          <w:ilvl w:val="0"/>
          <w:numId w:val="6"/>
        </w:numPr>
        <w:spacing w:line="360" w:lineRule="auto"/>
        <w:jc w:val="both"/>
        <w:rPr>
          <w:rFonts w:asciiTheme="majorHAnsi" w:hAnsiTheme="majorHAnsi" w:cstheme="majorHAnsi"/>
        </w:rPr>
      </w:pPr>
      <w:r w:rsidRPr="00F36C76">
        <w:rPr>
          <w:rFonts w:asciiTheme="majorHAnsi" w:hAnsiTheme="majorHAnsi" w:cstheme="majorHAnsi"/>
        </w:rPr>
        <w:t>w lewym górnym rogu nazwy i adresu Nadawcy oraz symbolu sprawy,</w:t>
      </w:r>
    </w:p>
    <w:p w14:paraId="085AAB31" w14:textId="77777777" w:rsidR="00C013FD" w:rsidRPr="00F36C76" w:rsidRDefault="00C013FD" w:rsidP="00C013FD">
      <w:pPr>
        <w:numPr>
          <w:ilvl w:val="0"/>
          <w:numId w:val="6"/>
        </w:numPr>
        <w:spacing w:line="360" w:lineRule="auto"/>
        <w:jc w:val="both"/>
        <w:rPr>
          <w:rFonts w:asciiTheme="majorHAnsi" w:hAnsiTheme="majorHAnsi" w:cstheme="majorHAnsi"/>
        </w:rPr>
      </w:pPr>
      <w:r w:rsidRPr="00F36C76">
        <w:rPr>
          <w:rFonts w:asciiTheme="majorHAnsi" w:hAnsiTheme="majorHAnsi" w:cstheme="majorHAnsi"/>
        </w:rPr>
        <w:t>w miejscu przeznaczonym na znak opłaty pocztowej nadruku lub odcisku pieczęci zgodnej ze wzorem:</w:t>
      </w:r>
    </w:p>
    <w:p w14:paraId="027034F0" w14:textId="77777777" w:rsidR="00C013FD" w:rsidRPr="00F36C76" w:rsidRDefault="00C013FD" w:rsidP="00C013FD">
      <w:pPr>
        <w:spacing w:line="360" w:lineRule="auto"/>
        <w:jc w:val="both"/>
        <w:rPr>
          <w:rFonts w:asciiTheme="majorHAnsi" w:hAnsiTheme="majorHAnsi" w:cstheme="majorHAnsi"/>
        </w:rPr>
      </w:pPr>
    </w:p>
    <w:p w14:paraId="25AB9A6E" w14:textId="77777777" w:rsidR="00C013FD" w:rsidRPr="00F36C76" w:rsidRDefault="00C013FD" w:rsidP="00C013FD">
      <w:pPr>
        <w:pBdr>
          <w:top w:val="single" w:sz="4" w:space="1" w:color="auto"/>
          <w:left w:val="single" w:sz="4" w:space="4" w:color="auto"/>
          <w:bottom w:val="single" w:sz="4" w:space="1" w:color="auto"/>
          <w:right w:val="single" w:sz="4" w:space="4" w:color="auto"/>
        </w:pBdr>
        <w:shd w:val="clear" w:color="auto" w:fill="FFFFFF"/>
        <w:spacing w:line="276" w:lineRule="auto"/>
        <w:jc w:val="center"/>
        <w:rPr>
          <w:rFonts w:asciiTheme="majorHAnsi" w:hAnsiTheme="majorHAnsi" w:cstheme="majorHAnsi"/>
          <w:b/>
        </w:rPr>
      </w:pPr>
      <w:r w:rsidRPr="00F36C76">
        <w:rPr>
          <w:rFonts w:asciiTheme="majorHAnsi" w:hAnsiTheme="majorHAnsi" w:cstheme="majorHAnsi"/>
          <w:b/>
        </w:rPr>
        <w:t>OPŁATA POBRANA</w:t>
      </w:r>
    </w:p>
    <w:p w14:paraId="43502D21" w14:textId="28BDC518" w:rsidR="00C013FD" w:rsidRPr="00F36C76" w:rsidRDefault="00C013FD" w:rsidP="00C013FD">
      <w:pPr>
        <w:pBdr>
          <w:top w:val="single" w:sz="4" w:space="1" w:color="auto"/>
          <w:left w:val="single" w:sz="4" w:space="4" w:color="auto"/>
          <w:bottom w:val="single" w:sz="4" w:space="1" w:color="auto"/>
          <w:right w:val="single" w:sz="4" w:space="4" w:color="auto"/>
        </w:pBdr>
        <w:shd w:val="clear" w:color="auto" w:fill="FFFFFF"/>
        <w:spacing w:line="276" w:lineRule="auto"/>
        <w:jc w:val="center"/>
        <w:rPr>
          <w:rFonts w:asciiTheme="majorHAnsi" w:hAnsiTheme="majorHAnsi" w:cstheme="majorHAnsi"/>
          <w:b/>
        </w:rPr>
      </w:pPr>
      <w:r w:rsidRPr="00F36C76">
        <w:rPr>
          <w:rFonts w:asciiTheme="majorHAnsi" w:hAnsiTheme="majorHAnsi" w:cstheme="majorHAnsi"/>
          <w:b/>
        </w:rPr>
        <w:t xml:space="preserve">TAXE PERCUE </w:t>
      </w:r>
      <w:r w:rsidR="005A7D44">
        <w:rPr>
          <w:rFonts w:asciiTheme="majorHAnsi" w:hAnsiTheme="majorHAnsi" w:cstheme="majorHAnsi"/>
          <w:b/>
        </w:rPr>
        <w:t xml:space="preserve">– </w:t>
      </w:r>
      <w:r w:rsidRPr="00F36C76">
        <w:rPr>
          <w:rFonts w:asciiTheme="majorHAnsi" w:hAnsiTheme="majorHAnsi" w:cstheme="majorHAnsi"/>
          <w:b/>
        </w:rPr>
        <w:t xml:space="preserve"> POLOGNE</w:t>
      </w:r>
    </w:p>
    <w:p w14:paraId="75E01A2F" w14:textId="77777777" w:rsidR="00C013FD" w:rsidRPr="00F36C76" w:rsidRDefault="00C013FD" w:rsidP="00C013FD">
      <w:pPr>
        <w:pBdr>
          <w:top w:val="single" w:sz="4" w:space="1" w:color="auto"/>
          <w:left w:val="single" w:sz="4" w:space="4" w:color="auto"/>
          <w:bottom w:val="single" w:sz="4" w:space="1" w:color="auto"/>
          <w:right w:val="single" w:sz="4" w:space="4" w:color="auto"/>
        </w:pBdr>
        <w:shd w:val="clear" w:color="auto" w:fill="FFFFFF"/>
        <w:spacing w:line="276" w:lineRule="auto"/>
        <w:jc w:val="center"/>
        <w:rPr>
          <w:rFonts w:asciiTheme="majorHAnsi" w:hAnsiTheme="majorHAnsi" w:cstheme="majorHAnsi"/>
          <w:b/>
        </w:rPr>
      </w:pPr>
      <w:r w:rsidRPr="00F36C76">
        <w:rPr>
          <w:rFonts w:asciiTheme="majorHAnsi" w:hAnsiTheme="majorHAnsi" w:cstheme="majorHAnsi"/>
          <w:b/>
        </w:rPr>
        <w:t>Umowa z ………………………….. ID nr …………………………………</w:t>
      </w:r>
    </w:p>
    <w:p w14:paraId="31597D0E" w14:textId="77777777" w:rsidR="00C013FD" w:rsidRPr="00F36C76" w:rsidRDefault="00C013FD" w:rsidP="00C013FD">
      <w:pPr>
        <w:pStyle w:val="Akapitzlist"/>
        <w:numPr>
          <w:ilvl w:val="0"/>
          <w:numId w:val="6"/>
        </w:numPr>
        <w:spacing w:before="240" w:line="360" w:lineRule="auto"/>
        <w:rPr>
          <w:rFonts w:asciiTheme="majorHAnsi" w:hAnsiTheme="majorHAnsi" w:cstheme="majorHAnsi"/>
        </w:rPr>
      </w:pPr>
      <w:r w:rsidRPr="00F36C76">
        <w:rPr>
          <w:rFonts w:asciiTheme="majorHAnsi" w:hAnsiTheme="majorHAnsi" w:cstheme="majorHAnsi"/>
        </w:rPr>
        <w:lastRenderedPageBreak/>
        <w:t>oznaczenia „PRIORYTET” w przypadku przesyłki priorytetowej.</w:t>
      </w:r>
    </w:p>
    <w:p w14:paraId="36BB16F3" w14:textId="0E172749" w:rsidR="00C013FD" w:rsidRPr="00F36C76" w:rsidRDefault="00C013FD" w:rsidP="00F36C76">
      <w:pPr>
        <w:numPr>
          <w:ilvl w:val="0"/>
          <w:numId w:val="22"/>
        </w:numPr>
        <w:spacing w:line="360" w:lineRule="auto"/>
        <w:jc w:val="both"/>
        <w:rPr>
          <w:rFonts w:asciiTheme="majorHAnsi" w:hAnsiTheme="majorHAnsi" w:cstheme="majorHAnsi"/>
        </w:rPr>
      </w:pPr>
      <w:r w:rsidRPr="00F36C76">
        <w:rPr>
          <w:rFonts w:asciiTheme="majorHAnsi" w:hAnsiTheme="majorHAnsi" w:cstheme="majorHAnsi"/>
        </w:rPr>
        <w:t>Przy nadawaniu przesyłek określonych w § 2 ust. 1, z wyjątkiem przesyłek kurierskich, Nadawca będzie każdorazowo do każdej partii nadawanych przesyłek przekazywał pocztową książkę nadawczą, przez którą należy rozumieć zestawienie nadanych przesyłek rejestrowanych (poleconych) w obrocie krajowym i zagranicznym</w:t>
      </w:r>
      <w:r w:rsidR="008D1E30" w:rsidRPr="008D1E30">
        <w:rPr>
          <w:rFonts w:asciiTheme="majorHAnsi" w:hAnsiTheme="majorHAnsi" w:cstheme="majorHAnsi"/>
        </w:rPr>
        <w:t xml:space="preserve">. </w:t>
      </w:r>
      <w:r w:rsidRPr="00F36C76">
        <w:rPr>
          <w:rFonts w:asciiTheme="majorHAnsi" w:hAnsiTheme="majorHAnsi" w:cstheme="majorHAnsi"/>
        </w:rPr>
        <w:t xml:space="preserve">Nadawca, do nadawanych przesyłek rejestrowanych, stosować będzie druk Potwierdzenia odbioru (PO) Zamawiającego zgodny </w:t>
      </w:r>
      <w:r w:rsidR="008D1E30" w:rsidRPr="00F36C76">
        <w:rPr>
          <w:rFonts w:asciiTheme="majorHAnsi" w:hAnsiTheme="majorHAnsi" w:cstheme="majorHAnsi"/>
        </w:rPr>
        <w:t>obowiązującymi przepisami.</w:t>
      </w:r>
    </w:p>
    <w:p w14:paraId="426C3561" w14:textId="77777777" w:rsidR="00C013FD" w:rsidRPr="00F36C76" w:rsidRDefault="00C013FD" w:rsidP="00C013FD">
      <w:pPr>
        <w:numPr>
          <w:ilvl w:val="0"/>
          <w:numId w:val="22"/>
        </w:numPr>
        <w:spacing w:line="360" w:lineRule="auto"/>
        <w:jc w:val="both"/>
        <w:rPr>
          <w:rFonts w:asciiTheme="majorHAnsi" w:hAnsiTheme="majorHAnsi" w:cstheme="majorHAnsi"/>
        </w:rPr>
      </w:pPr>
      <w:r w:rsidRPr="00F36C76">
        <w:rPr>
          <w:rFonts w:asciiTheme="majorHAnsi" w:hAnsiTheme="majorHAnsi" w:cstheme="majorHAnsi"/>
        </w:rPr>
        <w:t>Placówka operatora dokonuje sprawdzenia z przesyłkami nadanymi przez Nadawcę danych w pocztowej książce nadawczej.</w:t>
      </w:r>
    </w:p>
    <w:p w14:paraId="4C48A08E" w14:textId="77777777" w:rsidR="00C013FD" w:rsidRPr="00F36C76" w:rsidRDefault="00C013FD" w:rsidP="00C013FD">
      <w:pPr>
        <w:numPr>
          <w:ilvl w:val="0"/>
          <w:numId w:val="22"/>
        </w:numPr>
        <w:spacing w:line="360" w:lineRule="auto"/>
        <w:jc w:val="both"/>
        <w:rPr>
          <w:rFonts w:asciiTheme="majorHAnsi" w:hAnsiTheme="majorHAnsi" w:cstheme="majorHAnsi"/>
        </w:rPr>
      </w:pPr>
      <w:r w:rsidRPr="00F36C76">
        <w:rPr>
          <w:rFonts w:asciiTheme="majorHAnsi" w:hAnsiTheme="majorHAnsi" w:cstheme="majorHAnsi"/>
        </w:rPr>
        <w:t xml:space="preserve">Zweryfikowaną pocztową książkę nadawczą, uzupełnioną o właściwe dane oraz wprowadzone korekty, placówka pocztowa przekazuje Nadawcy niezwłocznie po przyjęciu przesyłek do przemieszczania i doręczenia, nie później jednak niż następnego dnia roboczego od daty przyjęcia tych przesyłek. </w:t>
      </w:r>
    </w:p>
    <w:p w14:paraId="19444B05" w14:textId="0C1F68BB" w:rsidR="00C013FD" w:rsidRPr="00F36C76" w:rsidRDefault="00C013FD" w:rsidP="00C013FD">
      <w:pPr>
        <w:numPr>
          <w:ilvl w:val="0"/>
          <w:numId w:val="22"/>
        </w:numPr>
        <w:spacing w:line="360" w:lineRule="auto"/>
        <w:jc w:val="both"/>
        <w:rPr>
          <w:rFonts w:asciiTheme="majorHAnsi" w:hAnsiTheme="majorHAnsi" w:cstheme="majorHAnsi"/>
        </w:rPr>
      </w:pPr>
      <w:r w:rsidRPr="00F36C76">
        <w:rPr>
          <w:rFonts w:asciiTheme="majorHAnsi" w:hAnsiTheme="majorHAnsi" w:cstheme="majorHAnsi"/>
        </w:rPr>
        <w:t xml:space="preserve">Dla potwierdzenia nadania przesyłek nierejestrowanych (zwykłych) w obrocie krajowym </w:t>
      </w:r>
      <w:r w:rsidR="00041607">
        <w:rPr>
          <w:rFonts w:asciiTheme="majorHAnsi" w:hAnsiTheme="majorHAnsi" w:cstheme="majorHAnsi"/>
        </w:rPr>
        <w:br/>
      </w:r>
      <w:r w:rsidRPr="00F36C76">
        <w:rPr>
          <w:rFonts w:asciiTheme="majorHAnsi" w:hAnsiTheme="majorHAnsi" w:cstheme="majorHAnsi"/>
        </w:rPr>
        <w:t xml:space="preserve">i zagranicznym, Strony ustalą wspólnie druk „Zestawienia ilościowo – wartościowego”. </w:t>
      </w:r>
    </w:p>
    <w:p w14:paraId="5AD495FC" w14:textId="77777777" w:rsidR="003D2749" w:rsidRPr="00F36C76" w:rsidRDefault="003D2749" w:rsidP="00C013FD">
      <w:pPr>
        <w:rPr>
          <w:rFonts w:asciiTheme="majorHAnsi" w:hAnsiTheme="majorHAnsi" w:cstheme="majorHAnsi"/>
        </w:rPr>
      </w:pPr>
    </w:p>
    <w:p w14:paraId="25415676" w14:textId="77777777" w:rsidR="00C013FD" w:rsidRPr="00F36C76" w:rsidRDefault="00C013FD" w:rsidP="003D2749">
      <w:pPr>
        <w:jc w:val="center"/>
        <w:rPr>
          <w:rFonts w:asciiTheme="majorHAnsi" w:hAnsiTheme="majorHAnsi" w:cstheme="majorHAnsi"/>
          <w:b/>
        </w:rPr>
      </w:pPr>
      <w:r w:rsidRPr="00F36C76">
        <w:rPr>
          <w:rFonts w:asciiTheme="majorHAnsi" w:hAnsiTheme="majorHAnsi" w:cstheme="majorHAnsi"/>
          <w:b/>
        </w:rPr>
        <w:t>§ 7</w:t>
      </w:r>
    </w:p>
    <w:p w14:paraId="569EC4C2" w14:textId="77777777" w:rsidR="00C013FD" w:rsidRPr="00F36C76" w:rsidRDefault="00C013FD" w:rsidP="00C013FD">
      <w:pPr>
        <w:spacing w:line="360" w:lineRule="auto"/>
        <w:jc w:val="center"/>
        <w:rPr>
          <w:rFonts w:asciiTheme="majorHAnsi" w:hAnsiTheme="majorHAnsi" w:cstheme="majorHAnsi"/>
          <w:b/>
        </w:rPr>
      </w:pPr>
      <w:r w:rsidRPr="00F36C76">
        <w:rPr>
          <w:rFonts w:asciiTheme="majorHAnsi" w:hAnsiTheme="majorHAnsi" w:cstheme="majorHAnsi"/>
          <w:b/>
        </w:rPr>
        <w:t xml:space="preserve">Przesyłki kurierskie </w:t>
      </w:r>
    </w:p>
    <w:p w14:paraId="23EF22CA" w14:textId="77777777" w:rsidR="00C013FD" w:rsidRPr="00F36C76" w:rsidRDefault="00C013FD" w:rsidP="00C013FD">
      <w:pPr>
        <w:numPr>
          <w:ilvl w:val="0"/>
          <w:numId w:val="23"/>
        </w:numPr>
        <w:spacing w:line="360" w:lineRule="auto"/>
        <w:jc w:val="both"/>
        <w:rPr>
          <w:rFonts w:asciiTheme="majorHAnsi" w:hAnsiTheme="majorHAnsi" w:cstheme="majorHAnsi"/>
        </w:rPr>
      </w:pPr>
      <w:r w:rsidRPr="00F36C76">
        <w:rPr>
          <w:rFonts w:asciiTheme="majorHAnsi" w:hAnsiTheme="majorHAnsi" w:cstheme="majorHAnsi"/>
        </w:rPr>
        <w:t>Operator w ramach umowy zrealizuje usługi polegające na przyjmowaniu i doręczaniu przesyłek kurierskich krajowych o wymiarach i masie, jak w przepisach Prawa pocztowego, jako przesyłki kurierskie.</w:t>
      </w:r>
    </w:p>
    <w:p w14:paraId="281670D5" w14:textId="294ACABA" w:rsidR="00C013FD" w:rsidRPr="00F36C76" w:rsidRDefault="00C013FD" w:rsidP="00C013FD">
      <w:pPr>
        <w:numPr>
          <w:ilvl w:val="0"/>
          <w:numId w:val="23"/>
        </w:numPr>
        <w:spacing w:line="360" w:lineRule="auto"/>
        <w:jc w:val="both"/>
        <w:rPr>
          <w:rFonts w:asciiTheme="majorHAnsi" w:hAnsiTheme="majorHAnsi" w:cstheme="majorHAnsi"/>
        </w:rPr>
      </w:pPr>
      <w:r w:rsidRPr="00F36C76">
        <w:rPr>
          <w:rFonts w:asciiTheme="majorHAnsi" w:hAnsiTheme="majorHAnsi" w:cstheme="majorHAnsi"/>
          <w:bCs/>
        </w:rPr>
        <w:t>Przesyłki kurierskie będą odbierane przez Operatora, odpowiednio od Nadawcy, w godzinach 9</w:t>
      </w:r>
      <w:r w:rsidR="005A7D44">
        <w:rPr>
          <w:rFonts w:asciiTheme="majorHAnsi" w:hAnsiTheme="majorHAnsi" w:cstheme="majorHAnsi"/>
          <w:bCs/>
        </w:rPr>
        <w:t xml:space="preserve"> – </w:t>
      </w:r>
      <w:r w:rsidRPr="00F36C76">
        <w:rPr>
          <w:rFonts w:asciiTheme="majorHAnsi" w:hAnsiTheme="majorHAnsi" w:cstheme="majorHAnsi"/>
          <w:bCs/>
        </w:rPr>
        <w:t>15 po zleceniu usługi przez Nadawcę telefonicznie lub drogą elektroniczną (formularz zamówienia).</w:t>
      </w:r>
    </w:p>
    <w:p w14:paraId="7FF35FDC" w14:textId="77777777" w:rsidR="00C013FD" w:rsidRPr="00F36C76" w:rsidRDefault="00C013FD" w:rsidP="00C013FD">
      <w:pPr>
        <w:numPr>
          <w:ilvl w:val="0"/>
          <w:numId w:val="23"/>
        </w:numPr>
        <w:spacing w:line="360" w:lineRule="auto"/>
        <w:jc w:val="both"/>
        <w:rPr>
          <w:rFonts w:asciiTheme="majorHAnsi" w:hAnsiTheme="majorHAnsi" w:cstheme="majorHAnsi"/>
        </w:rPr>
      </w:pPr>
      <w:r w:rsidRPr="00F36C76">
        <w:rPr>
          <w:rFonts w:asciiTheme="majorHAnsi" w:hAnsiTheme="majorHAnsi" w:cstheme="majorHAnsi"/>
        </w:rPr>
        <w:t xml:space="preserve">Przesyłkę doręcza się za pokwitowaniem odbioru po stwierdzeniu tożsamości osoby uprawnionej do jej odbioru. </w:t>
      </w:r>
    </w:p>
    <w:p w14:paraId="36B17BE0" w14:textId="6A89A305" w:rsidR="00C013FD" w:rsidRPr="00F36C76" w:rsidRDefault="00C013FD" w:rsidP="00C013FD">
      <w:pPr>
        <w:numPr>
          <w:ilvl w:val="0"/>
          <w:numId w:val="23"/>
        </w:numPr>
        <w:spacing w:line="360" w:lineRule="auto"/>
        <w:jc w:val="both"/>
        <w:rPr>
          <w:rFonts w:asciiTheme="majorHAnsi" w:hAnsiTheme="majorHAnsi" w:cstheme="majorHAnsi"/>
        </w:rPr>
      </w:pPr>
      <w:r w:rsidRPr="00F36C76">
        <w:rPr>
          <w:rFonts w:asciiTheme="majorHAnsi" w:hAnsiTheme="majorHAnsi" w:cstheme="majorHAnsi"/>
        </w:rPr>
        <w:t>Przesyłki nadane (liczone od momentu odbioru przesyłki przez kuriera od Nadawcy) w dniu roboczym do godziny 15:00, powinny być doręczone drugiego dnia roboczego.</w:t>
      </w:r>
    </w:p>
    <w:p w14:paraId="51EA0B14" w14:textId="77777777" w:rsidR="00C013FD" w:rsidRPr="00F36C76" w:rsidRDefault="00C013FD" w:rsidP="00C013FD">
      <w:pPr>
        <w:numPr>
          <w:ilvl w:val="0"/>
          <w:numId w:val="23"/>
        </w:numPr>
        <w:spacing w:line="360" w:lineRule="auto"/>
        <w:jc w:val="both"/>
        <w:rPr>
          <w:rFonts w:asciiTheme="majorHAnsi" w:hAnsiTheme="majorHAnsi" w:cstheme="majorHAnsi"/>
        </w:rPr>
      </w:pPr>
      <w:r w:rsidRPr="00F36C76">
        <w:rPr>
          <w:rFonts w:asciiTheme="majorHAnsi" w:hAnsiTheme="majorHAnsi" w:cstheme="majorHAnsi"/>
        </w:rPr>
        <w:t>W przypadku stwierdzenia nieobecności adresata lub innej osoby uprawnionej do odbioru przesyłki, Operator powiadamia adresata o nieudanej próbie doręczenia oraz o możliwości odbioru przesyłki w określonym terminie i we wskazanej placówce.</w:t>
      </w:r>
    </w:p>
    <w:p w14:paraId="1AB7DBC7" w14:textId="77777777" w:rsidR="00C013FD" w:rsidRPr="00F36C76" w:rsidRDefault="00C013FD" w:rsidP="00C013FD">
      <w:pPr>
        <w:numPr>
          <w:ilvl w:val="0"/>
          <w:numId w:val="23"/>
        </w:numPr>
        <w:spacing w:line="360" w:lineRule="auto"/>
        <w:jc w:val="both"/>
        <w:rPr>
          <w:rFonts w:asciiTheme="majorHAnsi" w:hAnsiTheme="majorHAnsi" w:cstheme="majorHAnsi"/>
        </w:rPr>
      </w:pPr>
      <w:r w:rsidRPr="00F36C76">
        <w:rPr>
          <w:rFonts w:asciiTheme="majorHAnsi" w:hAnsiTheme="majorHAnsi" w:cstheme="majorHAnsi"/>
        </w:rPr>
        <w:lastRenderedPageBreak/>
        <w:t xml:space="preserve">Na listach przewozowych dotyczących przesyłek kurierskich Nadawca będzie umieszczał numer umowy, w ramach której będą te przesyłki nadawane. </w:t>
      </w:r>
    </w:p>
    <w:p w14:paraId="1A772F25" w14:textId="51F0BDC1" w:rsidR="00C013FD" w:rsidRPr="00F36C76" w:rsidRDefault="002506FB" w:rsidP="002506FB">
      <w:pPr>
        <w:numPr>
          <w:ilvl w:val="0"/>
          <w:numId w:val="23"/>
        </w:numPr>
        <w:spacing w:line="360" w:lineRule="auto"/>
        <w:jc w:val="both"/>
        <w:rPr>
          <w:rFonts w:asciiTheme="majorHAnsi" w:hAnsiTheme="majorHAnsi" w:cstheme="majorHAnsi"/>
        </w:rPr>
      </w:pPr>
      <w:r w:rsidRPr="002506FB">
        <w:rPr>
          <w:rFonts w:asciiTheme="majorHAnsi" w:hAnsiTheme="majorHAnsi" w:cstheme="majorHAnsi"/>
        </w:rPr>
        <w:t>Nadawca do przesyłek kurierskich używa własnych opakowań umożliwiających ich przewóz na co Operator wyraża zgodę. Za zagwarantowanie jakości opakowania przesyłki kurierskiej odpowiedniego do jej zawartości odpowiada Nadawca a przesyłka powinna być zapakowana odpowiednio do formy, masy i zawartości w opakowane trwałe, niestanowiące zagrożenia dla innych przesyłek, nienaruszające postanowień regulaminu wykonawcy, w szczególności w zakresie maksymalnych wymiarów przesyłki, czy umieszc</w:t>
      </w:r>
      <w:r>
        <w:rPr>
          <w:rFonts w:asciiTheme="majorHAnsi" w:hAnsiTheme="majorHAnsi" w:cstheme="majorHAnsi"/>
        </w:rPr>
        <w:t>zania niedozwolonych oznaczeń.</w:t>
      </w:r>
      <w:r w:rsidR="00C013FD" w:rsidRPr="00F36C76">
        <w:rPr>
          <w:rFonts w:asciiTheme="majorHAnsi" w:hAnsiTheme="majorHAnsi" w:cstheme="majorHAnsi"/>
        </w:rPr>
        <w:t xml:space="preserve"> </w:t>
      </w:r>
    </w:p>
    <w:p w14:paraId="69586DB7" w14:textId="77777777" w:rsidR="00C013FD" w:rsidRPr="00F36C76" w:rsidRDefault="00C013FD" w:rsidP="00C013FD">
      <w:pPr>
        <w:numPr>
          <w:ilvl w:val="0"/>
          <w:numId w:val="23"/>
        </w:numPr>
        <w:spacing w:line="360" w:lineRule="auto"/>
        <w:jc w:val="both"/>
        <w:rPr>
          <w:rFonts w:asciiTheme="majorHAnsi" w:hAnsiTheme="majorHAnsi" w:cstheme="majorHAnsi"/>
        </w:rPr>
      </w:pPr>
      <w:r w:rsidRPr="00F36C76">
        <w:rPr>
          <w:rFonts w:asciiTheme="majorHAnsi" w:hAnsiTheme="majorHAnsi" w:cstheme="majorHAnsi"/>
        </w:rPr>
        <w:t xml:space="preserve">Szczegółowe zasady świadczenia przesyłek kurierskich precyzuje Regulamin świadczenia usługi Kurierskiej w obrocie krajowym i zagranicznym Operatora który jest </w:t>
      </w:r>
      <w:r w:rsidRPr="00F36C76">
        <w:rPr>
          <w:rFonts w:asciiTheme="majorHAnsi" w:hAnsiTheme="majorHAnsi" w:cstheme="majorHAnsi"/>
          <w:b/>
        </w:rPr>
        <w:t>Załącznikiem Nr 4 do umowy</w:t>
      </w:r>
      <w:r w:rsidRPr="00F36C76">
        <w:rPr>
          <w:rFonts w:asciiTheme="majorHAnsi" w:hAnsiTheme="majorHAnsi" w:cstheme="majorHAnsi"/>
        </w:rPr>
        <w:t xml:space="preserve">. </w:t>
      </w:r>
    </w:p>
    <w:p w14:paraId="0075E611" w14:textId="77777777" w:rsidR="00C013FD" w:rsidRDefault="00C013FD" w:rsidP="00C013FD">
      <w:pPr>
        <w:spacing w:line="360" w:lineRule="auto"/>
        <w:jc w:val="center"/>
        <w:rPr>
          <w:rFonts w:asciiTheme="majorHAnsi" w:hAnsiTheme="majorHAnsi" w:cstheme="majorHAnsi"/>
          <w:b/>
        </w:rPr>
      </w:pPr>
    </w:p>
    <w:p w14:paraId="6087C0E9" w14:textId="77777777" w:rsidR="00041607" w:rsidRPr="00F36C76" w:rsidRDefault="00041607" w:rsidP="00C013FD">
      <w:pPr>
        <w:spacing w:line="360" w:lineRule="auto"/>
        <w:jc w:val="center"/>
        <w:rPr>
          <w:rFonts w:asciiTheme="majorHAnsi" w:hAnsiTheme="majorHAnsi" w:cstheme="majorHAnsi"/>
          <w:b/>
        </w:rPr>
      </w:pPr>
    </w:p>
    <w:p w14:paraId="4607D2D2"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 8</w:t>
      </w:r>
    </w:p>
    <w:p w14:paraId="352FA86B"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 xml:space="preserve">Zwroty przesyłek </w:t>
      </w:r>
    </w:p>
    <w:p w14:paraId="005CE5EB" w14:textId="77777777" w:rsidR="00C013FD" w:rsidRPr="00F36C76" w:rsidRDefault="00C013FD" w:rsidP="00C013FD">
      <w:pPr>
        <w:numPr>
          <w:ilvl w:val="0"/>
          <w:numId w:val="24"/>
        </w:numPr>
        <w:spacing w:line="360" w:lineRule="auto"/>
        <w:jc w:val="both"/>
        <w:rPr>
          <w:rFonts w:asciiTheme="majorHAnsi" w:hAnsiTheme="majorHAnsi" w:cstheme="majorHAnsi"/>
        </w:rPr>
      </w:pPr>
      <w:r w:rsidRPr="00F36C76">
        <w:rPr>
          <w:rFonts w:asciiTheme="majorHAnsi" w:hAnsiTheme="majorHAnsi" w:cstheme="majorHAnsi"/>
        </w:rPr>
        <w:t xml:space="preserve">Zwrot nadanych przesyłek dokonywany będzie na adres </w:t>
      </w:r>
      <w:r w:rsidRPr="00F36C76">
        <w:rPr>
          <w:rFonts w:asciiTheme="majorHAnsi" w:hAnsiTheme="majorHAnsi" w:cstheme="majorHAnsi"/>
          <w:bCs/>
        </w:rPr>
        <w:t xml:space="preserve">Nadawcy </w:t>
      </w:r>
      <w:r w:rsidRPr="00F36C76">
        <w:rPr>
          <w:rFonts w:asciiTheme="majorHAnsi" w:hAnsiTheme="majorHAnsi" w:cstheme="majorHAnsi"/>
        </w:rPr>
        <w:t>umieszczony na przesyłce.</w:t>
      </w:r>
    </w:p>
    <w:p w14:paraId="06ED2212" w14:textId="77777777" w:rsidR="00C013FD" w:rsidRPr="00F36C76" w:rsidRDefault="00C013FD" w:rsidP="00C013FD">
      <w:pPr>
        <w:numPr>
          <w:ilvl w:val="0"/>
          <w:numId w:val="24"/>
        </w:numPr>
        <w:spacing w:line="360" w:lineRule="auto"/>
        <w:jc w:val="both"/>
        <w:rPr>
          <w:rFonts w:asciiTheme="majorHAnsi" w:hAnsiTheme="majorHAnsi" w:cstheme="majorHAnsi"/>
        </w:rPr>
      </w:pPr>
      <w:r w:rsidRPr="00F36C76">
        <w:rPr>
          <w:rFonts w:asciiTheme="majorHAnsi" w:hAnsiTheme="majorHAnsi" w:cstheme="majorHAnsi"/>
        </w:rPr>
        <w:t>Zwroty przesyłek nadanych w trakcie obowiązywania Umowy, dokonane do Nadawcy po okresie obowiązywania  Umowy, zostaną rozliczone według zasad określonych w § 16 ust. 5.</w:t>
      </w:r>
    </w:p>
    <w:p w14:paraId="5240BAC5" w14:textId="76ED089E" w:rsidR="00C013FD" w:rsidRPr="00F36C76" w:rsidRDefault="00C013FD" w:rsidP="00C013FD">
      <w:pPr>
        <w:numPr>
          <w:ilvl w:val="0"/>
          <w:numId w:val="24"/>
        </w:numPr>
        <w:spacing w:line="360" w:lineRule="auto"/>
        <w:jc w:val="both"/>
        <w:rPr>
          <w:rFonts w:asciiTheme="majorHAnsi" w:hAnsiTheme="majorHAnsi" w:cstheme="majorHAnsi"/>
        </w:rPr>
      </w:pPr>
      <w:r w:rsidRPr="00F36C76">
        <w:rPr>
          <w:rFonts w:asciiTheme="majorHAnsi" w:hAnsiTheme="majorHAnsi" w:cstheme="majorHAnsi"/>
        </w:rPr>
        <w:t xml:space="preserve">Operator zobowiązany jest do podawania przyczyn zwrotu przesyłek </w:t>
      </w:r>
      <w:r w:rsidR="008D1E30">
        <w:rPr>
          <w:rFonts w:asciiTheme="majorHAnsi" w:hAnsiTheme="majorHAnsi" w:cstheme="majorHAnsi"/>
        </w:rPr>
        <w:t xml:space="preserve">oraz wykazania dat pierwszego i drugiego awizowania przesyłki, </w:t>
      </w:r>
      <w:r w:rsidRPr="00F36C76">
        <w:rPr>
          <w:rFonts w:asciiTheme="majorHAnsi" w:hAnsiTheme="majorHAnsi" w:cstheme="majorHAnsi"/>
        </w:rPr>
        <w:t xml:space="preserve">przy czym w przypadku rejestrowanych zagranicznych przyczyna zwrotu musi być podana w języku polskim. </w:t>
      </w:r>
    </w:p>
    <w:p w14:paraId="184A028F" w14:textId="77777777" w:rsidR="00C013FD" w:rsidRPr="00F36C76" w:rsidRDefault="00C013FD" w:rsidP="00C013FD">
      <w:pPr>
        <w:numPr>
          <w:ilvl w:val="0"/>
          <w:numId w:val="24"/>
        </w:numPr>
        <w:spacing w:line="360" w:lineRule="auto"/>
        <w:jc w:val="both"/>
        <w:rPr>
          <w:rFonts w:asciiTheme="majorHAnsi" w:hAnsiTheme="majorHAnsi" w:cstheme="majorHAnsi"/>
        </w:rPr>
      </w:pPr>
      <w:r w:rsidRPr="00F36C76">
        <w:rPr>
          <w:rFonts w:asciiTheme="majorHAnsi" w:hAnsiTheme="majorHAnsi" w:cstheme="majorHAnsi"/>
        </w:rPr>
        <w:t xml:space="preserve">Nadawca zobowiązuje się do przyjmowania zwracanych na jego adres, przesyłek określonych w ust. 1, nadanych przez Nadawcę, po wyczerpaniu możliwości ich doręczenia/wydania adresatowi. </w:t>
      </w:r>
    </w:p>
    <w:p w14:paraId="6A50DAD3" w14:textId="77777777" w:rsidR="00C013FD" w:rsidRPr="00F36C76" w:rsidRDefault="00C013FD" w:rsidP="00C013FD">
      <w:pPr>
        <w:numPr>
          <w:ilvl w:val="0"/>
          <w:numId w:val="24"/>
        </w:numPr>
        <w:spacing w:line="360" w:lineRule="auto"/>
        <w:jc w:val="both"/>
        <w:rPr>
          <w:rFonts w:asciiTheme="majorHAnsi" w:hAnsiTheme="majorHAnsi" w:cstheme="majorHAnsi"/>
        </w:rPr>
      </w:pPr>
      <w:r w:rsidRPr="00F36C76">
        <w:rPr>
          <w:rFonts w:asciiTheme="majorHAnsi" w:hAnsiTheme="majorHAnsi" w:cstheme="majorHAnsi"/>
        </w:rPr>
        <w:t xml:space="preserve">Przy zwracaniu przesyłek rejestrowanych, po wyczerpaniu możliwości ich doręczenia/wydania adresatowi, Operator będzie sporządzał ZDO. </w:t>
      </w:r>
    </w:p>
    <w:p w14:paraId="3AE7B74E" w14:textId="77777777" w:rsidR="00C013FD" w:rsidRPr="00F36C76" w:rsidRDefault="00C013FD" w:rsidP="00C013FD">
      <w:pPr>
        <w:numPr>
          <w:ilvl w:val="0"/>
          <w:numId w:val="24"/>
        </w:numPr>
        <w:spacing w:line="360" w:lineRule="auto"/>
        <w:jc w:val="both"/>
        <w:rPr>
          <w:rFonts w:asciiTheme="majorHAnsi" w:hAnsiTheme="majorHAnsi" w:cstheme="majorHAnsi"/>
        </w:rPr>
      </w:pPr>
      <w:r w:rsidRPr="00F36C76">
        <w:rPr>
          <w:rFonts w:asciiTheme="majorHAnsi" w:hAnsiTheme="majorHAnsi" w:cstheme="majorHAnsi"/>
        </w:rPr>
        <w:t xml:space="preserve">ZDO będzie przekazywany przez Operatora do Nadawcy natychmiast po sporządzeniu odpowiednich dokumentów oddawczych wraz z dostarczeniem przesyłek. </w:t>
      </w:r>
    </w:p>
    <w:p w14:paraId="666FFF54" w14:textId="77777777" w:rsidR="00C013FD" w:rsidRPr="00F36C76" w:rsidRDefault="00C013FD" w:rsidP="00C013FD">
      <w:pPr>
        <w:numPr>
          <w:ilvl w:val="0"/>
          <w:numId w:val="24"/>
        </w:numPr>
        <w:spacing w:line="360" w:lineRule="auto"/>
        <w:jc w:val="both"/>
        <w:rPr>
          <w:rFonts w:asciiTheme="majorHAnsi" w:hAnsiTheme="majorHAnsi" w:cstheme="majorHAnsi"/>
        </w:rPr>
      </w:pPr>
      <w:r w:rsidRPr="00F36C76">
        <w:rPr>
          <w:rFonts w:asciiTheme="majorHAnsi" w:hAnsiTheme="majorHAnsi" w:cstheme="majorHAnsi"/>
        </w:rPr>
        <w:lastRenderedPageBreak/>
        <w:t xml:space="preserve">Nadawca zweryfikuje wystawiony przez Operatora ZDO za zgodność ze stanem faktycznym przesyłek oraz w przypadku stwierdzenia rozbieżności, powiadomi Operatora o zaistniałych różnicach, celem naniesienia korekty na dokumencie oddawczym. </w:t>
      </w:r>
    </w:p>
    <w:p w14:paraId="71A32B1B" w14:textId="77777777" w:rsidR="00C013FD" w:rsidRPr="00F36C76" w:rsidRDefault="00C013FD" w:rsidP="00C013FD">
      <w:pPr>
        <w:spacing w:line="360" w:lineRule="auto"/>
        <w:jc w:val="center"/>
        <w:rPr>
          <w:rFonts w:asciiTheme="majorHAnsi" w:hAnsiTheme="majorHAnsi" w:cstheme="majorHAnsi"/>
          <w:b/>
        </w:rPr>
      </w:pPr>
    </w:p>
    <w:p w14:paraId="1BB992BD"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 9</w:t>
      </w:r>
    </w:p>
    <w:p w14:paraId="393F0DBD"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 xml:space="preserve">Klauzula społeczna </w:t>
      </w:r>
    </w:p>
    <w:p w14:paraId="42FEE486" w14:textId="014AA044" w:rsidR="00C013FD" w:rsidRPr="00472BCD" w:rsidRDefault="00E46665" w:rsidP="00C013FD">
      <w:pPr>
        <w:pStyle w:val="Style2"/>
        <w:numPr>
          <w:ilvl w:val="0"/>
          <w:numId w:val="21"/>
        </w:numPr>
        <w:spacing w:line="360" w:lineRule="auto"/>
        <w:ind w:left="0" w:right="0" w:hanging="426"/>
        <w:rPr>
          <w:rFonts w:asciiTheme="majorHAnsi" w:hAnsiTheme="majorHAnsi" w:cstheme="majorHAnsi"/>
          <w:sz w:val="24"/>
          <w:szCs w:val="24"/>
          <w:lang w:val="pl-PL"/>
        </w:rPr>
      </w:pPr>
      <w:r w:rsidRPr="00E46665">
        <w:rPr>
          <w:rStyle w:val="CharacterStyle1"/>
          <w:rFonts w:asciiTheme="majorHAnsi" w:hAnsiTheme="majorHAnsi" w:cstheme="majorHAnsi"/>
          <w:sz w:val="24"/>
          <w:szCs w:val="24"/>
          <w:lang w:val="pl-PL"/>
        </w:rPr>
        <w:t>Operator zobowiązany jest w terminie nie dłuższym niż 14 dni, licząc od dnia wejścia umowy w życie, zatrudnić przedstawicieli wykonujących czynności określone w § 4 ust. 6 (przedstawiciele Operatora dostarczający przesyłki pocztowe do wskazanych jednostek Nadawcy, za wyłączeniem osób/podwykonawców dostarczających paczki pocztowe i przesyłki kurierskie), na podstawie umowy o pracę w rozumieniu przepisów ustawy z dnia 26 czerwca 1974 r. Kodeks pracy Dz.U. z 202</w:t>
      </w:r>
      <w:r w:rsidR="00BF6167">
        <w:rPr>
          <w:rStyle w:val="CharacterStyle1"/>
          <w:rFonts w:asciiTheme="majorHAnsi" w:hAnsiTheme="majorHAnsi" w:cstheme="majorHAnsi"/>
          <w:sz w:val="24"/>
          <w:szCs w:val="24"/>
          <w:lang w:val="pl-PL"/>
        </w:rPr>
        <w:t>3</w:t>
      </w:r>
      <w:r w:rsidRPr="00E46665">
        <w:rPr>
          <w:rStyle w:val="CharacterStyle1"/>
          <w:rFonts w:asciiTheme="majorHAnsi" w:hAnsiTheme="majorHAnsi" w:cstheme="majorHAnsi"/>
          <w:sz w:val="24"/>
          <w:szCs w:val="24"/>
          <w:lang w:val="pl-PL"/>
        </w:rPr>
        <w:t xml:space="preserve"> r. poz. 1</w:t>
      </w:r>
      <w:r w:rsidR="00BF6167">
        <w:rPr>
          <w:rStyle w:val="CharacterStyle1"/>
          <w:rFonts w:asciiTheme="majorHAnsi" w:hAnsiTheme="majorHAnsi" w:cstheme="majorHAnsi"/>
          <w:sz w:val="24"/>
          <w:szCs w:val="24"/>
          <w:lang w:val="pl-PL"/>
        </w:rPr>
        <w:t xml:space="preserve">463 </w:t>
      </w:r>
      <w:proofErr w:type="spellStart"/>
      <w:r w:rsidR="00BF6167">
        <w:rPr>
          <w:rStyle w:val="CharacterStyle1"/>
          <w:rFonts w:asciiTheme="majorHAnsi" w:hAnsiTheme="majorHAnsi" w:cstheme="majorHAnsi"/>
          <w:sz w:val="24"/>
          <w:szCs w:val="24"/>
          <w:lang w:val="pl-PL"/>
        </w:rPr>
        <w:t>t.j</w:t>
      </w:r>
      <w:proofErr w:type="spellEnd"/>
      <w:r w:rsidR="00BF6167">
        <w:rPr>
          <w:rStyle w:val="CharacterStyle1"/>
          <w:rFonts w:asciiTheme="majorHAnsi" w:hAnsiTheme="majorHAnsi" w:cstheme="majorHAnsi"/>
          <w:sz w:val="24"/>
          <w:szCs w:val="24"/>
          <w:lang w:val="pl-PL"/>
        </w:rPr>
        <w:t>.</w:t>
      </w:r>
      <w:r w:rsidRPr="00E46665">
        <w:rPr>
          <w:rStyle w:val="CharacterStyle1"/>
          <w:rFonts w:asciiTheme="majorHAnsi" w:hAnsiTheme="majorHAnsi" w:cstheme="majorHAnsi"/>
          <w:sz w:val="24"/>
          <w:szCs w:val="24"/>
          <w:lang w:val="pl-PL"/>
        </w:rPr>
        <w:t>, jeżeli wykonują czynności polegające na wykonywaniu pracy w sposób określony w art. 22 § 1 Kodeksu pracy. Operator spełnia obowiązek wynikający z niniejszego ustępu także wtedy, gdy zatrudnił przedstawicieli, o których mowa w zdaniu poprzednim przed terminem wejścia w życie umowy.</w:t>
      </w:r>
    </w:p>
    <w:p w14:paraId="7A993C66" w14:textId="3414F9EB" w:rsidR="00C013FD" w:rsidRPr="00F36C76" w:rsidRDefault="00C013FD" w:rsidP="00C013FD">
      <w:pPr>
        <w:pStyle w:val="Style2"/>
        <w:numPr>
          <w:ilvl w:val="0"/>
          <w:numId w:val="21"/>
        </w:numPr>
        <w:spacing w:line="360" w:lineRule="auto"/>
        <w:ind w:left="0" w:right="0" w:hanging="426"/>
        <w:rPr>
          <w:rFonts w:asciiTheme="majorHAnsi" w:hAnsiTheme="majorHAnsi" w:cstheme="majorHAnsi"/>
          <w:sz w:val="24"/>
          <w:szCs w:val="24"/>
          <w:lang w:val="pl-PL"/>
        </w:rPr>
      </w:pPr>
      <w:r w:rsidRPr="00A163C0">
        <w:rPr>
          <w:rStyle w:val="CharacterStyle1"/>
          <w:rFonts w:asciiTheme="majorHAnsi" w:hAnsiTheme="majorHAnsi" w:cstheme="majorHAnsi"/>
          <w:sz w:val="24"/>
          <w:szCs w:val="24"/>
          <w:lang w:val="pl-PL"/>
        </w:rPr>
        <w:t>Operator zobowiązany jest do złożenia w terminie</w:t>
      </w:r>
      <w:r w:rsidRPr="00F36C76">
        <w:rPr>
          <w:rStyle w:val="CharacterStyle1"/>
          <w:rFonts w:asciiTheme="majorHAnsi" w:hAnsiTheme="majorHAnsi" w:cstheme="majorHAnsi"/>
          <w:sz w:val="24"/>
          <w:szCs w:val="24"/>
          <w:lang w:val="pl-PL"/>
        </w:rPr>
        <w:t xml:space="preserve"> nie dłuższym niż 14 dni, licząc od dnia wejścia umowy w życie oraz na każde wezwanie Zamawiającego </w:t>
      </w:r>
      <w:r w:rsidR="005A7D44">
        <w:rPr>
          <w:rStyle w:val="CharacterStyle1"/>
          <w:rFonts w:asciiTheme="majorHAnsi" w:hAnsiTheme="majorHAnsi" w:cstheme="majorHAnsi"/>
          <w:sz w:val="24"/>
          <w:szCs w:val="24"/>
          <w:lang w:val="pl-PL"/>
        </w:rPr>
        <w:t xml:space="preserve">– </w:t>
      </w:r>
      <w:r w:rsidRPr="00F36C76">
        <w:rPr>
          <w:rStyle w:val="CharacterStyle1"/>
          <w:rFonts w:asciiTheme="majorHAnsi" w:hAnsiTheme="majorHAnsi" w:cstheme="majorHAnsi"/>
          <w:sz w:val="24"/>
          <w:szCs w:val="24"/>
          <w:lang w:val="pl-PL"/>
        </w:rPr>
        <w:t xml:space="preserve"> oświadczenia, iż przedstawiciele Operatora o których mowa w ust. 1, zatrudnieni są na podstawie umowy o pracę. </w:t>
      </w:r>
    </w:p>
    <w:p w14:paraId="4CA1AFD0"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 10</w:t>
      </w:r>
    </w:p>
    <w:p w14:paraId="71E298C6"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Termin realizacji umowy</w:t>
      </w:r>
    </w:p>
    <w:p w14:paraId="1D0BD872" w14:textId="5654092D" w:rsidR="00C013FD" w:rsidRPr="00F36C76" w:rsidRDefault="00C013FD" w:rsidP="00C013FD">
      <w:pPr>
        <w:spacing w:line="360" w:lineRule="auto"/>
        <w:jc w:val="both"/>
        <w:rPr>
          <w:rFonts w:asciiTheme="majorHAnsi" w:hAnsiTheme="majorHAnsi" w:cstheme="majorHAnsi"/>
          <w:dstrike/>
        </w:rPr>
      </w:pPr>
      <w:r w:rsidRPr="00F36C76">
        <w:rPr>
          <w:rFonts w:asciiTheme="majorHAnsi" w:hAnsiTheme="majorHAnsi" w:cstheme="majorHAnsi"/>
        </w:rPr>
        <w:t>Umowa wchodzi w życie od dnia</w:t>
      </w:r>
      <w:r w:rsidRPr="00F36C76">
        <w:rPr>
          <w:rFonts w:asciiTheme="majorHAnsi" w:hAnsiTheme="majorHAnsi" w:cstheme="majorHAnsi"/>
          <w:b/>
        </w:rPr>
        <w:t xml:space="preserve"> 1 stycznia </w:t>
      </w:r>
      <w:r w:rsidR="00026A5B" w:rsidRPr="00F36C76">
        <w:rPr>
          <w:rFonts w:asciiTheme="majorHAnsi" w:hAnsiTheme="majorHAnsi" w:cstheme="majorHAnsi"/>
          <w:b/>
        </w:rPr>
        <w:t>202</w:t>
      </w:r>
      <w:r w:rsidR="004F6D99">
        <w:rPr>
          <w:rFonts w:asciiTheme="majorHAnsi" w:hAnsiTheme="majorHAnsi" w:cstheme="majorHAnsi"/>
          <w:b/>
        </w:rPr>
        <w:t>5</w:t>
      </w:r>
      <w:r w:rsidR="00026A5B" w:rsidRPr="00F36C76">
        <w:rPr>
          <w:rFonts w:asciiTheme="majorHAnsi" w:hAnsiTheme="majorHAnsi" w:cstheme="majorHAnsi"/>
          <w:b/>
        </w:rPr>
        <w:t xml:space="preserve"> </w:t>
      </w:r>
      <w:r w:rsidRPr="00F36C76">
        <w:rPr>
          <w:rFonts w:asciiTheme="majorHAnsi" w:hAnsiTheme="majorHAnsi" w:cstheme="majorHAnsi"/>
          <w:b/>
        </w:rPr>
        <w:t xml:space="preserve">roku </w:t>
      </w:r>
      <w:r w:rsidRPr="00F36C76">
        <w:rPr>
          <w:rFonts w:asciiTheme="majorHAnsi" w:hAnsiTheme="majorHAnsi" w:cstheme="majorHAnsi"/>
        </w:rPr>
        <w:t>i obowiązuje do dnia</w:t>
      </w:r>
      <w:r w:rsidRPr="00F36C76">
        <w:rPr>
          <w:rFonts w:asciiTheme="majorHAnsi" w:hAnsiTheme="majorHAnsi" w:cstheme="majorHAnsi"/>
          <w:b/>
        </w:rPr>
        <w:t xml:space="preserve"> 31 grudnia </w:t>
      </w:r>
      <w:r w:rsidR="00026A5B" w:rsidRPr="00F36C76">
        <w:rPr>
          <w:rFonts w:asciiTheme="majorHAnsi" w:hAnsiTheme="majorHAnsi" w:cstheme="majorHAnsi"/>
          <w:b/>
        </w:rPr>
        <w:t>202</w:t>
      </w:r>
      <w:r w:rsidR="004F6D99">
        <w:rPr>
          <w:rFonts w:asciiTheme="majorHAnsi" w:hAnsiTheme="majorHAnsi" w:cstheme="majorHAnsi"/>
          <w:b/>
        </w:rPr>
        <w:t>6</w:t>
      </w:r>
      <w:r w:rsidR="00026A5B" w:rsidRPr="00F36C76">
        <w:rPr>
          <w:rFonts w:asciiTheme="majorHAnsi" w:hAnsiTheme="majorHAnsi" w:cstheme="majorHAnsi"/>
          <w:b/>
        </w:rPr>
        <w:t xml:space="preserve"> </w:t>
      </w:r>
      <w:r w:rsidRPr="00F36C76">
        <w:rPr>
          <w:rFonts w:asciiTheme="majorHAnsi" w:hAnsiTheme="majorHAnsi" w:cstheme="majorHAnsi"/>
          <w:b/>
        </w:rPr>
        <w:t>roku</w:t>
      </w:r>
      <w:r w:rsidRPr="00F36C76">
        <w:rPr>
          <w:rFonts w:asciiTheme="majorHAnsi" w:hAnsiTheme="majorHAnsi" w:cstheme="majorHAnsi"/>
        </w:rPr>
        <w:t>.</w:t>
      </w:r>
    </w:p>
    <w:p w14:paraId="6A7B5245" w14:textId="77777777" w:rsidR="00C013FD" w:rsidRPr="00F36C76" w:rsidRDefault="00C013FD" w:rsidP="00C013FD">
      <w:pPr>
        <w:spacing w:line="360" w:lineRule="auto"/>
        <w:ind w:left="360"/>
        <w:jc w:val="both"/>
        <w:rPr>
          <w:rFonts w:asciiTheme="majorHAnsi" w:hAnsiTheme="majorHAnsi" w:cstheme="majorHAnsi"/>
          <w:dstrike/>
        </w:rPr>
      </w:pPr>
    </w:p>
    <w:p w14:paraId="18101E80"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 11</w:t>
      </w:r>
    </w:p>
    <w:p w14:paraId="3D6ECA86"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 xml:space="preserve">Ubezpieczenie </w:t>
      </w:r>
    </w:p>
    <w:p w14:paraId="5E5C4F18" w14:textId="77777777" w:rsidR="00C013FD" w:rsidRPr="00F36C76" w:rsidRDefault="00C013FD" w:rsidP="00C013FD">
      <w:pPr>
        <w:numPr>
          <w:ilvl w:val="0"/>
          <w:numId w:val="14"/>
        </w:numPr>
        <w:spacing w:line="360" w:lineRule="auto"/>
        <w:jc w:val="both"/>
        <w:rPr>
          <w:rFonts w:asciiTheme="majorHAnsi" w:hAnsiTheme="majorHAnsi" w:cstheme="majorHAnsi"/>
        </w:rPr>
      </w:pPr>
      <w:r w:rsidRPr="00F36C76">
        <w:rPr>
          <w:rFonts w:asciiTheme="majorHAnsi" w:hAnsiTheme="majorHAnsi" w:cstheme="majorHAnsi"/>
        </w:rPr>
        <w:t xml:space="preserve">Operator zobowiązany jest do posiadania przez cały okres realizacji przedmiotu umowy opłaconej polisy ubezpieczenia od odpowiedzialności cywilnej w zakresie prowadzonej działalności związanej z przedmiotem umowy w wysokości sumy gwarancyjnej co najmniej </w:t>
      </w:r>
      <w:r w:rsidRPr="00F36C76">
        <w:rPr>
          <w:rFonts w:asciiTheme="majorHAnsi" w:hAnsiTheme="majorHAnsi" w:cstheme="majorHAnsi"/>
          <w:b/>
        </w:rPr>
        <w:t>300 000 PLN</w:t>
      </w:r>
      <w:r w:rsidRPr="00F36C76">
        <w:rPr>
          <w:rFonts w:asciiTheme="majorHAnsi" w:hAnsiTheme="majorHAnsi" w:cstheme="majorHAnsi"/>
        </w:rPr>
        <w:t xml:space="preserve"> (słownie: trzysta tysięcy złotych). </w:t>
      </w:r>
    </w:p>
    <w:p w14:paraId="16533273" w14:textId="77777777" w:rsidR="00C013FD" w:rsidRPr="00F36C76" w:rsidRDefault="00C013FD" w:rsidP="00C013FD">
      <w:pPr>
        <w:numPr>
          <w:ilvl w:val="0"/>
          <w:numId w:val="14"/>
        </w:numPr>
        <w:spacing w:line="360" w:lineRule="auto"/>
        <w:jc w:val="both"/>
        <w:rPr>
          <w:rFonts w:asciiTheme="majorHAnsi" w:hAnsiTheme="majorHAnsi" w:cstheme="majorHAnsi"/>
        </w:rPr>
      </w:pPr>
      <w:r w:rsidRPr="00F36C76">
        <w:rPr>
          <w:rFonts w:asciiTheme="majorHAnsi" w:hAnsiTheme="majorHAnsi" w:cstheme="majorHAnsi"/>
        </w:rPr>
        <w:t xml:space="preserve">W przypadku posiadania ubezpieczenia na okres krótszy niż termin obowiązywania umowy, </w:t>
      </w:r>
      <w:r w:rsidRPr="00F36C76">
        <w:rPr>
          <w:rFonts w:asciiTheme="majorHAnsi" w:hAnsiTheme="majorHAnsi" w:cstheme="majorHAnsi"/>
          <w:bCs/>
        </w:rPr>
        <w:t xml:space="preserve">Operator </w:t>
      </w:r>
      <w:r w:rsidRPr="00F36C76">
        <w:rPr>
          <w:rFonts w:asciiTheme="majorHAnsi" w:hAnsiTheme="majorHAnsi" w:cstheme="majorHAnsi"/>
        </w:rPr>
        <w:t xml:space="preserve">zobowiązany jest do zawierania umów ubezpieczenia na następne okresy i przedkładania </w:t>
      </w:r>
      <w:r w:rsidRPr="00F36C76">
        <w:rPr>
          <w:rFonts w:asciiTheme="majorHAnsi" w:hAnsiTheme="majorHAnsi" w:cstheme="majorHAnsi"/>
          <w:bCs/>
        </w:rPr>
        <w:t xml:space="preserve">Nadawcy </w:t>
      </w:r>
      <w:r w:rsidRPr="00F36C76">
        <w:rPr>
          <w:rFonts w:asciiTheme="majorHAnsi" w:hAnsiTheme="majorHAnsi" w:cstheme="majorHAnsi"/>
        </w:rPr>
        <w:t xml:space="preserve">dokumentów potwierdzających ten fakt na co najmniej 7 </w:t>
      </w:r>
      <w:r w:rsidRPr="00F36C76">
        <w:rPr>
          <w:rFonts w:asciiTheme="majorHAnsi" w:hAnsiTheme="majorHAnsi" w:cstheme="majorHAnsi"/>
        </w:rPr>
        <w:lastRenderedPageBreak/>
        <w:t xml:space="preserve">dni przed upływem terminu dotychczasowego ubezpieczenia. Suma gwarancyjna nie podlega konsumpcji. </w:t>
      </w:r>
    </w:p>
    <w:p w14:paraId="10C31A61" w14:textId="77777777" w:rsidR="00C013FD" w:rsidRPr="00F36C76" w:rsidRDefault="00C013FD" w:rsidP="00C013FD">
      <w:pPr>
        <w:numPr>
          <w:ilvl w:val="0"/>
          <w:numId w:val="14"/>
        </w:numPr>
        <w:spacing w:line="360" w:lineRule="auto"/>
        <w:jc w:val="both"/>
        <w:rPr>
          <w:rFonts w:asciiTheme="majorHAnsi" w:hAnsiTheme="majorHAnsi" w:cstheme="majorHAnsi"/>
        </w:rPr>
      </w:pPr>
      <w:r w:rsidRPr="00F36C76">
        <w:rPr>
          <w:rFonts w:asciiTheme="majorHAnsi" w:hAnsiTheme="majorHAnsi" w:cstheme="majorHAnsi"/>
        </w:rPr>
        <w:t>Ubezpieczenie to służy pokryciu roszczeń Nadawcy, pracowników stron oraz osób trzecich z tytułu wykonywania umowy.</w:t>
      </w:r>
    </w:p>
    <w:p w14:paraId="27D7C259" w14:textId="77777777" w:rsidR="00C013FD" w:rsidRPr="00F36C76" w:rsidRDefault="00C013FD" w:rsidP="00C013FD">
      <w:pPr>
        <w:spacing w:line="360" w:lineRule="auto"/>
        <w:ind w:left="360"/>
        <w:jc w:val="both"/>
        <w:rPr>
          <w:rFonts w:asciiTheme="majorHAnsi" w:hAnsiTheme="majorHAnsi" w:cstheme="majorHAnsi"/>
        </w:rPr>
      </w:pPr>
    </w:p>
    <w:p w14:paraId="1B479246"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 12</w:t>
      </w:r>
    </w:p>
    <w:p w14:paraId="23C334EA"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 xml:space="preserve">Ochrona danych osobowych   </w:t>
      </w:r>
    </w:p>
    <w:p w14:paraId="12D1B24D" w14:textId="7FD2B575" w:rsidR="00C013FD" w:rsidRPr="00F36C76" w:rsidRDefault="00C013FD" w:rsidP="00F36C76">
      <w:pPr>
        <w:numPr>
          <w:ilvl w:val="0"/>
          <w:numId w:val="15"/>
        </w:numPr>
        <w:spacing w:line="360" w:lineRule="auto"/>
        <w:jc w:val="both"/>
        <w:rPr>
          <w:rFonts w:asciiTheme="majorHAnsi" w:hAnsiTheme="majorHAnsi" w:cstheme="majorHAnsi"/>
        </w:rPr>
      </w:pPr>
      <w:r w:rsidRPr="00F36C76">
        <w:rPr>
          <w:rFonts w:asciiTheme="majorHAnsi" w:hAnsiTheme="majorHAnsi" w:cstheme="majorHAnsi"/>
        </w:rPr>
        <w:t xml:space="preserve">Podstawą przetwarzania przez Operatora danych osobowych niezbędnych do realizacji przedmiotu Umowy jest art. 42 ustawy Prawo pocztowe oraz art. 6 </w:t>
      </w:r>
      <w:r w:rsidR="00EA438F">
        <w:rPr>
          <w:rFonts w:asciiTheme="majorHAnsi" w:hAnsiTheme="majorHAnsi" w:cstheme="majorHAnsi"/>
        </w:rPr>
        <w:t>ust. 1 lit e Ro</w:t>
      </w:r>
      <w:r w:rsidR="00EA438F" w:rsidRPr="00EA438F">
        <w:rPr>
          <w:rFonts w:asciiTheme="majorHAnsi" w:hAnsiTheme="majorHAnsi" w:cstheme="majorHAnsi"/>
        </w:rPr>
        <w:t>zporządzeni</w:t>
      </w:r>
      <w:r w:rsidR="00EA438F">
        <w:rPr>
          <w:rFonts w:asciiTheme="majorHAnsi" w:hAnsiTheme="majorHAnsi" w:cstheme="majorHAnsi"/>
        </w:rPr>
        <w:t>a</w:t>
      </w:r>
      <w:r w:rsidR="00EA438F" w:rsidRPr="00EA438F">
        <w:rPr>
          <w:rFonts w:asciiTheme="majorHAnsi" w:hAnsiTheme="majorHAnsi" w:cstheme="majorHAnsi"/>
        </w:rPr>
        <w:t xml:space="preserve"> Parlamentu Europejskiego I Rady (UE) 2016/679</w:t>
      </w:r>
      <w:r w:rsidR="00EA438F">
        <w:rPr>
          <w:rFonts w:asciiTheme="majorHAnsi" w:hAnsiTheme="majorHAnsi" w:cstheme="majorHAnsi"/>
        </w:rPr>
        <w:t xml:space="preserve"> </w:t>
      </w:r>
      <w:r w:rsidR="00EA438F" w:rsidRPr="00EA438F">
        <w:rPr>
          <w:rFonts w:asciiTheme="majorHAnsi" w:hAnsiTheme="majorHAnsi" w:cstheme="majorHAnsi"/>
        </w:rPr>
        <w:t>z dnia 27 kwietnia 2016 r.</w:t>
      </w:r>
      <w:r w:rsidR="00EA438F">
        <w:rPr>
          <w:rFonts w:asciiTheme="majorHAnsi" w:hAnsiTheme="majorHAnsi" w:cstheme="majorHAnsi"/>
        </w:rPr>
        <w:t xml:space="preserve"> </w:t>
      </w:r>
      <w:r w:rsidR="00EA438F" w:rsidRPr="00EA438F">
        <w:rPr>
          <w:rFonts w:asciiTheme="majorHAnsi" w:hAnsiTheme="majorHAnsi" w:cstheme="majorHAnsi"/>
        </w:rPr>
        <w:t xml:space="preserve">w sprawie ochrony osób fizycznych w związku z przetwarzaniem danych osobowych </w:t>
      </w:r>
      <w:r w:rsidR="00041607">
        <w:rPr>
          <w:rFonts w:asciiTheme="majorHAnsi" w:hAnsiTheme="majorHAnsi" w:cstheme="majorHAnsi"/>
        </w:rPr>
        <w:br/>
      </w:r>
      <w:r w:rsidR="00EA438F" w:rsidRPr="00EA438F">
        <w:rPr>
          <w:rFonts w:asciiTheme="majorHAnsi" w:hAnsiTheme="majorHAnsi" w:cstheme="majorHAnsi"/>
        </w:rPr>
        <w:t>i w sprawie</w:t>
      </w:r>
      <w:r w:rsidR="00EA438F">
        <w:rPr>
          <w:rFonts w:asciiTheme="majorHAnsi" w:hAnsiTheme="majorHAnsi" w:cstheme="majorHAnsi"/>
        </w:rPr>
        <w:t xml:space="preserve"> </w:t>
      </w:r>
      <w:r w:rsidR="00EA438F" w:rsidRPr="00EA438F">
        <w:rPr>
          <w:rFonts w:asciiTheme="majorHAnsi" w:hAnsiTheme="majorHAnsi" w:cstheme="majorHAnsi"/>
        </w:rPr>
        <w:t>swobodnego przepływu takich danych oraz uchylenia dyrektywy 95/46/WE (</w:t>
      </w:r>
      <w:r w:rsidR="00EA438F">
        <w:rPr>
          <w:rFonts w:asciiTheme="majorHAnsi" w:hAnsiTheme="majorHAnsi" w:cstheme="majorHAnsi"/>
        </w:rPr>
        <w:t>RODO</w:t>
      </w:r>
      <w:r w:rsidR="00EA438F" w:rsidRPr="00EA438F">
        <w:rPr>
          <w:rFonts w:asciiTheme="majorHAnsi" w:hAnsiTheme="majorHAnsi" w:cstheme="majorHAnsi"/>
        </w:rPr>
        <w:t>)</w:t>
      </w:r>
      <w:r w:rsidR="00EA438F">
        <w:rPr>
          <w:rFonts w:asciiTheme="majorHAnsi" w:hAnsiTheme="majorHAnsi" w:cstheme="majorHAnsi"/>
        </w:rPr>
        <w:t>.</w:t>
      </w:r>
    </w:p>
    <w:p w14:paraId="11B1FDC8" w14:textId="5188388C" w:rsidR="00C013FD" w:rsidRPr="00F36C76" w:rsidRDefault="00C013FD" w:rsidP="00F36C76">
      <w:pPr>
        <w:numPr>
          <w:ilvl w:val="0"/>
          <w:numId w:val="15"/>
        </w:numPr>
        <w:spacing w:line="360" w:lineRule="auto"/>
        <w:jc w:val="both"/>
        <w:rPr>
          <w:rFonts w:asciiTheme="majorHAnsi" w:hAnsiTheme="majorHAnsi" w:cstheme="majorHAnsi"/>
        </w:rPr>
      </w:pPr>
      <w:r w:rsidRPr="00F36C76">
        <w:rPr>
          <w:rFonts w:asciiTheme="majorHAnsi" w:hAnsiTheme="majorHAnsi" w:cstheme="majorHAnsi"/>
        </w:rPr>
        <w:t xml:space="preserve">Z chwilą otrzymania danych osobowych, Operator staje się ich administratorem </w:t>
      </w:r>
      <w:r w:rsidR="00041607">
        <w:rPr>
          <w:rFonts w:asciiTheme="majorHAnsi" w:hAnsiTheme="majorHAnsi" w:cstheme="majorHAnsi"/>
        </w:rPr>
        <w:br/>
      </w:r>
      <w:r w:rsidRPr="00F36C76">
        <w:rPr>
          <w:rFonts w:asciiTheme="majorHAnsi" w:hAnsiTheme="majorHAnsi" w:cstheme="majorHAnsi"/>
        </w:rPr>
        <w:t xml:space="preserve">w rozumieniu art. 7 pkt 4 </w:t>
      </w:r>
      <w:r w:rsidR="00EA438F">
        <w:rPr>
          <w:rFonts w:asciiTheme="majorHAnsi" w:hAnsiTheme="majorHAnsi" w:cstheme="majorHAnsi"/>
        </w:rPr>
        <w:t>RODO.</w:t>
      </w:r>
      <w:r w:rsidRPr="00F36C76">
        <w:rPr>
          <w:rFonts w:asciiTheme="majorHAnsi" w:hAnsiTheme="majorHAnsi" w:cstheme="majorHAnsi"/>
        </w:rPr>
        <w:t xml:space="preserve"> </w:t>
      </w:r>
    </w:p>
    <w:p w14:paraId="23D2375F" w14:textId="77777777" w:rsidR="005A22F7" w:rsidRDefault="00C013FD" w:rsidP="00472BCD">
      <w:pPr>
        <w:numPr>
          <w:ilvl w:val="0"/>
          <w:numId w:val="15"/>
        </w:numPr>
        <w:spacing w:line="360" w:lineRule="auto"/>
        <w:jc w:val="both"/>
        <w:rPr>
          <w:rFonts w:asciiTheme="majorHAnsi" w:hAnsiTheme="majorHAnsi" w:cstheme="majorHAnsi"/>
        </w:rPr>
      </w:pPr>
      <w:r w:rsidRPr="00F36C76">
        <w:rPr>
          <w:rFonts w:asciiTheme="majorHAnsi" w:hAnsiTheme="majorHAnsi" w:cstheme="majorHAnsi"/>
        </w:rPr>
        <w:t>Operator oświadcza, że</w:t>
      </w:r>
      <w:r w:rsidR="00EA438F">
        <w:rPr>
          <w:rFonts w:asciiTheme="majorHAnsi" w:hAnsiTheme="majorHAnsi" w:cstheme="majorHAnsi"/>
        </w:rPr>
        <w:t>:</w:t>
      </w:r>
    </w:p>
    <w:p w14:paraId="69C26C2A" w14:textId="23C485FD" w:rsidR="00EA438F" w:rsidRPr="00A163C0" w:rsidRDefault="00C013FD" w:rsidP="00A163C0">
      <w:pPr>
        <w:spacing w:line="360" w:lineRule="auto"/>
        <w:ind w:left="360"/>
        <w:jc w:val="both"/>
        <w:rPr>
          <w:rFonts w:asciiTheme="majorHAnsi" w:hAnsiTheme="majorHAnsi" w:cstheme="majorHAnsi"/>
        </w:rPr>
      </w:pPr>
      <w:r w:rsidRPr="00A163C0">
        <w:rPr>
          <w:rFonts w:asciiTheme="majorHAnsi" w:hAnsiTheme="majorHAnsi" w:cstheme="majorHAnsi"/>
        </w:rPr>
        <w:t xml:space="preserve">1) zapewnia wystarczające gwarancje wdrożenia odpowiednich środków technicznych </w:t>
      </w:r>
      <w:r w:rsidR="00041607">
        <w:rPr>
          <w:rFonts w:asciiTheme="majorHAnsi" w:hAnsiTheme="majorHAnsi" w:cstheme="majorHAnsi"/>
        </w:rPr>
        <w:br/>
      </w:r>
      <w:r w:rsidRPr="00472BCD">
        <w:rPr>
          <w:rFonts w:asciiTheme="majorHAnsi" w:hAnsiTheme="majorHAnsi" w:cstheme="majorHAnsi"/>
        </w:rPr>
        <w:t xml:space="preserve">i organizacyjnych, by </w:t>
      </w:r>
      <w:r w:rsidRPr="00A163C0">
        <w:rPr>
          <w:rFonts w:asciiTheme="majorHAnsi" w:hAnsiTheme="majorHAnsi" w:cstheme="majorHAnsi"/>
        </w:rPr>
        <w:t>przetwarzanie przez niego danych osobowych powierzonych przez Nadawcę na podstawie niniejszej umowy spełniało wymogi RODO i chroniło prawa osób, których powyższe dane dotyczą</w:t>
      </w:r>
      <w:r w:rsidR="00EA438F" w:rsidRPr="00A163C0">
        <w:rPr>
          <w:rFonts w:asciiTheme="majorHAnsi" w:hAnsiTheme="majorHAnsi" w:cstheme="majorHAnsi"/>
        </w:rPr>
        <w:t>,</w:t>
      </w:r>
      <w:r w:rsidRPr="00A163C0">
        <w:rPr>
          <w:rFonts w:asciiTheme="majorHAnsi" w:hAnsiTheme="majorHAnsi" w:cstheme="majorHAnsi"/>
        </w:rPr>
        <w:t xml:space="preserve"> </w:t>
      </w:r>
    </w:p>
    <w:p w14:paraId="746191E8" w14:textId="706EE7E0" w:rsidR="00C013FD" w:rsidRPr="00F36C76" w:rsidRDefault="00C013FD" w:rsidP="00F36C76">
      <w:pPr>
        <w:spacing w:line="360" w:lineRule="auto"/>
        <w:jc w:val="both"/>
        <w:rPr>
          <w:rFonts w:asciiTheme="majorHAnsi" w:hAnsiTheme="majorHAnsi" w:cstheme="majorHAnsi"/>
        </w:rPr>
      </w:pPr>
      <w:r w:rsidRPr="00F36C76">
        <w:rPr>
          <w:rFonts w:asciiTheme="majorHAnsi" w:hAnsiTheme="majorHAnsi" w:cstheme="majorHAnsi"/>
        </w:rPr>
        <w:br/>
        <w:t xml:space="preserve">2) powierzone dane osobowe będą przetwarzane wyłącznie przez osoby upoważnione do przetwarzania danych osobowych, które zobowiązały się do zachowania tajemnicy pocztowej, tajemnicy przedsiębiorstwa i zostały zapoznane z zasadami ich ochrony. </w:t>
      </w:r>
    </w:p>
    <w:p w14:paraId="5E277095" w14:textId="77777777" w:rsidR="00C013FD" w:rsidRPr="00F36C76" w:rsidRDefault="00C013FD" w:rsidP="00F36C76">
      <w:pPr>
        <w:numPr>
          <w:ilvl w:val="0"/>
          <w:numId w:val="15"/>
        </w:numPr>
        <w:spacing w:line="360" w:lineRule="auto"/>
        <w:jc w:val="both"/>
        <w:rPr>
          <w:rFonts w:asciiTheme="majorHAnsi" w:hAnsiTheme="majorHAnsi" w:cstheme="majorHAnsi"/>
        </w:rPr>
      </w:pPr>
      <w:r w:rsidRPr="00F36C76">
        <w:rPr>
          <w:rFonts w:asciiTheme="majorHAnsi" w:hAnsiTheme="majorHAnsi" w:cstheme="majorHAnsi"/>
        </w:rPr>
        <w:t xml:space="preserve">Operator zobowiązuje się do przestrzegania przepisów prawa, w tym RODO oraz postanowień niniejszej Umowy a w szczególności jest zobowiązany nie korzystać z usług innego podmiotu przetwarzającego bez uprzedniej szczegółowej pisemnej zgody Nadawcy. </w:t>
      </w:r>
    </w:p>
    <w:p w14:paraId="2A16F559" w14:textId="4554F7AD" w:rsidR="00C013FD" w:rsidRPr="00F36C76" w:rsidRDefault="00C013FD" w:rsidP="00F36C76">
      <w:pPr>
        <w:numPr>
          <w:ilvl w:val="0"/>
          <w:numId w:val="15"/>
        </w:numPr>
        <w:spacing w:line="360" w:lineRule="auto"/>
        <w:jc w:val="both"/>
        <w:rPr>
          <w:rFonts w:asciiTheme="majorHAnsi" w:hAnsiTheme="majorHAnsi" w:cstheme="majorHAnsi"/>
        </w:rPr>
      </w:pPr>
      <w:r w:rsidRPr="00F36C76">
        <w:rPr>
          <w:rFonts w:asciiTheme="majorHAnsi" w:hAnsiTheme="majorHAnsi" w:cstheme="majorHAnsi"/>
        </w:rPr>
        <w:t xml:space="preserve">Operator poinformuje Nadawcę o wszelkich zamierzonych zmianach dotyczących dodania innych podmiotów przetwarzających na 30 dni przed planowanym terminem zmiany. </w:t>
      </w:r>
    </w:p>
    <w:p w14:paraId="4DCF1C6A" w14:textId="77777777" w:rsidR="00C013FD" w:rsidRPr="00F36C76" w:rsidRDefault="00C013FD" w:rsidP="00F36C76">
      <w:pPr>
        <w:numPr>
          <w:ilvl w:val="0"/>
          <w:numId w:val="15"/>
        </w:numPr>
        <w:spacing w:line="360" w:lineRule="auto"/>
        <w:jc w:val="both"/>
        <w:rPr>
          <w:rFonts w:asciiTheme="majorHAnsi" w:hAnsiTheme="majorHAnsi" w:cstheme="majorHAnsi"/>
        </w:rPr>
      </w:pPr>
      <w:r w:rsidRPr="00F36C76">
        <w:rPr>
          <w:rFonts w:asciiTheme="majorHAnsi" w:hAnsiTheme="majorHAnsi" w:cstheme="majorHAnsi"/>
        </w:rPr>
        <w:t xml:space="preserve">Nadawca zastrzega sobie prawo wyrażenia sprzeciwu wobec takich zmian. </w:t>
      </w:r>
    </w:p>
    <w:p w14:paraId="1D81FA7B" w14:textId="77777777" w:rsidR="00C013FD" w:rsidRPr="00F36C76" w:rsidRDefault="00C013FD" w:rsidP="00F36C76">
      <w:pPr>
        <w:numPr>
          <w:ilvl w:val="0"/>
          <w:numId w:val="15"/>
        </w:numPr>
        <w:spacing w:line="360" w:lineRule="auto"/>
        <w:jc w:val="both"/>
        <w:rPr>
          <w:rFonts w:asciiTheme="majorHAnsi" w:hAnsiTheme="majorHAnsi" w:cstheme="majorHAnsi"/>
        </w:rPr>
      </w:pPr>
      <w:r w:rsidRPr="00F36C76">
        <w:rPr>
          <w:rFonts w:asciiTheme="majorHAnsi" w:hAnsiTheme="majorHAnsi" w:cstheme="majorHAnsi"/>
        </w:rPr>
        <w:lastRenderedPageBreak/>
        <w:t>Operator ponosi pełną odpowiedzialność za wypełnienie obowiązków ochrony danych przez inny podmiot przetwarzający.</w:t>
      </w:r>
    </w:p>
    <w:p w14:paraId="1E7310B6" w14:textId="77777777" w:rsidR="00C013FD" w:rsidRPr="00F36C76" w:rsidRDefault="00C013FD" w:rsidP="00F36C76">
      <w:pPr>
        <w:numPr>
          <w:ilvl w:val="0"/>
          <w:numId w:val="15"/>
        </w:numPr>
        <w:spacing w:line="360" w:lineRule="auto"/>
        <w:jc w:val="both"/>
        <w:rPr>
          <w:rFonts w:asciiTheme="majorHAnsi" w:hAnsiTheme="majorHAnsi" w:cstheme="majorHAnsi"/>
        </w:rPr>
      </w:pPr>
      <w:r w:rsidRPr="00F36C76">
        <w:rPr>
          <w:rFonts w:asciiTheme="majorHAnsi" w:hAnsiTheme="majorHAnsi" w:cstheme="majorHAnsi"/>
        </w:rPr>
        <w:t xml:space="preserve">Operator może przetwarzać powierzone mu dane osobowe poprzez wykonywanie wszelkich czynności niezbędnych w celu realizacji usług objętych umową, o których mowa w §2. </w:t>
      </w:r>
    </w:p>
    <w:p w14:paraId="3F54C94B" w14:textId="77777777" w:rsidR="00C013FD" w:rsidRPr="00F36C76" w:rsidRDefault="00C013FD" w:rsidP="00F36C76">
      <w:pPr>
        <w:numPr>
          <w:ilvl w:val="0"/>
          <w:numId w:val="15"/>
        </w:numPr>
        <w:spacing w:line="360" w:lineRule="auto"/>
        <w:jc w:val="both"/>
        <w:rPr>
          <w:rFonts w:asciiTheme="majorHAnsi" w:hAnsiTheme="majorHAnsi" w:cstheme="majorHAnsi"/>
        </w:rPr>
      </w:pPr>
      <w:r w:rsidRPr="00F36C76">
        <w:rPr>
          <w:rFonts w:asciiTheme="majorHAnsi" w:hAnsiTheme="majorHAnsi" w:cstheme="majorHAnsi"/>
        </w:rPr>
        <w:t xml:space="preserve">Operator jest odpowiedzialny za udostępnienie lub wykorzystanie danych osobowych niezgodnie z Umową, a w szczególności za udostępnienie osobom nieupoważnionym. </w:t>
      </w:r>
    </w:p>
    <w:p w14:paraId="32BB1E69" w14:textId="77777777" w:rsidR="00C013FD" w:rsidRPr="00F36C76" w:rsidRDefault="00C013FD" w:rsidP="00F36C76">
      <w:pPr>
        <w:numPr>
          <w:ilvl w:val="0"/>
          <w:numId w:val="15"/>
        </w:numPr>
        <w:spacing w:line="360" w:lineRule="auto"/>
        <w:jc w:val="both"/>
        <w:rPr>
          <w:rFonts w:asciiTheme="majorHAnsi" w:hAnsiTheme="majorHAnsi" w:cstheme="majorHAnsi"/>
        </w:rPr>
      </w:pPr>
      <w:r w:rsidRPr="00F36C76">
        <w:rPr>
          <w:rFonts w:asciiTheme="majorHAnsi" w:hAnsiTheme="majorHAnsi" w:cstheme="majorHAnsi"/>
        </w:rPr>
        <w:t>Nadawca zobowiązuje Operatora do natychmiastowego powiadamiania Administratora Danych Osobowych o stwierdzeniu prób lub faktu naruszenia poufności danych osobowych przetwarzanych w wyniku realizacji umowy.</w:t>
      </w:r>
    </w:p>
    <w:p w14:paraId="4F8A65A8" w14:textId="77777777" w:rsidR="00C013FD" w:rsidRPr="00F36C76" w:rsidRDefault="00C013FD" w:rsidP="00F36C76">
      <w:pPr>
        <w:numPr>
          <w:ilvl w:val="0"/>
          <w:numId w:val="15"/>
        </w:numPr>
        <w:spacing w:line="360" w:lineRule="auto"/>
        <w:jc w:val="both"/>
        <w:rPr>
          <w:rFonts w:asciiTheme="majorHAnsi" w:hAnsiTheme="majorHAnsi" w:cstheme="majorHAnsi"/>
        </w:rPr>
      </w:pPr>
      <w:r w:rsidRPr="00F36C76">
        <w:rPr>
          <w:rFonts w:asciiTheme="majorHAnsi" w:hAnsiTheme="majorHAnsi" w:cstheme="majorHAnsi"/>
        </w:rPr>
        <w:t xml:space="preserve">W przypadku wykonania przedmiotu przy pomocy podwykonawców Operator ponosi wobec Nadawcy pełną odpowiedzialność za świadczone usługi. </w:t>
      </w:r>
      <w:r w:rsidRPr="00F36C76">
        <w:rPr>
          <w:rFonts w:asciiTheme="majorHAnsi" w:hAnsiTheme="majorHAnsi" w:cstheme="majorHAnsi"/>
        </w:rPr>
        <w:cr/>
      </w:r>
    </w:p>
    <w:p w14:paraId="25780DE2" w14:textId="77777777" w:rsidR="00196209" w:rsidRDefault="00196209" w:rsidP="00C013FD">
      <w:pPr>
        <w:jc w:val="center"/>
        <w:rPr>
          <w:rFonts w:asciiTheme="majorHAnsi" w:hAnsiTheme="majorHAnsi" w:cstheme="majorHAnsi"/>
          <w:b/>
        </w:rPr>
      </w:pPr>
    </w:p>
    <w:p w14:paraId="09B951D9" w14:textId="77777777" w:rsidR="00196209" w:rsidRDefault="00196209" w:rsidP="00C013FD">
      <w:pPr>
        <w:jc w:val="center"/>
        <w:rPr>
          <w:rFonts w:asciiTheme="majorHAnsi" w:hAnsiTheme="majorHAnsi" w:cstheme="majorHAnsi"/>
          <w:b/>
        </w:rPr>
      </w:pPr>
    </w:p>
    <w:p w14:paraId="0B6AAAC3"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 13</w:t>
      </w:r>
    </w:p>
    <w:p w14:paraId="1625AE52"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Wynagrodzenie</w:t>
      </w:r>
    </w:p>
    <w:p w14:paraId="3E9D2B19" w14:textId="67AE8D99" w:rsidR="00C013FD" w:rsidRPr="00F36C76" w:rsidRDefault="00C013FD" w:rsidP="00C013FD">
      <w:pPr>
        <w:numPr>
          <w:ilvl w:val="0"/>
          <w:numId w:val="1"/>
        </w:numPr>
        <w:spacing w:line="360" w:lineRule="auto"/>
        <w:jc w:val="both"/>
        <w:rPr>
          <w:rFonts w:asciiTheme="majorHAnsi" w:hAnsiTheme="majorHAnsi" w:cstheme="majorHAnsi"/>
        </w:rPr>
      </w:pPr>
      <w:r w:rsidRPr="00F36C76">
        <w:rPr>
          <w:rFonts w:asciiTheme="majorHAnsi" w:hAnsiTheme="majorHAnsi" w:cstheme="majorHAnsi"/>
        </w:rPr>
        <w:t xml:space="preserve">Za wykonane usługi będące przedmiotem Umowy Operator będzie otrzymywać wynagrodzenie zgodne z ofertą zawartą w Formularzu cenowym stanowiącym </w:t>
      </w:r>
      <w:r w:rsidRPr="00F36C76">
        <w:rPr>
          <w:rFonts w:asciiTheme="majorHAnsi" w:hAnsiTheme="majorHAnsi" w:cstheme="majorHAnsi"/>
          <w:b/>
        </w:rPr>
        <w:t>Załącznik nr 1 do Umowy</w:t>
      </w:r>
      <w:r w:rsidRPr="00F36C76">
        <w:rPr>
          <w:rFonts w:asciiTheme="majorHAnsi" w:hAnsiTheme="majorHAnsi" w:cstheme="majorHAnsi"/>
        </w:rPr>
        <w:t>. W przypadku usług niewymienionych w w/w Załączniku Nadawca będzie uiszczał opłatę zgodnie z cennikiem Operatora obowiązującym w dniu nadania przesyłek.</w:t>
      </w:r>
    </w:p>
    <w:p w14:paraId="2E8B3779" w14:textId="329F03E2" w:rsidR="00C013FD" w:rsidRPr="00F36C76" w:rsidRDefault="00C013FD" w:rsidP="00C013FD">
      <w:pPr>
        <w:numPr>
          <w:ilvl w:val="0"/>
          <w:numId w:val="1"/>
        </w:numPr>
        <w:spacing w:line="360" w:lineRule="auto"/>
        <w:jc w:val="both"/>
        <w:rPr>
          <w:rFonts w:asciiTheme="majorHAnsi" w:hAnsiTheme="majorHAnsi" w:cstheme="majorHAnsi"/>
        </w:rPr>
      </w:pPr>
      <w:r w:rsidRPr="00F36C76">
        <w:rPr>
          <w:rFonts w:asciiTheme="majorHAnsi" w:hAnsiTheme="majorHAnsi" w:cstheme="majorHAnsi"/>
        </w:rPr>
        <w:t>Nadawca zastrzega, że rzeczywiste ilości przesyłek będą wynikać z aktualnych potrzeb Nadawcy i mogą odbiegać od ilości podanych w formularzu   cenowym. Operatorowi  nie przysługuje roszczenie z tego tytułu.</w:t>
      </w:r>
      <w:r w:rsidR="00D61B8B">
        <w:rPr>
          <w:rFonts w:asciiTheme="majorHAnsi" w:hAnsiTheme="majorHAnsi" w:cstheme="majorHAnsi"/>
        </w:rPr>
        <w:t xml:space="preserve"> Szacunkowa wartość umowy na dzień jej zawarcia wynosi __________ zł.</w:t>
      </w:r>
    </w:p>
    <w:p w14:paraId="483CDF94" w14:textId="3C72C7DD" w:rsidR="001E0F68" w:rsidRPr="00F36C76" w:rsidRDefault="00C013FD" w:rsidP="00C013FD">
      <w:pPr>
        <w:numPr>
          <w:ilvl w:val="0"/>
          <w:numId w:val="1"/>
        </w:numPr>
        <w:spacing w:line="360" w:lineRule="auto"/>
        <w:jc w:val="both"/>
        <w:rPr>
          <w:rFonts w:asciiTheme="majorHAnsi" w:hAnsiTheme="majorHAnsi" w:cstheme="majorHAnsi"/>
        </w:rPr>
      </w:pPr>
      <w:r w:rsidRPr="00F36C76">
        <w:rPr>
          <w:rFonts w:asciiTheme="majorHAnsi" w:hAnsiTheme="majorHAnsi" w:cstheme="majorHAnsi"/>
        </w:rPr>
        <w:t xml:space="preserve">W okresie obowiązywania Umowy ceny zawarte w formularzu cenowym  </w:t>
      </w:r>
      <w:r w:rsidR="001E0F68" w:rsidRPr="00F36C76">
        <w:rPr>
          <w:rFonts w:asciiTheme="majorHAnsi" w:hAnsiTheme="majorHAnsi" w:cstheme="majorHAnsi"/>
        </w:rPr>
        <w:t xml:space="preserve">mogą ulec </w:t>
      </w:r>
      <w:r w:rsidRPr="00F36C76">
        <w:rPr>
          <w:rFonts w:asciiTheme="majorHAnsi" w:hAnsiTheme="majorHAnsi" w:cstheme="majorHAnsi"/>
        </w:rPr>
        <w:t xml:space="preserve">zmianie </w:t>
      </w:r>
      <w:r w:rsidR="00E3070D" w:rsidRPr="00F36C76">
        <w:rPr>
          <w:rFonts w:asciiTheme="majorHAnsi" w:hAnsiTheme="majorHAnsi" w:cstheme="majorHAnsi"/>
        </w:rPr>
        <w:t>w drodze</w:t>
      </w:r>
      <w:r w:rsidRPr="00F36C76">
        <w:rPr>
          <w:rFonts w:asciiTheme="majorHAnsi" w:hAnsiTheme="majorHAnsi" w:cstheme="majorHAnsi"/>
        </w:rPr>
        <w:t xml:space="preserve">  zmiany cennika usług powszechnych</w:t>
      </w:r>
      <w:r w:rsidR="00026A5B" w:rsidRPr="00F36C76">
        <w:rPr>
          <w:rFonts w:asciiTheme="majorHAnsi" w:hAnsiTheme="majorHAnsi" w:cstheme="majorHAnsi"/>
        </w:rPr>
        <w:t>, na skutek zmiany</w:t>
      </w:r>
      <w:r w:rsidR="001E0F68" w:rsidRPr="00F36C76">
        <w:rPr>
          <w:rFonts w:asciiTheme="majorHAnsi" w:hAnsiTheme="majorHAnsi" w:cstheme="majorHAnsi"/>
        </w:rPr>
        <w:t>:</w:t>
      </w:r>
    </w:p>
    <w:p w14:paraId="43C6DCD5" w14:textId="7AF1EDBE" w:rsidR="001E0F68" w:rsidRPr="00F36C76" w:rsidRDefault="001E0F68" w:rsidP="00F36C76">
      <w:pPr>
        <w:pStyle w:val="Akapitzlist"/>
        <w:numPr>
          <w:ilvl w:val="0"/>
          <w:numId w:val="37"/>
        </w:numPr>
        <w:spacing w:line="360" w:lineRule="auto"/>
        <w:jc w:val="both"/>
        <w:rPr>
          <w:rFonts w:asciiTheme="majorHAnsi" w:hAnsiTheme="majorHAnsi" w:cstheme="majorHAnsi"/>
        </w:rPr>
      </w:pPr>
      <w:r w:rsidRPr="00F36C76">
        <w:rPr>
          <w:rFonts w:asciiTheme="majorHAnsi" w:hAnsiTheme="majorHAnsi" w:cstheme="majorHAnsi"/>
        </w:rPr>
        <w:t>stawki podatku od towarów i usług oraz podatku akcyzowego,</w:t>
      </w:r>
    </w:p>
    <w:p w14:paraId="3F12AFA5" w14:textId="76300FA5" w:rsidR="001E0F68" w:rsidRPr="00F36C76" w:rsidRDefault="001E0F68" w:rsidP="00F36C76">
      <w:pPr>
        <w:pStyle w:val="Akapitzlist"/>
        <w:numPr>
          <w:ilvl w:val="0"/>
          <w:numId w:val="37"/>
        </w:numPr>
        <w:spacing w:line="360" w:lineRule="auto"/>
        <w:jc w:val="both"/>
        <w:rPr>
          <w:rFonts w:asciiTheme="majorHAnsi" w:hAnsiTheme="majorHAnsi" w:cstheme="majorHAnsi"/>
        </w:rPr>
      </w:pPr>
      <w:r w:rsidRPr="00F36C76">
        <w:rPr>
          <w:rFonts w:asciiTheme="majorHAnsi" w:hAnsiTheme="majorHAnsi" w:cstheme="majorHAnsi"/>
        </w:rPr>
        <w:t>wysokości minimalnego wynagrodzenia za pracę albo wysokości minimalnej stawki godzinowej, ustalonych na podstawie ustawy z dnia 10 października 2002 r. o minimalnym wynagrodzeniu za pracę,</w:t>
      </w:r>
    </w:p>
    <w:p w14:paraId="4AE925BB" w14:textId="6504C755" w:rsidR="001E0F68" w:rsidRPr="00F36C76" w:rsidRDefault="001E0F68" w:rsidP="00F36C76">
      <w:pPr>
        <w:pStyle w:val="Akapitzlist"/>
        <w:numPr>
          <w:ilvl w:val="0"/>
          <w:numId w:val="37"/>
        </w:numPr>
        <w:spacing w:line="360" w:lineRule="auto"/>
        <w:jc w:val="both"/>
        <w:rPr>
          <w:rFonts w:asciiTheme="majorHAnsi" w:hAnsiTheme="majorHAnsi" w:cstheme="majorHAnsi"/>
        </w:rPr>
      </w:pPr>
      <w:r w:rsidRPr="00F36C76">
        <w:rPr>
          <w:rFonts w:asciiTheme="majorHAnsi" w:hAnsiTheme="majorHAnsi" w:cstheme="majorHAnsi"/>
        </w:rPr>
        <w:t>zasad podlegania ubezpieczeniom społecznym lub ubezpieczeniu zdrowotnemu lub wysokości stawki składki na ubezpieczenia społeczne lub ubezpieczenie zdrowotne,</w:t>
      </w:r>
    </w:p>
    <w:p w14:paraId="6D595A23" w14:textId="5A5DAF90" w:rsidR="001E0F68" w:rsidRPr="00F36C76" w:rsidRDefault="001E0F68" w:rsidP="00F36C76">
      <w:pPr>
        <w:pStyle w:val="Akapitzlist"/>
        <w:numPr>
          <w:ilvl w:val="0"/>
          <w:numId w:val="37"/>
        </w:numPr>
        <w:spacing w:line="360" w:lineRule="auto"/>
        <w:jc w:val="both"/>
        <w:rPr>
          <w:rFonts w:asciiTheme="majorHAnsi" w:hAnsiTheme="majorHAnsi" w:cstheme="majorHAnsi"/>
        </w:rPr>
      </w:pPr>
      <w:r w:rsidRPr="00F36C76">
        <w:rPr>
          <w:rFonts w:asciiTheme="majorHAnsi" w:hAnsiTheme="majorHAnsi" w:cstheme="majorHAnsi"/>
        </w:rPr>
        <w:lastRenderedPageBreak/>
        <w:t>zasad gromadzenia i wysokości wpłat do pracowniczych planów kapitałowych, o których mowa w ustawie z dnia 4 października 2018 r. o pracowniczych planach kapitałowych (Dz.U. z 202</w:t>
      </w:r>
      <w:r w:rsidR="00AF17D7">
        <w:rPr>
          <w:rFonts w:asciiTheme="majorHAnsi" w:hAnsiTheme="majorHAnsi" w:cstheme="majorHAnsi"/>
        </w:rPr>
        <w:t>4</w:t>
      </w:r>
      <w:r w:rsidRPr="00F36C76">
        <w:rPr>
          <w:rFonts w:asciiTheme="majorHAnsi" w:hAnsiTheme="majorHAnsi" w:cstheme="majorHAnsi"/>
        </w:rPr>
        <w:t xml:space="preserve"> r. poz. 42</w:t>
      </w:r>
      <w:r w:rsidR="00AF17D7">
        <w:rPr>
          <w:rFonts w:asciiTheme="majorHAnsi" w:hAnsiTheme="majorHAnsi" w:cstheme="majorHAnsi"/>
        </w:rPr>
        <w:t xml:space="preserve">7 </w:t>
      </w:r>
      <w:proofErr w:type="spellStart"/>
      <w:r w:rsidR="00AF17D7">
        <w:rPr>
          <w:rFonts w:asciiTheme="majorHAnsi" w:hAnsiTheme="majorHAnsi" w:cstheme="majorHAnsi"/>
        </w:rPr>
        <w:t>t.j</w:t>
      </w:r>
      <w:proofErr w:type="spellEnd"/>
      <w:r w:rsidR="00AF17D7">
        <w:rPr>
          <w:rFonts w:asciiTheme="majorHAnsi" w:hAnsiTheme="majorHAnsi" w:cstheme="majorHAnsi"/>
        </w:rPr>
        <w:t>.</w:t>
      </w:r>
      <w:r w:rsidRPr="00F36C76">
        <w:rPr>
          <w:rFonts w:asciiTheme="majorHAnsi" w:hAnsiTheme="majorHAnsi" w:cstheme="majorHAnsi"/>
        </w:rPr>
        <w:t>)</w:t>
      </w:r>
      <w:r w:rsidR="00041607">
        <w:rPr>
          <w:rFonts w:asciiTheme="majorHAnsi" w:hAnsiTheme="majorHAnsi" w:cstheme="majorHAnsi"/>
        </w:rPr>
        <w:t>;</w:t>
      </w:r>
    </w:p>
    <w:p w14:paraId="58B0E08D" w14:textId="4E4AD311" w:rsidR="00C33C6A" w:rsidRPr="00F36C76" w:rsidRDefault="00041607" w:rsidP="00A163C0">
      <w:pPr>
        <w:pStyle w:val="Akapitzlist"/>
        <w:spacing w:line="360" w:lineRule="auto"/>
        <w:ind w:left="0"/>
        <w:jc w:val="both"/>
        <w:rPr>
          <w:rFonts w:asciiTheme="majorHAnsi" w:hAnsiTheme="majorHAnsi" w:cstheme="majorHAnsi"/>
        </w:rPr>
      </w:pPr>
      <w:r>
        <w:rPr>
          <w:rFonts w:asciiTheme="majorHAnsi" w:hAnsiTheme="majorHAnsi" w:cstheme="majorHAnsi"/>
        </w:rPr>
        <w:t>J</w:t>
      </w:r>
      <w:r w:rsidR="001E0F68" w:rsidRPr="00F36C76">
        <w:rPr>
          <w:rFonts w:asciiTheme="majorHAnsi" w:hAnsiTheme="majorHAnsi" w:cstheme="majorHAnsi"/>
        </w:rPr>
        <w:t xml:space="preserve">eżeli zmiany te będą miały wpływ na koszty wykonania zamówienia przez Wykonawcę, </w:t>
      </w:r>
      <w:r>
        <w:rPr>
          <w:rFonts w:asciiTheme="majorHAnsi" w:hAnsiTheme="majorHAnsi" w:cstheme="majorHAnsi"/>
        </w:rPr>
        <w:br/>
      </w:r>
      <w:r w:rsidR="001E0F68" w:rsidRPr="00F36C76">
        <w:rPr>
          <w:rFonts w:asciiTheme="majorHAnsi" w:hAnsiTheme="majorHAnsi" w:cstheme="majorHAnsi"/>
        </w:rPr>
        <w:t>a Wykonawca wykaże zaistnienie takich zmian i ich wpływ na koszty wykonania zamówienia</w:t>
      </w:r>
      <w:r w:rsidR="00C33C6A" w:rsidRPr="00F36C76">
        <w:rPr>
          <w:rFonts w:asciiTheme="majorHAnsi" w:hAnsiTheme="majorHAnsi" w:cstheme="majorHAnsi"/>
        </w:rPr>
        <w:t>;</w:t>
      </w:r>
    </w:p>
    <w:p w14:paraId="00420754" w14:textId="0404B091" w:rsidR="00C33C6A" w:rsidRPr="00A163C0" w:rsidRDefault="00C33C6A" w:rsidP="00F36C76">
      <w:pPr>
        <w:pStyle w:val="Akapitzlist"/>
        <w:numPr>
          <w:ilvl w:val="0"/>
          <w:numId w:val="37"/>
        </w:numPr>
        <w:spacing w:line="360" w:lineRule="auto"/>
        <w:jc w:val="both"/>
        <w:rPr>
          <w:rFonts w:asciiTheme="majorHAnsi" w:hAnsiTheme="majorHAnsi" w:cstheme="majorHAnsi"/>
        </w:rPr>
      </w:pPr>
      <w:r w:rsidRPr="00A163C0">
        <w:rPr>
          <w:rFonts w:asciiTheme="majorHAnsi" w:eastAsia="Arial Unicode MS" w:hAnsiTheme="majorHAnsi" w:cstheme="majorHAnsi"/>
        </w:rPr>
        <w:t xml:space="preserve">w przypadku zmiany kosztów związanych z realizacją zamówienia w postaci wynagrodzenia pracowników, ustalonego na podstawie </w:t>
      </w:r>
      <w:r w:rsidRPr="00A163C0">
        <w:rPr>
          <w:rFonts w:asciiTheme="majorHAnsi" w:hAnsiTheme="majorHAnsi" w:cstheme="majorHAnsi"/>
        </w:rPr>
        <w:t>komunikatu Prezesa Głównego Urzędu Statystycznego</w:t>
      </w:r>
      <w:r w:rsidRPr="00A163C0">
        <w:rPr>
          <w:rFonts w:asciiTheme="majorHAnsi" w:eastAsia="Arial Unicode MS" w:hAnsiTheme="majorHAnsi" w:cstheme="majorHAnsi"/>
        </w:rPr>
        <w:t xml:space="preserve"> w sprawie </w:t>
      </w:r>
      <w:r w:rsidRPr="00A163C0">
        <w:rPr>
          <w:rFonts w:asciiTheme="majorHAnsi" w:hAnsiTheme="majorHAnsi" w:cstheme="majorHAnsi"/>
          <w:shd w:val="clear" w:color="auto" w:fill="FDFDFD"/>
        </w:rPr>
        <w:t>przeciętnego miesięcznego wynagrodzenia w sektorze przedsiębiorstw bez wypłaty nagród z zysku</w:t>
      </w:r>
      <w:r w:rsidR="00EA438F" w:rsidRPr="00A163C0">
        <w:rPr>
          <w:rFonts w:asciiTheme="majorHAnsi" w:hAnsiTheme="majorHAnsi" w:cstheme="majorHAnsi"/>
          <w:shd w:val="clear" w:color="auto" w:fill="FDFDFD"/>
        </w:rPr>
        <w:t>.</w:t>
      </w:r>
    </w:p>
    <w:p w14:paraId="2DDBEB2F" w14:textId="5152E6B6" w:rsidR="00C013FD" w:rsidRPr="00F36C76" w:rsidRDefault="00073C6C" w:rsidP="00A163C0">
      <w:pPr>
        <w:spacing w:line="360" w:lineRule="auto"/>
        <w:jc w:val="both"/>
        <w:rPr>
          <w:rFonts w:asciiTheme="majorHAnsi" w:hAnsiTheme="majorHAnsi" w:cstheme="majorHAnsi"/>
        </w:rPr>
      </w:pPr>
      <w:r>
        <w:rPr>
          <w:rFonts w:asciiTheme="majorHAnsi" w:hAnsiTheme="majorHAnsi" w:cstheme="majorHAnsi"/>
        </w:rPr>
        <w:t xml:space="preserve">We wszystkich </w:t>
      </w:r>
      <w:r w:rsidR="00C33C6A" w:rsidRPr="00F36C76">
        <w:rPr>
          <w:rFonts w:asciiTheme="majorHAnsi" w:hAnsiTheme="majorHAnsi" w:cstheme="majorHAnsi"/>
        </w:rPr>
        <w:t>wyżej wymienionych przypadk</w:t>
      </w:r>
      <w:r w:rsidR="007C1C00">
        <w:rPr>
          <w:rFonts w:asciiTheme="majorHAnsi" w:hAnsiTheme="majorHAnsi" w:cstheme="majorHAnsi"/>
        </w:rPr>
        <w:t>ach</w:t>
      </w:r>
      <w:r w:rsidR="00C33C6A" w:rsidRPr="00F36C76">
        <w:rPr>
          <w:rFonts w:asciiTheme="majorHAnsi" w:hAnsiTheme="majorHAnsi" w:cstheme="majorHAnsi"/>
        </w:rPr>
        <w:t xml:space="preserve"> </w:t>
      </w:r>
      <w:r w:rsidR="001E0F68" w:rsidRPr="00F36C76">
        <w:rPr>
          <w:rFonts w:asciiTheme="majorHAnsi" w:hAnsiTheme="majorHAnsi" w:cstheme="majorHAnsi"/>
        </w:rPr>
        <w:t>z</w:t>
      </w:r>
      <w:r w:rsidR="00E3070D" w:rsidRPr="00F36C76">
        <w:rPr>
          <w:rFonts w:asciiTheme="majorHAnsi" w:hAnsiTheme="majorHAnsi" w:cstheme="majorHAnsi"/>
        </w:rPr>
        <w:t xml:space="preserve">miana cennika </w:t>
      </w:r>
      <w:r>
        <w:rPr>
          <w:rFonts w:asciiTheme="majorHAnsi" w:hAnsiTheme="majorHAnsi" w:cstheme="majorHAnsi"/>
        </w:rPr>
        <w:t>następuje wyłącznie</w:t>
      </w:r>
      <w:r w:rsidR="00C33C6A" w:rsidRPr="00F36C76">
        <w:rPr>
          <w:rFonts w:asciiTheme="majorHAnsi" w:hAnsiTheme="majorHAnsi" w:cstheme="majorHAnsi"/>
        </w:rPr>
        <w:t xml:space="preserve"> </w:t>
      </w:r>
      <w:r w:rsidR="00E3070D" w:rsidRPr="00F36C76">
        <w:rPr>
          <w:rFonts w:asciiTheme="majorHAnsi" w:hAnsiTheme="majorHAnsi" w:cstheme="majorHAnsi"/>
        </w:rPr>
        <w:t>w trybie określonym przepisami Prawa pocztowego</w:t>
      </w:r>
      <w:r w:rsidR="00C33C6A" w:rsidRPr="00F36C76">
        <w:rPr>
          <w:rFonts w:asciiTheme="majorHAnsi" w:hAnsiTheme="majorHAnsi" w:cstheme="majorHAnsi"/>
        </w:rPr>
        <w:t xml:space="preserve">, po przeprowadzeniu kontroli cennika przez Prezesa Urzędu Komunikacji Elektronicznej w trybie określonym w art. 57 Prawa pocztowego, obejmującym ocenę, czy </w:t>
      </w:r>
      <w:r w:rsidR="00C33C6A" w:rsidRPr="00F36C76">
        <w:rPr>
          <w:rFonts w:asciiTheme="majorHAnsi" w:hAnsiTheme="majorHAnsi" w:cstheme="majorHAnsi"/>
          <w:shd w:val="clear" w:color="auto" w:fill="FFFFFF"/>
        </w:rPr>
        <w:t>opłata za daną usługę została ustalona w sposób odzwierciedlający koszty jej świadczenia.</w:t>
      </w:r>
    </w:p>
    <w:p w14:paraId="68DA35D3" w14:textId="77777777" w:rsidR="00C013FD" w:rsidRPr="00F36C76" w:rsidRDefault="00C013FD" w:rsidP="00C013FD">
      <w:pPr>
        <w:numPr>
          <w:ilvl w:val="0"/>
          <w:numId w:val="1"/>
        </w:numPr>
        <w:spacing w:line="360" w:lineRule="auto"/>
        <w:jc w:val="both"/>
        <w:rPr>
          <w:rFonts w:asciiTheme="majorHAnsi" w:hAnsiTheme="majorHAnsi" w:cstheme="majorHAnsi"/>
        </w:rPr>
      </w:pPr>
      <w:r w:rsidRPr="00F36C76">
        <w:rPr>
          <w:rFonts w:asciiTheme="majorHAnsi" w:hAnsiTheme="majorHAnsi" w:cstheme="majorHAnsi"/>
        </w:rPr>
        <w:t xml:space="preserve">Za zwroty do </w:t>
      </w:r>
      <w:r w:rsidRPr="00F36C76">
        <w:rPr>
          <w:rFonts w:asciiTheme="majorHAnsi" w:hAnsiTheme="majorHAnsi" w:cstheme="majorHAnsi"/>
          <w:bCs/>
        </w:rPr>
        <w:t xml:space="preserve">Nadawcy </w:t>
      </w:r>
      <w:r w:rsidRPr="00F36C76">
        <w:rPr>
          <w:rFonts w:asciiTheme="majorHAnsi" w:hAnsiTheme="majorHAnsi" w:cstheme="majorHAnsi"/>
        </w:rPr>
        <w:t xml:space="preserve">przesyłek rejestrowanych i kurierskich niedoręczonych z przyczyn niezależnych od </w:t>
      </w:r>
      <w:r w:rsidRPr="00F36C76">
        <w:rPr>
          <w:rFonts w:asciiTheme="majorHAnsi" w:hAnsiTheme="majorHAnsi" w:cstheme="majorHAnsi"/>
          <w:bCs/>
        </w:rPr>
        <w:t>Operatora</w:t>
      </w:r>
      <w:r w:rsidRPr="00F36C76">
        <w:rPr>
          <w:rFonts w:asciiTheme="majorHAnsi" w:hAnsiTheme="majorHAnsi" w:cstheme="majorHAnsi"/>
        </w:rPr>
        <w:t xml:space="preserve">, </w:t>
      </w:r>
      <w:r w:rsidRPr="00F36C76">
        <w:rPr>
          <w:rFonts w:asciiTheme="majorHAnsi" w:hAnsiTheme="majorHAnsi" w:cstheme="majorHAnsi"/>
          <w:bCs/>
        </w:rPr>
        <w:t xml:space="preserve">Nadawca </w:t>
      </w:r>
      <w:r w:rsidRPr="00F36C76">
        <w:rPr>
          <w:rFonts w:asciiTheme="majorHAnsi" w:hAnsiTheme="majorHAnsi" w:cstheme="majorHAnsi"/>
        </w:rPr>
        <w:t>uiści opłatę w wysokości odpowiadającej cenie tych przesyłek bez opłat dodatkowych.</w:t>
      </w:r>
    </w:p>
    <w:p w14:paraId="164FD1FF" w14:textId="4622135E" w:rsidR="00C013FD" w:rsidRPr="00F36C76" w:rsidRDefault="00C013FD" w:rsidP="00C013FD">
      <w:pPr>
        <w:numPr>
          <w:ilvl w:val="0"/>
          <w:numId w:val="1"/>
        </w:numPr>
        <w:spacing w:line="360" w:lineRule="auto"/>
        <w:jc w:val="both"/>
        <w:rPr>
          <w:rFonts w:asciiTheme="majorHAnsi" w:hAnsiTheme="majorHAnsi" w:cstheme="majorHAnsi"/>
        </w:rPr>
      </w:pPr>
      <w:r w:rsidRPr="00F36C76">
        <w:rPr>
          <w:rFonts w:asciiTheme="majorHAnsi" w:hAnsiTheme="majorHAnsi" w:cstheme="majorHAnsi"/>
        </w:rPr>
        <w:t>Za nadanie przesyłki zagranicznej poza strefę europejską obejmującą Europę łącznie</w:t>
      </w:r>
      <w:r w:rsidR="00041607">
        <w:rPr>
          <w:rFonts w:asciiTheme="majorHAnsi" w:hAnsiTheme="majorHAnsi" w:cstheme="majorHAnsi"/>
        </w:rPr>
        <w:br/>
      </w:r>
      <w:r w:rsidRPr="00F36C76">
        <w:rPr>
          <w:rFonts w:asciiTheme="majorHAnsi" w:hAnsiTheme="majorHAnsi" w:cstheme="majorHAnsi"/>
        </w:rPr>
        <w:t xml:space="preserve">z Cyprem, cała Rosję i Izraelem, Nadawca będzie uiszczał opłatę zgodnie z cennikiem Operatora obowiązującym w dniu nadania przesyłki.  </w:t>
      </w:r>
    </w:p>
    <w:p w14:paraId="0F37DE29" w14:textId="281E071E" w:rsidR="00C013FD" w:rsidRPr="00F36C76" w:rsidRDefault="00C013FD" w:rsidP="00C013FD">
      <w:pPr>
        <w:numPr>
          <w:ilvl w:val="0"/>
          <w:numId w:val="1"/>
        </w:numPr>
        <w:spacing w:line="360" w:lineRule="auto"/>
        <w:jc w:val="both"/>
        <w:rPr>
          <w:rFonts w:asciiTheme="majorHAnsi" w:hAnsiTheme="majorHAnsi" w:cstheme="majorHAnsi"/>
        </w:rPr>
      </w:pPr>
      <w:r w:rsidRPr="00F36C76">
        <w:rPr>
          <w:rFonts w:asciiTheme="majorHAnsi" w:hAnsiTheme="majorHAnsi" w:cstheme="majorHAnsi"/>
        </w:rPr>
        <w:t xml:space="preserve">Operatorowi nie przysługuje żadne inne roszczenie o dodatkowe wynagrodzenie, nieprzewidziane w umowie, ani roszczenie o zwrot kosztów poniesionych w związku </w:t>
      </w:r>
      <w:r w:rsidR="00041607">
        <w:rPr>
          <w:rFonts w:asciiTheme="majorHAnsi" w:hAnsiTheme="majorHAnsi" w:cstheme="majorHAnsi"/>
        </w:rPr>
        <w:br/>
      </w:r>
      <w:r w:rsidRPr="00F36C76">
        <w:rPr>
          <w:rFonts w:asciiTheme="majorHAnsi" w:hAnsiTheme="majorHAnsi" w:cstheme="majorHAnsi"/>
        </w:rPr>
        <w:t>z wykonaniem umowy.</w:t>
      </w:r>
    </w:p>
    <w:p w14:paraId="6D52790C" w14:textId="77777777" w:rsidR="00C013FD" w:rsidRPr="00F36C76" w:rsidRDefault="00C013FD" w:rsidP="00C013FD">
      <w:pPr>
        <w:spacing w:line="360" w:lineRule="auto"/>
        <w:jc w:val="center"/>
        <w:rPr>
          <w:rFonts w:asciiTheme="majorHAnsi" w:hAnsiTheme="majorHAnsi" w:cstheme="majorHAnsi"/>
          <w:b/>
        </w:rPr>
      </w:pPr>
    </w:p>
    <w:p w14:paraId="0FFABD5E"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 14</w:t>
      </w:r>
    </w:p>
    <w:p w14:paraId="213F8A4E"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Sposób rozliczeń</w:t>
      </w:r>
    </w:p>
    <w:p w14:paraId="1DA98CEF" w14:textId="77777777" w:rsidR="00C013FD" w:rsidRPr="00F36C76" w:rsidRDefault="00C013FD" w:rsidP="00026A5B">
      <w:pPr>
        <w:numPr>
          <w:ilvl w:val="0"/>
          <w:numId w:val="4"/>
        </w:numPr>
        <w:spacing w:line="360" w:lineRule="auto"/>
        <w:jc w:val="both"/>
        <w:rPr>
          <w:rFonts w:asciiTheme="majorHAnsi" w:hAnsiTheme="majorHAnsi" w:cstheme="majorHAnsi"/>
        </w:rPr>
      </w:pPr>
      <w:r w:rsidRPr="00F36C76">
        <w:rPr>
          <w:rFonts w:asciiTheme="majorHAnsi" w:hAnsiTheme="majorHAnsi" w:cstheme="majorHAnsi"/>
        </w:rPr>
        <w:t>Rozliczanie opłat na rzecz Operatora za świadczone usługi stanowiące przedmiot Umowy, następować będzie z dołu po zakończeniu okresu rozliczeniowego. Okresem rozliczeniowym jest miesiąc kalendarzowy.</w:t>
      </w:r>
    </w:p>
    <w:p w14:paraId="0C9061F4" w14:textId="7469C743" w:rsidR="00C013FD" w:rsidRPr="00F36C76" w:rsidRDefault="00C013FD" w:rsidP="00026A5B">
      <w:pPr>
        <w:numPr>
          <w:ilvl w:val="0"/>
          <w:numId w:val="4"/>
        </w:numPr>
        <w:spacing w:line="360" w:lineRule="auto"/>
        <w:jc w:val="both"/>
        <w:rPr>
          <w:rFonts w:asciiTheme="majorHAnsi" w:hAnsiTheme="majorHAnsi" w:cstheme="majorHAnsi"/>
        </w:rPr>
      </w:pPr>
      <w:r w:rsidRPr="00F36C76">
        <w:rPr>
          <w:rFonts w:asciiTheme="majorHAnsi" w:hAnsiTheme="majorHAnsi" w:cstheme="majorHAnsi"/>
        </w:rPr>
        <w:t xml:space="preserve">Nadawca będzie dokonywał płatności na rachunek bankowy nr ……… lub inny wskazany na fakturze lub innym dokumencie, na podstawie którego Nadawca ma dokonać płatności. </w:t>
      </w:r>
    </w:p>
    <w:p w14:paraId="1A0A78CD" w14:textId="190E3E04" w:rsidR="00C013FD" w:rsidRPr="00F36C76" w:rsidRDefault="00C013FD" w:rsidP="00026A5B">
      <w:pPr>
        <w:numPr>
          <w:ilvl w:val="0"/>
          <w:numId w:val="4"/>
        </w:numPr>
        <w:spacing w:line="360" w:lineRule="auto"/>
        <w:jc w:val="both"/>
        <w:rPr>
          <w:rFonts w:asciiTheme="majorHAnsi" w:hAnsiTheme="majorHAnsi" w:cstheme="majorHAnsi"/>
        </w:rPr>
      </w:pPr>
      <w:r w:rsidRPr="00F36C76">
        <w:rPr>
          <w:rFonts w:asciiTheme="majorHAnsi" w:hAnsiTheme="majorHAnsi" w:cstheme="majorHAnsi"/>
        </w:rPr>
        <w:lastRenderedPageBreak/>
        <w:t>Operator oświadcza, iż rachunek bankowy o którym mowa w ust. 1 jest rachunkiem wirtualnym (zwany dalej wirtualnym rachunkiem bankowym) i nie jest rachunkiem rozliczeniowym, o którym mowa w art. 49 ust. 1 pkt 1 ustawy z dnia 29 sierpnia 1997 r. – Prawo bankowe.</w:t>
      </w:r>
    </w:p>
    <w:p w14:paraId="1EC91BEE" w14:textId="3843F9F3" w:rsidR="00C013FD" w:rsidRPr="00F36C76" w:rsidRDefault="00C013FD" w:rsidP="00026A5B">
      <w:pPr>
        <w:numPr>
          <w:ilvl w:val="0"/>
          <w:numId w:val="4"/>
        </w:numPr>
        <w:spacing w:line="360" w:lineRule="auto"/>
        <w:jc w:val="both"/>
        <w:rPr>
          <w:rFonts w:asciiTheme="majorHAnsi" w:hAnsiTheme="majorHAnsi" w:cstheme="majorHAnsi"/>
        </w:rPr>
      </w:pPr>
      <w:r w:rsidRPr="00F36C76">
        <w:rPr>
          <w:rFonts w:asciiTheme="majorHAnsi" w:hAnsiTheme="majorHAnsi" w:cstheme="majorHAnsi"/>
        </w:rPr>
        <w:t xml:space="preserve">Operator potwierdza, iż rachunek bankowy, o którym mowa w ust. 1 jest powiązany </w:t>
      </w:r>
      <w:r w:rsidR="00041607">
        <w:rPr>
          <w:rFonts w:asciiTheme="majorHAnsi" w:hAnsiTheme="majorHAnsi" w:cstheme="majorHAnsi"/>
        </w:rPr>
        <w:br/>
      </w:r>
      <w:r w:rsidRPr="00F36C76">
        <w:rPr>
          <w:rFonts w:asciiTheme="majorHAnsi" w:hAnsiTheme="majorHAnsi" w:cstheme="majorHAnsi"/>
        </w:rPr>
        <w:t xml:space="preserve">z rachunkiem bankowym, który jest rachunkiem rozliczeniowym w rozumieniu art. 49 ust. 1 pkt 1 ustawy z dnia 29 sierpnia 1997 r. – Prawo bankowe i został zgłoszony do właściwego urzędu skarbowego oraz został umieszczony i będzie uwidoczniony przez cały okres trwania i rozliczenia Umowy w wykazie, o którym mowa w art. 96b ustawy z dnia 11 marca 2004r. o podatku od towarów i usług </w:t>
      </w:r>
      <w:r w:rsidR="00EA438F" w:rsidRPr="00EA438F">
        <w:rPr>
          <w:rFonts w:asciiTheme="majorHAnsi" w:hAnsiTheme="majorHAnsi" w:cstheme="majorHAnsi"/>
        </w:rPr>
        <w:t>tj. z dnia 7 kwietnia 2022 r. (Dz.U. z 202</w:t>
      </w:r>
      <w:r w:rsidR="00AF17D7">
        <w:rPr>
          <w:rFonts w:asciiTheme="majorHAnsi" w:hAnsiTheme="majorHAnsi" w:cstheme="majorHAnsi"/>
        </w:rPr>
        <w:t>4</w:t>
      </w:r>
      <w:r w:rsidR="00EA438F" w:rsidRPr="00EA438F">
        <w:rPr>
          <w:rFonts w:asciiTheme="majorHAnsi" w:hAnsiTheme="majorHAnsi" w:cstheme="majorHAnsi"/>
        </w:rPr>
        <w:t xml:space="preserve"> r. poz. </w:t>
      </w:r>
      <w:r w:rsidR="00AF17D7">
        <w:rPr>
          <w:rFonts w:asciiTheme="majorHAnsi" w:hAnsiTheme="majorHAnsi" w:cstheme="majorHAnsi"/>
        </w:rPr>
        <w:t xml:space="preserve">361 </w:t>
      </w:r>
      <w:proofErr w:type="spellStart"/>
      <w:r w:rsidR="00AF17D7">
        <w:rPr>
          <w:rFonts w:asciiTheme="majorHAnsi" w:hAnsiTheme="majorHAnsi" w:cstheme="majorHAnsi"/>
        </w:rPr>
        <w:t>t.j</w:t>
      </w:r>
      <w:proofErr w:type="spellEnd"/>
      <w:r w:rsidR="00AF17D7">
        <w:rPr>
          <w:rFonts w:asciiTheme="majorHAnsi" w:hAnsiTheme="majorHAnsi" w:cstheme="majorHAnsi"/>
        </w:rPr>
        <w:t>.</w:t>
      </w:r>
      <w:r w:rsidR="00EA438F" w:rsidRPr="00EA438F">
        <w:rPr>
          <w:rFonts w:asciiTheme="majorHAnsi" w:hAnsiTheme="majorHAnsi" w:cstheme="majorHAnsi"/>
        </w:rPr>
        <w:t>)</w:t>
      </w:r>
      <w:r w:rsidR="00EA438F" w:rsidRPr="00EA438F" w:rsidDel="00EA438F">
        <w:rPr>
          <w:rFonts w:asciiTheme="majorHAnsi" w:hAnsiTheme="majorHAnsi" w:cstheme="majorHAnsi"/>
        </w:rPr>
        <w:t xml:space="preserve"> </w:t>
      </w:r>
      <w:r w:rsidRPr="00F36C76">
        <w:rPr>
          <w:rFonts w:asciiTheme="majorHAnsi" w:hAnsiTheme="majorHAnsi" w:cstheme="majorHAnsi"/>
        </w:rPr>
        <w:t xml:space="preserve">prowadzonym przez Szefa Krajowej Administracji Skarbowej </w:t>
      </w:r>
      <w:r w:rsidR="00EA438F">
        <w:rPr>
          <w:rFonts w:asciiTheme="majorHAnsi" w:hAnsiTheme="majorHAnsi" w:cstheme="majorHAnsi"/>
        </w:rPr>
        <w:t>(</w:t>
      </w:r>
      <w:r w:rsidRPr="00F36C76">
        <w:rPr>
          <w:rFonts w:asciiTheme="majorHAnsi" w:hAnsiTheme="majorHAnsi" w:cstheme="majorHAnsi"/>
        </w:rPr>
        <w:t>dalej: Wykaz).</w:t>
      </w:r>
    </w:p>
    <w:p w14:paraId="24412991" w14:textId="3A573884" w:rsidR="00C013FD" w:rsidRPr="00F36C76" w:rsidRDefault="00C013FD" w:rsidP="00026A5B">
      <w:pPr>
        <w:numPr>
          <w:ilvl w:val="0"/>
          <w:numId w:val="4"/>
        </w:numPr>
        <w:spacing w:line="360" w:lineRule="auto"/>
        <w:jc w:val="both"/>
        <w:rPr>
          <w:rFonts w:asciiTheme="majorHAnsi" w:hAnsiTheme="majorHAnsi" w:cstheme="majorHAnsi"/>
        </w:rPr>
      </w:pPr>
      <w:r w:rsidRPr="00F36C76">
        <w:rPr>
          <w:rFonts w:asciiTheme="majorHAnsi" w:hAnsiTheme="majorHAnsi" w:cstheme="majorHAnsi"/>
        </w:rPr>
        <w:t>Operator zobowiązuje się powiadomić niezwłocznie Nadawcę o wszelkich zmianach rachunków, o których mowa w ust. 1 i 3, w szczególności o wykreśleniu jego rozliczeniowego rachunku bankowego z Wykazu lub utraty charakteru czynnego podatnika VAT.</w:t>
      </w:r>
    </w:p>
    <w:p w14:paraId="041911F3" w14:textId="2EC70891" w:rsidR="00E32322" w:rsidRDefault="00E32322" w:rsidP="00026A5B">
      <w:pPr>
        <w:numPr>
          <w:ilvl w:val="0"/>
          <w:numId w:val="4"/>
        </w:numPr>
        <w:spacing w:line="360" w:lineRule="auto"/>
        <w:jc w:val="both"/>
        <w:rPr>
          <w:rFonts w:asciiTheme="majorHAnsi" w:hAnsiTheme="majorHAnsi" w:cstheme="majorHAnsi"/>
        </w:rPr>
      </w:pPr>
      <w:r w:rsidRPr="00E32322">
        <w:rPr>
          <w:rFonts w:asciiTheme="majorHAnsi" w:hAnsiTheme="majorHAnsi" w:cstheme="majorHAnsi"/>
        </w:rPr>
        <w:t>Podstawą rozliczeń finansowych jest suma opłat za świadczone usługi stwierdzone na podstawie dokumentów nadawczych i oddawczych, w okresie rozliczeniowym, zgodnie z warunkami cenowymi obowiązującymi w dniu nadania przesyłek</w:t>
      </w:r>
      <w:r>
        <w:rPr>
          <w:rFonts w:asciiTheme="majorHAnsi" w:hAnsiTheme="majorHAnsi" w:cstheme="majorHAnsi"/>
        </w:rPr>
        <w:t>.</w:t>
      </w:r>
    </w:p>
    <w:p w14:paraId="3FDD683B" w14:textId="6951AE84" w:rsidR="00C013FD" w:rsidRPr="00F36C76" w:rsidRDefault="00EE1DEA" w:rsidP="00EE1DEA">
      <w:pPr>
        <w:numPr>
          <w:ilvl w:val="0"/>
          <w:numId w:val="4"/>
        </w:numPr>
        <w:spacing w:line="360" w:lineRule="auto"/>
        <w:jc w:val="both"/>
        <w:rPr>
          <w:rFonts w:asciiTheme="majorHAnsi" w:hAnsiTheme="majorHAnsi" w:cstheme="majorHAnsi"/>
        </w:rPr>
      </w:pPr>
      <w:r w:rsidRPr="00EE1DEA">
        <w:rPr>
          <w:rFonts w:asciiTheme="majorHAnsi" w:hAnsiTheme="majorHAnsi" w:cstheme="majorHAnsi"/>
        </w:rPr>
        <w:t>Po zakończeniu okresu rozliczeniowego Operator, wraz z fakturą VAT wystawi i przekaże Nadawcy specyfikacje miesięcznych nadań przesyłek</w:t>
      </w:r>
      <w:r w:rsidR="00C013FD" w:rsidRPr="00F36C76">
        <w:rPr>
          <w:rFonts w:asciiTheme="majorHAnsi" w:hAnsiTheme="majorHAnsi" w:cstheme="majorHAnsi"/>
        </w:rPr>
        <w:t xml:space="preserve">. </w:t>
      </w:r>
    </w:p>
    <w:p w14:paraId="2BF4832A" w14:textId="77777777" w:rsidR="00C013FD" w:rsidRPr="00F36C76" w:rsidRDefault="00C013FD" w:rsidP="00026A5B">
      <w:pPr>
        <w:numPr>
          <w:ilvl w:val="0"/>
          <w:numId w:val="4"/>
        </w:numPr>
        <w:spacing w:line="360" w:lineRule="auto"/>
        <w:ind w:right="-57"/>
        <w:jc w:val="both"/>
        <w:rPr>
          <w:rFonts w:asciiTheme="majorHAnsi" w:hAnsiTheme="majorHAnsi" w:cstheme="majorHAnsi"/>
        </w:rPr>
      </w:pPr>
      <w:r w:rsidRPr="00F36C76">
        <w:rPr>
          <w:rFonts w:asciiTheme="majorHAnsi" w:hAnsiTheme="majorHAnsi" w:cstheme="majorHAnsi"/>
        </w:rPr>
        <w:t>Faktury będą wystawiane na Nabywcę:</w:t>
      </w:r>
    </w:p>
    <w:p w14:paraId="5E58B307" w14:textId="5C02879E" w:rsidR="00C013FD" w:rsidRPr="00F36C76" w:rsidRDefault="00C013FD" w:rsidP="00026A5B">
      <w:pPr>
        <w:spacing w:line="360" w:lineRule="auto"/>
        <w:ind w:left="360" w:right="-57"/>
        <w:jc w:val="both"/>
        <w:rPr>
          <w:rFonts w:asciiTheme="majorHAnsi" w:hAnsiTheme="majorHAnsi" w:cstheme="majorHAnsi"/>
          <w:b/>
        </w:rPr>
      </w:pPr>
      <w:r w:rsidRPr="00F36C76">
        <w:rPr>
          <w:rFonts w:asciiTheme="majorHAnsi" w:hAnsiTheme="majorHAnsi" w:cstheme="majorHAnsi"/>
          <w:b/>
        </w:rPr>
        <w:t>Wojewódzki Sąd Administracyjny we Wrocławiu, ul. Św. Mikołaja 78</w:t>
      </w:r>
      <w:r w:rsidR="005A7D44">
        <w:rPr>
          <w:rFonts w:asciiTheme="majorHAnsi" w:hAnsiTheme="majorHAnsi" w:cstheme="majorHAnsi"/>
          <w:b/>
        </w:rPr>
        <w:t xml:space="preserve">– </w:t>
      </w:r>
      <w:r w:rsidRPr="00F36C76">
        <w:rPr>
          <w:rFonts w:asciiTheme="majorHAnsi" w:hAnsiTheme="majorHAnsi" w:cstheme="majorHAnsi"/>
          <w:b/>
        </w:rPr>
        <w:t>79,  50</w:t>
      </w:r>
      <w:r w:rsidR="005A7D44">
        <w:rPr>
          <w:rFonts w:asciiTheme="majorHAnsi" w:hAnsiTheme="majorHAnsi" w:cstheme="majorHAnsi"/>
          <w:b/>
        </w:rPr>
        <w:t xml:space="preserve">– </w:t>
      </w:r>
      <w:r w:rsidRPr="00F36C76">
        <w:rPr>
          <w:rFonts w:asciiTheme="majorHAnsi" w:hAnsiTheme="majorHAnsi" w:cstheme="majorHAnsi"/>
          <w:b/>
        </w:rPr>
        <w:t xml:space="preserve">126 Wrocław, </w:t>
      </w:r>
    </w:p>
    <w:p w14:paraId="0BD90C68" w14:textId="31B4D400" w:rsidR="00C013FD" w:rsidRPr="00F36C76" w:rsidRDefault="00C013FD" w:rsidP="00026A5B">
      <w:pPr>
        <w:spacing w:line="360" w:lineRule="auto"/>
        <w:ind w:left="360" w:right="-57"/>
        <w:jc w:val="both"/>
        <w:rPr>
          <w:rFonts w:asciiTheme="majorHAnsi" w:hAnsiTheme="majorHAnsi" w:cstheme="majorHAnsi"/>
          <w:b/>
        </w:rPr>
      </w:pPr>
      <w:r w:rsidRPr="00F36C76">
        <w:rPr>
          <w:rFonts w:asciiTheme="majorHAnsi" w:hAnsiTheme="majorHAnsi" w:cstheme="majorHAnsi"/>
          <w:b/>
        </w:rPr>
        <w:t>NIP 897</w:t>
      </w:r>
      <w:r w:rsidR="005A7D44">
        <w:rPr>
          <w:rFonts w:asciiTheme="majorHAnsi" w:hAnsiTheme="majorHAnsi" w:cstheme="majorHAnsi"/>
          <w:b/>
        </w:rPr>
        <w:t xml:space="preserve">– </w:t>
      </w:r>
      <w:r w:rsidRPr="00F36C76">
        <w:rPr>
          <w:rFonts w:asciiTheme="majorHAnsi" w:hAnsiTheme="majorHAnsi" w:cstheme="majorHAnsi"/>
          <w:b/>
        </w:rPr>
        <w:t>16</w:t>
      </w:r>
      <w:r w:rsidR="005A7D44">
        <w:rPr>
          <w:rFonts w:asciiTheme="majorHAnsi" w:hAnsiTheme="majorHAnsi" w:cstheme="majorHAnsi"/>
          <w:b/>
        </w:rPr>
        <w:t xml:space="preserve">– </w:t>
      </w:r>
      <w:r w:rsidRPr="00F36C76">
        <w:rPr>
          <w:rFonts w:asciiTheme="majorHAnsi" w:hAnsiTheme="majorHAnsi" w:cstheme="majorHAnsi"/>
          <w:b/>
        </w:rPr>
        <w:t>88</w:t>
      </w:r>
      <w:r w:rsidR="005A7D44">
        <w:rPr>
          <w:rFonts w:asciiTheme="majorHAnsi" w:hAnsiTheme="majorHAnsi" w:cstheme="majorHAnsi"/>
          <w:b/>
        </w:rPr>
        <w:t xml:space="preserve">– </w:t>
      </w:r>
      <w:r w:rsidRPr="00F36C76">
        <w:rPr>
          <w:rFonts w:asciiTheme="majorHAnsi" w:hAnsiTheme="majorHAnsi" w:cstheme="majorHAnsi"/>
          <w:b/>
        </w:rPr>
        <w:t xml:space="preserve">948 </w:t>
      </w:r>
    </w:p>
    <w:p w14:paraId="20BDA4BC" w14:textId="0B5B4978" w:rsidR="00C013FD" w:rsidRPr="00F36C76" w:rsidRDefault="00C013FD" w:rsidP="00026A5B">
      <w:pPr>
        <w:numPr>
          <w:ilvl w:val="0"/>
          <w:numId w:val="4"/>
        </w:numPr>
        <w:spacing w:line="360" w:lineRule="auto"/>
        <w:jc w:val="both"/>
        <w:rPr>
          <w:rFonts w:asciiTheme="majorHAnsi" w:hAnsiTheme="majorHAnsi" w:cstheme="majorHAnsi"/>
        </w:rPr>
      </w:pPr>
      <w:r w:rsidRPr="00F36C76">
        <w:rPr>
          <w:rFonts w:asciiTheme="majorHAnsi" w:hAnsiTheme="majorHAnsi" w:cstheme="majorHAnsi"/>
        </w:rPr>
        <w:t xml:space="preserve">Operator dostarczy faktury na adres Nadawcy: </w:t>
      </w:r>
      <w:r w:rsidR="00E3070D" w:rsidRPr="00C33C6A">
        <w:rPr>
          <w:rFonts w:asciiTheme="majorHAnsi" w:hAnsiTheme="majorHAnsi" w:cstheme="majorHAnsi"/>
          <w:b/>
        </w:rPr>
        <w:t>Wojewódzki Sąd Administracyjny we Wrocławiu, ul. Św. Mikołaja 78</w:t>
      </w:r>
      <w:r w:rsidR="005A7D44">
        <w:rPr>
          <w:rFonts w:asciiTheme="majorHAnsi" w:hAnsiTheme="majorHAnsi" w:cstheme="majorHAnsi"/>
          <w:b/>
        </w:rPr>
        <w:t xml:space="preserve">– </w:t>
      </w:r>
      <w:r w:rsidR="00E3070D" w:rsidRPr="00C33C6A">
        <w:rPr>
          <w:rFonts w:asciiTheme="majorHAnsi" w:hAnsiTheme="majorHAnsi" w:cstheme="majorHAnsi"/>
          <w:b/>
        </w:rPr>
        <w:t>79,  50</w:t>
      </w:r>
      <w:r w:rsidR="005A7D44">
        <w:rPr>
          <w:rFonts w:asciiTheme="majorHAnsi" w:hAnsiTheme="majorHAnsi" w:cstheme="majorHAnsi"/>
          <w:b/>
        </w:rPr>
        <w:t xml:space="preserve">– </w:t>
      </w:r>
      <w:r w:rsidR="00E3070D" w:rsidRPr="00C33C6A">
        <w:rPr>
          <w:rFonts w:asciiTheme="majorHAnsi" w:hAnsiTheme="majorHAnsi" w:cstheme="majorHAnsi"/>
          <w:b/>
        </w:rPr>
        <w:t>126 Wrocław</w:t>
      </w:r>
      <w:r w:rsidR="00E3070D" w:rsidRPr="00C33C6A">
        <w:rPr>
          <w:rFonts w:asciiTheme="majorHAnsi" w:hAnsiTheme="majorHAnsi" w:cstheme="majorHAnsi"/>
        </w:rPr>
        <w:t>.</w:t>
      </w:r>
    </w:p>
    <w:p w14:paraId="39007E9D" w14:textId="77777777" w:rsidR="00E40D50" w:rsidRPr="00E40D50" w:rsidRDefault="00E40D50" w:rsidP="00E40D50">
      <w:pPr>
        <w:numPr>
          <w:ilvl w:val="0"/>
          <w:numId w:val="4"/>
        </w:numPr>
        <w:spacing w:line="360" w:lineRule="auto"/>
        <w:jc w:val="both"/>
        <w:rPr>
          <w:rFonts w:asciiTheme="majorHAnsi" w:hAnsiTheme="majorHAnsi" w:cstheme="majorHAnsi"/>
        </w:rPr>
      </w:pPr>
      <w:r w:rsidRPr="00E40D50">
        <w:rPr>
          <w:rFonts w:asciiTheme="majorHAnsi" w:hAnsiTheme="majorHAnsi" w:cstheme="majorHAnsi"/>
        </w:rPr>
        <w:t>Faktury będą wystawiane co miesiąc z dołu, w terminie 10 dni od dnia zakończenia danego okresu rozliczeniowego i przekazane na adresy Nadawcy, przesyłką poleconą priorytetową, nadaną najpóźniej w następnym dniu roboczym po wystawieniu danej faktury lub jako e-faktura w pliku PDF pocztą elektroniczną na wskazany przez Zamawiającego adres e-mail. Zamawiający wyraża zgodę na wystawienie faktur VAT w formie elektronicznej (PDF) i przesyłanie ich na adresy poczty elektronicznej wskazane przez Zamawiającego oraz obowiązuje się:</w:t>
      </w:r>
    </w:p>
    <w:p w14:paraId="63062C7E" w14:textId="77777777" w:rsidR="00E40D50" w:rsidRPr="00E40D50" w:rsidRDefault="00E40D50" w:rsidP="00B01BEC">
      <w:pPr>
        <w:spacing w:line="360" w:lineRule="auto"/>
        <w:ind w:left="360"/>
        <w:jc w:val="both"/>
        <w:rPr>
          <w:rFonts w:asciiTheme="majorHAnsi" w:hAnsiTheme="majorHAnsi" w:cstheme="majorHAnsi"/>
        </w:rPr>
      </w:pPr>
      <w:r w:rsidRPr="00E40D50">
        <w:rPr>
          <w:rFonts w:asciiTheme="majorHAnsi" w:hAnsiTheme="majorHAnsi" w:cstheme="majorHAnsi"/>
        </w:rPr>
        <w:lastRenderedPageBreak/>
        <w:t xml:space="preserve">do aktywowania funkcji generowania informacji zwrotnych w postaci </w:t>
      </w:r>
      <w:proofErr w:type="spellStart"/>
      <w:r w:rsidRPr="00E40D50">
        <w:rPr>
          <w:rFonts w:asciiTheme="majorHAnsi" w:hAnsiTheme="majorHAnsi" w:cstheme="majorHAnsi"/>
        </w:rPr>
        <w:t>autorespondera</w:t>
      </w:r>
      <w:proofErr w:type="spellEnd"/>
      <w:r w:rsidRPr="00E40D50">
        <w:rPr>
          <w:rFonts w:asciiTheme="majorHAnsi" w:hAnsiTheme="majorHAnsi" w:cstheme="majorHAnsi"/>
        </w:rPr>
        <w:t xml:space="preserve"> i każdorazowego automatycznego potwierdzania otrzymania wiadomości z wykorzystaniem tej funkcji, lub</w:t>
      </w:r>
    </w:p>
    <w:p w14:paraId="7EE5C758" w14:textId="77777777" w:rsidR="00E40D50" w:rsidRPr="00E40D50" w:rsidRDefault="00E40D50" w:rsidP="00B01BEC">
      <w:pPr>
        <w:spacing w:line="360" w:lineRule="auto"/>
        <w:ind w:left="360"/>
        <w:jc w:val="both"/>
        <w:rPr>
          <w:rFonts w:asciiTheme="majorHAnsi" w:hAnsiTheme="majorHAnsi" w:cstheme="majorHAnsi"/>
        </w:rPr>
      </w:pPr>
      <w:r w:rsidRPr="00E40D50">
        <w:rPr>
          <w:rFonts w:asciiTheme="majorHAnsi" w:hAnsiTheme="majorHAnsi" w:cstheme="majorHAnsi"/>
        </w:rPr>
        <w:t>przekazywania każdorazowo na adres Wykonawcy</w:t>
      </w:r>
      <w:r w:rsidRPr="00E40D50">
        <w:rPr>
          <w:rFonts w:asciiTheme="majorHAnsi" w:hAnsiTheme="majorHAnsi" w:cstheme="majorHAnsi"/>
        </w:rPr>
        <w:tab/>
        <w:t>@</w:t>
      </w:r>
      <w:r w:rsidRPr="00E40D50">
        <w:rPr>
          <w:rFonts w:asciiTheme="majorHAnsi" w:hAnsiTheme="majorHAnsi" w:cstheme="majorHAnsi"/>
        </w:rPr>
        <w:tab/>
        <w:t>informacji zwrotnej potwierdzającej odbiór faktury.</w:t>
      </w:r>
    </w:p>
    <w:p w14:paraId="501D788C" w14:textId="77777777" w:rsidR="00E40D50" w:rsidRPr="00E40D50" w:rsidRDefault="00E40D50" w:rsidP="00B01BEC">
      <w:pPr>
        <w:spacing w:line="360" w:lineRule="auto"/>
        <w:ind w:left="360"/>
        <w:jc w:val="both"/>
        <w:rPr>
          <w:rFonts w:asciiTheme="majorHAnsi" w:hAnsiTheme="majorHAnsi" w:cstheme="majorHAnsi"/>
        </w:rPr>
      </w:pPr>
      <w:r w:rsidRPr="00E40D50">
        <w:rPr>
          <w:rFonts w:asciiTheme="majorHAnsi" w:hAnsiTheme="majorHAnsi" w:cstheme="majorHAnsi"/>
        </w:rPr>
        <w:t>Informacja zwrotna potwierdzająca odbiór faktury, będzie zawierała datę otrzymania faktury przez Odbiorcę, przez którą rozumieć należy datę wpływu faktury na adres skrzynki pocztowej Odbiorcy.</w:t>
      </w:r>
    </w:p>
    <w:p w14:paraId="2665878E" w14:textId="50D490F5" w:rsidR="00C013FD" w:rsidRPr="00F36C76" w:rsidRDefault="00E40D50" w:rsidP="00B01BEC">
      <w:pPr>
        <w:spacing w:line="360" w:lineRule="auto"/>
        <w:ind w:left="360"/>
        <w:jc w:val="both"/>
        <w:rPr>
          <w:rFonts w:asciiTheme="majorHAnsi" w:hAnsiTheme="majorHAnsi" w:cstheme="majorHAnsi"/>
        </w:rPr>
      </w:pPr>
      <w:r w:rsidRPr="00E40D50">
        <w:rPr>
          <w:rFonts w:asciiTheme="majorHAnsi" w:hAnsiTheme="majorHAnsi" w:cstheme="majorHAnsi"/>
        </w:rPr>
        <w:t>Zamawiający jest uprawniony do cofnięcia zgody na przesyłanie przez Wykonawcę faktur w formie elektronicznej. W przypadku cofnięcia zgody, kolejne faktury będą wystawiane przez Wykonawcę w formie papierowej, poczynając od 1 dnia miesiąca następującego po miesiącu, w którym Wykonawca otrzyma oświadczenie o cofnięciu zgody na otrzymywanie faktur w formie elektronicznej. Zapisy oświadczenia nie wyłączają prawa Wykonawcy do wystawiania i przesyłania faktur w formie papierowej w przypadku, gdy konieczność taka wynikać będzie z braku możliwości przesłania faktur w formie elektronicznej.</w:t>
      </w:r>
    </w:p>
    <w:p w14:paraId="594CD478" w14:textId="4A4549A7" w:rsidR="00C013FD" w:rsidRPr="00F36C76" w:rsidRDefault="00C013FD" w:rsidP="00026A5B">
      <w:pPr>
        <w:numPr>
          <w:ilvl w:val="0"/>
          <w:numId w:val="4"/>
        </w:numPr>
        <w:spacing w:line="360" w:lineRule="auto"/>
        <w:jc w:val="both"/>
        <w:rPr>
          <w:rFonts w:asciiTheme="majorHAnsi" w:hAnsiTheme="majorHAnsi" w:cstheme="majorHAnsi"/>
        </w:rPr>
      </w:pPr>
      <w:r w:rsidRPr="00F36C76">
        <w:rPr>
          <w:rFonts w:asciiTheme="majorHAnsi" w:hAnsiTheme="majorHAnsi" w:cstheme="majorHAnsi"/>
        </w:rPr>
        <w:t xml:space="preserve">Płatności będą następowały w terminie 14 dni od daty wystawienia przez Operatora faktur, zgodnie z ust. 5 i 6. Płatności dokonywane będą przelewem na rachunek bankowy Operatora wskazany na fakturze. </w:t>
      </w:r>
    </w:p>
    <w:p w14:paraId="737FE3FF" w14:textId="16454517" w:rsidR="00C013FD" w:rsidRPr="00F36C76" w:rsidRDefault="00C013FD" w:rsidP="00026A5B">
      <w:pPr>
        <w:numPr>
          <w:ilvl w:val="0"/>
          <w:numId w:val="4"/>
        </w:numPr>
        <w:spacing w:line="360" w:lineRule="auto"/>
        <w:jc w:val="both"/>
        <w:rPr>
          <w:rFonts w:asciiTheme="majorHAnsi" w:hAnsiTheme="majorHAnsi" w:cstheme="majorHAnsi"/>
        </w:rPr>
      </w:pPr>
      <w:r w:rsidRPr="00F36C76">
        <w:rPr>
          <w:rFonts w:asciiTheme="majorHAnsi" w:hAnsiTheme="majorHAnsi" w:cstheme="majorHAnsi"/>
        </w:rPr>
        <w:t>Za prawidłowo wystawioną fakturę uznaje się fakturę wystawioną zgodnie z przepisami ustawy o podatku od towarów i usług.</w:t>
      </w:r>
      <w:r w:rsidR="008D1E30">
        <w:rPr>
          <w:rFonts w:asciiTheme="majorHAnsi" w:hAnsiTheme="majorHAnsi" w:cstheme="majorHAnsi"/>
        </w:rPr>
        <w:t xml:space="preserve"> </w:t>
      </w:r>
      <w:r w:rsidR="007C1C00">
        <w:rPr>
          <w:rFonts w:asciiTheme="majorHAnsi" w:hAnsiTheme="majorHAnsi" w:cstheme="majorHAnsi"/>
        </w:rPr>
        <w:t>Wyłączną odpowiedzialność za prawidłowe wystawienie faktury ponosi Wykonawca.</w:t>
      </w:r>
    </w:p>
    <w:p w14:paraId="0C5A96C4" w14:textId="77777777" w:rsidR="00C013FD" w:rsidRPr="00F36C76" w:rsidRDefault="00C013FD" w:rsidP="00026A5B">
      <w:pPr>
        <w:numPr>
          <w:ilvl w:val="0"/>
          <w:numId w:val="4"/>
        </w:numPr>
        <w:spacing w:line="360" w:lineRule="auto"/>
        <w:jc w:val="both"/>
        <w:rPr>
          <w:rFonts w:asciiTheme="majorHAnsi" w:hAnsiTheme="majorHAnsi" w:cstheme="majorHAnsi"/>
        </w:rPr>
      </w:pPr>
      <w:r w:rsidRPr="00F36C76">
        <w:rPr>
          <w:rFonts w:asciiTheme="majorHAnsi" w:hAnsiTheme="majorHAnsi" w:cstheme="majorHAnsi"/>
        </w:rPr>
        <w:t>Za datę dokonania płatności uznaje się datę uznania rachunku bankowego Operatora.</w:t>
      </w:r>
    </w:p>
    <w:p w14:paraId="215D28A8" w14:textId="5BCC6D22" w:rsidR="00E3070D" w:rsidRPr="00F36C76" w:rsidRDefault="00C013FD" w:rsidP="00F36C76">
      <w:pPr>
        <w:numPr>
          <w:ilvl w:val="0"/>
          <w:numId w:val="4"/>
        </w:numPr>
        <w:spacing w:after="160" w:line="360" w:lineRule="auto"/>
        <w:ind w:left="284"/>
        <w:contextualSpacing/>
        <w:jc w:val="both"/>
        <w:rPr>
          <w:rFonts w:asciiTheme="majorHAnsi" w:hAnsiTheme="majorHAnsi" w:cstheme="majorHAnsi"/>
        </w:rPr>
      </w:pPr>
      <w:r w:rsidRPr="00F36C76">
        <w:rPr>
          <w:rFonts w:asciiTheme="majorHAnsi" w:hAnsiTheme="majorHAnsi" w:cstheme="majorHAnsi"/>
        </w:rPr>
        <w:t xml:space="preserve">W razie opóźnienia w zapłacie wynagrodzenia, Operator będzie miał prawo dochodzić od Nadawcy odsetek ustawowych. </w:t>
      </w:r>
    </w:p>
    <w:p w14:paraId="4B065875" w14:textId="77777777" w:rsidR="00C013FD" w:rsidRPr="00F36C76" w:rsidRDefault="00C013FD" w:rsidP="00F36C76">
      <w:pPr>
        <w:rPr>
          <w:rFonts w:asciiTheme="majorHAnsi" w:hAnsiTheme="majorHAnsi" w:cstheme="majorHAnsi"/>
          <w:b/>
        </w:rPr>
      </w:pPr>
    </w:p>
    <w:p w14:paraId="4D7C5F23" w14:textId="77777777" w:rsidR="00C013FD" w:rsidRPr="00F36C76" w:rsidRDefault="00C013FD" w:rsidP="00C013FD">
      <w:pPr>
        <w:ind w:left="357"/>
        <w:jc w:val="center"/>
        <w:rPr>
          <w:rFonts w:asciiTheme="majorHAnsi" w:hAnsiTheme="majorHAnsi" w:cstheme="majorHAnsi"/>
          <w:b/>
        </w:rPr>
      </w:pPr>
      <w:r w:rsidRPr="00F36C76">
        <w:rPr>
          <w:rFonts w:asciiTheme="majorHAnsi" w:hAnsiTheme="majorHAnsi" w:cstheme="majorHAnsi"/>
          <w:b/>
        </w:rPr>
        <w:t>§ 15</w:t>
      </w:r>
    </w:p>
    <w:p w14:paraId="375AAB5D" w14:textId="77777777" w:rsidR="00C013FD" w:rsidRPr="00F36C76" w:rsidRDefault="00C013FD" w:rsidP="00C013FD">
      <w:pPr>
        <w:ind w:left="357"/>
        <w:jc w:val="center"/>
        <w:rPr>
          <w:rFonts w:asciiTheme="majorHAnsi" w:hAnsiTheme="majorHAnsi" w:cstheme="majorHAnsi"/>
          <w:b/>
        </w:rPr>
      </w:pPr>
      <w:r w:rsidRPr="00F36C76">
        <w:rPr>
          <w:rFonts w:asciiTheme="majorHAnsi" w:hAnsiTheme="majorHAnsi" w:cstheme="majorHAnsi"/>
          <w:b/>
        </w:rPr>
        <w:t xml:space="preserve">Reklamacja </w:t>
      </w:r>
    </w:p>
    <w:p w14:paraId="2C6CECF9" w14:textId="24C01270" w:rsidR="00C013FD" w:rsidRPr="00F36C76" w:rsidRDefault="00C013FD" w:rsidP="00C013FD">
      <w:pPr>
        <w:numPr>
          <w:ilvl w:val="0"/>
          <w:numId w:val="27"/>
        </w:numPr>
        <w:spacing w:line="360" w:lineRule="auto"/>
        <w:jc w:val="both"/>
        <w:rPr>
          <w:rFonts w:asciiTheme="majorHAnsi" w:hAnsiTheme="majorHAnsi" w:cstheme="majorHAnsi"/>
        </w:rPr>
      </w:pPr>
      <w:r w:rsidRPr="00F36C76">
        <w:rPr>
          <w:rFonts w:asciiTheme="majorHAnsi" w:hAnsiTheme="majorHAnsi" w:cstheme="majorHAnsi"/>
        </w:rPr>
        <w:t>Z tytułu niewykonania lub nienależytego wykonania usługi, Nadawca zastrzega sobie możliwość reklamacji. Reklamacje będą odbywać się</w:t>
      </w:r>
      <w:r w:rsidR="001C7AB9">
        <w:rPr>
          <w:rFonts w:asciiTheme="majorHAnsi" w:hAnsiTheme="majorHAnsi" w:cstheme="majorHAnsi"/>
        </w:rPr>
        <w:t xml:space="preserve"> </w:t>
      </w:r>
      <w:r w:rsidRPr="00F36C76">
        <w:rPr>
          <w:rFonts w:asciiTheme="majorHAnsi" w:hAnsiTheme="majorHAnsi" w:cstheme="majorHAnsi"/>
        </w:rPr>
        <w:t xml:space="preserve">zgodnie z obowiązującymi przepisami prawa, w szczególności przepisami ustawy Prawo </w:t>
      </w:r>
      <w:r w:rsidR="00041607">
        <w:rPr>
          <w:rFonts w:asciiTheme="majorHAnsi" w:hAnsiTheme="majorHAnsi" w:cstheme="majorHAnsi"/>
        </w:rPr>
        <w:t>p</w:t>
      </w:r>
      <w:r w:rsidRPr="00F36C76">
        <w:rPr>
          <w:rFonts w:asciiTheme="majorHAnsi" w:hAnsiTheme="majorHAnsi" w:cstheme="majorHAnsi"/>
        </w:rPr>
        <w:t xml:space="preserve">ocztowe oraz Rozporządzenia Ministra Administracji i Cyfryzacji z dnia </w:t>
      </w:r>
      <w:r w:rsidR="008D1E30">
        <w:rPr>
          <w:rFonts w:asciiTheme="majorHAnsi" w:hAnsiTheme="majorHAnsi" w:cstheme="majorHAnsi"/>
        </w:rPr>
        <w:t>21</w:t>
      </w:r>
      <w:r w:rsidR="008D1E30" w:rsidRPr="00F36C76">
        <w:rPr>
          <w:rFonts w:asciiTheme="majorHAnsi" w:hAnsiTheme="majorHAnsi" w:cstheme="majorHAnsi"/>
        </w:rPr>
        <w:t xml:space="preserve"> </w:t>
      </w:r>
      <w:r w:rsidR="008D1E30">
        <w:rPr>
          <w:rFonts w:asciiTheme="majorHAnsi" w:hAnsiTheme="majorHAnsi" w:cstheme="majorHAnsi"/>
        </w:rPr>
        <w:t>lutego</w:t>
      </w:r>
      <w:r w:rsidR="008D1E30" w:rsidRPr="00F36C76">
        <w:rPr>
          <w:rFonts w:asciiTheme="majorHAnsi" w:hAnsiTheme="majorHAnsi" w:cstheme="majorHAnsi"/>
        </w:rPr>
        <w:t xml:space="preserve"> </w:t>
      </w:r>
      <w:r w:rsidRPr="00F36C76">
        <w:rPr>
          <w:rFonts w:asciiTheme="majorHAnsi" w:hAnsiTheme="majorHAnsi" w:cstheme="majorHAnsi"/>
        </w:rPr>
        <w:t>201</w:t>
      </w:r>
      <w:r w:rsidR="008D1E30">
        <w:rPr>
          <w:rFonts w:asciiTheme="majorHAnsi" w:hAnsiTheme="majorHAnsi" w:cstheme="majorHAnsi"/>
        </w:rPr>
        <w:t>9</w:t>
      </w:r>
      <w:r w:rsidRPr="00F36C76">
        <w:rPr>
          <w:rFonts w:asciiTheme="majorHAnsi" w:hAnsiTheme="majorHAnsi" w:cstheme="majorHAnsi"/>
        </w:rPr>
        <w:t xml:space="preserve"> r. (Dz.U. z </w:t>
      </w:r>
      <w:r w:rsidR="008D1E30">
        <w:rPr>
          <w:rFonts w:asciiTheme="majorHAnsi" w:hAnsiTheme="majorHAnsi" w:cstheme="majorHAnsi"/>
        </w:rPr>
        <w:t>2019</w:t>
      </w:r>
      <w:r w:rsidR="008D1E30" w:rsidRPr="00F36C76">
        <w:rPr>
          <w:rFonts w:asciiTheme="majorHAnsi" w:hAnsiTheme="majorHAnsi" w:cstheme="majorHAnsi"/>
        </w:rPr>
        <w:t xml:space="preserve"> </w:t>
      </w:r>
      <w:r w:rsidRPr="00F36C76">
        <w:rPr>
          <w:rFonts w:asciiTheme="majorHAnsi" w:hAnsiTheme="majorHAnsi" w:cstheme="majorHAnsi"/>
        </w:rPr>
        <w:t>r. poz.</w:t>
      </w:r>
      <w:r w:rsidR="008D1E30">
        <w:rPr>
          <w:rFonts w:asciiTheme="majorHAnsi" w:hAnsiTheme="majorHAnsi" w:cstheme="majorHAnsi"/>
        </w:rPr>
        <w:t xml:space="preserve"> 474</w:t>
      </w:r>
      <w:r w:rsidR="008D1E30" w:rsidRPr="00F36C76">
        <w:rPr>
          <w:rFonts w:asciiTheme="majorHAnsi" w:hAnsiTheme="majorHAnsi" w:cstheme="majorHAnsi"/>
        </w:rPr>
        <w:t xml:space="preserve"> </w:t>
      </w:r>
      <w:r w:rsidRPr="00F36C76">
        <w:rPr>
          <w:rFonts w:asciiTheme="majorHAnsi" w:hAnsiTheme="majorHAnsi" w:cstheme="majorHAnsi"/>
        </w:rPr>
        <w:t>t.j.</w:t>
      </w:r>
      <w:bookmarkStart w:id="2" w:name="_GoBack"/>
      <w:bookmarkEnd w:id="2"/>
      <w:r w:rsidRPr="00F36C76">
        <w:rPr>
          <w:rFonts w:asciiTheme="majorHAnsi" w:hAnsiTheme="majorHAnsi" w:cstheme="majorHAnsi"/>
        </w:rPr>
        <w:t xml:space="preserve">) </w:t>
      </w:r>
      <w:r w:rsidR="00041607">
        <w:rPr>
          <w:rFonts w:asciiTheme="majorHAnsi" w:hAnsiTheme="majorHAnsi" w:cstheme="majorHAnsi"/>
        </w:rPr>
        <w:br/>
      </w:r>
      <w:r w:rsidRPr="00F36C76">
        <w:rPr>
          <w:rFonts w:asciiTheme="majorHAnsi" w:hAnsiTheme="majorHAnsi" w:cstheme="majorHAnsi"/>
        </w:rPr>
        <w:t>w sprawie reklamacji usługi pocztowej.</w:t>
      </w:r>
    </w:p>
    <w:p w14:paraId="69CBCC4B" w14:textId="150AF5A3" w:rsidR="00C013FD" w:rsidRDefault="00C013FD" w:rsidP="00C013FD">
      <w:pPr>
        <w:numPr>
          <w:ilvl w:val="0"/>
          <w:numId w:val="27"/>
        </w:numPr>
        <w:spacing w:line="360" w:lineRule="auto"/>
        <w:jc w:val="both"/>
        <w:rPr>
          <w:rFonts w:asciiTheme="majorHAnsi" w:hAnsiTheme="majorHAnsi" w:cstheme="majorHAnsi"/>
        </w:rPr>
      </w:pPr>
      <w:r w:rsidRPr="00F36C76">
        <w:rPr>
          <w:rFonts w:asciiTheme="majorHAnsi" w:hAnsiTheme="majorHAnsi" w:cstheme="majorHAnsi"/>
        </w:rPr>
        <w:lastRenderedPageBreak/>
        <w:t>W przypadku niewykonania usługi, Operator zwraca w całości pobraną opłatę za usługę pocztową niezależnie od należnego odszkodowania zgodnie z art. 91 ustawy Prawo pocztowe</w:t>
      </w:r>
      <w:r w:rsidR="00EA438F">
        <w:rPr>
          <w:rFonts w:asciiTheme="majorHAnsi" w:hAnsiTheme="majorHAnsi" w:cstheme="majorHAnsi"/>
        </w:rPr>
        <w:t>.</w:t>
      </w:r>
    </w:p>
    <w:p w14:paraId="317FB1AE" w14:textId="2232A5E6" w:rsidR="00482C93" w:rsidRDefault="00762D07" w:rsidP="00C253E1">
      <w:pPr>
        <w:numPr>
          <w:ilvl w:val="0"/>
          <w:numId w:val="27"/>
        </w:numPr>
        <w:spacing w:line="360" w:lineRule="auto"/>
        <w:jc w:val="both"/>
        <w:rPr>
          <w:rFonts w:asciiTheme="majorHAnsi" w:hAnsiTheme="majorHAnsi" w:cstheme="majorHAnsi"/>
        </w:rPr>
      </w:pPr>
      <w:r w:rsidRPr="00762D07">
        <w:rPr>
          <w:rFonts w:asciiTheme="majorHAnsi" w:hAnsiTheme="majorHAnsi" w:cstheme="majorHAnsi"/>
        </w:rPr>
        <w:t>Operator zobowiązany jest rozpatrzyć reklamację na przesyłkę w obrocie krajowym (zgodnie ze złożoną ofertą) w terminie __dni." Operator zobowiązany jest na rozpatrzenie reklamacji dla pozostałych przesyłek w terminach zgodnych z obowiązującymi przepisami</w:t>
      </w:r>
      <w:r w:rsidR="00EA438F">
        <w:rPr>
          <w:rFonts w:asciiTheme="majorHAnsi" w:hAnsiTheme="majorHAnsi" w:cstheme="majorHAnsi"/>
        </w:rPr>
        <w:t>.</w:t>
      </w:r>
    </w:p>
    <w:p w14:paraId="5FD58A6C" w14:textId="0AD01E1B" w:rsidR="00482C93" w:rsidRPr="00482C93" w:rsidRDefault="00482C93" w:rsidP="00C253E1">
      <w:pPr>
        <w:numPr>
          <w:ilvl w:val="0"/>
          <w:numId w:val="27"/>
        </w:numPr>
        <w:spacing w:line="360" w:lineRule="auto"/>
        <w:jc w:val="both"/>
        <w:rPr>
          <w:rFonts w:asciiTheme="majorHAnsi" w:hAnsiTheme="majorHAnsi" w:cstheme="majorHAnsi"/>
        </w:rPr>
      </w:pPr>
      <w:r w:rsidRPr="00C253E1">
        <w:rPr>
          <w:rFonts w:asciiTheme="majorHAnsi" w:hAnsiTheme="majorHAnsi" w:cstheme="majorHAnsi"/>
        </w:rPr>
        <w:t>Nadawca dopuszcza zastosowanie wnoszenia reklamacji w formie elektronicznej i będzie składać będzie reklamację poprzez:</w:t>
      </w:r>
    </w:p>
    <w:p w14:paraId="1E2C33FE" w14:textId="77777777" w:rsidR="00482C93" w:rsidRPr="00B01BEC" w:rsidRDefault="00482C93" w:rsidP="00B01BEC">
      <w:pPr>
        <w:pStyle w:val="Akapitzlist"/>
        <w:numPr>
          <w:ilvl w:val="0"/>
          <w:numId w:val="38"/>
        </w:numPr>
        <w:spacing w:line="360" w:lineRule="auto"/>
        <w:jc w:val="both"/>
        <w:rPr>
          <w:rFonts w:asciiTheme="majorHAnsi" w:hAnsiTheme="majorHAnsi" w:cstheme="majorHAnsi"/>
        </w:rPr>
      </w:pPr>
      <w:r w:rsidRPr="00B01BEC">
        <w:rPr>
          <w:rFonts w:asciiTheme="majorHAnsi" w:hAnsiTheme="majorHAnsi" w:cstheme="majorHAnsi"/>
        </w:rPr>
        <w:t>bezpłatną, internetową aplikację Operatora (kanał podstawowy),</w:t>
      </w:r>
    </w:p>
    <w:p w14:paraId="20D35A30" w14:textId="77777777" w:rsidR="00482C93" w:rsidRPr="00B01BEC" w:rsidRDefault="00482C93" w:rsidP="00B01BEC">
      <w:pPr>
        <w:pStyle w:val="Akapitzlist"/>
        <w:numPr>
          <w:ilvl w:val="0"/>
          <w:numId w:val="38"/>
        </w:numPr>
        <w:spacing w:line="360" w:lineRule="auto"/>
        <w:jc w:val="both"/>
        <w:rPr>
          <w:rFonts w:asciiTheme="majorHAnsi" w:hAnsiTheme="majorHAnsi" w:cstheme="majorHAnsi"/>
        </w:rPr>
      </w:pPr>
      <w:r w:rsidRPr="00B01BEC">
        <w:rPr>
          <w:rFonts w:asciiTheme="majorHAnsi" w:hAnsiTheme="majorHAnsi" w:cstheme="majorHAnsi"/>
        </w:rPr>
        <w:t xml:space="preserve">e-formularz - aktywna formatka do wnoszenia reklamacji na stronie internetowej Operatora, </w:t>
      </w:r>
    </w:p>
    <w:p w14:paraId="67379EC7" w14:textId="77777777" w:rsidR="00482C93" w:rsidRPr="00B01BEC" w:rsidRDefault="00482C93" w:rsidP="00B01BEC">
      <w:pPr>
        <w:pStyle w:val="Akapitzlist"/>
        <w:numPr>
          <w:ilvl w:val="0"/>
          <w:numId w:val="38"/>
        </w:numPr>
        <w:spacing w:line="360" w:lineRule="auto"/>
        <w:jc w:val="both"/>
        <w:rPr>
          <w:rFonts w:asciiTheme="majorHAnsi" w:hAnsiTheme="majorHAnsi" w:cstheme="majorHAnsi"/>
        </w:rPr>
      </w:pPr>
      <w:r w:rsidRPr="00B01BEC">
        <w:rPr>
          <w:rFonts w:asciiTheme="majorHAnsi" w:hAnsiTheme="majorHAnsi" w:cstheme="majorHAnsi"/>
        </w:rPr>
        <w:t>wersja papierowa, w tym na druku nakładu Operatora.</w:t>
      </w:r>
    </w:p>
    <w:p w14:paraId="2F9989A3" w14:textId="77777777" w:rsidR="00482C93" w:rsidRPr="00F36C76" w:rsidRDefault="00482C93" w:rsidP="00B01BEC">
      <w:pPr>
        <w:spacing w:line="360" w:lineRule="auto"/>
        <w:ind w:left="360"/>
        <w:jc w:val="both"/>
        <w:rPr>
          <w:rFonts w:asciiTheme="majorHAnsi" w:hAnsiTheme="majorHAnsi" w:cstheme="majorHAnsi"/>
        </w:rPr>
      </w:pPr>
    </w:p>
    <w:p w14:paraId="4534F27C" w14:textId="77777777" w:rsidR="00C013FD" w:rsidRPr="00F36C76" w:rsidRDefault="00C013FD" w:rsidP="00C013FD">
      <w:pPr>
        <w:ind w:left="357"/>
        <w:jc w:val="center"/>
        <w:rPr>
          <w:rFonts w:asciiTheme="majorHAnsi" w:hAnsiTheme="majorHAnsi" w:cstheme="majorHAnsi"/>
          <w:b/>
        </w:rPr>
      </w:pPr>
      <w:r w:rsidRPr="00F36C76">
        <w:rPr>
          <w:rFonts w:asciiTheme="majorHAnsi" w:hAnsiTheme="majorHAnsi" w:cstheme="majorHAnsi"/>
          <w:b/>
        </w:rPr>
        <w:t>§ 16</w:t>
      </w:r>
    </w:p>
    <w:p w14:paraId="1B4764BA" w14:textId="77777777" w:rsidR="00C013FD" w:rsidRPr="00F36C76" w:rsidRDefault="00C013FD" w:rsidP="00C013FD">
      <w:pPr>
        <w:ind w:left="357"/>
        <w:jc w:val="center"/>
        <w:rPr>
          <w:rFonts w:asciiTheme="majorHAnsi" w:hAnsiTheme="majorHAnsi" w:cstheme="majorHAnsi"/>
          <w:b/>
        </w:rPr>
      </w:pPr>
      <w:r w:rsidRPr="00F36C76">
        <w:rPr>
          <w:rFonts w:asciiTheme="majorHAnsi" w:hAnsiTheme="majorHAnsi" w:cstheme="majorHAnsi"/>
          <w:b/>
        </w:rPr>
        <w:t>Rozwiązanie i odstąpienie od umowy</w:t>
      </w:r>
    </w:p>
    <w:p w14:paraId="1CEFF9B5" w14:textId="77777777" w:rsidR="00C013FD" w:rsidRPr="00F36C76" w:rsidRDefault="00C013FD" w:rsidP="00C013FD">
      <w:pPr>
        <w:numPr>
          <w:ilvl w:val="0"/>
          <w:numId w:val="8"/>
        </w:numPr>
        <w:spacing w:line="360" w:lineRule="auto"/>
        <w:jc w:val="both"/>
        <w:rPr>
          <w:rFonts w:asciiTheme="majorHAnsi" w:hAnsiTheme="majorHAnsi" w:cstheme="majorHAnsi"/>
        </w:rPr>
      </w:pPr>
      <w:r w:rsidRPr="00F36C76">
        <w:rPr>
          <w:rFonts w:asciiTheme="majorHAnsi" w:hAnsiTheme="majorHAnsi" w:cstheme="majorHAnsi"/>
          <w:bCs/>
        </w:rPr>
        <w:t>Nadawcy</w:t>
      </w:r>
      <w:r w:rsidRPr="00F36C76">
        <w:rPr>
          <w:rFonts w:asciiTheme="majorHAnsi" w:hAnsiTheme="majorHAnsi" w:cstheme="majorHAnsi"/>
          <w:b/>
          <w:bCs/>
        </w:rPr>
        <w:t xml:space="preserve"> </w:t>
      </w:r>
      <w:r w:rsidRPr="00F36C76">
        <w:rPr>
          <w:rFonts w:asciiTheme="majorHAnsi" w:hAnsiTheme="majorHAnsi" w:cstheme="majorHAnsi"/>
        </w:rPr>
        <w:t>przysługuje prawo do odstąpienia od Umowy w razie wystąpienia istotnej zmiany okoliczności powodującej, że wykonanie zamówienia nie leży w jego interesie, czego nie można było przewidzieć w chwili zawarcia Umowy.</w:t>
      </w:r>
    </w:p>
    <w:p w14:paraId="3D4B48D4" w14:textId="27803544" w:rsidR="00C013FD" w:rsidRPr="00F36C76" w:rsidRDefault="00C013FD" w:rsidP="00C013FD">
      <w:pPr>
        <w:numPr>
          <w:ilvl w:val="0"/>
          <w:numId w:val="8"/>
        </w:numPr>
        <w:spacing w:line="360" w:lineRule="auto"/>
        <w:jc w:val="both"/>
        <w:rPr>
          <w:rFonts w:asciiTheme="majorHAnsi" w:hAnsiTheme="majorHAnsi" w:cstheme="majorHAnsi"/>
        </w:rPr>
      </w:pPr>
      <w:r w:rsidRPr="00F36C76">
        <w:rPr>
          <w:rFonts w:asciiTheme="majorHAnsi" w:hAnsiTheme="majorHAnsi" w:cstheme="majorHAnsi"/>
          <w:bCs/>
        </w:rPr>
        <w:t>Nadawca</w:t>
      </w:r>
      <w:r w:rsidRPr="00F36C76">
        <w:rPr>
          <w:rFonts w:asciiTheme="majorHAnsi" w:hAnsiTheme="majorHAnsi" w:cstheme="majorHAnsi"/>
          <w:b/>
          <w:bCs/>
        </w:rPr>
        <w:t xml:space="preserve"> </w:t>
      </w:r>
      <w:r w:rsidRPr="00F36C76">
        <w:rPr>
          <w:rFonts w:asciiTheme="majorHAnsi" w:hAnsiTheme="majorHAnsi" w:cstheme="majorHAnsi"/>
        </w:rPr>
        <w:t xml:space="preserve">może odstąpić od Umowy w terminie </w:t>
      </w:r>
      <w:r w:rsidR="00E3070D" w:rsidRPr="00F36C76">
        <w:rPr>
          <w:rFonts w:asciiTheme="majorHAnsi" w:hAnsiTheme="majorHAnsi" w:cstheme="majorHAnsi"/>
        </w:rPr>
        <w:t xml:space="preserve">60 </w:t>
      </w:r>
      <w:r w:rsidRPr="00F36C76">
        <w:rPr>
          <w:rFonts w:asciiTheme="majorHAnsi" w:hAnsiTheme="majorHAnsi" w:cstheme="majorHAnsi"/>
        </w:rPr>
        <w:t xml:space="preserve">dni od powzięcia wiadomości o okolicznościach, o których mowa w ust. 1. W takim przypadku </w:t>
      </w:r>
      <w:r w:rsidRPr="00F36C76">
        <w:rPr>
          <w:rFonts w:asciiTheme="majorHAnsi" w:hAnsiTheme="majorHAnsi" w:cstheme="majorHAnsi"/>
          <w:bCs/>
        </w:rPr>
        <w:t xml:space="preserve">Operator </w:t>
      </w:r>
      <w:r w:rsidRPr="00F36C76">
        <w:rPr>
          <w:rFonts w:asciiTheme="majorHAnsi" w:hAnsiTheme="majorHAnsi" w:cstheme="majorHAnsi"/>
        </w:rPr>
        <w:t>może żądać jedynie zapłaty z tytułu zrealizowanej części Umowy.</w:t>
      </w:r>
    </w:p>
    <w:p w14:paraId="0C35D013" w14:textId="77777777" w:rsidR="00C013FD" w:rsidRPr="00F36C76" w:rsidRDefault="00C013FD" w:rsidP="00C013FD">
      <w:pPr>
        <w:numPr>
          <w:ilvl w:val="0"/>
          <w:numId w:val="8"/>
        </w:numPr>
        <w:spacing w:line="360" w:lineRule="auto"/>
        <w:jc w:val="both"/>
        <w:rPr>
          <w:rFonts w:asciiTheme="majorHAnsi" w:hAnsiTheme="majorHAnsi" w:cstheme="majorHAnsi"/>
        </w:rPr>
      </w:pPr>
      <w:r w:rsidRPr="00F36C76">
        <w:rPr>
          <w:rFonts w:asciiTheme="majorHAnsi" w:hAnsiTheme="majorHAnsi" w:cstheme="majorHAnsi"/>
        </w:rPr>
        <w:t>Nadawca odstąpi od Umowy, w przypadku gdy Operator utraci uprawnienia do wykonywania działalności pocztowej objętej przedmiotem Umowy. Oświadczenie o odstąpieniu na tej podstawie będzie skuteczne z dniem utraty uprawnień do prowadzenia działalności pocztowej przez Operatora.</w:t>
      </w:r>
    </w:p>
    <w:p w14:paraId="077C2154" w14:textId="4EC293E9" w:rsidR="00C013FD" w:rsidRPr="00F36C76" w:rsidRDefault="00C013FD" w:rsidP="00C013FD">
      <w:pPr>
        <w:numPr>
          <w:ilvl w:val="0"/>
          <w:numId w:val="8"/>
        </w:numPr>
        <w:spacing w:line="360" w:lineRule="auto"/>
        <w:jc w:val="both"/>
        <w:rPr>
          <w:rFonts w:asciiTheme="majorHAnsi" w:hAnsiTheme="majorHAnsi" w:cstheme="majorHAnsi"/>
        </w:rPr>
      </w:pPr>
      <w:r w:rsidRPr="00F36C76">
        <w:rPr>
          <w:rFonts w:asciiTheme="majorHAnsi" w:hAnsiTheme="majorHAnsi" w:cstheme="majorHAnsi"/>
        </w:rPr>
        <w:t xml:space="preserve">Nadawcy przysługuje prawo do rozwiązania niniejszej umowy bez okresu wypowiedzenia </w:t>
      </w:r>
      <w:r w:rsidR="00041607">
        <w:rPr>
          <w:rFonts w:asciiTheme="majorHAnsi" w:hAnsiTheme="majorHAnsi" w:cstheme="majorHAnsi"/>
        </w:rPr>
        <w:br/>
      </w:r>
      <w:r w:rsidRPr="00F36C76">
        <w:rPr>
          <w:rFonts w:asciiTheme="majorHAnsi" w:hAnsiTheme="majorHAnsi" w:cstheme="majorHAnsi"/>
        </w:rPr>
        <w:t>w przypadku gdy:</w:t>
      </w:r>
    </w:p>
    <w:p w14:paraId="40173E60" w14:textId="77777777" w:rsidR="00C013FD" w:rsidRPr="00F36C76" w:rsidRDefault="00C013FD" w:rsidP="00C013FD">
      <w:pPr>
        <w:numPr>
          <w:ilvl w:val="0"/>
          <w:numId w:val="19"/>
        </w:numPr>
        <w:spacing w:line="360" w:lineRule="auto"/>
        <w:ind w:right="-57"/>
        <w:jc w:val="both"/>
        <w:rPr>
          <w:rFonts w:asciiTheme="majorHAnsi" w:hAnsiTheme="majorHAnsi" w:cstheme="majorHAnsi"/>
        </w:rPr>
      </w:pPr>
      <w:r w:rsidRPr="00F36C76">
        <w:rPr>
          <w:rFonts w:asciiTheme="majorHAnsi" w:hAnsiTheme="majorHAnsi" w:cstheme="majorHAnsi"/>
        </w:rPr>
        <w:t>Operator nie rozpocznie świadczenia usług od dnia, w którym zgodnie z umową powinien rozpocząć usługi,</w:t>
      </w:r>
    </w:p>
    <w:p w14:paraId="56C0BED1" w14:textId="77777777" w:rsidR="00C013FD" w:rsidRPr="00F36C76" w:rsidRDefault="00C013FD" w:rsidP="00C013FD">
      <w:pPr>
        <w:numPr>
          <w:ilvl w:val="0"/>
          <w:numId w:val="19"/>
        </w:numPr>
        <w:spacing w:line="360" w:lineRule="auto"/>
        <w:ind w:right="-57"/>
        <w:jc w:val="both"/>
        <w:rPr>
          <w:rFonts w:asciiTheme="majorHAnsi" w:hAnsiTheme="majorHAnsi" w:cstheme="majorHAnsi"/>
        </w:rPr>
      </w:pPr>
      <w:r w:rsidRPr="00F36C76">
        <w:rPr>
          <w:rFonts w:asciiTheme="majorHAnsi" w:hAnsiTheme="majorHAnsi" w:cstheme="majorHAnsi"/>
        </w:rPr>
        <w:t>Operator nienależycie wypełnia obowiązki, określone w niniejszej umowie i mimo wyznaczenia przez Zamawiającego dodatkowego terminu do usunięcia tych nieprawidłowości, nie zostaną one usunięte,</w:t>
      </w:r>
    </w:p>
    <w:p w14:paraId="3B653EE1" w14:textId="19B12737" w:rsidR="00C013FD" w:rsidRPr="00F36C76" w:rsidRDefault="00C013FD" w:rsidP="00C013FD">
      <w:pPr>
        <w:numPr>
          <w:ilvl w:val="0"/>
          <w:numId w:val="19"/>
        </w:numPr>
        <w:spacing w:line="360" w:lineRule="auto"/>
        <w:ind w:right="-57"/>
        <w:jc w:val="both"/>
        <w:rPr>
          <w:rFonts w:asciiTheme="majorHAnsi" w:hAnsiTheme="majorHAnsi" w:cstheme="majorHAnsi"/>
        </w:rPr>
      </w:pPr>
      <w:r w:rsidRPr="00F36C76">
        <w:rPr>
          <w:rFonts w:asciiTheme="majorHAnsi" w:hAnsiTheme="majorHAnsi" w:cstheme="majorHAnsi"/>
        </w:rPr>
        <w:lastRenderedPageBreak/>
        <w:t xml:space="preserve">Operator utraci lub zostanie ograniczone jego prawo do prowadzenia działalności, </w:t>
      </w:r>
      <w:r w:rsidR="00041607">
        <w:rPr>
          <w:rFonts w:asciiTheme="majorHAnsi" w:hAnsiTheme="majorHAnsi" w:cstheme="majorHAnsi"/>
        </w:rPr>
        <w:br/>
      </w:r>
      <w:r w:rsidRPr="00F36C76">
        <w:rPr>
          <w:rFonts w:asciiTheme="majorHAnsi" w:hAnsiTheme="majorHAnsi" w:cstheme="majorHAnsi"/>
        </w:rPr>
        <w:t>w stopniu uniemożliwiającym prowadzenie usług, określonych niniejszą umową,</w:t>
      </w:r>
    </w:p>
    <w:p w14:paraId="362A073E" w14:textId="77777777" w:rsidR="00C013FD" w:rsidRPr="00F36C76" w:rsidRDefault="00C013FD" w:rsidP="00C013FD">
      <w:pPr>
        <w:numPr>
          <w:ilvl w:val="0"/>
          <w:numId w:val="19"/>
        </w:numPr>
        <w:spacing w:line="360" w:lineRule="auto"/>
        <w:ind w:right="-57"/>
        <w:jc w:val="both"/>
        <w:rPr>
          <w:rFonts w:asciiTheme="majorHAnsi" w:hAnsiTheme="majorHAnsi" w:cstheme="majorHAnsi"/>
        </w:rPr>
      </w:pPr>
      <w:r w:rsidRPr="00F36C76">
        <w:rPr>
          <w:rFonts w:asciiTheme="majorHAnsi" w:hAnsiTheme="majorHAnsi" w:cstheme="majorHAnsi"/>
        </w:rPr>
        <w:t>Operator nie przedłuży ubezpieczenia o którym mowa w § 11,</w:t>
      </w:r>
    </w:p>
    <w:p w14:paraId="0564B6A2" w14:textId="77777777" w:rsidR="00C013FD" w:rsidRPr="00F36C76" w:rsidRDefault="00C013FD" w:rsidP="00C013FD">
      <w:pPr>
        <w:numPr>
          <w:ilvl w:val="0"/>
          <w:numId w:val="8"/>
        </w:numPr>
        <w:spacing w:line="360" w:lineRule="auto"/>
        <w:jc w:val="both"/>
        <w:rPr>
          <w:rFonts w:asciiTheme="majorHAnsi" w:hAnsiTheme="majorHAnsi" w:cstheme="majorHAnsi"/>
        </w:rPr>
      </w:pPr>
      <w:r w:rsidRPr="00F36C76">
        <w:rPr>
          <w:rFonts w:asciiTheme="majorHAnsi" w:hAnsiTheme="majorHAnsi" w:cstheme="majorHAnsi"/>
        </w:rPr>
        <w:t xml:space="preserve">Po odstąpieniu lub rozwiązaniu Umowy </w:t>
      </w:r>
      <w:r w:rsidRPr="00F36C76">
        <w:rPr>
          <w:rFonts w:asciiTheme="majorHAnsi" w:hAnsiTheme="majorHAnsi" w:cstheme="majorHAnsi"/>
          <w:bCs/>
        </w:rPr>
        <w:t>Nadawca</w:t>
      </w:r>
      <w:r w:rsidRPr="00F36C76">
        <w:rPr>
          <w:rFonts w:asciiTheme="majorHAnsi" w:hAnsiTheme="majorHAnsi" w:cstheme="majorHAnsi"/>
          <w:b/>
          <w:bCs/>
        </w:rPr>
        <w:t xml:space="preserve"> </w:t>
      </w:r>
      <w:r w:rsidRPr="00F36C76">
        <w:rPr>
          <w:rFonts w:asciiTheme="majorHAnsi" w:hAnsiTheme="majorHAnsi" w:cstheme="majorHAnsi"/>
        </w:rPr>
        <w:t xml:space="preserve">zobowiązuje się do dokonania, </w:t>
      </w:r>
      <w:r w:rsidRPr="00F36C76">
        <w:rPr>
          <w:rFonts w:asciiTheme="majorHAnsi" w:hAnsiTheme="majorHAnsi" w:cstheme="majorHAnsi"/>
        </w:rPr>
        <w:br/>
        <w:t xml:space="preserve">w terminie do końca następnego miesiąca po miesiącu, w którym nastąpiło rozwiązanie lub wygaśnięcie Umowy, we współpracy z </w:t>
      </w:r>
      <w:r w:rsidRPr="00F36C76">
        <w:rPr>
          <w:rFonts w:asciiTheme="majorHAnsi" w:hAnsiTheme="majorHAnsi" w:cstheme="majorHAnsi"/>
          <w:bCs/>
        </w:rPr>
        <w:t>Operatorem</w:t>
      </w:r>
      <w:r w:rsidRPr="00F36C76">
        <w:rPr>
          <w:rFonts w:asciiTheme="majorHAnsi" w:hAnsiTheme="majorHAnsi" w:cstheme="majorHAnsi"/>
        </w:rPr>
        <w:t xml:space="preserve">, rozliczenia ilości nadanych poszczególnych rodzajów przesyłek i ilości przesyłek zwracanych do </w:t>
      </w:r>
      <w:r w:rsidRPr="00F36C76">
        <w:rPr>
          <w:rFonts w:asciiTheme="majorHAnsi" w:hAnsiTheme="majorHAnsi" w:cstheme="majorHAnsi"/>
          <w:bCs/>
        </w:rPr>
        <w:t>Nadawcy</w:t>
      </w:r>
      <w:r w:rsidRPr="00F36C76">
        <w:rPr>
          <w:rFonts w:asciiTheme="majorHAnsi" w:hAnsiTheme="majorHAnsi" w:cstheme="majorHAnsi"/>
          <w:b/>
          <w:bCs/>
        </w:rPr>
        <w:t xml:space="preserve"> </w:t>
      </w:r>
      <w:r w:rsidRPr="00F36C76">
        <w:rPr>
          <w:rFonts w:asciiTheme="majorHAnsi" w:hAnsiTheme="majorHAnsi" w:cstheme="majorHAnsi"/>
        </w:rPr>
        <w:t>po wyczerpaniu możliwości ich doręczenia/wydania odbiorcy oraz zastosowanych opłat.</w:t>
      </w:r>
    </w:p>
    <w:p w14:paraId="03BF27EB" w14:textId="77777777" w:rsidR="00C013FD" w:rsidRPr="00F36C76" w:rsidRDefault="00C013FD" w:rsidP="00C013FD">
      <w:pPr>
        <w:numPr>
          <w:ilvl w:val="0"/>
          <w:numId w:val="8"/>
        </w:numPr>
        <w:spacing w:line="360" w:lineRule="auto"/>
        <w:jc w:val="both"/>
        <w:rPr>
          <w:rFonts w:asciiTheme="majorHAnsi" w:hAnsiTheme="majorHAnsi" w:cstheme="majorHAnsi"/>
        </w:rPr>
      </w:pPr>
      <w:r w:rsidRPr="00F36C76">
        <w:rPr>
          <w:rFonts w:asciiTheme="majorHAnsi" w:hAnsiTheme="majorHAnsi" w:cstheme="majorHAnsi"/>
        </w:rPr>
        <w:t>Odstąpienie od umowy lub jej rozwiązanie winno nastąpić w formie pisemnej pod rygorem nieważności.</w:t>
      </w:r>
    </w:p>
    <w:p w14:paraId="70F5B428" w14:textId="77777777" w:rsidR="00196209" w:rsidRPr="00F36C76" w:rsidRDefault="00196209" w:rsidP="00C013FD">
      <w:pPr>
        <w:spacing w:line="360" w:lineRule="auto"/>
        <w:jc w:val="both"/>
        <w:rPr>
          <w:rFonts w:asciiTheme="majorHAnsi" w:hAnsiTheme="majorHAnsi" w:cstheme="majorHAnsi"/>
        </w:rPr>
      </w:pPr>
    </w:p>
    <w:p w14:paraId="5F277F6A"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§17</w:t>
      </w:r>
    </w:p>
    <w:p w14:paraId="094FF408"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 xml:space="preserve">Osoby odpowiedzialne za wykonanie umowy </w:t>
      </w:r>
    </w:p>
    <w:p w14:paraId="5B51874F" w14:textId="7B3F6E6D" w:rsidR="00C013FD" w:rsidRPr="00F36C76" w:rsidRDefault="00C013FD" w:rsidP="00C013FD">
      <w:pPr>
        <w:numPr>
          <w:ilvl w:val="0"/>
          <w:numId w:val="18"/>
        </w:numPr>
        <w:tabs>
          <w:tab w:val="clear" w:pos="720"/>
          <w:tab w:val="num" w:pos="360"/>
        </w:tabs>
        <w:spacing w:line="360" w:lineRule="auto"/>
        <w:ind w:left="360" w:right="-57"/>
        <w:jc w:val="both"/>
        <w:rPr>
          <w:rFonts w:asciiTheme="majorHAnsi" w:hAnsiTheme="majorHAnsi" w:cstheme="majorHAnsi"/>
        </w:rPr>
      </w:pPr>
      <w:r w:rsidRPr="00F36C76">
        <w:rPr>
          <w:rFonts w:asciiTheme="majorHAnsi" w:hAnsiTheme="majorHAnsi" w:cstheme="majorHAnsi"/>
        </w:rPr>
        <w:t xml:space="preserve">Osobą odpowiedzialną za nadzór nad prawidłową realizacją umowy oraz uprawnioną, do kontaktowania się ze strony: </w:t>
      </w:r>
    </w:p>
    <w:p w14:paraId="61C0C893" w14:textId="77777777" w:rsidR="00C013FD" w:rsidRPr="00F36C76" w:rsidRDefault="00C013FD" w:rsidP="00C013FD">
      <w:pPr>
        <w:numPr>
          <w:ilvl w:val="0"/>
          <w:numId w:val="30"/>
        </w:numPr>
        <w:spacing w:line="360" w:lineRule="auto"/>
        <w:ind w:right="-57"/>
        <w:jc w:val="both"/>
        <w:rPr>
          <w:rFonts w:asciiTheme="majorHAnsi" w:hAnsiTheme="majorHAnsi" w:cstheme="majorHAnsi"/>
        </w:rPr>
      </w:pPr>
      <w:r w:rsidRPr="00F36C76">
        <w:rPr>
          <w:rFonts w:asciiTheme="majorHAnsi" w:hAnsiTheme="majorHAnsi" w:cstheme="majorHAnsi"/>
          <w:bCs/>
        </w:rPr>
        <w:t xml:space="preserve">Nadawcy jest  </w:t>
      </w:r>
      <w:r w:rsidRPr="00F36C76">
        <w:rPr>
          <w:rFonts w:asciiTheme="majorHAnsi" w:hAnsiTheme="majorHAnsi" w:cstheme="majorHAnsi"/>
          <w:b/>
        </w:rPr>
        <w:t>……………………………………………….</w:t>
      </w:r>
      <w:r w:rsidRPr="00F36C76">
        <w:rPr>
          <w:rFonts w:asciiTheme="majorHAnsi" w:hAnsiTheme="majorHAnsi" w:cstheme="majorHAnsi"/>
        </w:rPr>
        <w:t xml:space="preserve">. </w:t>
      </w:r>
      <w:r w:rsidRPr="00F36C76">
        <w:rPr>
          <w:rFonts w:asciiTheme="majorHAnsi" w:hAnsiTheme="majorHAnsi" w:cstheme="majorHAnsi"/>
          <w:b/>
        </w:rPr>
        <w:t xml:space="preserve">tel. …………………………………….., </w:t>
      </w:r>
    </w:p>
    <w:p w14:paraId="3BDB984D" w14:textId="4B7C3758" w:rsidR="00C013FD" w:rsidRPr="00F36C76" w:rsidRDefault="00C013FD" w:rsidP="00C013FD">
      <w:pPr>
        <w:spacing w:line="360" w:lineRule="auto"/>
        <w:ind w:left="720" w:right="-57"/>
        <w:jc w:val="both"/>
        <w:rPr>
          <w:rFonts w:asciiTheme="majorHAnsi" w:hAnsiTheme="majorHAnsi" w:cstheme="majorHAnsi"/>
        </w:rPr>
      </w:pPr>
      <w:r w:rsidRPr="00F36C76">
        <w:rPr>
          <w:rFonts w:asciiTheme="majorHAnsi" w:hAnsiTheme="majorHAnsi" w:cstheme="majorHAnsi"/>
          <w:b/>
        </w:rPr>
        <w:t>e</w:t>
      </w:r>
      <w:r w:rsidR="005A7D44">
        <w:rPr>
          <w:rFonts w:asciiTheme="majorHAnsi" w:hAnsiTheme="majorHAnsi" w:cstheme="majorHAnsi"/>
          <w:b/>
        </w:rPr>
        <w:t xml:space="preserve">– </w:t>
      </w:r>
      <w:r w:rsidRPr="00F36C76">
        <w:rPr>
          <w:rFonts w:asciiTheme="majorHAnsi" w:hAnsiTheme="majorHAnsi" w:cstheme="majorHAnsi"/>
          <w:b/>
        </w:rPr>
        <w:t>mail: ……………………………………………………………….</w:t>
      </w:r>
    </w:p>
    <w:p w14:paraId="726EA733" w14:textId="77777777" w:rsidR="00C013FD" w:rsidRPr="00F36C76" w:rsidRDefault="00C013FD" w:rsidP="00C013FD">
      <w:pPr>
        <w:numPr>
          <w:ilvl w:val="0"/>
          <w:numId w:val="30"/>
        </w:numPr>
        <w:spacing w:line="360" w:lineRule="auto"/>
        <w:ind w:right="-57"/>
        <w:jc w:val="both"/>
        <w:rPr>
          <w:rFonts w:asciiTheme="majorHAnsi" w:hAnsiTheme="majorHAnsi" w:cstheme="majorHAnsi"/>
        </w:rPr>
      </w:pPr>
      <w:r w:rsidRPr="00F36C76">
        <w:rPr>
          <w:rFonts w:asciiTheme="majorHAnsi" w:hAnsiTheme="majorHAnsi" w:cstheme="majorHAnsi"/>
          <w:bCs/>
        </w:rPr>
        <w:t xml:space="preserve">Operatora jest  </w:t>
      </w:r>
      <w:r w:rsidRPr="00F36C76">
        <w:rPr>
          <w:rFonts w:asciiTheme="majorHAnsi" w:hAnsiTheme="majorHAnsi" w:cstheme="majorHAnsi"/>
          <w:b/>
        </w:rPr>
        <w:t>……………………………………………….</w:t>
      </w:r>
      <w:r w:rsidRPr="00F36C76">
        <w:rPr>
          <w:rFonts w:asciiTheme="majorHAnsi" w:hAnsiTheme="majorHAnsi" w:cstheme="majorHAnsi"/>
        </w:rPr>
        <w:t xml:space="preserve">. </w:t>
      </w:r>
      <w:r w:rsidRPr="00F36C76">
        <w:rPr>
          <w:rFonts w:asciiTheme="majorHAnsi" w:hAnsiTheme="majorHAnsi" w:cstheme="majorHAnsi"/>
          <w:b/>
        </w:rPr>
        <w:t xml:space="preserve">tel. …………………………………….., </w:t>
      </w:r>
    </w:p>
    <w:p w14:paraId="1A113894" w14:textId="77640C99" w:rsidR="00C013FD" w:rsidRPr="00F36C76" w:rsidRDefault="00C013FD" w:rsidP="00C013FD">
      <w:pPr>
        <w:spacing w:line="360" w:lineRule="auto"/>
        <w:ind w:left="720" w:right="-57"/>
        <w:jc w:val="both"/>
        <w:rPr>
          <w:rFonts w:asciiTheme="majorHAnsi" w:hAnsiTheme="majorHAnsi" w:cstheme="majorHAnsi"/>
        </w:rPr>
      </w:pPr>
      <w:r w:rsidRPr="00F36C76">
        <w:rPr>
          <w:rFonts w:asciiTheme="majorHAnsi" w:hAnsiTheme="majorHAnsi" w:cstheme="majorHAnsi"/>
          <w:b/>
        </w:rPr>
        <w:t>e</w:t>
      </w:r>
      <w:r w:rsidR="005A7D44">
        <w:rPr>
          <w:rFonts w:asciiTheme="majorHAnsi" w:hAnsiTheme="majorHAnsi" w:cstheme="majorHAnsi"/>
          <w:b/>
        </w:rPr>
        <w:t xml:space="preserve">– </w:t>
      </w:r>
      <w:r w:rsidRPr="00F36C76">
        <w:rPr>
          <w:rFonts w:asciiTheme="majorHAnsi" w:hAnsiTheme="majorHAnsi" w:cstheme="majorHAnsi"/>
          <w:b/>
        </w:rPr>
        <w:t>mail: ……………………………………………………………….</w:t>
      </w:r>
    </w:p>
    <w:p w14:paraId="21B452B8" w14:textId="77777777" w:rsidR="00C013FD" w:rsidRPr="00F36C76" w:rsidRDefault="00C013FD" w:rsidP="00C013FD">
      <w:pPr>
        <w:numPr>
          <w:ilvl w:val="0"/>
          <w:numId w:val="18"/>
        </w:numPr>
        <w:tabs>
          <w:tab w:val="clear" w:pos="720"/>
          <w:tab w:val="num" w:pos="360"/>
        </w:tabs>
        <w:spacing w:line="360" w:lineRule="auto"/>
        <w:ind w:left="360" w:right="-57"/>
        <w:jc w:val="both"/>
        <w:rPr>
          <w:rFonts w:asciiTheme="majorHAnsi" w:hAnsiTheme="majorHAnsi" w:cstheme="majorHAnsi"/>
        </w:rPr>
      </w:pPr>
      <w:r w:rsidRPr="00F36C76">
        <w:rPr>
          <w:rFonts w:asciiTheme="majorHAnsi" w:hAnsiTheme="majorHAnsi" w:cstheme="majorHAnsi"/>
        </w:rPr>
        <w:t>W przypadku nieobecności osób wymienionych w ust. 1 strony wyznaczą inne osoby odpowiedzialne i wzajemnie się poinformują pisemnie o tym fakcie.</w:t>
      </w:r>
    </w:p>
    <w:p w14:paraId="1DD6253A" w14:textId="77777777" w:rsidR="00C013FD" w:rsidRPr="00F36C76" w:rsidRDefault="00C013FD" w:rsidP="00C013FD">
      <w:pPr>
        <w:numPr>
          <w:ilvl w:val="0"/>
          <w:numId w:val="18"/>
        </w:numPr>
        <w:tabs>
          <w:tab w:val="clear" w:pos="720"/>
          <w:tab w:val="num" w:pos="360"/>
        </w:tabs>
        <w:spacing w:line="360" w:lineRule="auto"/>
        <w:ind w:left="360" w:right="-57"/>
        <w:jc w:val="both"/>
        <w:rPr>
          <w:rFonts w:asciiTheme="majorHAnsi" w:hAnsiTheme="majorHAnsi" w:cstheme="majorHAnsi"/>
        </w:rPr>
      </w:pPr>
      <w:r w:rsidRPr="00F36C76">
        <w:rPr>
          <w:rFonts w:asciiTheme="majorHAnsi" w:hAnsiTheme="majorHAnsi" w:cstheme="majorHAnsi"/>
        </w:rPr>
        <w:t>Zmiana osób, o których mowa w ust. 1 nie stanowi zmiany umowy jednak wymaga powiadomienia.</w:t>
      </w:r>
    </w:p>
    <w:p w14:paraId="3B5EE761" w14:textId="77777777" w:rsidR="00C013FD" w:rsidRPr="00F36C76" w:rsidRDefault="00C013FD" w:rsidP="00C013FD">
      <w:pPr>
        <w:spacing w:line="360" w:lineRule="auto"/>
        <w:jc w:val="center"/>
        <w:rPr>
          <w:rFonts w:asciiTheme="majorHAnsi" w:hAnsiTheme="majorHAnsi" w:cstheme="majorHAnsi"/>
          <w:b/>
        </w:rPr>
      </w:pPr>
    </w:p>
    <w:p w14:paraId="42DF4EC0"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§18</w:t>
      </w:r>
    </w:p>
    <w:p w14:paraId="0BDD05C7"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 xml:space="preserve">Korespondencja  </w:t>
      </w:r>
    </w:p>
    <w:p w14:paraId="39335798" w14:textId="311DA198" w:rsidR="00C013FD" w:rsidRPr="00F36C76" w:rsidRDefault="00C013FD" w:rsidP="00C013FD">
      <w:pPr>
        <w:numPr>
          <w:ilvl w:val="0"/>
          <w:numId w:val="16"/>
        </w:numPr>
        <w:tabs>
          <w:tab w:val="clear" w:pos="720"/>
        </w:tabs>
        <w:spacing w:line="360" w:lineRule="auto"/>
        <w:ind w:left="426" w:right="-57"/>
        <w:jc w:val="both"/>
        <w:rPr>
          <w:rFonts w:asciiTheme="majorHAnsi" w:hAnsiTheme="majorHAnsi" w:cstheme="majorHAnsi"/>
        </w:rPr>
      </w:pPr>
      <w:r w:rsidRPr="00F36C76">
        <w:rPr>
          <w:rFonts w:asciiTheme="majorHAnsi" w:hAnsiTheme="majorHAnsi" w:cstheme="majorHAnsi"/>
        </w:rPr>
        <w:t xml:space="preserve">Korespondencja związana z realizacją niniejszej umowy może być doręczana za pomocą środków komunikacji elektronicznej i powinna być kierowana na adresy poczty elektronicznej wskazane </w:t>
      </w:r>
      <w:r w:rsidR="00041607">
        <w:rPr>
          <w:rFonts w:asciiTheme="majorHAnsi" w:hAnsiTheme="majorHAnsi" w:cstheme="majorHAnsi"/>
        </w:rPr>
        <w:t xml:space="preserve">w </w:t>
      </w:r>
      <w:r w:rsidRPr="00F36C76">
        <w:rPr>
          <w:rFonts w:asciiTheme="majorHAnsi" w:hAnsiTheme="majorHAnsi" w:cstheme="majorHAnsi"/>
        </w:rPr>
        <w:t xml:space="preserve">§ 17 w ust. 1, tak aby można było ustalić bezspornie, kto jest nadawcą korespondencji z </w:t>
      </w:r>
      <w:r w:rsidRPr="00F36C76">
        <w:rPr>
          <w:rFonts w:asciiTheme="majorHAnsi" w:hAnsiTheme="majorHAnsi" w:cstheme="majorHAnsi"/>
          <w:shd w:val="clear" w:color="auto" w:fill="FFFFFF"/>
        </w:rPr>
        <w:t>zastrzeżeniem ust. 3.</w:t>
      </w:r>
    </w:p>
    <w:p w14:paraId="01B433D2" w14:textId="77777777" w:rsidR="00C013FD" w:rsidRPr="00F36C76" w:rsidRDefault="00C013FD" w:rsidP="00C013FD">
      <w:pPr>
        <w:numPr>
          <w:ilvl w:val="0"/>
          <w:numId w:val="16"/>
        </w:numPr>
        <w:tabs>
          <w:tab w:val="clear" w:pos="720"/>
        </w:tabs>
        <w:spacing w:line="360" w:lineRule="auto"/>
        <w:ind w:left="426" w:right="-57"/>
        <w:jc w:val="both"/>
        <w:rPr>
          <w:rFonts w:asciiTheme="majorHAnsi" w:hAnsiTheme="majorHAnsi" w:cstheme="majorHAnsi"/>
        </w:rPr>
      </w:pPr>
      <w:r w:rsidRPr="00F36C76">
        <w:rPr>
          <w:rFonts w:asciiTheme="majorHAnsi" w:hAnsiTheme="majorHAnsi" w:cstheme="majorHAnsi"/>
        </w:rPr>
        <w:t>Przez fakt nadania korespondencji za pomocą środków komunikacji elektronicznej należy rozumieć moment przesłania danych przez nadawcę korespondencji na adres poczty elektronicznej w taki sposób, że adresat korespondencji mógł się z nią zapoznać.</w:t>
      </w:r>
    </w:p>
    <w:p w14:paraId="7934AB58" w14:textId="77777777" w:rsidR="00C013FD" w:rsidRPr="00F36C76" w:rsidRDefault="00C013FD" w:rsidP="00C013FD">
      <w:pPr>
        <w:numPr>
          <w:ilvl w:val="0"/>
          <w:numId w:val="16"/>
        </w:numPr>
        <w:tabs>
          <w:tab w:val="clear" w:pos="720"/>
        </w:tabs>
        <w:spacing w:line="360" w:lineRule="auto"/>
        <w:ind w:left="426" w:right="-57"/>
        <w:jc w:val="both"/>
        <w:rPr>
          <w:rFonts w:asciiTheme="majorHAnsi" w:hAnsiTheme="majorHAnsi" w:cstheme="majorHAnsi"/>
        </w:rPr>
      </w:pPr>
      <w:r w:rsidRPr="00F36C76">
        <w:rPr>
          <w:rFonts w:asciiTheme="majorHAnsi" w:hAnsiTheme="majorHAnsi" w:cstheme="majorHAnsi"/>
        </w:rPr>
        <w:lastRenderedPageBreak/>
        <w:t>W przypadku odstąpienia od umowy/rozwiązania umowy/zmiany umowy, korespondencja między Stronami prowadzona będzie w formie pisemnej i będzie kierowana na następujące adresy:</w:t>
      </w:r>
    </w:p>
    <w:p w14:paraId="749E47AD" w14:textId="50866079" w:rsidR="00C013FD" w:rsidRPr="00F36C76" w:rsidRDefault="00C013FD" w:rsidP="00C013FD">
      <w:pPr>
        <w:numPr>
          <w:ilvl w:val="0"/>
          <w:numId w:val="17"/>
        </w:numPr>
        <w:tabs>
          <w:tab w:val="clear" w:pos="720"/>
        </w:tabs>
        <w:spacing w:line="360" w:lineRule="auto"/>
        <w:ind w:right="-57"/>
        <w:jc w:val="both"/>
        <w:rPr>
          <w:rFonts w:asciiTheme="majorHAnsi" w:hAnsiTheme="majorHAnsi" w:cstheme="majorHAnsi"/>
        </w:rPr>
      </w:pPr>
      <w:r w:rsidRPr="00F36C76">
        <w:rPr>
          <w:rFonts w:asciiTheme="majorHAnsi" w:hAnsiTheme="majorHAnsi" w:cstheme="majorHAnsi"/>
          <w:b/>
        </w:rPr>
        <w:t>Nadawca</w:t>
      </w:r>
      <w:r w:rsidRPr="00F36C76">
        <w:rPr>
          <w:rFonts w:asciiTheme="majorHAnsi" w:hAnsiTheme="majorHAnsi" w:cstheme="majorHAnsi"/>
        </w:rPr>
        <w:t xml:space="preserve"> </w:t>
      </w:r>
      <w:r w:rsidR="005A7D44">
        <w:rPr>
          <w:rFonts w:asciiTheme="majorHAnsi" w:hAnsiTheme="majorHAnsi" w:cstheme="majorHAnsi"/>
        </w:rPr>
        <w:t xml:space="preserve">– </w:t>
      </w:r>
      <w:r w:rsidRPr="00F36C76">
        <w:rPr>
          <w:rFonts w:asciiTheme="majorHAnsi" w:hAnsiTheme="majorHAnsi" w:cstheme="majorHAnsi"/>
        </w:rPr>
        <w:t xml:space="preserve"> Wojewódzki Sąd Administracyjny we Wrocławiu, ul. Św. Mikołaja 78</w:t>
      </w:r>
      <w:r w:rsidR="005A7D44">
        <w:rPr>
          <w:rFonts w:asciiTheme="majorHAnsi" w:hAnsiTheme="majorHAnsi" w:cstheme="majorHAnsi"/>
        </w:rPr>
        <w:t xml:space="preserve">– </w:t>
      </w:r>
      <w:r w:rsidRPr="00F36C76">
        <w:rPr>
          <w:rFonts w:asciiTheme="majorHAnsi" w:hAnsiTheme="majorHAnsi" w:cstheme="majorHAnsi"/>
        </w:rPr>
        <w:t>79, 50</w:t>
      </w:r>
      <w:r w:rsidR="005A7D44">
        <w:rPr>
          <w:rFonts w:asciiTheme="majorHAnsi" w:hAnsiTheme="majorHAnsi" w:cstheme="majorHAnsi"/>
        </w:rPr>
        <w:t xml:space="preserve">– </w:t>
      </w:r>
      <w:r w:rsidRPr="00F36C76">
        <w:rPr>
          <w:rFonts w:asciiTheme="majorHAnsi" w:hAnsiTheme="majorHAnsi" w:cstheme="majorHAnsi"/>
        </w:rPr>
        <w:t xml:space="preserve">126 Wrocław, </w:t>
      </w:r>
    </w:p>
    <w:p w14:paraId="489492EF" w14:textId="4E2FD6DA" w:rsidR="00041607" w:rsidRPr="00A163C0" w:rsidRDefault="00C013FD" w:rsidP="00C013FD">
      <w:pPr>
        <w:numPr>
          <w:ilvl w:val="0"/>
          <w:numId w:val="17"/>
        </w:numPr>
        <w:spacing w:line="360" w:lineRule="auto"/>
        <w:ind w:right="-57"/>
        <w:jc w:val="both"/>
        <w:rPr>
          <w:rFonts w:asciiTheme="majorHAnsi" w:hAnsiTheme="majorHAnsi" w:cstheme="majorHAnsi"/>
        </w:rPr>
      </w:pPr>
      <w:r w:rsidRPr="00F36C76">
        <w:rPr>
          <w:rFonts w:asciiTheme="majorHAnsi" w:hAnsiTheme="majorHAnsi" w:cstheme="majorHAnsi"/>
          <w:b/>
        </w:rPr>
        <w:t xml:space="preserve">Operator </w:t>
      </w:r>
      <w:r w:rsidR="005A7D44">
        <w:rPr>
          <w:rFonts w:asciiTheme="majorHAnsi" w:hAnsiTheme="majorHAnsi" w:cstheme="majorHAnsi"/>
          <w:b/>
        </w:rPr>
        <w:t xml:space="preserve">– </w:t>
      </w:r>
    </w:p>
    <w:p w14:paraId="7730C097" w14:textId="1C523B52" w:rsidR="00C013FD" w:rsidRPr="00F36C76" w:rsidRDefault="00C013FD" w:rsidP="00A163C0">
      <w:pPr>
        <w:spacing w:line="360" w:lineRule="auto"/>
        <w:ind w:left="720" w:right="-57"/>
        <w:jc w:val="both"/>
        <w:rPr>
          <w:rFonts w:asciiTheme="majorHAnsi" w:hAnsiTheme="majorHAnsi" w:cstheme="majorHAnsi"/>
        </w:rPr>
      </w:pPr>
      <w:r w:rsidRPr="00F36C76">
        <w:rPr>
          <w:rFonts w:asciiTheme="majorHAnsi" w:hAnsiTheme="majorHAnsi" w:cstheme="majorHAnsi"/>
        </w:rPr>
        <w:t>…………………………………………………………………………………………………..……………………..</w:t>
      </w:r>
    </w:p>
    <w:p w14:paraId="24594DBA" w14:textId="77777777" w:rsidR="00C013FD" w:rsidRPr="00F36C76" w:rsidRDefault="00C013FD" w:rsidP="00C013FD">
      <w:pPr>
        <w:numPr>
          <w:ilvl w:val="0"/>
          <w:numId w:val="16"/>
        </w:numPr>
        <w:tabs>
          <w:tab w:val="clear" w:pos="720"/>
        </w:tabs>
        <w:spacing w:line="360" w:lineRule="auto"/>
        <w:ind w:left="426" w:right="-57"/>
        <w:jc w:val="both"/>
        <w:rPr>
          <w:rFonts w:asciiTheme="majorHAnsi" w:hAnsiTheme="majorHAnsi" w:cstheme="majorHAnsi"/>
        </w:rPr>
      </w:pPr>
      <w:r w:rsidRPr="00F36C76">
        <w:rPr>
          <w:rFonts w:asciiTheme="majorHAnsi" w:hAnsiTheme="majorHAnsi" w:cstheme="majorHAnsi"/>
        </w:rPr>
        <w:t>W przypadku zmiany adresu do doręczeń, Strona zobowiązana będzie poinformować o tym fakcie drugą Stronę bez konieczności sporządzania aneksu do Umowy, pod rygorem uznania za skutecznie doręczoną korespondencji wysłanej na ostatni prawidłowo wskazany przez tę Stronę adres do doręczeń.</w:t>
      </w:r>
    </w:p>
    <w:p w14:paraId="1107AF91" w14:textId="77777777" w:rsidR="00C013FD" w:rsidRPr="00F36C76" w:rsidRDefault="00C013FD" w:rsidP="00C013FD">
      <w:pPr>
        <w:numPr>
          <w:ilvl w:val="0"/>
          <w:numId w:val="16"/>
        </w:numPr>
        <w:tabs>
          <w:tab w:val="clear" w:pos="720"/>
        </w:tabs>
        <w:spacing w:line="360" w:lineRule="auto"/>
        <w:ind w:left="426" w:right="-57"/>
        <w:jc w:val="both"/>
        <w:rPr>
          <w:rFonts w:asciiTheme="majorHAnsi" w:hAnsiTheme="majorHAnsi" w:cstheme="majorHAnsi"/>
        </w:rPr>
      </w:pPr>
      <w:r w:rsidRPr="00F36C76">
        <w:rPr>
          <w:rFonts w:asciiTheme="majorHAnsi" w:hAnsiTheme="majorHAnsi" w:cstheme="majorHAnsi"/>
        </w:rPr>
        <w:t xml:space="preserve">Każda ze </w:t>
      </w:r>
      <w:r w:rsidRPr="00F36C76">
        <w:rPr>
          <w:rFonts w:asciiTheme="majorHAnsi" w:hAnsiTheme="majorHAnsi" w:cstheme="majorHAnsi"/>
          <w:bCs/>
        </w:rPr>
        <w:t>Stron</w:t>
      </w:r>
      <w:r w:rsidRPr="00F36C76">
        <w:rPr>
          <w:rFonts w:asciiTheme="majorHAnsi" w:hAnsiTheme="majorHAnsi" w:cstheme="majorHAnsi"/>
          <w:b/>
          <w:bCs/>
        </w:rPr>
        <w:t xml:space="preserve"> </w:t>
      </w:r>
      <w:r w:rsidRPr="00F36C76">
        <w:rPr>
          <w:rFonts w:asciiTheme="majorHAnsi" w:hAnsiTheme="majorHAnsi" w:cstheme="majorHAnsi"/>
        </w:rPr>
        <w:t xml:space="preserve">przejmuje na siebie odpowiedzialność za wszelkie negatywne skutki wynikłe z powodu nie wskazania drugiej </w:t>
      </w:r>
      <w:r w:rsidRPr="00F36C76">
        <w:rPr>
          <w:rFonts w:asciiTheme="majorHAnsi" w:hAnsiTheme="majorHAnsi" w:cstheme="majorHAnsi"/>
          <w:bCs/>
        </w:rPr>
        <w:t>Stronie</w:t>
      </w:r>
      <w:r w:rsidRPr="00F36C76">
        <w:rPr>
          <w:rFonts w:asciiTheme="majorHAnsi" w:hAnsiTheme="majorHAnsi" w:cstheme="majorHAnsi"/>
          <w:b/>
          <w:bCs/>
        </w:rPr>
        <w:t xml:space="preserve"> </w:t>
      </w:r>
      <w:r w:rsidRPr="00F36C76">
        <w:rPr>
          <w:rFonts w:asciiTheme="majorHAnsi" w:hAnsiTheme="majorHAnsi" w:cstheme="majorHAnsi"/>
        </w:rPr>
        <w:t>aktualnego adresu.</w:t>
      </w:r>
    </w:p>
    <w:p w14:paraId="6EE6FCBA" w14:textId="77777777" w:rsidR="00C013FD" w:rsidRPr="00F36C76" w:rsidRDefault="00C013FD" w:rsidP="00C013FD">
      <w:pPr>
        <w:spacing w:line="360" w:lineRule="auto"/>
        <w:ind w:left="426" w:right="-57"/>
        <w:jc w:val="both"/>
        <w:rPr>
          <w:rFonts w:asciiTheme="majorHAnsi" w:hAnsiTheme="majorHAnsi" w:cstheme="majorHAnsi"/>
        </w:rPr>
      </w:pPr>
    </w:p>
    <w:p w14:paraId="2E7A6E79"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§19</w:t>
      </w:r>
    </w:p>
    <w:p w14:paraId="29ECD806"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 xml:space="preserve">Zmiany Umowy </w:t>
      </w:r>
    </w:p>
    <w:p w14:paraId="7E281D44" w14:textId="77777777" w:rsidR="00C013FD" w:rsidRPr="00F36C76" w:rsidRDefault="00C013FD" w:rsidP="00C013FD">
      <w:pPr>
        <w:numPr>
          <w:ilvl w:val="0"/>
          <w:numId w:val="28"/>
        </w:numPr>
        <w:spacing w:line="360" w:lineRule="auto"/>
        <w:ind w:right="-57"/>
        <w:jc w:val="both"/>
        <w:rPr>
          <w:rFonts w:asciiTheme="majorHAnsi" w:hAnsiTheme="majorHAnsi" w:cstheme="majorHAnsi"/>
        </w:rPr>
      </w:pPr>
      <w:r w:rsidRPr="00F36C76">
        <w:rPr>
          <w:rFonts w:asciiTheme="majorHAnsi" w:hAnsiTheme="majorHAnsi" w:cstheme="majorHAnsi"/>
        </w:rPr>
        <w:t>Istotne zmiany postanowień Umowy w stosunku do treści oferty, na podstawie której dokonano wyboru Operatora mogą dotyczyć zmiany jednostki Nadawcy określonej w § 2 ust. 2,</w:t>
      </w:r>
    </w:p>
    <w:p w14:paraId="63F7B7A8" w14:textId="77777777" w:rsidR="00C013FD" w:rsidRPr="00F36C76" w:rsidRDefault="00C013FD" w:rsidP="00C013FD">
      <w:pPr>
        <w:numPr>
          <w:ilvl w:val="0"/>
          <w:numId w:val="28"/>
        </w:numPr>
        <w:spacing w:line="360" w:lineRule="auto"/>
        <w:ind w:right="-57"/>
        <w:jc w:val="both"/>
        <w:rPr>
          <w:rFonts w:asciiTheme="majorHAnsi" w:hAnsiTheme="majorHAnsi" w:cstheme="majorHAnsi"/>
        </w:rPr>
      </w:pPr>
      <w:r w:rsidRPr="00F36C76">
        <w:rPr>
          <w:rFonts w:asciiTheme="majorHAnsi" w:hAnsiTheme="majorHAnsi" w:cstheme="majorHAnsi"/>
        </w:rPr>
        <w:t>Zmiany, o których mowa w ust. 1 mogą nastąpić w przypadku:</w:t>
      </w:r>
    </w:p>
    <w:p w14:paraId="314D8EE9" w14:textId="77777777" w:rsidR="00C013FD" w:rsidRPr="00F36C76" w:rsidRDefault="00C013FD" w:rsidP="00C013FD">
      <w:pPr>
        <w:numPr>
          <w:ilvl w:val="0"/>
          <w:numId w:val="29"/>
        </w:numPr>
        <w:spacing w:line="360" w:lineRule="auto"/>
        <w:ind w:right="-57"/>
        <w:jc w:val="both"/>
        <w:rPr>
          <w:rFonts w:asciiTheme="majorHAnsi" w:hAnsiTheme="majorHAnsi" w:cstheme="majorHAnsi"/>
        </w:rPr>
      </w:pPr>
      <w:r w:rsidRPr="00F36C76">
        <w:rPr>
          <w:rFonts w:asciiTheme="majorHAnsi" w:hAnsiTheme="majorHAnsi" w:cstheme="majorHAnsi"/>
        </w:rPr>
        <w:t>wystąpienia siły wyższej, pod pojęciem siły wyższej rozumie się okoliczności, które pomimo zachowania należytej staranności są nieprzewidywalne oraz, którym nie można zapobiec lub przeciwstawić się skutecznie,</w:t>
      </w:r>
    </w:p>
    <w:p w14:paraId="0770432F" w14:textId="77777777" w:rsidR="00C013FD" w:rsidRPr="00F36C76" w:rsidRDefault="00C013FD" w:rsidP="00C013FD">
      <w:pPr>
        <w:numPr>
          <w:ilvl w:val="0"/>
          <w:numId w:val="29"/>
        </w:numPr>
        <w:spacing w:line="360" w:lineRule="auto"/>
        <w:ind w:right="-57"/>
        <w:jc w:val="both"/>
        <w:rPr>
          <w:rFonts w:asciiTheme="majorHAnsi" w:hAnsiTheme="majorHAnsi" w:cstheme="majorHAnsi"/>
        </w:rPr>
      </w:pPr>
      <w:r w:rsidRPr="00F36C76">
        <w:rPr>
          <w:rFonts w:asciiTheme="majorHAnsi" w:hAnsiTheme="majorHAnsi" w:cstheme="majorHAnsi"/>
        </w:rPr>
        <w:t>w przypadku zmiany przepisów krajowych lub unijnych dotyczących obrotu pocztowego,</w:t>
      </w:r>
    </w:p>
    <w:p w14:paraId="78CE20F0" w14:textId="77777777" w:rsidR="00C013FD" w:rsidRPr="00F36C76" w:rsidRDefault="00C013FD" w:rsidP="00C013FD">
      <w:pPr>
        <w:numPr>
          <w:ilvl w:val="0"/>
          <w:numId w:val="29"/>
        </w:numPr>
        <w:spacing w:line="360" w:lineRule="auto"/>
        <w:ind w:right="-57"/>
        <w:jc w:val="both"/>
        <w:rPr>
          <w:rFonts w:asciiTheme="majorHAnsi" w:hAnsiTheme="majorHAnsi" w:cstheme="majorHAnsi"/>
        </w:rPr>
      </w:pPr>
      <w:r w:rsidRPr="00F36C76">
        <w:rPr>
          <w:rFonts w:asciiTheme="majorHAnsi" w:hAnsiTheme="majorHAnsi" w:cstheme="majorHAnsi"/>
        </w:rPr>
        <w:t>gdy zmiany te spowodowane są zmianami organizacyjnymi Nadawcy (między innymi zmiany związane z wprowadzeniem nowego programu elektronicznego obiegu dokumentów, zmiany organizacji pracy).</w:t>
      </w:r>
    </w:p>
    <w:p w14:paraId="20F5D733" w14:textId="77777777" w:rsidR="002C3D60" w:rsidRDefault="002C3D60" w:rsidP="00C013FD">
      <w:pPr>
        <w:ind w:left="426"/>
        <w:jc w:val="center"/>
        <w:rPr>
          <w:rFonts w:asciiTheme="majorHAnsi" w:hAnsiTheme="majorHAnsi" w:cstheme="majorHAnsi"/>
          <w:b/>
        </w:rPr>
      </w:pPr>
    </w:p>
    <w:p w14:paraId="124D8883" w14:textId="77777777" w:rsidR="002C3D60" w:rsidRDefault="002C3D60" w:rsidP="00C013FD">
      <w:pPr>
        <w:ind w:left="426"/>
        <w:jc w:val="center"/>
        <w:rPr>
          <w:rFonts w:asciiTheme="majorHAnsi" w:hAnsiTheme="majorHAnsi" w:cstheme="majorHAnsi"/>
          <w:b/>
        </w:rPr>
      </w:pPr>
    </w:p>
    <w:p w14:paraId="248E711D" w14:textId="77777777" w:rsidR="00C013FD" w:rsidRPr="00F36C76" w:rsidRDefault="00C013FD" w:rsidP="00C013FD">
      <w:pPr>
        <w:ind w:left="426"/>
        <w:jc w:val="center"/>
        <w:rPr>
          <w:rFonts w:asciiTheme="majorHAnsi" w:hAnsiTheme="majorHAnsi" w:cstheme="majorHAnsi"/>
          <w:b/>
        </w:rPr>
      </w:pPr>
      <w:r w:rsidRPr="00F36C76">
        <w:rPr>
          <w:rFonts w:asciiTheme="majorHAnsi" w:hAnsiTheme="majorHAnsi" w:cstheme="majorHAnsi"/>
          <w:b/>
        </w:rPr>
        <w:t>§20</w:t>
      </w:r>
    </w:p>
    <w:p w14:paraId="07962DEB"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Postanowienia końcowe</w:t>
      </w:r>
    </w:p>
    <w:p w14:paraId="276C55AE" w14:textId="77777777" w:rsidR="00C013FD" w:rsidRPr="00F36C76" w:rsidRDefault="00C013FD" w:rsidP="00C013FD">
      <w:pPr>
        <w:numPr>
          <w:ilvl w:val="0"/>
          <w:numId w:val="10"/>
        </w:numPr>
        <w:spacing w:line="360" w:lineRule="auto"/>
        <w:jc w:val="both"/>
        <w:rPr>
          <w:rFonts w:asciiTheme="majorHAnsi" w:hAnsiTheme="majorHAnsi" w:cstheme="majorHAnsi"/>
        </w:rPr>
      </w:pPr>
      <w:r w:rsidRPr="00F36C76">
        <w:rPr>
          <w:rFonts w:asciiTheme="majorHAnsi" w:hAnsiTheme="majorHAnsi" w:cstheme="majorHAnsi"/>
        </w:rPr>
        <w:t>Wszelkie spory mogące wyniknąć z zawarcia i wykonywania Umowy, Strony poddają pod rozstrzygnięcie sądu powszechnego właściwego dla siedziby Nadawcy.</w:t>
      </w:r>
    </w:p>
    <w:p w14:paraId="021FCEBA" w14:textId="77777777" w:rsidR="00C013FD" w:rsidRPr="00F36C76" w:rsidRDefault="00C013FD" w:rsidP="00C013FD">
      <w:pPr>
        <w:numPr>
          <w:ilvl w:val="0"/>
          <w:numId w:val="10"/>
        </w:numPr>
        <w:tabs>
          <w:tab w:val="num" w:pos="0"/>
        </w:tabs>
        <w:spacing w:line="360" w:lineRule="auto"/>
        <w:jc w:val="both"/>
        <w:rPr>
          <w:rFonts w:asciiTheme="majorHAnsi" w:hAnsiTheme="majorHAnsi" w:cstheme="majorHAnsi"/>
        </w:rPr>
      </w:pPr>
      <w:r w:rsidRPr="00F36C76">
        <w:rPr>
          <w:rFonts w:asciiTheme="majorHAnsi" w:hAnsiTheme="majorHAnsi" w:cstheme="majorHAnsi"/>
        </w:rPr>
        <w:lastRenderedPageBreak/>
        <w:t>W sprawach nieuregulowanych Umową mają zastosowanie przepisy ustaw: Prawo zamówień publicznych, Kodeks cywilny oraz Prawo pocztowe oraz inne przepisy mające związek z przedmiotem Umowy.</w:t>
      </w:r>
    </w:p>
    <w:p w14:paraId="194A793C" w14:textId="77777777" w:rsidR="00C013FD" w:rsidRPr="00F36C76" w:rsidRDefault="00C013FD" w:rsidP="00C013FD">
      <w:pPr>
        <w:numPr>
          <w:ilvl w:val="0"/>
          <w:numId w:val="10"/>
        </w:numPr>
        <w:tabs>
          <w:tab w:val="num" w:pos="0"/>
        </w:tabs>
        <w:spacing w:line="360" w:lineRule="auto"/>
        <w:jc w:val="both"/>
        <w:rPr>
          <w:rFonts w:asciiTheme="majorHAnsi" w:hAnsiTheme="majorHAnsi" w:cstheme="majorHAnsi"/>
        </w:rPr>
      </w:pPr>
      <w:r w:rsidRPr="00F36C76">
        <w:rPr>
          <w:rFonts w:asciiTheme="majorHAnsi" w:hAnsiTheme="majorHAnsi" w:cstheme="majorHAnsi"/>
        </w:rPr>
        <w:t>Wszelkie zmiany Umowy wymagają zachowania formy pisemnej pod rygorem nieważności, z zastrzeżeniem odmiennych postanowień Umowy.</w:t>
      </w:r>
    </w:p>
    <w:p w14:paraId="5919A719" w14:textId="7C883D4D" w:rsidR="00C013FD" w:rsidRPr="00F36C76" w:rsidRDefault="00C013FD" w:rsidP="00C013FD">
      <w:pPr>
        <w:numPr>
          <w:ilvl w:val="0"/>
          <w:numId w:val="10"/>
        </w:numPr>
        <w:spacing w:line="360" w:lineRule="auto"/>
        <w:jc w:val="both"/>
        <w:rPr>
          <w:rFonts w:asciiTheme="majorHAnsi" w:hAnsiTheme="majorHAnsi" w:cstheme="majorHAnsi"/>
        </w:rPr>
      </w:pPr>
      <w:r w:rsidRPr="00F36C76">
        <w:rPr>
          <w:rFonts w:asciiTheme="majorHAnsi" w:hAnsiTheme="majorHAnsi" w:cstheme="majorHAnsi"/>
        </w:rPr>
        <w:t xml:space="preserve">Umowa zawiera </w:t>
      </w:r>
      <w:r w:rsidR="00E3070D" w:rsidRPr="00F36C76">
        <w:rPr>
          <w:rFonts w:asciiTheme="majorHAnsi" w:hAnsiTheme="majorHAnsi" w:cstheme="majorHAnsi"/>
        </w:rPr>
        <w:t xml:space="preserve">__ </w:t>
      </w:r>
      <w:r w:rsidRPr="00F36C76">
        <w:rPr>
          <w:rFonts w:asciiTheme="majorHAnsi" w:hAnsiTheme="majorHAnsi" w:cstheme="majorHAnsi"/>
        </w:rPr>
        <w:t>stron parafowanych przez każdą ze stron umowy.</w:t>
      </w:r>
    </w:p>
    <w:p w14:paraId="482C52AF" w14:textId="77777777" w:rsidR="00C013FD" w:rsidRPr="00F36C76" w:rsidRDefault="00C013FD" w:rsidP="00C013FD">
      <w:pPr>
        <w:numPr>
          <w:ilvl w:val="0"/>
          <w:numId w:val="10"/>
        </w:numPr>
        <w:spacing w:line="360" w:lineRule="auto"/>
        <w:jc w:val="both"/>
        <w:rPr>
          <w:rFonts w:asciiTheme="majorHAnsi" w:hAnsiTheme="majorHAnsi" w:cstheme="majorHAnsi"/>
        </w:rPr>
      </w:pPr>
      <w:r w:rsidRPr="00F36C76">
        <w:rPr>
          <w:rFonts w:asciiTheme="majorHAnsi" w:hAnsiTheme="majorHAnsi" w:cstheme="majorHAnsi"/>
        </w:rPr>
        <w:t>Umowę sporządzono w trzech jednobrzmiących egzemplarzach, jeden dla Operatora, dwa dla Nadawcy.</w:t>
      </w:r>
    </w:p>
    <w:p w14:paraId="676CCCED" w14:textId="09E8CECD" w:rsidR="00C013FD" w:rsidRPr="00F36C76" w:rsidRDefault="00C013FD" w:rsidP="00C013FD">
      <w:pPr>
        <w:numPr>
          <w:ilvl w:val="0"/>
          <w:numId w:val="10"/>
        </w:numPr>
        <w:spacing w:line="360" w:lineRule="auto"/>
        <w:jc w:val="both"/>
        <w:rPr>
          <w:rFonts w:asciiTheme="majorHAnsi" w:hAnsiTheme="majorHAnsi" w:cstheme="majorHAnsi"/>
        </w:rPr>
      </w:pPr>
      <w:r w:rsidRPr="00F36C76">
        <w:rPr>
          <w:rFonts w:asciiTheme="majorHAnsi" w:hAnsiTheme="majorHAnsi" w:cstheme="majorHAnsi"/>
        </w:rPr>
        <w:t xml:space="preserve">Operator uprawniony jest do podawania w swoich materiałach informacyjnych </w:t>
      </w:r>
      <w:r w:rsidR="00B30DFB">
        <w:rPr>
          <w:rFonts w:asciiTheme="majorHAnsi" w:hAnsiTheme="majorHAnsi" w:cstheme="majorHAnsi"/>
        </w:rPr>
        <w:br/>
      </w:r>
      <w:r w:rsidRPr="00F36C76">
        <w:rPr>
          <w:rFonts w:asciiTheme="majorHAnsi" w:hAnsiTheme="majorHAnsi" w:cstheme="majorHAnsi"/>
        </w:rPr>
        <w:t xml:space="preserve">i reklamowych informacji o wykonywanej usłudze na rzecz Nadawcy, a także do przedstawienia Nadawcy na swojej liście referencyjnej, jedynie po prawidłowym wykonaniu usługi oraz po uzyskaniu pisemnej zgody Nadawcy (Referencje). </w:t>
      </w:r>
    </w:p>
    <w:p w14:paraId="53FE99A1" w14:textId="0C13233B" w:rsidR="00C013FD" w:rsidRPr="00F36C76" w:rsidRDefault="00C253E1" w:rsidP="00C253E1">
      <w:pPr>
        <w:numPr>
          <w:ilvl w:val="0"/>
          <w:numId w:val="10"/>
        </w:numPr>
        <w:spacing w:line="360" w:lineRule="auto"/>
        <w:jc w:val="both"/>
        <w:rPr>
          <w:rFonts w:asciiTheme="majorHAnsi" w:hAnsiTheme="majorHAnsi" w:cstheme="majorHAnsi"/>
        </w:rPr>
      </w:pPr>
      <w:r w:rsidRPr="00C253E1">
        <w:rPr>
          <w:rFonts w:asciiTheme="majorHAnsi" w:hAnsiTheme="majorHAnsi" w:cstheme="majorHAnsi"/>
        </w:rPr>
        <w:t>Strona nie może bez pisemnej zgody drugiej Strony dokonać przeniesienia wierzytelności wynikającej z Umowy na osoby trzecie</w:t>
      </w:r>
      <w:r w:rsidR="00C013FD" w:rsidRPr="00F36C76">
        <w:rPr>
          <w:rFonts w:asciiTheme="majorHAnsi" w:hAnsiTheme="majorHAnsi" w:cstheme="majorHAnsi"/>
        </w:rPr>
        <w:t>.</w:t>
      </w:r>
    </w:p>
    <w:p w14:paraId="6958A727" w14:textId="77777777" w:rsidR="00C013FD" w:rsidRPr="00F36C76" w:rsidRDefault="00C013FD" w:rsidP="00C013FD">
      <w:pPr>
        <w:pStyle w:val="Akapitzlist"/>
        <w:spacing w:line="360" w:lineRule="auto"/>
        <w:ind w:left="360"/>
        <w:jc w:val="center"/>
        <w:rPr>
          <w:rFonts w:asciiTheme="majorHAnsi" w:hAnsiTheme="majorHAnsi" w:cstheme="majorHAnsi"/>
          <w:b/>
        </w:rPr>
      </w:pPr>
    </w:p>
    <w:p w14:paraId="09117211" w14:textId="77777777" w:rsidR="00C013FD" w:rsidRPr="00F36C76" w:rsidRDefault="00C013FD" w:rsidP="00C013FD">
      <w:pPr>
        <w:pStyle w:val="Akapitzlist"/>
        <w:ind w:left="360"/>
        <w:jc w:val="center"/>
        <w:rPr>
          <w:rFonts w:asciiTheme="majorHAnsi" w:hAnsiTheme="majorHAnsi" w:cstheme="majorHAnsi"/>
          <w:b/>
        </w:rPr>
      </w:pPr>
      <w:r w:rsidRPr="00F36C76">
        <w:rPr>
          <w:rFonts w:asciiTheme="majorHAnsi" w:hAnsiTheme="majorHAnsi" w:cstheme="majorHAnsi"/>
          <w:b/>
        </w:rPr>
        <w:t>§21</w:t>
      </w:r>
    </w:p>
    <w:p w14:paraId="7D51A30E" w14:textId="77777777" w:rsidR="00C013FD" w:rsidRPr="00F36C76" w:rsidRDefault="00C013FD" w:rsidP="00C013FD">
      <w:pPr>
        <w:jc w:val="center"/>
        <w:rPr>
          <w:rFonts w:asciiTheme="majorHAnsi" w:hAnsiTheme="majorHAnsi" w:cstheme="majorHAnsi"/>
          <w:b/>
        </w:rPr>
      </w:pPr>
      <w:r w:rsidRPr="00F36C76">
        <w:rPr>
          <w:rFonts w:asciiTheme="majorHAnsi" w:hAnsiTheme="majorHAnsi" w:cstheme="majorHAnsi"/>
          <w:b/>
        </w:rPr>
        <w:t>Załączniki do umowy</w:t>
      </w:r>
    </w:p>
    <w:p w14:paraId="3FE948B9" w14:textId="204B3934" w:rsidR="00C013FD" w:rsidRPr="00F36C76" w:rsidRDefault="00C013FD" w:rsidP="00C013FD">
      <w:pPr>
        <w:numPr>
          <w:ilvl w:val="0"/>
          <w:numId w:val="9"/>
        </w:numPr>
        <w:spacing w:line="360" w:lineRule="auto"/>
        <w:jc w:val="both"/>
        <w:rPr>
          <w:rFonts w:asciiTheme="majorHAnsi" w:hAnsiTheme="majorHAnsi" w:cstheme="majorHAnsi"/>
        </w:rPr>
      </w:pPr>
      <w:r w:rsidRPr="00F36C76">
        <w:rPr>
          <w:rFonts w:asciiTheme="majorHAnsi" w:hAnsiTheme="majorHAnsi" w:cstheme="majorHAnsi"/>
        </w:rPr>
        <w:t xml:space="preserve">Załącznik nr 1 </w:t>
      </w:r>
      <w:r w:rsidRPr="00F36C76">
        <w:rPr>
          <w:rFonts w:asciiTheme="majorHAnsi" w:hAnsiTheme="majorHAnsi" w:cstheme="majorHAnsi"/>
        </w:rPr>
        <w:tab/>
      </w:r>
      <w:r w:rsidR="005A7D44">
        <w:rPr>
          <w:rFonts w:asciiTheme="majorHAnsi" w:hAnsiTheme="majorHAnsi" w:cstheme="majorHAnsi"/>
        </w:rPr>
        <w:t xml:space="preserve">– </w:t>
      </w:r>
      <w:r w:rsidRPr="00F36C76">
        <w:rPr>
          <w:rFonts w:asciiTheme="majorHAnsi" w:hAnsiTheme="majorHAnsi" w:cstheme="majorHAnsi"/>
        </w:rPr>
        <w:t xml:space="preserve">formularzu cenowy Operatora. </w:t>
      </w:r>
    </w:p>
    <w:p w14:paraId="7397A5C3" w14:textId="00DE4DE5" w:rsidR="00C013FD" w:rsidRPr="00F36C76" w:rsidRDefault="00C013FD" w:rsidP="00C013FD">
      <w:pPr>
        <w:numPr>
          <w:ilvl w:val="0"/>
          <w:numId w:val="9"/>
        </w:numPr>
        <w:spacing w:line="360" w:lineRule="auto"/>
        <w:jc w:val="both"/>
        <w:rPr>
          <w:rFonts w:asciiTheme="majorHAnsi" w:hAnsiTheme="majorHAnsi" w:cstheme="majorHAnsi"/>
        </w:rPr>
      </w:pPr>
      <w:r w:rsidRPr="00F36C76">
        <w:rPr>
          <w:rFonts w:asciiTheme="majorHAnsi" w:hAnsiTheme="majorHAnsi" w:cstheme="majorHAnsi"/>
        </w:rPr>
        <w:t xml:space="preserve">Załącznik nr 2 </w:t>
      </w:r>
      <w:r w:rsidRPr="00F36C76">
        <w:rPr>
          <w:rFonts w:asciiTheme="majorHAnsi" w:hAnsiTheme="majorHAnsi" w:cstheme="majorHAnsi"/>
        </w:rPr>
        <w:tab/>
      </w:r>
      <w:r w:rsidR="005A7D44">
        <w:rPr>
          <w:rFonts w:asciiTheme="majorHAnsi" w:hAnsiTheme="majorHAnsi" w:cstheme="majorHAnsi"/>
        </w:rPr>
        <w:t>–</w:t>
      </w:r>
      <w:r w:rsidRPr="00F36C76">
        <w:rPr>
          <w:rFonts w:asciiTheme="majorHAnsi" w:hAnsiTheme="majorHAnsi" w:cstheme="majorHAnsi"/>
        </w:rPr>
        <w:t xml:space="preserve"> wpis Operatora do rejestru operatorów pocztowych. </w:t>
      </w:r>
    </w:p>
    <w:p w14:paraId="1BBF31C3" w14:textId="6B5F0109" w:rsidR="00C013FD" w:rsidRPr="00F36C76" w:rsidRDefault="00C013FD" w:rsidP="00C013FD">
      <w:pPr>
        <w:numPr>
          <w:ilvl w:val="0"/>
          <w:numId w:val="9"/>
        </w:numPr>
        <w:spacing w:line="360" w:lineRule="auto"/>
        <w:jc w:val="both"/>
        <w:rPr>
          <w:rFonts w:asciiTheme="majorHAnsi" w:hAnsiTheme="majorHAnsi" w:cstheme="majorHAnsi"/>
        </w:rPr>
      </w:pPr>
      <w:r w:rsidRPr="00F36C76">
        <w:rPr>
          <w:rFonts w:asciiTheme="majorHAnsi" w:hAnsiTheme="majorHAnsi" w:cstheme="majorHAnsi"/>
        </w:rPr>
        <w:t>Załącznik nr 3</w:t>
      </w:r>
      <w:r w:rsidRPr="00F36C76">
        <w:rPr>
          <w:rFonts w:asciiTheme="majorHAnsi" w:hAnsiTheme="majorHAnsi" w:cstheme="majorHAnsi"/>
        </w:rPr>
        <w:tab/>
      </w:r>
      <w:r w:rsidR="005A7D44">
        <w:rPr>
          <w:rFonts w:asciiTheme="majorHAnsi" w:hAnsiTheme="majorHAnsi" w:cstheme="majorHAnsi"/>
        </w:rPr>
        <w:t>–</w:t>
      </w:r>
      <w:r w:rsidRPr="00F36C76">
        <w:rPr>
          <w:rFonts w:asciiTheme="majorHAnsi" w:hAnsiTheme="majorHAnsi" w:cstheme="majorHAnsi"/>
        </w:rPr>
        <w:t xml:space="preserve"> wykaz placówek Operatora.</w:t>
      </w:r>
    </w:p>
    <w:p w14:paraId="10E4CC80" w14:textId="40A69FD4" w:rsidR="00C013FD" w:rsidRPr="00F36C76" w:rsidRDefault="00C013FD" w:rsidP="00C013FD">
      <w:pPr>
        <w:numPr>
          <w:ilvl w:val="0"/>
          <w:numId w:val="9"/>
        </w:numPr>
        <w:spacing w:line="360" w:lineRule="auto"/>
        <w:jc w:val="both"/>
        <w:rPr>
          <w:rFonts w:asciiTheme="majorHAnsi" w:hAnsiTheme="majorHAnsi" w:cstheme="majorHAnsi"/>
        </w:rPr>
      </w:pPr>
      <w:r w:rsidRPr="00F36C76">
        <w:rPr>
          <w:rFonts w:asciiTheme="majorHAnsi" w:hAnsiTheme="majorHAnsi" w:cstheme="majorHAnsi"/>
        </w:rPr>
        <w:t>Załącznik nr 4</w:t>
      </w:r>
      <w:r w:rsidRPr="00F36C76">
        <w:rPr>
          <w:rFonts w:asciiTheme="majorHAnsi" w:hAnsiTheme="majorHAnsi" w:cstheme="majorHAnsi"/>
        </w:rPr>
        <w:tab/>
      </w:r>
      <w:r w:rsidR="005A7D44">
        <w:rPr>
          <w:rFonts w:asciiTheme="majorHAnsi" w:hAnsiTheme="majorHAnsi" w:cstheme="majorHAnsi"/>
        </w:rPr>
        <w:t xml:space="preserve">– </w:t>
      </w:r>
      <w:r w:rsidRPr="00F36C76">
        <w:rPr>
          <w:rFonts w:asciiTheme="majorHAnsi" w:hAnsiTheme="majorHAnsi" w:cstheme="majorHAnsi"/>
        </w:rPr>
        <w:t>Regulamin Operatora świadczenia usługi Kurierskiej w obrocie krajowym</w:t>
      </w:r>
      <w:r w:rsidR="00227FAD">
        <w:rPr>
          <w:rFonts w:asciiTheme="majorHAnsi" w:hAnsiTheme="majorHAnsi" w:cstheme="majorHAnsi"/>
        </w:rPr>
        <w:t>.</w:t>
      </w:r>
    </w:p>
    <w:p w14:paraId="348608FE" w14:textId="534E6D05" w:rsidR="00C013FD" w:rsidRPr="00F36C76" w:rsidRDefault="00C013FD" w:rsidP="00C013FD">
      <w:pPr>
        <w:numPr>
          <w:ilvl w:val="0"/>
          <w:numId w:val="9"/>
        </w:numPr>
        <w:spacing w:line="360" w:lineRule="auto"/>
        <w:jc w:val="both"/>
        <w:rPr>
          <w:rFonts w:asciiTheme="majorHAnsi" w:hAnsiTheme="majorHAnsi" w:cstheme="majorHAnsi"/>
        </w:rPr>
      </w:pPr>
      <w:r w:rsidRPr="00F36C76">
        <w:rPr>
          <w:rFonts w:asciiTheme="majorHAnsi" w:hAnsiTheme="majorHAnsi" w:cstheme="majorHAnsi"/>
        </w:rPr>
        <w:t>Załącznik nr 5</w:t>
      </w:r>
      <w:r w:rsidRPr="00F36C76">
        <w:rPr>
          <w:rFonts w:asciiTheme="majorHAnsi" w:hAnsiTheme="majorHAnsi" w:cstheme="majorHAnsi"/>
        </w:rPr>
        <w:tab/>
      </w:r>
      <w:r w:rsidR="005A7D44">
        <w:rPr>
          <w:rFonts w:asciiTheme="majorHAnsi" w:hAnsiTheme="majorHAnsi" w:cstheme="majorHAnsi"/>
        </w:rPr>
        <w:t xml:space="preserve">– </w:t>
      </w:r>
      <w:r w:rsidRPr="00F36C76">
        <w:rPr>
          <w:rFonts w:asciiTheme="majorHAnsi" w:hAnsiTheme="majorHAnsi" w:cstheme="majorHAnsi"/>
        </w:rPr>
        <w:t xml:space="preserve"> </w:t>
      </w:r>
      <w:r w:rsidRPr="00F36C76">
        <w:rPr>
          <w:rFonts w:asciiTheme="majorHAnsi" w:hAnsiTheme="majorHAnsi" w:cstheme="majorHAnsi"/>
          <w:sz w:val="23"/>
          <w:szCs w:val="23"/>
        </w:rPr>
        <w:t>Regulamin Operatora dotyczący świadczenia usług pocztowych oraz odbioru korespondencji z siedziby Zamawiającego</w:t>
      </w:r>
      <w:r w:rsidR="00227FAD">
        <w:rPr>
          <w:rFonts w:asciiTheme="majorHAnsi" w:hAnsiTheme="majorHAnsi" w:cstheme="majorHAnsi"/>
          <w:sz w:val="23"/>
          <w:szCs w:val="23"/>
        </w:rPr>
        <w:t>.</w:t>
      </w:r>
    </w:p>
    <w:p w14:paraId="1513BE7C" w14:textId="02B92CF7" w:rsidR="00C013FD" w:rsidRPr="00F36C76" w:rsidRDefault="00C013FD" w:rsidP="00C013FD">
      <w:pPr>
        <w:numPr>
          <w:ilvl w:val="0"/>
          <w:numId w:val="9"/>
        </w:numPr>
        <w:spacing w:line="360" w:lineRule="auto"/>
        <w:jc w:val="both"/>
        <w:rPr>
          <w:rFonts w:asciiTheme="majorHAnsi" w:hAnsiTheme="majorHAnsi" w:cstheme="majorHAnsi"/>
        </w:rPr>
      </w:pPr>
      <w:r w:rsidRPr="00F36C76">
        <w:rPr>
          <w:rFonts w:asciiTheme="majorHAnsi" w:hAnsiTheme="majorHAnsi" w:cstheme="majorHAnsi"/>
        </w:rPr>
        <w:t xml:space="preserve">Załącznik Nr 6 </w:t>
      </w:r>
      <w:r w:rsidRPr="00F36C76">
        <w:rPr>
          <w:rFonts w:asciiTheme="majorHAnsi" w:hAnsiTheme="majorHAnsi" w:cstheme="majorHAnsi"/>
        </w:rPr>
        <w:tab/>
      </w:r>
      <w:r w:rsidR="005A7D44">
        <w:rPr>
          <w:rFonts w:asciiTheme="majorHAnsi" w:hAnsiTheme="majorHAnsi" w:cstheme="majorHAnsi"/>
        </w:rPr>
        <w:t xml:space="preserve">– </w:t>
      </w:r>
      <w:r w:rsidRPr="00F36C76">
        <w:rPr>
          <w:rFonts w:asciiTheme="majorHAnsi" w:hAnsiTheme="majorHAnsi" w:cstheme="majorHAnsi"/>
        </w:rPr>
        <w:t xml:space="preserve"> Zasady poprawnego adresowania i oznakowania przesyłek listowych.</w:t>
      </w:r>
    </w:p>
    <w:p w14:paraId="6583E90A" w14:textId="77777777" w:rsidR="00C013FD" w:rsidRDefault="00C013FD" w:rsidP="00C013FD">
      <w:pPr>
        <w:spacing w:line="360" w:lineRule="auto"/>
        <w:ind w:left="360"/>
        <w:jc w:val="both"/>
        <w:rPr>
          <w:rFonts w:asciiTheme="majorHAnsi" w:hAnsiTheme="majorHAnsi" w:cstheme="majorHAnsi"/>
        </w:rPr>
      </w:pPr>
    </w:p>
    <w:p w14:paraId="437AB9EB" w14:textId="77777777" w:rsidR="002C3D60" w:rsidRDefault="002C3D60" w:rsidP="00C013FD">
      <w:pPr>
        <w:spacing w:line="360" w:lineRule="auto"/>
        <w:ind w:left="360"/>
        <w:jc w:val="both"/>
        <w:rPr>
          <w:rFonts w:asciiTheme="majorHAnsi" w:hAnsiTheme="majorHAnsi" w:cstheme="majorHAnsi"/>
        </w:rPr>
      </w:pPr>
    </w:p>
    <w:p w14:paraId="563B4C47" w14:textId="77777777" w:rsidR="002C3D60" w:rsidRDefault="002C3D60" w:rsidP="00C013FD">
      <w:pPr>
        <w:spacing w:line="360" w:lineRule="auto"/>
        <w:ind w:left="360"/>
        <w:jc w:val="both"/>
        <w:rPr>
          <w:rFonts w:asciiTheme="majorHAnsi" w:hAnsiTheme="majorHAnsi" w:cstheme="majorHAnsi"/>
        </w:rPr>
      </w:pPr>
    </w:p>
    <w:p w14:paraId="5D8DB8C2" w14:textId="77777777" w:rsidR="002C3D60" w:rsidRPr="00F36C76" w:rsidRDefault="002C3D60" w:rsidP="00C013FD">
      <w:pPr>
        <w:spacing w:line="360" w:lineRule="auto"/>
        <w:ind w:left="360"/>
        <w:jc w:val="both"/>
        <w:rPr>
          <w:rFonts w:asciiTheme="majorHAnsi" w:hAnsiTheme="majorHAnsi" w:cstheme="majorHAnsi"/>
        </w:rPr>
      </w:pPr>
    </w:p>
    <w:p w14:paraId="109018DA" w14:textId="77777777" w:rsidR="00C013FD" w:rsidRPr="00F36C76" w:rsidRDefault="00C013FD" w:rsidP="00C013FD">
      <w:pPr>
        <w:spacing w:line="360" w:lineRule="auto"/>
        <w:ind w:left="360"/>
        <w:jc w:val="both"/>
        <w:rPr>
          <w:rFonts w:asciiTheme="majorHAnsi" w:hAnsiTheme="majorHAnsi" w:cstheme="majorHAnsi"/>
        </w:rPr>
      </w:pPr>
      <w:r w:rsidRPr="00F36C76">
        <w:rPr>
          <w:rFonts w:asciiTheme="majorHAnsi" w:hAnsiTheme="majorHAnsi" w:cstheme="majorHAnsi"/>
        </w:rPr>
        <w:t>...................................................                                               ............................................</w:t>
      </w:r>
    </w:p>
    <w:p w14:paraId="03160C1C" w14:textId="77777777" w:rsidR="00C013FD" w:rsidRPr="00F36C76" w:rsidRDefault="00C013FD" w:rsidP="00C013FD">
      <w:pPr>
        <w:spacing w:line="360" w:lineRule="auto"/>
        <w:rPr>
          <w:rFonts w:asciiTheme="majorHAnsi" w:hAnsiTheme="majorHAnsi" w:cstheme="majorHAnsi"/>
        </w:rPr>
      </w:pPr>
      <w:r w:rsidRPr="00F36C76">
        <w:rPr>
          <w:rFonts w:asciiTheme="majorHAnsi" w:hAnsiTheme="majorHAnsi" w:cstheme="majorHAnsi"/>
        </w:rPr>
        <w:tab/>
        <w:t xml:space="preserve">           Operator</w:t>
      </w:r>
      <w:r w:rsidRPr="00F36C76">
        <w:rPr>
          <w:rFonts w:asciiTheme="majorHAnsi" w:hAnsiTheme="majorHAnsi" w:cstheme="majorHAnsi"/>
        </w:rPr>
        <w:tab/>
      </w:r>
      <w:r w:rsidRPr="00F36C76">
        <w:rPr>
          <w:rFonts w:asciiTheme="majorHAnsi" w:hAnsiTheme="majorHAnsi" w:cstheme="majorHAnsi"/>
        </w:rPr>
        <w:tab/>
      </w:r>
      <w:r w:rsidRPr="00F36C76">
        <w:rPr>
          <w:rFonts w:asciiTheme="majorHAnsi" w:hAnsiTheme="majorHAnsi" w:cstheme="majorHAnsi"/>
        </w:rPr>
        <w:tab/>
      </w:r>
      <w:r w:rsidRPr="00F36C76">
        <w:rPr>
          <w:rFonts w:asciiTheme="majorHAnsi" w:hAnsiTheme="majorHAnsi" w:cstheme="majorHAnsi"/>
        </w:rPr>
        <w:tab/>
      </w:r>
      <w:r w:rsidRPr="00F36C76">
        <w:rPr>
          <w:rFonts w:asciiTheme="majorHAnsi" w:hAnsiTheme="majorHAnsi" w:cstheme="majorHAnsi"/>
        </w:rPr>
        <w:tab/>
      </w:r>
      <w:r w:rsidRPr="00F36C76">
        <w:rPr>
          <w:rFonts w:asciiTheme="majorHAnsi" w:hAnsiTheme="majorHAnsi" w:cstheme="majorHAnsi"/>
        </w:rPr>
        <w:tab/>
      </w:r>
      <w:r w:rsidRPr="00F36C76">
        <w:rPr>
          <w:rFonts w:asciiTheme="majorHAnsi" w:hAnsiTheme="majorHAnsi" w:cstheme="majorHAnsi"/>
        </w:rPr>
        <w:tab/>
        <w:t>Nadawca</w:t>
      </w:r>
    </w:p>
    <w:p w14:paraId="6A45DE57" w14:textId="77777777" w:rsidR="00F164B5" w:rsidRPr="00F36C76" w:rsidRDefault="00F164B5">
      <w:pPr>
        <w:rPr>
          <w:rFonts w:asciiTheme="majorHAnsi" w:hAnsiTheme="majorHAnsi" w:cstheme="majorHAnsi"/>
        </w:rPr>
      </w:pPr>
    </w:p>
    <w:sectPr w:rsidR="00F164B5" w:rsidRPr="00F36C7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A8910E" w14:textId="77777777" w:rsidR="00B71EF3" w:rsidRDefault="00B71EF3" w:rsidP="00B71EF3">
      <w:r>
        <w:separator/>
      </w:r>
    </w:p>
  </w:endnote>
  <w:endnote w:type="continuationSeparator" w:id="0">
    <w:p w14:paraId="30E5B3D2" w14:textId="77777777" w:rsidR="00B71EF3" w:rsidRDefault="00B71EF3" w:rsidP="00B71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74F9A3" w14:textId="77777777" w:rsidR="00B71EF3" w:rsidRDefault="00B71EF3" w:rsidP="00B71EF3">
      <w:r>
        <w:separator/>
      </w:r>
    </w:p>
  </w:footnote>
  <w:footnote w:type="continuationSeparator" w:id="0">
    <w:p w14:paraId="531F94F6" w14:textId="77777777" w:rsidR="00B71EF3" w:rsidRDefault="00B71EF3" w:rsidP="00B71E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B3EAC"/>
    <w:multiLevelType w:val="hybridMultilevel"/>
    <w:tmpl w:val="5D482BAC"/>
    <w:lvl w:ilvl="0" w:tplc="28F82122">
      <w:start w:val="5"/>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
    <w:nsid w:val="04927DAE"/>
    <w:multiLevelType w:val="hybridMultilevel"/>
    <w:tmpl w:val="E34A4AA4"/>
    <w:lvl w:ilvl="0" w:tplc="04DA96A6">
      <w:start w:val="1"/>
      <w:numFmt w:val="decimal"/>
      <w:pStyle w:val="Arial12"/>
      <w:lvlText w:val="%1."/>
      <w:lvlJc w:val="left"/>
      <w:pPr>
        <w:ind w:left="720" w:hanging="360"/>
      </w:pPr>
      <w:rPr>
        <w:rFonts w:ascii="Arial" w:hAnsi="Arial" w:hint="default"/>
        <w:b w:val="0"/>
        <w:i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7D1061D"/>
    <w:multiLevelType w:val="hybridMultilevel"/>
    <w:tmpl w:val="DA3CE48E"/>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nsid w:val="09A237A5"/>
    <w:multiLevelType w:val="hybridMultilevel"/>
    <w:tmpl w:val="1FDC96F2"/>
    <w:lvl w:ilvl="0" w:tplc="0415000F">
      <w:start w:val="1"/>
      <w:numFmt w:val="decimal"/>
      <w:lvlText w:val="%1."/>
      <w:lvlJc w:val="left"/>
      <w:pPr>
        <w:tabs>
          <w:tab w:val="num" w:pos="360"/>
        </w:tabs>
        <w:ind w:left="360" w:hanging="360"/>
      </w:pPr>
      <w:rPr>
        <w:rFonts w:hint="default"/>
      </w:rPr>
    </w:lvl>
    <w:lvl w:ilvl="1" w:tplc="61D6E4D0">
      <w:start w:val="1"/>
      <w:numFmt w:val="lowerLetter"/>
      <w:lvlText w:val="%2."/>
      <w:lvlJc w:val="left"/>
      <w:pPr>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
    <w:nsid w:val="0DFC3D7D"/>
    <w:multiLevelType w:val="hybridMultilevel"/>
    <w:tmpl w:val="FF2616BA"/>
    <w:lvl w:ilvl="0" w:tplc="CAE06966">
      <w:start w:val="1"/>
      <w:numFmt w:val="decimal"/>
      <w:lvlText w:val="%1)"/>
      <w:lvlJc w:val="left"/>
      <w:pPr>
        <w:tabs>
          <w:tab w:val="num" w:pos="720"/>
        </w:tabs>
        <w:ind w:left="720" w:hanging="360"/>
      </w:pPr>
      <w:rPr>
        <w:rFonts w:hint="default"/>
      </w:rPr>
    </w:lvl>
    <w:lvl w:ilvl="1" w:tplc="26002E16">
      <w:start w:val="1"/>
      <w:numFmt w:val="lowerLetter"/>
      <w:lvlText w:val="%2)"/>
      <w:lvlJc w:val="left"/>
      <w:pPr>
        <w:tabs>
          <w:tab w:val="num" w:pos="720"/>
        </w:tabs>
        <w:ind w:left="1440" w:hanging="360"/>
      </w:pPr>
      <w:rPr>
        <w:rFonts w:hint="default"/>
        <w:b w:val="0"/>
      </w:rPr>
    </w:lvl>
    <w:lvl w:ilvl="2" w:tplc="ABE4F734">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10AB10FD"/>
    <w:multiLevelType w:val="hybridMultilevel"/>
    <w:tmpl w:val="1338C67C"/>
    <w:lvl w:ilvl="0" w:tplc="F5D44900">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nsid w:val="162A032E"/>
    <w:multiLevelType w:val="hybridMultilevel"/>
    <w:tmpl w:val="5CD825EE"/>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1B60717B"/>
    <w:multiLevelType w:val="hybridMultilevel"/>
    <w:tmpl w:val="7C206244"/>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nsid w:val="1E211FE5"/>
    <w:multiLevelType w:val="hybridMultilevel"/>
    <w:tmpl w:val="F75AFFB4"/>
    <w:lvl w:ilvl="0" w:tplc="68D4ECBE">
      <w:start w:val="2"/>
      <w:numFmt w:val="decimal"/>
      <w:lvlText w:val="%1."/>
      <w:lvlJc w:val="left"/>
      <w:pPr>
        <w:ind w:left="644" w:hanging="360"/>
      </w:pPr>
      <w:rPr>
        <w:strike w:val="0"/>
        <w:dstrike w:val="0"/>
        <w:u w:val="none"/>
        <w:effect w:val="none"/>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9">
    <w:nsid w:val="1ED349B0"/>
    <w:multiLevelType w:val="singleLevel"/>
    <w:tmpl w:val="CAE06966"/>
    <w:lvl w:ilvl="0">
      <w:start w:val="1"/>
      <w:numFmt w:val="decimal"/>
      <w:lvlText w:val="%1)"/>
      <w:lvlJc w:val="left"/>
      <w:pPr>
        <w:tabs>
          <w:tab w:val="num" w:pos="720"/>
        </w:tabs>
        <w:ind w:left="720" w:hanging="360"/>
      </w:pPr>
      <w:rPr>
        <w:rFonts w:hint="default"/>
      </w:rPr>
    </w:lvl>
  </w:abstractNum>
  <w:abstractNum w:abstractNumId="10">
    <w:nsid w:val="21CB0E99"/>
    <w:multiLevelType w:val="hybridMultilevel"/>
    <w:tmpl w:val="1F7422AE"/>
    <w:lvl w:ilvl="0" w:tplc="CC160350">
      <w:start w:val="1"/>
      <w:numFmt w:val="decimal"/>
      <w:lvlText w:val="%1."/>
      <w:lvlJc w:val="left"/>
      <w:pPr>
        <w:tabs>
          <w:tab w:val="num" w:pos="360"/>
        </w:tabs>
        <w:ind w:left="360" w:hanging="360"/>
      </w:pPr>
      <w:rPr>
        <w:rFonts w:ascii="Calibri Light" w:eastAsia="Times New Roman" w:hAnsi="Calibri Light" w:cs="Times New Roman" w:hint="default"/>
        <w:dstrike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nsid w:val="24383B83"/>
    <w:multiLevelType w:val="hybridMultilevel"/>
    <w:tmpl w:val="08C85F68"/>
    <w:lvl w:ilvl="0" w:tplc="16F29942">
      <w:start w:val="1"/>
      <w:numFmt w:val="decimal"/>
      <w:lvlText w:val="%1."/>
      <w:lvlJc w:val="left"/>
      <w:pPr>
        <w:tabs>
          <w:tab w:val="num" w:pos="360"/>
        </w:tabs>
        <w:ind w:left="360" w:hanging="360"/>
      </w:pPr>
      <w:rPr>
        <w:rFonts w:hint="default"/>
        <w:color w:val="auto"/>
      </w:rPr>
    </w:lvl>
    <w:lvl w:ilvl="1" w:tplc="04150011">
      <w:start w:val="1"/>
      <w:numFmt w:val="decimal"/>
      <w:lvlText w:val="%2)"/>
      <w:lvlJc w:val="left"/>
      <w:pPr>
        <w:tabs>
          <w:tab w:val="num" w:pos="720"/>
        </w:tabs>
        <w:ind w:left="720" w:hanging="360"/>
      </w:pPr>
      <w:rPr>
        <w:rFonts w:hint="default"/>
        <w:color w:val="auto"/>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nsid w:val="25C52B58"/>
    <w:multiLevelType w:val="hybridMultilevel"/>
    <w:tmpl w:val="CB1EE9CC"/>
    <w:lvl w:ilvl="0" w:tplc="E32E06EE">
      <w:start w:val="1"/>
      <w:numFmt w:val="decimal"/>
      <w:lvlText w:val="%1."/>
      <w:lvlJc w:val="left"/>
      <w:pPr>
        <w:tabs>
          <w:tab w:val="num" w:pos="426"/>
        </w:tabs>
        <w:ind w:left="426" w:hanging="360"/>
      </w:pPr>
      <w:rPr>
        <w:b w:val="0"/>
      </w:rPr>
    </w:lvl>
    <w:lvl w:ilvl="1" w:tplc="04150019" w:tentative="1">
      <w:start w:val="1"/>
      <w:numFmt w:val="lowerLetter"/>
      <w:lvlText w:val="%2."/>
      <w:lvlJc w:val="left"/>
      <w:pPr>
        <w:tabs>
          <w:tab w:val="num" w:pos="1146"/>
        </w:tabs>
        <w:ind w:left="1146" w:hanging="360"/>
      </w:pPr>
    </w:lvl>
    <w:lvl w:ilvl="2" w:tplc="0415001B" w:tentative="1">
      <w:start w:val="1"/>
      <w:numFmt w:val="lowerRoman"/>
      <w:lvlText w:val="%3."/>
      <w:lvlJc w:val="right"/>
      <w:pPr>
        <w:tabs>
          <w:tab w:val="num" w:pos="1866"/>
        </w:tabs>
        <w:ind w:left="1866" w:hanging="180"/>
      </w:pPr>
    </w:lvl>
    <w:lvl w:ilvl="3" w:tplc="0415000F" w:tentative="1">
      <w:start w:val="1"/>
      <w:numFmt w:val="decimal"/>
      <w:lvlText w:val="%4."/>
      <w:lvlJc w:val="left"/>
      <w:pPr>
        <w:tabs>
          <w:tab w:val="num" w:pos="2586"/>
        </w:tabs>
        <w:ind w:left="2586" w:hanging="360"/>
      </w:pPr>
    </w:lvl>
    <w:lvl w:ilvl="4" w:tplc="04150019" w:tentative="1">
      <w:start w:val="1"/>
      <w:numFmt w:val="lowerLetter"/>
      <w:lvlText w:val="%5."/>
      <w:lvlJc w:val="left"/>
      <w:pPr>
        <w:tabs>
          <w:tab w:val="num" w:pos="3306"/>
        </w:tabs>
        <w:ind w:left="3306" w:hanging="360"/>
      </w:pPr>
    </w:lvl>
    <w:lvl w:ilvl="5" w:tplc="0415001B" w:tentative="1">
      <w:start w:val="1"/>
      <w:numFmt w:val="lowerRoman"/>
      <w:lvlText w:val="%6."/>
      <w:lvlJc w:val="right"/>
      <w:pPr>
        <w:tabs>
          <w:tab w:val="num" w:pos="4026"/>
        </w:tabs>
        <w:ind w:left="4026" w:hanging="180"/>
      </w:pPr>
    </w:lvl>
    <w:lvl w:ilvl="6" w:tplc="0415000F" w:tentative="1">
      <w:start w:val="1"/>
      <w:numFmt w:val="decimal"/>
      <w:lvlText w:val="%7."/>
      <w:lvlJc w:val="left"/>
      <w:pPr>
        <w:tabs>
          <w:tab w:val="num" w:pos="4746"/>
        </w:tabs>
        <w:ind w:left="4746" w:hanging="360"/>
      </w:pPr>
    </w:lvl>
    <w:lvl w:ilvl="7" w:tplc="04150019" w:tentative="1">
      <w:start w:val="1"/>
      <w:numFmt w:val="lowerLetter"/>
      <w:lvlText w:val="%8."/>
      <w:lvlJc w:val="left"/>
      <w:pPr>
        <w:tabs>
          <w:tab w:val="num" w:pos="5466"/>
        </w:tabs>
        <w:ind w:left="5466" w:hanging="360"/>
      </w:pPr>
    </w:lvl>
    <w:lvl w:ilvl="8" w:tplc="0415001B" w:tentative="1">
      <w:start w:val="1"/>
      <w:numFmt w:val="lowerRoman"/>
      <w:lvlText w:val="%9."/>
      <w:lvlJc w:val="right"/>
      <w:pPr>
        <w:tabs>
          <w:tab w:val="num" w:pos="6186"/>
        </w:tabs>
        <w:ind w:left="6186" w:hanging="180"/>
      </w:pPr>
    </w:lvl>
  </w:abstractNum>
  <w:abstractNum w:abstractNumId="13">
    <w:nsid w:val="2620646C"/>
    <w:multiLevelType w:val="hybridMultilevel"/>
    <w:tmpl w:val="1B084E6C"/>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nsid w:val="2D3D2E3D"/>
    <w:multiLevelType w:val="hybridMultilevel"/>
    <w:tmpl w:val="C86E9CBE"/>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nsid w:val="2E897174"/>
    <w:multiLevelType w:val="hybridMultilevel"/>
    <w:tmpl w:val="13D2D842"/>
    <w:lvl w:ilvl="0" w:tplc="57EED438">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nsid w:val="38142558"/>
    <w:multiLevelType w:val="hybridMultilevel"/>
    <w:tmpl w:val="C86E9CBE"/>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nsid w:val="39274D5F"/>
    <w:multiLevelType w:val="hybridMultilevel"/>
    <w:tmpl w:val="EE409E5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nsid w:val="394D00B2"/>
    <w:multiLevelType w:val="hybridMultilevel"/>
    <w:tmpl w:val="08C85F68"/>
    <w:lvl w:ilvl="0" w:tplc="16F29942">
      <w:start w:val="1"/>
      <w:numFmt w:val="decimal"/>
      <w:lvlText w:val="%1."/>
      <w:lvlJc w:val="left"/>
      <w:pPr>
        <w:tabs>
          <w:tab w:val="num" w:pos="360"/>
        </w:tabs>
        <w:ind w:left="360" w:hanging="360"/>
      </w:pPr>
      <w:rPr>
        <w:rFonts w:hint="default"/>
        <w:color w:val="auto"/>
      </w:rPr>
    </w:lvl>
    <w:lvl w:ilvl="1" w:tplc="04150011">
      <w:start w:val="1"/>
      <w:numFmt w:val="decimal"/>
      <w:lvlText w:val="%2)"/>
      <w:lvlJc w:val="left"/>
      <w:pPr>
        <w:tabs>
          <w:tab w:val="num" w:pos="720"/>
        </w:tabs>
        <w:ind w:left="720" w:hanging="360"/>
      </w:pPr>
      <w:rPr>
        <w:rFonts w:hint="default"/>
        <w:color w:val="auto"/>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nsid w:val="3D256BB1"/>
    <w:multiLevelType w:val="hybridMultilevel"/>
    <w:tmpl w:val="13D2D842"/>
    <w:lvl w:ilvl="0" w:tplc="57EED438">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nsid w:val="3DAC2B40"/>
    <w:multiLevelType w:val="hybridMultilevel"/>
    <w:tmpl w:val="DE5293DE"/>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414707F7"/>
    <w:multiLevelType w:val="hybridMultilevel"/>
    <w:tmpl w:val="DF70557E"/>
    <w:lvl w:ilvl="0" w:tplc="4DB4501A">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44AE00EB"/>
    <w:multiLevelType w:val="hybridMultilevel"/>
    <w:tmpl w:val="08C85F68"/>
    <w:lvl w:ilvl="0" w:tplc="16F29942">
      <w:start w:val="1"/>
      <w:numFmt w:val="decimal"/>
      <w:lvlText w:val="%1."/>
      <w:lvlJc w:val="left"/>
      <w:pPr>
        <w:tabs>
          <w:tab w:val="num" w:pos="360"/>
        </w:tabs>
        <w:ind w:left="360" w:hanging="360"/>
      </w:pPr>
      <w:rPr>
        <w:rFonts w:hint="default"/>
        <w:color w:val="auto"/>
      </w:rPr>
    </w:lvl>
    <w:lvl w:ilvl="1" w:tplc="04150011">
      <w:start w:val="1"/>
      <w:numFmt w:val="decimal"/>
      <w:lvlText w:val="%2)"/>
      <w:lvlJc w:val="left"/>
      <w:pPr>
        <w:tabs>
          <w:tab w:val="num" w:pos="720"/>
        </w:tabs>
        <w:ind w:left="720" w:hanging="360"/>
      </w:pPr>
      <w:rPr>
        <w:rFonts w:hint="default"/>
        <w:color w:val="auto"/>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nsid w:val="46167661"/>
    <w:multiLevelType w:val="hybridMultilevel"/>
    <w:tmpl w:val="CB1EE9CC"/>
    <w:lvl w:ilvl="0" w:tplc="E32E06EE">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47AE29F2"/>
    <w:multiLevelType w:val="hybridMultilevel"/>
    <w:tmpl w:val="5A027AA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8F238D3"/>
    <w:multiLevelType w:val="hybridMultilevel"/>
    <w:tmpl w:val="8E00048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4AA573A1"/>
    <w:multiLevelType w:val="hybridMultilevel"/>
    <w:tmpl w:val="08C85F68"/>
    <w:lvl w:ilvl="0" w:tplc="16F29942">
      <w:start w:val="1"/>
      <w:numFmt w:val="decimal"/>
      <w:lvlText w:val="%1."/>
      <w:lvlJc w:val="left"/>
      <w:pPr>
        <w:tabs>
          <w:tab w:val="num" w:pos="360"/>
        </w:tabs>
        <w:ind w:left="360" w:hanging="360"/>
      </w:pPr>
      <w:rPr>
        <w:rFonts w:hint="default"/>
        <w:color w:val="auto"/>
      </w:rPr>
    </w:lvl>
    <w:lvl w:ilvl="1" w:tplc="04150011">
      <w:start w:val="1"/>
      <w:numFmt w:val="decimal"/>
      <w:lvlText w:val="%2)"/>
      <w:lvlJc w:val="left"/>
      <w:pPr>
        <w:tabs>
          <w:tab w:val="num" w:pos="720"/>
        </w:tabs>
        <w:ind w:left="720" w:hanging="360"/>
      </w:pPr>
      <w:rPr>
        <w:rFonts w:hint="default"/>
        <w:color w:val="auto"/>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nsid w:val="4AAF5F82"/>
    <w:multiLevelType w:val="hybridMultilevel"/>
    <w:tmpl w:val="DF70557E"/>
    <w:lvl w:ilvl="0" w:tplc="4DB4501A">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4AEC7DA1"/>
    <w:multiLevelType w:val="hybridMultilevel"/>
    <w:tmpl w:val="0CEE67B6"/>
    <w:lvl w:ilvl="0" w:tplc="CAF250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nsid w:val="520009C8"/>
    <w:multiLevelType w:val="hybridMultilevel"/>
    <w:tmpl w:val="5D62CC30"/>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52833A79"/>
    <w:multiLevelType w:val="hybridMultilevel"/>
    <w:tmpl w:val="EC3C75DE"/>
    <w:lvl w:ilvl="0" w:tplc="E1F03BC0">
      <w:start w:val="1"/>
      <w:numFmt w:val="decimal"/>
      <w:lvlText w:val="%1)"/>
      <w:lvlJc w:val="left"/>
      <w:pPr>
        <w:tabs>
          <w:tab w:val="num" w:pos="410"/>
        </w:tabs>
        <w:ind w:left="410" w:hanging="360"/>
      </w:pPr>
      <w:rPr>
        <w:rFonts w:hint="default"/>
        <w:b w:val="0"/>
        <w:color w:val="auto"/>
      </w:r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31">
    <w:nsid w:val="5D647F28"/>
    <w:multiLevelType w:val="hybridMultilevel"/>
    <w:tmpl w:val="FF2616BA"/>
    <w:lvl w:ilvl="0" w:tplc="CAE06966">
      <w:start w:val="1"/>
      <w:numFmt w:val="decimal"/>
      <w:lvlText w:val="%1)"/>
      <w:lvlJc w:val="left"/>
      <w:pPr>
        <w:tabs>
          <w:tab w:val="num" w:pos="720"/>
        </w:tabs>
        <w:ind w:left="720" w:hanging="360"/>
      </w:pPr>
      <w:rPr>
        <w:rFonts w:hint="default"/>
      </w:rPr>
    </w:lvl>
    <w:lvl w:ilvl="1" w:tplc="26002E16">
      <w:start w:val="1"/>
      <w:numFmt w:val="lowerLetter"/>
      <w:lvlText w:val="%2)"/>
      <w:lvlJc w:val="left"/>
      <w:pPr>
        <w:tabs>
          <w:tab w:val="num" w:pos="720"/>
        </w:tabs>
        <w:ind w:left="1440" w:hanging="360"/>
      </w:pPr>
      <w:rPr>
        <w:rFonts w:hint="default"/>
        <w:b w:val="0"/>
      </w:rPr>
    </w:lvl>
    <w:lvl w:ilvl="2" w:tplc="ABE4F734">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615D770F"/>
    <w:multiLevelType w:val="hybridMultilevel"/>
    <w:tmpl w:val="1F7422AE"/>
    <w:lvl w:ilvl="0" w:tplc="CC160350">
      <w:start w:val="1"/>
      <w:numFmt w:val="decimal"/>
      <w:lvlText w:val="%1."/>
      <w:lvlJc w:val="left"/>
      <w:pPr>
        <w:tabs>
          <w:tab w:val="num" w:pos="360"/>
        </w:tabs>
        <w:ind w:left="360" w:hanging="360"/>
      </w:pPr>
      <w:rPr>
        <w:rFonts w:ascii="Calibri Light" w:eastAsia="Times New Roman" w:hAnsi="Calibri Light" w:cs="Times New Roman" w:hint="default"/>
        <w:dstrike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nsid w:val="6FA42B39"/>
    <w:multiLevelType w:val="hybridMultilevel"/>
    <w:tmpl w:val="C86E9CBE"/>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4">
    <w:nsid w:val="76F328FA"/>
    <w:multiLevelType w:val="hybridMultilevel"/>
    <w:tmpl w:val="CB1EE9CC"/>
    <w:lvl w:ilvl="0" w:tplc="E32E06EE">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7A5A1231"/>
    <w:multiLevelType w:val="hybridMultilevel"/>
    <w:tmpl w:val="08C85F68"/>
    <w:lvl w:ilvl="0" w:tplc="16F29942">
      <w:start w:val="1"/>
      <w:numFmt w:val="decimal"/>
      <w:lvlText w:val="%1."/>
      <w:lvlJc w:val="left"/>
      <w:pPr>
        <w:tabs>
          <w:tab w:val="num" w:pos="360"/>
        </w:tabs>
        <w:ind w:left="360" w:hanging="360"/>
      </w:pPr>
      <w:rPr>
        <w:rFonts w:hint="default"/>
        <w:color w:val="auto"/>
      </w:rPr>
    </w:lvl>
    <w:lvl w:ilvl="1" w:tplc="04150011">
      <w:start w:val="1"/>
      <w:numFmt w:val="decimal"/>
      <w:lvlText w:val="%2)"/>
      <w:lvlJc w:val="left"/>
      <w:pPr>
        <w:tabs>
          <w:tab w:val="num" w:pos="720"/>
        </w:tabs>
        <w:ind w:left="720" w:hanging="360"/>
      </w:pPr>
      <w:rPr>
        <w:rFonts w:hint="default"/>
        <w:color w:val="auto"/>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nsid w:val="7CA927E0"/>
    <w:multiLevelType w:val="hybridMultilevel"/>
    <w:tmpl w:val="01A2000E"/>
    <w:lvl w:ilvl="0" w:tplc="E18EA42E">
      <w:start w:val="1"/>
      <w:numFmt w:val="decimal"/>
      <w:lvlText w:val="%1)"/>
      <w:lvlJc w:val="left"/>
      <w:pPr>
        <w:tabs>
          <w:tab w:val="num" w:pos="360"/>
        </w:tabs>
        <w:ind w:left="360"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7F594C88"/>
    <w:multiLevelType w:val="hybridMultilevel"/>
    <w:tmpl w:val="5CD825EE"/>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
  </w:num>
  <w:num w:numId="2">
    <w:abstractNumId w:val="18"/>
  </w:num>
  <w:num w:numId="3">
    <w:abstractNumId w:val="6"/>
  </w:num>
  <w:num w:numId="4">
    <w:abstractNumId w:val="13"/>
  </w:num>
  <w:num w:numId="5">
    <w:abstractNumId w:val="16"/>
  </w:num>
  <w:num w:numId="6">
    <w:abstractNumId w:val="29"/>
  </w:num>
  <w:num w:numId="7">
    <w:abstractNumId w:val="36"/>
  </w:num>
  <w:num w:numId="8">
    <w:abstractNumId w:val="17"/>
  </w:num>
  <w:num w:numId="9">
    <w:abstractNumId w:val="5"/>
  </w:num>
  <w:num w:numId="10">
    <w:abstractNumId w:val="7"/>
  </w:num>
  <w:num w:numId="11">
    <w:abstractNumId w:val="33"/>
  </w:num>
  <w:num w:numId="12">
    <w:abstractNumId w:val="30"/>
  </w:num>
  <w:num w:numId="13">
    <w:abstractNumId w:val="14"/>
  </w:num>
  <w:num w:numId="14">
    <w:abstractNumId w:val="10"/>
  </w:num>
  <w:num w:numId="15">
    <w:abstractNumId w:val="32"/>
  </w:num>
  <w:num w:numId="16">
    <w:abstractNumId w:val="34"/>
  </w:num>
  <w:num w:numId="17">
    <w:abstractNumId w:val="4"/>
  </w:num>
  <w:num w:numId="18">
    <w:abstractNumId w:val="23"/>
  </w:num>
  <w:num w:numId="19">
    <w:abstractNumId w:val="27"/>
  </w:num>
  <w:num w:numId="20">
    <w:abstractNumId w:val="9"/>
  </w:num>
  <w:num w:numId="21">
    <w:abstractNumId w:val="24"/>
  </w:num>
  <w:num w:numId="22">
    <w:abstractNumId w:val="35"/>
  </w:num>
  <w:num w:numId="23">
    <w:abstractNumId w:val="11"/>
  </w:num>
  <w:num w:numId="24">
    <w:abstractNumId w:val="26"/>
  </w:num>
  <w:num w:numId="25">
    <w:abstractNumId w:val="28"/>
  </w:num>
  <w:num w:numId="26">
    <w:abstractNumId w:val="22"/>
  </w:num>
  <w:num w:numId="27">
    <w:abstractNumId w:val="2"/>
  </w:num>
  <w:num w:numId="28">
    <w:abstractNumId w:val="12"/>
  </w:num>
  <w:num w:numId="29">
    <w:abstractNumId w:val="31"/>
  </w:num>
  <w:num w:numId="30">
    <w:abstractNumId w:val="21"/>
  </w:num>
  <w:num w:numId="31">
    <w:abstractNumId w:val="37"/>
  </w:num>
  <w:num w:numId="32">
    <w:abstractNumId w:val="15"/>
  </w:num>
  <w:num w:numId="33">
    <w:abstractNumId w:val="19"/>
  </w:num>
  <w:num w:numId="34">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0"/>
  </w:num>
  <w:num w:numId="37">
    <w:abstractNumId w:val="25"/>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3FD"/>
    <w:rsid w:val="00026A5B"/>
    <w:rsid w:val="00041607"/>
    <w:rsid w:val="00073C6C"/>
    <w:rsid w:val="001876D1"/>
    <w:rsid w:val="00196209"/>
    <w:rsid w:val="001C7AB9"/>
    <w:rsid w:val="001E0F68"/>
    <w:rsid w:val="00227FAD"/>
    <w:rsid w:val="00230470"/>
    <w:rsid w:val="002506FB"/>
    <w:rsid w:val="002C3D60"/>
    <w:rsid w:val="003D2749"/>
    <w:rsid w:val="00472BCD"/>
    <w:rsid w:val="00482C93"/>
    <w:rsid w:val="004F6D99"/>
    <w:rsid w:val="005A22F7"/>
    <w:rsid w:val="005A7D44"/>
    <w:rsid w:val="006C4927"/>
    <w:rsid w:val="0076298A"/>
    <w:rsid w:val="00762D07"/>
    <w:rsid w:val="00792DA8"/>
    <w:rsid w:val="007C1C00"/>
    <w:rsid w:val="00877D0B"/>
    <w:rsid w:val="008D1E30"/>
    <w:rsid w:val="00A163C0"/>
    <w:rsid w:val="00AF17D7"/>
    <w:rsid w:val="00B01BEC"/>
    <w:rsid w:val="00B30DFB"/>
    <w:rsid w:val="00B71EF3"/>
    <w:rsid w:val="00BC66B1"/>
    <w:rsid w:val="00BF6167"/>
    <w:rsid w:val="00C013FD"/>
    <w:rsid w:val="00C253E1"/>
    <w:rsid w:val="00C33C6A"/>
    <w:rsid w:val="00C85922"/>
    <w:rsid w:val="00D33FBF"/>
    <w:rsid w:val="00D61B8B"/>
    <w:rsid w:val="00E3070D"/>
    <w:rsid w:val="00E32322"/>
    <w:rsid w:val="00E40D50"/>
    <w:rsid w:val="00E46665"/>
    <w:rsid w:val="00E91601"/>
    <w:rsid w:val="00EA438F"/>
    <w:rsid w:val="00EE1DEA"/>
    <w:rsid w:val="00F164B5"/>
    <w:rsid w:val="00F36C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7F4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013FD"/>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C013FD"/>
    <w:pPr>
      <w:jc w:val="both"/>
    </w:pPr>
    <w:rPr>
      <w:rFonts w:ascii="Arial" w:hAnsi="Arial" w:cs="Arial"/>
      <w:sz w:val="22"/>
      <w:szCs w:val="22"/>
    </w:rPr>
  </w:style>
  <w:style w:type="character" w:customStyle="1" w:styleId="TekstpodstawowyZnak">
    <w:name w:val="Tekst podstawowy Znak"/>
    <w:basedOn w:val="Domylnaczcionkaakapitu"/>
    <w:link w:val="Tekstpodstawowy"/>
    <w:rsid w:val="00C013FD"/>
    <w:rPr>
      <w:rFonts w:ascii="Arial" w:eastAsia="Times New Roman" w:hAnsi="Arial" w:cs="Arial"/>
      <w:lang w:eastAsia="pl-PL"/>
    </w:rPr>
  </w:style>
  <w:style w:type="character" w:styleId="Hipercze">
    <w:name w:val="Hyperlink"/>
    <w:uiPriority w:val="99"/>
    <w:rsid w:val="00C013FD"/>
    <w:rPr>
      <w:color w:val="0000FF"/>
      <w:u w:val="single"/>
    </w:rPr>
  </w:style>
  <w:style w:type="paragraph" w:styleId="Akapitzlist">
    <w:name w:val="List Paragraph"/>
    <w:basedOn w:val="Normalny"/>
    <w:link w:val="AkapitzlistZnak"/>
    <w:uiPriority w:val="34"/>
    <w:qFormat/>
    <w:rsid w:val="00C013FD"/>
    <w:pPr>
      <w:ind w:left="708"/>
    </w:pPr>
  </w:style>
  <w:style w:type="character" w:customStyle="1" w:styleId="AkapitzlistZnak">
    <w:name w:val="Akapit z listą Znak"/>
    <w:link w:val="Akapitzlist"/>
    <w:uiPriority w:val="34"/>
    <w:locked/>
    <w:rsid w:val="00C013FD"/>
    <w:rPr>
      <w:rFonts w:ascii="Times New Roman" w:eastAsia="Times New Roman" w:hAnsi="Times New Roman" w:cs="Times New Roman"/>
      <w:sz w:val="24"/>
      <w:szCs w:val="24"/>
      <w:lang w:eastAsia="pl-PL"/>
    </w:rPr>
  </w:style>
  <w:style w:type="paragraph" w:customStyle="1" w:styleId="Style2">
    <w:name w:val="Style 2"/>
    <w:uiPriority w:val="99"/>
    <w:rsid w:val="00C013FD"/>
    <w:pPr>
      <w:widowControl w:val="0"/>
      <w:autoSpaceDE w:val="0"/>
      <w:autoSpaceDN w:val="0"/>
      <w:spacing w:after="0" w:line="211" w:lineRule="auto"/>
      <w:ind w:left="720" w:right="72" w:hanging="360"/>
      <w:jc w:val="both"/>
    </w:pPr>
    <w:rPr>
      <w:rFonts w:ascii="Tahoma" w:eastAsia="Times New Roman" w:hAnsi="Tahoma" w:cs="Tahoma"/>
      <w:lang w:val="en-US" w:eastAsia="pl-PL"/>
    </w:rPr>
  </w:style>
  <w:style w:type="character" w:customStyle="1" w:styleId="CharacterStyle1">
    <w:name w:val="Character Style 1"/>
    <w:uiPriority w:val="99"/>
    <w:rsid w:val="00C013FD"/>
    <w:rPr>
      <w:rFonts w:ascii="Tahoma" w:hAnsi="Tahoma" w:cs="Tahoma"/>
      <w:sz w:val="22"/>
      <w:szCs w:val="22"/>
    </w:rPr>
  </w:style>
  <w:style w:type="paragraph" w:styleId="Poprawka">
    <w:name w:val="Revision"/>
    <w:hidden/>
    <w:uiPriority w:val="99"/>
    <w:semiHidden/>
    <w:rsid w:val="00C013FD"/>
    <w:pPr>
      <w:spacing w:after="0" w:line="240" w:lineRule="auto"/>
    </w:pPr>
    <w:rPr>
      <w:rFonts w:ascii="Times New Roman" w:eastAsia="Times New Roman" w:hAnsi="Times New Roman" w:cs="Times New Roman"/>
      <w:sz w:val="24"/>
      <w:szCs w:val="24"/>
      <w:lang w:eastAsia="pl-PL"/>
    </w:rPr>
  </w:style>
  <w:style w:type="paragraph" w:customStyle="1" w:styleId="Arial12">
    <w:name w:val="Arial 12"/>
    <w:basedOn w:val="Akapitzlist"/>
    <w:link w:val="Arial12Znak"/>
    <w:qFormat/>
    <w:rsid w:val="00C33C6A"/>
    <w:pPr>
      <w:numPr>
        <w:numId w:val="35"/>
      </w:numPr>
      <w:spacing w:after="200" w:line="360" w:lineRule="auto"/>
      <w:ind w:left="425" w:hanging="425"/>
      <w:contextualSpacing/>
      <w:jc w:val="both"/>
    </w:pPr>
    <w:rPr>
      <w:rFonts w:ascii="Arial" w:hAnsi="Arial" w:cs="Arial"/>
    </w:rPr>
  </w:style>
  <w:style w:type="character" w:customStyle="1" w:styleId="Arial12Znak">
    <w:name w:val="Arial 12 Znak"/>
    <w:basedOn w:val="AkapitzlistZnak"/>
    <w:link w:val="Arial12"/>
    <w:rsid w:val="00C33C6A"/>
    <w:rPr>
      <w:rFonts w:ascii="Arial" w:eastAsia="Times New Roman" w:hAnsi="Arial" w:cs="Arial"/>
      <w:sz w:val="24"/>
      <w:szCs w:val="24"/>
      <w:lang w:eastAsia="pl-PL"/>
    </w:rPr>
  </w:style>
  <w:style w:type="paragraph" w:styleId="Tekstdymka">
    <w:name w:val="Balloon Text"/>
    <w:basedOn w:val="Normalny"/>
    <w:link w:val="TekstdymkaZnak"/>
    <w:uiPriority w:val="99"/>
    <w:semiHidden/>
    <w:unhideWhenUsed/>
    <w:rsid w:val="00F36C76"/>
    <w:rPr>
      <w:rFonts w:ascii="Segoe UI" w:hAnsi="Segoe UI" w:cs="Segoe UI"/>
      <w:sz w:val="18"/>
      <w:szCs w:val="18"/>
    </w:rPr>
  </w:style>
  <w:style w:type="character" w:customStyle="1" w:styleId="TekstdymkaZnak">
    <w:name w:val="Tekst dymka Znak"/>
    <w:basedOn w:val="Domylnaczcionkaakapitu"/>
    <w:link w:val="Tekstdymka"/>
    <w:uiPriority w:val="99"/>
    <w:semiHidden/>
    <w:rsid w:val="00F36C76"/>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B71EF3"/>
    <w:pPr>
      <w:tabs>
        <w:tab w:val="center" w:pos="4536"/>
        <w:tab w:val="right" w:pos="9072"/>
      </w:tabs>
    </w:pPr>
  </w:style>
  <w:style w:type="character" w:customStyle="1" w:styleId="NagwekZnak">
    <w:name w:val="Nagłówek Znak"/>
    <w:basedOn w:val="Domylnaczcionkaakapitu"/>
    <w:link w:val="Nagwek"/>
    <w:uiPriority w:val="99"/>
    <w:rsid w:val="00B71EF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71EF3"/>
    <w:pPr>
      <w:tabs>
        <w:tab w:val="center" w:pos="4536"/>
        <w:tab w:val="right" w:pos="9072"/>
      </w:tabs>
    </w:pPr>
  </w:style>
  <w:style w:type="character" w:customStyle="1" w:styleId="StopkaZnak">
    <w:name w:val="Stopka Znak"/>
    <w:basedOn w:val="Domylnaczcionkaakapitu"/>
    <w:link w:val="Stopka"/>
    <w:uiPriority w:val="99"/>
    <w:rsid w:val="00B71EF3"/>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013FD"/>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C013FD"/>
    <w:pPr>
      <w:jc w:val="both"/>
    </w:pPr>
    <w:rPr>
      <w:rFonts w:ascii="Arial" w:hAnsi="Arial" w:cs="Arial"/>
      <w:sz w:val="22"/>
      <w:szCs w:val="22"/>
    </w:rPr>
  </w:style>
  <w:style w:type="character" w:customStyle="1" w:styleId="TekstpodstawowyZnak">
    <w:name w:val="Tekst podstawowy Znak"/>
    <w:basedOn w:val="Domylnaczcionkaakapitu"/>
    <w:link w:val="Tekstpodstawowy"/>
    <w:rsid w:val="00C013FD"/>
    <w:rPr>
      <w:rFonts w:ascii="Arial" w:eastAsia="Times New Roman" w:hAnsi="Arial" w:cs="Arial"/>
      <w:lang w:eastAsia="pl-PL"/>
    </w:rPr>
  </w:style>
  <w:style w:type="character" w:styleId="Hipercze">
    <w:name w:val="Hyperlink"/>
    <w:uiPriority w:val="99"/>
    <w:rsid w:val="00C013FD"/>
    <w:rPr>
      <w:color w:val="0000FF"/>
      <w:u w:val="single"/>
    </w:rPr>
  </w:style>
  <w:style w:type="paragraph" w:styleId="Akapitzlist">
    <w:name w:val="List Paragraph"/>
    <w:basedOn w:val="Normalny"/>
    <w:link w:val="AkapitzlistZnak"/>
    <w:uiPriority w:val="34"/>
    <w:qFormat/>
    <w:rsid w:val="00C013FD"/>
    <w:pPr>
      <w:ind w:left="708"/>
    </w:pPr>
  </w:style>
  <w:style w:type="character" w:customStyle="1" w:styleId="AkapitzlistZnak">
    <w:name w:val="Akapit z listą Znak"/>
    <w:link w:val="Akapitzlist"/>
    <w:uiPriority w:val="34"/>
    <w:locked/>
    <w:rsid w:val="00C013FD"/>
    <w:rPr>
      <w:rFonts w:ascii="Times New Roman" w:eastAsia="Times New Roman" w:hAnsi="Times New Roman" w:cs="Times New Roman"/>
      <w:sz w:val="24"/>
      <w:szCs w:val="24"/>
      <w:lang w:eastAsia="pl-PL"/>
    </w:rPr>
  </w:style>
  <w:style w:type="paragraph" w:customStyle="1" w:styleId="Style2">
    <w:name w:val="Style 2"/>
    <w:uiPriority w:val="99"/>
    <w:rsid w:val="00C013FD"/>
    <w:pPr>
      <w:widowControl w:val="0"/>
      <w:autoSpaceDE w:val="0"/>
      <w:autoSpaceDN w:val="0"/>
      <w:spacing w:after="0" w:line="211" w:lineRule="auto"/>
      <w:ind w:left="720" w:right="72" w:hanging="360"/>
      <w:jc w:val="both"/>
    </w:pPr>
    <w:rPr>
      <w:rFonts w:ascii="Tahoma" w:eastAsia="Times New Roman" w:hAnsi="Tahoma" w:cs="Tahoma"/>
      <w:lang w:val="en-US" w:eastAsia="pl-PL"/>
    </w:rPr>
  </w:style>
  <w:style w:type="character" w:customStyle="1" w:styleId="CharacterStyle1">
    <w:name w:val="Character Style 1"/>
    <w:uiPriority w:val="99"/>
    <w:rsid w:val="00C013FD"/>
    <w:rPr>
      <w:rFonts w:ascii="Tahoma" w:hAnsi="Tahoma" w:cs="Tahoma"/>
      <w:sz w:val="22"/>
      <w:szCs w:val="22"/>
    </w:rPr>
  </w:style>
  <w:style w:type="paragraph" w:styleId="Poprawka">
    <w:name w:val="Revision"/>
    <w:hidden/>
    <w:uiPriority w:val="99"/>
    <w:semiHidden/>
    <w:rsid w:val="00C013FD"/>
    <w:pPr>
      <w:spacing w:after="0" w:line="240" w:lineRule="auto"/>
    </w:pPr>
    <w:rPr>
      <w:rFonts w:ascii="Times New Roman" w:eastAsia="Times New Roman" w:hAnsi="Times New Roman" w:cs="Times New Roman"/>
      <w:sz w:val="24"/>
      <w:szCs w:val="24"/>
      <w:lang w:eastAsia="pl-PL"/>
    </w:rPr>
  </w:style>
  <w:style w:type="paragraph" w:customStyle="1" w:styleId="Arial12">
    <w:name w:val="Arial 12"/>
    <w:basedOn w:val="Akapitzlist"/>
    <w:link w:val="Arial12Znak"/>
    <w:qFormat/>
    <w:rsid w:val="00C33C6A"/>
    <w:pPr>
      <w:numPr>
        <w:numId w:val="35"/>
      </w:numPr>
      <w:spacing w:after="200" w:line="360" w:lineRule="auto"/>
      <w:ind w:left="425" w:hanging="425"/>
      <w:contextualSpacing/>
      <w:jc w:val="both"/>
    </w:pPr>
    <w:rPr>
      <w:rFonts w:ascii="Arial" w:hAnsi="Arial" w:cs="Arial"/>
    </w:rPr>
  </w:style>
  <w:style w:type="character" w:customStyle="1" w:styleId="Arial12Znak">
    <w:name w:val="Arial 12 Znak"/>
    <w:basedOn w:val="AkapitzlistZnak"/>
    <w:link w:val="Arial12"/>
    <w:rsid w:val="00C33C6A"/>
    <w:rPr>
      <w:rFonts w:ascii="Arial" w:eastAsia="Times New Roman" w:hAnsi="Arial" w:cs="Arial"/>
      <w:sz w:val="24"/>
      <w:szCs w:val="24"/>
      <w:lang w:eastAsia="pl-PL"/>
    </w:rPr>
  </w:style>
  <w:style w:type="paragraph" w:styleId="Tekstdymka">
    <w:name w:val="Balloon Text"/>
    <w:basedOn w:val="Normalny"/>
    <w:link w:val="TekstdymkaZnak"/>
    <w:uiPriority w:val="99"/>
    <w:semiHidden/>
    <w:unhideWhenUsed/>
    <w:rsid w:val="00F36C76"/>
    <w:rPr>
      <w:rFonts w:ascii="Segoe UI" w:hAnsi="Segoe UI" w:cs="Segoe UI"/>
      <w:sz w:val="18"/>
      <w:szCs w:val="18"/>
    </w:rPr>
  </w:style>
  <w:style w:type="character" w:customStyle="1" w:styleId="TekstdymkaZnak">
    <w:name w:val="Tekst dymka Znak"/>
    <w:basedOn w:val="Domylnaczcionkaakapitu"/>
    <w:link w:val="Tekstdymka"/>
    <w:uiPriority w:val="99"/>
    <w:semiHidden/>
    <w:rsid w:val="00F36C76"/>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B71EF3"/>
    <w:pPr>
      <w:tabs>
        <w:tab w:val="center" w:pos="4536"/>
        <w:tab w:val="right" w:pos="9072"/>
      </w:tabs>
    </w:pPr>
  </w:style>
  <w:style w:type="character" w:customStyle="1" w:styleId="NagwekZnak">
    <w:name w:val="Nagłówek Znak"/>
    <w:basedOn w:val="Domylnaczcionkaakapitu"/>
    <w:link w:val="Nagwek"/>
    <w:uiPriority w:val="99"/>
    <w:rsid w:val="00B71EF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71EF3"/>
    <w:pPr>
      <w:tabs>
        <w:tab w:val="center" w:pos="4536"/>
        <w:tab w:val="right" w:pos="9072"/>
      </w:tabs>
    </w:pPr>
  </w:style>
  <w:style w:type="character" w:customStyle="1" w:styleId="StopkaZnak">
    <w:name w:val="Stopka Znak"/>
    <w:basedOn w:val="Domylnaczcionkaakapitu"/>
    <w:link w:val="Stopka"/>
    <w:uiPriority w:val="99"/>
    <w:rsid w:val="00B71EF3"/>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122F8-57C1-448F-AA62-D8E6309CF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19</Pages>
  <Words>5112</Words>
  <Characters>30675</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Bartosz Witwicki</dc:creator>
  <cp:lastModifiedBy>Zając Maja</cp:lastModifiedBy>
  <cp:revision>7</cp:revision>
  <cp:lastPrinted>2024-11-05T09:00:00Z</cp:lastPrinted>
  <dcterms:created xsi:type="dcterms:W3CDTF">2024-10-23T09:58:00Z</dcterms:created>
  <dcterms:modified xsi:type="dcterms:W3CDTF">2024-11-05T12:47:00Z</dcterms:modified>
</cp:coreProperties>
</file>