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5BA12" w14:textId="77777777" w:rsidR="00F30F25" w:rsidRPr="003E0A04" w:rsidRDefault="00591157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14:paraId="1FF01DEE" w14:textId="77777777" w:rsidR="00F30F25" w:rsidRDefault="00591157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14:paraId="59B901AF" w14:textId="49673FF8" w:rsidR="00587EE2" w:rsidRPr="00B45AB3" w:rsidRDefault="00587EE2" w:rsidP="00587EE2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>
        <w:rPr>
          <w:rFonts w:ascii="Cambria" w:hAnsi="Cambria"/>
          <w:bCs/>
          <w:lang w:val="pl-PL"/>
        </w:rPr>
        <w:t>(</w:t>
      </w:r>
      <w:r w:rsidR="009A1FDE">
        <w:rPr>
          <w:rFonts w:ascii="Cambria" w:hAnsi="Cambria"/>
          <w:bCs/>
          <w:lang w:val="pl-PL"/>
        </w:rPr>
        <w:t>Numer referencyjny</w:t>
      </w:r>
      <w:r>
        <w:rPr>
          <w:rFonts w:ascii="Cambria" w:hAnsi="Cambria"/>
          <w:bCs/>
          <w:lang w:val="pl-PL"/>
        </w:rPr>
        <w:t>:</w:t>
      </w:r>
      <w:r w:rsidR="009A1FDE">
        <w:rPr>
          <w:rFonts w:ascii="Cambria" w:hAnsi="Cambria"/>
          <w:b/>
          <w:lang w:val="pl-PL"/>
        </w:rPr>
        <w:t xml:space="preserve"> </w:t>
      </w:r>
      <w:r w:rsidR="00BA2EBC" w:rsidRPr="00BA2EBC">
        <w:rPr>
          <w:rFonts w:ascii="Cambria" w:hAnsi="Cambria"/>
          <w:b/>
          <w:lang w:val="pl-PL"/>
        </w:rPr>
        <w:t>MIR/271/</w:t>
      </w:r>
      <w:r w:rsidR="0035177D">
        <w:rPr>
          <w:rFonts w:ascii="Cambria" w:hAnsi="Cambria"/>
          <w:b/>
          <w:lang w:val="pl-PL"/>
        </w:rPr>
        <w:t>3</w:t>
      </w:r>
      <w:r w:rsidR="00BA2EBC" w:rsidRPr="00BA2EBC">
        <w:rPr>
          <w:rFonts w:ascii="Cambria" w:hAnsi="Cambria"/>
          <w:b/>
          <w:lang w:val="pl-PL"/>
        </w:rPr>
        <w:t>/2024</w:t>
      </w:r>
      <w:r>
        <w:rPr>
          <w:rFonts w:ascii="Cambria" w:hAnsi="Cambria"/>
          <w:bCs/>
          <w:lang w:val="pl-PL"/>
        </w:rPr>
        <w:t>)</w:t>
      </w:r>
    </w:p>
    <w:p w14:paraId="298288B1" w14:textId="77777777" w:rsidR="00587EE2" w:rsidRDefault="00587EE2" w:rsidP="00587EE2">
      <w:pPr>
        <w:pStyle w:val="redniasiatka2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75512943"/>
      <w:bookmarkStart w:id="1" w:name="_Hlk75519677"/>
      <w:bookmarkStart w:id="2" w:name="_Hlk75518045"/>
      <w:bookmarkStart w:id="3" w:name="_Hlk71723422"/>
      <w:bookmarkEnd w:id="0"/>
      <w:bookmarkEnd w:id="1"/>
      <w:bookmarkEnd w:id="2"/>
      <w:bookmarkEnd w:id="3"/>
      <w:r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15BC2E2" w14:textId="77777777" w:rsidR="00BA2EBC" w:rsidRPr="00EA1EC7" w:rsidRDefault="00BA2EBC" w:rsidP="00BA2EBC">
      <w:pPr>
        <w:spacing w:line="276" w:lineRule="auto"/>
        <w:jc w:val="both"/>
        <w:outlineLvl w:val="3"/>
        <w:rPr>
          <w:rFonts w:ascii="Cambria" w:hAnsi="Cambria"/>
          <w:b/>
          <w:bCs/>
        </w:rPr>
      </w:pPr>
      <w:r w:rsidRPr="00EA1EC7">
        <w:rPr>
          <w:rFonts w:ascii="Cambria" w:hAnsi="Cambria"/>
          <w:b/>
          <w:bCs/>
        </w:rPr>
        <w:t>MIR-EKO Sp. z o.o. z siedzibą w Mirczu</w:t>
      </w:r>
    </w:p>
    <w:p w14:paraId="0850170C" w14:textId="77777777" w:rsidR="00BA2EBC" w:rsidRPr="00EA1EC7" w:rsidRDefault="00BA2EBC" w:rsidP="00BA2EBC">
      <w:pPr>
        <w:spacing w:line="276" w:lineRule="auto"/>
        <w:jc w:val="both"/>
        <w:outlineLvl w:val="3"/>
        <w:rPr>
          <w:rFonts w:ascii="Cambria" w:hAnsi="Cambria"/>
        </w:rPr>
      </w:pPr>
      <w:r w:rsidRPr="00EA1EC7">
        <w:rPr>
          <w:rFonts w:ascii="Cambria" w:hAnsi="Cambria"/>
        </w:rPr>
        <w:t>ul. Górna 27, 22-530 Mircze</w:t>
      </w:r>
    </w:p>
    <w:p w14:paraId="0390CAA8" w14:textId="77777777" w:rsidR="00BA2EBC" w:rsidRPr="00EA1EC7" w:rsidRDefault="00BA2EBC" w:rsidP="00BA2EBC">
      <w:pPr>
        <w:spacing w:line="276" w:lineRule="auto"/>
        <w:jc w:val="both"/>
        <w:outlineLvl w:val="3"/>
        <w:rPr>
          <w:rFonts w:ascii="Cambria" w:hAnsi="Cambria"/>
        </w:rPr>
      </w:pPr>
      <w:r w:rsidRPr="00EA1EC7">
        <w:rPr>
          <w:rFonts w:ascii="Cambria" w:hAnsi="Cambria"/>
        </w:rPr>
        <w:t>NIP: 9191826720, REGON: 061618280,</w:t>
      </w:r>
    </w:p>
    <w:p w14:paraId="64BB3159" w14:textId="77777777" w:rsidR="00BA2EBC" w:rsidRPr="00EA1EC7" w:rsidRDefault="00BA2EBC" w:rsidP="00BA2EBC">
      <w:pPr>
        <w:spacing w:line="276" w:lineRule="auto"/>
        <w:jc w:val="both"/>
        <w:outlineLvl w:val="3"/>
        <w:rPr>
          <w:rFonts w:ascii="Cambria" w:hAnsi="Cambria" w:cs="Arial"/>
        </w:rPr>
      </w:pPr>
      <w:r w:rsidRPr="00EA1EC7">
        <w:rPr>
          <w:rFonts w:ascii="Cambria" w:hAnsi="Cambria"/>
        </w:rPr>
        <w:t>Tel. +48 84 663 42 17</w:t>
      </w:r>
    </w:p>
    <w:p w14:paraId="7C610483" w14:textId="77777777" w:rsidR="00BA2EBC" w:rsidRPr="00EA1EC7" w:rsidRDefault="00BA2EBC" w:rsidP="00BA2EBC">
      <w:pPr>
        <w:spacing w:line="276" w:lineRule="auto"/>
        <w:jc w:val="both"/>
        <w:outlineLvl w:val="3"/>
        <w:rPr>
          <w:rFonts w:ascii="Cambria" w:hAnsi="Cambria"/>
          <w:b/>
          <w:bCs/>
        </w:rPr>
      </w:pPr>
      <w:r w:rsidRPr="00EA1EC7">
        <w:rPr>
          <w:rFonts w:ascii="Cambria" w:hAnsi="Cambria"/>
        </w:rPr>
        <w:t xml:space="preserve">Adres poczty elektronicznej [e-mail]: </w:t>
      </w:r>
      <w:hyperlink r:id="rId7" w:history="1">
        <w:r w:rsidRPr="00EA1EC7">
          <w:rPr>
            <w:rStyle w:val="Hipercze"/>
            <w:rFonts w:ascii="Cambria" w:eastAsiaTheme="majorEastAsia" w:hAnsi="Cambria"/>
            <w:b/>
            <w:bCs/>
          </w:rPr>
          <w:t>biuro@mir-eko.pl</w:t>
        </w:r>
      </w:hyperlink>
    </w:p>
    <w:p w14:paraId="385D5DDF" w14:textId="30F705FC" w:rsidR="0078415F" w:rsidRPr="00F508B3" w:rsidRDefault="00BA2EBC" w:rsidP="00BA2EBC">
      <w:pPr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EA1EC7">
        <w:rPr>
          <w:rFonts w:ascii="Cambria" w:hAnsi="Cambria"/>
        </w:rPr>
        <w:t xml:space="preserve">Strona internetowa Zamawiającego: </w:t>
      </w:r>
      <w:hyperlink r:id="rId8" w:history="1">
        <w:r w:rsidRPr="00EA1EC7">
          <w:rPr>
            <w:rStyle w:val="Hipercze"/>
            <w:rFonts w:ascii="Cambria" w:eastAsiaTheme="majorEastAsia" w:hAnsi="Cambria"/>
            <w:b/>
            <w:bCs/>
          </w:rPr>
          <w:t>http://www.mir-eko.pl/</w:t>
        </w:r>
      </w:hyperlink>
    </w:p>
    <w:p w14:paraId="08405B83" w14:textId="28036EDB" w:rsidR="0078415F" w:rsidRDefault="0078415F">
      <w:pPr>
        <w:spacing w:line="276" w:lineRule="auto"/>
      </w:pPr>
      <w:bookmarkStart w:id="4" w:name="_Hlk60979432"/>
    </w:p>
    <w:p w14:paraId="668B6D94" w14:textId="08D3BA94" w:rsidR="00F30F25" w:rsidRPr="0078415F" w:rsidRDefault="0078415F">
      <w:pPr>
        <w:spacing w:line="276" w:lineRule="auto"/>
        <w:rPr>
          <w:b/>
          <w:u w:val="single"/>
        </w:rPr>
      </w:pPr>
      <w:r w:rsidRPr="0078415F">
        <w:rPr>
          <w:rFonts w:ascii="Cambria" w:hAnsi="Cambria"/>
          <w:b/>
          <w:u w:val="single"/>
        </w:rPr>
        <w:t>WYKONAWCA, W TYM WYKONAWCA WSPÓLNIE UBIEGAJĄCY SIĘ O UDZIELENIE ZAMÓWIENIA</w:t>
      </w:r>
    </w:p>
    <w:p w14:paraId="0DF7B48A" w14:textId="26C09F3A" w:rsidR="00F30F25" w:rsidRDefault="00F30F25">
      <w:pPr>
        <w:spacing w:line="276" w:lineRule="auto"/>
      </w:pPr>
    </w:p>
    <w:p w14:paraId="0EA31C7E" w14:textId="77777777" w:rsidR="00F30F25" w:rsidRDefault="00F30F25">
      <w:pPr>
        <w:spacing w:line="276" w:lineRule="auto"/>
        <w:ind w:firstLine="708"/>
        <w:rPr>
          <w:rFonts w:ascii="Cambria" w:hAnsi="Cambria"/>
          <w:bCs/>
        </w:rPr>
      </w:pPr>
    </w:p>
    <w:p w14:paraId="2288CCA4" w14:textId="77777777"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751F7243" w14:textId="77777777"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26F6781" w14:textId="77777777" w:rsidR="00F30F25" w:rsidRDefault="00591157">
      <w:pPr>
        <w:pStyle w:val="Standard"/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6E2A0C0" w14:textId="77777777" w:rsidR="00F30F25" w:rsidRDefault="00591157">
      <w:pPr>
        <w:pStyle w:val="Standard"/>
        <w:spacing w:line="276" w:lineRule="auto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0F3D93E9" w14:textId="77777777" w:rsidR="00F30F25" w:rsidRDefault="005911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486000ED" w14:textId="77777777" w:rsidR="00F30F25" w:rsidRDefault="005911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6104F2D" w14:textId="77777777" w:rsidR="00F30F25" w:rsidRDefault="005911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ABA4B56" w14:textId="77777777" w:rsidR="00F30F25" w:rsidRDefault="00591157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37E901DA" w14:textId="77777777" w:rsidR="00F30F25" w:rsidRDefault="00F30F25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3"/>
      </w:tblGrid>
      <w:tr w:rsidR="00F30F25" w14:paraId="31EDAFA0" w14:textId="7777777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D959" w14:textId="2F2AEC10" w:rsidR="00F30F25" w:rsidRDefault="0059115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podstawie art. 273 ust. 2 ustawy z dnia 11 września 2019 r. Prawo zamówień publicznych </w:t>
            </w:r>
            <w:r w:rsidR="00587EE2">
              <w:rPr>
                <w:rFonts w:ascii="Cambria" w:hAnsi="Cambria"/>
                <w:b/>
                <w:lang w:val="pl-PL"/>
              </w:rPr>
              <w:br/>
            </w:r>
            <w:r>
              <w:rPr>
                <w:rFonts w:ascii="Cambria" w:hAnsi="Cambria"/>
                <w:b/>
                <w:lang w:val="pl-PL"/>
              </w:rPr>
              <w:t>(</w:t>
            </w:r>
            <w:proofErr w:type="spellStart"/>
            <w:r w:rsidR="009A1FDE">
              <w:rPr>
                <w:rFonts w:ascii="Cambria" w:hAnsi="Cambria"/>
                <w:b/>
                <w:lang w:val="pl-PL"/>
              </w:rPr>
              <w:t>t.j</w:t>
            </w:r>
            <w:proofErr w:type="spellEnd"/>
            <w:r w:rsidR="009A1FDE">
              <w:rPr>
                <w:rFonts w:ascii="Cambria" w:hAnsi="Cambria"/>
                <w:b/>
                <w:lang w:val="pl-PL"/>
              </w:rPr>
              <w:t>.</w:t>
            </w:r>
            <w:r>
              <w:rPr>
                <w:rFonts w:ascii="Cambria" w:hAnsi="Cambria"/>
                <w:b/>
                <w:lang w:val="pl-PL"/>
              </w:rPr>
              <w:t xml:space="preserve"> Dz. U. z 202</w:t>
            </w:r>
            <w:r w:rsidR="009A1FDE">
              <w:rPr>
                <w:rFonts w:ascii="Cambria" w:hAnsi="Cambria"/>
                <w:b/>
                <w:lang w:val="pl-PL"/>
              </w:rPr>
              <w:t>3</w:t>
            </w:r>
            <w:r>
              <w:rPr>
                <w:rFonts w:ascii="Cambria" w:hAnsi="Cambria"/>
                <w:b/>
                <w:lang w:val="pl-PL"/>
              </w:rPr>
              <w:t xml:space="preserve"> r., poz. 1</w:t>
            </w:r>
            <w:r w:rsidR="009A1FDE">
              <w:rPr>
                <w:rFonts w:ascii="Cambria" w:hAnsi="Cambria"/>
                <w:b/>
                <w:lang w:val="pl-PL"/>
              </w:rPr>
              <w:t>605</w:t>
            </w:r>
            <w:r>
              <w:rPr>
                <w:rFonts w:ascii="Cambria" w:hAnsi="Cambria"/>
                <w:b/>
                <w:lang w:val="pl-PL"/>
              </w:rPr>
              <w:t xml:space="preserve"> z późn. zm.) - dalej: ustawa Pzp</w:t>
            </w:r>
          </w:p>
          <w:p w14:paraId="65B6D3F1" w14:textId="77777777" w:rsidR="00F30F25" w:rsidRDefault="0059115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14:paraId="067761B9" w14:textId="77777777" w:rsidR="00F30F25" w:rsidRDefault="00F30F25">
      <w:pPr>
        <w:pStyle w:val="Standard"/>
        <w:spacing w:line="276" w:lineRule="auto"/>
        <w:rPr>
          <w:rFonts w:ascii="Cambria" w:hAnsi="Cambria"/>
          <w:b/>
          <w:lang w:val="pl-PL"/>
        </w:rPr>
      </w:pPr>
    </w:p>
    <w:p w14:paraId="2CECAC75" w14:textId="28D72AAB" w:rsidR="00F30F25" w:rsidRPr="009A1FDE" w:rsidRDefault="00591157" w:rsidP="009A1FDE">
      <w:pPr>
        <w:pStyle w:val="NormalnyWeb"/>
        <w:suppressAutoHyphens/>
        <w:spacing w:line="276" w:lineRule="auto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</w:rPr>
        <w:t xml:space="preserve">Na potrzeby postępowania o udzielenie zamówienia publicznego którego przedmiotem </w:t>
      </w:r>
      <w:r w:rsidR="00A5516D">
        <w:rPr>
          <w:rFonts w:ascii="Cambria" w:hAnsi="Cambria"/>
        </w:rPr>
        <w:t xml:space="preserve">jest </w:t>
      </w:r>
      <w:r w:rsidR="009A1FDE" w:rsidRPr="009A1FDE">
        <w:rPr>
          <w:rFonts w:ascii="Cambria" w:hAnsi="Cambria"/>
          <w:b/>
          <w:bCs/>
          <w:i/>
          <w:iCs/>
        </w:rPr>
        <w:t>„</w:t>
      </w:r>
      <w:r w:rsidR="00BA2EBC" w:rsidRPr="00BA2EBC">
        <w:rPr>
          <w:rFonts w:ascii="Cambria" w:hAnsi="Cambria"/>
          <w:b/>
          <w:bCs/>
          <w:i/>
          <w:iCs/>
        </w:rPr>
        <w:t>Zakup i dostawa samochodu ciężarowego z kontenerem oraz samochodu dostawczego z kontenerem</w:t>
      </w:r>
      <w:r w:rsidR="009A1FDE" w:rsidRPr="009A1FDE">
        <w:rPr>
          <w:rFonts w:ascii="Cambria" w:hAnsi="Cambria"/>
          <w:b/>
          <w:bCs/>
          <w:i/>
          <w:iCs/>
        </w:rPr>
        <w:t>”</w:t>
      </w:r>
      <w:r w:rsidR="0078415F">
        <w:rPr>
          <w:rFonts w:ascii="Cambria" w:hAnsi="Cambria" w:cs="Cambria"/>
          <w:b/>
          <w:bCs/>
          <w:i/>
          <w:iCs/>
          <w:sz w:val="20"/>
          <w:szCs w:val="20"/>
        </w:rPr>
        <w:t xml:space="preserve"> </w:t>
      </w:r>
      <w:r>
        <w:rPr>
          <w:rFonts w:ascii="Cambria" w:hAnsi="Cambria"/>
          <w:bCs/>
        </w:rPr>
        <w:t>oświadczam</w:t>
      </w:r>
      <w:r w:rsidR="00587EE2">
        <w:rPr>
          <w:rFonts w:ascii="Cambria" w:hAnsi="Cambria"/>
          <w:bCs/>
        </w:rPr>
        <w:t>,</w:t>
      </w:r>
      <w:r>
        <w:rPr>
          <w:rFonts w:ascii="Cambria" w:hAnsi="Cambria"/>
          <w:bCs/>
        </w:rPr>
        <w:t xml:space="preserve"> że:</w:t>
      </w:r>
    </w:p>
    <w:p w14:paraId="0EA0CB77" w14:textId="77777777" w:rsidR="00D21A4D" w:rsidRDefault="00D21A4D" w:rsidP="00D21A4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6"/>
          <w:szCs w:val="16"/>
          <w:u w:val="single"/>
        </w:rPr>
      </w:pPr>
    </w:p>
    <w:p w14:paraId="24A1DB86" w14:textId="77777777" w:rsidR="00D21A4D" w:rsidRPr="00BA2EBC" w:rsidRDefault="00D21A4D" w:rsidP="00D21A4D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  <w:lang w:val="pl-PL"/>
        </w:rPr>
      </w:pPr>
    </w:p>
    <w:bookmarkEnd w:id="4"/>
    <w:p w14:paraId="15DE0242" w14:textId="77777777" w:rsidR="0078415F" w:rsidRPr="00EE0309" w:rsidRDefault="0078415F" w:rsidP="0078415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E0309">
        <w:rPr>
          <w:rFonts w:ascii="Cambria" w:hAnsi="Cambria"/>
          <w:b/>
        </w:rPr>
        <w:t>OŚWIADCZENIA DOTYCZĄCE PODSTAW WYKLUCZENIA:</w:t>
      </w:r>
    </w:p>
    <w:p w14:paraId="010957E6" w14:textId="77777777" w:rsidR="0078415F" w:rsidRPr="00EE0309" w:rsidRDefault="0078415F" w:rsidP="0078415F">
      <w:pPr>
        <w:pStyle w:val="Akapitzlist"/>
        <w:spacing w:line="300" w:lineRule="auto"/>
        <w:jc w:val="both"/>
        <w:rPr>
          <w:rFonts w:ascii="Cambria" w:hAnsi="Cambria"/>
        </w:rPr>
      </w:pPr>
    </w:p>
    <w:p w14:paraId="5E7DD5B0" w14:textId="77777777" w:rsidR="0078415F" w:rsidRPr="0078415F" w:rsidRDefault="0078415F" w:rsidP="0078415F">
      <w:pPr>
        <w:pStyle w:val="Akapitzlist"/>
        <w:widowControl/>
        <w:numPr>
          <w:ilvl w:val="0"/>
          <w:numId w:val="5"/>
        </w:numPr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 w:cs="Arial"/>
          <w:lang w:val="pl-PL"/>
        </w:rPr>
      </w:pPr>
      <w:r w:rsidRPr="0078415F">
        <w:rPr>
          <w:rFonts w:ascii="Cambria" w:hAnsi="Cambria" w:cs="Arial"/>
          <w:lang w:val="pl-PL"/>
        </w:rPr>
        <w:t>Oświadczam, że nie podlegam wykluczeniu z postępowania na podstawie art. 108 ust. 1 ustawy Pzp.</w:t>
      </w:r>
    </w:p>
    <w:p w14:paraId="1C7BB78D" w14:textId="77777777" w:rsidR="0078415F" w:rsidRPr="0078415F" w:rsidRDefault="0078415F" w:rsidP="0078415F">
      <w:pPr>
        <w:pStyle w:val="Akapitzlist"/>
        <w:widowControl/>
        <w:numPr>
          <w:ilvl w:val="0"/>
          <w:numId w:val="5"/>
        </w:numPr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 w:cs="Arial"/>
          <w:lang w:val="pl-PL"/>
        </w:rPr>
      </w:pPr>
      <w:r w:rsidRPr="0078415F">
        <w:rPr>
          <w:rFonts w:ascii="Cambria" w:hAnsi="Cambria" w:cs="Arial"/>
          <w:lang w:val="pl-PL"/>
        </w:rPr>
        <w:t xml:space="preserve">Oświadczam, że zachodzą w stosunku do mnie podstawy wykluczenia </w:t>
      </w:r>
      <w:r w:rsidRPr="0078415F">
        <w:rPr>
          <w:rFonts w:ascii="Cambria" w:hAnsi="Cambria" w:cs="Arial"/>
          <w:lang w:val="pl-P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13D6FC4" w14:textId="77777777" w:rsidR="0078415F" w:rsidRPr="00EE0309" w:rsidRDefault="0078415F" w:rsidP="0078415F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E0309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3CF5A059" w14:textId="77777777" w:rsidR="0078415F" w:rsidRPr="0078415F" w:rsidRDefault="0078415F" w:rsidP="0078415F">
      <w:pPr>
        <w:pStyle w:val="Akapitzlist"/>
        <w:widowControl/>
        <w:numPr>
          <w:ilvl w:val="0"/>
          <w:numId w:val="5"/>
        </w:numPr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 w:cs="Arial"/>
          <w:lang w:val="pl-PL"/>
        </w:rPr>
      </w:pPr>
      <w:r w:rsidRPr="0078415F">
        <w:rPr>
          <w:rFonts w:ascii="Cambria" w:hAnsi="Cambria" w:cs="Arial"/>
          <w:lang w:val="pl-PL"/>
        </w:rPr>
        <w:t xml:space="preserve">Oświadczam, że nie zachodzą w stosunku do mnie przesłanki wykluczenia z postępowania na podstawie art.  </w:t>
      </w:r>
      <w:r w:rsidRPr="0078415F">
        <w:rPr>
          <w:rFonts w:ascii="Cambria" w:eastAsia="Times New Roman" w:hAnsi="Cambria" w:cs="Arial"/>
          <w:lang w:val="pl-PL" w:eastAsia="pl-PL"/>
        </w:rPr>
        <w:t xml:space="preserve">7 ust. 1 ustawy </w:t>
      </w:r>
      <w:r w:rsidRPr="0078415F">
        <w:rPr>
          <w:rFonts w:ascii="Cambria" w:hAnsi="Cambria" w:cs="Arial"/>
          <w:lang w:val="pl-PL"/>
        </w:rPr>
        <w:t>z dnia 13 kwietnia 2022 r.</w:t>
      </w:r>
      <w:r w:rsidRPr="0078415F">
        <w:rPr>
          <w:rFonts w:ascii="Cambria" w:hAnsi="Cambria" w:cs="Arial"/>
          <w:i/>
          <w:iCs/>
          <w:lang w:val="pl-PL"/>
        </w:rPr>
        <w:t xml:space="preserve"> </w:t>
      </w:r>
      <w:r w:rsidRPr="0078415F">
        <w:rPr>
          <w:rFonts w:ascii="Cambria" w:hAnsi="Cambria" w:cs="Arial"/>
          <w:i/>
          <w:iCs/>
          <w:color w:val="222222"/>
          <w:lang w:val="pl-PL"/>
        </w:rPr>
        <w:t xml:space="preserve">o szczególnych </w:t>
      </w:r>
      <w:r w:rsidRPr="0078415F">
        <w:rPr>
          <w:rFonts w:ascii="Cambria" w:hAnsi="Cambria" w:cs="Arial"/>
          <w:i/>
          <w:iCs/>
          <w:color w:val="222222"/>
          <w:lang w:val="pl-PL"/>
        </w:rPr>
        <w:lastRenderedPageBreak/>
        <w:t>rozwiązaniach w zakresie przeciwdziałania wspieraniu agresji na Ukrainę oraz służących ochronie bezpieczeństwa narodowego (Dz. U. poz. 835)</w:t>
      </w:r>
      <w:r w:rsidRPr="00EE030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8415F">
        <w:rPr>
          <w:rFonts w:ascii="Cambria" w:hAnsi="Cambria" w:cs="Arial"/>
          <w:i/>
          <w:iCs/>
          <w:color w:val="222222"/>
          <w:lang w:val="pl-PL"/>
        </w:rPr>
        <w:t>.</w:t>
      </w:r>
    </w:p>
    <w:p w14:paraId="3615509F" w14:textId="77777777" w:rsidR="0078415F" w:rsidRPr="00EE0309" w:rsidRDefault="0078415F" w:rsidP="0078415F">
      <w:pPr>
        <w:spacing w:line="276" w:lineRule="auto"/>
        <w:jc w:val="both"/>
        <w:rPr>
          <w:rFonts w:ascii="Cambria" w:hAnsi="Cambria" w:cs="Arial"/>
        </w:rPr>
      </w:pPr>
    </w:p>
    <w:p w14:paraId="6AC2B8E1" w14:textId="77777777" w:rsidR="0078415F" w:rsidRPr="00EE0309" w:rsidRDefault="0078415F" w:rsidP="0078415F">
      <w:pPr>
        <w:spacing w:line="300" w:lineRule="auto"/>
        <w:jc w:val="both"/>
        <w:rPr>
          <w:rFonts w:ascii="Cambria" w:hAnsi="Cambria"/>
        </w:rPr>
      </w:pPr>
    </w:p>
    <w:p w14:paraId="4B3B76C4" w14:textId="77777777" w:rsidR="0078415F" w:rsidRPr="00EE0309" w:rsidRDefault="0078415F" w:rsidP="0078415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E0309">
        <w:rPr>
          <w:rFonts w:ascii="Cambria" w:hAnsi="Cambria"/>
          <w:b/>
        </w:rPr>
        <w:t>OŚWIADCZENIE DOTYCZĄCE PODANYCH INFORMACJI:</w:t>
      </w:r>
    </w:p>
    <w:p w14:paraId="43480DAD" w14:textId="77777777" w:rsidR="0078415F" w:rsidRPr="00EE0309" w:rsidRDefault="0078415F" w:rsidP="0078415F">
      <w:pPr>
        <w:spacing w:line="300" w:lineRule="auto"/>
        <w:jc w:val="both"/>
        <w:rPr>
          <w:rFonts w:ascii="Cambria" w:hAnsi="Cambria"/>
          <w:b/>
        </w:rPr>
      </w:pPr>
    </w:p>
    <w:p w14:paraId="3E4182D6" w14:textId="77777777" w:rsidR="0078415F" w:rsidRPr="00EE0309" w:rsidRDefault="0078415F" w:rsidP="0078415F">
      <w:pPr>
        <w:spacing w:line="300" w:lineRule="auto"/>
        <w:jc w:val="both"/>
        <w:rPr>
          <w:rFonts w:ascii="Cambria" w:hAnsi="Cambria"/>
        </w:rPr>
      </w:pPr>
      <w:r w:rsidRPr="00EE030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481000" w14:textId="77777777" w:rsidR="00F30F25" w:rsidRDefault="00F30F25">
      <w:pPr>
        <w:pStyle w:val="Standard"/>
        <w:spacing w:line="276" w:lineRule="auto"/>
        <w:rPr>
          <w:lang w:val="pl-PL"/>
        </w:rPr>
      </w:pPr>
    </w:p>
    <w:sectPr w:rsidR="00F30F25" w:rsidSect="000D1CB6">
      <w:headerReference w:type="default" r:id="rId9"/>
      <w:footerReference w:type="default" r:id="rId10"/>
      <w:pgSz w:w="11906" w:h="16838"/>
      <w:pgMar w:top="1417" w:right="1417" w:bottom="908" w:left="1417" w:header="283" w:footer="5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992EA" w14:textId="77777777" w:rsidR="00D14DC0" w:rsidRDefault="00D14DC0">
      <w:r>
        <w:separator/>
      </w:r>
    </w:p>
  </w:endnote>
  <w:endnote w:type="continuationSeparator" w:id="0">
    <w:p w14:paraId="0BEB1153" w14:textId="77777777" w:rsidR="00D14DC0" w:rsidRDefault="00D1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A84F8" w14:textId="7F21C4AA" w:rsidR="004D14F4" w:rsidRPr="00587EE2" w:rsidRDefault="009A1FDE" w:rsidP="009A1FDE">
    <w:pPr>
      <w:pStyle w:val="Stopka"/>
      <w:jc w:val="both"/>
      <w:rPr>
        <w:lang w:val="pl-PL"/>
      </w:rPr>
    </w:pPr>
    <w:r>
      <w:rPr>
        <w:rFonts w:ascii="Cambria" w:hAnsi="Cambria"/>
        <w:sz w:val="20"/>
        <w:szCs w:val="20"/>
        <w:lang w:val="pl-PL"/>
      </w:rPr>
      <w:tab/>
    </w:r>
    <w:r w:rsidR="00591157">
      <w:rPr>
        <w:rFonts w:ascii="Cambria" w:hAnsi="Cambria"/>
        <w:sz w:val="20"/>
        <w:szCs w:val="20"/>
        <w:lang w:val="pl-PL"/>
      </w:rPr>
      <w:t>Zał. Nr 4 do SWZ – Wzór oświadczenia o braku podstaw do wykluczenia</w:t>
    </w:r>
    <w:r w:rsidR="00591157">
      <w:rPr>
        <w:rFonts w:ascii="Cambria" w:hAnsi="Cambria"/>
        <w:sz w:val="20"/>
        <w:szCs w:val="20"/>
        <w:lang w:val="pl-PL"/>
      </w:rPr>
      <w:tab/>
      <w:t xml:space="preserve">Strona </w:t>
    </w:r>
    <w:r w:rsidR="00591157">
      <w:rPr>
        <w:rFonts w:ascii="Cambria" w:hAnsi="Cambria"/>
        <w:b/>
        <w:sz w:val="20"/>
        <w:szCs w:val="20"/>
        <w:lang w:val="pl-PL"/>
      </w:rPr>
      <w:t>1</w:t>
    </w:r>
    <w:r w:rsidR="00591157">
      <w:rPr>
        <w:rFonts w:ascii="Cambria" w:hAnsi="Cambria"/>
        <w:sz w:val="20"/>
        <w:szCs w:val="20"/>
        <w:lang w:val="pl-PL"/>
      </w:rPr>
      <w:t xml:space="preserve"> z </w:t>
    </w:r>
    <w:r w:rsidR="00591157">
      <w:rPr>
        <w:rFonts w:ascii="Cambria" w:hAnsi="Cambria"/>
        <w:b/>
        <w:sz w:val="20"/>
        <w:szCs w:val="20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E1E20" w14:textId="77777777" w:rsidR="00D14DC0" w:rsidRDefault="00D14DC0">
      <w:r>
        <w:rPr>
          <w:color w:val="000000"/>
        </w:rPr>
        <w:separator/>
      </w:r>
    </w:p>
  </w:footnote>
  <w:footnote w:type="continuationSeparator" w:id="0">
    <w:p w14:paraId="0407F51C" w14:textId="77777777" w:rsidR="00D14DC0" w:rsidRDefault="00D14DC0">
      <w:r>
        <w:continuationSeparator/>
      </w:r>
    </w:p>
  </w:footnote>
  <w:footnote w:id="1">
    <w:p w14:paraId="72450F2D" w14:textId="77777777" w:rsidR="0078415F" w:rsidRPr="0015664C" w:rsidRDefault="0078415F" w:rsidP="007841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641D78" w14:textId="77777777" w:rsidR="0078415F" w:rsidRPr="0015664C" w:rsidRDefault="0078415F" w:rsidP="0078415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CB62A1" w14:textId="77777777" w:rsidR="0078415F" w:rsidRPr="0015664C" w:rsidRDefault="0078415F" w:rsidP="007841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9392C1" w14:textId="77777777" w:rsidR="0078415F" w:rsidRPr="00761CEB" w:rsidRDefault="0078415F" w:rsidP="007841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9595C" w14:textId="6391A4B9" w:rsidR="00587EE2" w:rsidRPr="008F4FE5" w:rsidRDefault="00587EE2" w:rsidP="008F4FE5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7282B"/>
    <w:multiLevelType w:val="multilevel"/>
    <w:tmpl w:val="7930C40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DE90EC3"/>
    <w:multiLevelType w:val="multilevel"/>
    <w:tmpl w:val="0AACBBC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910326">
    <w:abstractNumId w:val="2"/>
  </w:num>
  <w:num w:numId="2" w16cid:durableId="1278609578">
    <w:abstractNumId w:val="1"/>
  </w:num>
  <w:num w:numId="3" w16cid:durableId="1055932791">
    <w:abstractNumId w:val="2"/>
    <w:lvlOverride w:ilvl="0">
      <w:startOverride w:val="1"/>
    </w:lvlOverride>
  </w:num>
  <w:num w:numId="4" w16cid:durableId="1389299822">
    <w:abstractNumId w:val="0"/>
  </w:num>
  <w:num w:numId="5" w16cid:durableId="123815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F25"/>
    <w:rsid w:val="00023A10"/>
    <w:rsid w:val="000C3DD4"/>
    <w:rsid w:val="000D1CB6"/>
    <w:rsid w:val="001A2697"/>
    <w:rsid w:val="00213904"/>
    <w:rsid w:val="002F4837"/>
    <w:rsid w:val="00342F5C"/>
    <w:rsid w:val="0035177D"/>
    <w:rsid w:val="003E0A04"/>
    <w:rsid w:val="00426A10"/>
    <w:rsid w:val="00446FB1"/>
    <w:rsid w:val="004D14F4"/>
    <w:rsid w:val="00537F71"/>
    <w:rsid w:val="00587EE2"/>
    <w:rsid w:val="00591157"/>
    <w:rsid w:val="005B7B85"/>
    <w:rsid w:val="005E2A9F"/>
    <w:rsid w:val="00635EE5"/>
    <w:rsid w:val="00651B45"/>
    <w:rsid w:val="006D6D6F"/>
    <w:rsid w:val="0078415F"/>
    <w:rsid w:val="007D4BC8"/>
    <w:rsid w:val="00800B5A"/>
    <w:rsid w:val="00802DF8"/>
    <w:rsid w:val="008E27C8"/>
    <w:rsid w:val="008F4FE5"/>
    <w:rsid w:val="00902912"/>
    <w:rsid w:val="0098619C"/>
    <w:rsid w:val="009A1FDE"/>
    <w:rsid w:val="00A33865"/>
    <w:rsid w:val="00A5516D"/>
    <w:rsid w:val="00AF1E54"/>
    <w:rsid w:val="00B06ACE"/>
    <w:rsid w:val="00B93FDC"/>
    <w:rsid w:val="00BA2EBC"/>
    <w:rsid w:val="00C961F3"/>
    <w:rsid w:val="00CE4D4A"/>
    <w:rsid w:val="00D14DC0"/>
    <w:rsid w:val="00D21A4D"/>
    <w:rsid w:val="00DA1EC7"/>
    <w:rsid w:val="00DE0C99"/>
    <w:rsid w:val="00E40D91"/>
    <w:rsid w:val="00E66697"/>
    <w:rsid w:val="00E84E87"/>
    <w:rsid w:val="00EA23D4"/>
    <w:rsid w:val="00EE039A"/>
    <w:rsid w:val="00EE34B5"/>
    <w:rsid w:val="00F30F25"/>
    <w:rsid w:val="00FA7A13"/>
    <w:rsid w:val="00FC2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8F16B"/>
  <w15:docId w15:val="{7DE4CBE0-0D96-1644-BB1E-D7F72918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C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D1CB6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rsid w:val="000D1CB6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0D1CB6"/>
    <w:pPr>
      <w:spacing w:after="120"/>
    </w:pPr>
  </w:style>
  <w:style w:type="paragraph" w:styleId="Lista">
    <w:name w:val="List"/>
    <w:basedOn w:val="Textbody"/>
    <w:rsid w:val="000D1CB6"/>
    <w:rPr>
      <w:rFonts w:cs="Lucida Sans"/>
    </w:rPr>
  </w:style>
  <w:style w:type="paragraph" w:styleId="Legenda">
    <w:name w:val="caption"/>
    <w:basedOn w:val="Standard"/>
    <w:rsid w:val="000D1CB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D1CB6"/>
    <w:pPr>
      <w:suppressLineNumbers/>
    </w:pPr>
    <w:rPr>
      <w:rFonts w:cs="Lucida Sans"/>
    </w:rPr>
  </w:style>
  <w:style w:type="paragraph" w:styleId="Bezodstpw">
    <w:name w:val="No Spacing"/>
    <w:rsid w:val="000D1CB6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Standard"/>
    <w:uiPriority w:val="34"/>
    <w:qFormat/>
    <w:rsid w:val="000D1CB6"/>
    <w:pPr>
      <w:ind w:left="720"/>
    </w:pPr>
  </w:style>
  <w:style w:type="paragraph" w:styleId="Tekstpodstawowywcity2">
    <w:name w:val="Body Text Indent 2"/>
    <w:basedOn w:val="Standard"/>
    <w:rsid w:val="000D1CB6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Standard"/>
    <w:rsid w:val="000D1CB6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uiPriority w:val="99"/>
    <w:rsid w:val="000D1CB6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sid w:val="000D1CB6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sid w:val="000D1CB6"/>
    <w:rPr>
      <w:sz w:val="20"/>
      <w:szCs w:val="20"/>
    </w:rPr>
  </w:style>
  <w:style w:type="paragraph" w:styleId="Tematkomentarza">
    <w:name w:val="annotation subject"/>
    <w:basedOn w:val="Tekstkomentarza"/>
    <w:rsid w:val="000D1CB6"/>
    <w:rPr>
      <w:b/>
      <w:bCs/>
    </w:rPr>
  </w:style>
  <w:style w:type="paragraph" w:customStyle="1" w:styleId="Standarduser">
    <w:name w:val="Standard (user)"/>
    <w:rsid w:val="000D1CB6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styleId="Poprawka">
    <w:name w:val="Revision"/>
    <w:rsid w:val="000D1CB6"/>
    <w:pPr>
      <w:widowControl/>
      <w:suppressAutoHyphens/>
    </w:pPr>
    <w:rPr>
      <w:rFonts w:eastAsia="Calibri" w:cs="Times New Roman"/>
    </w:rPr>
  </w:style>
  <w:style w:type="paragraph" w:customStyle="1" w:styleId="Textbodyuser">
    <w:name w:val="Text body (user)"/>
    <w:basedOn w:val="Standard"/>
    <w:rsid w:val="000D1CB6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rsid w:val="000D1CB6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0D1CB6"/>
    <w:pPr>
      <w:suppressLineNumbers/>
    </w:pPr>
  </w:style>
  <w:style w:type="paragraph" w:customStyle="1" w:styleId="Nagwek1">
    <w:name w:val="Nagłówek1"/>
    <w:basedOn w:val="Standard"/>
    <w:rsid w:val="000D1CB6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paragraph" w:styleId="Nagwek">
    <w:name w:val="header"/>
    <w:basedOn w:val="Standard"/>
    <w:rsid w:val="000D1CB6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sid w:val="000D1CB6"/>
    <w:rPr>
      <w:color w:val="000080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uiPriority w:val="34"/>
    <w:qFormat/>
    <w:rsid w:val="000D1CB6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sid w:val="000D1CB6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sid w:val="000D1CB6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sid w:val="000D1CB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0D1CB6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sid w:val="000D1CB6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rsid w:val="000D1C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0D1CB6"/>
  </w:style>
  <w:style w:type="character" w:customStyle="1" w:styleId="TekstdymkaZnak">
    <w:name w:val="Tekst dymka Znak"/>
    <w:basedOn w:val="Domylnaczcionkaakapitu"/>
    <w:rsid w:val="000D1CB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0D1CB6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0D1CB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0D1CB6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D1CB6"/>
    <w:rPr>
      <w:position w:val="0"/>
      <w:vertAlign w:val="superscript"/>
    </w:rPr>
  </w:style>
  <w:style w:type="character" w:customStyle="1" w:styleId="ListLabel1">
    <w:name w:val="ListLabel 1"/>
    <w:rsid w:val="000D1CB6"/>
    <w:rPr>
      <w:b/>
    </w:rPr>
  </w:style>
  <w:style w:type="character" w:customStyle="1" w:styleId="FootnoteSymbol">
    <w:name w:val="Footnote Symbol"/>
    <w:rsid w:val="000D1CB6"/>
  </w:style>
  <w:style w:type="character" w:customStyle="1" w:styleId="Footnoteanchor">
    <w:name w:val="Footnote anchor"/>
    <w:rsid w:val="000D1CB6"/>
    <w:rPr>
      <w:position w:val="0"/>
      <w:vertAlign w:val="superscript"/>
    </w:rPr>
  </w:style>
  <w:style w:type="character" w:styleId="Hipercze">
    <w:name w:val="Hyperlink"/>
    <w:uiPriority w:val="99"/>
    <w:rsid w:val="000D1CB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D1CB6"/>
    <w:pPr>
      <w:numPr>
        <w:numId w:val="1"/>
      </w:numPr>
    </w:pPr>
  </w:style>
  <w:style w:type="numbering" w:customStyle="1" w:styleId="WWNum2">
    <w:name w:val="WWNum2"/>
    <w:basedOn w:val="Bezlisty"/>
    <w:rsid w:val="000D1CB6"/>
    <w:pPr>
      <w:numPr>
        <w:numId w:val="2"/>
      </w:numPr>
    </w:pPr>
  </w:style>
  <w:style w:type="paragraph" w:customStyle="1" w:styleId="redniasiatka21">
    <w:name w:val="Średnia siatka 21"/>
    <w:rsid w:val="00587EE2"/>
    <w:pPr>
      <w:widowControl/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A2697"/>
    <w:pPr>
      <w:widowControl/>
      <w:suppressAutoHyphens w:val="0"/>
      <w:autoSpaceDN/>
      <w:textAlignment w:val="auto"/>
    </w:pPr>
    <w:rPr>
      <w:rFonts w:ascii="Times New Roman" w:eastAsiaTheme="minorHAnsi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r-eko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mir-e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Konrad Cichoń</cp:lastModifiedBy>
  <cp:revision>6</cp:revision>
  <dcterms:created xsi:type="dcterms:W3CDTF">2024-06-03T20:35:00Z</dcterms:created>
  <dcterms:modified xsi:type="dcterms:W3CDTF">2024-11-06T21:39:00Z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