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64149" w14:textId="15B76DAD" w:rsidR="002E05A6" w:rsidRPr="00A07F5F" w:rsidRDefault="002E05A6" w:rsidP="002E05A6">
      <w:pPr>
        <w:rPr>
          <w:rFonts w:ascii="Times New Roman" w:eastAsia="Calibri" w:hAnsi="Times New Roman"/>
          <w:b/>
          <w:bCs/>
          <w:sz w:val="24"/>
          <w:szCs w:val="24"/>
        </w:rPr>
      </w:pPr>
      <w:r w:rsidRPr="00A07F5F">
        <w:rPr>
          <w:rFonts w:ascii="Times New Roman" w:eastAsia="Calibri" w:hAnsi="Times New Roman"/>
          <w:b/>
          <w:bCs/>
          <w:sz w:val="24"/>
          <w:szCs w:val="24"/>
        </w:rPr>
        <w:t>BGK</w:t>
      </w:r>
      <w:r w:rsidR="00A07F5F" w:rsidRPr="00A07F5F">
        <w:rPr>
          <w:rFonts w:ascii="Times New Roman" w:eastAsia="Calibri" w:hAnsi="Times New Roman"/>
          <w:b/>
          <w:bCs/>
          <w:sz w:val="24"/>
          <w:szCs w:val="24"/>
        </w:rPr>
        <w:t>.271.6.2024</w:t>
      </w:r>
    </w:p>
    <w:p w14:paraId="593357FF" w14:textId="77777777" w:rsidR="002E05A6" w:rsidRPr="002E05A6" w:rsidRDefault="002E05A6" w:rsidP="002E05A6">
      <w:pPr>
        <w:jc w:val="center"/>
      </w:pPr>
      <w:r w:rsidRPr="002E05A6">
        <w:rPr>
          <w:noProof/>
        </w:rPr>
        <w:drawing>
          <wp:inline distT="0" distB="0" distL="0" distR="0" wp14:anchorId="21FE5BBC" wp14:editId="2C7408BA">
            <wp:extent cx="906780" cy="960478"/>
            <wp:effectExtent l="0" t="0" r="7620" b="0"/>
            <wp:docPr id="14329983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907533" cy="961275"/>
                    </a:xfrm>
                    <a:prstGeom prst="rect">
                      <a:avLst/>
                    </a:prstGeom>
                    <a:noFill/>
                    <a:ln>
                      <a:noFill/>
                      <a:prstDash/>
                    </a:ln>
                  </pic:spPr>
                </pic:pic>
              </a:graphicData>
            </a:graphic>
          </wp:inline>
        </w:drawing>
      </w:r>
    </w:p>
    <w:p w14:paraId="21C3C09C"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Gmina Boćki</w:t>
      </w:r>
    </w:p>
    <w:p w14:paraId="6DC0D485"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ul. Plac Armii Krajowej 3</w:t>
      </w:r>
    </w:p>
    <w:p w14:paraId="19A5E6D5"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17-111 Boćki</w:t>
      </w:r>
    </w:p>
    <w:p w14:paraId="0C953E3E"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NIP: 543 20 67 060;     REGON: 050659220</w:t>
      </w:r>
    </w:p>
    <w:p w14:paraId="5481813A"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tel.: (85) 731 96 10, fax: (85) 731 96 12</w:t>
      </w:r>
    </w:p>
    <w:p w14:paraId="07476A76"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e-mail : sekretariat@gminabocki.pl</w:t>
      </w:r>
    </w:p>
    <w:p w14:paraId="59CBE2EB" w14:textId="77777777" w:rsidR="002E05A6" w:rsidRPr="002E05A6" w:rsidRDefault="002E05A6" w:rsidP="002E05A6">
      <w:pPr>
        <w:jc w:val="center"/>
        <w:rPr>
          <w:rFonts w:ascii="Times New Roman" w:eastAsia="Calibri" w:hAnsi="Times New Roman"/>
          <w:b/>
          <w:bCs/>
          <w:sz w:val="24"/>
          <w:szCs w:val="24"/>
        </w:rPr>
      </w:pPr>
    </w:p>
    <w:p w14:paraId="7DCD3818" w14:textId="77777777" w:rsidR="002E05A6" w:rsidRPr="002E05A6" w:rsidRDefault="002E05A6" w:rsidP="002E05A6">
      <w:pPr>
        <w:jc w:val="center"/>
        <w:rPr>
          <w:rFonts w:ascii="Times New Roman" w:eastAsia="Calibri" w:hAnsi="Times New Roman"/>
          <w:b/>
          <w:bCs/>
          <w:sz w:val="24"/>
          <w:szCs w:val="24"/>
        </w:rPr>
      </w:pPr>
    </w:p>
    <w:p w14:paraId="44EDF20C" w14:textId="77777777" w:rsidR="002E05A6" w:rsidRPr="002E05A6" w:rsidRDefault="002E05A6" w:rsidP="002E05A6">
      <w:pPr>
        <w:jc w:val="center"/>
        <w:rPr>
          <w:rFonts w:ascii="Times New Roman" w:eastAsia="Calibri" w:hAnsi="Times New Roman"/>
          <w:b/>
          <w:bCs/>
          <w:sz w:val="24"/>
          <w:szCs w:val="24"/>
        </w:rPr>
      </w:pPr>
      <w:r w:rsidRPr="002E05A6">
        <w:rPr>
          <w:rFonts w:ascii="Times New Roman" w:eastAsia="Calibri" w:hAnsi="Times New Roman"/>
          <w:b/>
          <w:bCs/>
          <w:sz w:val="24"/>
          <w:szCs w:val="24"/>
        </w:rPr>
        <w:t>SPECYFIKACJA WARUNKÓW ZAMÓWIENIA (SWZ)</w:t>
      </w:r>
    </w:p>
    <w:p w14:paraId="776B7D9D" w14:textId="77777777" w:rsidR="002E05A6" w:rsidRPr="002E05A6" w:rsidRDefault="002E05A6" w:rsidP="002E05A6">
      <w:pPr>
        <w:jc w:val="center"/>
        <w:rPr>
          <w:rFonts w:ascii="Times New Roman" w:eastAsia="Calibri" w:hAnsi="Times New Roman"/>
          <w:sz w:val="24"/>
          <w:szCs w:val="24"/>
        </w:rPr>
      </w:pPr>
      <w:r w:rsidRPr="002E05A6">
        <w:rPr>
          <w:rFonts w:ascii="Times New Roman" w:eastAsia="Calibri" w:hAnsi="Times New Roman"/>
          <w:sz w:val="24"/>
          <w:szCs w:val="24"/>
        </w:rPr>
        <w:t xml:space="preserve">na wykonanie zadania </w:t>
      </w:r>
    </w:p>
    <w:p w14:paraId="71BEE645" w14:textId="77777777" w:rsidR="002E05A6" w:rsidRPr="002E05A6" w:rsidRDefault="002E05A6" w:rsidP="002E05A6">
      <w:pPr>
        <w:jc w:val="center"/>
        <w:rPr>
          <w:rFonts w:ascii="Times New Roman" w:hAnsi="Times New Roman"/>
          <w:b/>
          <w:bCs/>
          <w:sz w:val="24"/>
          <w:szCs w:val="24"/>
        </w:rPr>
      </w:pPr>
      <w:r w:rsidRPr="002E05A6">
        <w:rPr>
          <w:rFonts w:ascii="Times New Roman" w:hAnsi="Times New Roman"/>
          <w:b/>
          <w:bCs/>
          <w:sz w:val="24"/>
          <w:szCs w:val="24"/>
        </w:rPr>
        <w:t>pn: "Odbiór i zagospodarowanie odpadów komunalnych powstających na nieruchomościach zamieszkałych na terenie Gminy Boćki "</w:t>
      </w:r>
    </w:p>
    <w:p w14:paraId="4394D72F" w14:textId="77777777" w:rsidR="002E05A6" w:rsidRPr="002E05A6" w:rsidRDefault="002E05A6" w:rsidP="002E05A6">
      <w:pPr>
        <w:jc w:val="center"/>
        <w:rPr>
          <w:rFonts w:ascii="Times New Roman" w:eastAsia="Calibri" w:hAnsi="Times New Roman"/>
          <w:b/>
          <w:bCs/>
          <w:sz w:val="24"/>
          <w:szCs w:val="24"/>
        </w:rPr>
      </w:pPr>
    </w:p>
    <w:p w14:paraId="400FF220" w14:textId="77777777" w:rsidR="002E05A6" w:rsidRPr="002E05A6" w:rsidRDefault="002E05A6" w:rsidP="002E05A6">
      <w:pPr>
        <w:jc w:val="center"/>
        <w:rPr>
          <w:rFonts w:ascii="Times New Roman" w:hAnsi="Times New Roman"/>
          <w:sz w:val="24"/>
          <w:szCs w:val="24"/>
        </w:rPr>
      </w:pPr>
      <w:r w:rsidRPr="002E05A6">
        <w:rPr>
          <w:rFonts w:ascii="Times New Roman" w:hAnsi="Times New Roman"/>
          <w:sz w:val="24"/>
          <w:szCs w:val="24"/>
        </w:rPr>
        <w:t>Postępowanie prowadzone w trybie podstawowym bez negocjacji o wartości zamówienia nie</w:t>
      </w:r>
    </w:p>
    <w:p w14:paraId="3EC89D7A" w14:textId="77777777" w:rsidR="002E05A6" w:rsidRPr="002E05A6" w:rsidRDefault="002E05A6" w:rsidP="002E05A6">
      <w:pPr>
        <w:jc w:val="center"/>
        <w:rPr>
          <w:rFonts w:ascii="Times New Roman" w:hAnsi="Times New Roman"/>
          <w:sz w:val="24"/>
          <w:szCs w:val="24"/>
        </w:rPr>
      </w:pPr>
      <w:r w:rsidRPr="002E05A6">
        <w:rPr>
          <w:rFonts w:ascii="Times New Roman" w:hAnsi="Times New Roman"/>
          <w:sz w:val="24"/>
          <w:szCs w:val="24"/>
        </w:rPr>
        <w:t xml:space="preserve">przekraczającej progów unijnych, o jakich stanowi art. 3 </w:t>
      </w:r>
      <w:bookmarkStart w:id="0" w:name="_Hlk141356387"/>
      <w:r w:rsidRPr="002E05A6">
        <w:rPr>
          <w:rFonts w:ascii="Times New Roman" w:hAnsi="Times New Roman"/>
          <w:sz w:val="24"/>
          <w:szCs w:val="24"/>
        </w:rPr>
        <w:t>ustawy z dnia 11 września 2019 r. -</w:t>
      </w:r>
    </w:p>
    <w:p w14:paraId="314E21B8" w14:textId="01A71815" w:rsidR="002E05A6" w:rsidRPr="002E05A6" w:rsidRDefault="002E05A6" w:rsidP="002E05A6">
      <w:pPr>
        <w:jc w:val="center"/>
      </w:pPr>
      <w:r w:rsidRPr="002E05A6">
        <w:rPr>
          <w:rFonts w:ascii="Times New Roman" w:hAnsi="Times New Roman"/>
          <w:sz w:val="24"/>
          <w:szCs w:val="24"/>
        </w:rPr>
        <w:t>Prawo zamówień publicznych (</w:t>
      </w:r>
      <w:r w:rsidR="00837F05" w:rsidRPr="00837F05">
        <w:rPr>
          <w:rFonts w:ascii="Times New Roman" w:hAnsi="Times New Roman"/>
          <w:sz w:val="24"/>
          <w:szCs w:val="24"/>
        </w:rPr>
        <w:t>Dz. U. z 2024 r. poz. 1320)</w:t>
      </w:r>
      <w:r w:rsidRPr="002E05A6">
        <w:rPr>
          <w:rFonts w:ascii="Times New Roman" w:hAnsi="Times New Roman"/>
          <w:color w:val="FF0000"/>
          <w:sz w:val="24"/>
          <w:szCs w:val="24"/>
        </w:rPr>
        <w:t xml:space="preserve"> </w:t>
      </w:r>
      <w:r w:rsidRPr="002E05A6">
        <w:rPr>
          <w:rFonts w:ascii="Times New Roman" w:hAnsi="Times New Roman"/>
          <w:sz w:val="24"/>
          <w:szCs w:val="24"/>
        </w:rPr>
        <w:t xml:space="preserve">– dalej Pzp </w:t>
      </w:r>
      <w:bookmarkEnd w:id="0"/>
    </w:p>
    <w:p w14:paraId="1D7065DD" w14:textId="77777777" w:rsidR="002E05A6" w:rsidRPr="002E05A6" w:rsidRDefault="002E05A6" w:rsidP="002E05A6">
      <w:pPr>
        <w:jc w:val="center"/>
        <w:rPr>
          <w:rFonts w:ascii="Times New Roman" w:hAnsi="Times New Roman"/>
          <w:b/>
          <w:bCs/>
          <w:sz w:val="24"/>
          <w:szCs w:val="24"/>
        </w:rPr>
      </w:pPr>
    </w:p>
    <w:p w14:paraId="7C0096D7" w14:textId="77777777" w:rsidR="002E05A6" w:rsidRPr="002E05A6" w:rsidRDefault="002E05A6" w:rsidP="002E05A6">
      <w:pPr>
        <w:ind w:left="6372" w:firstLine="708"/>
        <w:jc w:val="both"/>
        <w:rPr>
          <w:rFonts w:ascii="Times New Roman" w:hAnsi="Times New Roman"/>
          <w:b/>
          <w:bCs/>
          <w:sz w:val="24"/>
          <w:szCs w:val="24"/>
        </w:rPr>
      </w:pPr>
      <w:r w:rsidRPr="002E05A6">
        <w:rPr>
          <w:rFonts w:ascii="Times New Roman" w:hAnsi="Times New Roman"/>
          <w:b/>
          <w:bCs/>
          <w:sz w:val="24"/>
          <w:szCs w:val="24"/>
        </w:rPr>
        <w:t>Zatwierdził:</w:t>
      </w:r>
      <w:r w:rsidRPr="002E05A6">
        <w:rPr>
          <w:rFonts w:ascii="Times New Roman" w:hAnsi="Times New Roman"/>
          <w:b/>
          <w:bCs/>
          <w:sz w:val="24"/>
          <w:szCs w:val="24"/>
        </w:rPr>
        <w:tab/>
      </w:r>
      <w:r w:rsidRPr="002E05A6">
        <w:rPr>
          <w:rFonts w:ascii="Times New Roman" w:hAnsi="Times New Roman"/>
          <w:b/>
          <w:bCs/>
          <w:sz w:val="24"/>
          <w:szCs w:val="24"/>
        </w:rPr>
        <w:tab/>
      </w:r>
    </w:p>
    <w:p w14:paraId="3DA7A1DA" w14:textId="77777777" w:rsidR="002E05A6" w:rsidRPr="002E05A6" w:rsidRDefault="002E05A6" w:rsidP="002E05A6">
      <w:pPr>
        <w:ind w:left="7080"/>
        <w:jc w:val="both"/>
        <w:rPr>
          <w:rFonts w:ascii="Times New Roman" w:hAnsi="Times New Roman"/>
          <w:b/>
          <w:bCs/>
          <w:sz w:val="24"/>
          <w:szCs w:val="24"/>
        </w:rPr>
      </w:pPr>
      <w:r w:rsidRPr="002E05A6">
        <w:rPr>
          <w:rFonts w:ascii="Times New Roman" w:hAnsi="Times New Roman"/>
          <w:b/>
          <w:bCs/>
          <w:sz w:val="24"/>
          <w:szCs w:val="24"/>
        </w:rPr>
        <w:t xml:space="preserve">     Wójt</w:t>
      </w:r>
      <w:r w:rsidRPr="002E05A6">
        <w:rPr>
          <w:rFonts w:ascii="Times New Roman" w:hAnsi="Times New Roman"/>
          <w:b/>
          <w:bCs/>
          <w:sz w:val="24"/>
          <w:szCs w:val="24"/>
        </w:rPr>
        <w:tab/>
      </w:r>
    </w:p>
    <w:p w14:paraId="62F909D3" w14:textId="77777777" w:rsidR="002E05A6" w:rsidRPr="002E05A6" w:rsidRDefault="002E05A6" w:rsidP="002E05A6">
      <w:pPr>
        <w:ind w:left="5664" w:firstLine="708"/>
        <w:jc w:val="both"/>
        <w:rPr>
          <w:rFonts w:ascii="Times New Roman" w:hAnsi="Times New Roman"/>
          <w:b/>
          <w:bCs/>
          <w:sz w:val="24"/>
          <w:szCs w:val="24"/>
        </w:rPr>
      </w:pPr>
      <w:r w:rsidRPr="002E05A6">
        <w:rPr>
          <w:rFonts w:ascii="Times New Roman" w:hAnsi="Times New Roman"/>
          <w:b/>
          <w:bCs/>
          <w:sz w:val="24"/>
          <w:szCs w:val="24"/>
        </w:rPr>
        <w:t>Dorota Kędra-Ptaszyńska</w:t>
      </w:r>
    </w:p>
    <w:p w14:paraId="06FAD77F" w14:textId="77777777" w:rsidR="002E05A6" w:rsidRPr="002E05A6" w:rsidRDefault="002E05A6" w:rsidP="002E05A6">
      <w:pPr>
        <w:jc w:val="center"/>
        <w:rPr>
          <w:rFonts w:ascii="Times New Roman" w:hAnsi="Times New Roman"/>
          <w:b/>
          <w:bCs/>
          <w:sz w:val="24"/>
          <w:szCs w:val="24"/>
        </w:rPr>
      </w:pPr>
    </w:p>
    <w:p w14:paraId="6029CF91" w14:textId="77777777" w:rsidR="002E05A6" w:rsidRPr="002E05A6" w:rsidRDefault="002E05A6" w:rsidP="002E05A6">
      <w:pPr>
        <w:jc w:val="center"/>
        <w:rPr>
          <w:rFonts w:ascii="Times New Roman" w:hAnsi="Times New Roman"/>
          <w:b/>
          <w:bCs/>
          <w:sz w:val="24"/>
          <w:szCs w:val="24"/>
        </w:rPr>
      </w:pPr>
    </w:p>
    <w:p w14:paraId="6C68156B" w14:textId="77777777" w:rsidR="002E05A6" w:rsidRPr="002E05A6" w:rsidRDefault="002E05A6" w:rsidP="002E05A6">
      <w:pPr>
        <w:rPr>
          <w:rFonts w:ascii="Times New Roman" w:hAnsi="Times New Roman"/>
          <w:b/>
          <w:bCs/>
          <w:sz w:val="24"/>
          <w:szCs w:val="24"/>
        </w:rPr>
      </w:pPr>
    </w:p>
    <w:p w14:paraId="700AA19B" w14:textId="5DAF13FC" w:rsidR="002E05A6" w:rsidRPr="00A07F5F" w:rsidRDefault="002E05A6" w:rsidP="002E05A6">
      <w:pPr>
        <w:jc w:val="center"/>
        <w:rPr>
          <w:rFonts w:ascii="Times New Roman" w:hAnsi="Times New Roman"/>
          <w:b/>
          <w:bCs/>
          <w:sz w:val="24"/>
          <w:szCs w:val="24"/>
        </w:rPr>
        <w:sectPr w:rsidR="002E05A6" w:rsidRPr="00A07F5F" w:rsidSect="002E05A6">
          <w:footerReference w:type="default" r:id="rId8"/>
          <w:pgSz w:w="11906" w:h="16838"/>
          <w:pgMar w:top="1417" w:right="1417" w:bottom="1417" w:left="1417" w:header="708" w:footer="708" w:gutter="0"/>
          <w:cols w:space="708"/>
        </w:sectPr>
      </w:pPr>
      <w:proofErr w:type="gramStart"/>
      <w:r w:rsidRPr="00A07F5F">
        <w:rPr>
          <w:rFonts w:ascii="Times New Roman" w:hAnsi="Times New Roman"/>
          <w:b/>
          <w:bCs/>
          <w:sz w:val="24"/>
          <w:szCs w:val="24"/>
        </w:rPr>
        <w:t xml:space="preserve">Boćki, </w:t>
      </w:r>
      <w:r w:rsidR="0011565E" w:rsidRPr="00A07F5F">
        <w:rPr>
          <w:rFonts w:ascii="Times New Roman" w:hAnsi="Times New Roman"/>
          <w:b/>
          <w:bCs/>
          <w:sz w:val="24"/>
          <w:szCs w:val="24"/>
        </w:rPr>
        <w:t xml:space="preserve"> dnia</w:t>
      </w:r>
      <w:proofErr w:type="gramEnd"/>
      <w:r w:rsidR="0011565E" w:rsidRPr="00A07F5F">
        <w:rPr>
          <w:rFonts w:ascii="Times New Roman" w:hAnsi="Times New Roman"/>
          <w:b/>
          <w:bCs/>
          <w:sz w:val="24"/>
          <w:szCs w:val="24"/>
        </w:rPr>
        <w:t xml:space="preserve"> </w:t>
      </w:r>
      <w:r w:rsidR="0072124A">
        <w:rPr>
          <w:rFonts w:ascii="Times New Roman" w:hAnsi="Times New Roman"/>
          <w:b/>
          <w:bCs/>
          <w:sz w:val="24"/>
          <w:szCs w:val="24"/>
        </w:rPr>
        <w:t>6</w:t>
      </w:r>
      <w:r w:rsidR="00A07F5F" w:rsidRPr="00A07F5F">
        <w:rPr>
          <w:rFonts w:ascii="Times New Roman" w:hAnsi="Times New Roman"/>
          <w:b/>
          <w:bCs/>
          <w:sz w:val="24"/>
          <w:szCs w:val="24"/>
        </w:rPr>
        <w:t xml:space="preserve"> listopada </w:t>
      </w:r>
      <w:r w:rsidR="0011565E" w:rsidRPr="00A07F5F">
        <w:rPr>
          <w:rFonts w:ascii="Times New Roman" w:hAnsi="Times New Roman"/>
          <w:b/>
          <w:bCs/>
          <w:sz w:val="24"/>
          <w:szCs w:val="24"/>
        </w:rPr>
        <w:t>2024 r.</w:t>
      </w:r>
    </w:p>
    <w:p w14:paraId="62E69B56" w14:textId="77777777" w:rsidR="002E05A6" w:rsidRPr="002E05A6" w:rsidRDefault="002E05A6" w:rsidP="002E05A6">
      <w:pPr>
        <w:tabs>
          <w:tab w:val="left" w:pos="1050"/>
        </w:tabs>
      </w:pPr>
      <w:r w:rsidRPr="002E05A6">
        <w:rPr>
          <w:rFonts w:ascii="Times New Roman" w:hAnsi="Times New Roman"/>
          <w:b/>
          <w:bCs/>
          <w:noProof/>
          <w:sz w:val="24"/>
          <w:szCs w:val="24"/>
        </w:rPr>
        <w:lastRenderedPageBreak/>
        <mc:AlternateContent>
          <mc:Choice Requires="wps">
            <w:drawing>
              <wp:anchor distT="0" distB="0" distL="114300" distR="114300" simplePos="0" relativeHeight="251659264" behindDoc="1" locked="0" layoutInCell="1" allowOverlap="1" wp14:anchorId="6B355A40" wp14:editId="78D446E7">
                <wp:simplePos x="0" y="0"/>
                <wp:positionH relativeFrom="column">
                  <wp:posOffset>-90168</wp:posOffset>
                </wp:positionH>
                <wp:positionV relativeFrom="paragraph">
                  <wp:posOffset>-4443</wp:posOffset>
                </wp:positionV>
                <wp:extent cx="6086475" cy="189866"/>
                <wp:effectExtent l="0" t="0" r="28575" b="19684"/>
                <wp:wrapNone/>
                <wp:docPr id="1651575716"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58D907C5" id="Schemat blokowy: proces 4" o:spid="_x0000_s1026" style="position:absolute;margin-left:-7.1pt;margin-top:-.35pt;width:479.25pt;height:14.9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" path="m,l1,r,1l,1,,xe" fillcolor="#e7e6e6" strokeweight=".35281mm">
                <v:stroke joinstyle="miter"/>
                <v:path arrowok="t" o:connecttype="custom" o:connectlocs="3043238,0;6086475,94933;3043238,189866;0,94933" o:connectangles="270,0,90,180" textboxrect="0,0,1,1"/>
              </v:shape>
            </w:pict>
          </mc:Fallback>
        </mc:AlternateContent>
      </w:r>
      <w:r w:rsidRPr="002E05A6">
        <w:rPr>
          <w:rFonts w:ascii="Times New Roman" w:hAnsi="Times New Roman"/>
          <w:b/>
          <w:bCs/>
          <w:sz w:val="24"/>
          <w:szCs w:val="24"/>
        </w:rPr>
        <w:t>§ 1. NAZWA I ADRES ZAMAWIAJĄCEGO</w:t>
      </w:r>
    </w:p>
    <w:p w14:paraId="43E21EF7" w14:textId="77777777" w:rsidR="002E05A6" w:rsidRPr="002E05A6" w:rsidRDefault="002E05A6" w:rsidP="002E05A6">
      <w:pPr>
        <w:numPr>
          <w:ilvl w:val="0"/>
          <w:numId w:val="8"/>
        </w:numPr>
        <w:contextualSpacing/>
        <w:rPr>
          <w:rFonts w:ascii="Times New Roman" w:hAnsi="Times New Roman"/>
          <w:sz w:val="24"/>
          <w:szCs w:val="24"/>
        </w:rPr>
      </w:pPr>
      <w:r w:rsidRPr="002E05A6">
        <w:rPr>
          <w:rFonts w:ascii="Times New Roman" w:hAnsi="Times New Roman"/>
          <w:sz w:val="24"/>
          <w:szCs w:val="24"/>
        </w:rPr>
        <w:t>Zamawiającym jest:</w:t>
      </w:r>
    </w:p>
    <w:p w14:paraId="54CAB2B6" w14:textId="77777777" w:rsidR="002E05A6" w:rsidRPr="002E05A6" w:rsidRDefault="002E05A6" w:rsidP="002E05A6">
      <w:pPr>
        <w:ind w:left="720"/>
        <w:contextualSpacing/>
        <w:jc w:val="center"/>
        <w:rPr>
          <w:rFonts w:ascii="Times New Roman" w:hAnsi="Times New Roman"/>
          <w:sz w:val="24"/>
          <w:szCs w:val="24"/>
        </w:rPr>
      </w:pPr>
      <w:r w:rsidRPr="002E05A6">
        <w:rPr>
          <w:rFonts w:ascii="Times New Roman" w:hAnsi="Times New Roman"/>
          <w:sz w:val="24"/>
          <w:szCs w:val="24"/>
        </w:rPr>
        <w:t>Gmina Boćki</w:t>
      </w:r>
    </w:p>
    <w:p w14:paraId="7F36C6CE" w14:textId="77777777" w:rsidR="002E05A6" w:rsidRPr="002E05A6" w:rsidRDefault="002E05A6" w:rsidP="002E05A6">
      <w:pPr>
        <w:ind w:left="720"/>
        <w:contextualSpacing/>
        <w:jc w:val="center"/>
        <w:rPr>
          <w:rFonts w:ascii="Times New Roman" w:hAnsi="Times New Roman"/>
          <w:sz w:val="24"/>
          <w:szCs w:val="24"/>
        </w:rPr>
      </w:pPr>
      <w:r w:rsidRPr="002E05A6">
        <w:rPr>
          <w:rFonts w:ascii="Times New Roman" w:hAnsi="Times New Roman"/>
          <w:sz w:val="24"/>
          <w:szCs w:val="24"/>
        </w:rPr>
        <w:t>ul. Plac Armii Krajowej 3, 17-111 Boćki</w:t>
      </w:r>
    </w:p>
    <w:p w14:paraId="7375D31B" w14:textId="77777777" w:rsidR="002E05A6" w:rsidRPr="002E05A6" w:rsidRDefault="002E05A6" w:rsidP="002E05A6">
      <w:pPr>
        <w:ind w:left="720"/>
        <w:contextualSpacing/>
        <w:jc w:val="center"/>
        <w:rPr>
          <w:rFonts w:ascii="Times New Roman" w:hAnsi="Times New Roman"/>
          <w:sz w:val="24"/>
          <w:szCs w:val="24"/>
        </w:rPr>
      </w:pPr>
      <w:r w:rsidRPr="002E05A6">
        <w:rPr>
          <w:rFonts w:ascii="Times New Roman" w:hAnsi="Times New Roman"/>
          <w:sz w:val="24"/>
          <w:szCs w:val="24"/>
        </w:rPr>
        <w:t>reprezentowana przez Wójta Gminy Boćki</w:t>
      </w:r>
    </w:p>
    <w:p w14:paraId="0A309FD5" w14:textId="77777777" w:rsidR="002E05A6" w:rsidRPr="002E05A6" w:rsidRDefault="002E05A6" w:rsidP="002E05A6">
      <w:pPr>
        <w:ind w:left="720"/>
        <w:contextualSpacing/>
        <w:jc w:val="center"/>
        <w:rPr>
          <w:rFonts w:ascii="Times New Roman" w:hAnsi="Times New Roman"/>
          <w:sz w:val="24"/>
          <w:szCs w:val="24"/>
        </w:rPr>
      </w:pPr>
      <w:r w:rsidRPr="002E05A6">
        <w:rPr>
          <w:rFonts w:ascii="Times New Roman" w:hAnsi="Times New Roman"/>
          <w:sz w:val="24"/>
          <w:szCs w:val="24"/>
        </w:rPr>
        <w:t>Tel.: 85 731 96 10, fax 85 731 96 12</w:t>
      </w:r>
    </w:p>
    <w:p w14:paraId="06706CF3" w14:textId="77777777" w:rsidR="002E05A6" w:rsidRPr="002E05A6" w:rsidRDefault="002E05A6" w:rsidP="002E05A6">
      <w:pPr>
        <w:ind w:left="720"/>
        <w:contextualSpacing/>
        <w:jc w:val="center"/>
        <w:rPr>
          <w:rFonts w:ascii="Times New Roman" w:hAnsi="Times New Roman"/>
          <w:sz w:val="24"/>
          <w:szCs w:val="24"/>
        </w:rPr>
      </w:pPr>
      <w:r w:rsidRPr="002E05A6">
        <w:rPr>
          <w:rFonts w:ascii="Times New Roman" w:hAnsi="Times New Roman"/>
          <w:sz w:val="24"/>
          <w:szCs w:val="24"/>
        </w:rPr>
        <w:t>NIP: 543 20 67 060</w:t>
      </w:r>
    </w:p>
    <w:p w14:paraId="22104D18" w14:textId="77777777" w:rsidR="002E05A6" w:rsidRPr="002E05A6" w:rsidRDefault="002E05A6" w:rsidP="002E05A6">
      <w:pPr>
        <w:numPr>
          <w:ilvl w:val="0"/>
          <w:numId w:val="8"/>
        </w:numPr>
        <w:contextualSpacing/>
      </w:pPr>
      <w:r w:rsidRPr="002E05A6">
        <w:rPr>
          <w:rFonts w:ascii="Times New Roman" w:hAnsi="Times New Roman"/>
          <w:sz w:val="24"/>
          <w:szCs w:val="24"/>
        </w:rPr>
        <w:t xml:space="preserve">Adres e-mail: </w:t>
      </w:r>
      <w:hyperlink r:id="rId9" w:history="1">
        <w:r w:rsidRPr="002E05A6">
          <w:rPr>
            <w:rFonts w:ascii="Times New Roman" w:hAnsi="Times New Roman"/>
            <w:color w:val="0563C1"/>
            <w:sz w:val="24"/>
            <w:szCs w:val="24"/>
            <w:u w:val="single"/>
          </w:rPr>
          <w:t>sekretariat@gminabocki.pl</w:t>
        </w:r>
      </w:hyperlink>
    </w:p>
    <w:p w14:paraId="666A48A4" w14:textId="77777777" w:rsidR="002E05A6" w:rsidRPr="002E05A6" w:rsidRDefault="002E05A6" w:rsidP="002E05A6">
      <w:pPr>
        <w:numPr>
          <w:ilvl w:val="0"/>
          <w:numId w:val="8"/>
        </w:numPr>
        <w:contextualSpacing/>
        <w:jc w:val="both"/>
        <w:rPr>
          <w:rFonts w:ascii="Times New Roman" w:hAnsi="Times New Roman"/>
          <w:sz w:val="24"/>
          <w:szCs w:val="24"/>
        </w:rPr>
      </w:pPr>
      <w:r w:rsidRPr="002E05A6">
        <w:rPr>
          <w:rFonts w:ascii="Times New Roman" w:hAnsi="Times New Roman"/>
          <w:sz w:val="24"/>
          <w:szCs w:val="24"/>
        </w:rPr>
        <w:t xml:space="preserve">Adres strony internetowej, na której udostępniane będą zmiany i wyjaśnienia treści SWZ oraz inne dokumenty zamówienia bezpośrednio związane z postępowaniem o udzielenie zamówienia:                                                                  </w:t>
      </w:r>
    </w:p>
    <w:p w14:paraId="16719AE4" w14:textId="77777777" w:rsidR="002E05A6" w:rsidRPr="002E05A6" w:rsidRDefault="002E05A6" w:rsidP="002E05A6">
      <w:pPr>
        <w:ind w:left="720"/>
        <w:contextualSpacing/>
        <w:jc w:val="both"/>
      </w:pPr>
      <w:hyperlink r:id="rId10" w:history="1">
        <w:r w:rsidRPr="002E05A6">
          <w:rPr>
            <w:rFonts w:ascii="Times New Roman" w:hAnsi="Times New Roman"/>
            <w:color w:val="0563C1"/>
            <w:sz w:val="24"/>
            <w:szCs w:val="24"/>
            <w:u w:val="single"/>
          </w:rPr>
          <w:t>https://ezamowienia.gov.pl</w:t>
        </w:r>
      </w:hyperlink>
      <w:r w:rsidRPr="002E05A6">
        <w:rPr>
          <w:rFonts w:ascii="Times New Roman" w:hAnsi="Times New Roman"/>
          <w:sz w:val="24"/>
          <w:szCs w:val="24"/>
        </w:rPr>
        <w:t xml:space="preserve"> , </w:t>
      </w:r>
      <w:hyperlink r:id="rId11" w:history="1">
        <w:r w:rsidRPr="002E05A6">
          <w:rPr>
            <w:rFonts w:ascii="Times New Roman" w:hAnsi="Times New Roman"/>
            <w:color w:val="0563C1"/>
            <w:sz w:val="24"/>
            <w:szCs w:val="24"/>
            <w:u w:val="single"/>
          </w:rPr>
          <w:t>http://bip.ug.bocki.wrotapodlasia.pl/</w:t>
        </w:r>
      </w:hyperlink>
    </w:p>
    <w:p w14:paraId="1F4FD21B" w14:textId="77777777" w:rsidR="002E05A6" w:rsidRPr="002E05A6" w:rsidRDefault="002E05A6" w:rsidP="002E05A6">
      <w:pPr>
        <w:numPr>
          <w:ilvl w:val="0"/>
          <w:numId w:val="8"/>
        </w:numPr>
        <w:contextualSpacing/>
        <w:jc w:val="both"/>
        <w:rPr>
          <w:rFonts w:ascii="Times New Roman" w:hAnsi="Times New Roman"/>
          <w:sz w:val="24"/>
          <w:szCs w:val="24"/>
        </w:rPr>
      </w:pPr>
      <w:r w:rsidRPr="002E05A6">
        <w:rPr>
          <w:rFonts w:ascii="Times New Roman" w:hAnsi="Times New Roman"/>
          <w:sz w:val="24"/>
          <w:szCs w:val="24"/>
        </w:rPr>
        <w:t>Godziny pracy: od poniedziałku do piątku 8:00 – 16:00.</w:t>
      </w:r>
    </w:p>
    <w:p w14:paraId="543C0EE7" w14:textId="56A7A48F" w:rsidR="002E05A6" w:rsidRPr="002E05A6" w:rsidRDefault="002E05A6" w:rsidP="002E05A6">
      <w:pPr>
        <w:numPr>
          <w:ilvl w:val="0"/>
          <w:numId w:val="8"/>
        </w:numPr>
        <w:contextualSpacing/>
        <w:jc w:val="both"/>
      </w:pPr>
      <w:r w:rsidRPr="002E05A6">
        <w:rPr>
          <w:rFonts w:ascii="Times New Roman" w:hAnsi="Times New Roman"/>
          <w:sz w:val="24"/>
          <w:szCs w:val="24"/>
        </w:rPr>
        <w:t xml:space="preserve">Numer ogłoszenia </w:t>
      </w:r>
      <w:proofErr w:type="spellStart"/>
      <w:r w:rsidRPr="002E05A6">
        <w:rPr>
          <w:rFonts w:ascii="Times New Roman" w:hAnsi="Times New Roman"/>
          <w:sz w:val="24"/>
          <w:szCs w:val="24"/>
        </w:rPr>
        <w:t>BZP</w:t>
      </w:r>
      <w:proofErr w:type="spellEnd"/>
      <w:r w:rsidRPr="002E05A6">
        <w:rPr>
          <w:rFonts w:ascii="Times New Roman" w:hAnsi="Times New Roman"/>
          <w:sz w:val="24"/>
          <w:szCs w:val="24"/>
        </w:rPr>
        <w:t xml:space="preserve">: </w:t>
      </w:r>
      <w:r w:rsidR="00D36B9E" w:rsidRPr="00D36B9E">
        <w:rPr>
          <w:rFonts w:ascii="Times New Roman" w:hAnsi="Times New Roman"/>
          <w:sz w:val="24"/>
          <w:szCs w:val="24"/>
        </w:rPr>
        <w:t>2024/</w:t>
      </w:r>
      <w:proofErr w:type="spellStart"/>
      <w:r w:rsidR="00D36B9E" w:rsidRPr="00D36B9E">
        <w:rPr>
          <w:rFonts w:ascii="Times New Roman" w:hAnsi="Times New Roman"/>
          <w:sz w:val="24"/>
          <w:szCs w:val="24"/>
        </w:rPr>
        <w:t>BZP</w:t>
      </w:r>
      <w:proofErr w:type="spellEnd"/>
      <w:r w:rsidR="00D36B9E" w:rsidRPr="00D36B9E">
        <w:rPr>
          <w:rFonts w:ascii="Times New Roman" w:hAnsi="Times New Roman"/>
          <w:sz w:val="24"/>
          <w:szCs w:val="24"/>
        </w:rPr>
        <w:t xml:space="preserve"> 00581762/01</w:t>
      </w:r>
    </w:p>
    <w:p w14:paraId="1F149D7F" w14:textId="0C409C35" w:rsidR="002E05A6" w:rsidRPr="002E05A6" w:rsidRDefault="002E05A6" w:rsidP="002E05A6">
      <w:pPr>
        <w:numPr>
          <w:ilvl w:val="0"/>
          <w:numId w:val="8"/>
        </w:numPr>
        <w:contextualSpacing/>
        <w:jc w:val="both"/>
      </w:pPr>
      <w:r w:rsidRPr="002E05A6">
        <w:rPr>
          <w:rFonts w:ascii="Times New Roman" w:hAnsi="Times New Roman"/>
          <w:sz w:val="24"/>
          <w:szCs w:val="24"/>
        </w:rPr>
        <w:t>Identyfikator postępowania na platformie e – Zamówienia</w:t>
      </w:r>
      <w:r w:rsidRPr="00706B90">
        <w:rPr>
          <w:rFonts w:ascii="Times New Roman" w:hAnsi="Times New Roman"/>
          <w:sz w:val="24"/>
          <w:szCs w:val="24"/>
        </w:rPr>
        <w:t xml:space="preserve">: </w:t>
      </w:r>
      <w:proofErr w:type="spellStart"/>
      <w:r w:rsidR="00706B90" w:rsidRPr="00706B90">
        <w:rPr>
          <w:rFonts w:ascii="Times New Roman" w:hAnsi="Times New Roman"/>
          <w:sz w:val="24"/>
          <w:szCs w:val="24"/>
        </w:rPr>
        <w:t>ocds</w:t>
      </w:r>
      <w:proofErr w:type="spellEnd"/>
      <w:r w:rsidR="00706B90" w:rsidRPr="00706B90">
        <w:rPr>
          <w:rFonts w:ascii="Times New Roman" w:hAnsi="Times New Roman"/>
          <w:sz w:val="24"/>
          <w:szCs w:val="24"/>
        </w:rPr>
        <w:t>-148610-</w:t>
      </w:r>
      <w:proofErr w:type="spellStart"/>
      <w:r w:rsidR="00706B90" w:rsidRPr="00706B90">
        <w:rPr>
          <w:rFonts w:ascii="Times New Roman" w:hAnsi="Times New Roman"/>
          <w:sz w:val="24"/>
          <w:szCs w:val="24"/>
        </w:rPr>
        <w:t>2d7afa69</w:t>
      </w:r>
      <w:proofErr w:type="spellEnd"/>
      <w:r w:rsidR="00706B90" w:rsidRPr="00706B90">
        <w:rPr>
          <w:rFonts w:ascii="Times New Roman" w:hAnsi="Times New Roman"/>
          <w:sz w:val="24"/>
          <w:szCs w:val="24"/>
        </w:rPr>
        <w:t>-</w:t>
      </w:r>
      <w:proofErr w:type="spellStart"/>
      <w:r w:rsidR="00706B90" w:rsidRPr="00706B90">
        <w:rPr>
          <w:rFonts w:ascii="Times New Roman" w:hAnsi="Times New Roman"/>
          <w:sz w:val="24"/>
          <w:szCs w:val="24"/>
        </w:rPr>
        <w:t>8ae6-4f01-a500-f555d682ad29</w:t>
      </w:r>
      <w:proofErr w:type="spellEnd"/>
    </w:p>
    <w:p w14:paraId="74EAC1FD"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60288" behindDoc="1" locked="0" layoutInCell="1" allowOverlap="1" wp14:anchorId="02B0FD4A" wp14:editId="5AF1AC9D">
                <wp:simplePos x="0" y="0"/>
                <wp:positionH relativeFrom="column">
                  <wp:posOffset>0</wp:posOffset>
                </wp:positionH>
                <wp:positionV relativeFrom="paragraph">
                  <wp:posOffset>0</wp:posOffset>
                </wp:positionV>
                <wp:extent cx="6086475" cy="189866"/>
                <wp:effectExtent l="0" t="0" r="28575" b="19684"/>
                <wp:wrapNone/>
                <wp:docPr id="1823967307"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0B01B757" id="Schemat blokowy: proces 4" o:spid="_x0000_s1026" style="position:absolute;margin-left:0;margin-top:0;width:479.25pt;height:14.95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" path="m,l1,r,1l,1,,xe" fillcolor="#e7e6e6" strokeweight=".35281mm">
                <v:stroke joinstyle="miter"/>
                <v:path arrowok="t" o:connecttype="custom" o:connectlocs="3043238,0;6086475,94933;3043238,189866;0,94933" o:connectangles="270,0,90,180" textboxrect="0,0,1,1"/>
              </v:shape>
            </w:pict>
          </mc:Fallback>
        </mc:AlternateContent>
      </w:r>
      <w:r w:rsidRPr="002E05A6">
        <w:rPr>
          <w:rFonts w:ascii="Times New Roman" w:hAnsi="Times New Roman"/>
          <w:b/>
          <w:bCs/>
          <w:sz w:val="24"/>
          <w:szCs w:val="24"/>
        </w:rPr>
        <w:t xml:space="preserve"> § 2. TRYB UDZIELENIA ZAMÓWIENIA</w:t>
      </w:r>
    </w:p>
    <w:p w14:paraId="6D20F13B" w14:textId="530D6C84" w:rsidR="002E05A6" w:rsidRPr="002E05A6" w:rsidRDefault="002E05A6" w:rsidP="002E05A6">
      <w:pPr>
        <w:numPr>
          <w:ilvl w:val="0"/>
          <w:numId w:val="9"/>
        </w:numPr>
        <w:contextualSpacing/>
        <w:jc w:val="both"/>
      </w:pPr>
      <w:r w:rsidRPr="002E05A6">
        <w:rPr>
          <w:rFonts w:ascii="Times New Roman" w:hAnsi="Times New Roman"/>
          <w:sz w:val="24"/>
          <w:szCs w:val="24"/>
        </w:rPr>
        <w:t>Postępowanie o udzielenie zamówienia publicznego prowadzone jest w trybie podstawowym bez negocjacji zgodnie z art. 275 pkt 1 ustawy z dnia 11 września 2019 r. - Prawo zamówień publicznych (</w:t>
      </w:r>
      <w:r w:rsidR="009E51EE" w:rsidRPr="00837F05">
        <w:rPr>
          <w:rFonts w:ascii="Times New Roman" w:hAnsi="Times New Roman"/>
          <w:sz w:val="24"/>
          <w:szCs w:val="24"/>
        </w:rPr>
        <w:t>Dz. U. z 2024 r. poz. 1320</w:t>
      </w:r>
      <w:r w:rsidRPr="002E05A6">
        <w:rPr>
          <w:rFonts w:ascii="Times New Roman" w:hAnsi="Times New Roman"/>
          <w:sz w:val="24"/>
          <w:szCs w:val="24"/>
        </w:rPr>
        <w:t xml:space="preserve">) </w:t>
      </w:r>
      <w:r w:rsidRPr="002E05A6">
        <w:rPr>
          <w:rFonts w:ascii="Times New Roman" w:hAnsi="Times New Roman"/>
          <w:color w:val="FF0000"/>
          <w:sz w:val="24"/>
          <w:szCs w:val="24"/>
        </w:rPr>
        <w:t xml:space="preserve"> </w:t>
      </w:r>
      <w:r w:rsidRPr="002E05A6">
        <w:rPr>
          <w:rFonts w:ascii="Times New Roman" w:hAnsi="Times New Roman"/>
          <w:sz w:val="24"/>
          <w:szCs w:val="24"/>
        </w:rPr>
        <w:t>– zwanej dalej ,,ustawą Pzp’’  oraz niniejszą Specyfikacją Warunków Zamówienia, zwaną dalej „SWZ”.</w:t>
      </w:r>
    </w:p>
    <w:p w14:paraId="23D35B0C" w14:textId="77777777" w:rsidR="002E05A6" w:rsidRPr="002E05A6" w:rsidRDefault="002E05A6" w:rsidP="002E05A6">
      <w:pPr>
        <w:numPr>
          <w:ilvl w:val="0"/>
          <w:numId w:val="9"/>
        </w:numPr>
        <w:contextualSpacing/>
        <w:jc w:val="both"/>
        <w:rPr>
          <w:rFonts w:ascii="Times New Roman" w:hAnsi="Times New Roman"/>
          <w:sz w:val="24"/>
          <w:szCs w:val="24"/>
        </w:rPr>
      </w:pPr>
      <w:r w:rsidRPr="002E05A6">
        <w:rPr>
          <w:rFonts w:ascii="Times New Roman" w:hAnsi="Times New Roman"/>
          <w:sz w:val="24"/>
          <w:szCs w:val="24"/>
        </w:rPr>
        <w:t>Zamawiający nie przewiduje wyboru najkorzystniejszej oferty z możliwością prowadzenia negocjacji.</w:t>
      </w:r>
    </w:p>
    <w:p w14:paraId="7E58A383" w14:textId="77777777" w:rsidR="002E05A6" w:rsidRPr="002E05A6" w:rsidRDefault="002E05A6" w:rsidP="002E05A6">
      <w:pPr>
        <w:numPr>
          <w:ilvl w:val="0"/>
          <w:numId w:val="9"/>
        </w:numPr>
        <w:contextualSpacing/>
        <w:jc w:val="both"/>
        <w:rPr>
          <w:rFonts w:ascii="Times New Roman" w:hAnsi="Times New Roman"/>
          <w:sz w:val="24"/>
          <w:szCs w:val="24"/>
        </w:rPr>
      </w:pPr>
      <w:r w:rsidRPr="002E05A6">
        <w:rPr>
          <w:rFonts w:ascii="Times New Roman" w:hAnsi="Times New Roman"/>
          <w:sz w:val="24"/>
          <w:szCs w:val="24"/>
        </w:rPr>
        <w:t>Wartość przedmiotowego zamówienia nie przekracza progów unijnych o jakich mowa w art. 3 ustawy Pzp.</w:t>
      </w:r>
    </w:p>
    <w:p w14:paraId="2985D5B9"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61312" behindDoc="1" locked="0" layoutInCell="1" allowOverlap="1" wp14:anchorId="0477EDBD" wp14:editId="07E828F5">
                <wp:simplePos x="0" y="0"/>
                <wp:positionH relativeFrom="column">
                  <wp:posOffset>0</wp:posOffset>
                </wp:positionH>
                <wp:positionV relativeFrom="paragraph">
                  <wp:posOffset>-630</wp:posOffset>
                </wp:positionV>
                <wp:extent cx="6086475" cy="189866"/>
                <wp:effectExtent l="0" t="0" r="28575" b="19684"/>
                <wp:wrapNone/>
                <wp:docPr id="1592043073"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3189A1A6" id="Schemat blokowy: proces 4" o:spid="_x0000_s1026" style="position:absolute;margin-left:0;margin-top:-.05pt;width:479.25pt;height:14.95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" path="m,l1,r,1l,1,,xe" fillcolor="#e7e6e6" strokeweight=".35281mm">
                <v:stroke joinstyle="miter"/>
                <v:path arrowok="t" o:connecttype="custom" o:connectlocs="3043238,0;6086475,94933;3043238,189866;0,94933" o:connectangles="270,0,90,180" textboxrect="0,0,1,1"/>
              </v:shape>
            </w:pict>
          </mc:Fallback>
        </mc:AlternateContent>
      </w:r>
      <w:r w:rsidRPr="002E05A6">
        <w:rPr>
          <w:rFonts w:ascii="Times New Roman" w:hAnsi="Times New Roman"/>
          <w:b/>
          <w:bCs/>
          <w:sz w:val="24"/>
          <w:szCs w:val="24"/>
        </w:rPr>
        <w:t xml:space="preserve"> § 3. POSTANOWIENIA OGÓLNE</w:t>
      </w:r>
    </w:p>
    <w:p w14:paraId="0E64DAE0"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Wykonawca winien zapoznać się z całością Specyfikacji Warunków Zamówienia zwanej dalej SWZ.</w:t>
      </w:r>
    </w:p>
    <w:p w14:paraId="4E2D6D7C"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Niniejszą SWZ można wykorzystywać tylko zgodnie z jej przeznaczeniem.</w:t>
      </w:r>
    </w:p>
    <w:p w14:paraId="3FCE0B09"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Każdy wykonawca złożyć może tylko jedną ofertę.</w:t>
      </w:r>
    </w:p>
    <w:p w14:paraId="5E8A1BB4"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Wszystkie formularze zawarte w SWZ, a w szczególności formularz oferty winien być wypełniony przez Wykonawcę ściśle wg. wskazówek.</w:t>
      </w:r>
    </w:p>
    <w:p w14:paraId="7355B482"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Wykonawca poniesie wszelkie koszty związane z udziałem w postępowaniu, a Zamawiający nie przewiduje ich zwrotu.</w:t>
      </w:r>
    </w:p>
    <w:p w14:paraId="39FAE38D"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dopuszcza składania ofert częściowych ani wariantowych. Zamawiający nie podzielił zamówienia na części, gdyż nie był on możliwy z uwagi na specyfikę przedmiotu zamówienia. Zamówienie jest jednolite, a wykonanie poszczególnych jego elementów wymaga spójnego działania i realizacji jednej przyjętej na wstępie koncepcji działania.</w:t>
      </w:r>
    </w:p>
    <w:p w14:paraId="68F869AB"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dokonał podziału zamówienia na części z następujących względów:</w:t>
      </w:r>
    </w:p>
    <w:p w14:paraId="1CFAAFF9" w14:textId="5D9562C3" w:rsidR="002E05A6" w:rsidRPr="002E05A6" w:rsidRDefault="002E05A6" w:rsidP="002E05A6">
      <w:pPr>
        <w:numPr>
          <w:ilvl w:val="0"/>
          <w:numId w:val="5"/>
        </w:numPr>
        <w:ind w:left="993" w:hanging="284"/>
        <w:contextualSpacing/>
        <w:jc w:val="both"/>
      </w:pPr>
      <w:r w:rsidRPr="002E05A6">
        <w:rPr>
          <w:rFonts w:ascii="Times New Roman" w:hAnsi="Times New Roman"/>
          <w:sz w:val="24"/>
          <w:szCs w:val="24"/>
        </w:rPr>
        <w:lastRenderedPageBreak/>
        <w:t>brak możliwości podziału na części ze względu na brak wydzielenia przez Radę Gminy sektorów, o których mowa w art. 6d ust. 3 ustawy z dnia 13 września 1996 r. o utrzymaniu czystości i porządku w gminach (</w:t>
      </w:r>
      <w:r w:rsidR="009E51EE" w:rsidRPr="009E51EE">
        <w:rPr>
          <w:rFonts w:ascii="Times New Roman" w:hAnsi="Times New Roman"/>
          <w:sz w:val="24"/>
          <w:szCs w:val="24"/>
        </w:rPr>
        <w:t>Dz. U. z 2024 r. poz. 399)</w:t>
      </w:r>
      <w:r w:rsidRPr="002E05A6">
        <w:rPr>
          <w:rFonts w:ascii="Times New Roman" w:hAnsi="Times New Roman"/>
          <w:sz w:val="24"/>
          <w:szCs w:val="24"/>
        </w:rPr>
        <w:t>;</w:t>
      </w:r>
    </w:p>
    <w:p w14:paraId="583D97AE" w14:textId="77777777" w:rsidR="002E05A6" w:rsidRPr="002E05A6" w:rsidRDefault="002E05A6" w:rsidP="002E05A6">
      <w:pPr>
        <w:numPr>
          <w:ilvl w:val="0"/>
          <w:numId w:val="5"/>
        </w:numPr>
        <w:ind w:left="993" w:hanging="284"/>
        <w:contextualSpacing/>
        <w:jc w:val="both"/>
        <w:rPr>
          <w:rFonts w:ascii="Times New Roman" w:hAnsi="Times New Roman"/>
          <w:sz w:val="24"/>
          <w:szCs w:val="24"/>
        </w:rPr>
      </w:pPr>
      <w:r w:rsidRPr="002E05A6">
        <w:rPr>
          <w:rFonts w:ascii="Times New Roman" w:hAnsi="Times New Roman"/>
          <w:sz w:val="24"/>
          <w:szCs w:val="24"/>
        </w:rPr>
        <w:t>zamówienie na odbiór odpadów komunalnych ma charakter jednorodny, to znaczy obejmuje usługi tego samego rodzaju, nie ma wobec tego możliwości zastosowania dla niej podziału zamówienia na części według kryterium jakościowego. W jej skład nie wchodzą usługi, które można wyodrębnić i objąć przedmiotem odrębnego postępowania. Dokonanie podziału w ramach usługi jednorodnej zwiększy koszty wykonania zamówienia, jak i utrudni koordynację wykonywanego zamówienia;</w:t>
      </w:r>
    </w:p>
    <w:p w14:paraId="4DF0DF34" w14:textId="77777777" w:rsidR="002E05A6" w:rsidRPr="002E05A6" w:rsidRDefault="002E05A6" w:rsidP="002E05A6">
      <w:pPr>
        <w:numPr>
          <w:ilvl w:val="0"/>
          <w:numId w:val="5"/>
        </w:numPr>
        <w:ind w:left="993" w:hanging="284"/>
        <w:contextualSpacing/>
        <w:jc w:val="both"/>
        <w:rPr>
          <w:rFonts w:ascii="Times New Roman" w:hAnsi="Times New Roman"/>
          <w:sz w:val="24"/>
          <w:szCs w:val="24"/>
        </w:rPr>
      </w:pPr>
      <w:r w:rsidRPr="002E05A6">
        <w:rPr>
          <w:rFonts w:ascii="Times New Roman" w:hAnsi="Times New Roman"/>
          <w:sz w:val="24"/>
          <w:szCs w:val="24"/>
        </w:rPr>
        <w:t>kontrola jednego podmiotu wykonującego zamówienie usprawni nadzór nad świadczoną usługą, w szczególności w kontekście rygorystycznych przepisów szeroko pojętego prawa ochrony środowiska;</w:t>
      </w:r>
    </w:p>
    <w:p w14:paraId="2CAFA46F" w14:textId="77777777" w:rsidR="002E05A6" w:rsidRPr="002E05A6" w:rsidRDefault="002E05A6" w:rsidP="002E05A6">
      <w:pPr>
        <w:numPr>
          <w:ilvl w:val="0"/>
          <w:numId w:val="5"/>
        </w:numPr>
        <w:ind w:left="993" w:hanging="284"/>
        <w:contextualSpacing/>
        <w:jc w:val="both"/>
        <w:rPr>
          <w:rFonts w:ascii="Times New Roman" w:hAnsi="Times New Roman"/>
          <w:sz w:val="24"/>
          <w:szCs w:val="24"/>
        </w:rPr>
      </w:pPr>
      <w:r w:rsidRPr="002E05A6">
        <w:rPr>
          <w:rFonts w:ascii="Times New Roman" w:hAnsi="Times New Roman"/>
          <w:sz w:val="24"/>
          <w:szCs w:val="24"/>
        </w:rPr>
        <w:t>w przypadku podziału na części istnieje ryzyko uzyskania różnych cen świadczenia usługi w każdej z części, a to w konsekwencji może budzić protesty społeczne w zakresie stawek opłaty za gospodarowanie odpadami komunalnymi, różnice mogą wystąpić także w jakości świadczonych usług mimo spełnienia wymagań zawartych w SWZ (różne typy pojemników, worków) oraz w zakresie świadczonych usług dla mieszkańców (Wykonawca realizujący usługę w jednej z części może wykonywać dodatkową usługę z kryteriów dodatkowych zaś w drugiej części nie). Potwierdza to fakt że, usługa ta ma charakter jednorodny;</w:t>
      </w:r>
    </w:p>
    <w:p w14:paraId="6944084B" w14:textId="51548CFD" w:rsidR="002E05A6" w:rsidRPr="002E05A6" w:rsidRDefault="002E05A6" w:rsidP="002E05A6">
      <w:pPr>
        <w:numPr>
          <w:ilvl w:val="0"/>
          <w:numId w:val="5"/>
        </w:numPr>
        <w:ind w:left="993" w:hanging="284"/>
        <w:contextualSpacing/>
        <w:jc w:val="both"/>
      </w:pPr>
      <w:r w:rsidRPr="002E05A6">
        <w:rPr>
          <w:rFonts w:ascii="Times New Roman" w:hAnsi="Times New Roman"/>
          <w:sz w:val="24"/>
          <w:szCs w:val="24"/>
        </w:rPr>
        <w:t>zgodnie z art. 3b ustawy z dnia 13 września 1996 r. o utrzymaniu czystości i porządku w gminach (</w:t>
      </w:r>
      <w:r w:rsidR="000A2000" w:rsidRPr="009E51EE">
        <w:rPr>
          <w:rFonts w:ascii="Times New Roman" w:hAnsi="Times New Roman"/>
          <w:sz w:val="24"/>
          <w:szCs w:val="24"/>
        </w:rPr>
        <w:t>Dz. U. z 2024 r. poz. 399</w:t>
      </w:r>
      <w:r w:rsidRPr="002E05A6">
        <w:rPr>
          <w:rFonts w:ascii="Times New Roman" w:hAnsi="Times New Roman"/>
          <w:sz w:val="24"/>
          <w:szCs w:val="24"/>
        </w:rPr>
        <w:t>). Gminy są obowiązane osiągnąć poziom przygotowania do ponownego użycia i recyklingu odpadów komunalnych. W przypadku, gdy usługa w całej gminie jest realizowana przez jeden podmiot, możliwe jest nałożenie na ten podmiot odpowiedzialności za nieosiągnięcie wyżej wskazanych poziomów. W przeciwnym bowiem wypadku możliwe jest wykazanie przez każdego z wykonawców, iż poziomy odzysku i ponownego przygotowania odpadów surowcowych nie zostały osiągnięte z przyczyn leżących po stronie innego wykonawcy, a to gmina poniesie koszty kary administracyjnej;</w:t>
      </w:r>
    </w:p>
    <w:p w14:paraId="71FF1A82" w14:textId="77777777" w:rsidR="002E05A6" w:rsidRPr="002E05A6" w:rsidRDefault="002E05A6" w:rsidP="002E05A6">
      <w:pPr>
        <w:numPr>
          <w:ilvl w:val="0"/>
          <w:numId w:val="5"/>
        </w:numPr>
        <w:ind w:left="993" w:hanging="284"/>
        <w:contextualSpacing/>
        <w:jc w:val="both"/>
        <w:rPr>
          <w:rFonts w:ascii="Times New Roman" w:hAnsi="Times New Roman"/>
          <w:sz w:val="24"/>
          <w:szCs w:val="24"/>
        </w:rPr>
      </w:pPr>
      <w:r w:rsidRPr="002E05A6">
        <w:rPr>
          <w:rFonts w:ascii="Times New Roman" w:hAnsi="Times New Roman"/>
          <w:sz w:val="24"/>
          <w:szCs w:val="24"/>
        </w:rPr>
        <w:t>teren Gminy jest na tyle niewielki oraz ilość mieszkańców gminy sprawia, że usługa może być wykonywana przez podmiot należący do kategorii małych i średnich przedsiębiorstw, które to właśnie przedsiębiorstwa miała wspomagać nowelizacja ustawy PZP.</w:t>
      </w:r>
    </w:p>
    <w:p w14:paraId="62A8D154"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przewiduje przeprowadzenia aukcji elektronicznej.</w:t>
      </w:r>
    </w:p>
    <w:p w14:paraId="01737722"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przewiduje złożenia oferty w postaci katalogów elektronicznych.</w:t>
      </w:r>
    </w:p>
    <w:p w14:paraId="45AE113E"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prowadzi postępowania w celu zawarcia umowy ramowej.</w:t>
      </w:r>
    </w:p>
    <w:p w14:paraId="41D852B6"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zastrzega możliwości ubiegania się o udzielenie zamówienia wyłącznie przez wykonawców, o których mowa w art. 94 Pzp.</w:t>
      </w:r>
    </w:p>
    <w:p w14:paraId="22E9F798" w14:textId="77777777" w:rsidR="002E05A6" w:rsidRPr="002E05A6" w:rsidRDefault="002E05A6" w:rsidP="002E05A6">
      <w:pPr>
        <w:numPr>
          <w:ilvl w:val="0"/>
          <w:numId w:val="3"/>
        </w:numPr>
        <w:contextualSpacing/>
        <w:jc w:val="both"/>
        <w:rPr>
          <w:rFonts w:ascii="Times New Roman" w:hAnsi="Times New Roman"/>
          <w:sz w:val="24"/>
          <w:szCs w:val="24"/>
        </w:rPr>
      </w:pPr>
      <w:r w:rsidRPr="002E05A6">
        <w:rPr>
          <w:rFonts w:ascii="Times New Roman" w:hAnsi="Times New Roman"/>
          <w:sz w:val="24"/>
          <w:szCs w:val="24"/>
        </w:rPr>
        <w:t>Zamawiający nie określa dodatkowych wymagań związanych z zatrudnianiem osób, o których mowa w art. 96 ust. 2 pkt 2 Pzp.</w:t>
      </w:r>
    </w:p>
    <w:p w14:paraId="04CC5624" w14:textId="77777777" w:rsidR="002E05A6" w:rsidRPr="002E05A6" w:rsidRDefault="002E05A6" w:rsidP="002E05A6">
      <w:pPr>
        <w:numPr>
          <w:ilvl w:val="0"/>
          <w:numId w:val="3"/>
        </w:numPr>
        <w:contextualSpacing/>
        <w:rPr>
          <w:rFonts w:ascii="Times New Roman" w:hAnsi="Times New Roman"/>
          <w:sz w:val="24"/>
          <w:szCs w:val="24"/>
        </w:rPr>
      </w:pPr>
      <w:r w:rsidRPr="002E05A6">
        <w:rPr>
          <w:rFonts w:ascii="Times New Roman" w:hAnsi="Times New Roman"/>
          <w:sz w:val="24"/>
          <w:szCs w:val="24"/>
        </w:rPr>
        <w:t>Zamawiający nie przewiduje konieczności odbycia wizji lokalnej.</w:t>
      </w:r>
    </w:p>
    <w:p w14:paraId="2E116757" w14:textId="77777777" w:rsidR="002E05A6" w:rsidRPr="002E05A6" w:rsidRDefault="002E05A6" w:rsidP="002E05A6">
      <w:pPr>
        <w:rPr>
          <w:rFonts w:ascii="Times New Roman" w:hAnsi="Times New Roman"/>
          <w:sz w:val="24"/>
          <w:szCs w:val="24"/>
        </w:rPr>
      </w:pPr>
    </w:p>
    <w:p w14:paraId="6CB63A49" w14:textId="77777777" w:rsidR="002E05A6" w:rsidRPr="002E05A6" w:rsidRDefault="002E05A6" w:rsidP="002E05A6">
      <w:pPr>
        <w:rPr>
          <w:rFonts w:ascii="Times New Roman" w:hAnsi="Times New Roman"/>
          <w:sz w:val="24"/>
          <w:szCs w:val="24"/>
        </w:rPr>
      </w:pPr>
    </w:p>
    <w:p w14:paraId="25E6FFE0" w14:textId="77777777" w:rsidR="002E05A6" w:rsidRPr="002E05A6" w:rsidRDefault="002E05A6" w:rsidP="002E05A6">
      <w:pPr>
        <w:tabs>
          <w:tab w:val="left" w:pos="1230"/>
        </w:tabs>
      </w:pPr>
      <w:r w:rsidRPr="002E05A6">
        <w:rPr>
          <w:rFonts w:ascii="Times New Roman" w:hAnsi="Times New Roman"/>
          <w:b/>
          <w:bCs/>
          <w:noProof/>
          <w:sz w:val="24"/>
          <w:szCs w:val="24"/>
        </w:rPr>
        <w:lastRenderedPageBreak/>
        <mc:AlternateContent>
          <mc:Choice Requires="wps">
            <w:drawing>
              <wp:anchor distT="0" distB="0" distL="114300" distR="114300" simplePos="0" relativeHeight="251662336" behindDoc="1" locked="0" layoutInCell="1" allowOverlap="1" wp14:anchorId="7077E271" wp14:editId="42370608">
                <wp:simplePos x="0" y="0"/>
                <wp:positionH relativeFrom="column">
                  <wp:posOffset>0</wp:posOffset>
                </wp:positionH>
                <wp:positionV relativeFrom="paragraph">
                  <wp:posOffset>-630</wp:posOffset>
                </wp:positionV>
                <wp:extent cx="6086475" cy="189866"/>
                <wp:effectExtent l="0" t="0" r="28575" b="19684"/>
                <wp:wrapNone/>
                <wp:docPr id="910378707"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3F29953C" id="Schemat blokowy: proces 4" o:spid="_x0000_s1026" style="position:absolute;margin-left:0;margin-top:-.05pt;width:479.25pt;height:14.95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" path="m,l1,r,1l,1,,xe" fillcolor="#e7e6e6" strokeweight=".35281mm">
                <v:stroke joinstyle="miter"/>
                <v:path arrowok="t" o:connecttype="custom" o:connectlocs="3043238,0;6086475,94933;3043238,189866;0,94933" o:connectangles="270,0,90,180" textboxrect="0,0,1,1"/>
              </v:shape>
            </w:pict>
          </mc:Fallback>
        </mc:AlternateContent>
      </w:r>
      <w:r w:rsidRPr="002E05A6">
        <w:rPr>
          <w:rFonts w:ascii="Times New Roman" w:hAnsi="Times New Roman"/>
          <w:b/>
          <w:bCs/>
          <w:sz w:val="24"/>
          <w:szCs w:val="24"/>
        </w:rPr>
        <w:t xml:space="preserve"> § 4. OPIS PRZEDMIOTU ZAMÓWIENIA</w:t>
      </w:r>
      <w:r w:rsidRPr="002E05A6">
        <w:rPr>
          <w:rFonts w:ascii="Times New Roman" w:hAnsi="Times New Roman"/>
          <w:b/>
          <w:bCs/>
          <w:sz w:val="24"/>
          <w:szCs w:val="24"/>
        </w:rPr>
        <w:tab/>
      </w:r>
    </w:p>
    <w:p w14:paraId="29F309DF" w14:textId="77777777" w:rsidR="002E05A6" w:rsidRPr="002E05A6" w:rsidRDefault="002E05A6" w:rsidP="002E05A6">
      <w:pPr>
        <w:numPr>
          <w:ilvl w:val="0"/>
          <w:numId w:val="6"/>
        </w:numPr>
        <w:contextualSpacing/>
        <w:jc w:val="both"/>
        <w:rPr>
          <w:rFonts w:ascii="Times New Roman" w:hAnsi="Times New Roman"/>
          <w:sz w:val="24"/>
          <w:szCs w:val="24"/>
        </w:rPr>
      </w:pPr>
      <w:bookmarkStart w:id="1" w:name="_Hlk180574760"/>
      <w:r w:rsidRPr="002E05A6">
        <w:rPr>
          <w:rFonts w:ascii="Times New Roman" w:hAnsi="Times New Roman"/>
          <w:sz w:val="24"/>
          <w:szCs w:val="24"/>
        </w:rPr>
        <w:t>Przedmiotem zamówienia jest odbiór i zagospodarowanie odpadów komunalnych od właścicieli nieruchomości zamieszkałych położonych na terenie Gminy Boćki.</w:t>
      </w:r>
    </w:p>
    <w:p w14:paraId="6BCE6D27" w14:textId="77777777" w:rsidR="002E05A6" w:rsidRPr="002E05A6" w:rsidRDefault="002E05A6" w:rsidP="002E05A6">
      <w:pPr>
        <w:numPr>
          <w:ilvl w:val="0"/>
          <w:numId w:val="6"/>
        </w:numPr>
        <w:contextualSpacing/>
        <w:jc w:val="both"/>
        <w:rPr>
          <w:rFonts w:ascii="Times New Roman" w:hAnsi="Times New Roman"/>
          <w:sz w:val="24"/>
          <w:szCs w:val="24"/>
        </w:rPr>
      </w:pPr>
      <w:bookmarkStart w:id="2" w:name="_Hlk180574799"/>
      <w:bookmarkEnd w:id="1"/>
      <w:r w:rsidRPr="002E05A6">
        <w:rPr>
          <w:rFonts w:ascii="Times New Roman" w:hAnsi="Times New Roman"/>
          <w:sz w:val="24"/>
          <w:szCs w:val="24"/>
        </w:rPr>
        <w:t>Przedmiot zamówienia obejmuje:</w:t>
      </w:r>
    </w:p>
    <w:p w14:paraId="693E5366"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odbiór odpadów komunalnych od właścicieli nieruchomości zamieszkałych położonych na terenie Gminy Boćki;</w:t>
      </w:r>
    </w:p>
    <w:p w14:paraId="17124EFE"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wyposażenie wszystkich nieruchomości zamieszkałych w pojemniki na odpady komunalne oraz worki do selektywnego gromadzenia odpadów;</w:t>
      </w:r>
    </w:p>
    <w:p w14:paraId="346D1F12" w14:textId="77777777" w:rsidR="002E05A6" w:rsidRPr="002E05A6" w:rsidRDefault="002E05A6" w:rsidP="002E05A6">
      <w:pPr>
        <w:numPr>
          <w:ilvl w:val="0"/>
          <w:numId w:val="7"/>
        </w:numPr>
        <w:ind w:left="1134" w:hanging="283"/>
        <w:contextualSpacing/>
        <w:jc w:val="both"/>
      </w:pPr>
      <w:r w:rsidRPr="002E05A6">
        <w:rPr>
          <w:rFonts w:ascii="Times New Roman" w:hAnsi="Times New Roman"/>
          <w:color w:val="000000"/>
          <w:sz w:val="24"/>
          <w:szCs w:val="24"/>
        </w:rPr>
        <w:t>ustawienie odpowiedniego pojemnika oraz odbiór z Punktu Selektywnej Zbiórki Odpadów Komunalnych w Boćkach następujących odpadów:</w:t>
      </w:r>
    </w:p>
    <w:p w14:paraId="594DC33D"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odpadów budowlanych i rozbiórkowych z gospodarstw domowych.</w:t>
      </w:r>
    </w:p>
    <w:p w14:paraId="1747E2DD"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objazdową zbiórkę następujących odpadów:</w:t>
      </w:r>
    </w:p>
    <w:p w14:paraId="3BD6FABF"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mebli i innych odpadów wielkogabarytowych,</w:t>
      </w:r>
    </w:p>
    <w:p w14:paraId="415E4FA6"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tekstyliów i odzieży,</w:t>
      </w:r>
    </w:p>
    <w:p w14:paraId="5A225A1C"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zużytego sprzętu elektrycznego i elektronicznego,</w:t>
      </w:r>
    </w:p>
    <w:p w14:paraId="72E7D6F6"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zużytych opon,</w:t>
      </w:r>
    </w:p>
    <w:p w14:paraId="432E7FB2" w14:textId="77777777" w:rsidR="002E05A6" w:rsidRPr="002E05A6" w:rsidRDefault="002E05A6" w:rsidP="002E05A6">
      <w:pPr>
        <w:numPr>
          <w:ilvl w:val="1"/>
          <w:numId w:val="7"/>
        </w:numPr>
        <w:contextualSpacing/>
        <w:jc w:val="both"/>
        <w:rPr>
          <w:rFonts w:ascii="Times New Roman" w:hAnsi="Times New Roman"/>
          <w:sz w:val="24"/>
          <w:szCs w:val="24"/>
        </w:rPr>
      </w:pPr>
      <w:r w:rsidRPr="002E05A6">
        <w:rPr>
          <w:rFonts w:ascii="Times New Roman" w:hAnsi="Times New Roman"/>
          <w:sz w:val="24"/>
          <w:szCs w:val="24"/>
        </w:rPr>
        <w:t>przeterminowanych chemikaliów oraz opakowań po chemikaliach, w tym opakowań po farbach, rozpuszczalnikach i olejach, opakowań po aerozolach, środkach ochrony roślin i nawozach,</w:t>
      </w:r>
    </w:p>
    <w:p w14:paraId="69E5B1E5"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ustawienie odpowiedniego pojemnika na przeterminowane leki oraz odbiór i zagospodarowanie przeterminowanych leków;</w:t>
      </w:r>
    </w:p>
    <w:p w14:paraId="2BE67D0D"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ustawienie odpowiedniego pojemnika na odpady niekwalifikujące się do odpadów medycznych powstałe w gospodarstwie domowym w wyniku przyjmowania produktów leczniczych w formie iniekcji i prowadzenia monitoringu poziomu substancji we krwi, w szczególności igieł i strzykawek, a także odbiór i zagospodarowanie tych odpadów;</w:t>
      </w:r>
    </w:p>
    <w:p w14:paraId="445833EA" w14:textId="77777777" w:rsidR="002E05A6" w:rsidRPr="002E05A6" w:rsidRDefault="002E05A6" w:rsidP="002E05A6">
      <w:pPr>
        <w:numPr>
          <w:ilvl w:val="0"/>
          <w:numId w:val="7"/>
        </w:numPr>
        <w:ind w:left="1134" w:hanging="283"/>
        <w:contextualSpacing/>
        <w:jc w:val="both"/>
        <w:rPr>
          <w:rFonts w:ascii="Times New Roman" w:hAnsi="Times New Roman"/>
          <w:sz w:val="24"/>
          <w:szCs w:val="24"/>
        </w:rPr>
      </w:pPr>
      <w:r w:rsidRPr="002E05A6">
        <w:rPr>
          <w:rFonts w:ascii="Times New Roman" w:hAnsi="Times New Roman"/>
          <w:sz w:val="24"/>
          <w:szCs w:val="24"/>
        </w:rPr>
        <w:t>ustawienie pojemnika na zużyte baterie i akumulatory małogabarytowe oraz odbiór i zagospodarowanie tych odpadów.</w:t>
      </w:r>
    </w:p>
    <w:p w14:paraId="06CC69D5" w14:textId="1F8667C5" w:rsidR="002E05A6" w:rsidRPr="002E05A6" w:rsidRDefault="002E05A6" w:rsidP="002E05A6">
      <w:pPr>
        <w:numPr>
          <w:ilvl w:val="0"/>
          <w:numId w:val="6"/>
        </w:numPr>
        <w:contextualSpacing/>
        <w:jc w:val="both"/>
      </w:pPr>
      <w:bookmarkStart w:id="3" w:name="_Hlk180574828"/>
      <w:bookmarkEnd w:id="2"/>
      <w:r w:rsidRPr="002E05A6">
        <w:rPr>
          <w:rFonts w:ascii="Times New Roman" w:hAnsi="Times New Roman"/>
          <w:sz w:val="24"/>
          <w:szCs w:val="24"/>
        </w:rPr>
        <w:t xml:space="preserve">Wykonawca odbierający odpady komunalne jest obowiązany do przekazywania odebranych od właścicieli nieruchomości selektywnie zebranych odpadów komunalnych do instalacji odzysku i unieszkodliwiania odpadów, zgodnie z zachowaniem zasady bliskości, o której mowa w ustawie o odpadach z dnia 14 grudnia 2012 r. </w:t>
      </w:r>
      <w:r w:rsidR="000A2000">
        <w:rPr>
          <w:rFonts w:ascii="Times New Roman" w:hAnsi="Times New Roman"/>
          <w:sz w:val="24"/>
          <w:szCs w:val="24"/>
        </w:rPr>
        <w:t>(</w:t>
      </w:r>
      <w:r w:rsidR="000A2000" w:rsidRPr="000A2000">
        <w:rPr>
          <w:rFonts w:ascii="Times New Roman" w:hAnsi="Times New Roman"/>
          <w:sz w:val="24"/>
          <w:szCs w:val="24"/>
        </w:rPr>
        <w:t>Dz. U. z 2023 r. poz. 1587 z późn. zm.</w:t>
      </w:r>
      <w:r w:rsidR="000A2000">
        <w:rPr>
          <w:rFonts w:ascii="Times New Roman" w:hAnsi="Times New Roman"/>
          <w:sz w:val="24"/>
          <w:szCs w:val="24"/>
        </w:rPr>
        <w:t>)</w:t>
      </w:r>
      <w:r w:rsidRPr="002E05A6">
        <w:rPr>
          <w:rFonts w:ascii="Times New Roman" w:hAnsi="Times New Roman"/>
          <w:sz w:val="24"/>
          <w:szCs w:val="24"/>
        </w:rPr>
        <w:t>, niesegregowanych odpadów komunalnych bezpośrednio do instalacji komunalnej oraz do zagospodarowania odebranych odpadów zgodnie z hierarchią sposobów postępowania z odpadami, wynikającą z obowiązujących przepisów prawa oraz w sposób zapewniający osiągnięcie odpowiednich poziomów recyklingu, przygotowania do ponownego użycia i odzysku innymi metodami oraz ograniczenia masy odpadów komunalnych ulegających biodegradacji przekazywanych do składowania.</w:t>
      </w:r>
    </w:p>
    <w:p w14:paraId="6B04D157" w14:textId="77777777" w:rsidR="002E05A6" w:rsidRPr="002E05A6" w:rsidRDefault="002E05A6" w:rsidP="002E05A6">
      <w:pPr>
        <w:numPr>
          <w:ilvl w:val="0"/>
          <w:numId w:val="6"/>
        </w:numPr>
        <w:contextualSpacing/>
        <w:jc w:val="both"/>
        <w:rPr>
          <w:rFonts w:ascii="Times New Roman" w:hAnsi="Times New Roman"/>
          <w:sz w:val="24"/>
          <w:szCs w:val="24"/>
        </w:rPr>
      </w:pPr>
      <w:bookmarkStart w:id="4" w:name="_Hlk180574954"/>
      <w:bookmarkEnd w:id="3"/>
      <w:r w:rsidRPr="002E05A6">
        <w:rPr>
          <w:rFonts w:ascii="Times New Roman" w:hAnsi="Times New Roman"/>
          <w:sz w:val="24"/>
          <w:szCs w:val="24"/>
        </w:rPr>
        <w:t>Zamawiający wymaga zatrudnienia na podstawie umowy o pracę przez Wykonawcę lub podwykonawcę osób wykonujących wskazane poniżej czynności w trakcie realizacji zamówienia:</w:t>
      </w:r>
    </w:p>
    <w:p w14:paraId="32DFE2F4" w14:textId="77777777" w:rsidR="002E05A6" w:rsidRPr="002E05A6" w:rsidRDefault="002E05A6" w:rsidP="002E05A6">
      <w:pPr>
        <w:numPr>
          <w:ilvl w:val="1"/>
          <w:numId w:val="10"/>
        </w:numPr>
        <w:contextualSpacing/>
        <w:jc w:val="both"/>
        <w:rPr>
          <w:rFonts w:ascii="Times New Roman" w:hAnsi="Times New Roman"/>
          <w:sz w:val="24"/>
          <w:szCs w:val="24"/>
        </w:rPr>
      </w:pPr>
      <w:bookmarkStart w:id="5" w:name="_Hlk180574970"/>
      <w:bookmarkEnd w:id="4"/>
      <w:r w:rsidRPr="002E05A6">
        <w:rPr>
          <w:rFonts w:ascii="Times New Roman" w:hAnsi="Times New Roman"/>
          <w:sz w:val="24"/>
          <w:szCs w:val="24"/>
        </w:rPr>
        <w:lastRenderedPageBreak/>
        <w:t>realizujących zadania związane z organizacją i logistyką odbioru odpadów komunalnych z nieruchomości zamieszkałych (zarządzanie transportem) oraz nadzorowaniem jakości wykonywanych prac,</w:t>
      </w:r>
    </w:p>
    <w:p w14:paraId="5212774B" w14:textId="77777777" w:rsidR="002E05A6" w:rsidRPr="002E05A6" w:rsidRDefault="002E05A6" w:rsidP="002E05A6">
      <w:pPr>
        <w:numPr>
          <w:ilvl w:val="1"/>
          <w:numId w:val="10"/>
        </w:numPr>
        <w:contextualSpacing/>
        <w:jc w:val="both"/>
        <w:rPr>
          <w:rFonts w:ascii="Times New Roman" w:hAnsi="Times New Roman"/>
          <w:sz w:val="24"/>
          <w:szCs w:val="24"/>
        </w:rPr>
      </w:pPr>
      <w:r w:rsidRPr="002E05A6">
        <w:rPr>
          <w:rFonts w:ascii="Times New Roman" w:hAnsi="Times New Roman"/>
          <w:sz w:val="24"/>
          <w:szCs w:val="24"/>
        </w:rPr>
        <w:t>wykonujących bezpośrednio odbiór odpadów komunalnych z nieruchomości (tj. kierujących pojazdami do odbioru odpadów, obsługujących śmieciarkę - ładowacza).</w:t>
      </w:r>
    </w:p>
    <w:p w14:paraId="29774B1E" w14:textId="77777777" w:rsidR="002E05A6" w:rsidRPr="002E05A6" w:rsidRDefault="002E05A6" w:rsidP="002E05A6">
      <w:pPr>
        <w:numPr>
          <w:ilvl w:val="0"/>
          <w:numId w:val="6"/>
        </w:numPr>
        <w:contextualSpacing/>
        <w:jc w:val="both"/>
        <w:rPr>
          <w:rFonts w:ascii="Times New Roman" w:hAnsi="Times New Roman"/>
          <w:sz w:val="24"/>
          <w:szCs w:val="24"/>
        </w:rPr>
      </w:pPr>
      <w:bookmarkStart w:id="6" w:name="_Hlk180575009"/>
      <w:bookmarkEnd w:id="5"/>
      <w:r w:rsidRPr="002E05A6">
        <w:rPr>
          <w:rFonts w:ascii="Times New Roman" w:hAnsi="Times New Roman"/>
          <w:sz w:val="24"/>
          <w:szCs w:val="24"/>
        </w:rPr>
        <w:t>Zamawiający wymaga, aby Wykonawca posiadał przez cały okres realizacji umowy opłaconą polisę, w przypadku jej braku inny dokument potwierdzający, że jest ubezpieczony od odpowiedzialności cywilnej w zakresie prowadzonej działalności związanej z przedmiotem zamówienia na kwotę minimum 300 000 zł.</w:t>
      </w:r>
    </w:p>
    <w:p w14:paraId="608993B1" w14:textId="77777777" w:rsidR="002E05A6" w:rsidRPr="002E05A6" w:rsidRDefault="002E05A6" w:rsidP="002E05A6">
      <w:pPr>
        <w:numPr>
          <w:ilvl w:val="0"/>
          <w:numId w:val="6"/>
        </w:numPr>
        <w:contextualSpacing/>
        <w:jc w:val="both"/>
        <w:rPr>
          <w:rFonts w:ascii="Times New Roman" w:hAnsi="Times New Roman"/>
          <w:sz w:val="24"/>
          <w:szCs w:val="24"/>
        </w:rPr>
      </w:pPr>
      <w:bookmarkStart w:id="7" w:name="_Hlk180575076"/>
      <w:bookmarkEnd w:id="6"/>
      <w:r w:rsidRPr="002E05A6">
        <w:rPr>
          <w:rFonts w:ascii="Times New Roman" w:hAnsi="Times New Roman"/>
          <w:sz w:val="24"/>
          <w:szCs w:val="24"/>
        </w:rPr>
        <w:t>Zamawiający wymaga, aby Wykonawca udzielił 30 dniowego terminu płatności faktury VAT.</w:t>
      </w:r>
    </w:p>
    <w:p w14:paraId="18F3C651" w14:textId="77777777" w:rsidR="002E05A6" w:rsidRPr="002E05A6" w:rsidRDefault="002E05A6" w:rsidP="002E05A6">
      <w:pPr>
        <w:numPr>
          <w:ilvl w:val="0"/>
          <w:numId w:val="6"/>
        </w:numPr>
        <w:contextualSpacing/>
        <w:jc w:val="both"/>
      </w:pPr>
      <w:bookmarkStart w:id="8" w:name="_Hlk180575096"/>
      <w:bookmarkEnd w:id="7"/>
      <w:r w:rsidRPr="002E05A6">
        <w:rPr>
          <w:rFonts w:ascii="Times New Roman" w:hAnsi="Times New Roman"/>
          <w:b/>
          <w:bCs/>
          <w:sz w:val="24"/>
          <w:szCs w:val="24"/>
        </w:rPr>
        <w:t>Szczegółowy opis przedmiotu zamówienia, określający m.in.:</w:t>
      </w:r>
    </w:p>
    <w:p w14:paraId="5B0BE32C" w14:textId="77777777" w:rsidR="002E05A6" w:rsidRPr="002E05A6" w:rsidRDefault="002E05A6" w:rsidP="002E05A6">
      <w:pPr>
        <w:numPr>
          <w:ilvl w:val="1"/>
          <w:numId w:val="11"/>
        </w:numPr>
        <w:contextualSpacing/>
        <w:jc w:val="both"/>
        <w:rPr>
          <w:rFonts w:ascii="Times New Roman" w:hAnsi="Times New Roman"/>
          <w:sz w:val="24"/>
          <w:szCs w:val="24"/>
        </w:rPr>
      </w:pPr>
      <w:bookmarkStart w:id="9" w:name="_Hlk180575133"/>
      <w:bookmarkEnd w:id="8"/>
      <w:r w:rsidRPr="002E05A6">
        <w:rPr>
          <w:rFonts w:ascii="Times New Roman" w:hAnsi="Times New Roman"/>
          <w:sz w:val="24"/>
          <w:szCs w:val="24"/>
        </w:rPr>
        <w:t>standard sanitarny wykonywania usług oraz ochrony środowiska;</w:t>
      </w:r>
    </w:p>
    <w:bookmarkEnd w:id="9"/>
    <w:p w14:paraId="7216EF57" w14:textId="77777777" w:rsidR="002E05A6" w:rsidRPr="002E05A6" w:rsidRDefault="002E05A6" w:rsidP="002E05A6">
      <w:pPr>
        <w:numPr>
          <w:ilvl w:val="1"/>
          <w:numId w:val="11"/>
        </w:numPr>
        <w:contextualSpacing/>
        <w:jc w:val="both"/>
        <w:rPr>
          <w:rFonts w:ascii="Times New Roman" w:hAnsi="Times New Roman"/>
          <w:sz w:val="24"/>
          <w:szCs w:val="24"/>
        </w:rPr>
      </w:pPr>
      <w:r w:rsidRPr="002E05A6">
        <w:rPr>
          <w:rFonts w:ascii="Times New Roman" w:hAnsi="Times New Roman"/>
          <w:sz w:val="24"/>
          <w:szCs w:val="24"/>
        </w:rPr>
        <w:t>obowiązki związane z prowadzeniem dokumentacji w zakresie działalności objętej zamówieniem;</w:t>
      </w:r>
    </w:p>
    <w:p w14:paraId="74E8CD12" w14:textId="77777777" w:rsidR="002E05A6" w:rsidRPr="002E05A6" w:rsidRDefault="002E05A6" w:rsidP="002E05A6">
      <w:pPr>
        <w:numPr>
          <w:ilvl w:val="1"/>
          <w:numId w:val="11"/>
        </w:numPr>
        <w:contextualSpacing/>
        <w:jc w:val="both"/>
        <w:rPr>
          <w:rFonts w:ascii="Times New Roman" w:hAnsi="Times New Roman"/>
          <w:sz w:val="24"/>
          <w:szCs w:val="24"/>
        </w:rPr>
      </w:pPr>
      <w:r w:rsidRPr="002E05A6">
        <w:rPr>
          <w:rFonts w:ascii="Times New Roman" w:hAnsi="Times New Roman"/>
          <w:sz w:val="24"/>
          <w:szCs w:val="24"/>
        </w:rPr>
        <w:t xml:space="preserve">szczegółowy sposób postępowania w przypadku stwierdzenia nieselektywnego zbierania odpadów, </w:t>
      </w:r>
    </w:p>
    <w:p w14:paraId="22101E1B" w14:textId="77777777" w:rsidR="002E05A6" w:rsidRPr="002E05A6" w:rsidRDefault="002E05A6" w:rsidP="002E05A6">
      <w:pPr>
        <w:jc w:val="both"/>
        <w:rPr>
          <w:rFonts w:ascii="Times New Roman" w:hAnsi="Times New Roman"/>
          <w:b/>
          <w:bCs/>
          <w:sz w:val="24"/>
          <w:szCs w:val="24"/>
        </w:rPr>
      </w:pPr>
      <w:r w:rsidRPr="002E05A6">
        <w:rPr>
          <w:rFonts w:ascii="Times New Roman" w:hAnsi="Times New Roman"/>
          <w:b/>
          <w:bCs/>
          <w:sz w:val="24"/>
          <w:szCs w:val="24"/>
        </w:rPr>
        <w:t>stanowi załącznik Nr 1 do SWZ.</w:t>
      </w:r>
    </w:p>
    <w:p w14:paraId="5F5FC14E" w14:textId="77777777" w:rsidR="002E05A6" w:rsidRPr="002E05A6" w:rsidRDefault="002E05A6" w:rsidP="002E05A6">
      <w:pPr>
        <w:numPr>
          <w:ilvl w:val="0"/>
          <w:numId w:val="6"/>
        </w:numPr>
        <w:contextualSpacing/>
        <w:jc w:val="both"/>
      </w:pPr>
      <w:r w:rsidRPr="002E05A6">
        <w:rPr>
          <w:rFonts w:ascii="Times New Roman" w:hAnsi="Times New Roman"/>
          <w:sz w:val="24"/>
          <w:szCs w:val="24"/>
        </w:rPr>
        <w:t>Oznaczenie wg</w:t>
      </w:r>
      <w:r w:rsidRPr="002E05A6">
        <w:rPr>
          <w:rFonts w:ascii="Times New Roman" w:hAnsi="Times New Roman"/>
          <w:b/>
          <w:bCs/>
          <w:sz w:val="24"/>
          <w:szCs w:val="24"/>
        </w:rPr>
        <w:t xml:space="preserve"> Wspólnego Słownika Zamówień:</w:t>
      </w:r>
    </w:p>
    <w:p w14:paraId="7787C2D2" w14:textId="77777777" w:rsidR="002E05A6" w:rsidRPr="002E05A6" w:rsidRDefault="002E05A6" w:rsidP="002E05A6">
      <w:pPr>
        <w:ind w:left="720"/>
        <w:contextualSpacing/>
        <w:jc w:val="both"/>
        <w:rPr>
          <w:rFonts w:ascii="Times New Roman" w:hAnsi="Times New Roman"/>
          <w:b/>
          <w:bCs/>
          <w:sz w:val="24"/>
          <w:szCs w:val="24"/>
        </w:rPr>
      </w:pPr>
    </w:p>
    <w:p w14:paraId="2E49EB4D"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90513100 - 7 Usługi wywozu odpadów pochodzących z gospodarstw domowych</w:t>
      </w:r>
    </w:p>
    <w:p w14:paraId="64D4A9EF"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90500000 - 2 Usługi związane z odpadami</w:t>
      </w:r>
    </w:p>
    <w:p w14:paraId="4D88222C"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90512000 - 9 Usługi transportu odpadów</w:t>
      </w:r>
    </w:p>
    <w:p w14:paraId="7A93BE7C"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90533000 - 2 Usługi gospodarki odpadami</w:t>
      </w:r>
    </w:p>
    <w:p w14:paraId="10FF8659"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90514000 - 3 Usługi recyklingu odpadów</w:t>
      </w:r>
    </w:p>
    <w:p w14:paraId="35D1BC01" w14:textId="77777777" w:rsidR="002E05A6" w:rsidRPr="002E05A6" w:rsidRDefault="002E05A6" w:rsidP="002E05A6">
      <w:pPr>
        <w:ind w:left="720"/>
        <w:contextualSpacing/>
        <w:jc w:val="both"/>
        <w:rPr>
          <w:rFonts w:ascii="Times New Roman" w:hAnsi="Times New Roman"/>
          <w:sz w:val="24"/>
          <w:szCs w:val="24"/>
        </w:rPr>
      </w:pPr>
      <w:r w:rsidRPr="002E05A6">
        <w:rPr>
          <w:rFonts w:ascii="Times New Roman" w:hAnsi="Times New Roman"/>
          <w:sz w:val="24"/>
          <w:szCs w:val="24"/>
        </w:rPr>
        <w:t>CPV 34928480 - 6 Pojemniki i kosze na odpady i śmieci</w:t>
      </w:r>
    </w:p>
    <w:p w14:paraId="4A264AA1" w14:textId="77777777" w:rsidR="002E05A6" w:rsidRPr="002E05A6" w:rsidRDefault="002E05A6" w:rsidP="002E05A6">
      <w:pPr>
        <w:ind w:left="720"/>
        <w:contextualSpacing/>
        <w:jc w:val="both"/>
        <w:rPr>
          <w:rFonts w:ascii="Times New Roman" w:hAnsi="Times New Roman"/>
          <w:sz w:val="24"/>
          <w:szCs w:val="24"/>
        </w:rPr>
      </w:pPr>
    </w:p>
    <w:p w14:paraId="3A09DB47" w14:textId="77777777" w:rsidR="002E05A6" w:rsidRPr="002E05A6" w:rsidRDefault="002E05A6" w:rsidP="002E05A6">
      <w:pPr>
        <w:numPr>
          <w:ilvl w:val="0"/>
          <w:numId w:val="6"/>
        </w:numPr>
        <w:contextualSpacing/>
        <w:jc w:val="both"/>
        <w:rPr>
          <w:rFonts w:ascii="Times New Roman" w:hAnsi="Times New Roman"/>
          <w:sz w:val="24"/>
          <w:szCs w:val="24"/>
        </w:rPr>
      </w:pPr>
      <w:r w:rsidRPr="002E05A6">
        <w:rPr>
          <w:rFonts w:ascii="Times New Roman" w:hAnsi="Times New Roman"/>
          <w:sz w:val="24"/>
          <w:szCs w:val="24"/>
        </w:rPr>
        <w:t>Zamawiający nie wymaga złożenia wraz z ofertą przedmiotowych środków dowodowych potwierdzających spełnianie przez oferowane usługi wymagań określonych w specyfikacji warunków zamówienia.</w:t>
      </w:r>
    </w:p>
    <w:p w14:paraId="272E1600"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63360" behindDoc="1" locked="0" layoutInCell="1" allowOverlap="1" wp14:anchorId="53EF39D8" wp14:editId="1B8B049D">
                <wp:simplePos x="0" y="0"/>
                <wp:positionH relativeFrom="column">
                  <wp:posOffset>-4443</wp:posOffset>
                </wp:positionH>
                <wp:positionV relativeFrom="paragraph">
                  <wp:posOffset>1271</wp:posOffset>
                </wp:positionV>
                <wp:extent cx="6086475" cy="371475"/>
                <wp:effectExtent l="0" t="0" r="28575" b="28575"/>
                <wp:wrapNone/>
                <wp:docPr id="394049616" name="Schemat blokowy: proces 4"/>
                <wp:cNvGraphicFramePr/>
                <a:graphic xmlns:a="http://schemas.openxmlformats.org/drawingml/2006/main">
                  <a:graphicData uri="http://schemas.microsoft.com/office/word/2010/wordprocessingShape">
                    <wps:wsp>
                      <wps:cNvSpPr/>
                      <wps:spPr>
                        <a:xfrm>
                          <a:off x="0" y="0"/>
                          <a:ext cx="6086475" cy="371475"/>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73856D1D" id="Schemat blokowy: proces 4" o:spid="_x0000_s1026" style="position:absolute;margin-left:-.35pt;margin-top:.1pt;width:479.25pt;height:29.25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" path="m,l1,r,1l,1,,xe" fillcolor="#e7e6e6" strokeweight=".35281mm">
                <v:stroke joinstyle="miter"/>
                <v:path arrowok="t" o:connecttype="custom" o:connectlocs="3043238,0;6086475,185738;3043238,371475;0,185738" o:connectangles="270,0,90,180" textboxrect="0,0,1,1"/>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5. INFORMACJA DOTYCZĄCA UDZIAŁU PODWYKONAWCÓW W PRZEDMIOCIE    ZAMÓWIENIA</w:t>
      </w:r>
    </w:p>
    <w:p w14:paraId="2E0EC45C"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Wykonawca może powierzyć wykonanie części zamówienia podwykonawcy (podwykonawcom).</w:t>
      </w:r>
    </w:p>
    <w:p w14:paraId="078FC668"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Zamawiający nie zastrzega obowiązku osobistego wykonania przez Wykonawcę kluczowych części zamówienia.</w:t>
      </w:r>
    </w:p>
    <w:p w14:paraId="31BB341C"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Wykonawca, który zamierza powierzyć wykonanie części zamówienia podwykonawcom, na etapie postępowania o udzielenie zamówienia jest zobowiązany wskazać w ofercie części zamówienia, których wykonanie zamierza powierzyć podwykonawcom oraz podać nazwy podwykonawców, jeżeli są już znani. W przypadku braku takiego wskazania Zamawiający uzna, że Wykonawca zrealizuje przedmiotowe zamówienie sam.</w:t>
      </w:r>
    </w:p>
    <w:p w14:paraId="75CAF614"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lastRenderedPageBreak/>
        <w:t>Zamawiający wymaga, aby przed przystąpieniem do wykonania zamówienia Wykonawca podał nazwy, dane kontaktowe oraz przedstawicieli podwykonawców zaangażowanych w realizację zamówienia,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zadania.</w:t>
      </w:r>
    </w:p>
    <w:p w14:paraId="064F4A4A" w14:textId="743FAF53" w:rsidR="002E05A6" w:rsidRPr="002E05A6" w:rsidRDefault="002E05A6" w:rsidP="002E05A6">
      <w:pPr>
        <w:numPr>
          <w:ilvl w:val="0"/>
          <w:numId w:val="12"/>
        </w:numPr>
        <w:contextualSpacing/>
        <w:jc w:val="both"/>
      </w:pPr>
      <w:r w:rsidRPr="002E05A6">
        <w:rPr>
          <w:rFonts w:ascii="Times New Roman" w:hAnsi="Times New Roman"/>
          <w:sz w:val="24"/>
          <w:szCs w:val="24"/>
        </w:rPr>
        <w:t>Zamawiający może badać, czy nie zachodzą wobec podwykonawcy niebędącego podmiotem udostępniającym zasoby podstawy wykluczenia, o których mowa w art. 108 ust. 1 i art. 109 ust. 1 pkt 1, 4, 5, 7 ustawy Pzp oraz w art. 7 ust. 1 ustawy z dnia 13 kwietnia 2022 r. o szczególnych rozwiązaniach w zakresie przeciwdziałania wspierania agresji na Ukrainę oraz służących ochronie bezpieczeństwa narodowego (</w:t>
      </w:r>
      <w:r w:rsidR="00507DEA" w:rsidRPr="00507DEA">
        <w:rPr>
          <w:rFonts w:ascii="Times New Roman" w:hAnsi="Times New Roman"/>
          <w:sz w:val="24"/>
          <w:szCs w:val="24"/>
        </w:rPr>
        <w:t>Dz. U. z 2024 r. poz. 507</w:t>
      </w:r>
      <w:r w:rsidRPr="002E05A6">
        <w:rPr>
          <w:rFonts w:ascii="Times New Roman" w:hAnsi="Times New Roman"/>
          <w:sz w:val="24"/>
          <w:szCs w:val="24"/>
        </w:rPr>
        <w:t>). Wykonawca na żądanie Zamawiającego przedstawi oświadczenie, o którym mowa w art. 125 ust. 1 ustawy Pzp lub podmiotowe środki dowodowe dotyczące tego podwykonawcy.</w:t>
      </w:r>
    </w:p>
    <w:p w14:paraId="2AE1B773"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Jeżeli wobec podwykonawcy zachodzą podstawy wykluczenia, Zamawiający żąda, aby Wykonawca w terminie określonym przez Zamawiającego zastąpił tego podwykonawcę, pod rygorem niedopuszczenia podwykonawcy do realizacji części zamówienia.</w:t>
      </w:r>
    </w:p>
    <w:p w14:paraId="304783F4"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29E04ED" w14:textId="77777777" w:rsidR="002E05A6" w:rsidRPr="002E05A6" w:rsidRDefault="002E05A6" w:rsidP="002E05A6">
      <w:pPr>
        <w:numPr>
          <w:ilvl w:val="0"/>
          <w:numId w:val="12"/>
        </w:numPr>
        <w:contextualSpacing/>
        <w:jc w:val="both"/>
        <w:rPr>
          <w:rFonts w:ascii="Times New Roman" w:hAnsi="Times New Roman"/>
          <w:sz w:val="24"/>
          <w:szCs w:val="24"/>
        </w:rPr>
      </w:pPr>
      <w:r w:rsidRPr="002E05A6">
        <w:rPr>
          <w:rFonts w:ascii="Times New Roman" w:hAnsi="Times New Roman"/>
          <w:sz w:val="24"/>
          <w:szCs w:val="24"/>
        </w:rPr>
        <w:t>Powierzenie wykonania części zamówienia podwykonawcom nie zwalnia wykonawcy z odpowiedzialności za należyte wykonanie tego zamówienia.</w:t>
      </w:r>
    </w:p>
    <w:p w14:paraId="432FD768"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64384" behindDoc="1" locked="0" layoutInCell="1" allowOverlap="1" wp14:anchorId="3F3CB927" wp14:editId="1797D6E6">
                <wp:simplePos x="0" y="0"/>
                <wp:positionH relativeFrom="column">
                  <wp:posOffset>0</wp:posOffset>
                </wp:positionH>
                <wp:positionV relativeFrom="paragraph">
                  <wp:posOffset>-630</wp:posOffset>
                </wp:positionV>
                <wp:extent cx="6086475" cy="371475"/>
                <wp:effectExtent l="0" t="0" r="28575" b="28575"/>
                <wp:wrapNone/>
                <wp:docPr id="1648599696" name="Schemat blokowy: proces 4"/>
                <wp:cNvGraphicFramePr/>
                <a:graphic xmlns:a="http://schemas.openxmlformats.org/drawingml/2006/main">
                  <a:graphicData uri="http://schemas.microsoft.com/office/word/2010/wordprocessingShape">
                    <wps:wsp>
                      <wps:cNvSpPr/>
                      <wps:spPr>
                        <a:xfrm>
                          <a:off x="0" y="0"/>
                          <a:ext cx="6086475" cy="371475"/>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6C7800EC" id="Schemat blokowy: proces 4" o:spid="_x0000_s1026" style="position:absolute;margin-left:0;margin-top:-.05pt;width:479.25pt;height:29.25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" path="m,l1,r,1l,1,,xe" fillcolor="#e7e6e6" strokeweight=".35281mm">
                <v:stroke joinstyle="miter"/>
                <v:path arrowok="t" o:connecttype="custom" o:connectlocs="3043238,0;6086475,185738;3043238,371475;0,185738" o:connectangles="270,0,90,180" textboxrect="0,0,1,1"/>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6. INFORMACJA O PRZEWIDYWANYCH ZAMÓWIENIACH, O KTÓRYCH MOWA W ART. 305 PKT 1 W ZWIĄZKU Z ART. 214 UST. 1 PKT. 7</w:t>
      </w:r>
    </w:p>
    <w:p w14:paraId="1D678C6C" w14:textId="77777777" w:rsidR="002E05A6" w:rsidRPr="002E05A6" w:rsidRDefault="002E05A6" w:rsidP="002E05A6">
      <w:pPr>
        <w:numPr>
          <w:ilvl w:val="0"/>
          <w:numId w:val="13"/>
        </w:numPr>
        <w:contextualSpacing/>
        <w:jc w:val="both"/>
        <w:rPr>
          <w:rFonts w:ascii="Times New Roman" w:hAnsi="Times New Roman"/>
          <w:sz w:val="24"/>
          <w:szCs w:val="24"/>
        </w:rPr>
      </w:pPr>
      <w:r w:rsidRPr="002E05A6">
        <w:rPr>
          <w:rFonts w:ascii="Times New Roman" w:hAnsi="Times New Roman"/>
          <w:sz w:val="24"/>
          <w:szCs w:val="24"/>
        </w:rPr>
        <w:t>Zamawiający dopuszcza możliwość udzielenia zamówień podobnych do stanowiących przedmiot niniejszego postępowania. Zamówienia podobne mogą zostać udzielone przez Zamawiającego, w okresie 3 lat od dnia udzielenia zamówienia podstawowego, wykonawcy usługi. Zamówienie będzie polegało na powtórzeniu tożsamych usług z przedmiotem zamówienia, opisanym w niniejszej SWZ maksymalnie przez okres 2 miesięcy.</w:t>
      </w:r>
    </w:p>
    <w:p w14:paraId="2882C455" w14:textId="77777777" w:rsidR="002E05A6" w:rsidRPr="008533E0" w:rsidRDefault="002E05A6" w:rsidP="002E05A6">
      <w:pPr>
        <w:numPr>
          <w:ilvl w:val="0"/>
          <w:numId w:val="13"/>
        </w:numPr>
        <w:contextualSpacing/>
        <w:jc w:val="both"/>
      </w:pPr>
      <w:r w:rsidRPr="002E05A6">
        <w:rPr>
          <w:rFonts w:ascii="Times New Roman" w:hAnsi="Times New Roman"/>
          <w:sz w:val="24"/>
          <w:szCs w:val="24"/>
        </w:rPr>
        <w:t xml:space="preserve">Zamówieniem podobnym do stanowiącego przedmiot niniejszego postępowania będzie odbiór i zagospodarowanie odpadów komunalnych o określonych rodzajach które zostały wymienione w szczegółowym opisie przedmiotu zamówienia, stanowiącym </w:t>
      </w:r>
      <w:r w:rsidRPr="002E05A6">
        <w:rPr>
          <w:rFonts w:ascii="Times New Roman" w:hAnsi="Times New Roman"/>
          <w:b/>
          <w:bCs/>
          <w:color w:val="000000"/>
          <w:sz w:val="24"/>
          <w:szCs w:val="24"/>
        </w:rPr>
        <w:t>załącznik Nr 1 do SWZ.</w:t>
      </w:r>
    </w:p>
    <w:p w14:paraId="113BA774" w14:textId="1A4DDCAC" w:rsidR="008533E0" w:rsidRPr="002E05A6" w:rsidRDefault="008533E0" w:rsidP="008533E0">
      <w:pPr>
        <w:ind w:left="720"/>
        <w:contextualSpacing/>
        <w:jc w:val="both"/>
      </w:pPr>
    </w:p>
    <w:p w14:paraId="3BB2B417" w14:textId="77777777" w:rsidR="002E05A6" w:rsidRPr="002E05A6" w:rsidRDefault="002E05A6" w:rsidP="002E05A6">
      <w:pPr>
        <w:tabs>
          <w:tab w:val="left" w:pos="1230"/>
        </w:tabs>
        <w:jc w:val="both"/>
      </w:pPr>
      <w:r w:rsidRPr="002E05A6">
        <w:rPr>
          <w:rFonts w:ascii="Times New Roman" w:hAnsi="Times New Roman"/>
          <w:b/>
          <w:bCs/>
          <w:noProof/>
          <w:sz w:val="24"/>
          <w:szCs w:val="24"/>
        </w:rPr>
        <mc:AlternateContent>
          <mc:Choice Requires="wps">
            <w:drawing>
              <wp:anchor distT="0" distB="0" distL="114300" distR="114300" simplePos="0" relativeHeight="251665408" behindDoc="1" locked="0" layoutInCell="1" allowOverlap="1" wp14:anchorId="371C0534" wp14:editId="490078F4">
                <wp:simplePos x="0" y="0"/>
                <wp:positionH relativeFrom="column">
                  <wp:posOffset>0</wp:posOffset>
                </wp:positionH>
                <wp:positionV relativeFrom="paragraph">
                  <wp:posOffset>-630</wp:posOffset>
                </wp:positionV>
                <wp:extent cx="6086475" cy="189866"/>
                <wp:effectExtent l="0" t="0" r="28575" b="19684"/>
                <wp:wrapNone/>
                <wp:docPr id="1928270146"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2BE3E958" id="Schemat blokowy: proces 4" o:spid="_x0000_s1026" style="position:absolute;margin-left:0;margin-top:-.05pt;width:479.25pt;height:14.95pt;z-index:-251651072;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" path="m,l1,r,1l,1,,xe" fillcolor="#e7e6e6" strokeweight=".35281mm">
                <v:stroke joinstyle="miter"/>
                <v:path arrowok="t" o:connecttype="custom" o:connectlocs="3043238,0;6086475,94933;3043238,189866;0,94933" o:connectangles="270,0,90,180" textboxrect="0,0,1,1"/>
              </v:shape>
            </w:pict>
          </mc:Fallback>
        </mc:AlternateContent>
      </w:r>
      <w:r w:rsidRPr="002E05A6">
        <w:t xml:space="preserve"> </w:t>
      </w:r>
      <w:r w:rsidRPr="002E05A6">
        <w:rPr>
          <w:rFonts w:ascii="Times New Roman" w:hAnsi="Times New Roman"/>
          <w:b/>
          <w:bCs/>
          <w:sz w:val="24"/>
          <w:szCs w:val="24"/>
        </w:rPr>
        <w:t>§ 7. TERMIN WYKONANIA ZAMÓWIENIA</w:t>
      </w:r>
    </w:p>
    <w:p w14:paraId="51B3AD92" w14:textId="09DC0660" w:rsidR="002E05A6" w:rsidRDefault="002E05A6" w:rsidP="002E05A6">
      <w:pPr>
        <w:jc w:val="both"/>
        <w:rPr>
          <w:rFonts w:ascii="Times New Roman" w:hAnsi="Times New Roman"/>
          <w:sz w:val="24"/>
          <w:szCs w:val="24"/>
        </w:rPr>
      </w:pPr>
      <w:r w:rsidRPr="002E05A6">
        <w:rPr>
          <w:rFonts w:ascii="Times New Roman" w:hAnsi="Times New Roman"/>
          <w:sz w:val="24"/>
          <w:szCs w:val="24"/>
        </w:rPr>
        <w:lastRenderedPageBreak/>
        <w:t xml:space="preserve">Przedmiot zamówienia wykonany będzie po podpisani umowy na okres </w:t>
      </w:r>
      <w:r w:rsidRPr="002E05A6">
        <w:rPr>
          <w:rFonts w:ascii="Times New Roman" w:hAnsi="Times New Roman"/>
          <w:b/>
          <w:bCs/>
          <w:sz w:val="24"/>
          <w:szCs w:val="24"/>
        </w:rPr>
        <w:t>12 miesięcy</w:t>
      </w:r>
      <w:r w:rsidRPr="002E05A6">
        <w:rPr>
          <w:rFonts w:ascii="Times New Roman" w:hAnsi="Times New Roman"/>
          <w:sz w:val="24"/>
          <w:szCs w:val="24"/>
        </w:rPr>
        <w:t xml:space="preserve"> (od 1 stycznia 202</w:t>
      </w:r>
      <w:r w:rsidR="0084299E">
        <w:rPr>
          <w:rFonts w:ascii="Times New Roman" w:hAnsi="Times New Roman"/>
          <w:sz w:val="24"/>
          <w:szCs w:val="24"/>
        </w:rPr>
        <w:t>5</w:t>
      </w:r>
      <w:r w:rsidRPr="002E05A6">
        <w:rPr>
          <w:rFonts w:ascii="Times New Roman" w:hAnsi="Times New Roman"/>
          <w:sz w:val="24"/>
          <w:szCs w:val="24"/>
        </w:rPr>
        <w:t xml:space="preserve"> r. do 31 grudnia 202</w:t>
      </w:r>
      <w:r w:rsidR="0084299E">
        <w:rPr>
          <w:rFonts w:ascii="Times New Roman" w:hAnsi="Times New Roman"/>
          <w:sz w:val="24"/>
          <w:szCs w:val="24"/>
        </w:rPr>
        <w:t>5</w:t>
      </w:r>
      <w:r w:rsidRPr="002E05A6">
        <w:rPr>
          <w:rFonts w:ascii="Times New Roman" w:hAnsi="Times New Roman"/>
          <w:sz w:val="24"/>
          <w:szCs w:val="24"/>
        </w:rPr>
        <w:t xml:space="preserve"> r.).</w:t>
      </w:r>
    </w:p>
    <w:p w14:paraId="4BADB1AF" w14:textId="77777777" w:rsidR="006B7FCF" w:rsidRDefault="006B7FCF" w:rsidP="002E05A6">
      <w:pPr>
        <w:jc w:val="both"/>
        <w:rPr>
          <w:rFonts w:ascii="Times New Roman" w:hAnsi="Times New Roman"/>
          <w:sz w:val="24"/>
          <w:szCs w:val="24"/>
        </w:rPr>
      </w:pPr>
    </w:p>
    <w:p w14:paraId="7BB4AE19" w14:textId="77777777" w:rsidR="006B7FCF" w:rsidRPr="002E05A6" w:rsidRDefault="006B7FCF" w:rsidP="002E05A6">
      <w:pPr>
        <w:jc w:val="both"/>
      </w:pPr>
    </w:p>
    <w:p w14:paraId="7516A45C" w14:textId="77777777" w:rsidR="002E05A6" w:rsidRPr="002E05A6" w:rsidRDefault="002E05A6" w:rsidP="002E05A6">
      <w:pPr>
        <w:tabs>
          <w:tab w:val="left" w:pos="870"/>
        </w:tabs>
        <w:jc w:val="both"/>
      </w:pPr>
      <w:r w:rsidRPr="002E05A6">
        <w:rPr>
          <w:rFonts w:ascii="Times New Roman" w:hAnsi="Times New Roman"/>
          <w:b/>
          <w:bCs/>
          <w:noProof/>
          <w:sz w:val="24"/>
          <w:szCs w:val="24"/>
        </w:rPr>
        <mc:AlternateContent>
          <mc:Choice Requires="wps">
            <w:drawing>
              <wp:anchor distT="0" distB="0" distL="114300" distR="114300" simplePos="0" relativeHeight="251666432" behindDoc="1" locked="0" layoutInCell="1" allowOverlap="1" wp14:anchorId="322CF30C" wp14:editId="0174D500">
                <wp:simplePos x="0" y="0"/>
                <wp:positionH relativeFrom="column">
                  <wp:posOffset>0</wp:posOffset>
                </wp:positionH>
                <wp:positionV relativeFrom="paragraph">
                  <wp:posOffset>-630</wp:posOffset>
                </wp:positionV>
                <wp:extent cx="6086475" cy="189866"/>
                <wp:effectExtent l="0" t="0" r="28575" b="19684"/>
                <wp:wrapNone/>
                <wp:docPr id="951980225"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0555D932"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322CF30C" id="Schemat blokowy: proces 4" o:spid="_x0000_s1026" style="position:absolute;left:0;text-align:left;margin-left:0;margin-top:-.05pt;width:479.25pt;height:14.95pt;z-index:-251650048;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" adj="-11796480,,5400" path="m,l1,r,1l,1,,xe" fillcolor="#e7e6e6" strokeweight=".35281mm">
                <v:stroke joinstyle="miter"/>
                <v:formulas/>
                <v:path arrowok="t" o:connecttype="custom" o:connectlocs="3043238,0;6086475,94933;3043238,189866;0,94933" o:connectangles="270,0,90,180" textboxrect="0,0,1,1"/>
                <v:textbox inset="0,0,0,0">
                  <w:txbxContent>
                    <w:p w14:paraId="0555D932"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8. WARUNKI UDZIAŁU W POSTĘPOWANIU</w:t>
      </w:r>
      <w:r w:rsidRPr="002E05A6">
        <w:rPr>
          <w:rFonts w:ascii="Times New Roman" w:hAnsi="Times New Roman"/>
          <w:b/>
          <w:bCs/>
          <w:sz w:val="24"/>
          <w:szCs w:val="24"/>
        </w:rPr>
        <w:tab/>
      </w:r>
    </w:p>
    <w:p w14:paraId="00AC53F6"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O udzielenie zamówienia mogą ubiegać się Wykonawcy, którzy nie podlegają wykluczeniu oraz spełniają określone przez Zamawiającego warunki udziału w postępowaniu dotyczące:</w:t>
      </w:r>
    </w:p>
    <w:p w14:paraId="6E1DC5A1" w14:textId="77777777" w:rsidR="002E05A6" w:rsidRPr="002E05A6" w:rsidRDefault="002E05A6" w:rsidP="002E05A6">
      <w:pPr>
        <w:numPr>
          <w:ilvl w:val="1"/>
          <w:numId w:val="14"/>
        </w:numPr>
        <w:contextualSpacing/>
        <w:jc w:val="both"/>
        <w:rPr>
          <w:rFonts w:ascii="Times New Roman" w:hAnsi="Times New Roman"/>
          <w:sz w:val="24"/>
          <w:szCs w:val="24"/>
        </w:rPr>
      </w:pPr>
      <w:r w:rsidRPr="002E05A6">
        <w:rPr>
          <w:rFonts w:ascii="Times New Roman" w:hAnsi="Times New Roman"/>
          <w:sz w:val="24"/>
          <w:szCs w:val="24"/>
        </w:rPr>
        <w:t>zdolności do występowania w obrocie gospodarczym:</w:t>
      </w:r>
    </w:p>
    <w:p w14:paraId="07339359" w14:textId="77777777"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Zamawiający nie stawia warunku w powyższym zakresie.</w:t>
      </w:r>
    </w:p>
    <w:p w14:paraId="60A884E3" w14:textId="77777777" w:rsidR="002E05A6" w:rsidRPr="002E05A6" w:rsidRDefault="002E05A6" w:rsidP="002E05A6">
      <w:pPr>
        <w:numPr>
          <w:ilvl w:val="1"/>
          <w:numId w:val="14"/>
        </w:numPr>
        <w:contextualSpacing/>
        <w:jc w:val="both"/>
        <w:rPr>
          <w:rFonts w:ascii="Times New Roman" w:hAnsi="Times New Roman"/>
          <w:sz w:val="24"/>
          <w:szCs w:val="24"/>
        </w:rPr>
      </w:pPr>
      <w:r w:rsidRPr="002E05A6">
        <w:rPr>
          <w:rFonts w:ascii="Times New Roman" w:hAnsi="Times New Roman"/>
          <w:sz w:val="24"/>
          <w:szCs w:val="24"/>
        </w:rPr>
        <w:t>uprawnień do prowadzenia określonej działalności gospodarczej lub zawodowej, o ile wynika to z odrębnych przepisów:</w:t>
      </w:r>
    </w:p>
    <w:p w14:paraId="3BFEE436" w14:textId="77777777"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Zamawiający wymaga, aby Wykonawca posiadał:</w:t>
      </w:r>
    </w:p>
    <w:p w14:paraId="3C85CD19" w14:textId="28489F1B" w:rsidR="002E05A6" w:rsidRPr="002E05A6" w:rsidRDefault="002E05A6" w:rsidP="002E05A6">
      <w:pPr>
        <w:numPr>
          <w:ilvl w:val="1"/>
          <w:numId w:val="15"/>
        </w:numPr>
        <w:contextualSpacing/>
        <w:jc w:val="both"/>
      </w:pPr>
      <w:r w:rsidRPr="002E05A6">
        <w:rPr>
          <w:rFonts w:ascii="Times New Roman" w:hAnsi="Times New Roman"/>
          <w:sz w:val="24"/>
          <w:szCs w:val="24"/>
        </w:rPr>
        <w:t>aktualny wpis do rejestru podmiotów wprowadzających produkty, produkty w opakowaniach i gospodarujących odpadami, o którym mowa w art. 49 ust. 1 ustawy z dnia 14 grudnia 2012 r. o odpadach</w:t>
      </w:r>
      <w:r w:rsidR="005367F3">
        <w:rPr>
          <w:rFonts w:ascii="Times New Roman" w:hAnsi="Times New Roman"/>
          <w:sz w:val="24"/>
          <w:szCs w:val="24"/>
        </w:rPr>
        <w:t xml:space="preserve"> (</w:t>
      </w:r>
      <w:r w:rsidR="005367F3" w:rsidRPr="005367F3">
        <w:rPr>
          <w:rFonts w:ascii="Times New Roman" w:hAnsi="Times New Roman"/>
          <w:sz w:val="24"/>
          <w:szCs w:val="24"/>
        </w:rPr>
        <w:t>Dz. U. z 2023 r. poz. 1587 z późn. zm.</w:t>
      </w:r>
      <w:r w:rsidR="005367F3">
        <w:rPr>
          <w:rFonts w:ascii="Times New Roman" w:hAnsi="Times New Roman"/>
          <w:sz w:val="24"/>
          <w:szCs w:val="24"/>
        </w:rPr>
        <w:t>)</w:t>
      </w:r>
      <w:r w:rsidRPr="002E05A6">
        <w:rPr>
          <w:rFonts w:ascii="Times New Roman" w:hAnsi="Times New Roman"/>
          <w:sz w:val="24"/>
          <w:szCs w:val="24"/>
        </w:rPr>
        <w:t xml:space="preserve"> - Bazy danych o produktach i opakowaniach oraz o gospodarce odpadami (BDO);</w:t>
      </w:r>
    </w:p>
    <w:p w14:paraId="741A1DFB" w14:textId="77777777" w:rsidR="002E05A6" w:rsidRPr="002E05A6" w:rsidRDefault="002E05A6" w:rsidP="002E05A6">
      <w:pPr>
        <w:numPr>
          <w:ilvl w:val="1"/>
          <w:numId w:val="15"/>
        </w:numPr>
        <w:contextualSpacing/>
        <w:jc w:val="both"/>
        <w:rPr>
          <w:rFonts w:ascii="Times New Roman" w:hAnsi="Times New Roman"/>
          <w:sz w:val="24"/>
          <w:szCs w:val="24"/>
        </w:rPr>
      </w:pPr>
      <w:r w:rsidRPr="002E05A6">
        <w:rPr>
          <w:rFonts w:ascii="Times New Roman" w:hAnsi="Times New Roman"/>
          <w:sz w:val="24"/>
          <w:szCs w:val="24"/>
        </w:rPr>
        <w:t>wpis do rejestru działalności regulowanej prowadzonej przez Wójta Gminy Boćki w zakresie odbierania odpadów komunalnych od właścicieli nieruchomości na terenie gminy Boćki, obejmujący wszystkie rodzaje odpadów objęte niniejszym zamówieniem;</w:t>
      </w:r>
    </w:p>
    <w:p w14:paraId="28FD2796" w14:textId="0FA4912E" w:rsidR="002E05A6" w:rsidRPr="002E05A6" w:rsidRDefault="002E05A6" w:rsidP="002E05A6">
      <w:pPr>
        <w:numPr>
          <w:ilvl w:val="1"/>
          <w:numId w:val="15"/>
        </w:numPr>
        <w:contextualSpacing/>
        <w:jc w:val="both"/>
      </w:pPr>
      <w:r w:rsidRPr="002E05A6">
        <w:rPr>
          <w:rFonts w:ascii="Times New Roman" w:hAnsi="Times New Roman"/>
          <w:sz w:val="24"/>
          <w:szCs w:val="24"/>
        </w:rPr>
        <w:t xml:space="preserve">posiadał wpis do rejestru podmiotów zbierających zużyty sprzęt elektryczny i elektroniczny wymagany zgodnie z art. 84 ustawy z dnia 11 września 2015 r. o zużytym sprzęcie elektrycznym i elektronicznym </w:t>
      </w:r>
      <w:r w:rsidR="00F302B2">
        <w:rPr>
          <w:rFonts w:ascii="Times New Roman" w:hAnsi="Times New Roman"/>
          <w:sz w:val="24"/>
          <w:szCs w:val="24"/>
        </w:rPr>
        <w:t>(</w:t>
      </w:r>
      <w:r w:rsidR="00F302B2" w:rsidRPr="00F302B2">
        <w:rPr>
          <w:rFonts w:ascii="Times New Roman" w:hAnsi="Times New Roman"/>
          <w:sz w:val="24"/>
          <w:szCs w:val="24"/>
        </w:rPr>
        <w:t xml:space="preserve">Dz. U. z 2024 r. poz. 573). </w:t>
      </w:r>
    </w:p>
    <w:p w14:paraId="12E473A5" w14:textId="77777777" w:rsidR="002E05A6" w:rsidRPr="002E05A6" w:rsidRDefault="002E05A6" w:rsidP="002E05A6">
      <w:pPr>
        <w:numPr>
          <w:ilvl w:val="1"/>
          <w:numId w:val="14"/>
        </w:numPr>
        <w:contextualSpacing/>
        <w:jc w:val="both"/>
        <w:rPr>
          <w:rFonts w:ascii="Times New Roman" w:hAnsi="Times New Roman"/>
          <w:sz w:val="24"/>
          <w:szCs w:val="24"/>
        </w:rPr>
      </w:pPr>
      <w:r w:rsidRPr="002E05A6">
        <w:rPr>
          <w:rFonts w:ascii="Times New Roman" w:hAnsi="Times New Roman"/>
          <w:sz w:val="24"/>
          <w:szCs w:val="24"/>
        </w:rPr>
        <w:t>sytuacji ekonomicznej lub finansowej:</w:t>
      </w:r>
    </w:p>
    <w:p w14:paraId="613545B9" w14:textId="77777777"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Zamawiający wymaga, aby Wykonawca był ubezpieczony od odpowiedzialności cywilnej w zakresie prowadzonej działalności gospodarczej związanej z przedmiotem zamówienia na kwotę minimum 300 000,00 PLN.</w:t>
      </w:r>
    </w:p>
    <w:p w14:paraId="53C0C0AB" w14:textId="77777777" w:rsidR="002E05A6" w:rsidRPr="002E05A6" w:rsidRDefault="002E05A6" w:rsidP="002E05A6">
      <w:pPr>
        <w:numPr>
          <w:ilvl w:val="1"/>
          <w:numId w:val="14"/>
        </w:numPr>
        <w:contextualSpacing/>
        <w:jc w:val="both"/>
        <w:rPr>
          <w:rFonts w:ascii="Times New Roman" w:hAnsi="Times New Roman"/>
          <w:sz w:val="24"/>
          <w:szCs w:val="24"/>
        </w:rPr>
      </w:pPr>
      <w:r w:rsidRPr="002E05A6">
        <w:rPr>
          <w:rFonts w:ascii="Times New Roman" w:hAnsi="Times New Roman"/>
          <w:sz w:val="24"/>
          <w:szCs w:val="24"/>
        </w:rPr>
        <w:t>Zamawiający wymaga, aby Wykonawca:</w:t>
      </w:r>
    </w:p>
    <w:p w14:paraId="24AC40A1" w14:textId="77777777" w:rsidR="002E05A6" w:rsidRPr="002E05A6" w:rsidRDefault="002E05A6" w:rsidP="002E05A6">
      <w:pPr>
        <w:numPr>
          <w:ilvl w:val="1"/>
          <w:numId w:val="16"/>
        </w:numPr>
        <w:contextualSpacing/>
        <w:jc w:val="both"/>
        <w:rPr>
          <w:rFonts w:ascii="Times New Roman" w:hAnsi="Times New Roman"/>
          <w:sz w:val="24"/>
          <w:szCs w:val="24"/>
        </w:rPr>
      </w:pPr>
      <w:r w:rsidRPr="002E05A6">
        <w:rPr>
          <w:rFonts w:ascii="Times New Roman" w:hAnsi="Times New Roman"/>
          <w:sz w:val="24"/>
          <w:szCs w:val="24"/>
        </w:rPr>
        <w:t>dysponował następującym potencjałem technicznym:</w:t>
      </w:r>
    </w:p>
    <w:p w14:paraId="7F383887" w14:textId="77777777" w:rsidR="002E05A6" w:rsidRPr="002E05A6" w:rsidRDefault="002E05A6" w:rsidP="002E05A6">
      <w:pPr>
        <w:ind w:left="1440"/>
        <w:contextualSpacing/>
        <w:jc w:val="both"/>
      </w:pPr>
      <w:r w:rsidRPr="002E05A6">
        <w:rPr>
          <w:rFonts w:ascii="Times New Roman" w:hAnsi="Times New Roman"/>
          <w:sz w:val="24"/>
          <w:szCs w:val="24"/>
        </w:rPr>
        <w:t>- bazą magazynowo-transportową spełniającą wymagania rozporządzenia Ministra Środowiska z dnia 11 stycznia 2013 r. w sprawie szczegółowych wymagań w zakresie odbierania odpadów komunalnych od właścicieli nieruchomości (Dz. U z 2013 r., poz. 122);</w:t>
      </w:r>
    </w:p>
    <w:p w14:paraId="2ADD7D4B" w14:textId="77777777" w:rsidR="002E05A6" w:rsidRPr="002E05A6" w:rsidRDefault="002E05A6" w:rsidP="002E05A6">
      <w:pPr>
        <w:ind w:left="1440"/>
        <w:contextualSpacing/>
        <w:jc w:val="both"/>
      </w:pPr>
      <w:r w:rsidRPr="002E05A6">
        <w:rPr>
          <w:rFonts w:ascii="Times New Roman" w:hAnsi="Times New Roman"/>
          <w:sz w:val="24"/>
          <w:szCs w:val="24"/>
        </w:rPr>
        <w:t>- pojazdami spełniającymi wymogi rozporządzenia Ministra Środowiska z dnia 11 stycznia 2013 r. w sprawie szczegółowych wymagań w zakresie odbierania odpadów komunalnych od właścicieli nieruchomości (Dz. U. z 2013 r., poz. 122) minimum:</w:t>
      </w:r>
    </w:p>
    <w:p w14:paraId="0E1C6F9B" w14:textId="77777777" w:rsidR="002E05A6" w:rsidRPr="002E05A6" w:rsidRDefault="002E05A6" w:rsidP="002E05A6">
      <w:pPr>
        <w:numPr>
          <w:ilvl w:val="0"/>
          <w:numId w:val="17"/>
        </w:numPr>
        <w:contextualSpacing/>
        <w:jc w:val="both"/>
        <w:rPr>
          <w:rFonts w:ascii="Times New Roman" w:hAnsi="Times New Roman"/>
          <w:sz w:val="24"/>
          <w:szCs w:val="24"/>
        </w:rPr>
      </w:pPr>
      <w:r w:rsidRPr="002E05A6">
        <w:rPr>
          <w:rFonts w:ascii="Times New Roman" w:hAnsi="Times New Roman"/>
          <w:sz w:val="24"/>
          <w:szCs w:val="24"/>
        </w:rPr>
        <w:t>dwoma pojazdami przystosowanymi do odbierania odpadów komunalnych zmieszanych,</w:t>
      </w:r>
    </w:p>
    <w:p w14:paraId="73F23A1D" w14:textId="77777777" w:rsidR="002E05A6" w:rsidRPr="002E05A6" w:rsidRDefault="002E05A6" w:rsidP="002E05A6">
      <w:pPr>
        <w:numPr>
          <w:ilvl w:val="0"/>
          <w:numId w:val="17"/>
        </w:numPr>
        <w:contextualSpacing/>
        <w:jc w:val="both"/>
        <w:rPr>
          <w:rFonts w:ascii="Times New Roman" w:hAnsi="Times New Roman"/>
          <w:sz w:val="24"/>
          <w:szCs w:val="24"/>
        </w:rPr>
      </w:pPr>
      <w:r w:rsidRPr="002E05A6">
        <w:rPr>
          <w:rFonts w:ascii="Times New Roman" w:hAnsi="Times New Roman"/>
          <w:sz w:val="24"/>
          <w:szCs w:val="24"/>
        </w:rPr>
        <w:lastRenderedPageBreak/>
        <w:t>dwoma pojazdami przystosowanymi do odbioru selektywnie zebranych odpadów komunalnych,</w:t>
      </w:r>
    </w:p>
    <w:p w14:paraId="2EAC5C34" w14:textId="77777777" w:rsidR="002E05A6" w:rsidRPr="002E05A6" w:rsidRDefault="002E05A6" w:rsidP="002E05A6">
      <w:pPr>
        <w:numPr>
          <w:ilvl w:val="0"/>
          <w:numId w:val="17"/>
        </w:numPr>
        <w:contextualSpacing/>
        <w:jc w:val="both"/>
        <w:rPr>
          <w:rFonts w:ascii="Times New Roman" w:hAnsi="Times New Roman"/>
          <w:sz w:val="24"/>
          <w:szCs w:val="24"/>
        </w:rPr>
      </w:pPr>
      <w:r w:rsidRPr="002E05A6">
        <w:rPr>
          <w:rFonts w:ascii="Times New Roman" w:hAnsi="Times New Roman"/>
          <w:sz w:val="24"/>
          <w:szCs w:val="24"/>
        </w:rPr>
        <w:t>jednym pojazdem do odbierania odpadów bez funkcji kompaktującej,</w:t>
      </w:r>
    </w:p>
    <w:p w14:paraId="2559FF80" w14:textId="77777777" w:rsidR="002E05A6" w:rsidRPr="002E05A6" w:rsidRDefault="002E05A6" w:rsidP="002E05A6">
      <w:pPr>
        <w:numPr>
          <w:ilvl w:val="1"/>
          <w:numId w:val="16"/>
        </w:numPr>
        <w:contextualSpacing/>
        <w:jc w:val="both"/>
        <w:rPr>
          <w:rFonts w:ascii="Times New Roman" w:hAnsi="Times New Roman"/>
          <w:sz w:val="24"/>
          <w:szCs w:val="24"/>
        </w:rPr>
      </w:pPr>
      <w:r w:rsidRPr="002E05A6">
        <w:rPr>
          <w:rFonts w:ascii="Times New Roman" w:hAnsi="Times New Roman"/>
          <w:sz w:val="24"/>
          <w:szCs w:val="24"/>
        </w:rPr>
        <w:t>wykazał, że należycie wykonał, a w przypadku świadczeń powtarzających się lub ciągłych również wykonuje, w okresie ostatnich 3 lat przed upływem terminu składania ofert, a jeżeli okres prowadzenia działalności jest krótszy – w tym okresie, co najmniej 2 usługi odbierania i zagospodarowania odpadów komunalnych z nieruchomości zamieszkałych, w okresie następujących po sobie 12 miesięcy, o masie łącznej odebranych odpadów co najmniej 400 Mg/rok każda.</w:t>
      </w:r>
    </w:p>
    <w:p w14:paraId="08AB855B"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37279BD9"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W odniesieniu do warunków dotyczących doświadczenia Wykonawcy wspólnie ubiegających się o udzielenie zamówienia wykazując warunek udziału w postępowaniu mogą polegać na zdolnościach tych z wykonawców, którzy wykonają usługi, do realizacji których te zdolności są wymagane. Zamawiający nie dopuszcza sumowania doświadczeń Wykonawców wspólnie ubiegających się o udzielenie zamówienia.</w:t>
      </w:r>
    </w:p>
    <w:p w14:paraId="0592989F"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Warunek dotyczący uprawnień do prowadzenia określonej działalności gospodarczej lub zawodowej, o którym mowa w ust.1 pkt 2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63F5B57F"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Wykonawcy wspólnie ubiegający się o udzielenie zamówienia dołączają do oferty oświadczenie, z którego wynika, który Wykonawca zrealizuje usługi.</w:t>
      </w:r>
    </w:p>
    <w:p w14:paraId="6440A9A4" w14:textId="77777777" w:rsidR="002E05A6" w:rsidRPr="002E05A6" w:rsidRDefault="002E05A6" w:rsidP="002E05A6">
      <w:pPr>
        <w:numPr>
          <w:ilvl w:val="0"/>
          <w:numId w:val="14"/>
        </w:numPr>
        <w:contextualSpacing/>
        <w:jc w:val="both"/>
        <w:rPr>
          <w:rFonts w:ascii="Times New Roman" w:hAnsi="Times New Roman"/>
          <w:sz w:val="24"/>
          <w:szCs w:val="24"/>
        </w:rPr>
      </w:pPr>
      <w:r w:rsidRPr="002E05A6">
        <w:rPr>
          <w:rFonts w:ascii="Times New Roman" w:hAnsi="Times New Roman"/>
          <w:sz w:val="24"/>
          <w:szCs w:val="24"/>
        </w:rPr>
        <w:t>W odniesieniu do warunku dotyczącego doświadczenia Wykonawcy mogą polegać na zdolnościach podmiotów udostępniających zasoby, jeśli podmioty te wykonają usługi, do realizacji których te zdolności są wymagane.</w:t>
      </w:r>
    </w:p>
    <w:p w14:paraId="1FB8F6FC"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67456" behindDoc="1" locked="0" layoutInCell="1" allowOverlap="1" wp14:anchorId="7A1C18F8" wp14:editId="22F6D63C">
                <wp:simplePos x="0" y="0"/>
                <wp:positionH relativeFrom="column">
                  <wp:posOffset>0</wp:posOffset>
                </wp:positionH>
                <wp:positionV relativeFrom="paragraph">
                  <wp:posOffset>0</wp:posOffset>
                </wp:positionV>
                <wp:extent cx="6086475" cy="189866"/>
                <wp:effectExtent l="0" t="0" r="28575" b="19684"/>
                <wp:wrapNone/>
                <wp:docPr id="520951408"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4979F70E"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7A1C18F8" id="_x0000_s1027" style="position:absolute;left:0;text-align:left;margin-left:0;margin-top:0;width:479.25pt;height:14.95pt;z-index:-251649024;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" adj="-11796480,,5400" path="m,l1,r,1l,1,,xe" fillcolor="#e7e6e6" strokeweight=".35281mm">
                <v:stroke joinstyle="miter"/>
                <v:formulas/>
                <v:path arrowok="t" o:connecttype="custom" o:connectlocs="3043238,0;6086475,94933;3043238,189866;0,94933" o:connectangles="270,0,90,180" textboxrect="0,0,1,1"/>
                <v:textbox inset="0,0,0,0">
                  <w:txbxContent>
                    <w:p w14:paraId="4979F70E"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9. PODSTAWY WYKLUCZENIA Z POSTĘPOWANIA</w:t>
      </w:r>
    </w:p>
    <w:p w14:paraId="15E7E56F" w14:textId="77777777" w:rsidR="002E05A6" w:rsidRPr="002E05A6" w:rsidRDefault="002E05A6" w:rsidP="002E05A6">
      <w:pPr>
        <w:numPr>
          <w:ilvl w:val="0"/>
          <w:numId w:val="18"/>
        </w:numPr>
        <w:contextualSpacing/>
        <w:rPr>
          <w:rFonts w:ascii="Times New Roman" w:hAnsi="Times New Roman"/>
          <w:sz w:val="24"/>
          <w:szCs w:val="24"/>
        </w:rPr>
      </w:pPr>
      <w:r w:rsidRPr="002E05A6">
        <w:rPr>
          <w:rFonts w:ascii="Times New Roman" w:hAnsi="Times New Roman"/>
          <w:sz w:val="24"/>
          <w:szCs w:val="24"/>
        </w:rPr>
        <w:t>Z postępowania o udzielenie zamówienia wyklucza się Wykonawców, w stosunku do których zachodzi którakolwiek z okoliczności wskazanych:</w:t>
      </w:r>
    </w:p>
    <w:p w14:paraId="7C599C87" w14:textId="77777777" w:rsidR="002E05A6" w:rsidRPr="002E05A6" w:rsidRDefault="002E05A6" w:rsidP="002E05A6">
      <w:pPr>
        <w:numPr>
          <w:ilvl w:val="1"/>
          <w:numId w:val="18"/>
        </w:numPr>
        <w:contextualSpacing/>
        <w:rPr>
          <w:rFonts w:ascii="Times New Roman" w:hAnsi="Times New Roman"/>
          <w:sz w:val="24"/>
          <w:szCs w:val="24"/>
        </w:rPr>
      </w:pPr>
      <w:r w:rsidRPr="002E05A6">
        <w:rPr>
          <w:rFonts w:ascii="Times New Roman" w:hAnsi="Times New Roman"/>
          <w:sz w:val="24"/>
          <w:szCs w:val="24"/>
        </w:rPr>
        <w:t>w art. 108 ust. 1 Pzp ;</w:t>
      </w:r>
    </w:p>
    <w:p w14:paraId="14D6D2A5" w14:textId="77777777" w:rsidR="002E05A6" w:rsidRPr="002E05A6" w:rsidRDefault="002E05A6" w:rsidP="002E05A6">
      <w:pPr>
        <w:numPr>
          <w:ilvl w:val="1"/>
          <w:numId w:val="18"/>
        </w:numPr>
        <w:contextualSpacing/>
        <w:rPr>
          <w:rFonts w:ascii="Times New Roman" w:hAnsi="Times New Roman"/>
          <w:sz w:val="24"/>
          <w:szCs w:val="24"/>
        </w:rPr>
      </w:pPr>
      <w:r w:rsidRPr="002E05A6">
        <w:rPr>
          <w:rFonts w:ascii="Times New Roman" w:hAnsi="Times New Roman"/>
          <w:sz w:val="24"/>
          <w:szCs w:val="24"/>
        </w:rPr>
        <w:t>w art. 109 ust. 1 pkt. 1, 4, 5, 7 Pzp, tj.:</w:t>
      </w:r>
    </w:p>
    <w:p w14:paraId="105BB120" w14:textId="77777777" w:rsidR="002E05A6" w:rsidRPr="002E05A6" w:rsidRDefault="002E05A6" w:rsidP="002E05A6">
      <w:pPr>
        <w:numPr>
          <w:ilvl w:val="0"/>
          <w:numId w:val="19"/>
        </w:numPr>
        <w:contextualSpacing/>
        <w:jc w:val="both"/>
        <w:rPr>
          <w:rFonts w:ascii="Times New Roman" w:hAnsi="Times New Roman"/>
          <w:sz w:val="24"/>
          <w:szCs w:val="24"/>
        </w:rPr>
      </w:pPr>
      <w:r w:rsidRPr="002E05A6">
        <w:rPr>
          <w:rFonts w:ascii="Times New Roman" w:hAnsi="Times New Roman"/>
          <w:sz w:val="24"/>
          <w:szCs w:val="24"/>
        </w:rPr>
        <w:t>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28A6E068" w14:textId="77777777" w:rsidR="002E05A6" w:rsidRPr="002E05A6" w:rsidRDefault="002E05A6" w:rsidP="002E05A6">
      <w:pPr>
        <w:numPr>
          <w:ilvl w:val="0"/>
          <w:numId w:val="19"/>
        </w:numPr>
        <w:contextualSpacing/>
        <w:jc w:val="both"/>
        <w:rPr>
          <w:rFonts w:ascii="Times New Roman" w:hAnsi="Times New Roman"/>
          <w:sz w:val="24"/>
          <w:szCs w:val="24"/>
        </w:rPr>
      </w:pPr>
      <w:r w:rsidRPr="002E05A6">
        <w:rPr>
          <w:rFonts w:ascii="Times New Roman" w:hAnsi="Times New Roman"/>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4FBD012" w14:textId="77777777" w:rsidR="002E05A6" w:rsidRPr="002E05A6" w:rsidRDefault="002E05A6" w:rsidP="002E05A6">
      <w:pPr>
        <w:numPr>
          <w:ilvl w:val="0"/>
          <w:numId w:val="19"/>
        </w:numPr>
        <w:contextualSpacing/>
        <w:jc w:val="both"/>
        <w:rPr>
          <w:rFonts w:ascii="Times New Roman" w:hAnsi="Times New Roman"/>
          <w:sz w:val="24"/>
          <w:szCs w:val="24"/>
        </w:rPr>
      </w:pPr>
      <w:r w:rsidRPr="002E05A6">
        <w:rPr>
          <w:rFonts w:ascii="Times New Roman" w:hAnsi="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B6A17A8" w14:textId="77777777" w:rsidR="002E05A6" w:rsidRPr="002E05A6" w:rsidRDefault="002E05A6" w:rsidP="002E05A6">
      <w:pPr>
        <w:numPr>
          <w:ilvl w:val="0"/>
          <w:numId w:val="19"/>
        </w:numPr>
        <w:contextualSpacing/>
        <w:jc w:val="both"/>
        <w:rPr>
          <w:rFonts w:ascii="Times New Roman" w:hAnsi="Times New Roman"/>
          <w:sz w:val="24"/>
          <w:szCs w:val="24"/>
        </w:rPr>
      </w:pPr>
      <w:r w:rsidRPr="002E05A6">
        <w:rPr>
          <w:rFonts w:ascii="Times New Roman" w:hAnsi="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01A6F0E" w14:textId="77777777" w:rsidR="002E05A6" w:rsidRPr="002E05A6" w:rsidRDefault="002E05A6" w:rsidP="002E05A6">
      <w:pPr>
        <w:numPr>
          <w:ilvl w:val="0"/>
          <w:numId w:val="18"/>
        </w:numPr>
        <w:contextualSpacing/>
        <w:jc w:val="both"/>
        <w:rPr>
          <w:rFonts w:ascii="Times New Roman" w:hAnsi="Times New Roman"/>
          <w:sz w:val="24"/>
          <w:szCs w:val="24"/>
        </w:rPr>
      </w:pPr>
      <w:r w:rsidRPr="002E05A6">
        <w:rPr>
          <w:rFonts w:ascii="Times New Roman" w:hAnsi="Times New Roman"/>
          <w:sz w:val="24"/>
          <w:szCs w:val="24"/>
        </w:rPr>
        <w:t>Wykluczenie Wykonawcy następuje zgodnie z art. 111 Pzp.</w:t>
      </w:r>
    </w:p>
    <w:p w14:paraId="712362FF" w14:textId="682F7C7C" w:rsidR="002E05A6" w:rsidRPr="002E05A6" w:rsidRDefault="002E05A6" w:rsidP="002E05A6">
      <w:pPr>
        <w:numPr>
          <w:ilvl w:val="0"/>
          <w:numId w:val="18"/>
        </w:numPr>
        <w:contextualSpacing/>
        <w:jc w:val="both"/>
      </w:pPr>
      <w:r w:rsidRPr="002E05A6">
        <w:rPr>
          <w:rFonts w:ascii="Times New Roman" w:hAnsi="Times New Roman"/>
          <w:sz w:val="24"/>
          <w:szCs w:val="24"/>
        </w:rPr>
        <w:t>Z postępowania wyklucza się również Wykonawcę, w stosunku do którego zachodzą okoliczności, o których mowa w art. 7 ust. 1 ustawy z dnia 13 kwietnia 2022 r. o szczególnych rozwiązaniach w zakresie przeciwdziałania wspierania agresji na Ukrainę oraz służących ochronie bezpieczeństwa narodowego (</w:t>
      </w:r>
      <w:r w:rsidR="006E67A0" w:rsidRPr="006E67A0">
        <w:rPr>
          <w:rFonts w:ascii="Times New Roman" w:hAnsi="Times New Roman"/>
          <w:sz w:val="24"/>
          <w:szCs w:val="24"/>
        </w:rPr>
        <w:t>Dz. U. z 2024 r. poz. 507</w:t>
      </w:r>
      <w:r w:rsidRPr="002E05A6">
        <w:rPr>
          <w:rFonts w:ascii="Times New Roman" w:hAnsi="Times New Roman"/>
          <w:sz w:val="24"/>
          <w:szCs w:val="24"/>
        </w:rPr>
        <w:t>).</w:t>
      </w:r>
    </w:p>
    <w:p w14:paraId="7599B497" w14:textId="77777777" w:rsidR="002E05A6" w:rsidRPr="002E05A6" w:rsidRDefault="002E05A6" w:rsidP="002E05A6">
      <w:pPr>
        <w:numPr>
          <w:ilvl w:val="1"/>
          <w:numId w:val="18"/>
        </w:numPr>
        <w:contextualSpacing/>
        <w:jc w:val="both"/>
        <w:rPr>
          <w:rFonts w:ascii="Times New Roman" w:hAnsi="Times New Roman"/>
          <w:sz w:val="24"/>
          <w:szCs w:val="24"/>
        </w:rPr>
      </w:pPr>
      <w:r w:rsidRPr="002E05A6">
        <w:rPr>
          <w:rFonts w:ascii="Times New Roman" w:hAnsi="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ww;</w:t>
      </w:r>
    </w:p>
    <w:p w14:paraId="24B1EAAF" w14:textId="77777777" w:rsidR="002E05A6" w:rsidRPr="002E05A6" w:rsidRDefault="002E05A6" w:rsidP="002E05A6">
      <w:pPr>
        <w:numPr>
          <w:ilvl w:val="1"/>
          <w:numId w:val="18"/>
        </w:numPr>
        <w:contextualSpacing/>
        <w:jc w:val="both"/>
      </w:pPr>
      <w:r w:rsidRPr="002E05A6">
        <w:rPr>
          <w:rFonts w:ascii="Times New Roman" w:hAnsi="Times New Roman"/>
          <w:sz w:val="24"/>
          <w:szCs w:val="24"/>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8850FB8" w14:textId="77777777" w:rsidR="002E05A6" w:rsidRPr="002E05A6" w:rsidRDefault="002E05A6" w:rsidP="002E05A6">
      <w:pPr>
        <w:numPr>
          <w:ilvl w:val="1"/>
          <w:numId w:val="18"/>
        </w:numPr>
        <w:contextualSpacing/>
        <w:jc w:val="both"/>
      </w:pPr>
      <w:r w:rsidRPr="002E05A6">
        <w:rPr>
          <w:rFonts w:ascii="Times New Roman" w:hAnsi="Times New Roman"/>
          <w:sz w:val="24"/>
          <w:szCs w:val="24"/>
        </w:rPr>
        <w:t>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B8DF03" w14:textId="77777777" w:rsidR="002E05A6" w:rsidRPr="002E05A6" w:rsidRDefault="002E05A6" w:rsidP="002E05A6">
      <w:pPr>
        <w:numPr>
          <w:ilvl w:val="0"/>
          <w:numId w:val="18"/>
        </w:numPr>
        <w:contextualSpacing/>
        <w:jc w:val="both"/>
        <w:rPr>
          <w:rFonts w:ascii="Times New Roman" w:hAnsi="Times New Roman"/>
          <w:sz w:val="24"/>
          <w:szCs w:val="24"/>
        </w:rPr>
      </w:pPr>
      <w:r w:rsidRPr="002E05A6">
        <w:rPr>
          <w:rFonts w:ascii="Times New Roman" w:hAnsi="Times New Roman"/>
          <w:sz w:val="24"/>
          <w:szCs w:val="24"/>
        </w:rPr>
        <w:t>Zamawiający może wykluczyć Wykonawcę na każdym etapie postępowania. Ofertę Wykonawcy wykluczonego uznaje się za odrzuconą.</w:t>
      </w:r>
    </w:p>
    <w:p w14:paraId="66502F68" w14:textId="77777777" w:rsidR="002E05A6" w:rsidRPr="002E05A6" w:rsidRDefault="002E05A6" w:rsidP="002E05A6">
      <w:pPr>
        <w:jc w:val="both"/>
      </w:pPr>
      <w:r w:rsidRPr="002E05A6">
        <w:rPr>
          <w:rFonts w:ascii="Times New Roman" w:hAnsi="Times New Roman"/>
          <w:b/>
          <w:bCs/>
          <w:noProof/>
          <w:sz w:val="24"/>
          <w:szCs w:val="24"/>
        </w:rPr>
        <w:lastRenderedPageBreak/>
        <mc:AlternateContent>
          <mc:Choice Requires="wps">
            <w:drawing>
              <wp:anchor distT="0" distB="0" distL="114300" distR="114300" simplePos="0" relativeHeight="251668480" behindDoc="1" locked="0" layoutInCell="1" allowOverlap="1" wp14:anchorId="72858FA4" wp14:editId="08E46A3D">
                <wp:simplePos x="0" y="0"/>
                <wp:positionH relativeFrom="column">
                  <wp:posOffset>-4443</wp:posOffset>
                </wp:positionH>
                <wp:positionV relativeFrom="paragraph">
                  <wp:posOffset>2542</wp:posOffset>
                </wp:positionV>
                <wp:extent cx="6000119" cy="789941"/>
                <wp:effectExtent l="0" t="0" r="19681" b="10159"/>
                <wp:wrapNone/>
                <wp:docPr id="1186474" name="Schemat blokowy: proces 4"/>
                <wp:cNvGraphicFramePr/>
                <a:graphic xmlns:a="http://schemas.openxmlformats.org/drawingml/2006/main">
                  <a:graphicData uri="http://schemas.microsoft.com/office/word/2010/wordprocessingShape">
                    <wps:wsp>
                      <wps:cNvSpPr/>
                      <wps:spPr>
                        <a:xfrm>
                          <a:off x="0" y="0"/>
                          <a:ext cx="6000119" cy="789941"/>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59BB2C54" id="Schemat blokowy: proces 4" o:spid="_x0000_s1026" style="position:absolute;margin-left:-.35pt;margin-top:.2pt;width:472.45pt;height:62.2pt;z-index:-251648000;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" path="m,l1,r,1l,1,,xe" fillcolor="#e7e6e6" strokeweight=".35281mm">
                <v:stroke joinstyle="miter"/>
                <v:path arrowok="t" o:connecttype="custom" o:connectlocs="3000060,0;6000119,394971;3000060,789941;0,394971" o:connectangles="270,0,90,180" textboxrect="0,0,1,1"/>
              </v:shape>
            </w:pict>
          </mc:Fallback>
        </mc:AlternateContent>
      </w:r>
      <w:r w:rsidRPr="002E05A6">
        <w:rPr>
          <w:rFonts w:ascii="Times New Roman" w:hAnsi="Times New Roman"/>
          <w:b/>
          <w:bCs/>
          <w:sz w:val="24"/>
          <w:szCs w:val="24"/>
        </w:rPr>
        <w:t>§ 10. OŚWIADCZENIA I DOKUMENTY, JAKIE ZOBOWIĄZANI SĄ DOSTARCZYĆ WYKONAWCY W CELU POTWIERDZENIA SPEŁNIANIA WARUNKÓW UDZIAŁU W POSTĘPOWANIU ORAZ WYKAZANIA BRAKU PODSTAW WYKLUCZENIA (PODMIOTOWE ŚRODKI DOWODOWE)</w:t>
      </w:r>
    </w:p>
    <w:p w14:paraId="2D37A743" w14:textId="77777777" w:rsidR="002E05A6" w:rsidRPr="002E05A6" w:rsidRDefault="002E05A6" w:rsidP="002E05A6">
      <w:pPr>
        <w:numPr>
          <w:ilvl w:val="0"/>
          <w:numId w:val="20"/>
        </w:numPr>
        <w:contextualSpacing/>
        <w:jc w:val="both"/>
      </w:pPr>
      <w:r w:rsidRPr="002E05A6">
        <w:rPr>
          <w:rFonts w:ascii="Times New Roman" w:hAnsi="Times New Roman"/>
          <w:sz w:val="24"/>
          <w:szCs w:val="24"/>
        </w:rPr>
        <w:t xml:space="preserve">Do oferty wykonawca zobowiązany jest dołączyć aktualne na dzień składania ofert oświadczenie, o którym mowa w art. 125 ust. 1 Pzp tj. oświadczenie o spełnianiu warunków udziału w postępowaniu oraz o braku podstaw do wykluczenia z postępowania w zakresie wskazanym w SWZ – zgodnie z </w:t>
      </w:r>
      <w:r w:rsidRPr="002E05A6">
        <w:rPr>
          <w:rFonts w:ascii="Times New Roman" w:hAnsi="Times New Roman"/>
          <w:b/>
          <w:bCs/>
          <w:sz w:val="24"/>
          <w:szCs w:val="24"/>
        </w:rPr>
        <w:t>Załącznikiem Nr 2 do SWZ</w:t>
      </w:r>
      <w:r w:rsidRPr="002E05A6">
        <w:rPr>
          <w:rFonts w:ascii="Times New Roman" w:hAnsi="Times New Roman"/>
          <w:sz w:val="24"/>
          <w:szCs w:val="24"/>
        </w:rPr>
        <w:t>. Oświadczenie będzie stanowić wstępne potwierdzenie, że Wykonawca nie podlega wykluczeniu oraz spełnia warunki udziału w postępowaniu.</w:t>
      </w:r>
    </w:p>
    <w:p w14:paraId="4B188031" w14:textId="77777777" w:rsidR="002E05A6" w:rsidRPr="002E05A6" w:rsidRDefault="002E05A6" w:rsidP="002E05A6">
      <w:pPr>
        <w:numPr>
          <w:ilvl w:val="0"/>
          <w:numId w:val="20"/>
        </w:numPr>
        <w:contextualSpacing/>
        <w:jc w:val="both"/>
      </w:pPr>
      <w:r w:rsidRPr="002E05A6">
        <w:rPr>
          <w:rFonts w:ascii="Times New Roman" w:hAnsi="Times New Roman"/>
          <w:sz w:val="24"/>
          <w:szCs w:val="24"/>
        </w:rPr>
        <w:t xml:space="preserve">Zamawiający wezwie wykonawcę, którego oferta zostanie najwyżej oceniona, do złożenia w wyznaczonym terminie, nie krótszym niż 5 dni od dnia wezwania, </w:t>
      </w:r>
      <w:r w:rsidRPr="002E05A6">
        <w:rPr>
          <w:rFonts w:ascii="Times New Roman" w:hAnsi="Times New Roman"/>
          <w:b/>
          <w:bCs/>
          <w:sz w:val="24"/>
          <w:szCs w:val="24"/>
          <w:u w:val="single"/>
        </w:rPr>
        <w:t>podmiotowych środków dowodowych</w:t>
      </w:r>
      <w:r w:rsidRPr="002E05A6">
        <w:rPr>
          <w:rFonts w:ascii="Times New Roman" w:hAnsi="Times New Roman"/>
          <w:sz w:val="24"/>
          <w:szCs w:val="24"/>
        </w:rPr>
        <w:t>, aktualnych na dzień ich złożenia:</w:t>
      </w:r>
    </w:p>
    <w:p w14:paraId="05FAC340" w14:textId="59E92F7D" w:rsidR="002E05A6" w:rsidRPr="002E05A6" w:rsidRDefault="002E05A6" w:rsidP="002E05A6">
      <w:pPr>
        <w:numPr>
          <w:ilvl w:val="1"/>
          <w:numId w:val="20"/>
        </w:numPr>
        <w:contextualSpacing/>
        <w:jc w:val="both"/>
      </w:pPr>
      <w:r w:rsidRPr="002E05A6">
        <w:rPr>
          <w:rFonts w:ascii="Times New Roman" w:hAnsi="Times New Roman"/>
          <w:sz w:val="24"/>
          <w:szCs w:val="24"/>
        </w:rPr>
        <w:t>oświadczenia wykonawcy, w zakresie art. 108 ust. 1 pkt 5 ustawy, o braku przynależności do tej samej grupy kapitałowej, w rozumieniu ustawy z dnia 16 lutego 2007 r. o ochronie konkurencji i konsumentów (Dz. U. z 202</w:t>
      </w:r>
      <w:r w:rsidR="00AA6B80">
        <w:rPr>
          <w:rFonts w:ascii="Times New Roman" w:hAnsi="Times New Roman"/>
          <w:sz w:val="24"/>
          <w:szCs w:val="24"/>
        </w:rPr>
        <w:t>4</w:t>
      </w:r>
      <w:r w:rsidRPr="002E05A6">
        <w:rPr>
          <w:rFonts w:ascii="Times New Roman" w:hAnsi="Times New Roman"/>
          <w:sz w:val="24"/>
          <w:szCs w:val="24"/>
        </w:rPr>
        <w:t xml:space="preserve"> r., poz. </w:t>
      </w:r>
      <w:r w:rsidR="00AA6B80">
        <w:rPr>
          <w:rFonts w:ascii="Times New Roman" w:hAnsi="Times New Roman"/>
          <w:sz w:val="24"/>
          <w:szCs w:val="24"/>
        </w:rPr>
        <w:t>594</w:t>
      </w:r>
      <w:r w:rsidRPr="002E05A6">
        <w:rPr>
          <w:rFonts w:ascii="Times New Roman" w:hAnsi="Times New Roman"/>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2E05A6">
        <w:rPr>
          <w:rFonts w:ascii="Times New Roman" w:hAnsi="Times New Roman"/>
          <w:b/>
          <w:bCs/>
          <w:sz w:val="24"/>
          <w:szCs w:val="24"/>
        </w:rPr>
        <w:t>załącznik Nr 4 do SWZ</w:t>
      </w:r>
      <w:r w:rsidRPr="002E05A6">
        <w:rPr>
          <w:rFonts w:ascii="Times New Roman" w:hAnsi="Times New Roman"/>
          <w:sz w:val="24"/>
          <w:szCs w:val="24"/>
        </w:rPr>
        <w:t>;</w:t>
      </w:r>
    </w:p>
    <w:p w14:paraId="002133DD" w14:textId="77777777" w:rsidR="002E05A6" w:rsidRPr="002E05A6" w:rsidRDefault="002E05A6" w:rsidP="002E05A6">
      <w:pPr>
        <w:numPr>
          <w:ilvl w:val="1"/>
          <w:numId w:val="20"/>
        </w:numPr>
        <w:contextualSpacing/>
        <w:jc w:val="both"/>
      </w:pPr>
      <w:r w:rsidRPr="002E05A6">
        <w:rPr>
          <w:rFonts w:ascii="Times New Roman" w:hAnsi="Times New Roman"/>
          <w:sz w:val="24"/>
          <w:szCs w:val="24"/>
        </w:rPr>
        <w:t xml:space="preserve">odpisu lub informacji z Krajowego Rejestru Sądowego lub z Centralnej Ewidencji i Informacji o Działalności Gospodarczej, sporządzonych nie wcześniej niż </w:t>
      </w:r>
      <w:r w:rsidRPr="002E05A6">
        <w:rPr>
          <w:rFonts w:ascii="Times New Roman" w:hAnsi="Times New Roman"/>
          <w:b/>
          <w:bCs/>
          <w:sz w:val="24"/>
          <w:szCs w:val="24"/>
        </w:rPr>
        <w:t>3 miesiące</w:t>
      </w:r>
      <w:r w:rsidRPr="002E05A6">
        <w:rPr>
          <w:rFonts w:ascii="Times New Roman" w:hAnsi="Times New Roman"/>
          <w:sz w:val="24"/>
          <w:szCs w:val="24"/>
        </w:rPr>
        <w:t xml:space="preserve"> przed jej złożeniem, jeżeli odrębne przepisy wymagają wpisu do rejestru lub ewidencji, w zakresie braku podstaw wykluczenia, o których mowa w art. 109 ust. 1 pkt 4 ustawy Pzp;</w:t>
      </w:r>
    </w:p>
    <w:p w14:paraId="14CF4EF3" w14:textId="77777777" w:rsidR="002E05A6" w:rsidRPr="002E05A6" w:rsidRDefault="002E05A6" w:rsidP="002E05A6">
      <w:pPr>
        <w:numPr>
          <w:ilvl w:val="1"/>
          <w:numId w:val="20"/>
        </w:numPr>
        <w:contextualSpacing/>
        <w:jc w:val="both"/>
      </w:pPr>
      <w:r w:rsidRPr="002E05A6">
        <w:rPr>
          <w:rFonts w:ascii="Times New Roman" w:hAnsi="Times New Roman"/>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w:t>
      </w:r>
      <w:r w:rsidRPr="002E05A6">
        <w:rPr>
          <w:rFonts w:ascii="Times New Roman" w:hAnsi="Times New Roman"/>
          <w:b/>
          <w:bCs/>
          <w:sz w:val="24"/>
          <w:szCs w:val="24"/>
        </w:rPr>
        <w:t>3 miesiące</w:t>
      </w:r>
      <w:r w:rsidRPr="002E05A6">
        <w:rPr>
          <w:rFonts w:ascii="Times New Roman" w:hAnsi="Times New Roman"/>
          <w:sz w:val="24"/>
          <w:szCs w:val="24"/>
        </w:rPr>
        <w:t xml:space="preserv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70147374" w14:textId="77777777" w:rsidR="002E05A6" w:rsidRPr="002E05A6" w:rsidRDefault="002E05A6" w:rsidP="002E05A6">
      <w:pPr>
        <w:numPr>
          <w:ilvl w:val="1"/>
          <w:numId w:val="20"/>
        </w:numPr>
        <w:contextualSpacing/>
        <w:jc w:val="both"/>
      </w:pPr>
      <w:r w:rsidRPr="002E05A6">
        <w:rPr>
          <w:rFonts w:ascii="Times New Roman" w:hAnsi="Times New Roman"/>
          <w:sz w:val="24"/>
          <w:szCs w:val="24"/>
        </w:rPr>
        <w:t xml:space="preserve">zaświadczenia właściwego naczelnika urzędu skarbowego potwierdzającego, że Wykonawca nie zalega z opłacaniem podatków i opłat, w zakresie art. 109 ust. 1 pkt 1 ustawy, wystawionego nie wcześniej niż </w:t>
      </w:r>
      <w:r w:rsidRPr="002E05A6">
        <w:rPr>
          <w:rFonts w:ascii="Times New Roman" w:hAnsi="Times New Roman"/>
          <w:b/>
          <w:bCs/>
          <w:sz w:val="24"/>
          <w:szCs w:val="24"/>
        </w:rPr>
        <w:t>3 miesiące</w:t>
      </w:r>
      <w:r w:rsidRPr="002E05A6">
        <w:rPr>
          <w:rFonts w:ascii="Times New Roman" w:hAnsi="Times New Roman"/>
          <w:sz w:val="24"/>
          <w:szCs w:val="24"/>
        </w:rPr>
        <w:t xml:space="preserve"> przed jego złożeniem, a w przypadku zalegania z opłacaniem podatków lub opłat wraz z </w:t>
      </w:r>
      <w:r w:rsidRPr="002E05A6">
        <w:rPr>
          <w:rFonts w:ascii="Times New Roman" w:hAnsi="Times New Roman"/>
          <w:sz w:val="24"/>
          <w:szCs w:val="24"/>
        </w:rPr>
        <w:lastRenderedPageBreak/>
        <w:t>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B9E13AB" w14:textId="77777777" w:rsidR="002E05A6" w:rsidRPr="002E05A6" w:rsidRDefault="002E05A6" w:rsidP="002E05A6">
      <w:pPr>
        <w:numPr>
          <w:ilvl w:val="1"/>
          <w:numId w:val="20"/>
        </w:numPr>
        <w:contextualSpacing/>
        <w:jc w:val="both"/>
        <w:rPr>
          <w:rFonts w:ascii="Times New Roman" w:hAnsi="Times New Roman"/>
          <w:sz w:val="24"/>
          <w:szCs w:val="24"/>
        </w:rPr>
      </w:pPr>
      <w:r w:rsidRPr="002E05A6">
        <w:rPr>
          <w:rFonts w:ascii="Times New Roman" w:hAnsi="Times New Roman"/>
          <w:sz w:val="24"/>
          <w:szCs w:val="24"/>
        </w:rPr>
        <w:t>oświadczenia wykonawcy o aktualności informacji zawartych w oświadczeniu, o którym mowa w art. 125 ust. 1 ustawy, w zakresie podstaw wykluczenia z postępowania wskazanych przez Zamawiającego, o których mowa w:</w:t>
      </w:r>
    </w:p>
    <w:p w14:paraId="5A657424" w14:textId="77777777" w:rsidR="002E05A6" w:rsidRPr="002E05A6" w:rsidRDefault="002E05A6" w:rsidP="002E05A6">
      <w:pPr>
        <w:numPr>
          <w:ilvl w:val="0"/>
          <w:numId w:val="21"/>
        </w:numPr>
        <w:contextualSpacing/>
        <w:jc w:val="both"/>
        <w:rPr>
          <w:rFonts w:ascii="Times New Roman" w:hAnsi="Times New Roman"/>
          <w:sz w:val="24"/>
          <w:szCs w:val="24"/>
        </w:rPr>
      </w:pPr>
      <w:r w:rsidRPr="002E05A6">
        <w:rPr>
          <w:rFonts w:ascii="Times New Roman" w:hAnsi="Times New Roman"/>
          <w:sz w:val="24"/>
          <w:szCs w:val="24"/>
        </w:rPr>
        <w:t>art. 109 ust. 1 pkt 1 Pzp, odnośnie do naruszenia obowiązków dotyczących płatności podatków i opłat lokalnych, o których mowa w ustawie z dnia 12 stycznia 1991 r. o podatkach i opłatach lokalnych;</w:t>
      </w:r>
    </w:p>
    <w:p w14:paraId="01256DF0" w14:textId="77777777" w:rsidR="002E05A6" w:rsidRPr="002E05A6" w:rsidRDefault="002E05A6" w:rsidP="002E05A6">
      <w:pPr>
        <w:numPr>
          <w:ilvl w:val="0"/>
          <w:numId w:val="21"/>
        </w:numPr>
        <w:contextualSpacing/>
        <w:jc w:val="both"/>
        <w:rPr>
          <w:rFonts w:ascii="Times New Roman" w:hAnsi="Times New Roman"/>
          <w:sz w:val="24"/>
          <w:szCs w:val="24"/>
        </w:rPr>
      </w:pPr>
      <w:r w:rsidRPr="002E05A6">
        <w:rPr>
          <w:rFonts w:ascii="Times New Roman" w:hAnsi="Times New Roman"/>
          <w:sz w:val="24"/>
          <w:szCs w:val="24"/>
        </w:rPr>
        <w:t>art. 109 ust. 1 pkt 5 i 7 Pzp;</w:t>
      </w:r>
    </w:p>
    <w:p w14:paraId="13F73009" w14:textId="77777777" w:rsidR="002E05A6" w:rsidRPr="002E05A6" w:rsidRDefault="002E05A6" w:rsidP="002E05A6">
      <w:pPr>
        <w:numPr>
          <w:ilvl w:val="0"/>
          <w:numId w:val="21"/>
        </w:numPr>
        <w:contextualSpacing/>
        <w:jc w:val="both"/>
        <w:rPr>
          <w:rFonts w:ascii="Times New Roman" w:hAnsi="Times New Roman"/>
          <w:sz w:val="24"/>
          <w:szCs w:val="24"/>
        </w:rPr>
      </w:pPr>
      <w:r w:rsidRPr="002E05A6">
        <w:rPr>
          <w:rFonts w:ascii="Times New Roman" w:hAnsi="Times New Roman"/>
          <w:sz w:val="24"/>
          <w:szCs w:val="24"/>
        </w:rPr>
        <w:t>w art. 7 ust. 1 ustawy z dnia 13 kwietnia 2022 r. o szczególnych rozwiązaniach w zakresie przeciwdziałania wspierania agresji na Ukrainę oraz służących ochronie bezpieczeństwa narodowego;</w:t>
      </w:r>
    </w:p>
    <w:p w14:paraId="0CFA8451" w14:textId="77777777" w:rsidR="002E05A6" w:rsidRPr="002E05A6" w:rsidRDefault="002E05A6" w:rsidP="002E05A6">
      <w:pPr>
        <w:jc w:val="both"/>
      </w:pPr>
      <w:r w:rsidRPr="002E05A6">
        <w:rPr>
          <w:rFonts w:ascii="Times New Roman" w:hAnsi="Times New Roman"/>
          <w:sz w:val="24"/>
          <w:szCs w:val="24"/>
        </w:rPr>
        <w:t xml:space="preserve">zgodnie z </w:t>
      </w:r>
      <w:r w:rsidRPr="002E05A6">
        <w:rPr>
          <w:rFonts w:ascii="Times New Roman" w:hAnsi="Times New Roman"/>
          <w:b/>
          <w:bCs/>
          <w:sz w:val="24"/>
          <w:szCs w:val="24"/>
        </w:rPr>
        <w:t>załącznikiem Nr 9 do SWZ</w:t>
      </w:r>
    </w:p>
    <w:p w14:paraId="01B2DB81" w14:textId="77777777" w:rsidR="002E05A6" w:rsidRPr="002E05A6" w:rsidRDefault="002E05A6" w:rsidP="002E05A6">
      <w:pPr>
        <w:numPr>
          <w:ilvl w:val="1"/>
          <w:numId w:val="20"/>
        </w:numPr>
        <w:contextualSpacing/>
        <w:jc w:val="both"/>
        <w:rPr>
          <w:rFonts w:ascii="Times New Roman" w:hAnsi="Times New Roman"/>
          <w:sz w:val="24"/>
          <w:szCs w:val="24"/>
        </w:rPr>
      </w:pPr>
      <w:r w:rsidRPr="002E05A6">
        <w:rPr>
          <w:rFonts w:ascii="Times New Roman" w:hAnsi="Times New Roman"/>
          <w:sz w:val="24"/>
          <w:szCs w:val="24"/>
        </w:rPr>
        <w:t>w zakresie sytuacji finansowej lub ekonomicznej - dokumentów potwierdzających, że Wykonawca jest ubezpieczony od odpowiedzialności cywilnej w zakresie prowadzonej działalności związanej z przedmiotem zamówienia na kwotę określoną przez Zamawiającego (jeżeli z dokumentu potwierdzającego zawarcie umowy ubezpieczenia nie wynika fakt uiszczenia składki ubezpieczeniowej – co stanowi warunek objęcia ochroną ubezpieczeniową - do oferty należy dołączyć dokument potwierdzający opłacenie składki);</w:t>
      </w:r>
    </w:p>
    <w:p w14:paraId="459B84F2" w14:textId="77777777" w:rsidR="002E05A6" w:rsidRPr="002E05A6" w:rsidRDefault="002E05A6" w:rsidP="002E05A6">
      <w:pPr>
        <w:numPr>
          <w:ilvl w:val="1"/>
          <w:numId w:val="20"/>
        </w:numPr>
        <w:contextualSpacing/>
        <w:jc w:val="both"/>
        <w:rPr>
          <w:rFonts w:ascii="Times New Roman" w:hAnsi="Times New Roman"/>
          <w:sz w:val="24"/>
          <w:szCs w:val="24"/>
        </w:rPr>
      </w:pPr>
      <w:r w:rsidRPr="002E05A6">
        <w:rPr>
          <w:rFonts w:ascii="Times New Roman" w:hAnsi="Times New Roman"/>
          <w:sz w:val="24"/>
          <w:szCs w:val="24"/>
        </w:rPr>
        <w:t>w zakresie warunku posiadania uprawnień do prowadzenia określonej działalności zawodowej:</w:t>
      </w:r>
    </w:p>
    <w:p w14:paraId="7A480607" w14:textId="5E1990AB" w:rsidR="002E05A6" w:rsidRPr="002E05A6" w:rsidRDefault="002E05A6" w:rsidP="002E05A6">
      <w:pPr>
        <w:numPr>
          <w:ilvl w:val="2"/>
          <w:numId w:val="20"/>
        </w:numPr>
        <w:contextualSpacing/>
        <w:jc w:val="both"/>
      </w:pPr>
      <w:r w:rsidRPr="002E05A6">
        <w:rPr>
          <w:rFonts w:ascii="Times New Roman" w:hAnsi="Times New Roman"/>
          <w:sz w:val="24"/>
          <w:szCs w:val="24"/>
        </w:rPr>
        <w:t xml:space="preserve">potwierdzenia wpisu do rejestru podmiotów wprowadzających produkty, produkty w opakowaniach i gospodarujących odpadami, o którym mowa w art. 49 ust. 1 ustawy z dnia 14 grudnia 2012 r. o odpadach </w:t>
      </w:r>
      <w:r w:rsidR="00AA6B80">
        <w:rPr>
          <w:rFonts w:ascii="Times New Roman" w:hAnsi="Times New Roman"/>
          <w:sz w:val="24"/>
          <w:szCs w:val="24"/>
        </w:rPr>
        <w:t>(</w:t>
      </w:r>
      <w:r w:rsidR="00AA6B80" w:rsidRPr="00AA6B80">
        <w:rPr>
          <w:rFonts w:ascii="Times New Roman" w:hAnsi="Times New Roman"/>
          <w:sz w:val="24"/>
          <w:szCs w:val="24"/>
        </w:rPr>
        <w:t>Dz. U. z 2023 r. poz. 1587 z późn. zm.</w:t>
      </w:r>
      <w:r w:rsidR="00AA6B80">
        <w:rPr>
          <w:rFonts w:ascii="Times New Roman" w:hAnsi="Times New Roman"/>
          <w:sz w:val="24"/>
          <w:szCs w:val="24"/>
        </w:rPr>
        <w:t>)</w:t>
      </w:r>
      <w:r w:rsidRPr="002E05A6">
        <w:rPr>
          <w:rFonts w:ascii="Times New Roman" w:hAnsi="Times New Roman"/>
          <w:sz w:val="24"/>
          <w:szCs w:val="24"/>
        </w:rPr>
        <w:t xml:space="preserve"> - Bazy danych o produktach i opakowaniach oraz o gospodarce odpadami (BDO),</w:t>
      </w:r>
    </w:p>
    <w:p w14:paraId="381C25FE" w14:textId="77777777" w:rsidR="002E05A6" w:rsidRPr="002E05A6" w:rsidRDefault="002E05A6" w:rsidP="002E05A6">
      <w:pPr>
        <w:numPr>
          <w:ilvl w:val="2"/>
          <w:numId w:val="20"/>
        </w:numPr>
        <w:contextualSpacing/>
        <w:jc w:val="both"/>
        <w:rPr>
          <w:rFonts w:ascii="Times New Roman" w:hAnsi="Times New Roman"/>
          <w:sz w:val="24"/>
          <w:szCs w:val="24"/>
        </w:rPr>
      </w:pPr>
      <w:r w:rsidRPr="002E05A6">
        <w:rPr>
          <w:rFonts w:ascii="Times New Roman" w:hAnsi="Times New Roman"/>
          <w:sz w:val="24"/>
          <w:szCs w:val="24"/>
        </w:rPr>
        <w:t>oświadczenia o wpisie do rejestru działalności regulowanej w zakresie odbierania odpadów komunalnych od właścicieli nieruchomości na terenie gminy Boćki, obejmującym wszystkie rodzaje odpadów objętych zamówieniem,</w:t>
      </w:r>
    </w:p>
    <w:p w14:paraId="2AEA4709" w14:textId="77777777" w:rsidR="002E05A6" w:rsidRPr="002E05A6" w:rsidRDefault="002E05A6" w:rsidP="002E05A6">
      <w:pPr>
        <w:numPr>
          <w:ilvl w:val="1"/>
          <w:numId w:val="20"/>
        </w:numPr>
        <w:contextualSpacing/>
        <w:jc w:val="both"/>
        <w:rPr>
          <w:rFonts w:ascii="Times New Roman" w:hAnsi="Times New Roman"/>
          <w:sz w:val="24"/>
          <w:szCs w:val="24"/>
        </w:rPr>
      </w:pPr>
      <w:r w:rsidRPr="002E05A6">
        <w:rPr>
          <w:rFonts w:ascii="Times New Roman" w:hAnsi="Times New Roman"/>
          <w:sz w:val="24"/>
          <w:szCs w:val="24"/>
        </w:rPr>
        <w:t>w zakresie zdolności technicznej lub zawodowej:</w:t>
      </w:r>
    </w:p>
    <w:p w14:paraId="78B3DBDD" w14:textId="77777777" w:rsidR="002E05A6" w:rsidRPr="002E05A6" w:rsidRDefault="002E05A6" w:rsidP="002E05A6">
      <w:pPr>
        <w:numPr>
          <w:ilvl w:val="2"/>
          <w:numId w:val="20"/>
        </w:numPr>
        <w:contextualSpacing/>
        <w:jc w:val="both"/>
      </w:pPr>
      <w:r w:rsidRPr="002E05A6">
        <w:rPr>
          <w:rFonts w:ascii="Times New Roman" w:hAnsi="Times New Roman"/>
          <w:sz w:val="24"/>
          <w:szCs w:val="24"/>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wg wzoru stanowiącego </w:t>
      </w:r>
      <w:r w:rsidRPr="002E05A6">
        <w:rPr>
          <w:rFonts w:ascii="Times New Roman" w:hAnsi="Times New Roman"/>
          <w:b/>
          <w:bCs/>
          <w:sz w:val="24"/>
          <w:szCs w:val="24"/>
        </w:rPr>
        <w:t>załącznik Nr 5 do SWZ</w:t>
      </w:r>
      <w:r w:rsidRPr="002E05A6">
        <w:rPr>
          <w:rFonts w:ascii="Times New Roman" w:hAnsi="Times New Roman"/>
          <w:sz w:val="24"/>
          <w:szCs w:val="24"/>
        </w:rPr>
        <w:t xml:space="preserve"> oraz załączeniem dowodów określających, czy te usługi zostały wykonane lub są wykonywane należycie, przy czym dowodami, o których mowa, są referencje bądź </w:t>
      </w:r>
      <w:r w:rsidRPr="002E05A6">
        <w:rPr>
          <w:rFonts w:ascii="Times New Roman" w:hAnsi="Times New Roman"/>
          <w:sz w:val="24"/>
          <w:szCs w:val="24"/>
        </w:rPr>
        <w:lastRenderedPageBreak/>
        <w:t xml:space="preserve">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w:t>
      </w:r>
      <w:r w:rsidRPr="002E05A6">
        <w:rPr>
          <w:rFonts w:ascii="Times New Roman" w:hAnsi="Times New Roman"/>
          <w:b/>
          <w:bCs/>
          <w:sz w:val="24"/>
          <w:szCs w:val="24"/>
        </w:rPr>
        <w:t>3 miesięcy</w:t>
      </w:r>
      <w:r w:rsidRPr="002E05A6">
        <w:rPr>
          <w:rFonts w:ascii="Times New Roman" w:hAnsi="Times New Roman"/>
          <w:sz w:val="24"/>
          <w:szCs w:val="24"/>
        </w:rPr>
        <w:t>;</w:t>
      </w:r>
    </w:p>
    <w:p w14:paraId="2706A4F3" w14:textId="77777777" w:rsidR="002E05A6" w:rsidRPr="002E05A6" w:rsidRDefault="002E05A6" w:rsidP="002E05A6">
      <w:pPr>
        <w:numPr>
          <w:ilvl w:val="2"/>
          <w:numId w:val="20"/>
        </w:numPr>
        <w:contextualSpacing/>
        <w:jc w:val="both"/>
      </w:pPr>
      <w:r w:rsidRPr="002E05A6">
        <w:rPr>
          <w:rFonts w:ascii="Times New Roman" w:hAnsi="Times New Roman"/>
          <w:sz w:val="24"/>
          <w:szCs w:val="24"/>
        </w:rPr>
        <w:t xml:space="preserve">wykazu narzędzi, wyposażenia lub urządzeń zakładu technicznych dostępnych wykonawcy w celu wykonania zamówienia publicznego wraz z informacją o podstawie do dysponowania tymi zasobami wg wzoru stanowiącego </w:t>
      </w:r>
      <w:r w:rsidRPr="002E05A6">
        <w:rPr>
          <w:rFonts w:ascii="Times New Roman" w:hAnsi="Times New Roman"/>
          <w:b/>
          <w:bCs/>
          <w:sz w:val="24"/>
          <w:szCs w:val="24"/>
        </w:rPr>
        <w:t>załącznik Nr 6 do SWZ</w:t>
      </w:r>
      <w:r w:rsidRPr="002E05A6">
        <w:rPr>
          <w:rFonts w:ascii="Times New Roman" w:hAnsi="Times New Roman"/>
          <w:sz w:val="24"/>
          <w:szCs w:val="24"/>
        </w:rPr>
        <w:t>.</w:t>
      </w:r>
    </w:p>
    <w:p w14:paraId="44F2B4E6" w14:textId="77777777" w:rsidR="002E05A6" w:rsidRPr="002E05A6" w:rsidRDefault="002E05A6" w:rsidP="002E05A6">
      <w:pPr>
        <w:numPr>
          <w:ilvl w:val="0"/>
          <w:numId w:val="20"/>
        </w:numPr>
        <w:contextualSpacing/>
        <w:jc w:val="both"/>
        <w:rPr>
          <w:rFonts w:ascii="Times New Roman" w:hAnsi="Times New Roman"/>
          <w:sz w:val="24"/>
          <w:szCs w:val="24"/>
        </w:rPr>
      </w:pPr>
      <w:r w:rsidRPr="002E05A6">
        <w:rPr>
          <w:rFonts w:ascii="Times New Roman" w:hAnsi="Times New Roman"/>
          <w:sz w:val="24"/>
          <w:szCs w:val="24"/>
        </w:rPr>
        <w:t>Jeżeli Wykonawca ma siedzibę lub miejsce zamieszkania poza granicami Rzeczypospolitej Polskiej, zamiast dokumentów, o których mowa w ust. 2 pkt 2-4, składa dokument lub dokumenty wystawione w kraju, w którym Wykonawca ma siedzibę lub miejsce zamieszkania, potwierdzające odpowiednio, że:</w:t>
      </w:r>
    </w:p>
    <w:p w14:paraId="2E12C55B" w14:textId="77777777" w:rsidR="002E05A6" w:rsidRPr="002E05A6" w:rsidRDefault="002E05A6" w:rsidP="002E05A6">
      <w:pPr>
        <w:numPr>
          <w:ilvl w:val="0"/>
          <w:numId w:val="22"/>
        </w:numPr>
        <w:contextualSpacing/>
        <w:jc w:val="both"/>
        <w:rPr>
          <w:rFonts w:ascii="Times New Roman" w:hAnsi="Times New Roman"/>
          <w:sz w:val="24"/>
          <w:szCs w:val="24"/>
        </w:rPr>
      </w:pPr>
      <w:r w:rsidRPr="002E05A6">
        <w:rPr>
          <w:rFonts w:ascii="Times New Roman" w:hAnsi="Times New Roman"/>
          <w:sz w:val="24"/>
          <w:szCs w:val="24"/>
        </w:rPr>
        <w:t>nie naruszył obowiązków dotyczących płatności podatków, opłat lub składek na ubezpieczenie społeczne lub zdrowotne,</w:t>
      </w:r>
    </w:p>
    <w:p w14:paraId="2129F9D2" w14:textId="77777777" w:rsidR="002E05A6" w:rsidRPr="002E05A6" w:rsidRDefault="002E05A6" w:rsidP="002E05A6">
      <w:pPr>
        <w:numPr>
          <w:ilvl w:val="0"/>
          <w:numId w:val="22"/>
        </w:numPr>
        <w:contextualSpacing/>
        <w:jc w:val="both"/>
        <w:rPr>
          <w:rFonts w:ascii="Times New Roman" w:hAnsi="Times New Roman"/>
          <w:sz w:val="24"/>
          <w:szCs w:val="24"/>
        </w:rPr>
      </w:pPr>
      <w:r w:rsidRPr="002E05A6">
        <w:rPr>
          <w:rFonts w:ascii="Times New Roman" w:hAnsi="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p w14:paraId="6261A4E2" w14:textId="77777777" w:rsidR="002E05A6" w:rsidRPr="002E05A6" w:rsidRDefault="002E05A6" w:rsidP="002E05A6">
      <w:pPr>
        <w:numPr>
          <w:ilvl w:val="0"/>
          <w:numId w:val="20"/>
        </w:numPr>
        <w:contextualSpacing/>
        <w:jc w:val="both"/>
        <w:rPr>
          <w:rFonts w:ascii="Times New Roman" w:hAnsi="Times New Roman"/>
          <w:sz w:val="24"/>
          <w:szCs w:val="24"/>
        </w:rPr>
      </w:pPr>
      <w:r w:rsidRPr="002E05A6">
        <w:rPr>
          <w:rFonts w:ascii="Times New Roman" w:hAnsi="Times New Roman"/>
          <w:sz w:val="24"/>
          <w:szCs w:val="24"/>
        </w:rPr>
        <w:t>Jeżeli w kraju, w którym Wykonawca ma siedzibę lub miejsce zamieszkania, nie wydaje się dokumentów, o których mowa w ust. 2 pkt 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wystawionym nie wcześniej niż 3 miesiące przed ich złożeniem.</w:t>
      </w:r>
    </w:p>
    <w:p w14:paraId="56FF69C3" w14:textId="77777777" w:rsidR="002E05A6" w:rsidRPr="002E05A6" w:rsidRDefault="002E05A6" w:rsidP="002E05A6">
      <w:pPr>
        <w:numPr>
          <w:ilvl w:val="0"/>
          <w:numId w:val="20"/>
        </w:numPr>
        <w:contextualSpacing/>
        <w:jc w:val="both"/>
        <w:rPr>
          <w:rFonts w:ascii="Times New Roman" w:hAnsi="Times New Roman"/>
          <w:sz w:val="24"/>
          <w:szCs w:val="24"/>
        </w:rPr>
      </w:pPr>
      <w:r w:rsidRPr="002E05A6">
        <w:rPr>
          <w:rFonts w:ascii="Times New Roman" w:hAnsi="Times New Roman"/>
          <w:sz w:val="24"/>
          <w:szCs w:val="24"/>
        </w:rPr>
        <w:t>Zamawiający nie będzie wzywał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Wykonawca wskaże dane umożliwiające dostęp do tych środków. Wykonawca nie będzie zobowiązany do złożenia podmiotowych środków dowodowych, które Zamawiający posiada, jeżeli Wykonawca wskaże te środki oraz potwierdzi ich prawidłowość i aktualność.</w:t>
      </w:r>
    </w:p>
    <w:p w14:paraId="1F893AC1" w14:textId="77777777" w:rsidR="002E05A6" w:rsidRPr="002E05A6" w:rsidRDefault="002E05A6" w:rsidP="002E05A6">
      <w:pPr>
        <w:numPr>
          <w:ilvl w:val="0"/>
          <w:numId w:val="20"/>
        </w:numPr>
        <w:contextualSpacing/>
        <w:jc w:val="both"/>
      </w:pPr>
      <w:r w:rsidRPr="002E05A6">
        <w:rPr>
          <w:rFonts w:ascii="Times New Roman" w:hAnsi="Times New Roman"/>
          <w:sz w:val="24"/>
          <w:szCs w:val="24"/>
        </w:rPr>
        <w:t xml:space="preserve">W zakresie nieuregulowanym ustawą Pzp lub niniejszą SWZ do oświadczeń i dokumentów składanych przez Wykonawcę w postępowaniu zastosowanie mają w </w:t>
      </w:r>
      <w:r w:rsidRPr="002E05A6">
        <w:rPr>
          <w:rFonts w:ascii="Times New Roman" w:hAnsi="Times New Roman"/>
          <w:sz w:val="24"/>
          <w:szCs w:val="24"/>
        </w:rPr>
        <w:lastRenderedPageBreak/>
        <w:t>szczególności przepisy rozporządzenia Ministra Rozwoju Pracy i Technologii z dnia 23 grudnia 2020 r. w sprawie podmiotowych środków dowodowych oraz innych dokumentów lub oświadczeń, jakich może żądać zamawiający od wykonawcy (Dz. U. z 2020 r., poz. 2415 z późn. zm.)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2E05A6">
        <w:t xml:space="preserve"> </w:t>
      </w:r>
    </w:p>
    <w:p w14:paraId="6E9FBA94" w14:textId="77777777" w:rsidR="002E05A6" w:rsidRPr="002E05A6" w:rsidRDefault="002E05A6" w:rsidP="002E05A6">
      <w:pPr>
        <w:tabs>
          <w:tab w:val="left" w:pos="1230"/>
        </w:tabs>
      </w:pPr>
      <w:r w:rsidRPr="002E05A6">
        <w:rPr>
          <w:rFonts w:ascii="Times New Roman" w:hAnsi="Times New Roman"/>
          <w:b/>
          <w:bCs/>
          <w:noProof/>
          <w:sz w:val="24"/>
          <w:szCs w:val="24"/>
        </w:rPr>
        <mc:AlternateContent>
          <mc:Choice Requires="wps">
            <w:drawing>
              <wp:anchor distT="0" distB="0" distL="114300" distR="114300" simplePos="0" relativeHeight="251669504" behindDoc="1" locked="0" layoutInCell="1" allowOverlap="1" wp14:anchorId="3DCC49C0" wp14:editId="61362F4D">
                <wp:simplePos x="0" y="0"/>
                <wp:positionH relativeFrom="column">
                  <wp:posOffset>0</wp:posOffset>
                </wp:positionH>
                <wp:positionV relativeFrom="paragraph">
                  <wp:posOffset>0</wp:posOffset>
                </wp:positionV>
                <wp:extent cx="6086475" cy="189866"/>
                <wp:effectExtent l="0" t="0" r="28575" b="19684"/>
                <wp:wrapNone/>
                <wp:docPr id="1323791497"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6707AE26"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3DCC49C0" id="_x0000_s1028" style="position:absolute;margin-left:0;margin-top:0;width:479.25pt;height:14.95pt;z-index:-251646976;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" adj="-11796480,,5400" path="m,l1,r,1l,1,,xe" fillcolor="#e7e6e6" strokeweight=".35281mm">
                <v:stroke joinstyle="miter"/>
                <v:formulas/>
                <v:path arrowok="t" o:connecttype="custom" o:connectlocs="3043238,0;6086475,94933;3043238,189866;0,94933" o:connectangles="270,0,90,180" textboxrect="0,0,1,1"/>
                <v:textbox inset="0,0,0,0">
                  <w:txbxContent>
                    <w:p w14:paraId="6707AE26"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11. PODLEGANIE NA ZASOBACH INNYCH PODMIOTÓW</w:t>
      </w:r>
    </w:p>
    <w:p w14:paraId="00C5B003"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3AFE1A76"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W odniesieniu do warunków dotyczących doświadczenia lub kwalifikacji zawodowych wykonawcy mogą polegać na zdolnościach podmiotów udostępniających zasoby, jeśli podmioty te wykonają świadczenie do realizacji, którego te zdolności są wymagane.</w:t>
      </w:r>
    </w:p>
    <w:p w14:paraId="414A03A0" w14:textId="77777777" w:rsidR="002E05A6" w:rsidRPr="002E05A6" w:rsidRDefault="002E05A6" w:rsidP="002E05A6">
      <w:pPr>
        <w:numPr>
          <w:ilvl w:val="0"/>
          <w:numId w:val="23"/>
        </w:numPr>
        <w:contextualSpacing/>
        <w:jc w:val="both"/>
      </w:pPr>
      <w:r w:rsidRPr="002E05A6">
        <w:rPr>
          <w:rFonts w:ascii="Times New Roman" w:hAnsi="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E05A6">
        <w:rPr>
          <w:rFonts w:ascii="Times New Roman" w:hAnsi="Times New Roman"/>
          <w:b/>
          <w:bCs/>
          <w:sz w:val="24"/>
          <w:szCs w:val="24"/>
        </w:rPr>
        <w:t>załącznik Nr 3 do SWZ</w:t>
      </w:r>
      <w:r w:rsidRPr="002E05A6">
        <w:rPr>
          <w:rFonts w:ascii="Times New Roman" w:hAnsi="Times New Roman"/>
          <w:sz w:val="24"/>
          <w:szCs w:val="24"/>
        </w:rPr>
        <w:t>.</w:t>
      </w:r>
    </w:p>
    <w:p w14:paraId="4F79DF80"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Zamawiający ocenia, czy udostępniane Wykonawcy przez podmioty udostępniające zasoby zdolności techniczne lub zawodowe lub ich sytuacja ekonomiczna, pozwalają na wykazanie przez wykonawcę spełniania warunków udziału w postępowaniu, a także bada, czy nie zachodzą wobec tego podmiotu podstawy wykluczenia, które zostały przewidziane względem wykonawcy.</w:t>
      </w:r>
    </w:p>
    <w:p w14:paraId="11800B31"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Jeżeli zdolności techniczne lub zawodowe, sytuacja ekonomiczna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83A1A88"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18DB66" w14:textId="77777777" w:rsidR="002E05A6" w:rsidRPr="002E05A6" w:rsidRDefault="002E05A6" w:rsidP="002E05A6">
      <w:pPr>
        <w:numPr>
          <w:ilvl w:val="0"/>
          <w:numId w:val="23"/>
        </w:numPr>
        <w:contextualSpacing/>
        <w:jc w:val="both"/>
        <w:rPr>
          <w:rFonts w:ascii="Times New Roman" w:hAnsi="Times New Roman"/>
          <w:sz w:val="24"/>
          <w:szCs w:val="24"/>
        </w:rPr>
      </w:pPr>
      <w:r w:rsidRPr="002E05A6">
        <w:rPr>
          <w:rFonts w:ascii="Times New Roman" w:hAnsi="Times New Roman"/>
          <w:sz w:val="24"/>
          <w:szCs w:val="24"/>
        </w:rPr>
        <w:t>Wykonawca, w przypadku polegania na zdolnościach lub sytuacji podmiotów udostępniających zasoby, przedstawia, wraz z oświadczeniem, o którym mowa w §10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 10.</w:t>
      </w:r>
    </w:p>
    <w:p w14:paraId="1CA5CBF9" w14:textId="77777777" w:rsidR="002E05A6" w:rsidRPr="002E05A6" w:rsidRDefault="002E05A6" w:rsidP="002E05A6">
      <w:pPr>
        <w:tabs>
          <w:tab w:val="left" w:pos="990"/>
        </w:tabs>
        <w:jc w:val="both"/>
      </w:pPr>
      <w:r w:rsidRPr="002E05A6">
        <w:rPr>
          <w:rFonts w:ascii="Times New Roman" w:hAnsi="Times New Roman"/>
          <w:b/>
          <w:bCs/>
          <w:noProof/>
          <w:sz w:val="24"/>
          <w:szCs w:val="24"/>
        </w:rPr>
        <w:lastRenderedPageBreak/>
        <mc:AlternateContent>
          <mc:Choice Requires="wps">
            <w:drawing>
              <wp:anchor distT="0" distB="0" distL="114300" distR="114300" simplePos="0" relativeHeight="251670528" behindDoc="1" locked="0" layoutInCell="1" allowOverlap="1" wp14:anchorId="76C19408" wp14:editId="7B58E8CB">
                <wp:simplePos x="0" y="0"/>
                <wp:positionH relativeFrom="column">
                  <wp:posOffset>0</wp:posOffset>
                </wp:positionH>
                <wp:positionV relativeFrom="paragraph">
                  <wp:posOffset>0</wp:posOffset>
                </wp:positionV>
                <wp:extent cx="6086475" cy="371475"/>
                <wp:effectExtent l="0" t="0" r="28575" b="28575"/>
                <wp:wrapNone/>
                <wp:docPr id="1964356786" name="Schemat blokowy: proces 4"/>
                <wp:cNvGraphicFramePr/>
                <a:graphic xmlns:a="http://schemas.openxmlformats.org/drawingml/2006/main">
                  <a:graphicData uri="http://schemas.microsoft.com/office/word/2010/wordprocessingShape">
                    <wps:wsp>
                      <wps:cNvSpPr/>
                      <wps:spPr>
                        <a:xfrm>
                          <a:off x="0" y="0"/>
                          <a:ext cx="6086475" cy="371475"/>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0C6CC782" id="Schemat blokowy: proces 4" o:spid="_x0000_s1026" style="position:absolute;margin-left:0;margin-top:0;width:479.25pt;height:29.25pt;z-index:-251645952;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" path="m,l1,r,1l,1,,xe" fillcolor="#e7e6e6" strokeweight=".35281mm">
                <v:stroke joinstyle="miter"/>
                <v:path arrowok="t" o:connecttype="custom" o:connectlocs="3043238,0;6086475,185738;3043238,371475;0,185738" o:connectangles="270,0,90,180" textboxrect="0,0,1,1"/>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12. INFORMACJA DLA WYKONAWCÓW WSPÓLNIE UBIEGAJĄCYCH SIĘ O UDZIELENIE ZAMÓWIENIA (SPÓŁKI CYWILNE/KONSORCJA)</w:t>
      </w:r>
    </w:p>
    <w:p w14:paraId="1F8EC2DC" w14:textId="77777777" w:rsidR="002E05A6" w:rsidRPr="002E05A6" w:rsidRDefault="002E05A6" w:rsidP="002E05A6">
      <w:pPr>
        <w:numPr>
          <w:ilvl w:val="0"/>
          <w:numId w:val="24"/>
        </w:numPr>
        <w:contextualSpacing/>
        <w:jc w:val="both"/>
        <w:rPr>
          <w:rFonts w:ascii="Times New Roman" w:hAnsi="Times New Roman"/>
          <w:sz w:val="24"/>
          <w:szCs w:val="24"/>
        </w:rPr>
      </w:pPr>
      <w:r w:rsidRPr="002E05A6">
        <w:rPr>
          <w:rFonts w:ascii="Times New Roman" w:hAnsi="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42D63CA0" w14:textId="77777777" w:rsidR="002E05A6" w:rsidRPr="002E05A6" w:rsidRDefault="002E05A6" w:rsidP="002E05A6">
      <w:pPr>
        <w:numPr>
          <w:ilvl w:val="0"/>
          <w:numId w:val="24"/>
        </w:numPr>
        <w:contextualSpacing/>
        <w:jc w:val="both"/>
        <w:rPr>
          <w:rFonts w:ascii="Times New Roman" w:hAnsi="Times New Roman"/>
          <w:sz w:val="24"/>
          <w:szCs w:val="24"/>
        </w:rPr>
      </w:pPr>
      <w:r w:rsidRPr="002E05A6">
        <w:rPr>
          <w:rFonts w:ascii="Times New Roman" w:hAnsi="Times New Roman"/>
          <w:sz w:val="24"/>
          <w:szCs w:val="24"/>
        </w:rPr>
        <w:t>W przypadku Wykonawców wspólnie ubiegających się o udzielenie zamówienia, oświadczenie, o których mowa w § 10 ust. 1 SWZ, składa każdy z wykonawców. Oświadczenia te potwierdzają brak podstaw wykluczenia oraz spełnianie warunków udziału w zakresie, w jakim każdy z wykonawców wykazuje spełnianie warunków udziału w postępowaniu.</w:t>
      </w:r>
    </w:p>
    <w:p w14:paraId="2FE0A3A3" w14:textId="77777777" w:rsidR="002E05A6" w:rsidRPr="002E05A6" w:rsidRDefault="002E05A6" w:rsidP="002E05A6">
      <w:pPr>
        <w:numPr>
          <w:ilvl w:val="0"/>
          <w:numId w:val="24"/>
        </w:numPr>
        <w:contextualSpacing/>
        <w:jc w:val="both"/>
        <w:rPr>
          <w:rFonts w:ascii="Times New Roman" w:hAnsi="Times New Roman"/>
          <w:sz w:val="24"/>
          <w:szCs w:val="24"/>
        </w:rPr>
      </w:pPr>
      <w:r w:rsidRPr="002E05A6">
        <w:rPr>
          <w:rFonts w:ascii="Times New Roman" w:hAnsi="Times New Roman"/>
          <w:sz w:val="24"/>
          <w:szCs w:val="24"/>
        </w:rPr>
        <w:t>Oświadczenia i dokumenty potwierdzające brak podstaw do wykluczenia z postępowania składa każdy z Wykonawców wspólnie ubiegających się o zamówienie.</w:t>
      </w:r>
    </w:p>
    <w:p w14:paraId="57F27210" w14:textId="77777777" w:rsidR="002E05A6" w:rsidRPr="002E05A6" w:rsidRDefault="002E05A6" w:rsidP="002E05A6">
      <w:pPr>
        <w:tabs>
          <w:tab w:val="left" w:pos="840"/>
        </w:tabs>
        <w:jc w:val="both"/>
      </w:pPr>
      <w:r w:rsidRPr="002E05A6">
        <w:rPr>
          <w:rFonts w:ascii="Times New Roman" w:hAnsi="Times New Roman"/>
          <w:b/>
          <w:bCs/>
          <w:noProof/>
          <w:sz w:val="24"/>
          <w:szCs w:val="24"/>
        </w:rPr>
        <mc:AlternateContent>
          <mc:Choice Requires="wps">
            <w:drawing>
              <wp:anchor distT="0" distB="0" distL="114300" distR="114300" simplePos="0" relativeHeight="251671552" behindDoc="1" locked="0" layoutInCell="1" allowOverlap="1" wp14:anchorId="1CE7B78C" wp14:editId="00793CD2">
                <wp:simplePos x="0" y="0"/>
                <wp:positionH relativeFrom="column">
                  <wp:posOffset>0</wp:posOffset>
                </wp:positionH>
                <wp:positionV relativeFrom="paragraph">
                  <wp:posOffset>-630</wp:posOffset>
                </wp:positionV>
                <wp:extent cx="6086475" cy="189866"/>
                <wp:effectExtent l="0" t="0" r="28575" b="19684"/>
                <wp:wrapNone/>
                <wp:docPr id="1293881431"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15EA52A1"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1CE7B78C" id="_x0000_s1029" style="position:absolute;left:0;text-align:left;margin-left:0;margin-top:-.05pt;width:479.25pt;height:14.95pt;z-index:-251644928;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" adj="-11796480,,5400" path="m,l1,r,1l,1,,xe" fillcolor="#e7e6e6" strokeweight=".35281mm">
                <v:stroke joinstyle="miter"/>
                <v:formulas/>
                <v:path arrowok="t" o:connecttype="custom" o:connectlocs="3043238,0;6086475,94933;3043238,189866;0,94933" o:connectangles="270,0,90,180" textboxrect="0,0,1,1"/>
                <v:textbox inset="0,0,0,0">
                  <w:txbxContent>
                    <w:p w14:paraId="15EA52A1"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13. SPOSÓB KOMUNIKACJI ORAZ WYJAŚNIENIA TREŚCI SWZ</w:t>
      </w:r>
    </w:p>
    <w:p w14:paraId="0B0EC574" w14:textId="77777777" w:rsidR="002E05A6" w:rsidRPr="002E05A6" w:rsidRDefault="002E05A6" w:rsidP="002E05A6">
      <w:pPr>
        <w:numPr>
          <w:ilvl w:val="0"/>
          <w:numId w:val="25"/>
        </w:numPr>
        <w:contextualSpacing/>
        <w:jc w:val="both"/>
      </w:pPr>
      <w:r w:rsidRPr="002E05A6">
        <w:rPr>
          <w:rFonts w:ascii="Times New Roman" w:hAnsi="Times New Roman"/>
          <w:sz w:val="24"/>
          <w:szCs w:val="24"/>
        </w:rPr>
        <w:t xml:space="preserve">W postępowaniu o udzielenie zamówienia komunikacja między Zamawiającym a Wykonawcami odbywa się przy użyciu Platformy e-Zamówienia, zwanej dalej Platformą, która jest dostępna pod adresem </w:t>
      </w:r>
      <w:hyperlink r:id="rId12" w:history="1">
        <w:r w:rsidRPr="002E05A6">
          <w:rPr>
            <w:rFonts w:ascii="Times New Roman" w:hAnsi="Times New Roman"/>
            <w:color w:val="0563C1"/>
            <w:sz w:val="24"/>
            <w:szCs w:val="24"/>
            <w:u w:val="single"/>
          </w:rPr>
          <w:t>https://ezamowienia.gov.pl</w:t>
        </w:r>
      </w:hyperlink>
      <w:r w:rsidRPr="002E05A6">
        <w:rPr>
          <w:rFonts w:ascii="Times New Roman" w:hAnsi="Times New Roman"/>
          <w:sz w:val="24"/>
          <w:szCs w:val="24"/>
        </w:rPr>
        <w:t xml:space="preserve"> oraz poczty elektronicznej: </w:t>
      </w:r>
      <w:hyperlink r:id="rId13" w:history="1">
        <w:r w:rsidRPr="002E05A6">
          <w:rPr>
            <w:rFonts w:ascii="Times New Roman" w:hAnsi="Times New Roman"/>
            <w:color w:val="0563C1"/>
            <w:sz w:val="24"/>
            <w:szCs w:val="24"/>
            <w:u w:val="single"/>
          </w:rPr>
          <w:t>sekretariat@gminabocki.pl</w:t>
        </w:r>
      </w:hyperlink>
      <w:r w:rsidRPr="002E05A6">
        <w:rPr>
          <w:rFonts w:ascii="Times New Roman" w:hAnsi="Times New Roman"/>
          <w:sz w:val="24"/>
          <w:szCs w:val="24"/>
        </w:rPr>
        <w:t xml:space="preserve">. </w:t>
      </w:r>
    </w:p>
    <w:p w14:paraId="1EF5E3EE" w14:textId="6A08FF88" w:rsidR="002E05A6" w:rsidRPr="002E05A6" w:rsidRDefault="002E05A6" w:rsidP="008B7FC1">
      <w:pPr>
        <w:numPr>
          <w:ilvl w:val="0"/>
          <w:numId w:val="25"/>
        </w:numPr>
        <w:contextualSpacing/>
        <w:jc w:val="both"/>
        <w:rPr>
          <w:rFonts w:ascii="Times New Roman" w:hAnsi="Times New Roman"/>
          <w:sz w:val="24"/>
          <w:szCs w:val="24"/>
        </w:rPr>
      </w:pPr>
      <w:r w:rsidRPr="002E05A6">
        <w:rPr>
          <w:rFonts w:ascii="Times New Roman" w:hAnsi="Times New Roman"/>
          <w:sz w:val="24"/>
          <w:szCs w:val="24"/>
        </w:rPr>
        <w:t>Korzystanie z Platformy jest bezpłatne.</w:t>
      </w:r>
    </w:p>
    <w:p w14:paraId="5A35DA55"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https://ezamowienia.gov.pl oraz informacje zamieszczone w zakładce „Centrum Pomocy”.</w:t>
      </w:r>
    </w:p>
    <w:p w14:paraId="5F05C38C"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Przeglądanie i pobieranie publicznej treści dokumentacji postępowania nie wymaga posiadania konta na Platformie ani logowania.</w:t>
      </w:r>
    </w:p>
    <w:p w14:paraId="7B2BB570" w14:textId="77777777" w:rsidR="002E05A6" w:rsidRPr="002E05A6" w:rsidRDefault="002E05A6" w:rsidP="002E05A6">
      <w:pPr>
        <w:numPr>
          <w:ilvl w:val="0"/>
          <w:numId w:val="25"/>
        </w:numPr>
        <w:contextualSpacing/>
        <w:jc w:val="both"/>
      </w:pPr>
      <w:r w:rsidRPr="002E05A6">
        <w:rPr>
          <w:rFonts w:ascii="Times New Roman" w:hAnsi="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6DC72E3" w14:textId="36CC95BC" w:rsidR="002E05A6" w:rsidRPr="002E05A6" w:rsidRDefault="002E05A6" w:rsidP="002E05A6">
      <w:pPr>
        <w:numPr>
          <w:ilvl w:val="0"/>
          <w:numId w:val="25"/>
        </w:numPr>
        <w:contextualSpacing/>
        <w:jc w:val="both"/>
      </w:pPr>
      <w:r w:rsidRPr="002E05A6">
        <w:rPr>
          <w:rFonts w:ascii="Times New Roman" w:hAnsi="Times New Roman"/>
          <w:sz w:val="24"/>
          <w:szCs w:val="24"/>
        </w:rPr>
        <w:t>Dokumenty elektroniczne, o których mowa w § 2 ust. 1 w/w rozporządzenia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w:t>
      </w:r>
      <w:r w:rsidR="00913E55">
        <w:rPr>
          <w:rFonts w:ascii="Times New Roman" w:hAnsi="Times New Roman"/>
          <w:sz w:val="24"/>
          <w:szCs w:val="24"/>
        </w:rPr>
        <w:t xml:space="preserve">24 </w:t>
      </w:r>
      <w:r w:rsidRPr="002E05A6">
        <w:rPr>
          <w:rFonts w:ascii="Times New Roman" w:hAnsi="Times New Roman"/>
          <w:sz w:val="24"/>
          <w:szCs w:val="24"/>
        </w:rPr>
        <w:t xml:space="preserve">r., poz. </w:t>
      </w:r>
      <w:r w:rsidR="00913E55">
        <w:rPr>
          <w:rFonts w:ascii="Times New Roman" w:hAnsi="Times New Roman"/>
          <w:sz w:val="24"/>
          <w:szCs w:val="24"/>
        </w:rPr>
        <w:t>773</w:t>
      </w:r>
      <w:r w:rsidRPr="002E05A6">
        <w:rPr>
          <w:rFonts w:ascii="Times New Roman" w:hAnsi="Times New Roman"/>
          <w:sz w:val="24"/>
          <w:szCs w:val="24"/>
        </w:rPr>
        <w:t>), z uwzględnieniem rodzaju przekazywanych danych i przekazuje się je jako załączniki.</w:t>
      </w:r>
    </w:p>
    <w:p w14:paraId="62304934" w14:textId="77777777" w:rsidR="002E05A6" w:rsidRPr="002E05A6" w:rsidRDefault="002E05A6" w:rsidP="002E05A6">
      <w:pPr>
        <w:numPr>
          <w:ilvl w:val="0"/>
          <w:numId w:val="25"/>
        </w:numPr>
        <w:contextualSpacing/>
        <w:jc w:val="both"/>
      </w:pPr>
      <w:r w:rsidRPr="002E05A6">
        <w:rPr>
          <w:rFonts w:ascii="Times New Roman" w:hAnsi="Times New Roman"/>
          <w:sz w:val="24"/>
          <w:szCs w:val="24"/>
        </w:rPr>
        <w:t xml:space="preserve">Jeżeli dokumenty elektroniczne, przekazywane przy użyciu środków komunikacji elektronicznej, zawierają informacje stanowiące tajemnicę przedsiębiorstwa w </w:t>
      </w:r>
      <w:r w:rsidRPr="002E05A6">
        <w:rPr>
          <w:rFonts w:ascii="Times New Roman" w:hAnsi="Times New Roman"/>
          <w:sz w:val="24"/>
          <w:szCs w:val="24"/>
        </w:rPr>
        <w:lastRenderedPageBreak/>
        <w:t>rozumieniu przepisów ustawy z dnia 16 kwietnia 1993 r. o zwalczaniu nieuczciwej konkurencji (Dz. U. z 2022 r., poz. 1233) Wykonawca, w celu utrzymania poufności tych informacji, przekazuje je w wydzielonym i odpowiednio oznaczonym pliku, wraz z jednoczesnym zaznaczeniem w nazwie pliku „Dokument stanowiący tajemnicę przedsiębiorstwa”.</w:t>
      </w:r>
    </w:p>
    <w:p w14:paraId="71752874"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69DDECE"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617957A1"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Maksymalny rozmiar plików przesyłanych za pośrednictwem „Formularzy do komunikacji” wynosi 25 MB (wielkość ta dotyczy plików przesyłanych jako załączniki do jednego formularza).</w:t>
      </w:r>
    </w:p>
    <w:p w14:paraId="0723B0AE"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Minimalne wymagania techniczne dotyczące sprzętu używanego w celu korzystania z usług Platformy oraz informacje dotyczące specyfikacji połączenia określa Regulamin Platformy e-Zamówienia.</w:t>
      </w:r>
    </w:p>
    <w:p w14:paraId="7F3DB9FB"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 xml:space="preserve">W przypadku problemów technicznych i awarii związanych z funkcjonowaniem Platformy użytkownicy mogą skorzystać ze wsparcia technicznego dostępnego poprzez formularz udostępniony na stronie internetowej https://ezamowienia.gov.pl w zakładce „Zgłoś problem”. </w:t>
      </w:r>
    </w:p>
    <w:p w14:paraId="7E14C9EA"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Zamawiający nie ponosi odpowiedzialności za błędy w transmisji danych, w tym błędy spowodowane awariami systemów teleinformatycznych, systemów zasilania lub okolicznościami zależnymi od operatora zapewniającego transmisję danych.</w:t>
      </w:r>
    </w:p>
    <w:p w14:paraId="7E932066" w14:textId="77777777" w:rsidR="002E05A6" w:rsidRPr="002E05A6" w:rsidRDefault="002E05A6" w:rsidP="002E05A6">
      <w:pPr>
        <w:numPr>
          <w:ilvl w:val="0"/>
          <w:numId w:val="25"/>
        </w:numPr>
        <w:contextualSpacing/>
        <w:jc w:val="both"/>
      </w:pPr>
      <w:r w:rsidRPr="002E05A6">
        <w:rPr>
          <w:rFonts w:ascii="Times New Roman" w:hAnsi="Times New Roman"/>
          <w:sz w:val="24"/>
          <w:szCs w:val="24"/>
        </w:rPr>
        <w:t xml:space="preserve">W szczególnie uzasadnionych przypadkach uniemożliwiających komunikację Wykonawcy z Zamawiającym za pośrednictwem Platformy, Zamawiający dopuszcza komunikację za pomocą poczty elektronicznej na adres: </w:t>
      </w:r>
      <w:hyperlink r:id="rId14" w:history="1">
        <w:r w:rsidRPr="002E05A6">
          <w:rPr>
            <w:rFonts w:ascii="Times New Roman" w:hAnsi="Times New Roman"/>
            <w:color w:val="0563C1"/>
            <w:sz w:val="24"/>
            <w:szCs w:val="24"/>
            <w:u w:val="single"/>
          </w:rPr>
          <w:t>sekretariat@gminabocki.pl</w:t>
        </w:r>
      </w:hyperlink>
    </w:p>
    <w:p w14:paraId="6D4ED5C6"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Wykonawca może zwrócić się do Zamawiającego z wnioskiem o wyjaśnienie treści SWZ.</w:t>
      </w:r>
    </w:p>
    <w:p w14:paraId="046BFC5A"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3DBCC011"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t>Jeżeli Zamawiający nie udzieli wyjaśnień w terminie, o którym mowa w ust. 17,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treści SWZ oraz obowiązku przedłużenia terminu składania ofert.</w:t>
      </w:r>
    </w:p>
    <w:p w14:paraId="0D212EEF" w14:textId="77777777" w:rsidR="002E05A6" w:rsidRPr="002E05A6" w:rsidRDefault="002E05A6" w:rsidP="002E05A6">
      <w:pPr>
        <w:numPr>
          <w:ilvl w:val="0"/>
          <w:numId w:val="25"/>
        </w:numPr>
        <w:contextualSpacing/>
        <w:jc w:val="both"/>
        <w:rPr>
          <w:rFonts w:ascii="Times New Roman" w:hAnsi="Times New Roman"/>
          <w:sz w:val="24"/>
          <w:szCs w:val="24"/>
        </w:rPr>
      </w:pPr>
      <w:r w:rsidRPr="002E05A6">
        <w:rPr>
          <w:rFonts w:ascii="Times New Roman" w:hAnsi="Times New Roman"/>
          <w:sz w:val="24"/>
          <w:szCs w:val="24"/>
        </w:rPr>
        <w:lastRenderedPageBreak/>
        <w:t>Przedłużenie terminu składania ofert, o którym mowa w ust. 18, nie wpływa na bieg terminu składania wniosku o wyjaśnienie treści SWZ.</w:t>
      </w:r>
    </w:p>
    <w:p w14:paraId="4D1249BC"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72576" behindDoc="1" locked="0" layoutInCell="1" allowOverlap="1" wp14:anchorId="461EF84A" wp14:editId="2D280AF9">
                <wp:simplePos x="0" y="0"/>
                <wp:positionH relativeFrom="column">
                  <wp:posOffset>-118743</wp:posOffset>
                </wp:positionH>
                <wp:positionV relativeFrom="paragraph">
                  <wp:posOffset>2542</wp:posOffset>
                </wp:positionV>
                <wp:extent cx="5933441" cy="609603"/>
                <wp:effectExtent l="0" t="0" r="10159" b="19047"/>
                <wp:wrapNone/>
                <wp:docPr id="1444633475" name="Schemat blokowy: proces 4"/>
                <wp:cNvGraphicFramePr/>
                <a:graphic xmlns:a="http://schemas.openxmlformats.org/drawingml/2006/main">
                  <a:graphicData uri="http://schemas.microsoft.com/office/word/2010/wordprocessingShape">
                    <wps:wsp>
                      <wps:cNvSpPr/>
                      <wps:spPr>
                        <a:xfrm>
                          <a:off x="0" y="0"/>
                          <a:ext cx="5933441" cy="609603"/>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bodyPr lIns="0" tIns="0" rIns="0" bIns="0"/>
                    </wps:wsp>
                  </a:graphicData>
                </a:graphic>
              </wp:anchor>
            </w:drawing>
          </mc:Choice>
          <mc:Fallback>
            <w:pict>
              <v:shape w14:anchorId="3FF401D4" id="Schemat blokowy: proces 4" o:spid="_x0000_s1026" style="position:absolute;margin-left:-9.35pt;margin-top:.2pt;width:467.2pt;height:48pt;z-index:-251643904;visibility:visible;mso-wrap-style:square;mso-wrap-distance-left:9pt;mso-wrap-distance-top:0;mso-wrap-distance-right:9pt;mso-wrap-distance-bottom:0;mso-position-horizontal:absolute;mso-position-horizontal-relative:text;mso-position-vertical:absolute;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" path="m,l1,r,1l,1,,xe" fillcolor="#e7e6e6" strokeweight=".35281mm">
                <v:stroke joinstyle="miter"/>
                <v:path arrowok="t" o:connecttype="custom" o:connectlocs="2966721,0;5933441,304802;2966721,609603;0,304802" o:connectangles="270,0,90,180" textboxrect="0,0,1,1"/>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14. UPRAWNIENIA ZAMAWIAJĄCEGO W ZAKRESIE KONTROLI SPEŁNIANIA PRZEZ WYKONAWCĘ WYMAGAŃ, O KTÓRYCH MOWA ART. 95 PZP, ORAZ SANKCJI Z TYTUŁU NIESPEŁNIENIA TYCH WYMAGAŃ</w:t>
      </w:r>
    </w:p>
    <w:p w14:paraId="51A39301" w14:textId="77777777" w:rsidR="002E05A6" w:rsidRPr="002E05A6" w:rsidRDefault="002E05A6" w:rsidP="002E05A6">
      <w:pPr>
        <w:numPr>
          <w:ilvl w:val="0"/>
          <w:numId w:val="26"/>
        </w:numPr>
        <w:contextualSpacing/>
        <w:jc w:val="both"/>
        <w:rPr>
          <w:rFonts w:ascii="Times New Roman" w:hAnsi="Times New Roman"/>
          <w:sz w:val="24"/>
          <w:szCs w:val="24"/>
        </w:rPr>
      </w:pPr>
      <w:r w:rsidRPr="002E05A6">
        <w:rPr>
          <w:rFonts w:ascii="Times New Roman" w:hAnsi="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 4 ust. 4 SWZ czynności. Zamawiający uprawniony jest w szczególności do:</w:t>
      </w:r>
    </w:p>
    <w:p w14:paraId="0B4B61D0" w14:textId="77777777" w:rsidR="002E05A6" w:rsidRPr="002E05A6" w:rsidRDefault="002E05A6" w:rsidP="002E05A6">
      <w:pPr>
        <w:numPr>
          <w:ilvl w:val="1"/>
          <w:numId w:val="26"/>
        </w:numPr>
        <w:contextualSpacing/>
        <w:rPr>
          <w:rFonts w:ascii="Times New Roman" w:hAnsi="Times New Roman"/>
          <w:sz w:val="24"/>
          <w:szCs w:val="24"/>
        </w:rPr>
      </w:pPr>
      <w:r w:rsidRPr="002E05A6">
        <w:rPr>
          <w:rFonts w:ascii="Times New Roman" w:hAnsi="Times New Roman"/>
          <w:sz w:val="24"/>
          <w:szCs w:val="24"/>
        </w:rPr>
        <w:t>żądania oświadczeń i dokumentów w zakresie potwierdzenia spełniania ww. wymogów i dokonywania ich oceny,</w:t>
      </w:r>
    </w:p>
    <w:p w14:paraId="65F410DF" w14:textId="77777777" w:rsidR="002E05A6" w:rsidRPr="002E05A6" w:rsidRDefault="002E05A6" w:rsidP="002E05A6">
      <w:pPr>
        <w:numPr>
          <w:ilvl w:val="1"/>
          <w:numId w:val="26"/>
        </w:numPr>
        <w:contextualSpacing/>
        <w:jc w:val="both"/>
        <w:rPr>
          <w:rFonts w:ascii="Times New Roman" w:hAnsi="Times New Roman"/>
          <w:sz w:val="24"/>
          <w:szCs w:val="24"/>
        </w:rPr>
      </w:pPr>
      <w:r w:rsidRPr="002E05A6">
        <w:rPr>
          <w:rFonts w:ascii="Times New Roman" w:hAnsi="Times New Roman"/>
          <w:sz w:val="24"/>
          <w:szCs w:val="24"/>
        </w:rPr>
        <w:t>żądania wyjaśnień w przypadku wątpliwości w zakresie potwierdzenia spełniania ww. wymogów,</w:t>
      </w:r>
    </w:p>
    <w:p w14:paraId="5F383093" w14:textId="77777777" w:rsidR="002E05A6" w:rsidRPr="002E05A6" w:rsidRDefault="002E05A6" w:rsidP="002E05A6">
      <w:pPr>
        <w:numPr>
          <w:ilvl w:val="1"/>
          <w:numId w:val="26"/>
        </w:numPr>
        <w:contextualSpacing/>
        <w:rPr>
          <w:rFonts w:ascii="Times New Roman" w:hAnsi="Times New Roman"/>
          <w:sz w:val="24"/>
          <w:szCs w:val="24"/>
        </w:rPr>
      </w:pPr>
      <w:r w:rsidRPr="002E05A6">
        <w:rPr>
          <w:rFonts w:ascii="Times New Roman" w:hAnsi="Times New Roman"/>
          <w:sz w:val="24"/>
          <w:szCs w:val="24"/>
        </w:rPr>
        <w:t>przeprowadzania kontroli na miejscu wykonywania świadczenia.</w:t>
      </w:r>
    </w:p>
    <w:p w14:paraId="09AC5105" w14:textId="77777777" w:rsidR="002E05A6" w:rsidRPr="002E05A6" w:rsidRDefault="002E05A6" w:rsidP="002E05A6">
      <w:pPr>
        <w:numPr>
          <w:ilvl w:val="0"/>
          <w:numId w:val="26"/>
        </w:numPr>
        <w:contextualSpacing/>
        <w:jc w:val="both"/>
        <w:rPr>
          <w:rFonts w:ascii="Times New Roman" w:hAnsi="Times New Roman"/>
          <w:sz w:val="24"/>
          <w:szCs w:val="24"/>
        </w:rPr>
      </w:pPr>
      <w:r w:rsidRPr="002E05A6">
        <w:rPr>
          <w:rFonts w:ascii="Times New Roman" w:hAnsi="Times New Roman"/>
          <w:sz w:val="24"/>
          <w:szCs w:val="24"/>
        </w:rPr>
        <w:t>Z tytułu niespełnienia przez Wykonawcę lub Podwykonawcę wymogu zatrudnienia na podstawie umowy o pracę osób wykonujących wskazane w § 4 ust. 4 SWZ czynności Zamawiający przewiduje sankcję w postaci obowiązku zapłaty przez wykonawcę kary umownej w wysokości określonej w istotnych postanowieniach umowy w sprawie zamówienia publicznego.</w:t>
      </w:r>
    </w:p>
    <w:p w14:paraId="32ACE996" w14:textId="77777777" w:rsidR="002E05A6" w:rsidRPr="002E05A6" w:rsidRDefault="002E05A6" w:rsidP="002E05A6">
      <w:pPr>
        <w:numPr>
          <w:ilvl w:val="0"/>
          <w:numId w:val="26"/>
        </w:numPr>
        <w:contextualSpacing/>
        <w:jc w:val="both"/>
        <w:rPr>
          <w:rFonts w:ascii="Times New Roman" w:hAnsi="Times New Roman"/>
          <w:sz w:val="24"/>
          <w:szCs w:val="24"/>
        </w:rPr>
      </w:pPr>
      <w:r w:rsidRPr="002E05A6">
        <w:rPr>
          <w:rFonts w:ascii="Times New Roman" w:hAnsi="Times New Roman"/>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 4 ust. 4 SWZ czynności.</w:t>
      </w:r>
    </w:p>
    <w:p w14:paraId="2E89DEE2" w14:textId="77777777" w:rsidR="002E05A6" w:rsidRPr="002E05A6" w:rsidRDefault="002E05A6" w:rsidP="002E05A6">
      <w:pPr>
        <w:numPr>
          <w:ilvl w:val="0"/>
          <w:numId w:val="26"/>
        </w:numPr>
        <w:contextualSpacing/>
        <w:jc w:val="both"/>
        <w:rPr>
          <w:rFonts w:ascii="Times New Roman" w:hAnsi="Times New Roman"/>
          <w:sz w:val="24"/>
          <w:szCs w:val="24"/>
        </w:rPr>
      </w:pPr>
      <w:r w:rsidRPr="002E05A6">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7A385133"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73600" behindDoc="1" locked="0" layoutInCell="1" allowOverlap="1" wp14:anchorId="7439BA76" wp14:editId="65B3300F">
                <wp:simplePos x="0" y="0"/>
                <wp:positionH relativeFrom="column">
                  <wp:posOffset>-4443</wp:posOffset>
                </wp:positionH>
                <wp:positionV relativeFrom="paragraph">
                  <wp:posOffset>-3172</wp:posOffset>
                </wp:positionV>
                <wp:extent cx="6172200" cy="400050"/>
                <wp:effectExtent l="0" t="0" r="19050" b="19050"/>
                <wp:wrapNone/>
                <wp:docPr id="911257085" name="Schemat blokowy: proces 4"/>
                <wp:cNvGraphicFramePr/>
                <a:graphic xmlns:a="http://schemas.openxmlformats.org/drawingml/2006/main">
                  <a:graphicData uri="http://schemas.microsoft.com/office/word/2010/wordprocessingShape">
                    <wps:wsp>
                      <wps:cNvSpPr/>
                      <wps:spPr>
                        <a:xfrm>
                          <a:off x="0" y="0"/>
                          <a:ext cx="6172200" cy="400050"/>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54962E4B"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7439BA76" id="_x0000_s1030" style="position:absolute;left:0;text-align:left;margin-left:-.35pt;margin-top:-.25pt;width:486pt;height:31.5pt;z-index:-251642880;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" adj="-11796480,,5400" path="m,l1,r,1l,1,,xe" fillcolor="#e7e6e6" strokeweight=".35281mm">
                <v:stroke joinstyle="miter"/>
                <v:formulas/>
                <v:path arrowok="t" o:connecttype="custom" o:connectlocs="3086100,0;6172200,200025;3086100,400050;0,200025" o:connectangles="270,0,90,180" textboxrect="0,0,1,1"/>
                <v:textbox inset="0,0,0,0">
                  <w:txbxContent>
                    <w:p w14:paraId="54962E4B"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15. SPOSÓB DOKUMENTOWANIA ZATRUDNIENIA OSÓB, O KTÓRYCH MOWA W ART. 95 PZP</w:t>
      </w:r>
    </w:p>
    <w:p w14:paraId="5D900E3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 4 ust. 4 SWZ czynności w trakcie realizacji zamówienia:</w:t>
      </w:r>
    </w:p>
    <w:p w14:paraId="7A7DEAAE" w14:textId="77777777" w:rsidR="002E05A6" w:rsidRPr="002E05A6" w:rsidRDefault="002E05A6" w:rsidP="002E05A6">
      <w:pPr>
        <w:numPr>
          <w:ilvl w:val="0"/>
          <w:numId w:val="27"/>
        </w:numPr>
        <w:contextualSpacing/>
        <w:jc w:val="both"/>
        <w:rPr>
          <w:rFonts w:ascii="Times New Roman" w:hAnsi="Times New Roman"/>
          <w:sz w:val="24"/>
          <w:szCs w:val="24"/>
        </w:rPr>
      </w:pPr>
      <w:r w:rsidRPr="002E05A6">
        <w:rPr>
          <w:rFonts w:ascii="Times New Roman" w:hAnsi="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t>
      </w:r>
      <w:r w:rsidRPr="002E05A6">
        <w:rPr>
          <w:rFonts w:ascii="Times New Roman" w:hAnsi="Times New Roman"/>
          <w:sz w:val="24"/>
          <w:szCs w:val="24"/>
        </w:rPr>
        <w:lastRenderedPageBreak/>
        <w:t>wymiaru etatu oraz podpis osoby uprawnionej do złożenia oświadczenia w imieniu wykonawcy lub podwykonawcy;</w:t>
      </w:r>
    </w:p>
    <w:p w14:paraId="4BA116D6" w14:textId="77777777" w:rsidR="002E05A6" w:rsidRPr="002E05A6" w:rsidRDefault="002E05A6" w:rsidP="002E05A6">
      <w:pPr>
        <w:numPr>
          <w:ilvl w:val="0"/>
          <w:numId w:val="27"/>
        </w:numPr>
        <w:contextualSpacing/>
        <w:jc w:val="both"/>
        <w:rPr>
          <w:rFonts w:ascii="Times New Roman" w:hAnsi="Times New Roman"/>
          <w:sz w:val="24"/>
          <w:szCs w:val="24"/>
        </w:rPr>
      </w:pPr>
      <w:r w:rsidRPr="002E05A6">
        <w:rPr>
          <w:rFonts w:ascii="Times New Roman" w:hAnsi="Times New Roman"/>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dotyczącymi ochrony danych osobowych (tj. w szczególności bez adresów, nr PESEL pracowników). Imię i nazwisko pracownika nie podlega anonimizacji. Informacje takie jak: data zawarcia umowy, rodzaj umowy o pracę i wymiar etatu powinny być możliwe do zidentyfikowania;</w:t>
      </w:r>
    </w:p>
    <w:p w14:paraId="7DF5F2DE" w14:textId="77777777" w:rsidR="002E05A6" w:rsidRPr="002E05A6" w:rsidRDefault="002E05A6" w:rsidP="002E05A6">
      <w:pPr>
        <w:numPr>
          <w:ilvl w:val="0"/>
          <w:numId w:val="27"/>
        </w:numPr>
        <w:contextualSpacing/>
        <w:jc w:val="both"/>
        <w:rPr>
          <w:rFonts w:ascii="Times New Roman" w:hAnsi="Times New Roman"/>
          <w:sz w:val="24"/>
          <w:szCs w:val="24"/>
        </w:rPr>
      </w:pPr>
      <w:r w:rsidRPr="002E05A6">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F733AC3" w14:textId="77777777" w:rsidR="002E05A6" w:rsidRPr="002E05A6" w:rsidRDefault="002E05A6" w:rsidP="002E05A6">
      <w:pPr>
        <w:numPr>
          <w:ilvl w:val="0"/>
          <w:numId w:val="27"/>
        </w:numPr>
        <w:contextualSpacing/>
        <w:jc w:val="both"/>
        <w:rPr>
          <w:rFonts w:ascii="Times New Roman" w:hAnsi="Times New Roman"/>
          <w:sz w:val="24"/>
          <w:szCs w:val="24"/>
        </w:rPr>
      </w:pPr>
      <w:r w:rsidRPr="002E05A6">
        <w:rPr>
          <w:rFonts w:ascii="Times New Roman" w:hAnsi="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dotyczącymi ochrony danych osobowych. Imię i nazwisko pracownika nie podlega anonimizacji.</w:t>
      </w:r>
    </w:p>
    <w:p w14:paraId="62A23E74"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74624" behindDoc="1" locked="0" layoutInCell="1" allowOverlap="1" wp14:anchorId="26479E92" wp14:editId="249B08D4">
                <wp:simplePos x="0" y="0"/>
                <wp:positionH relativeFrom="column">
                  <wp:posOffset>0</wp:posOffset>
                </wp:positionH>
                <wp:positionV relativeFrom="paragraph">
                  <wp:posOffset>0</wp:posOffset>
                </wp:positionV>
                <wp:extent cx="6086475" cy="189866"/>
                <wp:effectExtent l="0" t="0" r="28575" b="19684"/>
                <wp:wrapNone/>
                <wp:docPr id="1257604574"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2242D4DB"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26479E92" id="_x0000_s1031" style="position:absolute;left:0;text-align:left;margin-left:0;margin-top:0;width:479.25pt;height:14.95pt;z-index:-251641856;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" adj="-11796480,,5400" path="m,l1,r,1l,1,,xe" fillcolor="#e7e6e6" strokeweight=".35281mm">
                <v:stroke joinstyle="miter"/>
                <v:formulas/>
                <v:path arrowok="t" o:connecttype="custom" o:connectlocs="3043238,0;6086475,94933;3043238,189866;0,94933" o:connectangles="270,0,90,180" textboxrect="0,0,1,1"/>
                <v:textbox inset="0,0,0,0">
                  <w:txbxContent>
                    <w:p w14:paraId="2242D4DB"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16. WYMAGANIA DOTYCZĄCE WADIUM</w:t>
      </w:r>
    </w:p>
    <w:p w14:paraId="0542CC66"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Zamawiający nie wymaga od Wykonawców wnoszenia wadium.</w:t>
      </w:r>
    </w:p>
    <w:p w14:paraId="6EA819E0"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75648" behindDoc="1" locked="0" layoutInCell="1" allowOverlap="1" wp14:anchorId="6AAE72EC" wp14:editId="417BB3A2">
                <wp:simplePos x="0" y="0"/>
                <wp:positionH relativeFrom="column">
                  <wp:posOffset>0</wp:posOffset>
                </wp:positionH>
                <wp:positionV relativeFrom="paragraph">
                  <wp:posOffset>0</wp:posOffset>
                </wp:positionV>
                <wp:extent cx="6086475" cy="189866"/>
                <wp:effectExtent l="0" t="0" r="28575" b="19684"/>
                <wp:wrapNone/>
                <wp:docPr id="1428809462"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281ACFDF"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6AAE72EC" id="_x0000_s1032" style="position:absolute;margin-left:0;margin-top:0;width:479.25pt;height:14.95pt;z-index:-251640832;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" adj="-11796480,,5400" path="m,l1,r,1l,1,,xe" fillcolor="#e7e6e6" strokeweight=".35281mm">
                <v:stroke joinstyle="miter"/>
                <v:formulas/>
                <v:path arrowok="t" o:connecttype="custom" o:connectlocs="3043238,0;6086475,94933;3043238,189866;0,94933" o:connectangles="270,0,90,180" textboxrect="0,0,1,1"/>
                <v:textbox inset="0,0,0,0">
                  <w:txbxContent>
                    <w:p w14:paraId="281ACFDF"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17. TERMIN ZWIĄZANIA OFERTĄ</w:t>
      </w:r>
    </w:p>
    <w:p w14:paraId="41F5A8C0" w14:textId="59E71F7B" w:rsidR="002E05A6" w:rsidRPr="002E05A6" w:rsidRDefault="002E05A6" w:rsidP="002E05A6">
      <w:pPr>
        <w:numPr>
          <w:ilvl w:val="0"/>
          <w:numId w:val="28"/>
        </w:numPr>
        <w:contextualSpacing/>
        <w:jc w:val="both"/>
      </w:pPr>
      <w:r w:rsidRPr="002E05A6">
        <w:rPr>
          <w:rFonts w:ascii="Times New Roman" w:hAnsi="Times New Roman"/>
          <w:sz w:val="24"/>
          <w:szCs w:val="24"/>
        </w:rPr>
        <w:t xml:space="preserve">Wykonawca będzie związany ofertą przez okres 30 dni, tj. do dnia </w:t>
      </w:r>
      <w:r w:rsidRPr="00814E1A">
        <w:rPr>
          <w:rFonts w:ascii="Times New Roman" w:hAnsi="Times New Roman"/>
          <w:b/>
          <w:bCs/>
          <w:sz w:val="24"/>
          <w:szCs w:val="24"/>
        </w:rPr>
        <w:t>1</w:t>
      </w:r>
      <w:r w:rsidR="0072124A">
        <w:rPr>
          <w:rFonts w:ascii="Times New Roman" w:hAnsi="Times New Roman"/>
          <w:b/>
          <w:bCs/>
          <w:sz w:val="24"/>
          <w:szCs w:val="24"/>
        </w:rPr>
        <w:t>4</w:t>
      </w:r>
      <w:r w:rsidRPr="00814E1A">
        <w:rPr>
          <w:rFonts w:ascii="Times New Roman" w:hAnsi="Times New Roman"/>
          <w:b/>
          <w:bCs/>
          <w:sz w:val="24"/>
          <w:szCs w:val="24"/>
        </w:rPr>
        <w:t>.12.202</w:t>
      </w:r>
      <w:r w:rsidR="00814E1A" w:rsidRPr="00814E1A">
        <w:rPr>
          <w:rFonts w:ascii="Times New Roman" w:hAnsi="Times New Roman"/>
          <w:b/>
          <w:bCs/>
          <w:sz w:val="24"/>
          <w:szCs w:val="24"/>
        </w:rPr>
        <w:t>4</w:t>
      </w:r>
      <w:r w:rsidRPr="00814E1A">
        <w:rPr>
          <w:rFonts w:ascii="Times New Roman" w:hAnsi="Times New Roman"/>
          <w:b/>
          <w:bCs/>
          <w:sz w:val="24"/>
          <w:szCs w:val="24"/>
        </w:rPr>
        <w:t xml:space="preserve"> r.</w:t>
      </w:r>
      <w:r w:rsidRPr="00814E1A">
        <w:rPr>
          <w:rFonts w:ascii="Times New Roman" w:hAnsi="Times New Roman"/>
          <w:sz w:val="24"/>
          <w:szCs w:val="24"/>
        </w:rPr>
        <w:t xml:space="preserve"> </w:t>
      </w:r>
      <w:r w:rsidRPr="002E05A6">
        <w:rPr>
          <w:rFonts w:ascii="Times New Roman" w:hAnsi="Times New Roman"/>
          <w:color w:val="000000"/>
          <w:sz w:val="24"/>
          <w:szCs w:val="24"/>
        </w:rPr>
        <w:t>Pierwszym dniem terminu związania ofertą jest dzień, w którym upływa termin składania ofert</w:t>
      </w:r>
      <w:r w:rsidRPr="002E05A6">
        <w:rPr>
          <w:rFonts w:ascii="Times New Roman" w:hAnsi="Times New Roman"/>
          <w:color w:val="FF0000"/>
          <w:sz w:val="24"/>
          <w:szCs w:val="24"/>
        </w:rPr>
        <w:t>.</w:t>
      </w:r>
    </w:p>
    <w:p w14:paraId="0857A9B1" w14:textId="77777777" w:rsidR="002E05A6" w:rsidRPr="002E05A6" w:rsidRDefault="002E05A6" w:rsidP="002E05A6">
      <w:pPr>
        <w:numPr>
          <w:ilvl w:val="0"/>
          <w:numId w:val="28"/>
        </w:numPr>
        <w:contextualSpacing/>
        <w:jc w:val="both"/>
        <w:rPr>
          <w:rFonts w:ascii="Times New Roman" w:hAnsi="Times New Roman"/>
          <w:sz w:val="24"/>
          <w:szCs w:val="24"/>
        </w:rPr>
      </w:pPr>
      <w:r w:rsidRPr="002E05A6">
        <w:rPr>
          <w:rFonts w:ascii="Times New Roman" w:hAnsi="Times New Roman"/>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61599E8" w14:textId="77777777" w:rsidR="002E05A6" w:rsidRPr="002E05A6" w:rsidRDefault="002E05A6" w:rsidP="002E05A6">
      <w:pPr>
        <w:ind w:left="720"/>
        <w:contextualSpacing/>
        <w:jc w:val="both"/>
        <w:rPr>
          <w:rFonts w:ascii="Times New Roman" w:hAnsi="Times New Roman"/>
          <w:sz w:val="24"/>
          <w:szCs w:val="24"/>
        </w:rPr>
      </w:pPr>
    </w:p>
    <w:p w14:paraId="25BE325F"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76672" behindDoc="1" locked="0" layoutInCell="1" allowOverlap="1" wp14:anchorId="41A716E8" wp14:editId="42269FF1">
                <wp:simplePos x="0" y="0"/>
                <wp:positionH relativeFrom="column">
                  <wp:posOffset>0</wp:posOffset>
                </wp:positionH>
                <wp:positionV relativeFrom="paragraph">
                  <wp:posOffset>-630</wp:posOffset>
                </wp:positionV>
                <wp:extent cx="6086475" cy="189866"/>
                <wp:effectExtent l="0" t="0" r="28575" b="19684"/>
                <wp:wrapNone/>
                <wp:docPr id="1056731642"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0E3962CF"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41A716E8" id="_x0000_s1033" style="position:absolute;left:0;text-align:left;margin-left:0;margin-top:-.05pt;width:479.25pt;height:14.95pt;z-index:-251639808;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" adj="-11796480,,5400" path="m,l1,r,1l,1,,xe" fillcolor="#e7e6e6" strokeweight=".35281mm">
                <v:stroke joinstyle="miter"/>
                <v:formulas/>
                <v:path arrowok="t" o:connecttype="custom" o:connectlocs="3043238,0;6086475,94933;3043238,189866;0,94933" o:connectangles="270,0,90,180" textboxrect="0,0,1,1"/>
                <v:textbox inset="0,0,0,0">
                  <w:txbxContent>
                    <w:p w14:paraId="0E3962CF"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18. OPIS SPOSOBU PRZYGOTOWANIA OFERT </w:t>
      </w:r>
    </w:p>
    <w:p w14:paraId="0C9F3F3B" w14:textId="77777777" w:rsidR="002E05A6" w:rsidRPr="002E05A6" w:rsidRDefault="002E05A6" w:rsidP="002E05A6">
      <w:pPr>
        <w:numPr>
          <w:ilvl w:val="0"/>
          <w:numId w:val="29"/>
        </w:numPr>
        <w:contextualSpacing/>
        <w:rPr>
          <w:rFonts w:ascii="Times New Roman" w:hAnsi="Times New Roman"/>
          <w:sz w:val="24"/>
          <w:szCs w:val="24"/>
        </w:rPr>
      </w:pPr>
      <w:r w:rsidRPr="002E05A6">
        <w:rPr>
          <w:rFonts w:ascii="Times New Roman" w:hAnsi="Times New Roman"/>
          <w:sz w:val="24"/>
          <w:szCs w:val="24"/>
        </w:rPr>
        <w:t>Wykonawca może złożyć tylko jedną ofertę.</w:t>
      </w:r>
    </w:p>
    <w:p w14:paraId="5449704E" w14:textId="77777777" w:rsidR="002E05A6" w:rsidRPr="002E05A6" w:rsidRDefault="002E05A6" w:rsidP="002E05A6">
      <w:pPr>
        <w:numPr>
          <w:ilvl w:val="0"/>
          <w:numId w:val="29"/>
        </w:numPr>
        <w:contextualSpacing/>
        <w:rPr>
          <w:rFonts w:ascii="Times New Roman" w:hAnsi="Times New Roman"/>
          <w:sz w:val="24"/>
          <w:szCs w:val="24"/>
        </w:rPr>
      </w:pPr>
      <w:r w:rsidRPr="002E05A6">
        <w:rPr>
          <w:rFonts w:ascii="Times New Roman" w:hAnsi="Times New Roman"/>
          <w:sz w:val="24"/>
          <w:szCs w:val="24"/>
        </w:rPr>
        <w:t>Treść oferty musi odpowiadać treści SWZ.</w:t>
      </w:r>
    </w:p>
    <w:p w14:paraId="2066512E" w14:textId="77777777" w:rsidR="002E05A6" w:rsidRPr="002E05A6" w:rsidRDefault="002E05A6" w:rsidP="002E05A6">
      <w:pPr>
        <w:numPr>
          <w:ilvl w:val="0"/>
          <w:numId w:val="29"/>
        </w:numPr>
        <w:contextualSpacing/>
      </w:pPr>
      <w:r w:rsidRPr="002E05A6">
        <w:rPr>
          <w:rFonts w:ascii="Times New Roman" w:hAnsi="Times New Roman"/>
          <w:sz w:val="24"/>
          <w:szCs w:val="24"/>
        </w:rPr>
        <w:t xml:space="preserve">Ofertę składa się na Formularzu Ofertowym – zgodnie z </w:t>
      </w:r>
      <w:r w:rsidRPr="002E05A6">
        <w:rPr>
          <w:rFonts w:ascii="Times New Roman" w:hAnsi="Times New Roman"/>
          <w:b/>
          <w:bCs/>
          <w:sz w:val="24"/>
          <w:szCs w:val="24"/>
        </w:rPr>
        <w:t>Załącznikiem Nr 7 do SWZ</w:t>
      </w:r>
      <w:r w:rsidRPr="002E05A6">
        <w:rPr>
          <w:rFonts w:ascii="Times New Roman" w:hAnsi="Times New Roman"/>
          <w:sz w:val="24"/>
          <w:szCs w:val="24"/>
        </w:rPr>
        <w:t>. Wraz z ofertą Wykonawca jest zobowiązany złożyć:</w:t>
      </w:r>
    </w:p>
    <w:p w14:paraId="10451A52" w14:textId="77777777" w:rsidR="002E05A6" w:rsidRPr="002E05A6" w:rsidRDefault="002E05A6" w:rsidP="002E05A6">
      <w:pPr>
        <w:numPr>
          <w:ilvl w:val="2"/>
          <w:numId w:val="30"/>
        </w:numPr>
        <w:contextualSpacing/>
      </w:pPr>
      <w:r w:rsidRPr="002E05A6">
        <w:rPr>
          <w:rFonts w:ascii="Times New Roman" w:hAnsi="Times New Roman"/>
          <w:sz w:val="24"/>
          <w:szCs w:val="24"/>
        </w:rPr>
        <w:t xml:space="preserve">aktualne na dzień składania ofert oświadczenie, o którym mowa w art. 125 ust. 1 Pzp, tj. oświadczenie o spełnianiu warunków udziału w postępowaniu oraz o braku podstaw do wykluczenia z postępowania w zakresie wskazanym w SWZ – zgodnie z </w:t>
      </w:r>
      <w:r w:rsidRPr="002E05A6">
        <w:rPr>
          <w:rFonts w:ascii="Times New Roman" w:hAnsi="Times New Roman"/>
          <w:b/>
          <w:bCs/>
          <w:sz w:val="24"/>
          <w:szCs w:val="24"/>
        </w:rPr>
        <w:t>Załącznikiem Nr 2 do SWZ</w:t>
      </w:r>
      <w:r w:rsidRPr="002E05A6">
        <w:rPr>
          <w:rFonts w:ascii="Times New Roman" w:hAnsi="Times New Roman"/>
          <w:sz w:val="24"/>
          <w:szCs w:val="24"/>
        </w:rPr>
        <w:t>;</w:t>
      </w:r>
    </w:p>
    <w:p w14:paraId="460F6FA4" w14:textId="77777777" w:rsidR="002E05A6" w:rsidRPr="002E05A6" w:rsidRDefault="002E05A6" w:rsidP="002E05A6">
      <w:pPr>
        <w:numPr>
          <w:ilvl w:val="2"/>
          <w:numId w:val="30"/>
        </w:numPr>
        <w:contextualSpacing/>
        <w:rPr>
          <w:rFonts w:ascii="Times New Roman" w:hAnsi="Times New Roman"/>
          <w:sz w:val="24"/>
          <w:szCs w:val="24"/>
        </w:rPr>
      </w:pPr>
      <w:r w:rsidRPr="002E05A6">
        <w:rPr>
          <w:rFonts w:ascii="Times New Roman" w:hAnsi="Times New Roman"/>
          <w:sz w:val="24"/>
          <w:szCs w:val="24"/>
        </w:rPr>
        <w:lastRenderedPageBreak/>
        <w:t>zobowiązanie innego podmiotu (jeżeli dotyczy);</w:t>
      </w:r>
    </w:p>
    <w:p w14:paraId="593AB4BA" w14:textId="77777777" w:rsidR="002E05A6" w:rsidRPr="002E05A6" w:rsidRDefault="002E05A6" w:rsidP="002E05A6">
      <w:pPr>
        <w:numPr>
          <w:ilvl w:val="2"/>
          <w:numId w:val="30"/>
        </w:numPr>
        <w:contextualSpacing/>
        <w:jc w:val="both"/>
        <w:rPr>
          <w:rFonts w:ascii="Times New Roman" w:hAnsi="Times New Roman"/>
          <w:sz w:val="24"/>
          <w:szCs w:val="24"/>
        </w:rPr>
      </w:pPr>
      <w:r w:rsidRPr="002E05A6">
        <w:rPr>
          <w:rFonts w:ascii="Times New Roman" w:hAnsi="Times New Roman"/>
          <w:sz w:val="24"/>
          <w:szCs w:val="24"/>
        </w:rPr>
        <w:t>dokumenty, z których wynika prawo do podpisania oferty; odpowiednie pełnomocnictwa (jeżeli dotyczy).</w:t>
      </w:r>
    </w:p>
    <w:p w14:paraId="3C342EB8"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8F118F1"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 celu potwierdzenia, że osoba działająca w imieniu wykonawcy jest umocowana do jego reprezentowania, zamawiający żąda od wykonawcy przedłożenia odpisu lub informacji z Krajowego Rejestru Sądowego, Centralnej Ewidencji i Informacji o Działalności Gospodarczej lub innego właściwego rejestru. Wykonawca nie jest zobowiązany do złożenia powyższych dokumentów, jeżeli Zamawiający może je uzyskać za pomocą bezpłatnych i ogólnodostępnych baz danych, o ile Wykonawca wskazał dane umożliwiające dostęp do tych dokumentów.</w:t>
      </w:r>
    </w:p>
    <w:p w14:paraId="1456B610"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Jeżeli w imieniu wykonawcy działa osoba, której umocowanie do jego reprezentowania nie wynika z dokumentów, o których mowa w ust. 5, winien przedłożyć pełnomocnictwa lub inny dokument potwierdzający umocowanie do reprezentowania Wykonawcy.</w:t>
      </w:r>
    </w:p>
    <w:p w14:paraId="5D93357D"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Oferta oraz pozostałe oświadczenia i dokumenty, dla których Zamawiający określił wzory w formie formularzy zamieszczonych w załącznikach do SWZ, powinny być sporządzone zgodnie z tymi wzorami, co do treści oraz opisu kolumn i wierszy, z zastrzeżeniem ust. 9. W przypadku, gdy jakikolwiek element wzoru nie dotyczy Wykonawcy należy wpisać "nie dotyczy".</w:t>
      </w:r>
    </w:p>
    <w:p w14:paraId="7377E6A8" w14:textId="52437131" w:rsidR="002E05A6" w:rsidRPr="002E05A6" w:rsidRDefault="002E05A6" w:rsidP="002E05A6">
      <w:pPr>
        <w:numPr>
          <w:ilvl w:val="0"/>
          <w:numId w:val="29"/>
        </w:numPr>
        <w:contextualSpacing/>
        <w:jc w:val="both"/>
      </w:pPr>
      <w:r w:rsidRPr="002E05A6">
        <w:rPr>
          <w:rFonts w:ascii="Times New Roman" w:hAnsi="Times New Roman"/>
          <w:sz w:val="24"/>
          <w:szCs w:val="24"/>
        </w:rPr>
        <w:t>Jeżeli zostanie złożona oferta, której wybór prowadziłby do powstania u Zamawiającego obowiązku podatkowego zgodnie z ustawą z dnia 11 marca 2004 r. o podatku od towarów i usług (</w:t>
      </w:r>
      <w:r w:rsidR="00F11D50" w:rsidRPr="00F11D50">
        <w:rPr>
          <w:rFonts w:ascii="Times New Roman" w:hAnsi="Times New Roman"/>
          <w:sz w:val="24"/>
          <w:szCs w:val="24"/>
        </w:rPr>
        <w:t>Dz. U. z 2024 r. poz. 361 z późn. zm.</w:t>
      </w:r>
      <w:r w:rsidRPr="002E05A6">
        <w:rPr>
          <w:rFonts w:ascii="Times New Roman" w:hAnsi="Times New Roman"/>
          <w:sz w:val="24"/>
          <w:szCs w:val="24"/>
        </w:rPr>
        <w:t>),</w:t>
      </w:r>
      <w:r w:rsidRPr="002E05A6">
        <w:rPr>
          <w:rFonts w:ascii="Times New Roman" w:hAnsi="Times New Roman"/>
          <w:color w:val="FF0000"/>
          <w:sz w:val="24"/>
          <w:szCs w:val="24"/>
        </w:rPr>
        <w:t xml:space="preserve"> </w:t>
      </w:r>
      <w:r w:rsidRPr="002E05A6">
        <w:rPr>
          <w:rFonts w:ascii="Times New Roman" w:hAnsi="Times New Roman"/>
          <w:sz w:val="24"/>
          <w:szCs w:val="24"/>
        </w:rPr>
        <w:t>dla celów zastosowania kryterium ceny kosztu Zamawiający doliczy do przedstawionej w ofercie ceny kwotę podatku od towarów i usług, którą miałby obowiązek rozliczyć. W ofercie Wykonawca ma obowiązek:</w:t>
      </w:r>
    </w:p>
    <w:p w14:paraId="59D8AA99" w14:textId="77777777" w:rsidR="002E05A6" w:rsidRPr="002E05A6" w:rsidRDefault="002E05A6" w:rsidP="002E05A6">
      <w:pPr>
        <w:numPr>
          <w:ilvl w:val="2"/>
          <w:numId w:val="29"/>
        </w:numPr>
        <w:contextualSpacing/>
        <w:jc w:val="both"/>
        <w:rPr>
          <w:rFonts w:ascii="Times New Roman" w:hAnsi="Times New Roman"/>
          <w:sz w:val="24"/>
          <w:szCs w:val="24"/>
        </w:rPr>
      </w:pPr>
      <w:r w:rsidRPr="002E05A6">
        <w:rPr>
          <w:rFonts w:ascii="Times New Roman" w:hAnsi="Times New Roman"/>
          <w:sz w:val="24"/>
          <w:szCs w:val="24"/>
        </w:rPr>
        <w:t>poinformowania Zamawiającego, że wybór jego oferty będzie prowadził do powstania u Zamawiającego obowiązku podatkowego;</w:t>
      </w:r>
    </w:p>
    <w:p w14:paraId="68159B40" w14:textId="77777777" w:rsidR="002E05A6" w:rsidRPr="002E05A6" w:rsidRDefault="002E05A6" w:rsidP="002E05A6">
      <w:pPr>
        <w:numPr>
          <w:ilvl w:val="2"/>
          <w:numId w:val="29"/>
        </w:numPr>
        <w:contextualSpacing/>
        <w:jc w:val="both"/>
        <w:rPr>
          <w:rFonts w:ascii="Times New Roman" w:hAnsi="Times New Roman"/>
          <w:sz w:val="24"/>
          <w:szCs w:val="24"/>
        </w:rPr>
      </w:pPr>
      <w:r w:rsidRPr="002E05A6">
        <w:rPr>
          <w:rFonts w:ascii="Times New Roman" w:hAnsi="Times New Roman"/>
          <w:sz w:val="24"/>
          <w:szCs w:val="24"/>
        </w:rPr>
        <w:t>wskazania nazwy (rodzaju) usługi, których świadczenie będzie prowadziło do powstania obowiązku podatkowego;</w:t>
      </w:r>
    </w:p>
    <w:p w14:paraId="1FF1E721" w14:textId="77777777" w:rsidR="002E05A6" w:rsidRPr="002E05A6" w:rsidRDefault="002E05A6" w:rsidP="002E05A6">
      <w:pPr>
        <w:numPr>
          <w:ilvl w:val="2"/>
          <w:numId w:val="29"/>
        </w:numPr>
        <w:contextualSpacing/>
        <w:jc w:val="both"/>
        <w:rPr>
          <w:rFonts w:ascii="Times New Roman" w:hAnsi="Times New Roman"/>
          <w:sz w:val="24"/>
          <w:szCs w:val="24"/>
        </w:rPr>
      </w:pPr>
      <w:r w:rsidRPr="002E05A6">
        <w:rPr>
          <w:rFonts w:ascii="Times New Roman" w:hAnsi="Times New Roman"/>
          <w:sz w:val="24"/>
          <w:szCs w:val="24"/>
        </w:rPr>
        <w:t>wskazania wartości usługi objętej obowiązkiem podatkowym Zamawiającego, bez kwoty podatku;</w:t>
      </w:r>
    </w:p>
    <w:p w14:paraId="1E3CA0A7" w14:textId="77777777" w:rsidR="002E05A6" w:rsidRPr="002E05A6" w:rsidRDefault="002E05A6" w:rsidP="002E05A6">
      <w:pPr>
        <w:numPr>
          <w:ilvl w:val="2"/>
          <w:numId w:val="29"/>
        </w:numPr>
        <w:contextualSpacing/>
        <w:jc w:val="both"/>
        <w:rPr>
          <w:rFonts w:ascii="Times New Roman" w:hAnsi="Times New Roman"/>
          <w:sz w:val="24"/>
          <w:szCs w:val="24"/>
        </w:rPr>
      </w:pPr>
      <w:r w:rsidRPr="002E05A6">
        <w:rPr>
          <w:rFonts w:ascii="Times New Roman" w:hAnsi="Times New Roman"/>
          <w:sz w:val="24"/>
          <w:szCs w:val="24"/>
        </w:rPr>
        <w:t>wskazania stawki podatku od towarów i usług, która zgodnie z wiedzą Wykonawcy, będzie miała zastosowanie.</w:t>
      </w:r>
    </w:p>
    <w:p w14:paraId="16EBDAF9"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713C2DB0"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Wykonawca zobowiązany jest wskazać w ofercie części zamówienia, których wykonanie zamierza powierzyć Podwykonawcom.</w:t>
      </w:r>
    </w:p>
    <w:p w14:paraId="2CB1B1B9"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lastRenderedPageBreak/>
        <w:t>Oferta powinna być sporządzona w języku polskim. Każdy dokument składający się na ofertę powinien być czytelny.</w:t>
      </w:r>
    </w:p>
    <w:p w14:paraId="37FBD88E"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Podmiotowe środki dowodowe lub inne dokumenty, w tym dokumenty potwierdzające umocowanie do reprezentowania, sporządzone w języku obcym przekazuje się wraz z tłumaczeniem na język polski.</w:t>
      </w:r>
    </w:p>
    <w:p w14:paraId="53AF8AF7" w14:textId="77777777" w:rsidR="002E05A6" w:rsidRPr="002E05A6" w:rsidRDefault="002E05A6" w:rsidP="002E05A6">
      <w:pPr>
        <w:numPr>
          <w:ilvl w:val="0"/>
          <w:numId w:val="29"/>
        </w:numPr>
        <w:contextualSpacing/>
        <w:jc w:val="both"/>
      </w:pPr>
      <w:r w:rsidRPr="002E05A6">
        <w:rPr>
          <w:rFonts w:ascii="Times New Roman" w:hAnsi="Times New Roman"/>
          <w:sz w:val="24"/>
          <w:szCs w:val="24"/>
        </w:rPr>
        <w:t>Jeżeli oferta zawiera informacje stanowiące tajemnicę przedsiębiorstwa w rozumieniu przepisów ustawy z dnia 16 kwietnia 1993 r. o zwalczaniu nieuczciwej konkurencji (Dz. U. z 2022 r., poz. 1233), Wykonawca powinien nie później niż w terminie składania ofert zastrzec, że nie mogą one być udostępnione oraz wykazać, iż zastrzeżone informacje stanowią tajemnicę przedsiębiorstwa.</w:t>
      </w:r>
    </w:p>
    <w:p w14:paraId="1072F53C" w14:textId="5E314AE4" w:rsidR="002E05A6" w:rsidRPr="002E05A6" w:rsidRDefault="002E05A6" w:rsidP="002E05A6">
      <w:pPr>
        <w:numPr>
          <w:ilvl w:val="0"/>
          <w:numId w:val="29"/>
        </w:numPr>
        <w:contextualSpacing/>
        <w:jc w:val="both"/>
      </w:pPr>
      <w:r w:rsidRPr="002E05A6">
        <w:rPr>
          <w:rFonts w:ascii="Times New Roman" w:hAnsi="Times New Roman"/>
          <w:sz w:val="24"/>
          <w:szCs w:val="24"/>
        </w:rPr>
        <w:t>Ofertę w postępowaniu składa się, pod rygorem nieważności, w formie elektronicznej, tj. w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 U. z 202</w:t>
      </w:r>
      <w:r w:rsidR="00F36CDB">
        <w:rPr>
          <w:rFonts w:ascii="Times New Roman" w:hAnsi="Times New Roman"/>
          <w:sz w:val="24"/>
          <w:szCs w:val="24"/>
        </w:rPr>
        <w:t>4</w:t>
      </w:r>
      <w:r w:rsidRPr="002E05A6">
        <w:rPr>
          <w:rFonts w:ascii="Times New Roman" w:hAnsi="Times New Roman"/>
          <w:sz w:val="24"/>
          <w:szCs w:val="24"/>
        </w:rPr>
        <w:t xml:space="preserve"> r., poz. </w:t>
      </w:r>
      <w:r w:rsidR="00F36CDB">
        <w:rPr>
          <w:rFonts w:ascii="Times New Roman" w:hAnsi="Times New Roman"/>
          <w:sz w:val="24"/>
          <w:szCs w:val="24"/>
        </w:rPr>
        <w:t>422</w:t>
      </w:r>
      <w:r w:rsidRPr="002E05A6">
        <w:rPr>
          <w:rFonts w:ascii="Times New Roman" w:hAnsi="Times New Roman"/>
          <w:sz w:val="24"/>
          <w:szCs w:val="24"/>
        </w:rPr>
        <w:t xml:space="preserve">) lub w postaci elektronicznej opatrzonej podpisem zaufanym lub podpisem osobistym za pośrednictwem Platformy pod adresem: </w:t>
      </w:r>
      <w:hyperlink r:id="rId15" w:history="1">
        <w:r w:rsidRPr="002E05A6">
          <w:rPr>
            <w:rFonts w:ascii="Times New Roman" w:hAnsi="Times New Roman"/>
            <w:color w:val="0563C1"/>
            <w:sz w:val="24"/>
            <w:szCs w:val="24"/>
            <w:u w:val="single"/>
          </w:rPr>
          <w:t>https://ezamowienia.gov.pl/</w:t>
        </w:r>
      </w:hyperlink>
      <w:r w:rsidRPr="002E05A6">
        <w:rPr>
          <w:rFonts w:ascii="Times New Roman" w:hAnsi="Times New Roman"/>
          <w:sz w:val="24"/>
          <w:szCs w:val="24"/>
        </w:rPr>
        <w:t>.</w:t>
      </w:r>
    </w:p>
    <w:p w14:paraId="2536A78F" w14:textId="77777777" w:rsidR="002E05A6" w:rsidRPr="002E05A6" w:rsidRDefault="002E05A6" w:rsidP="002E05A6">
      <w:pPr>
        <w:numPr>
          <w:ilvl w:val="0"/>
          <w:numId w:val="29"/>
        </w:numPr>
        <w:contextualSpacing/>
        <w:jc w:val="both"/>
      </w:pPr>
      <w:r w:rsidRPr="002E05A6">
        <w:rPr>
          <w:rFonts w:ascii="Times New Roman" w:hAnsi="Times New Roman"/>
          <w:sz w:val="24"/>
          <w:szCs w:val="24"/>
        </w:rPr>
        <w:t xml:space="preserve">Ofertę wraz z wymaganymi oświadczeniami i/lub dokumentami należy złożyć za pośrednictwem Platformy pod adresem: </w:t>
      </w:r>
      <w:hyperlink r:id="rId16" w:history="1">
        <w:r w:rsidRPr="002E05A6">
          <w:rPr>
            <w:rFonts w:ascii="Times New Roman" w:hAnsi="Times New Roman"/>
            <w:color w:val="0563C1"/>
            <w:sz w:val="24"/>
            <w:szCs w:val="24"/>
            <w:u w:val="single"/>
          </w:rPr>
          <w:t>https://ezamowienia.gov.pl/</w:t>
        </w:r>
      </w:hyperlink>
      <w:r w:rsidRPr="002E05A6">
        <w:rPr>
          <w:rFonts w:ascii="Times New Roman" w:hAnsi="Times New Roman"/>
          <w:sz w:val="24"/>
          <w:szCs w:val="24"/>
        </w:rPr>
        <w:t>.</w:t>
      </w:r>
    </w:p>
    <w:p w14:paraId="3CC6EB98" w14:textId="77777777" w:rsidR="002E05A6" w:rsidRPr="002E05A6" w:rsidRDefault="002E05A6" w:rsidP="002E05A6">
      <w:pPr>
        <w:numPr>
          <w:ilvl w:val="0"/>
          <w:numId w:val="29"/>
        </w:numPr>
        <w:contextualSpacing/>
        <w:jc w:val="both"/>
      </w:pPr>
      <w:r w:rsidRPr="002E05A6">
        <w:rPr>
          <w:rFonts w:ascii="Times New Roman" w:hAnsi="Times New Roman"/>
          <w:sz w:val="24"/>
          <w:szCs w:val="24"/>
        </w:rPr>
        <w:t xml:space="preserve">Zamawiający nie udostępnia interaktywnego formularza ofertowego na Platformie i w związku z tym należy zignorować komunikat pojawiający się przy składaniu oferty w tym zakresie. Ofertę należy złożyć na wzorze formularza oferty, stanowiącym </w:t>
      </w:r>
      <w:r w:rsidRPr="002E05A6">
        <w:rPr>
          <w:rFonts w:ascii="Times New Roman" w:hAnsi="Times New Roman"/>
          <w:b/>
          <w:bCs/>
          <w:sz w:val="24"/>
          <w:szCs w:val="24"/>
        </w:rPr>
        <w:t>Załącznik Nr 7 do SWZ.</w:t>
      </w:r>
    </w:p>
    <w:p w14:paraId="36490D79"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w:t>
      </w:r>
    </w:p>
    <w:p w14:paraId="2B9699F9"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4B9DB614"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 xml:space="preserve">System sprawdza, czy złożone pliki są podpisane i automatycznie je szyfruje. W przypadku braku podpisu system poinformuje o tym w trakcie składania dokumentów, jednakże zostaną one przyjęte przez Platformę mimo braku podpisu. Szczegółowe </w:t>
      </w:r>
      <w:r w:rsidRPr="002E05A6">
        <w:rPr>
          <w:rFonts w:ascii="Times New Roman" w:hAnsi="Times New Roman"/>
          <w:sz w:val="24"/>
          <w:szCs w:val="24"/>
        </w:rPr>
        <w:lastRenderedPageBreak/>
        <w:t>informacje, jak podpisywać dokumenty podpisem kwalifikowanym znajdują się w instrukcji podpisywania znajdującej się w Centrum pomocy na Platformie.</w:t>
      </w:r>
    </w:p>
    <w:p w14:paraId="7C5F082F"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 przypadku pozytywnego zakończeniu procesu potwierdzenie czasu przekazania i odbioru oferty znajdować się będzie w Elektronicznym Potwierdzeniu Przyjęcia (EPP) i Elektronicznym Potwierdzeniu Odebrania (EPO). EPP i EPO dostępne są dla zalogowanego Wykonawcy w zakładce „Oferty/Wnioski”.</w:t>
      </w:r>
    </w:p>
    <w:p w14:paraId="64C9FAFE"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Oferta może być złożona tylko do upływu terminu składania ofert.</w:t>
      </w:r>
    </w:p>
    <w:p w14:paraId="33AECF4C"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Maksymalny łączny rozmiar plików stanowiących ofertę lub składanych wraz z ofertą to 250 MB.</w:t>
      </w:r>
    </w:p>
    <w:p w14:paraId="54535519" w14:textId="77777777" w:rsidR="002E05A6" w:rsidRPr="002E05A6" w:rsidRDefault="002E05A6" w:rsidP="002E05A6">
      <w:pPr>
        <w:numPr>
          <w:ilvl w:val="0"/>
          <w:numId w:val="29"/>
        </w:numPr>
        <w:contextualSpacing/>
        <w:jc w:val="both"/>
        <w:rPr>
          <w:rFonts w:ascii="Times New Roman" w:hAnsi="Times New Roman"/>
          <w:sz w:val="24"/>
          <w:szCs w:val="24"/>
        </w:rPr>
      </w:pPr>
      <w:r w:rsidRPr="002E05A6">
        <w:rPr>
          <w:rFonts w:ascii="Times New Roman" w:hAnsi="Times New Roman"/>
          <w:sz w:val="24"/>
          <w:szCs w:val="24"/>
        </w:rPr>
        <w:t>Wykonawca może przed upływem terminu składania ofert wycofać ofertę. Wykonawca wycofuje ofertę w zakładce „Oferty/wnioski” używając przycisku „Wycofaj ofertę”.</w:t>
      </w:r>
    </w:p>
    <w:p w14:paraId="1BF48CA8" w14:textId="77777777" w:rsidR="002E05A6" w:rsidRPr="002E05A6" w:rsidRDefault="002E05A6" w:rsidP="002E05A6">
      <w:pPr>
        <w:numPr>
          <w:ilvl w:val="0"/>
          <w:numId w:val="29"/>
        </w:numPr>
        <w:contextualSpacing/>
        <w:jc w:val="both"/>
      </w:pPr>
      <w:r w:rsidRPr="002E05A6">
        <w:rPr>
          <w:rFonts w:ascii="Times New Roman" w:hAnsi="Times New Roman"/>
          <w:sz w:val="24"/>
          <w:szCs w:val="24"/>
        </w:rPr>
        <w:t>Wszystkie koszty związane z uczestnictwem w postępowaniu, w szczególności z przygotowaniem i złożeniem oferty ponosi Wykonawca składający ofertę. Zamawiający nie przewiduje zwrotu kosztów udziału w postępowaniu.</w:t>
      </w:r>
    </w:p>
    <w:p w14:paraId="0FC4C414"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77696" behindDoc="1" locked="0" layoutInCell="1" allowOverlap="1" wp14:anchorId="5ED2BC56" wp14:editId="55901CA3">
                <wp:simplePos x="0" y="0"/>
                <wp:positionH relativeFrom="column">
                  <wp:posOffset>0</wp:posOffset>
                </wp:positionH>
                <wp:positionV relativeFrom="paragraph">
                  <wp:posOffset>-630</wp:posOffset>
                </wp:positionV>
                <wp:extent cx="6086475" cy="189866"/>
                <wp:effectExtent l="0" t="0" r="28575" b="19684"/>
                <wp:wrapNone/>
                <wp:docPr id="1181508912"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1BC0DF8B"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5ED2BC56" id="_x0000_s1034" style="position:absolute;margin-left:0;margin-top:-.05pt;width:479.25pt;height:14.95pt;z-index:-251638784;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" adj="-11796480,,5400" path="m,l1,r,1l,1,,xe" fillcolor="#e7e6e6" strokeweight=".35281mm">
                <v:stroke joinstyle="miter"/>
                <v:formulas/>
                <v:path arrowok="t" o:connecttype="custom" o:connectlocs="3043238,0;6086475,94933;3043238,189866;0,94933" o:connectangles="270,0,90,180" textboxrect="0,0,1,1"/>
                <v:textbox inset="0,0,0,0">
                  <w:txbxContent>
                    <w:p w14:paraId="1BC0DF8B" w14:textId="77777777" w:rsidR="002E05A6" w:rsidRDefault="002E05A6" w:rsidP="002E05A6">
                      <w:pPr>
                        <w:jc w:val="center"/>
                      </w:pPr>
                      <w:r>
                        <w:t xml:space="preserve"> </w:t>
                      </w:r>
                    </w:p>
                  </w:txbxContent>
                </v:textbox>
              </v:shape>
            </w:pict>
          </mc:Fallback>
        </mc:AlternateContent>
      </w:r>
      <w:r w:rsidRPr="002E05A6">
        <w:t xml:space="preserve"> </w:t>
      </w:r>
      <w:r w:rsidRPr="002E05A6">
        <w:rPr>
          <w:rFonts w:ascii="Times New Roman" w:hAnsi="Times New Roman"/>
          <w:b/>
          <w:bCs/>
          <w:sz w:val="24"/>
          <w:szCs w:val="24"/>
        </w:rPr>
        <w:t>§ 19. TERMIN SKŁADANIA I OTWARCIA OFERT</w:t>
      </w:r>
    </w:p>
    <w:p w14:paraId="0AA2EBD7" w14:textId="7C665A57" w:rsidR="002E05A6" w:rsidRPr="00814E1A" w:rsidRDefault="002E05A6" w:rsidP="002E05A6">
      <w:pPr>
        <w:numPr>
          <w:ilvl w:val="0"/>
          <w:numId w:val="31"/>
        </w:numPr>
        <w:contextualSpacing/>
      </w:pPr>
      <w:r w:rsidRPr="002E05A6">
        <w:rPr>
          <w:rFonts w:ascii="Times New Roman" w:hAnsi="Times New Roman"/>
          <w:sz w:val="24"/>
          <w:szCs w:val="24"/>
        </w:rPr>
        <w:t xml:space="preserve"> </w:t>
      </w:r>
      <w:r w:rsidRPr="002E05A6">
        <w:rPr>
          <w:rFonts w:ascii="Times New Roman" w:hAnsi="Times New Roman"/>
          <w:b/>
          <w:bCs/>
          <w:sz w:val="24"/>
          <w:szCs w:val="24"/>
        </w:rPr>
        <w:t xml:space="preserve">Ofertę należy złożyć do dnia </w:t>
      </w:r>
      <w:r w:rsidRPr="00814E1A">
        <w:rPr>
          <w:rFonts w:ascii="Times New Roman" w:hAnsi="Times New Roman"/>
          <w:b/>
          <w:bCs/>
          <w:sz w:val="24"/>
          <w:szCs w:val="24"/>
        </w:rPr>
        <w:t>1</w:t>
      </w:r>
      <w:r w:rsidR="0072124A">
        <w:rPr>
          <w:rFonts w:ascii="Times New Roman" w:hAnsi="Times New Roman"/>
          <w:b/>
          <w:bCs/>
          <w:sz w:val="24"/>
          <w:szCs w:val="24"/>
        </w:rPr>
        <w:t>5</w:t>
      </w:r>
      <w:r w:rsidRPr="00814E1A">
        <w:rPr>
          <w:rFonts w:ascii="Times New Roman" w:hAnsi="Times New Roman"/>
          <w:b/>
          <w:bCs/>
          <w:sz w:val="24"/>
          <w:szCs w:val="24"/>
        </w:rPr>
        <w:t>.11.202</w:t>
      </w:r>
      <w:r w:rsidR="00814E1A">
        <w:rPr>
          <w:rFonts w:ascii="Times New Roman" w:hAnsi="Times New Roman"/>
          <w:b/>
          <w:bCs/>
          <w:sz w:val="24"/>
          <w:szCs w:val="24"/>
        </w:rPr>
        <w:t>4</w:t>
      </w:r>
      <w:r w:rsidRPr="00814E1A">
        <w:rPr>
          <w:rFonts w:ascii="Times New Roman" w:hAnsi="Times New Roman"/>
          <w:b/>
          <w:bCs/>
          <w:sz w:val="24"/>
          <w:szCs w:val="24"/>
        </w:rPr>
        <w:t xml:space="preserve"> r. do godziny 10:00.</w:t>
      </w:r>
    </w:p>
    <w:p w14:paraId="273E4FE7" w14:textId="77777777" w:rsidR="002E05A6" w:rsidRPr="002E05A6" w:rsidRDefault="002E05A6" w:rsidP="002E05A6">
      <w:pPr>
        <w:numPr>
          <w:ilvl w:val="0"/>
          <w:numId w:val="31"/>
        </w:numPr>
        <w:contextualSpacing/>
        <w:rPr>
          <w:rFonts w:ascii="Times New Roman" w:hAnsi="Times New Roman"/>
          <w:sz w:val="24"/>
          <w:szCs w:val="24"/>
        </w:rPr>
      </w:pPr>
      <w:r w:rsidRPr="002E05A6">
        <w:rPr>
          <w:rFonts w:ascii="Times New Roman" w:hAnsi="Times New Roman"/>
          <w:sz w:val="24"/>
          <w:szCs w:val="24"/>
        </w:rPr>
        <w:t>Sposób złożenia oferty został opisany w § 18 niniejszej SWZ.</w:t>
      </w:r>
    </w:p>
    <w:p w14:paraId="1C8C1E9F" w14:textId="77777777" w:rsidR="002E05A6" w:rsidRPr="002E05A6" w:rsidRDefault="002E05A6" w:rsidP="002E05A6">
      <w:pPr>
        <w:numPr>
          <w:ilvl w:val="0"/>
          <w:numId w:val="31"/>
        </w:numPr>
        <w:contextualSpacing/>
        <w:jc w:val="both"/>
        <w:rPr>
          <w:rFonts w:ascii="Times New Roman" w:hAnsi="Times New Roman"/>
          <w:sz w:val="24"/>
          <w:szCs w:val="24"/>
        </w:rPr>
      </w:pPr>
      <w:r w:rsidRPr="002E05A6">
        <w:rPr>
          <w:rFonts w:ascii="Times New Roman" w:hAnsi="Times New Roman"/>
          <w:sz w:val="24"/>
          <w:szCs w:val="24"/>
        </w:rPr>
        <w:t>Najpóźniej przed otwarciem ofert, Zamawiający udostępni na stronie internetowej prowadzonego postępowania informację o kwocie, jaką zamierza przeznaczyć na sfinansowanie zamówienia.</w:t>
      </w:r>
    </w:p>
    <w:p w14:paraId="467F7B19" w14:textId="33474BA3" w:rsidR="002E05A6" w:rsidRPr="00814E1A" w:rsidRDefault="002E05A6" w:rsidP="002E05A6">
      <w:pPr>
        <w:numPr>
          <w:ilvl w:val="0"/>
          <w:numId w:val="31"/>
        </w:numPr>
        <w:contextualSpacing/>
        <w:jc w:val="both"/>
        <w:rPr>
          <w:rFonts w:ascii="Times New Roman" w:hAnsi="Times New Roman"/>
          <w:b/>
          <w:bCs/>
          <w:sz w:val="24"/>
          <w:szCs w:val="24"/>
        </w:rPr>
      </w:pPr>
      <w:r w:rsidRPr="002E05A6">
        <w:rPr>
          <w:rFonts w:ascii="Times New Roman" w:hAnsi="Times New Roman"/>
          <w:b/>
          <w:bCs/>
          <w:sz w:val="24"/>
          <w:szCs w:val="24"/>
        </w:rPr>
        <w:t xml:space="preserve">Otwarcie ofert nastąpi w dniu </w:t>
      </w:r>
      <w:r w:rsidRPr="00814E1A">
        <w:rPr>
          <w:rFonts w:ascii="Times New Roman" w:hAnsi="Times New Roman"/>
          <w:b/>
          <w:bCs/>
          <w:sz w:val="24"/>
          <w:szCs w:val="24"/>
        </w:rPr>
        <w:t>1</w:t>
      </w:r>
      <w:r w:rsidR="0072124A">
        <w:rPr>
          <w:rFonts w:ascii="Times New Roman" w:hAnsi="Times New Roman"/>
          <w:b/>
          <w:bCs/>
          <w:sz w:val="24"/>
          <w:szCs w:val="24"/>
        </w:rPr>
        <w:t>5</w:t>
      </w:r>
      <w:r w:rsidRPr="00814E1A">
        <w:rPr>
          <w:rFonts w:ascii="Times New Roman" w:hAnsi="Times New Roman"/>
          <w:b/>
          <w:bCs/>
          <w:sz w:val="24"/>
          <w:szCs w:val="24"/>
        </w:rPr>
        <w:t>.11.202</w:t>
      </w:r>
      <w:r w:rsidR="00814E1A">
        <w:rPr>
          <w:rFonts w:ascii="Times New Roman" w:hAnsi="Times New Roman"/>
          <w:b/>
          <w:bCs/>
          <w:sz w:val="24"/>
          <w:szCs w:val="24"/>
        </w:rPr>
        <w:t>4</w:t>
      </w:r>
      <w:r w:rsidRPr="00814E1A">
        <w:rPr>
          <w:rFonts w:ascii="Times New Roman" w:hAnsi="Times New Roman"/>
          <w:b/>
          <w:bCs/>
          <w:sz w:val="24"/>
          <w:szCs w:val="24"/>
        </w:rPr>
        <w:t xml:space="preserve"> r. o godzinie 11:</w:t>
      </w:r>
      <w:r w:rsidR="00814E1A">
        <w:rPr>
          <w:rFonts w:ascii="Times New Roman" w:hAnsi="Times New Roman"/>
          <w:b/>
          <w:bCs/>
          <w:sz w:val="24"/>
          <w:szCs w:val="24"/>
        </w:rPr>
        <w:t>0</w:t>
      </w:r>
      <w:r w:rsidRPr="00814E1A">
        <w:rPr>
          <w:rFonts w:ascii="Times New Roman" w:hAnsi="Times New Roman"/>
          <w:b/>
          <w:bCs/>
          <w:sz w:val="24"/>
          <w:szCs w:val="24"/>
        </w:rPr>
        <w:t>0.</w:t>
      </w:r>
    </w:p>
    <w:p w14:paraId="23A256E9" w14:textId="77777777" w:rsidR="002E05A6" w:rsidRPr="002E05A6" w:rsidRDefault="002E05A6" w:rsidP="002E05A6">
      <w:pPr>
        <w:numPr>
          <w:ilvl w:val="0"/>
          <w:numId w:val="31"/>
        </w:numPr>
        <w:contextualSpacing/>
        <w:jc w:val="both"/>
        <w:rPr>
          <w:rFonts w:ascii="Times New Roman" w:hAnsi="Times New Roman"/>
          <w:sz w:val="24"/>
          <w:szCs w:val="24"/>
        </w:rPr>
      </w:pPr>
      <w:r w:rsidRPr="002E05A6">
        <w:rPr>
          <w:rFonts w:ascii="Times New Roman" w:hAnsi="Times New Roman"/>
          <w:sz w:val="24"/>
          <w:szCs w:val="24"/>
        </w:rPr>
        <w:t>Niezwłocznie po otwarciu ofert, udostępnione zostaną na stronie internetowej prowadzonego postępowania informacje o:</w:t>
      </w:r>
    </w:p>
    <w:p w14:paraId="25ECE08B" w14:textId="77777777" w:rsidR="002E05A6" w:rsidRPr="002E05A6" w:rsidRDefault="002E05A6" w:rsidP="002E05A6">
      <w:pPr>
        <w:numPr>
          <w:ilvl w:val="1"/>
          <w:numId w:val="31"/>
        </w:numPr>
        <w:contextualSpacing/>
        <w:jc w:val="both"/>
        <w:rPr>
          <w:rFonts w:ascii="Times New Roman" w:hAnsi="Times New Roman"/>
          <w:sz w:val="24"/>
          <w:szCs w:val="24"/>
        </w:rPr>
      </w:pPr>
      <w:r w:rsidRPr="002E05A6">
        <w:rPr>
          <w:rFonts w:ascii="Times New Roman" w:hAnsi="Times New Roman"/>
          <w:sz w:val="24"/>
          <w:szCs w:val="24"/>
        </w:rPr>
        <w:t>nazwach albo imionach i nazwiskach oraz siedzibach lub miejscach prowadzonej działalności gospodarczej albo miejscach zamieszkania wykonawców, których oferty zostały otwarte;</w:t>
      </w:r>
    </w:p>
    <w:p w14:paraId="0B6EFB4F" w14:textId="77777777" w:rsidR="002E05A6" w:rsidRPr="002E05A6" w:rsidRDefault="002E05A6" w:rsidP="002E05A6">
      <w:pPr>
        <w:numPr>
          <w:ilvl w:val="1"/>
          <w:numId w:val="31"/>
        </w:numPr>
        <w:contextualSpacing/>
        <w:jc w:val="both"/>
        <w:rPr>
          <w:rFonts w:ascii="Times New Roman" w:hAnsi="Times New Roman"/>
          <w:sz w:val="24"/>
          <w:szCs w:val="24"/>
        </w:rPr>
      </w:pPr>
      <w:r w:rsidRPr="002E05A6">
        <w:rPr>
          <w:rFonts w:ascii="Times New Roman" w:hAnsi="Times New Roman"/>
          <w:sz w:val="24"/>
          <w:szCs w:val="24"/>
        </w:rPr>
        <w:t>cenach lub kosztach zawartych w ofertach.</w:t>
      </w:r>
    </w:p>
    <w:p w14:paraId="3BABABC3"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78720" behindDoc="1" locked="0" layoutInCell="1" allowOverlap="1" wp14:anchorId="14A77A8D" wp14:editId="781524D2">
                <wp:simplePos x="0" y="0"/>
                <wp:positionH relativeFrom="column">
                  <wp:posOffset>0</wp:posOffset>
                </wp:positionH>
                <wp:positionV relativeFrom="paragraph">
                  <wp:posOffset>-630</wp:posOffset>
                </wp:positionV>
                <wp:extent cx="6086475" cy="189866"/>
                <wp:effectExtent l="0" t="0" r="28575" b="19684"/>
                <wp:wrapNone/>
                <wp:docPr id="1518459735"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011D3CE4"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14A77A8D" id="_x0000_s1035" style="position:absolute;margin-left:0;margin-top:-.05pt;width:479.25pt;height:14.95pt;z-index:-251637760;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" adj="-11796480,,5400" path="m,l1,r,1l,1,,xe" fillcolor="#e7e6e6" strokeweight=".35281mm">
                <v:stroke joinstyle="miter"/>
                <v:formulas/>
                <v:path arrowok="t" o:connecttype="custom" o:connectlocs="3043238,0;6086475,94933;3043238,189866;0,94933" o:connectangles="270,0,90,180" textboxrect="0,0,1,1"/>
                <v:textbox inset="0,0,0,0">
                  <w:txbxContent>
                    <w:p w14:paraId="011D3CE4" w14:textId="77777777" w:rsidR="002E05A6" w:rsidRDefault="002E05A6" w:rsidP="002E05A6">
                      <w:pPr>
                        <w:jc w:val="center"/>
                      </w:pPr>
                      <w:r>
                        <w:t xml:space="preserve"> </w:t>
                      </w:r>
                    </w:p>
                  </w:txbxContent>
                </v:textbox>
              </v:shape>
            </w:pict>
          </mc:Fallback>
        </mc:AlternateContent>
      </w:r>
      <w:r w:rsidRPr="002E05A6">
        <w:t xml:space="preserve"> </w:t>
      </w:r>
      <w:r w:rsidRPr="002E05A6">
        <w:rPr>
          <w:rFonts w:ascii="Times New Roman" w:hAnsi="Times New Roman"/>
          <w:b/>
          <w:bCs/>
          <w:sz w:val="24"/>
          <w:szCs w:val="24"/>
        </w:rPr>
        <w:t>§ 20. OPIS SPOSOBU OBLICZENIA CENY</w:t>
      </w:r>
    </w:p>
    <w:p w14:paraId="43E93C2B"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Wykonawca zobowiązany jest obliczyć cenę oferty na podstawie opisu przedmiotu zamówienia oraz wszelkich innych kosztów nieujętych w dokumentacji zamówienia, lecz niezbędnych do prawidłowego wykonania przedmiotu zamówienia, stanowiącego składową ceny za odbiór i za zagospodarowanie odpadów komunalnych.</w:t>
      </w:r>
    </w:p>
    <w:p w14:paraId="65B61FC6"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Podane w Formularzu ofertowym, stanowiącym załącznik Nr 7 do SWZ, ilości odpadów komunalnych są szacunkowe i zostały ustalone w oparciu o dane z poprzednich lat, w związku z czym w trakcie realizacji umowy mogą ulec zmianie. Wykonawcy nie będą przysługiwały z tego tytułu żadne roszczenia wobec Zamawiającego.</w:t>
      </w:r>
    </w:p>
    <w:p w14:paraId="16EDED30"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W cenie za tonę odpadów (odbiór i zagospodarowanie) należy skalkulować możliwość zmiany ilości poszczególnych rodzajów odpadów.</w:t>
      </w:r>
    </w:p>
    <w:p w14:paraId="40B10063"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 xml:space="preserve">Wykonawca w oparciu o opis przedmiotu zamówienia oraz własną kalkulację wynikającą z rachunku ekonomicznego określi cenę ryczałtową brutto (cyfrowo i słownie) za 1 Mg odebranych i zagospodarowanych poszczególnych frakcji odpadów tak, aby obejmowała wszystkie koszty, jakie Wykonawca poniesie przy realizacji </w:t>
      </w:r>
      <w:r w:rsidRPr="002E05A6">
        <w:rPr>
          <w:rFonts w:ascii="Times New Roman" w:hAnsi="Times New Roman"/>
          <w:sz w:val="24"/>
          <w:szCs w:val="24"/>
        </w:rPr>
        <w:lastRenderedPageBreak/>
        <w:t>niniejszego zamówienia wynikające ze szczegółowego opisu przedmiotu zamówienia (załącznik Nr 1 do SWZ).</w:t>
      </w:r>
    </w:p>
    <w:p w14:paraId="6168A769"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Cena podana w ofercie powinna obejmować wszystkie koszty i składniki związane z wykonaniem zamówienia, z wyodrębnieniem należnego podatku VAT, jeżeli występuje.</w:t>
      </w:r>
    </w:p>
    <w:p w14:paraId="06EB51FF"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Prawidłowe ustalenie podatku VAT należy do obowiązków Wykonawcy zgodnie z przepisami ustawy o podatku od towarów i usług.</w:t>
      </w:r>
    </w:p>
    <w:p w14:paraId="0CB557DD"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Cena oferty musi być podana cyfrowo oraz powinna być wyrażona w złotych polskich, z dokładnością do dwóch miejsc po przecinku, tj. do pełnego grosza i określać wartość wykonania przedmiotu zamówienia na dzień złożenia oferty zgodnie z ustalonym w umowie terminem.</w:t>
      </w:r>
    </w:p>
    <w:p w14:paraId="23F883EA"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Podstawę ustalenia miesięcznego wynagrodzenia za odbiór i zagospodarowanie odpadów komunalnych od właścicieli nieruchomości zamieszkałych położonych na terenie gminy Boćki stanowić będzie ilość faktycznie odebranych odpadów oraz ceny jednostkowe za odbiór i zagospodarowanie 1 Mg poszczególnych frakcji odpadów.</w:t>
      </w:r>
    </w:p>
    <w:p w14:paraId="0FE97E8E"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Cenę (wszystkie wartości) należy zaokrąglić do dwóch miejsc po przecinku zgodnie z obowiązującymi przepisami.</w:t>
      </w:r>
    </w:p>
    <w:p w14:paraId="0BA8B933" w14:textId="77777777" w:rsidR="002E05A6" w:rsidRPr="002E05A6" w:rsidRDefault="002E05A6" w:rsidP="002E05A6">
      <w:pPr>
        <w:numPr>
          <w:ilvl w:val="0"/>
          <w:numId w:val="32"/>
        </w:numPr>
        <w:contextualSpacing/>
        <w:jc w:val="both"/>
        <w:rPr>
          <w:rFonts w:ascii="Times New Roman" w:hAnsi="Times New Roman"/>
          <w:sz w:val="24"/>
          <w:szCs w:val="24"/>
        </w:rPr>
      </w:pPr>
      <w:r w:rsidRPr="002E05A6">
        <w:rPr>
          <w:rFonts w:ascii="Times New Roman" w:hAnsi="Times New Roman"/>
          <w:sz w:val="24"/>
          <w:szCs w:val="24"/>
        </w:rPr>
        <w:t>W przypadku rozbieżności pomiędzy wartościami podanymi cyfrowo i słownie przyjmuje się prawidłowo podane wartości słownie.</w:t>
      </w:r>
    </w:p>
    <w:p w14:paraId="62D58210"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79744" behindDoc="1" locked="0" layoutInCell="1" allowOverlap="1" wp14:anchorId="5E3295EE" wp14:editId="55AEBF39">
                <wp:simplePos x="0" y="0"/>
                <wp:positionH relativeFrom="column">
                  <wp:posOffset>-4443</wp:posOffset>
                </wp:positionH>
                <wp:positionV relativeFrom="paragraph">
                  <wp:posOffset>2542</wp:posOffset>
                </wp:positionV>
                <wp:extent cx="6086475" cy="389891"/>
                <wp:effectExtent l="0" t="0" r="28575" b="10159"/>
                <wp:wrapNone/>
                <wp:docPr id="1380945046" name="Schemat blokowy: proces 4"/>
                <wp:cNvGraphicFramePr/>
                <a:graphic xmlns:a="http://schemas.openxmlformats.org/drawingml/2006/main">
                  <a:graphicData uri="http://schemas.microsoft.com/office/word/2010/wordprocessingShape">
                    <wps:wsp>
                      <wps:cNvSpPr/>
                      <wps:spPr>
                        <a:xfrm>
                          <a:off x="0" y="0"/>
                          <a:ext cx="6086475" cy="389891"/>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292B05D2"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5E3295EE" id="_x0000_s1036" style="position:absolute;left:0;text-align:left;margin-left:-.35pt;margin-top:.2pt;width:479.25pt;height:30.7pt;z-index:-251636736;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" adj="-11796480,,5400" path="m,l1,r,1l,1,,xe" fillcolor="#e7e6e6" strokeweight=".35281mm">
                <v:stroke joinstyle="miter"/>
                <v:formulas/>
                <v:path arrowok="t" o:connecttype="custom" o:connectlocs="3043238,0;6086475,194946;3043238,389891;0,194946" o:connectangles="270,0,90,180" textboxrect="0,0,1,1"/>
                <v:textbox inset="0,0,0,0">
                  <w:txbxContent>
                    <w:p w14:paraId="292B05D2"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21. INFORMACJE DOTYCZĄCE WALUT OBCYCH, W JAKICH MOGĄ BYĆ PROWADZONE ROZLICZENIA MIĘDZY ZAMAWIAJĄCYM A WYKONAWCĄ</w:t>
      </w:r>
    </w:p>
    <w:p w14:paraId="33EB83EB"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80768" behindDoc="1" locked="0" layoutInCell="1" allowOverlap="1" wp14:anchorId="2BEADFE6" wp14:editId="6C9C4D7F">
                <wp:simplePos x="0" y="0"/>
                <wp:positionH relativeFrom="column">
                  <wp:posOffset>-4443</wp:posOffset>
                </wp:positionH>
                <wp:positionV relativeFrom="paragraph">
                  <wp:posOffset>297810</wp:posOffset>
                </wp:positionV>
                <wp:extent cx="6086475" cy="609603"/>
                <wp:effectExtent l="0" t="0" r="28575" b="19047"/>
                <wp:wrapNone/>
                <wp:docPr id="1894959863" name="Schemat blokowy: proces 4"/>
                <wp:cNvGraphicFramePr/>
                <a:graphic xmlns:a="http://schemas.openxmlformats.org/drawingml/2006/main">
                  <a:graphicData uri="http://schemas.microsoft.com/office/word/2010/wordprocessingShape">
                    <wps:wsp>
                      <wps:cNvSpPr/>
                      <wps:spPr>
                        <a:xfrm>
                          <a:off x="0" y="0"/>
                          <a:ext cx="6086475" cy="609603"/>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5D9BE87F"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2BEADFE6" id="_x0000_s1037" style="position:absolute;margin-left:-.35pt;margin-top:23.45pt;width:479.25pt;height:48pt;z-index:-251635712;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" adj="-11796480,,5400" path="m,l1,r,1l,1,,xe" fillcolor="#e7e6e6" strokeweight=".35281mm">
                <v:stroke joinstyle="miter"/>
                <v:formulas/>
                <v:path arrowok="t" o:connecttype="custom" o:connectlocs="3043238,0;6086475,304802;3043238,609603;0,304802" o:connectangles="270,0,90,180" textboxrect="0,0,1,1"/>
                <v:textbox inset="0,0,0,0">
                  <w:txbxContent>
                    <w:p w14:paraId="5D9BE87F"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Rozliczenia pomiędzy Wykonawcą a Zamawiającym będą następowały w złotych polskich.</w:t>
      </w:r>
    </w:p>
    <w:p w14:paraId="6D309B9F" w14:textId="77777777" w:rsidR="002E05A6" w:rsidRPr="002E05A6" w:rsidRDefault="002E05A6" w:rsidP="002E05A6">
      <w:pPr>
        <w:jc w:val="both"/>
        <w:rPr>
          <w:rFonts w:ascii="Times New Roman" w:hAnsi="Times New Roman"/>
          <w:b/>
          <w:bCs/>
          <w:sz w:val="24"/>
          <w:szCs w:val="24"/>
        </w:rPr>
      </w:pPr>
      <w:r w:rsidRPr="002E05A6">
        <w:rPr>
          <w:rFonts w:ascii="Times New Roman" w:hAnsi="Times New Roman"/>
          <w:b/>
          <w:bCs/>
          <w:sz w:val="24"/>
          <w:szCs w:val="24"/>
        </w:rPr>
        <w:t xml:space="preserve"> § 22. OPIS KRYTERIÓW, KTÓRYMI ZAMAWIAJĄCY BĘDZIE KIEROWAŁ SIĘ PRZY WYBORZE OFERTY, WRAZ Z PODANIEM WAG TYCH KRYTERIÓW ORAZ SPOSOBU OBLICZENIA OFERT</w:t>
      </w:r>
    </w:p>
    <w:p w14:paraId="7CCF0703" w14:textId="77777777" w:rsidR="002E05A6" w:rsidRPr="002E05A6" w:rsidRDefault="002E05A6" w:rsidP="002E05A6">
      <w:pPr>
        <w:numPr>
          <w:ilvl w:val="0"/>
          <w:numId w:val="33"/>
        </w:numPr>
        <w:contextualSpacing/>
        <w:jc w:val="both"/>
        <w:rPr>
          <w:rFonts w:ascii="Times New Roman" w:hAnsi="Times New Roman"/>
          <w:sz w:val="24"/>
          <w:szCs w:val="24"/>
        </w:rPr>
      </w:pPr>
      <w:r w:rsidRPr="002E05A6">
        <w:rPr>
          <w:rFonts w:ascii="Times New Roman" w:hAnsi="Times New Roman"/>
          <w:sz w:val="24"/>
          <w:szCs w:val="24"/>
        </w:rPr>
        <w:t>Oferty zostaną ocenione przez Zamawiającego w oparciu o następujące kryterium i jego znaczenie:</w:t>
      </w:r>
    </w:p>
    <w:p w14:paraId="2D4CFFCB" w14:textId="77777777" w:rsidR="002E05A6" w:rsidRPr="002E05A6" w:rsidRDefault="002E05A6" w:rsidP="002E05A6">
      <w:pPr>
        <w:numPr>
          <w:ilvl w:val="1"/>
          <w:numId w:val="33"/>
        </w:numPr>
        <w:contextualSpacing/>
        <w:jc w:val="both"/>
        <w:rPr>
          <w:rFonts w:ascii="Times New Roman" w:hAnsi="Times New Roman"/>
          <w:sz w:val="24"/>
          <w:szCs w:val="24"/>
        </w:rPr>
      </w:pPr>
      <w:r w:rsidRPr="002E05A6">
        <w:rPr>
          <w:rFonts w:ascii="Times New Roman" w:hAnsi="Times New Roman"/>
          <w:sz w:val="24"/>
          <w:szCs w:val="24"/>
        </w:rPr>
        <w:t>Kryterium nr 1 - cena - znaczenie 80%</w:t>
      </w:r>
    </w:p>
    <w:p w14:paraId="7DFDD267" w14:textId="77777777" w:rsidR="002E05A6" w:rsidRPr="002E05A6" w:rsidRDefault="002E05A6" w:rsidP="002E05A6">
      <w:pPr>
        <w:numPr>
          <w:ilvl w:val="1"/>
          <w:numId w:val="33"/>
        </w:numPr>
        <w:contextualSpacing/>
        <w:jc w:val="both"/>
        <w:rPr>
          <w:rFonts w:ascii="Times New Roman" w:hAnsi="Times New Roman"/>
          <w:sz w:val="24"/>
          <w:szCs w:val="24"/>
        </w:rPr>
      </w:pPr>
      <w:r w:rsidRPr="002E05A6">
        <w:rPr>
          <w:rFonts w:ascii="Times New Roman" w:hAnsi="Times New Roman"/>
          <w:sz w:val="24"/>
          <w:szCs w:val="24"/>
        </w:rPr>
        <w:t>Kryterium nr 2 - aspekt ekologiczny - znaczenie 20%</w:t>
      </w:r>
    </w:p>
    <w:p w14:paraId="0D7DBA73" w14:textId="77777777" w:rsidR="002E05A6" w:rsidRPr="002E05A6" w:rsidRDefault="002E05A6" w:rsidP="002E05A6">
      <w:pPr>
        <w:numPr>
          <w:ilvl w:val="0"/>
          <w:numId w:val="33"/>
        </w:numPr>
        <w:contextualSpacing/>
        <w:jc w:val="both"/>
        <w:rPr>
          <w:rFonts w:ascii="Times New Roman" w:hAnsi="Times New Roman"/>
          <w:sz w:val="24"/>
          <w:szCs w:val="24"/>
        </w:rPr>
      </w:pPr>
      <w:r w:rsidRPr="002E05A6">
        <w:rPr>
          <w:rFonts w:ascii="Times New Roman" w:hAnsi="Times New Roman"/>
          <w:sz w:val="24"/>
          <w:szCs w:val="24"/>
        </w:rPr>
        <w:t>W trakcie oceny kolejno rozpatrywanym i ocenianym ofertom przyznawane są punkty za powyższe kryteria według następujących zasad:</w:t>
      </w:r>
    </w:p>
    <w:p w14:paraId="2B66792A" w14:textId="77777777" w:rsidR="002E05A6" w:rsidRPr="002E05A6" w:rsidRDefault="002E05A6" w:rsidP="002E05A6">
      <w:pPr>
        <w:numPr>
          <w:ilvl w:val="1"/>
          <w:numId w:val="33"/>
        </w:numPr>
        <w:contextualSpacing/>
        <w:jc w:val="both"/>
        <w:rPr>
          <w:rFonts w:ascii="Times New Roman" w:hAnsi="Times New Roman"/>
          <w:sz w:val="24"/>
          <w:szCs w:val="24"/>
        </w:rPr>
      </w:pPr>
      <w:r w:rsidRPr="002E05A6">
        <w:rPr>
          <w:rFonts w:ascii="Times New Roman" w:hAnsi="Times New Roman"/>
          <w:sz w:val="24"/>
          <w:szCs w:val="24"/>
        </w:rPr>
        <w:t>W kryterium 1 Wykonawca otrzyma punkty za cenę zaproponowaną w ofercie według wzoru:</w:t>
      </w:r>
    </w:p>
    <w:p w14:paraId="1542FA41" w14:textId="77777777"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cena brutto oferty najniższej</w:t>
      </w:r>
    </w:p>
    <w:p w14:paraId="458759B8" w14:textId="77777777" w:rsidR="002E05A6" w:rsidRPr="002E05A6" w:rsidRDefault="002E05A6" w:rsidP="002E05A6">
      <w:pPr>
        <w:ind w:left="708" w:firstLine="708"/>
        <w:jc w:val="both"/>
        <w:rPr>
          <w:rFonts w:ascii="Times New Roman" w:hAnsi="Times New Roman"/>
          <w:sz w:val="24"/>
          <w:szCs w:val="24"/>
        </w:rPr>
      </w:pPr>
      <w:r w:rsidRPr="002E05A6">
        <w:rPr>
          <w:rFonts w:ascii="Times New Roman" w:hAnsi="Times New Roman"/>
          <w:sz w:val="24"/>
          <w:szCs w:val="24"/>
        </w:rPr>
        <w:t>-------------------------------- x 100 pkt x 80% = liczba punktów w kryterium nr 1</w:t>
      </w:r>
    </w:p>
    <w:p w14:paraId="7489B3F8" w14:textId="77777777"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cena brutto oferty badanej</w:t>
      </w:r>
    </w:p>
    <w:p w14:paraId="61CA1FE9" w14:textId="77777777" w:rsidR="002E05A6" w:rsidRPr="002E05A6" w:rsidRDefault="002E05A6" w:rsidP="002E05A6">
      <w:pPr>
        <w:ind w:left="1440"/>
        <w:contextualSpacing/>
        <w:jc w:val="both"/>
        <w:rPr>
          <w:rFonts w:ascii="Times New Roman" w:hAnsi="Times New Roman"/>
          <w:sz w:val="24"/>
          <w:szCs w:val="24"/>
        </w:rPr>
      </w:pPr>
    </w:p>
    <w:p w14:paraId="2237205D" w14:textId="77777777" w:rsidR="002E05A6" w:rsidRPr="002E05A6" w:rsidRDefault="002E05A6" w:rsidP="002E05A6">
      <w:pPr>
        <w:numPr>
          <w:ilvl w:val="1"/>
          <w:numId w:val="33"/>
        </w:numPr>
        <w:contextualSpacing/>
        <w:jc w:val="both"/>
        <w:rPr>
          <w:rFonts w:ascii="Times New Roman" w:hAnsi="Times New Roman"/>
          <w:sz w:val="24"/>
          <w:szCs w:val="24"/>
        </w:rPr>
      </w:pPr>
      <w:r w:rsidRPr="002E05A6">
        <w:rPr>
          <w:rFonts w:ascii="Times New Roman" w:hAnsi="Times New Roman"/>
          <w:sz w:val="24"/>
          <w:szCs w:val="24"/>
        </w:rPr>
        <w:t>W kryterium nr 2:</w:t>
      </w:r>
    </w:p>
    <w:p w14:paraId="37E146C9" w14:textId="77777777" w:rsidR="002E05A6" w:rsidRPr="002E05A6" w:rsidRDefault="002E05A6" w:rsidP="002E05A6">
      <w:pPr>
        <w:ind w:left="1440"/>
        <w:contextualSpacing/>
        <w:jc w:val="both"/>
        <w:rPr>
          <w:rFonts w:ascii="Times New Roman" w:hAnsi="Times New Roman"/>
          <w:color w:val="000000"/>
          <w:sz w:val="24"/>
          <w:szCs w:val="24"/>
        </w:rPr>
      </w:pPr>
      <w:r w:rsidRPr="002E05A6">
        <w:rPr>
          <w:rFonts w:ascii="Times New Roman" w:hAnsi="Times New Roman"/>
          <w:color w:val="000000"/>
          <w:sz w:val="24"/>
          <w:szCs w:val="24"/>
        </w:rPr>
        <w:t>Zakres obejmujący akcję informacyjno-edukacyjną:</w:t>
      </w:r>
    </w:p>
    <w:p w14:paraId="41454457" w14:textId="61D75D9F" w:rsidR="002E05A6" w:rsidRPr="002E05A6" w:rsidRDefault="002E05A6" w:rsidP="005F60BD">
      <w:pPr>
        <w:ind w:left="1440"/>
        <w:contextualSpacing/>
        <w:jc w:val="both"/>
        <w:rPr>
          <w:rFonts w:ascii="Times New Roman" w:hAnsi="Times New Roman"/>
          <w:color w:val="000000"/>
          <w:sz w:val="24"/>
          <w:szCs w:val="24"/>
        </w:rPr>
      </w:pPr>
      <w:r w:rsidRPr="002E05A6">
        <w:rPr>
          <w:rFonts w:ascii="Times New Roman" w:hAnsi="Times New Roman"/>
          <w:color w:val="000000"/>
          <w:sz w:val="24"/>
          <w:szCs w:val="24"/>
        </w:rPr>
        <w:t>- Przeprowadzanie akcji informacyjno-edukacyjnej promującej selektywną zbiórkę</w:t>
      </w:r>
      <w:r w:rsidR="005F60BD">
        <w:rPr>
          <w:rFonts w:ascii="Times New Roman" w:hAnsi="Times New Roman"/>
          <w:color w:val="000000"/>
          <w:sz w:val="24"/>
          <w:szCs w:val="24"/>
        </w:rPr>
        <w:t xml:space="preserve"> </w:t>
      </w:r>
      <w:r w:rsidRPr="002E05A6">
        <w:rPr>
          <w:rFonts w:ascii="Times New Roman" w:hAnsi="Times New Roman"/>
          <w:color w:val="000000"/>
          <w:sz w:val="24"/>
          <w:szCs w:val="24"/>
        </w:rPr>
        <w:t xml:space="preserve">odpadów komunalnych na terenie Gminy </w:t>
      </w:r>
      <w:r w:rsidR="005F60BD">
        <w:rPr>
          <w:rFonts w:ascii="Times New Roman" w:hAnsi="Times New Roman"/>
          <w:color w:val="000000"/>
          <w:sz w:val="24"/>
          <w:szCs w:val="24"/>
        </w:rPr>
        <w:t>Boćki</w:t>
      </w:r>
      <w:r w:rsidRPr="002E05A6">
        <w:rPr>
          <w:rFonts w:ascii="Times New Roman" w:hAnsi="Times New Roman"/>
          <w:color w:val="000000"/>
          <w:sz w:val="24"/>
          <w:szCs w:val="24"/>
        </w:rPr>
        <w:t>.</w:t>
      </w:r>
    </w:p>
    <w:p w14:paraId="195B9D71" w14:textId="77777777" w:rsidR="002E05A6" w:rsidRPr="002E05A6" w:rsidRDefault="002E05A6" w:rsidP="002E05A6">
      <w:pPr>
        <w:ind w:left="1440"/>
        <w:contextualSpacing/>
        <w:jc w:val="both"/>
        <w:rPr>
          <w:rFonts w:ascii="Times New Roman" w:hAnsi="Times New Roman"/>
          <w:color w:val="000000"/>
          <w:sz w:val="24"/>
          <w:szCs w:val="24"/>
        </w:rPr>
      </w:pPr>
      <w:r w:rsidRPr="002E05A6">
        <w:rPr>
          <w:rFonts w:ascii="Times New Roman" w:hAnsi="Times New Roman"/>
          <w:color w:val="000000"/>
          <w:sz w:val="24"/>
          <w:szCs w:val="24"/>
        </w:rPr>
        <w:t>Zakres obejmujący akcję informacyjno-edukacyjną:</w:t>
      </w:r>
    </w:p>
    <w:p w14:paraId="0B9CB6A3" w14:textId="757CD65B" w:rsidR="002E05A6" w:rsidRPr="002E05A6" w:rsidRDefault="00A607F7" w:rsidP="00A607F7">
      <w:pPr>
        <w:ind w:left="1440"/>
        <w:contextualSpacing/>
        <w:jc w:val="both"/>
        <w:rPr>
          <w:rFonts w:ascii="Times New Roman" w:hAnsi="Times New Roman"/>
          <w:color w:val="000000"/>
          <w:sz w:val="24"/>
          <w:szCs w:val="24"/>
        </w:rPr>
      </w:pPr>
      <w:r>
        <w:rPr>
          <w:rFonts w:ascii="Times New Roman" w:hAnsi="Times New Roman"/>
          <w:color w:val="000000"/>
          <w:sz w:val="24"/>
          <w:szCs w:val="24"/>
        </w:rPr>
        <w:lastRenderedPageBreak/>
        <w:t>-</w:t>
      </w:r>
      <w:r w:rsidR="002E05A6" w:rsidRPr="002E05A6">
        <w:rPr>
          <w:rFonts w:ascii="Times New Roman" w:hAnsi="Times New Roman"/>
          <w:color w:val="000000"/>
          <w:sz w:val="24"/>
          <w:szCs w:val="24"/>
        </w:rPr>
        <w:t xml:space="preserve"> przygotowanie i rozpropagowanie ulotek </w:t>
      </w:r>
      <w:r w:rsidRPr="002E05A6">
        <w:rPr>
          <w:rFonts w:ascii="Times New Roman" w:hAnsi="Times New Roman"/>
          <w:color w:val="000000"/>
          <w:sz w:val="24"/>
          <w:szCs w:val="24"/>
        </w:rPr>
        <w:t>informujących</w:t>
      </w:r>
      <w:r w:rsidR="002E05A6" w:rsidRPr="002E05A6">
        <w:rPr>
          <w:rFonts w:ascii="Times New Roman" w:hAnsi="Times New Roman"/>
          <w:color w:val="000000"/>
          <w:sz w:val="24"/>
          <w:szCs w:val="24"/>
        </w:rPr>
        <w:t xml:space="preserve"> </w:t>
      </w:r>
      <w:r w:rsidR="003E393D">
        <w:rPr>
          <w:rFonts w:ascii="Times New Roman" w:hAnsi="Times New Roman"/>
          <w:color w:val="000000"/>
          <w:sz w:val="24"/>
          <w:szCs w:val="24"/>
        </w:rPr>
        <w:t xml:space="preserve">dla </w:t>
      </w:r>
      <w:r w:rsidR="003E393D" w:rsidRPr="00A43C14">
        <w:rPr>
          <w:rFonts w:ascii="Times New Roman" w:hAnsi="Times New Roman"/>
          <w:bCs/>
          <w:sz w:val="24"/>
          <w:szCs w:val="24"/>
          <w:lang w:eastAsia="ar-SA"/>
        </w:rPr>
        <w:t xml:space="preserve">każdej nieruchomości objętej systemem odbioru odpadów komunalnych </w:t>
      </w:r>
      <w:r w:rsidR="002E05A6" w:rsidRPr="002E05A6">
        <w:rPr>
          <w:rFonts w:ascii="Times New Roman" w:hAnsi="Times New Roman"/>
          <w:color w:val="000000"/>
          <w:sz w:val="24"/>
          <w:szCs w:val="24"/>
        </w:rPr>
        <w:t>o poprawnej segregacji</w:t>
      </w:r>
      <w:r>
        <w:rPr>
          <w:rFonts w:ascii="Times New Roman" w:hAnsi="Times New Roman"/>
          <w:color w:val="000000"/>
          <w:sz w:val="24"/>
          <w:szCs w:val="24"/>
        </w:rPr>
        <w:t xml:space="preserve"> </w:t>
      </w:r>
      <w:r w:rsidR="002E05A6" w:rsidRPr="002E05A6">
        <w:rPr>
          <w:rFonts w:ascii="Times New Roman" w:hAnsi="Times New Roman"/>
          <w:color w:val="000000"/>
          <w:sz w:val="24"/>
          <w:szCs w:val="24"/>
        </w:rPr>
        <w:t xml:space="preserve">odpadów komunalnych na terenie gminy </w:t>
      </w:r>
      <w:r>
        <w:rPr>
          <w:rFonts w:ascii="Times New Roman" w:hAnsi="Times New Roman"/>
          <w:color w:val="000000"/>
          <w:sz w:val="24"/>
          <w:szCs w:val="24"/>
        </w:rPr>
        <w:t>Boćki</w:t>
      </w:r>
      <w:r w:rsidR="00BD58CA">
        <w:rPr>
          <w:rFonts w:ascii="Times New Roman" w:hAnsi="Times New Roman"/>
          <w:color w:val="000000"/>
          <w:sz w:val="24"/>
          <w:szCs w:val="24"/>
        </w:rPr>
        <w:t>,</w:t>
      </w:r>
    </w:p>
    <w:p w14:paraId="1617510D" w14:textId="4239D29B" w:rsidR="002E05A6" w:rsidRPr="002E05A6" w:rsidRDefault="002E05A6" w:rsidP="002E05A6">
      <w:pPr>
        <w:ind w:left="1440"/>
        <w:contextualSpacing/>
        <w:jc w:val="both"/>
        <w:rPr>
          <w:rFonts w:ascii="Times New Roman" w:hAnsi="Times New Roman"/>
          <w:color w:val="000000"/>
          <w:sz w:val="24"/>
          <w:szCs w:val="24"/>
        </w:rPr>
      </w:pPr>
      <w:r w:rsidRPr="002E05A6">
        <w:rPr>
          <w:rFonts w:ascii="Times New Roman" w:hAnsi="Times New Roman"/>
          <w:color w:val="000000"/>
          <w:sz w:val="24"/>
          <w:szCs w:val="24"/>
        </w:rPr>
        <w:t xml:space="preserve">- zorganizowanie </w:t>
      </w:r>
      <w:r w:rsidR="00FF6A3F">
        <w:rPr>
          <w:rFonts w:ascii="Times New Roman" w:hAnsi="Times New Roman"/>
          <w:color w:val="000000"/>
          <w:sz w:val="24"/>
          <w:szCs w:val="24"/>
        </w:rPr>
        <w:t xml:space="preserve">konkursu dla </w:t>
      </w:r>
      <w:r w:rsidRPr="002E05A6">
        <w:rPr>
          <w:rFonts w:ascii="Times New Roman" w:hAnsi="Times New Roman"/>
          <w:color w:val="000000"/>
          <w:sz w:val="24"/>
          <w:szCs w:val="24"/>
        </w:rPr>
        <w:t>dzie</w:t>
      </w:r>
      <w:r w:rsidR="00FF6A3F">
        <w:rPr>
          <w:rFonts w:ascii="Times New Roman" w:hAnsi="Times New Roman"/>
          <w:color w:val="000000"/>
          <w:sz w:val="24"/>
          <w:szCs w:val="24"/>
        </w:rPr>
        <w:t>ci</w:t>
      </w:r>
      <w:r w:rsidRPr="002E05A6">
        <w:rPr>
          <w:rFonts w:ascii="Times New Roman" w:hAnsi="Times New Roman"/>
          <w:color w:val="000000"/>
          <w:sz w:val="24"/>
          <w:szCs w:val="24"/>
        </w:rPr>
        <w:t xml:space="preserve"> i młodzież</w:t>
      </w:r>
      <w:r w:rsidR="00FF6A3F">
        <w:rPr>
          <w:rFonts w:ascii="Times New Roman" w:hAnsi="Times New Roman"/>
          <w:color w:val="000000"/>
          <w:sz w:val="24"/>
          <w:szCs w:val="24"/>
        </w:rPr>
        <w:t>y</w:t>
      </w:r>
      <w:r w:rsidRPr="002E05A6">
        <w:rPr>
          <w:rFonts w:ascii="Times New Roman" w:hAnsi="Times New Roman"/>
          <w:color w:val="000000"/>
          <w:sz w:val="24"/>
          <w:szCs w:val="24"/>
        </w:rPr>
        <w:t xml:space="preserve"> w Szkole Podstawowej w Boćkach oraz w Andryjankach</w:t>
      </w:r>
      <w:r w:rsidR="00FF6A3F">
        <w:rPr>
          <w:rFonts w:ascii="Times New Roman" w:hAnsi="Times New Roman"/>
          <w:color w:val="000000"/>
          <w:sz w:val="24"/>
          <w:szCs w:val="24"/>
        </w:rPr>
        <w:t>, polegający na zbiórce surowca – papier i tektura promujący postawy ekologiczne związane z prawidłową segregacją odpadów i korzyściami dla środowiska</w:t>
      </w:r>
      <w:r w:rsidRPr="002E05A6">
        <w:rPr>
          <w:rFonts w:ascii="Times New Roman" w:hAnsi="Times New Roman"/>
          <w:color w:val="000000"/>
          <w:sz w:val="24"/>
          <w:szCs w:val="24"/>
        </w:rPr>
        <w:t xml:space="preserve">– otrzyma 20 pkt. </w:t>
      </w:r>
    </w:p>
    <w:p w14:paraId="178D1E4A" w14:textId="35521C19" w:rsidR="002E05A6" w:rsidRPr="002E05A6" w:rsidRDefault="002E05A6" w:rsidP="002E05A6">
      <w:pPr>
        <w:ind w:left="1440"/>
        <w:contextualSpacing/>
        <w:jc w:val="both"/>
        <w:rPr>
          <w:rFonts w:ascii="Times New Roman" w:hAnsi="Times New Roman"/>
          <w:sz w:val="24"/>
          <w:szCs w:val="24"/>
        </w:rPr>
      </w:pPr>
      <w:r w:rsidRPr="002E05A6">
        <w:rPr>
          <w:rFonts w:ascii="Times New Roman" w:hAnsi="Times New Roman"/>
          <w:sz w:val="24"/>
          <w:szCs w:val="24"/>
        </w:rPr>
        <w:t xml:space="preserve">- Wykonawca, który nie </w:t>
      </w:r>
      <w:r w:rsidR="006621E8">
        <w:rPr>
          <w:rFonts w:ascii="Times New Roman" w:hAnsi="Times New Roman"/>
          <w:sz w:val="24"/>
          <w:szCs w:val="24"/>
        </w:rPr>
        <w:t xml:space="preserve">przygotuje i rozpropaguje ulotek informacyjnych o poprawnej segregacji odpadów </w:t>
      </w:r>
      <w:r w:rsidRPr="002E05A6">
        <w:rPr>
          <w:rFonts w:ascii="Times New Roman" w:hAnsi="Times New Roman"/>
          <w:sz w:val="24"/>
          <w:szCs w:val="24"/>
        </w:rPr>
        <w:t xml:space="preserve"> oraz nie przeprowadzi</w:t>
      </w:r>
      <w:r w:rsidR="006621E8">
        <w:rPr>
          <w:rFonts w:ascii="Times New Roman" w:hAnsi="Times New Roman"/>
          <w:sz w:val="24"/>
          <w:szCs w:val="24"/>
        </w:rPr>
        <w:t xml:space="preserve"> konkursu</w:t>
      </w:r>
      <w:r w:rsidRPr="002E05A6">
        <w:rPr>
          <w:rFonts w:ascii="Times New Roman" w:hAnsi="Times New Roman"/>
          <w:sz w:val="24"/>
          <w:szCs w:val="24"/>
        </w:rPr>
        <w:t xml:space="preserve"> promując</w:t>
      </w:r>
      <w:r w:rsidR="006621E8">
        <w:rPr>
          <w:rFonts w:ascii="Times New Roman" w:hAnsi="Times New Roman"/>
          <w:sz w:val="24"/>
          <w:szCs w:val="24"/>
        </w:rPr>
        <w:t>ego</w:t>
      </w:r>
      <w:r w:rsidRPr="002E05A6">
        <w:rPr>
          <w:rFonts w:ascii="Times New Roman" w:hAnsi="Times New Roman"/>
          <w:sz w:val="24"/>
          <w:szCs w:val="24"/>
        </w:rPr>
        <w:t xml:space="preserve"> selektywną zbiórkę od</w:t>
      </w:r>
      <w:r w:rsidR="006621E8">
        <w:rPr>
          <w:rFonts w:ascii="Times New Roman" w:hAnsi="Times New Roman"/>
          <w:sz w:val="24"/>
          <w:szCs w:val="24"/>
        </w:rPr>
        <w:t>padów</w:t>
      </w:r>
      <w:r w:rsidRPr="002E05A6">
        <w:rPr>
          <w:rFonts w:ascii="Times New Roman" w:hAnsi="Times New Roman"/>
          <w:sz w:val="24"/>
          <w:szCs w:val="24"/>
        </w:rPr>
        <w:t xml:space="preserve"> – otrzyma 0 pkt.</w:t>
      </w:r>
    </w:p>
    <w:p w14:paraId="1BCFCA10" w14:textId="77777777" w:rsidR="002E05A6" w:rsidRPr="002E05A6" w:rsidRDefault="002E05A6" w:rsidP="002E05A6">
      <w:pPr>
        <w:numPr>
          <w:ilvl w:val="0"/>
          <w:numId w:val="33"/>
        </w:numPr>
        <w:contextualSpacing/>
        <w:jc w:val="both"/>
        <w:rPr>
          <w:rFonts w:ascii="Times New Roman" w:hAnsi="Times New Roman"/>
          <w:sz w:val="24"/>
          <w:szCs w:val="24"/>
        </w:rPr>
      </w:pPr>
      <w:r w:rsidRPr="002E05A6">
        <w:rPr>
          <w:rFonts w:ascii="Times New Roman" w:hAnsi="Times New Roman"/>
          <w:sz w:val="24"/>
          <w:szCs w:val="24"/>
        </w:rPr>
        <w:t>Ilość punktów badanej oferty będzie stanowić suma uzyskanych punktów w poszczególnych kryteriach. Za najkorzystniejszą uznana zostanie oferta, która otrzyma najwyższą liczbę punktów.</w:t>
      </w:r>
    </w:p>
    <w:p w14:paraId="0D877EBD" w14:textId="77777777" w:rsidR="002E05A6" w:rsidRDefault="002E05A6" w:rsidP="002E05A6">
      <w:pPr>
        <w:ind w:left="720"/>
        <w:contextualSpacing/>
        <w:jc w:val="both"/>
        <w:rPr>
          <w:rFonts w:ascii="Times New Roman" w:hAnsi="Times New Roman"/>
          <w:b/>
          <w:bCs/>
          <w:sz w:val="24"/>
          <w:szCs w:val="24"/>
          <w:u w:val="single"/>
        </w:rPr>
      </w:pPr>
      <w:r w:rsidRPr="002E05A6">
        <w:rPr>
          <w:rFonts w:ascii="Times New Roman" w:hAnsi="Times New Roman"/>
          <w:b/>
          <w:bCs/>
          <w:noProof/>
          <w:sz w:val="24"/>
          <w:szCs w:val="24"/>
        </w:rPr>
        <mc:AlternateContent>
          <mc:Choice Requires="wps">
            <w:drawing>
              <wp:anchor distT="0" distB="0" distL="114300" distR="114300" simplePos="0" relativeHeight="251681792" behindDoc="1" locked="0" layoutInCell="1" allowOverlap="1" wp14:anchorId="43560443" wp14:editId="55EE5362">
                <wp:simplePos x="0" y="0"/>
                <wp:positionH relativeFrom="column">
                  <wp:posOffset>-13972</wp:posOffset>
                </wp:positionH>
                <wp:positionV relativeFrom="paragraph">
                  <wp:posOffset>306708</wp:posOffset>
                </wp:positionV>
                <wp:extent cx="6086475" cy="628650"/>
                <wp:effectExtent l="0" t="0" r="28575" b="19050"/>
                <wp:wrapNone/>
                <wp:docPr id="7866684" name="Schemat blokowy: proces 4"/>
                <wp:cNvGraphicFramePr/>
                <a:graphic xmlns:a="http://schemas.openxmlformats.org/drawingml/2006/main">
                  <a:graphicData uri="http://schemas.microsoft.com/office/word/2010/wordprocessingShape">
                    <wps:wsp>
                      <wps:cNvSpPr/>
                      <wps:spPr>
                        <a:xfrm>
                          <a:off x="0" y="0"/>
                          <a:ext cx="6086475" cy="628650"/>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65A70D6B" w14:textId="77777777" w:rsidR="002E05A6" w:rsidRDefault="002E05A6" w:rsidP="002E05A6">
                            <w:pPr>
                              <w:jc w:val="both"/>
                              <w:rPr>
                                <w:rFonts w:ascii="Times New Roman" w:hAnsi="Times New Roman"/>
                                <w:sz w:val="24"/>
                                <w:szCs w:val="24"/>
                              </w:rPr>
                            </w:pPr>
                          </w:p>
                        </w:txbxContent>
                      </wps:txbx>
                      <wps:bodyPr vert="horz" wrap="square" lIns="0" tIns="0" rIns="0" bIns="0" anchor="t" anchorCtr="0" compatLnSpc="0">
                        <a:noAutofit/>
                      </wps:bodyPr>
                    </wps:wsp>
                  </a:graphicData>
                </a:graphic>
              </wp:anchor>
            </w:drawing>
          </mc:Choice>
          <mc:Fallback>
            <w:pict>
              <v:shape w14:anchorId="43560443" id="_x0000_s1038" style="position:absolute;left:0;text-align:left;margin-left:-1.1pt;margin-top:24.15pt;width:479.25pt;height:49.5pt;z-index:-251634688;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" adj="-11796480,,5400" path="m,l1,r,1l,1,,xe" fillcolor="#e7e6e6" strokeweight=".35281mm">
                <v:stroke joinstyle="miter"/>
                <v:formulas/>
                <v:path arrowok="t" o:connecttype="custom" o:connectlocs="3043238,0;6086475,314325;3043238,628650;0,314325" o:connectangles="270,0,90,180" textboxrect="0,0,1,1"/>
                <v:textbox inset="0,0,0,0">
                  <w:txbxContent>
                    <w:p w14:paraId="65A70D6B" w14:textId="77777777" w:rsidR="002E05A6" w:rsidRDefault="002E05A6" w:rsidP="002E05A6">
                      <w:pPr>
                        <w:jc w:val="both"/>
                        <w:rPr>
                          <w:rFonts w:ascii="Times New Roman" w:hAnsi="Times New Roman"/>
                          <w:sz w:val="24"/>
                          <w:szCs w:val="24"/>
                        </w:rPr>
                      </w:pPr>
                    </w:p>
                  </w:txbxContent>
                </v:textbox>
              </v:shape>
            </w:pict>
          </mc:Fallback>
        </mc:AlternateContent>
      </w:r>
      <w:r w:rsidRPr="002E05A6">
        <w:rPr>
          <w:rFonts w:ascii="Times New Roman" w:hAnsi="Times New Roman"/>
          <w:b/>
          <w:bCs/>
          <w:sz w:val="24"/>
          <w:szCs w:val="24"/>
          <w:u w:val="single"/>
        </w:rPr>
        <w:t>Maksymalnie można otrzymać 100 punktów.</w:t>
      </w:r>
    </w:p>
    <w:p w14:paraId="2E570A98" w14:textId="77777777" w:rsidR="00A607F7" w:rsidRPr="002E05A6" w:rsidRDefault="00A607F7" w:rsidP="002E05A6">
      <w:pPr>
        <w:ind w:left="720"/>
        <w:contextualSpacing/>
        <w:jc w:val="both"/>
      </w:pPr>
    </w:p>
    <w:p w14:paraId="2215D19C" w14:textId="77777777" w:rsidR="002E05A6" w:rsidRPr="002E05A6" w:rsidRDefault="002E05A6" w:rsidP="002E05A6">
      <w:pPr>
        <w:jc w:val="both"/>
      </w:pPr>
      <w:r w:rsidRPr="002E05A6">
        <w:t xml:space="preserve"> </w:t>
      </w:r>
      <w:r w:rsidRPr="002E05A6">
        <w:rPr>
          <w:rFonts w:ascii="Times New Roman" w:hAnsi="Times New Roman"/>
          <w:b/>
          <w:bCs/>
          <w:sz w:val="24"/>
          <w:szCs w:val="24"/>
        </w:rPr>
        <w:t>§ 23. INFORMACJA O FORMALOŚCIACH, JAKIE POWINNY ZOSTAĆ DOPEŁNIONE PO WYBORZE OFERTY W CELU ZAWARCIA UMOWY W SPRAWE ZAMÓWIENIA PUBLICZNEGO</w:t>
      </w:r>
    </w:p>
    <w:p w14:paraId="3A1702F2" w14:textId="77777777" w:rsidR="002E05A6" w:rsidRPr="002E05A6" w:rsidRDefault="002E05A6" w:rsidP="002E05A6">
      <w:pPr>
        <w:numPr>
          <w:ilvl w:val="0"/>
          <w:numId w:val="34"/>
        </w:numPr>
        <w:contextualSpacing/>
        <w:jc w:val="both"/>
        <w:rPr>
          <w:rFonts w:ascii="Times New Roman" w:hAnsi="Times New Roman"/>
          <w:sz w:val="24"/>
          <w:szCs w:val="24"/>
        </w:rPr>
      </w:pPr>
      <w:r w:rsidRPr="002E05A6">
        <w:rPr>
          <w:rFonts w:ascii="Times New Roman" w:hAnsi="Times New Roman"/>
          <w:sz w:val="24"/>
          <w:szCs w:val="24"/>
        </w:rPr>
        <w:t>Zamawiający zawiera umowę w sprawie zamówienia publicznego w terminie nie krótszym niż 5 dni od dnia przesłania zawiadomienia o wyborze najkorzystniejszej oferty.</w:t>
      </w:r>
    </w:p>
    <w:p w14:paraId="1FD8DD60" w14:textId="77777777" w:rsidR="002E05A6" w:rsidRPr="002E05A6" w:rsidRDefault="002E05A6" w:rsidP="002E05A6">
      <w:pPr>
        <w:numPr>
          <w:ilvl w:val="0"/>
          <w:numId w:val="34"/>
        </w:numPr>
        <w:contextualSpacing/>
        <w:jc w:val="both"/>
        <w:rPr>
          <w:rFonts w:ascii="Times New Roman" w:hAnsi="Times New Roman"/>
          <w:sz w:val="24"/>
          <w:szCs w:val="24"/>
        </w:rPr>
      </w:pPr>
      <w:r w:rsidRPr="002E05A6">
        <w:rPr>
          <w:rFonts w:ascii="Times New Roman" w:hAnsi="Times New Roman"/>
          <w:sz w:val="24"/>
          <w:szCs w:val="24"/>
        </w:rPr>
        <w:t>Zamawiający może zawrzeć umowę w sprawie zamówienia publicznego przed upływem terminu, o którym mowa w ust. 1, jeżeli w postępowaniu o udzielenie zamówienia złożona zostanie tylko jedna oferta.</w:t>
      </w:r>
    </w:p>
    <w:p w14:paraId="5DB16F16" w14:textId="77777777" w:rsidR="002E05A6" w:rsidRPr="002E05A6" w:rsidRDefault="002E05A6" w:rsidP="002E05A6">
      <w:pPr>
        <w:numPr>
          <w:ilvl w:val="0"/>
          <w:numId w:val="34"/>
        </w:numPr>
        <w:contextualSpacing/>
        <w:jc w:val="both"/>
        <w:rPr>
          <w:rFonts w:ascii="Times New Roman" w:hAnsi="Times New Roman"/>
          <w:sz w:val="24"/>
          <w:szCs w:val="24"/>
        </w:rPr>
      </w:pPr>
      <w:r w:rsidRPr="002E05A6">
        <w:rPr>
          <w:rFonts w:ascii="Times New Roman" w:hAnsi="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AFF7635" w14:textId="77777777" w:rsidR="002E05A6" w:rsidRPr="002E05A6" w:rsidRDefault="002E05A6" w:rsidP="002E05A6">
      <w:pPr>
        <w:numPr>
          <w:ilvl w:val="0"/>
          <w:numId w:val="34"/>
        </w:numPr>
        <w:contextualSpacing/>
        <w:jc w:val="both"/>
        <w:rPr>
          <w:rFonts w:ascii="Times New Roman" w:hAnsi="Times New Roman"/>
          <w:sz w:val="24"/>
          <w:szCs w:val="24"/>
        </w:rPr>
      </w:pPr>
      <w:r w:rsidRPr="002E05A6">
        <w:rPr>
          <w:rFonts w:ascii="Times New Roman" w:hAnsi="Times New Roman"/>
          <w:sz w:val="24"/>
          <w:szCs w:val="24"/>
        </w:rPr>
        <w:t>Wykonawca będzie zobowiązany do podpisania umowy w miejscu i terminie wskazanym przez Zamawiającego.</w:t>
      </w:r>
    </w:p>
    <w:p w14:paraId="3566B994" w14:textId="77777777" w:rsidR="002E05A6" w:rsidRPr="002E05A6" w:rsidRDefault="002E05A6" w:rsidP="002E05A6">
      <w:pPr>
        <w:ind w:left="720"/>
        <w:contextualSpacing/>
        <w:jc w:val="both"/>
        <w:rPr>
          <w:rFonts w:ascii="Times New Roman" w:hAnsi="Times New Roman"/>
          <w:sz w:val="24"/>
          <w:szCs w:val="24"/>
        </w:rPr>
      </w:pPr>
    </w:p>
    <w:p w14:paraId="40EA3304" w14:textId="77777777" w:rsidR="002E05A6" w:rsidRPr="002E05A6" w:rsidRDefault="002E05A6" w:rsidP="002E05A6">
      <w:pPr>
        <w:ind w:left="720"/>
        <w:contextualSpacing/>
        <w:jc w:val="both"/>
        <w:rPr>
          <w:rFonts w:ascii="Times New Roman" w:hAnsi="Times New Roman"/>
          <w:sz w:val="24"/>
          <w:szCs w:val="24"/>
        </w:rPr>
      </w:pPr>
    </w:p>
    <w:p w14:paraId="73B3E888"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82816" behindDoc="1" locked="0" layoutInCell="1" allowOverlap="1" wp14:anchorId="3301B6A9" wp14:editId="63C945FD">
                <wp:simplePos x="0" y="0"/>
                <wp:positionH relativeFrom="column">
                  <wp:posOffset>0</wp:posOffset>
                </wp:positionH>
                <wp:positionV relativeFrom="paragraph">
                  <wp:posOffset>0</wp:posOffset>
                </wp:positionV>
                <wp:extent cx="6086475" cy="389891"/>
                <wp:effectExtent l="0" t="0" r="28575" b="10159"/>
                <wp:wrapNone/>
                <wp:docPr id="1718107822" name="Schemat blokowy: proces 4"/>
                <wp:cNvGraphicFramePr/>
                <a:graphic xmlns:a="http://schemas.openxmlformats.org/drawingml/2006/main">
                  <a:graphicData uri="http://schemas.microsoft.com/office/word/2010/wordprocessingShape">
                    <wps:wsp>
                      <wps:cNvSpPr/>
                      <wps:spPr>
                        <a:xfrm>
                          <a:off x="0" y="0"/>
                          <a:ext cx="6086475" cy="389891"/>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17F40FC6"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3301B6A9" id="_x0000_s1039" style="position:absolute;left:0;text-align:left;margin-left:0;margin-top:0;width:479.25pt;height:30.7pt;z-index:-251633664;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" adj="-11796480,,5400" path="m,l1,r,1l,1,,xe" fillcolor="#e7e6e6" strokeweight=".35281mm">
                <v:stroke joinstyle="miter"/>
                <v:formulas/>
                <v:path arrowok="t" o:connecttype="custom" o:connectlocs="3043238,0;6086475,194946;3043238,389891;0,194946" o:connectangles="270,0,90,180" textboxrect="0,0,1,1"/>
                <v:textbox inset="0,0,0,0">
                  <w:txbxContent>
                    <w:p w14:paraId="17F40FC6" w14:textId="77777777" w:rsidR="002E05A6" w:rsidRDefault="002E05A6" w:rsidP="002E05A6">
                      <w:pPr>
                        <w:jc w:val="center"/>
                      </w:pPr>
                      <w:r>
                        <w:t xml:space="preserve"> </w:t>
                      </w:r>
                    </w:p>
                  </w:txbxContent>
                </v:textbox>
              </v:shape>
            </w:pict>
          </mc:Fallback>
        </mc:AlternateContent>
      </w:r>
      <w:r w:rsidRPr="002E05A6">
        <w:rPr>
          <w:b/>
          <w:bCs/>
        </w:rPr>
        <w:t xml:space="preserve"> </w:t>
      </w:r>
      <w:r w:rsidRPr="002E05A6">
        <w:rPr>
          <w:rFonts w:ascii="Times New Roman" w:hAnsi="Times New Roman"/>
          <w:b/>
          <w:bCs/>
          <w:sz w:val="24"/>
          <w:szCs w:val="24"/>
        </w:rPr>
        <w:t>§24.WYMAGANIA DOTYCZĄCE ZABEZPIECZENIA NALEŻYTEGO WYKONANIA UMOWY</w:t>
      </w:r>
    </w:p>
    <w:p w14:paraId="57EC9F91" w14:textId="77777777" w:rsidR="002E05A6" w:rsidRPr="002E05A6" w:rsidRDefault="002E05A6" w:rsidP="002E05A6">
      <w:pPr>
        <w:numPr>
          <w:ilvl w:val="0"/>
          <w:numId w:val="35"/>
        </w:numPr>
        <w:contextualSpacing/>
        <w:jc w:val="both"/>
        <w:rPr>
          <w:rFonts w:ascii="Times New Roman" w:hAnsi="Times New Roman"/>
          <w:sz w:val="24"/>
          <w:szCs w:val="24"/>
        </w:rPr>
      </w:pPr>
      <w:r w:rsidRPr="002E05A6">
        <w:rPr>
          <w:rFonts w:ascii="Times New Roman" w:hAnsi="Times New Roman"/>
          <w:sz w:val="24"/>
          <w:szCs w:val="24"/>
        </w:rPr>
        <w:t>Zamawiający nie wymaga od Wykonawców wniesienia zabezpieczenia należytego wykonania umowy.</w:t>
      </w:r>
    </w:p>
    <w:p w14:paraId="2BB268C0"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83840" behindDoc="1" locked="0" layoutInCell="1" allowOverlap="1" wp14:anchorId="3B8ED786" wp14:editId="71EEF6A2">
                <wp:simplePos x="0" y="0"/>
                <wp:positionH relativeFrom="column">
                  <wp:posOffset>-4443</wp:posOffset>
                </wp:positionH>
                <wp:positionV relativeFrom="paragraph">
                  <wp:posOffset>-3813</wp:posOffset>
                </wp:positionV>
                <wp:extent cx="6086475" cy="618491"/>
                <wp:effectExtent l="0" t="0" r="28575" b="10159"/>
                <wp:wrapNone/>
                <wp:docPr id="1971693578" name="Schemat blokowy: proces 4"/>
                <wp:cNvGraphicFramePr/>
                <a:graphic xmlns:a="http://schemas.openxmlformats.org/drawingml/2006/main">
                  <a:graphicData uri="http://schemas.microsoft.com/office/word/2010/wordprocessingShape">
                    <wps:wsp>
                      <wps:cNvSpPr/>
                      <wps:spPr>
                        <a:xfrm>
                          <a:off x="0" y="0"/>
                          <a:ext cx="6086475" cy="618491"/>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718A3A3F"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3B8ED786" id="_x0000_s1040" style="position:absolute;left:0;text-align:left;margin-left:-.35pt;margin-top:-.3pt;width:479.25pt;height:48.7pt;z-index:-251632640;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" adj="-11796480,,5400" path="m,l1,r,1l,1,,xe" fillcolor="#e7e6e6" strokeweight=".35281mm">
                <v:stroke joinstyle="miter"/>
                <v:formulas/>
                <v:path arrowok="t" o:connecttype="custom" o:connectlocs="3043238,0;6086475,309246;3043238,618491;0,309246" o:connectangles="270,0,90,180" textboxrect="0,0,1,1"/>
                <v:textbox inset="0,0,0,0">
                  <w:txbxContent>
                    <w:p w14:paraId="718A3A3F"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25. ISTOTNE DLA STRON POSTANOWIENIA, KTÓRE ZOSTANĄ WPROWADZONE DO TREŚCI ZAWIERANEJ UMOWY W SPRAWIE ZAMÓWIENIA PUBLICZNEGO</w:t>
      </w:r>
    </w:p>
    <w:p w14:paraId="766956E1" w14:textId="77777777" w:rsidR="002E05A6" w:rsidRPr="002E05A6" w:rsidRDefault="002E05A6" w:rsidP="002E05A6">
      <w:pPr>
        <w:numPr>
          <w:ilvl w:val="0"/>
          <w:numId w:val="36"/>
        </w:numPr>
        <w:contextualSpacing/>
        <w:jc w:val="both"/>
      </w:pPr>
      <w:r w:rsidRPr="002E05A6">
        <w:rPr>
          <w:rFonts w:ascii="Times New Roman" w:hAnsi="Times New Roman"/>
          <w:sz w:val="24"/>
          <w:szCs w:val="24"/>
        </w:rPr>
        <w:t xml:space="preserve">Postanowienia oraz zobowiązania przyjęte przez wykonawcę poprzez złożenie oferty odpowiadającej SWZ, a także wybór tak skonstruowanej oferty przez Zamawiającego stanowią integralną część umowy </w:t>
      </w:r>
      <w:r w:rsidRPr="002E05A6">
        <w:rPr>
          <w:rFonts w:ascii="Times New Roman" w:hAnsi="Times New Roman"/>
          <w:b/>
          <w:bCs/>
          <w:sz w:val="24"/>
          <w:szCs w:val="24"/>
        </w:rPr>
        <w:t xml:space="preserve">na odbiór i zagospodarowanie odpadów </w:t>
      </w:r>
      <w:r w:rsidRPr="002E05A6">
        <w:rPr>
          <w:rFonts w:ascii="Times New Roman" w:hAnsi="Times New Roman"/>
          <w:b/>
          <w:bCs/>
          <w:sz w:val="24"/>
          <w:szCs w:val="24"/>
        </w:rPr>
        <w:lastRenderedPageBreak/>
        <w:t>komunalnych powstających na nieruchomościach zamieszkałych na terenie gminy Boćki.</w:t>
      </w:r>
    </w:p>
    <w:p w14:paraId="4236DA5E" w14:textId="77777777" w:rsidR="002E05A6" w:rsidRPr="002E05A6" w:rsidRDefault="002E05A6" w:rsidP="002E05A6">
      <w:pPr>
        <w:numPr>
          <w:ilvl w:val="0"/>
          <w:numId w:val="36"/>
        </w:numPr>
        <w:contextualSpacing/>
        <w:jc w:val="both"/>
      </w:pPr>
      <w:r w:rsidRPr="002E05A6">
        <w:rPr>
          <w:rFonts w:ascii="Times New Roman" w:hAnsi="Times New Roman"/>
          <w:sz w:val="24"/>
          <w:szCs w:val="24"/>
        </w:rPr>
        <w:t xml:space="preserve">Projekt umowy stanowi </w:t>
      </w:r>
      <w:r w:rsidRPr="002E05A6">
        <w:rPr>
          <w:rFonts w:ascii="Times New Roman" w:hAnsi="Times New Roman"/>
          <w:b/>
          <w:bCs/>
          <w:sz w:val="24"/>
          <w:szCs w:val="24"/>
        </w:rPr>
        <w:t>załącznik Nr 8 do SWZ</w:t>
      </w:r>
      <w:r w:rsidRPr="002E05A6">
        <w:rPr>
          <w:rFonts w:ascii="Times New Roman" w:hAnsi="Times New Roman"/>
          <w:sz w:val="24"/>
          <w:szCs w:val="24"/>
        </w:rPr>
        <w:t>.</w:t>
      </w:r>
    </w:p>
    <w:p w14:paraId="4D641FE4" w14:textId="77777777" w:rsidR="002E05A6" w:rsidRPr="002E05A6" w:rsidRDefault="002E05A6" w:rsidP="002E05A6">
      <w:pPr>
        <w:numPr>
          <w:ilvl w:val="0"/>
          <w:numId w:val="36"/>
        </w:numPr>
        <w:contextualSpacing/>
        <w:jc w:val="both"/>
        <w:rPr>
          <w:rFonts w:ascii="Times New Roman" w:hAnsi="Times New Roman"/>
          <w:sz w:val="24"/>
          <w:szCs w:val="24"/>
        </w:rPr>
      </w:pPr>
      <w:r w:rsidRPr="002E05A6">
        <w:rPr>
          <w:rFonts w:ascii="Times New Roman" w:hAnsi="Times New Roman"/>
          <w:sz w:val="24"/>
          <w:szCs w:val="24"/>
        </w:rPr>
        <w:t>Zamawiający przewiduje możliwość zmiany zawartej umowy w stosunku do treści wybranej oferty na zasadach określonych w art. 454-455 Pzp, w przepisach szczególnych oraz wskazanych we wzorze Umowy, stanowiącym Załącznik Nr 8 do SWZ.</w:t>
      </w:r>
    </w:p>
    <w:p w14:paraId="15283C35" w14:textId="77777777" w:rsidR="002E05A6" w:rsidRPr="002E05A6" w:rsidRDefault="002E05A6" w:rsidP="002E05A6">
      <w:pPr>
        <w:numPr>
          <w:ilvl w:val="0"/>
          <w:numId w:val="36"/>
        </w:numPr>
        <w:contextualSpacing/>
        <w:jc w:val="both"/>
        <w:rPr>
          <w:rFonts w:ascii="Times New Roman" w:hAnsi="Times New Roman"/>
          <w:sz w:val="24"/>
          <w:szCs w:val="24"/>
        </w:rPr>
      </w:pPr>
      <w:r w:rsidRPr="002E05A6">
        <w:rPr>
          <w:rFonts w:ascii="Times New Roman" w:hAnsi="Times New Roman"/>
          <w:sz w:val="24"/>
          <w:szCs w:val="24"/>
        </w:rPr>
        <w:t>Zmiana umowy wymaga dla swej ważności, pod rygorem nieważności, zachowania formy pisemnej.</w:t>
      </w:r>
    </w:p>
    <w:p w14:paraId="439A7094"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84864" behindDoc="1" locked="0" layoutInCell="1" allowOverlap="1" wp14:anchorId="7778A593" wp14:editId="6A74FB00">
                <wp:simplePos x="0" y="0"/>
                <wp:positionH relativeFrom="column">
                  <wp:posOffset>0</wp:posOffset>
                </wp:positionH>
                <wp:positionV relativeFrom="paragraph">
                  <wp:posOffset>0</wp:posOffset>
                </wp:positionV>
                <wp:extent cx="6086475" cy="389891"/>
                <wp:effectExtent l="0" t="0" r="28575" b="10159"/>
                <wp:wrapNone/>
                <wp:docPr id="612027984" name="Schemat blokowy: proces 4"/>
                <wp:cNvGraphicFramePr/>
                <a:graphic xmlns:a="http://schemas.openxmlformats.org/drawingml/2006/main">
                  <a:graphicData uri="http://schemas.microsoft.com/office/word/2010/wordprocessingShape">
                    <wps:wsp>
                      <wps:cNvSpPr/>
                      <wps:spPr>
                        <a:xfrm>
                          <a:off x="0" y="0"/>
                          <a:ext cx="6086475" cy="389891"/>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3B4649EB"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7778A593" id="_x0000_s1041" style="position:absolute;left:0;text-align:left;margin-left:0;margin-top:0;width:479.25pt;height:30.7pt;z-index:-251631616;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" adj="-11796480,,5400" path="m,l1,r,1l,1,,xe" fillcolor="#e7e6e6" strokeweight=".35281mm">
                <v:stroke joinstyle="miter"/>
                <v:formulas/>
                <v:path arrowok="t" o:connecttype="custom" o:connectlocs="3043238,0;6086475,194946;3043238,389891;0,194946" o:connectangles="270,0,90,180" textboxrect="0,0,1,1"/>
                <v:textbox inset="0,0,0,0">
                  <w:txbxContent>
                    <w:p w14:paraId="3B4649EB" w14:textId="77777777" w:rsidR="002E05A6" w:rsidRDefault="002E05A6" w:rsidP="002E05A6">
                      <w:pPr>
                        <w:jc w:val="center"/>
                      </w:pPr>
                      <w:r>
                        <w:t xml:space="preserve"> </w:t>
                      </w:r>
                    </w:p>
                  </w:txbxContent>
                </v:textbox>
              </v:shape>
            </w:pict>
          </mc:Fallback>
        </mc:AlternateContent>
      </w:r>
      <w:r w:rsidRPr="002E05A6">
        <w:rPr>
          <w:rFonts w:ascii="Times New Roman" w:hAnsi="Times New Roman"/>
          <w:sz w:val="24"/>
          <w:szCs w:val="24"/>
        </w:rPr>
        <w:t xml:space="preserve"> </w:t>
      </w:r>
      <w:r w:rsidRPr="002E05A6">
        <w:rPr>
          <w:rFonts w:ascii="Times New Roman" w:hAnsi="Times New Roman"/>
          <w:b/>
          <w:bCs/>
          <w:sz w:val="24"/>
          <w:szCs w:val="24"/>
        </w:rPr>
        <w:t>§ 26. POUCZENIE O ŚRODKACH OCHRONY PRAWNEJ PRYSŁUGUJĄCYCH WYKONAWCY W TOKU POSTĘPOWANIA O UDZIELENIE ZAMÓWIENIA</w:t>
      </w:r>
    </w:p>
    <w:p w14:paraId="16DDC7DE"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55494AEA"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77CBE6D8"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Odwołanie wnosi się do Prezesa Krajowej Izby Odwoławczej. Odwołanie przysługuje na:</w:t>
      </w:r>
    </w:p>
    <w:p w14:paraId="6463E5A0" w14:textId="77777777" w:rsidR="002E05A6" w:rsidRPr="002E05A6" w:rsidRDefault="002E05A6" w:rsidP="002E05A6">
      <w:pPr>
        <w:numPr>
          <w:ilvl w:val="0"/>
          <w:numId w:val="38"/>
        </w:numPr>
        <w:contextualSpacing/>
        <w:jc w:val="both"/>
        <w:rPr>
          <w:rFonts w:ascii="Times New Roman" w:hAnsi="Times New Roman"/>
          <w:sz w:val="24"/>
          <w:szCs w:val="24"/>
        </w:rPr>
      </w:pPr>
      <w:r w:rsidRPr="002E05A6">
        <w:rPr>
          <w:rFonts w:ascii="Times New Roman" w:hAnsi="Times New Roman"/>
          <w:sz w:val="24"/>
          <w:szCs w:val="24"/>
        </w:rPr>
        <w:t>niezgodną z przepisami ustawy czynność Zamawiającego, podjętą w postępowaniu o udzielenie zamówienia, w tym na projektowane postanowienie umowy;</w:t>
      </w:r>
    </w:p>
    <w:p w14:paraId="676D2063" w14:textId="77777777" w:rsidR="002E05A6" w:rsidRPr="002E05A6" w:rsidRDefault="002E05A6" w:rsidP="002E05A6">
      <w:pPr>
        <w:numPr>
          <w:ilvl w:val="0"/>
          <w:numId w:val="38"/>
        </w:numPr>
        <w:contextualSpacing/>
        <w:jc w:val="both"/>
        <w:rPr>
          <w:rFonts w:ascii="Times New Roman" w:hAnsi="Times New Roman"/>
          <w:sz w:val="24"/>
          <w:szCs w:val="24"/>
        </w:rPr>
      </w:pPr>
      <w:r w:rsidRPr="002E05A6">
        <w:rPr>
          <w:rFonts w:ascii="Times New Roman" w:hAnsi="Times New Roman"/>
          <w:sz w:val="24"/>
          <w:szCs w:val="24"/>
        </w:rPr>
        <w:t>zaniechanie czynności w postępowaniu o udzielenie zamówienia, do której zamawiający był obowiązany na podstawie ustawy.</w:t>
      </w:r>
    </w:p>
    <w:p w14:paraId="60805A11"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70C31CA"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Odwołanie wobec treści ogłoszenia lub treści dokumentów zamówienia wnosi się w terminie 5 dni od dnia zamieszczenia ogłoszenia w Biuletynie Zamówień Publicznych lub dokumentów zamówienia na stronie internetowej.</w:t>
      </w:r>
    </w:p>
    <w:p w14:paraId="69DEF6A2"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Odwołanie wnosi się w terminie:</w:t>
      </w:r>
    </w:p>
    <w:p w14:paraId="29A8A667" w14:textId="77777777" w:rsidR="002E05A6" w:rsidRPr="002E05A6" w:rsidRDefault="002E05A6" w:rsidP="002E05A6">
      <w:pPr>
        <w:numPr>
          <w:ilvl w:val="0"/>
          <w:numId w:val="39"/>
        </w:numPr>
        <w:contextualSpacing/>
        <w:jc w:val="both"/>
        <w:rPr>
          <w:rFonts w:ascii="Times New Roman" w:hAnsi="Times New Roman"/>
          <w:sz w:val="24"/>
          <w:szCs w:val="24"/>
        </w:rPr>
      </w:pPr>
      <w:r w:rsidRPr="002E05A6">
        <w:rPr>
          <w:rFonts w:ascii="Times New Roman" w:hAnsi="Times New Roman"/>
          <w:sz w:val="24"/>
          <w:szCs w:val="24"/>
        </w:rPr>
        <w:t>5 dni od dnia przekazania informacji o czynności zamawiającego stanowiącej podstawę jego wniesienia, jeżeli informacja została przekazana przy użyciu środków komunikacji elektronicznej,</w:t>
      </w:r>
    </w:p>
    <w:p w14:paraId="4604996E" w14:textId="77777777" w:rsidR="002E05A6" w:rsidRPr="002E05A6" w:rsidRDefault="002E05A6" w:rsidP="002E05A6">
      <w:pPr>
        <w:numPr>
          <w:ilvl w:val="0"/>
          <w:numId w:val="39"/>
        </w:numPr>
        <w:contextualSpacing/>
        <w:jc w:val="both"/>
        <w:rPr>
          <w:rFonts w:ascii="Times New Roman" w:hAnsi="Times New Roman"/>
          <w:sz w:val="24"/>
          <w:szCs w:val="24"/>
        </w:rPr>
      </w:pPr>
      <w:r w:rsidRPr="002E05A6">
        <w:rPr>
          <w:rFonts w:ascii="Times New Roman" w:hAnsi="Times New Roman"/>
          <w:sz w:val="24"/>
          <w:szCs w:val="24"/>
        </w:rPr>
        <w:t>10 dni od dnia przekazania informacji o czynności zamawiającego stanowiącej podstawę jego wniesienia, jeżeli informacja została przekazana w sposób inny niż określony w pkt 1.</w:t>
      </w:r>
    </w:p>
    <w:p w14:paraId="397EECE6"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5530886"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lastRenderedPageBreak/>
        <w:t>Na orzeczenie Izby oraz postanowienie Prezesa Izby, o którym mowa w art. 519 ust. 1 ustawy Pzp, stronom oraz uczestnikom postępowania odwoławczego przysługuje skarga do sądu.</w:t>
      </w:r>
    </w:p>
    <w:p w14:paraId="6D7AD5C4"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W postępowaniu toczącym się wskutek wniesienia skargi stosuje się odpowiednio przepisy ustawy z dnia 17 listopada 1964 r. - Kodeks postępowania cywilnego o apelacji, jeżeli przepisy Pzp nie stanowią inaczej.</w:t>
      </w:r>
    </w:p>
    <w:p w14:paraId="1C67BF49"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Skargę wnosi się do Sądu Okręgowego w Warszawie – sądu zamówień publicznych, zwanego dalej "sądem zamówień publicznych".</w:t>
      </w:r>
    </w:p>
    <w:p w14:paraId="53220964"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albo wysłanie na adres do doręczeń elektronicznych w rozumieniu ustawy z dnia 18 listopada 2020 r. o doręczeniach elektronicznych jest równoznaczne z jej wniesieniem.</w:t>
      </w:r>
    </w:p>
    <w:p w14:paraId="5BCF322B" w14:textId="77777777" w:rsidR="002E05A6" w:rsidRPr="002E05A6" w:rsidRDefault="002E05A6" w:rsidP="002E05A6">
      <w:pPr>
        <w:numPr>
          <w:ilvl w:val="0"/>
          <w:numId w:val="37"/>
        </w:numPr>
        <w:contextualSpacing/>
        <w:jc w:val="both"/>
        <w:rPr>
          <w:rFonts w:ascii="Times New Roman" w:hAnsi="Times New Roman"/>
          <w:sz w:val="24"/>
          <w:szCs w:val="24"/>
        </w:rPr>
      </w:pPr>
      <w:r w:rsidRPr="002E05A6">
        <w:rPr>
          <w:rFonts w:ascii="Times New Roman" w:hAnsi="Times New Roman"/>
          <w:sz w:val="24"/>
          <w:szCs w:val="24"/>
        </w:rPr>
        <w:t>Prezes Izby przekazuje skargę wraz z aktami postępowania odwoławczego do sądu zamówień publicznych w terminie 7 dni od dnia jej otrzymania.</w:t>
      </w:r>
    </w:p>
    <w:p w14:paraId="36C48A97" w14:textId="77777777" w:rsidR="002E05A6" w:rsidRPr="002E05A6" w:rsidRDefault="002E05A6" w:rsidP="002E05A6">
      <w:pPr>
        <w:jc w:val="both"/>
      </w:pPr>
      <w:r w:rsidRPr="002E05A6">
        <w:rPr>
          <w:rFonts w:ascii="Times New Roman" w:hAnsi="Times New Roman"/>
          <w:b/>
          <w:bCs/>
          <w:noProof/>
          <w:sz w:val="24"/>
          <w:szCs w:val="24"/>
        </w:rPr>
        <mc:AlternateContent>
          <mc:Choice Requires="wps">
            <w:drawing>
              <wp:anchor distT="0" distB="0" distL="114300" distR="114300" simplePos="0" relativeHeight="251685888" behindDoc="1" locked="0" layoutInCell="1" allowOverlap="1" wp14:anchorId="24CE1FEB" wp14:editId="12AB49F3">
                <wp:simplePos x="0" y="0"/>
                <wp:positionH relativeFrom="column">
                  <wp:posOffset>0</wp:posOffset>
                </wp:positionH>
                <wp:positionV relativeFrom="paragraph">
                  <wp:posOffset>0</wp:posOffset>
                </wp:positionV>
                <wp:extent cx="6086475" cy="189866"/>
                <wp:effectExtent l="0" t="0" r="28575" b="19684"/>
                <wp:wrapNone/>
                <wp:docPr id="475048108"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0378C38B"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24CE1FEB" id="_x0000_s1042" style="position:absolute;left:0;text-align:left;margin-left:0;margin-top:0;width:479.25pt;height:14.95pt;z-index:-251630592;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" adj="-11796480,,5400" path="m,l1,r,1l,1,,xe" fillcolor="#e7e6e6" strokeweight=".35281mm">
                <v:stroke joinstyle="miter"/>
                <v:formulas/>
                <v:path arrowok="t" o:connecttype="custom" o:connectlocs="3043238,0;6086475,94933;3043238,189866;0,94933" o:connectangles="270,0,90,180" textboxrect="0,0,1,1"/>
                <v:textbox inset="0,0,0,0">
                  <w:txbxContent>
                    <w:p w14:paraId="0378C38B"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27. OCHRONA DANYCH OSOBOWYCH</w:t>
      </w:r>
    </w:p>
    <w:p w14:paraId="2D059D12" w14:textId="77777777" w:rsidR="002E05A6" w:rsidRPr="002E05A6" w:rsidRDefault="002E05A6" w:rsidP="002E05A6">
      <w:pPr>
        <w:jc w:val="center"/>
        <w:rPr>
          <w:rFonts w:ascii="Times New Roman" w:hAnsi="Times New Roman"/>
          <w:sz w:val="24"/>
          <w:szCs w:val="24"/>
        </w:rPr>
      </w:pPr>
      <w:r w:rsidRPr="002E05A6">
        <w:rPr>
          <w:rFonts w:ascii="Times New Roman" w:hAnsi="Times New Roman"/>
          <w:sz w:val="24"/>
          <w:szCs w:val="24"/>
        </w:rPr>
        <w:t>Obowiązek informacyjny RODO w związku z postępowaniem o udzielenie zamówienia publicznego</w:t>
      </w:r>
    </w:p>
    <w:p w14:paraId="4B6789B0"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Zgodnie z art. 13 ust. 1 i 2  i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E1A101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1.Administratorem Pani/Pana danych osobowych publicznych w Urzędzie Gminy Boćki jest Wójt Gminy Boćki z siedzibą w Boćkach przy ul. Plac Armii Krajowej 3,  zwany/-a dalej również „Administratorem” lub „Zamawiającym”. </w:t>
      </w:r>
    </w:p>
    <w:p w14:paraId="28E7EC18" w14:textId="77777777" w:rsidR="002E05A6" w:rsidRPr="002E05A6" w:rsidRDefault="002E05A6" w:rsidP="002E05A6">
      <w:pPr>
        <w:widowControl w:val="0"/>
        <w:suppressAutoHyphens w:val="0"/>
        <w:autoSpaceDE w:val="0"/>
        <w:spacing w:after="0" w:line="240" w:lineRule="auto"/>
        <w:jc w:val="both"/>
      </w:pPr>
      <w:r w:rsidRPr="002E05A6">
        <w:rPr>
          <w:rFonts w:ascii="Times New Roman" w:hAnsi="Times New Roman"/>
          <w:sz w:val="24"/>
          <w:szCs w:val="24"/>
        </w:rPr>
        <w:t>2.W sprawach z zakresu ochrony danych osobowych mogą Państwo kontaktować się z Inspektorem Ochrony Danych (IOD). Rafał Andrzejewski iod.r.andrzejewski@szkoleniaprawnicze.com.pl,</w:t>
      </w:r>
      <w:r w:rsidRPr="002E05A6">
        <w:rPr>
          <w:rFonts w:eastAsia="Calibri" w:cs="Calibri"/>
          <w:sz w:val="20"/>
          <w:szCs w:val="20"/>
        </w:rPr>
        <w:t xml:space="preserve"> </w:t>
      </w:r>
      <w:r w:rsidRPr="002E05A6">
        <w:rPr>
          <w:rFonts w:ascii="Times New Roman" w:eastAsia="Calibri" w:hAnsi="Times New Roman"/>
          <w:sz w:val="24"/>
          <w:szCs w:val="24"/>
        </w:rPr>
        <w:t>lub pisemnie na adres Administratora danych.</w:t>
      </w:r>
    </w:p>
    <w:p w14:paraId="64590EDC" w14:textId="77777777" w:rsidR="002E05A6" w:rsidRPr="002E05A6" w:rsidRDefault="002E05A6" w:rsidP="002E05A6">
      <w:pPr>
        <w:widowControl w:val="0"/>
        <w:suppressAutoHyphens w:val="0"/>
        <w:autoSpaceDE w:val="0"/>
        <w:spacing w:after="0" w:line="240" w:lineRule="auto"/>
        <w:jc w:val="both"/>
      </w:pPr>
    </w:p>
    <w:p w14:paraId="479C0C53"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3.Pani/Pana dane osobowe przetwarzane będą na podstawie art. 6 ust. 1 lit. c RODO w zw. z ustawą z dnia 11 września 2019 r. Prawo zamówień publicznych (Dz.U.2022.1710 t.j. z dnia 2022.08.16  z późn. zm.), dalej „ustawa Pzp” w celu związanym z postępowaniem o udzielenie zamówienia publicznego. Po ustaniu celu pierwotnego dane będą przetwarzane w celach archiwalnych, kontrolnych na podstawie art. 6 ust. 1 lit. c RODO w zw. z właściwymi przepisami szczególnymi. W przypadku zawarcia umowy – dane będą również przetwarzane w celach wypełniania obowiązków prawnych ciążących na Administratorze związanych z rachunkowością, podatkami, archiwizacją na podstawie art. 6 ust. 1 lit. c RODO w zw. właściwymi przepisami szczególnymi. </w:t>
      </w:r>
    </w:p>
    <w:p w14:paraId="4891B667"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lastRenderedPageBreak/>
        <w:t xml:space="preserve">4.Odbiorcami Pani/Pana danych osobowych będą osoby lub podmioty, którym udostępniona zostanie dokumentacja postępowania w oparciu o art. 18 oraz art. 74 ustawy Pzp; dane mogą zostać również powierzone tzw. podmiotom przetwarzającym na podstawie odpowiednich instrumentów prawnych (np. firma hostingowa, informatyczna, z zakresu ochrony danych osobowych), a także udostępnione podmiotom, które zwracają się o udostępnienie danych w trybie ustawy o dostępie do informacji publicznej; organom władzy publicznej oraz podmiotom wykonującym zadania publiczne lub działające na zlecenie organów władzy publicznej, w zakresie i w celach, które wynikają z przepisów powszechnie obowiązującego prawa. </w:t>
      </w:r>
    </w:p>
    <w:p w14:paraId="190F56A0"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5.Pani/Pana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7C7AFD5B"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6.W odniesieniu do Pani/Pana danych osobowych decyzje nie będą podejmowane w sposób zautomatyzowany, stosowanie do art. 22 RODO.</w:t>
      </w:r>
    </w:p>
    <w:p w14:paraId="155685F8"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7.Posiada Pani/Pan:</w:t>
      </w:r>
    </w:p>
    <w:p w14:paraId="335E42F3"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a)na podstawie art. 15 RODO prawo dostępu do danych osobowych Pani/Pana dotyczących. </w:t>
      </w:r>
    </w:p>
    <w:p w14:paraId="423B4589"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•W przypadku korzystania z tego uprawnienia, zamawiający może żądać wskazania dodatkowych informacji, mających na celu sprecyzowanie nazwy lub daty zakończonego postępowania o udzielenie zamówienia (zgodnie z art. 75 ustawy Pzp). </w:t>
      </w:r>
    </w:p>
    <w:p w14:paraId="76E769C4"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Pzp)</w:t>
      </w:r>
    </w:p>
    <w:p w14:paraId="26D16B9B"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b) na podstawie art. 16 RODO prawo do sprostowania / uzupełnienia Pani/Pana danych osobowych. Skorzystanie przez osobę, której dane dotyczą, z tego uprawnienia:</w:t>
      </w:r>
    </w:p>
    <w:p w14:paraId="4B19E642"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•nie może skutkować zmianą wyniku postępowania o udzielenie zamówienia ani zmianą postanowień umowy w sprawie zamówienia publicznego w zakresie niezgodnym z ustawą (zgodnie z art. 19 ust. 2 ustawy Pzp); </w:t>
      </w:r>
    </w:p>
    <w:p w14:paraId="3BA360B9"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•nie może naruszać integralności protokołu oraz jego załączników (zgodnie z art. 76 ustawy Pzp). </w:t>
      </w:r>
    </w:p>
    <w:p w14:paraId="05C25E8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0CB0C878"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c)prawo do usunięcia danych – przysługuje w ramach przesłanek i na warunkach określonych w art. 17 RODO, tj. w przypadku gdy:</w:t>
      </w:r>
    </w:p>
    <w:p w14:paraId="75076740"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dane nie są już niezbędne do celów, dla których były zebrane lub w inny sposób przetwarzane,</w:t>
      </w:r>
    </w:p>
    <w:p w14:paraId="38110347"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lastRenderedPageBreak/>
        <w:t>•osoba, której dane dotyczą, wniosła sprzeciw wobec przetwarzania danych osobowych,</w:t>
      </w:r>
    </w:p>
    <w:p w14:paraId="7FB78C89"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•osoba, której dane dotyczą wycofała zgodę na przetwarzanie danych osobowych, która jest podstawą przetwarzania danych i nie ma innej podstawy prawnej przetwarzania danych,</w:t>
      </w:r>
    </w:p>
    <w:p w14:paraId="3F976A7E"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•dane osobowe przetwarzane są niezgodnie z prawem,</w:t>
      </w:r>
    </w:p>
    <w:p w14:paraId="2EDD2E07"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•dane osobowe muszą być usunięte w celu wywiązania się z obowiązku wynikającego z przepisów prawa;</w:t>
      </w:r>
    </w:p>
    <w:p w14:paraId="763B9C9B"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d)na podstawie art. 18 RODO prawo żądania od administratora ograniczenia przetwarzania danych osobowych z zastrzeżeniem przypadków, o których mowa w art. 18 ust. 2 RODO*. W postępowaniu o udzielenie zamówienia zgłoszenie żądania ograniczenia przetwarzania, nie ogranicza przetwarzania danych osobowych do czasu zakończenia tego postępowania (art. 19 ust. 3 ustawy Pzp); </w:t>
      </w:r>
    </w:p>
    <w:p w14:paraId="67F3CCE2"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e)prawo do przenoszenia danych osobowych – przysługuje w ramach przesłanek i na warunkach określonych w art. 20 RODO, tj. w przypadku gdy:</w:t>
      </w:r>
    </w:p>
    <w:p w14:paraId="0F07ED92"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•przetwarzanie danych odbywa się na podstawie umowy zawartej z osobą, której dane dotyczą lub na podstawie zgody wyrażonej przez tą osobę,</w:t>
      </w:r>
    </w:p>
    <w:p w14:paraId="3E31A9FE"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•przetwarzanie odbywa się w sposób zautomatyzowany;</w:t>
      </w:r>
    </w:p>
    <w:p w14:paraId="125358B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f)prawo wniesienia sprzeciwu wobec przetwarzania – przysługuje w ramach przesłanek i na warunkach określonych w art. 21 RODO, tj. w przypadku gdy:</w:t>
      </w:r>
    </w:p>
    <w:p w14:paraId="227ECCA8"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•zaistnieją przyczyny związane z Pani/Pana szczególną sytuacją, w przypadku przetwarzania danych na podstawie zadania realizowanego w interesie publicznym lub w ramach sprawowania władzy publicznej przez Administratora,</w:t>
      </w:r>
    </w:p>
    <w:p w14:paraId="757E05A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7EAB891E"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g)prawo do wniesienia skargi do Prezesa Urzędu Ochrony Danych Osobowych, gdy uzna Pani/Pan, że przetwarzanie danych osobowych Pani/Pana dotyczących narusza przepisy RODO.</w:t>
      </w:r>
    </w:p>
    <w:p w14:paraId="15B83F9C"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8.Obowiązek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86CF2F3"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Informacje dodatkowe z art. 14 RODO – obowiązek informacyjny względem osób fizycznych, których dane są przekazane zamawiającemu i których dane pośrednio pozyskał w celu ubiegania się o udzielenie zamówienia publicznego w niniejszym postępowaniu</w:t>
      </w:r>
    </w:p>
    <w:p w14:paraId="66B145B7"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Źródło pozyskania danych oraz kategorie tych danych: </w:t>
      </w:r>
    </w:p>
    <w:p w14:paraId="39CC7DD5"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lastRenderedPageBreak/>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14:paraId="750433FC"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Administrator danych może przetwarzać następujące kategorie Pani/Pana danych – dane zwykłe takie jak:  imię i nazwisko, adres e-mail, numer telefonu, inne podstawowe dane podane tylko w niezbędnym zakresie do przedłożenia oferty, zawarcia/realizacji umowy.</w:t>
      </w:r>
    </w:p>
    <w:p w14:paraId="3D4B420F"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Podstawa prawna przetwarzania danych</w:t>
      </w:r>
    </w:p>
    <w:p w14:paraId="0B320881"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Państwa dane będą przetwarzane również w prawnie uzasadnionym interesie, o którym mowa w art. 6 ust. 1 lit. f RODO, w celu należytego przebiegu postępowania, a później zawarcia i realizacji pomiędzy stronami umowy w oparciu o art. 6 ust. 1 lit. b RODO.</w:t>
      </w:r>
    </w:p>
    <w:p w14:paraId="197CE22E"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Pozostałe wymagane przez prawo informacje, znajdują się powyżej, w punktach 1 – 7. </w:t>
      </w:r>
    </w:p>
    <w:p w14:paraId="66FDC3B8" w14:textId="77777777" w:rsidR="002E05A6" w:rsidRPr="002E05A6" w:rsidRDefault="002E05A6" w:rsidP="002E05A6">
      <w:pPr>
        <w:jc w:val="both"/>
        <w:rPr>
          <w:rFonts w:ascii="Times New Roman" w:hAnsi="Times New Roman"/>
          <w:sz w:val="24"/>
          <w:szCs w:val="24"/>
        </w:rPr>
      </w:pPr>
    </w:p>
    <w:p w14:paraId="304A4ED9"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 xml:space="preserve">Wykonawca jest zobowiązany przekazać informacje związane z przetwarzaniem danych osobowych - osobom fizycznym, których dane osobowe zamieszcza w ofercie lub w inny sposób udostępnia Zamawiającemu. </w:t>
      </w:r>
    </w:p>
    <w:p w14:paraId="2DBFAEFA"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______________________</w:t>
      </w:r>
    </w:p>
    <w:p w14:paraId="2DA885FD" w14:textId="77777777" w:rsidR="002E05A6" w:rsidRPr="002E05A6" w:rsidRDefault="002E05A6" w:rsidP="002E05A6">
      <w:pPr>
        <w:jc w:val="both"/>
        <w:rPr>
          <w:rFonts w:ascii="Times New Roman" w:hAnsi="Times New Roman"/>
          <w:sz w:val="24"/>
          <w:szCs w:val="24"/>
        </w:rPr>
      </w:pPr>
      <w:r w:rsidRPr="002E05A6">
        <w:rPr>
          <w:rFonts w:ascii="Times New Roman" w:hAnsi="Times New Roman"/>
          <w:sz w:val="24"/>
          <w:szCs w:val="24"/>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528F43B" w14:textId="77777777" w:rsidR="002E05A6" w:rsidRPr="002E05A6" w:rsidRDefault="002E05A6" w:rsidP="002E05A6">
      <w:r w:rsidRPr="002E05A6">
        <w:rPr>
          <w:rFonts w:ascii="Times New Roman" w:hAnsi="Times New Roman"/>
          <w:b/>
          <w:bCs/>
          <w:noProof/>
          <w:sz w:val="24"/>
          <w:szCs w:val="24"/>
        </w:rPr>
        <mc:AlternateContent>
          <mc:Choice Requires="wps">
            <w:drawing>
              <wp:anchor distT="0" distB="0" distL="114300" distR="114300" simplePos="0" relativeHeight="251686912" behindDoc="1" locked="0" layoutInCell="1" allowOverlap="1" wp14:anchorId="50409F02" wp14:editId="5A20DE40">
                <wp:simplePos x="0" y="0"/>
                <wp:positionH relativeFrom="column">
                  <wp:posOffset>0</wp:posOffset>
                </wp:positionH>
                <wp:positionV relativeFrom="paragraph">
                  <wp:posOffset>-630</wp:posOffset>
                </wp:positionV>
                <wp:extent cx="6086475" cy="189866"/>
                <wp:effectExtent l="0" t="0" r="28575" b="19684"/>
                <wp:wrapNone/>
                <wp:docPr id="1646790843" name="Schemat blokowy: proces 4"/>
                <wp:cNvGraphicFramePr/>
                <a:graphic xmlns:a="http://schemas.openxmlformats.org/drawingml/2006/main">
                  <a:graphicData uri="http://schemas.microsoft.com/office/word/2010/wordprocessingShape">
                    <wps:wsp>
                      <wps:cNvSpPr/>
                      <wps:spPr>
                        <a:xfrm>
                          <a:off x="0" y="0"/>
                          <a:ext cx="6086475" cy="189866"/>
                        </a:xfrm>
                        <a:custGeom>
                          <a:avLst/>
                          <a:gdLst>
                            <a:gd name="f0" fmla="val w"/>
                            <a:gd name="f1" fmla="val h"/>
                            <a:gd name="f2" fmla="val 0"/>
                            <a:gd name="f3" fmla="val 1"/>
                            <a:gd name="f4" fmla="*/ f0 1 1"/>
                            <a:gd name="f5" fmla="*/ f1 1 1"/>
                            <a:gd name="f6" fmla="+- f3 0 f2"/>
                            <a:gd name="f7" fmla="*/ f2 1 f6"/>
                            <a:gd name="f8" fmla="*/ f3 1 f6"/>
                            <a:gd name="f9" fmla="*/ f7 f4 1"/>
                            <a:gd name="f10" fmla="*/ f8 f4 1"/>
                            <a:gd name="f11" fmla="*/ f8 f5 1"/>
                            <a:gd name="f12" fmla="*/ f7 f5 1"/>
                          </a:gdLst>
                          <a:ahLst/>
                          <a:cxnLst>
                            <a:cxn ang="3cd4">
                              <a:pos x="hc" y="t"/>
                            </a:cxn>
                            <a:cxn ang="0">
                              <a:pos x="r" y="vc"/>
                            </a:cxn>
                            <a:cxn ang="cd4">
                              <a:pos x="hc" y="b"/>
                            </a:cxn>
                            <a:cxn ang="cd2">
                              <a:pos x="l" y="vc"/>
                            </a:cxn>
                          </a:cxnLst>
                          <a:rect l="f9" t="f12" r="f10" b="f11"/>
                          <a:pathLst>
                            <a:path w="1" h="1">
                              <a:moveTo>
                                <a:pt x="f2" y="f2"/>
                              </a:moveTo>
                              <a:lnTo>
                                <a:pt x="f3" y="f2"/>
                              </a:lnTo>
                              <a:lnTo>
                                <a:pt x="f3" y="f3"/>
                              </a:lnTo>
                              <a:lnTo>
                                <a:pt x="f2" y="f3"/>
                              </a:lnTo>
                              <a:close/>
                            </a:path>
                          </a:pathLst>
                        </a:custGeom>
                        <a:solidFill>
                          <a:srgbClr val="E7E6E6"/>
                        </a:solidFill>
                        <a:ln w="12701" cap="flat">
                          <a:solidFill>
                            <a:srgbClr val="000000"/>
                          </a:solidFill>
                          <a:prstDash val="solid"/>
                          <a:miter/>
                        </a:ln>
                      </wps:spPr>
                      <wps:txbx>
                        <w:txbxContent>
                          <w:p w14:paraId="4E777089" w14:textId="77777777" w:rsidR="002E05A6" w:rsidRDefault="002E05A6" w:rsidP="002E05A6">
                            <w:pPr>
                              <w:jc w:val="center"/>
                            </w:pPr>
                            <w:r>
                              <w:t xml:space="preserve"> </w:t>
                            </w:r>
                          </w:p>
                        </w:txbxContent>
                      </wps:txbx>
                      <wps:bodyPr vert="horz" wrap="square" lIns="0" tIns="0" rIns="0" bIns="0" anchor="t" anchorCtr="0" compatLnSpc="0">
                        <a:noAutofit/>
                      </wps:bodyPr>
                    </wps:wsp>
                  </a:graphicData>
                </a:graphic>
              </wp:anchor>
            </w:drawing>
          </mc:Choice>
          <mc:Fallback>
            <w:pict>
              <v:shape w14:anchorId="50409F02" id="_x0000_s1043" style="position:absolute;margin-left:0;margin-top:-.05pt;width:479.25pt;height:14.95pt;z-index:-251629568;visibility:visible;mso-wrap-style:square;mso-wrap-distance-left:9pt;mso-wrap-distance-top:0;mso-wrap-distance-right:9pt;mso-wrap-distance-bottom:0;mso-position-horizontal:absolute;mso-position-horizontal-relative:text;mso-position-vertical:absolute;mso-position-vertical-relative:text;v-text-anchor:top" coordsize="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" adj="-11796480,,5400" path="m,l1,r,1l,1,,xe" fillcolor="#e7e6e6" strokeweight=".35281mm">
                <v:stroke joinstyle="miter"/>
                <v:formulas/>
                <v:path arrowok="t" o:connecttype="custom" o:connectlocs="3043238,0;6086475,94933;3043238,189866;0,94933" o:connectangles="270,0,90,180" textboxrect="0,0,1,1"/>
                <v:textbox inset="0,0,0,0">
                  <w:txbxContent>
                    <w:p w14:paraId="4E777089" w14:textId="77777777" w:rsidR="002E05A6" w:rsidRDefault="002E05A6" w:rsidP="002E05A6">
                      <w:pPr>
                        <w:jc w:val="center"/>
                      </w:pPr>
                      <w:r>
                        <w:t xml:space="preserve"> </w:t>
                      </w:r>
                    </w:p>
                  </w:txbxContent>
                </v:textbox>
              </v:shape>
            </w:pict>
          </mc:Fallback>
        </mc:AlternateContent>
      </w:r>
      <w:r w:rsidRPr="002E05A6">
        <w:rPr>
          <w:rFonts w:ascii="Times New Roman" w:hAnsi="Times New Roman"/>
          <w:b/>
          <w:bCs/>
          <w:sz w:val="24"/>
          <w:szCs w:val="24"/>
        </w:rPr>
        <w:t xml:space="preserve"> § 28. WYKAZ ZAŁĄCZNIKÓW</w:t>
      </w:r>
    </w:p>
    <w:p w14:paraId="7F2E538C"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1 – Szczegółowy opis przedmiotu zamówienia,</w:t>
      </w:r>
    </w:p>
    <w:p w14:paraId="2F481314"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2 – Oświadczenie – art. 125 Pzp,</w:t>
      </w:r>
    </w:p>
    <w:p w14:paraId="7B10AB6C"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3 – Oświadczenie podmiotu udostępniającego zasoby,</w:t>
      </w:r>
    </w:p>
    <w:p w14:paraId="498D412D"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4 – Oświadczenie o przynależności do tej samej grupy kapitałowej,</w:t>
      </w:r>
    </w:p>
    <w:p w14:paraId="4B0A2766"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5 – Wykaz zrealizowanych usług</w:t>
      </w:r>
    </w:p>
    <w:p w14:paraId="5F965BE7"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6 – Wykaz narzędzi, wyposażenia i urządzeń technicznych</w:t>
      </w:r>
    </w:p>
    <w:p w14:paraId="2650A3AE"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7 – Formularz ofertowy</w:t>
      </w:r>
    </w:p>
    <w:p w14:paraId="7EA4203A" w14:textId="77777777" w:rsidR="002E05A6" w:rsidRPr="002E05A6" w:rsidRDefault="002E05A6" w:rsidP="002E05A6">
      <w:pPr>
        <w:rPr>
          <w:rFonts w:ascii="Times New Roman" w:hAnsi="Times New Roman"/>
          <w:sz w:val="24"/>
          <w:szCs w:val="24"/>
        </w:rPr>
      </w:pPr>
      <w:r w:rsidRPr="002E05A6">
        <w:rPr>
          <w:rFonts w:ascii="Times New Roman" w:hAnsi="Times New Roman"/>
          <w:sz w:val="24"/>
          <w:szCs w:val="24"/>
        </w:rPr>
        <w:t>Załącznik Nr 8 – Projekt umowy</w:t>
      </w:r>
    </w:p>
    <w:p w14:paraId="79753EFD" w14:textId="77777777" w:rsidR="002E05A6" w:rsidRPr="002E05A6" w:rsidRDefault="002E05A6" w:rsidP="002E05A6">
      <w:r w:rsidRPr="002E05A6">
        <w:rPr>
          <w:rFonts w:ascii="Times New Roman" w:hAnsi="Times New Roman"/>
          <w:sz w:val="24"/>
          <w:szCs w:val="24"/>
        </w:rPr>
        <w:t>Załącznik nr 9 –Oświadczenie o aktualności oświadczenia z art. 125</w:t>
      </w:r>
    </w:p>
    <w:p w14:paraId="659350DC" w14:textId="77777777" w:rsidR="00352D9F" w:rsidRPr="002E05A6" w:rsidRDefault="00352D9F" w:rsidP="002E05A6"/>
    <w:sectPr w:rsidR="00352D9F" w:rsidRPr="002E05A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684DE" w14:textId="77777777" w:rsidR="00A3494E" w:rsidRDefault="00A3494E">
      <w:pPr>
        <w:spacing w:after="0" w:line="240" w:lineRule="auto"/>
      </w:pPr>
      <w:r>
        <w:separator/>
      </w:r>
    </w:p>
  </w:endnote>
  <w:endnote w:type="continuationSeparator" w:id="0">
    <w:p w14:paraId="6893161A" w14:textId="77777777" w:rsidR="00A3494E" w:rsidRDefault="00A34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B24E0" w14:textId="77777777" w:rsidR="002E05A6" w:rsidRDefault="002E05A6">
    <w:pPr>
      <w:pStyle w:val="Stopka"/>
      <w:jc w:val="right"/>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p>
  <w:p w14:paraId="72C2873B" w14:textId="77777777" w:rsidR="002E05A6" w:rsidRDefault="002E05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39653" w14:textId="77777777" w:rsidR="00114F09" w:rsidRDefault="00000000">
    <w:pPr>
      <w:pStyle w:val="Stopka"/>
      <w:jc w:val="right"/>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p>
  <w:p w14:paraId="5B1AD900" w14:textId="77777777" w:rsidR="00114F09" w:rsidRDefault="00114F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79972" w14:textId="77777777" w:rsidR="00A3494E" w:rsidRDefault="00A3494E">
      <w:pPr>
        <w:spacing w:after="0" w:line="240" w:lineRule="auto"/>
      </w:pPr>
      <w:r>
        <w:separator/>
      </w:r>
    </w:p>
  </w:footnote>
  <w:footnote w:type="continuationSeparator" w:id="0">
    <w:p w14:paraId="791EFD7B" w14:textId="77777777" w:rsidR="00A3494E" w:rsidRDefault="00A349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BEB"/>
    <w:multiLevelType w:val="multilevel"/>
    <w:tmpl w:val="F2EE2B5C"/>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E51BE"/>
    <w:multiLevelType w:val="multilevel"/>
    <w:tmpl w:val="3AD441D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BE5078D"/>
    <w:multiLevelType w:val="multilevel"/>
    <w:tmpl w:val="AA9CA126"/>
    <w:lvl w:ilvl="0">
      <w:start w:val="1"/>
      <w:numFmt w:val="decimal"/>
      <w:lvlText w:val="%1)"/>
      <w:lvlJc w:val="left"/>
      <w:pPr>
        <w:ind w:left="1440" w:hanging="360"/>
      </w:pPr>
      <w:rPr>
        <w:rFonts w:ascii="Times New Roman" w:hAnsi="Times New Roman" w:cs="Times New Roman"/>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D0A64C1"/>
    <w:multiLevelType w:val="multilevel"/>
    <w:tmpl w:val="33747198"/>
    <w:lvl w:ilvl="0">
      <w:start w:val="1"/>
      <w:numFmt w:val="decimal"/>
      <w:lvlText w:val="%1."/>
      <w:lvlJc w:val="left"/>
      <w:pPr>
        <w:ind w:left="720" w:hanging="360"/>
      </w:pPr>
      <w:rPr>
        <w:rFonts w:ascii="Times New Roman" w:hAnsi="Times New Roman" w:cs="Times New Roman"/>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627116"/>
    <w:multiLevelType w:val="multilevel"/>
    <w:tmpl w:val="3F680576"/>
    <w:lvl w:ilvl="0">
      <w:start w:val="1"/>
      <w:numFmt w:val="decimal"/>
      <w:lvlText w:val="%1."/>
      <w:lvlJc w:val="left"/>
      <w:pPr>
        <w:ind w:left="720" w:hanging="360"/>
      </w:pPr>
      <w:rPr>
        <w:rFonts w:ascii="Times New Roman" w:hAnsi="Times New Roman" w:cs="Times New Roman"/>
        <w:sz w:val="24"/>
        <w:szCs w:val="24"/>
      </w:rPr>
    </w:lvl>
    <w:lvl w:ilvl="1">
      <w:start w:val="1"/>
      <w:numFmt w:val="decimal"/>
      <w:lvlText w:val="%2)"/>
      <w:lvlJc w:val="left"/>
      <w:pPr>
        <w:ind w:left="1440" w:hanging="360"/>
      </w:pPr>
      <w:rPr>
        <w:rFonts w:ascii="Times New Roman" w:hAnsi="Times New Roman" w:cs="Times New Roman"/>
        <w:sz w:val="24"/>
        <w:szCs w:val="24"/>
      </w:rPr>
    </w:lvl>
    <w:lvl w:ilvl="2">
      <w:start w:val="1"/>
      <w:numFmt w:val="lowerLetter"/>
      <w:lvlText w:val="%3)"/>
      <w:lvlJc w:val="left"/>
      <w:pPr>
        <w:ind w:left="2160" w:hanging="360"/>
      </w:pPr>
      <w:rPr>
        <w:rFonts w:ascii="Times New Roman" w:hAnsi="Times New Roman" w:cs="Times New Roman"/>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A93A42"/>
    <w:multiLevelType w:val="multilevel"/>
    <w:tmpl w:val="61208E2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DF0E48"/>
    <w:multiLevelType w:val="multilevel"/>
    <w:tmpl w:val="19623F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8A4624"/>
    <w:multiLevelType w:val="multilevel"/>
    <w:tmpl w:val="235AB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07612"/>
    <w:multiLevelType w:val="multilevel"/>
    <w:tmpl w:val="B0F8AE3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8D412D"/>
    <w:multiLevelType w:val="multilevel"/>
    <w:tmpl w:val="5C2C590C"/>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cs="Times New Roman"/>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E520E9"/>
    <w:multiLevelType w:val="multilevel"/>
    <w:tmpl w:val="8AF20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484588B"/>
    <w:multiLevelType w:val="multilevel"/>
    <w:tmpl w:val="1CA2ED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9F7050"/>
    <w:multiLevelType w:val="multilevel"/>
    <w:tmpl w:val="1124DA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C527F5"/>
    <w:multiLevelType w:val="multilevel"/>
    <w:tmpl w:val="4AF4C234"/>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rPr>
        <w:rFonts w:ascii="Times New Roman" w:hAnsi="Times New Roman" w:cs="Times New Roman"/>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7D02D5"/>
    <w:multiLevelType w:val="multilevel"/>
    <w:tmpl w:val="B4500B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B126323"/>
    <w:multiLevelType w:val="multilevel"/>
    <w:tmpl w:val="069E2BB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3DE24386"/>
    <w:multiLevelType w:val="multilevel"/>
    <w:tmpl w:val="5802C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1172CD"/>
    <w:multiLevelType w:val="multilevel"/>
    <w:tmpl w:val="E5E871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DE317F"/>
    <w:multiLevelType w:val="multilevel"/>
    <w:tmpl w:val="4A1A5834"/>
    <w:lvl w:ilvl="0">
      <w:start w:val="1"/>
      <w:numFmt w:val="decimal"/>
      <w:lvlText w:val="%1."/>
      <w:lvlJc w:val="left"/>
      <w:pPr>
        <w:ind w:left="720" w:hanging="360"/>
      </w:pPr>
      <w:rPr>
        <w:b w:val="0"/>
        <w:bCs w:val="0"/>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613AA4"/>
    <w:multiLevelType w:val="multilevel"/>
    <w:tmpl w:val="D736D520"/>
    <w:lvl w:ilvl="0">
      <w:start w:val="1"/>
      <w:numFmt w:val="decimal"/>
      <w:lvlText w:val="%1)"/>
      <w:lvlJc w:val="left"/>
      <w:pPr>
        <w:ind w:left="1440" w:hanging="360"/>
      </w:pPr>
      <w:rPr>
        <w:rFonts w:ascii="Times New Roman" w:hAnsi="Times New Roman" w:cs="Times New Roman"/>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481A5465"/>
    <w:multiLevelType w:val="multilevel"/>
    <w:tmpl w:val="C4AA5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343A38"/>
    <w:multiLevelType w:val="multilevel"/>
    <w:tmpl w:val="58A6644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8436655"/>
    <w:multiLevelType w:val="multilevel"/>
    <w:tmpl w:val="31E8113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7625F9"/>
    <w:multiLevelType w:val="multilevel"/>
    <w:tmpl w:val="0678A610"/>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4" w15:restartNumberingAfterBreak="0">
    <w:nsid w:val="527E0553"/>
    <w:multiLevelType w:val="multilevel"/>
    <w:tmpl w:val="FB0CBC9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53440E9C"/>
    <w:multiLevelType w:val="multilevel"/>
    <w:tmpl w:val="66FA1C6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82541E8"/>
    <w:multiLevelType w:val="multilevel"/>
    <w:tmpl w:val="497A5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DB5210"/>
    <w:multiLevelType w:val="multilevel"/>
    <w:tmpl w:val="FC304012"/>
    <w:lvl w:ilvl="0">
      <w:start w:val="1"/>
      <w:numFmt w:val="decimal"/>
      <w:lvlText w:val="%1."/>
      <w:lvlJc w:val="left"/>
      <w:pPr>
        <w:ind w:left="720" w:hanging="360"/>
      </w:pPr>
      <w:rPr>
        <w:rFonts w:ascii="Times New Roman" w:hAnsi="Times New Roman" w:cs="Times New Roman"/>
        <w:sz w:val="24"/>
        <w:szCs w:val="24"/>
      </w:rPr>
    </w:lvl>
    <w:lvl w:ilvl="1">
      <w:start w:val="1"/>
      <w:numFmt w:val="decimal"/>
      <w:lvlText w:val="%2)"/>
      <w:lvlJc w:val="left"/>
      <w:pPr>
        <w:ind w:left="720" w:hanging="360"/>
      </w:pPr>
    </w:lvl>
    <w:lvl w:ilvl="2">
      <w:start w:val="1"/>
      <w:numFmt w:val="decimal"/>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826E3"/>
    <w:multiLevelType w:val="multilevel"/>
    <w:tmpl w:val="1A9E8608"/>
    <w:lvl w:ilvl="0">
      <w:start w:val="1"/>
      <w:numFmt w:val="decimal"/>
      <w:lvlText w:val="%1."/>
      <w:lvlJc w:val="left"/>
      <w:pPr>
        <w:ind w:left="720" w:hanging="360"/>
      </w:pPr>
      <w:rPr>
        <w:b w:val="0"/>
        <w:bCs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366DCE"/>
    <w:multiLevelType w:val="multilevel"/>
    <w:tmpl w:val="78302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D16976"/>
    <w:multiLevelType w:val="multilevel"/>
    <w:tmpl w:val="6788231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5827E7B"/>
    <w:multiLevelType w:val="multilevel"/>
    <w:tmpl w:val="062C2ED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6F7619"/>
    <w:multiLevelType w:val="hybridMultilevel"/>
    <w:tmpl w:val="9826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C71BE7"/>
    <w:multiLevelType w:val="multilevel"/>
    <w:tmpl w:val="3754F11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F151D1"/>
    <w:multiLevelType w:val="multilevel"/>
    <w:tmpl w:val="EB665C3A"/>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5" w15:restartNumberingAfterBreak="0">
    <w:nsid w:val="730C59B8"/>
    <w:multiLevelType w:val="multilevel"/>
    <w:tmpl w:val="52C244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97208B"/>
    <w:multiLevelType w:val="multilevel"/>
    <w:tmpl w:val="631A3E92"/>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9B56C9B"/>
    <w:multiLevelType w:val="multilevel"/>
    <w:tmpl w:val="7848C414"/>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720" w:hanging="360"/>
      </w:pPr>
      <w:rPr>
        <w:rFonts w:ascii="Times New Roman" w:hAnsi="Times New Roman" w:cs="Times New Roman"/>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9F863CF"/>
    <w:multiLevelType w:val="multilevel"/>
    <w:tmpl w:val="9280C6A0"/>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0570182">
    <w:abstractNumId w:val="0"/>
  </w:num>
  <w:num w:numId="2" w16cid:durableId="412357001">
    <w:abstractNumId w:val="12"/>
  </w:num>
  <w:num w:numId="3" w16cid:durableId="314602713">
    <w:abstractNumId w:val="26"/>
  </w:num>
  <w:num w:numId="4" w16cid:durableId="546914624">
    <w:abstractNumId w:val="32"/>
  </w:num>
  <w:num w:numId="5" w16cid:durableId="1544365250">
    <w:abstractNumId w:val="2"/>
  </w:num>
  <w:num w:numId="6" w16cid:durableId="45876649">
    <w:abstractNumId w:val="33"/>
  </w:num>
  <w:num w:numId="7" w16cid:durableId="1486967453">
    <w:abstractNumId w:val="19"/>
  </w:num>
  <w:num w:numId="8" w16cid:durableId="442187244">
    <w:abstractNumId w:val="35"/>
  </w:num>
  <w:num w:numId="9" w16cid:durableId="1904830289">
    <w:abstractNumId w:val="20"/>
  </w:num>
  <w:num w:numId="10" w16cid:durableId="1834712716">
    <w:abstractNumId w:val="8"/>
  </w:num>
  <w:num w:numId="11" w16cid:durableId="1854761964">
    <w:abstractNumId w:val="5"/>
  </w:num>
  <w:num w:numId="12" w16cid:durableId="1310598212">
    <w:abstractNumId w:val="38"/>
  </w:num>
  <w:num w:numId="13" w16cid:durableId="871259265">
    <w:abstractNumId w:val="3"/>
  </w:num>
  <w:num w:numId="14" w16cid:durableId="224226829">
    <w:abstractNumId w:val="25"/>
  </w:num>
  <w:num w:numId="15" w16cid:durableId="1539396319">
    <w:abstractNumId w:val="9"/>
  </w:num>
  <w:num w:numId="16" w16cid:durableId="869955957">
    <w:abstractNumId w:val="1"/>
  </w:num>
  <w:num w:numId="17" w16cid:durableId="546643200">
    <w:abstractNumId w:val="23"/>
  </w:num>
  <w:num w:numId="18" w16cid:durableId="1958682860">
    <w:abstractNumId w:val="13"/>
  </w:num>
  <w:num w:numId="19" w16cid:durableId="1053771003">
    <w:abstractNumId w:val="15"/>
  </w:num>
  <w:num w:numId="20" w16cid:durableId="2067753022">
    <w:abstractNumId w:val="4"/>
  </w:num>
  <w:num w:numId="21" w16cid:durableId="947395583">
    <w:abstractNumId w:val="34"/>
  </w:num>
  <w:num w:numId="22" w16cid:durableId="494031637">
    <w:abstractNumId w:val="21"/>
  </w:num>
  <w:num w:numId="23" w16cid:durableId="475492326">
    <w:abstractNumId w:val="6"/>
  </w:num>
  <w:num w:numId="24" w16cid:durableId="1671904402">
    <w:abstractNumId w:val="10"/>
  </w:num>
  <w:num w:numId="25" w16cid:durableId="1854345668">
    <w:abstractNumId w:val="36"/>
  </w:num>
  <w:num w:numId="26" w16cid:durableId="2051495887">
    <w:abstractNumId w:val="22"/>
  </w:num>
  <w:num w:numId="27" w16cid:durableId="1742751733">
    <w:abstractNumId w:val="29"/>
  </w:num>
  <w:num w:numId="28" w16cid:durableId="1400977947">
    <w:abstractNumId w:val="16"/>
  </w:num>
  <w:num w:numId="29" w16cid:durableId="719092553">
    <w:abstractNumId w:val="27"/>
  </w:num>
  <w:num w:numId="30" w16cid:durableId="1544554751">
    <w:abstractNumId w:val="37"/>
  </w:num>
  <w:num w:numId="31" w16cid:durableId="458500076">
    <w:abstractNumId w:val="18"/>
  </w:num>
  <w:num w:numId="32" w16cid:durableId="972753781">
    <w:abstractNumId w:val="11"/>
  </w:num>
  <w:num w:numId="33" w16cid:durableId="1950162704">
    <w:abstractNumId w:val="17"/>
  </w:num>
  <w:num w:numId="34" w16cid:durableId="2063559215">
    <w:abstractNumId w:val="30"/>
  </w:num>
  <w:num w:numId="35" w16cid:durableId="1131902419">
    <w:abstractNumId w:val="31"/>
  </w:num>
  <w:num w:numId="36" w16cid:durableId="849560644">
    <w:abstractNumId w:val="28"/>
  </w:num>
  <w:num w:numId="37" w16cid:durableId="1770276326">
    <w:abstractNumId w:val="7"/>
  </w:num>
  <w:num w:numId="38" w16cid:durableId="745037395">
    <w:abstractNumId w:val="14"/>
  </w:num>
  <w:num w:numId="39" w16cid:durableId="9322789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D9F"/>
    <w:rsid w:val="00012AAE"/>
    <w:rsid w:val="00080DA6"/>
    <w:rsid w:val="000A2000"/>
    <w:rsid w:val="00114F09"/>
    <w:rsid w:val="0011565E"/>
    <w:rsid w:val="001436DA"/>
    <w:rsid w:val="001D3033"/>
    <w:rsid w:val="00235D9F"/>
    <w:rsid w:val="002525D0"/>
    <w:rsid w:val="0028791D"/>
    <w:rsid w:val="0029395D"/>
    <w:rsid w:val="002A2947"/>
    <w:rsid w:val="002E05A6"/>
    <w:rsid w:val="00352D9F"/>
    <w:rsid w:val="00361867"/>
    <w:rsid w:val="003E393D"/>
    <w:rsid w:val="00507DEA"/>
    <w:rsid w:val="005367F3"/>
    <w:rsid w:val="00545BC3"/>
    <w:rsid w:val="005F60BD"/>
    <w:rsid w:val="006621E8"/>
    <w:rsid w:val="006B7FCF"/>
    <w:rsid w:val="006E67A0"/>
    <w:rsid w:val="00706B90"/>
    <w:rsid w:val="0071416F"/>
    <w:rsid w:val="0072124A"/>
    <w:rsid w:val="00814E1A"/>
    <w:rsid w:val="00837F05"/>
    <w:rsid w:val="0084299E"/>
    <w:rsid w:val="008533E0"/>
    <w:rsid w:val="008B7FC1"/>
    <w:rsid w:val="00913E55"/>
    <w:rsid w:val="00951A03"/>
    <w:rsid w:val="009E51EE"/>
    <w:rsid w:val="00A07F5F"/>
    <w:rsid w:val="00A3494E"/>
    <w:rsid w:val="00A607F7"/>
    <w:rsid w:val="00A943B1"/>
    <w:rsid w:val="00AA6B80"/>
    <w:rsid w:val="00B1423E"/>
    <w:rsid w:val="00BD58CA"/>
    <w:rsid w:val="00BF2E6A"/>
    <w:rsid w:val="00C32240"/>
    <w:rsid w:val="00CF0DA7"/>
    <w:rsid w:val="00CF4E54"/>
    <w:rsid w:val="00D36B9E"/>
    <w:rsid w:val="00D43786"/>
    <w:rsid w:val="00DC01C0"/>
    <w:rsid w:val="00E27003"/>
    <w:rsid w:val="00EA5E81"/>
    <w:rsid w:val="00F11D50"/>
    <w:rsid w:val="00F302B2"/>
    <w:rsid w:val="00F36CDB"/>
    <w:rsid w:val="00FF6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2B214"/>
  <w15:chartTrackingRefBased/>
  <w15:docId w15:val="{578A2177-A2FA-438C-B0BC-BE25013A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786"/>
    <w:pPr>
      <w:suppressAutoHyphens/>
      <w:autoSpaceDN w:val="0"/>
      <w:spacing w:line="276" w:lineRule="auto"/>
    </w:pPr>
    <w:rPr>
      <w:rFonts w:ascii="Calibri" w:eastAsia="Times New Roman" w:hAnsi="Calibri" w:cs="Times New Roman"/>
      <w:kern w:val="0"/>
      <w:sz w:val="21"/>
      <w:szCs w:val="21"/>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43786"/>
    <w:pPr>
      <w:tabs>
        <w:tab w:val="center" w:pos="4536"/>
        <w:tab w:val="right" w:pos="9072"/>
      </w:tabs>
      <w:spacing w:after="0" w:line="240" w:lineRule="auto"/>
    </w:pPr>
  </w:style>
  <w:style w:type="character" w:customStyle="1" w:styleId="StopkaZnak">
    <w:name w:val="Stopka Znak"/>
    <w:basedOn w:val="Domylnaczcionkaakapitu"/>
    <w:link w:val="Stopka"/>
    <w:rsid w:val="00D43786"/>
    <w:rPr>
      <w:rFonts w:ascii="Calibri" w:eastAsia="Times New Roman" w:hAnsi="Calibri" w:cs="Times New Roman"/>
      <w:kern w:val="0"/>
      <w:sz w:val="21"/>
      <w:szCs w:val="21"/>
      <w14:ligatures w14:val="none"/>
    </w:rPr>
  </w:style>
  <w:style w:type="paragraph" w:styleId="Akapitzlist">
    <w:name w:val="List Paragraph"/>
    <w:basedOn w:val="Normalny"/>
    <w:rsid w:val="00E27003"/>
    <w:pPr>
      <w:ind w:left="720"/>
      <w:contextualSpacing/>
    </w:pPr>
  </w:style>
  <w:style w:type="character" w:styleId="Hipercze">
    <w:name w:val="Hyperlink"/>
    <w:basedOn w:val="Domylnaczcionkaakapitu"/>
    <w:rsid w:val="00E2700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kretariat@gminabocki.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p.ug.bocki.wrotapodlasia.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ekretariat@gminabocki.pl" TargetMode="External"/><Relationship Id="rId14" Type="http://schemas.openxmlformats.org/officeDocument/2006/relationships/hyperlink" Target="mailto:sekretariat@gminabo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10122</Words>
  <Characters>60735</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P</dc:creator>
  <cp:keywords/>
  <dc:description/>
  <cp:lastModifiedBy>Milena</cp:lastModifiedBy>
  <cp:revision>4</cp:revision>
  <dcterms:created xsi:type="dcterms:W3CDTF">2024-11-06T19:11:00Z</dcterms:created>
  <dcterms:modified xsi:type="dcterms:W3CDTF">2024-11-06T19:38:00Z</dcterms:modified>
</cp:coreProperties>
</file>