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724CD" w14:textId="0A8DAD9B" w:rsidR="00B34CDE" w:rsidRDefault="00B34CDE" w:rsidP="00B34CDE">
      <w:pPr>
        <w:jc w:val="right"/>
      </w:pPr>
      <w:r>
        <w:t>Załącznik nr 3E</w:t>
      </w:r>
    </w:p>
    <w:p w14:paraId="092BB899" w14:textId="1E6EAA02" w:rsidR="00B34CDE" w:rsidRDefault="00B34CDE" w:rsidP="00B34CDE">
      <w:r>
        <w:t>ZP-381-8</w:t>
      </w:r>
      <w:r w:rsidR="007006C9">
        <w:t>1</w:t>
      </w:r>
      <w:r>
        <w:t>/2024</w:t>
      </w:r>
    </w:p>
    <w:p w14:paraId="6D557D40" w14:textId="5C34C440" w:rsidR="00B34CDE" w:rsidRDefault="00B34CDE" w:rsidP="00B34CDE">
      <w:pPr>
        <w:jc w:val="center"/>
      </w:pPr>
      <w:r>
        <w:t>FORMULARZ ASORTYMENTOWO – ILO</w:t>
      </w:r>
      <w:r w:rsidR="00617743">
        <w:t>Ś</w:t>
      </w:r>
      <w:r>
        <w:t>CIOWO – CENOWY</w:t>
      </w:r>
    </w:p>
    <w:p w14:paraId="64619A89" w14:textId="0F727614" w:rsidR="00B34CDE" w:rsidRDefault="00B34CDE" w:rsidP="00B34CDE">
      <w:pPr>
        <w:jc w:val="center"/>
      </w:pPr>
      <w:r>
        <w:t>M</w:t>
      </w:r>
      <w:r w:rsidRPr="00B34CDE">
        <w:t>ATERIAŁY MEDYCZNE, STERYLNE, JEDNORAZOWEGO UŻYTKU</w:t>
      </w:r>
    </w:p>
    <w:p w14:paraId="4DC9A554" w14:textId="67D4A8EE" w:rsidR="00B34CDE" w:rsidRDefault="00B34CDE">
      <w:r>
        <w:t>PAKIET NR 5</w:t>
      </w:r>
    </w:p>
    <w:tbl>
      <w:tblPr>
        <w:tblW w:w="1474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6678"/>
        <w:gridCol w:w="567"/>
        <w:gridCol w:w="587"/>
        <w:gridCol w:w="1322"/>
        <w:gridCol w:w="1322"/>
        <w:gridCol w:w="1340"/>
        <w:gridCol w:w="957"/>
        <w:gridCol w:w="1559"/>
      </w:tblGrid>
      <w:tr w:rsidR="00822D8A" w:rsidRPr="00822D8A" w14:paraId="7D9A57C8" w14:textId="77777777" w:rsidTr="00B34CDE">
        <w:trPr>
          <w:trHeight w:val="776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8E8E8"/>
            <w:noWrap/>
            <w:vAlign w:val="bottom"/>
            <w:hideMark/>
          </w:tcPr>
          <w:p w14:paraId="2E4D608A" w14:textId="04E29C12" w:rsidR="00822D8A" w:rsidRPr="00822D8A" w:rsidRDefault="00822D8A" w:rsidP="00B34C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6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8E8E8"/>
            <w:noWrap/>
            <w:vAlign w:val="bottom"/>
            <w:hideMark/>
          </w:tcPr>
          <w:p w14:paraId="697D5B75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8E8E8"/>
            <w:noWrap/>
            <w:vAlign w:val="bottom"/>
            <w:hideMark/>
          </w:tcPr>
          <w:p w14:paraId="092A82BB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JM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8E8E8"/>
            <w:noWrap/>
            <w:vAlign w:val="bottom"/>
            <w:hideMark/>
          </w:tcPr>
          <w:p w14:paraId="3EE5F0A3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Ilość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8E8E8"/>
            <w:vAlign w:val="bottom"/>
            <w:hideMark/>
          </w:tcPr>
          <w:p w14:paraId="164D799B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8E8E8"/>
            <w:vAlign w:val="bottom"/>
            <w:hideMark/>
          </w:tcPr>
          <w:p w14:paraId="353EE15D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Cena jednostkowa brutto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8E8E8"/>
            <w:noWrap/>
            <w:vAlign w:val="bottom"/>
            <w:hideMark/>
          </w:tcPr>
          <w:p w14:paraId="48586D26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netto 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8E8E8"/>
            <w:noWrap/>
            <w:vAlign w:val="bottom"/>
            <w:hideMark/>
          </w:tcPr>
          <w:p w14:paraId="036025C6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Stawka VAT 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E8E8E8"/>
            <w:noWrap/>
            <w:vAlign w:val="bottom"/>
            <w:hideMark/>
          </w:tcPr>
          <w:p w14:paraId="1A95BDAD" w14:textId="2AF28947" w:rsidR="00822D8A" w:rsidRPr="00822D8A" w:rsidRDefault="00822D8A" w:rsidP="00B34CDE">
            <w:pPr>
              <w:spacing w:after="0" w:line="240" w:lineRule="auto"/>
              <w:ind w:left="-23" w:firstLine="23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</w:t>
            </w:r>
            <w:r w:rsidR="00B34CD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</w:t>
            </w: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toś</w:t>
            </w:r>
            <w:r w:rsidR="00B34CD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ć</w:t>
            </w:r>
            <w:r w:rsidRPr="00822D8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brutto</w:t>
            </w:r>
          </w:p>
        </w:tc>
      </w:tr>
      <w:tr w:rsidR="00822D8A" w:rsidRPr="00822D8A" w14:paraId="5C2C7724" w14:textId="77777777" w:rsidTr="00B34CDE">
        <w:trPr>
          <w:trHeight w:val="41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25268DDE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hideMark/>
          </w:tcPr>
          <w:p w14:paraId="531D3B04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 xml:space="preserve">Ezy  1 </w:t>
            </w:r>
            <w:r w:rsidRPr="00822D8A">
              <w:rPr>
                <w:rFonts w:ascii="Source Code Pro Black" w:eastAsia="Times New Roman" w:hAnsi="Source Code Pro Black" w:cs="Calibri"/>
                <w:color w:val="000000"/>
                <w:sz w:val="20"/>
                <w:szCs w:val="20"/>
                <w:lang w:eastAsia="pl-PL"/>
              </w:rPr>
              <w:t>µl sterylne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DD93A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5891" w14:textId="77777777" w:rsidR="00822D8A" w:rsidRPr="00822D8A" w:rsidRDefault="00822D8A" w:rsidP="00822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5000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98BFD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5687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6F5C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C8A0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A8C4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22D8A" w:rsidRPr="00822D8A" w14:paraId="5ABC3C42" w14:textId="77777777" w:rsidTr="00B34CDE">
        <w:trPr>
          <w:trHeight w:val="279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30E3775F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hideMark/>
          </w:tcPr>
          <w:p w14:paraId="21674271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 xml:space="preserve">Ezy 10 </w:t>
            </w:r>
            <w:r w:rsidRPr="00822D8A">
              <w:rPr>
                <w:rFonts w:ascii="Source Code Pro Black" w:eastAsia="Times New Roman" w:hAnsi="Source Code Pro Black" w:cs="Calibri"/>
                <w:color w:val="000000"/>
                <w:sz w:val="20"/>
                <w:szCs w:val="20"/>
                <w:lang w:eastAsia="pl-PL"/>
              </w:rPr>
              <w:t>µl sterylne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B51B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8E4D" w14:textId="77777777" w:rsidR="00822D8A" w:rsidRPr="00822D8A" w:rsidRDefault="00822D8A" w:rsidP="00822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5000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CA01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84BF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5AF2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BB4D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3418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22D8A" w:rsidRPr="00822D8A" w14:paraId="526FEEC0" w14:textId="77777777" w:rsidTr="00B34CDE">
        <w:trPr>
          <w:trHeight w:val="566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02608B05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hideMark/>
          </w:tcPr>
          <w:p w14:paraId="4CC1E687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Probówki PS 5 ml (12x86 mm), okrągłodenne, ze znacznikami, z korkiem i etykietą, sterylne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AD39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4EED" w14:textId="77777777" w:rsidR="00822D8A" w:rsidRPr="00822D8A" w:rsidRDefault="00822D8A" w:rsidP="00822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D788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326D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7E61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0F9A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61E8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22D8A" w:rsidRPr="00822D8A" w14:paraId="5F593B60" w14:textId="77777777" w:rsidTr="00B34CDE">
        <w:trPr>
          <w:trHeight w:val="418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2B272420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17A1BA71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Probówki PS 10 ml (16x100 mm, ze znacznikami, z korkiem i etykietą, sterylne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A3A39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66E4" w14:textId="77777777" w:rsidR="00822D8A" w:rsidRPr="00822D8A" w:rsidRDefault="00822D8A" w:rsidP="00822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E590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89A5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B71F4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96E0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E551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22D8A" w:rsidRPr="00822D8A" w14:paraId="10682E9E" w14:textId="77777777" w:rsidTr="00B34CDE">
        <w:trPr>
          <w:trHeight w:val="28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7D47C1BD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44E07721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Pojemniki do moczu, sterylne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71669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A9CA" w14:textId="77777777" w:rsidR="00822D8A" w:rsidRPr="00822D8A" w:rsidRDefault="00822D8A" w:rsidP="00822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1300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76BC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E7A8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FE4E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F438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C1D1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22D8A" w:rsidRPr="00822D8A" w14:paraId="6EEF983C" w14:textId="77777777" w:rsidTr="00B34CDE">
        <w:trPr>
          <w:trHeight w:val="183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07D12603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7DAC06EB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Pałeczki suche, drewniane, sterylne, pakowane indywidualnie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270AA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F702" w14:textId="77777777" w:rsidR="00822D8A" w:rsidRPr="00822D8A" w:rsidRDefault="00822D8A" w:rsidP="00822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3500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EBFB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1D760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3386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779F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BD5E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22D8A" w:rsidRPr="00822D8A" w14:paraId="2DB0AE3B" w14:textId="77777777" w:rsidTr="00B34CDE">
        <w:trPr>
          <w:trHeight w:val="553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78B034DF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bottom"/>
            <w:hideMark/>
          </w:tcPr>
          <w:p w14:paraId="1AE9519D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Pałeczki polistyrenowe,z wacikiem wiskozowym, jałowe w probówce transportowej z podłożem AMIES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CBE98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766E" w14:textId="77777777" w:rsidR="00822D8A" w:rsidRPr="00822D8A" w:rsidRDefault="00822D8A" w:rsidP="00822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1500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300D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579C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E34B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BC8B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E38E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22D8A" w:rsidRPr="00822D8A" w14:paraId="3FC49AFA" w14:textId="77777777" w:rsidTr="00B34CDE">
        <w:trPr>
          <w:trHeight w:val="464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6E18D9A2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6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bottom"/>
            <w:hideMark/>
          </w:tcPr>
          <w:p w14:paraId="4A6211A3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Pałeczki polistyrenowe,z wacikiem wiskozowym, jałowe w probówce transportowej z podłożem AMIES z węglem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B88BC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6B0F" w14:textId="77777777" w:rsidR="00822D8A" w:rsidRPr="00822D8A" w:rsidRDefault="00822D8A" w:rsidP="00822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2BB0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E7EA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C1EB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19E7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A256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22D8A" w:rsidRPr="00822D8A" w14:paraId="1F4252D7" w14:textId="77777777" w:rsidTr="00B34CDE">
        <w:trPr>
          <w:trHeight w:val="352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747A4B93" w14:textId="77777777" w:rsidR="00822D8A" w:rsidRPr="00822D8A" w:rsidRDefault="00822D8A" w:rsidP="00822D8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6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12B22FAE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Pipety typu Pasteura 3ml, jałowe, indywidualnie pakowane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BE1A1" w14:textId="77777777" w:rsidR="00822D8A" w:rsidRPr="00822D8A" w:rsidRDefault="00822D8A" w:rsidP="00822D8A">
            <w:pPr>
              <w:spacing w:after="0" w:line="240" w:lineRule="auto"/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</w:pPr>
            <w:r w:rsidRPr="00822D8A">
              <w:rPr>
                <w:rFonts w:ascii="Times New Roman1" w:eastAsia="Times New Roman" w:hAnsi="Times New Roman1" w:cs="Calibri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B8E8" w14:textId="77777777" w:rsidR="00822D8A" w:rsidRPr="00822D8A" w:rsidRDefault="00822D8A" w:rsidP="00822D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4078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3188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04A5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30C4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AEBD" w14:textId="77777777" w:rsidR="00822D8A" w:rsidRPr="00822D8A" w:rsidRDefault="00822D8A" w:rsidP="00822D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22D8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525D37E4" w14:textId="77777777" w:rsidR="00B34CDE" w:rsidRDefault="00B34CDE" w:rsidP="00B34CDE">
      <w:r>
        <w:tab/>
      </w:r>
    </w:p>
    <w:tbl>
      <w:tblPr>
        <w:tblW w:w="147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42"/>
      </w:tblGrid>
      <w:tr w:rsidR="00B34CDE" w:rsidRPr="00B61E01" w14:paraId="17F5B254" w14:textId="77777777" w:rsidTr="00B34CDE">
        <w:trPr>
          <w:trHeight w:val="300"/>
        </w:trPr>
        <w:tc>
          <w:tcPr>
            <w:tcW w:w="14742" w:type="dxa"/>
            <w:noWrap/>
            <w:vAlign w:val="bottom"/>
            <w:hideMark/>
          </w:tcPr>
          <w:p w14:paraId="4F62AF8E" w14:textId="77777777" w:rsidR="00B34CDE" w:rsidRPr="00B61E01" w:rsidRDefault="00B34CDE" w:rsidP="00E26E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61E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Wartość oferty </w:t>
            </w:r>
          </w:p>
        </w:tc>
      </w:tr>
      <w:tr w:rsidR="00B34CDE" w:rsidRPr="00B61E01" w14:paraId="3A931A85" w14:textId="77777777" w:rsidTr="00B34CDE">
        <w:trPr>
          <w:trHeight w:val="300"/>
        </w:trPr>
        <w:tc>
          <w:tcPr>
            <w:tcW w:w="14742" w:type="dxa"/>
            <w:noWrap/>
            <w:vAlign w:val="center"/>
            <w:hideMark/>
          </w:tcPr>
          <w:p w14:paraId="47C70EE4" w14:textId="77777777" w:rsidR="00B34CDE" w:rsidRPr="00B61E01" w:rsidRDefault="00B34CDE" w:rsidP="00E26E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61E0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Wartość netto:</w:t>
            </w:r>
          </w:p>
        </w:tc>
      </w:tr>
      <w:tr w:rsidR="00B34CDE" w:rsidRPr="00B61E01" w14:paraId="4E0CE85B" w14:textId="77777777" w:rsidTr="00B34CDE">
        <w:trPr>
          <w:trHeight w:val="300"/>
        </w:trPr>
        <w:tc>
          <w:tcPr>
            <w:tcW w:w="14742" w:type="dxa"/>
            <w:noWrap/>
            <w:vAlign w:val="center"/>
            <w:hideMark/>
          </w:tcPr>
          <w:p w14:paraId="386D240D" w14:textId="77777777" w:rsidR="00B34CDE" w:rsidRPr="00B61E01" w:rsidRDefault="00B34CDE" w:rsidP="00E26E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61E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brutto:</w:t>
            </w:r>
          </w:p>
        </w:tc>
      </w:tr>
      <w:tr w:rsidR="00B34CDE" w:rsidRPr="00B61E01" w14:paraId="47C63291" w14:textId="77777777" w:rsidTr="00B34CDE">
        <w:trPr>
          <w:trHeight w:val="300"/>
        </w:trPr>
        <w:tc>
          <w:tcPr>
            <w:tcW w:w="14742" w:type="dxa"/>
            <w:noWrap/>
            <w:vAlign w:val="center"/>
            <w:hideMark/>
          </w:tcPr>
          <w:p w14:paraId="603AB888" w14:textId="77777777" w:rsidR="00B34CDE" w:rsidRPr="00B61E01" w:rsidRDefault="00B34CDE" w:rsidP="00E26E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B61E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Stawka VAT:</w:t>
            </w:r>
          </w:p>
        </w:tc>
      </w:tr>
    </w:tbl>
    <w:p w14:paraId="198EB381" w14:textId="77777777" w:rsidR="00B34CDE" w:rsidRPr="00B61E01" w:rsidRDefault="00B34CDE" w:rsidP="00B34CDE">
      <w:pPr>
        <w:spacing w:line="256" w:lineRule="auto"/>
        <w:rPr>
          <w:rFonts w:ascii="Calibri" w:eastAsia="Aptos" w:hAnsi="Calibri" w:cs="Calibri"/>
          <w:sz w:val="24"/>
          <w:szCs w:val="24"/>
        </w:rPr>
      </w:pPr>
    </w:p>
    <w:p w14:paraId="128912A4" w14:textId="77777777" w:rsidR="00B34CDE" w:rsidRPr="00B61E01" w:rsidRDefault="00B34CDE" w:rsidP="00B34CDE">
      <w:pPr>
        <w:spacing w:line="256" w:lineRule="auto"/>
        <w:rPr>
          <w:rFonts w:ascii="Calibri" w:eastAsia="Aptos" w:hAnsi="Calibri" w:cs="Calibri"/>
          <w:sz w:val="24"/>
          <w:szCs w:val="24"/>
        </w:rPr>
      </w:pPr>
      <w:r w:rsidRPr="00B61E01">
        <w:rPr>
          <w:rFonts w:ascii="Calibri" w:eastAsia="Aptos" w:hAnsi="Calibri" w:cs="Calibri"/>
          <w:sz w:val="24"/>
          <w:szCs w:val="24"/>
        </w:rPr>
        <w:t>Data.........................................................</w:t>
      </w:r>
      <w:r w:rsidRPr="00B61E01">
        <w:rPr>
          <w:rFonts w:ascii="Calibri" w:eastAsia="Aptos" w:hAnsi="Calibri" w:cs="Calibri"/>
          <w:sz w:val="24"/>
          <w:szCs w:val="24"/>
        </w:rPr>
        <w:tab/>
      </w:r>
      <w:r w:rsidRPr="00B61E01">
        <w:rPr>
          <w:rFonts w:ascii="Calibri" w:eastAsia="Aptos" w:hAnsi="Calibri" w:cs="Calibri"/>
          <w:sz w:val="24"/>
          <w:szCs w:val="24"/>
        </w:rPr>
        <w:tab/>
      </w:r>
      <w:r w:rsidRPr="00B61E01">
        <w:rPr>
          <w:rFonts w:ascii="Calibri" w:eastAsia="Aptos" w:hAnsi="Calibri" w:cs="Calibri"/>
          <w:sz w:val="24"/>
          <w:szCs w:val="24"/>
        </w:rPr>
        <w:tab/>
      </w:r>
      <w:r w:rsidRPr="00B61E01">
        <w:rPr>
          <w:rFonts w:ascii="Calibri" w:eastAsia="Aptos" w:hAnsi="Calibri" w:cs="Calibri"/>
          <w:sz w:val="24"/>
          <w:szCs w:val="24"/>
        </w:rPr>
        <w:tab/>
      </w:r>
      <w:r w:rsidRPr="00B61E01">
        <w:rPr>
          <w:rFonts w:ascii="Calibri" w:eastAsia="Aptos" w:hAnsi="Calibri" w:cs="Calibri"/>
          <w:sz w:val="24"/>
          <w:szCs w:val="24"/>
        </w:rPr>
        <w:tab/>
      </w:r>
    </w:p>
    <w:p w14:paraId="284E8139" w14:textId="2F9CC897" w:rsidR="005C0DBF" w:rsidRDefault="00B34CDE" w:rsidP="00B34CDE">
      <w:r w:rsidRPr="00B61E01">
        <w:rPr>
          <w:rFonts w:ascii="Calibri" w:eastAsia="Aptos" w:hAnsi="Calibri" w:cs="Calibri"/>
          <w:sz w:val="24"/>
          <w:szCs w:val="24"/>
        </w:rPr>
        <w:t>Dokument elektroniczny, podpisany kwalifikowanym podpisem elektronicznym lub podpisem zaufanym lub podpisem osobistym</w:t>
      </w:r>
      <w:r w:rsidRPr="00B61E01">
        <w:rPr>
          <w:rFonts w:ascii="Calibri" w:eastAsia="Aptos" w:hAnsi="Calibri" w:cs="Calibri"/>
          <w:sz w:val="24"/>
          <w:szCs w:val="24"/>
        </w:rPr>
        <w:tab/>
      </w:r>
      <w:r>
        <w:tab/>
      </w:r>
    </w:p>
    <w:sectPr w:rsidR="005C0DBF" w:rsidSect="00B34CDE">
      <w:pgSz w:w="16838" w:h="11906" w:orient="landscape"/>
      <w:pgMar w:top="568" w:right="1245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Source Code Pro Black">
    <w:charset w:val="00"/>
    <w:family w:val="modern"/>
    <w:pitch w:val="fixed"/>
    <w:sig w:usb0="200002F7" w:usb1="020038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8A"/>
    <w:rsid w:val="000820A4"/>
    <w:rsid w:val="001F72E2"/>
    <w:rsid w:val="00496C8D"/>
    <w:rsid w:val="005C0DBF"/>
    <w:rsid w:val="00617743"/>
    <w:rsid w:val="007006C9"/>
    <w:rsid w:val="007F3039"/>
    <w:rsid w:val="00822D8A"/>
    <w:rsid w:val="00B3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6F5F5"/>
  <w15:chartTrackingRefBased/>
  <w15:docId w15:val="{4AD87148-A445-4D95-B8E7-A00EF59D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2D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2D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D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2D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2D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D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2D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2D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2D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2D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2D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2D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2D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2D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2D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2D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2D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2D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2D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2D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2D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2D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2D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2D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2D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2D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2D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2D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2D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6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32244-A2B8-4A2D-9358-484061B7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Andrea Bloch</cp:lastModifiedBy>
  <cp:revision>6</cp:revision>
  <dcterms:created xsi:type="dcterms:W3CDTF">2024-10-29T12:39:00Z</dcterms:created>
  <dcterms:modified xsi:type="dcterms:W3CDTF">2024-11-05T10:42:00Z</dcterms:modified>
</cp:coreProperties>
</file>