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E5632" w14:textId="46E233FE" w:rsidR="00220827" w:rsidRPr="00C12104" w:rsidRDefault="00220827" w:rsidP="00C12104">
      <w:pPr>
        <w:spacing w:after="0" w:line="276" w:lineRule="auto"/>
        <w:ind w:left="360" w:hanging="360"/>
        <w:jc w:val="center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SPECYFIKACJA WARUNKÓW ZAMÓWIENIA</w:t>
      </w:r>
    </w:p>
    <w:p w14:paraId="26BF183E" w14:textId="41A6E49A" w:rsidR="00FC23A7" w:rsidRPr="00C12104" w:rsidRDefault="00FC23A7" w:rsidP="00FD3175">
      <w:pPr>
        <w:spacing w:after="360" w:line="276" w:lineRule="auto"/>
        <w:ind w:left="360" w:hanging="360"/>
        <w:jc w:val="center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USŁUGA </w:t>
      </w:r>
      <w:r w:rsidR="00377867">
        <w:rPr>
          <w:rFonts w:ascii="Arial Narrow" w:hAnsi="Arial Narrow"/>
          <w:sz w:val="24"/>
          <w:szCs w:val="24"/>
        </w:rPr>
        <w:t>CATERINGOWA</w:t>
      </w:r>
      <w:r w:rsidRPr="00C12104">
        <w:rPr>
          <w:rFonts w:ascii="Arial Narrow" w:hAnsi="Arial Narrow"/>
          <w:sz w:val="24"/>
          <w:szCs w:val="24"/>
        </w:rPr>
        <w:t xml:space="preserve"> NA WYDARZENIA MUZEALNE – CZĘŚĆ </w:t>
      </w:r>
      <w:r w:rsidR="006830C8">
        <w:rPr>
          <w:rFonts w:ascii="Arial Narrow" w:hAnsi="Arial Narrow"/>
          <w:sz w:val="24"/>
          <w:szCs w:val="24"/>
        </w:rPr>
        <w:t>V</w:t>
      </w:r>
      <w:r w:rsidRPr="00C12104">
        <w:rPr>
          <w:rFonts w:ascii="Arial Narrow" w:hAnsi="Arial Narrow"/>
          <w:sz w:val="24"/>
          <w:szCs w:val="24"/>
        </w:rPr>
        <w:t xml:space="preserve"> </w:t>
      </w:r>
    </w:p>
    <w:p w14:paraId="7F98F82D" w14:textId="3E387E55" w:rsidR="00220827" w:rsidRPr="00C12104" w:rsidRDefault="00220827" w:rsidP="00C12104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INFORMACJE O ZAMAWIAJĄCYM</w:t>
      </w:r>
    </w:p>
    <w:p w14:paraId="2A75E40A" w14:textId="77777777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567" w:hanging="283"/>
        <w:contextualSpacing w:val="0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Muzeum Okręgowe w Toruniu, Rynek Staromiejski 1, 87-100 Toruń</w:t>
      </w:r>
    </w:p>
    <w:p w14:paraId="07BA19B2" w14:textId="33B8502B" w:rsidR="00220827" w:rsidRPr="00C12104" w:rsidRDefault="00867591" w:rsidP="00C12104">
      <w:pPr>
        <w:pStyle w:val="Akapitzlist"/>
        <w:spacing w:after="0" w:line="276" w:lineRule="auto"/>
        <w:ind w:left="567" w:firstLine="142"/>
        <w:contextualSpacing w:val="0"/>
        <w:rPr>
          <w:rFonts w:ascii="Arial Narrow" w:hAnsi="Arial Narrow"/>
          <w:sz w:val="24"/>
          <w:szCs w:val="24"/>
          <w:lang w:val="en-US"/>
        </w:rPr>
      </w:pPr>
      <w:r w:rsidRPr="00C12104">
        <w:rPr>
          <w:rFonts w:ascii="Arial Narrow" w:hAnsi="Arial Narrow"/>
          <w:sz w:val="24"/>
          <w:szCs w:val="24"/>
          <w:lang w:val="en-US"/>
        </w:rPr>
        <w:t>t</w:t>
      </w:r>
      <w:r w:rsidR="00220827" w:rsidRPr="00C12104">
        <w:rPr>
          <w:rFonts w:ascii="Arial Narrow" w:hAnsi="Arial Narrow"/>
          <w:sz w:val="24"/>
          <w:szCs w:val="24"/>
          <w:lang w:val="en-US"/>
        </w:rPr>
        <w:t>el</w:t>
      </w:r>
      <w:r w:rsidRPr="00C12104">
        <w:rPr>
          <w:rFonts w:ascii="Arial Narrow" w:hAnsi="Arial Narrow"/>
          <w:sz w:val="24"/>
          <w:szCs w:val="24"/>
          <w:lang w:val="en-US"/>
        </w:rPr>
        <w:t>.</w:t>
      </w:r>
      <w:r w:rsidR="00220827" w:rsidRPr="00C12104">
        <w:rPr>
          <w:rFonts w:ascii="Arial Narrow" w:hAnsi="Arial Narrow"/>
          <w:sz w:val="24"/>
          <w:szCs w:val="24"/>
          <w:lang w:val="en-US"/>
        </w:rPr>
        <w:t xml:space="preserve">: 56 660 56 12 </w:t>
      </w:r>
    </w:p>
    <w:p w14:paraId="09786EC6" w14:textId="77777777" w:rsidR="00220827" w:rsidRPr="00C12104" w:rsidRDefault="00220827" w:rsidP="00C12104">
      <w:pPr>
        <w:pStyle w:val="Akapitzlist"/>
        <w:spacing w:after="0" w:line="276" w:lineRule="auto"/>
        <w:ind w:left="567" w:firstLine="142"/>
        <w:contextualSpacing w:val="0"/>
        <w:rPr>
          <w:rFonts w:ascii="Arial Narrow" w:hAnsi="Arial Narrow"/>
          <w:sz w:val="24"/>
          <w:szCs w:val="24"/>
          <w:lang w:val="en-US"/>
        </w:rPr>
      </w:pPr>
      <w:hyperlink r:id="rId7" w:history="1">
        <w:r w:rsidRPr="00C12104">
          <w:rPr>
            <w:rStyle w:val="Hipercze"/>
            <w:rFonts w:ascii="Arial Narrow" w:hAnsi="Arial Narrow"/>
            <w:color w:val="auto"/>
            <w:sz w:val="24"/>
            <w:szCs w:val="24"/>
            <w:lang w:val="en-US"/>
          </w:rPr>
          <w:t>www.muzeum.torun.pl</w:t>
        </w:r>
      </w:hyperlink>
    </w:p>
    <w:p w14:paraId="6C3E62BE" w14:textId="77777777" w:rsidR="00220827" w:rsidRPr="00C12104" w:rsidRDefault="00220827" w:rsidP="00C12104">
      <w:pPr>
        <w:pStyle w:val="Akapitzlist"/>
        <w:spacing w:after="0" w:line="276" w:lineRule="auto"/>
        <w:ind w:left="567" w:firstLine="142"/>
        <w:contextualSpacing w:val="0"/>
        <w:rPr>
          <w:rFonts w:ascii="Arial Narrow" w:hAnsi="Arial Narrow"/>
          <w:sz w:val="24"/>
          <w:szCs w:val="24"/>
          <w:lang w:val="en-US"/>
        </w:rPr>
      </w:pPr>
      <w:hyperlink r:id="rId8" w:history="1">
        <w:r w:rsidRPr="00C12104">
          <w:rPr>
            <w:rStyle w:val="Hipercze"/>
            <w:rFonts w:ascii="Arial Narrow" w:hAnsi="Arial Narrow"/>
            <w:color w:val="auto"/>
            <w:sz w:val="24"/>
            <w:szCs w:val="24"/>
            <w:lang w:val="en-US"/>
          </w:rPr>
          <w:t>muzeum@muzeum.torun.pl</w:t>
        </w:r>
      </w:hyperlink>
    </w:p>
    <w:p w14:paraId="01B4C3AC" w14:textId="77777777" w:rsidR="00E10E9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567" w:hanging="283"/>
        <w:contextualSpacing w:val="0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Godziny urzędowania: poniedziałek – piątek 7</w:t>
      </w:r>
      <w:r w:rsidR="00E10E97" w:rsidRPr="00C12104">
        <w:rPr>
          <w:rFonts w:ascii="Arial Narrow" w:hAnsi="Arial Narrow"/>
          <w:sz w:val="24"/>
          <w:szCs w:val="24"/>
        </w:rPr>
        <w:t>:</w:t>
      </w:r>
      <w:r w:rsidRPr="00C12104">
        <w:rPr>
          <w:rFonts w:ascii="Arial Narrow" w:hAnsi="Arial Narrow"/>
          <w:sz w:val="24"/>
          <w:szCs w:val="24"/>
        </w:rPr>
        <w:t>30</w:t>
      </w:r>
      <w:r w:rsidR="00E10E97" w:rsidRPr="00C12104">
        <w:rPr>
          <w:rFonts w:ascii="Arial Narrow" w:hAnsi="Arial Narrow"/>
          <w:sz w:val="24"/>
          <w:szCs w:val="24"/>
        </w:rPr>
        <w:t xml:space="preserve"> </w:t>
      </w:r>
      <w:r w:rsidRPr="00C12104">
        <w:rPr>
          <w:rFonts w:ascii="Arial Narrow" w:hAnsi="Arial Narrow"/>
          <w:sz w:val="24"/>
          <w:szCs w:val="24"/>
        </w:rPr>
        <w:t>-</w:t>
      </w:r>
      <w:r w:rsidR="00E10E97" w:rsidRPr="00C12104">
        <w:rPr>
          <w:rFonts w:ascii="Arial Narrow" w:hAnsi="Arial Narrow"/>
          <w:sz w:val="24"/>
          <w:szCs w:val="24"/>
        </w:rPr>
        <w:t xml:space="preserve"> </w:t>
      </w:r>
      <w:r w:rsidRPr="00C12104">
        <w:rPr>
          <w:rFonts w:ascii="Arial Narrow" w:hAnsi="Arial Narrow"/>
          <w:sz w:val="24"/>
          <w:szCs w:val="24"/>
        </w:rPr>
        <w:t>15</w:t>
      </w:r>
      <w:r w:rsidR="00E10E97" w:rsidRPr="00C12104">
        <w:rPr>
          <w:rFonts w:ascii="Arial Narrow" w:hAnsi="Arial Narrow"/>
          <w:sz w:val="24"/>
          <w:szCs w:val="24"/>
        </w:rPr>
        <w:t>:</w:t>
      </w:r>
      <w:r w:rsidRPr="00C12104">
        <w:rPr>
          <w:rFonts w:ascii="Arial Narrow" w:hAnsi="Arial Narrow"/>
          <w:sz w:val="24"/>
          <w:szCs w:val="24"/>
        </w:rPr>
        <w:t>30.</w:t>
      </w:r>
    </w:p>
    <w:p w14:paraId="35E5EABA" w14:textId="6D228008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709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Adres strony internetowej prowadzonego postępowania</w:t>
      </w:r>
      <w:r w:rsidR="00F86842" w:rsidRPr="00C12104">
        <w:rPr>
          <w:rFonts w:ascii="Arial Narrow" w:hAnsi="Arial Narrow"/>
          <w:sz w:val="24"/>
          <w:szCs w:val="24"/>
        </w:rPr>
        <w:t xml:space="preserve"> oraz </w:t>
      </w:r>
      <w:r w:rsidRPr="00C12104">
        <w:rPr>
          <w:rFonts w:ascii="Arial Narrow" w:hAnsi="Arial Narrow"/>
          <w:sz w:val="24"/>
          <w:szCs w:val="24"/>
        </w:rPr>
        <w:t>na której udostępniane będą zmiany i</w:t>
      </w:r>
      <w:r w:rsidR="00F86842" w:rsidRPr="00C12104">
        <w:rPr>
          <w:rFonts w:ascii="Arial Narrow" w:hAnsi="Arial Narrow"/>
          <w:sz w:val="24"/>
          <w:szCs w:val="24"/>
        </w:rPr>
        <w:t xml:space="preserve"> </w:t>
      </w:r>
      <w:r w:rsidRPr="00C12104">
        <w:rPr>
          <w:rFonts w:ascii="Arial Narrow" w:hAnsi="Arial Narrow"/>
          <w:sz w:val="24"/>
          <w:szCs w:val="24"/>
        </w:rPr>
        <w:t>wyjaśnienia treści SWZ oraz inne dokumenty zamówienia bezpośrednio związane z</w:t>
      </w:r>
      <w:r w:rsidR="00F86842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postępowaniem o udzielenie zamówienia: </w:t>
      </w:r>
      <w:hyperlink r:id="rId9" w:history="1">
        <w:r w:rsidRPr="00C12104">
          <w:rPr>
            <w:rStyle w:val="Hipercze"/>
            <w:rFonts w:ascii="Arial Narrow" w:hAnsi="Arial Narrow"/>
            <w:sz w:val="24"/>
            <w:szCs w:val="24"/>
          </w:rPr>
          <w:t>https://ezamowienia.gov.pl/pl/</w:t>
        </w:r>
      </w:hyperlink>
      <w:r w:rsidRPr="00C12104">
        <w:rPr>
          <w:rFonts w:ascii="Arial Narrow" w:hAnsi="Arial Narrow"/>
          <w:sz w:val="24"/>
          <w:szCs w:val="24"/>
        </w:rPr>
        <w:t>.</w:t>
      </w:r>
    </w:p>
    <w:p w14:paraId="506AA049" w14:textId="77777777" w:rsidR="00220827" w:rsidRPr="00C12104" w:rsidRDefault="00220827" w:rsidP="00C12104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contextualSpacing w:val="0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TRYB UDZIELENIA ZAMÓWIENIA</w:t>
      </w:r>
    </w:p>
    <w:p w14:paraId="2593EBA2" w14:textId="5BEE0A0F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Postępowanie prowadzone jest zgodnie z przepisami ustawy z dnia 11 września 2019 r. Prawo zamówień publicznych (</w:t>
      </w:r>
      <w:proofErr w:type="spellStart"/>
      <w:r w:rsidR="00B8116E" w:rsidRPr="00C12104">
        <w:rPr>
          <w:rFonts w:ascii="Arial Narrow" w:hAnsi="Arial Narrow"/>
          <w:sz w:val="24"/>
          <w:szCs w:val="24"/>
        </w:rPr>
        <w:t>t.j</w:t>
      </w:r>
      <w:proofErr w:type="spellEnd"/>
      <w:r w:rsidR="00B8116E" w:rsidRPr="00C12104">
        <w:rPr>
          <w:rFonts w:ascii="Arial Narrow" w:hAnsi="Arial Narrow"/>
          <w:sz w:val="24"/>
          <w:szCs w:val="24"/>
        </w:rPr>
        <w:t>. Dz. U. z 2023 r. poz. 1605, 1720</w:t>
      </w:r>
      <w:r w:rsidRPr="00C12104">
        <w:rPr>
          <w:rFonts w:ascii="Arial Narrow" w:hAnsi="Arial Narrow"/>
          <w:sz w:val="24"/>
          <w:szCs w:val="24"/>
        </w:rPr>
        <w:t xml:space="preserve">) zwanej dalej „ustawą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” oraz wydanymi na jej podstawie aktami wykonawczymi.</w:t>
      </w:r>
    </w:p>
    <w:p w14:paraId="36C37AE5" w14:textId="3D0D8578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Do czynności podejmowanych przez Zamawiającego oraz Wykonawców oraz w postępowaniu o udzielenie zamówienia oraz do umów w sprawach zamówień publicznych stosuje się przepisy ustawy z dnia 23 kwietnia 1964 r. – Kodeks cywilny (</w:t>
      </w:r>
      <w:proofErr w:type="spellStart"/>
      <w:r w:rsidR="00B8116E" w:rsidRPr="00C12104">
        <w:rPr>
          <w:rFonts w:ascii="Arial Narrow" w:hAnsi="Arial Narrow"/>
          <w:sz w:val="24"/>
          <w:szCs w:val="24"/>
        </w:rPr>
        <w:t>t.j</w:t>
      </w:r>
      <w:proofErr w:type="spellEnd"/>
      <w:r w:rsidR="00B8116E" w:rsidRPr="00C12104">
        <w:rPr>
          <w:rFonts w:ascii="Arial Narrow" w:hAnsi="Arial Narrow"/>
          <w:sz w:val="24"/>
          <w:szCs w:val="24"/>
        </w:rPr>
        <w:t xml:space="preserve">. Dz. U. z 2023 r. poz. 1610, 1615, 1890, 1933) </w:t>
      </w:r>
      <w:r w:rsidRPr="00C12104">
        <w:rPr>
          <w:rFonts w:ascii="Arial Narrow" w:hAnsi="Arial Narrow"/>
          <w:sz w:val="24"/>
          <w:szCs w:val="24"/>
        </w:rPr>
        <w:t xml:space="preserve">jeżeli przepisy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nie stanowią inaczej.</w:t>
      </w:r>
    </w:p>
    <w:p w14:paraId="044E8341" w14:textId="77777777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Postępowanie prowadzone jest w trybie podstawowym na podstawie art. 275 pkt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, w którym w odpowiedzi na ogłoszenie o zamówieniu oferty mogą składać wszyscy zainteresowani Wykonawcy, a następnie Zamawiający wybiera najkorzystniejszą ofertę bez przeprowadzenia negocjacji.</w:t>
      </w:r>
    </w:p>
    <w:p w14:paraId="530E02D8" w14:textId="77777777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Komunikacja w postępowaniu o udzielenie zamówienia, składanie ofert, wymiana informacji oraz przekazywanie dokumentów lub oświadczeń między Zamawiającym a Wykonawcą, odbywa się przy użyciu środków komunikacji elektronicznej. </w:t>
      </w:r>
    </w:p>
    <w:p w14:paraId="3CB9ED96" w14:textId="77777777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Wartość przedmiotowego zamówienia nie przekracza progów unijnych o jakich mowa w art. 3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. </w:t>
      </w:r>
    </w:p>
    <w:p w14:paraId="43DC6DDB" w14:textId="77777777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nie przewiduje aukcji elektronicznej. </w:t>
      </w:r>
    </w:p>
    <w:p w14:paraId="210374A4" w14:textId="3848662F" w:rsidR="00864A2D" w:rsidRPr="00C12104" w:rsidRDefault="00864A2D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nie dopuszcza składania ofert wariantowych ani częściowych.</w:t>
      </w:r>
    </w:p>
    <w:p w14:paraId="1F6E0707" w14:textId="23E6E555" w:rsidR="00864A2D" w:rsidRPr="00C12104" w:rsidRDefault="00864A2D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Zamówienie zostało podzielone na części</w:t>
      </w:r>
      <w:r w:rsidR="00BF203C" w:rsidRPr="00C12104">
        <w:rPr>
          <w:rFonts w:ascii="Arial Narrow" w:hAnsi="Arial Narrow"/>
          <w:sz w:val="24"/>
          <w:szCs w:val="24"/>
        </w:rPr>
        <w:t xml:space="preserve"> w oparciu o art. 30 </w:t>
      </w:r>
      <w:proofErr w:type="spellStart"/>
      <w:r w:rsidR="00BF203C" w:rsidRPr="00C12104">
        <w:rPr>
          <w:rFonts w:ascii="Arial Narrow" w:hAnsi="Arial Narrow"/>
          <w:sz w:val="24"/>
          <w:szCs w:val="24"/>
        </w:rPr>
        <w:t>pzp</w:t>
      </w:r>
      <w:proofErr w:type="spellEnd"/>
      <w:r w:rsidR="00BF203C" w:rsidRPr="00C12104">
        <w:rPr>
          <w:rFonts w:ascii="Arial Narrow" w:hAnsi="Arial Narrow"/>
          <w:sz w:val="24"/>
          <w:szCs w:val="24"/>
        </w:rPr>
        <w:t xml:space="preserve"> ze względów organizacyjnych – wydarzenia są od siebie oddalone czasowo,</w:t>
      </w:r>
      <w:r w:rsidR="00177ADE" w:rsidRPr="00C12104">
        <w:rPr>
          <w:rFonts w:ascii="Arial Narrow" w:hAnsi="Arial Narrow"/>
          <w:sz w:val="24"/>
          <w:szCs w:val="24"/>
        </w:rPr>
        <w:t xml:space="preserve"> do każdego z nich Zamawiający ma odrębne wymagania,</w:t>
      </w:r>
      <w:r w:rsidR="00BF203C" w:rsidRPr="00C12104">
        <w:rPr>
          <w:rFonts w:ascii="Arial Narrow" w:hAnsi="Arial Narrow"/>
          <w:sz w:val="24"/>
          <w:szCs w:val="24"/>
        </w:rPr>
        <w:t xml:space="preserve"> co wpływa na sposób wykonania usługi oraz w</w:t>
      </w:r>
      <w:r w:rsidR="002C1B56" w:rsidRPr="00C12104">
        <w:rPr>
          <w:rFonts w:ascii="Arial Narrow" w:hAnsi="Arial Narrow"/>
          <w:sz w:val="24"/>
          <w:szCs w:val="24"/>
        </w:rPr>
        <w:t> </w:t>
      </w:r>
      <w:r w:rsidR="00BF203C" w:rsidRPr="00C12104">
        <w:rPr>
          <w:rFonts w:ascii="Arial Narrow" w:hAnsi="Arial Narrow"/>
          <w:sz w:val="24"/>
          <w:szCs w:val="24"/>
        </w:rPr>
        <w:t>celu zapewnienia Wykonawcom konkurencyjności.</w:t>
      </w:r>
    </w:p>
    <w:p w14:paraId="09D166C8" w14:textId="449114C8" w:rsidR="00AD6B9F" w:rsidRPr="00C12104" w:rsidRDefault="00AD6B9F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Postępowanie prowadzone jest w języku polskim.</w:t>
      </w:r>
    </w:p>
    <w:p w14:paraId="7A6F46A4" w14:textId="77777777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nie przewiduje złożenia oferty w postaci katalogów elektronicznych. </w:t>
      </w:r>
    </w:p>
    <w:p w14:paraId="19F60AD9" w14:textId="77777777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nie prowadzi postępowania w celu zawarcia umowy ramowej. </w:t>
      </w:r>
    </w:p>
    <w:p w14:paraId="5960C883" w14:textId="3B1CF482" w:rsidR="00F03316" w:rsidRPr="00C12104" w:rsidRDefault="00F03316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nie przewiduje udzielania zamówie</w:t>
      </w:r>
      <w:r w:rsidR="00D404B6" w:rsidRPr="00C12104">
        <w:rPr>
          <w:rFonts w:ascii="Arial Narrow" w:hAnsi="Arial Narrow"/>
          <w:sz w:val="24"/>
          <w:szCs w:val="24"/>
        </w:rPr>
        <w:t>ń</w:t>
      </w:r>
      <w:r w:rsidRPr="00C12104">
        <w:rPr>
          <w:rFonts w:ascii="Arial Narrow" w:hAnsi="Arial Narrow"/>
          <w:sz w:val="24"/>
          <w:szCs w:val="24"/>
        </w:rPr>
        <w:t xml:space="preserve">, o których mowa w art. 214 ust. 1 pkt 7 i 8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ani prawa opcji.</w:t>
      </w:r>
    </w:p>
    <w:p w14:paraId="0F0AF7AF" w14:textId="77777777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. </w:t>
      </w:r>
    </w:p>
    <w:p w14:paraId="2BB593ED" w14:textId="1C3CABCA" w:rsidR="008B392C" w:rsidRPr="00C12104" w:rsidRDefault="008B392C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Rodzaj przedmiotu zamówienia: dostawa.</w:t>
      </w:r>
    </w:p>
    <w:p w14:paraId="76AD8359" w14:textId="77777777" w:rsidR="002C1B56" w:rsidRPr="00C12104" w:rsidRDefault="008B392C" w:rsidP="00C12104">
      <w:pPr>
        <w:pStyle w:val="Akapitzlist"/>
        <w:numPr>
          <w:ilvl w:val="1"/>
          <w:numId w:val="1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>Zamawiający nie wymaga załączenia do oferty przedmiotowych środków dowodowych.</w:t>
      </w:r>
    </w:p>
    <w:p w14:paraId="32CCA7AD" w14:textId="0A246E49" w:rsidR="00220827" w:rsidRPr="00C12104" w:rsidRDefault="00220827" w:rsidP="00C12104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OPIS PRZEDMIOTU ZAMÓWIENIA </w:t>
      </w:r>
    </w:p>
    <w:p w14:paraId="1811BB97" w14:textId="77777777" w:rsidR="001D5D96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709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Kody klasyfikacji Wspólnego Słownika Zamówień (CPV 2008): </w:t>
      </w:r>
    </w:p>
    <w:p w14:paraId="4C4C2642" w14:textId="49DD21DA" w:rsidR="001D5D96" w:rsidRDefault="001D5D96" w:rsidP="00C12104">
      <w:pPr>
        <w:pStyle w:val="Akapitzlist"/>
        <w:spacing w:after="0" w:line="276" w:lineRule="auto"/>
        <w:ind w:left="709"/>
        <w:contextualSpacing w:val="0"/>
        <w:jc w:val="both"/>
        <w:rPr>
          <w:rFonts w:ascii="Arial Narrow" w:hAnsi="Arial Narrow"/>
          <w:color w:val="000000" w:themeColor="text1"/>
          <w:sz w:val="24"/>
          <w:szCs w:val="24"/>
          <w:shd w:val="clear" w:color="auto" w:fill="FFFFFF"/>
        </w:rPr>
      </w:pPr>
      <w:r w:rsidRPr="00C12104">
        <w:rPr>
          <w:rFonts w:ascii="Arial Narrow" w:hAnsi="Arial Narrow"/>
          <w:sz w:val="24"/>
          <w:szCs w:val="24"/>
        </w:rPr>
        <w:t>55300000-3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 - </w:t>
      </w:r>
      <w:r w:rsidRPr="00C12104">
        <w:rPr>
          <w:rFonts w:ascii="Arial Narrow" w:hAnsi="Arial Narrow"/>
          <w:color w:val="000000" w:themeColor="text1"/>
          <w:sz w:val="24"/>
          <w:szCs w:val="24"/>
          <w:shd w:val="clear" w:color="auto" w:fill="FFFFFF"/>
        </w:rPr>
        <w:t>Usługi restauracyjne i dotyczące podawania posiłków</w:t>
      </w:r>
    </w:p>
    <w:p w14:paraId="3EF25801" w14:textId="66CFCAC2" w:rsidR="009F745C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567" w:hanging="28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Przedmiot zamówienia:</w:t>
      </w:r>
    </w:p>
    <w:p w14:paraId="5FB8DF4D" w14:textId="0DAACA6C" w:rsidR="00D7655E" w:rsidRPr="00C12104" w:rsidRDefault="00734C30" w:rsidP="00C12104">
      <w:pPr>
        <w:pStyle w:val="Akapitzlist"/>
        <w:spacing w:after="0" w:line="276" w:lineRule="auto"/>
        <w:ind w:left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Przedmiotem zamówienia jest </w:t>
      </w:r>
      <w:r w:rsidR="003431DA" w:rsidRPr="00C12104">
        <w:rPr>
          <w:rFonts w:ascii="Arial Narrow" w:hAnsi="Arial Narrow"/>
          <w:sz w:val="24"/>
          <w:szCs w:val="24"/>
        </w:rPr>
        <w:t xml:space="preserve">usługa </w:t>
      </w:r>
      <w:r w:rsidR="00377867">
        <w:rPr>
          <w:rFonts w:ascii="Arial Narrow" w:hAnsi="Arial Narrow"/>
          <w:sz w:val="24"/>
          <w:szCs w:val="24"/>
        </w:rPr>
        <w:t>cateringowa</w:t>
      </w:r>
      <w:r w:rsidR="003431DA" w:rsidRPr="00C12104">
        <w:rPr>
          <w:rFonts w:ascii="Arial Narrow" w:hAnsi="Arial Narrow"/>
          <w:sz w:val="24"/>
          <w:szCs w:val="24"/>
        </w:rPr>
        <w:t xml:space="preserve"> na </w:t>
      </w:r>
      <w:r w:rsidR="00FC5956" w:rsidRPr="00C12104">
        <w:rPr>
          <w:rFonts w:ascii="Arial Narrow" w:hAnsi="Arial Narrow"/>
          <w:sz w:val="24"/>
          <w:szCs w:val="24"/>
        </w:rPr>
        <w:t>wydarzenie</w:t>
      </w:r>
      <w:r w:rsidR="003431DA" w:rsidRPr="00C12104">
        <w:rPr>
          <w:rFonts w:ascii="Arial Narrow" w:hAnsi="Arial Narrow"/>
          <w:sz w:val="24"/>
          <w:szCs w:val="24"/>
        </w:rPr>
        <w:t xml:space="preserve"> muzealne</w:t>
      </w:r>
      <w:r w:rsidR="00FC5956" w:rsidRPr="00C12104">
        <w:rPr>
          <w:rFonts w:ascii="Arial Narrow" w:hAnsi="Arial Narrow"/>
          <w:sz w:val="24"/>
          <w:szCs w:val="24"/>
        </w:rPr>
        <w:t xml:space="preserve"> </w:t>
      </w:r>
      <w:r w:rsidR="006830C8">
        <w:rPr>
          <w:rFonts w:ascii="Arial Narrow" w:hAnsi="Arial Narrow"/>
          <w:sz w:val="24"/>
          <w:szCs w:val="24"/>
        </w:rPr>
        <w:t>–</w:t>
      </w:r>
      <w:r w:rsidR="003431DA" w:rsidRPr="00C12104">
        <w:rPr>
          <w:rFonts w:ascii="Arial Narrow" w:hAnsi="Arial Narrow"/>
          <w:sz w:val="24"/>
          <w:szCs w:val="24"/>
        </w:rPr>
        <w:t> </w:t>
      </w:r>
      <w:r w:rsidR="006830C8">
        <w:rPr>
          <w:rFonts w:ascii="Arial Narrow" w:hAnsi="Arial Narrow"/>
          <w:sz w:val="24"/>
          <w:szCs w:val="24"/>
        </w:rPr>
        <w:t>wigilię pracowniczą</w:t>
      </w:r>
      <w:r w:rsidR="00430283" w:rsidRPr="00C12104">
        <w:rPr>
          <w:rFonts w:ascii="Arial Narrow" w:eastAsia="Calibri" w:hAnsi="Arial Narrow" w:cs="Calibri"/>
          <w:color w:val="000000" w:themeColor="text1"/>
          <w:sz w:val="24"/>
          <w:szCs w:val="24"/>
          <w:u w:color="000000"/>
          <w:bdr w:val="nil"/>
        </w:rPr>
        <w:t xml:space="preserve"> w terminie </w:t>
      </w:r>
      <w:r w:rsidR="006830C8">
        <w:rPr>
          <w:rFonts w:ascii="Arial Narrow" w:eastAsia="Calibri" w:hAnsi="Arial Narrow" w:cs="Calibri"/>
          <w:color w:val="000000" w:themeColor="text1"/>
          <w:sz w:val="24"/>
          <w:szCs w:val="24"/>
          <w:u w:color="000000"/>
          <w:bdr w:val="nil"/>
        </w:rPr>
        <w:t>12 grudnia</w:t>
      </w:r>
      <w:r w:rsidR="00430283" w:rsidRPr="00C12104">
        <w:rPr>
          <w:rFonts w:ascii="Arial Narrow" w:eastAsia="Calibri" w:hAnsi="Arial Narrow" w:cs="Calibri"/>
          <w:color w:val="000000" w:themeColor="text1"/>
          <w:sz w:val="24"/>
          <w:szCs w:val="24"/>
          <w:u w:color="000000"/>
          <w:bdr w:val="nil"/>
        </w:rPr>
        <w:t xml:space="preserve"> 2024 r.</w:t>
      </w:r>
      <w:r w:rsidR="00377867">
        <w:rPr>
          <w:rFonts w:ascii="Arial Narrow" w:eastAsia="Calibri" w:hAnsi="Arial Narrow" w:cs="Calibri"/>
          <w:color w:val="000000" w:themeColor="text1"/>
          <w:sz w:val="24"/>
          <w:szCs w:val="24"/>
          <w:u w:color="000000"/>
          <w:bdr w:val="nil"/>
        </w:rPr>
        <w:t xml:space="preserve"> dla </w:t>
      </w:r>
      <w:r w:rsidR="006830C8">
        <w:rPr>
          <w:rFonts w:ascii="Arial Narrow" w:eastAsia="Calibri" w:hAnsi="Arial Narrow" w:cs="Calibri"/>
          <w:color w:val="000000" w:themeColor="text1"/>
          <w:sz w:val="24"/>
          <w:szCs w:val="24"/>
          <w:u w:color="000000"/>
          <w:bdr w:val="nil"/>
        </w:rPr>
        <w:t>80</w:t>
      </w:r>
      <w:r w:rsidR="00377867">
        <w:rPr>
          <w:rFonts w:ascii="Arial Narrow" w:eastAsia="Calibri" w:hAnsi="Arial Narrow" w:cs="Calibri"/>
          <w:color w:val="000000" w:themeColor="text1"/>
          <w:sz w:val="24"/>
          <w:szCs w:val="24"/>
          <w:u w:color="000000"/>
          <w:bdr w:val="nil"/>
        </w:rPr>
        <w:t xml:space="preserve"> osób </w:t>
      </w:r>
      <w:r w:rsidR="003431DA" w:rsidRPr="00C12104">
        <w:rPr>
          <w:rFonts w:ascii="Arial Narrow" w:hAnsi="Arial Narrow"/>
          <w:sz w:val="24"/>
          <w:szCs w:val="24"/>
        </w:rPr>
        <w:t xml:space="preserve">zgodnie z opisem przedmiotu zamówienia. </w:t>
      </w:r>
    </w:p>
    <w:p w14:paraId="73CF26D6" w14:textId="77777777" w:rsidR="001E00E7" w:rsidRPr="00C12104" w:rsidRDefault="00D7655E" w:rsidP="00C12104">
      <w:pPr>
        <w:pStyle w:val="Akapitzlist"/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Opis przedmiotu zamówienia stanowi załącznik nr 1 do SWZ.</w:t>
      </w:r>
    </w:p>
    <w:p w14:paraId="4CDAF254" w14:textId="58F3E549" w:rsidR="001E00E7" w:rsidRPr="00C12104" w:rsidRDefault="001E00E7" w:rsidP="00C12104">
      <w:pPr>
        <w:pStyle w:val="Akapitzlist"/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Uznaje się, iż złożenie oferty oznacza, że wykonawca zapoznał się z wszelkimi odpowiednimi ustawami i innymi przepisami prawnymi obowiązującymi na terytorium Rzeczypospolitej Polskiej, które mogą w jakikolwiek sposób wpłynąć na, lub dotyczyć działań i czynności objętych ofertą i</w:t>
      </w:r>
      <w:r w:rsidR="00377867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wynikającą z niej umową.</w:t>
      </w:r>
    </w:p>
    <w:p w14:paraId="6181770D" w14:textId="77777777" w:rsidR="00D404B6" w:rsidRPr="00C12104" w:rsidRDefault="00D404B6" w:rsidP="00C12104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TERMIN WYKONANIA ZAMÓWIENIA </w:t>
      </w:r>
    </w:p>
    <w:p w14:paraId="52AD0FFF" w14:textId="07550F0D" w:rsidR="00D404B6" w:rsidRPr="00C12104" w:rsidRDefault="00D404B6" w:rsidP="00C12104">
      <w:pPr>
        <w:pStyle w:val="Akapitzlist"/>
        <w:spacing w:after="0" w:line="276" w:lineRule="auto"/>
        <w:ind w:left="284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Termin wykonywania zamówienia: </w:t>
      </w:r>
      <w:r w:rsidR="006830C8">
        <w:rPr>
          <w:rFonts w:ascii="Arial Narrow" w:hAnsi="Arial Narrow"/>
          <w:sz w:val="24"/>
          <w:szCs w:val="24"/>
        </w:rPr>
        <w:t>12 grudnia</w:t>
      </w:r>
      <w:r w:rsidR="00F30187" w:rsidRPr="00C12104">
        <w:rPr>
          <w:rFonts w:ascii="Arial Narrow" w:hAnsi="Arial Narrow"/>
          <w:sz w:val="24"/>
          <w:szCs w:val="24"/>
        </w:rPr>
        <w:t xml:space="preserve"> 2024 r.</w:t>
      </w:r>
      <w:r w:rsidRPr="00C12104">
        <w:rPr>
          <w:rFonts w:ascii="Arial Narrow" w:hAnsi="Arial Narrow"/>
          <w:sz w:val="24"/>
          <w:szCs w:val="24"/>
        </w:rPr>
        <w:t xml:space="preserve"> </w:t>
      </w:r>
    </w:p>
    <w:p w14:paraId="45712A93" w14:textId="3F08E103" w:rsidR="00D404B6" w:rsidRPr="00C12104" w:rsidRDefault="00D404B6" w:rsidP="00C12104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WYMAGANIA STAWIANE WYKONAWCOM</w:t>
      </w:r>
    </w:p>
    <w:p w14:paraId="02906392" w14:textId="77777777" w:rsidR="002F0A3C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851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Wymagana jest należyta staranność przy realizacji zamówienia, rozumiana jako staranność profesjonalisty w działalności objętej przedmiotem niniejszego zamówienia.</w:t>
      </w:r>
    </w:p>
    <w:p w14:paraId="002C4848" w14:textId="77777777" w:rsidR="002F0A3C" w:rsidRPr="00C12104" w:rsidRDefault="002F0A3C" w:rsidP="00C12104">
      <w:pPr>
        <w:pStyle w:val="Akapitzlist"/>
        <w:numPr>
          <w:ilvl w:val="1"/>
          <w:numId w:val="1"/>
        </w:numPr>
        <w:spacing w:after="0" w:line="276" w:lineRule="auto"/>
        <w:ind w:left="851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Wykonawca zobowiązany jest posiadać niezbędne uprawnienia do prowadzenia działalności objętej zamówieniem i ponosi ryzyko wynikające z tego tytułu. </w:t>
      </w:r>
    </w:p>
    <w:p w14:paraId="27BC00D0" w14:textId="77777777" w:rsidR="001E00E7" w:rsidRPr="00C12104" w:rsidRDefault="001E00E7" w:rsidP="00C12104">
      <w:pPr>
        <w:pStyle w:val="Akapitzlist"/>
        <w:numPr>
          <w:ilvl w:val="1"/>
          <w:numId w:val="1"/>
        </w:numPr>
        <w:spacing w:after="0" w:line="276" w:lineRule="auto"/>
        <w:ind w:left="851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Wykonawca odpowiedzialny będzie za całokształt, w tym za przebieg oraz terminowe wykonywanie zamówienia przez cały okres realizacji umowy. </w:t>
      </w:r>
    </w:p>
    <w:p w14:paraId="7730D72E" w14:textId="252B82A9" w:rsidR="001E00E7" w:rsidRPr="00C12104" w:rsidRDefault="001E00E7" w:rsidP="00C12104">
      <w:pPr>
        <w:pStyle w:val="Akapitzlist"/>
        <w:numPr>
          <w:ilvl w:val="1"/>
          <w:numId w:val="1"/>
        </w:numPr>
        <w:spacing w:after="0" w:line="276" w:lineRule="auto"/>
        <w:ind w:left="851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Wykonawca jest odpowiedzialny za jakość, zgodność z warunkami jakościowymi opisanymi dla przedmiotu zamówienia. </w:t>
      </w:r>
    </w:p>
    <w:p w14:paraId="0BE64EF4" w14:textId="6AB7B9C8" w:rsidR="002F0A3C" w:rsidRPr="00C12104" w:rsidRDefault="002F0A3C" w:rsidP="00C12104">
      <w:pPr>
        <w:pStyle w:val="Akapitzlist"/>
        <w:numPr>
          <w:ilvl w:val="1"/>
          <w:numId w:val="1"/>
        </w:numPr>
        <w:spacing w:after="0" w:line="276" w:lineRule="auto"/>
        <w:ind w:left="851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eastAsia="Times New Roman" w:hAnsi="Arial Narrow" w:cs="Times New Roman"/>
          <w:color w:val="000000"/>
          <w:sz w:val="24"/>
          <w:szCs w:val="24"/>
        </w:rPr>
        <w:t>Wykonawca zobowiązany jest do wykonania usługi zgodnie z obowiązującymi przepisami prawa, w tym w szczególności zgodnie z ustawą z dnia 25 sierpnia 2006 r. o bezpieczeństwie żywności i żywienia (</w:t>
      </w:r>
      <w:proofErr w:type="spellStart"/>
      <w:r w:rsidRPr="00C12104">
        <w:rPr>
          <w:rFonts w:ascii="Arial Narrow" w:eastAsia="Times New Roman" w:hAnsi="Arial Narrow" w:cs="Times New Roman"/>
          <w:color w:val="000000"/>
          <w:sz w:val="24"/>
          <w:szCs w:val="24"/>
        </w:rPr>
        <w:t>t.j</w:t>
      </w:r>
      <w:proofErr w:type="spellEnd"/>
      <w:r w:rsidRPr="00C12104">
        <w:rPr>
          <w:rFonts w:ascii="Arial Narrow" w:eastAsia="Times New Roman" w:hAnsi="Arial Narrow" w:cs="Times New Roman"/>
          <w:color w:val="000000"/>
          <w:sz w:val="24"/>
          <w:szCs w:val="24"/>
        </w:rPr>
        <w:t>. Dz. U. z 2023 r. poz. 1448.).</w:t>
      </w:r>
    </w:p>
    <w:p w14:paraId="07CB8362" w14:textId="135C921D" w:rsidR="003431DA" w:rsidRPr="006830C8" w:rsidRDefault="001E00E7" w:rsidP="00C12104">
      <w:pPr>
        <w:pStyle w:val="Akapitzlist"/>
        <w:numPr>
          <w:ilvl w:val="1"/>
          <w:numId w:val="1"/>
        </w:numPr>
        <w:spacing w:after="0" w:line="276" w:lineRule="auto"/>
        <w:ind w:left="851" w:hanging="425"/>
        <w:contextualSpacing w:val="0"/>
        <w:jc w:val="both"/>
        <w:rPr>
          <w:rFonts w:ascii="Arial Narrow" w:hAnsi="Arial Narrow" w:cs="Times New Roman (Tekst podstawo"/>
          <w:sz w:val="24"/>
          <w:szCs w:val="24"/>
        </w:rPr>
      </w:pPr>
      <w:r w:rsidRPr="006830C8">
        <w:rPr>
          <w:rFonts w:ascii="Arial Narrow" w:hAnsi="Arial Narrow" w:cs="Times New Roman (Tekst podstawo"/>
          <w:sz w:val="24"/>
          <w:szCs w:val="24"/>
        </w:rPr>
        <w:t>Serwowane</w:t>
      </w:r>
      <w:r w:rsidR="003431DA" w:rsidRPr="006830C8">
        <w:rPr>
          <w:rFonts w:ascii="Arial Narrow" w:hAnsi="Arial Narrow" w:cs="Times New Roman (Tekst podstawo"/>
          <w:sz w:val="24"/>
          <w:szCs w:val="24"/>
        </w:rPr>
        <w:t xml:space="preserve"> posiłk</w:t>
      </w:r>
      <w:r w:rsidRPr="006830C8">
        <w:rPr>
          <w:rFonts w:ascii="Arial Narrow" w:hAnsi="Arial Narrow" w:cs="Times New Roman (Tekst podstawo"/>
          <w:sz w:val="24"/>
          <w:szCs w:val="24"/>
        </w:rPr>
        <w:t>i</w:t>
      </w:r>
      <w:r w:rsidR="003431DA" w:rsidRPr="006830C8">
        <w:rPr>
          <w:rFonts w:ascii="Arial Narrow" w:hAnsi="Arial Narrow" w:cs="Times New Roman (Tekst podstawo"/>
          <w:sz w:val="24"/>
          <w:szCs w:val="24"/>
        </w:rPr>
        <w:t xml:space="preserve"> muszą być świeże i ciepłe</w:t>
      </w:r>
      <w:r w:rsidR="002F0A3C" w:rsidRPr="006830C8">
        <w:rPr>
          <w:rFonts w:ascii="Arial Narrow" w:hAnsi="Arial Narrow" w:cs="Times New Roman (Tekst podstawo"/>
          <w:sz w:val="24"/>
          <w:szCs w:val="24"/>
        </w:rPr>
        <w:t xml:space="preserve">, za wyjątkiem </w:t>
      </w:r>
      <w:r w:rsidR="006830C8" w:rsidRPr="006830C8">
        <w:rPr>
          <w:rFonts w:ascii="Arial Narrow" w:hAnsi="Arial Narrow" w:cs="Times New Roman (Tekst podstawo"/>
          <w:sz w:val="24"/>
          <w:szCs w:val="24"/>
        </w:rPr>
        <w:t>dań z bufetu zimnego</w:t>
      </w:r>
      <w:r w:rsidR="002F0A3C" w:rsidRPr="006830C8">
        <w:rPr>
          <w:rFonts w:ascii="Arial Narrow" w:hAnsi="Arial Narrow" w:cs="Times New Roman (Tekst podstawo"/>
          <w:sz w:val="24"/>
          <w:szCs w:val="24"/>
        </w:rPr>
        <w:t>, które mogą być zimne</w:t>
      </w:r>
      <w:r w:rsidR="003431DA" w:rsidRPr="006830C8">
        <w:rPr>
          <w:rFonts w:ascii="Arial Narrow" w:hAnsi="Arial Narrow" w:cs="Times New Roman (Tekst podstawo"/>
          <w:sz w:val="24"/>
          <w:szCs w:val="24"/>
        </w:rPr>
        <w:t>.</w:t>
      </w:r>
    </w:p>
    <w:p w14:paraId="5B5BCD85" w14:textId="38B36E63" w:rsidR="001E00E7" w:rsidRDefault="002F0A3C" w:rsidP="00C12104">
      <w:pPr>
        <w:pStyle w:val="Akapitzlist"/>
        <w:numPr>
          <w:ilvl w:val="1"/>
          <w:numId w:val="1"/>
        </w:numPr>
        <w:spacing w:after="0" w:line="276" w:lineRule="auto"/>
        <w:ind w:left="851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Posiłki muszą wyglądać estetycznie</w:t>
      </w:r>
      <w:r w:rsidR="006830C8">
        <w:rPr>
          <w:rFonts w:ascii="Arial Narrow" w:hAnsi="Arial Narrow"/>
          <w:sz w:val="24"/>
          <w:szCs w:val="24"/>
        </w:rPr>
        <w:t>.</w:t>
      </w:r>
    </w:p>
    <w:p w14:paraId="689F8ACE" w14:textId="36AA6A56" w:rsidR="00FD3175" w:rsidRPr="00FD3175" w:rsidRDefault="00FD3175" w:rsidP="00FD3175">
      <w:pPr>
        <w:pStyle w:val="Akapitzlist"/>
        <w:numPr>
          <w:ilvl w:val="1"/>
          <w:numId w:val="1"/>
        </w:numPr>
        <w:spacing w:after="0" w:line="276" w:lineRule="auto"/>
        <w:ind w:left="851" w:hanging="425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musi zorganizować dojazd do Ratusza Staromiejskiego we własnym zakresie, tj. musi posiadać pozwolenie na wjazd wydawane przez Miejski Zarząd Dróg w Toruniu. W przypadku braku pozwolenia Wykonawca musi zorganizować je we własnym zakresie.</w:t>
      </w:r>
    </w:p>
    <w:p w14:paraId="380B9013" w14:textId="07A46017" w:rsidR="001E00E7" w:rsidRPr="00C12104" w:rsidRDefault="001E00E7" w:rsidP="00C12104">
      <w:pPr>
        <w:pStyle w:val="Akapitzlist"/>
        <w:numPr>
          <w:ilvl w:val="1"/>
          <w:numId w:val="1"/>
        </w:numPr>
        <w:spacing w:after="0" w:line="276" w:lineRule="auto"/>
        <w:ind w:left="851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Wykonawca wykona przedmiot umowy na własny koszt, na własne ryzyko, z zakupionych przez siebie produktów zgodnie ze specyfikacją warunków zamówienia oraz podpisaną umową. </w:t>
      </w:r>
    </w:p>
    <w:p w14:paraId="4343DA4B" w14:textId="77777777" w:rsidR="00A45CD7" w:rsidRPr="00C12104" w:rsidRDefault="00220827" w:rsidP="00C12104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WARUNKI UDZIAŁU W POSTĘPOWANIU</w:t>
      </w:r>
    </w:p>
    <w:p w14:paraId="1A87A339" w14:textId="77777777" w:rsidR="00926DEC" w:rsidRPr="00FD3175" w:rsidRDefault="00C772C8" w:rsidP="00C12104">
      <w:pPr>
        <w:pStyle w:val="Akapitzlist"/>
        <w:numPr>
          <w:ilvl w:val="1"/>
          <w:numId w:val="1"/>
        </w:numPr>
        <w:spacing w:after="0" w:line="276" w:lineRule="auto"/>
        <w:ind w:left="567" w:hanging="283"/>
        <w:contextualSpacing w:val="0"/>
        <w:jc w:val="both"/>
        <w:rPr>
          <w:rFonts w:ascii="Arial Narrow" w:hAnsi="Arial Narrow" w:cs="Times New Roman (Tekst podstawo"/>
          <w:spacing w:val="-8"/>
          <w:sz w:val="24"/>
          <w:szCs w:val="24"/>
        </w:rPr>
      </w:pPr>
      <w:r w:rsidRPr="00FD3175">
        <w:rPr>
          <w:rFonts w:ascii="Arial Narrow" w:hAnsi="Arial Narrow" w:cs="Times New Roman (Tekst podstawo"/>
          <w:spacing w:val="-8"/>
          <w:sz w:val="24"/>
          <w:szCs w:val="24"/>
        </w:rPr>
        <w:t>Zamawiaj</w:t>
      </w:r>
      <w:r w:rsidR="003C3F1B" w:rsidRPr="00FD3175">
        <w:rPr>
          <w:rFonts w:ascii="Arial Narrow" w:hAnsi="Arial Narrow" w:cs="Times New Roman (Tekst podstawo"/>
          <w:spacing w:val="-8"/>
          <w:sz w:val="24"/>
          <w:szCs w:val="24"/>
        </w:rPr>
        <w:t>ą</w:t>
      </w:r>
      <w:r w:rsidRPr="00FD3175">
        <w:rPr>
          <w:rFonts w:ascii="Arial Narrow" w:hAnsi="Arial Narrow" w:cs="Times New Roman (Tekst podstawo"/>
          <w:spacing w:val="-8"/>
          <w:sz w:val="24"/>
          <w:szCs w:val="24"/>
        </w:rPr>
        <w:t>cy nie określa warunków udziału w postepowaniu wskazanych w</w:t>
      </w:r>
      <w:r w:rsidR="00220827" w:rsidRPr="00FD3175">
        <w:rPr>
          <w:rFonts w:ascii="Arial Narrow" w:hAnsi="Arial Narrow" w:cs="Times New Roman (Tekst podstawo"/>
          <w:spacing w:val="-8"/>
          <w:sz w:val="24"/>
          <w:szCs w:val="24"/>
        </w:rPr>
        <w:t xml:space="preserve"> art. 112 ust. 2 ustawy </w:t>
      </w:r>
      <w:proofErr w:type="spellStart"/>
      <w:r w:rsidR="00220827" w:rsidRPr="00FD3175">
        <w:rPr>
          <w:rFonts w:ascii="Arial Narrow" w:hAnsi="Arial Narrow" w:cs="Times New Roman (Tekst podstawo"/>
          <w:spacing w:val="-8"/>
          <w:sz w:val="24"/>
          <w:szCs w:val="24"/>
        </w:rPr>
        <w:t>Pzp</w:t>
      </w:r>
      <w:proofErr w:type="spellEnd"/>
      <w:r w:rsidRPr="00FD3175">
        <w:rPr>
          <w:rFonts w:ascii="Arial Narrow" w:hAnsi="Arial Narrow" w:cs="Times New Roman (Tekst podstawo"/>
          <w:spacing w:val="-8"/>
          <w:sz w:val="24"/>
          <w:szCs w:val="24"/>
        </w:rPr>
        <w:t>.</w:t>
      </w:r>
    </w:p>
    <w:p w14:paraId="33AD556D" w14:textId="77777777" w:rsidR="00926DEC" w:rsidRPr="00C12104" w:rsidRDefault="00926DEC" w:rsidP="00C12104">
      <w:pPr>
        <w:pStyle w:val="Akapitzlist"/>
        <w:numPr>
          <w:ilvl w:val="1"/>
          <w:numId w:val="1"/>
        </w:numPr>
        <w:spacing w:after="0" w:line="276" w:lineRule="auto"/>
        <w:ind w:left="567" w:hanging="28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Zamówienie może zostać udzielone Wykonawcy, który:</w:t>
      </w:r>
    </w:p>
    <w:p w14:paraId="2127CE6E" w14:textId="77777777" w:rsidR="00926DEC" w:rsidRPr="00C12104" w:rsidRDefault="00926DEC" w:rsidP="00C12104">
      <w:pPr>
        <w:pStyle w:val="Akapitzlist"/>
        <w:numPr>
          <w:ilvl w:val="2"/>
          <w:numId w:val="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Nie podlega wykluczeniu na podstawie art. 108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</w:p>
    <w:p w14:paraId="42147B2A" w14:textId="67865F17" w:rsidR="00926DEC" w:rsidRPr="00C12104" w:rsidRDefault="00926DEC" w:rsidP="00C12104">
      <w:pPr>
        <w:pStyle w:val="Akapitzlist"/>
        <w:numPr>
          <w:ilvl w:val="2"/>
          <w:numId w:val="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Nie podlega wykluczeniu na podstawie art. 7 ust. 1 ustawy z dnia 13 kwietnia 2022 r. o szczególnych rozwiązaniach w zakresie przeciwdziałania wspieraniu agresji na Ukrainę oraz służących ochronie bezpieczeństwa narodowego (Dz.U. z 2022 r. poz. 835).</w:t>
      </w:r>
    </w:p>
    <w:p w14:paraId="27039E5B" w14:textId="6B4B47F5" w:rsidR="00926DEC" w:rsidRPr="00C12104" w:rsidRDefault="00926DEC" w:rsidP="00C12104">
      <w:pPr>
        <w:pStyle w:val="Akapitzlist"/>
        <w:numPr>
          <w:ilvl w:val="2"/>
          <w:numId w:val="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 xml:space="preserve">Złożył ofertę niepodlegającą odrzuceniu na podstawie art. 226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</w:p>
    <w:p w14:paraId="55485FB8" w14:textId="7A89EF21" w:rsidR="00097274" w:rsidRPr="00C12104" w:rsidRDefault="00097274" w:rsidP="00C12104">
      <w:pPr>
        <w:pStyle w:val="Akapitzlist"/>
        <w:numPr>
          <w:ilvl w:val="1"/>
          <w:numId w:val="1"/>
        </w:numPr>
        <w:snapToGrid w:val="0"/>
        <w:spacing w:line="276" w:lineRule="auto"/>
        <w:ind w:left="851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Zgodnie z art. 117 ust. 4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w przypadku o którym mowa w pkt 6.2. SWZ Wykonawcy wspólnie ubiegający się o udzielenie zamówienia dołączają do oferty oświadczenie, z którego wynika, które dostawy i usługi wykonają poszczególni Wykonawcy – wg 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załącznika nr 4 do </w:t>
      </w:r>
      <w:r w:rsidRPr="00C12104">
        <w:rPr>
          <w:rFonts w:ascii="Arial Narrow" w:hAnsi="Arial Narrow"/>
          <w:sz w:val="24"/>
          <w:szCs w:val="24"/>
        </w:rPr>
        <w:t>SWZ.</w:t>
      </w:r>
    </w:p>
    <w:p w14:paraId="5BA6B9D0" w14:textId="57B79055" w:rsidR="00220827" w:rsidRPr="00C12104" w:rsidRDefault="00220827" w:rsidP="00C12104">
      <w:pPr>
        <w:pStyle w:val="Akapitzlist"/>
        <w:numPr>
          <w:ilvl w:val="0"/>
          <w:numId w:val="1"/>
        </w:numPr>
        <w:snapToGrid w:val="0"/>
        <w:spacing w:before="240" w:after="120" w:line="276" w:lineRule="auto"/>
        <w:ind w:left="357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PODSTAWY WYKLUCZENIA</w:t>
      </w:r>
    </w:p>
    <w:p w14:paraId="69524097" w14:textId="252E38D2" w:rsidR="00A45CD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709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 udzielenie niniejszego zamówienia będą mogli się ubiegać Wykonawcy, którzy</w:t>
      </w:r>
      <w:r w:rsidR="00A45CD7" w:rsidRPr="00C12104">
        <w:rPr>
          <w:rFonts w:ascii="Arial Narrow" w:hAnsi="Arial Narrow"/>
          <w:sz w:val="24"/>
          <w:szCs w:val="24"/>
        </w:rPr>
        <w:t>:</w:t>
      </w:r>
    </w:p>
    <w:p w14:paraId="6184BD89" w14:textId="77777777" w:rsidR="00A45CD7" w:rsidRPr="00C12104" w:rsidRDefault="00220827" w:rsidP="00C12104">
      <w:pPr>
        <w:pStyle w:val="Akapitzlist"/>
        <w:numPr>
          <w:ilvl w:val="2"/>
          <w:numId w:val="1"/>
        </w:numPr>
        <w:spacing w:after="0" w:line="276" w:lineRule="auto"/>
        <w:ind w:left="1418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nie podlegają wykluczeniu</w:t>
      </w:r>
      <w:r w:rsidR="00A45CD7" w:rsidRPr="00C12104">
        <w:rPr>
          <w:rFonts w:ascii="Arial Narrow" w:hAnsi="Arial Narrow"/>
          <w:sz w:val="24"/>
          <w:szCs w:val="24"/>
        </w:rPr>
        <w:t>:</w:t>
      </w:r>
    </w:p>
    <w:p w14:paraId="16EA88F4" w14:textId="77777777" w:rsidR="00A45CD7" w:rsidRPr="00C12104" w:rsidRDefault="00220827" w:rsidP="00C12104">
      <w:pPr>
        <w:pStyle w:val="Akapitzlist"/>
        <w:numPr>
          <w:ilvl w:val="3"/>
          <w:numId w:val="1"/>
        </w:numPr>
        <w:spacing w:after="0" w:line="276" w:lineRule="auto"/>
        <w:ind w:left="2127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na podstawie art. 108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="00A45CD7" w:rsidRPr="00C12104">
        <w:rPr>
          <w:rFonts w:ascii="Arial Narrow" w:hAnsi="Arial Narrow"/>
          <w:sz w:val="24"/>
          <w:szCs w:val="24"/>
        </w:rPr>
        <w:t>,</w:t>
      </w:r>
    </w:p>
    <w:p w14:paraId="4B6EDE76" w14:textId="6DE575F1" w:rsidR="00A45CD7" w:rsidRPr="00C12104" w:rsidRDefault="00A45CD7" w:rsidP="00C12104">
      <w:pPr>
        <w:pStyle w:val="Akapitzlist"/>
        <w:numPr>
          <w:ilvl w:val="3"/>
          <w:numId w:val="1"/>
        </w:numPr>
        <w:spacing w:after="0" w:line="276" w:lineRule="auto"/>
        <w:ind w:left="2127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na podstawie art. 7 ust. 1 ustawy z dnia 13 kwietnia 2022 r. o szczególnych rozwiązaniach w zakresie przeciwdziałania wspieraniu agresji na Ukrainę oraz służących ochronie bezpieczeństwa narodowego (Dz.U. z 2022 r. poz. 835).</w:t>
      </w:r>
    </w:p>
    <w:p w14:paraId="17CCE227" w14:textId="4E3412B3" w:rsidR="00220827" w:rsidRPr="00C12104" w:rsidRDefault="00220827" w:rsidP="00C12104">
      <w:pPr>
        <w:pStyle w:val="Akapitzlist"/>
        <w:numPr>
          <w:ilvl w:val="1"/>
          <w:numId w:val="1"/>
        </w:numPr>
        <w:spacing w:after="0" w:line="276" w:lineRule="auto"/>
        <w:ind w:left="709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 postępowania o udzielenie zamówienia wyklucza się </w:t>
      </w:r>
      <w:r w:rsidR="00C809AB" w:rsidRPr="00C12104">
        <w:rPr>
          <w:rFonts w:ascii="Arial Narrow" w:hAnsi="Arial Narrow"/>
          <w:sz w:val="24"/>
          <w:szCs w:val="24"/>
        </w:rPr>
        <w:t>W</w:t>
      </w:r>
      <w:r w:rsidRPr="00C12104">
        <w:rPr>
          <w:rFonts w:ascii="Arial Narrow" w:hAnsi="Arial Narrow"/>
          <w:sz w:val="24"/>
          <w:szCs w:val="24"/>
        </w:rPr>
        <w:t>ykonawcę:</w:t>
      </w:r>
    </w:p>
    <w:p w14:paraId="70371843" w14:textId="77777777" w:rsidR="00A45CD7" w:rsidRPr="00C12104" w:rsidRDefault="00220827" w:rsidP="00C12104">
      <w:pPr>
        <w:pStyle w:val="Akapitzlist"/>
        <w:numPr>
          <w:ilvl w:val="2"/>
          <w:numId w:val="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będącego osobą fizyczną, którego prawomocnie skazano za przestępstwo:</w:t>
      </w:r>
    </w:p>
    <w:p w14:paraId="27C4AF52" w14:textId="2C035BCB" w:rsidR="00C809AB" w:rsidRPr="00C12104" w:rsidRDefault="00C809AB" w:rsidP="00C12104">
      <w:pPr>
        <w:pStyle w:val="Akapitzlist"/>
        <w:numPr>
          <w:ilvl w:val="3"/>
          <w:numId w:val="1"/>
        </w:numPr>
        <w:spacing w:after="0" w:line="276" w:lineRule="auto"/>
        <w:ind w:left="1985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udziału w zorganizowanej grupie przestępczej albo związku mającym na celu popełnienie przestępstwa lub przestępstwa skarbowego, o którym mowa w art. 258 Kodeksu karnego, </w:t>
      </w:r>
    </w:p>
    <w:p w14:paraId="5D83BBFD" w14:textId="77777777" w:rsidR="00C809AB" w:rsidRPr="00C12104" w:rsidRDefault="00C809AB" w:rsidP="00C12104">
      <w:pPr>
        <w:pStyle w:val="Akapitzlist"/>
        <w:numPr>
          <w:ilvl w:val="3"/>
          <w:numId w:val="1"/>
        </w:numPr>
        <w:spacing w:after="0" w:line="276" w:lineRule="auto"/>
        <w:ind w:left="1985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handlu ludźmi, o którym mowa w art. 189a Kodeksu karnego, </w:t>
      </w:r>
    </w:p>
    <w:p w14:paraId="38A355B9" w14:textId="252C1275" w:rsidR="00C809AB" w:rsidRPr="00C12104" w:rsidRDefault="00C809AB" w:rsidP="00C12104">
      <w:pPr>
        <w:pStyle w:val="Akapitzlist"/>
        <w:numPr>
          <w:ilvl w:val="3"/>
          <w:numId w:val="1"/>
        </w:numPr>
        <w:spacing w:after="0" w:line="276" w:lineRule="auto"/>
        <w:ind w:left="1985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 którym mowa w art. 228–230a, art. 250a Kodeksu karnego, w art. 46-48 ustawy z dnia 25 czerwca 2010 r. o sporcie (Dz. U. z 2022 r. poz. 1599 i 2185) lub w art. 54 ust. 1–4 ustawy z dnia 12 maja 2011 r. o refundacji leków, środków spożywczych specjalnego przeznaczenia żywieniowego oraz wyrobów medycznych (Dz. U. z 2023 r. poz. 826), </w:t>
      </w:r>
    </w:p>
    <w:p w14:paraId="592BC051" w14:textId="3E80F403" w:rsidR="00C809AB" w:rsidRPr="00C12104" w:rsidRDefault="00C809AB" w:rsidP="00C12104">
      <w:pPr>
        <w:pStyle w:val="Akapitzlist"/>
        <w:numPr>
          <w:ilvl w:val="3"/>
          <w:numId w:val="1"/>
        </w:numPr>
        <w:spacing w:after="0" w:line="276" w:lineRule="auto"/>
        <w:ind w:left="1985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finansowania przestępstwa o charakterze terrorystycznym, o którym mowa w art. 165a Kodeksu karnego, lub przestępstwo udaremniania lub utrudniania stwierdzenia przestępnego pochodzenia pieniędzy lub ukrywania ich pochodzenia, o którym mowa w art. 299 Kodeksu karnego, </w:t>
      </w:r>
    </w:p>
    <w:p w14:paraId="589A5F2A" w14:textId="77777777" w:rsidR="00C809AB" w:rsidRPr="00C12104" w:rsidRDefault="00C809AB" w:rsidP="00C12104">
      <w:pPr>
        <w:pStyle w:val="Akapitzlist"/>
        <w:numPr>
          <w:ilvl w:val="3"/>
          <w:numId w:val="1"/>
        </w:numPr>
        <w:spacing w:after="0" w:line="276" w:lineRule="auto"/>
        <w:ind w:left="1985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 charakterze terrorystycznym, o którym mowa w art. 115 § 20 Kodeksu karnego, lub mające na celu popełnienie tego przestępstwa, </w:t>
      </w:r>
      <w:r w:rsidR="00220827" w:rsidRPr="00C12104">
        <w:rPr>
          <w:rFonts w:ascii="Arial Narrow" w:hAnsi="Arial Narrow"/>
          <w:sz w:val="24"/>
          <w:szCs w:val="24"/>
        </w:rPr>
        <w:t xml:space="preserve">przeciwko obrotowi gospodarczemu, o których mowa w </w:t>
      </w:r>
      <w:hyperlink r:id="rId10" w:history="1">
        <w:r w:rsidR="00220827" w:rsidRPr="00C12104">
          <w:rPr>
            <w:rStyle w:val="Hipercze"/>
            <w:rFonts w:ascii="Arial Narrow" w:hAnsi="Arial Narrow"/>
            <w:color w:val="auto"/>
            <w:sz w:val="24"/>
            <w:szCs w:val="24"/>
            <w:u w:val="none"/>
          </w:rPr>
          <w:t>art. 296-307</w:t>
        </w:r>
      </w:hyperlink>
      <w:r w:rsidR="00220827" w:rsidRPr="00C12104">
        <w:rPr>
          <w:rFonts w:ascii="Arial Narrow" w:hAnsi="Arial Narrow"/>
          <w:sz w:val="24"/>
          <w:szCs w:val="24"/>
        </w:rPr>
        <w:t xml:space="preserve"> Kodeksu karnego, przestępstwo oszustwa, o którym mowa w </w:t>
      </w:r>
      <w:hyperlink r:id="rId11" w:history="1">
        <w:r w:rsidR="00220827" w:rsidRPr="00C12104">
          <w:rPr>
            <w:rStyle w:val="Hipercze"/>
            <w:rFonts w:ascii="Arial Narrow" w:hAnsi="Arial Narrow"/>
            <w:color w:val="auto"/>
            <w:sz w:val="24"/>
            <w:szCs w:val="24"/>
            <w:u w:val="none"/>
          </w:rPr>
          <w:t>art. 286</w:t>
        </w:r>
      </w:hyperlink>
      <w:r w:rsidR="00220827" w:rsidRPr="00C12104">
        <w:rPr>
          <w:rFonts w:ascii="Arial Narrow" w:hAnsi="Arial Narrow"/>
          <w:sz w:val="24"/>
          <w:szCs w:val="24"/>
        </w:rPr>
        <w:t xml:space="preserve"> Kodeksu karnego, przestępstwo przeciwko wiarygodności dokumentów, o których mowa w art. 270-277d Kodeksu karnego, lub przestępstwo skarbowe,</w:t>
      </w:r>
    </w:p>
    <w:p w14:paraId="57692C8A" w14:textId="04210028" w:rsidR="00C809AB" w:rsidRPr="00C12104" w:rsidRDefault="00C809AB" w:rsidP="00C12104">
      <w:pPr>
        <w:pStyle w:val="Akapitzlist"/>
        <w:numPr>
          <w:ilvl w:val="3"/>
          <w:numId w:val="1"/>
        </w:numPr>
        <w:spacing w:after="0" w:line="276" w:lineRule="auto"/>
        <w:ind w:left="1985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powierzenia wykonywania pracy małoletniemu cudzoziemcowi, o którym mowa w art. 9 ust. 2 ustawy z dnia 15 czerwca 2012 r. o skutkach powierzania wykonywania pracy cudzoziemcom przebywającym wbrew przepisom na terytorium Rzeczypospolitej Polskiej (Dz. U. z 2021 r. poz. 1745), </w:t>
      </w:r>
    </w:p>
    <w:p w14:paraId="1B04C1D9" w14:textId="77777777" w:rsidR="00C809AB" w:rsidRPr="00C12104" w:rsidRDefault="00C809AB" w:rsidP="00C12104">
      <w:pPr>
        <w:pStyle w:val="Akapitzlist"/>
        <w:numPr>
          <w:ilvl w:val="3"/>
          <w:numId w:val="1"/>
        </w:numPr>
        <w:spacing w:after="0" w:line="276" w:lineRule="auto"/>
        <w:ind w:left="1985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przeciwko obrotowi gospodarczemu, o których mowa w art. 296307 Kodeksu karnego, przestępstwo oszustwa, o którym mowa w art. 286 Kodeksu karnego, przestępstwo przeciwko wiarygodności dokumentów, o których mowa w art. 270–277d Kodeksu karnego, lub przestępstwo skarbowe, </w:t>
      </w:r>
    </w:p>
    <w:p w14:paraId="51FBEA99" w14:textId="77777777" w:rsidR="00C809AB" w:rsidRPr="00C12104" w:rsidRDefault="00C809AB" w:rsidP="00C12104">
      <w:pPr>
        <w:pStyle w:val="Akapitzlist"/>
        <w:numPr>
          <w:ilvl w:val="3"/>
          <w:numId w:val="1"/>
        </w:numPr>
        <w:spacing w:after="0" w:line="276" w:lineRule="auto"/>
        <w:ind w:left="1985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 xml:space="preserve">o którym mowa w art. 9 ust. 1 i 3 lub art. 10 ustawy z dnia 15 czerwca 2012 r. o skutkach powierzania wykonywania pracy cudzoziemcom przebywającym wbrew przepisom na terytorium Rzeczypospolitej Polskiej </w:t>
      </w:r>
    </w:p>
    <w:p w14:paraId="38F34BB0" w14:textId="60F914B7" w:rsidR="00C809AB" w:rsidRPr="00C12104" w:rsidRDefault="00220827" w:rsidP="00C12104">
      <w:pPr>
        <w:spacing w:after="0" w:line="276" w:lineRule="auto"/>
        <w:ind w:left="1276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lub za odpowiedni czyn zabroniony określony w przepisach prawa obcego;</w:t>
      </w:r>
    </w:p>
    <w:p w14:paraId="4F7BA767" w14:textId="617406BA" w:rsidR="00220827" w:rsidRPr="00C12104" w:rsidRDefault="00220827" w:rsidP="00C12104">
      <w:pPr>
        <w:pStyle w:val="Akapitzlist"/>
        <w:numPr>
          <w:ilvl w:val="2"/>
          <w:numId w:val="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jeżeli urzędującego członka jego organu zarządzającego lub nadzorczego, wspólnika spółki w spółce jawnej lub partnerskiej albo komplementariusza w</w:t>
      </w:r>
      <w:r w:rsidR="00C809AB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spółce komandytowej lub komandytowo-akcyjnej lub prokurenta prawomocnie skazano za przestępstwo, o</w:t>
      </w:r>
      <w:r w:rsidR="00C809AB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którym mowa w pkt </w:t>
      </w:r>
      <w:r w:rsidR="00C809AB" w:rsidRPr="00C12104">
        <w:rPr>
          <w:rFonts w:ascii="Arial Narrow" w:hAnsi="Arial Narrow"/>
          <w:sz w:val="24"/>
          <w:szCs w:val="24"/>
        </w:rPr>
        <w:t>7.2.1.</w:t>
      </w:r>
      <w:r w:rsidRPr="00C12104">
        <w:rPr>
          <w:rFonts w:ascii="Arial Narrow" w:hAnsi="Arial Narrow"/>
          <w:sz w:val="24"/>
          <w:szCs w:val="24"/>
        </w:rPr>
        <w:t>;</w:t>
      </w:r>
    </w:p>
    <w:p w14:paraId="4061FDF4" w14:textId="47D914DC" w:rsidR="00C809AB" w:rsidRPr="00C12104" w:rsidRDefault="00C809AB" w:rsidP="00C12104">
      <w:pPr>
        <w:pStyle w:val="Akapitzlist"/>
        <w:numPr>
          <w:ilvl w:val="2"/>
          <w:numId w:val="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6C98BDDA" w14:textId="77777777" w:rsidR="00C809AB" w:rsidRPr="00C12104" w:rsidRDefault="00C809AB" w:rsidP="00C12104">
      <w:pPr>
        <w:pStyle w:val="Akapitzlist"/>
        <w:numPr>
          <w:ilvl w:val="2"/>
          <w:numId w:val="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wobec którego prawomocnie orzeczono zakaz ubiegania się o zamówienia publiczne; </w:t>
      </w:r>
    </w:p>
    <w:p w14:paraId="34B2820E" w14:textId="77777777" w:rsidR="007A6D63" w:rsidRPr="00C12104" w:rsidRDefault="00C809AB" w:rsidP="00C12104">
      <w:pPr>
        <w:pStyle w:val="Akapitzlist"/>
        <w:numPr>
          <w:ilvl w:val="2"/>
          <w:numId w:val="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</w:t>
      </w:r>
      <w:r w:rsidR="007A6D63" w:rsidRPr="00C12104">
        <w:rPr>
          <w:rFonts w:ascii="Arial Narrow" w:hAnsi="Arial Narrow"/>
          <w:sz w:val="24"/>
          <w:szCs w:val="24"/>
        </w:rPr>
        <w:t xml:space="preserve"> konkurencji i konsumentów, złożyli odrębne oferty, oferty częściowe lub wnioski o dopuszczenie do udziału w postępowaniu, chyba że wykażą, że przygotowali te oferty lub wnioski niezależnie od siebie; </w:t>
      </w:r>
    </w:p>
    <w:p w14:paraId="40A699B2" w14:textId="77777777" w:rsidR="00D7655E" w:rsidRPr="00C12104" w:rsidRDefault="007A6D63" w:rsidP="00C12104">
      <w:pPr>
        <w:pStyle w:val="Akapitzlist"/>
        <w:numPr>
          <w:ilvl w:val="2"/>
          <w:numId w:val="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jeżeli, w przypadkach, o których mowa w art. 85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5D1F77A" w14:textId="6D9322B0" w:rsidR="00220827" w:rsidRPr="00C12104" w:rsidRDefault="00220827" w:rsidP="00C12104">
      <w:pPr>
        <w:pStyle w:val="Akapitzlist"/>
        <w:numPr>
          <w:ilvl w:val="2"/>
          <w:numId w:val="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wobec którego wydano prawomocny wyrok sądu lub ostateczną decyzję administracyjną o</w:t>
      </w:r>
      <w:r w:rsidR="003431DA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2B3CD13" w14:textId="77777777" w:rsidR="007A6D63" w:rsidRPr="00C12104" w:rsidRDefault="00220827" w:rsidP="00C12104">
      <w:pPr>
        <w:pStyle w:val="Akapitzlist"/>
        <w:numPr>
          <w:ilvl w:val="1"/>
          <w:numId w:val="41"/>
        </w:numPr>
        <w:spacing w:after="0" w:line="276" w:lineRule="auto"/>
        <w:ind w:left="709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 zależności od zaistniałych podstaw wykluczenia określonych w pkt. </w:t>
      </w:r>
      <w:r w:rsidR="007A6D63" w:rsidRPr="00C12104">
        <w:rPr>
          <w:rFonts w:ascii="Arial Narrow" w:hAnsi="Arial Narrow"/>
          <w:sz w:val="24"/>
          <w:szCs w:val="24"/>
        </w:rPr>
        <w:t>7</w:t>
      </w:r>
      <w:r w:rsidRPr="00C12104">
        <w:rPr>
          <w:rFonts w:ascii="Arial Narrow" w:hAnsi="Arial Narrow"/>
          <w:sz w:val="24"/>
          <w:szCs w:val="24"/>
        </w:rPr>
        <w:t>.</w:t>
      </w:r>
      <w:r w:rsidR="007A6D63" w:rsidRPr="00C12104">
        <w:rPr>
          <w:rFonts w:ascii="Arial Narrow" w:hAnsi="Arial Narrow"/>
          <w:sz w:val="24"/>
          <w:szCs w:val="24"/>
        </w:rPr>
        <w:t>2</w:t>
      </w:r>
      <w:r w:rsidRPr="00C12104">
        <w:rPr>
          <w:rFonts w:ascii="Arial Narrow" w:hAnsi="Arial Narrow"/>
          <w:sz w:val="24"/>
          <w:szCs w:val="24"/>
        </w:rPr>
        <w:t xml:space="preserve">. SWZ następuje wykluczenie Wykonawcy na odpowiedni okres wskazany w art. 111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. </w:t>
      </w:r>
    </w:p>
    <w:p w14:paraId="6CAC1C48" w14:textId="77777777" w:rsidR="007A6D63" w:rsidRPr="00C12104" w:rsidRDefault="00220827" w:rsidP="00C12104">
      <w:pPr>
        <w:pStyle w:val="Akapitzlist"/>
        <w:numPr>
          <w:ilvl w:val="1"/>
          <w:numId w:val="41"/>
        </w:numPr>
        <w:spacing w:after="0" w:line="276" w:lineRule="auto"/>
        <w:ind w:left="709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Wykonawca nie podlega wykluczeniu w okolicznościach określonych w art. 108 ust. 1 pkt 1, 2 i 5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, jeżeli udowodni Zamawiającemu, że spełnił łącznie przesłanki określone w art. 110 ust. 2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</w:p>
    <w:p w14:paraId="1FC3D8FF" w14:textId="74311553" w:rsidR="007A6D63" w:rsidRPr="00C12104" w:rsidRDefault="00220827" w:rsidP="00C12104">
      <w:pPr>
        <w:pStyle w:val="Akapitzlist"/>
        <w:numPr>
          <w:ilvl w:val="1"/>
          <w:numId w:val="41"/>
        </w:numPr>
        <w:spacing w:after="0" w:line="276" w:lineRule="auto"/>
        <w:ind w:left="709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ocenia, czy podjęte przez Wykonawcę czynności, o których mowa w art. 110 ust. 2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, są wystarczające do wykazania jego rzetelności, uwzględniając wagę i szczególne okoliczności czynu Wykonawcy. Jeżeli podjęte przez Wykonawcę czynności o których mowa </w:t>
      </w:r>
      <w:r w:rsidRPr="00C12104">
        <w:rPr>
          <w:rFonts w:ascii="Arial Narrow" w:hAnsi="Arial Narrow"/>
          <w:sz w:val="24"/>
          <w:szCs w:val="24"/>
        </w:rPr>
        <w:lastRenderedPageBreak/>
        <w:t>w</w:t>
      </w:r>
      <w:r w:rsidR="00640596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art. 110 ust. 2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, nie są wystarczające do wykazania jego rzetelności, Zamawiający wyklucza Wykonawcę. </w:t>
      </w:r>
    </w:p>
    <w:p w14:paraId="60DA0291" w14:textId="6D08D605" w:rsidR="007A6D63" w:rsidRPr="00C12104" w:rsidRDefault="00220827" w:rsidP="00C12104">
      <w:pPr>
        <w:pStyle w:val="Akapitzlist"/>
        <w:numPr>
          <w:ilvl w:val="1"/>
          <w:numId w:val="41"/>
        </w:numPr>
        <w:spacing w:after="0" w:line="276" w:lineRule="auto"/>
        <w:ind w:left="709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Ocena spełniania wyżej opisanych warunków udziału w postępowaniu oraz niepodleganie wykluczeniu zostanie dokonana w oparciu o złożone przez Wykonawcę oświadczenia i</w:t>
      </w:r>
      <w:r w:rsidR="007A6D63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dokumenty, którymi Wykonawca powinien wykazać spełnianie tych warunków oraz niepodleganie wykluczeniu (na zasadzie warunku granicznego – spełnia / nie spełnia).</w:t>
      </w:r>
    </w:p>
    <w:p w14:paraId="4C2D878B" w14:textId="584EC4A0" w:rsidR="00220827" w:rsidRPr="00C12104" w:rsidRDefault="00220827" w:rsidP="00C12104">
      <w:pPr>
        <w:pStyle w:val="Akapitzlist"/>
        <w:numPr>
          <w:ilvl w:val="1"/>
          <w:numId w:val="41"/>
        </w:numPr>
        <w:spacing w:after="0" w:line="276" w:lineRule="auto"/>
        <w:ind w:left="709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 postępowania o udzielenie zamówienia wyklucza się także Wykonawców, w stosunku do których zachodzi którakolwiek z okoliczności wskazanych w art. 7 ust. 1 ustawy z dnia 13 kwietnia 2022 r. o szczególnych rozwiązaniach w zakresie przeciwdziałania wspieraniu agresji na Ukrainę oraz służących ochronie bezpieczeństwa narodowego (Dz. U. z 2022 r. poz. 835):</w:t>
      </w:r>
    </w:p>
    <w:p w14:paraId="076346FC" w14:textId="31BECCAB" w:rsidR="007A6D63" w:rsidRPr="00C12104" w:rsidRDefault="00220827" w:rsidP="00C12104">
      <w:pPr>
        <w:pStyle w:val="Akapitzlist"/>
        <w:numPr>
          <w:ilvl w:val="2"/>
          <w:numId w:val="4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Wykonawcę wymienionego w wykazach określonych w rozporządzeniu 765/2006 i</w:t>
      </w:r>
      <w:r w:rsidR="007A6D63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rozporządzeniu 269/2014 albo wpisanego na listę na podstawie decyzji w sprawie wpisu na listę rozstrzygającej o zastosowaniu środka o którym mowa w art. 1 pkt. 3 tejże ustawy,</w:t>
      </w:r>
    </w:p>
    <w:p w14:paraId="716F99B2" w14:textId="77777777" w:rsidR="007A6D63" w:rsidRPr="00C12104" w:rsidRDefault="00220827" w:rsidP="00C12104">
      <w:pPr>
        <w:pStyle w:val="Akapitzlist"/>
        <w:numPr>
          <w:ilvl w:val="2"/>
          <w:numId w:val="4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Wykonawcę, którego beneficjentem rzeczywistym w rozumieniu ustawy z dnia 1 marca 2018 r. o przeciwdziałaniu praniu pieniędzy oraz finansowaniu terroryzmu (Dz. U. z 2022 r., poz. 593 i 655) jest osoba wymieniona w wykazach określonych w rozporządzeniu 765/2006 i rozporządzeniu 269/2014 albo wpisana na listę lub będąca takim beneficjentem rzeczywistym od dnia 24 lutego 2022 r. o ile został wpisany na listę na podstawie decyzji w sprawie wpisu na listę rozstrzygającej o zastosowaniu środka o którym mowa w art. 1 pkt. 3 tejże ustawy,</w:t>
      </w:r>
    </w:p>
    <w:p w14:paraId="72C62F64" w14:textId="744AB787" w:rsidR="00220827" w:rsidRPr="00C12104" w:rsidRDefault="00220827" w:rsidP="00C12104">
      <w:pPr>
        <w:pStyle w:val="Akapitzlist"/>
        <w:numPr>
          <w:ilvl w:val="2"/>
          <w:numId w:val="41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Wykonawcę, którego jednostką dominującą w rozumieniu art. 3 ust. 1 pkt. 37 ustawy z dnia 29 września 1994 r. o rachunkowości (Dz. U. z 2021 r., poz. 217, 2105 i 2106) jest podmiot wymieniony w wykazach określonych w rozporządzeniu 765/2006 i rozporządzeniu 269/2014 albo wpisany na listę lub będący taką jednostką dominującą od dnia 24 lutego 2022 r. o ile został wpisany na listę na podstawie decyzji w sprawie wpisu na listę rozstrzygającej o zastosowaniu środka o którym mowa w art. 1 pkt. 3 tejże ustawy.</w:t>
      </w:r>
    </w:p>
    <w:p w14:paraId="6CD8AE87" w14:textId="689D724C" w:rsidR="007A6D63" w:rsidRPr="00C12104" w:rsidRDefault="00220827" w:rsidP="00C12104">
      <w:pPr>
        <w:pStyle w:val="Akapitzlist"/>
        <w:numPr>
          <w:ilvl w:val="1"/>
          <w:numId w:val="41"/>
        </w:numPr>
        <w:spacing w:after="0" w:line="276" w:lineRule="auto"/>
        <w:ind w:left="709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Warunki określone w pkt </w:t>
      </w:r>
      <w:r w:rsidR="0007427E" w:rsidRPr="00C12104">
        <w:rPr>
          <w:rFonts w:ascii="Arial Narrow" w:hAnsi="Arial Narrow"/>
          <w:sz w:val="24"/>
          <w:szCs w:val="24"/>
        </w:rPr>
        <w:t>7.2</w:t>
      </w:r>
      <w:r w:rsidRPr="00C12104">
        <w:rPr>
          <w:rFonts w:ascii="Arial Narrow" w:hAnsi="Arial Narrow"/>
          <w:sz w:val="24"/>
          <w:szCs w:val="24"/>
        </w:rPr>
        <w:t>. SWZ powinien spełniać każdy z Wykonawców samodzielnie</w:t>
      </w:r>
      <w:r w:rsidR="0007427E" w:rsidRPr="00C12104">
        <w:rPr>
          <w:rFonts w:ascii="Arial Narrow" w:hAnsi="Arial Narrow"/>
          <w:sz w:val="24"/>
          <w:szCs w:val="24"/>
        </w:rPr>
        <w:t>.</w:t>
      </w:r>
    </w:p>
    <w:p w14:paraId="2417CEC4" w14:textId="38D8B65C" w:rsidR="00220827" w:rsidRPr="00C12104" w:rsidRDefault="00220827" w:rsidP="00C12104">
      <w:pPr>
        <w:pStyle w:val="Akapitzlist"/>
        <w:numPr>
          <w:ilvl w:val="1"/>
          <w:numId w:val="41"/>
        </w:numPr>
        <w:spacing w:after="0" w:line="276" w:lineRule="auto"/>
        <w:ind w:left="709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odrzuci ofertę, jeżeli zaistnieją przesłanki określone w art. 226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</w:p>
    <w:p w14:paraId="4063E888" w14:textId="77777777" w:rsidR="00220827" w:rsidRPr="00C12104" w:rsidRDefault="00220827" w:rsidP="00C12104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OŚWIADCZENIA I DOKUMENTY JAKIE ZOBOWIĄZANI SĄ DOSTARCZYĆ WYKONAWCY W CELU POTWIERDZENIA SPEŁNIENIA WARUNKÓW UDZIAŁU W POSTĘPOWANIU ORAZ WYKAZANIA BRAKU PODSTAW WYKLUCZENIA (PODMIOTOWE ŚRODKI DOWODOWE):</w:t>
      </w:r>
    </w:p>
    <w:p w14:paraId="4D3A983E" w14:textId="4F46D875" w:rsidR="00C772C8" w:rsidRPr="00C12104" w:rsidRDefault="00220827" w:rsidP="00C12104">
      <w:pPr>
        <w:pStyle w:val="Akapitzlist"/>
        <w:numPr>
          <w:ilvl w:val="1"/>
          <w:numId w:val="46"/>
        </w:numPr>
        <w:tabs>
          <w:tab w:val="left" w:pos="284"/>
        </w:tabs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Oświadczenia składane przez Wykonawcę razem z ofertą na podstawie art. 125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</w:p>
    <w:p w14:paraId="562238AB" w14:textId="2092DB81" w:rsidR="00C772C8" w:rsidRPr="00C12104" w:rsidRDefault="00220827" w:rsidP="00C12104">
      <w:pPr>
        <w:pStyle w:val="Akapitzlist"/>
        <w:tabs>
          <w:tab w:val="left" w:pos="284"/>
        </w:tabs>
        <w:spacing w:after="0" w:line="276" w:lineRule="auto"/>
        <w:ind w:left="426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Oświadczenie Wykonawcy o niepodleganiu wykluczeniu (wg 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Załącznika nr </w:t>
      </w:r>
      <w:r w:rsidR="005B3757" w:rsidRPr="00C12104">
        <w:rPr>
          <w:rFonts w:ascii="Arial Narrow" w:hAnsi="Arial Narrow"/>
          <w:color w:val="000000" w:themeColor="text1"/>
          <w:sz w:val="24"/>
          <w:szCs w:val="24"/>
        </w:rPr>
        <w:t>3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 do </w:t>
      </w:r>
      <w:r w:rsidRPr="00C12104">
        <w:rPr>
          <w:rFonts w:ascii="Arial Narrow" w:hAnsi="Arial Narrow"/>
          <w:sz w:val="24"/>
          <w:szCs w:val="24"/>
        </w:rPr>
        <w:t>SWZ). Oświadczenie, o których mowa powyżej, stanowi dowód potwierdzający brak podstaw wykluczenia</w:t>
      </w:r>
      <w:r w:rsidR="0007427E" w:rsidRPr="00C12104">
        <w:rPr>
          <w:rFonts w:ascii="Arial Narrow" w:hAnsi="Arial Narrow"/>
          <w:sz w:val="24"/>
          <w:szCs w:val="24"/>
        </w:rPr>
        <w:t>.</w:t>
      </w:r>
    </w:p>
    <w:p w14:paraId="4B274596" w14:textId="77777777" w:rsidR="00926DEC" w:rsidRPr="00C12104" w:rsidRDefault="00220827" w:rsidP="00C12104">
      <w:pPr>
        <w:pStyle w:val="Akapitzlist"/>
        <w:tabs>
          <w:tab w:val="left" w:pos="284"/>
        </w:tabs>
        <w:spacing w:after="0" w:line="276" w:lineRule="auto"/>
        <w:ind w:left="426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przypadku wspólnego ubiegania się o zamówienie przez Wykonawców, oświadczenie, o</w:t>
      </w:r>
      <w:r w:rsidR="00E613EC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który</w:t>
      </w:r>
      <w:r w:rsidR="00E613EC" w:rsidRPr="00C12104">
        <w:rPr>
          <w:rFonts w:ascii="Arial Narrow" w:hAnsi="Arial Narrow"/>
          <w:sz w:val="24"/>
          <w:szCs w:val="24"/>
        </w:rPr>
        <w:t>m</w:t>
      </w:r>
      <w:r w:rsidRPr="00C12104">
        <w:rPr>
          <w:rFonts w:ascii="Arial Narrow" w:hAnsi="Arial Narrow"/>
          <w:sz w:val="24"/>
          <w:szCs w:val="24"/>
        </w:rPr>
        <w:t xml:space="preserve"> mowa w pkt </w:t>
      </w:r>
      <w:r w:rsidR="0007427E" w:rsidRPr="00C12104">
        <w:rPr>
          <w:rFonts w:ascii="Arial Narrow" w:hAnsi="Arial Narrow"/>
          <w:sz w:val="24"/>
          <w:szCs w:val="24"/>
        </w:rPr>
        <w:t>8</w:t>
      </w:r>
      <w:r w:rsidRPr="00C12104">
        <w:rPr>
          <w:rFonts w:ascii="Arial Narrow" w:hAnsi="Arial Narrow"/>
          <w:sz w:val="24"/>
          <w:szCs w:val="24"/>
        </w:rPr>
        <w:t>.1</w:t>
      </w:r>
      <w:r w:rsidR="0007427E" w:rsidRPr="00C12104">
        <w:rPr>
          <w:rFonts w:ascii="Arial Narrow" w:hAnsi="Arial Narrow"/>
          <w:sz w:val="24"/>
          <w:szCs w:val="24"/>
        </w:rPr>
        <w:t>.</w:t>
      </w:r>
      <w:r w:rsidRPr="00C12104">
        <w:rPr>
          <w:rFonts w:ascii="Arial Narrow" w:hAnsi="Arial Narrow"/>
          <w:sz w:val="24"/>
          <w:szCs w:val="24"/>
        </w:rPr>
        <w:t xml:space="preserve"> SWZ, składa każdy z Wykonawców. </w:t>
      </w:r>
    </w:p>
    <w:p w14:paraId="4F50CA70" w14:textId="77777777" w:rsidR="00926DEC" w:rsidRPr="00C12104" w:rsidRDefault="00220827" w:rsidP="00C12104">
      <w:pPr>
        <w:pStyle w:val="Akapitzlist"/>
        <w:numPr>
          <w:ilvl w:val="1"/>
          <w:numId w:val="46"/>
        </w:numPr>
        <w:tabs>
          <w:tab w:val="left" w:pos="284"/>
        </w:tabs>
        <w:spacing w:after="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wezwie Wykonawcę, którego oferta została najwyżej oceniona, do złożenia w</w:t>
      </w:r>
      <w:r w:rsidR="00E613EC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7B7B47C9" w14:textId="77777777" w:rsidR="00926DEC" w:rsidRPr="00C12104" w:rsidRDefault="00220827" w:rsidP="00C12104">
      <w:pPr>
        <w:pStyle w:val="Akapitzlist"/>
        <w:numPr>
          <w:ilvl w:val="1"/>
          <w:numId w:val="46"/>
        </w:numPr>
        <w:tabs>
          <w:tab w:val="left" w:pos="284"/>
        </w:tabs>
        <w:spacing w:after="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Podmiotowe środki dowodowe składane przez Wykonawcę w postępowaniu na wezwanie Zamawiającego w celu potwierdzenia braku podstaw do wykluczenia oraz spełnienia warunków udziału w postępowaniu:</w:t>
      </w:r>
    </w:p>
    <w:p w14:paraId="23523962" w14:textId="77777777" w:rsidR="00926DEC" w:rsidRPr="00C12104" w:rsidRDefault="00220827" w:rsidP="00C12104">
      <w:pPr>
        <w:tabs>
          <w:tab w:val="left" w:pos="284"/>
        </w:tabs>
        <w:spacing w:after="0" w:line="276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 xml:space="preserve">Oświadczenie Wykonawcy o aktualności informacji zawartych w oświadczeniu o którym mowa w art. 125 ust. 1 ustawy w zakresie podstaw wykluczenia postępowania, wskazanych w art. 108 ust. 1 ustawy – załącznik 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nr </w:t>
      </w:r>
      <w:r w:rsidR="005B3757" w:rsidRPr="00C12104">
        <w:rPr>
          <w:rFonts w:ascii="Arial Narrow" w:hAnsi="Arial Narrow"/>
          <w:color w:val="000000" w:themeColor="text1"/>
          <w:sz w:val="24"/>
          <w:szCs w:val="24"/>
        </w:rPr>
        <w:t>5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, </w:t>
      </w:r>
    </w:p>
    <w:p w14:paraId="2F239A30" w14:textId="1509EC99" w:rsidR="00926DEC" w:rsidRPr="00C12104" w:rsidRDefault="00220827" w:rsidP="00C12104">
      <w:pPr>
        <w:pStyle w:val="Akapitzlist"/>
        <w:tabs>
          <w:tab w:val="left" w:pos="284"/>
        </w:tabs>
        <w:spacing w:after="0" w:line="276" w:lineRule="auto"/>
        <w:ind w:left="426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przypadku wykonawców wspólnie ubiegających się o zamówienie oświadczenie składa każdy z</w:t>
      </w:r>
      <w:r w:rsidR="00640596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Wykonawców odrębnie.</w:t>
      </w:r>
    </w:p>
    <w:p w14:paraId="0FA69A8D" w14:textId="77777777" w:rsidR="00926DEC" w:rsidRPr="00C12104" w:rsidRDefault="00220827" w:rsidP="00C12104">
      <w:pPr>
        <w:pStyle w:val="Akapitzlist"/>
        <w:numPr>
          <w:ilvl w:val="1"/>
          <w:numId w:val="46"/>
        </w:numPr>
        <w:tabs>
          <w:tab w:val="left" w:pos="284"/>
        </w:tabs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Postanowienia dotyczące wnoszenia oferty wspólnej przez dwóch lub więcej Wykonawców (konsorcja / spółki cywilne):</w:t>
      </w:r>
    </w:p>
    <w:p w14:paraId="2486887E" w14:textId="77777777" w:rsidR="00926DEC" w:rsidRPr="00C12104" w:rsidRDefault="00220827" w:rsidP="00C12104">
      <w:pPr>
        <w:pStyle w:val="Akapitzlist"/>
        <w:numPr>
          <w:ilvl w:val="2"/>
          <w:numId w:val="46"/>
        </w:numPr>
        <w:tabs>
          <w:tab w:val="left" w:pos="284"/>
        </w:tabs>
        <w:spacing w:after="0" w:line="276" w:lineRule="auto"/>
        <w:ind w:left="993" w:hanging="567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Wykonawcy mogą wspólnie ubiegać się o udzielenie zamówienia.</w:t>
      </w:r>
    </w:p>
    <w:p w14:paraId="7385893D" w14:textId="77777777" w:rsidR="00926DEC" w:rsidRPr="00C12104" w:rsidRDefault="00220827" w:rsidP="00C12104">
      <w:pPr>
        <w:pStyle w:val="Akapitzlist"/>
        <w:numPr>
          <w:ilvl w:val="2"/>
          <w:numId w:val="46"/>
        </w:numPr>
        <w:tabs>
          <w:tab w:val="left" w:pos="284"/>
        </w:tabs>
        <w:spacing w:after="0" w:line="276" w:lineRule="auto"/>
        <w:ind w:left="993" w:hanging="567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przypadku składania oferty przez dwóch lub więcej Wykonawców, Wykonawcy ustanawiają pełnomocnika do reprezentowania ich w postępowaniu o udzielenie zamówienia albo do reprezentowania w postępowaniu i zawarcia umowy w sprawie zamówienia publicznego, a pełnomocnictwo / upoważnienie do pełnienia takiej funkcji wystawione zgodnie z wymogami ustawowymi, podpisane przez prawnie upoważnionych przedstawicieli każdego z Wykonawców, winno być dołączone do oferty.</w:t>
      </w:r>
    </w:p>
    <w:p w14:paraId="3E7EDADF" w14:textId="77777777" w:rsidR="00926DEC" w:rsidRPr="00C12104" w:rsidRDefault="00220827" w:rsidP="00C12104">
      <w:pPr>
        <w:pStyle w:val="Akapitzlist"/>
        <w:numPr>
          <w:ilvl w:val="2"/>
          <w:numId w:val="46"/>
        </w:numPr>
        <w:tabs>
          <w:tab w:val="left" w:pos="284"/>
        </w:tabs>
        <w:spacing w:after="0" w:line="276" w:lineRule="auto"/>
        <w:ind w:left="993" w:hanging="567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przypadku wyłonienia w postępowaniu, jako najkorzystniejszej oferty składanej wspólnie przez dwóch lub więcej Wykonawców, Zamawiający może przed podpisaniem umowy w sprawie zamówienia publicznego, w wyznaczonym terminie zażądać kopii umowy regulującej współpracę tych Wykonawców.</w:t>
      </w:r>
    </w:p>
    <w:p w14:paraId="26397BBA" w14:textId="25C2D555" w:rsidR="00220827" w:rsidRPr="00C12104" w:rsidRDefault="00220827" w:rsidP="00C12104">
      <w:pPr>
        <w:pStyle w:val="Akapitzlist"/>
        <w:numPr>
          <w:ilvl w:val="2"/>
          <w:numId w:val="46"/>
        </w:numPr>
        <w:tabs>
          <w:tab w:val="left" w:pos="284"/>
        </w:tabs>
        <w:spacing w:after="0" w:line="276" w:lineRule="auto"/>
        <w:ind w:left="993" w:hanging="567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Wykonawcy wspólnie ubiegający się o udzielenie zamówienia ponoszą solidarną odpowiedzialność za wykonanie umowy.</w:t>
      </w:r>
    </w:p>
    <w:p w14:paraId="342AFF39" w14:textId="77777777" w:rsidR="00926DEC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572CFC5B" w14:textId="77777777" w:rsidR="00926DEC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Oferty, oświadczenie, o którym mowa w art. 125 ust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, oświadczenie, o którym mowa w art. 117 ust. 4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, oraz zobowiązanie podmiotu udostępniającego zasoby, o którym mowa w art. 118 ust. 3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, pełnomocnictwo, sporządza się w postaci elektronicznej w</w:t>
      </w:r>
      <w:r w:rsidR="00E613EC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formatach danych określonych w przepisach wydanych na podstawie art. 18 ustawy z dnia 17</w:t>
      </w:r>
      <w:r w:rsidR="0007427E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lutego 2005 r. o informatyzacji działalności podmiotów realizujących zadania publiczne (Dz.</w:t>
      </w:r>
      <w:r w:rsidR="0007427E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U. z</w:t>
      </w:r>
      <w:r w:rsidR="00E613EC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2021 r. poz. 2070 ze zm.), z uwzględnieniem rodzaju przekazywanych danych.</w:t>
      </w:r>
    </w:p>
    <w:p w14:paraId="5838C066" w14:textId="77777777" w:rsidR="00926DEC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Ofertę oraz oświadczenie, o którym mowa w art. 125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składa się pod rygorem nieważności w formie elektronicznej (opatrzonej kwalifikowanym podpisem elektronicznym) lub w postaci elektronicznej opatrzonej podpisem zaufanym lub podpisem osobistym.</w:t>
      </w:r>
    </w:p>
    <w:p w14:paraId="68036B0F" w14:textId="1409D4E3" w:rsidR="00E613EC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Podmiotowe środki dowodowe oraz inne dokumenty lub oświadczenia o których mowa w</w:t>
      </w:r>
      <w:r w:rsidR="0007427E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rozporządzeniu Ministra Rozwoju, Pracy i Technologii z dnia 23 grudnia 2020 r. w sprawie podmiotowych środków dowodowych oraz innych dokumentów lub oświadczeń, jakich może żądać Zamawiający od Wykonawcy (Dz. U. z 2020 r. poz. 2415), składa się w formie elektronicznej (opatrzonej kwalifikowanym podpisem elektronicznym) lub w postaci elektronicznej opatrzonej podpisem zaufanym lub podpisem osobistym.</w:t>
      </w:r>
    </w:p>
    <w:p w14:paraId="4679B201" w14:textId="0696F360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567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Podmiotowe środki dowodowe oraz inne dokumenty lub oświadczenia, sporządzone w języku obcym przekazuje się wraz z tłumaczeniem na język polski.</w:t>
      </w:r>
    </w:p>
    <w:p w14:paraId="45AEBAE9" w14:textId="4655A5E0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567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>W przypadku gdy podmiotowe środki dowodowe, inne dokumenty lub dokumenty potwierdzające umocowanie do reprezentowania odpowiednio Wykonawcy, Wykonawców wspólnie ubiegających się o udzielenie zamówienia publicznego, zwane dalej „dokumentami potwierdzającymi umocowanie do reprezentowania”, zostały wystawione przez upoważnione podmioty inne niż Wykonawca, Wykonawca wspólnie ubiegający się o udzielenie zamówienia</w:t>
      </w:r>
      <w:r w:rsidR="0007427E" w:rsidRPr="00C12104">
        <w:rPr>
          <w:rFonts w:ascii="Arial Narrow" w:hAnsi="Arial Narrow"/>
          <w:sz w:val="24"/>
          <w:szCs w:val="24"/>
        </w:rPr>
        <w:t xml:space="preserve"> </w:t>
      </w:r>
      <w:r w:rsidRPr="00C12104">
        <w:rPr>
          <w:rFonts w:ascii="Arial Narrow" w:hAnsi="Arial Narrow"/>
          <w:sz w:val="24"/>
          <w:szCs w:val="24"/>
        </w:rPr>
        <w:t>lub Podwykonawca, zwane dalej „upoważnionymi podmiotami”, jako dokument elektroniczny, przekazuje się ten dokument.</w:t>
      </w:r>
    </w:p>
    <w:p w14:paraId="5B4561B9" w14:textId="3D84C25A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567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przypadku gdy podmiotowe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</w:t>
      </w:r>
      <w:r w:rsidR="0007427E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postaci papierowej.</w:t>
      </w:r>
    </w:p>
    <w:p w14:paraId="0FC2D153" w14:textId="758E80F9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567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Poświadczenia zgodności cyfrowego odwzorowania z dokumentem w postaci papierowej, o</w:t>
      </w:r>
      <w:r w:rsidR="00E613EC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którym mowa w </w:t>
      </w:r>
      <w:proofErr w:type="spellStart"/>
      <w:r w:rsidRPr="00C12104">
        <w:rPr>
          <w:rFonts w:ascii="Arial Narrow" w:hAnsi="Arial Narrow"/>
          <w:sz w:val="24"/>
          <w:szCs w:val="24"/>
        </w:rPr>
        <w:t>ppkt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</w:t>
      </w:r>
      <w:r w:rsidR="0007427E" w:rsidRPr="00C12104">
        <w:rPr>
          <w:rFonts w:ascii="Arial Narrow" w:hAnsi="Arial Narrow"/>
          <w:sz w:val="24"/>
          <w:szCs w:val="24"/>
        </w:rPr>
        <w:t>8.11</w:t>
      </w:r>
      <w:r w:rsidRPr="00C12104">
        <w:rPr>
          <w:rFonts w:ascii="Arial Narrow" w:hAnsi="Arial Narrow"/>
          <w:sz w:val="24"/>
          <w:szCs w:val="24"/>
        </w:rPr>
        <w:t xml:space="preserve">. dokonuje w przypadku: </w:t>
      </w:r>
    </w:p>
    <w:p w14:paraId="149939AD" w14:textId="2DB679C4" w:rsidR="0007427E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podmiotowych środków dowodowych oraz dokumentów potwierdzających umocowanie do reprezentowania – odpowiednio Wykonawca, Wykonawca wspólnie ubiegający się o udzielenie zamówienia</w:t>
      </w:r>
      <w:r w:rsidR="0007427E" w:rsidRPr="00C12104">
        <w:rPr>
          <w:rFonts w:ascii="Arial Narrow" w:hAnsi="Arial Narrow"/>
          <w:sz w:val="24"/>
          <w:szCs w:val="24"/>
        </w:rPr>
        <w:t xml:space="preserve"> </w:t>
      </w:r>
      <w:r w:rsidRPr="00C12104">
        <w:rPr>
          <w:rFonts w:ascii="Arial Narrow" w:hAnsi="Arial Narrow"/>
          <w:sz w:val="24"/>
          <w:szCs w:val="24"/>
        </w:rPr>
        <w:t>lub Podwykonawca, w</w:t>
      </w:r>
      <w:r w:rsidR="0007427E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zakresie podmiotowych środków dowodowych lub dokumentów potwierdzających umocowanie do reprezentowania, które każdego z nich dotyczą</w:t>
      </w:r>
      <w:r w:rsidR="0007427E" w:rsidRPr="00C12104">
        <w:rPr>
          <w:rFonts w:ascii="Arial Narrow" w:hAnsi="Arial Narrow"/>
          <w:sz w:val="24"/>
          <w:szCs w:val="24"/>
        </w:rPr>
        <w:t>,</w:t>
      </w:r>
    </w:p>
    <w:p w14:paraId="5103CA70" w14:textId="1F6F86F5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innych dokumentów – odpowiednio Wykonawca lub Wykonawca wspólnie ubiegający się o udzielenie zamówienia, w zakresie dokumentów, które każdego z nich dotyczą. </w:t>
      </w:r>
    </w:p>
    <w:p w14:paraId="1979FF49" w14:textId="7944642A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Poświadczenia zgodności cyfrowego odwzorowania z dokumentem w postaci papierowej, o</w:t>
      </w:r>
      <w:r w:rsidR="0007427E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którym mowa w </w:t>
      </w:r>
      <w:proofErr w:type="spellStart"/>
      <w:r w:rsidRPr="00C12104">
        <w:rPr>
          <w:rFonts w:ascii="Arial Narrow" w:hAnsi="Arial Narrow"/>
          <w:sz w:val="24"/>
          <w:szCs w:val="24"/>
        </w:rPr>
        <w:t>ppkt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</w:t>
      </w:r>
      <w:r w:rsidR="0007427E" w:rsidRPr="00C12104">
        <w:rPr>
          <w:rFonts w:ascii="Arial Narrow" w:hAnsi="Arial Narrow"/>
          <w:sz w:val="24"/>
          <w:szCs w:val="24"/>
        </w:rPr>
        <w:t>8.11</w:t>
      </w:r>
      <w:r w:rsidRPr="00C12104">
        <w:rPr>
          <w:rFonts w:ascii="Arial Narrow" w:hAnsi="Arial Narrow"/>
          <w:sz w:val="24"/>
          <w:szCs w:val="24"/>
        </w:rPr>
        <w:t xml:space="preserve">., może dokonać również notariusz. </w:t>
      </w:r>
    </w:p>
    <w:p w14:paraId="784349C4" w14:textId="1D7EB26A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Przez cyfrowe odwzorowanie należy rozumieć dokument elektroniczny będący kopią elektroniczną treści zapisanej w postaci papierowej, umożliwiający zapoznanie się z tą treścią i</w:t>
      </w:r>
      <w:r w:rsidR="0007427E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jej zrozumienie, bez konieczności bezpośredniego dostępu do oryginału.</w:t>
      </w:r>
    </w:p>
    <w:p w14:paraId="4871D186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Podmiotowe środki dowodowe, w tym oświadczenie, o którym mowa w art. 117 ust. 4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, oraz zobowiązanie podmiotu udostępniającego zasoby, niewystawione przez upoważnione podmioty oraz pełnomocnictwo przekazuje się w postaci elektronicznej i opatruje się kwalifikowanym podpisem elektronicznym, podpisem zaufanym lub podpisem osobistym.</w:t>
      </w:r>
    </w:p>
    <w:p w14:paraId="517FDC1E" w14:textId="7D792901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przypadku gdy podmiotowe środki dowodowe, w tym oświadczenie, o którym mowa w</w:t>
      </w:r>
      <w:r w:rsidR="0007427E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art.</w:t>
      </w:r>
      <w:r w:rsidR="0007427E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117 ust. 4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312C4DF4" w14:textId="1BC1D80C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Poświadczenia zgodności cyfrowego odwzorowania z dokumentem w postaci papierowej, o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którym mowa w pkt </w:t>
      </w:r>
      <w:r w:rsidR="003247C4" w:rsidRPr="00C12104">
        <w:rPr>
          <w:rFonts w:ascii="Arial Narrow" w:hAnsi="Arial Narrow"/>
          <w:sz w:val="24"/>
          <w:szCs w:val="24"/>
        </w:rPr>
        <w:t>8</w:t>
      </w:r>
      <w:r w:rsidRPr="00C12104">
        <w:rPr>
          <w:rFonts w:ascii="Arial Narrow" w:hAnsi="Arial Narrow"/>
          <w:sz w:val="24"/>
          <w:szCs w:val="24"/>
        </w:rPr>
        <w:t xml:space="preserve">.12. dokonuje w przypadku: </w:t>
      </w:r>
    </w:p>
    <w:p w14:paraId="3E623B71" w14:textId="7621229B" w:rsidR="003247C4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podmiotowych środków dowodowych – odpowiednio Wykonawca, Wykonawca wspólnie ubiegający się o udzielenie zamówienia</w:t>
      </w:r>
      <w:r w:rsidR="003247C4" w:rsidRPr="00C12104">
        <w:rPr>
          <w:rFonts w:ascii="Arial Narrow" w:hAnsi="Arial Narrow"/>
          <w:sz w:val="24"/>
          <w:szCs w:val="24"/>
        </w:rPr>
        <w:t xml:space="preserve"> </w:t>
      </w:r>
      <w:r w:rsidRPr="00C12104">
        <w:rPr>
          <w:rFonts w:ascii="Arial Narrow" w:hAnsi="Arial Narrow"/>
          <w:sz w:val="24"/>
          <w:szCs w:val="24"/>
        </w:rPr>
        <w:t>lub Podwykonawca, w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zakresie podmiotowych środków dowodowych, które każdego z nich dotyczą</w:t>
      </w:r>
      <w:r w:rsidR="003247C4" w:rsidRPr="00C12104">
        <w:rPr>
          <w:rFonts w:ascii="Arial Narrow" w:hAnsi="Arial Narrow"/>
          <w:sz w:val="24"/>
          <w:szCs w:val="24"/>
        </w:rPr>
        <w:t>,</w:t>
      </w:r>
    </w:p>
    <w:p w14:paraId="19BD43E0" w14:textId="3698FA2A" w:rsidR="003247C4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oświadczenia, o którym mowa w art. 117 ust. 4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="003247C4" w:rsidRPr="00C12104">
        <w:rPr>
          <w:rFonts w:ascii="Arial Narrow" w:hAnsi="Arial Narrow"/>
          <w:sz w:val="24"/>
          <w:szCs w:val="24"/>
        </w:rPr>
        <w:t xml:space="preserve"> </w:t>
      </w:r>
      <w:r w:rsidRPr="00C12104">
        <w:rPr>
          <w:rFonts w:ascii="Arial Narrow" w:hAnsi="Arial Narrow"/>
          <w:sz w:val="24"/>
          <w:szCs w:val="24"/>
        </w:rPr>
        <w:t>odpowiednio Wykonawca lub Wykonawca wspólnie ubiegający się o udzielenie zamówienia</w:t>
      </w:r>
      <w:r w:rsidR="003247C4" w:rsidRPr="00C12104">
        <w:rPr>
          <w:rFonts w:ascii="Arial Narrow" w:hAnsi="Arial Narrow"/>
          <w:sz w:val="24"/>
          <w:szCs w:val="24"/>
        </w:rPr>
        <w:t>,</w:t>
      </w:r>
    </w:p>
    <w:p w14:paraId="7CF0D25A" w14:textId="77777777" w:rsidR="003247C4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Pełnomocnictwa – mocodawca</w:t>
      </w:r>
      <w:r w:rsidR="003247C4" w:rsidRPr="00C12104">
        <w:rPr>
          <w:rFonts w:ascii="Arial Narrow" w:hAnsi="Arial Narrow"/>
          <w:sz w:val="24"/>
          <w:szCs w:val="24"/>
        </w:rPr>
        <w:t>,</w:t>
      </w:r>
    </w:p>
    <w:p w14:paraId="7B2FC43B" w14:textId="27CCF572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 xml:space="preserve">poświadczenia zgodności cyfrowego odwzorowania z dokumentem w postaci papierowej, o którym mowa w </w:t>
      </w:r>
      <w:r w:rsidR="003247C4" w:rsidRPr="00C12104">
        <w:rPr>
          <w:rFonts w:ascii="Arial Narrow" w:hAnsi="Arial Narrow"/>
          <w:sz w:val="24"/>
          <w:szCs w:val="24"/>
        </w:rPr>
        <w:t>8.12.</w:t>
      </w:r>
      <w:r w:rsidRPr="00C12104">
        <w:rPr>
          <w:rFonts w:ascii="Arial Narrow" w:hAnsi="Arial Narrow"/>
          <w:sz w:val="24"/>
          <w:szCs w:val="24"/>
        </w:rPr>
        <w:t xml:space="preserve"> może dokonać również notariusz.</w:t>
      </w:r>
    </w:p>
    <w:p w14:paraId="7287F262" w14:textId="77777777" w:rsidR="00220827" w:rsidRPr="00C12104" w:rsidRDefault="00220827" w:rsidP="00C12104">
      <w:pPr>
        <w:pStyle w:val="Akapitzlist"/>
        <w:numPr>
          <w:ilvl w:val="1"/>
          <w:numId w:val="46"/>
        </w:numPr>
        <w:tabs>
          <w:tab w:val="left" w:pos="284"/>
        </w:tabs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646A899E" w14:textId="77777777" w:rsidR="00220827" w:rsidRPr="00C12104" w:rsidRDefault="00220827" w:rsidP="00C12104">
      <w:pPr>
        <w:pStyle w:val="Akapitzlist"/>
        <w:numPr>
          <w:ilvl w:val="1"/>
          <w:numId w:val="46"/>
        </w:numPr>
        <w:tabs>
          <w:tab w:val="left" w:pos="284"/>
        </w:tabs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Postanowienia w sprawie dokumentów zastrzeżonych.</w:t>
      </w:r>
    </w:p>
    <w:p w14:paraId="662E6184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Postępowanie o udzielenie zamówienia jest jawne.</w:t>
      </w:r>
    </w:p>
    <w:p w14:paraId="1C5FED1B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Nie ujawnia się informacji stanowiących tajemnicę przedsiębiorstwa w rozumieniu przepisów ustawy z dnia 16 kwietnia 1993 r. o zwalczaniu nieuczciwej konkurencji (</w:t>
      </w:r>
      <w:proofErr w:type="spellStart"/>
      <w:r w:rsidRPr="00C12104">
        <w:rPr>
          <w:rFonts w:ascii="Arial Narrow" w:hAnsi="Arial Narrow"/>
          <w:sz w:val="24"/>
          <w:szCs w:val="24"/>
        </w:rPr>
        <w:t>t.j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. Dz.U. z 2020 r. poz. 1913 ze zm.), jeżeli Wykonawca, wraz z przekazaniem takich informacji, zastrzegł, że nie mogą być one udostępniane oraz wykazał, że zastrzeżone informacje stanowią tajemnicę przedsiębiorstwa. Wykonawca nie może zastrzec informacji o których mowa w art. 222 ust. 5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</w:p>
    <w:p w14:paraId="2717EAB8" w14:textId="01AE5F3A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Dokumenty niejawne, zastrzeżone składane w ofercie Wykonawca wydziela zgodnie z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pkt 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>1</w:t>
      </w:r>
      <w:r w:rsidR="000B1956" w:rsidRPr="00C12104">
        <w:rPr>
          <w:rFonts w:ascii="Arial Narrow" w:hAnsi="Arial Narrow"/>
          <w:color w:val="000000" w:themeColor="text1"/>
          <w:sz w:val="24"/>
          <w:szCs w:val="24"/>
        </w:rPr>
        <w:t>3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>.1.</w:t>
      </w:r>
      <w:r w:rsidR="000B1956" w:rsidRPr="00C12104">
        <w:rPr>
          <w:rFonts w:ascii="Arial Narrow" w:hAnsi="Arial Narrow"/>
          <w:color w:val="000000" w:themeColor="text1"/>
          <w:sz w:val="24"/>
          <w:szCs w:val="24"/>
        </w:rPr>
        <w:t>10.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 SWZ.</w:t>
      </w:r>
    </w:p>
    <w:p w14:paraId="5B945A60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 dokonaniu czynności otwarcia ofert komisja Zamawiającego dokona analizy ofert, które w tej części mogą być udostępnione innym uczestnikom postępowania na ich wniosek. Dokumenty złożone w prowadzonym postępowaniu są jawne z wyjątkiem niepodlegających ujawnieniu oraz z wyjątkiem informacji zastrzeżonych przez składającego ofertę.</w:t>
      </w:r>
    </w:p>
    <w:p w14:paraId="655C044B" w14:textId="5386843A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Zgodnie z art. 11 ust. 2 ustawy o zwalczaniu nieuczciwej konkurencji (</w:t>
      </w:r>
      <w:proofErr w:type="spellStart"/>
      <w:r w:rsidRPr="00C12104">
        <w:rPr>
          <w:rFonts w:ascii="Arial Narrow" w:hAnsi="Arial Narrow"/>
          <w:sz w:val="24"/>
          <w:szCs w:val="24"/>
        </w:rPr>
        <w:t>t.j</w:t>
      </w:r>
      <w:proofErr w:type="spellEnd"/>
      <w:r w:rsidRPr="00C12104">
        <w:rPr>
          <w:rFonts w:ascii="Arial Narrow" w:hAnsi="Arial Narrow"/>
          <w:sz w:val="24"/>
          <w:szCs w:val="24"/>
        </w:rPr>
        <w:t>. Dz.U. z 2020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r. poz. 1913 ze zm.) poprzez tajemnicę przedsiębiorstwa rozumie się informacje techniczne, technologiczne, organizacyjne przedsiębiorstwa lub inne informacje posiadające wartość gospodarczą, które jako całość lub w szczególnym zestawieniu i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161D8EE9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Następstwem stwierdzenia nieuprawnionego zastrzeżenia poufności części oferty przez Wykonawcę jest wyłączenie zakazu ujawniania zastrzeżonych informacji, o czym Zamawiający powiadomi Wykonawcę. </w:t>
      </w:r>
    </w:p>
    <w:p w14:paraId="4FA62EF1" w14:textId="77777777" w:rsidR="00920156" w:rsidRPr="00C12104" w:rsidRDefault="00920156" w:rsidP="00C12104">
      <w:pPr>
        <w:pStyle w:val="Akapitzlist"/>
        <w:numPr>
          <w:ilvl w:val="0"/>
          <w:numId w:val="46"/>
        </w:numPr>
        <w:spacing w:before="120" w:after="12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PODWYKONAWSTWO</w:t>
      </w:r>
    </w:p>
    <w:p w14:paraId="3563AD17" w14:textId="77777777" w:rsidR="00920156" w:rsidRPr="00C12104" w:rsidRDefault="00920156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nie zastrzega osobistego obowiązku wykonania przez Wykonawcę przedmiotu umowy. Wykonawca może powierzyć wykonanie części zamówienia Podwykonawcy/Podwykonawcom.</w:t>
      </w:r>
    </w:p>
    <w:p w14:paraId="4BF42784" w14:textId="77777777" w:rsidR="00920156" w:rsidRPr="00C12104" w:rsidRDefault="00920156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wymaga, aby w przypadku powierzenia części zamówienia Podwykonawcy/Podwykonawcom, Wykonawca wskazał w ofercie te części zamówienia, których wykonanie zamierza powierzyć Podwykonawcy/Podwykonawcom.</w:t>
      </w:r>
    </w:p>
    <w:p w14:paraId="709CDCD3" w14:textId="77777777" w:rsidR="00920156" w:rsidRPr="00C12104" w:rsidRDefault="00920156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Powierzenie wykonania części zamówienia Podwykonawcy/Podwykonawcom nie zwalnia Wykonawcy z odpowiedzialności za należyte wykonanie tego zamówienia.</w:t>
      </w:r>
    </w:p>
    <w:p w14:paraId="4CD07DBE" w14:textId="77777777" w:rsidR="00920156" w:rsidRPr="00C12104" w:rsidRDefault="00920156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>Powierzenie wykonania części zamówienia Podwykonawcy/Podwykonawcom wymaga zawarcia umowy o podwykonawstwo, przez którą należy rozumieć umowę zawartą między Wykonawcą a Podwykonawcą, na mocy której Podwykonawca zobowiązuje się wykonać część zamówienia.</w:t>
      </w:r>
    </w:p>
    <w:p w14:paraId="5B43B5E6" w14:textId="036088CD" w:rsidR="00920156" w:rsidRPr="00C12104" w:rsidRDefault="00920156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Szczegółowe zasady realizacji zamówienia z udziałem Podwykonawcy/Podwykonawców zostały opisane w Załączniku nr </w:t>
      </w:r>
      <w:r w:rsidR="005B3757" w:rsidRPr="00C12104">
        <w:rPr>
          <w:rFonts w:ascii="Arial Narrow" w:hAnsi="Arial Narrow"/>
          <w:color w:val="000000" w:themeColor="text1"/>
          <w:sz w:val="24"/>
          <w:szCs w:val="24"/>
        </w:rPr>
        <w:t>6</w:t>
      </w:r>
      <w:r w:rsidRPr="00C12104">
        <w:rPr>
          <w:rFonts w:ascii="Arial Narrow" w:hAnsi="Arial Narrow"/>
          <w:sz w:val="24"/>
          <w:szCs w:val="24"/>
        </w:rPr>
        <w:t xml:space="preserve"> do SWZ – Wzór umowy.</w:t>
      </w:r>
    </w:p>
    <w:p w14:paraId="07003612" w14:textId="64EFB6C6" w:rsidR="00220827" w:rsidRPr="00C12104" w:rsidRDefault="00220827" w:rsidP="00C12104">
      <w:pPr>
        <w:pStyle w:val="Akapitzlist"/>
        <w:numPr>
          <w:ilvl w:val="0"/>
          <w:numId w:val="46"/>
        </w:numPr>
        <w:spacing w:before="120" w:after="12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INFORMACJE O SPOSOBIE POROZUMIEWANIA SIĘ ZAMAWIAJĄCEGO Z WYKONAWCAMI PRZY UŻYCIU ŚRODKÓW KOMUNIKACJI ELEKTRONICZNEJ ORAZ PRZEKAZYWANIA OŚWIADCZEŃ I DOKUMENTÓW, A TAKŻE WSKAZANIE OSÓB UPRAWNIONYCH DO POROZUMIEWANIA SIĘ Z WYKONAWCAMI </w:t>
      </w:r>
    </w:p>
    <w:p w14:paraId="2E271793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Informacje ogólne:</w:t>
      </w:r>
    </w:p>
    <w:p w14:paraId="2CC01D5F" w14:textId="05B2D542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postępowaniu o udzielenie zamówienia komunikacja między Zamawiającym a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Wykonawcami odbywa się przy użyciu Portalu dostępowego, który dostępny jest pod adresem: </w:t>
      </w:r>
      <w:hyperlink r:id="rId12" w:history="1">
        <w:r w:rsidRPr="00C12104">
          <w:rPr>
            <w:rStyle w:val="Hipercze"/>
            <w:rFonts w:ascii="Arial Narrow" w:hAnsi="Arial Narrow"/>
            <w:sz w:val="24"/>
            <w:szCs w:val="24"/>
          </w:rPr>
          <w:t>https://ezamowienia.gov.pl/pl/</w:t>
        </w:r>
      </w:hyperlink>
      <w:r w:rsidRPr="00C12104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C12104">
        <w:rPr>
          <w:rFonts w:ascii="Arial Narrow" w:hAnsi="Arial Narrow"/>
          <w:sz w:val="24"/>
          <w:szCs w:val="24"/>
        </w:rPr>
        <w:t>ePUAPu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, dostępnego pod adresem: </w:t>
      </w:r>
      <w:r w:rsidRPr="00C12104">
        <w:rPr>
          <w:rFonts w:ascii="Arial Narrow" w:hAnsi="Arial Narrow" w:cs="Calibri"/>
          <w:sz w:val="24"/>
          <w:szCs w:val="24"/>
          <w:shd w:val="clear" w:color="auto" w:fill="FFFFFF"/>
        </w:rPr>
        <w:t>/</w:t>
      </w:r>
      <w:proofErr w:type="spellStart"/>
      <w:r w:rsidRPr="00C12104">
        <w:rPr>
          <w:rFonts w:ascii="Arial Narrow" w:hAnsi="Arial Narrow" w:cs="Calibri"/>
          <w:sz w:val="24"/>
          <w:szCs w:val="24"/>
          <w:shd w:val="clear" w:color="auto" w:fill="FFFFFF"/>
        </w:rPr>
        <w:t>MuzeumOkregoweTorun</w:t>
      </w:r>
      <w:proofErr w:type="spellEnd"/>
      <w:r w:rsidRPr="00C12104">
        <w:rPr>
          <w:rFonts w:ascii="Arial Narrow" w:hAnsi="Arial Narrow" w:cs="Calibri"/>
          <w:sz w:val="24"/>
          <w:szCs w:val="24"/>
          <w:shd w:val="clear" w:color="auto" w:fill="FFFFFF"/>
        </w:rPr>
        <w:t>/</w:t>
      </w:r>
      <w:proofErr w:type="spellStart"/>
      <w:r w:rsidRPr="00C12104">
        <w:rPr>
          <w:rFonts w:ascii="Arial Narrow" w:hAnsi="Arial Narrow" w:cs="Calibri"/>
          <w:sz w:val="24"/>
          <w:szCs w:val="24"/>
          <w:shd w:val="clear" w:color="auto" w:fill="FFFFFF"/>
        </w:rPr>
        <w:t>SkrytkaESP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oraz poczty elektronicznej muzeum@muzeum.torun.pl.</w:t>
      </w:r>
    </w:p>
    <w:p w14:paraId="61339D7A" w14:textId="38ABFDC6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Wykonawca zamierzający wziąć udział w postępowaniu o udzielenie zamówienia publicznego, musi posiadać konto podmiotu „Wykonawca” na Platformie e-Zamówienia. Szczegółowe informacje na temat zakładania kont podmiotów oraz zasady i warunki korzystania z Platformy określa Regulamin Platformy e-Zamówienia dostępny na stronie ezamowienia.gov.pl oraz informacje zamieszczone w zakładce Centrum Pomocy. </w:t>
      </w:r>
    </w:p>
    <w:p w14:paraId="142D349A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Sposób komunikowania się Zamawiającego z Wykonawcami (nie dotyczy składania ofert):</w:t>
      </w:r>
    </w:p>
    <w:p w14:paraId="2547C546" w14:textId="035BA231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postępowaniu o udzielenie zamówienia komunikacja pomiędzy Zamawiającym a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Wykonawcami w szczególności składanie oświadczeń, wniosków, dokumentów, zawiadomień oraz przekazywanie informacji odbywa się elektronicznie za pośrednictwem dedykowanego formularza udostępnionego przez ezamowienia.gov.pl w zakładce „Formularze”. We wszelkiej korespondencji związanej z niniejszym postępowaniem Zamawiający i Wykonawcy posługują się numerem ogłoszenia (BZP lub ID postępowania).</w:t>
      </w:r>
    </w:p>
    <w:p w14:paraId="4D67D34A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może również komunikować się z Wykonawcami za pomocą poczty elektronicznej, adres e-mail: </w:t>
      </w:r>
      <w:hyperlink r:id="rId13" w:history="1">
        <w:r w:rsidRPr="00C12104">
          <w:rPr>
            <w:rStyle w:val="Hipercze"/>
            <w:rFonts w:ascii="Arial Narrow" w:hAnsi="Arial Narrow"/>
            <w:sz w:val="24"/>
            <w:szCs w:val="24"/>
          </w:rPr>
          <w:t>muzeum@muzeum.torun.pl</w:t>
        </w:r>
      </w:hyperlink>
      <w:r w:rsidRPr="00C12104">
        <w:rPr>
          <w:rFonts w:ascii="Arial Narrow" w:hAnsi="Arial Narrow"/>
          <w:sz w:val="24"/>
          <w:szCs w:val="24"/>
        </w:rPr>
        <w:t xml:space="preserve"> lub </w:t>
      </w:r>
      <w:r w:rsidRPr="00C12104">
        <w:rPr>
          <w:rFonts w:ascii="Arial Narrow" w:hAnsi="Arial Narrow" w:cs="Calibri"/>
          <w:sz w:val="24"/>
          <w:szCs w:val="24"/>
          <w:shd w:val="clear" w:color="auto" w:fill="FFFFFF"/>
        </w:rPr>
        <w:t>/</w:t>
      </w:r>
      <w:proofErr w:type="spellStart"/>
      <w:r w:rsidRPr="00C12104">
        <w:rPr>
          <w:rFonts w:ascii="Arial Narrow" w:hAnsi="Arial Narrow" w:cs="Calibri"/>
          <w:sz w:val="24"/>
          <w:szCs w:val="24"/>
          <w:shd w:val="clear" w:color="auto" w:fill="FFFFFF"/>
        </w:rPr>
        <w:t>MuzeumOkregoweTorun</w:t>
      </w:r>
      <w:proofErr w:type="spellEnd"/>
      <w:r w:rsidRPr="00C12104">
        <w:rPr>
          <w:rFonts w:ascii="Arial Narrow" w:hAnsi="Arial Narrow" w:cs="Calibri"/>
          <w:sz w:val="24"/>
          <w:szCs w:val="24"/>
          <w:shd w:val="clear" w:color="auto" w:fill="FFFFFF"/>
        </w:rPr>
        <w:t>/</w:t>
      </w:r>
      <w:proofErr w:type="spellStart"/>
      <w:r w:rsidRPr="00C12104">
        <w:rPr>
          <w:rFonts w:ascii="Arial Narrow" w:hAnsi="Arial Narrow" w:cs="Calibri"/>
          <w:sz w:val="24"/>
          <w:szCs w:val="24"/>
          <w:shd w:val="clear" w:color="auto" w:fill="FFFFFF"/>
        </w:rPr>
        <w:t>SkrytkaESP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</w:t>
      </w:r>
    </w:p>
    <w:p w14:paraId="232194F4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Dokumenty elektroniczne składane są przez Wykonawcę za pośrednictwem „Formularza do komunikacji” jako załączniki.</w:t>
      </w:r>
    </w:p>
    <w:p w14:paraId="5A5C0AAA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dopuszcza również możliwość składania dokumentów elektronicznych za pomocą poczty elektronicznej, na adres </w:t>
      </w:r>
      <w:hyperlink r:id="rId14" w:history="1">
        <w:r w:rsidRPr="00C12104">
          <w:rPr>
            <w:rStyle w:val="Hipercze"/>
            <w:rFonts w:ascii="Arial Narrow" w:hAnsi="Arial Narrow"/>
            <w:sz w:val="24"/>
            <w:szCs w:val="24"/>
          </w:rPr>
          <w:t>muzeum@muzeum.torun.pl</w:t>
        </w:r>
      </w:hyperlink>
      <w:r w:rsidRPr="00C12104">
        <w:rPr>
          <w:rFonts w:ascii="Arial Narrow" w:hAnsi="Arial Narrow"/>
          <w:sz w:val="24"/>
          <w:szCs w:val="24"/>
        </w:rPr>
        <w:t>.</w:t>
      </w:r>
    </w:p>
    <w:p w14:paraId="1811F42D" w14:textId="1581D68B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Sposób sporządzenia dokumentów elektronicznych musi być zgodny z wymaganiami określonymi w rozporządzeniu Prezesa Rady Ministrów z dnia 30 grudnia 2020 r. w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</w:t>
      </w:r>
      <w:r w:rsidRPr="00C12104">
        <w:rPr>
          <w:rFonts w:ascii="Arial Narrow" w:hAnsi="Arial Narrow"/>
          <w:sz w:val="24"/>
          <w:szCs w:val="24"/>
        </w:rPr>
        <w:lastRenderedPageBreak/>
        <w:t>oświadczeń, jakich może żądać Zamawiający od Wykonawcy (Dz. U. z 2020 poz.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2415).</w:t>
      </w:r>
    </w:p>
    <w:p w14:paraId="03D122B7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Nie udziela się żadnych ustnych i telefonicznych informacji, wyjaśnień czy odpowiedzi na kierowane do Zamawiającego zapytania w sprawach wymagających zachowania pisemności postępowania. </w:t>
      </w:r>
    </w:p>
    <w:p w14:paraId="092D7B15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nie przewiduje zorganizowania zebrania z Wykonawcami. </w:t>
      </w:r>
    </w:p>
    <w:p w14:paraId="30D79BBD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Wyjaśnienie treści SWZ:</w:t>
      </w:r>
    </w:p>
    <w:p w14:paraId="5A7E6399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Wykonawca może zwrócić się do Zamawiającego z wnioskiem o wyjaśnienie treści niniejszej SWZ.</w:t>
      </w:r>
    </w:p>
    <w:p w14:paraId="3DBFB86D" w14:textId="59EBA106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Wyjaśnienia dotyczące treści SWZ udzielane będą z zachowaniem zasad określonych w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art. 284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</w:p>
    <w:p w14:paraId="7F131140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</w:t>
      </w:r>
    </w:p>
    <w:p w14:paraId="1989B46C" w14:textId="6E5A65A4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Jeżeli Zamawiający nie udzieli wyjaśnień w terminie, o którym mowa w </w:t>
      </w:r>
      <w:proofErr w:type="spellStart"/>
      <w:r w:rsidRPr="00C12104">
        <w:rPr>
          <w:rFonts w:ascii="Arial Narrow" w:hAnsi="Arial Narrow"/>
          <w:sz w:val="24"/>
          <w:szCs w:val="24"/>
        </w:rPr>
        <w:t>ppkt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</w:t>
      </w:r>
      <w:r w:rsidR="003247C4" w:rsidRPr="00C12104">
        <w:rPr>
          <w:rFonts w:ascii="Arial Narrow" w:hAnsi="Arial Narrow"/>
          <w:sz w:val="24"/>
          <w:szCs w:val="24"/>
        </w:rPr>
        <w:t>10</w:t>
      </w:r>
      <w:r w:rsidRPr="00C12104">
        <w:rPr>
          <w:rFonts w:ascii="Arial Narrow" w:hAnsi="Arial Narrow"/>
          <w:sz w:val="24"/>
          <w:szCs w:val="24"/>
        </w:rPr>
        <w:t>.5.3. przedłuża termin składania ofert o czas niezbędny do zapoznania się wszystkich zainteresowanych Wykonawców z wyjaśnieniami niezbędnymi do należytego przygotowania i złożenia ofert.</w:t>
      </w:r>
    </w:p>
    <w:p w14:paraId="52DB4390" w14:textId="4FF05311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 przypadku gdy wniosek o wyjaśnienie treści SWZ nie wpłynął w terminie, o którym mowa w pkt </w:t>
      </w:r>
      <w:r w:rsidR="003247C4" w:rsidRPr="00C12104">
        <w:rPr>
          <w:rFonts w:ascii="Arial Narrow" w:hAnsi="Arial Narrow"/>
          <w:sz w:val="24"/>
          <w:szCs w:val="24"/>
        </w:rPr>
        <w:t>10</w:t>
      </w:r>
      <w:r w:rsidRPr="00C12104">
        <w:rPr>
          <w:rFonts w:ascii="Arial Narrow" w:hAnsi="Arial Narrow"/>
          <w:sz w:val="24"/>
          <w:szCs w:val="24"/>
        </w:rPr>
        <w:t>.5.3, Zamawiający nie ma obowiązku udzielania wyjaśnień SWZ oraz obowiązku przedłużenia terminu składania ofert.</w:t>
      </w:r>
    </w:p>
    <w:p w14:paraId="40BBCB39" w14:textId="5394F1E6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Przedłużenie terminu składania ofert, o który</w:t>
      </w:r>
      <w:r w:rsidR="003247C4" w:rsidRPr="00C12104">
        <w:rPr>
          <w:rFonts w:ascii="Arial Narrow" w:hAnsi="Arial Narrow"/>
          <w:sz w:val="24"/>
          <w:szCs w:val="24"/>
        </w:rPr>
        <w:t>m</w:t>
      </w:r>
      <w:r w:rsidRPr="00C12104">
        <w:rPr>
          <w:rFonts w:ascii="Arial Narrow" w:hAnsi="Arial Narrow"/>
          <w:sz w:val="24"/>
          <w:szCs w:val="24"/>
        </w:rPr>
        <w:t xml:space="preserve"> mowa w </w:t>
      </w:r>
      <w:r w:rsidR="003247C4" w:rsidRPr="00C12104">
        <w:rPr>
          <w:rFonts w:ascii="Arial Narrow" w:hAnsi="Arial Narrow"/>
          <w:sz w:val="24"/>
          <w:szCs w:val="24"/>
        </w:rPr>
        <w:t>10</w:t>
      </w:r>
      <w:r w:rsidRPr="00C12104">
        <w:rPr>
          <w:rFonts w:ascii="Arial Narrow" w:hAnsi="Arial Narrow"/>
          <w:sz w:val="24"/>
          <w:szCs w:val="24"/>
        </w:rPr>
        <w:t>.5.4., nie wpływa na bieg terminu składania wniosku o wyjaśnienie treści SWZ.</w:t>
      </w:r>
    </w:p>
    <w:p w14:paraId="7F70105C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Treść zapytań wraz z wyjaśnieniami Zamawiający udostępnia, bez ujawniania źródła zapytania, na stronie internetowej prowadzonego postępowania.</w:t>
      </w:r>
    </w:p>
    <w:p w14:paraId="0930A4A4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Modyfikacja treści specyfikacji:</w:t>
      </w:r>
    </w:p>
    <w:p w14:paraId="2A28EDF0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 uzasadnionych przypadkach Zamawiający może przed upływem terminu składania ofert zmienić treść SWZ. </w:t>
      </w:r>
    </w:p>
    <w:p w14:paraId="7F3CD92A" w14:textId="676FAC02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przypadku gdy zmiana treści SWZ jest istotna dla sporządzenia oferty lub wymaga od Wykonawców dodatkowego czasu na zapoznanie się ze zmianą treści SWZ i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przygotowanie ofert, Zamawiający przedłuża termin składania ofert o czas niezbędny na ich przygotowanie. </w:t>
      </w:r>
    </w:p>
    <w:p w14:paraId="5C641D50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informuje Wykonawców o przedłużonym terminie składania ofert przez zamieszczenie informacji na stronie internetowej prowadzonego postępowania, na której została udostępniona SWZ.</w:t>
      </w:r>
    </w:p>
    <w:p w14:paraId="07C5660D" w14:textId="5F964214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Informację o przedłużonym terminie składania ofert Zamawiający zamieszcza w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ogłoszeniu o zmianie ogłoszenia.</w:t>
      </w:r>
    </w:p>
    <w:p w14:paraId="3AE8A7FC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Dokonaną zmianę treści SWZ Zamawiający udostępnia na stronie internetowej prowadzonego postępowania.</w:t>
      </w:r>
    </w:p>
    <w:p w14:paraId="0A814F48" w14:textId="06490721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przypadku gdy zmiana treści SWZ prowadzi do zmiany treści ogłoszenia o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zamówieniu, Zamawiający zamieszcza w Biuletynie Zamówień Publicznych ogłoszenie o zmianie ogłoszenia.</w:t>
      </w:r>
    </w:p>
    <w:p w14:paraId="1DCB43BE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Wyjaśnienia w toku badania i oceny ofert: </w:t>
      </w:r>
    </w:p>
    <w:p w14:paraId="19F2878C" w14:textId="61CB8CC3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 xml:space="preserve">Jeżeli Wykonawca nie złożył oświadczenia o którym mowa w pkt </w:t>
      </w:r>
      <w:r w:rsidR="003247C4" w:rsidRPr="00C12104">
        <w:rPr>
          <w:rFonts w:ascii="Arial Narrow" w:hAnsi="Arial Narrow"/>
          <w:sz w:val="24"/>
          <w:szCs w:val="24"/>
        </w:rPr>
        <w:t>8</w:t>
      </w:r>
      <w:r w:rsidRPr="00C12104">
        <w:rPr>
          <w:rFonts w:ascii="Arial Narrow" w:hAnsi="Arial Narrow"/>
          <w:sz w:val="24"/>
          <w:szCs w:val="24"/>
        </w:rPr>
        <w:t>.1 SWZ, podmiotowych środków dowodowych, innych dokumentów lub oświadczeń składanych w postępowaniu lub są one niekompletne lub zawierają błędy, Zamawiający wzywa Wykonawcę odpowiednio do ich złożenia, poprawienia lub uzupełnienia w wyznaczonym terminie, chyba że oferta Wykonawcy podlega odrzuceniu bez względu na ich złożenie, uzupełnienie lub poprawienie lub zachodzą przesłanki unieważnienia postępowania,</w:t>
      </w:r>
    </w:p>
    <w:p w14:paraId="0846D031" w14:textId="3CD2292A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może żądać od Wykonawców wyjaśnień dotyczących treści oświadczenia, o których mowa w pkt </w:t>
      </w:r>
      <w:r w:rsidR="003247C4" w:rsidRPr="00C12104">
        <w:rPr>
          <w:rFonts w:ascii="Arial Narrow" w:hAnsi="Arial Narrow"/>
          <w:sz w:val="24"/>
          <w:szCs w:val="24"/>
        </w:rPr>
        <w:t>8</w:t>
      </w:r>
      <w:r w:rsidRPr="00C12104">
        <w:rPr>
          <w:rFonts w:ascii="Arial Narrow" w:hAnsi="Arial Narrow"/>
          <w:sz w:val="24"/>
          <w:szCs w:val="24"/>
        </w:rPr>
        <w:t>.1 SWZ, lub złożonych podmiotowych środków dowodowych lub innych dokumentów lub oświadczeń składanych w postępowaniu.</w:t>
      </w:r>
    </w:p>
    <w:p w14:paraId="1FADA279" w14:textId="32A58246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Jeżeli złożone przez Wykonawcę oświadczenie o którym mowa w pkt </w:t>
      </w:r>
      <w:r w:rsidR="003247C4" w:rsidRPr="00C12104">
        <w:rPr>
          <w:rFonts w:ascii="Arial Narrow" w:hAnsi="Arial Narrow"/>
          <w:sz w:val="24"/>
          <w:szCs w:val="24"/>
        </w:rPr>
        <w:t>8</w:t>
      </w:r>
      <w:r w:rsidRPr="00C12104">
        <w:rPr>
          <w:rFonts w:ascii="Arial Narrow" w:hAnsi="Arial Narrow"/>
          <w:sz w:val="24"/>
          <w:szCs w:val="24"/>
        </w:rPr>
        <w:t>.1 SWZ, lub podmiotowe środki dowodowe budzą wątpliwości Zamawiającego, może on zwrócić się bezpośrednio do podmiotu, który jest w posiadaniu informacji lub dokumentów istotnych w</w:t>
      </w:r>
      <w:r w:rsidR="003247C4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tym zakresie dla oceny spełniania przez Wykonawcę warunków udziału w postępowaniu lub braku podstaw wykluczenia, o przedstawienie takich informacji lub dokumentów. </w:t>
      </w:r>
    </w:p>
    <w:p w14:paraId="633EB80C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toku badania i oceny ofert Zamawiający może żądać od Wykonawców wyjaśnień dotyczących treści złożonych ofert lub innych składanych dokumentów lub oświadczeń.</w:t>
      </w:r>
    </w:p>
    <w:p w14:paraId="7827981F" w14:textId="642427FC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Niedopuszczalne jest prowadzenie między Zamawiającym a Wykonawcą negocjacji dotyczących złożonej oferty oraz, z uwzględnieniem punktu </w:t>
      </w:r>
      <w:r w:rsidR="003247C4" w:rsidRPr="00C12104">
        <w:rPr>
          <w:rFonts w:ascii="Arial Narrow" w:hAnsi="Arial Narrow"/>
          <w:sz w:val="24"/>
          <w:szCs w:val="24"/>
        </w:rPr>
        <w:t>10.7.6.</w:t>
      </w:r>
      <w:r w:rsidRPr="00C12104">
        <w:rPr>
          <w:rFonts w:ascii="Arial Narrow" w:hAnsi="Arial Narrow"/>
          <w:sz w:val="24"/>
          <w:szCs w:val="24"/>
        </w:rPr>
        <w:t>, dokonywanie jakiejkolwiek zmiany w jej treści.</w:t>
      </w:r>
    </w:p>
    <w:p w14:paraId="2203CF74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276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poprawia w ofercie oczywiste omyłki pisarskie, oczywiste omyłki rachunkowe, z uwzględnieniem konsekwencji rachunkowych dokonanych poprawek oraz inne omyłki polegające na niezgodności oferty z dokumentami zamówienia, niepowodujące istotnych zmian w treści oferty, niezwłocznie zawiadamiając o tym Wykonawcę, którego oferta została poprawiona. Zamawiający wyznacza Wykonawcy odpowiedni termin na wyrażenie zgody na poprawienie w ofercie omyłki lub zakwestionowanie jej poprawienia. Brak odpowiedzi w wyznaczonym terminie uznaje się za wyrażenie zgody na poprawienie omyłki.</w:t>
      </w:r>
    </w:p>
    <w:p w14:paraId="073A6817" w14:textId="548685FB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Jeżeli zaoferowana cena lub koszt, lub ich istotne części składowe, wydają się rażąco niskie w</w:t>
      </w:r>
      <w:r w:rsidR="000B1956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stosunku do przedmiotu zamówienia lub budzą wątpliwości Zamawiającego co do możliwości wykonania przedmiotu zamówienia zgodnie z wymaganiami określonymi w dokumentach zamówienia lub wynikającymi z odrębnych przepisów, Zamawiający żąda od Wykonawcy wyjaśnień, w tym złożenia dowodów w zakresie wyliczenia ceny lub kosztu, lub ich istotnych części składowych.</w:t>
      </w:r>
    </w:p>
    <w:p w14:paraId="66B7F0C0" w14:textId="6E344539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 przypadku gdy cena całkowita oferty złożonej w terminie jest niższa o co najmniej 30% od wartości zamówienia powiększonej o należny podatek od towarów i usług, ustalonej przed wszczęciem postępowania lub średniej arytmetycznej cen wszystkich złożonych ofert niepodlegających odrzuceniu na podstawie art. 226 ust. 1 pkt 1 i 10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, Zamawiający zwraca się o udzielenie wyjaśnień, o których mowa w </w:t>
      </w:r>
      <w:proofErr w:type="spellStart"/>
      <w:r w:rsidRPr="00C12104">
        <w:rPr>
          <w:rFonts w:ascii="Arial Narrow" w:hAnsi="Arial Narrow"/>
          <w:sz w:val="24"/>
          <w:szCs w:val="24"/>
        </w:rPr>
        <w:t>ppkt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</w:t>
      </w:r>
      <w:r w:rsidR="000B1956" w:rsidRPr="00C12104">
        <w:rPr>
          <w:rFonts w:ascii="Arial Narrow" w:hAnsi="Arial Narrow"/>
          <w:sz w:val="24"/>
          <w:szCs w:val="24"/>
        </w:rPr>
        <w:t>10.8.</w:t>
      </w:r>
      <w:r w:rsidRPr="00C12104">
        <w:rPr>
          <w:rFonts w:ascii="Arial Narrow" w:hAnsi="Arial Narrow"/>
          <w:sz w:val="24"/>
          <w:szCs w:val="24"/>
        </w:rPr>
        <w:t>, chyba że rozbieżność wynika z</w:t>
      </w:r>
      <w:r w:rsidR="000B1956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okoliczności oczywistych, które nie wymagają wyjaśnienia.</w:t>
      </w:r>
    </w:p>
    <w:p w14:paraId="399BF102" w14:textId="0ADEC53A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Wyjaśnienia, o których mowa w </w:t>
      </w:r>
      <w:proofErr w:type="spellStart"/>
      <w:r w:rsidRPr="00C12104">
        <w:rPr>
          <w:rFonts w:ascii="Arial Narrow" w:hAnsi="Arial Narrow"/>
          <w:sz w:val="24"/>
          <w:szCs w:val="24"/>
        </w:rPr>
        <w:t>ppkt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</w:t>
      </w:r>
      <w:r w:rsidR="000B1956" w:rsidRPr="00C12104">
        <w:rPr>
          <w:rFonts w:ascii="Arial Narrow" w:hAnsi="Arial Narrow"/>
          <w:sz w:val="24"/>
          <w:szCs w:val="24"/>
        </w:rPr>
        <w:t>10</w:t>
      </w:r>
      <w:r w:rsidRPr="00C12104">
        <w:rPr>
          <w:rFonts w:ascii="Arial Narrow" w:hAnsi="Arial Narrow"/>
          <w:sz w:val="24"/>
          <w:szCs w:val="24"/>
        </w:rPr>
        <w:t xml:space="preserve">.9, mogą dotyczyć w szczególności: </w:t>
      </w:r>
    </w:p>
    <w:p w14:paraId="42088A47" w14:textId="77777777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zarządzania procesem produkcji, świadczonych usług lub metody budowy,</w:t>
      </w:r>
    </w:p>
    <w:p w14:paraId="16AA2988" w14:textId="77777777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wybranych rozwiązań technicznych, wyjątkowo korzystnych warunków dostaw, usług albo związanych z realizacją robót budowlanych, </w:t>
      </w:r>
    </w:p>
    <w:p w14:paraId="774E201D" w14:textId="77777777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oryginalności dostaw, usług lub robót budowlanych oferowanych przez Wykonawcę.</w:t>
      </w:r>
    </w:p>
    <w:p w14:paraId="2F9267D4" w14:textId="58EB26BB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>Zgodności z przepisami dotyczącymi kosztów pracy, których wartość przyjęta do ustalenia ceny nie może być niższa od minimalnego wynagrodzenia za pracę albo minimalnej stawki godzinowej, ustalonych na podstawie przepisów ustawy z dnia 10</w:t>
      </w:r>
      <w:r w:rsidR="000B1956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października 2002 r. o minimalnym wynagrodzeniu za pracę Strona 16 z 27 (Dz. U. z 2020 r. poz. 2207) lub przepisów odrębnych właściwych dla spraw, z którymi związane jest realizowane zamówienie.</w:t>
      </w:r>
    </w:p>
    <w:p w14:paraId="5A946C67" w14:textId="77777777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zgodności z prawem w rozumieniu przepisów o postępowaniu w sprawach dotyczących pomocy publicznej. </w:t>
      </w:r>
    </w:p>
    <w:p w14:paraId="0BEC1B17" w14:textId="77777777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zgodności z przepisami z zakresu prawa pracy i zabezpieczenia społecznego, obowiązującymi w miejscu, w którym realizowane jest zamówienie, </w:t>
      </w:r>
    </w:p>
    <w:p w14:paraId="6ABD8416" w14:textId="77777777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zgodności z przepisami z zakresu ochrony środowiska,</w:t>
      </w:r>
    </w:p>
    <w:p w14:paraId="0687143A" w14:textId="57942E35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Wypełniania obowiązków związanych z powierzeniem wykonania części zamówienia podwykonawcy.</w:t>
      </w:r>
    </w:p>
    <w:p w14:paraId="071FA3D4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Obowiązek wykazania, że oferta nie zawiera rażąco niskiej ceny lub kosztu spoczywa na Wykonawcy.</w:t>
      </w:r>
    </w:p>
    <w:p w14:paraId="63DCBCAD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Odrzuceniu, jako oferta z rażąco niską ceną lub kosztem, podlega oferta Wykonawcy, który nie udzielił wyjaśnień w wyznaczonym terminie, lub jeżeli złożone wyjaśnienia wraz z dowodami nie uzasadniają podanej w ofercie ceny lub kosztu.</w:t>
      </w:r>
    </w:p>
    <w:p w14:paraId="263F2FB0" w14:textId="522DBB2F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Jeżeli została złożona oferta, której wybór prowadziłby do powstania u Zamawiającego obowiązku podatkowego zgodnie z ustawą z dnia 11 marca 2004 r. o podatku od towarów i</w:t>
      </w:r>
      <w:r w:rsidR="000B1956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usług (Dz.U. z 2021 r. poz. 685 ze zm.), dla celów zastosowania kryterium ceny lub kosztu Zamawiający dolicza do przedstawionej w tej ofercie ceny kwotę podatku od towarów i usług, którą miałby obowiązek rozliczyć. </w:t>
      </w:r>
    </w:p>
    <w:p w14:paraId="6115298F" w14:textId="7D483192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 ofercie, o której mowa w </w:t>
      </w:r>
      <w:r w:rsidR="000B1956" w:rsidRPr="00C12104">
        <w:rPr>
          <w:rFonts w:ascii="Arial Narrow" w:hAnsi="Arial Narrow"/>
          <w:sz w:val="24"/>
          <w:szCs w:val="24"/>
        </w:rPr>
        <w:t>10</w:t>
      </w:r>
      <w:r w:rsidRPr="00C12104">
        <w:rPr>
          <w:rFonts w:ascii="Arial Narrow" w:hAnsi="Arial Narrow"/>
          <w:sz w:val="24"/>
          <w:szCs w:val="24"/>
        </w:rPr>
        <w:t xml:space="preserve">.13, Wykonawca ma obowiązek: </w:t>
      </w:r>
    </w:p>
    <w:p w14:paraId="00327C48" w14:textId="77777777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poinformowania Zamawiającego, że wybór jego oferty będzie prowadził do powstania u</w:t>
      </w:r>
      <w:r w:rsidR="000B1956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Zamawiającego obowiązku podatkowego, </w:t>
      </w:r>
    </w:p>
    <w:p w14:paraId="261785F7" w14:textId="77777777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wskazania nazwy (rodzaju) towaru lub usługi, których dostawa lub świadczenie będą prowadziły do powstania obowiązku podatkowego, </w:t>
      </w:r>
    </w:p>
    <w:p w14:paraId="135F5FFA" w14:textId="77777777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wskazania wartości towaru lub usługi objętego obowiązkiem podatkowym Zamawiającego, bez kwoty podatku,</w:t>
      </w:r>
    </w:p>
    <w:p w14:paraId="6DB0A6E2" w14:textId="38258B5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wskazania stawki podatku od towarów i usług, która zgodnie z wiedzą Wykonawcy, będzie miała zastosowanie. </w:t>
      </w:r>
    </w:p>
    <w:p w14:paraId="2CFF1707" w14:textId="2CBED26B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Osobami ze strony Zamawiającego upoważnionymi do kontaktowania się z Wykonawcami są: </w:t>
      </w:r>
      <w:r w:rsidR="006830C8">
        <w:rPr>
          <w:rFonts w:ascii="Arial Narrow" w:hAnsi="Arial Narrow"/>
          <w:sz w:val="24"/>
          <w:szCs w:val="24"/>
        </w:rPr>
        <w:t xml:space="preserve">Agnieszka </w:t>
      </w:r>
      <w:proofErr w:type="spellStart"/>
      <w:r w:rsidR="006830C8">
        <w:rPr>
          <w:rFonts w:ascii="Arial Narrow" w:hAnsi="Arial Narrow"/>
          <w:sz w:val="24"/>
          <w:szCs w:val="24"/>
        </w:rPr>
        <w:t>Tybus</w:t>
      </w:r>
      <w:proofErr w:type="spellEnd"/>
      <w:r w:rsidR="006830C8">
        <w:rPr>
          <w:rFonts w:ascii="Arial Narrow" w:hAnsi="Arial Narrow"/>
          <w:sz w:val="24"/>
          <w:szCs w:val="24"/>
        </w:rPr>
        <w:t>-Bugajska</w:t>
      </w:r>
      <w:r w:rsidRPr="00C12104">
        <w:rPr>
          <w:rFonts w:ascii="Arial Narrow" w:hAnsi="Arial Narrow"/>
          <w:sz w:val="24"/>
          <w:szCs w:val="24"/>
        </w:rPr>
        <w:t xml:space="preserve">, </w:t>
      </w:r>
      <w:r w:rsidR="006830C8" w:rsidRPr="00B35FF9">
        <w:rPr>
          <w:rFonts w:ascii="Arial Narrow" w:hAnsi="Arial Narrow"/>
          <w:sz w:val="24"/>
          <w:szCs w:val="24"/>
        </w:rPr>
        <w:t xml:space="preserve">wicedyrektor ds. administracyjno-organizacyjnych, </w:t>
      </w:r>
      <w:hyperlink r:id="rId15" w:history="1">
        <w:r w:rsidR="006830C8" w:rsidRPr="00B35FF9">
          <w:rPr>
            <w:rStyle w:val="Hipercze"/>
            <w:rFonts w:ascii="Arial Narrow" w:hAnsi="Arial Narrow"/>
            <w:sz w:val="24"/>
            <w:szCs w:val="24"/>
          </w:rPr>
          <w:t>a.tybusbugajska@muzeum.torun.pl</w:t>
        </w:r>
      </w:hyperlink>
      <w:r w:rsidR="006830C8" w:rsidRPr="00B35FF9">
        <w:rPr>
          <w:rFonts w:ascii="Arial Narrow" w:hAnsi="Arial Narrow"/>
          <w:sz w:val="24"/>
          <w:szCs w:val="24"/>
        </w:rPr>
        <w:t>, tel. 56 660 56 28, tel. kom. 509 799</w:t>
      </w:r>
      <w:r w:rsidR="006830C8">
        <w:rPr>
          <w:rFonts w:ascii="Arial Narrow" w:hAnsi="Arial Narrow"/>
          <w:sz w:val="24"/>
          <w:szCs w:val="24"/>
        </w:rPr>
        <w:t> </w:t>
      </w:r>
      <w:r w:rsidR="006830C8" w:rsidRPr="00B35FF9">
        <w:rPr>
          <w:rFonts w:ascii="Arial Narrow" w:hAnsi="Arial Narrow"/>
          <w:sz w:val="24"/>
          <w:szCs w:val="24"/>
        </w:rPr>
        <w:t>001</w:t>
      </w:r>
      <w:r w:rsidR="006830C8">
        <w:rPr>
          <w:rFonts w:ascii="Arial Narrow" w:hAnsi="Arial Narrow"/>
          <w:sz w:val="24"/>
          <w:szCs w:val="24"/>
        </w:rPr>
        <w:t>.</w:t>
      </w:r>
    </w:p>
    <w:p w14:paraId="512322CF" w14:textId="77777777" w:rsidR="00220827" w:rsidRPr="00C12104" w:rsidRDefault="00220827" w:rsidP="00C12104">
      <w:pPr>
        <w:pStyle w:val="Akapitzlist"/>
        <w:numPr>
          <w:ilvl w:val="0"/>
          <w:numId w:val="46"/>
        </w:numPr>
        <w:spacing w:before="120" w:after="12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WYMAGANIA DOTYCZĄCE WADIUM </w:t>
      </w:r>
    </w:p>
    <w:p w14:paraId="4BFB530A" w14:textId="77777777" w:rsidR="00220827" w:rsidRPr="00C12104" w:rsidRDefault="00220827" w:rsidP="00C12104">
      <w:pPr>
        <w:pStyle w:val="Akapitzlist"/>
        <w:spacing w:after="0" w:line="276" w:lineRule="auto"/>
        <w:ind w:left="36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nie wymaga wniesienia wadium.</w:t>
      </w:r>
    </w:p>
    <w:p w14:paraId="03AD796F" w14:textId="77777777" w:rsidR="00220827" w:rsidRPr="00C12104" w:rsidRDefault="00220827" w:rsidP="00C12104">
      <w:pPr>
        <w:pStyle w:val="Akapitzlist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TERMIN ZWIĄZANIA OFERTĄ </w:t>
      </w:r>
    </w:p>
    <w:p w14:paraId="31183FC9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Bieg terminu związania ofertą rozpoczyna się wraz z upływem terminu składania ofert.</w:t>
      </w:r>
    </w:p>
    <w:p w14:paraId="0A53DF29" w14:textId="329D400C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Wykonawca pozostaje związany ofertą przez okres 30 dni</w:t>
      </w:r>
      <w:r w:rsidR="00F3083F" w:rsidRPr="00C12104">
        <w:rPr>
          <w:rFonts w:ascii="Arial Narrow" w:hAnsi="Arial Narrow"/>
          <w:sz w:val="24"/>
          <w:szCs w:val="24"/>
        </w:rPr>
        <w:t>.</w:t>
      </w:r>
      <w:r w:rsidRPr="00C12104">
        <w:rPr>
          <w:rFonts w:ascii="Arial Narrow" w:hAnsi="Arial Narrow"/>
          <w:sz w:val="24"/>
          <w:szCs w:val="24"/>
        </w:rPr>
        <w:t xml:space="preserve"> </w:t>
      </w:r>
    </w:p>
    <w:p w14:paraId="4EA4D2E7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 przypadku gdy wybór najkorzystniejszej oferty nie nastąpi przed upływem terminu związania ofertą, Zamawiający przed upływem terminu związania ofertą zwraca się jednokrotnie do </w:t>
      </w:r>
      <w:r w:rsidRPr="00C12104">
        <w:rPr>
          <w:rFonts w:ascii="Arial Narrow" w:hAnsi="Arial Narrow"/>
          <w:sz w:val="24"/>
          <w:szCs w:val="24"/>
        </w:rPr>
        <w:lastRenderedPageBreak/>
        <w:t xml:space="preserve">Wykonawców o wyrażenie zgody na przedłużenie tego terminu o wskazywany przez niego okres, nie dłuższy niż 30 dni. </w:t>
      </w:r>
    </w:p>
    <w:p w14:paraId="243BCBCD" w14:textId="65FB98EB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Przedłużenie terminu związania ofertą, o którym mowa w pkt 1</w:t>
      </w:r>
      <w:r w:rsidR="000B1956" w:rsidRPr="00C12104">
        <w:rPr>
          <w:rFonts w:ascii="Arial Narrow" w:hAnsi="Arial Narrow"/>
          <w:sz w:val="24"/>
          <w:szCs w:val="24"/>
        </w:rPr>
        <w:t>2</w:t>
      </w:r>
      <w:r w:rsidRPr="00C12104">
        <w:rPr>
          <w:rFonts w:ascii="Arial Narrow" w:hAnsi="Arial Narrow"/>
          <w:sz w:val="24"/>
          <w:szCs w:val="24"/>
        </w:rPr>
        <w:t xml:space="preserve">.3., wymaga złożenia przez Wykonawcę pisemnego oświadczenia o wyrażeniu zgody na przedłużenie terminu związania ofertą. </w:t>
      </w:r>
    </w:p>
    <w:p w14:paraId="7965558A" w14:textId="10EA927D" w:rsidR="00220827" w:rsidRPr="00C12104" w:rsidRDefault="00220827" w:rsidP="00C12104">
      <w:pPr>
        <w:pStyle w:val="Akapitzlist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OPIS SPOSOBU ZŁOŻENIA ORAZ PRZYGOTOWANIA OFERT </w:t>
      </w:r>
    </w:p>
    <w:p w14:paraId="3F8F8F8F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Złożenie oferty:</w:t>
      </w:r>
    </w:p>
    <w:p w14:paraId="018347AE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Wykonawca składa ofertę za pośrednictwem „Formularza do złożenia, zmiany, wycofania oferty lub wniosku” dostępnego na </w:t>
      </w:r>
      <w:proofErr w:type="spellStart"/>
      <w:r w:rsidRPr="00C12104">
        <w:rPr>
          <w:rFonts w:ascii="Arial Narrow" w:hAnsi="Arial Narrow"/>
          <w:sz w:val="24"/>
          <w:szCs w:val="24"/>
        </w:rPr>
        <w:t>ePUAP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i udostępnionego również na </w:t>
      </w:r>
      <w:hyperlink r:id="rId16" w:history="1">
        <w:r w:rsidRPr="00C12104">
          <w:rPr>
            <w:rStyle w:val="Hipercze"/>
            <w:rFonts w:ascii="Arial Narrow" w:hAnsi="Arial Narrow"/>
            <w:sz w:val="24"/>
            <w:szCs w:val="24"/>
          </w:rPr>
          <w:t>Portal Dostępowy | (ezamowienia.gov.pl)</w:t>
        </w:r>
      </w:hyperlink>
      <w:r w:rsidRPr="00C12104">
        <w:rPr>
          <w:rFonts w:ascii="Arial Narrow" w:hAnsi="Arial Narrow"/>
          <w:sz w:val="24"/>
          <w:szCs w:val="24"/>
        </w:rPr>
        <w:t xml:space="preserve">. Funkcjonalność do zaszyfrowania oferty przez Wykonawcę jest dostępna dla Wykonawców na Portalu dostępowym ezamowienia.gov.pl, w szczegółach danego postępowania. W formularzu oferty Wykonawca zobowiązany jest podać adres skrzynki </w:t>
      </w:r>
      <w:proofErr w:type="spellStart"/>
      <w:r w:rsidRPr="00C12104">
        <w:rPr>
          <w:rFonts w:ascii="Arial Narrow" w:hAnsi="Arial Narrow"/>
          <w:sz w:val="24"/>
          <w:szCs w:val="24"/>
        </w:rPr>
        <w:t>ePUAP</w:t>
      </w:r>
      <w:proofErr w:type="spellEnd"/>
      <w:r w:rsidRPr="00C12104">
        <w:rPr>
          <w:rFonts w:ascii="Arial Narrow" w:hAnsi="Arial Narrow"/>
          <w:sz w:val="24"/>
          <w:szCs w:val="24"/>
        </w:rPr>
        <w:t>, na którym prowadzona będzie korespondencja związana z postępowaniem.</w:t>
      </w:r>
    </w:p>
    <w:p w14:paraId="246192D0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Ofertę należy sporządzić w języku polskim.</w:t>
      </w:r>
    </w:p>
    <w:p w14:paraId="05DFE834" w14:textId="2D1876D0" w:rsidR="008174C6" w:rsidRPr="00C12104" w:rsidRDefault="008174C6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Do oferty należy dołączyć menu wraz z wyszczególnieniem gramatury poszczególnych </w:t>
      </w:r>
      <w:r w:rsidR="00640596" w:rsidRPr="00C12104">
        <w:rPr>
          <w:rFonts w:ascii="Arial Narrow" w:hAnsi="Arial Narrow"/>
          <w:sz w:val="24"/>
          <w:szCs w:val="24"/>
        </w:rPr>
        <w:t>dań, dodatków, zup (zupa w ml)</w:t>
      </w:r>
      <w:r w:rsidRPr="00C12104">
        <w:rPr>
          <w:rFonts w:ascii="Arial Narrow" w:hAnsi="Arial Narrow"/>
          <w:sz w:val="24"/>
          <w:szCs w:val="24"/>
        </w:rPr>
        <w:t>.</w:t>
      </w:r>
    </w:p>
    <w:p w14:paraId="4E49FCAC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Ofertę składa się pod rygorem nieważności, w formie elektronicznej (opatrzonej kwalifikowanym podpisem elektronicznym) lub w postaci elektronicznej opatrzonej podpisem zaufanym lub podpisem osobistym.</w:t>
      </w:r>
    </w:p>
    <w:p w14:paraId="076F1FED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Sposób złożenia oferty w tym zaszyfrowania oferty opisany został w instrukcji dostępnej na stronie: </w:t>
      </w:r>
      <w:hyperlink r:id="rId17" w:history="1">
        <w:r w:rsidRPr="00C12104">
          <w:rPr>
            <w:rStyle w:val="Hipercze"/>
            <w:rFonts w:ascii="Arial Narrow" w:hAnsi="Arial Narrow"/>
            <w:sz w:val="24"/>
            <w:szCs w:val="24"/>
          </w:rPr>
          <w:t>Portal Dostępowy | (ezamowienia.gov.pl)</w:t>
        </w:r>
      </w:hyperlink>
      <w:r w:rsidRPr="00C12104">
        <w:rPr>
          <w:rFonts w:ascii="Arial Narrow" w:hAnsi="Arial Narrow"/>
          <w:sz w:val="24"/>
          <w:szCs w:val="24"/>
        </w:rPr>
        <w:t>.</w:t>
      </w:r>
    </w:p>
    <w:p w14:paraId="4D288331" w14:textId="07326CB0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Jeżeli dokumenty elektroniczne, przekazywane przy użyciu środków komunikacji elektronicznej, zawierają informacje stanowiące tajemnicę przedsiębiorstwa w</w:t>
      </w:r>
      <w:r w:rsidR="000B1956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rozumieniu przepisów ustawy z dnia 16 kwietnia 1993 r. o zwalczaniu nieuczciwej konkurencji (Dz.U. z 2020 r. poz. 1913),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należy ten plik zaszyfrować.</w:t>
      </w:r>
    </w:p>
    <w:p w14:paraId="263DBC34" w14:textId="6FD1AFBA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Do oferty należy dołączyć niezbędne dokumenty określone w pkt </w:t>
      </w:r>
      <w:r w:rsidR="000B1956" w:rsidRPr="00C12104">
        <w:rPr>
          <w:rFonts w:ascii="Arial Narrow" w:hAnsi="Arial Narrow"/>
          <w:sz w:val="24"/>
          <w:szCs w:val="24"/>
        </w:rPr>
        <w:t>8.1.</w:t>
      </w:r>
      <w:r w:rsidRPr="00C12104">
        <w:rPr>
          <w:rFonts w:ascii="Arial Narrow" w:hAnsi="Arial Narrow"/>
          <w:sz w:val="24"/>
          <w:szCs w:val="24"/>
        </w:rPr>
        <w:t xml:space="preserve"> w formie elektronicznej (opatrzonej kwalifikowanym podpisem elektronicznym) lub w postaci elektronicznej opatrzonej podpisem zaufanym lub podpisem osobistym, a następnie zaszyfrować wraz z plikami stanowiącymi ofertę. </w:t>
      </w:r>
    </w:p>
    <w:p w14:paraId="2969E2B8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Oferta może być złożona tylko do upływu terminu składania ofert.</w:t>
      </w:r>
    </w:p>
    <w:p w14:paraId="5E2B7FCA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Wykonawca może przed upływem terminu do składania ofert wycofać ofertę za pośrednictwem „Formularza do złożenia, zmiany, wycofania oferty lub wniosku” dostępnego na </w:t>
      </w:r>
      <w:proofErr w:type="spellStart"/>
      <w:r w:rsidRPr="00C12104">
        <w:rPr>
          <w:rFonts w:ascii="Arial Narrow" w:hAnsi="Arial Narrow"/>
          <w:sz w:val="24"/>
          <w:szCs w:val="24"/>
        </w:rPr>
        <w:t>ePUAP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i udostępnionego również na </w:t>
      </w:r>
      <w:hyperlink r:id="rId18" w:history="1">
        <w:r w:rsidRPr="00C12104">
          <w:rPr>
            <w:rStyle w:val="Hipercze"/>
            <w:rFonts w:ascii="Arial Narrow" w:hAnsi="Arial Narrow"/>
            <w:sz w:val="24"/>
            <w:szCs w:val="24"/>
          </w:rPr>
          <w:t>Portal Dostępowy | (ezamowienia.gov.pl)</w:t>
        </w:r>
      </w:hyperlink>
      <w:r w:rsidRPr="00C12104">
        <w:rPr>
          <w:rFonts w:ascii="Arial Narrow" w:hAnsi="Arial Narrow"/>
          <w:sz w:val="24"/>
          <w:szCs w:val="24"/>
        </w:rPr>
        <w:t xml:space="preserve">. Sposób wycofania oferty został opisany w „Instrukcji użytkownika” dostępnej na </w:t>
      </w:r>
      <w:hyperlink r:id="rId19" w:history="1">
        <w:r w:rsidRPr="00C12104">
          <w:rPr>
            <w:rStyle w:val="Hipercze"/>
            <w:rFonts w:ascii="Arial Narrow" w:hAnsi="Arial Narrow"/>
            <w:sz w:val="24"/>
            <w:szCs w:val="24"/>
          </w:rPr>
          <w:t>Portal Dostępowy | (ezamowienia.gov.pl)</w:t>
        </w:r>
      </w:hyperlink>
      <w:r w:rsidRPr="00C12104">
        <w:rPr>
          <w:rFonts w:ascii="Arial Narrow" w:hAnsi="Arial Narrow"/>
          <w:sz w:val="24"/>
          <w:szCs w:val="24"/>
        </w:rPr>
        <w:t xml:space="preserve">. </w:t>
      </w:r>
    </w:p>
    <w:p w14:paraId="45D24525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Wykonawca po upływie terminu do składania ofert nie może skutecznie dokonać zmiany ani wycofać złożonej oferty.</w:t>
      </w:r>
    </w:p>
    <w:p w14:paraId="2EB37156" w14:textId="348B6C55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701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eastAsiaTheme="minorEastAsia" w:hAnsi="Arial Narrow"/>
          <w:sz w:val="24"/>
          <w:szCs w:val="24"/>
        </w:rPr>
        <w:lastRenderedPageBreak/>
        <w:t>Wszelkie informacje stanowiące tajemnicę przedsiębiorstwa w rozumieniu ustawy z</w:t>
      </w:r>
      <w:r w:rsidR="000B1956" w:rsidRPr="00C12104">
        <w:rPr>
          <w:rFonts w:ascii="Arial Narrow" w:eastAsiaTheme="minorEastAsia" w:hAnsi="Arial Narrow"/>
          <w:sz w:val="24"/>
          <w:szCs w:val="24"/>
        </w:rPr>
        <w:t> </w:t>
      </w:r>
      <w:r w:rsidRPr="00C12104">
        <w:rPr>
          <w:rFonts w:ascii="Arial Narrow" w:eastAsiaTheme="minorEastAsia" w:hAnsi="Arial Narrow"/>
          <w:sz w:val="24"/>
          <w:szCs w:val="24"/>
        </w:rPr>
        <w:t xml:space="preserve">dnia 16 kwietnia 1993 r. o zwalczaniu nieuczciwej konkurencji (Dz. U. z 2019 r. poz. 1010),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</w:t>
      </w:r>
      <w:proofErr w:type="spellStart"/>
      <w:r w:rsidRPr="00C12104">
        <w:rPr>
          <w:rFonts w:ascii="Arial Narrow" w:eastAsiaTheme="minorEastAsia" w:hAnsi="Arial Narrow"/>
          <w:sz w:val="24"/>
          <w:szCs w:val="24"/>
        </w:rPr>
        <w:t>Pzp</w:t>
      </w:r>
      <w:proofErr w:type="spellEnd"/>
      <w:r w:rsidRPr="00C12104">
        <w:rPr>
          <w:rFonts w:ascii="Arial Narrow" w:eastAsiaTheme="minorEastAsia" w:hAnsi="Arial Narrow"/>
          <w:sz w:val="24"/>
          <w:szCs w:val="24"/>
        </w:rPr>
        <w:t>.</w:t>
      </w:r>
      <w:r w:rsidRPr="00C12104">
        <w:rPr>
          <w:rFonts w:ascii="Arial Narrow" w:hAnsi="Arial Narrow"/>
          <w:sz w:val="24"/>
          <w:szCs w:val="24"/>
        </w:rPr>
        <w:t xml:space="preserve"> </w:t>
      </w:r>
    </w:p>
    <w:p w14:paraId="350FC25D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Na ofertę składają się następujące dokumenty i załączniki:</w:t>
      </w:r>
    </w:p>
    <w:p w14:paraId="6FCF39D7" w14:textId="5022B667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wypełniony i podpisany formularz ofertowy sporządzony według załączonego wzoru – Załącznik nr</w:t>
      </w:r>
      <w:r w:rsidRPr="00C12104">
        <w:rPr>
          <w:rFonts w:ascii="Arial Narrow" w:hAnsi="Arial Narrow"/>
          <w:color w:val="FF0000"/>
          <w:sz w:val="24"/>
          <w:szCs w:val="24"/>
        </w:rPr>
        <w:t xml:space="preserve"> </w:t>
      </w:r>
      <w:r w:rsidR="005B3757" w:rsidRPr="00C12104">
        <w:rPr>
          <w:rFonts w:ascii="Arial Narrow" w:hAnsi="Arial Narrow"/>
          <w:color w:val="000000" w:themeColor="text1"/>
          <w:sz w:val="24"/>
          <w:szCs w:val="24"/>
        </w:rPr>
        <w:t>2</w:t>
      </w:r>
      <w:r w:rsidRPr="00C12104">
        <w:rPr>
          <w:rFonts w:ascii="Arial Narrow" w:hAnsi="Arial Narrow"/>
          <w:color w:val="FF0000"/>
          <w:sz w:val="24"/>
          <w:szCs w:val="24"/>
        </w:rPr>
        <w:t xml:space="preserve"> </w:t>
      </w:r>
      <w:r w:rsidRPr="00C12104">
        <w:rPr>
          <w:rFonts w:ascii="Arial Narrow" w:hAnsi="Arial Narrow"/>
          <w:sz w:val="24"/>
          <w:szCs w:val="24"/>
        </w:rPr>
        <w:t>do SWZ</w:t>
      </w:r>
      <w:r w:rsidR="000B1956" w:rsidRPr="00C12104">
        <w:rPr>
          <w:rFonts w:ascii="Arial Narrow" w:hAnsi="Arial Narrow"/>
          <w:sz w:val="24"/>
          <w:szCs w:val="24"/>
        </w:rPr>
        <w:t>,</w:t>
      </w:r>
    </w:p>
    <w:p w14:paraId="2A62F08F" w14:textId="78A32AE0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dokumenty potwierdzające umocowanie do reprezentowania tj. odpis lub informacja z</w:t>
      </w:r>
      <w:r w:rsidR="000B1956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Krajowego Rejestru Sądowego, Centralnej Ewidencji i Informacji o Działalności Gospodarczej lub innego właściwego rejestru, chyba że zamawiający może je uzyskać za pomocą bezpłatnych i ogólnodostępnych baz danych a wykonawca wskazał dane umożliwiające dostęp do tych dokumentów w odniesieniu do wykonawcy, wykonawcy wspólnie ubiegającego się o zamówienie, jak również w odniesieniu do podmiotów udostępniających zasoby; w przypadku wskazania przez wykonawcę dostępności ww. dokumentów pod określonymi adresami internetowymi ogólnodostępnych i bezpłatnych baz danych, zamawiający może żądać od wykonawcy przedstawienia tłumaczenia na język polski pobranych samodzielnie przez zamawiającego dokumentów,</w:t>
      </w:r>
    </w:p>
    <w:p w14:paraId="4A1D01BE" w14:textId="02985A29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pełnomocnictwo lub inny dokument potwierdzający umocowanie do reprezentowania Wykonawcy i podmiotu udostępniającego zasoby chyba, że umocowanie do reprezentacji wynika z dokumentów, o których mowa w pkt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>. 11.2.</w:t>
      </w:r>
      <w:r w:rsidR="00283AE1" w:rsidRPr="00C12104">
        <w:rPr>
          <w:rFonts w:ascii="Arial Narrow" w:hAnsi="Arial Narrow"/>
          <w:color w:val="000000" w:themeColor="text1"/>
          <w:sz w:val="24"/>
          <w:szCs w:val="24"/>
        </w:rPr>
        <w:t>2.</w:t>
      </w:r>
    </w:p>
    <w:p w14:paraId="05A72BDA" w14:textId="69D6D952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pełnomocnictwo lub inny dokument potwierdzający umocowanie do reprezentowania wszystkich Wykonawców wspólnie ubiegających się o udzielenie zamówienia. Pełnomocnik może być ustanowiony do reprezentowania Wykonawców w</w:t>
      </w:r>
      <w:r w:rsidR="000B1956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postępowaniu albo do reprezentowania w postępowaniu i zawarcia umowy. </w:t>
      </w:r>
    </w:p>
    <w:p w14:paraId="221F8BC6" w14:textId="646C88BE" w:rsidR="000B1956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oświadczenie Wykonawcy składane na podstawie art. 125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sporządzone według załączonego wzoru – Załącznik nr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283AE1" w:rsidRPr="00C12104">
        <w:rPr>
          <w:rFonts w:ascii="Arial Narrow" w:hAnsi="Arial Narrow"/>
          <w:color w:val="000000" w:themeColor="text1"/>
          <w:sz w:val="24"/>
          <w:szCs w:val="24"/>
        </w:rPr>
        <w:t>3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Pr="00C12104">
        <w:rPr>
          <w:rFonts w:ascii="Arial Narrow" w:hAnsi="Arial Narrow"/>
          <w:sz w:val="24"/>
          <w:szCs w:val="24"/>
        </w:rPr>
        <w:t>do SWZ.</w:t>
      </w:r>
      <w:r w:rsidR="000B1956" w:rsidRPr="00C12104">
        <w:rPr>
          <w:rFonts w:ascii="Arial Narrow" w:hAnsi="Arial Narrow"/>
          <w:sz w:val="24"/>
          <w:szCs w:val="24"/>
        </w:rPr>
        <w:t xml:space="preserve"> </w:t>
      </w:r>
      <w:r w:rsidRPr="00C12104">
        <w:rPr>
          <w:rFonts w:ascii="Arial Narrow" w:hAnsi="Arial Narrow"/>
          <w:sz w:val="24"/>
          <w:szCs w:val="24"/>
        </w:rPr>
        <w:t>W przypadku, Wykonawc</w:t>
      </w:r>
      <w:r w:rsidR="000B1956" w:rsidRPr="00C12104">
        <w:rPr>
          <w:rFonts w:ascii="Arial Narrow" w:hAnsi="Arial Narrow"/>
          <w:sz w:val="24"/>
          <w:szCs w:val="24"/>
        </w:rPr>
        <w:t>ów</w:t>
      </w:r>
      <w:r w:rsidRPr="00C12104">
        <w:rPr>
          <w:rFonts w:ascii="Arial Narrow" w:hAnsi="Arial Narrow"/>
          <w:sz w:val="24"/>
          <w:szCs w:val="24"/>
        </w:rPr>
        <w:t xml:space="preserve"> wspólnie ubiegający</w:t>
      </w:r>
      <w:r w:rsidR="000B1956" w:rsidRPr="00C12104">
        <w:rPr>
          <w:rFonts w:ascii="Arial Narrow" w:hAnsi="Arial Narrow"/>
          <w:sz w:val="24"/>
          <w:szCs w:val="24"/>
        </w:rPr>
        <w:t>ch</w:t>
      </w:r>
      <w:r w:rsidRPr="00C12104">
        <w:rPr>
          <w:rFonts w:ascii="Arial Narrow" w:hAnsi="Arial Narrow"/>
          <w:sz w:val="24"/>
          <w:szCs w:val="24"/>
        </w:rPr>
        <w:t xml:space="preserve"> się o udzielenie zamówienia dołączają</w:t>
      </w:r>
      <w:r w:rsidR="000B1956" w:rsidRPr="00C12104">
        <w:rPr>
          <w:rFonts w:ascii="Arial Narrow" w:hAnsi="Arial Narrow"/>
          <w:sz w:val="24"/>
          <w:szCs w:val="24"/>
        </w:rPr>
        <w:t xml:space="preserve"> oni</w:t>
      </w:r>
      <w:r w:rsidRPr="00C12104">
        <w:rPr>
          <w:rFonts w:ascii="Arial Narrow" w:hAnsi="Arial Narrow"/>
          <w:sz w:val="24"/>
          <w:szCs w:val="24"/>
        </w:rPr>
        <w:t xml:space="preserve"> do oferty oświadczenie, z którego wynika, które roboty budowlane, dostawy lub usługi wykonają poszczególni Wykonawcy zgodnie z art. 117 ust. 4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. </w:t>
      </w:r>
    </w:p>
    <w:p w14:paraId="1B5F71CD" w14:textId="1AD9B599" w:rsidR="00FC5956" w:rsidRPr="00C12104" w:rsidRDefault="00FC5956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menu z podaniem gramatury poszczególnych dań i dodatków</w:t>
      </w:r>
      <w:r w:rsidR="00377867">
        <w:rPr>
          <w:rFonts w:ascii="Arial Narrow" w:hAnsi="Arial Narrow"/>
          <w:sz w:val="24"/>
          <w:szCs w:val="24"/>
        </w:rPr>
        <w:t xml:space="preserve"> </w:t>
      </w:r>
      <w:r w:rsidRPr="00C12104">
        <w:rPr>
          <w:rFonts w:ascii="Arial Narrow" w:hAnsi="Arial Narrow"/>
          <w:sz w:val="24"/>
          <w:szCs w:val="24"/>
        </w:rPr>
        <w:t>oraz zup.</w:t>
      </w:r>
      <w:r w:rsidR="00377867">
        <w:rPr>
          <w:rFonts w:ascii="Arial Narrow" w:hAnsi="Arial Narrow"/>
          <w:sz w:val="24"/>
          <w:szCs w:val="24"/>
        </w:rPr>
        <w:t xml:space="preserve"> W przypadku ciast, </w:t>
      </w:r>
      <w:r w:rsidR="00403D6B">
        <w:rPr>
          <w:rFonts w:ascii="Arial Narrow" w:hAnsi="Arial Narrow"/>
          <w:sz w:val="24"/>
          <w:szCs w:val="24"/>
        </w:rPr>
        <w:t>pieczywa</w:t>
      </w:r>
      <w:r w:rsidR="00377867">
        <w:rPr>
          <w:rFonts w:ascii="Arial Narrow" w:hAnsi="Arial Narrow"/>
          <w:sz w:val="24"/>
          <w:szCs w:val="24"/>
        </w:rPr>
        <w:t xml:space="preserve"> i soków</w:t>
      </w:r>
      <w:r w:rsidR="00825CF7">
        <w:rPr>
          <w:rFonts w:ascii="Arial Narrow" w:hAnsi="Arial Narrow"/>
          <w:sz w:val="24"/>
          <w:szCs w:val="24"/>
        </w:rPr>
        <w:t>/kompotu</w:t>
      </w:r>
      <w:r w:rsidR="00377867">
        <w:rPr>
          <w:rFonts w:ascii="Arial Narrow" w:hAnsi="Arial Narrow"/>
          <w:sz w:val="24"/>
          <w:szCs w:val="24"/>
        </w:rPr>
        <w:t xml:space="preserve"> wystarczy podanie rodzaju/smaku bez wskazywania gramatury.</w:t>
      </w:r>
      <w:r w:rsidR="00CC2C62">
        <w:rPr>
          <w:rFonts w:ascii="Arial Narrow" w:hAnsi="Arial Narrow"/>
          <w:sz w:val="24"/>
          <w:szCs w:val="24"/>
        </w:rPr>
        <w:t xml:space="preserve"> </w:t>
      </w:r>
    </w:p>
    <w:p w14:paraId="395C6325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993" w:hanging="63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Koszty związane z przygotowaniem oferty ponosi składający ofertę. </w:t>
      </w:r>
    </w:p>
    <w:p w14:paraId="28544607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993" w:hanging="63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 xml:space="preserve">Treść oferty musi odpowiadać treści SWZ. </w:t>
      </w:r>
    </w:p>
    <w:p w14:paraId="440F4E3D" w14:textId="77777777" w:rsidR="00220827" w:rsidRPr="00C12104" w:rsidRDefault="00220827" w:rsidP="00C12104">
      <w:pPr>
        <w:pStyle w:val="Akapitzlist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TERMIN SKŁADANIA I OTWARCIA OFERT </w:t>
      </w:r>
    </w:p>
    <w:p w14:paraId="1A394FE1" w14:textId="0332A882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Termin składania ofert upływa 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w dniu </w:t>
      </w:r>
      <w:r w:rsidR="006830C8">
        <w:rPr>
          <w:rFonts w:ascii="Arial Narrow" w:hAnsi="Arial Narrow"/>
          <w:color w:val="000000" w:themeColor="text1"/>
          <w:sz w:val="24"/>
          <w:szCs w:val="24"/>
        </w:rPr>
        <w:t>14.11</w:t>
      </w:r>
      <w:r w:rsidR="00F30187" w:rsidRPr="00C12104">
        <w:rPr>
          <w:rFonts w:ascii="Arial Narrow" w:hAnsi="Arial Narrow"/>
          <w:color w:val="000000" w:themeColor="text1"/>
          <w:sz w:val="24"/>
          <w:szCs w:val="24"/>
        </w:rPr>
        <w:t>.</w:t>
      </w:r>
      <w:r w:rsidR="00F3083F" w:rsidRPr="00C12104">
        <w:rPr>
          <w:rFonts w:ascii="Arial Narrow" w:hAnsi="Arial Narrow"/>
          <w:color w:val="000000" w:themeColor="text1"/>
          <w:sz w:val="24"/>
          <w:szCs w:val="24"/>
        </w:rPr>
        <w:t>202</w:t>
      </w:r>
      <w:r w:rsidR="00640596" w:rsidRPr="00C12104">
        <w:rPr>
          <w:rFonts w:ascii="Arial Narrow" w:hAnsi="Arial Narrow"/>
          <w:color w:val="000000" w:themeColor="text1"/>
          <w:sz w:val="24"/>
          <w:szCs w:val="24"/>
        </w:rPr>
        <w:t>4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 r. o godz. </w:t>
      </w:r>
      <w:r w:rsidR="00F30187" w:rsidRPr="00C12104">
        <w:rPr>
          <w:rFonts w:ascii="Arial Narrow" w:hAnsi="Arial Narrow"/>
          <w:color w:val="000000" w:themeColor="text1"/>
          <w:sz w:val="24"/>
          <w:szCs w:val="24"/>
        </w:rPr>
        <w:t>12: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00. </w:t>
      </w:r>
    </w:p>
    <w:p w14:paraId="23BA3CC9" w14:textId="78640AD9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Otwarcie ofert nastąpi w dniu </w:t>
      </w:r>
      <w:r w:rsidR="006830C8">
        <w:rPr>
          <w:rFonts w:ascii="Arial Narrow" w:hAnsi="Arial Narrow"/>
          <w:color w:val="000000" w:themeColor="text1"/>
          <w:sz w:val="24"/>
          <w:szCs w:val="24"/>
        </w:rPr>
        <w:t>14.11.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>202</w:t>
      </w:r>
      <w:r w:rsidR="00640596" w:rsidRPr="00C12104">
        <w:rPr>
          <w:rFonts w:ascii="Arial Narrow" w:hAnsi="Arial Narrow"/>
          <w:color w:val="000000" w:themeColor="text1"/>
          <w:sz w:val="24"/>
          <w:szCs w:val="24"/>
        </w:rPr>
        <w:t>4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 r. o godz</w:t>
      </w:r>
      <w:r w:rsidRPr="00C12104">
        <w:rPr>
          <w:rFonts w:ascii="Arial Narrow" w:hAnsi="Arial Narrow"/>
          <w:sz w:val="24"/>
          <w:szCs w:val="24"/>
        </w:rPr>
        <w:t xml:space="preserve">. </w:t>
      </w:r>
      <w:r w:rsidR="00F30187" w:rsidRPr="00C12104">
        <w:rPr>
          <w:rFonts w:ascii="Arial Narrow" w:hAnsi="Arial Narrow"/>
          <w:sz w:val="24"/>
          <w:szCs w:val="24"/>
        </w:rPr>
        <w:t>12:15.</w:t>
      </w:r>
      <w:r w:rsidRPr="00C12104">
        <w:rPr>
          <w:rFonts w:ascii="Arial Narrow" w:hAnsi="Arial Narrow"/>
          <w:sz w:val="24"/>
          <w:szCs w:val="24"/>
        </w:rPr>
        <w:t xml:space="preserve"> </w:t>
      </w:r>
    </w:p>
    <w:p w14:paraId="3ABAC0E3" w14:textId="3E42F503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Otwarcie ofert następuje poprzez użycie mechanizmu do odszyfrowania ofert dostępnego w</w:t>
      </w:r>
      <w:r w:rsidR="003E6F97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Portalu Dostępowym ezamowienia.gov.pl</w:t>
      </w:r>
      <w:r w:rsidR="008174C6" w:rsidRPr="00C12104">
        <w:rPr>
          <w:rFonts w:ascii="Arial Narrow" w:hAnsi="Arial Narrow"/>
          <w:sz w:val="24"/>
          <w:szCs w:val="24"/>
        </w:rPr>
        <w:t xml:space="preserve">. </w:t>
      </w:r>
    </w:p>
    <w:p w14:paraId="2986A473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Jeżeli otwarcie ofert następuje przy użyciu systemu teleinformatycznego, w przypadku awarii tego systemu, która powoduje brak możliwości otwarcia ofert w terminie określonym przez Zamawiającego, otwarcie ofert następuje niezwłocznie po usunięciu awarii. </w:t>
      </w:r>
    </w:p>
    <w:p w14:paraId="2D5F9D68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informuje o zmianie terminu otwarcia ofert na stronie internetowej prowadzonego postępowania. </w:t>
      </w:r>
    </w:p>
    <w:p w14:paraId="48265926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0236F3C1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Zamawiający, niezwłocznie po otwarciu ofert, udostępnia na stronie internetowej prowadzonego postępowania informacje o: </w:t>
      </w:r>
    </w:p>
    <w:p w14:paraId="185AE600" w14:textId="77777777" w:rsidR="003E6F9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Nazwach albo imionach i nazwiskach oraz siedzibach lub miejscach prowadzonej działalności gospodarczej albo miejscach zamieszkania Wykonawców, których oferty zostały otwarte</w:t>
      </w:r>
      <w:r w:rsidR="003E6F97" w:rsidRPr="00C12104">
        <w:rPr>
          <w:rFonts w:ascii="Arial Narrow" w:hAnsi="Arial Narrow"/>
          <w:sz w:val="24"/>
          <w:szCs w:val="24"/>
        </w:rPr>
        <w:t>,</w:t>
      </w:r>
    </w:p>
    <w:p w14:paraId="4303398C" w14:textId="5B34EC52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Cenach lub kosztach zawartych w ofertach.</w:t>
      </w:r>
    </w:p>
    <w:p w14:paraId="6DC38187" w14:textId="77777777" w:rsidR="00220827" w:rsidRPr="00C12104" w:rsidRDefault="00220827" w:rsidP="00C12104">
      <w:pPr>
        <w:pStyle w:val="Akapitzlist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OPIS SPOSOBU OBLICZANIA CENY </w:t>
      </w:r>
    </w:p>
    <w:p w14:paraId="004D17CD" w14:textId="1B71A77C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Wykonawca określi cenę oferty brutto, która stanowić będzie wynagrodzenie ryczałtowe za realizację całego przedmiotu zamówienia, podając ją w zapisie liczbowym i słownie z</w:t>
      </w:r>
      <w:r w:rsidR="003E6F97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dokładnością do grosza (do dwóch miejsc po przecinku). </w:t>
      </w:r>
    </w:p>
    <w:p w14:paraId="2896BB69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Wykonawcy zobowiązani są do bardzo starannego zapoznania się z opisem przedmiotu zamówienia, warunkami wykonania i wszystkimi czynnikami mogącymi mieć wpływ na cenę realizacji zamówienia. </w:t>
      </w:r>
    </w:p>
    <w:p w14:paraId="39A07DDE" w14:textId="27E8EB0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Cena oferty brutto jest ceną ostateczną obejmującą wszystkie koszty i składniki związane z</w:t>
      </w:r>
      <w:r w:rsidR="003E6F97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realizacją zamówienia, w tym m.in. podatek VAT, upusty, rabaty. </w:t>
      </w:r>
    </w:p>
    <w:p w14:paraId="5D0983E4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Prawidłowe ustalenie VAT należy do obowiązków Wykonawcy – zgodnie z przepisami ustawy z dnia 11 marca 2004 roku o podatku od towarów i usług (</w:t>
      </w:r>
      <w:proofErr w:type="spellStart"/>
      <w:r w:rsidRPr="00C12104">
        <w:rPr>
          <w:rFonts w:ascii="Arial Narrow" w:hAnsi="Arial Narrow"/>
          <w:sz w:val="24"/>
          <w:szCs w:val="24"/>
        </w:rPr>
        <w:t>t.j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. Dz.U. z 2021 r., poz. 685 ze zm.). </w:t>
      </w:r>
    </w:p>
    <w:p w14:paraId="51159E4A" w14:textId="6F844604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Cena całej oferty winna wynikać z Formularza ofertowego – Załącznik nr </w:t>
      </w:r>
      <w:r w:rsidR="00283AE1" w:rsidRPr="00C12104">
        <w:rPr>
          <w:rFonts w:ascii="Arial Narrow" w:hAnsi="Arial Narrow"/>
          <w:sz w:val="24"/>
          <w:szCs w:val="24"/>
        </w:rPr>
        <w:t>2</w:t>
      </w:r>
      <w:r w:rsidRPr="00C12104">
        <w:rPr>
          <w:rFonts w:ascii="Arial Narrow" w:hAnsi="Arial Narrow"/>
          <w:sz w:val="24"/>
          <w:szCs w:val="24"/>
        </w:rPr>
        <w:t xml:space="preserve"> do SWZ i winna obejmować</w:t>
      </w:r>
      <w:r w:rsidR="003E6F97" w:rsidRPr="00C12104">
        <w:rPr>
          <w:rFonts w:ascii="Arial Narrow" w:hAnsi="Arial Narrow"/>
          <w:sz w:val="24"/>
          <w:szCs w:val="24"/>
        </w:rPr>
        <w:t xml:space="preserve"> wszystkie wymagania SWZ oraz obejmować wszelkie koszty, jakie poniesie Wykonawca z tytułu należytej oraz zgodnej z obowiązującymi przepisami realizacji przedmiotu zamówienia.</w:t>
      </w:r>
      <w:r w:rsidR="00F1423A" w:rsidRPr="00C12104">
        <w:rPr>
          <w:rFonts w:ascii="Arial Narrow" w:hAnsi="Arial Narrow"/>
          <w:sz w:val="24"/>
          <w:szCs w:val="24"/>
        </w:rPr>
        <w:t xml:space="preserve"> Cena podana w formularzu jest ceną ostateczną, niepodlegającą negocjacji i wyczerpującą wszelkie należności Wykonawcy wobec Zamawiającego związane z realizacją przedmiotu zamówienia.</w:t>
      </w:r>
    </w:p>
    <w:p w14:paraId="00F1AB69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nie wymaga dołączenia do oferty kosztorysu ofertowego. </w:t>
      </w:r>
    </w:p>
    <w:p w14:paraId="52498D7F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Cena może być tylko jedna, nie dopuszcza się wariantowości cen. </w:t>
      </w:r>
    </w:p>
    <w:p w14:paraId="6AC61D5F" w14:textId="77777777" w:rsidR="00220827" w:rsidRPr="00C12104" w:rsidRDefault="00220827" w:rsidP="00C12104">
      <w:pPr>
        <w:pStyle w:val="Akapitzlist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OPIS KRYTERIÓW, KTÓRYMI ZAMAWIAJĄCY BĘDZIE SIĘ KIEROWAŁ PRZY WYBORZE OFERTY, WRAZ Z PODANIEM ZNACZENIA TYCH KRYTERIÓW ORAZ SPOSOBU OCENY OFERTY</w:t>
      </w:r>
    </w:p>
    <w:p w14:paraId="4D61C1D1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 xml:space="preserve">Zamawiający uzna oferty za spełniające wymagania i przyjmie je do szczegółowego rozpatrywania, jeżeli: </w:t>
      </w:r>
    </w:p>
    <w:p w14:paraId="3A5555F4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Oferta co do treści spełnia wymagania określone niniejszą specyfikacją. </w:t>
      </w:r>
    </w:p>
    <w:p w14:paraId="76CF421C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 liczby i treści złożonych dokumentów wynika, że Wykonawca spełnia warunki formalne określone niniejszą specyfikacją. </w:t>
      </w:r>
    </w:p>
    <w:p w14:paraId="08282F86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Złożone oświadczenia są aktualne i podpisane przez osoby uprawnione. </w:t>
      </w:r>
    </w:p>
    <w:p w14:paraId="08B3EB32" w14:textId="77777777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Oferta została złożona w określonym przez Zamawiającego terminie. </w:t>
      </w:r>
    </w:p>
    <w:p w14:paraId="79528386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Kryteria oceny ofert.</w:t>
      </w:r>
    </w:p>
    <w:p w14:paraId="1E2B697D" w14:textId="77777777" w:rsidR="00377867" w:rsidRPr="00B35FF9" w:rsidRDefault="00377867" w:rsidP="00377867">
      <w:pPr>
        <w:pStyle w:val="Akapitzlist"/>
        <w:numPr>
          <w:ilvl w:val="2"/>
          <w:numId w:val="46"/>
        </w:numPr>
        <w:spacing w:after="0" w:line="276" w:lineRule="auto"/>
        <w:ind w:left="1560" w:hanging="653"/>
        <w:contextualSpacing w:val="0"/>
        <w:jc w:val="both"/>
        <w:rPr>
          <w:rFonts w:ascii="Arial Narrow" w:hAnsi="Arial Narrow"/>
          <w:sz w:val="24"/>
          <w:szCs w:val="24"/>
        </w:rPr>
      </w:pPr>
      <w:r w:rsidRPr="00B35FF9">
        <w:rPr>
          <w:rFonts w:ascii="Arial Narrow" w:hAnsi="Arial Narrow"/>
          <w:sz w:val="24"/>
          <w:szCs w:val="24"/>
        </w:rPr>
        <w:t xml:space="preserve">Zamawiający wyznaczył następujące kryteria oceny ofert przypisując im odpowiednią wagę punktową: </w:t>
      </w:r>
    </w:p>
    <w:p w14:paraId="027AB037" w14:textId="77777777" w:rsidR="00377867" w:rsidRPr="00B35FF9" w:rsidRDefault="00377867" w:rsidP="00377867">
      <w:pPr>
        <w:pStyle w:val="Akapitzlist"/>
        <w:numPr>
          <w:ilvl w:val="3"/>
          <w:numId w:val="46"/>
        </w:numPr>
        <w:spacing w:after="0" w:line="276" w:lineRule="auto"/>
        <w:ind w:left="2410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B35FF9">
        <w:rPr>
          <w:rFonts w:ascii="Arial Narrow" w:hAnsi="Arial Narrow"/>
          <w:sz w:val="24"/>
          <w:szCs w:val="24"/>
        </w:rPr>
        <w:t xml:space="preserve">Cena – waga kryterium </w:t>
      </w:r>
      <w:r>
        <w:rPr>
          <w:rFonts w:ascii="Arial Narrow" w:hAnsi="Arial Narrow"/>
          <w:sz w:val="24"/>
          <w:szCs w:val="24"/>
        </w:rPr>
        <w:t>60</w:t>
      </w:r>
      <w:r w:rsidRPr="00B35FF9">
        <w:rPr>
          <w:rFonts w:ascii="Arial Narrow" w:hAnsi="Arial Narrow"/>
          <w:sz w:val="24"/>
          <w:szCs w:val="24"/>
        </w:rPr>
        <w:t xml:space="preserve"> %</w:t>
      </w:r>
    </w:p>
    <w:p w14:paraId="37C6E341" w14:textId="52C4E3E8" w:rsidR="00377867" w:rsidRDefault="00377867" w:rsidP="00377867">
      <w:pPr>
        <w:pStyle w:val="Akapitzlist"/>
        <w:numPr>
          <w:ilvl w:val="3"/>
          <w:numId w:val="46"/>
        </w:numPr>
        <w:spacing w:after="0" w:line="276" w:lineRule="auto"/>
        <w:ind w:left="2410" w:hanging="850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Gramatura dań </w:t>
      </w:r>
      <w:r w:rsidR="006830C8">
        <w:rPr>
          <w:rFonts w:ascii="Arial Narrow" w:hAnsi="Arial Narrow"/>
          <w:sz w:val="24"/>
          <w:szCs w:val="24"/>
        </w:rPr>
        <w:t>z bufetu ciepłego</w:t>
      </w:r>
      <w:r w:rsidRPr="00B35FF9">
        <w:rPr>
          <w:rFonts w:ascii="Arial Narrow" w:hAnsi="Arial Narrow"/>
          <w:sz w:val="24"/>
          <w:szCs w:val="24"/>
        </w:rPr>
        <w:t xml:space="preserve"> </w:t>
      </w:r>
      <w:r w:rsidR="00403D6B">
        <w:rPr>
          <w:rFonts w:ascii="Arial Narrow" w:hAnsi="Arial Narrow"/>
          <w:sz w:val="24"/>
          <w:szCs w:val="24"/>
        </w:rPr>
        <w:t xml:space="preserve">dla 1 osoby </w:t>
      </w:r>
      <w:r w:rsidRPr="00B35FF9">
        <w:rPr>
          <w:rFonts w:ascii="Arial Narrow" w:hAnsi="Arial Narrow"/>
          <w:sz w:val="24"/>
          <w:szCs w:val="24"/>
        </w:rPr>
        <w:t xml:space="preserve">– waga kryterium </w:t>
      </w:r>
      <w:r>
        <w:rPr>
          <w:rFonts w:ascii="Arial Narrow" w:hAnsi="Arial Narrow"/>
          <w:sz w:val="24"/>
          <w:szCs w:val="24"/>
        </w:rPr>
        <w:t>20</w:t>
      </w:r>
      <w:r w:rsidRPr="00B35FF9">
        <w:rPr>
          <w:rFonts w:ascii="Arial Narrow" w:hAnsi="Arial Narrow"/>
          <w:sz w:val="24"/>
          <w:szCs w:val="24"/>
        </w:rPr>
        <w:t xml:space="preserve"> % </w:t>
      </w:r>
    </w:p>
    <w:p w14:paraId="64091413" w14:textId="76BC51B2" w:rsidR="00377867" w:rsidRDefault="00377867" w:rsidP="00377867">
      <w:pPr>
        <w:pStyle w:val="Akapitzlist"/>
        <w:numPr>
          <w:ilvl w:val="3"/>
          <w:numId w:val="46"/>
        </w:numPr>
        <w:spacing w:after="0" w:line="276" w:lineRule="auto"/>
        <w:ind w:left="2410" w:hanging="850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Gramatura </w:t>
      </w:r>
      <w:r w:rsidR="006830C8">
        <w:rPr>
          <w:rFonts w:ascii="Arial Narrow" w:hAnsi="Arial Narrow"/>
          <w:sz w:val="24"/>
          <w:szCs w:val="24"/>
        </w:rPr>
        <w:t>dań z bufetu zimnego</w:t>
      </w:r>
      <w:r w:rsidR="00403D6B">
        <w:rPr>
          <w:rFonts w:ascii="Arial Narrow" w:hAnsi="Arial Narrow"/>
          <w:sz w:val="24"/>
          <w:szCs w:val="24"/>
        </w:rPr>
        <w:t xml:space="preserve"> dla 1 osoby</w:t>
      </w:r>
      <w:r w:rsidR="006830C8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– waga kryterium 20%</w:t>
      </w:r>
    </w:p>
    <w:p w14:paraId="4B53F71E" w14:textId="77777777" w:rsidR="00377867" w:rsidRPr="005B3757" w:rsidRDefault="00377867" w:rsidP="00377867">
      <w:pPr>
        <w:spacing w:after="0" w:line="276" w:lineRule="auto"/>
        <w:ind w:left="15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może otrzymać łącznie maksymalnie 100 pkt, gdzie 1 pkt = 1%</w:t>
      </w:r>
    </w:p>
    <w:p w14:paraId="6F3C080C" w14:textId="77777777" w:rsidR="00377867" w:rsidRPr="00B35FF9" w:rsidRDefault="00377867" w:rsidP="00377867">
      <w:pPr>
        <w:pStyle w:val="Akapitzlist"/>
        <w:numPr>
          <w:ilvl w:val="2"/>
          <w:numId w:val="46"/>
        </w:numPr>
        <w:spacing w:after="0" w:line="276" w:lineRule="auto"/>
        <w:ind w:left="1560"/>
        <w:contextualSpacing w:val="0"/>
        <w:jc w:val="both"/>
        <w:rPr>
          <w:rFonts w:ascii="Arial Narrow" w:hAnsi="Arial Narrow"/>
          <w:sz w:val="24"/>
          <w:szCs w:val="24"/>
        </w:rPr>
      </w:pPr>
      <w:r w:rsidRPr="00B35FF9">
        <w:rPr>
          <w:rFonts w:ascii="Arial Narrow" w:hAnsi="Arial Narrow"/>
          <w:sz w:val="24"/>
          <w:szCs w:val="24"/>
        </w:rPr>
        <w:t xml:space="preserve">Zasady oceny ofert według kryterium: </w:t>
      </w:r>
    </w:p>
    <w:p w14:paraId="68C46613" w14:textId="3C77EED6" w:rsidR="00D42541" w:rsidRPr="00D42541" w:rsidRDefault="00377867" w:rsidP="00D42541">
      <w:pPr>
        <w:pStyle w:val="Akapitzlist"/>
        <w:numPr>
          <w:ilvl w:val="3"/>
          <w:numId w:val="46"/>
        </w:numPr>
        <w:spacing w:after="0" w:line="276" w:lineRule="auto"/>
        <w:ind w:left="2552" w:hanging="992"/>
        <w:contextualSpacing w:val="0"/>
        <w:jc w:val="both"/>
        <w:rPr>
          <w:rFonts w:ascii="Arial Narrow" w:hAnsi="Arial Narrow"/>
          <w:sz w:val="24"/>
          <w:szCs w:val="24"/>
        </w:rPr>
      </w:pPr>
      <w:r w:rsidRPr="00B35FF9">
        <w:rPr>
          <w:rFonts w:ascii="Arial Narrow" w:hAnsi="Arial Narrow"/>
          <w:sz w:val="24"/>
          <w:szCs w:val="24"/>
        </w:rPr>
        <w:t>Cena</w:t>
      </w:r>
      <w:r w:rsidR="00D42541" w:rsidRPr="00D42541">
        <w:rPr>
          <w:rFonts w:ascii="Arial Narrow" w:hAnsi="Arial Narrow"/>
          <w:sz w:val="24"/>
          <w:szCs w:val="24"/>
        </w:rPr>
        <w:t xml:space="preserve"> za realizację przedmiotu zamówienia na którą składają się:</w:t>
      </w:r>
    </w:p>
    <w:p w14:paraId="6F8ABBFA" w14:textId="57B45752" w:rsidR="00D42541" w:rsidRPr="006830C8" w:rsidRDefault="006830C8" w:rsidP="006830C8">
      <w:pPr>
        <w:pStyle w:val="Akapitzlist"/>
        <w:spacing w:after="0" w:line="276" w:lineRule="auto"/>
        <w:ind w:left="2410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Usługa cateringowa na wigilię pracowniczą</w:t>
      </w:r>
      <w:r w:rsidR="00D42541">
        <w:rPr>
          <w:rFonts w:ascii="Arial Narrow" w:hAnsi="Arial Narrow"/>
          <w:sz w:val="24"/>
          <w:szCs w:val="24"/>
        </w:rPr>
        <w:t xml:space="preserve"> dla </w:t>
      </w:r>
      <w:r>
        <w:rPr>
          <w:rFonts w:ascii="Arial Narrow" w:hAnsi="Arial Narrow"/>
          <w:sz w:val="24"/>
          <w:szCs w:val="24"/>
        </w:rPr>
        <w:t>8</w:t>
      </w:r>
      <w:r w:rsidR="00D42541">
        <w:rPr>
          <w:rFonts w:ascii="Arial Narrow" w:hAnsi="Arial Narrow"/>
          <w:sz w:val="24"/>
          <w:szCs w:val="24"/>
        </w:rPr>
        <w:t xml:space="preserve">0 osób </w:t>
      </w:r>
    </w:p>
    <w:p w14:paraId="3EAD0E53" w14:textId="77777777" w:rsidR="00377867" w:rsidRPr="00B35FF9" w:rsidRDefault="00377867" w:rsidP="00377867">
      <w:pPr>
        <w:pStyle w:val="Akapitzlist"/>
        <w:spacing w:after="0" w:line="276" w:lineRule="auto"/>
        <w:ind w:left="2061"/>
        <w:contextualSpacing w:val="0"/>
        <w:jc w:val="both"/>
        <w:rPr>
          <w:rFonts w:ascii="Arial Narrow" w:hAnsi="Arial Narrow"/>
          <w:sz w:val="24"/>
          <w:szCs w:val="24"/>
        </w:rPr>
      </w:pPr>
      <w:r w:rsidRPr="00B35FF9">
        <w:rPr>
          <w:rFonts w:ascii="Arial Narrow" w:hAnsi="Arial Narrow"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EA62E1" wp14:editId="64E02F79">
                <wp:simplePos x="0" y="0"/>
                <wp:positionH relativeFrom="column">
                  <wp:posOffset>2216422</wp:posOffset>
                </wp:positionH>
                <wp:positionV relativeFrom="paragraph">
                  <wp:posOffset>39461</wp:posOffset>
                </wp:positionV>
                <wp:extent cx="1763395" cy="1404620"/>
                <wp:effectExtent l="0" t="0" r="8255" b="698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3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18977" w14:textId="77777777" w:rsidR="00377867" w:rsidRPr="000F0060" w:rsidRDefault="00377867" w:rsidP="00377867">
                            <w:pPr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F0060">
                              <w:rPr>
                                <w:rFonts w:ascii="Arial Narrow" w:hAnsi="Arial Narrow"/>
                                <w:sz w:val="24"/>
                                <w:szCs w:val="24"/>
                                <w:u w:val="single"/>
                              </w:rPr>
                              <w:t>oferowana minimalna brutto</w:t>
                            </w:r>
                          </w:p>
                          <w:p w14:paraId="30835640" w14:textId="77777777" w:rsidR="00377867" w:rsidRDefault="00377867" w:rsidP="00377867">
                            <w:pPr>
                              <w:spacing w:after="0" w:line="240" w:lineRule="auto"/>
                            </w:pPr>
                            <w:r w:rsidRPr="000F0060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cena badanej oferty brutto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EA62E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4.5pt;margin-top:3.1pt;width:138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" stroked="f">
                <v:textbox style="mso-fit-shape-to-text:t">
                  <w:txbxContent>
                    <w:p w14:paraId="1C818977" w14:textId="77777777" w:rsidR="00377867" w:rsidRPr="000F0060" w:rsidRDefault="00377867" w:rsidP="00377867">
                      <w:pPr>
                        <w:spacing w:after="0" w:line="240" w:lineRule="auto"/>
                        <w:jc w:val="both"/>
                        <w:rPr>
                          <w:rFonts w:ascii="Arial Narrow" w:hAnsi="Arial Narrow"/>
                          <w:sz w:val="24"/>
                          <w:szCs w:val="24"/>
                          <w:u w:val="single"/>
                        </w:rPr>
                      </w:pPr>
                      <w:r w:rsidRPr="000F0060">
                        <w:rPr>
                          <w:rFonts w:ascii="Arial Narrow" w:hAnsi="Arial Narrow"/>
                          <w:sz w:val="24"/>
                          <w:szCs w:val="24"/>
                          <w:u w:val="single"/>
                        </w:rPr>
                        <w:t>oferowana minimalna brutto</w:t>
                      </w:r>
                    </w:p>
                    <w:p w14:paraId="30835640" w14:textId="77777777" w:rsidR="00377867" w:rsidRDefault="00377867" w:rsidP="00377867">
                      <w:pPr>
                        <w:spacing w:after="0" w:line="240" w:lineRule="auto"/>
                      </w:pPr>
                      <w:r w:rsidRPr="000F0060">
                        <w:rPr>
                          <w:rFonts w:ascii="Arial Narrow" w:hAnsi="Arial Narrow"/>
                          <w:sz w:val="24"/>
                          <w:szCs w:val="24"/>
                        </w:rPr>
                        <w:t>cena badanej oferty brutto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0B66BD" w14:textId="77777777" w:rsidR="00377867" w:rsidRPr="00B35FF9" w:rsidRDefault="00377867" w:rsidP="00377867">
      <w:pPr>
        <w:pStyle w:val="Akapitzlist"/>
        <w:spacing w:after="0" w:line="276" w:lineRule="auto"/>
        <w:ind w:left="2061"/>
        <w:contextualSpacing w:val="0"/>
        <w:jc w:val="both"/>
        <w:rPr>
          <w:rFonts w:ascii="Arial Narrow" w:hAnsi="Arial Narrow"/>
          <w:sz w:val="24"/>
          <w:szCs w:val="24"/>
        </w:rPr>
      </w:pPr>
      <w:r w:rsidRPr="00B35FF9">
        <w:rPr>
          <w:rFonts w:ascii="Arial Narrow" w:hAnsi="Arial Narrow"/>
          <w:sz w:val="24"/>
          <w:szCs w:val="24"/>
        </w:rPr>
        <w:t xml:space="preserve">Cena oferty = x </w:t>
      </w:r>
      <w:r>
        <w:rPr>
          <w:rFonts w:ascii="Arial Narrow" w:hAnsi="Arial Narrow"/>
          <w:sz w:val="24"/>
          <w:szCs w:val="24"/>
        </w:rPr>
        <w:t>60</w:t>
      </w:r>
    </w:p>
    <w:p w14:paraId="2071194F" w14:textId="77777777" w:rsidR="00377867" w:rsidRPr="00B35FF9" w:rsidRDefault="00377867" w:rsidP="00377867">
      <w:pPr>
        <w:pStyle w:val="Akapitzlist"/>
        <w:spacing w:after="0" w:line="276" w:lineRule="auto"/>
        <w:ind w:left="2061"/>
        <w:contextualSpacing w:val="0"/>
        <w:jc w:val="both"/>
        <w:rPr>
          <w:rFonts w:ascii="Arial Narrow" w:hAnsi="Arial Narrow"/>
          <w:sz w:val="24"/>
          <w:szCs w:val="24"/>
        </w:rPr>
      </w:pPr>
    </w:p>
    <w:p w14:paraId="2DE4AB77" w14:textId="77777777" w:rsidR="00377867" w:rsidRPr="00B35FF9" w:rsidRDefault="00377867" w:rsidP="00377867">
      <w:pPr>
        <w:pStyle w:val="Akapitzlist"/>
        <w:spacing w:after="0" w:line="276" w:lineRule="auto"/>
        <w:ind w:left="2061"/>
        <w:contextualSpacing w:val="0"/>
        <w:jc w:val="both"/>
        <w:rPr>
          <w:rFonts w:ascii="Arial Narrow" w:hAnsi="Arial Narrow"/>
          <w:sz w:val="24"/>
          <w:szCs w:val="24"/>
        </w:rPr>
      </w:pPr>
      <w:r w:rsidRPr="00B35FF9">
        <w:rPr>
          <w:rFonts w:ascii="Arial Narrow" w:hAnsi="Arial Narrow"/>
          <w:sz w:val="24"/>
          <w:szCs w:val="24"/>
        </w:rPr>
        <w:t xml:space="preserve">Maksymalnie w kryterium oferta może uzyskać </w:t>
      </w:r>
      <w:r>
        <w:rPr>
          <w:rFonts w:ascii="Arial Narrow" w:hAnsi="Arial Narrow"/>
          <w:sz w:val="24"/>
          <w:szCs w:val="24"/>
        </w:rPr>
        <w:t>60</w:t>
      </w:r>
      <w:r w:rsidRPr="00B35FF9">
        <w:rPr>
          <w:rFonts w:ascii="Arial Narrow" w:hAnsi="Arial Narrow"/>
          <w:sz w:val="24"/>
          <w:szCs w:val="24"/>
        </w:rPr>
        <w:t xml:space="preserve"> punktów, gdzie 1 pkt = 1%</w:t>
      </w:r>
    </w:p>
    <w:p w14:paraId="3892BDD0" w14:textId="5651E65E" w:rsidR="00377867" w:rsidRPr="00B35FF9" w:rsidRDefault="00377867" w:rsidP="00377867">
      <w:pPr>
        <w:pStyle w:val="Akapitzlist"/>
        <w:numPr>
          <w:ilvl w:val="3"/>
          <w:numId w:val="46"/>
        </w:numPr>
        <w:spacing w:after="0" w:line="276" w:lineRule="auto"/>
        <w:ind w:left="2410" w:hanging="850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Gramatura dań </w:t>
      </w:r>
      <w:r w:rsidR="006830C8">
        <w:rPr>
          <w:rFonts w:ascii="Arial Narrow" w:hAnsi="Arial Narrow"/>
          <w:sz w:val="24"/>
          <w:szCs w:val="24"/>
        </w:rPr>
        <w:t>z bufetu ciepłego</w:t>
      </w:r>
      <w:r w:rsidR="00403D6B">
        <w:rPr>
          <w:rFonts w:ascii="Arial Narrow" w:hAnsi="Arial Narrow"/>
          <w:sz w:val="24"/>
          <w:szCs w:val="24"/>
        </w:rPr>
        <w:t xml:space="preserve"> dla 1 osoby</w:t>
      </w:r>
    </w:p>
    <w:p w14:paraId="70889646" w14:textId="06B58EAF" w:rsidR="00377867" w:rsidRPr="00B35FF9" w:rsidRDefault="00377867" w:rsidP="00377867">
      <w:pPr>
        <w:pStyle w:val="Akapitzlist"/>
        <w:spacing w:after="0" w:line="276" w:lineRule="auto"/>
        <w:ind w:left="2061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Pod pojęciem gramatura dań </w:t>
      </w:r>
      <w:r w:rsidR="006830C8">
        <w:rPr>
          <w:rFonts w:ascii="Arial Narrow" w:hAnsi="Arial Narrow"/>
          <w:sz w:val="24"/>
          <w:szCs w:val="24"/>
        </w:rPr>
        <w:t>z bufetu ciepłego rozumie się gramaturę 2 rodzajów pierogów, ryby (bez sosu – jeśli jest przewidziany</w:t>
      </w:r>
      <w:r w:rsidR="00403D6B">
        <w:rPr>
          <w:rFonts w:ascii="Arial Narrow" w:hAnsi="Arial Narrow"/>
          <w:sz w:val="24"/>
          <w:szCs w:val="24"/>
        </w:rPr>
        <w:t xml:space="preserve"> – sos nie wlicza się do gramatury w kryterium oceny ofert</w:t>
      </w:r>
      <w:r w:rsidR="006830C8">
        <w:rPr>
          <w:rFonts w:ascii="Arial Narrow" w:hAnsi="Arial Narrow"/>
          <w:sz w:val="24"/>
          <w:szCs w:val="24"/>
        </w:rPr>
        <w:t>), kapusty, 1 dodatku typu ziemniaki, kasza, ryż</w:t>
      </w:r>
      <w:r w:rsidR="00CC2C62">
        <w:rPr>
          <w:rFonts w:ascii="Arial Narrow" w:hAnsi="Arial Narrow"/>
          <w:sz w:val="24"/>
          <w:szCs w:val="24"/>
        </w:rPr>
        <w:t xml:space="preserve">. </w:t>
      </w:r>
    </w:p>
    <w:p w14:paraId="42F9E0BC" w14:textId="77777777" w:rsidR="00377867" w:rsidRPr="00B35FF9" w:rsidRDefault="00377867" w:rsidP="00377867">
      <w:pPr>
        <w:pStyle w:val="Akapitzlist"/>
        <w:spacing w:after="0" w:line="276" w:lineRule="auto"/>
        <w:ind w:left="1418"/>
        <w:contextualSpacing w:val="0"/>
        <w:jc w:val="both"/>
        <w:rPr>
          <w:rFonts w:ascii="Arial Narrow" w:hAnsi="Arial Narrow"/>
          <w:sz w:val="24"/>
          <w:szCs w:val="24"/>
        </w:rPr>
      </w:pPr>
      <w:r w:rsidRPr="00B35FF9"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78A17B7" wp14:editId="57BC8A64">
                <wp:simplePos x="0" y="0"/>
                <wp:positionH relativeFrom="margin">
                  <wp:posOffset>2094230</wp:posOffset>
                </wp:positionH>
                <wp:positionV relativeFrom="paragraph">
                  <wp:posOffset>100330</wp:posOffset>
                </wp:positionV>
                <wp:extent cx="2308860" cy="503555"/>
                <wp:effectExtent l="0" t="0" r="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886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09BAF" w14:textId="77777777" w:rsidR="00377867" w:rsidRPr="000F0060" w:rsidRDefault="00377867" w:rsidP="00377867">
                            <w:pPr>
                              <w:spacing w:after="0"/>
                              <w:rPr>
                                <w:rFonts w:ascii="Arial Narrow" w:hAnsi="Arial Narrow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  <w:u w:val="single"/>
                              </w:rPr>
                              <w:t>gramatura</w:t>
                            </w:r>
                            <w:r w:rsidRPr="000F0060">
                              <w:rPr>
                                <w:rFonts w:ascii="Arial Narrow" w:hAnsi="Arial Narrow"/>
                                <w:sz w:val="24"/>
                                <w:szCs w:val="24"/>
                                <w:u w:val="single"/>
                              </w:rPr>
                              <w:t xml:space="preserve"> w ofercie badanej </w:t>
                            </w:r>
                          </w:p>
                          <w:p w14:paraId="7BB15885" w14:textId="77777777" w:rsidR="00377867" w:rsidRPr="000F0060" w:rsidRDefault="00377867" w:rsidP="00377867">
                            <w:pPr>
                              <w:spacing w:after="0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gramatura z najwyższej oferty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A17B7" id="_x0000_s1027" type="#_x0000_t202" style="position:absolute;left:0;text-align:left;margin-left:164.9pt;margin-top:7.9pt;width:181.8pt;height:39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" stroked="f">
                <v:textbox>
                  <w:txbxContent>
                    <w:p w14:paraId="39909BAF" w14:textId="77777777" w:rsidR="00377867" w:rsidRPr="000F0060" w:rsidRDefault="00377867" w:rsidP="00377867">
                      <w:pPr>
                        <w:spacing w:after="0"/>
                        <w:rPr>
                          <w:rFonts w:ascii="Arial Narrow" w:hAnsi="Arial Narrow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  <w:u w:val="single"/>
                        </w:rPr>
                        <w:t>gramatura</w:t>
                      </w:r>
                      <w:r w:rsidRPr="000F0060">
                        <w:rPr>
                          <w:rFonts w:ascii="Arial Narrow" w:hAnsi="Arial Narrow"/>
                          <w:sz w:val="24"/>
                          <w:szCs w:val="24"/>
                          <w:u w:val="single"/>
                        </w:rPr>
                        <w:t xml:space="preserve"> w ofercie badanej </w:t>
                      </w:r>
                    </w:p>
                    <w:p w14:paraId="7BB15885" w14:textId="77777777" w:rsidR="00377867" w:rsidRPr="000F0060" w:rsidRDefault="00377867" w:rsidP="00377867">
                      <w:pPr>
                        <w:spacing w:after="0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gramatura z najwyższej oferty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72F55F5" w14:textId="31FAC278" w:rsidR="00377867" w:rsidRPr="00B35FF9" w:rsidRDefault="00377867" w:rsidP="00377867">
      <w:pPr>
        <w:pStyle w:val="Akapitzlist"/>
        <w:spacing w:after="0" w:line="276" w:lineRule="auto"/>
        <w:ind w:left="1276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Gramatura dań</w:t>
      </w:r>
      <w:r w:rsidR="006830C8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B35FF9">
        <w:rPr>
          <w:rFonts w:ascii="Arial Narrow" w:hAnsi="Arial Narrow"/>
          <w:sz w:val="24"/>
          <w:szCs w:val="24"/>
        </w:rPr>
        <w:t>=  x</w:t>
      </w:r>
      <w:proofErr w:type="gramEnd"/>
      <w:r w:rsidRPr="00B35FF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20</w:t>
      </w:r>
    </w:p>
    <w:p w14:paraId="3E013A52" w14:textId="77777777" w:rsidR="00377867" w:rsidRDefault="00377867" w:rsidP="00377867">
      <w:pPr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14:paraId="50273CF8" w14:textId="77777777" w:rsidR="00377867" w:rsidRDefault="00377867" w:rsidP="00377867">
      <w:pPr>
        <w:pStyle w:val="Akapitzlist"/>
        <w:spacing w:after="0" w:line="276" w:lineRule="auto"/>
        <w:ind w:left="2061"/>
        <w:contextualSpacing w:val="0"/>
        <w:jc w:val="both"/>
        <w:rPr>
          <w:rFonts w:ascii="Arial Narrow" w:hAnsi="Arial Narrow"/>
          <w:sz w:val="24"/>
          <w:szCs w:val="24"/>
        </w:rPr>
      </w:pPr>
    </w:p>
    <w:p w14:paraId="0C5AE67D" w14:textId="77777777" w:rsidR="00377867" w:rsidRPr="00BD6DB6" w:rsidRDefault="00377867" w:rsidP="00377867">
      <w:pPr>
        <w:pStyle w:val="Akapitzlist"/>
        <w:spacing w:after="0" w:line="276" w:lineRule="auto"/>
        <w:ind w:left="2061"/>
        <w:contextualSpacing w:val="0"/>
        <w:jc w:val="both"/>
        <w:rPr>
          <w:rFonts w:ascii="Arial Narrow" w:hAnsi="Arial Narrow"/>
          <w:sz w:val="24"/>
          <w:szCs w:val="24"/>
        </w:rPr>
      </w:pPr>
      <w:r w:rsidRPr="00B35FF9">
        <w:rPr>
          <w:rFonts w:ascii="Arial Narrow" w:hAnsi="Arial Narrow"/>
          <w:sz w:val="24"/>
          <w:szCs w:val="24"/>
        </w:rPr>
        <w:t xml:space="preserve">Maksymalnie w kryterium oferta może uzyskać </w:t>
      </w:r>
      <w:r>
        <w:rPr>
          <w:rFonts w:ascii="Arial Narrow" w:hAnsi="Arial Narrow"/>
          <w:sz w:val="24"/>
          <w:szCs w:val="24"/>
        </w:rPr>
        <w:t>20</w:t>
      </w:r>
      <w:r w:rsidRPr="00B35FF9">
        <w:rPr>
          <w:rFonts w:ascii="Arial Narrow" w:hAnsi="Arial Narrow"/>
          <w:sz w:val="24"/>
          <w:szCs w:val="24"/>
        </w:rPr>
        <w:t xml:space="preserve"> punktów, gdzie 1 pkt = 1%</w:t>
      </w:r>
    </w:p>
    <w:p w14:paraId="35317B3A" w14:textId="26C8F6EC" w:rsidR="006830C8" w:rsidRDefault="00377867" w:rsidP="006830C8">
      <w:pPr>
        <w:pStyle w:val="Akapitzlist"/>
        <w:numPr>
          <w:ilvl w:val="3"/>
          <w:numId w:val="46"/>
        </w:numPr>
        <w:spacing w:after="0" w:line="276" w:lineRule="auto"/>
        <w:ind w:left="2410" w:hanging="850"/>
        <w:jc w:val="both"/>
        <w:rPr>
          <w:rFonts w:ascii="Arial Narrow" w:hAnsi="Arial Narrow"/>
          <w:sz w:val="24"/>
          <w:szCs w:val="24"/>
        </w:rPr>
      </w:pPr>
      <w:r w:rsidRPr="00910D78">
        <w:rPr>
          <w:rFonts w:ascii="Arial Narrow" w:hAnsi="Arial Narrow"/>
          <w:sz w:val="24"/>
          <w:szCs w:val="24"/>
        </w:rPr>
        <w:t xml:space="preserve">Gramatura </w:t>
      </w:r>
      <w:r w:rsidR="006830C8">
        <w:rPr>
          <w:rFonts w:ascii="Arial Narrow" w:hAnsi="Arial Narrow"/>
          <w:sz w:val="24"/>
          <w:szCs w:val="24"/>
        </w:rPr>
        <w:t>dań z bufetu zimnego</w:t>
      </w:r>
      <w:r w:rsidR="00403D6B">
        <w:rPr>
          <w:rFonts w:ascii="Arial Narrow" w:hAnsi="Arial Narrow"/>
          <w:sz w:val="24"/>
          <w:szCs w:val="24"/>
        </w:rPr>
        <w:t xml:space="preserve"> dla 1 osoby</w:t>
      </w:r>
    </w:p>
    <w:p w14:paraId="6EC76711" w14:textId="07CC85C2" w:rsidR="006830C8" w:rsidRPr="00403D6B" w:rsidRDefault="00377867" w:rsidP="00403D6B">
      <w:pPr>
        <w:pStyle w:val="Akapitzlist"/>
        <w:spacing w:after="0" w:line="276" w:lineRule="auto"/>
        <w:ind w:left="2410"/>
        <w:jc w:val="both"/>
        <w:rPr>
          <w:rFonts w:ascii="Arial Narrow" w:hAnsi="Arial Narrow"/>
          <w:sz w:val="24"/>
          <w:szCs w:val="24"/>
        </w:rPr>
      </w:pPr>
      <w:r w:rsidRPr="006830C8">
        <w:rPr>
          <w:rFonts w:ascii="Arial Narrow" w:hAnsi="Arial Narrow"/>
          <w:sz w:val="24"/>
          <w:szCs w:val="24"/>
        </w:rPr>
        <w:t xml:space="preserve">Pod pojęciem gramatura </w:t>
      </w:r>
      <w:r w:rsidR="006830C8" w:rsidRPr="006830C8">
        <w:rPr>
          <w:rFonts w:ascii="Arial Narrow" w:hAnsi="Arial Narrow"/>
          <w:sz w:val="24"/>
          <w:szCs w:val="24"/>
        </w:rPr>
        <w:t>dań z bufetu zimnego rozumie się gramaturę</w:t>
      </w:r>
      <w:r w:rsidR="006830C8" w:rsidRPr="00403D6B">
        <w:rPr>
          <w:rFonts w:ascii="Arial Narrow" w:hAnsi="Arial Narrow"/>
          <w:sz w:val="24"/>
          <w:szCs w:val="24"/>
        </w:rPr>
        <w:t xml:space="preserve"> </w:t>
      </w:r>
      <w:r w:rsidR="006830C8" w:rsidRPr="00403D6B">
        <w:rPr>
          <w:rFonts w:ascii="Arial Narrow" w:eastAsia="Calibri" w:hAnsi="Arial Narrow" w:cs="Calibri"/>
          <w:color w:val="000000"/>
          <w:sz w:val="24"/>
          <w:szCs w:val="24"/>
          <w:u w:color="000000"/>
          <w:bdr w:val="nil"/>
        </w:rPr>
        <w:t>sałatki</w:t>
      </w:r>
      <w:r w:rsidR="006830C8" w:rsidRPr="006830C8">
        <w:rPr>
          <w:rFonts w:ascii="Arial Narrow" w:eastAsia="Calibri" w:hAnsi="Arial Narrow" w:cs="Calibri"/>
          <w:color w:val="000000"/>
          <w:u w:color="000000"/>
          <w:bdr w:val="nil"/>
        </w:rPr>
        <w:t xml:space="preserve"> </w:t>
      </w:r>
      <w:r w:rsidR="006830C8" w:rsidRPr="00403D6B">
        <w:rPr>
          <w:rFonts w:ascii="Arial Narrow" w:eastAsia="Calibri" w:hAnsi="Arial Narrow" w:cs="Calibri"/>
          <w:color w:val="000000"/>
          <w:sz w:val="24"/>
          <w:szCs w:val="24"/>
          <w:u w:color="000000"/>
          <w:bdr w:val="nil"/>
        </w:rPr>
        <w:t>(typu np. jarzynowa),</w:t>
      </w:r>
      <w:r w:rsidR="00403D6B" w:rsidRPr="00403D6B">
        <w:rPr>
          <w:rFonts w:ascii="Arial Narrow" w:eastAsia="Calibri" w:hAnsi="Arial Narrow" w:cs="Calibri"/>
          <w:color w:val="000000"/>
          <w:sz w:val="24"/>
          <w:szCs w:val="24"/>
          <w:u w:color="000000"/>
          <w:bdr w:val="nil"/>
        </w:rPr>
        <w:t xml:space="preserve"> </w:t>
      </w:r>
      <w:r w:rsidR="006830C8" w:rsidRPr="00403D6B">
        <w:rPr>
          <w:rFonts w:ascii="Arial Narrow" w:eastAsia="Calibri" w:hAnsi="Arial Narrow" w:cs="Calibri"/>
          <w:color w:val="000000"/>
          <w:sz w:val="24"/>
          <w:szCs w:val="24"/>
          <w:u w:color="000000"/>
          <w:bdr w:val="nil"/>
        </w:rPr>
        <w:t>4 rodzaje dań zimnych, w tym co najmniej 2 bez ryb</w:t>
      </w:r>
      <w:r w:rsidR="00403D6B" w:rsidRPr="00403D6B">
        <w:rPr>
          <w:rFonts w:ascii="Arial Narrow" w:eastAsia="Calibri" w:hAnsi="Arial Narrow" w:cs="Calibri"/>
          <w:color w:val="000000"/>
          <w:sz w:val="24"/>
          <w:szCs w:val="24"/>
          <w:u w:color="000000"/>
          <w:bdr w:val="nil"/>
        </w:rPr>
        <w:t xml:space="preserve"> (bez sosu – jeśli jest przewidziany – sos nie wlicza się do gramatury w</w:t>
      </w:r>
      <w:r w:rsidR="00403D6B">
        <w:rPr>
          <w:rFonts w:ascii="Arial Narrow" w:eastAsia="Calibri" w:hAnsi="Arial Narrow" w:cs="Calibri"/>
          <w:color w:val="000000"/>
          <w:sz w:val="24"/>
          <w:szCs w:val="24"/>
          <w:u w:color="000000"/>
          <w:bdr w:val="nil"/>
        </w:rPr>
        <w:t> </w:t>
      </w:r>
      <w:r w:rsidR="00403D6B" w:rsidRPr="00403D6B">
        <w:rPr>
          <w:rFonts w:ascii="Arial Narrow" w:eastAsia="Calibri" w:hAnsi="Arial Narrow" w:cs="Calibri"/>
          <w:color w:val="000000"/>
          <w:sz w:val="24"/>
          <w:szCs w:val="24"/>
          <w:u w:color="000000"/>
          <w:bdr w:val="nil"/>
        </w:rPr>
        <w:t>kryterium oceny ofert)</w:t>
      </w:r>
      <w:r w:rsidR="00403D6B">
        <w:rPr>
          <w:rFonts w:ascii="Arial Narrow" w:eastAsia="Calibri" w:hAnsi="Arial Narrow" w:cs="Calibri"/>
          <w:color w:val="000000"/>
          <w:sz w:val="24"/>
          <w:szCs w:val="24"/>
          <w:u w:color="000000"/>
          <w:bdr w:val="nil"/>
        </w:rPr>
        <w:t>.</w:t>
      </w:r>
    </w:p>
    <w:p w14:paraId="7D1D504C" w14:textId="77777777" w:rsidR="00377867" w:rsidRPr="00B35FF9" w:rsidRDefault="00377867" w:rsidP="00377867">
      <w:pPr>
        <w:pStyle w:val="Akapitzlist"/>
        <w:spacing w:after="0" w:line="276" w:lineRule="auto"/>
        <w:ind w:left="1418"/>
        <w:contextualSpacing w:val="0"/>
        <w:jc w:val="both"/>
        <w:rPr>
          <w:rFonts w:ascii="Arial Narrow" w:hAnsi="Arial Narrow"/>
          <w:sz w:val="24"/>
          <w:szCs w:val="24"/>
        </w:rPr>
      </w:pPr>
      <w:r w:rsidRPr="00B35FF9">
        <w:rPr>
          <w:rFonts w:ascii="Arial Narrow" w:hAnsi="Arial Narrow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160008" wp14:editId="220C2DB7">
                <wp:simplePos x="0" y="0"/>
                <wp:positionH relativeFrom="margin">
                  <wp:posOffset>2094230</wp:posOffset>
                </wp:positionH>
                <wp:positionV relativeFrom="paragraph">
                  <wp:posOffset>100330</wp:posOffset>
                </wp:positionV>
                <wp:extent cx="2308860" cy="503555"/>
                <wp:effectExtent l="0" t="0" r="0" b="0"/>
                <wp:wrapSquare wrapText="bothSides"/>
                <wp:docPr id="10079348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886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A7A89" w14:textId="77777777" w:rsidR="00377867" w:rsidRPr="000F0060" w:rsidRDefault="00377867" w:rsidP="00377867">
                            <w:pPr>
                              <w:spacing w:after="0"/>
                              <w:rPr>
                                <w:rFonts w:ascii="Arial Narrow" w:hAnsi="Arial Narrow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  <w:u w:val="single"/>
                              </w:rPr>
                              <w:t>gramatura</w:t>
                            </w:r>
                            <w:r w:rsidRPr="000F0060">
                              <w:rPr>
                                <w:rFonts w:ascii="Arial Narrow" w:hAnsi="Arial Narrow"/>
                                <w:sz w:val="24"/>
                                <w:szCs w:val="24"/>
                                <w:u w:val="single"/>
                              </w:rPr>
                              <w:t xml:space="preserve"> w ofercie badanej </w:t>
                            </w:r>
                          </w:p>
                          <w:p w14:paraId="378B9CE8" w14:textId="77777777" w:rsidR="00377867" w:rsidRPr="000F0060" w:rsidRDefault="00377867" w:rsidP="00377867">
                            <w:pPr>
                              <w:spacing w:after="0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gramatura z najwyższej oferty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60008" id="_x0000_s1028" type="#_x0000_t202" style="position:absolute;left:0;text-align:left;margin-left:164.9pt;margin-top:7.9pt;width:181.8pt;height:3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" stroked="f">
                <v:textbox>
                  <w:txbxContent>
                    <w:p w14:paraId="0C8A7A89" w14:textId="77777777" w:rsidR="00377867" w:rsidRPr="000F0060" w:rsidRDefault="00377867" w:rsidP="00377867">
                      <w:pPr>
                        <w:spacing w:after="0"/>
                        <w:rPr>
                          <w:rFonts w:ascii="Arial Narrow" w:hAnsi="Arial Narrow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  <w:u w:val="single"/>
                        </w:rPr>
                        <w:t>gramatura</w:t>
                      </w:r>
                      <w:r w:rsidRPr="000F0060">
                        <w:rPr>
                          <w:rFonts w:ascii="Arial Narrow" w:hAnsi="Arial Narrow"/>
                          <w:sz w:val="24"/>
                          <w:szCs w:val="24"/>
                          <w:u w:val="single"/>
                        </w:rPr>
                        <w:t xml:space="preserve"> w ofercie badanej </w:t>
                      </w:r>
                    </w:p>
                    <w:p w14:paraId="378B9CE8" w14:textId="77777777" w:rsidR="00377867" w:rsidRPr="000F0060" w:rsidRDefault="00377867" w:rsidP="00377867">
                      <w:pPr>
                        <w:spacing w:after="0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gramatura z najwyższej oferty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89E73E2" w14:textId="3F812870" w:rsidR="00377867" w:rsidRPr="00B35FF9" w:rsidRDefault="00377867" w:rsidP="00377867">
      <w:pPr>
        <w:pStyle w:val="Akapitzlist"/>
        <w:spacing w:after="0" w:line="276" w:lineRule="auto"/>
        <w:ind w:left="993"/>
        <w:contextualSpacing w:val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Gramatura d</w:t>
      </w:r>
      <w:r w:rsidR="00403D6B">
        <w:rPr>
          <w:rFonts w:ascii="Arial Narrow" w:hAnsi="Arial Narrow"/>
          <w:sz w:val="24"/>
          <w:szCs w:val="24"/>
        </w:rPr>
        <w:t>ań</w:t>
      </w:r>
      <w:r w:rsidRPr="00B35FF9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B35FF9">
        <w:rPr>
          <w:rFonts w:ascii="Arial Narrow" w:hAnsi="Arial Narrow"/>
          <w:sz w:val="24"/>
          <w:szCs w:val="24"/>
        </w:rPr>
        <w:t>=  x</w:t>
      </w:r>
      <w:proofErr w:type="gramEnd"/>
      <w:r w:rsidRPr="00B35FF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20</w:t>
      </w:r>
    </w:p>
    <w:p w14:paraId="21D0A41B" w14:textId="77777777" w:rsidR="00377867" w:rsidRPr="00B35FF9" w:rsidRDefault="00377867" w:rsidP="00377867">
      <w:pPr>
        <w:pStyle w:val="Akapitzlist"/>
        <w:spacing w:after="0" w:line="276" w:lineRule="auto"/>
        <w:ind w:left="2061"/>
        <w:contextualSpacing w:val="0"/>
        <w:jc w:val="both"/>
        <w:rPr>
          <w:rFonts w:ascii="Arial Narrow" w:hAnsi="Arial Narrow"/>
          <w:sz w:val="24"/>
          <w:szCs w:val="24"/>
        </w:rPr>
      </w:pPr>
    </w:p>
    <w:p w14:paraId="5C347513" w14:textId="77777777" w:rsidR="00377867" w:rsidRDefault="00377867" w:rsidP="00377867">
      <w:pPr>
        <w:pStyle w:val="Akapitzlist"/>
        <w:spacing w:after="0" w:line="276" w:lineRule="auto"/>
        <w:ind w:left="851"/>
        <w:contextualSpacing w:val="0"/>
        <w:jc w:val="both"/>
        <w:rPr>
          <w:rFonts w:ascii="Arial Narrow" w:hAnsi="Arial Narrow" w:cs="Times New Roman (Tekst podstawo"/>
          <w:sz w:val="24"/>
          <w:szCs w:val="24"/>
        </w:rPr>
      </w:pPr>
    </w:p>
    <w:p w14:paraId="42E14086" w14:textId="77777777" w:rsidR="00377867" w:rsidRPr="00377867" w:rsidRDefault="00377867" w:rsidP="00377867">
      <w:pPr>
        <w:pStyle w:val="Akapitzlist"/>
        <w:spacing w:after="120" w:line="276" w:lineRule="auto"/>
        <w:ind w:left="851"/>
        <w:contextualSpacing w:val="0"/>
        <w:jc w:val="both"/>
        <w:rPr>
          <w:rFonts w:ascii="Arial Narrow" w:hAnsi="Arial Narrow" w:cs="Times New Roman (Tekst podstawo"/>
          <w:sz w:val="24"/>
          <w:szCs w:val="24"/>
        </w:rPr>
      </w:pPr>
      <w:r w:rsidRPr="00B35FF9">
        <w:rPr>
          <w:rFonts w:ascii="Arial Narrow" w:hAnsi="Arial Narrow"/>
          <w:sz w:val="24"/>
          <w:szCs w:val="24"/>
        </w:rPr>
        <w:t xml:space="preserve">Maksymalnie w kryterium oferta może uzyskać </w:t>
      </w:r>
      <w:r>
        <w:rPr>
          <w:rFonts w:ascii="Arial Narrow" w:hAnsi="Arial Narrow"/>
          <w:sz w:val="24"/>
          <w:szCs w:val="24"/>
        </w:rPr>
        <w:t>20</w:t>
      </w:r>
      <w:r w:rsidRPr="00B35FF9">
        <w:rPr>
          <w:rFonts w:ascii="Arial Narrow" w:hAnsi="Arial Narrow"/>
          <w:sz w:val="24"/>
          <w:szCs w:val="24"/>
        </w:rPr>
        <w:t xml:space="preserve"> punktów, gdzie 1 pkt = 1%</w:t>
      </w:r>
    </w:p>
    <w:p w14:paraId="2BA41305" w14:textId="63D6CF72" w:rsidR="00220827" w:rsidRPr="00C12104" w:rsidRDefault="00220827" w:rsidP="00377867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 w:cs="Times New Roman (Tekst podstawo"/>
          <w:sz w:val="24"/>
          <w:szCs w:val="24"/>
        </w:rPr>
      </w:pPr>
      <w:r w:rsidRPr="00C12104">
        <w:rPr>
          <w:rFonts w:ascii="Arial Narrow" w:hAnsi="Arial Narrow" w:cs="Times New Roman (Tekst podstawo"/>
          <w:sz w:val="24"/>
          <w:szCs w:val="24"/>
        </w:rPr>
        <w:t>Oferta, która przedstawia</w:t>
      </w:r>
      <w:r w:rsidR="00910D78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>najkorzystniejszy</w:t>
      </w:r>
      <w:r w:rsidR="00220A53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>bilans (maksymalna</w:t>
      </w:r>
      <w:r w:rsidR="00ED33A1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>suma</w:t>
      </w:r>
      <w:r w:rsidR="00ED33A1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>liczby</w:t>
      </w:r>
      <w:r w:rsidR="00ED33A1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>przyznanych</w:t>
      </w:r>
      <w:r w:rsidR="00ED33A1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>punktów</w:t>
      </w:r>
      <w:r w:rsidR="00ED33A1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>w</w:t>
      </w:r>
      <w:r w:rsidR="00ED33A1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>oparciu</w:t>
      </w:r>
      <w:r w:rsidR="00ED33A1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>o</w:t>
      </w:r>
      <w:r w:rsidR="00ED33A1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>ustalone</w:t>
      </w:r>
      <w:r w:rsidR="00ED33A1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>kryteria)</w:t>
      </w:r>
      <w:r w:rsidR="00ED33A1" w:rsidRPr="00C12104">
        <w:rPr>
          <w:rFonts w:ascii="Arial Narrow" w:hAnsi="Arial Narrow" w:cs="Times New Roman (Tekst podstawo"/>
          <w:sz w:val="24"/>
          <w:szCs w:val="24"/>
        </w:rPr>
        <w:t xml:space="preserve"> </w:t>
      </w:r>
      <w:r w:rsidRPr="00C12104">
        <w:rPr>
          <w:rFonts w:ascii="Arial Narrow" w:hAnsi="Arial Narrow" w:cs="Times New Roman (Tekst podstawo"/>
          <w:sz w:val="24"/>
          <w:szCs w:val="24"/>
        </w:rPr>
        <w:t xml:space="preserve">zostanie uznana za najkorzystniejszą, pozostałe oferty </w:t>
      </w:r>
      <w:r w:rsidRPr="00C12104">
        <w:rPr>
          <w:rFonts w:ascii="Arial Narrow" w:hAnsi="Arial Narrow" w:cs="Times New Roman (Tekst podstawo"/>
          <w:sz w:val="24"/>
          <w:szCs w:val="24"/>
        </w:rPr>
        <w:lastRenderedPageBreak/>
        <w:t xml:space="preserve">zostaną sklasyfikowane zgodnie z ilością uzyskanych punktów. Realizacja zamówienia zostanie powierzona Wykonawcy, który uzyska najwyższą ilość punktów. </w:t>
      </w:r>
    </w:p>
    <w:p w14:paraId="507A6BAD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wadze. </w:t>
      </w:r>
    </w:p>
    <w:p w14:paraId="0381A2EB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Jeżeli oferty otrzymały taką samą ocenę w kryterium o najwyższej wadze, Zamawiający wybiera ofertę z najniższą ceną lub najniższym kosztem. </w:t>
      </w:r>
    </w:p>
    <w:p w14:paraId="1F53C766" w14:textId="0C27F77E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Jeżeli nie można dokonać wyboru oferty w sposób, którym mowa w pkt. </w:t>
      </w:r>
      <w:r w:rsidR="00C2726D" w:rsidRPr="00C12104">
        <w:rPr>
          <w:rFonts w:ascii="Arial Narrow" w:hAnsi="Arial Narrow"/>
          <w:sz w:val="24"/>
          <w:szCs w:val="24"/>
        </w:rPr>
        <w:t>16.2.2</w:t>
      </w:r>
      <w:r w:rsidRPr="00C12104">
        <w:rPr>
          <w:rFonts w:ascii="Arial Narrow" w:hAnsi="Arial Narrow"/>
          <w:sz w:val="24"/>
          <w:szCs w:val="24"/>
        </w:rPr>
        <w:t xml:space="preserve">., Zamawiający wzywa Wykonawców, którzy złożyli te oferty, do złożenia w terminie określonym przez Zamawiającego ofert dodatkowych zawierających nową cenę lub koszt. </w:t>
      </w:r>
    </w:p>
    <w:p w14:paraId="6C15461B" w14:textId="77777777" w:rsidR="00220827" w:rsidRPr="00C12104" w:rsidRDefault="00220827" w:rsidP="00C12104">
      <w:pPr>
        <w:pStyle w:val="Akapitzlist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INFORMACJA O FORMALNOŚCIACH, JAKIE POWINNY ZOSTAĆ DOPEŁNIONE PO WYBORZE OFERTY W CELU ZAWARCIA UMOWY W SPRAWIE ZAMÓWIENIA PUBLICZNEGO </w:t>
      </w:r>
    </w:p>
    <w:p w14:paraId="072F608A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unieważni postępowanie o udzielenie zamówienia, jeżeli: </w:t>
      </w:r>
    </w:p>
    <w:p w14:paraId="342F9A1C" w14:textId="77777777" w:rsidR="00F1423A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Nie złożono żadnej oferty. </w:t>
      </w:r>
    </w:p>
    <w:p w14:paraId="4230382F" w14:textId="77777777" w:rsidR="00F1423A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Wszystkie oferty podlegały odrzuceniu. </w:t>
      </w:r>
    </w:p>
    <w:p w14:paraId="5E8A77FF" w14:textId="77777777" w:rsidR="00F1423A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Cena lub koszt najkorzystniejszej oferty lub oferta z najniższą ceną przewyższa kwotę, którą Zamawiający zamierza przeznaczyć na sfinansowanie zamówienia, chyba że Zamawiający może zwiększyć tę kwotę do ceny lub kosztu najkorzystniejszej oferty. </w:t>
      </w:r>
    </w:p>
    <w:p w14:paraId="5F742185" w14:textId="77777777" w:rsidR="00F1423A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 przypadkach, o których mowa w art. 248 ust. 3, art. 249 i art. 250 ust. 2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, zostały złożone oferty dodatkowe o takiej samej cenie lub koszcie. </w:t>
      </w:r>
    </w:p>
    <w:p w14:paraId="4ED896E8" w14:textId="77777777" w:rsidR="00F1423A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przewidzieć.</w:t>
      </w:r>
    </w:p>
    <w:p w14:paraId="68CC00FF" w14:textId="77777777" w:rsidR="00F1423A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</w:p>
    <w:p w14:paraId="5E3F3319" w14:textId="6EFC86CB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Wykonawca uchylił się od zawarcia umowy w sprawie zamówienia publicznego, z uwzględnieniem art. 263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. </w:t>
      </w:r>
    </w:p>
    <w:p w14:paraId="399841B7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może unieważnić postępowanie o udzielenie zamówienia odpowiednio przed upływem terminu składania ofert, jeżeli wystąpiły okoliczności powodujące, że dalsze prowadzenie postępowania jest nieuzasadnione. </w:t>
      </w:r>
    </w:p>
    <w:p w14:paraId="211DD815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 unieważnieniu postępowania o udzielenie zamówienia Zamawiający zawiadamia równocześnie Wykonawców, którzy złożyli oferty – podając uzasadnienie faktyczne i prawne. </w:t>
      </w:r>
    </w:p>
    <w:p w14:paraId="10F765DD" w14:textId="76F29613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udostępnia niezwłocznie informacje, o których mowa w pkt 1</w:t>
      </w:r>
      <w:r w:rsidR="00F1423A" w:rsidRPr="00C12104">
        <w:rPr>
          <w:rFonts w:ascii="Arial Narrow" w:hAnsi="Arial Narrow"/>
          <w:sz w:val="24"/>
          <w:szCs w:val="24"/>
        </w:rPr>
        <w:t>7</w:t>
      </w:r>
      <w:r w:rsidRPr="00C12104">
        <w:rPr>
          <w:rFonts w:ascii="Arial Narrow" w:hAnsi="Arial Narrow"/>
          <w:sz w:val="24"/>
          <w:szCs w:val="24"/>
        </w:rPr>
        <w:t xml:space="preserve">.3., na stronie internetowej prowadzonego postępowania. </w:t>
      </w:r>
    </w:p>
    <w:p w14:paraId="7E0B86A7" w14:textId="2E0E1D49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przypadku unieważnienia postępowania o udzielenie zamówienia Zamawiający niezwłocznie zawiadamia Wykonawców, którzy ubiegali się o udzielenie zamówienia w tym postępowaniu, o</w:t>
      </w:r>
      <w:r w:rsidR="00F1423A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wszczęciu kolejnego postępowania, które dotyczy tego samego przedmiotu zamówienia lub obejmuje ten sam przedmiot zamówienia. </w:t>
      </w:r>
    </w:p>
    <w:p w14:paraId="1B39BDCA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Niezwłocznie po wyborze najkorzystniejszej oferty Zamawiający informuje równocześnie Wykonawców, którzy złożyli oferty, o: </w:t>
      </w:r>
    </w:p>
    <w:p w14:paraId="270E18A7" w14:textId="0B934276" w:rsidR="00F1423A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Wyborze najkorzystniejszej oferty, podając nazwę albo imię i nazwisko, siedzibę albo miejsce zamieszkania, jeżeli jest miejscem wykonywania działalności Wykonawcy, </w:t>
      </w:r>
      <w:r w:rsidRPr="00C12104">
        <w:rPr>
          <w:rFonts w:ascii="Arial Narrow" w:hAnsi="Arial Narrow"/>
          <w:sz w:val="24"/>
          <w:szCs w:val="24"/>
        </w:rPr>
        <w:lastRenderedPageBreak/>
        <w:t>którego ofertę wybrano, oraz nazwy albo imiona i nazwiska, siedziby albo miejsca zamieszkania, jeżeli są miejscami wykonywania działalności Wykonawców, którzy złożyli oferty, a także punktację przyznaną ofertom w każdym kryterium oceny ofert i</w:t>
      </w:r>
      <w:r w:rsidR="00F1423A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łączną punktację.</w:t>
      </w:r>
    </w:p>
    <w:p w14:paraId="60CE2BB1" w14:textId="04BAA5A0" w:rsidR="00220827" w:rsidRPr="00C12104" w:rsidRDefault="00220827" w:rsidP="00C12104">
      <w:pPr>
        <w:pStyle w:val="Akapitzlist"/>
        <w:numPr>
          <w:ilvl w:val="2"/>
          <w:numId w:val="46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Wykonawcach, których oferty zostały odrzucone, – podając uzasadnienie faktyczne i</w:t>
      </w:r>
      <w:r w:rsidR="00F1423A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prawne. </w:t>
      </w:r>
    </w:p>
    <w:p w14:paraId="606F17DD" w14:textId="675F54CC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udostępnia niezwłocznie informacje, o których mowa w pkt 1</w:t>
      </w:r>
      <w:r w:rsidR="00F1423A" w:rsidRPr="00C12104">
        <w:rPr>
          <w:rFonts w:ascii="Arial Narrow" w:hAnsi="Arial Narrow"/>
          <w:sz w:val="24"/>
          <w:szCs w:val="24"/>
        </w:rPr>
        <w:t>7</w:t>
      </w:r>
      <w:r w:rsidRPr="00C12104">
        <w:rPr>
          <w:rFonts w:ascii="Arial Narrow" w:hAnsi="Arial Narrow"/>
          <w:sz w:val="24"/>
          <w:szCs w:val="24"/>
        </w:rPr>
        <w:t>.6.</w:t>
      </w:r>
      <w:r w:rsidR="00F1423A" w:rsidRPr="00C12104">
        <w:rPr>
          <w:rFonts w:ascii="Arial Narrow" w:hAnsi="Arial Narrow"/>
          <w:sz w:val="24"/>
          <w:szCs w:val="24"/>
        </w:rPr>
        <w:t>1.</w:t>
      </w:r>
      <w:r w:rsidRPr="00C12104">
        <w:rPr>
          <w:rFonts w:ascii="Arial Narrow" w:hAnsi="Arial Narrow"/>
          <w:sz w:val="24"/>
          <w:szCs w:val="24"/>
        </w:rPr>
        <w:t>, na stronie internetowej prowadzonego postępowania.</w:t>
      </w:r>
    </w:p>
    <w:p w14:paraId="20F36F13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podpisze umowę z Wykonawcą, który przedłoży najkorzystniejszą ofertę z punktu widzenia kryteriów przyjętych w niniejszej SWZ. </w:t>
      </w:r>
    </w:p>
    <w:p w14:paraId="35F8F40F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Jeżeli Wykonawca, którego oferta została wybrana jako najkorzystniejsza, uchyla się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14:paraId="2AB7BA38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zawiera umowę w sprawie zamówienia publicznego, z uwzględnieniem art. 577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, w terminie nie krótszym niż 5 dni od dnia przesłania zawiadomienia o wyborze najkorzystniejszej oferty, jeżeli zawiadomienie to zostało przesłane przy użyciu środków komunikacji elektronicznej, albo 10 dni, jeżeli zostało przesłane winny sposób.</w:t>
      </w:r>
    </w:p>
    <w:p w14:paraId="656FB6DB" w14:textId="27A9B5EB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może zawrzeć umowę w sprawie zamówienia publicznego przed upływem terminu, o którym mowa w pkt 1</w:t>
      </w:r>
      <w:r w:rsidR="00F1423A" w:rsidRPr="00C12104">
        <w:rPr>
          <w:rFonts w:ascii="Arial Narrow" w:hAnsi="Arial Narrow"/>
          <w:sz w:val="24"/>
          <w:szCs w:val="24"/>
        </w:rPr>
        <w:t>7</w:t>
      </w:r>
      <w:r w:rsidRPr="00C12104">
        <w:rPr>
          <w:rFonts w:ascii="Arial Narrow" w:hAnsi="Arial Narrow"/>
          <w:sz w:val="24"/>
          <w:szCs w:val="24"/>
        </w:rPr>
        <w:t xml:space="preserve">.10., jeżeli w postępowaniu o udzielenie zamówienia prowadzonym w trybie podstawowym złożono tylko jedną ofertę. </w:t>
      </w:r>
    </w:p>
    <w:p w14:paraId="09C6D876" w14:textId="77777777" w:rsidR="00220827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Miejsce i termin podpisania umowy zostaną uzgodnione z wyłonionym Wykonawcą. </w:t>
      </w:r>
    </w:p>
    <w:p w14:paraId="292EA0C3" w14:textId="77777777" w:rsidR="00ED33A1" w:rsidRPr="00C12104" w:rsidRDefault="00220827" w:rsidP="00C12104">
      <w:pPr>
        <w:pStyle w:val="Akapitzlist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WYMAGANIA DOTYCZĄCE ZABEZPIECZENIA NALEŻYTEGO WYKONANIA UMOWY </w:t>
      </w:r>
    </w:p>
    <w:p w14:paraId="1BFC1FFC" w14:textId="15BAECC5" w:rsidR="00220827" w:rsidRPr="00C12104" w:rsidRDefault="00220827" w:rsidP="00C12104">
      <w:pPr>
        <w:pStyle w:val="Akapitzlist"/>
        <w:spacing w:after="0" w:line="276" w:lineRule="auto"/>
        <w:ind w:left="36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Zamawiający nie przewiduje wniesienie zabezpieczenia należytego wykonania umowy</w:t>
      </w:r>
      <w:r w:rsidR="00F1423A" w:rsidRPr="00C12104">
        <w:rPr>
          <w:rFonts w:ascii="Arial Narrow" w:hAnsi="Arial Narrow"/>
          <w:sz w:val="24"/>
          <w:szCs w:val="24"/>
        </w:rPr>
        <w:t>.</w:t>
      </w:r>
    </w:p>
    <w:p w14:paraId="3263D359" w14:textId="77777777" w:rsidR="00220827" w:rsidRPr="00C12104" w:rsidRDefault="00220827" w:rsidP="00C12104">
      <w:pPr>
        <w:pStyle w:val="Akapitzlist"/>
        <w:numPr>
          <w:ilvl w:val="0"/>
          <w:numId w:val="46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PROJEKTOWANE POSTANOWIENIA UMOWY, KTÓRE ZOSTANĄ WPROWADZONE DO TREŚCI ZAWIERANEJ UMOWY</w:t>
      </w:r>
    </w:p>
    <w:p w14:paraId="407FB1DD" w14:textId="00169B05" w:rsidR="00BC6A5A" w:rsidRPr="00C12104" w:rsidRDefault="00BC6A5A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Projektowane postanowienia umowy stanowią załącznik 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nr </w:t>
      </w:r>
      <w:r w:rsidR="005B3757" w:rsidRPr="00C12104">
        <w:rPr>
          <w:rFonts w:ascii="Arial Narrow" w:hAnsi="Arial Narrow"/>
          <w:color w:val="000000" w:themeColor="text1"/>
          <w:sz w:val="24"/>
          <w:szCs w:val="24"/>
        </w:rPr>
        <w:t>6</w:t>
      </w:r>
      <w:r w:rsidRPr="00C12104">
        <w:rPr>
          <w:rFonts w:ascii="Arial Narrow" w:hAnsi="Arial Narrow"/>
          <w:color w:val="000000" w:themeColor="text1"/>
          <w:sz w:val="24"/>
          <w:szCs w:val="24"/>
        </w:rPr>
        <w:t xml:space="preserve"> do SWZ.</w:t>
      </w:r>
    </w:p>
    <w:p w14:paraId="0A4EF9C0" w14:textId="764C5BE5" w:rsidR="00BC6A5A" w:rsidRPr="00C12104" w:rsidRDefault="00BC6A5A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przewiduje możliwość zmiany zawarte umowy w zakresie uregulowanym w art. 454-455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</w:p>
    <w:p w14:paraId="71078711" w14:textId="193B5EA4" w:rsidR="00BC6A5A" w:rsidRPr="00C12104" w:rsidRDefault="006B2F42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Zmiana umowy wymaga formy pisemnej pod rygorem nieważności.</w:t>
      </w:r>
    </w:p>
    <w:p w14:paraId="7EE7171A" w14:textId="77777777" w:rsidR="00C12104" w:rsidRPr="00C12104" w:rsidRDefault="00220827" w:rsidP="00C12104">
      <w:pPr>
        <w:pStyle w:val="Akapitzlist"/>
        <w:numPr>
          <w:ilvl w:val="1"/>
          <w:numId w:val="46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nie przewiduje udzielenia zaliczek na poczet wykonania zamówienia. </w:t>
      </w:r>
    </w:p>
    <w:p w14:paraId="0B3E5A44" w14:textId="13762F8E" w:rsidR="00220827" w:rsidRPr="00C12104" w:rsidRDefault="00220827" w:rsidP="00C12104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KLAUZULA INFORMACYJNA Z ART. 13 RODO W CELU ZWIĄZANYM Z POSTĘPOWANIEM O</w:t>
      </w:r>
      <w:r w:rsidR="00F1423A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UDZIELENIE ZAMÓWIENIA PUBLICZNEGO</w:t>
      </w:r>
    </w:p>
    <w:p w14:paraId="72199F9E" w14:textId="66DD780E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Zgodnie z art. 13 ust. 1 i 2 rozporządzenia Parlamentu Europejskiego i Rady (UE) 2016/679 z</w:t>
      </w:r>
      <w:r w:rsidR="00735AB0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684CEA7C" w14:textId="77777777" w:rsidR="00735AB0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Administratorem Pani / Pana danych osobowych jest Muzeum Okręgowe w Toruniu, Rynek Staromiejski 1, 87-100 Toruń, tel.: 56 660 56-12, faks: 56 622 40 29, adres e-mail: </w:t>
      </w:r>
      <w:hyperlink r:id="rId20" w:history="1">
        <w:r w:rsidRPr="00C12104">
          <w:rPr>
            <w:rStyle w:val="Hipercze"/>
            <w:rFonts w:ascii="Arial Narrow" w:hAnsi="Arial Narrow"/>
            <w:color w:val="auto"/>
            <w:sz w:val="24"/>
            <w:szCs w:val="24"/>
          </w:rPr>
          <w:t>muzeum@muzeum.torun.pl</w:t>
        </w:r>
      </w:hyperlink>
      <w:r w:rsidRPr="00C12104">
        <w:rPr>
          <w:rFonts w:ascii="Arial Narrow" w:hAnsi="Arial Narrow"/>
          <w:sz w:val="24"/>
          <w:szCs w:val="24"/>
        </w:rPr>
        <w:t>.</w:t>
      </w:r>
    </w:p>
    <w:p w14:paraId="510438FF" w14:textId="12242876" w:rsidR="00735AB0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>W razie pytań związanych z przetwarzaniem danych, zachęcamy do kontaktu z</w:t>
      </w:r>
      <w:r w:rsidR="00735AB0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powołanym przez Administratora Inspektorem ochrony danych pod adresem e-mail: </w:t>
      </w:r>
      <w:hyperlink r:id="rId21" w:history="1">
        <w:r w:rsidRPr="00C12104">
          <w:rPr>
            <w:rStyle w:val="Hipercze"/>
            <w:rFonts w:ascii="Arial Narrow" w:hAnsi="Arial Narrow"/>
            <w:color w:val="auto"/>
            <w:sz w:val="24"/>
            <w:szCs w:val="24"/>
          </w:rPr>
          <w:t>muzeum@muzeum.torun.pl</w:t>
        </w:r>
      </w:hyperlink>
      <w:r w:rsidRPr="00C12104">
        <w:rPr>
          <w:rFonts w:ascii="Arial Narrow" w:hAnsi="Arial Narrow"/>
          <w:sz w:val="24"/>
          <w:szCs w:val="24"/>
        </w:rPr>
        <w:t>.</w:t>
      </w:r>
    </w:p>
    <w:p w14:paraId="61CBABC9" w14:textId="77777777" w:rsidR="00735AB0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Pani / Pana dane osobowe przetwarzane będą na podstawie art. 6 ust. 1 lit. c RODO w</w:t>
      </w:r>
      <w:r w:rsidR="00735AB0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celu związanym z przedmiotowym postępowaniem o udzielenie zamówienia publicznego prowadzonym w trybie podstawowym.</w:t>
      </w:r>
    </w:p>
    <w:p w14:paraId="52501F0E" w14:textId="77777777" w:rsidR="00735AB0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Odbiorcami Pani / Pana danych osobowych będą osoby lub podmioty, którym udostępniona zostanie dokumentacja postępowania w oparciu o art. 74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</w:p>
    <w:p w14:paraId="5EEA9183" w14:textId="77777777" w:rsidR="00735AB0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Pani / Pana dane osobowe będą przechowywane, zgodnie z art. 78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5EF44CB3" w14:textId="77777777" w:rsidR="00735AB0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Obowiązek podania przez Panią / Pana danych osobowych bezpośrednio Pani / Pana dotyczących jest wymogiem ustawowym określonym w przepisach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. </w:t>
      </w:r>
    </w:p>
    <w:p w14:paraId="19477E10" w14:textId="64B61A1F" w:rsidR="00735AB0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odniesieniu do Pani / Pana danych osobowych decyzje nie będą podejmowane w</w:t>
      </w:r>
      <w:r w:rsidR="00D044BB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sposób zautomatyzowany, stosowanie do art. 22 RODO.</w:t>
      </w:r>
    </w:p>
    <w:p w14:paraId="10029A2E" w14:textId="5E4507C2" w:rsidR="00220827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Posiada Pani / Pan:</w:t>
      </w:r>
    </w:p>
    <w:p w14:paraId="7D981BCE" w14:textId="77777777" w:rsidR="00735AB0" w:rsidRPr="00C12104" w:rsidRDefault="00220827" w:rsidP="00C12104">
      <w:pPr>
        <w:pStyle w:val="Akapitzlist"/>
        <w:numPr>
          <w:ilvl w:val="3"/>
          <w:numId w:val="52"/>
        </w:numPr>
        <w:spacing w:after="0" w:line="276" w:lineRule="auto"/>
        <w:ind w:left="2410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na podstawie art. 15 RODO prawo dostępu do danych osobowych Pani / Pana dotyczących,</w:t>
      </w:r>
    </w:p>
    <w:p w14:paraId="4ED9EFF3" w14:textId="77777777" w:rsidR="00735AB0" w:rsidRPr="00C12104" w:rsidRDefault="00220827" w:rsidP="00C12104">
      <w:pPr>
        <w:pStyle w:val="Akapitzlist"/>
        <w:numPr>
          <w:ilvl w:val="3"/>
          <w:numId w:val="52"/>
        </w:numPr>
        <w:spacing w:after="0" w:line="276" w:lineRule="auto"/>
        <w:ind w:left="2410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oraz nie może naruszać integralności protokołu oraz jego załączników),</w:t>
      </w:r>
    </w:p>
    <w:p w14:paraId="41571C78" w14:textId="77777777" w:rsidR="00735AB0" w:rsidRPr="00C12104" w:rsidRDefault="00220827" w:rsidP="00C12104">
      <w:pPr>
        <w:pStyle w:val="Akapitzlist"/>
        <w:numPr>
          <w:ilvl w:val="3"/>
          <w:numId w:val="52"/>
        </w:numPr>
        <w:spacing w:after="0" w:line="276" w:lineRule="auto"/>
        <w:ind w:left="2410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</w:t>
      </w:r>
    </w:p>
    <w:p w14:paraId="195B5457" w14:textId="20A6FD7B" w:rsidR="00220827" w:rsidRPr="00C12104" w:rsidRDefault="00220827" w:rsidP="00C12104">
      <w:pPr>
        <w:pStyle w:val="Akapitzlist"/>
        <w:numPr>
          <w:ilvl w:val="3"/>
          <w:numId w:val="52"/>
        </w:numPr>
        <w:spacing w:after="0" w:line="276" w:lineRule="auto"/>
        <w:ind w:left="2410" w:hanging="850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prawo do wniesienia skargi do Prezesa Urzędu Ochrony Danych Osobowych, gdy uzna Pani / Pan, że przetwarzanie danych osobowych Pani / Pana dotyczących narusza przepisy RODO.</w:t>
      </w:r>
    </w:p>
    <w:p w14:paraId="5FBF3D68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851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Nie przysługuje Pani / Panu:</w:t>
      </w:r>
    </w:p>
    <w:p w14:paraId="35E9075F" w14:textId="77777777" w:rsidR="00735AB0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 związku z art. 17 ust. 3 lit. b, d lub e RODO prawo do usunięcia danych osobowych,</w:t>
      </w:r>
    </w:p>
    <w:p w14:paraId="77644D8A" w14:textId="77777777" w:rsidR="00735AB0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prawo do przenoszenia danych osobowych, o którym mowa w art. 20 RODO,</w:t>
      </w:r>
    </w:p>
    <w:p w14:paraId="1E758F14" w14:textId="5C530143" w:rsidR="00220827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19. ŚRODKI OCHRONY PRAWNEJ 19.1. Środki ochrony prawnej przysługują Wykonawcy, a także innemu podmiotowi, jeżeli ma lub miał interes w uzyskaniu danego zamówienia oraz poniósł lub może ponieść szkodę w wyniku </w:t>
      </w:r>
      <w:r w:rsidRPr="00C12104">
        <w:rPr>
          <w:rFonts w:ascii="Arial Narrow" w:hAnsi="Arial Narrow"/>
          <w:sz w:val="24"/>
          <w:szCs w:val="24"/>
        </w:rPr>
        <w:lastRenderedPageBreak/>
        <w:t xml:space="preserve">naruszenia przez Zamawiającego przepisów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. 19.2. Środki ochrony prawnej wobec ogłoszenia wszczynającego postępowanie o udzielenie zamówienia oraz dokumentów zamówienia przysługują również organizacjom wpisanym na listę, o której mowa w art. 469 pkt 15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, oraz Rzecznikowi Małych i Średnich Przedsiębiorców. </w:t>
      </w:r>
    </w:p>
    <w:p w14:paraId="468097AC" w14:textId="3C8A4431" w:rsidR="00B35FF9" w:rsidRPr="00C12104" w:rsidRDefault="00220827" w:rsidP="00C12104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ODWOŁANIE</w:t>
      </w:r>
    </w:p>
    <w:p w14:paraId="2AE9D308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Odwołanie przysługuje na: </w:t>
      </w:r>
    </w:p>
    <w:p w14:paraId="51A58E28" w14:textId="77777777" w:rsidR="00D044BB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Niezgodną z przepisami ustawy czynność Zamawiającego, podjętą w postępowaniu o</w:t>
      </w:r>
      <w:r w:rsidR="00D044BB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udzielenie zamówienia, w tym na projektowane postanowienie umowy</w:t>
      </w:r>
      <w:r w:rsidR="00D044BB" w:rsidRPr="00C12104">
        <w:rPr>
          <w:rFonts w:ascii="Arial Narrow" w:hAnsi="Arial Narrow"/>
          <w:sz w:val="24"/>
          <w:szCs w:val="24"/>
        </w:rPr>
        <w:t>.</w:t>
      </w:r>
    </w:p>
    <w:p w14:paraId="3EE10F67" w14:textId="77777777" w:rsidR="00D044BB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Zaniechanie czynności w postępowaniu o udzielenie zamówienia do której Zamawiający był obowiązany na podstawie ustawy.</w:t>
      </w:r>
    </w:p>
    <w:p w14:paraId="05C16E8B" w14:textId="73C7464E" w:rsidR="00220827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Zaniechanie przeprowadzenia postępowania o udzielenie zamówienia lub zorganizowania konkursu na podstawie ustawy, mimo że Zamawiający był do tego obowiązany.</w:t>
      </w:r>
    </w:p>
    <w:p w14:paraId="68BA70A2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Odwołanie wnosi się do Prezesa Krajowej Izby Odwoławczej. </w:t>
      </w:r>
    </w:p>
    <w:p w14:paraId="537FE226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</w:t>
      </w:r>
    </w:p>
    <w:p w14:paraId="6C13A9D6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4967755F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Odwołanie wnosi się w terminie:</w:t>
      </w:r>
    </w:p>
    <w:p w14:paraId="1A2907D9" w14:textId="77777777" w:rsidR="00D044BB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701" w:hanging="708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5 dni od dnia przekazania informacji o czynności Zamawiającego stanowiącej podstawę jego wniesienia, jeżeli informacja została przekazana przy użyciu środków komunikacji elektronicznej. </w:t>
      </w:r>
    </w:p>
    <w:p w14:paraId="47AEAAEB" w14:textId="513878E5" w:rsidR="00220827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701" w:hanging="708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10 dni od dnia przekazania informacji o czynności Zamawiającego stanowiącej podstawę jego wniesienia, jeżeli informacja została przekazana w sposób inny niż określony </w:t>
      </w:r>
      <w:r w:rsidR="00A07EF8" w:rsidRPr="00C12104">
        <w:rPr>
          <w:rFonts w:ascii="Arial Narrow" w:hAnsi="Arial Narrow"/>
          <w:sz w:val="24"/>
          <w:szCs w:val="24"/>
        </w:rPr>
        <w:t>21.5.1.</w:t>
      </w:r>
      <w:r w:rsidRPr="00C12104">
        <w:rPr>
          <w:rFonts w:ascii="Arial Narrow" w:hAnsi="Arial Narrow"/>
          <w:sz w:val="24"/>
          <w:szCs w:val="24"/>
        </w:rPr>
        <w:t xml:space="preserve"> </w:t>
      </w:r>
    </w:p>
    <w:p w14:paraId="12DFDDDA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internetowej. </w:t>
      </w:r>
    </w:p>
    <w:p w14:paraId="314EBDED" w14:textId="3F80CF35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Odwołanie w przypadkach innych niż określone w pkt </w:t>
      </w:r>
      <w:r w:rsidR="00A07EF8" w:rsidRPr="00C12104">
        <w:rPr>
          <w:rFonts w:ascii="Arial Narrow" w:hAnsi="Arial Narrow"/>
          <w:sz w:val="24"/>
          <w:szCs w:val="24"/>
        </w:rPr>
        <w:t>21</w:t>
      </w:r>
      <w:r w:rsidRPr="00C12104">
        <w:rPr>
          <w:rFonts w:ascii="Arial Narrow" w:hAnsi="Arial Narrow"/>
          <w:sz w:val="24"/>
          <w:szCs w:val="24"/>
        </w:rPr>
        <w:t xml:space="preserve">.5. i </w:t>
      </w:r>
      <w:r w:rsidR="00A07EF8" w:rsidRPr="00C12104">
        <w:rPr>
          <w:rFonts w:ascii="Arial Narrow" w:hAnsi="Arial Narrow"/>
          <w:sz w:val="24"/>
          <w:szCs w:val="24"/>
        </w:rPr>
        <w:t>21</w:t>
      </w:r>
      <w:r w:rsidRPr="00C12104">
        <w:rPr>
          <w:rFonts w:ascii="Arial Narrow" w:hAnsi="Arial Narrow"/>
          <w:sz w:val="24"/>
          <w:szCs w:val="24"/>
        </w:rPr>
        <w:t>.6. wnosi się w terminie 5 dni od dnia, w którym powzięto lub przy zachowaniu należytej staranności można było powziąć wiadomość o okolicznościach stanowiących podstawę jego wniesienia.</w:t>
      </w:r>
    </w:p>
    <w:p w14:paraId="34D8FCBF" w14:textId="6B2EED7D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Jeżeli Zamawiający mimo takiego obowiązku nie przesłał Wykonawcy zawiadomienia o</w:t>
      </w:r>
      <w:r w:rsidR="00A07EF8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wyborze najkorzystniejszej oferty odwołanie wnosi się nie później niż w terminie: </w:t>
      </w:r>
    </w:p>
    <w:p w14:paraId="0B47CD26" w14:textId="266858E3" w:rsidR="00D044BB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701" w:hanging="708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15 dni od dnia zamieszczenia w Biuletynie Zamówień Publicznych ogłoszenia o</w:t>
      </w:r>
      <w:r w:rsidR="00A07EF8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wyniku postępowania.</w:t>
      </w:r>
    </w:p>
    <w:p w14:paraId="5601EE2E" w14:textId="0E5FC651" w:rsidR="00220827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701" w:hanging="708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Miesiąca od dnia zawarcia umowy, jeżeli Zamawiający nie zamieścił w Biuletynie Zamówień Publicznych ogłoszenia o wyniku postępowania. </w:t>
      </w:r>
    </w:p>
    <w:p w14:paraId="231B42B7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63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 xml:space="preserve">Na orzeczenie Krajowej Izby Odwoławczej oraz postanowienie Prezesa Krajowej Izby Odwoławczej, o którym mowa w art. 519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, stronom oraz uczestnikom postępowania odwoławczego przysługuje skarga do sądu.</w:t>
      </w:r>
    </w:p>
    <w:p w14:paraId="67DB1E73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63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Skargę wnosi się do Sądu Okręgowego w Warszawie – sądu zamówień publicznych.</w:t>
      </w:r>
    </w:p>
    <w:p w14:paraId="5C2C15EA" w14:textId="158F15DF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63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Skargę wnosi się za pośrednictwem Prezesa Krajowej Izby Odwoławczej, w terminie 14 dni od dnia doręczenia orzeczenia Krajowej Izby Odwoławczej lub postanowienia Prezesa Krajowej Izby Odwoławczej, o którym mowa w art. 519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, przesyłając jednocześnie jej odpis przeciwnikowi skargi. Złożenie skargi w placówce pocztowej operatora wyznaczonego w rozumieniu ustawy z dnia 23 listopada 2012 r. Prawo pocztowe (</w:t>
      </w:r>
      <w:proofErr w:type="spellStart"/>
      <w:r w:rsidRPr="00C12104">
        <w:rPr>
          <w:rFonts w:ascii="Arial Narrow" w:hAnsi="Arial Narrow"/>
          <w:sz w:val="24"/>
          <w:szCs w:val="24"/>
        </w:rPr>
        <w:t>t.j</w:t>
      </w:r>
      <w:proofErr w:type="spellEnd"/>
      <w:r w:rsidRPr="00C12104">
        <w:rPr>
          <w:rFonts w:ascii="Arial Narrow" w:hAnsi="Arial Narrow"/>
          <w:sz w:val="24"/>
          <w:szCs w:val="24"/>
        </w:rPr>
        <w:t>. Dz.U. z</w:t>
      </w:r>
      <w:r w:rsidR="006B2F42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2020 r. poz. 1041 ze zm.) albo wysłanie na adres do doręczeń elektronicznych, o którym mowa w art. 2 pkt 1 ustawy z dnia 18 listopada 2020 r. o doręczeniach elektronicznych (</w:t>
      </w:r>
      <w:proofErr w:type="spellStart"/>
      <w:r w:rsidRPr="00C12104">
        <w:rPr>
          <w:rFonts w:ascii="Arial Narrow" w:hAnsi="Arial Narrow"/>
          <w:sz w:val="24"/>
          <w:szCs w:val="24"/>
        </w:rPr>
        <w:t>t.j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  <w:r w:rsidR="006B2F42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Dz.U. z 2022 r. poz. 569 ze zm.), jest równoznaczne z jej wniesieniem.</w:t>
      </w:r>
    </w:p>
    <w:p w14:paraId="48A4E3C2" w14:textId="77777777" w:rsidR="00A07EF8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63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Prezes Krajowej Izby Odwoławczej przekazuje skargę wraz z aktami postępowania odwoławczego do sądu zamówień publicznych w terminie 7 dni od dnia jej otrzymania. </w:t>
      </w:r>
    </w:p>
    <w:p w14:paraId="2251A0AE" w14:textId="0E822AB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633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Pozostałe informacje dotyczące środków ochrony prawnej znajdują się w Dziale IX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 „Środki ochrony prawnej”. </w:t>
      </w:r>
    </w:p>
    <w:p w14:paraId="308DF18D" w14:textId="77777777" w:rsidR="00220827" w:rsidRPr="00C12104" w:rsidRDefault="00220827" w:rsidP="00C12104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POSTANOWIENIA KOŃCOWE</w:t>
      </w:r>
    </w:p>
    <w:p w14:paraId="50788CDB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Uczestnicy postępowania mają prawo wglądu do treści protokołu postępowania. Protokół postępowania jest jawny i udostępniany na wniosek. Załączniki do protokołu postępowania udostępnia się po dokonaniu wyboru najkorzystniejszej oferty albo unieważnieniu postępowania, z tym że: oferty wraz z załącznikami udostępnia się niezwłocznie po otwarciu ofert, nie później jednak niż w terminie 3 dni od dnia otwarcia ofert, z uwzględnieniem art. 166 ust. 3 lub art. 291 ust. 2 zdanie drugie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</w:p>
    <w:p w14:paraId="3BC09735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Udostępnianie protokołu postępowania lub załączników do protokołu postępowania następuje przy użyciu środków komunikacji elektronicznej. </w:t>
      </w:r>
    </w:p>
    <w:p w14:paraId="6675AA70" w14:textId="77777777" w:rsidR="0022082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851" w:hanging="491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Jeżeli udostępnienie protokołu postępowania lub załączników do protokołu postępowania albo ich części przy użyciu środków komunikacji elektronicznej byłoby utrudnione lub niemożliwe: </w:t>
      </w:r>
    </w:p>
    <w:p w14:paraId="5899B513" w14:textId="77777777" w:rsidR="00D044BB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Z przyczyn o charakterze technicznym</w:t>
      </w:r>
      <w:r w:rsidR="00D044BB" w:rsidRPr="00C12104">
        <w:rPr>
          <w:rFonts w:ascii="Arial Narrow" w:hAnsi="Arial Narrow"/>
          <w:sz w:val="24"/>
          <w:szCs w:val="24"/>
        </w:rPr>
        <w:t>,</w:t>
      </w:r>
    </w:p>
    <w:p w14:paraId="03AFAB61" w14:textId="1540235F" w:rsidR="00220827" w:rsidRPr="00C12104" w:rsidRDefault="00220827" w:rsidP="00C12104">
      <w:pPr>
        <w:pStyle w:val="Akapitzlist"/>
        <w:numPr>
          <w:ilvl w:val="2"/>
          <w:numId w:val="52"/>
        </w:numPr>
        <w:spacing w:after="0" w:line="276" w:lineRule="auto"/>
        <w:ind w:left="1560" w:hanging="709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 przyczyn wynikających z przepisów odrębnych, </w:t>
      </w:r>
    </w:p>
    <w:p w14:paraId="4093C5AD" w14:textId="77777777" w:rsidR="00A07EF8" w:rsidRPr="00C12104" w:rsidRDefault="00220827" w:rsidP="00C12104">
      <w:pPr>
        <w:pStyle w:val="Akapitzlist"/>
        <w:spacing w:after="0" w:line="276" w:lineRule="auto"/>
        <w:ind w:left="1134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– Zamawiający niezwłocznie informuje o tym wnioskodawcę, wskazując, że udostępnienie, zgodnie z wyborem Zamawiającego, może nastąpić przez wgląd w miejscu wyznaczonym przez Zamawiającego, przesłanie za pośrednictwem operatora pocztowego w rozumieniu ustawy z dnia 23 listopada 2012 r. Prawo pocztowe (</w:t>
      </w:r>
      <w:proofErr w:type="spellStart"/>
      <w:r w:rsidRPr="00C12104">
        <w:rPr>
          <w:rFonts w:ascii="Arial Narrow" w:hAnsi="Arial Narrow"/>
          <w:sz w:val="24"/>
          <w:szCs w:val="24"/>
        </w:rPr>
        <w:t>t.j</w:t>
      </w:r>
      <w:proofErr w:type="spellEnd"/>
      <w:r w:rsidRPr="00C12104">
        <w:rPr>
          <w:rFonts w:ascii="Arial Narrow" w:hAnsi="Arial Narrow"/>
          <w:sz w:val="24"/>
          <w:szCs w:val="24"/>
        </w:rPr>
        <w:t xml:space="preserve">. Dz.U. z 2020 r. poz. 1041 ze zm.) lub za pośrednictwem posłańca. </w:t>
      </w:r>
    </w:p>
    <w:p w14:paraId="3B18E138" w14:textId="58F3985F" w:rsidR="003110B7" w:rsidRPr="00C12104" w:rsidRDefault="00220827" w:rsidP="00C12104">
      <w:pPr>
        <w:pStyle w:val="Akapitzlist"/>
        <w:numPr>
          <w:ilvl w:val="1"/>
          <w:numId w:val="52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Zamawiający nie przewiduje zwrotu kosztów udziału w postępowaniu. </w:t>
      </w:r>
    </w:p>
    <w:p w14:paraId="2BA55BB2" w14:textId="77777777" w:rsidR="00220827" w:rsidRPr="00C12104" w:rsidRDefault="00220827" w:rsidP="00C12104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ZAŁĄCZNIKI </w:t>
      </w:r>
    </w:p>
    <w:p w14:paraId="6B24D42F" w14:textId="7D3F2CEC" w:rsidR="007934C0" w:rsidRPr="005428B2" w:rsidRDefault="007934C0" w:rsidP="005428B2">
      <w:pPr>
        <w:pStyle w:val="Akapitzlist"/>
        <w:numPr>
          <w:ilvl w:val="1"/>
          <w:numId w:val="53"/>
        </w:numPr>
        <w:spacing w:after="0" w:line="276" w:lineRule="auto"/>
        <w:ind w:left="993" w:hanging="567"/>
        <w:jc w:val="both"/>
        <w:rPr>
          <w:rFonts w:ascii="Arial Narrow" w:hAnsi="Arial Narrow"/>
          <w:sz w:val="24"/>
          <w:szCs w:val="24"/>
        </w:rPr>
      </w:pPr>
      <w:r w:rsidRPr="005428B2">
        <w:rPr>
          <w:rFonts w:ascii="Arial Narrow" w:hAnsi="Arial Narrow"/>
          <w:sz w:val="24"/>
          <w:szCs w:val="24"/>
        </w:rPr>
        <w:t>Opis przedmiotu zamówienia.</w:t>
      </w:r>
    </w:p>
    <w:p w14:paraId="37B5EDA5" w14:textId="6183BA49" w:rsidR="00D044BB" w:rsidRPr="00C12104" w:rsidRDefault="00220827" w:rsidP="005428B2">
      <w:pPr>
        <w:pStyle w:val="Akapitzlist"/>
        <w:numPr>
          <w:ilvl w:val="1"/>
          <w:numId w:val="53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Formularz ofertowy Wykonawcy. </w:t>
      </w:r>
    </w:p>
    <w:p w14:paraId="52F023F4" w14:textId="4D350DD2" w:rsidR="00D044BB" w:rsidRPr="00C12104" w:rsidRDefault="00220827" w:rsidP="005428B2">
      <w:pPr>
        <w:pStyle w:val="Akapitzlist"/>
        <w:numPr>
          <w:ilvl w:val="1"/>
          <w:numId w:val="53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Oświadczenie składane przez Wykonawcę/Wykonawcę wspólnie ubiegającego się o</w:t>
      </w:r>
      <w:r w:rsidR="00A07EF8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 xml:space="preserve">udzielenie zamówienia na podstawie art. 125 ust. 1 ustawy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</w:p>
    <w:p w14:paraId="09332EE6" w14:textId="2537403A" w:rsidR="00D044BB" w:rsidRPr="00C12104" w:rsidRDefault="00220827" w:rsidP="005428B2">
      <w:pPr>
        <w:pStyle w:val="Akapitzlist"/>
        <w:numPr>
          <w:ilvl w:val="1"/>
          <w:numId w:val="53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 xml:space="preserve">Oświadczenie Wykonawców z art. 117 </w:t>
      </w:r>
      <w:proofErr w:type="spellStart"/>
      <w:r w:rsidRPr="00C12104">
        <w:rPr>
          <w:rFonts w:ascii="Arial Narrow" w:hAnsi="Arial Narrow"/>
          <w:sz w:val="24"/>
          <w:szCs w:val="24"/>
        </w:rPr>
        <w:t>Pzp</w:t>
      </w:r>
      <w:proofErr w:type="spellEnd"/>
      <w:r w:rsidRPr="00C12104">
        <w:rPr>
          <w:rFonts w:ascii="Arial Narrow" w:hAnsi="Arial Narrow"/>
          <w:sz w:val="24"/>
          <w:szCs w:val="24"/>
        </w:rPr>
        <w:t>.</w:t>
      </w:r>
    </w:p>
    <w:p w14:paraId="47C92E64" w14:textId="25039C7B" w:rsidR="00D044BB" w:rsidRPr="00C12104" w:rsidRDefault="00220827" w:rsidP="005428B2">
      <w:pPr>
        <w:pStyle w:val="Akapitzlist"/>
        <w:numPr>
          <w:ilvl w:val="1"/>
          <w:numId w:val="53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lastRenderedPageBreak/>
        <w:t>Oświadczenie Wykonawcy o aktualności informacji zawartych w oświadczeniu o którym mowa w art. 125 ust. 1 ustawy w zakresie podstaw wykluczenia postępowania, wskazanych w</w:t>
      </w:r>
      <w:r w:rsidR="00E84288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art.</w:t>
      </w:r>
      <w:r w:rsidR="00E84288" w:rsidRPr="00C12104">
        <w:rPr>
          <w:rFonts w:ascii="Arial Narrow" w:hAnsi="Arial Narrow"/>
          <w:sz w:val="24"/>
          <w:szCs w:val="24"/>
        </w:rPr>
        <w:t> </w:t>
      </w:r>
      <w:r w:rsidRPr="00C12104">
        <w:rPr>
          <w:rFonts w:ascii="Arial Narrow" w:hAnsi="Arial Narrow"/>
          <w:sz w:val="24"/>
          <w:szCs w:val="24"/>
        </w:rPr>
        <w:t>108 ust. 1 ustawy</w:t>
      </w:r>
      <w:r w:rsidR="00867591" w:rsidRPr="00C12104">
        <w:rPr>
          <w:rFonts w:ascii="Arial Narrow" w:hAnsi="Arial Narrow"/>
          <w:sz w:val="24"/>
          <w:szCs w:val="24"/>
        </w:rPr>
        <w:t>.</w:t>
      </w:r>
      <w:r w:rsidRPr="00C12104">
        <w:rPr>
          <w:rFonts w:ascii="Arial Narrow" w:hAnsi="Arial Narrow"/>
          <w:sz w:val="24"/>
          <w:szCs w:val="24"/>
        </w:rPr>
        <w:t xml:space="preserve"> </w:t>
      </w:r>
    </w:p>
    <w:p w14:paraId="3ADAEEE2" w14:textId="242AEC80" w:rsidR="001F47EB" w:rsidRPr="005428B2" w:rsidRDefault="00220827" w:rsidP="005428B2">
      <w:pPr>
        <w:pStyle w:val="Akapitzlist"/>
        <w:numPr>
          <w:ilvl w:val="1"/>
          <w:numId w:val="53"/>
        </w:numPr>
        <w:spacing w:after="0" w:line="276" w:lineRule="auto"/>
        <w:ind w:left="993" w:hanging="567"/>
        <w:contextualSpacing w:val="0"/>
        <w:jc w:val="both"/>
        <w:rPr>
          <w:rFonts w:ascii="Arial Narrow" w:hAnsi="Arial Narrow"/>
          <w:sz w:val="24"/>
          <w:szCs w:val="24"/>
        </w:rPr>
      </w:pPr>
      <w:r w:rsidRPr="00C12104">
        <w:rPr>
          <w:rFonts w:ascii="Arial Narrow" w:hAnsi="Arial Narrow"/>
          <w:sz w:val="24"/>
          <w:szCs w:val="24"/>
        </w:rPr>
        <w:t>Wzór umowy</w:t>
      </w:r>
      <w:r w:rsidR="001F47EB" w:rsidRPr="00C12104">
        <w:rPr>
          <w:rFonts w:ascii="Arial Narrow" w:hAnsi="Arial Narrow"/>
          <w:sz w:val="24"/>
          <w:szCs w:val="24"/>
        </w:rPr>
        <w:t>.</w:t>
      </w:r>
    </w:p>
    <w:sectPr w:rsidR="001F47EB" w:rsidRPr="005428B2">
      <w:footerReference w:type="even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B635B" w14:textId="77777777" w:rsidR="00D13E3F" w:rsidRDefault="00D13E3F" w:rsidP="00ED33A1">
      <w:pPr>
        <w:spacing w:after="0" w:line="240" w:lineRule="auto"/>
      </w:pPr>
      <w:r>
        <w:separator/>
      </w:r>
    </w:p>
  </w:endnote>
  <w:endnote w:type="continuationSeparator" w:id="0">
    <w:p w14:paraId="2D25812B" w14:textId="77777777" w:rsidR="00D13E3F" w:rsidRDefault="00D13E3F" w:rsidP="00ED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imes New Roman (Tekst podstawo"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283879120"/>
      <w:docPartObj>
        <w:docPartGallery w:val="Page Numbers (Bottom of Page)"/>
        <w:docPartUnique/>
      </w:docPartObj>
    </w:sdtPr>
    <w:sdtContent>
      <w:p w14:paraId="6CFD94E7" w14:textId="428DECAA" w:rsidR="00ED33A1" w:rsidRDefault="00ED33A1" w:rsidP="002C157F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B1558D4" w14:textId="77777777" w:rsidR="00ED33A1" w:rsidRDefault="00ED3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rFonts w:ascii="Arial Narrow" w:hAnsi="Arial Narrow"/>
      </w:rPr>
      <w:id w:val="-715735576"/>
      <w:docPartObj>
        <w:docPartGallery w:val="Page Numbers (Bottom of Page)"/>
        <w:docPartUnique/>
      </w:docPartObj>
    </w:sdtPr>
    <w:sdtContent>
      <w:p w14:paraId="6D33925E" w14:textId="0F49FF8F" w:rsidR="00ED33A1" w:rsidRPr="00ED33A1" w:rsidRDefault="00ED33A1" w:rsidP="002C157F">
        <w:pPr>
          <w:pStyle w:val="Stopka"/>
          <w:framePr w:wrap="none" w:vAnchor="text" w:hAnchor="margin" w:xAlign="center" w:y="1"/>
          <w:rPr>
            <w:rStyle w:val="Numerstrony"/>
            <w:rFonts w:ascii="Arial Narrow" w:hAnsi="Arial Narrow"/>
          </w:rPr>
        </w:pPr>
        <w:r w:rsidRPr="00ED33A1">
          <w:rPr>
            <w:rStyle w:val="Numerstrony"/>
            <w:rFonts w:ascii="Arial Narrow" w:hAnsi="Arial Narrow"/>
          </w:rPr>
          <w:fldChar w:fldCharType="begin"/>
        </w:r>
        <w:r w:rsidRPr="00ED33A1">
          <w:rPr>
            <w:rStyle w:val="Numerstrony"/>
            <w:rFonts w:ascii="Arial Narrow" w:hAnsi="Arial Narrow"/>
          </w:rPr>
          <w:instrText xml:space="preserve"> PAGE </w:instrText>
        </w:r>
        <w:r w:rsidRPr="00ED33A1">
          <w:rPr>
            <w:rStyle w:val="Numerstrony"/>
            <w:rFonts w:ascii="Arial Narrow" w:hAnsi="Arial Narrow"/>
          </w:rPr>
          <w:fldChar w:fldCharType="separate"/>
        </w:r>
        <w:r w:rsidRPr="00ED33A1">
          <w:rPr>
            <w:rStyle w:val="Numerstrony"/>
            <w:rFonts w:ascii="Arial Narrow" w:hAnsi="Arial Narrow"/>
            <w:noProof/>
          </w:rPr>
          <w:t>1</w:t>
        </w:r>
        <w:r w:rsidRPr="00ED33A1">
          <w:rPr>
            <w:rStyle w:val="Numerstrony"/>
            <w:rFonts w:ascii="Arial Narrow" w:hAnsi="Arial Narrow"/>
          </w:rPr>
          <w:fldChar w:fldCharType="end"/>
        </w:r>
      </w:p>
    </w:sdtContent>
  </w:sdt>
  <w:p w14:paraId="3ED42F9E" w14:textId="77777777" w:rsidR="00ED33A1" w:rsidRDefault="00ED33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775B8" w14:textId="77777777" w:rsidR="00D13E3F" w:rsidRDefault="00D13E3F" w:rsidP="00ED33A1">
      <w:pPr>
        <w:spacing w:after="0" w:line="240" w:lineRule="auto"/>
      </w:pPr>
      <w:r>
        <w:separator/>
      </w:r>
    </w:p>
  </w:footnote>
  <w:footnote w:type="continuationSeparator" w:id="0">
    <w:p w14:paraId="40D80739" w14:textId="77777777" w:rsidR="00D13E3F" w:rsidRDefault="00D13E3F" w:rsidP="00ED3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C0F"/>
    <w:multiLevelType w:val="multilevel"/>
    <w:tmpl w:val="A4606A9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theme="minorBidi"/>
      </w:rPr>
    </w:lvl>
    <w:lvl w:ilvl="1">
      <w:start w:val="1"/>
      <w:numFmt w:val="decimal"/>
      <w:lvlText w:val="%1.%2."/>
      <w:lvlJc w:val="left"/>
      <w:pPr>
        <w:ind w:left="2258" w:hanging="69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F45074D"/>
    <w:multiLevelType w:val="hybridMultilevel"/>
    <w:tmpl w:val="3E42D5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Arial Narrow" w:eastAsia="Calibri" w:hAnsi="Arial Narrow" w:cs="Arial"/>
        <w:b w:val="0"/>
        <w:bCs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20EFC"/>
    <w:multiLevelType w:val="hybridMultilevel"/>
    <w:tmpl w:val="9606EF10"/>
    <w:lvl w:ilvl="0" w:tplc="E2DEFD1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0134995"/>
    <w:multiLevelType w:val="hybridMultilevel"/>
    <w:tmpl w:val="5C0CB0FC"/>
    <w:lvl w:ilvl="0" w:tplc="31E8F36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2004F2"/>
    <w:multiLevelType w:val="hybridMultilevel"/>
    <w:tmpl w:val="D38E9A04"/>
    <w:lvl w:ilvl="0" w:tplc="1DAA82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2B443CA"/>
    <w:multiLevelType w:val="hybridMultilevel"/>
    <w:tmpl w:val="E968C916"/>
    <w:lvl w:ilvl="0" w:tplc="F3EC6A56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3D80688"/>
    <w:multiLevelType w:val="hybridMultilevel"/>
    <w:tmpl w:val="428A1662"/>
    <w:lvl w:ilvl="0" w:tplc="0300947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96667"/>
    <w:multiLevelType w:val="hybridMultilevel"/>
    <w:tmpl w:val="C9A2BF0E"/>
    <w:lvl w:ilvl="0" w:tplc="05143F0A">
      <w:start w:val="1"/>
      <w:numFmt w:val="lowerLetter"/>
      <w:lvlText w:val="%1)"/>
      <w:lvlJc w:val="left"/>
      <w:pPr>
        <w:ind w:left="25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6707695"/>
    <w:multiLevelType w:val="hybridMultilevel"/>
    <w:tmpl w:val="E086246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DA3403"/>
    <w:multiLevelType w:val="hybridMultilevel"/>
    <w:tmpl w:val="9AB6BADA"/>
    <w:lvl w:ilvl="0" w:tplc="98DA531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B680A75"/>
    <w:multiLevelType w:val="hybridMultilevel"/>
    <w:tmpl w:val="B150F6C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1B705275"/>
    <w:multiLevelType w:val="hybridMultilevel"/>
    <w:tmpl w:val="3DB00766"/>
    <w:lvl w:ilvl="0" w:tplc="6D1096A8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1B76372E"/>
    <w:multiLevelType w:val="multilevel"/>
    <w:tmpl w:val="A4606A9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theme="minorBidi"/>
      </w:rPr>
    </w:lvl>
    <w:lvl w:ilvl="1">
      <w:start w:val="1"/>
      <w:numFmt w:val="decimal"/>
      <w:lvlText w:val="%1.%2."/>
      <w:lvlJc w:val="left"/>
      <w:pPr>
        <w:ind w:left="2258" w:hanging="69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C301BC1"/>
    <w:multiLevelType w:val="hybridMultilevel"/>
    <w:tmpl w:val="2E5857CA"/>
    <w:lvl w:ilvl="0" w:tplc="8B363D8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1475561"/>
    <w:multiLevelType w:val="hybridMultilevel"/>
    <w:tmpl w:val="D776750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223E7007"/>
    <w:multiLevelType w:val="hybridMultilevel"/>
    <w:tmpl w:val="59AC6DFA"/>
    <w:lvl w:ilvl="0" w:tplc="FC06F8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2F378A6"/>
    <w:multiLevelType w:val="hybridMultilevel"/>
    <w:tmpl w:val="9E2A3EE4"/>
    <w:lvl w:ilvl="0" w:tplc="D5F0DBE0">
      <w:start w:val="1"/>
      <w:numFmt w:val="lowerLetter"/>
      <w:lvlText w:val="%1)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7" w15:restartNumberingAfterBreak="0">
    <w:nsid w:val="271B68D3"/>
    <w:multiLevelType w:val="hybridMultilevel"/>
    <w:tmpl w:val="4C5CEFE4"/>
    <w:lvl w:ilvl="0" w:tplc="53BEF0A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284F1F9B"/>
    <w:multiLevelType w:val="hybridMultilevel"/>
    <w:tmpl w:val="6E16A3D0"/>
    <w:lvl w:ilvl="0" w:tplc="4D449B90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2D3F0525"/>
    <w:multiLevelType w:val="hybridMultilevel"/>
    <w:tmpl w:val="AD4606A8"/>
    <w:lvl w:ilvl="0" w:tplc="3D52D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2BCA"/>
    <w:multiLevelType w:val="multilevel"/>
    <w:tmpl w:val="A4606A9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theme="minorBidi"/>
      </w:rPr>
    </w:lvl>
    <w:lvl w:ilvl="1">
      <w:start w:val="1"/>
      <w:numFmt w:val="decimal"/>
      <w:lvlText w:val="%1.%2."/>
      <w:lvlJc w:val="left"/>
      <w:pPr>
        <w:ind w:left="1418" w:hanging="69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47F1DC7"/>
    <w:multiLevelType w:val="hybridMultilevel"/>
    <w:tmpl w:val="D43EE986"/>
    <w:lvl w:ilvl="0" w:tplc="7CB81538">
      <w:start w:val="1"/>
      <w:numFmt w:val="decimal"/>
      <w:lvlText w:val="%1."/>
      <w:lvlJc w:val="left"/>
      <w:pPr>
        <w:ind w:left="25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 w15:restartNumberingAfterBreak="0">
    <w:nsid w:val="361A3B4B"/>
    <w:multiLevelType w:val="hybridMultilevel"/>
    <w:tmpl w:val="B61251BE"/>
    <w:lvl w:ilvl="0" w:tplc="9FA881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39C32DCD"/>
    <w:multiLevelType w:val="hybridMultilevel"/>
    <w:tmpl w:val="745EB5E6"/>
    <w:lvl w:ilvl="0" w:tplc="A710907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 w15:restartNumberingAfterBreak="0">
    <w:nsid w:val="3A5F101E"/>
    <w:multiLevelType w:val="multilevel"/>
    <w:tmpl w:val="03D205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EEE631D"/>
    <w:multiLevelType w:val="hybridMultilevel"/>
    <w:tmpl w:val="812A9A24"/>
    <w:lvl w:ilvl="0" w:tplc="0A06DC0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F990E5B"/>
    <w:multiLevelType w:val="multilevel"/>
    <w:tmpl w:val="EF0A07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FFC6911"/>
    <w:multiLevelType w:val="multilevel"/>
    <w:tmpl w:val="1BD65FC4"/>
    <w:lvl w:ilvl="0">
      <w:start w:val="19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60" w:hanging="5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4F35616"/>
    <w:multiLevelType w:val="multilevel"/>
    <w:tmpl w:val="C0DAE760"/>
    <w:lvl w:ilvl="0">
      <w:start w:val="1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9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9" w15:restartNumberingAfterBreak="0">
    <w:nsid w:val="46B55724"/>
    <w:multiLevelType w:val="hybridMultilevel"/>
    <w:tmpl w:val="7F14C1FC"/>
    <w:lvl w:ilvl="0" w:tplc="3462E12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4B8200B3"/>
    <w:multiLevelType w:val="hybridMultilevel"/>
    <w:tmpl w:val="359E78A6"/>
    <w:lvl w:ilvl="0" w:tplc="1926077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4C1F0EE4"/>
    <w:multiLevelType w:val="hybridMultilevel"/>
    <w:tmpl w:val="38C68C70"/>
    <w:lvl w:ilvl="0" w:tplc="175EC7A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4DFC0CE5"/>
    <w:multiLevelType w:val="hybridMultilevel"/>
    <w:tmpl w:val="2958A300"/>
    <w:lvl w:ilvl="0" w:tplc="34540C4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 w15:restartNumberingAfterBreak="0">
    <w:nsid w:val="4ECA65E2"/>
    <w:multiLevelType w:val="multilevel"/>
    <w:tmpl w:val="B4269BD0"/>
    <w:lvl w:ilvl="0">
      <w:start w:val="2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F105864"/>
    <w:multiLevelType w:val="hybridMultilevel"/>
    <w:tmpl w:val="20A6E408"/>
    <w:lvl w:ilvl="0" w:tplc="84A4FDD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51C06C81"/>
    <w:multiLevelType w:val="hybridMultilevel"/>
    <w:tmpl w:val="30022FC0"/>
    <w:lvl w:ilvl="0" w:tplc="40988D2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32039BB"/>
    <w:multiLevelType w:val="hybridMultilevel"/>
    <w:tmpl w:val="1818B2E6"/>
    <w:lvl w:ilvl="0" w:tplc="C6E82C04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7" w15:restartNumberingAfterBreak="0">
    <w:nsid w:val="5439446E"/>
    <w:multiLevelType w:val="hybridMultilevel"/>
    <w:tmpl w:val="03146C96"/>
    <w:lvl w:ilvl="0" w:tplc="94B684F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55667308"/>
    <w:multiLevelType w:val="multilevel"/>
    <w:tmpl w:val="68645E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105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950229F"/>
    <w:multiLevelType w:val="multilevel"/>
    <w:tmpl w:val="594652D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7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36" w:hanging="720"/>
      </w:pPr>
      <w:rPr>
        <w:rFonts w:ascii="Arial Narrow" w:eastAsiaTheme="minorHAnsi" w:hAnsi="Arial Narrow" w:cstheme="minorBidi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16" w:hanging="1440"/>
      </w:pPr>
      <w:rPr>
        <w:rFonts w:hint="default"/>
      </w:rPr>
    </w:lvl>
  </w:abstractNum>
  <w:abstractNum w:abstractNumId="40" w15:restartNumberingAfterBreak="0">
    <w:nsid w:val="59746D4E"/>
    <w:multiLevelType w:val="hybridMultilevel"/>
    <w:tmpl w:val="A502BBC6"/>
    <w:lvl w:ilvl="0" w:tplc="FE3E386A">
      <w:start w:val="2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5DF67DBE"/>
    <w:multiLevelType w:val="hybridMultilevel"/>
    <w:tmpl w:val="22F2E6F4"/>
    <w:lvl w:ilvl="0" w:tplc="A2004B8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5E775605"/>
    <w:multiLevelType w:val="hybridMultilevel"/>
    <w:tmpl w:val="3140D4F6"/>
    <w:lvl w:ilvl="0" w:tplc="35F0AB32">
      <w:start w:val="1"/>
      <w:numFmt w:val="lowerLetter"/>
      <w:lvlText w:val="%1)"/>
      <w:lvlJc w:val="left"/>
      <w:pPr>
        <w:ind w:left="2520" w:hanging="360"/>
      </w:pPr>
      <w:rPr>
        <w:rFonts w:ascii="Roboto" w:hAnsi="Roboto" w:hint="default"/>
        <w:color w:val="4A4A4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61861505"/>
    <w:multiLevelType w:val="multilevel"/>
    <w:tmpl w:val="0C684CDE"/>
    <w:lvl w:ilvl="0">
      <w:start w:val="19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61"/>
      <w:numFmt w:val="decimal"/>
      <w:lvlText w:val="%1.%2."/>
      <w:lvlJc w:val="left"/>
      <w:pPr>
        <w:ind w:left="1144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44" w15:restartNumberingAfterBreak="0">
    <w:nsid w:val="63A17511"/>
    <w:multiLevelType w:val="hybridMultilevel"/>
    <w:tmpl w:val="C6E27E66"/>
    <w:lvl w:ilvl="0" w:tplc="8C4018A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5" w15:restartNumberingAfterBreak="0">
    <w:nsid w:val="66CE2DCA"/>
    <w:multiLevelType w:val="multilevel"/>
    <w:tmpl w:val="8F02CDD4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16" w:hanging="1440"/>
      </w:pPr>
      <w:rPr>
        <w:rFonts w:hint="default"/>
      </w:rPr>
    </w:lvl>
  </w:abstractNum>
  <w:abstractNum w:abstractNumId="46" w15:restartNumberingAfterBreak="0">
    <w:nsid w:val="6B6252B6"/>
    <w:multiLevelType w:val="hybridMultilevel"/>
    <w:tmpl w:val="8A160FA2"/>
    <w:lvl w:ilvl="0" w:tplc="ECA4FA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6E337008"/>
    <w:multiLevelType w:val="hybridMultilevel"/>
    <w:tmpl w:val="253E0FCC"/>
    <w:lvl w:ilvl="0" w:tplc="F31C2498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8" w15:restartNumberingAfterBreak="0">
    <w:nsid w:val="6EA61724"/>
    <w:multiLevelType w:val="hybridMultilevel"/>
    <w:tmpl w:val="F55A010A"/>
    <w:lvl w:ilvl="0" w:tplc="6780F1A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9" w15:restartNumberingAfterBreak="0">
    <w:nsid w:val="780C3F76"/>
    <w:multiLevelType w:val="hybridMultilevel"/>
    <w:tmpl w:val="A252D3C0"/>
    <w:lvl w:ilvl="0" w:tplc="C12686D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79337295"/>
    <w:multiLevelType w:val="hybridMultilevel"/>
    <w:tmpl w:val="8CA4FB86"/>
    <w:lvl w:ilvl="0" w:tplc="666E27E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1" w15:restartNumberingAfterBreak="0">
    <w:nsid w:val="797E38B2"/>
    <w:multiLevelType w:val="hybridMultilevel"/>
    <w:tmpl w:val="40A20D4A"/>
    <w:lvl w:ilvl="0" w:tplc="122EC7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7B7467D8"/>
    <w:multiLevelType w:val="multilevel"/>
    <w:tmpl w:val="A4606A9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theme="minorBidi"/>
      </w:rPr>
    </w:lvl>
    <w:lvl w:ilvl="1">
      <w:start w:val="1"/>
      <w:numFmt w:val="decimal"/>
      <w:lvlText w:val="%1.%2."/>
      <w:lvlJc w:val="left"/>
      <w:pPr>
        <w:ind w:left="2258" w:hanging="69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58412762">
    <w:abstractNumId w:val="12"/>
  </w:num>
  <w:num w:numId="2" w16cid:durableId="1068265247">
    <w:abstractNumId w:val="11"/>
  </w:num>
  <w:num w:numId="3" w16cid:durableId="897742065">
    <w:abstractNumId w:val="38"/>
  </w:num>
  <w:num w:numId="4" w16cid:durableId="75905808">
    <w:abstractNumId w:val="15"/>
  </w:num>
  <w:num w:numId="5" w16cid:durableId="61685646">
    <w:abstractNumId w:val="35"/>
  </w:num>
  <w:num w:numId="6" w16cid:durableId="1824858354">
    <w:abstractNumId w:val="48"/>
  </w:num>
  <w:num w:numId="7" w16cid:durableId="235288293">
    <w:abstractNumId w:val="50"/>
  </w:num>
  <w:num w:numId="8" w16cid:durableId="800078215">
    <w:abstractNumId w:val="29"/>
  </w:num>
  <w:num w:numId="9" w16cid:durableId="516192647">
    <w:abstractNumId w:val="36"/>
  </w:num>
  <w:num w:numId="10" w16cid:durableId="2137140912">
    <w:abstractNumId w:val="47"/>
  </w:num>
  <w:num w:numId="11" w16cid:durableId="1635140547">
    <w:abstractNumId w:val="10"/>
  </w:num>
  <w:num w:numId="12" w16cid:durableId="1201934415">
    <w:abstractNumId w:val="32"/>
  </w:num>
  <w:num w:numId="13" w16cid:durableId="431316932">
    <w:abstractNumId w:val="31"/>
  </w:num>
  <w:num w:numId="14" w16cid:durableId="1050574488">
    <w:abstractNumId w:val="17"/>
  </w:num>
  <w:num w:numId="15" w16cid:durableId="1314094667">
    <w:abstractNumId w:val="49"/>
  </w:num>
  <w:num w:numId="16" w16cid:durableId="1172836529">
    <w:abstractNumId w:val="18"/>
  </w:num>
  <w:num w:numId="17" w16cid:durableId="198319349">
    <w:abstractNumId w:val="37"/>
  </w:num>
  <w:num w:numId="18" w16cid:durableId="235015355">
    <w:abstractNumId w:val="9"/>
  </w:num>
  <w:num w:numId="19" w16cid:durableId="174806323">
    <w:abstractNumId w:val="30"/>
  </w:num>
  <w:num w:numId="20" w16cid:durableId="1416975382">
    <w:abstractNumId w:val="41"/>
  </w:num>
  <w:num w:numId="21" w16cid:durableId="639768758">
    <w:abstractNumId w:val="19"/>
  </w:num>
  <w:num w:numId="22" w16cid:durableId="1103106524">
    <w:abstractNumId w:val="7"/>
  </w:num>
  <w:num w:numId="23" w16cid:durableId="1536650451">
    <w:abstractNumId w:val="21"/>
  </w:num>
  <w:num w:numId="24" w16cid:durableId="1868758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4033655">
    <w:abstractNumId w:val="44"/>
  </w:num>
  <w:num w:numId="26" w16cid:durableId="859201359">
    <w:abstractNumId w:val="23"/>
  </w:num>
  <w:num w:numId="27" w16cid:durableId="281569585">
    <w:abstractNumId w:val="38"/>
  </w:num>
  <w:num w:numId="28" w16cid:durableId="593513930">
    <w:abstractNumId w:val="39"/>
  </w:num>
  <w:num w:numId="29" w16cid:durableId="1900365137">
    <w:abstractNumId w:val="14"/>
  </w:num>
  <w:num w:numId="30" w16cid:durableId="26415752">
    <w:abstractNumId w:val="16"/>
  </w:num>
  <w:num w:numId="31" w16cid:durableId="5051759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05147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322292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89480375">
    <w:abstractNumId w:val="5"/>
  </w:num>
  <w:num w:numId="35" w16cid:durableId="1923948402">
    <w:abstractNumId w:val="40"/>
  </w:num>
  <w:num w:numId="36" w16cid:durableId="895900363">
    <w:abstractNumId w:val="2"/>
  </w:num>
  <w:num w:numId="37" w16cid:durableId="1795833640">
    <w:abstractNumId w:val="42"/>
  </w:num>
  <w:num w:numId="38" w16cid:durableId="487136496">
    <w:abstractNumId w:val="20"/>
  </w:num>
  <w:num w:numId="39" w16cid:durableId="1175807420">
    <w:abstractNumId w:val="1"/>
  </w:num>
  <w:num w:numId="40" w16cid:durableId="2082867682">
    <w:abstractNumId w:val="45"/>
  </w:num>
  <w:num w:numId="41" w16cid:durableId="52505877">
    <w:abstractNumId w:val="26"/>
  </w:num>
  <w:num w:numId="42" w16cid:durableId="467867052">
    <w:abstractNumId w:val="25"/>
  </w:num>
  <w:num w:numId="43" w16cid:durableId="218395861">
    <w:abstractNumId w:val="46"/>
  </w:num>
  <w:num w:numId="44" w16cid:durableId="1062024506">
    <w:abstractNumId w:val="0"/>
  </w:num>
  <w:num w:numId="45" w16cid:durableId="131751586">
    <w:abstractNumId w:val="52"/>
  </w:num>
  <w:num w:numId="46" w16cid:durableId="821775665">
    <w:abstractNumId w:val="24"/>
  </w:num>
  <w:num w:numId="47" w16cid:durableId="852064964">
    <w:abstractNumId w:val="6"/>
  </w:num>
  <w:num w:numId="48" w16cid:durableId="1754861879">
    <w:abstractNumId w:val="4"/>
  </w:num>
  <w:num w:numId="49" w16cid:durableId="936869000">
    <w:abstractNumId w:val="13"/>
  </w:num>
  <w:num w:numId="50" w16cid:durableId="2051683565">
    <w:abstractNumId w:val="3"/>
  </w:num>
  <w:num w:numId="51" w16cid:durableId="623462300">
    <w:abstractNumId w:val="43"/>
  </w:num>
  <w:num w:numId="52" w16cid:durableId="1030230452">
    <w:abstractNumId w:val="27"/>
  </w:num>
  <w:num w:numId="53" w16cid:durableId="93743680">
    <w:abstractNumId w:val="33"/>
  </w:num>
  <w:num w:numId="54" w16cid:durableId="2130279615">
    <w:abstractNumId w:val="8"/>
  </w:num>
  <w:num w:numId="55" w16cid:durableId="137653170">
    <w:abstractNumId w:val="28"/>
  </w:num>
  <w:num w:numId="56" w16cid:durableId="581839127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827"/>
    <w:rsid w:val="00001600"/>
    <w:rsid w:val="00057C90"/>
    <w:rsid w:val="00066271"/>
    <w:rsid w:val="0007427E"/>
    <w:rsid w:val="000841FC"/>
    <w:rsid w:val="00087CF0"/>
    <w:rsid w:val="00096BFF"/>
    <w:rsid w:val="00097274"/>
    <w:rsid w:val="000B1956"/>
    <w:rsid w:val="00126EC1"/>
    <w:rsid w:val="00126F31"/>
    <w:rsid w:val="00145E63"/>
    <w:rsid w:val="00177ADE"/>
    <w:rsid w:val="001B2F1C"/>
    <w:rsid w:val="001D5D96"/>
    <w:rsid w:val="001E00E7"/>
    <w:rsid w:val="001E177E"/>
    <w:rsid w:val="001F4325"/>
    <w:rsid w:val="001F47EB"/>
    <w:rsid w:val="00201294"/>
    <w:rsid w:val="00205591"/>
    <w:rsid w:val="002130CC"/>
    <w:rsid w:val="00220827"/>
    <w:rsid w:val="00220A53"/>
    <w:rsid w:val="00220C5B"/>
    <w:rsid w:val="00247CA8"/>
    <w:rsid w:val="00283AE1"/>
    <w:rsid w:val="0028670D"/>
    <w:rsid w:val="002C1B56"/>
    <w:rsid w:val="002C57A6"/>
    <w:rsid w:val="002F0A3C"/>
    <w:rsid w:val="002F3147"/>
    <w:rsid w:val="003110B7"/>
    <w:rsid w:val="003247C4"/>
    <w:rsid w:val="003431DA"/>
    <w:rsid w:val="00377867"/>
    <w:rsid w:val="003B5151"/>
    <w:rsid w:val="003C3F1B"/>
    <w:rsid w:val="003E6F97"/>
    <w:rsid w:val="00403D05"/>
    <w:rsid w:val="00403D6B"/>
    <w:rsid w:val="00415BF2"/>
    <w:rsid w:val="00423617"/>
    <w:rsid w:val="00430283"/>
    <w:rsid w:val="00445D1F"/>
    <w:rsid w:val="004631BC"/>
    <w:rsid w:val="00463F58"/>
    <w:rsid w:val="004A40F1"/>
    <w:rsid w:val="004D4E55"/>
    <w:rsid w:val="005428B2"/>
    <w:rsid w:val="00550549"/>
    <w:rsid w:val="005A542C"/>
    <w:rsid w:val="005B3757"/>
    <w:rsid w:val="005E0232"/>
    <w:rsid w:val="00640596"/>
    <w:rsid w:val="006830C8"/>
    <w:rsid w:val="006B2F42"/>
    <w:rsid w:val="00707E6A"/>
    <w:rsid w:val="00715ACF"/>
    <w:rsid w:val="0072533F"/>
    <w:rsid w:val="00734C30"/>
    <w:rsid w:val="00735AB0"/>
    <w:rsid w:val="007612BE"/>
    <w:rsid w:val="007712EF"/>
    <w:rsid w:val="007934C0"/>
    <w:rsid w:val="007A6D63"/>
    <w:rsid w:val="008174C6"/>
    <w:rsid w:val="00825CF7"/>
    <w:rsid w:val="00861EF7"/>
    <w:rsid w:val="00864A2D"/>
    <w:rsid w:val="00867591"/>
    <w:rsid w:val="008A0039"/>
    <w:rsid w:val="008B392C"/>
    <w:rsid w:val="00905188"/>
    <w:rsid w:val="00910D78"/>
    <w:rsid w:val="00911B35"/>
    <w:rsid w:val="00920156"/>
    <w:rsid w:val="00926DEC"/>
    <w:rsid w:val="009567CA"/>
    <w:rsid w:val="009844A0"/>
    <w:rsid w:val="009E50BD"/>
    <w:rsid w:val="009F745C"/>
    <w:rsid w:val="00A07EF8"/>
    <w:rsid w:val="00A1644F"/>
    <w:rsid w:val="00A33016"/>
    <w:rsid w:val="00A45CD7"/>
    <w:rsid w:val="00A64AAF"/>
    <w:rsid w:val="00AB56BC"/>
    <w:rsid w:val="00AD6B9F"/>
    <w:rsid w:val="00B02EE0"/>
    <w:rsid w:val="00B21BFE"/>
    <w:rsid w:val="00B35FF9"/>
    <w:rsid w:val="00B4000C"/>
    <w:rsid w:val="00B679C0"/>
    <w:rsid w:val="00B8116E"/>
    <w:rsid w:val="00BA167F"/>
    <w:rsid w:val="00BB2201"/>
    <w:rsid w:val="00BC6A5A"/>
    <w:rsid w:val="00BD6DB6"/>
    <w:rsid w:val="00BF203C"/>
    <w:rsid w:val="00C12104"/>
    <w:rsid w:val="00C2726D"/>
    <w:rsid w:val="00C42599"/>
    <w:rsid w:val="00C772C8"/>
    <w:rsid w:val="00C809AB"/>
    <w:rsid w:val="00CA4135"/>
    <w:rsid w:val="00CC2C62"/>
    <w:rsid w:val="00CC48A0"/>
    <w:rsid w:val="00CE0738"/>
    <w:rsid w:val="00CE7928"/>
    <w:rsid w:val="00CF3C7D"/>
    <w:rsid w:val="00D044BB"/>
    <w:rsid w:val="00D13E3F"/>
    <w:rsid w:val="00D404B6"/>
    <w:rsid w:val="00D42541"/>
    <w:rsid w:val="00D70E4A"/>
    <w:rsid w:val="00D7655E"/>
    <w:rsid w:val="00D939EA"/>
    <w:rsid w:val="00DD12B3"/>
    <w:rsid w:val="00E028BF"/>
    <w:rsid w:val="00E10E97"/>
    <w:rsid w:val="00E26E0B"/>
    <w:rsid w:val="00E52E0E"/>
    <w:rsid w:val="00E55043"/>
    <w:rsid w:val="00E613EC"/>
    <w:rsid w:val="00E76626"/>
    <w:rsid w:val="00E84288"/>
    <w:rsid w:val="00ED20CB"/>
    <w:rsid w:val="00ED3396"/>
    <w:rsid w:val="00ED33A1"/>
    <w:rsid w:val="00F03316"/>
    <w:rsid w:val="00F1423A"/>
    <w:rsid w:val="00F30187"/>
    <w:rsid w:val="00F3083F"/>
    <w:rsid w:val="00F439EC"/>
    <w:rsid w:val="00F45D10"/>
    <w:rsid w:val="00F86842"/>
    <w:rsid w:val="00FC23A7"/>
    <w:rsid w:val="00FC5956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4A9F7"/>
  <w15:chartTrackingRefBased/>
  <w15:docId w15:val="{4FBF584A-552A-453E-BDCE-C02E326A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827"/>
  </w:style>
  <w:style w:type="paragraph" w:styleId="Nagwek3">
    <w:name w:val="heading 3"/>
    <w:basedOn w:val="Normalny"/>
    <w:link w:val="Nagwek3Znak"/>
    <w:uiPriority w:val="9"/>
    <w:qFormat/>
    <w:rsid w:val="00861E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208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20827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20827"/>
  </w:style>
  <w:style w:type="character" w:styleId="UyteHipercze">
    <w:name w:val="FollowedHyperlink"/>
    <w:basedOn w:val="Domylnaczcionkaakapitu"/>
    <w:uiPriority w:val="99"/>
    <w:semiHidden/>
    <w:unhideWhenUsed/>
    <w:rsid w:val="00057C90"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D3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3A1"/>
  </w:style>
  <w:style w:type="character" w:styleId="Numerstrony">
    <w:name w:val="page number"/>
    <w:basedOn w:val="Domylnaczcionkaakapitu"/>
    <w:uiPriority w:val="99"/>
    <w:semiHidden/>
    <w:unhideWhenUsed/>
    <w:rsid w:val="00ED33A1"/>
  </w:style>
  <w:style w:type="paragraph" w:styleId="Nagwek">
    <w:name w:val="header"/>
    <w:basedOn w:val="Normalny"/>
    <w:link w:val="NagwekZnak"/>
    <w:uiPriority w:val="99"/>
    <w:unhideWhenUsed/>
    <w:rsid w:val="00ED3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3A1"/>
  </w:style>
  <w:style w:type="character" w:customStyle="1" w:styleId="dane1">
    <w:name w:val="dane1"/>
    <w:rsid w:val="00734C30"/>
    <w:rPr>
      <w:color w:val="0000CD"/>
    </w:rPr>
  </w:style>
  <w:style w:type="character" w:customStyle="1" w:styleId="Nagwek3Znak">
    <w:name w:val="Nagłówek 3 Znak"/>
    <w:basedOn w:val="Domylnaczcionkaakapitu"/>
    <w:link w:val="Nagwek3"/>
    <w:uiPriority w:val="9"/>
    <w:rsid w:val="00861EF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78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9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zeum@muzeum.torun.pl" TargetMode="External"/><Relationship Id="rId13" Type="http://schemas.openxmlformats.org/officeDocument/2006/relationships/hyperlink" Target="mailto:muzeum@muzeum.torun.pl" TargetMode="External"/><Relationship Id="rId18" Type="http://schemas.openxmlformats.org/officeDocument/2006/relationships/hyperlink" Target="https://ezamowienia.gov.pl/pl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uzeum@muzeum.torun.pl" TargetMode="External"/><Relationship Id="rId7" Type="http://schemas.openxmlformats.org/officeDocument/2006/relationships/hyperlink" Target="http://www.muzeum.torun.pl" TargetMode="External"/><Relationship Id="rId12" Type="http://schemas.openxmlformats.org/officeDocument/2006/relationships/hyperlink" Target="https://ezamowienia.gov.pl/pl/" TargetMode="External"/><Relationship Id="rId17" Type="http://schemas.openxmlformats.org/officeDocument/2006/relationships/hyperlink" Target="https://ezamowienia.gov.pl/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zamowienia.gov.pl/pl/" TargetMode="External"/><Relationship Id="rId20" Type="http://schemas.openxmlformats.org/officeDocument/2006/relationships/hyperlink" Target="mailto:muzeum@muzeum.torun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akty-prawne/dzu-dziennik-ustaw/kodeks-karny-16798683/art-286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a.tybusbugajska@muzeum.torun.pl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sip.lex.pl/akty-prawne/dzu-dziennik-ustaw/kodeks-karny-16798683/art-296" TargetMode="External"/><Relationship Id="rId19" Type="http://schemas.openxmlformats.org/officeDocument/2006/relationships/hyperlink" Target="https://ezamowienia.gov.pl/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mailto:muzeum@muzeum.torun.p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22</Pages>
  <Words>8338</Words>
  <Characters>53450</Characters>
  <Application>Microsoft Office Word</Application>
  <DocSecurity>0</DocSecurity>
  <Lines>890</Lines>
  <Paragraphs>386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Tybus-Bugajska</dc:creator>
  <cp:keywords/>
  <dc:description/>
  <cp:lastModifiedBy>Muzeum Toruń</cp:lastModifiedBy>
  <cp:revision>86</cp:revision>
  <cp:lastPrinted>2024-07-18T11:17:00Z</cp:lastPrinted>
  <dcterms:created xsi:type="dcterms:W3CDTF">2023-11-12T21:32:00Z</dcterms:created>
  <dcterms:modified xsi:type="dcterms:W3CDTF">2024-11-06T18:19:00Z</dcterms:modified>
</cp:coreProperties>
</file>