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BF8AE" w14:textId="77777777" w:rsidR="00E84F5C" w:rsidRDefault="00E84F5C">
      <w:pPr>
        <w:jc w:val="both"/>
        <w:rPr>
          <w:rFonts w:ascii="Arial" w:hAnsi="Arial" w:cs="Arial"/>
          <w:sz w:val="8"/>
          <w:szCs w:val="8"/>
        </w:rPr>
      </w:pPr>
    </w:p>
    <w:p w14:paraId="760D5F56" w14:textId="77777777" w:rsidR="009F535F" w:rsidRDefault="009F535F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BD57FD8" w14:textId="77777777" w:rsidR="005A7080" w:rsidRDefault="005A7080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20FF312" w14:textId="74FD492A" w:rsidR="00E84F5C" w:rsidRDefault="00F262CE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UMOWA NR  …………../202</w:t>
      </w:r>
      <w:r w:rsidR="004E05A6">
        <w:rPr>
          <w:rFonts w:ascii="Tahoma" w:hAnsi="Tahoma" w:cs="Tahoma"/>
          <w:b/>
          <w:bCs/>
          <w:sz w:val="20"/>
          <w:szCs w:val="20"/>
        </w:rPr>
        <w:t>4</w:t>
      </w:r>
    </w:p>
    <w:p w14:paraId="08ECB470" w14:textId="77777777" w:rsidR="00E84F5C" w:rsidRDefault="00F262CE">
      <w:pPr>
        <w:ind w:left="-540"/>
        <w:jc w:val="center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-wzór-</w:t>
      </w:r>
    </w:p>
    <w:p w14:paraId="7BD2D752" w14:textId="75936C46" w:rsidR="00E84F5C" w:rsidRDefault="00910804">
      <w:pPr>
        <w:ind w:left="-54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</w:rPr>
        <w:t>W</w:t>
      </w:r>
      <w:r w:rsidR="00F262CE">
        <w:rPr>
          <w:rFonts w:ascii="Tahoma" w:hAnsi="Tahoma" w:cs="Tahoma"/>
          <w:sz w:val="20"/>
        </w:rPr>
        <w:t xml:space="preserve"> dniu ................</w:t>
      </w:r>
      <w:r w:rsidR="00F262CE">
        <w:rPr>
          <w:rFonts w:ascii="Tahoma" w:hAnsi="Tahoma" w:cs="Tahoma"/>
          <w:b/>
          <w:sz w:val="20"/>
        </w:rPr>
        <w:t>.......</w:t>
      </w:r>
    </w:p>
    <w:p w14:paraId="629B4C30" w14:textId="77777777" w:rsidR="00E84F5C" w:rsidRDefault="00F262C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pomiędzy:</w:t>
      </w:r>
    </w:p>
    <w:p w14:paraId="7AC6C0C0" w14:textId="77777777" w:rsidR="00E84F5C" w:rsidRDefault="00E84F5C">
      <w:pPr>
        <w:jc w:val="both"/>
        <w:rPr>
          <w:rFonts w:ascii="Tahoma" w:hAnsi="Tahoma" w:cs="Tahoma"/>
          <w:sz w:val="12"/>
          <w:szCs w:val="12"/>
        </w:rPr>
      </w:pPr>
    </w:p>
    <w:p w14:paraId="35DD747F" w14:textId="47CFAA3C" w:rsidR="00E84F5C" w:rsidRDefault="00F262CE">
      <w:pPr>
        <w:numPr>
          <w:ilvl w:val="0"/>
          <w:numId w:val="21"/>
        </w:numPr>
        <w:suppressAutoHyphens w:val="0"/>
        <w:ind w:left="42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Miastem Opole z siedzibą w Opolu, ul. Rynek 1A, 45-015 Opole </w:t>
      </w:r>
      <w:r>
        <w:rPr>
          <w:rFonts w:ascii="Tahoma" w:hAnsi="Tahoma" w:cs="Tahoma"/>
          <w:b/>
          <w:sz w:val="20"/>
          <w:szCs w:val="20"/>
        </w:rPr>
        <w:t>NIP: 7543009977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reprezentowanym przez: Panią Zofię </w:t>
      </w:r>
      <w:proofErr w:type="spellStart"/>
      <w:r>
        <w:rPr>
          <w:rFonts w:ascii="Tahoma" w:hAnsi="Tahoma" w:cs="Tahoma"/>
          <w:sz w:val="20"/>
          <w:szCs w:val="20"/>
        </w:rPr>
        <w:t>Twarduś</w:t>
      </w:r>
      <w:proofErr w:type="spellEnd"/>
      <w:r>
        <w:rPr>
          <w:rFonts w:ascii="Tahoma" w:hAnsi="Tahoma" w:cs="Tahoma"/>
          <w:sz w:val="20"/>
          <w:szCs w:val="20"/>
        </w:rPr>
        <w:t xml:space="preserve"> Dyrektora Miejskiego Zarządu Lokali Komunalnych w Opolu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ul. </w:t>
      </w:r>
      <w:r w:rsidR="002B2620">
        <w:rPr>
          <w:rFonts w:ascii="Tahoma" w:hAnsi="Tahoma" w:cs="Tahoma"/>
          <w:sz w:val="20"/>
          <w:szCs w:val="20"/>
        </w:rPr>
        <w:t>płk. Witolda Pileckiego 1</w:t>
      </w:r>
      <w:r>
        <w:rPr>
          <w:rFonts w:ascii="Tahoma" w:hAnsi="Tahoma" w:cs="Tahoma"/>
          <w:sz w:val="20"/>
          <w:szCs w:val="20"/>
        </w:rPr>
        <w:t>, 45-</w:t>
      </w:r>
      <w:r w:rsidR="002B2620">
        <w:rPr>
          <w:rFonts w:ascii="Tahoma" w:hAnsi="Tahoma" w:cs="Tahoma"/>
          <w:sz w:val="20"/>
          <w:szCs w:val="20"/>
        </w:rPr>
        <w:t>331</w:t>
      </w:r>
      <w:r>
        <w:rPr>
          <w:rFonts w:ascii="Tahoma" w:hAnsi="Tahoma" w:cs="Tahoma"/>
          <w:sz w:val="20"/>
          <w:szCs w:val="20"/>
        </w:rPr>
        <w:t xml:space="preserve"> Opole, </w:t>
      </w:r>
    </w:p>
    <w:p w14:paraId="0BCAF199" w14:textId="77777777" w:rsidR="00E84F5C" w:rsidRDefault="00F262CE">
      <w:pPr>
        <w:tabs>
          <w:tab w:val="left" w:pos="3885"/>
        </w:tabs>
        <w:ind w:left="850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zwanym dalej </w:t>
      </w:r>
      <w:r>
        <w:rPr>
          <w:rFonts w:ascii="Tahoma" w:hAnsi="Tahoma" w:cs="Tahoma"/>
          <w:b/>
          <w:sz w:val="20"/>
          <w:szCs w:val="20"/>
        </w:rPr>
        <w:t>„Zamawiającym”,</w:t>
      </w:r>
      <w:r>
        <w:rPr>
          <w:rFonts w:ascii="Tahoma" w:hAnsi="Tahoma" w:cs="Tahoma"/>
          <w:b/>
          <w:sz w:val="20"/>
          <w:szCs w:val="20"/>
        </w:rPr>
        <w:tab/>
      </w:r>
    </w:p>
    <w:p w14:paraId="03A33CAC" w14:textId="77777777" w:rsidR="00E84F5C" w:rsidRDefault="00F262C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</w:p>
    <w:p w14:paraId="285B4DE7" w14:textId="77777777" w:rsidR="00E84F5C" w:rsidRDefault="00E84F5C">
      <w:pPr>
        <w:rPr>
          <w:rFonts w:ascii="Tahoma" w:hAnsi="Tahoma" w:cs="Tahoma"/>
          <w:sz w:val="12"/>
          <w:szCs w:val="12"/>
        </w:rPr>
      </w:pPr>
    </w:p>
    <w:p w14:paraId="51C87254" w14:textId="77777777" w:rsidR="00E84F5C" w:rsidRDefault="00F262CE">
      <w:pP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    ...................................... z siedzibą w ......................................... ul. .................................., wpisaną do</w:t>
      </w:r>
      <w:r>
        <w:rPr>
          <w:rFonts w:ascii="Tahoma" w:hAnsi="Tahoma" w:cs="Tahoma"/>
          <w:i/>
          <w:sz w:val="20"/>
          <w:szCs w:val="20"/>
        </w:rPr>
        <w:t> </w:t>
      </w:r>
      <w:r>
        <w:rPr>
          <w:rFonts w:ascii="Tahoma" w:hAnsi="Tahoma" w:cs="Tahoma"/>
          <w:iCs/>
          <w:sz w:val="20"/>
          <w:szCs w:val="20"/>
        </w:rPr>
        <w:t xml:space="preserve">............................................................ </w:t>
      </w:r>
      <w:r>
        <w:rPr>
          <w:rFonts w:ascii="Tahoma" w:hAnsi="Tahoma" w:cs="Tahoma"/>
          <w:sz w:val="20"/>
          <w:szCs w:val="20"/>
        </w:rPr>
        <w:t>pod Nr .........................., reprezentowaną przez: ...................................................................,</w:t>
      </w:r>
    </w:p>
    <w:p w14:paraId="11D6F170" w14:textId="77777777" w:rsidR="00E84F5C" w:rsidRDefault="00F262CE">
      <w:pPr>
        <w:tabs>
          <w:tab w:val="left" w:pos="5910"/>
        </w:tabs>
        <w:ind w:left="852" w:hanging="426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zwaną dalej </w:t>
      </w:r>
      <w:r>
        <w:rPr>
          <w:rFonts w:ascii="Tahoma" w:hAnsi="Tahoma" w:cs="Tahoma"/>
          <w:b/>
          <w:sz w:val="20"/>
          <w:szCs w:val="20"/>
        </w:rPr>
        <w:t>„Wykonawcą”,</w:t>
      </w:r>
      <w:r>
        <w:rPr>
          <w:rFonts w:ascii="Tahoma" w:hAnsi="Tahoma" w:cs="Tahoma"/>
          <w:b/>
          <w:sz w:val="20"/>
          <w:szCs w:val="20"/>
        </w:rPr>
        <w:tab/>
      </w:r>
    </w:p>
    <w:p w14:paraId="7DF8FEE5" w14:textId="77777777" w:rsidR="00E84F5C" w:rsidRDefault="00E84F5C">
      <w:pPr>
        <w:jc w:val="both"/>
        <w:rPr>
          <w:rFonts w:ascii="Tahoma" w:hAnsi="Tahoma" w:cs="Tahoma"/>
          <w:sz w:val="4"/>
          <w:szCs w:val="4"/>
        </w:rPr>
      </w:pPr>
    </w:p>
    <w:p w14:paraId="545793A5" w14:textId="49C5C282" w:rsidR="00E84F5C" w:rsidRDefault="00F262CE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 wyniku wyboru Wykonawcy w postępowaniu o udzielenie zamówienia publicznego w trybie podstawowym z fakultatywnymi negocjacjami, na podstawie art. 275 pkt 2 ustawy z dnia  11 września 2019 r. - Prawo zamówień publicznych (t.</w:t>
      </w:r>
      <w:r w:rsidR="002B2620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</w:rPr>
        <w:t>j. Dz.U z 202</w:t>
      </w:r>
      <w:r w:rsidR="00470A91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 r. </w:t>
      </w:r>
      <w:r w:rsidR="00470A91">
        <w:rPr>
          <w:rFonts w:ascii="Tahoma" w:hAnsi="Tahoma" w:cs="Tahoma"/>
          <w:sz w:val="20"/>
          <w:szCs w:val="20"/>
        </w:rPr>
        <w:t>1320</w:t>
      </w:r>
      <w:r>
        <w:rPr>
          <w:rFonts w:ascii="Tahoma" w:hAnsi="Tahoma" w:cs="Tahoma"/>
          <w:sz w:val="20"/>
          <w:szCs w:val="20"/>
        </w:rPr>
        <w:t xml:space="preserve">), zwanej dalej „ustawą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”, została zawarta umowa o następującej treści:</w:t>
      </w:r>
    </w:p>
    <w:p w14:paraId="3EC815E8" w14:textId="77777777" w:rsidR="00E84F5C" w:rsidRDefault="00E84F5C">
      <w:pPr>
        <w:jc w:val="both"/>
        <w:rPr>
          <w:bCs/>
          <w:sz w:val="16"/>
          <w:szCs w:val="16"/>
          <w:lang w:val="x-none" w:eastAsia="en-US"/>
        </w:rPr>
      </w:pPr>
    </w:p>
    <w:p w14:paraId="1CFD2D84" w14:textId="77777777" w:rsidR="00E84F5C" w:rsidRDefault="00F262CE">
      <w:pPr>
        <w:ind w:left="-5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Przedmiot umowy, warunki realizacji umowy</w:t>
      </w:r>
    </w:p>
    <w:p w14:paraId="37C7D853" w14:textId="77777777" w:rsidR="00E84F5C" w:rsidRDefault="00E84F5C">
      <w:pPr>
        <w:rPr>
          <w:rFonts w:ascii="Tahoma" w:hAnsi="Tahoma" w:cs="Tahoma"/>
          <w:bCs/>
          <w:sz w:val="12"/>
          <w:szCs w:val="12"/>
          <w:lang w:eastAsia="en-US"/>
        </w:rPr>
      </w:pPr>
    </w:p>
    <w:p w14:paraId="08C2CAE9" w14:textId="77777777" w:rsidR="00E84F5C" w:rsidRDefault="00F262CE" w:rsidP="006137F3">
      <w:pPr>
        <w:spacing w:after="120"/>
        <w:jc w:val="center"/>
        <w:rPr>
          <w:rFonts w:ascii="Tahoma" w:hAnsi="Tahoma" w:cs="Tahoma"/>
          <w:b/>
          <w:bCs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sz w:val="20"/>
          <w:szCs w:val="20"/>
          <w:lang w:eastAsia="en-US"/>
        </w:rPr>
        <w:t>§ 1</w:t>
      </w:r>
    </w:p>
    <w:p w14:paraId="33EF0F8E" w14:textId="6CAC53B1" w:rsidR="00E84F5C" w:rsidRDefault="00F262CE">
      <w:pPr>
        <w:pStyle w:val="Tekstpodstawowy"/>
        <w:numPr>
          <w:ilvl w:val="0"/>
          <w:numId w:val="1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niniejszej umowy są </w:t>
      </w:r>
      <w:r>
        <w:rPr>
          <w:rFonts w:ascii="Tahoma" w:hAnsi="Tahoma" w:cs="Tahoma"/>
          <w:b/>
          <w:sz w:val="20"/>
          <w:szCs w:val="20"/>
        </w:rPr>
        <w:t xml:space="preserve">kompleksowe usługi bieżącego utrzymania placów zabaw, siłowni plenerowych, boisk sportowych </w:t>
      </w:r>
      <w:r w:rsidR="00470A91">
        <w:rPr>
          <w:rFonts w:ascii="Tahoma" w:hAnsi="Tahoma" w:cs="Tahoma"/>
          <w:b/>
          <w:sz w:val="20"/>
          <w:szCs w:val="20"/>
        </w:rPr>
        <w:t>i</w:t>
      </w:r>
      <w:r>
        <w:rPr>
          <w:rFonts w:ascii="Tahoma" w:hAnsi="Tahoma" w:cs="Tahoma"/>
          <w:b/>
          <w:sz w:val="20"/>
          <w:szCs w:val="20"/>
        </w:rPr>
        <w:t xml:space="preserve"> terenów rekreacyjnych</w:t>
      </w:r>
      <w:r>
        <w:rPr>
          <w:rFonts w:ascii="Tahoma" w:hAnsi="Tahoma" w:cs="Tahoma"/>
          <w:sz w:val="20"/>
          <w:szCs w:val="20"/>
        </w:rPr>
        <w:t xml:space="preserve"> zwanych dalej „obiektami” na terenie Gminy Opole, w szczególności usługi związane z przeglądami, naprawami i konserwacjami urządzeń, zainstalowanych</w:t>
      </w:r>
      <w:r>
        <w:t xml:space="preserve"> </w:t>
      </w:r>
      <w:r>
        <w:rPr>
          <w:rFonts w:ascii="Tahoma" w:hAnsi="Tahoma" w:cs="Tahoma"/>
          <w:sz w:val="20"/>
          <w:szCs w:val="20"/>
        </w:rPr>
        <w:t xml:space="preserve">na terenie Gminy Opole, zgodnie z wykazem, stanowiącym </w:t>
      </w:r>
      <w:r>
        <w:rPr>
          <w:rFonts w:ascii="Tahoma" w:hAnsi="Tahoma" w:cs="Tahoma"/>
          <w:b/>
          <w:sz w:val="20"/>
          <w:szCs w:val="20"/>
        </w:rPr>
        <w:t xml:space="preserve">załącznik nr 1 </w:t>
      </w:r>
      <w:r>
        <w:rPr>
          <w:rFonts w:ascii="Tahoma" w:hAnsi="Tahoma" w:cs="Tahoma"/>
          <w:sz w:val="20"/>
          <w:szCs w:val="20"/>
        </w:rPr>
        <w:t xml:space="preserve">do niniejszej umowy. Zamawiający przewiduje w trakcie trwania umowy rozbudowę obiektów o nowe urządzenia do 1/5 ilości urządzeń już istniejących, co nie może powodować zwiększenia wartości umowy, o której mowa </w:t>
      </w:r>
      <w:r>
        <w:rPr>
          <w:rFonts w:ascii="Tahoma" w:hAnsi="Tahoma" w:cs="Tahoma"/>
          <w:sz w:val="20"/>
          <w:szCs w:val="20"/>
          <w:lang w:eastAsia="en-US"/>
        </w:rPr>
        <w:t xml:space="preserve">w </w:t>
      </w:r>
      <w:r>
        <w:rPr>
          <w:rFonts w:ascii="Tahoma" w:hAnsi="Tahoma" w:cs="Tahoma"/>
          <w:sz w:val="20"/>
          <w:szCs w:val="20"/>
        </w:rPr>
        <w:t>§ 4 ust 1 umowy.</w:t>
      </w:r>
    </w:p>
    <w:p w14:paraId="75349C4A" w14:textId="77777777" w:rsidR="00E84F5C" w:rsidRDefault="00F262CE">
      <w:pPr>
        <w:pStyle w:val="Tekstpodstawowy"/>
        <w:numPr>
          <w:ilvl w:val="0"/>
          <w:numId w:val="1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rzeczowy przedmiotu umowy obejmuje:</w:t>
      </w:r>
    </w:p>
    <w:p w14:paraId="7E5CBDB0" w14:textId="77777777" w:rsidR="00E84F5C" w:rsidRDefault="00F262CE">
      <w:pPr>
        <w:pStyle w:val="Tekstpodstawowy"/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Wykonywanie systematycznych kontroli wszystkich elementów wyposażenia obiektów, w tym ogrodzeń, urządzeń zabawowych i innych elementów małej architektury, oraz nawierzchni na ich terenie zainstalowanych:</w:t>
      </w:r>
    </w:p>
    <w:p w14:paraId="46E5FE0D" w14:textId="02C3EC32" w:rsidR="00E84F5C" w:rsidRDefault="00F262CE">
      <w:pPr>
        <w:pStyle w:val="Tekstpodstawowy"/>
        <w:numPr>
          <w:ilvl w:val="0"/>
          <w:numId w:val="18"/>
        </w:numPr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Kontrola regularna</w:t>
      </w:r>
      <w:r>
        <w:rPr>
          <w:rFonts w:ascii="Tahoma" w:hAnsi="Tahoma" w:cs="Tahoma"/>
          <w:sz w:val="20"/>
          <w:szCs w:val="20"/>
        </w:rPr>
        <w:t xml:space="preserve">  - kontrole wykonywane </w:t>
      </w:r>
      <w:r>
        <w:rPr>
          <w:rFonts w:ascii="Tahoma" w:hAnsi="Tahoma" w:cs="Tahoma"/>
          <w:b/>
          <w:sz w:val="20"/>
          <w:szCs w:val="20"/>
        </w:rPr>
        <w:t xml:space="preserve">raz na tydzień </w:t>
      </w:r>
      <w:r>
        <w:rPr>
          <w:rFonts w:ascii="Tahoma" w:hAnsi="Tahoma" w:cs="Tahoma"/>
          <w:sz w:val="20"/>
          <w:szCs w:val="20"/>
        </w:rPr>
        <w:t xml:space="preserve">(harmonogram kontroli zostanie ustalony z upoważnionym przedstawicielem Zamawiającego – po podpisaniu umowy), których zadaniem jest przeprowadzenie oględzin i sprawdzeniu ogólnego stanu urządzeń, a w szczególności uszkodzeń, wynikających z aktów wandalizmu. Czynnościom kontrolnym będą podlegały w szczególności: poziom i czystość nawierzchni (rozbite butelki, niedopałki papierosów, odchody zwierząt), kompletność urządzeń, zużycie urządzeń (stan połączeń, łańcuchów, mocowanie siedzisk, stan </w:t>
      </w:r>
      <w:proofErr w:type="spellStart"/>
      <w:r>
        <w:rPr>
          <w:rFonts w:ascii="Tahoma" w:hAnsi="Tahoma" w:cs="Tahoma"/>
          <w:sz w:val="20"/>
          <w:szCs w:val="20"/>
        </w:rPr>
        <w:t>wykończeń</w:t>
      </w:r>
      <w:proofErr w:type="spellEnd"/>
      <w:r>
        <w:rPr>
          <w:rFonts w:ascii="Tahoma" w:hAnsi="Tahoma" w:cs="Tahoma"/>
          <w:sz w:val="20"/>
          <w:szCs w:val="20"/>
        </w:rPr>
        <w:t xml:space="preserve"> elementów wygładzonych, ewentualnych pęknięć i ubytków sklejki, przykrycie fundamentów</w:t>
      </w:r>
      <w:r w:rsidR="002B2620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ogólny stan bezpieczeństwa obiektów. </w:t>
      </w:r>
    </w:p>
    <w:p w14:paraId="00500EF8" w14:textId="5827D274" w:rsidR="00E84F5C" w:rsidRDefault="00F262CE">
      <w:pPr>
        <w:pStyle w:val="Tekstpodstawowy"/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Kontrola będzie udokumentowana poprzez dokonanie wpisów w formularzu, stanowiącym </w:t>
      </w: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2B2620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do niniejszej umowy;</w:t>
      </w:r>
    </w:p>
    <w:p w14:paraId="1A5AF632" w14:textId="77777777" w:rsidR="00E84F5C" w:rsidRDefault="00F262CE">
      <w:pPr>
        <w:pStyle w:val="Tekstpodstawowy"/>
        <w:numPr>
          <w:ilvl w:val="0"/>
          <w:numId w:val="18"/>
        </w:numPr>
        <w:ind w:left="993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Kontrola funkcjonalna</w:t>
      </w:r>
      <w:r>
        <w:rPr>
          <w:rFonts w:ascii="Tahoma" w:hAnsi="Tahoma" w:cs="Tahoma"/>
          <w:sz w:val="20"/>
          <w:szCs w:val="20"/>
        </w:rPr>
        <w:t xml:space="preserve"> - kontrola wykonywana </w:t>
      </w:r>
      <w:r>
        <w:rPr>
          <w:rFonts w:ascii="Tahoma" w:hAnsi="Tahoma" w:cs="Tahoma"/>
          <w:b/>
          <w:sz w:val="20"/>
          <w:szCs w:val="20"/>
        </w:rPr>
        <w:t>raz w miesiącu</w:t>
      </w:r>
      <w:r>
        <w:rPr>
          <w:rFonts w:ascii="Tahoma" w:hAnsi="Tahoma" w:cs="Tahoma"/>
          <w:sz w:val="20"/>
          <w:szCs w:val="20"/>
        </w:rPr>
        <w:t xml:space="preserve"> (harmonogram kontroli zostanie ustalony z upoważnionym przedstawicielem Zamawiającym – po podpisaniu umowy), polegające na sprawdzeniu funkcjonalności i stabilności sprzętu, głównie jego zużycia Kontrola funkcjonalna powinna być przeglądem bardziej szczegółowym, niż kontrola regularna i powinna obejmować sprawdzenie:</w:t>
      </w:r>
    </w:p>
    <w:p w14:paraId="2EA39530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stanu elementów drewnianych i metalowych pod kątem pęknięć i ubytków, śladów rozkładu i korozji,</w:t>
      </w:r>
    </w:p>
    <w:p w14:paraId="549F1D0C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stanu połączeń spawanych i skręcanych,</w:t>
      </w:r>
    </w:p>
    <w:p w14:paraId="772A33C4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zużycia części ruchomych (tarcie, skrzypienie itp.),</w:t>
      </w:r>
    </w:p>
    <w:p w14:paraId="2910E150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występowania ostrych krawędzi,</w:t>
      </w:r>
    </w:p>
    <w:p w14:paraId="07A07E53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poziomu zużycia i stabilności urządzeń,</w:t>
      </w:r>
    </w:p>
    <w:p w14:paraId="331AFBD6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stanu lin, </w:t>
      </w:r>
    </w:p>
    <w:p w14:paraId="2D3C17BC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kompletności i bezpieczeństwa ogrodzeń,</w:t>
      </w:r>
    </w:p>
    <w:p w14:paraId="75675CB6" w14:textId="77777777" w:rsidR="00E84F5C" w:rsidRDefault="00F262CE">
      <w:pPr>
        <w:pStyle w:val="Tekstpodstawowy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czytelności regulaminu;</w:t>
      </w:r>
    </w:p>
    <w:p w14:paraId="195CB505" w14:textId="41820EB6" w:rsidR="00E84F5C" w:rsidRPr="00850A61" w:rsidRDefault="00F262CE">
      <w:pPr>
        <w:pStyle w:val="Tekstpodstawowy"/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Kontrola będzie udokumentowana poprzez dokonanie wpisów w formularzu, stanowiącym </w:t>
      </w:r>
      <w:r w:rsidRPr="00850A61">
        <w:rPr>
          <w:rFonts w:ascii="Tahoma" w:hAnsi="Tahoma" w:cs="Tahoma"/>
          <w:b/>
          <w:sz w:val="20"/>
          <w:szCs w:val="20"/>
        </w:rPr>
        <w:t xml:space="preserve">załącznik nr </w:t>
      </w:r>
      <w:r w:rsidR="002B2620" w:rsidRPr="00850A61">
        <w:rPr>
          <w:rFonts w:ascii="Tahoma" w:hAnsi="Tahoma" w:cs="Tahoma"/>
          <w:b/>
          <w:sz w:val="20"/>
          <w:szCs w:val="20"/>
        </w:rPr>
        <w:t>4</w:t>
      </w:r>
      <w:r w:rsidRPr="00850A61">
        <w:rPr>
          <w:rFonts w:ascii="Tahoma" w:hAnsi="Tahoma" w:cs="Tahoma"/>
          <w:sz w:val="20"/>
          <w:szCs w:val="20"/>
        </w:rPr>
        <w:t xml:space="preserve"> do niniejszej umowy;</w:t>
      </w:r>
    </w:p>
    <w:p w14:paraId="79935E56" w14:textId="3535376C" w:rsidR="00850A61" w:rsidRPr="00850A61" w:rsidRDefault="00850A61" w:rsidP="00850A61">
      <w:pPr>
        <w:pStyle w:val="Tekstpodstawowy"/>
        <w:numPr>
          <w:ilvl w:val="0"/>
          <w:numId w:val="18"/>
        </w:numPr>
        <w:ind w:left="993"/>
        <w:rPr>
          <w:rFonts w:ascii="Tahoma" w:hAnsi="Tahoma" w:cs="Tahoma"/>
          <w:sz w:val="20"/>
          <w:szCs w:val="20"/>
        </w:rPr>
      </w:pPr>
      <w:r w:rsidRPr="00850A61">
        <w:rPr>
          <w:rFonts w:ascii="Tahoma" w:hAnsi="Tahoma" w:cs="Tahoma"/>
          <w:bCs/>
          <w:sz w:val="20"/>
          <w:szCs w:val="20"/>
          <w:u w:val="single"/>
        </w:rPr>
        <w:t>Kontrola podstawowa (roczna)</w:t>
      </w:r>
      <w:r w:rsidRPr="00850A61">
        <w:rPr>
          <w:rFonts w:ascii="Tahoma" w:hAnsi="Tahoma" w:cs="Tahoma"/>
          <w:sz w:val="20"/>
          <w:szCs w:val="20"/>
        </w:rPr>
        <w:t xml:space="preserve"> - raz w trakcie trwania umowy, tj.  </w:t>
      </w:r>
      <w:r w:rsidRPr="00850A61">
        <w:rPr>
          <w:rFonts w:ascii="Tahoma" w:hAnsi="Tahoma" w:cs="Tahoma"/>
          <w:b/>
          <w:sz w:val="20"/>
          <w:szCs w:val="20"/>
        </w:rPr>
        <w:t xml:space="preserve">w miesiącu kwietniu, </w:t>
      </w:r>
      <w:r w:rsidRPr="00850A61">
        <w:rPr>
          <w:rFonts w:ascii="Tahoma" w:hAnsi="Tahoma" w:cs="Tahoma"/>
          <w:sz w:val="20"/>
          <w:szCs w:val="20"/>
        </w:rPr>
        <w:t xml:space="preserve">która zastąpi jedną z kontroli funkcyjnych. Kontrola podstawowa powinna ocenić ogólny poziom bezpieczeństwa na placach zabaw i polegać dodatkowo na sprawdzeniu stanu fundamentów i nawierzchni (może wymagać odkopywania lub wyremontowania różnych części), śladów rozkładu i /lub korozji oraz możliwych zmian w poziomie bezpieczeństwa, która będzie podstawą likwidacji urządzeń zabawowych, które po przerwie zimowej stanowią niebezpieczeństwo dla zdrowia i życia ich użytkowników. </w:t>
      </w:r>
    </w:p>
    <w:p w14:paraId="68367B4D" w14:textId="1175C8BD" w:rsidR="00850A61" w:rsidRPr="00850A61" w:rsidRDefault="00850A61" w:rsidP="00850A61">
      <w:pPr>
        <w:pStyle w:val="Tekstpodstawowy"/>
        <w:ind w:left="993"/>
        <w:rPr>
          <w:rFonts w:ascii="Tahoma" w:hAnsi="Tahoma" w:cs="Tahoma"/>
          <w:sz w:val="20"/>
          <w:szCs w:val="20"/>
        </w:rPr>
      </w:pPr>
      <w:r w:rsidRPr="00850A61">
        <w:rPr>
          <w:rFonts w:ascii="Tahoma" w:hAnsi="Tahoma" w:cs="Tahoma"/>
          <w:sz w:val="20"/>
          <w:szCs w:val="20"/>
        </w:rPr>
        <w:t xml:space="preserve">Kontrola zostanie udokumentowania za pomocą formularza, stanowiącego </w:t>
      </w:r>
      <w:r w:rsidRPr="00850A61">
        <w:rPr>
          <w:rFonts w:ascii="Tahoma" w:hAnsi="Tahoma" w:cs="Tahoma"/>
          <w:b/>
          <w:bCs/>
          <w:sz w:val="20"/>
          <w:szCs w:val="20"/>
        </w:rPr>
        <w:t>załącznik nr 5</w:t>
      </w:r>
      <w:r w:rsidRPr="00850A61">
        <w:rPr>
          <w:rFonts w:ascii="Tahoma" w:hAnsi="Tahoma" w:cs="Tahoma"/>
          <w:sz w:val="20"/>
          <w:szCs w:val="20"/>
        </w:rPr>
        <w:t xml:space="preserve"> do umowy;</w:t>
      </w:r>
    </w:p>
    <w:p w14:paraId="565ADD31" w14:textId="77777777" w:rsidR="00E84F5C" w:rsidRDefault="00F262CE">
      <w:pPr>
        <w:pStyle w:val="Tekstpodstawowy"/>
        <w:numPr>
          <w:ilvl w:val="0"/>
          <w:numId w:val="18"/>
        </w:numPr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u w:val="single"/>
        </w:rPr>
        <w:t>Kontrola </w:t>
      </w:r>
      <w:proofErr w:type="spellStart"/>
      <w:r>
        <w:rPr>
          <w:rFonts w:ascii="Tahoma" w:hAnsi="Tahoma" w:cs="Tahoma"/>
          <w:bCs/>
          <w:sz w:val="20"/>
          <w:szCs w:val="20"/>
          <w:u w:val="single"/>
        </w:rPr>
        <w:t>pomontażowa</w:t>
      </w:r>
      <w:proofErr w:type="spellEnd"/>
      <w:r>
        <w:rPr>
          <w:rFonts w:ascii="Tahoma" w:hAnsi="Tahoma" w:cs="Tahoma"/>
          <w:bCs/>
          <w:sz w:val="20"/>
          <w:szCs w:val="20"/>
        </w:rPr>
        <w:t> </w:t>
      </w:r>
      <w:r>
        <w:rPr>
          <w:rFonts w:ascii="Tahoma" w:hAnsi="Tahoma" w:cs="Tahoma"/>
          <w:b/>
          <w:bCs/>
          <w:sz w:val="20"/>
          <w:szCs w:val="20"/>
        </w:rPr>
        <w:t>- </w:t>
      </w:r>
      <w:r>
        <w:rPr>
          <w:rFonts w:ascii="Tahoma" w:hAnsi="Tahoma" w:cs="Tahoma"/>
          <w:sz w:val="20"/>
          <w:szCs w:val="20"/>
        </w:rPr>
        <w:t>kontrola na terenie nowopowstałych lub zmodernizowanych obiektów albo też urządzeń ponownie</w:t>
      </w:r>
      <w:r>
        <w:t xml:space="preserve"> </w:t>
      </w:r>
      <w:r>
        <w:rPr>
          <w:rFonts w:ascii="Tahoma" w:hAnsi="Tahoma" w:cs="Tahoma"/>
          <w:sz w:val="20"/>
          <w:szCs w:val="20"/>
        </w:rPr>
        <w:t xml:space="preserve">zamontowanych w nowej lokalizacji </w:t>
      </w:r>
      <w:r>
        <w:rPr>
          <w:rFonts w:ascii="Tahoma" w:hAnsi="Tahoma" w:cs="Tahoma"/>
          <w:b/>
          <w:sz w:val="20"/>
          <w:szCs w:val="20"/>
        </w:rPr>
        <w:t>wykonywana na wezwanie Zamawiającego.</w:t>
      </w:r>
    </w:p>
    <w:p w14:paraId="76E47864" w14:textId="77777777" w:rsidR="00E84F5C" w:rsidRDefault="00F262CE">
      <w:pPr>
        <w:pStyle w:val="Tekstpodstawowy"/>
        <w:ind w:left="993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Kontrola polegać będzie na sprawdzeniu wszystkich elementów placu zabaw/ siłowni plenerowych/ boisk sportowych/ terenów rekreacyjnych  oraz nawierzchni pod kątem zgodności z obowiązującymi, właściwymi przedmiotowo normami: </w:t>
      </w:r>
      <w:r>
        <w:rPr>
          <w:rFonts w:ascii="Tahoma" w:hAnsi="Tahoma" w:cs="Tahoma"/>
          <w:b/>
          <w:sz w:val="20"/>
          <w:szCs w:val="20"/>
        </w:rPr>
        <w:t>PN-EN 1176, PN-EN 1177, PN-EN 16630, PN-EN-749, PN-EN 748.</w:t>
      </w:r>
    </w:p>
    <w:p w14:paraId="35EB7B21" w14:textId="344EA2D3" w:rsidR="00E84F5C" w:rsidRDefault="00F262CE">
      <w:pPr>
        <w:pStyle w:val="Tekstpodstawowy"/>
        <w:ind w:left="99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Kontrola zostanie udokumentowana za pomocą formularza, stanowiącego </w:t>
      </w: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2B2620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do niniejszej umowy;</w:t>
      </w:r>
    </w:p>
    <w:p w14:paraId="25DF82EC" w14:textId="52EEE098" w:rsidR="00E84F5C" w:rsidRDefault="00F262CE">
      <w:pPr>
        <w:pStyle w:val="Tekstpodstawowy"/>
        <w:numPr>
          <w:ilvl w:val="0"/>
          <w:numId w:val="18"/>
        </w:numPr>
        <w:ind w:left="993" w:hanging="284"/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</w:rPr>
        <w:t xml:space="preserve">Na prośbę Zamawiającego udzielanie konsultacji oraz opinii </w:t>
      </w:r>
      <w:r>
        <w:rPr>
          <w:rFonts w:ascii="Tahoma" w:eastAsia="MS Mincho" w:hAnsi="Tahoma" w:cs="Tahoma"/>
          <w:sz w:val="20"/>
          <w:szCs w:val="20"/>
        </w:rPr>
        <w:t>przy tworzeniu i odbiorze  dokumentacji</w:t>
      </w:r>
      <w:r>
        <w:rPr>
          <w:rFonts w:ascii="Tahoma" w:hAnsi="Tahoma" w:cs="Tahoma"/>
          <w:sz w:val="20"/>
        </w:rPr>
        <w:t xml:space="preserve"> projektowych placów zabaw, siłowni plenerowych, </w:t>
      </w:r>
      <w:r>
        <w:rPr>
          <w:rFonts w:ascii="Tahoma" w:hAnsi="Tahoma" w:cs="Tahoma"/>
          <w:sz w:val="20"/>
          <w:szCs w:val="20"/>
        </w:rPr>
        <w:t>boisk sportowych oraz terenów rekreacyjnych</w:t>
      </w:r>
      <w:r>
        <w:rPr>
          <w:rFonts w:ascii="Tahoma" w:hAnsi="Tahoma" w:cs="Tahoma"/>
          <w:sz w:val="20"/>
        </w:rPr>
        <w:t xml:space="preserve">  w  zakresie  obowiązujących, właściwych przedmiotowo norm.</w:t>
      </w:r>
    </w:p>
    <w:p w14:paraId="0AAE5AB9" w14:textId="77777777" w:rsidR="00E84F5C" w:rsidRDefault="00F262CE">
      <w:pPr>
        <w:pStyle w:val="Tekstpodstawowy"/>
        <w:tabs>
          <w:tab w:val="left" w:pos="567"/>
        </w:tabs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 Bieżące prowadzenie „książki placu zabaw” dla każdego placu oddzielnie i zapisywanie w nim wykonanych przeglądów i kontroli. Książki placów zabaw będą przechowywane u Wykonawcy i okazywane do kontroli przedstawicielowi Zamawiającego, a po zakończeniu realizacji przedmiotu zamówienia zostaną przekazane Zamawiającemu;</w:t>
      </w:r>
    </w:p>
    <w:p w14:paraId="5DDB2D84" w14:textId="77777777" w:rsidR="00E84F5C" w:rsidRDefault="00F262CE">
      <w:pPr>
        <w:pStyle w:val="Tekstpodstawowy"/>
        <w:tabs>
          <w:tab w:val="left" w:pos="567"/>
        </w:tabs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3)  Bieżące utrzymanie obiektów, o których mowa w §1 ust. 1, będzie wykonywane z uwzględnieniem poniższych zapisów:</w:t>
      </w:r>
    </w:p>
    <w:p w14:paraId="3C6E17A4" w14:textId="77777777" w:rsidR="00E84F5C" w:rsidRDefault="00F262CE">
      <w:pPr>
        <w:pStyle w:val="Tekstpodstawowy"/>
        <w:numPr>
          <w:ilvl w:val="0"/>
          <w:numId w:val="19"/>
        </w:numPr>
        <w:ind w:left="851" w:hanging="27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wykonywanie drobnych czynności i napraw wynikających z bieżącej eksploatacji, </w:t>
      </w:r>
      <w:r>
        <w:rPr>
          <w:rFonts w:ascii="Tahoma" w:hAnsi="Tahoma" w:cs="Tahoma"/>
          <w:sz w:val="20"/>
          <w:szCs w:val="20"/>
        </w:rPr>
        <w:br/>
        <w:t>tj. w szczególności:</w:t>
      </w:r>
    </w:p>
    <w:p w14:paraId="668DBDA0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mocowanie poluzowanych lub zdemontowanych desek, połówek, belek, </w:t>
      </w:r>
    </w:p>
    <w:p w14:paraId="66B0952A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smarowanie części ruchomych urządzeń, </w:t>
      </w:r>
    </w:p>
    <w:p w14:paraId="1F5757A2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dokręcanie obluzowanych wkrętów, śrub, nakrętek, </w:t>
      </w:r>
    </w:p>
    <w:p w14:paraId="74C9A07D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regulowanie naciągu lin,</w:t>
      </w:r>
    </w:p>
    <w:p w14:paraId="761ED5EA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naprawy zamków, skobli i haczyków w furtkach ogrodzeń,</w:t>
      </w:r>
    </w:p>
    <w:p w14:paraId="1801719D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 zniszczonych urządzeń, wraz z uporządkowaniem terenu po demontażu,</w:t>
      </w:r>
    </w:p>
    <w:p w14:paraId="0A705467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mocowanie łańcuchów,</w:t>
      </w:r>
    </w:p>
    <w:p w14:paraId="1262A805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usuwanie drzazg i zadziorów elementów drewnianych,</w:t>
      </w:r>
    </w:p>
    <w:p w14:paraId="6DD48EEC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konserwacja ogrodzeń i furtek ogrodzeniowych oraz palisad (przybijanie przęseł smarowanie, prostowanie wygiętych części, mocowanie luźnych elementów),</w:t>
      </w:r>
    </w:p>
    <w:p w14:paraId="0E7BDC0A" w14:textId="77777777" w:rsidR="00E84F5C" w:rsidRDefault="00F262CE">
      <w:pPr>
        <w:pStyle w:val="Tekstpodstawowy"/>
        <w:numPr>
          <w:ilvl w:val="0"/>
          <w:numId w:val="20"/>
        </w:numPr>
        <w:ind w:left="127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naprawy niewymagające zakupu części zamiennych;</w:t>
      </w:r>
    </w:p>
    <w:p w14:paraId="40B5191D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dokonywanie wymiany zużytych części i bieżących napraw zniszczonych elementów ogrodzeń i palisady;</w:t>
      </w:r>
    </w:p>
    <w:p w14:paraId="7E915130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stwierdzenia niebezpieczeństwa w użytkowaniu urządzenia tymczasowe zabezpieczenie urządzenia przed użytkowaniem taśmą ostrzegawczą i zamieszczenie informacji o uszkodzeniu urządzenia,</w:t>
      </w:r>
    </w:p>
    <w:p w14:paraId="27E48E9B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naprawa uszkodzonych elementów urządzeń zabawowo – sportowych oraz innych elementów małej architektury (ławki, kosze na śmieci), w szczególności:</w:t>
      </w:r>
    </w:p>
    <w:p w14:paraId="063FA701" w14:textId="77777777" w:rsidR="00E84F5C" w:rsidRDefault="00F262CE">
      <w:pPr>
        <w:pStyle w:val="Tekstpodstawowy"/>
        <w:numPr>
          <w:ilvl w:val="0"/>
          <w:numId w:val="14"/>
        </w:numPr>
        <w:ind w:left="1134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naprawa uszkodzonego siedziska huśtawki, zniszczonego elementu daszku domku/wieży, zjeżdżalni, itp.</w:t>
      </w:r>
    </w:p>
    <w:p w14:paraId="52F68AE8" w14:textId="77777777" w:rsidR="00E84F5C" w:rsidRDefault="00F262CE">
      <w:pPr>
        <w:pStyle w:val="Tekstpodstawowy"/>
        <w:numPr>
          <w:ilvl w:val="0"/>
          <w:numId w:val="14"/>
        </w:numPr>
        <w:ind w:left="1134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zniszczonych  desek piaskownicy (boczna lub siedziskowa)</w:t>
      </w:r>
    </w:p>
    <w:p w14:paraId="573BD34D" w14:textId="77777777" w:rsidR="00E84F5C" w:rsidRDefault="00F262CE">
      <w:pPr>
        <w:pStyle w:val="Tekstpodstawowy"/>
        <w:numPr>
          <w:ilvl w:val="0"/>
          <w:numId w:val="14"/>
        </w:numPr>
        <w:ind w:left="1134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zniszczonych /uszkodzonych/ brakujących zaślepek na śruby i drobnych elementów montażowych śrub, wkrętów,</w:t>
      </w:r>
    </w:p>
    <w:p w14:paraId="2D2615D4" w14:textId="77777777" w:rsidR="00E84F5C" w:rsidRDefault="00F262CE">
      <w:pPr>
        <w:pStyle w:val="Tekstpodstawowy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(Naprawy nie obejmują wymiany całych elementów urządzeń zabawowych i sportowych czy urządzeń małej architektury jak ławki i kosze na śmieci. Decyzje o wymianie całych elementów lub urządzeń w przypadku braku możliwości naprawy z powodu znacznego zniszczenia podejmuje Zamawiający, stanowi to przedmiot odrębnego zlecenia/umowy).</w:t>
      </w:r>
    </w:p>
    <w:p w14:paraId="29202C3A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demontaż urządzeń zabawowo – sportowych oraz innych elementów małej architektury (ławki, kosze na śmieci) - łącznie z usunięciem fundamentów nie nadających się do dalszego użytkowania przez użytkowników ze względów bezpieczeństwa,</w:t>
      </w:r>
      <w:r>
        <w:rPr>
          <w:rFonts w:ascii="Tahoma" w:hAnsi="Tahoma" w:cs="Tahoma"/>
          <w:sz w:val="20"/>
          <w:szCs w:val="20"/>
        </w:rPr>
        <w:t xml:space="preserve"> wraz z uporządkowaniem terenu po demontażu,</w:t>
      </w:r>
      <w:r>
        <w:rPr>
          <w:rFonts w:ascii="Arial" w:hAnsi="Arial" w:cs="Arial"/>
          <w:sz w:val="20"/>
          <w:szCs w:val="20"/>
        </w:rPr>
        <w:t xml:space="preserve"> gdy koszt naprawy przewyższa ich realną wartość. Decyzje o w/w czynnościach na wniosek Wykonawcy podejmuje każdorazowo Zamawiający,</w:t>
      </w:r>
    </w:p>
    <w:p w14:paraId="524D681D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demontaż zdewastowanych i nienadających się do naprawy piaskownic wraz z uporządkowaniem terenu po demontażu, w tym wywiezienie piasku, wyrównanie terenu oraz założenie trawnika (decyzje o demontażu piaskownic należy uzgodnić z Zamawiającym),</w:t>
      </w:r>
    </w:p>
    <w:p w14:paraId="7E9FFF77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impregnacja elementów drewnianych na placach zabaw </w:t>
      </w:r>
      <w:r>
        <w:rPr>
          <w:rFonts w:ascii="Arial" w:eastAsiaTheme="minorHAnsi" w:hAnsi="Arial" w:cs="Arial"/>
          <w:sz w:val="20"/>
          <w:szCs w:val="20"/>
        </w:rPr>
        <w:t>(impregnacji podlegają wszystkie elementy w tym także wiaty, ławki, stoły, pergole, altany, kosze na śmieci)</w:t>
      </w:r>
      <w:r>
        <w:rPr>
          <w:rFonts w:ascii="Arial" w:hAnsi="Arial" w:cs="Arial"/>
          <w:sz w:val="20"/>
          <w:szCs w:val="20"/>
        </w:rPr>
        <w:t xml:space="preserve"> minimum raz w roku oraz w razie potrzeby malowanie, tj. gdy powłoka lakiernicza budzi zastrzeżenia, jest zniszczona lub skorodowana, malowanie metalowych elementów urządzeń zabawowych i sportowych oraz pozostałych z zakresu małej architektury (ławki, regulaminy, kosze na śmieci),</w:t>
      </w:r>
    </w:p>
    <w:p w14:paraId="5B187DC0" w14:textId="77777777" w:rsidR="00E84F5C" w:rsidRDefault="00F262CE">
      <w:pPr>
        <w:pStyle w:val="Tekstpodstawowy"/>
        <w:numPr>
          <w:ilvl w:val="0"/>
          <w:numId w:val="19"/>
        </w:numPr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regulaminy obiektów:</w:t>
      </w:r>
    </w:p>
    <w:p w14:paraId="559D22F6" w14:textId="77777777" w:rsidR="00E84F5C" w:rsidRDefault="00F262CE">
      <w:pPr>
        <w:pStyle w:val="Tekstpodstawowy"/>
        <w:numPr>
          <w:ilvl w:val="0"/>
          <w:numId w:val="15"/>
        </w:numPr>
        <w:ind w:left="1134" w:hanging="14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demontaż regulaminu – łącznie z usunięciem betonowych fundamentów </w:t>
      </w:r>
    </w:p>
    <w:p w14:paraId="08532D02" w14:textId="77777777" w:rsidR="00E84F5C" w:rsidRDefault="00F262CE">
      <w:pPr>
        <w:pStyle w:val="Tekstpodstawowy"/>
        <w:numPr>
          <w:ilvl w:val="0"/>
          <w:numId w:val="15"/>
        </w:numPr>
        <w:ind w:left="1134" w:hanging="14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uzupełnianie, wymiana zniszczonych/uszkodzonych regulaminów </w:t>
      </w:r>
    </w:p>
    <w:p w14:paraId="79F25FF1" w14:textId="77777777" w:rsidR="00E84F5C" w:rsidRDefault="00F262CE">
      <w:pPr>
        <w:pStyle w:val="Tekstpodstawowy"/>
        <w:numPr>
          <w:ilvl w:val="0"/>
          <w:numId w:val="19"/>
        </w:numPr>
        <w:ind w:left="992" w:hanging="425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niwelacja podłoża wokół urządzeń – zasypywanie dołków pod urządzeniami, przegrabienie podłoży z materiałów sypkich, wyrównanie nawierzchni przy i pod urządzeniami zabawowymi, ścięcie </w:t>
      </w:r>
      <w:r>
        <w:rPr>
          <w:rFonts w:ascii="Tahoma" w:hAnsi="Tahoma" w:cs="Tahoma"/>
          <w:sz w:val="20"/>
          <w:szCs w:val="20"/>
        </w:rPr>
        <w:t>nagromadzonej ziemi, piasku,</w:t>
      </w:r>
    </w:p>
    <w:p w14:paraId="6257A5EC" w14:textId="77777777" w:rsidR="00E84F5C" w:rsidRDefault="00F262CE">
      <w:pPr>
        <w:pStyle w:val="Tekstpodstawowy"/>
        <w:numPr>
          <w:ilvl w:val="0"/>
          <w:numId w:val="19"/>
        </w:numPr>
        <w:ind w:left="992" w:hanging="425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usunięcie zanieczyszczeń, w tym przerastających podłoża chwastów i darni z nawierzchni bezpiecznych (piaskowych, żwirowych, poliuretanowych).</w:t>
      </w:r>
    </w:p>
    <w:p w14:paraId="578534DC" w14:textId="77777777" w:rsidR="00E84F5C" w:rsidRDefault="00F262C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Naprawa nie dotyczy urządzeń, które podlegają gwarancji lub rękojmi. Wykaz </w:t>
      </w:r>
      <w:r>
        <w:rPr>
          <w:rFonts w:ascii="Tahoma" w:hAnsi="Tahoma" w:cs="Tahoma"/>
          <w:sz w:val="20"/>
          <w:szCs w:val="20"/>
        </w:rPr>
        <w:t xml:space="preserve">urządzeń pozostających na gwarancji wskazano w </w:t>
      </w:r>
      <w:r w:rsidRPr="009D5671">
        <w:rPr>
          <w:rFonts w:ascii="Tahoma" w:hAnsi="Tahoma" w:cs="Tahoma"/>
          <w:b/>
          <w:bCs/>
          <w:sz w:val="20"/>
          <w:szCs w:val="20"/>
        </w:rPr>
        <w:t>załączniku nr 1</w:t>
      </w:r>
      <w:r>
        <w:rPr>
          <w:rFonts w:ascii="Tahoma" w:hAnsi="Tahoma" w:cs="Tahoma"/>
          <w:sz w:val="20"/>
          <w:szCs w:val="20"/>
        </w:rPr>
        <w:t xml:space="preserve"> do umowy.</w:t>
      </w:r>
    </w:p>
    <w:p w14:paraId="2C49CBDE" w14:textId="77777777" w:rsidR="00E84F5C" w:rsidRDefault="00F262C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zobowiązany jest do terminowego, tj. niezwłocznie po stwierdzeniu wad i usterek w urządzeniach zabawowych, sportowych lub innych małej architektury, egzekwowania od producenta bądź wykonawcy robót roszczeń z tytułu udzielonej gwarancji i rękojmi. Wykonawca po podpisaniu umowy otrzyma od Zamawiającego komplet dokumentów upoważniających Wykonawcę do występowania w tym zakresie w imieniu Zamawiającego.</w:t>
      </w:r>
      <w:r>
        <w:rPr>
          <w:rStyle w:val="Zakotwiczenieprzypisudolnego"/>
          <w:rFonts w:ascii="Tahoma" w:hAnsi="Tahoma" w:cs="Tahoma"/>
          <w:sz w:val="20"/>
        </w:rPr>
        <w:footnoteReference w:id="1"/>
      </w:r>
    </w:p>
    <w:p w14:paraId="261EC55D" w14:textId="0B2AAD04" w:rsidR="00E84F5C" w:rsidRDefault="00F262C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zobowiązuje się, że co najmniej 3 osoby  wykonujące usługi kontroli placów zabaw w okresie realizacji niniejszej umowy zatrudnione będą w pełnym wymiarze czasu pracy (dopuszcza się zatrudnienie w mniejszym wymiarze czasu pracy pod warunkiem iż łączna liczba osób zostanie zatrudniona w sumie na minimum 3 etaty) na podstawie umowy o pracę w rozumieniu przepisów ustawy z dnia 26 czerwca 1974 r. - Kodeks pracy (</w:t>
      </w:r>
      <w:r w:rsidR="009F535F">
        <w:rPr>
          <w:rFonts w:ascii="Tahoma" w:hAnsi="Tahoma" w:cs="Tahoma"/>
          <w:sz w:val="20"/>
        </w:rPr>
        <w:t xml:space="preserve">t. j. </w:t>
      </w:r>
      <w:r>
        <w:rPr>
          <w:rFonts w:ascii="Tahoma" w:hAnsi="Tahoma" w:cs="Tahoma"/>
          <w:sz w:val="20"/>
        </w:rPr>
        <w:t>Dz. U. z 202</w:t>
      </w:r>
      <w:r w:rsidR="002B2620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 xml:space="preserve">r., poz. </w:t>
      </w:r>
      <w:r w:rsidR="002B2620">
        <w:rPr>
          <w:rFonts w:ascii="Tahoma" w:hAnsi="Tahoma" w:cs="Tahoma"/>
          <w:sz w:val="20"/>
        </w:rPr>
        <w:t>1465</w:t>
      </w:r>
      <w:r>
        <w:rPr>
          <w:rFonts w:ascii="Tahoma" w:hAnsi="Tahoma" w:cs="Tahoma"/>
          <w:sz w:val="20"/>
        </w:rPr>
        <w:t xml:space="preserve"> z</w:t>
      </w:r>
      <w:r w:rsidR="00366358"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 xml:space="preserve"> zm.), zgodnie z oświadczeniem zawartym w ofercie. </w:t>
      </w:r>
    </w:p>
    <w:p w14:paraId="05863FBB" w14:textId="77777777" w:rsidR="00E84F5C" w:rsidRDefault="00F262CE">
      <w:pPr>
        <w:pStyle w:val="Akapitzlist"/>
        <w:numPr>
          <w:ilvl w:val="0"/>
          <w:numId w:val="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  <w:lang w:eastAsia="pl-PL"/>
        </w:rPr>
        <w:t xml:space="preserve">W trakcie realizacji zamówienia Zamawiający uprawniony jest do wykonywania czynności kontrolnych wobec wykonawcy odnośnie spełniania przez wykonawcę lub podwykonawcę wymogów, o których mowa w ust. 5. Zamawiający uprawniony jest w szczególności do: </w:t>
      </w:r>
    </w:p>
    <w:p w14:paraId="0A478C3A" w14:textId="77777777" w:rsidR="00E84F5C" w:rsidRDefault="00F262CE">
      <w:pPr>
        <w:numPr>
          <w:ilvl w:val="0"/>
          <w:numId w:val="23"/>
        </w:numPr>
        <w:suppressAutoHyphens w:val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żądania oświadczeń i dokumentów w zakresie potwierdzenia spełniania ww. wymogów i dokonywania ich oceny,</w:t>
      </w:r>
    </w:p>
    <w:p w14:paraId="75DB55BF" w14:textId="77777777" w:rsidR="00E84F5C" w:rsidRDefault="00F262CE">
      <w:pPr>
        <w:numPr>
          <w:ilvl w:val="0"/>
          <w:numId w:val="23"/>
        </w:numPr>
        <w:suppressAutoHyphens w:val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żądania wyjaśnień w przypadku wątpliwości w zakresie potwierdzenia spełniania ww. wymogów,</w:t>
      </w:r>
    </w:p>
    <w:p w14:paraId="7A7587EE" w14:textId="77777777" w:rsidR="00E84F5C" w:rsidRDefault="00F262CE">
      <w:pPr>
        <w:numPr>
          <w:ilvl w:val="0"/>
          <w:numId w:val="23"/>
        </w:numPr>
        <w:suppressAutoHyphens w:val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przeprowadzania kontroli na miejscu wykonywania świadczenia,</w:t>
      </w:r>
    </w:p>
    <w:p w14:paraId="09ECA5EF" w14:textId="77777777" w:rsidR="00E84F5C" w:rsidRDefault="00F262CE">
      <w:pPr>
        <w:numPr>
          <w:ilvl w:val="0"/>
          <w:numId w:val="23"/>
        </w:numPr>
        <w:suppressAutoHyphens w:val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56A667A9" w14:textId="77777777" w:rsidR="00E84F5C" w:rsidRDefault="00F262CE">
      <w:pPr>
        <w:numPr>
          <w:ilvl w:val="0"/>
          <w:numId w:val="1"/>
        </w:numPr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trakcie realizacji zamówienia na każde wezwanie Zamawiającego w wyznaczonym w tym wezwaniu terminie wykonawca przedłoży Zamawiającemu wskazane poniżej dowody w celu potwierdzenia spełnienia wymogów, o których mowa w ust. 5:</w:t>
      </w:r>
    </w:p>
    <w:p w14:paraId="48E3B42E" w14:textId="77777777" w:rsidR="00E84F5C" w:rsidRDefault="00F262CE">
      <w:pPr>
        <w:numPr>
          <w:ilvl w:val="0"/>
          <w:numId w:val="24"/>
        </w:numPr>
        <w:suppressAutoHyphens w:val="0"/>
        <w:ind w:left="567" w:hanging="283"/>
        <w:jc w:val="both"/>
        <w:textAlignment w:val="baseline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 rodzaju umowy o pracę i wymiaru etatu oraz podpis osoby uprawnionej do złożenia oświadczenia w imieniu wykonawcy lub podwykonawcy;</w:t>
      </w:r>
    </w:p>
    <w:p w14:paraId="6284373A" w14:textId="77777777" w:rsidR="00E84F5C" w:rsidRDefault="00F262CE">
      <w:pPr>
        <w:numPr>
          <w:ilvl w:val="0"/>
          <w:numId w:val="24"/>
        </w:numPr>
        <w:suppressAutoHyphens w:val="0"/>
        <w:ind w:left="567" w:hanging="283"/>
        <w:jc w:val="both"/>
        <w:textAlignment w:val="baseline"/>
        <w:rPr>
          <w:rFonts w:ascii="Tahoma" w:hAnsi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poświadczoną za zgodność z oryginałem odpowiednio przez Wykonawcę, podwykonawcę lub dalszego podwykonawcy kopię umowy/umów o pracę osób wykonujących w trakcie realizacji zamówienia czynności, których dotyczy ww. oświadczenie Wykonawcy, podwykonawcy lub dalszego podwykonawcy wraz z dokumentem regulującym zakres obowiązków, jeżeli został sporządzony. Kopia umowy/umów powinna zostać zanonimizowana w sposób zapewniający ochronę danych osobowych pracowników, zgodnie z przepisami Rozporządzenia Parlamentu Europejskiego i Rady (UE) 2016/679 z dnia 27 kwietnia 2016 r. w sprawie ochrony osób fizycznych w związku z przetwarzaniem danych osobowych i w sprawie swobodnego przepływu takich danych oraz uchylenia </w:t>
      </w:r>
      <w:r>
        <w:rPr>
          <w:rFonts w:ascii="Tahoma" w:hAnsi="Tahoma" w:cs="Tahoma"/>
          <w:sz w:val="20"/>
          <w:szCs w:val="20"/>
        </w:rPr>
        <w:lastRenderedPageBreak/>
        <w:t>dyrektywy 95/46/WE (ogólnego rozporządzenia o ochronie danych) (tj. w szczególności bez adresów, nr PESEL pracowników, wysokości wynagrodzenia). Informacje takie jak: imię i nazwisko pracownika, data zawarcia umowy, rodzaj umowy o pracę i wymiar etatu powinny być możliwe do zidentyfikowania;</w:t>
      </w:r>
    </w:p>
    <w:p w14:paraId="0547A934" w14:textId="77777777" w:rsidR="00E84F5C" w:rsidRDefault="00F262CE">
      <w:pPr>
        <w:numPr>
          <w:ilvl w:val="0"/>
          <w:numId w:val="24"/>
        </w:numPr>
        <w:suppressAutoHyphens w:val="0"/>
        <w:ind w:left="568" w:hanging="284"/>
        <w:jc w:val="both"/>
        <w:textAlignment w:val="baseline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2932F068" w14:textId="77777777" w:rsidR="00E84F5C" w:rsidRDefault="00F262CE">
      <w:pPr>
        <w:numPr>
          <w:ilvl w:val="0"/>
          <w:numId w:val="24"/>
        </w:numPr>
        <w:suppressAutoHyphens w:val="0"/>
        <w:ind w:left="568" w:hanging="284"/>
        <w:jc w:val="both"/>
        <w:textAlignment w:val="baseline"/>
        <w:rPr>
          <w:rFonts w:ascii="Tahoma" w:hAnsi="Tahoma"/>
          <w:sz w:val="20"/>
        </w:rPr>
      </w:pPr>
      <w:r>
        <w:rPr>
          <w:rFonts w:ascii="Tahoma" w:hAnsi="Tahoma" w:cs="Tahoma"/>
          <w:sz w:val="20"/>
          <w:szCs w:val="20"/>
        </w:rPr>
        <w:t>poświadczoną za zgodność z oryginałem odpowiednio przez Wykonawcę, podwykonawcę lub dalszego podwykonawcę kopię dowodu potwierdzającego zgłoszenie pracownika przez pracodawcę do ubezpieczeń, zanonimizowaną w sposób zapewniający ochronę danych osobowych pracowników, zgodnie z przepisami Rozporządzenia Parlamentu Europejskiego i Rady (UE) 2016/679  z dnia 27 kwietnia 2016 r. w sprawie ochrony osób fizycznych w związku  z przetwarzaniem danych osobowych i w sprawie swobodnego przepływu takich danych oraz uchylenia dyrektywy 95/46/WE (ogólnego rozporządzenia o ochronie danych).</w:t>
      </w:r>
    </w:p>
    <w:p w14:paraId="223D8852" w14:textId="77777777" w:rsidR="00E84F5C" w:rsidRDefault="00F262CE">
      <w:pPr>
        <w:pStyle w:val="Tekstpodstawowy"/>
        <w:numPr>
          <w:ilvl w:val="0"/>
          <w:numId w:val="1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Materiały, narzędzia i urządzenia niezbędne do realizacji przedmiotu umowy dostarcza Wykonawca.</w:t>
      </w:r>
    </w:p>
    <w:p w14:paraId="2DA370A8" w14:textId="77777777" w:rsidR="00E84F5C" w:rsidRDefault="00F262CE">
      <w:pPr>
        <w:pStyle w:val="Tekstpodstawowy"/>
        <w:numPr>
          <w:ilvl w:val="0"/>
          <w:numId w:val="1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skutki ewentualnych wypadków, spowodowanych zaniedbaniami lub nieprawidłową realizacją przedmiotu umowy, Wykonawca ponosi całkowitą odpowiedzialność cywilno-prawną.</w:t>
      </w:r>
    </w:p>
    <w:p w14:paraId="72259FB7" w14:textId="77777777" w:rsidR="00E84F5C" w:rsidRDefault="00F262CE">
      <w:pPr>
        <w:pStyle w:val="Tekstpodstawowy"/>
        <w:numPr>
          <w:ilvl w:val="0"/>
          <w:numId w:val="1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Niniejsza umowa realizowana będzie zgodnie z przepisami BHP, specyfikacją istotnych warunków zamówienia wraz z załącznikami, obowiązującymi przepisami, normami oraz na ustalonych niniejszą umową warunkach.</w:t>
      </w:r>
    </w:p>
    <w:p w14:paraId="286D22A6" w14:textId="77777777" w:rsidR="00E84F5C" w:rsidRDefault="00F262CE">
      <w:pPr>
        <w:pStyle w:val="Tekstpodstawowy"/>
        <w:numPr>
          <w:ilvl w:val="0"/>
          <w:numId w:val="1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 odbioru wykonanych prac w każdym miesiącu zostanie sporządzony protokół odbioru wykonanych prac, podpisany przez Strony, z zastrzeżeniem iż w miesiącu grudniu zostanie spisany protokół końcowy potwierdzający prawidłowe wykonanie pełnego zakresu przedmiotu umowy.</w:t>
      </w:r>
    </w:p>
    <w:p w14:paraId="7DD6F4D2" w14:textId="77777777" w:rsidR="00E84F5C" w:rsidRDefault="00E84F5C">
      <w:pPr>
        <w:pStyle w:val="Tekstpodstawowy"/>
        <w:tabs>
          <w:tab w:val="left" w:pos="180"/>
        </w:tabs>
        <w:ind w:left="181"/>
        <w:jc w:val="center"/>
        <w:rPr>
          <w:rFonts w:ascii="Tahoma" w:hAnsi="Tahoma" w:cs="Tahoma"/>
          <w:b/>
          <w:sz w:val="20"/>
        </w:rPr>
      </w:pPr>
    </w:p>
    <w:p w14:paraId="3A7B172C" w14:textId="77777777" w:rsidR="00E84F5C" w:rsidRDefault="00F262CE">
      <w:pPr>
        <w:pStyle w:val="Tekstpodstawowy"/>
        <w:tabs>
          <w:tab w:val="left" w:pos="180"/>
        </w:tabs>
        <w:ind w:left="181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Obowiązki Wykonawcy</w:t>
      </w:r>
    </w:p>
    <w:p w14:paraId="1F34C8A1" w14:textId="77777777" w:rsidR="00E84F5C" w:rsidRDefault="00E84F5C">
      <w:pPr>
        <w:pStyle w:val="Tekstpodstawowy"/>
        <w:tabs>
          <w:tab w:val="left" w:pos="180"/>
        </w:tabs>
        <w:ind w:left="181"/>
        <w:jc w:val="center"/>
        <w:rPr>
          <w:rFonts w:ascii="Tahoma" w:hAnsi="Tahoma" w:cs="Tahoma"/>
          <w:b/>
          <w:sz w:val="16"/>
          <w:szCs w:val="16"/>
        </w:rPr>
      </w:pPr>
    </w:p>
    <w:p w14:paraId="47019391" w14:textId="77777777" w:rsidR="00E84F5C" w:rsidRDefault="00F262CE" w:rsidP="006137F3">
      <w:pPr>
        <w:pStyle w:val="Tekstpodstawowy"/>
        <w:tabs>
          <w:tab w:val="left" w:pos="180"/>
        </w:tabs>
        <w:spacing w:after="120"/>
        <w:ind w:left="18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2.</w:t>
      </w:r>
    </w:p>
    <w:p w14:paraId="2286FBAB" w14:textId="77777777" w:rsidR="00E84F5C" w:rsidRDefault="00F262CE">
      <w:pPr>
        <w:pStyle w:val="Tekstpodstawowy"/>
        <w:numPr>
          <w:ilvl w:val="0"/>
          <w:numId w:val="3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do:</w:t>
      </w:r>
    </w:p>
    <w:p w14:paraId="2F71885E" w14:textId="77777777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prawidłowego wykonywania wszystkich prac związanych z realizacją przedmiotu umowy zgodnie z aktualnie obowiązującymi normami oraz przepisami;</w:t>
      </w:r>
    </w:p>
    <w:p w14:paraId="31894F4C" w14:textId="77777777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sporządzania i przekazywania Zamawiającemu formularzy kontroli, tj. dokumentów potwierdzających </w:t>
      </w:r>
      <w:r>
        <w:rPr>
          <w:rFonts w:ascii="Arial" w:hAnsi="Arial" w:cs="Arial"/>
          <w:sz w:val="20"/>
          <w:szCs w:val="20"/>
        </w:rPr>
        <w:t>przeprowadzenie kontroli obiektów, o których mowa w § 1 ust. 2 pkt 1 lit. a, b, c niniejszej umowy wraz z harmonogramem wykonanych prac w terminie 7 dni od dnia zakończenia danego miesiąca. Nieprzekazanie Zamawiającemu w określonym terminie przedmiotowej dokumentacji będzie skutkowało odmową przystąpienia do odbiorów wykonanych prac. Zamawiający w terminie do 10 dni od dnia przekazania przedmiotowych protokołów wraz z harmonogramem wykonanych prac dokona ich weryfikacji;</w:t>
      </w:r>
    </w:p>
    <w:p w14:paraId="7BB3E595" w14:textId="77777777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przestrzegania przepisów BHP i p.poż.;</w:t>
      </w:r>
    </w:p>
    <w:p w14:paraId="3F7B7034" w14:textId="5F5D4930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wyznaczenia w skład komisji przeprowadzającej kontrolę, o której mowa w §1 ust. 2 pkt 1</w:t>
      </w:r>
      <w:r w:rsidR="00AC50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lit. </w:t>
      </w:r>
      <w:r w:rsidR="00AC50BA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umowy, co najmniej jednej osoby posiadającej uprawnienia budowlane w specjalności konstrukcyjno-budowlanej;</w:t>
      </w:r>
    </w:p>
    <w:p w14:paraId="7D8C4418" w14:textId="77777777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ponoszenia całkowitej odpowiedzialności za stan techniczny urządzeń, jak również wynikłe z tego tytułu szkody (również za zaistniałe wypadki) na terenie obiektów objętych umową;</w:t>
      </w:r>
    </w:p>
    <w:p w14:paraId="091D3852" w14:textId="77777777" w:rsidR="00E84F5C" w:rsidRDefault="00F262CE">
      <w:pPr>
        <w:pStyle w:val="Tekstpodstawowy"/>
        <w:numPr>
          <w:ilvl w:val="1"/>
          <w:numId w:val="3"/>
        </w:numPr>
        <w:tabs>
          <w:tab w:val="left" w:pos="284"/>
          <w:tab w:val="left" w:pos="567"/>
        </w:tabs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niezwłocznego zawiadomienia Zamawiającego na piśmie o wszelkich okolicznościach, które mogą przeszkodzić prawidłowemu wykonaniu przedmiotu niniejszej umowy.</w:t>
      </w:r>
    </w:p>
    <w:p w14:paraId="41064EF9" w14:textId="77777777" w:rsidR="00E84F5C" w:rsidRDefault="00F262CE">
      <w:pPr>
        <w:pStyle w:val="Tekstpodstawowy"/>
        <w:numPr>
          <w:ilvl w:val="0"/>
          <w:numId w:val="3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oświadcza, że w powierzonym mieniu nie będzie dokonywał zmian oraz przeróbek bez zgody Zamawiającego, ani też nie odda powierzonego mienia osobom trzecim;</w:t>
      </w:r>
    </w:p>
    <w:p w14:paraId="2A106E3D" w14:textId="77777777" w:rsidR="00E84F5C" w:rsidRDefault="00F262CE">
      <w:pPr>
        <w:pStyle w:val="Tekstpodstawowy"/>
        <w:numPr>
          <w:ilvl w:val="0"/>
          <w:numId w:val="3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Obowiązek zapewnienia urządzeń ochronnych i zabezpieczających w zakresie BHP, jak również ochrony mienia Wykonawcy i ochrony przeciwpożarowej spoczywa na Wykonawcy.</w:t>
      </w:r>
    </w:p>
    <w:p w14:paraId="5361F473" w14:textId="77777777" w:rsidR="00E84F5C" w:rsidRDefault="00E84F5C">
      <w:pPr>
        <w:pStyle w:val="Tekstpodstawowy"/>
        <w:jc w:val="center"/>
        <w:rPr>
          <w:rFonts w:ascii="Tahoma" w:hAnsi="Tahoma" w:cs="Tahoma"/>
          <w:b/>
          <w:sz w:val="20"/>
        </w:rPr>
      </w:pPr>
    </w:p>
    <w:p w14:paraId="6FEBB4E5" w14:textId="77777777" w:rsidR="00E84F5C" w:rsidRDefault="00F262CE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Czas trwania, realizacja umowy</w:t>
      </w:r>
    </w:p>
    <w:p w14:paraId="40879C38" w14:textId="77777777" w:rsidR="00E84F5C" w:rsidRDefault="00E84F5C">
      <w:pPr>
        <w:pStyle w:val="Tekstpodstawowy"/>
        <w:tabs>
          <w:tab w:val="left" w:pos="0"/>
        </w:tabs>
        <w:jc w:val="center"/>
        <w:rPr>
          <w:rFonts w:ascii="Tahoma" w:hAnsi="Tahoma" w:cs="Tahoma"/>
          <w:b/>
          <w:sz w:val="12"/>
          <w:szCs w:val="12"/>
        </w:rPr>
      </w:pPr>
    </w:p>
    <w:p w14:paraId="2D80E0E5" w14:textId="77777777" w:rsidR="00E84F5C" w:rsidRDefault="00F262CE" w:rsidP="006137F3">
      <w:pPr>
        <w:pStyle w:val="Tekstpodstawowy"/>
        <w:tabs>
          <w:tab w:val="left" w:pos="0"/>
        </w:tabs>
        <w:spacing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3.</w:t>
      </w:r>
    </w:p>
    <w:p w14:paraId="44406EC8" w14:textId="7782F80C" w:rsidR="00E84F5C" w:rsidRDefault="00F262CE" w:rsidP="006137F3">
      <w:pPr>
        <w:pStyle w:val="Tekstpodstawowy"/>
        <w:numPr>
          <w:ilvl w:val="0"/>
          <w:numId w:val="9"/>
        </w:numPr>
        <w:tabs>
          <w:tab w:val="left" w:pos="12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Umowa zostaje zawarta na okres: </w:t>
      </w:r>
      <w:r>
        <w:rPr>
          <w:rFonts w:ascii="Tahoma" w:hAnsi="Tahoma" w:cs="Tahoma"/>
          <w:b/>
          <w:sz w:val="20"/>
          <w:szCs w:val="20"/>
        </w:rPr>
        <w:t>od 1 stycznia 202</w:t>
      </w:r>
      <w:r w:rsidR="00D42CD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 xml:space="preserve"> r.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do 31 grudnia 202</w:t>
      </w:r>
      <w:r w:rsidR="00D42CDB">
        <w:rPr>
          <w:rFonts w:ascii="Tahoma" w:hAnsi="Tahoma" w:cs="Tahoma"/>
          <w:b/>
          <w:sz w:val="20"/>
          <w:szCs w:val="20"/>
        </w:rPr>
        <w:t>5</w:t>
      </w:r>
      <w:r w:rsidR="006137F3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r.</w:t>
      </w:r>
    </w:p>
    <w:p w14:paraId="76E6D455" w14:textId="77777777" w:rsidR="00E84F5C" w:rsidRDefault="00F262CE" w:rsidP="006137F3">
      <w:pPr>
        <w:pStyle w:val="Tekstpodstawowy"/>
        <w:numPr>
          <w:ilvl w:val="0"/>
          <w:numId w:val="9"/>
        </w:numPr>
        <w:tabs>
          <w:tab w:val="left" w:pos="12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przekaże Wykonawcy protokolarnie obiekty, o których mowa w §1 ust. 1 w terminie </w:t>
      </w:r>
      <w:r>
        <w:rPr>
          <w:rFonts w:ascii="Tahoma" w:hAnsi="Tahoma" w:cs="Tahoma"/>
          <w:b/>
          <w:sz w:val="20"/>
          <w:szCs w:val="20"/>
        </w:rPr>
        <w:t xml:space="preserve">7 dni </w:t>
      </w:r>
      <w:r>
        <w:rPr>
          <w:rFonts w:ascii="Tahoma" w:hAnsi="Tahoma" w:cs="Tahoma"/>
          <w:sz w:val="20"/>
          <w:szCs w:val="20"/>
        </w:rPr>
        <w:t>od dnia podpisania niniejszej umowy.</w:t>
      </w:r>
    </w:p>
    <w:p w14:paraId="106CAD61" w14:textId="77777777" w:rsidR="00E84F5C" w:rsidRDefault="00F262CE">
      <w:pPr>
        <w:pStyle w:val="Tekstpodstawowy"/>
        <w:numPr>
          <w:ilvl w:val="0"/>
          <w:numId w:val="9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Rodzaj i częstotliwość kontroli szczegółowo został określony w </w:t>
      </w:r>
      <w:r>
        <w:rPr>
          <w:rFonts w:ascii="Arial" w:hAnsi="Arial" w:cs="Arial"/>
          <w:sz w:val="20"/>
          <w:szCs w:val="20"/>
        </w:rPr>
        <w:t>§ 1 ust. 2 niniejszej umowy.</w:t>
      </w:r>
    </w:p>
    <w:p w14:paraId="34441651" w14:textId="77777777" w:rsidR="00E84F5C" w:rsidRDefault="00F262CE">
      <w:pPr>
        <w:pStyle w:val="Tekstpodstawowy"/>
        <w:numPr>
          <w:ilvl w:val="0"/>
          <w:numId w:val="9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przyjmowania zgłoszeń Zamawiającego lub innych służb (np. Straż Miejska) dotyczących pojawienia się usterek urządzeń, zainstalowanych na terenie przekazanych obiektów,  na wskazany w § 6 ust. 3 umowy numer telefonu i podejmowania odpowiedniej interwencji (w szczególności usunięcie lub zabezpieczenie elementu stwarzającego zagrożenie bezpieczeństwa użytkowników obiektów) najpóźniej w ciągu </w:t>
      </w:r>
      <w:r>
        <w:rPr>
          <w:rFonts w:ascii="Tahoma" w:hAnsi="Tahoma" w:cs="Tahoma"/>
          <w:b/>
          <w:sz w:val="20"/>
          <w:szCs w:val="20"/>
        </w:rPr>
        <w:t xml:space="preserve">3 godzin </w:t>
      </w:r>
      <w:r>
        <w:rPr>
          <w:rFonts w:ascii="Tahoma" w:hAnsi="Tahoma" w:cs="Tahoma"/>
          <w:sz w:val="20"/>
          <w:szCs w:val="20"/>
        </w:rPr>
        <w:t xml:space="preserve">od przyjęcia zgłoszenia. </w:t>
      </w:r>
    </w:p>
    <w:p w14:paraId="3318DE1E" w14:textId="77777777" w:rsidR="00E84F5C" w:rsidRDefault="00E84F5C">
      <w:pPr>
        <w:pStyle w:val="Tekstpodstawowy"/>
        <w:tabs>
          <w:tab w:val="left" w:pos="284"/>
        </w:tabs>
        <w:ind w:left="284"/>
        <w:rPr>
          <w:rFonts w:ascii="Tahoma" w:hAnsi="Tahoma" w:cs="Tahoma"/>
          <w:sz w:val="20"/>
          <w:szCs w:val="20"/>
        </w:rPr>
      </w:pPr>
    </w:p>
    <w:p w14:paraId="5C0E03AE" w14:textId="00C547BC" w:rsidR="00E84F5C" w:rsidRDefault="00F262CE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Wynagrodzenie </w:t>
      </w:r>
    </w:p>
    <w:p w14:paraId="20B021CC" w14:textId="77777777" w:rsidR="00E84F5C" w:rsidRDefault="00E84F5C">
      <w:pPr>
        <w:pStyle w:val="Tekstpodstawowy"/>
        <w:jc w:val="center"/>
        <w:rPr>
          <w:rFonts w:ascii="Tahoma" w:hAnsi="Tahoma" w:cs="Tahoma"/>
          <w:b/>
          <w:sz w:val="10"/>
          <w:szCs w:val="10"/>
        </w:rPr>
      </w:pPr>
    </w:p>
    <w:p w14:paraId="200D650E" w14:textId="77777777" w:rsidR="00E84F5C" w:rsidRDefault="00F262CE" w:rsidP="006137F3">
      <w:pPr>
        <w:pStyle w:val="Tekstpodstawowy"/>
        <w:tabs>
          <w:tab w:val="left" w:pos="180"/>
        </w:tabs>
        <w:spacing w:after="120"/>
        <w:ind w:left="18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4.</w:t>
      </w:r>
    </w:p>
    <w:p w14:paraId="3CEA8AAD" w14:textId="77777777" w:rsidR="00E84F5C" w:rsidRDefault="00F262CE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ustalają wynagrodzenie ryczałtowe za wykonanie przedmiotu umowy, określonego w §1 niniejszej umowy, na podstawie złożonej przez Wykonawcę oferty przetargowej w wysokości brutto ………………………………………….. zł (słownie złotych …………….……………00/100).</w:t>
      </w:r>
    </w:p>
    <w:p w14:paraId="0CD6D85B" w14:textId="4D004832" w:rsidR="00E84F5C" w:rsidRDefault="00F262CE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Wynagrodzenie określone w ust</w:t>
      </w:r>
      <w:r w:rsidR="00AC50B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1 jest wynagrodzeniem ryczałtowym w rozumieniu art. 632 Kodeksu cywilnego, a więc zawiera wszystkie koszty, mogące powstać w okresie realizacji przedmiotu niniejszej umowy, koszty te powinny być uwzględnione w ryczałtowej cenie ofertowej i nie podlegają zmianie w okresie realizacji umowy. Wynagrodzenie, o jakim mowa w ust. 1 niniejszej umowy obejmuje ryzyko Wykonawcy z tytułu oszacowania wszelkich kosztów związanych z realizacją przedmiotu umowy. Niedoszacowanie, pominięcie oraz brak rozpoznania zakresu przedmiotu umowy nie może być podstawą do żądania zmiany wynagrodzenia.</w:t>
      </w:r>
    </w:p>
    <w:p w14:paraId="2936D5CE" w14:textId="7672D606" w:rsidR="00E84F5C" w:rsidRDefault="00F262CE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razie zbycia obiektu lub przekazania w zarządzanie innej jednostce, Zamawiającemu przysługuje prawo do rezygnacji z realizacji przez Wykonawcę  części zakresu umowy, która nie może przekroczyć 10% ilości obiektów wymienionych </w:t>
      </w:r>
      <w:r>
        <w:rPr>
          <w:rFonts w:ascii="Tahoma" w:hAnsi="Tahoma" w:cs="Tahoma"/>
          <w:b/>
          <w:sz w:val="20"/>
        </w:rPr>
        <w:t>w załączniku nr 1</w:t>
      </w:r>
      <w:r>
        <w:rPr>
          <w:rFonts w:ascii="Tahoma" w:hAnsi="Tahoma" w:cs="Tahoma"/>
          <w:sz w:val="20"/>
        </w:rPr>
        <w:t xml:space="preserve"> do umowy. </w:t>
      </w:r>
    </w:p>
    <w:p w14:paraId="37B502E6" w14:textId="77777777" w:rsidR="00E84F5C" w:rsidRDefault="00F262CE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spacing w:before="12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Zmiany, o których mowa w ust. 3, dokonane będą przez Zamawiającego w formie pisemnego zawiadomienia Wykonawcy. </w:t>
      </w:r>
    </w:p>
    <w:p w14:paraId="363CFAD6" w14:textId="730D8AC9" w:rsidR="00E84F5C" w:rsidRDefault="00F262CE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spacing w:before="12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Zmiany, o których mowa w ust. 3 i 4 powodują ze skutkiem od 1-go dnia następnego miesiąca, w którym powiadomiono Wykonawcę,  zmniejszenie maksymalnego wynagrodzenia, o którym mowa w ust. 1  umowy, adekwatnie do zmniejszonej liczby obiektów proporcjonalnie o wartość wyliczoną należną zgodnie z </w:t>
      </w:r>
      <w:r w:rsidR="00470A91">
        <w:rPr>
          <w:rFonts w:ascii="Tahoma" w:hAnsi="Tahoma" w:cs="Tahoma"/>
          <w:sz w:val="20"/>
        </w:rPr>
        <w:t>wyliczeniem ceny oferty</w:t>
      </w:r>
      <w:r>
        <w:rPr>
          <w:rFonts w:ascii="Tahoma" w:hAnsi="Tahoma" w:cs="Tahoma"/>
          <w:sz w:val="20"/>
        </w:rPr>
        <w:t xml:space="preserve"> stanowiącym </w:t>
      </w:r>
      <w:r>
        <w:rPr>
          <w:rFonts w:ascii="Tahoma" w:hAnsi="Tahoma" w:cs="Tahoma"/>
          <w:b/>
          <w:sz w:val="20"/>
        </w:rPr>
        <w:t xml:space="preserve">załącznik nr </w:t>
      </w:r>
      <w:r w:rsidR="00470A91">
        <w:rPr>
          <w:rFonts w:ascii="Tahoma" w:hAnsi="Tahoma" w:cs="Tahoma"/>
          <w:b/>
          <w:sz w:val="20"/>
        </w:rPr>
        <w:t>2</w:t>
      </w:r>
      <w:r>
        <w:rPr>
          <w:rFonts w:ascii="Tahoma" w:hAnsi="Tahoma" w:cs="Tahoma"/>
          <w:sz w:val="20"/>
        </w:rPr>
        <w:t xml:space="preserve"> z uwzględnieniem  liczby miesięcy za usługi utrzymania obiektów z których Zamawiający rezygnuje.</w:t>
      </w:r>
    </w:p>
    <w:p w14:paraId="5C6FAFF1" w14:textId="5BBA5A0F" w:rsidR="00E84F5C" w:rsidRDefault="00F262CE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spacing w:before="120"/>
        <w:ind w:left="284" w:hanging="284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Zmiany, o którym mowa w ust. 3, 4 i 5 nie stanowią zmiany umowy w rozumieniu § 10</w:t>
      </w:r>
      <w:r w:rsidR="006137F3">
        <w:rPr>
          <w:rFonts w:ascii="Tahoma" w:hAnsi="Tahoma" w:cs="Tahoma"/>
          <w:sz w:val="20"/>
        </w:rPr>
        <w:t xml:space="preserve"> ust. 1</w:t>
      </w:r>
      <w:r>
        <w:rPr>
          <w:rFonts w:ascii="Tahoma" w:hAnsi="Tahoma" w:cs="Tahoma"/>
          <w:sz w:val="20"/>
        </w:rPr>
        <w:t xml:space="preserve"> umowy i nie wymagają aneksu.</w:t>
      </w:r>
    </w:p>
    <w:p w14:paraId="43BDA657" w14:textId="77777777" w:rsidR="00E84F5C" w:rsidRDefault="00E84F5C">
      <w:pPr>
        <w:tabs>
          <w:tab w:val="left" w:pos="360"/>
        </w:tabs>
        <w:rPr>
          <w:rFonts w:ascii="Tahoma" w:hAnsi="Tahoma" w:cs="Tahoma"/>
          <w:b/>
          <w:bCs/>
          <w:sz w:val="10"/>
          <w:szCs w:val="10"/>
        </w:rPr>
      </w:pPr>
    </w:p>
    <w:p w14:paraId="5DA31FC3" w14:textId="77777777" w:rsidR="00E84F5C" w:rsidRDefault="00F262CE">
      <w:pPr>
        <w:tabs>
          <w:tab w:val="left" w:pos="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Zasady rozliczeń</w:t>
      </w:r>
    </w:p>
    <w:p w14:paraId="5606529B" w14:textId="77777777" w:rsidR="00E84F5C" w:rsidRDefault="00E84F5C">
      <w:pPr>
        <w:tabs>
          <w:tab w:val="left" w:pos="360"/>
        </w:tabs>
        <w:ind w:left="-540"/>
        <w:jc w:val="center"/>
        <w:rPr>
          <w:rFonts w:ascii="Tahoma" w:hAnsi="Tahoma" w:cs="Tahoma"/>
          <w:b/>
          <w:bCs/>
          <w:sz w:val="10"/>
          <w:szCs w:val="10"/>
        </w:rPr>
      </w:pPr>
    </w:p>
    <w:p w14:paraId="379A52FA" w14:textId="587351E3" w:rsidR="00E84F5C" w:rsidRPr="006137F3" w:rsidRDefault="00F262CE" w:rsidP="006137F3">
      <w:pPr>
        <w:tabs>
          <w:tab w:val="left" w:pos="360"/>
        </w:tabs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5</w:t>
      </w:r>
    </w:p>
    <w:p w14:paraId="366DFFB0" w14:textId="77777777" w:rsidR="00E84F5C" w:rsidRDefault="00F262CE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en-US"/>
        </w:rPr>
        <w:t xml:space="preserve">Rozliczenie wynagrodzenia, o którym mowa w </w:t>
      </w:r>
      <w:r>
        <w:rPr>
          <w:rFonts w:ascii="Tahoma" w:hAnsi="Tahoma" w:cs="Tahoma"/>
          <w:sz w:val="20"/>
          <w:szCs w:val="20"/>
        </w:rPr>
        <w:t>§ 4 ust. 1 umowy</w:t>
      </w:r>
      <w:r>
        <w:rPr>
          <w:rFonts w:ascii="Tahoma" w:hAnsi="Tahoma" w:cs="Tahoma"/>
          <w:sz w:val="20"/>
          <w:szCs w:val="20"/>
          <w:lang w:eastAsia="en-US"/>
        </w:rPr>
        <w:t xml:space="preserve"> będzie następowało </w:t>
      </w:r>
      <w:r>
        <w:rPr>
          <w:rFonts w:ascii="Tahoma" w:hAnsi="Tahoma" w:cs="Tahoma"/>
          <w:sz w:val="20"/>
          <w:szCs w:val="20"/>
        </w:rPr>
        <w:t>w ratach miesięcznych, których wartość stanowi 1/12 części wynagrodzenia</w:t>
      </w:r>
      <w:r>
        <w:rPr>
          <w:rFonts w:ascii="Tahoma" w:hAnsi="Tahoma" w:cs="Tahoma"/>
          <w:sz w:val="20"/>
          <w:szCs w:val="20"/>
          <w:lang w:eastAsia="en-US"/>
        </w:rPr>
        <w:t xml:space="preserve"> nie wcześniej jednak niż po zakończeniu okresu rozliczeniowego, którym jest jeden miesiąc kalendarzowy, za miesiąc poprzedni.</w:t>
      </w:r>
    </w:p>
    <w:p w14:paraId="34F6C5A0" w14:textId="6C04F1B0" w:rsidR="00E84F5C" w:rsidRDefault="00F262CE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Płatności realizowane będą po przekazaniu Zamawiającemu protokołu odbioru wykonanych prac, tj.  dokumentów, o których mowa w § 2 ust. 1 pkt 2 niniejszej umowy.</w:t>
      </w:r>
    </w:p>
    <w:p w14:paraId="7A0857EC" w14:textId="77777777" w:rsidR="00E84F5C" w:rsidRDefault="00F262CE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</w:rPr>
        <w:t xml:space="preserve">Wynagrodzenie, o którym mowa w ust. 1 płatne będzie przelewem w terminie do 30 dni </w:t>
      </w:r>
      <w:r>
        <w:rPr>
          <w:rFonts w:ascii="Tahoma" w:hAnsi="Tahoma" w:cs="Tahoma"/>
          <w:sz w:val="20"/>
          <w:szCs w:val="20"/>
          <w:lang w:eastAsia="en-US"/>
        </w:rPr>
        <w:t>od daty dostarczenia prawidłowo wystawionej faktury VAT przelewem na rachunek bankowy Wykonawcy wskazany na fakturze VAT.</w:t>
      </w:r>
    </w:p>
    <w:p w14:paraId="2D21FFE8" w14:textId="77777777" w:rsidR="00E84F5C" w:rsidRDefault="00F262CE">
      <w:pPr>
        <w:numPr>
          <w:ilvl w:val="0"/>
          <w:numId w:val="10"/>
        </w:numPr>
        <w:tabs>
          <w:tab w:val="left" w:pos="360"/>
          <w:tab w:val="left" w:pos="216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en-US"/>
        </w:rPr>
        <w:t xml:space="preserve">Faktury będą wystawiane na: </w:t>
      </w:r>
    </w:p>
    <w:p w14:paraId="0C6334D6" w14:textId="77777777" w:rsidR="00E84F5C" w:rsidRDefault="00F262CE">
      <w:pPr>
        <w:pStyle w:val="Tekstpodstawowy"/>
        <w:numPr>
          <w:ilvl w:val="0"/>
          <w:numId w:val="22"/>
        </w:numPr>
        <w:tabs>
          <w:tab w:val="left" w:pos="426"/>
        </w:tabs>
        <w:suppressAutoHyphens w:val="0"/>
        <w:ind w:left="567" w:hanging="21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nabywcę:  </w:t>
      </w:r>
      <w:r>
        <w:rPr>
          <w:rFonts w:ascii="Tahoma" w:hAnsi="Tahoma" w:cs="Tahoma"/>
          <w:b/>
          <w:sz w:val="20"/>
          <w:szCs w:val="20"/>
        </w:rPr>
        <w:t>Miasto Opole, 45-015 Opole ul. Rynek 1A, NIP: 754 30 09 977;</w:t>
      </w:r>
    </w:p>
    <w:p w14:paraId="54EEA924" w14:textId="6ABB7F08" w:rsidR="00E84F5C" w:rsidRDefault="00F262CE">
      <w:pPr>
        <w:pStyle w:val="Tekstpodstawowy"/>
        <w:numPr>
          <w:ilvl w:val="0"/>
          <w:numId w:val="22"/>
        </w:numPr>
        <w:tabs>
          <w:tab w:val="left" w:pos="426"/>
        </w:tabs>
        <w:suppressAutoHyphens w:val="0"/>
        <w:ind w:left="567" w:hanging="20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odbiorcę:  </w:t>
      </w:r>
      <w:r>
        <w:rPr>
          <w:rFonts w:ascii="Tahoma" w:hAnsi="Tahoma" w:cs="Tahoma"/>
          <w:b/>
          <w:sz w:val="20"/>
          <w:szCs w:val="20"/>
        </w:rPr>
        <w:t xml:space="preserve">Miejski Zarząd Lokali Komunalnych w Opolu, </w:t>
      </w:r>
      <w:r>
        <w:rPr>
          <w:rFonts w:ascii="Tahoma" w:hAnsi="Tahoma" w:cs="Tahoma"/>
          <w:b/>
          <w:bCs/>
          <w:sz w:val="20"/>
          <w:szCs w:val="20"/>
        </w:rPr>
        <w:t>45-</w:t>
      </w:r>
      <w:r w:rsidR="00AC50BA">
        <w:rPr>
          <w:rFonts w:ascii="Tahoma" w:hAnsi="Tahoma" w:cs="Tahoma"/>
          <w:b/>
          <w:bCs/>
          <w:sz w:val="20"/>
          <w:szCs w:val="20"/>
        </w:rPr>
        <w:t>331</w:t>
      </w:r>
      <w:r>
        <w:rPr>
          <w:rFonts w:ascii="Tahoma" w:hAnsi="Tahoma" w:cs="Tahoma"/>
          <w:b/>
          <w:bCs/>
          <w:sz w:val="20"/>
          <w:szCs w:val="20"/>
        </w:rPr>
        <w:t xml:space="preserve"> Opole, ul. </w:t>
      </w:r>
      <w:r w:rsidR="00AC50BA">
        <w:rPr>
          <w:rFonts w:ascii="Tahoma" w:hAnsi="Tahoma" w:cs="Tahoma"/>
          <w:b/>
          <w:bCs/>
          <w:sz w:val="20"/>
          <w:szCs w:val="20"/>
        </w:rPr>
        <w:t>płk. Witolda Pileckiego 1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62DBBB25" w14:textId="12412FF2" w:rsidR="00E84F5C" w:rsidRDefault="00F262CE">
      <w:pPr>
        <w:numPr>
          <w:ilvl w:val="0"/>
          <w:numId w:val="10"/>
        </w:numPr>
        <w:tabs>
          <w:tab w:val="left" w:pos="360"/>
          <w:tab w:val="left" w:pos="216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Za dzień zapłaty faktury uznaje się datę obciążenia rachunku Zamawiającego.</w:t>
      </w:r>
    </w:p>
    <w:p w14:paraId="22A757F4" w14:textId="77777777" w:rsidR="00E84F5C" w:rsidRDefault="00F262CE">
      <w:pPr>
        <w:numPr>
          <w:ilvl w:val="0"/>
          <w:numId w:val="10"/>
        </w:numPr>
        <w:tabs>
          <w:tab w:val="left" w:pos="360"/>
          <w:tab w:val="left" w:pos="2160"/>
        </w:tabs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 razie zwłoki w zapłacie wynagrodzenia Zamawiający  zobowiązany jest do zapłaty Wykonawcy ustawowych odsetek za opóźnienie.</w:t>
      </w:r>
    </w:p>
    <w:p w14:paraId="08E5F97F" w14:textId="7169D09B" w:rsidR="00E84F5C" w:rsidRDefault="00F262CE">
      <w:pPr>
        <w:pStyle w:val="Akapitzlist"/>
        <w:numPr>
          <w:ilvl w:val="0"/>
          <w:numId w:val="10"/>
        </w:numPr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Płatności wynikające z faktur będą realizowane w mechanizmie podzielonej płatności, o którym mowa w ustawie z 11 marca 2004 r. o podatku od towarów i usług (j.</w:t>
      </w:r>
      <w:r w:rsidR="00BB2AFA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t. Dz. U. z 202</w:t>
      </w:r>
      <w:r w:rsidR="00D42CDB">
        <w:rPr>
          <w:rFonts w:ascii="Tahoma" w:hAnsi="Tahoma"/>
          <w:sz w:val="20"/>
        </w:rPr>
        <w:t>4</w:t>
      </w:r>
      <w:r>
        <w:rPr>
          <w:rFonts w:ascii="Tahoma" w:hAnsi="Tahoma"/>
          <w:sz w:val="20"/>
        </w:rPr>
        <w:t xml:space="preserve"> r. poz. </w:t>
      </w:r>
      <w:r w:rsidR="00D42CDB">
        <w:rPr>
          <w:rFonts w:ascii="Tahoma" w:hAnsi="Tahoma"/>
          <w:sz w:val="20"/>
        </w:rPr>
        <w:t>361 ze zm.</w:t>
      </w:r>
      <w:r>
        <w:rPr>
          <w:rFonts w:ascii="Tahoma" w:hAnsi="Tahoma"/>
          <w:sz w:val="20"/>
        </w:rPr>
        <w:t>), wyłącznie na wskazany przez Wykonawcę rachunek bankowy figurujący w wykazie podatników VAT prowadzonym przez właściwy organ administracji (tzw. Białej liście).</w:t>
      </w:r>
    </w:p>
    <w:p w14:paraId="79A1260B" w14:textId="77777777" w:rsidR="00E84F5C" w:rsidRDefault="00F262CE">
      <w:pPr>
        <w:pStyle w:val="Akapitzlist"/>
        <w:widowControl w:val="0"/>
        <w:numPr>
          <w:ilvl w:val="0"/>
          <w:numId w:val="10"/>
        </w:numPr>
        <w:suppressAutoHyphens w:val="0"/>
        <w:jc w:val="both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Strony nie wyrażają zgody na przeniesienie wierzytelności z tytułu wykonywania niniejszej umowy na osoby trzecie, z wyjątkiem banków, które udzieliły Wykonawcy kredytu na realizację usług, będących przedmiotem niniejszej umowy.</w:t>
      </w:r>
    </w:p>
    <w:p w14:paraId="363D7AF1" w14:textId="77777777" w:rsidR="00E84F5C" w:rsidRDefault="00E84F5C">
      <w:pPr>
        <w:rPr>
          <w:rFonts w:ascii="Tahoma" w:hAnsi="Tahoma" w:cs="Tahoma"/>
          <w:bCs/>
          <w:sz w:val="16"/>
          <w:szCs w:val="16"/>
        </w:rPr>
      </w:pPr>
    </w:p>
    <w:p w14:paraId="6FA24EA2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Przedstawiciele Zamawiającego i Wykonawcy, kontrola jakości wykonania</w:t>
      </w:r>
    </w:p>
    <w:p w14:paraId="40AF89F3" w14:textId="77777777" w:rsidR="00E84F5C" w:rsidRDefault="00E84F5C">
      <w:pPr>
        <w:jc w:val="center"/>
        <w:rPr>
          <w:rFonts w:ascii="Tahoma" w:hAnsi="Tahoma" w:cs="Tahoma"/>
          <w:b/>
          <w:bCs/>
          <w:sz w:val="10"/>
          <w:szCs w:val="10"/>
        </w:rPr>
      </w:pPr>
    </w:p>
    <w:p w14:paraId="294BF4BD" w14:textId="77777777" w:rsidR="00E84F5C" w:rsidRDefault="00F262CE" w:rsidP="006137F3">
      <w:pPr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6</w:t>
      </w:r>
    </w:p>
    <w:p w14:paraId="61F8B8BF" w14:textId="77777777" w:rsidR="00E84F5C" w:rsidRDefault="00F262CE">
      <w:pPr>
        <w:pStyle w:val="Tekstpodstawowy"/>
        <w:numPr>
          <w:ilvl w:val="0"/>
          <w:numId w:val="11"/>
        </w:numPr>
        <w:tabs>
          <w:tab w:val="left" w:pos="12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pacing w:val="2"/>
          <w:sz w:val="20"/>
          <w:szCs w:val="20"/>
        </w:rPr>
        <w:t>Zamawiający zastrzega sobie prawo kontroli jakości i terminowości wykonywanych usług.</w:t>
      </w:r>
    </w:p>
    <w:p w14:paraId="1DD4592C" w14:textId="77777777" w:rsidR="00E84F5C" w:rsidRDefault="00F262CE">
      <w:pPr>
        <w:pStyle w:val="Tekstpodstawowy"/>
        <w:numPr>
          <w:ilvl w:val="0"/>
          <w:numId w:val="11"/>
        </w:numPr>
        <w:tabs>
          <w:tab w:val="left" w:pos="12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t>Wykonawca zobowiązany jest do usunięcia stwierdzonych przypadków nienależytego wykonania przedmiotu umowy w terminie wyznaczonym przez Zamawiającego.</w:t>
      </w:r>
    </w:p>
    <w:p w14:paraId="766DA208" w14:textId="77777777" w:rsidR="00E84F5C" w:rsidRDefault="00F262CE">
      <w:pPr>
        <w:pStyle w:val="Tekstpodstawowy"/>
        <w:numPr>
          <w:ilvl w:val="0"/>
          <w:numId w:val="11"/>
        </w:numPr>
        <w:tabs>
          <w:tab w:val="left" w:pos="12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Nadzór nad realizacją przedmiotu niniejszej umowy w imieniu Wykonawcy sprawować będzie…………………………………………………………………tel. do przyjmowania zgłoszeń……………………. </w:t>
      </w:r>
    </w:p>
    <w:p w14:paraId="66EDFDD2" w14:textId="77777777" w:rsidR="00E84F5C" w:rsidRDefault="00F262CE">
      <w:pPr>
        <w:pStyle w:val="Akapitzlist"/>
        <w:widowControl w:val="0"/>
        <w:numPr>
          <w:ilvl w:val="0"/>
          <w:numId w:val="11"/>
        </w:numPr>
        <w:suppressAutoHyphens w:val="0"/>
        <w:contextualSpacing w:val="0"/>
        <w:jc w:val="both"/>
        <w:rPr>
          <w:rFonts w:ascii="Tahoma" w:hAnsi="Tahoma" w:cs="Tahoma"/>
          <w:bCs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lastRenderedPageBreak/>
        <w:t>Do nadzoru, kontaktów, ustaleń związanych z realizacją umowy Zamawiający upoważnia:</w:t>
      </w:r>
    </w:p>
    <w:p w14:paraId="5A350208" w14:textId="574AF6F1" w:rsidR="00E84F5C" w:rsidRPr="00AC50BA" w:rsidRDefault="00AC50BA" w:rsidP="00AC50BA">
      <w:pPr>
        <w:pStyle w:val="Akapitzlist"/>
        <w:numPr>
          <w:ilvl w:val="1"/>
          <w:numId w:val="16"/>
        </w:numPr>
        <w:suppressAutoHyphens w:val="0"/>
        <w:ind w:left="567" w:hanging="154"/>
        <w:jc w:val="both"/>
        <w:textAlignment w:val="baseline"/>
        <w:rPr>
          <w:rFonts w:ascii="Tahoma" w:hAnsi="Tahoma" w:cs="Tahoma"/>
          <w:color w:val="FF0000"/>
          <w:sz w:val="20"/>
          <w:szCs w:val="20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</w:t>
      </w:r>
      <w:r w:rsidR="00F262CE" w:rsidRPr="00AC50BA">
        <w:rPr>
          <w:rFonts w:ascii="Tahoma" w:hAnsi="Tahoma" w:cs="Tahoma"/>
          <w:sz w:val="20"/>
          <w:szCs w:val="20"/>
        </w:rPr>
        <w:t xml:space="preserve"> tel.: </w:t>
      </w:r>
      <w:r w:rsidRPr="00AC50BA">
        <w:rPr>
          <w:rFonts w:ascii="Tahoma" w:hAnsi="Tahoma" w:cs="Tahoma"/>
          <w:sz w:val="20"/>
          <w:szCs w:val="20"/>
        </w:rPr>
        <w:t>…………………………….</w:t>
      </w:r>
      <w:r w:rsidR="00F262CE" w:rsidRPr="00AC50BA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F262CE" w:rsidRPr="00AC50BA">
        <w:rPr>
          <w:rFonts w:ascii="Tahoma" w:hAnsi="Tahoma" w:cs="Tahoma"/>
          <w:sz w:val="20"/>
          <w:szCs w:val="20"/>
          <w:lang w:val="en-US"/>
        </w:rPr>
        <w:t>e-mail</w:t>
      </w:r>
      <w:r w:rsidRPr="00AC50BA">
        <w:rPr>
          <w:rFonts w:ascii="Tahoma" w:hAnsi="Tahoma" w:cs="Tahoma"/>
          <w:sz w:val="20"/>
          <w:szCs w:val="20"/>
          <w:lang w:val="en-US"/>
        </w:rPr>
        <w:t>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</w:t>
      </w:r>
      <w:r w:rsidR="00F262CE" w:rsidRPr="00AC50BA">
        <w:rPr>
          <w:rFonts w:ascii="Tahoma" w:hAnsi="Tahoma" w:cs="Tahoma"/>
          <w:sz w:val="20"/>
          <w:szCs w:val="20"/>
          <w:lang w:val="en-US"/>
        </w:rPr>
        <w:t>;</w:t>
      </w:r>
    </w:p>
    <w:p w14:paraId="4A382BCD" w14:textId="77777777" w:rsidR="00AC50BA" w:rsidRPr="00AC50BA" w:rsidRDefault="00AC50BA" w:rsidP="00AC50BA">
      <w:pPr>
        <w:pStyle w:val="Akapitzlist"/>
        <w:numPr>
          <w:ilvl w:val="1"/>
          <w:numId w:val="16"/>
        </w:numPr>
        <w:suppressAutoHyphens w:val="0"/>
        <w:ind w:left="567" w:hanging="154"/>
        <w:jc w:val="both"/>
        <w:textAlignment w:val="baseline"/>
        <w:rPr>
          <w:rFonts w:ascii="Tahoma" w:hAnsi="Tahoma" w:cs="Tahoma"/>
          <w:color w:val="FF0000"/>
          <w:sz w:val="20"/>
          <w:szCs w:val="20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 tel.: …………………………….,</w:t>
      </w:r>
      <w:r>
        <w:rPr>
          <w:rFonts w:ascii="Tahoma" w:hAnsi="Tahoma" w:cs="Tahoma"/>
          <w:sz w:val="20"/>
          <w:szCs w:val="20"/>
        </w:rPr>
        <w:t xml:space="preserve"> </w:t>
      </w:r>
      <w:r w:rsidRPr="00AC50BA">
        <w:rPr>
          <w:rFonts w:ascii="Tahoma" w:hAnsi="Tahoma" w:cs="Tahoma"/>
          <w:sz w:val="20"/>
          <w:szCs w:val="20"/>
          <w:lang w:val="en-US"/>
        </w:rPr>
        <w:t>e-mail: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……;</w:t>
      </w:r>
    </w:p>
    <w:p w14:paraId="538A2E61" w14:textId="1B38305A" w:rsidR="00E84F5C" w:rsidRPr="00AC50BA" w:rsidRDefault="00AC50BA" w:rsidP="00AC50BA">
      <w:pPr>
        <w:pStyle w:val="Akapitzlist"/>
        <w:numPr>
          <w:ilvl w:val="1"/>
          <w:numId w:val="16"/>
        </w:numPr>
        <w:suppressAutoHyphens w:val="0"/>
        <w:ind w:left="567" w:hanging="154"/>
        <w:jc w:val="both"/>
        <w:textAlignment w:val="baseline"/>
        <w:rPr>
          <w:rFonts w:ascii="Tahoma" w:hAnsi="Tahoma" w:cs="Tahoma"/>
          <w:color w:val="FF0000"/>
          <w:sz w:val="20"/>
          <w:szCs w:val="20"/>
          <w:lang w:val="en-US"/>
        </w:rPr>
      </w:pPr>
      <w:r w:rsidRPr="00AC50BA">
        <w:rPr>
          <w:rFonts w:ascii="Tahoma" w:hAnsi="Tahoma" w:cs="Tahoma"/>
          <w:sz w:val="20"/>
          <w:szCs w:val="20"/>
        </w:rPr>
        <w:t>…………………………………. tel.: …………………………….,</w:t>
      </w:r>
      <w:r>
        <w:rPr>
          <w:rFonts w:ascii="Tahoma" w:hAnsi="Tahoma" w:cs="Tahoma"/>
          <w:sz w:val="20"/>
          <w:szCs w:val="20"/>
        </w:rPr>
        <w:t xml:space="preserve"> </w:t>
      </w:r>
      <w:r w:rsidRPr="00AC50BA">
        <w:rPr>
          <w:rFonts w:ascii="Tahoma" w:hAnsi="Tahoma" w:cs="Tahoma"/>
          <w:sz w:val="20"/>
          <w:szCs w:val="20"/>
          <w:lang w:val="en-US"/>
        </w:rPr>
        <w:t>e-mail: …………</w:t>
      </w:r>
      <w:r>
        <w:rPr>
          <w:rFonts w:ascii="Tahoma" w:hAnsi="Tahoma" w:cs="Tahoma"/>
          <w:sz w:val="20"/>
          <w:szCs w:val="20"/>
          <w:lang w:val="en-US"/>
        </w:rPr>
        <w:t>……..</w:t>
      </w:r>
      <w:r w:rsidRPr="00AC50BA">
        <w:rPr>
          <w:rFonts w:ascii="Tahoma" w:hAnsi="Tahoma" w:cs="Tahoma"/>
          <w:sz w:val="20"/>
          <w:szCs w:val="20"/>
          <w:lang w:val="en-US"/>
        </w:rPr>
        <w:t>……;</w:t>
      </w:r>
    </w:p>
    <w:p w14:paraId="77223373" w14:textId="224BAD9F" w:rsidR="00E84F5C" w:rsidRDefault="00F262CE">
      <w:pPr>
        <w:numPr>
          <w:ilvl w:val="0"/>
          <w:numId w:val="16"/>
        </w:numPr>
        <w:suppressAutoHyphens w:val="0"/>
        <w:ind w:left="357" w:hanging="357"/>
        <w:jc w:val="both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  <w:lang w:eastAsia="en-US"/>
        </w:rPr>
        <w:t>Zmiana osób i danych kontaktowych, o których mowa  w ust. 3 i 4, nie stanowi zmiany umowy w rozumieniu § 10</w:t>
      </w:r>
      <w:r w:rsidR="00D42CDB">
        <w:rPr>
          <w:rFonts w:ascii="Tahoma" w:hAnsi="Tahoma" w:cs="Tahoma"/>
          <w:bCs/>
          <w:sz w:val="20"/>
          <w:szCs w:val="20"/>
          <w:lang w:eastAsia="en-US"/>
        </w:rPr>
        <w:t xml:space="preserve"> ust. 1</w:t>
      </w:r>
      <w:r>
        <w:rPr>
          <w:rFonts w:ascii="Tahoma" w:hAnsi="Tahoma" w:cs="Tahoma"/>
          <w:bCs/>
          <w:sz w:val="20"/>
          <w:szCs w:val="20"/>
          <w:lang w:eastAsia="en-US"/>
        </w:rPr>
        <w:t xml:space="preserve"> umowy i nie wymaga aneksu, a jedynie pisemnego poinformowania drugiej strony o zaistniałej zmianie.</w:t>
      </w:r>
    </w:p>
    <w:p w14:paraId="761CB869" w14:textId="77777777" w:rsidR="00E84F5C" w:rsidRDefault="00E84F5C">
      <w:pPr>
        <w:rPr>
          <w:rFonts w:ascii="Tahoma" w:hAnsi="Tahoma" w:cs="Tahoma"/>
          <w:bCs/>
          <w:sz w:val="16"/>
          <w:szCs w:val="16"/>
        </w:rPr>
      </w:pPr>
    </w:p>
    <w:p w14:paraId="46DB9B3D" w14:textId="77777777" w:rsidR="00E84F5C" w:rsidRDefault="00F262CE">
      <w:pPr>
        <w:tabs>
          <w:tab w:val="left" w:pos="0"/>
        </w:tabs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Zabezpieczenie należytego wykonania umowy, odpowiedzialność odszkodowawcza</w:t>
      </w:r>
    </w:p>
    <w:p w14:paraId="71DF602E" w14:textId="77777777" w:rsidR="00E84F5C" w:rsidRDefault="00E84F5C">
      <w:pPr>
        <w:ind w:left="5"/>
        <w:jc w:val="center"/>
        <w:rPr>
          <w:rFonts w:ascii="Tahoma" w:hAnsi="Tahoma" w:cs="Tahoma"/>
          <w:b/>
          <w:bCs/>
          <w:sz w:val="10"/>
          <w:szCs w:val="10"/>
        </w:rPr>
      </w:pPr>
    </w:p>
    <w:p w14:paraId="2179A991" w14:textId="77777777" w:rsidR="00E84F5C" w:rsidRDefault="00F262CE" w:rsidP="006137F3">
      <w:pPr>
        <w:spacing w:after="120"/>
        <w:ind w:left="6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7</w:t>
      </w:r>
    </w:p>
    <w:p w14:paraId="536AE608" w14:textId="77777777" w:rsidR="00E84F5C" w:rsidRDefault="00F262CE" w:rsidP="009A33A5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Wykonawca w dniu zawarcia umowy, wniósł zabezpieczenie należytego wykonania umowy w formie …………….. w wysokości </w:t>
      </w:r>
      <w:r>
        <w:rPr>
          <w:rFonts w:ascii="Tahoma" w:hAnsi="Tahoma" w:cs="Tahoma"/>
          <w:b/>
          <w:sz w:val="20"/>
        </w:rPr>
        <w:t>5%</w:t>
      </w:r>
      <w:r>
        <w:rPr>
          <w:rFonts w:ascii="Tahoma" w:hAnsi="Tahoma" w:cs="Tahoma"/>
          <w:sz w:val="20"/>
        </w:rPr>
        <w:t xml:space="preserve"> wartości umowy, o której mowa w § 4 ust. 1 umowy, to jest kwotę: </w:t>
      </w:r>
      <w:r>
        <w:rPr>
          <w:rFonts w:ascii="Tahoma" w:hAnsi="Tahoma" w:cs="Tahoma"/>
          <w:b/>
          <w:sz w:val="20"/>
        </w:rPr>
        <w:t>…………….. zł</w:t>
      </w:r>
      <w:r>
        <w:rPr>
          <w:rFonts w:ascii="Tahoma" w:hAnsi="Tahoma" w:cs="Tahoma"/>
          <w:sz w:val="20"/>
        </w:rPr>
        <w:t xml:space="preserve"> (słownie: …………………………………………………. 00/100).</w:t>
      </w:r>
    </w:p>
    <w:p w14:paraId="4707B040" w14:textId="77777777" w:rsidR="00E84F5C" w:rsidRDefault="00F262CE" w:rsidP="009A33A5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Zabezpieczenie służy pokryciu roszczeń z tytułu niewykonania lub nienależytego wykonania umowy.</w:t>
      </w:r>
    </w:p>
    <w:p w14:paraId="0D015DF2" w14:textId="77777777" w:rsidR="00E84F5C" w:rsidRDefault="00F262CE" w:rsidP="009A33A5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trakcie realizacji umowy Wykonawca może dokonać zmiany formy zabezpieczenia na jedną lub kilka form, o których mowa w art. 451 ust. 1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, przy czym zmiana ta może być dokonana wyłącznie z zachowaniem ciągłości zabezpieczenia i bez zmniejszenia jego wysokości.</w:t>
      </w:r>
    </w:p>
    <w:p w14:paraId="087DC676" w14:textId="77777777" w:rsidR="00E84F5C" w:rsidRDefault="00F262CE" w:rsidP="009A33A5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Zabezpieczenie zostanie zwrócone/zwolnione w terminie 30 dni od dnia wykonania umowy i uznania przez Zamawiającego za należycie wykonane. </w:t>
      </w:r>
    </w:p>
    <w:p w14:paraId="5C336386" w14:textId="77777777" w:rsidR="00E84F5C" w:rsidRDefault="00F262CE" w:rsidP="009A33A5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 zwraca zabezpieczenie wniesione w pieniądzu z odsetkami wynikającymi z umowy rachunku bankowego, na którym było ono przechowywane, pomniejszone o koszt prowadzenia tego rachunku oraz prowizji bankowej za przelew pieniędzy na rachunek bankowy Wykonawcy.</w:t>
      </w:r>
    </w:p>
    <w:p w14:paraId="3A7DF089" w14:textId="1F4C1D9E" w:rsidR="00E84F5C" w:rsidRDefault="00F262CE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  <w:szCs w:val="20"/>
        </w:rPr>
        <w:t xml:space="preserve">Całkowita odpowiedzialność </w:t>
      </w:r>
      <w:r>
        <w:rPr>
          <w:rFonts w:ascii="Arial" w:hAnsi="Arial" w:cs="Arial"/>
          <w:sz w:val="20"/>
          <w:szCs w:val="20"/>
        </w:rPr>
        <w:t>za stan techniczny urządzeń, jak również wynikłe</w:t>
      </w:r>
      <w:r w:rsidR="00383B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tego tytułu szkody (także za zaistniałe wypadki) na terenie powierzonym w opiekę spoczywa na Wykonawcy.</w:t>
      </w:r>
    </w:p>
    <w:p w14:paraId="0C817DFB" w14:textId="77777777" w:rsidR="00E84F5C" w:rsidRDefault="00F262CE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Wykonawca ponosi odpowiedzialność do pełnej wysokości poniesionych przez Zamawiającego strat, za skutki niewłaściwego wykonywania lub niewykonania czynności lub za szkody powstałe podczas wykonywanych czynności, wynikających z przedmiotowej umowy.</w:t>
      </w:r>
    </w:p>
    <w:p w14:paraId="5ECAC13A" w14:textId="77777777" w:rsidR="00E84F5C" w:rsidRDefault="00F262CE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Wykonawca zobowiązany posiadać polisę ubezpieczeniową lub inny dokument, potwierdzający posiadanie ubezpieczenia od odpowiedzialności cywilnej (kontraktowej i deliktowej) w wysokości minimum </w:t>
      </w:r>
      <w:r>
        <w:rPr>
          <w:rFonts w:ascii="Tahoma" w:hAnsi="Tahoma" w:cs="Tahoma"/>
          <w:b/>
          <w:sz w:val="20"/>
          <w:szCs w:val="20"/>
        </w:rPr>
        <w:t>200 000,00 zł</w:t>
      </w:r>
      <w:r>
        <w:rPr>
          <w:rFonts w:ascii="Tahoma" w:hAnsi="Tahoma" w:cs="Tahoma"/>
          <w:bCs/>
          <w:sz w:val="20"/>
          <w:szCs w:val="20"/>
        </w:rPr>
        <w:t>.</w:t>
      </w:r>
      <w:r>
        <w:rPr>
          <w:rFonts w:ascii="Tahoma" w:hAnsi="Tahoma" w:cs="Tahoma"/>
          <w:bCs/>
          <w:sz w:val="20"/>
        </w:rPr>
        <w:t xml:space="preserve"> na cały okres obowiązywania niniejszej umowy.</w:t>
      </w:r>
    </w:p>
    <w:p w14:paraId="2363AD02" w14:textId="77777777" w:rsidR="00E84F5C" w:rsidRDefault="00F262CE">
      <w:pPr>
        <w:pStyle w:val="Tekstpodstawowy"/>
        <w:numPr>
          <w:ilvl w:val="2"/>
          <w:numId w:val="13"/>
        </w:numPr>
        <w:tabs>
          <w:tab w:val="left" w:pos="426"/>
          <w:tab w:val="left" w:pos="1800"/>
        </w:tabs>
        <w:suppressAutoHyphens w:val="0"/>
        <w:ind w:left="425" w:hanging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Dokument, o którym mowa w ust. 8, Wykonawca przedłoży Zamawiającemu najpóźniej w dniu podpisania umowy, w formie kserokopii potwierdzonej za zgodność z oryginałem.</w:t>
      </w:r>
    </w:p>
    <w:p w14:paraId="41F0DE86" w14:textId="77777777" w:rsidR="00E84F5C" w:rsidRDefault="00E84F5C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50958861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Podwykonawcy</w:t>
      </w:r>
    </w:p>
    <w:p w14:paraId="139DD8F1" w14:textId="77777777" w:rsidR="00E84F5C" w:rsidRDefault="00E84F5C">
      <w:pPr>
        <w:jc w:val="center"/>
        <w:rPr>
          <w:rFonts w:ascii="Tahoma" w:hAnsi="Tahoma" w:cs="Tahoma"/>
          <w:b/>
          <w:bCs/>
          <w:sz w:val="10"/>
          <w:szCs w:val="10"/>
        </w:rPr>
      </w:pPr>
    </w:p>
    <w:p w14:paraId="29985804" w14:textId="77777777" w:rsidR="00E84F5C" w:rsidRDefault="00F262CE" w:rsidP="006137F3">
      <w:pPr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8</w:t>
      </w:r>
    </w:p>
    <w:p w14:paraId="54754959" w14:textId="77777777" w:rsidR="00E84F5C" w:rsidRDefault="00F262CE">
      <w:pPr>
        <w:widowControl w:val="0"/>
        <w:tabs>
          <w:tab w:val="left" w:pos="426"/>
        </w:tabs>
        <w:suppressAutoHyphens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>Jeżeli Wykonawca realizuje przedmiot umowy przy udziale podwykonawców, to mają zastosowanie następujące postanowienia:</w:t>
      </w:r>
    </w:p>
    <w:p w14:paraId="328BC881" w14:textId="77777777" w:rsidR="00E84F5C" w:rsidRDefault="00F262CE">
      <w:pPr>
        <w:numPr>
          <w:ilvl w:val="2"/>
          <w:numId w:val="25"/>
        </w:numPr>
        <w:suppressAutoHyphens w:val="0"/>
        <w:ind w:left="851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zakres prac powierzony podwykonawcom wskazany jest w </w:t>
      </w:r>
      <w:r>
        <w:rPr>
          <w:rFonts w:ascii="Tahoma" w:hAnsi="Tahoma" w:cs="Tahoma"/>
          <w:b/>
          <w:sz w:val="20"/>
        </w:rPr>
        <w:t>załączniku nr 7</w:t>
      </w:r>
      <w:r>
        <w:rPr>
          <w:rFonts w:ascii="Tahoma" w:hAnsi="Tahoma" w:cs="Tahoma"/>
          <w:sz w:val="20"/>
        </w:rPr>
        <w:t xml:space="preserve"> do umowy,</w:t>
      </w:r>
    </w:p>
    <w:p w14:paraId="3797C94A" w14:textId="77777777" w:rsidR="00E84F5C" w:rsidRDefault="00F262CE">
      <w:pPr>
        <w:numPr>
          <w:ilvl w:val="2"/>
          <w:numId w:val="37"/>
        </w:numPr>
        <w:suppressAutoHyphens w:val="0"/>
        <w:ind w:left="851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podział wynagrodzenia dla poszczególnych podwykonawców będzie przedmiotem rozliczeń pomiędzy nimi a Wykonawcą,</w:t>
      </w:r>
    </w:p>
    <w:p w14:paraId="55120036" w14:textId="77777777" w:rsidR="00E84F5C" w:rsidRDefault="00F262CE">
      <w:pPr>
        <w:numPr>
          <w:ilvl w:val="2"/>
          <w:numId w:val="38"/>
        </w:numPr>
        <w:suppressAutoHyphens w:val="0"/>
        <w:ind w:left="851" w:hanging="425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 działania i zaniedbania podwykonawców Wykonawca ponosi odpowiedzialność względem Zamawiającego jak za postępowanie własne.</w:t>
      </w:r>
    </w:p>
    <w:p w14:paraId="2E9EF9C6" w14:textId="77777777" w:rsidR="00E84F5C" w:rsidRDefault="00E84F5C">
      <w:pPr>
        <w:suppressAutoHyphens w:val="0"/>
        <w:ind w:left="426"/>
        <w:jc w:val="both"/>
        <w:rPr>
          <w:rFonts w:ascii="Tahoma" w:hAnsi="Tahoma" w:cs="Tahoma"/>
        </w:rPr>
      </w:pPr>
    </w:p>
    <w:p w14:paraId="23E0F8D3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Kary umowne</w:t>
      </w:r>
    </w:p>
    <w:p w14:paraId="08B66C9B" w14:textId="77777777" w:rsidR="00E84F5C" w:rsidRDefault="00E84F5C">
      <w:pPr>
        <w:jc w:val="center"/>
        <w:rPr>
          <w:rFonts w:ascii="Tahoma" w:hAnsi="Tahoma" w:cs="Tahoma"/>
          <w:b/>
          <w:bCs/>
          <w:sz w:val="10"/>
          <w:szCs w:val="10"/>
        </w:rPr>
      </w:pPr>
    </w:p>
    <w:p w14:paraId="59712164" w14:textId="77777777" w:rsidR="00E84F5C" w:rsidRDefault="00F262CE" w:rsidP="006137F3">
      <w:pPr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9</w:t>
      </w:r>
    </w:p>
    <w:p w14:paraId="641AE42D" w14:textId="77777777" w:rsidR="00E84F5C" w:rsidRDefault="00F262CE">
      <w:pPr>
        <w:pStyle w:val="Tekstpodstawowy"/>
        <w:numPr>
          <w:ilvl w:val="0"/>
          <w:numId w:val="4"/>
        </w:numPr>
        <w:tabs>
          <w:tab w:val="left" w:pos="1260"/>
        </w:tabs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ustalają, że z tytułu niewykonania lub nienależytego wykonania umowy będą stosowane następujące kary umowne:</w:t>
      </w:r>
    </w:p>
    <w:p w14:paraId="76B06CEF" w14:textId="77777777" w:rsidR="00E84F5C" w:rsidRDefault="00F262CE">
      <w:pPr>
        <w:pStyle w:val="Tekstpodstawowy"/>
        <w:numPr>
          <w:ilvl w:val="1"/>
          <w:numId w:val="3"/>
        </w:numPr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Wykonawca zapłaci Zamawiającemu kary umowne:</w:t>
      </w:r>
    </w:p>
    <w:p w14:paraId="694FFDD0" w14:textId="7EA13BB1" w:rsidR="00E84F5C" w:rsidRDefault="00F262CE">
      <w:pPr>
        <w:pStyle w:val="Tekstpodstawowy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niewykonanie lub nienależyte wykonywanie przedmiotu umowy, o którym mowa </w:t>
      </w:r>
      <w:r>
        <w:rPr>
          <w:rFonts w:ascii="Arial" w:hAnsi="Arial" w:cs="Arial"/>
          <w:sz w:val="20"/>
          <w:szCs w:val="20"/>
        </w:rPr>
        <w:t>w § 1 niniejszej umowy</w:t>
      </w:r>
      <w:r>
        <w:rPr>
          <w:rFonts w:ascii="Tahoma" w:hAnsi="Tahoma" w:cs="Tahoma"/>
          <w:sz w:val="20"/>
          <w:szCs w:val="20"/>
        </w:rPr>
        <w:t xml:space="preserve"> w wysokości </w:t>
      </w:r>
      <w:r w:rsidR="007A7403">
        <w:rPr>
          <w:rFonts w:ascii="Tahoma" w:hAnsi="Tahoma" w:cs="Tahoma"/>
          <w:sz w:val="20"/>
          <w:szCs w:val="20"/>
        </w:rPr>
        <w:t xml:space="preserve">2 </w:t>
      </w:r>
      <w:r>
        <w:rPr>
          <w:rFonts w:ascii="Tahoma" w:hAnsi="Tahoma" w:cs="Tahoma"/>
          <w:sz w:val="20"/>
          <w:szCs w:val="20"/>
        </w:rPr>
        <w:t>500,00 zł brutto za każde stwierdzone przez Zamawiającego niewywiązanie się z obowiązków wynikających z niniejszej umowy,</w:t>
      </w:r>
    </w:p>
    <w:p w14:paraId="3CC91178" w14:textId="0482606B" w:rsidR="00E84F5C" w:rsidRDefault="00F262CE">
      <w:pPr>
        <w:pStyle w:val="Tekstpodstawowy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opóźnienie w dostarczaniu wymaganych dokumentów, o których mowa w </w:t>
      </w:r>
      <w:r>
        <w:rPr>
          <w:rFonts w:ascii="Arial" w:hAnsi="Arial" w:cs="Arial"/>
          <w:sz w:val="20"/>
          <w:szCs w:val="20"/>
        </w:rPr>
        <w:t>§ 2 ust</w:t>
      </w:r>
      <w:r w:rsidR="00B059F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1 pkt 2 niniejszej umowy w wysokości 50</w:t>
      </w:r>
      <w:r w:rsidR="007A7403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,00 zł brutto za każdy dzień opóźnienia,</w:t>
      </w:r>
    </w:p>
    <w:p w14:paraId="08AFFA92" w14:textId="213D3033" w:rsidR="00E84F5C" w:rsidRDefault="00F262CE">
      <w:pPr>
        <w:pStyle w:val="Tekstpodstawowy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 tytułu odstąpienia od umowy z przyczyn dotyczących Wykonawcy w wysokości </w:t>
      </w:r>
      <w:r w:rsidR="00B059F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0% wynagrodzenia brutto, o którym mowa w § 4 ust. 1 niniejszej umowy, </w:t>
      </w:r>
    </w:p>
    <w:p w14:paraId="622C5B93" w14:textId="35337663" w:rsidR="00E84F5C" w:rsidRDefault="00F262CE">
      <w:pPr>
        <w:pStyle w:val="Tekstpodstawowy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w przypadku stwierdzenia przez Zamawiającego niespełniania wymagań dotyczącego zatrudniania pracowników na umowę o pracę, o których mowa w § 1 ust. </w:t>
      </w:r>
      <w:r w:rsidR="00383B46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niniejszej umowy, tj. należytego wykonania zobowiązania, Zamawiający może zastosować </w:t>
      </w:r>
      <w:r>
        <w:rPr>
          <w:rFonts w:ascii="Tahoma" w:hAnsi="Tahoma" w:cs="Tahoma"/>
          <w:sz w:val="20"/>
        </w:rPr>
        <w:lastRenderedPageBreak/>
        <w:t>jednorazowo karę umowną w wysokości 10 % wartości umowy, o której mowa w § 4 ust. 1 umowy a w przypadku ponownego stwierdzenia niespełnienia ww. wymagania Zamawiający ma prawo wypowiedzenia zawartej umowy z winy Wykonawcy oraz zastosowania kar umownych o których mowa w  ust. 1 pkt 1 c.</w:t>
      </w:r>
    </w:p>
    <w:p w14:paraId="5AC1FA81" w14:textId="0E518524" w:rsidR="00E84F5C" w:rsidRDefault="00F262CE">
      <w:pPr>
        <w:pStyle w:val="Tekstpodstawowy"/>
        <w:tabs>
          <w:tab w:val="left" w:pos="1260"/>
        </w:tabs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2) Zamawiający zapłaci Wykonawcy karę umowną z tytułu odstąpienia od umowy z przyczyn dotyczących Zamawiającego w wysokości </w:t>
      </w:r>
      <w:r w:rsidR="00B059F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0% wynagrodzenia brutto, o którym mowa w § 4 ust. 1 niniejszej umowy. Zamawiający nie będzie zobowiązany do zapłaty kary umownej w przypadku odstąpienia od umowy na podstawie § 1</w:t>
      </w:r>
      <w:r w:rsidR="00916CE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ust. 2 niniejszej umowy</w:t>
      </w:r>
      <w:r w:rsidR="00383B46">
        <w:rPr>
          <w:rFonts w:ascii="Tahoma" w:hAnsi="Tahoma" w:cs="Tahoma"/>
          <w:sz w:val="20"/>
          <w:szCs w:val="20"/>
        </w:rPr>
        <w:t>.</w:t>
      </w:r>
    </w:p>
    <w:p w14:paraId="5EB41A7A" w14:textId="77777777" w:rsidR="00E84F5C" w:rsidRDefault="00F262CE" w:rsidP="00383B46">
      <w:pPr>
        <w:pStyle w:val="Tekstpodstawowy"/>
        <w:tabs>
          <w:tab w:val="left" w:pos="12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>
        <w:rPr>
          <w:rFonts w:ascii="Tahoma" w:hAnsi="Tahoma" w:cs="Tahoma"/>
          <w:sz w:val="20"/>
        </w:rPr>
        <w:t>Zamawiający zastrzega sobie prawo do potrącania wymagalnych kar umownych z wystawianych faktur dotyczących wynagrodzenia Wykonawcy</w:t>
      </w:r>
      <w:r>
        <w:rPr>
          <w:rFonts w:ascii="Tahoma" w:hAnsi="Tahoma" w:cs="Tahoma"/>
          <w:sz w:val="20"/>
          <w:szCs w:val="20"/>
        </w:rPr>
        <w:t>.</w:t>
      </w:r>
    </w:p>
    <w:p w14:paraId="3E689E93" w14:textId="77777777" w:rsidR="00E84F5C" w:rsidRDefault="00F262CE">
      <w:pPr>
        <w:pStyle w:val="Tekstpodstawowy"/>
        <w:suppressAutoHyphens w:val="0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3. Jeżeli kara umowna nie pokrywa poniesionej szkody, strona która poniosła szkodę, może dochodzić odszkodowania uzupełniającego, dokumentując swoje roszczenie wyliczeniem rzeczywiście poniesionych szkód oraz ich ścisłym związkiem z niewykonaniem lub nienależytym wykonaniem danego zobowiązania przez stronę drugą.</w:t>
      </w:r>
    </w:p>
    <w:p w14:paraId="4E984897" w14:textId="77777777" w:rsidR="00E84F5C" w:rsidRDefault="00F262CE">
      <w:pPr>
        <w:pStyle w:val="Tekstpodstawowy"/>
        <w:suppressAutoHyphens w:val="0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>
        <w:rPr>
          <w:rFonts w:ascii="Tahoma" w:hAnsi="Tahoma" w:cs="Tahoma"/>
          <w:sz w:val="20"/>
        </w:rPr>
        <w:t>Łączna wysokość kar umownych, które Zamawiający może naliczyć wobec Wykonawcy nie może przekroczyć 50% łącznego wynagrodzenia brutto wskazanego w § 4 ust. 1 niniejszej umowy.</w:t>
      </w:r>
    </w:p>
    <w:p w14:paraId="4325A4DE" w14:textId="77777777" w:rsidR="00E84F5C" w:rsidRDefault="00F262CE">
      <w:pPr>
        <w:pStyle w:val="Tekstpodstawowy"/>
        <w:suppressAutoHyphens w:val="0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5. </w:t>
      </w:r>
      <w:r>
        <w:rPr>
          <w:rFonts w:ascii="Tahoma" w:hAnsi="Tahoma" w:cs="Tahoma"/>
          <w:sz w:val="20"/>
          <w:szCs w:val="20"/>
        </w:rPr>
        <w:t>Niezależnie od kar umownych, Zamawiający zastrzega sobie prawo dochodzenia odszkodowania na zasadach ogólnych do wysokości rzeczywiście poniesionej szkody.</w:t>
      </w:r>
    </w:p>
    <w:p w14:paraId="1632B497" w14:textId="77777777" w:rsidR="00E84F5C" w:rsidRDefault="00E84F5C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246B376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Zmiany umowy</w:t>
      </w:r>
    </w:p>
    <w:p w14:paraId="5D5F8EF5" w14:textId="77777777" w:rsidR="00E84F5C" w:rsidRDefault="00E84F5C">
      <w:pPr>
        <w:pStyle w:val="Tekstpodstawowy"/>
        <w:tabs>
          <w:tab w:val="left" w:pos="1260"/>
        </w:tabs>
        <w:jc w:val="center"/>
        <w:rPr>
          <w:rFonts w:ascii="Tahoma" w:hAnsi="Tahoma" w:cs="Tahoma"/>
          <w:b/>
          <w:sz w:val="10"/>
          <w:szCs w:val="10"/>
        </w:rPr>
      </w:pPr>
    </w:p>
    <w:p w14:paraId="35FC25B8" w14:textId="77777777" w:rsidR="00E84F5C" w:rsidRDefault="00F262CE" w:rsidP="006137F3">
      <w:pPr>
        <w:pStyle w:val="Tekstpodstawowy"/>
        <w:tabs>
          <w:tab w:val="left" w:pos="1260"/>
        </w:tabs>
        <w:spacing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10.</w:t>
      </w:r>
    </w:p>
    <w:p w14:paraId="253FE015" w14:textId="4E095B88" w:rsidR="00E84F5C" w:rsidRDefault="00F262CE">
      <w:pPr>
        <w:numPr>
          <w:ilvl w:val="1"/>
          <w:numId w:val="12"/>
        </w:numPr>
        <w:tabs>
          <w:tab w:val="left" w:pos="426"/>
        </w:tabs>
        <w:spacing w:after="80"/>
        <w:ind w:left="425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Zmiany umowy wymagają formy pisemnej pod rygorem nieważności i nie mogą naruszać postanowień zawartych w art. 454 i 455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.</w:t>
      </w:r>
    </w:p>
    <w:p w14:paraId="1E84501C" w14:textId="771B31B5" w:rsidR="00E84F5C" w:rsidRPr="006137F3" w:rsidRDefault="00F262CE" w:rsidP="006137F3">
      <w:pPr>
        <w:numPr>
          <w:ilvl w:val="1"/>
          <w:numId w:val="12"/>
        </w:numPr>
        <w:tabs>
          <w:tab w:val="left" w:pos="426"/>
        </w:tabs>
        <w:spacing w:after="80"/>
        <w:ind w:left="425" w:hanging="426"/>
        <w:jc w:val="both"/>
        <w:rPr>
          <w:rFonts w:ascii="Tahoma" w:hAnsi="Tahoma" w:cs="Tahoma"/>
          <w:sz w:val="20"/>
        </w:rPr>
      </w:pPr>
      <w:r w:rsidRPr="006137F3">
        <w:rPr>
          <w:rFonts w:ascii="Tahoma" w:hAnsi="Tahoma" w:cs="Tahoma"/>
          <w:sz w:val="20"/>
        </w:rPr>
        <w:t xml:space="preserve">Niezależnie od przypadków określonych art. 455 ustawy </w:t>
      </w:r>
      <w:proofErr w:type="spellStart"/>
      <w:r w:rsidRPr="006137F3">
        <w:rPr>
          <w:rFonts w:ascii="Tahoma" w:hAnsi="Tahoma" w:cs="Tahoma"/>
          <w:sz w:val="20"/>
        </w:rPr>
        <w:t>pzp</w:t>
      </w:r>
      <w:proofErr w:type="spellEnd"/>
      <w:r w:rsidRPr="006137F3">
        <w:rPr>
          <w:rFonts w:ascii="Tahoma" w:hAnsi="Tahoma" w:cs="Tahoma"/>
          <w:sz w:val="20"/>
        </w:rPr>
        <w:t xml:space="preserve"> dopuszcza się zmianę postanowień zawartej umowy w następującym zakresie i przy spełnieniu następujących warunków:</w:t>
      </w:r>
    </w:p>
    <w:p w14:paraId="55020AC7" w14:textId="77777777" w:rsidR="00E84F5C" w:rsidRDefault="00F262CE">
      <w:pPr>
        <w:pStyle w:val="Tekstpodstawowy"/>
        <w:widowControl w:val="0"/>
        <w:numPr>
          <w:ilvl w:val="0"/>
          <w:numId w:val="39"/>
        </w:numPr>
        <w:tabs>
          <w:tab w:val="left" w:pos="426"/>
        </w:tabs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Zmniejszenie wartości umowy, o której mowa w § 4 ust. 1 umowy, jest możliwe wyłącznie za zgodą obu Stron umowy.</w:t>
      </w:r>
    </w:p>
    <w:p w14:paraId="4A644E82" w14:textId="77777777" w:rsidR="00E84F5C" w:rsidRDefault="00F262CE">
      <w:pPr>
        <w:pStyle w:val="Tekstpodstawowy"/>
        <w:numPr>
          <w:ilvl w:val="0"/>
          <w:numId w:val="40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Zmiana w zakresie sposobu realizacji umowy, w tym również zakresu prac powierzonych podwykonawcom, jest możliwa wyłącznie w uzasadnionych przypadkach, za zgodą obu Stron umowy. Zmiana ta nie może powodować pogorszenia jakości wykonywanej usługi;</w:t>
      </w:r>
    </w:p>
    <w:p w14:paraId="05249F61" w14:textId="77777777" w:rsidR="00E84F5C" w:rsidRDefault="00F262CE">
      <w:pPr>
        <w:pStyle w:val="Tekstpodstawowy"/>
        <w:numPr>
          <w:ilvl w:val="0"/>
          <w:numId w:val="41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Zmiana w zakresie rozliczeń finansowych, sposobu lub terminu płatności jest możliwa wyłącznie w uzasadnionych przypadkach i wymaga zgody obu Stron umowy;</w:t>
      </w:r>
    </w:p>
    <w:p w14:paraId="69031105" w14:textId="77777777" w:rsidR="00E84F5C" w:rsidRDefault="00F262CE">
      <w:pPr>
        <w:pStyle w:val="Tekstpodstawowy"/>
        <w:numPr>
          <w:ilvl w:val="0"/>
          <w:numId w:val="42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wyniknięcia rozbieżności lub niejasności w rozumieniu pojęć użytych w umowie, których nie można usunąć w inny sposób, a zmiana będzie umożliwiać usunięcie rozbieżności i doprecyzowanie umowy w celu jednoznacznej interpretacji jej zapisów przez Strony, możliwa jest zmiana postanowień umowy, wymaga to jednak zgody obu Stron umowy.</w:t>
      </w:r>
    </w:p>
    <w:p w14:paraId="35B0E347" w14:textId="77777777" w:rsidR="00E84F5C" w:rsidRDefault="00F262CE">
      <w:pPr>
        <w:pStyle w:val="Tekstpodstawowy"/>
        <w:numPr>
          <w:ilvl w:val="0"/>
          <w:numId w:val="43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Dopuszcza się zmiany umowy dotyczące poprawienia błędów i oczywistych omyłek słownych, literowych i liczbowych, zmiany układu graficznego umowy lub numeracji jednostek redakcyjnych, nie powodujące zmiany celu i istoty umowy, przy czym wymaga to zgody obu Stron umowy.</w:t>
      </w:r>
    </w:p>
    <w:p w14:paraId="5E0BFB4D" w14:textId="77777777" w:rsidR="00E84F5C" w:rsidRDefault="00F262CE">
      <w:pPr>
        <w:pStyle w:val="Tekstpodstawowy"/>
        <w:numPr>
          <w:ilvl w:val="0"/>
          <w:numId w:val="44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Jeżeli w trakcie realizacji umowy zaistnieje konieczność dokonania uszczegółowienia, wykładni lub doprecyzowania poszczególnych zapisów umowy, nie powodujących zmiany celu i istoty umowy, dopuszcza się zmiany umowy w tym zakresie, przy czym wymaga to zgody obu Stron umowy.</w:t>
      </w:r>
    </w:p>
    <w:p w14:paraId="0CB49104" w14:textId="77777777" w:rsidR="00E84F5C" w:rsidRDefault="00F262CE">
      <w:pPr>
        <w:pStyle w:val="Tekstpodstawowy"/>
        <w:numPr>
          <w:ilvl w:val="0"/>
          <w:numId w:val="45"/>
        </w:numPr>
        <w:tabs>
          <w:tab w:val="left" w:pos="426"/>
        </w:tabs>
        <w:suppressAutoHyphens w:val="0"/>
        <w:ind w:left="425" w:hanging="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wystąpienia siły wyższej</w:t>
      </w:r>
      <w:r>
        <w:rPr>
          <w:rStyle w:val="Zakotwiczenieprzypisudolnego"/>
          <w:rFonts w:ascii="Tahoma" w:hAnsi="Tahoma" w:cs="Tahoma"/>
          <w:sz w:val="20"/>
        </w:rPr>
        <w:footnoteReference w:id="2"/>
      </w:r>
      <w:r>
        <w:rPr>
          <w:rFonts w:ascii="Tahoma" w:hAnsi="Tahoma" w:cs="Tahoma"/>
          <w:sz w:val="20"/>
        </w:rPr>
        <w:t xml:space="preserve"> możliwa jest zmiana postanowień umowy, wymaga to jednak zgody obu Stron umowy. </w:t>
      </w:r>
    </w:p>
    <w:p w14:paraId="062C0A58" w14:textId="77777777" w:rsidR="00E84F5C" w:rsidRDefault="00F262CE">
      <w:pPr>
        <w:numPr>
          <w:ilvl w:val="0"/>
          <w:numId w:val="46"/>
        </w:numPr>
        <w:tabs>
          <w:tab w:val="left" w:pos="426"/>
        </w:tabs>
        <w:suppressAutoHyphens w:val="0"/>
        <w:ind w:left="425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przypadku wystąpienia zmian powszechnie obowiązujących przepisów prawa w zakresie mającym wpływ na realizację umowy, możliwa jest zmiana postanowień umowy, wymaga to jednak zgody obu Stron umowy.</w:t>
      </w:r>
    </w:p>
    <w:p w14:paraId="629574CF" w14:textId="64A1301A" w:rsidR="00E84F5C" w:rsidRDefault="00E84F5C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FF5F026" w14:textId="626DF899" w:rsidR="00916CEE" w:rsidRDefault="00916CEE" w:rsidP="00916CE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Klauzule waloryzacyjne</w:t>
      </w:r>
    </w:p>
    <w:p w14:paraId="590AB3ED" w14:textId="77777777" w:rsidR="00916CEE" w:rsidRDefault="00916CEE" w:rsidP="00916CEE">
      <w:pPr>
        <w:pStyle w:val="Tekstpodstawowy"/>
        <w:tabs>
          <w:tab w:val="left" w:pos="1260"/>
        </w:tabs>
        <w:jc w:val="center"/>
        <w:rPr>
          <w:rFonts w:ascii="Tahoma" w:hAnsi="Tahoma" w:cs="Tahoma"/>
          <w:b/>
          <w:sz w:val="10"/>
          <w:szCs w:val="10"/>
        </w:rPr>
      </w:pPr>
    </w:p>
    <w:p w14:paraId="0AA567F0" w14:textId="4C19D842" w:rsidR="00916CEE" w:rsidRDefault="00916CEE" w:rsidP="00916CEE">
      <w:pPr>
        <w:pStyle w:val="Tekstpodstawowy"/>
        <w:tabs>
          <w:tab w:val="left" w:pos="1260"/>
        </w:tabs>
        <w:spacing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11.</w:t>
      </w:r>
    </w:p>
    <w:p w14:paraId="47621C0A" w14:textId="4FD8B1AB" w:rsidR="00916CEE" w:rsidRPr="00916CEE" w:rsidRDefault="00916CEE" w:rsidP="00916CEE">
      <w:pPr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 xml:space="preserve">Strony Umowy mogą wnioskować o zmianę wysokości wynagrodzenia Wykonawcy w przypadku zmiany ceny materiałów lub kosztów związanych z realizacją Umowy na następujących zasadach: </w:t>
      </w:r>
    </w:p>
    <w:p w14:paraId="19DA7EF5" w14:textId="3397CBAB" w:rsidR="00916CEE" w:rsidRPr="00916CEE" w:rsidRDefault="00916CEE" w:rsidP="00916CEE">
      <w:pPr>
        <w:pStyle w:val="Akapitzlist"/>
        <w:numPr>
          <w:ilvl w:val="2"/>
          <w:numId w:val="46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 xml:space="preserve">Strony Umowy mogą wnioskować o zmianę wysokości wynagrodzenia po upływie </w:t>
      </w:r>
      <w:r>
        <w:rPr>
          <w:rFonts w:ascii="Tahoma" w:hAnsi="Tahoma" w:cs="Tahoma"/>
          <w:sz w:val="20"/>
          <w:szCs w:val="20"/>
        </w:rPr>
        <w:t>6</w:t>
      </w:r>
      <w:r w:rsidRPr="00916CEE">
        <w:rPr>
          <w:rFonts w:ascii="Tahoma" w:hAnsi="Tahoma" w:cs="Tahoma"/>
          <w:sz w:val="20"/>
          <w:szCs w:val="20"/>
        </w:rPr>
        <w:t xml:space="preserve"> miesięcy licząc od dnia zawarcia Umowy.</w:t>
      </w:r>
    </w:p>
    <w:p w14:paraId="31DC04DE" w14:textId="77777777" w:rsidR="00E3467A" w:rsidRDefault="00E3467A" w:rsidP="00E3467A">
      <w:pPr>
        <w:pStyle w:val="Akapitzlist"/>
        <w:numPr>
          <w:ilvl w:val="2"/>
          <w:numId w:val="46"/>
        </w:numPr>
        <w:tabs>
          <w:tab w:val="clear" w:pos="3192"/>
          <w:tab w:val="num" w:pos="2977"/>
        </w:tabs>
        <w:ind w:left="284"/>
        <w:jc w:val="both"/>
        <w:rPr>
          <w:rFonts w:ascii="Tahoma" w:hAnsi="Tahoma" w:cs="Tahoma"/>
          <w:sz w:val="20"/>
          <w:szCs w:val="20"/>
        </w:rPr>
      </w:pPr>
      <w:r w:rsidRPr="00E3467A">
        <w:rPr>
          <w:rFonts w:ascii="Tahoma" w:hAnsi="Tahoma" w:cs="Tahoma"/>
          <w:sz w:val="20"/>
          <w:szCs w:val="20"/>
        </w:rPr>
        <w:lastRenderedPageBreak/>
        <w:t>Wykonawca może wnioskować o zmianę wysokości wynagrodzenia w przypadku, gdy zmiana ceny materiałów lub kosztów związanych z realizacją Umowy będzie wyższa od średniorocznego wskaźnika cen towarów i usług konsumpcyjnych ogółem</w:t>
      </w:r>
      <w:r>
        <w:rPr>
          <w:rFonts w:ascii="Tahoma" w:hAnsi="Tahoma" w:cs="Tahoma"/>
          <w:sz w:val="20"/>
          <w:szCs w:val="20"/>
        </w:rPr>
        <w:t>,</w:t>
      </w:r>
      <w:r w:rsidRPr="00E3467A">
        <w:rPr>
          <w:rFonts w:ascii="Tahoma" w:hAnsi="Tahoma" w:cs="Tahoma"/>
          <w:sz w:val="20"/>
          <w:szCs w:val="20"/>
        </w:rPr>
        <w:t xml:space="preserve"> ogłaszanego w komunikacie Prezesa Głównego Urzędu Statystycznego w porównaniu do dnia zawarcia umowy (a jeżeli umowa została zawarta po upływie 180 dni od dnia upływu terminu składania ofert, to w porównaniu do dnia otwarcia ofert).</w:t>
      </w:r>
    </w:p>
    <w:p w14:paraId="6F4AB163" w14:textId="60B38AFE" w:rsidR="00916CEE" w:rsidRPr="00916CEE" w:rsidRDefault="00916CEE" w:rsidP="00E3467A">
      <w:pPr>
        <w:pStyle w:val="Akapitzlist"/>
        <w:numPr>
          <w:ilvl w:val="2"/>
          <w:numId w:val="46"/>
        </w:numPr>
        <w:tabs>
          <w:tab w:val="clear" w:pos="3192"/>
          <w:tab w:val="num" w:pos="2977"/>
        </w:tabs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>Łączna maksymalna wartość zmiany wynagrodzenia Wykonawcy może wynieść do 10%  wynagrodzenia Wykonawcy za wykonywanie zamówienia podstawowego</w:t>
      </w:r>
      <w:r>
        <w:rPr>
          <w:rFonts w:ascii="Tahoma" w:hAnsi="Tahoma" w:cs="Tahoma"/>
          <w:sz w:val="20"/>
          <w:szCs w:val="20"/>
        </w:rPr>
        <w:t>.</w:t>
      </w:r>
    </w:p>
    <w:p w14:paraId="1F841D7A" w14:textId="489C979E" w:rsidR="00916CEE" w:rsidRPr="00916CEE" w:rsidRDefault="00916CEE" w:rsidP="00916CEE">
      <w:pPr>
        <w:pStyle w:val="Akapitzlist"/>
        <w:numPr>
          <w:ilvl w:val="2"/>
          <w:numId w:val="46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 xml:space="preserve">Warunkiem zmiany wynagrodzenia Wykonawcy będzie wykazanie, że zmiana ceny materiałów lub kosztów związanych z realizacją Umowy miała faktyczny wpływ na koszty wykonania przedmiotu Umowy. </w:t>
      </w:r>
    </w:p>
    <w:p w14:paraId="2A6B8433" w14:textId="4C89220A" w:rsidR="00916CEE" w:rsidRPr="00916CEE" w:rsidRDefault="00916CEE" w:rsidP="00916CEE">
      <w:pPr>
        <w:pStyle w:val="Akapitzlist"/>
        <w:numPr>
          <w:ilvl w:val="2"/>
          <w:numId w:val="46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>Wraz z wnioskiem, Strona umowy będzie zobowiązana pisemnie przedstawić szczegółową kalkulację uzasadniającą odpowiednio wzrost albo obniżenie kosztów. Wykonawca winien wykazać,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Umowy.</w:t>
      </w:r>
    </w:p>
    <w:p w14:paraId="79BB58D0" w14:textId="353D5544" w:rsidR="00916CEE" w:rsidRPr="00916CEE" w:rsidRDefault="00916CEE" w:rsidP="00916CEE">
      <w:pPr>
        <w:pStyle w:val="Akapitzlist"/>
        <w:numPr>
          <w:ilvl w:val="2"/>
          <w:numId w:val="46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 xml:space="preserve">Zmiana wynagrodzenia Wykonawcy zostanie dokonana w formie aneksu do Umowy i nastąpi od daty wprowadzenia zmiany w Umowie, w zakresie niezrealizowanej części Umowy. </w:t>
      </w:r>
    </w:p>
    <w:p w14:paraId="404F57A0" w14:textId="466C15CC" w:rsidR="00B61926" w:rsidRPr="00B61926" w:rsidRDefault="00916CEE" w:rsidP="00B61926">
      <w:pPr>
        <w:pStyle w:val="Akapitzlist"/>
        <w:numPr>
          <w:ilvl w:val="2"/>
          <w:numId w:val="46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16CEE">
        <w:rPr>
          <w:rFonts w:ascii="Tahoma" w:hAnsi="Tahoma" w:cs="Tahoma"/>
          <w:sz w:val="20"/>
          <w:szCs w:val="20"/>
        </w:rPr>
        <w:t>Jeżeli wynagrodzenie zostało zmienione zgodnie z ust. 1</w:t>
      </w:r>
      <w:r w:rsidR="00B059FD">
        <w:rPr>
          <w:rFonts w:ascii="Tahoma" w:hAnsi="Tahoma" w:cs="Tahoma"/>
          <w:sz w:val="20"/>
          <w:szCs w:val="20"/>
        </w:rPr>
        <w:t xml:space="preserve"> </w:t>
      </w:r>
      <w:r w:rsidRPr="00916CEE">
        <w:rPr>
          <w:rFonts w:ascii="Tahoma" w:hAnsi="Tahoma" w:cs="Tahoma"/>
          <w:sz w:val="20"/>
          <w:szCs w:val="20"/>
        </w:rPr>
        <w:t>-</w:t>
      </w:r>
      <w:r w:rsidR="00B059FD">
        <w:rPr>
          <w:rFonts w:ascii="Tahoma" w:hAnsi="Tahoma" w:cs="Tahoma"/>
          <w:sz w:val="20"/>
          <w:szCs w:val="20"/>
        </w:rPr>
        <w:t xml:space="preserve"> </w:t>
      </w:r>
      <w:r w:rsidRPr="00916CEE">
        <w:rPr>
          <w:rFonts w:ascii="Tahoma" w:hAnsi="Tahoma" w:cs="Tahoma"/>
          <w:sz w:val="20"/>
          <w:szCs w:val="20"/>
        </w:rPr>
        <w:t xml:space="preserve">6, </w:t>
      </w:r>
      <w:r>
        <w:rPr>
          <w:rFonts w:ascii="Tahoma" w:hAnsi="Tahoma" w:cs="Tahoma"/>
          <w:sz w:val="20"/>
          <w:szCs w:val="20"/>
        </w:rPr>
        <w:t xml:space="preserve">Wykonawca </w:t>
      </w:r>
      <w:r w:rsidRPr="00916CEE">
        <w:rPr>
          <w:rFonts w:ascii="Tahoma" w:hAnsi="Tahoma" w:cs="Tahoma"/>
          <w:sz w:val="20"/>
          <w:szCs w:val="20"/>
        </w:rPr>
        <w:t>zobowiązany jest do zmiany wynagrodzenia przysługującego podwykonawcy, z którym zawarł umowę, w zakresie odpowiadającym zmianom cen materiałów lub kosztów dotyczących zobowiązania podwykonawcy</w:t>
      </w:r>
      <w:r w:rsidR="00B61926">
        <w:rPr>
          <w:rFonts w:ascii="Tahoma" w:hAnsi="Tahoma" w:cs="Tahoma"/>
          <w:sz w:val="20"/>
          <w:szCs w:val="20"/>
        </w:rPr>
        <w:t xml:space="preserve">, </w:t>
      </w:r>
      <w:r w:rsidR="00B61926" w:rsidRPr="00B61926">
        <w:rPr>
          <w:rFonts w:ascii="Tahoma" w:hAnsi="Tahoma" w:cs="Tahoma"/>
          <w:sz w:val="20"/>
          <w:szCs w:val="20"/>
        </w:rPr>
        <w:t>jeżeli łącznie spełnione są następujące warunki:</w:t>
      </w:r>
    </w:p>
    <w:p w14:paraId="67F7FC15" w14:textId="0EFD2759" w:rsidR="00B61926" w:rsidRPr="00B61926" w:rsidRDefault="00B61926" w:rsidP="00B61926">
      <w:pPr>
        <w:pStyle w:val="Akapitzlist"/>
        <w:numPr>
          <w:ilvl w:val="1"/>
          <w:numId w:val="49"/>
        </w:numPr>
        <w:ind w:left="709"/>
        <w:jc w:val="both"/>
        <w:rPr>
          <w:rFonts w:ascii="Tahoma" w:hAnsi="Tahoma" w:cs="Tahoma"/>
          <w:sz w:val="20"/>
          <w:szCs w:val="20"/>
        </w:rPr>
      </w:pPr>
      <w:r w:rsidRPr="00B61926">
        <w:rPr>
          <w:rFonts w:ascii="Tahoma" w:hAnsi="Tahoma" w:cs="Tahoma"/>
          <w:sz w:val="20"/>
          <w:szCs w:val="20"/>
        </w:rPr>
        <w:t>przedmiotem umowy są roboty budowlane, dostawy lub usługi;</w:t>
      </w:r>
    </w:p>
    <w:p w14:paraId="54881988" w14:textId="20DB2DC4" w:rsidR="00B61926" w:rsidRPr="00916CEE" w:rsidRDefault="00B61926" w:rsidP="00B61926">
      <w:pPr>
        <w:pStyle w:val="Akapitzlist"/>
        <w:numPr>
          <w:ilvl w:val="1"/>
          <w:numId w:val="49"/>
        </w:numPr>
        <w:ind w:left="709"/>
        <w:jc w:val="both"/>
        <w:rPr>
          <w:rFonts w:ascii="Tahoma" w:hAnsi="Tahoma" w:cs="Tahoma"/>
          <w:sz w:val="20"/>
          <w:szCs w:val="20"/>
        </w:rPr>
      </w:pPr>
      <w:r w:rsidRPr="00B61926">
        <w:rPr>
          <w:rFonts w:ascii="Tahoma" w:hAnsi="Tahoma" w:cs="Tahoma"/>
          <w:sz w:val="20"/>
          <w:szCs w:val="20"/>
        </w:rPr>
        <w:t>okres obowiązywania umowy przekracza 6 miesięcy.</w:t>
      </w:r>
    </w:p>
    <w:p w14:paraId="0F210062" w14:textId="77777777" w:rsidR="00916CEE" w:rsidRDefault="00916CE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9BDA9A7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Odstąpienie od umowy</w:t>
      </w:r>
    </w:p>
    <w:p w14:paraId="0C2259D1" w14:textId="77777777" w:rsidR="00E84F5C" w:rsidRPr="00916CEE" w:rsidRDefault="00E84F5C">
      <w:pPr>
        <w:pStyle w:val="Tekstpodstawowy"/>
        <w:tabs>
          <w:tab w:val="left" w:pos="1260"/>
        </w:tabs>
        <w:jc w:val="center"/>
        <w:rPr>
          <w:rFonts w:ascii="Tahoma" w:hAnsi="Tahoma" w:cs="Tahoma"/>
          <w:b/>
          <w:sz w:val="12"/>
          <w:szCs w:val="12"/>
        </w:rPr>
      </w:pPr>
    </w:p>
    <w:p w14:paraId="1CDC5ADB" w14:textId="510E2FC7" w:rsidR="00E84F5C" w:rsidRDefault="00F262CE" w:rsidP="006137F3">
      <w:pPr>
        <w:pStyle w:val="Tekstpodstawowy"/>
        <w:tabs>
          <w:tab w:val="left" w:pos="1260"/>
        </w:tabs>
        <w:spacing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</w:t>
      </w:r>
      <w:r w:rsidR="00916CEE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</w:p>
    <w:p w14:paraId="4C963250" w14:textId="77777777" w:rsidR="00E84F5C" w:rsidRDefault="00F262CE">
      <w:pPr>
        <w:pStyle w:val="Tekstpodstawowy"/>
        <w:numPr>
          <w:ilvl w:val="0"/>
          <w:numId w:val="5"/>
        </w:numPr>
        <w:tabs>
          <w:tab w:val="left" w:pos="1260"/>
        </w:tabs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Poza przypadkami określonymi w Kodeksie Cywilnym i paragrafach niniejszej umowy, Zamawiający ma prawo odstąpić od umowy w następujących przypadkach, gdy:</w:t>
      </w:r>
    </w:p>
    <w:p w14:paraId="39150E17" w14:textId="77777777" w:rsidR="00E84F5C" w:rsidRDefault="00F262CE" w:rsidP="00B059FD">
      <w:pPr>
        <w:pStyle w:val="Tekstpodstawowy"/>
        <w:numPr>
          <w:ilvl w:val="1"/>
          <w:numId w:val="5"/>
        </w:numPr>
        <w:tabs>
          <w:tab w:val="left" w:pos="993"/>
        </w:tabs>
        <w:ind w:left="709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Złożono wniosek o ogłoszenie upadłości lub rozwiązanie firmy Wykonawcy;</w:t>
      </w:r>
    </w:p>
    <w:p w14:paraId="77CA58D3" w14:textId="77777777" w:rsidR="00E84F5C" w:rsidRDefault="00F262CE" w:rsidP="00B059FD">
      <w:pPr>
        <w:pStyle w:val="Tekstpodstawowy"/>
        <w:numPr>
          <w:ilvl w:val="1"/>
          <w:numId w:val="5"/>
        </w:numPr>
        <w:tabs>
          <w:tab w:val="left" w:pos="993"/>
        </w:tabs>
        <w:ind w:left="709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rozpoczął realizacji przedmiotu niniejszej umowy lub jej części, lub przerwał jej realizacje bez uzasadnionych przyczyn;</w:t>
      </w:r>
    </w:p>
    <w:p w14:paraId="28BE9A01" w14:textId="2EC5E39A" w:rsidR="00E84F5C" w:rsidRDefault="00F262CE" w:rsidP="00B059FD">
      <w:pPr>
        <w:pStyle w:val="Tekstpodstawowy"/>
        <w:numPr>
          <w:ilvl w:val="1"/>
          <w:numId w:val="5"/>
        </w:numPr>
        <w:tabs>
          <w:tab w:val="left" w:pos="993"/>
        </w:tabs>
        <w:ind w:left="709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wykonuje przedmiot umowy niezgodnie z warunkami postępowania, niezgodne z wymaganiami umowy oraz nie reaguje na polecenie Zamawiającego</w:t>
      </w:r>
      <w:r>
        <w:rPr>
          <w:rFonts w:ascii="Tahoma" w:hAnsi="Tahoma" w:cs="Tahoma"/>
          <w:iCs/>
          <w:sz w:val="20"/>
        </w:rPr>
        <w:t>.</w:t>
      </w:r>
    </w:p>
    <w:p w14:paraId="3326DBE0" w14:textId="77777777" w:rsidR="00E84F5C" w:rsidRDefault="00F262CE">
      <w:pPr>
        <w:pStyle w:val="Tekstpodstawowy"/>
        <w:numPr>
          <w:ilvl w:val="0"/>
          <w:numId w:val="5"/>
        </w:numPr>
        <w:tabs>
          <w:tab w:val="left" w:pos="12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istotnej zmiany okoliczności powodującej, że wykonanie umowy nie leży w interesie publicznym, czego nie można było przewidzieć w chwili zawarcia umowy. Zamawiający może odstąpić od umowy w terminie 30 dni od powzięcia wiadomości o tych okolicznościach. </w:t>
      </w:r>
      <w:r>
        <w:rPr>
          <w:rFonts w:ascii="Tahoma" w:hAnsi="Tahoma" w:cs="Tahoma"/>
          <w:sz w:val="20"/>
          <w:szCs w:val="20"/>
        </w:rPr>
        <w:br/>
        <w:t>W takim przypadku Wykonawca może żądać wynagrodzenia należnego z tytułu wykonania części umowy.</w:t>
      </w:r>
    </w:p>
    <w:p w14:paraId="74CDED19" w14:textId="77777777" w:rsidR="00E84F5C" w:rsidRDefault="00F262CE">
      <w:pPr>
        <w:pStyle w:val="Tekstpodstawowy"/>
        <w:numPr>
          <w:ilvl w:val="0"/>
          <w:numId w:val="5"/>
        </w:numPr>
        <w:tabs>
          <w:tab w:val="left" w:pos="1260"/>
        </w:tabs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Wykonawcy przysługuje prawo odstąpienia od umowy w szczególności, jeżeli Zamawiający odmawia bez uzasadnionej przyczyny przystąpienia do odbioru prac.</w:t>
      </w:r>
    </w:p>
    <w:p w14:paraId="1B0DD849" w14:textId="77777777" w:rsidR="00E84F5C" w:rsidRDefault="00F262CE">
      <w:pPr>
        <w:pStyle w:val="Tekstpodstawowy"/>
        <w:numPr>
          <w:ilvl w:val="0"/>
          <w:numId w:val="5"/>
        </w:numPr>
        <w:tabs>
          <w:tab w:val="left" w:pos="1260"/>
        </w:tabs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Odstąpienie od umowy powinno nastąpić w formie pisemnej pod rygorem nieważności takiego oświadczenia i powinno zawierać uzasadnienie.</w:t>
      </w:r>
      <w:r>
        <w:rPr>
          <w:rFonts w:ascii="Tahoma" w:hAnsi="Tahoma" w:cs="Tahoma"/>
          <w:bCs/>
          <w:sz w:val="20"/>
        </w:rPr>
        <w:t xml:space="preserve"> </w:t>
      </w:r>
    </w:p>
    <w:p w14:paraId="7D2F3A43" w14:textId="77777777" w:rsidR="00E84F5C" w:rsidRDefault="00E84F5C">
      <w:pPr>
        <w:pStyle w:val="Tekstpodstawowy"/>
        <w:tabs>
          <w:tab w:val="left" w:pos="1260"/>
        </w:tabs>
        <w:ind w:left="360"/>
        <w:rPr>
          <w:rFonts w:ascii="Tahoma" w:hAnsi="Tahoma" w:cs="Tahoma"/>
          <w:sz w:val="20"/>
          <w:szCs w:val="20"/>
        </w:rPr>
      </w:pPr>
    </w:p>
    <w:p w14:paraId="17DB2310" w14:textId="77777777" w:rsidR="00E84F5C" w:rsidRDefault="00F262C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Postanowienia końcowe</w:t>
      </w:r>
    </w:p>
    <w:p w14:paraId="4CDCE711" w14:textId="77777777" w:rsidR="00E84F5C" w:rsidRDefault="00E84F5C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01CE77BE" w14:textId="7B2D0153" w:rsidR="00E84F5C" w:rsidRPr="006137F3" w:rsidRDefault="00F262CE" w:rsidP="006137F3">
      <w:pPr>
        <w:pStyle w:val="Tekstpodstawowy"/>
        <w:tabs>
          <w:tab w:val="left" w:pos="1260"/>
        </w:tabs>
        <w:spacing w:after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</w:t>
      </w:r>
      <w:r w:rsidR="00916CEE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</w:p>
    <w:p w14:paraId="68D45AAF" w14:textId="77777777" w:rsidR="00E84F5C" w:rsidRDefault="00F262CE">
      <w:pPr>
        <w:pStyle w:val="Tekstpodstawowy"/>
        <w:numPr>
          <w:ilvl w:val="0"/>
          <w:numId w:val="6"/>
        </w:numPr>
        <w:tabs>
          <w:tab w:val="left" w:pos="12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Wszelkie sprawy sporne, wynikające z umowy lub z nią związane zostaną rozstrzygnięte przez Sąd właściwy dla siedziby Zamawiającego.</w:t>
      </w:r>
    </w:p>
    <w:p w14:paraId="35A7E14A" w14:textId="6CC1B37C" w:rsidR="00E84F5C" w:rsidRDefault="00F262CE">
      <w:pPr>
        <w:pStyle w:val="Tekstpodstawowy"/>
        <w:numPr>
          <w:ilvl w:val="0"/>
          <w:numId w:val="6"/>
        </w:numPr>
        <w:suppressAutoHyphens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sprawach nieuregulowanych niniejszą umową mają zastosowanie przepisy ustawy z dnia 23 kwietnia 1964 Kodeks cywilny (t. j. </w:t>
      </w:r>
      <w:hyperlink r:id="rId8">
        <w:r>
          <w:rPr>
            <w:rFonts w:ascii="Tahoma" w:hAnsi="Tahoma" w:cs="Tahoma"/>
            <w:sz w:val="20"/>
          </w:rPr>
          <w:t>Dz.U. 202</w:t>
        </w:r>
        <w:r w:rsidR="00B059FD">
          <w:rPr>
            <w:rFonts w:ascii="Tahoma" w:hAnsi="Tahoma" w:cs="Tahoma"/>
            <w:sz w:val="20"/>
          </w:rPr>
          <w:t>4</w:t>
        </w:r>
        <w:r>
          <w:rPr>
            <w:rFonts w:ascii="Tahoma" w:hAnsi="Tahoma" w:cs="Tahoma"/>
            <w:sz w:val="20"/>
          </w:rPr>
          <w:t xml:space="preserve"> poz. </w:t>
        </w:r>
        <w:r w:rsidR="00383B46">
          <w:rPr>
            <w:rFonts w:ascii="Tahoma" w:hAnsi="Tahoma" w:cs="Tahoma"/>
            <w:sz w:val="20"/>
          </w:rPr>
          <w:t>1</w:t>
        </w:r>
        <w:r w:rsidR="00B059FD">
          <w:rPr>
            <w:rFonts w:ascii="Tahoma" w:hAnsi="Tahoma" w:cs="Tahoma"/>
            <w:sz w:val="20"/>
          </w:rPr>
          <w:t>0</w:t>
        </w:r>
        <w:r w:rsidR="00383B46">
          <w:rPr>
            <w:rFonts w:ascii="Tahoma" w:hAnsi="Tahoma" w:cs="Tahoma"/>
            <w:sz w:val="20"/>
          </w:rPr>
          <w:t>6</w:t>
        </w:r>
        <w:r w:rsidR="005A7080">
          <w:rPr>
            <w:rFonts w:ascii="Tahoma" w:hAnsi="Tahoma" w:cs="Tahoma"/>
            <w:sz w:val="20"/>
          </w:rPr>
          <w:t>1</w:t>
        </w:r>
      </w:hyperlink>
      <w:r w:rsidR="005A7080">
        <w:rPr>
          <w:rFonts w:ascii="Tahoma" w:hAnsi="Tahoma" w:cs="Tahoma"/>
          <w:sz w:val="20"/>
        </w:rPr>
        <w:t xml:space="preserve"> ze zm.</w:t>
      </w:r>
      <w:r>
        <w:rPr>
          <w:rFonts w:ascii="Tahoma" w:hAnsi="Tahoma" w:cs="Tahoma"/>
          <w:sz w:val="20"/>
        </w:rPr>
        <w:t>) oraz ustawy z dnia 11 września 2019 r. - Prawo zamówień publicznych (t. j. Dz.U z 202</w:t>
      </w:r>
      <w:r w:rsidR="00B059FD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 r. </w:t>
      </w:r>
      <w:r w:rsidR="00383B46">
        <w:rPr>
          <w:rFonts w:ascii="Tahoma" w:hAnsi="Tahoma" w:cs="Tahoma"/>
          <w:sz w:val="20"/>
        </w:rPr>
        <w:t>1</w:t>
      </w:r>
      <w:r w:rsidR="00B059FD">
        <w:rPr>
          <w:rFonts w:ascii="Tahoma" w:hAnsi="Tahoma" w:cs="Tahoma"/>
          <w:sz w:val="20"/>
        </w:rPr>
        <w:t>320</w:t>
      </w:r>
      <w:r>
        <w:rPr>
          <w:rFonts w:ascii="Tahoma" w:hAnsi="Tahoma" w:cs="Tahoma"/>
          <w:sz w:val="20"/>
        </w:rPr>
        <w:t>).</w:t>
      </w:r>
    </w:p>
    <w:p w14:paraId="047AAC14" w14:textId="77777777" w:rsidR="00E84F5C" w:rsidRDefault="00F262CE">
      <w:pPr>
        <w:pStyle w:val="Tekstpodstawowy"/>
        <w:numPr>
          <w:ilvl w:val="0"/>
          <w:numId w:val="6"/>
        </w:numPr>
        <w:suppressAutoHyphens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Umowę sporządzono w trzech jednobrzmiących egzemplarzach, dwa egzemplarze dla Zamawiającego i jeden egzemplarz dla Wykonawcy.</w:t>
      </w:r>
    </w:p>
    <w:p w14:paraId="712826B9" w14:textId="77777777" w:rsidR="00E84F5C" w:rsidRDefault="00F262CE">
      <w:pPr>
        <w:pStyle w:val="Tekstpodstawowy"/>
        <w:numPr>
          <w:ilvl w:val="0"/>
          <w:numId w:val="6"/>
        </w:numPr>
        <w:suppressAutoHyphens w:val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Załączniki do umowy stanowią jej integralną część:</w:t>
      </w:r>
    </w:p>
    <w:p w14:paraId="2C626E89" w14:textId="77777777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1 </w:t>
      </w:r>
      <w:r>
        <w:rPr>
          <w:rFonts w:ascii="Tahoma" w:hAnsi="Tahoma" w:cs="Tahoma"/>
          <w:sz w:val="20"/>
          <w:szCs w:val="20"/>
        </w:rPr>
        <w:tab/>
        <w:t>- Wykaz obiektów, tj. placów zabaw, siłowni plenerowych, boisk sportowych oraz terenów rekreacyjnych wraz z wyposażeniem.</w:t>
      </w:r>
    </w:p>
    <w:p w14:paraId="573743D4" w14:textId="786C8EF0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2 </w:t>
      </w:r>
      <w:r>
        <w:rPr>
          <w:rFonts w:ascii="Tahoma" w:hAnsi="Tahoma" w:cs="Tahoma"/>
          <w:sz w:val="20"/>
          <w:szCs w:val="20"/>
        </w:rPr>
        <w:tab/>
        <w:t>-</w:t>
      </w:r>
      <w:r w:rsidR="005A7080">
        <w:rPr>
          <w:rFonts w:ascii="Tahoma" w:hAnsi="Tahoma" w:cs="Tahoma"/>
          <w:sz w:val="20"/>
          <w:szCs w:val="20"/>
        </w:rPr>
        <w:t xml:space="preserve"> Wyliczenie ceny ofert</w:t>
      </w:r>
    </w:p>
    <w:p w14:paraId="7E31EF7B" w14:textId="66A94C7C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Załącznik nr 3 </w:t>
      </w:r>
      <w:r>
        <w:rPr>
          <w:rFonts w:ascii="Tahoma" w:hAnsi="Tahoma" w:cs="Tahoma"/>
          <w:sz w:val="20"/>
          <w:szCs w:val="20"/>
        </w:rPr>
        <w:tab/>
        <w:t>-</w:t>
      </w:r>
      <w:r w:rsidR="005A7080" w:rsidRPr="005A7080">
        <w:rPr>
          <w:rFonts w:ascii="Tahoma" w:hAnsi="Tahoma" w:cs="Tahoma"/>
          <w:sz w:val="20"/>
          <w:szCs w:val="20"/>
        </w:rPr>
        <w:t xml:space="preserve"> </w:t>
      </w:r>
      <w:r w:rsidR="005A7080">
        <w:rPr>
          <w:rFonts w:ascii="Tahoma" w:hAnsi="Tahoma" w:cs="Tahoma"/>
          <w:sz w:val="20"/>
          <w:szCs w:val="20"/>
        </w:rPr>
        <w:t>Formularz dot. kontroli regularnych,</w:t>
      </w:r>
    </w:p>
    <w:p w14:paraId="5CBD4F39" w14:textId="07E80E90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4</w:t>
      </w:r>
      <w:r>
        <w:rPr>
          <w:rFonts w:ascii="Tahoma" w:hAnsi="Tahoma" w:cs="Tahoma"/>
          <w:sz w:val="20"/>
          <w:szCs w:val="20"/>
        </w:rPr>
        <w:tab/>
        <w:t>-</w:t>
      </w:r>
      <w:r w:rsidR="005A7080" w:rsidRPr="005A7080">
        <w:rPr>
          <w:rFonts w:ascii="Tahoma" w:hAnsi="Tahoma" w:cs="Tahoma"/>
          <w:sz w:val="20"/>
          <w:szCs w:val="20"/>
        </w:rPr>
        <w:t xml:space="preserve"> </w:t>
      </w:r>
      <w:r w:rsidR="005A7080">
        <w:rPr>
          <w:rFonts w:ascii="Tahoma" w:hAnsi="Tahoma" w:cs="Tahoma"/>
          <w:sz w:val="20"/>
          <w:szCs w:val="20"/>
        </w:rPr>
        <w:t>Formularz dot. kontroli funkcjonalnych,</w:t>
      </w:r>
    </w:p>
    <w:p w14:paraId="65951C31" w14:textId="09E0E196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Załącznik nr 5  </w:t>
      </w:r>
      <w:r>
        <w:rPr>
          <w:rFonts w:ascii="Tahoma" w:hAnsi="Tahoma" w:cs="Tahoma"/>
          <w:sz w:val="20"/>
          <w:szCs w:val="20"/>
        </w:rPr>
        <w:tab/>
      </w:r>
      <w:r w:rsidR="005A7080">
        <w:rPr>
          <w:rFonts w:ascii="Tahoma" w:hAnsi="Tahoma" w:cs="Tahoma"/>
          <w:sz w:val="20"/>
          <w:szCs w:val="20"/>
        </w:rPr>
        <w:t xml:space="preserve">- Formularz dot. kontroli </w:t>
      </w:r>
      <w:r w:rsidR="005C70D4">
        <w:rPr>
          <w:rFonts w:ascii="Tahoma" w:hAnsi="Tahoma" w:cs="Tahoma"/>
          <w:sz w:val="20"/>
          <w:szCs w:val="20"/>
        </w:rPr>
        <w:t>podstawowej</w:t>
      </w:r>
      <w:r w:rsidR="005A7080">
        <w:rPr>
          <w:rFonts w:ascii="Tahoma" w:hAnsi="Tahoma" w:cs="Tahoma"/>
          <w:sz w:val="20"/>
          <w:szCs w:val="20"/>
        </w:rPr>
        <w:t>,</w:t>
      </w:r>
    </w:p>
    <w:p w14:paraId="24675F84" w14:textId="286B7E22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6   - Formularz dot. k</w:t>
      </w:r>
      <w:r>
        <w:rPr>
          <w:rFonts w:ascii="Tahoma" w:hAnsi="Tahoma" w:cs="Tahoma"/>
          <w:bCs/>
          <w:sz w:val="20"/>
          <w:szCs w:val="20"/>
        </w:rPr>
        <w:t xml:space="preserve">ontroli </w:t>
      </w:r>
      <w:proofErr w:type="spellStart"/>
      <w:r w:rsidR="005A7080">
        <w:rPr>
          <w:rFonts w:ascii="Tahoma" w:hAnsi="Tahoma" w:cs="Tahoma"/>
          <w:sz w:val="20"/>
          <w:szCs w:val="20"/>
        </w:rPr>
        <w:t>pomontażowej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14:paraId="2CC80B05" w14:textId="04E5F4C0" w:rsidR="00E84F5C" w:rsidRDefault="00F262CE">
      <w:pPr>
        <w:pStyle w:val="Tekstpodstawowy"/>
        <w:numPr>
          <w:ilvl w:val="0"/>
          <w:numId w:val="7"/>
        </w:numPr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7   - Zakres prac powierzony podwykonawcom (w przypadku ich wystąpienia)</w:t>
      </w:r>
      <w:r w:rsidR="005A7080">
        <w:rPr>
          <w:rFonts w:ascii="Tahoma" w:hAnsi="Tahoma" w:cs="Tahoma"/>
          <w:sz w:val="20"/>
          <w:szCs w:val="20"/>
        </w:rPr>
        <w:t>.</w:t>
      </w:r>
    </w:p>
    <w:p w14:paraId="115B7DE9" w14:textId="77777777" w:rsidR="00E84F5C" w:rsidRDefault="00E84F5C">
      <w:pPr>
        <w:pStyle w:val="Tekstpodstawowy"/>
        <w:rPr>
          <w:rFonts w:ascii="Tahoma" w:hAnsi="Tahoma" w:cs="Tahoma"/>
          <w:sz w:val="12"/>
          <w:szCs w:val="12"/>
        </w:rPr>
      </w:pPr>
    </w:p>
    <w:p w14:paraId="7DFA04DE" w14:textId="0574E2DB" w:rsidR="00E84F5C" w:rsidRDefault="00E84F5C">
      <w:pPr>
        <w:rPr>
          <w:rFonts w:ascii="Tahoma" w:hAnsi="Tahoma" w:cs="Tahoma"/>
          <w:b/>
          <w:sz w:val="20"/>
          <w:szCs w:val="20"/>
        </w:rPr>
      </w:pPr>
    </w:p>
    <w:p w14:paraId="702FA926" w14:textId="6F78FC7B" w:rsidR="006137F3" w:rsidRDefault="006137F3">
      <w:pPr>
        <w:rPr>
          <w:rFonts w:ascii="Tahoma" w:hAnsi="Tahoma" w:cs="Tahoma"/>
          <w:b/>
          <w:sz w:val="20"/>
          <w:szCs w:val="20"/>
        </w:rPr>
      </w:pPr>
    </w:p>
    <w:p w14:paraId="0F7AE742" w14:textId="77777777" w:rsidR="006137F3" w:rsidRDefault="006137F3">
      <w:pPr>
        <w:rPr>
          <w:rFonts w:ascii="Tahoma" w:hAnsi="Tahoma" w:cs="Tahoma"/>
          <w:b/>
          <w:sz w:val="20"/>
          <w:szCs w:val="20"/>
        </w:rPr>
      </w:pPr>
    </w:p>
    <w:p w14:paraId="7B99C5CF" w14:textId="77777777" w:rsidR="00E84F5C" w:rsidRDefault="00F262CE">
      <w:pPr>
        <w:ind w:firstLine="1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ZAMAWIAJĄCY: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  <w:t xml:space="preserve"> WYKONAWCA:</w:t>
      </w:r>
    </w:p>
    <w:p w14:paraId="6771C984" w14:textId="77777777" w:rsidR="00BB2F8F" w:rsidRDefault="00BB2F8F">
      <w:pPr>
        <w:ind w:firstLine="1"/>
        <w:jc w:val="center"/>
        <w:rPr>
          <w:rFonts w:ascii="Tahoma" w:hAnsi="Tahoma" w:cs="Tahoma"/>
          <w:b/>
          <w:sz w:val="20"/>
          <w:szCs w:val="20"/>
        </w:rPr>
      </w:pPr>
    </w:p>
    <w:p w14:paraId="01BE07DC" w14:textId="77777777" w:rsidR="00BB2F8F" w:rsidRDefault="00BB2F8F">
      <w:pPr>
        <w:ind w:firstLine="1"/>
        <w:jc w:val="center"/>
        <w:rPr>
          <w:rFonts w:ascii="Tahoma" w:hAnsi="Tahoma" w:cs="Tahoma"/>
          <w:b/>
          <w:sz w:val="20"/>
          <w:szCs w:val="20"/>
        </w:rPr>
      </w:pPr>
    </w:p>
    <w:p w14:paraId="21463D55" w14:textId="77777777" w:rsidR="00BB2F8F" w:rsidRDefault="00BB2F8F">
      <w:pPr>
        <w:ind w:firstLine="1"/>
        <w:jc w:val="center"/>
        <w:rPr>
          <w:rFonts w:ascii="Tahoma" w:hAnsi="Tahoma" w:cs="Tahoma"/>
          <w:b/>
          <w:sz w:val="20"/>
          <w:szCs w:val="20"/>
        </w:rPr>
      </w:pPr>
    </w:p>
    <w:p w14:paraId="3815CA82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58D712A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B4C30CF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5078C968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003EDD27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DC97DF9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1F00F82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8326553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1DF4504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84237CB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2015A94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1F36649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BA61B50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19AE67C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B7C5E34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3C3CC063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5E640A9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5425616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0C467B18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DE60DE5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F503E24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989770A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0EAB370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11A4E5E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0D21423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DEB77DE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CF3D169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5EEF8E7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7295BDC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3659950B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187F912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8A5A001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9E1EBA3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28E328D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0B41739C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8BD8379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55398ADD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88D1055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A693C9B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06E8D62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3B69CAA6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F5613C3" w14:textId="24412A3C" w:rsidR="005E7F40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  <w:sectPr w:rsidR="005E7F40" w:rsidSect="00364F00">
          <w:footerReference w:type="default" r:id="rId9"/>
          <w:headerReference w:type="first" r:id="rId10"/>
          <w:footerReference w:type="first" r:id="rId11"/>
          <w:pgSz w:w="11906" w:h="16838"/>
          <w:pgMar w:top="851" w:right="1418" w:bottom="993" w:left="1418" w:header="720" w:footer="709" w:gutter="0"/>
          <w:cols w:space="708"/>
          <w:formProt w:val="0"/>
          <w:titlePg/>
          <w:docGrid w:linePitch="360"/>
        </w:sectPr>
      </w:pPr>
      <w:r>
        <w:rPr>
          <w:rFonts w:ascii="Tahoma" w:hAnsi="Tahoma" w:cs="Tahoma"/>
          <w:bCs/>
          <w:sz w:val="20"/>
          <w:szCs w:val="20"/>
        </w:rPr>
        <w:br/>
      </w:r>
    </w:p>
    <w:p w14:paraId="55F1D844" w14:textId="6CE4D997" w:rsidR="0012141C" w:rsidRDefault="0012141C" w:rsidP="0012141C">
      <w:pPr>
        <w:autoSpaceDE w:val="0"/>
        <w:autoSpaceDN w:val="0"/>
        <w:adjustRightInd w:val="0"/>
        <w:jc w:val="right"/>
        <w:rPr>
          <w:rFonts w:ascii="Tahoma" w:hAnsi="Tahoma" w:cs="Tahoma"/>
          <w:i/>
          <w:iCs/>
          <w:sz w:val="20"/>
          <w:szCs w:val="20"/>
        </w:rPr>
      </w:pPr>
      <w:r w:rsidRPr="0012141C">
        <w:rPr>
          <w:rFonts w:ascii="Tahoma" w:hAnsi="Tahoma" w:cs="Tahoma"/>
          <w:i/>
          <w:iCs/>
          <w:sz w:val="20"/>
          <w:szCs w:val="20"/>
        </w:rPr>
        <w:lastRenderedPageBreak/>
        <w:t>Załącznik nr 3</w:t>
      </w:r>
    </w:p>
    <w:p w14:paraId="108AFC68" w14:textId="77777777" w:rsidR="00C45733" w:rsidRPr="0012141C" w:rsidRDefault="00C45733" w:rsidP="0012141C">
      <w:pPr>
        <w:autoSpaceDE w:val="0"/>
        <w:autoSpaceDN w:val="0"/>
        <w:adjustRightInd w:val="0"/>
        <w:jc w:val="right"/>
        <w:rPr>
          <w:rFonts w:ascii="Tahoma" w:hAnsi="Tahoma" w:cs="Tahoma"/>
          <w:i/>
          <w:iCs/>
          <w:sz w:val="20"/>
          <w:szCs w:val="20"/>
        </w:rPr>
      </w:pPr>
    </w:p>
    <w:p w14:paraId="3A641BC3" w14:textId="3F3E593A" w:rsidR="005E7F40" w:rsidRPr="00555F3F" w:rsidRDefault="005E7F40" w:rsidP="005E7F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REGULARNE KONTROLE </w:t>
      </w:r>
      <w:r w:rsidRPr="00555F3F">
        <w:rPr>
          <w:b/>
          <w:bCs/>
          <w:sz w:val="28"/>
          <w:szCs w:val="28"/>
        </w:rPr>
        <w:t>PRZEZ OGL</w:t>
      </w:r>
      <w:r w:rsidRPr="00555F3F">
        <w:rPr>
          <w:rFonts w:ascii="TimesNewRoman,Bold" w:eastAsia="TimesNewRoman,Bold" w:cs="TimesNewRoman,Bold" w:hint="eastAsia"/>
          <w:b/>
          <w:bCs/>
          <w:sz w:val="28"/>
          <w:szCs w:val="28"/>
        </w:rPr>
        <w:t>Ę</w:t>
      </w:r>
      <w:r w:rsidRPr="00555F3F">
        <w:rPr>
          <w:b/>
          <w:bCs/>
          <w:sz w:val="28"/>
          <w:szCs w:val="28"/>
        </w:rPr>
        <w:t>DZINY</w:t>
      </w:r>
    </w:p>
    <w:p w14:paraId="2D89D218" w14:textId="77777777" w:rsidR="005E7F40" w:rsidRPr="00B72276" w:rsidRDefault="005E7F40" w:rsidP="005E7F40">
      <w:pPr>
        <w:autoSpaceDE w:val="0"/>
        <w:autoSpaceDN w:val="0"/>
        <w:adjustRightInd w:val="0"/>
        <w:jc w:val="center"/>
      </w:pPr>
      <w:r w:rsidRPr="00B72276">
        <w:t>FORMULARZ zgodny z PN-EN 1176, PN-EN 1177, PN-EN 16630, PN-EN 749, PN-EN 748</w:t>
      </w:r>
    </w:p>
    <w:p w14:paraId="1B4DBCC9" w14:textId="77777777" w:rsidR="005E7F40" w:rsidRDefault="005E7F40" w:rsidP="005E7F40">
      <w:pPr>
        <w:autoSpaceDE w:val="0"/>
        <w:autoSpaceDN w:val="0"/>
        <w:adjustRightInd w:val="0"/>
        <w:jc w:val="center"/>
      </w:pPr>
    </w:p>
    <w:p w14:paraId="10502B3C" w14:textId="77777777" w:rsidR="005E7F40" w:rsidRDefault="005E7F40" w:rsidP="005E7F40">
      <w:pPr>
        <w:autoSpaceDE w:val="0"/>
        <w:autoSpaceDN w:val="0"/>
        <w:adjustRightInd w:val="0"/>
        <w:jc w:val="center"/>
      </w:pPr>
      <w:r>
        <w:t>Dotyczy obiektu ..………………………………………...............................................................................</w:t>
      </w:r>
    </w:p>
    <w:p w14:paraId="6E9769D2" w14:textId="77777777" w:rsidR="005E7F40" w:rsidRDefault="005E7F40" w:rsidP="005E7F40">
      <w:pPr>
        <w:autoSpaceDE w:val="0"/>
        <w:autoSpaceDN w:val="0"/>
        <w:adjustRightInd w:val="0"/>
        <w:jc w:val="center"/>
      </w:pPr>
    </w:p>
    <w:tbl>
      <w:tblPr>
        <w:tblW w:w="152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940"/>
        <w:gridCol w:w="763"/>
        <w:gridCol w:w="900"/>
        <w:gridCol w:w="801"/>
        <w:gridCol w:w="900"/>
        <w:gridCol w:w="801"/>
        <w:gridCol w:w="819"/>
        <w:gridCol w:w="882"/>
        <w:gridCol w:w="850"/>
        <w:gridCol w:w="851"/>
        <w:gridCol w:w="993"/>
        <w:gridCol w:w="993"/>
        <w:gridCol w:w="993"/>
        <w:gridCol w:w="992"/>
        <w:gridCol w:w="1840"/>
      </w:tblGrid>
      <w:tr w:rsidR="005E7F40" w14:paraId="4D0B1D89" w14:textId="77777777" w:rsidTr="001E1DC9">
        <w:tc>
          <w:tcPr>
            <w:tcW w:w="964" w:type="dxa"/>
            <w:shd w:val="pct5" w:color="auto" w:fill="auto"/>
          </w:tcPr>
          <w:p w14:paraId="41C39300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Data</w:t>
            </w:r>
          </w:p>
          <w:p w14:paraId="06EB4EA1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shd w:val="pct5" w:color="auto" w:fill="auto"/>
          </w:tcPr>
          <w:p w14:paraId="0C3431FC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Poziom nawierzchni dobry</w:t>
            </w:r>
          </w:p>
        </w:tc>
        <w:tc>
          <w:tcPr>
            <w:tcW w:w="1701" w:type="dxa"/>
            <w:gridSpan w:val="2"/>
            <w:shd w:val="pct5" w:color="auto" w:fill="auto"/>
          </w:tcPr>
          <w:p w14:paraId="496E4C90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Czysto</w:t>
            </w:r>
            <w:r w:rsidRPr="006E674B">
              <w:rPr>
                <w:rFonts w:ascii="TimesNewRoman" w:eastAsia="TimesNewRoman" w:cs="TimesNewRoman" w:hint="eastAsia"/>
                <w:b/>
                <w:sz w:val="22"/>
                <w:szCs w:val="22"/>
              </w:rPr>
              <w:t>ść</w:t>
            </w:r>
            <w:r w:rsidRPr="006E674B">
              <w:rPr>
                <w:rFonts w:ascii="TimesNewRoman" w:eastAsia="TimesNewRoman" w:cs="TimesNewRoman"/>
                <w:b/>
                <w:sz w:val="22"/>
                <w:szCs w:val="22"/>
              </w:rPr>
              <w:t xml:space="preserve"> </w:t>
            </w:r>
            <w:r w:rsidRPr="006E674B">
              <w:rPr>
                <w:b/>
                <w:sz w:val="22"/>
                <w:szCs w:val="22"/>
              </w:rPr>
              <w:t>i stan</w:t>
            </w:r>
          </w:p>
          <w:p w14:paraId="277C1D1C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nawierzchni dobry</w:t>
            </w:r>
          </w:p>
        </w:tc>
        <w:tc>
          <w:tcPr>
            <w:tcW w:w="1701" w:type="dxa"/>
            <w:gridSpan w:val="2"/>
            <w:shd w:val="pct5" w:color="auto" w:fill="auto"/>
          </w:tcPr>
          <w:p w14:paraId="5F758B1E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Urz</w:t>
            </w:r>
            <w:r w:rsidRPr="006E674B">
              <w:rPr>
                <w:rFonts w:ascii="TimesNewRoman" w:eastAsia="TimesNewRoman" w:cs="TimesNewRoman" w:hint="eastAsia"/>
                <w:b/>
                <w:sz w:val="22"/>
                <w:szCs w:val="22"/>
              </w:rPr>
              <w:t>ą</w:t>
            </w:r>
            <w:r w:rsidRPr="006E674B">
              <w:rPr>
                <w:b/>
                <w:sz w:val="22"/>
                <w:szCs w:val="22"/>
              </w:rPr>
              <w:t>dzenia</w:t>
            </w:r>
          </w:p>
          <w:p w14:paraId="3B66F6D5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 xml:space="preserve">kompletne </w:t>
            </w:r>
          </w:p>
          <w:p w14:paraId="781829A9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pct5" w:color="auto" w:fill="auto"/>
          </w:tcPr>
          <w:p w14:paraId="520321E5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Urządzenia w dobrym stanie,</w:t>
            </w:r>
          </w:p>
          <w:p w14:paraId="5D381E70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nieuszkodzone</w:t>
            </w:r>
          </w:p>
        </w:tc>
        <w:tc>
          <w:tcPr>
            <w:tcW w:w="1701" w:type="dxa"/>
            <w:gridSpan w:val="2"/>
            <w:shd w:val="pct5" w:color="auto" w:fill="auto"/>
          </w:tcPr>
          <w:p w14:paraId="4CF49D22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Ogrodzenie</w:t>
            </w:r>
          </w:p>
          <w:p w14:paraId="5F3CF126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kompletne i</w:t>
            </w:r>
          </w:p>
          <w:p w14:paraId="3FFC29CD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nieuszkodzone</w:t>
            </w:r>
          </w:p>
        </w:tc>
        <w:tc>
          <w:tcPr>
            <w:tcW w:w="1986" w:type="dxa"/>
            <w:gridSpan w:val="2"/>
            <w:shd w:val="pct5" w:color="auto" w:fill="auto"/>
          </w:tcPr>
          <w:p w14:paraId="47DC85FF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Fundamenty zasłonięte</w:t>
            </w:r>
          </w:p>
        </w:tc>
        <w:tc>
          <w:tcPr>
            <w:tcW w:w="1985" w:type="dxa"/>
            <w:gridSpan w:val="2"/>
            <w:shd w:val="pct5" w:color="auto" w:fill="auto"/>
          </w:tcPr>
          <w:p w14:paraId="720D7062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Inne</w:t>
            </w:r>
          </w:p>
          <w:p w14:paraId="089D5D43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nieprawidłowo</w:t>
            </w:r>
            <w:r w:rsidRPr="006E674B">
              <w:rPr>
                <w:rFonts w:ascii="TimesNewRoman" w:eastAsia="TimesNewRoman" w:cs="TimesNewRoman" w:hint="eastAsia"/>
                <w:b/>
                <w:sz w:val="22"/>
                <w:szCs w:val="22"/>
              </w:rPr>
              <w:t>ś</w:t>
            </w:r>
            <w:r w:rsidRPr="006E674B">
              <w:rPr>
                <w:b/>
                <w:sz w:val="22"/>
                <w:szCs w:val="22"/>
              </w:rPr>
              <w:t>ci</w:t>
            </w:r>
          </w:p>
          <w:p w14:paraId="180F77FC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40" w:type="dxa"/>
            <w:shd w:val="pct5" w:color="auto" w:fill="auto"/>
          </w:tcPr>
          <w:p w14:paraId="247AAB35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E674B">
              <w:rPr>
                <w:b/>
                <w:sz w:val="22"/>
                <w:szCs w:val="22"/>
              </w:rPr>
              <w:t>Podpis</w:t>
            </w:r>
          </w:p>
          <w:p w14:paraId="1106CDA0" w14:textId="77777777" w:rsidR="005E7F40" w:rsidRPr="00470D90" w:rsidRDefault="005E7F40" w:rsidP="001E1DC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Wykonawcy</w:t>
            </w:r>
          </w:p>
        </w:tc>
      </w:tr>
      <w:tr w:rsidR="005E7F40" w14:paraId="0FF263D5" w14:textId="77777777" w:rsidTr="001E1DC9">
        <w:tc>
          <w:tcPr>
            <w:tcW w:w="964" w:type="dxa"/>
            <w:shd w:val="clear" w:color="auto" w:fill="auto"/>
          </w:tcPr>
          <w:p w14:paraId="3E78E344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703" w:type="dxa"/>
            <w:gridSpan w:val="2"/>
            <w:shd w:val="clear" w:color="auto" w:fill="auto"/>
          </w:tcPr>
          <w:p w14:paraId="3EB38105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7696414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130FCC6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F5E29E4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A7A1AAB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7F41F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195E024B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1985" w:type="dxa"/>
            <w:gridSpan w:val="2"/>
          </w:tcPr>
          <w:p w14:paraId="468AA780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840" w:type="dxa"/>
          </w:tcPr>
          <w:p w14:paraId="5048B270" w14:textId="77777777" w:rsidR="005E7F40" w:rsidRPr="007F41FB" w:rsidRDefault="005E7F40" w:rsidP="001E1DC9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</w:tr>
      <w:tr w:rsidR="005E7F40" w14:paraId="59F2648D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60ECA07E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70D5F1D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5AACA14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2BB4BDBF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4FE019C2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63490B5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044580C6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7969CFD1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6B56855A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7146B46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40846E46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33874195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66EBB5E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7BAEA21A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758DC650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5AFDE977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7C774492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43086BC2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351AD8F4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6201DC8F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320FE875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068E8117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23FB0023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6F40FBB4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2B05230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7F1E6A88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4CE9E82E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447D0174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0AADA9B1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4353AA04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7BAE3690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65702DB8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1B96CBF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031C1163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66D3B517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62D7210D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721BDD91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7EEF6789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27558FD2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187B316D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4923D6AC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1363CE01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4163F7EB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332AC3A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0AA1540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6A2199BC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2613B18B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5C8ED8B8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6F1CDFA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41BD47E9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157C96AE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67AD4D4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7E7B76B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6186FC7C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12911A5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63ACF1D1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7CC5DA2E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4D500F32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1D3EF839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76E2B1DC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71CE3948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0F7882CF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4A832966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13C55EF4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15D86B9E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2AA54FF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22FA4A3E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76FF023D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3005D692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6B0574FB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4B65A822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15F0105F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35B0D531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5BEF99FB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11F32294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37824CED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1CCDECA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22FD74C1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7074C3A9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4C6C7EE8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24D80366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0E0735A0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45A0FF3C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38D1891C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794D6983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29D5C1A0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0871D47F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11F1B68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00F4EB5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4EF5DB5F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48EDB922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62E428B0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65F9D1E2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3BF5C529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5E998B9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438DD815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33A7737F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3A06AF1F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2D7905E4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16E3B633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3CA693AF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5985D50E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7E4B6AC6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2E4C3554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58FDB4AB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5D7C74F1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0A9F2FA0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17F2BA16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55D990DE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16977B4E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4C620CF8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68985152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36749EB7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32F9A9D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2EF5BBB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242FBCDE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566D5282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3B033878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059A1503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0324B72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329353AC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40A921D4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1808E408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2820CD91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0D7AF22B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E7F40" w14:paraId="75ADB779" w14:textId="77777777" w:rsidTr="001E1DC9">
        <w:trPr>
          <w:trHeight w:hRule="exact" w:val="454"/>
        </w:trPr>
        <w:tc>
          <w:tcPr>
            <w:tcW w:w="964" w:type="dxa"/>
            <w:vMerge w:val="restart"/>
            <w:shd w:val="clear" w:color="auto" w:fill="auto"/>
          </w:tcPr>
          <w:p w14:paraId="3383A36C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14:paraId="5C21452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763" w:type="dxa"/>
            <w:shd w:val="clear" w:color="auto" w:fill="auto"/>
          </w:tcPr>
          <w:p w14:paraId="036761C9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  <w:r w:rsidRPr="00A04D7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301F035C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30D0A1C3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</w:tcPr>
          <w:p w14:paraId="4EDA784D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01" w:type="dxa"/>
            <w:shd w:val="clear" w:color="auto" w:fill="auto"/>
          </w:tcPr>
          <w:p w14:paraId="2E46003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</w:tcPr>
          <w:p w14:paraId="4E83C49B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82" w:type="dxa"/>
            <w:shd w:val="clear" w:color="auto" w:fill="auto"/>
          </w:tcPr>
          <w:p w14:paraId="301A3ABD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0" w:type="dxa"/>
            <w:shd w:val="clear" w:color="auto" w:fill="auto"/>
          </w:tcPr>
          <w:p w14:paraId="794C229F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851" w:type="dxa"/>
          </w:tcPr>
          <w:p w14:paraId="78D93647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</w:tcPr>
          <w:p w14:paraId="40044033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7E1FA87C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3" w:type="dxa"/>
          </w:tcPr>
          <w:p w14:paraId="1F8F9396" w14:textId="77777777" w:rsidR="005E7F40" w:rsidRPr="00A04D7D" w:rsidRDefault="005E7F40" w:rsidP="001E1DC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TAK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992" w:type="dxa"/>
          </w:tcPr>
          <w:p w14:paraId="621DA2C1" w14:textId="77777777" w:rsidR="005E7F40" w:rsidRPr="00A04D7D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A04D7D">
              <w:rPr>
                <w:rFonts w:ascii="Calibri" w:hAnsi="Calibri"/>
                <w:sz w:val="20"/>
                <w:szCs w:val="20"/>
              </w:rPr>
              <w:t xml:space="preserve">NIE </w:t>
            </w:r>
            <w:r w:rsidRPr="00A04D7D">
              <w:rPr>
                <w:rFonts w:ascii="Calibri" w:hAnsi="Calibri"/>
                <w:sz w:val="20"/>
                <w:szCs w:val="20"/>
              </w:rPr>
              <w:sym w:font="Wingdings" w:char="F0A8"/>
            </w:r>
          </w:p>
        </w:tc>
        <w:tc>
          <w:tcPr>
            <w:tcW w:w="1840" w:type="dxa"/>
            <w:vMerge w:val="restart"/>
          </w:tcPr>
          <w:p w14:paraId="25F9A7F9" w14:textId="77777777" w:rsidR="005E7F40" w:rsidRPr="006E674B" w:rsidRDefault="005E7F40" w:rsidP="001E1D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E7F40" w14:paraId="458230E2" w14:textId="77777777" w:rsidTr="001E1DC9">
        <w:trPr>
          <w:trHeight w:hRule="exact" w:val="454"/>
        </w:trPr>
        <w:tc>
          <w:tcPr>
            <w:tcW w:w="964" w:type="dxa"/>
            <w:vMerge/>
            <w:shd w:val="clear" w:color="auto" w:fill="auto"/>
          </w:tcPr>
          <w:p w14:paraId="246489C1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8" w:type="dxa"/>
            <w:gridSpan w:val="14"/>
            <w:shd w:val="clear" w:color="auto" w:fill="auto"/>
          </w:tcPr>
          <w:p w14:paraId="40058110" w14:textId="77777777" w:rsidR="005E7F40" w:rsidRPr="00024648" w:rsidRDefault="005E7F40" w:rsidP="001E1DC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24648">
              <w:rPr>
                <w:rFonts w:ascii="Calibri" w:hAnsi="Calibri"/>
                <w:sz w:val="22"/>
                <w:szCs w:val="22"/>
              </w:rPr>
              <w:t>Uwagi:</w:t>
            </w:r>
          </w:p>
        </w:tc>
        <w:tc>
          <w:tcPr>
            <w:tcW w:w="1840" w:type="dxa"/>
            <w:vMerge/>
          </w:tcPr>
          <w:p w14:paraId="2E351563" w14:textId="77777777" w:rsidR="005E7F40" w:rsidRPr="006E674B" w:rsidRDefault="005E7F40" w:rsidP="001E1D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8D25B7E" w14:textId="77777777" w:rsidR="005E7F40" w:rsidRPr="00DE12C2" w:rsidRDefault="005E7F40" w:rsidP="005E7F40">
      <w:pPr>
        <w:autoSpaceDE w:val="0"/>
        <w:autoSpaceDN w:val="0"/>
        <w:adjustRightInd w:val="0"/>
        <w:rPr>
          <w:sz w:val="4"/>
          <w:szCs w:val="4"/>
        </w:rPr>
      </w:pPr>
    </w:p>
    <w:p w14:paraId="32156F70" w14:textId="77777777" w:rsidR="00BB2F8F" w:rsidRPr="00BB2F8F" w:rsidRDefault="00BB2F8F" w:rsidP="00BB2F8F">
      <w:pPr>
        <w:ind w:firstLine="1"/>
        <w:rPr>
          <w:rFonts w:ascii="Tahoma" w:hAnsi="Tahoma" w:cs="Tahoma"/>
          <w:bCs/>
          <w:sz w:val="20"/>
          <w:szCs w:val="20"/>
        </w:rPr>
      </w:pPr>
    </w:p>
    <w:p w14:paraId="70F3DCA2" w14:textId="77777777" w:rsidR="005E7F40" w:rsidRDefault="005E7F40" w:rsidP="005E7F40">
      <w:pPr>
        <w:rPr>
          <w:rFonts w:ascii="Tahoma" w:hAnsi="Tahoma" w:cs="Tahoma"/>
          <w:bCs/>
          <w:sz w:val="20"/>
          <w:szCs w:val="20"/>
        </w:rPr>
        <w:sectPr w:rsidR="005E7F40" w:rsidSect="00364F00">
          <w:headerReference w:type="first" r:id="rId12"/>
          <w:pgSz w:w="16838" w:h="11906" w:orient="landscape"/>
          <w:pgMar w:top="567" w:right="851" w:bottom="1135" w:left="992" w:header="568" w:footer="709" w:gutter="0"/>
          <w:cols w:space="708"/>
          <w:formProt w:val="0"/>
          <w:titlePg/>
          <w:docGrid w:linePitch="360"/>
        </w:sectPr>
      </w:pPr>
    </w:p>
    <w:p w14:paraId="01EFC17C" w14:textId="216DA5E6" w:rsidR="0012141C" w:rsidRPr="0012141C" w:rsidRDefault="0012141C" w:rsidP="0012141C">
      <w:pPr>
        <w:autoSpaceDE w:val="0"/>
        <w:autoSpaceDN w:val="0"/>
        <w:adjustRightInd w:val="0"/>
        <w:jc w:val="right"/>
        <w:rPr>
          <w:rFonts w:ascii="Tahoma" w:hAnsi="Tahoma" w:cs="Tahoma"/>
          <w:i/>
          <w:iCs/>
          <w:sz w:val="20"/>
          <w:szCs w:val="20"/>
        </w:rPr>
      </w:pPr>
      <w:r w:rsidRPr="0012141C">
        <w:rPr>
          <w:rFonts w:ascii="Tahoma" w:hAnsi="Tahoma" w:cs="Tahoma"/>
          <w:i/>
          <w:iCs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i/>
          <w:iCs/>
          <w:sz w:val="20"/>
          <w:szCs w:val="20"/>
        </w:rPr>
        <w:t>4</w:t>
      </w:r>
    </w:p>
    <w:p w14:paraId="5F79A93C" w14:textId="77777777" w:rsidR="00C45733" w:rsidRDefault="00C45733" w:rsidP="00C457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0232314" w14:textId="4D26AAF7" w:rsidR="00C45733" w:rsidRDefault="00C45733" w:rsidP="00C457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KONTROLA FUNKCJONALNA</w:t>
      </w:r>
    </w:p>
    <w:p w14:paraId="1F059414" w14:textId="77777777" w:rsidR="00C45733" w:rsidRPr="00BB0359" w:rsidRDefault="00C45733" w:rsidP="00C45733">
      <w:pPr>
        <w:autoSpaceDE w:val="0"/>
        <w:autoSpaceDN w:val="0"/>
        <w:adjustRightInd w:val="0"/>
        <w:jc w:val="center"/>
      </w:pPr>
      <w:r w:rsidRPr="00BB0359">
        <w:t>FORMULARZ zgodny z PN-EN 1176, PN-EN 1177, PN-EN 16630, PN-EN 749, PN-EN 748</w:t>
      </w:r>
    </w:p>
    <w:p w14:paraId="340E86A1" w14:textId="77777777" w:rsidR="00C45733" w:rsidRDefault="00C45733" w:rsidP="00C45733">
      <w:pPr>
        <w:autoSpaceDE w:val="0"/>
        <w:autoSpaceDN w:val="0"/>
        <w:adjustRightInd w:val="0"/>
        <w:jc w:val="center"/>
      </w:pPr>
    </w:p>
    <w:p w14:paraId="2C4F8D48" w14:textId="77777777" w:rsidR="00C45733" w:rsidRPr="00D13330" w:rsidRDefault="00C45733" w:rsidP="00C45733">
      <w:pPr>
        <w:autoSpaceDE w:val="0"/>
        <w:autoSpaceDN w:val="0"/>
        <w:adjustRightInd w:val="0"/>
        <w:jc w:val="center"/>
      </w:pPr>
      <w:r w:rsidRPr="00D13330">
        <w:t>Dotyczy obiektu…...............................................................................</w:t>
      </w:r>
    </w:p>
    <w:p w14:paraId="02EBBEE1" w14:textId="77777777" w:rsidR="00C45733" w:rsidRDefault="00C45733" w:rsidP="00C45733">
      <w:pPr>
        <w:autoSpaceDE w:val="0"/>
        <w:autoSpaceDN w:val="0"/>
        <w:adjustRightInd w:val="0"/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720"/>
        <w:gridCol w:w="720"/>
        <w:gridCol w:w="1260"/>
      </w:tblGrid>
      <w:tr w:rsidR="00C45733" w:rsidRPr="000E40FD" w14:paraId="4E8D0AB8" w14:textId="77777777" w:rsidTr="00A76DD7">
        <w:tc>
          <w:tcPr>
            <w:tcW w:w="648" w:type="dxa"/>
            <w:shd w:val="clear" w:color="auto" w:fill="auto"/>
          </w:tcPr>
          <w:p w14:paraId="2906684D" w14:textId="77777777" w:rsidR="00C45733" w:rsidRPr="000E40FD" w:rsidRDefault="00C45733" w:rsidP="00A76D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0" w:type="dxa"/>
            <w:shd w:val="clear" w:color="auto" w:fill="auto"/>
          </w:tcPr>
          <w:p w14:paraId="75DC0C0B" w14:textId="77777777" w:rsidR="00C45733" w:rsidRPr="000E40FD" w:rsidRDefault="00C45733" w:rsidP="00A76D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CECHA</w:t>
            </w:r>
          </w:p>
        </w:tc>
        <w:tc>
          <w:tcPr>
            <w:tcW w:w="720" w:type="dxa"/>
            <w:shd w:val="clear" w:color="auto" w:fill="auto"/>
          </w:tcPr>
          <w:p w14:paraId="15C6EA13" w14:textId="77777777" w:rsidR="00C45733" w:rsidRPr="000E40FD" w:rsidRDefault="00C45733" w:rsidP="00A76D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720" w:type="dxa"/>
            <w:shd w:val="clear" w:color="auto" w:fill="auto"/>
          </w:tcPr>
          <w:p w14:paraId="0B0E99EC" w14:textId="77777777" w:rsidR="00C45733" w:rsidRPr="000E40FD" w:rsidRDefault="00C45733" w:rsidP="00A76D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260" w:type="dxa"/>
            <w:shd w:val="clear" w:color="auto" w:fill="auto"/>
          </w:tcPr>
          <w:p w14:paraId="4A339CFE" w14:textId="77777777" w:rsidR="00C45733" w:rsidRPr="000E40FD" w:rsidRDefault="00C45733" w:rsidP="00A76DD7">
            <w:pPr>
              <w:autoSpaceDE w:val="0"/>
              <w:autoSpaceDN w:val="0"/>
              <w:adjustRightInd w:val="0"/>
              <w:ind w:left="432" w:hanging="432"/>
              <w:jc w:val="center"/>
              <w:rPr>
                <w:b/>
                <w:bCs/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NIE</w:t>
            </w:r>
          </w:p>
          <w:p w14:paraId="391AA732" w14:textId="77777777" w:rsidR="00C45733" w:rsidRPr="000E40FD" w:rsidRDefault="00C45733" w:rsidP="00A76DD7">
            <w:pPr>
              <w:autoSpaceDE w:val="0"/>
              <w:autoSpaceDN w:val="0"/>
              <w:adjustRightInd w:val="0"/>
              <w:ind w:left="432" w:hanging="432"/>
              <w:jc w:val="center"/>
              <w:rPr>
                <w:b/>
                <w:bCs/>
                <w:sz w:val="18"/>
                <w:szCs w:val="18"/>
              </w:rPr>
            </w:pPr>
            <w:r w:rsidRPr="000E40FD">
              <w:rPr>
                <w:b/>
                <w:bCs/>
                <w:sz w:val="18"/>
                <w:szCs w:val="18"/>
              </w:rPr>
              <w:t>DOTYCZY</w:t>
            </w:r>
          </w:p>
        </w:tc>
      </w:tr>
      <w:tr w:rsidR="00C45733" w14:paraId="4AE77341" w14:textId="77777777" w:rsidTr="00A76DD7">
        <w:tc>
          <w:tcPr>
            <w:tcW w:w="648" w:type="dxa"/>
            <w:shd w:val="clear" w:color="auto" w:fill="auto"/>
          </w:tcPr>
          <w:p w14:paraId="13E121B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5940" w:type="dxa"/>
            <w:shd w:val="clear" w:color="auto" w:fill="auto"/>
          </w:tcPr>
          <w:p w14:paraId="3ED74066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Jest kompletny i czytelny regulamin</w:t>
            </w:r>
          </w:p>
        </w:tc>
        <w:tc>
          <w:tcPr>
            <w:tcW w:w="720" w:type="dxa"/>
            <w:shd w:val="clear" w:color="auto" w:fill="auto"/>
          </w:tcPr>
          <w:p w14:paraId="62CE5781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20FFD086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10EF644C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15B22E3C" w14:textId="77777777" w:rsidTr="00A76DD7">
        <w:tc>
          <w:tcPr>
            <w:tcW w:w="648" w:type="dxa"/>
            <w:shd w:val="clear" w:color="auto" w:fill="auto"/>
          </w:tcPr>
          <w:p w14:paraId="2C3D4E92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5940" w:type="dxa"/>
            <w:shd w:val="clear" w:color="auto" w:fill="auto"/>
          </w:tcPr>
          <w:p w14:paraId="46FBF53B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Jest kompletne i bezpieczne ogrodzenie</w:t>
            </w:r>
          </w:p>
        </w:tc>
        <w:tc>
          <w:tcPr>
            <w:tcW w:w="720" w:type="dxa"/>
            <w:shd w:val="clear" w:color="auto" w:fill="auto"/>
          </w:tcPr>
          <w:p w14:paraId="4AFBA922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339448E1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5ABCBD2C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19A07EDC" w14:textId="77777777" w:rsidTr="00A76DD7">
        <w:tc>
          <w:tcPr>
            <w:tcW w:w="648" w:type="dxa"/>
            <w:shd w:val="clear" w:color="auto" w:fill="auto"/>
          </w:tcPr>
          <w:p w14:paraId="6FA460D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5940" w:type="dxa"/>
            <w:shd w:val="clear" w:color="auto" w:fill="auto"/>
          </w:tcPr>
          <w:p w14:paraId="1023853A" w14:textId="77777777" w:rsidR="00C45733" w:rsidRPr="000E40FD" w:rsidRDefault="00C45733" w:rsidP="00A76DD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</w:rPr>
            </w:pPr>
            <w:r>
              <w:t>Wyposa</w:t>
            </w:r>
            <w:r w:rsidRPr="000E40FD">
              <w:rPr>
                <w:rFonts w:ascii="TimesNewRoman" w:eastAsia="TimesNewRoman" w:cs="TimesNewRoman"/>
              </w:rPr>
              <w:t>ż</w:t>
            </w:r>
            <w:r>
              <w:t>enie dodatkowe nie stwarza zagro</w:t>
            </w:r>
            <w:r w:rsidRPr="000E40FD">
              <w:rPr>
                <w:rFonts w:ascii="TimesNewRoman" w:eastAsia="TimesNewRoman" w:cs="TimesNewRoman"/>
              </w:rPr>
              <w:t>ż</w:t>
            </w:r>
            <w:r>
              <w:t>e</w:t>
            </w:r>
            <w:r w:rsidRPr="000E40FD">
              <w:rPr>
                <w:rFonts w:ascii="TimesNewRoman" w:eastAsia="TimesNewRoman" w:cs="TimesNewRoman" w:hint="eastAsia"/>
              </w:rPr>
              <w:t>ń</w:t>
            </w:r>
          </w:p>
        </w:tc>
        <w:tc>
          <w:tcPr>
            <w:tcW w:w="720" w:type="dxa"/>
            <w:shd w:val="clear" w:color="auto" w:fill="auto"/>
          </w:tcPr>
          <w:p w14:paraId="3DBABE3D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4020FE8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CD16F1D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0FB0C130" w14:textId="77777777" w:rsidTr="00A76DD7">
        <w:tc>
          <w:tcPr>
            <w:tcW w:w="648" w:type="dxa"/>
            <w:shd w:val="clear" w:color="auto" w:fill="auto"/>
          </w:tcPr>
          <w:p w14:paraId="3D2F70CC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5940" w:type="dxa"/>
            <w:shd w:val="clear" w:color="auto" w:fill="auto"/>
          </w:tcPr>
          <w:p w14:paraId="600728C2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S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 xml:space="preserve">kosze na </w:t>
            </w:r>
            <w:r w:rsidRPr="000E40FD">
              <w:rPr>
                <w:rFonts w:ascii="TimesNewRoman" w:eastAsia="TimesNewRoman" w:cs="TimesNewRoman" w:hint="eastAsia"/>
              </w:rPr>
              <w:t>ś</w:t>
            </w:r>
            <w:r>
              <w:t>mieci</w:t>
            </w:r>
          </w:p>
        </w:tc>
        <w:tc>
          <w:tcPr>
            <w:tcW w:w="720" w:type="dxa"/>
            <w:shd w:val="clear" w:color="auto" w:fill="auto"/>
          </w:tcPr>
          <w:p w14:paraId="0DB394D6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3D61A0F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6569320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7BAF9E4B" w14:textId="77777777" w:rsidTr="00A76DD7">
        <w:tc>
          <w:tcPr>
            <w:tcW w:w="648" w:type="dxa"/>
            <w:shd w:val="clear" w:color="auto" w:fill="auto"/>
          </w:tcPr>
          <w:p w14:paraId="0AEFF9F9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5940" w:type="dxa"/>
            <w:shd w:val="clear" w:color="auto" w:fill="auto"/>
          </w:tcPr>
          <w:p w14:paraId="33558D64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Nawierzchnia we wła</w:t>
            </w:r>
            <w:r w:rsidRPr="000E40FD">
              <w:rPr>
                <w:rFonts w:ascii="TimesNewRoman" w:eastAsia="TimesNewRoman" w:cs="TimesNewRoman" w:hint="eastAsia"/>
              </w:rPr>
              <w:t>ś</w:t>
            </w:r>
            <w:r>
              <w:t>ciwym stanie</w:t>
            </w:r>
          </w:p>
        </w:tc>
        <w:tc>
          <w:tcPr>
            <w:tcW w:w="720" w:type="dxa"/>
            <w:shd w:val="clear" w:color="auto" w:fill="auto"/>
          </w:tcPr>
          <w:p w14:paraId="741DF730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3CA0DFAE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02B1D7C7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0A284CAC" w14:textId="77777777" w:rsidTr="00A76DD7">
        <w:tc>
          <w:tcPr>
            <w:tcW w:w="648" w:type="dxa"/>
            <w:shd w:val="clear" w:color="auto" w:fill="auto"/>
          </w:tcPr>
          <w:p w14:paraId="1B589B83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5940" w:type="dxa"/>
            <w:shd w:val="clear" w:color="auto" w:fill="auto"/>
          </w:tcPr>
          <w:p w14:paraId="3152A929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Oznaczenie poziomu gruntu i urz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>
              <w:t>dze</w:t>
            </w:r>
            <w:r w:rsidRPr="000E40FD">
              <w:rPr>
                <w:rFonts w:ascii="TimesNewRoman" w:eastAsia="TimesNewRoman" w:cs="TimesNewRoman" w:hint="eastAsia"/>
              </w:rPr>
              <w:t>ń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>wła</w:t>
            </w:r>
            <w:r w:rsidRPr="000E40FD">
              <w:rPr>
                <w:rFonts w:ascii="TimesNewRoman" w:eastAsia="TimesNewRoman" w:cs="TimesNewRoman" w:hint="eastAsia"/>
              </w:rPr>
              <w:t>ś</w:t>
            </w:r>
            <w:r>
              <w:t>ciwe</w:t>
            </w:r>
          </w:p>
        </w:tc>
        <w:tc>
          <w:tcPr>
            <w:tcW w:w="720" w:type="dxa"/>
            <w:shd w:val="clear" w:color="auto" w:fill="auto"/>
          </w:tcPr>
          <w:p w14:paraId="4B30690E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1B3B0BCA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34005B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04005D3B" w14:textId="77777777" w:rsidTr="00A76DD7">
        <w:tc>
          <w:tcPr>
            <w:tcW w:w="648" w:type="dxa"/>
            <w:shd w:val="clear" w:color="auto" w:fill="auto"/>
          </w:tcPr>
          <w:p w14:paraId="47121A61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5940" w:type="dxa"/>
            <w:shd w:val="clear" w:color="auto" w:fill="auto"/>
          </w:tcPr>
          <w:p w14:paraId="1C8AE869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Przestrzenie minimalne urz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>
              <w:t>dze</w:t>
            </w:r>
            <w:r w:rsidRPr="000E40FD">
              <w:rPr>
                <w:rFonts w:ascii="TimesNewRoman" w:eastAsia="TimesNewRoman" w:cs="TimesNewRoman" w:hint="eastAsia"/>
              </w:rPr>
              <w:t>ń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>bez zmian</w:t>
            </w:r>
          </w:p>
        </w:tc>
        <w:tc>
          <w:tcPr>
            <w:tcW w:w="720" w:type="dxa"/>
            <w:shd w:val="clear" w:color="auto" w:fill="auto"/>
          </w:tcPr>
          <w:p w14:paraId="1802D093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3F08555E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3DBFD94E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08061348" w14:textId="77777777" w:rsidTr="00A76DD7">
        <w:tc>
          <w:tcPr>
            <w:tcW w:w="648" w:type="dxa"/>
            <w:shd w:val="clear" w:color="auto" w:fill="auto"/>
          </w:tcPr>
          <w:p w14:paraId="1D055662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5940" w:type="dxa"/>
            <w:shd w:val="clear" w:color="auto" w:fill="auto"/>
          </w:tcPr>
          <w:p w14:paraId="70CFBF0C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Urz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>
              <w:t>dzenia s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>kompletne</w:t>
            </w:r>
          </w:p>
        </w:tc>
        <w:tc>
          <w:tcPr>
            <w:tcW w:w="720" w:type="dxa"/>
            <w:shd w:val="clear" w:color="auto" w:fill="auto"/>
          </w:tcPr>
          <w:p w14:paraId="6CE11A3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12B73DFF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1AD211EB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6396E303" w14:textId="77777777" w:rsidTr="00A76DD7">
        <w:tc>
          <w:tcPr>
            <w:tcW w:w="648" w:type="dxa"/>
            <w:shd w:val="clear" w:color="auto" w:fill="auto"/>
          </w:tcPr>
          <w:p w14:paraId="6C1E596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5940" w:type="dxa"/>
            <w:shd w:val="clear" w:color="auto" w:fill="auto"/>
          </w:tcPr>
          <w:p w14:paraId="63583FEC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Urz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>
              <w:t>dzenia s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>stabilne</w:t>
            </w:r>
          </w:p>
        </w:tc>
        <w:tc>
          <w:tcPr>
            <w:tcW w:w="720" w:type="dxa"/>
            <w:shd w:val="clear" w:color="auto" w:fill="auto"/>
          </w:tcPr>
          <w:p w14:paraId="4B991E7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4C32C459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52A3739B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15DE1F2D" w14:textId="77777777" w:rsidTr="00A76DD7">
        <w:tc>
          <w:tcPr>
            <w:tcW w:w="648" w:type="dxa"/>
            <w:shd w:val="clear" w:color="auto" w:fill="auto"/>
          </w:tcPr>
          <w:p w14:paraId="2E8FE4E6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5940" w:type="dxa"/>
            <w:shd w:val="clear" w:color="auto" w:fill="auto"/>
          </w:tcPr>
          <w:p w14:paraId="614D1A3A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Stan poł</w:t>
            </w:r>
            <w:r w:rsidRPr="000E40FD">
              <w:rPr>
                <w:rFonts w:ascii="TimesNewRoman" w:eastAsia="TimesNewRoman" w:cs="TimesNewRoman" w:hint="eastAsia"/>
              </w:rPr>
              <w:t>ą</w:t>
            </w:r>
            <w:r>
              <w:t>cze</w:t>
            </w:r>
            <w:r w:rsidRPr="000E40FD">
              <w:rPr>
                <w:rFonts w:ascii="TimesNewRoman" w:eastAsia="TimesNewRoman" w:cs="TimesNewRoman" w:hint="eastAsia"/>
              </w:rPr>
              <w:t>ń</w:t>
            </w:r>
            <w:r w:rsidRPr="000E40FD">
              <w:rPr>
                <w:rFonts w:ascii="TimesNewRoman" w:eastAsia="TimesNewRoman" w:cs="TimesNewRoman"/>
              </w:rPr>
              <w:t xml:space="preserve"> </w:t>
            </w:r>
            <w:r>
              <w:t>dobry</w:t>
            </w:r>
          </w:p>
        </w:tc>
        <w:tc>
          <w:tcPr>
            <w:tcW w:w="720" w:type="dxa"/>
            <w:shd w:val="clear" w:color="auto" w:fill="auto"/>
          </w:tcPr>
          <w:p w14:paraId="65F418A1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6061D877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24BA305D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15DBB25A" w14:textId="77777777" w:rsidTr="00A76DD7">
        <w:tc>
          <w:tcPr>
            <w:tcW w:w="648" w:type="dxa"/>
            <w:shd w:val="clear" w:color="auto" w:fill="auto"/>
          </w:tcPr>
          <w:p w14:paraId="055ECE7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5940" w:type="dxa"/>
            <w:shd w:val="clear" w:color="auto" w:fill="auto"/>
          </w:tcPr>
          <w:p w14:paraId="2122E819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Zu</w:t>
            </w:r>
            <w:r w:rsidRPr="000E40FD">
              <w:rPr>
                <w:rFonts w:ascii="TimesNewRoman" w:eastAsia="TimesNewRoman" w:cs="TimesNewRoman"/>
              </w:rPr>
              <w:t>ż</w:t>
            </w:r>
            <w:r>
              <w:t>ycie cz</w:t>
            </w:r>
            <w:r w:rsidRPr="000E40FD">
              <w:rPr>
                <w:rFonts w:ascii="TimesNewRoman" w:eastAsia="TimesNewRoman" w:cs="TimesNewRoman" w:hint="eastAsia"/>
              </w:rPr>
              <w:t>ęś</w:t>
            </w:r>
            <w:r>
              <w:t>ci ruchomych w normie</w:t>
            </w:r>
          </w:p>
        </w:tc>
        <w:tc>
          <w:tcPr>
            <w:tcW w:w="720" w:type="dxa"/>
            <w:shd w:val="clear" w:color="auto" w:fill="auto"/>
          </w:tcPr>
          <w:p w14:paraId="532EC426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4427C111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4268C2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2D45FB3F" w14:textId="77777777" w:rsidTr="00A76DD7">
        <w:tc>
          <w:tcPr>
            <w:tcW w:w="648" w:type="dxa"/>
            <w:shd w:val="clear" w:color="auto" w:fill="auto"/>
          </w:tcPr>
          <w:p w14:paraId="2855D5AD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5940" w:type="dxa"/>
            <w:shd w:val="clear" w:color="auto" w:fill="auto"/>
          </w:tcPr>
          <w:p w14:paraId="7FF3236A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Stan ła</w:t>
            </w:r>
            <w:r w:rsidRPr="000E40FD">
              <w:rPr>
                <w:rFonts w:ascii="TimesNewRoman" w:eastAsia="TimesNewRoman" w:cs="TimesNewRoman" w:hint="eastAsia"/>
              </w:rPr>
              <w:t>ń</w:t>
            </w:r>
            <w:r>
              <w:t>cuchów i lin dobry</w:t>
            </w:r>
          </w:p>
        </w:tc>
        <w:tc>
          <w:tcPr>
            <w:tcW w:w="720" w:type="dxa"/>
            <w:shd w:val="clear" w:color="auto" w:fill="auto"/>
          </w:tcPr>
          <w:p w14:paraId="2DA283FB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4EAE125E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0703865B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67C506AC" w14:textId="77777777" w:rsidTr="00A76DD7">
        <w:tc>
          <w:tcPr>
            <w:tcW w:w="648" w:type="dxa"/>
            <w:shd w:val="clear" w:color="auto" w:fill="auto"/>
          </w:tcPr>
          <w:p w14:paraId="70C45D7A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5940" w:type="dxa"/>
            <w:shd w:val="clear" w:color="auto" w:fill="auto"/>
          </w:tcPr>
          <w:p w14:paraId="3842F700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Brak ostrych kraw</w:t>
            </w:r>
            <w:r w:rsidRPr="000E40FD">
              <w:rPr>
                <w:rFonts w:ascii="TimesNewRoman" w:eastAsia="TimesNewRoman" w:cs="TimesNewRoman" w:hint="eastAsia"/>
              </w:rPr>
              <w:t>ę</w:t>
            </w:r>
            <w:r>
              <w:t>dzi</w:t>
            </w:r>
          </w:p>
        </w:tc>
        <w:tc>
          <w:tcPr>
            <w:tcW w:w="720" w:type="dxa"/>
            <w:shd w:val="clear" w:color="auto" w:fill="auto"/>
          </w:tcPr>
          <w:p w14:paraId="7C0A813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3A0BAFA9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6D5EC55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4AFEEAE9" w14:textId="77777777" w:rsidTr="00A76DD7">
        <w:tc>
          <w:tcPr>
            <w:tcW w:w="648" w:type="dxa"/>
            <w:shd w:val="clear" w:color="auto" w:fill="auto"/>
          </w:tcPr>
          <w:p w14:paraId="0C9DE8B4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5940" w:type="dxa"/>
            <w:shd w:val="clear" w:color="auto" w:fill="auto"/>
          </w:tcPr>
          <w:p w14:paraId="20F4EA4E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Zu</w:t>
            </w:r>
            <w:r w:rsidRPr="000E40FD">
              <w:rPr>
                <w:rFonts w:ascii="TimesNewRoman" w:eastAsia="TimesNewRoman" w:cs="TimesNewRoman"/>
              </w:rPr>
              <w:t>ż</w:t>
            </w:r>
            <w:r>
              <w:t>ycie pozostałych cz</w:t>
            </w:r>
            <w:r w:rsidRPr="000E40FD">
              <w:rPr>
                <w:rFonts w:ascii="TimesNewRoman" w:eastAsia="TimesNewRoman" w:cs="TimesNewRoman" w:hint="eastAsia"/>
              </w:rPr>
              <w:t>ęś</w:t>
            </w:r>
            <w:r>
              <w:t>ci w normie</w:t>
            </w:r>
          </w:p>
        </w:tc>
        <w:tc>
          <w:tcPr>
            <w:tcW w:w="720" w:type="dxa"/>
            <w:shd w:val="clear" w:color="auto" w:fill="auto"/>
          </w:tcPr>
          <w:p w14:paraId="6ECD6C8D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59CA6298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44354759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64126E19" w14:textId="77777777" w:rsidTr="00A76DD7">
        <w:tc>
          <w:tcPr>
            <w:tcW w:w="648" w:type="dxa"/>
            <w:shd w:val="clear" w:color="auto" w:fill="auto"/>
          </w:tcPr>
          <w:p w14:paraId="3086D4B9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5940" w:type="dxa"/>
            <w:shd w:val="clear" w:color="auto" w:fill="auto"/>
          </w:tcPr>
          <w:p w14:paraId="3F9B7C26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 xml:space="preserve">Brak </w:t>
            </w:r>
            <w:r w:rsidRPr="000E40FD">
              <w:rPr>
                <w:rFonts w:ascii="TimesNewRoman" w:eastAsia="TimesNewRoman" w:cs="TimesNewRoman" w:hint="eastAsia"/>
              </w:rPr>
              <w:t>ś</w:t>
            </w:r>
            <w:r>
              <w:t>ladów rozkładu i korozji</w:t>
            </w:r>
          </w:p>
        </w:tc>
        <w:tc>
          <w:tcPr>
            <w:tcW w:w="720" w:type="dxa"/>
            <w:shd w:val="clear" w:color="auto" w:fill="auto"/>
          </w:tcPr>
          <w:p w14:paraId="4AF68775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6EB7828C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1118160B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  <w:tr w:rsidR="00C45733" w14:paraId="690791B5" w14:textId="77777777" w:rsidTr="00A76DD7">
        <w:tc>
          <w:tcPr>
            <w:tcW w:w="648" w:type="dxa"/>
            <w:shd w:val="clear" w:color="auto" w:fill="auto"/>
          </w:tcPr>
          <w:p w14:paraId="3216A793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5940" w:type="dxa"/>
            <w:shd w:val="clear" w:color="auto" w:fill="auto"/>
          </w:tcPr>
          <w:p w14:paraId="2A277ADC" w14:textId="77777777" w:rsidR="00C45733" w:rsidRDefault="00C45733" w:rsidP="00A76DD7">
            <w:pPr>
              <w:autoSpaceDE w:val="0"/>
              <w:autoSpaceDN w:val="0"/>
              <w:adjustRightInd w:val="0"/>
            </w:pPr>
            <w:r>
              <w:t>Brak innych nieprawidłowo</w:t>
            </w:r>
            <w:r w:rsidRPr="000E40FD">
              <w:rPr>
                <w:rFonts w:ascii="TimesNewRoman" w:eastAsia="TimesNewRoman" w:cs="TimesNewRoman" w:hint="eastAsia"/>
              </w:rPr>
              <w:t>ś</w:t>
            </w:r>
            <w:r>
              <w:t>ci</w:t>
            </w:r>
          </w:p>
        </w:tc>
        <w:tc>
          <w:tcPr>
            <w:tcW w:w="720" w:type="dxa"/>
            <w:shd w:val="clear" w:color="auto" w:fill="auto"/>
          </w:tcPr>
          <w:p w14:paraId="47A11633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shd w:val="clear" w:color="auto" w:fill="auto"/>
          </w:tcPr>
          <w:p w14:paraId="09DD78EC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1074B9C6" w14:textId="77777777" w:rsidR="00C45733" w:rsidRDefault="00C45733" w:rsidP="00A76DD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626DB01B" w14:textId="77777777" w:rsidR="00C45733" w:rsidRPr="00D049C1" w:rsidRDefault="00C45733" w:rsidP="00C45733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t>Wyja</w:t>
      </w:r>
      <w:r>
        <w:rPr>
          <w:rFonts w:ascii="TimesNewRoman" w:eastAsia="TimesNewRoman" w:cs="TimesNewRoman" w:hint="eastAsia"/>
        </w:rPr>
        <w:t>ś</w:t>
      </w:r>
      <w:r>
        <w:t>nienia i wnioski:</w:t>
      </w:r>
      <w:r>
        <w:rPr>
          <w:sz w:val="20"/>
          <w:szCs w:val="20"/>
        </w:rPr>
        <w:t>………………………………………………………………………………………….</w:t>
      </w:r>
    </w:p>
    <w:p w14:paraId="2509F678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0A411A56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7E9C0651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42AB50A7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414200FE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1C2CE073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00AB5CE5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49176ABF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22670C03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6644A03C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71C41322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0A1EEA6D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5F1420CD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223B4412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…………………………………………………………………………………………………</w:t>
      </w:r>
    </w:p>
    <w:p w14:paraId="56AF3A15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 xml:space="preserve">Data ......................... </w:t>
      </w:r>
    </w:p>
    <w:p w14:paraId="1B5425C7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</w:p>
    <w:p w14:paraId="0639F739" w14:textId="77777777" w:rsidR="00C45733" w:rsidRDefault="00C45733" w:rsidP="00C45733">
      <w:pPr>
        <w:autoSpaceDE w:val="0"/>
        <w:autoSpaceDN w:val="0"/>
        <w:adjustRightInd w:val="0"/>
        <w:spacing w:line="360" w:lineRule="auto"/>
      </w:pPr>
      <w:r>
        <w:t>Czytelny podpis Wykonawcy: ............................................................</w:t>
      </w:r>
    </w:p>
    <w:p w14:paraId="6150B9C6" w14:textId="77777777" w:rsidR="005E7F40" w:rsidRDefault="005E7F40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7F6E13B" w14:textId="4FB093E7" w:rsidR="00850A61" w:rsidRPr="0012141C" w:rsidRDefault="00850A61" w:rsidP="00850A61">
      <w:pPr>
        <w:autoSpaceDE w:val="0"/>
        <w:autoSpaceDN w:val="0"/>
        <w:adjustRightInd w:val="0"/>
        <w:jc w:val="right"/>
        <w:rPr>
          <w:rFonts w:ascii="Tahoma" w:hAnsi="Tahoma" w:cs="Tahoma"/>
          <w:i/>
          <w:iCs/>
          <w:sz w:val="20"/>
          <w:szCs w:val="20"/>
        </w:rPr>
      </w:pPr>
      <w:r w:rsidRPr="0012141C">
        <w:rPr>
          <w:rFonts w:ascii="Tahoma" w:hAnsi="Tahoma" w:cs="Tahoma"/>
          <w:i/>
          <w:iCs/>
          <w:sz w:val="20"/>
          <w:szCs w:val="20"/>
        </w:rPr>
        <w:lastRenderedPageBreak/>
        <w:t xml:space="preserve">Załącznik nr </w:t>
      </w:r>
      <w:r>
        <w:rPr>
          <w:rFonts w:ascii="Tahoma" w:hAnsi="Tahoma" w:cs="Tahoma"/>
          <w:i/>
          <w:iCs/>
          <w:sz w:val="20"/>
          <w:szCs w:val="20"/>
        </w:rPr>
        <w:t>5</w:t>
      </w:r>
    </w:p>
    <w:p w14:paraId="2CE4289D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68B1EF91" w14:textId="77777777" w:rsidR="00850A61" w:rsidRDefault="00850A61" w:rsidP="00850A61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KONTROLA PODSTAWOWA</w:t>
      </w:r>
    </w:p>
    <w:p w14:paraId="0D407B26" w14:textId="16445927" w:rsidR="00850A61" w:rsidRDefault="00850A61" w:rsidP="00850A61">
      <w:pPr>
        <w:autoSpaceDE w:val="0"/>
        <w:autoSpaceDN w:val="0"/>
        <w:adjustRightInd w:val="0"/>
        <w:jc w:val="center"/>
      </w:pPr>
      <w:r w:rsidRPr="005C70D4">
        <w:t>FORMULARZ</w:t>
      </w:r>
      <w:r>
        <w:rPr>
          <w:b/>
          <w:bCs/>
        </w:rPr>
        <w:t xml:space="preserve"> </w:t>
      </w:r>
      <w:r>
        <w:t>zgodny z PN-EN 1176-7</w:t>
      </w:r>
    </w:p>
    <w:p w14:paraId="7DC122BD" w14:textId="77777777" w:rsidR="00850A61" w:rsidRDefault="00850A61" w:rsidP="00850A61">
      <w:pPr>
        <w:autoSpaceDE w:val="0"/>
        <w:autoSpaceDN w:val="0"/>
        <w:adjustRightInd w:val="0"/>
        <w:jc w:val="center"/>
      </w:pPr>
    </w:p>
    <w:p w14:paraId="755EA6DE" w14:textId="77777777" w:rsidR="00850A61" w:rsidRDefault="00850A61" w:rsidP="00850A61">
      <w:pPr>
        <w:autoSpaceDE w:val="0"/>
        <w:autoSpaceDN w:val="0"/>
        <w:adjustRightInd w:val="0"/>
        <w:jc w:val="center"/>
      </w:pPr>
      <w:r w:rsidRPr="00E64256">
        <w:t>Dotyczy placu zabaw....................................................................................................................</w:t>
      </w:r>
    </w:p>
    <w:p w14:paraId="4B347661" w14:textId="77777777" w:rsidR="00850A61" w:rsidRPr="00E64256" w:rsidRDefault="00850A61" w:rsidP="00850A61">
      <w:pPr>
        <w:autoSpaceDE w:val="0"/>
        <w:autoSpaceDN w:val="0"/>
        <w:adjustRightInd w:val="0"/>
        <w:jc w:val="center"/>
      </w:pPr>
    </w:p>
    <w:p w14:paraId="36AE3816" w14:textId="77777777" w:rsidR="00850A61" w:rsidRPr="00E64256" w:rsidRDefault="00850A61" w:rsidP="00850A61">
      <w:pPr>
        <w:autoSpaceDE w:val="0"/>
        <w:autoSpaceDN w:val="0"/>
        <w:adjustRightInd w:val="0"/>
        <w:jc w:val="both"/>
      </w:pPr>
      <w:r w:rsidRPr="00E64256">
        <w:t>I. Kontrolę przeprowadziła komisja w składzie</w:t>
      </w:r>
      <w:r>
        <w:rPr>
          <w:rStyle w:val="Odwoanieprzypisudolnego"/>
        </w:rPr>
        <w:footnoteReference w:id="3"/>
      </w:r>
      <w:r w:rsidRPr="00E64256">
        <w:t>:</w:t>
      </w:r>
    </w:p>
    <w:p w14:paraId="54AA7D75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256">
        <w:rPr>
          <w:sz w:val="22"/>
          <w:szCs w:val="22"/>
        </w:rPr>
        <w:t>1. .......................................................................</w:t>
      </w:r>
    </w:p>
    <w:p w14:paraId="2B9BC6B3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256">
        <w:rPr>
          <w:sz w:val="22"/>
          <w:szCs w:val="22"/>
        </w:rPr>
        <w:t>2. .......................................................................</w:t>
      </w:r>
    </w:p>
    <w:p w14:paraId="122288A9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256">
        <w:rPr>
          <w:sz w:val="22"/>
          <w:szCs w:val="22"/>
        </w:rPr>
        <w:t>3. .......................................................................</w:t>
      </w:r>
    </w:p>
    <w:p w14:paraId="51E187BF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64256">
        <w:rPr>
          <w:sz w:val="22"/>
          <w:szCs w:val="22"/>
        </w:rPr>
        <w:t>4. .......................................................................</w:t>
      </w:r>
    </w:p>
    <w:p w14:paraId="542187BF" w14:textId="77777777" w:rsidR="00850A61" w:rsidRDefault="00850A61" w:rsidP="00850A61">
      <w:pPr>
        <w:autoSpaceDE w:val="0"/>
        <w:autoSpaceDN w:val="0"/>
        <w:adjustRightInd w:val="0"/>
        <w:jc w:val="both"/>
      </w:pPr>
      <w:r>
        <w:t>II. Ocena placu zabaw:</w:t>
      </w:r>
    </w:p>
    <w:p w14:paraId="256190AA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879"/>
        <w:gridCol w:w="1550"/>
        <w:gridCol w:w="1980"/>
        <w:gridCol w:w="1789"/>
      </w:tblGrid>
      <w:tr w:rsidR="00850A61" w14:paraId="1C80ADCF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2AF7A147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 w:rsidRPr="007F08CC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79" w:type="dxa"/>
            <w:shd w:val="clear" w:color="auto" w:fill="auto"/>
          </w:tcPr>
          <w:p w14:paraId="78F2DA43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center"/>
            </w:pPr>
            <w:r w:rsidRPr="007F08CC">
              <w:rPr>
                <w:b/>
                <w:bCs/>
                <w:sz w:val="22"/>
                <w:szCs w:val="22"/>
              </w:rPr>
              <w:t>CECHA</w:t>
            </w:r>
          </w:p>
        </w:tc>
        <w:tc>
          <w:tcPr>
            <w:tcW w:w="1550" w:type="dxa"/>
            <w:shd w:val="clear" w:color="auto" w:fill="auto"/>
          </w:tcPr>
          <w:p w14:paraId="17AC226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center"/>
            </w:pPr>
            <w:r w:rsidRPr="007F08C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1B03F7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center"/>
            </w:pPr>
            <w:r w:rsidRPr="007F08CC">
              <w:rPr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789" w:type="dxa"/>
            <w:shd w:val="clear" w:color="auto" w:fill="auto"/>
          </w:tcPr>
          <w:p w14:paraId="217F18EA" w14:textId="77777777" w:rsidR="00850A61" w:rsidRPr="007F08CC" w:rsidRDefault="00850A61" w:rsidP="00887392">
            <w:pPr>
              <w:autoSpaceDE w:val="0"/>
              <w:autoSpaceDN w:val="0"/>
              <w:adjustRightInd w:val="0"/>
              <w:ind w:left="321"/>
              <w:jc w:val="center"/>
              <w:rPr>
                <w:b/>
                <w:bCs/>
                <w:sz w:val="20"/>
                <w:szCs w:val="20"/>
              </w:rPr>
            </w:pPr>
            <w:r w:rsidRPr="007F08CC">
              <w:rPr>
                <w:b/>
                <w:bCs/>
                <w:sz w:val="20"/>
                <w:szCs w:val="20"/>
              </w:rPr>
              <w:t>NIE</w:t>
            </w:r>
          </w:p>
          <w:p w14:paraId="23EB7F5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center"/>
            </w:pPr>
            <w:r w:rsidRPr="007F08CC">
              <w:rPr>
                <w:b/>
                <w:bCs/>
                <w:sz w:val="20"/>
                <w:szCs w:val="20"/>
              </w:rPr>
              <w:t>DOTYCZY</w:t>
            </w:r>
          </w:p>
        </w:tc>
      </w:tr>
      <w:tr w:rsidR="00850A61" w14:paraId="35FF52A8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0F988E15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 xml:space="preserve">1. </w:t>
            </w:r>
          </w:p>
        </w:tc>
        <w:tc>
          <w:tcPr>
            <w:tcW w:w="3879" w:type="dxa"/>
            <w:shd w:val="clear" w:color="auto" w:fill="auto"/>
          </w:tcPr>
          <w:p w14:paraId="6A8F71BA" w14:textId="77777777" w:rsidR="00850A61" w:rsidRPr="00A712EF" w:rsidRDefault="00850A61" w:rsidP="008873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Jest kompletny i czytelny regulamin</w:t>
            </w:r>
          </w:p>
        </w:tc>
        <w:tc>
          <w:tcPr>
            <w:tcW w:w="1550" w:type="dxa"/>
            <w:shd w:val="clear" w:color="auto" w:fill="auto"/>
          </w:tcPr>
          <w:p w14:paraId="1C0ACBF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653F323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4777639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590168DE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1F12CABA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2.</w:t>
            </w:r>
          </w:p>
        </w:tc>
        <w:tc>
          <w:tcPr>
            <w:tcW w:w="3879" w:type="dxa"/>
            <w:shd w:val="clear" w:color="auto" w:fill="auto"/>
          </w:tcPr>
          <w:p w14:paraId="2EF8174A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Jest kompletne i bezpieczne ogrodzenie</w:t>
            </w:r>
          </w:p>
        </w:tc>
        <w:tc>
          <w:tcPr>
            <w:tcW w:w="1550" w:type="dxa"/>
            <w:shd w:val="clear" w:color="auto" w:fill="auto"/>
          </w:tcPr>
          <w:p w14:paraId="7EA243ED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3214D75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649591A6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21DA6E6A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2620E524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3.</w:t>
            </w:r>
          </w:p>
        </w:tc>
        <w:tc>
          <w:tcPr>
            <w:tcW w:w="3879" w:type="dxa"/>
            <w:shd w:val="clear" w:color="auto" w:fill="auto"/>
          </w:tcPr>
          <w:p w14:paraId="57035D69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Wyposażenie dodatkowe nie stwarza zagrożeń</w:t>
            </w:r>
          </w:p>
        </w:tc>
        <w:tc>
          <w:tcPr>
            <w:tcW w:w="1550" w:type="dxa"/>
            <w:shd w:val="clear" w:color="auto" w:fill="auto"/>
          </w:tcPr>
          <w:p w14:paraId="37235BFD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628CC06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CBDA11B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E4562B4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53CA97AC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4.</w:t>
            </w:r>
          </w:p>
        </w:tc>
        <w:tc>
          <w:tcPr>
            <w:tcW w:w="3879" w:type="dxa"/>
            <w:shd w:val="clear" w:color="auto" w:fill="auto"/>
          </w:tcPr>
          <w:p w14:paraId="1E29800C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Są kosze na śmieci</w:t>
            </w:r>
          </w:p>
        </w:tc>
        <w:tc>
          <w:tcPr>
            <w:tcW w:w="1550" w:type="dxa"/>
            <w:shd w:val="clear" w:color="auto" w:fill="auto"/>
          </w:tcPr>
          <w:p w14:paraId="392208AD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69B3B727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2E8638F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598EB7D6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76E88BF2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5.</w:t>
            </w:r>
          </w:p>
        </w:tc>
        <w:tc>
          <w:tcPr>
            <w:tcW w:w="3879" w:type="dxa"/>
            <w:shd w:val="clear" w:color="auto" w:fill="auto"/>
          </w:tcPr>
          <w:p w14:paraId="524DCD28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Nawierzchnia we właściwym stanie</w:t>
            </w:r>
          </w:p>
        </w:tc>
        <w:tc>
          <w:tcPr>
            <w:tcW w:w="1550" w:type="dxa"/>
            <w:shd w:val="clear" w:color="auto" w:fill="auto"/>
          </w:tcPr>
          <w:p w14:paraId="0DC45652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403032A6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1413E040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34A2F70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532F7C9C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6.</w:t>
            </w:r>
          </w:p>
        </w:tc>
        <w:tc>
          <w:tcPr>
            <w:tcW w:w="3879" w:type="dxa"/>
            <w:shd w:val="clear" w:color="auto" w:fill="auto"/>
          </w:tcPr>
          <w:p w14:paraId="5FCC4DC7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Oznaczenie poziomu gruntu i urządzeń właściwe</w:t>
            </w:r>
          </w:p>
        </w:tc>
        <w:tc>
          <w:tcPr>
            <w:tcW w:w="1550" w:type="dxa"/>
            <w:shd w:val="clear" w:color="auto" w:fill="auto"/>
          </w:tcPr>
          <w:p w14:paraId="3BD0B4B8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50B1C01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E2457D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B974929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300ACA35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7.</w:t>
            </w:r>
          </w:p>
        </w:tc>
        <w:tc>
          <w:tcPr>
            <w:tcW w:w="3879" w:type="dxa"/>
            <w:shd w:val="clear" w:color="auto" w:fill="auto"/>
          </w:tcPr>
          <w:p w14:paraId="28FC2A06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Przestrzenie minimalne urządzeń bez zmian</w:t>
            </w:r>
          </w:p>
        </w:tc>
        <w:tc>
          <w:tcPr>
            <w:tcW w:w="1550" w:type="dxa"/>
            <w:shd w:val="clear" w:color="auto" w:fill="auto"/>
          </w:tcPr>
          <w:p w14:paraId="6CE4E8B1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24BFB73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69E404C1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388727CC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25DE9D10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8.</w:t>
            </w:r>
          </w:p>
        </w:tc>
        <w:tc>
          <w:tcPr>
            <w:tcW w:w="3879" w:type="dxa"/>
            <w:shd w:val="clear" w:color="auto" w:fill="auto"/>
          </w:tcPr>
          <w:p w14:paraId="683C2954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Urządzenia są kompletne</w:t>
            </w:r>
          </w:p>
        </w:tc>
        <w:tc>
          <w:tcPr>
            <w:tcW w:w="1550" w:type="dxa"/>
            <w:shd w:val="clear" w:color="auto" w:fill="auto"/>
          </w:tcPr>
          <w:p w14:paraId="670A766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176CFCB3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B272A1B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58A447C4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340E9CB8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9.</w:t>
            </w:r>
          </w:p>
        </w:tc>
        <w:tc>
          <w:tcPr>
            <w:tcW w:w="3879" w:type="dxa"/>
            <w:shd w:val="clear" w:color="auto" w:fill="auto"/>
          </w:tcPr>
          <w:p w14:paraId="2F9F0FFE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Urządzenia są stabilne</w:t>
            </w:r>
          </w:p>
        </w:tc>
        <w:tc>
          <w:tcPr>
            <w:tcW w:w="1550" w:type="dxa"/>
            <w:shd w:val="clear" w:color="auto" w:fill="auto"/>
          </w:tcPr>
          <w:p w14:paraId="04355240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0CA125F6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1D3A1780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6F632E6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316201DF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10.</w:t>
            </w:r>
          </w:p>
        </w:tc>
        <w:tc>
          <w:tcPr>
            <w:tcW w:w="3879" w:type="dxa"/>
            <w:shd w:val="clear" w:color="auto" w:fill="auto"/>
          </w:tcPr>
          <w:p w14:paraId="17EE8F6C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Stan połączeń dobry</w:t>
            </w:r>
          </w:p>
        </w:tc>
        <w:tc>
          <w:tcPr>
            <w:tcW w:w="1550" w:type="dxa"/>
            <w:shd w:val="clear" w:color="auto" w:fill="auto"/>
          </w:tcPr>
          <w:p w14:paraId="3600D9A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59ABD1E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2FA1A2FB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51CAE785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0E0B98D8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11.</w:t>
            </w:r>
          </w:p>
        </w:tc>
        <w:tc>
          <w:tcPr>
            <w:tcW w:w="3879" w:type="dxa"/>
            <w:shd w:val="clear" w:color="auto" w:fill="auto"/>
          </w:tcPr>
          <w:p w14:paraId="6DF35089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Zużycie części ruchomych w normie</w:t>
            </w:r>
          </w:p>
        </w:tc>
        <w:tc>
          <w:tcPr>
            <w:tcW w:w="1550" w:type="dxa"/>
            <w:shd w:val="clear" w:color="auto" w:fill="auto"/>
          </w:tcPr>
          <w:p w14:paraId="2A658F3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1533AC6A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7A6A0EE9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3D19BBE1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7020C24A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12.</w:t>
            </w:r>
          </w:p>
        </w:tc>
        <w:tc>
          <w:tcPr>
            <w:tcW w:w="3879" w:type="dxa"/>
            <w:shd w:val="clear" w:color="auto" w:fill="auto"/>
          </w:tcPr>
          <w:p w14:paraId="33CA7D15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Stan łańcuchów i lin dobry</w:t>
            </w:r>
          </w:p>
        </w:tc>
        <w:tc>
          <w:tcPr>
            <w:tcW w:w="1550" w:type="dxa"/>
            <w:shd w:val="clear" w:color="auto" w:fill="auto"/>
          </w:tcPr>
          <w:p w14:paraId="7A2D4D31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36F74457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7059B0A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7517F3CE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1F497A23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13.</w:t>
            </w:r>
          </w:p>
        </w:tc>
        <w:tc>
          <w:tcPr>
            <w:tcW w:w="3879" w:type="dxa"/>
            <w:shd w:val="clear" w:color="auto" w:fill="auto"/>
          </w:tcPr>
          <w:p w14:paraId="60DF4A8F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Brak ostrych krawędzi</w:t>
            </w:r>
          </w:p>
        </w:tc>
        <w:tc>
          <w:tcPr>
            <w:tcW w:w="1550" w:type="dxa"/>
            <w:shd w:val="clear" w:color="auto" w:fill="auto"/>
          </w:tcPr>
          <w:p w14:paraId="713C327A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2D696D0E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08979F1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2AD584D3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32F11D33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14.</w:t>
            </w:r>
          </w:p>
        </w:tc>
        <w:tc>
          <w:tcPr>
            <w:tcW w:w="3879" w:type="dxa"/>
            <w:shd w:val="clear" w:color="auto" w:fill="auto"/>
          </w:tcPr>
          <w:p w14:paraId="66F9EEA3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Zużycie pozostałych części w normie</w:t>
            </w:r>
          </w:p>
        </w:tc>
        <w:tc>
          <w:tcPr>
            <w:tcW w:w="1550" w:type="dxa"/>
            <w:shd w:val="clear" w:color="auto" w:fill="auto"/>
          </w:tcPr>
          <w:p w14:paraId="1D44DD80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75F23BC2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68EB6D8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DFA2E8B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5C554FA4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15.</w:t>
            </w:r>
          </w:p>
        </w:tc>
        <w:tc>
          <w:tcPr>
            <w:tcW w:w="3879" w:type="dxa"/>
            <w:shd w:val="clear" w:color="auto" w:fill="auto"/>
          </w:tcPr>
          <w:p w14:paraId="4FDD413C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Brak śladów rozkładu i korozji</w:t>
            </w:r>
          </w:p>
        </w:tc>
        <w:tc>
          <w:tcPr>
            <w:tcW w:w="1550" w:type="dxa"/>
            <w:shd w:val="clear" w:color="auto" w:fill="auto"/>
          </w:tcPr>
          <w:p w14:paraId="761C81E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3EB02BF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0794AE9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2430D494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31D86EFA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16.</w:t>
            </w:r>
          </w:p>
        </w:tc>
        <w:tc>
          <w:tcPr>
            <w:tcW w:w="3879" w:type="dxa"/>
            <w:shd w:val="clear" w:color="auto" w:fill="auto"/>
          </w:tcPr>
          <w:p w14:paraId="572636A0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Stan fundamentowania dobry</w:t>
            </w:r>
          </w:p>
        </w:tc>
        <w:tc>
          <w:tcPr>
            <w:tcW w:w="1550" w:type="dxa"/>
            <w:shd w:val="clear" w:color="auto" w:fill="auto"/>
          </w:tcPr>
          <w:p w14:paraId="700A6EBD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5B4747F6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58A0999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6EB92195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0057F761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17.</w:t>
            </w:r>
          </w:p>
        </w:tc>
        <w:tc>
          <w:tcPr>
            <w:tcW w:w="3879" w:type="dxa"/>
            <w:shd w:val="clear" w:color="auto" w:fill="auto"/>
          </w:tcPr>
          <w:p w14:paraId="49B9EDE6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Brak zmian w poziomie bezpieczeństwa na skutek napraw</w:t>
            </w:r>
          </w:p>
        </w:tc>
        <w:tc>
          <w:tcPr>
            <w:tcW w:w="1550" w:type="dxa"/>
            <w:shd w:val="clear" w:color="auto" w:fill="auto"/>
          </w:tcPr>
          <w:p w14:paraId="7CE86A18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7B3B0543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2245E6EF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371D03CB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4F4A4B43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18.</w:t>
            </w:r>
          </w:p>
        </w:tc>
        <w:tc>
          <w:tcPr>
            <w:tcW w:w="3879" w:type="dxa"/>
            <w:shd w:val="clear" w:color="auto" w:fill="auto"/>
          </w:tcPr>
          <w:p w14:paraId="7036262C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Plan Kontroli właściwy</w:t>
            </w:r>
          </w:p>
        </w:tc>
        <w:tc>
          <w:tcPr>
            <w:tcW w:w="1550" w:type="dxa"/>
            <w:shd w:val="clear" w:color="auto" w:fill="auto"/>
          </w:tcPr>
          <w:p w14:paraId="6863683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48A1ADC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7D942359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24B81932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6F276353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19.</w:t>
            </w:r>
          </w:p>
        </w:tc>
        <w:tc>
          <w:tcPr>
            <w:tcW w:w="3879" w:type="dxa"/>
            <w:shd w:val="clear" w:color="auto" w:fill="auto"/>
          </w:tcPr>
          <w:p w14:paraId="551A6C86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Harmonogram Konserwacji i Napraw właściwy</w:t>
            </w:r>
          </w:p>
        </w:tc>
        <w:tc>
          <w:tcPr>
            <w:tcW w:w="1550" w:type="dxa"/>
            <w:shd w:val="clear" w:color="auto" w:fill="auto"/>
          </w:tcPr>
          <w:p w14:paraId="71C236CE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42BD6CC7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7802F684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  <w:tr w:rsidR="00850A61" w14:paraId="775DED3E" w14:textId="77777777" w:rsidTr="00887392">
        <w:trPr>
          <w:jc w:val="center"/>
        </w:trPr>
        <w:tc>
          <w:tcPr>
            <w:tcW w:w="748" w:type="dxa"/>
            <w:shd w:val="clear" w:color="auto" w:fill="auto"/>
          </w:tcPr>
          <w:p w14:paraId="45AB54BA" w14:textId="77777777" w:rsidR="00850A61" w:rsidRDefault="00850A61" w:rsidP="00887392">
            <w:pPr>
              <w:autoSpaceDE w:val="0"/>
              <w:autoSpaceDN w:val="0"/>
              <w:adjustRightInd w:val="0"/>
              <w:ind w:left="72"/>
              <w:jc w:val="both"/>
            </w:pPr>
            <w:r>
              <w:t>20.</w:t>
            </w:r>
          </w:p>
        </w:tc>
        <w:tc>
          <w:tcPr>
            <w:tcW w:w="3879" w:type="dxa"/>
            <w:shd w:val="clear" w:color="auto" w:fill="auto"/>
          </w:tcPr>
          <w:p w14:paraId="58DE3AEF" w14:textId="77777777" w:rsidR="00850A61" w:rsidRPr="00A712EF" w:rsidRDefault="00850A61" w:rsidP="008873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12EF">
              <w:rPr>
                <w:sz w:val="22"/>
                <w:szCs w:val="22"/>
              </w:rPr>
              <w:t>Brak innych nieprawidłowości</w:t>
            </w:r>
          </w:p>
        </w:tc>
        <w:tc>
          <w:tcPr>
            <w:tcW w:w="1550" w:type="dxa"/>
            <w:shd w:val="clear" w:color="auto" w:fill="auto"/>
          </w:tcPr>
          <w:p w14:paraId="6087DB15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56ECA2EC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  <w:tc>
          <w:tcPr>
            <w:tcW w:w="1789" w:type="dxa"/>
            <w:shd w:val="clear" w:color="auto" w:fill="auto"/>
          </w:tcPr>
          <w:p w14:paraId="4F331FF6" w14:textId="77777777" w:rsidR="00850A61" w:rsidRDefault="00850A61" w:rsidP="00887392">
            <w:pPr>
              <w:autoSpaceDE w:val="0"/>
              <w:autoSpaceDN w:val="0"/>
              <w:adjustRightInd w:val="0"/>
              <w:ind w:left="321"/>
              <w:jc w:val="both"/>
            </w:pPr>
          </w:p>
        </w:tc>
      </w:tr>
    </w:tbl>
    <w:p w14:paraId="69634B4C" w14:textId="77777777" w:rsidR="00850A61" w:rsidRDefault="00850A61" w:rsidP="00850A61">
      <w:pPr>
        <w:autoSpaceDE w:val="0"/>
        <w:autoSpaceDN w:val="0"/>
        <w:adjustRightInd w:val="0"/>
        <w:jc w:val="both"/>
      </w:pPr>
    </w:p>
    <w:p w14:paraId="214C927B" w14:textId="77777777" w:rsidR="00850A61" w:rsidRPr="00E64256" w:rsidRDefault="00850A61" w:rsidP="00850A61">
      <w:pPr>
        <w:autoSpaceDE w:val="0"/>
        <w:autoSpaceDN w:val="0"/>
        <w:adjustRightInd w:val="0"/>
        <w:jc w:val="both"/>
      </w:pPr>
      <w:r>
        <w:t xml:space="preserve">III. Ocena </w:t>
      </w:r>
      <w:r w:rsidRPr="00E64256">
        <w:t>dokumentacji przeglądowej</w:t>
      </w:r>
    </w:p>
    <w:p w14:paraId="119C336E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6DC606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7E529D75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26F8412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>.......................................................................................................................................................</w:t>
      </w:r>
      <w:r w:rsidRPr="00C30CF7">
        <w:t xml:space="preserve"> </w:t>
      </w:r>
      <w:r>
        <w:t>.......................................................................................................................................................</w:t>
      </w:r>
    </w:p>
    <w:p w14:paraId="4B2A760A" w14:textId="77777777" w:rsidR="00850A61" w:rsidRDefault="00850A61" w:rsidP="00850A61">
      <w:pPr>
        <w:autoSpaceDE w:val="0"/>
        <w:autoSpaceDN w:val="0"/>
        <w:adjustRightInd w:val="0"/>
        <w:jc w:val="both"/>
      </w:pPr>
    </w:p>
    <w:p w14:paraId="36FF2CC2" w14:textId="77777777" w:rsidR="00850A61" w:rsidRDefault="00850A61" w:rsidP="00850A61">
      <w:pPr>
        <w:autoSpaceDE w:val="0"/>
        <w:autoSpaceDN w:val="0"/>
        <w:adjustRightInd w:val="0"/>
        <w:jc w:val="both"/>
      </w:pPr>
      <w:r>
        <w:t>IV. Ocena ogólnego poziomu bezpiecze</w:t>
      </w:r>
      <w:r>
        <w:rPr>
          <w:rFonts w:ascii="TimesNewRoman" w:hAnsi="TimesNewRoman" w:cs="TimesNewRoman"/>
        </w:rPr>
        <w:t>ń</w:t>
      </w:r>
      <w:r>
        <w:t xml:space="preserve">stwa </w:t>
      </w:r>
    </w:p>
    <w:p w14:paraId="7664E11F" w14:textId="77777777" w:rsidR="00850A61" w:rsidRPr="00E64256" w:rsidRDefault="00850A61" w:rsidP="00850A61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(na podstawie zebranych </w:t>
      </w:r>
      <w:r w:rsidRPr="00E64256">
        <w:rPr>
          <w:sz w:val="16"/>
          <w:szCs w:val="16"/>
        </w:rPr>
        <w:t>informacji o wypadkach, stanie urządzeń i przeprowadzanych kontroli)</w:t>
      </w:r>
    </w:p>
    <w:p w14:paraId="171D4984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599A0C1E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Pr="00C30CF7">
        <w:t xml:space="preserve"> </w:t>
      </w:r>
      <w:r>
        <w:t>.......................................................................................................................................................</w:t>
      </w:r>
    </w:p>
    <w:p w14:paraId="05CFB976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Pr="00C30CF7">
        <w:t xml:space="preserve"> </w:t>
      </w:r>
      <w:r>
        <w:t>.......................................................................................................................................................</w:t>
      </w:r>
    </w:p>
    <w:p w14:paraId="0D0AA030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6BB00D61" w14:textId="77777777" w:rsidR="00850A61" w:rsidRDefault="00850A61" w:rsidP="00850A61">
      <w:pPr>
        <w:autoSpaceDE w:val="0"/>
        <w:autoSpaceDN w:val="0"/>
        <w:adjustRightInd w:val="0"/>
        <w:jc w:val="both"/>
      </w:pPr>
    </w:p>
    <w:p w14:paraId="5BFE2811" w14:textId="77777777" w:rsidR="00850A61" w:rsidRDefault="00850A61" w:rsidP="00850A61">
      <w:pPr>
        <w:autoSpaceDE w:val="0"/>
        <w:autoSpaceDN w:val="0"/>
        <w:adjustRightInd w:val="0"/>
        <w:jc w:val="both"/>
      </w:pPr>
    </w:p>
    <w:p w14:paraId="4053E852" w14:textId="77777777" w:rsidR="00850A61" w:rsidRDefault="00850A61" w:rsidP="00850A61">
      <w:pPr>
        <w:autoSpaceDE w:val="0"/>
        <w:autoSpaceDN w:val="0"/>
        <w:adjustRightInd w:val="0"/>
        <w:jc w:val="both"/>
      </w:pPr>
      <w:r>
        <w:t xml:space="preserve">V. </w:t>
      </w:r>
      <w:r w:rsidRPr="00E64256">
        <w:t>Wyjaśnienia i wnioski</w:t>
      </w:r>
      <w:r>
        <w:t xml:space="preserve">: </w:t>
      </w:r>
    </w:p>
    <w:p w14:paraId="6E046AF4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3A87F253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0C683259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14602BCB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87CCBB5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769FCB19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6B3F70F2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7BDCDF48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636ED899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2E7840C5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5659A194" w14:textId="77777777" w:rsidR="00850A61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79886B4" w14:textId="77777777" w:rsidR="00850A61" w:rsidRPr="00657032" w:rsidRDefault="00850A61" w:rsidP="00850A61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1747C5C" w14:textId="77777777" w:rsidR="00850A61" w:rsidRDefault="00850A61" w:rsidP="00850A61">
      <w:pPr>
        <w:ind w:left="4956" w:firstLine="708"/>
        <w:jc w:val="both"/>
        <w:rPr>
          <w:sz w:val="20"/>
          <w:szCs w:val="20"/>
        </w:rPr>
      </w:pPr>
    </w:p>
    <w:p w14:paraId="2CD3AE83" w14:textId="77777777" w:rsidR="00850A61" w:rsidRDefault="00850A61" w:rsidP="00850A61">
      <w:pPr>
        <w:ind w:left="4956" w:firstLine="708"/>
        <w:jc w:val="both"/>
        <w:rPr>
          <w:sz w:val="20"/>
          <w:szCs w:val="20"/>
        </w:rPr>
      </w:pPr>
    </w:p>
    <w:p w14:paraId="4FDAB04E" w14:textId="77777777" w:rsidR="00850A61" w:rsidRDefault="00850A61" w:rsidP="00850A61">
      <w:pPr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  <w:t xml:space="preserve"> ...............................................</w:t>
      </w:r>
    </w:p>
    <w:p w14:paraId="13AA7C93" w14:textId="77777777" w:rsidR="00850A61" w:rsidRDefault="00850A61" w:rsidP="00850A61">
      <w:pPr>
        <w:jc w:val="both"/>
        <w:rPr>
          <w:sz w:val="20"/>
          <w:szCs w:val="20"/>
        </w:rPr>
      </w:pPr>
    </w:p>
    <w:p w14:paraId="0E79DDE2" w14:textId="77777777" w:rsidR="00850A61" w:rsidRDefault="00850A61" w:rsidP="00850A61">
      <w:pPr>
        <w:jc w:val="both"/>
        <w:rPr>
          <w:sz w:val="20"/>
          <w:szCs w:val="20"/>
        </w:rPr>
      </w:pPr>
    </w:p>
    <w:p w14:paraId="7441EFB4" w14:textId="77777777" w:rsidR="00850A61" w:rsidRDefault="00850A61" w:rsidP="00850A61">
      <w:pPr>
        <w:jc w:val="both"/>
        <w:rPr>
          <w:sz w:val="20"/>
          <w:szCs w:val="20"/>
        </w:rPr>
      </w:pPr>
    </w:p>
    <w:p w14:paraId="2095CCF8" w14:textId="77777777" w:rsidR="00850A61" w:rsidRDefault="00850A61" w:rsidP="00850A61">
      <w:pPr>
        <w:jc w:val="both"/>
        <w:rPr>
          <w:sz w:val="20"/>
          <w:szCs w:val="20"/>
        </w:rPr>
      </w:pPr>
      <w:r>
        <w:rPr>
          <w:sz w:val="20"/>
          <w:szCs w:val="20"/>
        </w:rPr>
        <w:t>Podpisy:</w:t>
      </w:r>
    </w:p>
    <w:p w14:paraId="2DE5143F" w14:textId="77777777" w:rsidR="00850A61" w:rsidRDefault="00850A61" w:rsidP="00850A61">
      <w:pPr>
        <w:jc w:val="both"/>
        <w:rPr>
          <w:sz w:val="20"/>
          <w:szCs w:val="20"/>
        </w:rPr>
      </w:pPr>
    </w:p>
    <w:p w14:paraId="484679AC" w14:textId="77777777" w:rsidR="00850A61" w:rsidRDefault="00850A61" w:rsidP="00850A6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</w:p>
    <w:p w14:paraId="52B68B95" w14:textId="77777777" w:rsidR="00850A61" w:rsidRDefault="00850A61" w:rsidP="00850A6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</w:p>
    <w:p w14:paraId="4015B3A3" w14:textId="77777777" w:rsidR="00850A61" w:rsidRDefault="00850A61" w:rsidP="00850A6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3. .......................................................................</w:t>
      </w:r>
    </w:p>
    <w:p w14:paraId="1B994C42" w14:textId="77777777" w:rsidR="00850A61" w:rsidRPr="00E64256" w:rsidRDefault="00850A61" w:rsidP="00850A6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4. .......................................................................</w:t>
      </w:r>
    </w:p>
    <w:p w14:paraId="5DEF931A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3C28392C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7E8C71E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4EEA47AD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2F018757" w14:textId="77777777" w:rsidR="00850A61" w:rsidRDefault="00850A61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p w14:paraId="14A9116E" w14:textId="5ACF819F" w:rsidR="00C45733" w:rsidRPr="0012141C" w:rsidRDefault="00C45733" w:rsidP="00C45733">
      <w:pPr>
        <w:autoSpaceDE w:val="0"/>
        <w:autoSpaceDN w:val="0"/>
        <w:adjustRightInd w:val="0"/>
        <w:jc w:val="right"/>
        <w:rPr>
          <w:rFonts w:ascii="Tahoma" w:hAnsi="Tahoma" w:cs="Tahoma"/>
          <w:i/>
          <w:iCs/>
          <w:sz w:val="20"/>
          <w:szCs w:val="20"/>
        </w:rPr>
      </w:pPr>
      <w:r w:rsidRPr="0012141C">
        <w:rPr>
          <w:rFonts w:ascii="Tahoma" w:hAnsi="Tahoma" w:cs="Tahoma"/>
          <w:i/>
          <w:iCs/>
          <w:sz w:val="20"/>
          <w:szCs w:val="20"/>
        </w:rPr>
        <w:lastRenderedPageBreak/>
        <w:t xml:space="preserve">Załącznik nr </w:t>
      </w:r>
      <w:r w:rsidR="00850A61">
        <w:rPr>
          <w:rFonts w:ascii="Tahoma" w:hAnsi="Tahoma" w:cs="Tahoma"/>
          <w:i/>
          <w:iCs/>
          <w:sz w:val="20"/>
          <w:szCs w:val="20"/>
        </w:rPr>
        <w:t>6</w:t>
      </w:r>
    </w:p>
    <w:p w14:paraId="684FAEE1" w14:textId="77777777" w:rsidR="00C45733" w:rsidRDefault="00C45733" w:rsidP="00C457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14:paraId="756A72F4" w14:textId="77777777" w:rsidR="00C45733" w:rsidRDefault="00C45733" w:rsidP="00C457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14:paraId="0A628569" w14:textId="53F4E7B8" w:rsidR="00C45733" w:rsidRPr="00A11F40" w:rsidRDefault="00C45733" w:rsidP="00C45733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A11F40">
        <w:rPr>
          <w:b/>
          <w:bCs/>
          <w:sz w:val="27"/>
          <w:szCs w:val="27"/>
        </w:rPr>
        <w:t xml:space="preserve">Kontrola </w:t>
      </w:r>
      <w:proofErr w:type="spellStart"/>
      <w:r w:rsidRPr="00A11F40">
        <w:rPr>
          <w:b/>
          <w:bCs/>
          <w:sz w:val="27"/>
          <w:szCs w:val="27"/>
        </w:rPr>
        <w:t>pomontażowa</w:t>
      </w:r>
      <w:proofErr w:type="spellEnd"/>
      <w:r w:rsidRPr="00A11F40">
        <w:rPr>
          <w:b/>
          <w:bCs/>
          <w:sz w:val="27"/>
          <w:szCs w:val="27"/>
        </w:rPr>
        <w:t xml:space="preserve"> </w:t>
      </w:r>
    </w:p>
    <w:p w14:paraId="00A4C20C" w14:textId="77777777" w:rsidR="00C45733" w:rsidRPr="00A11F40" w:rsidRDefault="00C45733" w:rsidP="00C45733">
      <w:pPr>
        <w:autoSpaceDE w:val="0"/>
        <w:autoSpaceDN w:val="0"/>
        <w:adjustRightInd w:val="0"/>
        <w:jc w:val="center"/>
      </w:pPr>
    </w:p>
    <w:p w14:paraId="4BB502FA" w14:textId="77777777" w:rsidR="00C45733" w:rsidRPr="00A11F40" w:rsidRDefault="00C45733" w:rsidP="00C45733">
      <w:pPr>
        <w:autoSpaceDE w:val="0"/>
        <w:autoSpaceDN w:val="0"/>
        <w:adjustRightInd w:val="0"/>
        <w:jc w:val="center"/>
      </w:pPr>
      <w:r w:rsidRPr="00A11F40">
        <w:t>Dotyczy obiektu....................................................................................................................</w:t>
      </w:r>
    </w:p>
    <w:p w14:paraId="7A4008A2" w14:textId="77777777" w:rsidR="00C45733" w:rsidRPr="00A11F40" w:rsidRDefault="00C45733" w:rsidP="00C45733">
      <w:pPr>
        <w:autoSpaceDE w:val="0"/>
        <w:autoSpaceDN w:val="0"/>
        <w:adjustRightInd w:val="0"/>
        <w:jc w:val="center"/>
      </w:pPr>
    </w:p>
    <w:p w14:paraId="05983607" w14:textId="77777777" w:rsidR="00C45733" w:rsidRPr="00A11F40" w:rsidRDefault="00C45733" w:rsidP="00C45733">
      <w:pPr>
        <w:autoSpaceDE w:val="0"/>
        <w:autoSpaceDN w:val="0"/>
        <w:adjustRightInd w:val="0"/>
        <w:jc w:val="both"/>
      </w:pPr>
      <w:r w:rsidRPr="00A11F40">
        <w:t>I. Kontrolę przeprowadziła komisja w składzie:</w:t>
      </w:r>
    </w:p>
    <w:p w14:paraId="3B5D51BB" w14:textId="77777777" w:rsidR="00C45733" w:rsidRPr="00A11F40" w:rsidRDefault="00C45733" w:rsidP="00C457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11F40">
        <w:rPr>
          <w:sz w:val="22"/>
          <w:szCs w:val="22"/>
        </w:rPr>
        <w:t>1. .......................................................................</w:t>
      </w:r>
    </w:p>
    <w:p w14:paraId="06154CB4" w14:textId="77777777" w:rsidR="00C45733" w:rsidRPr="00A11F40" w:rsidRDefault="00C45733" w:rsidP="00C457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11F40">
        <w:rPr>
          <w:sz w:val="22"/>
          <w:szCs w:val="22"/>
        </w:rPr>
        <w:t>2. .......................................................................</w:t>
      </w:r>
    </w:p>
    <w:p w14:paraId="7A2C39BA" w14:textId="77777777" w:rsidR="00C45733" w:rsidRPr="00A11F40" w:rsidRDefault="00C45733" w:rsidP="00C457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11F40">
        <w:rPr>
          <w:sz w:val="22"/>
          <w:szCs w:val="22"/>
        </w:rPr>
        <w:t>3. .......................................................................</w:t>
      </w:r>
    </w:p>
    <w:p w14:paraId="0DAF9873" w14:textId="77777777" w:rsidR="00C45733" w:rsidRPr="00A11F40" w:rsidRDefault="00C45733" w:rsidP="00C457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11F40">
        <w:rPr>
          <w:sz w:val="22"/>
          <w:szCs w:val="22"/>
        </w:rPr>
        <w:t>4. .......................................................................</w:t>
      </w:r>
    </w:p>
    <w:p w14:paraId="24781B44" w14:textId="77777777" w:rsidR="00C45733" w:rsidRPr="00A11F40" w:rsidRDefault="00C45733" w:rsidP="00C45733">
      <w:pPr>
        <w:autoSpaceDE w:val="0"/>
        <w:autoSpaceDN w:val="0"/>
        <w:adjustRightInd w:val="0"/>
        <w:jc w:val="both"/>
      </w:pPr>
    </w:p>
    <w:p w14:paraId="2EBACEFB" w14:textId="77777777" w:rsidR="00C45733" w:rsidRPr="00A11F40" w:rsidRDefault="00C45733" w:rsidP="00C45733">
      <w:pPr>
        <w:autoSpaceDE w:val="0"/>
        <w:autoSpaceDN w:val="0"/>
        <w:adjustRightInd w:val="0"/>
        <w:jc w:val="both"/>
        <w:rPr>
          <w:b/>
        </w:rPr>
      </w:pPr>
      <w:r w:rsidRPr="00A11F40">
        <w:t xml:space="preserve">II. Ocena zgodności wszystkich elementów placu zabaw oraz nawierzchni pod kątem zgodności z obowiązującymi normami </w:t>
      </w:r>
      <w:r>
        <w:rPr>
          <w:b/>
        </w:rPr>
        <w:t>PN-EN 1176</w:t>
      </w:r>
      <w:r w:rsidRPr="00A11F40">
        <w:rPr>
          <w:b/>
        </w:rPr>
        <w:t>, PN-EN 1177, PN-EN 16630, PN-EN-749, PN-EN 748</w:t>
      </w:r>
    </w:p>
    <w:p w14:paraId="4FA32D67" w14:textId="77777777" w:rsidR="00C45733" w:rsidRPr="00A11F40" w:rsidRDefault="00C45733" w:rsidP="00C45733">
      <w:pPr>
        <w:autoSpaceDE w:val="0"/>
        <w:autoSpaceDN w:val="0"/>
        <w:adjustRightInd w:val="0"/>
        <w:jc w:val="both"/>
      </w:pPr>
    </w:p>
    <w:p w14:paraId="4211A76D" w14:textId="77777777" w:rsidR="00C45733" w:rsidRPr="00A11F40" w:rsidRDefault="00C45733" w:rsidP="00C45733">
      <w:pPr>
        <w:autoSpaceDE w:val="0"/>
        <w:autoSpaceDN w:val="0"/>
        <w:adjustRightInd w:val="0"/>
        <w:spacing w:line="360" w:lineRule="auto"/>
        <w:jc w:val="both"/>
      </w:pPr>
      <w:r w:rsidRPr="00A11F4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50E6BA" w14:textId="77777777" w:rsidR="00C45733" w:rsidRDefault="00C45733" w:rsidP="00C45733">
      <w:pPr>
        <w:autoSpaceDE w:val="0"/>
        <w:autoSpaceDN w:val="0"/>
        <w:adjustRightInd w:val="0"/>
        <w:jc w:val="both"/>
      </w:pPr>
    </w:p>
    <w:p w14:paraId="4CB03726" w14:textId="77777777" w:rsidR="00C45733" w:rsidRDefault="00C45733" w:rsidP="00C45733">
      <w:pPr>
        <w:autoSpaceDE w:val="0"/>
        <w:autoSpaceDN w:val="0"/>
        <w:adjustRightInd w:val="0"/>
        <w:jc w:val="both"/>
      </w:pPr>
      <w:r>
        <w:t xml:space="preserve">III. Uwagi </w:t>
      </w:r>
      <w:r w:rsidRPr="00E64256">
        <w:t>i wnioski</w:t>
      </w:r>
      <w:r>
        <w:t xml:space="preserve">: </w:t>
      </w:r>
    </w:p>
    <w:p w14:paraId="1F4094E2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0B9C610B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0943ACA7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04434B5A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24AE7684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54056FFB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6FA5DBB4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8EA7B55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668A37EE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5F908D4F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478A0676" w14:textId="77777777" w:rsidR="00C45733" w:rsidRDefault="00C45733" w:rsidP="00C45733">
      <w:pPr>
        <w:autoSpaceDE w:val="0"/>
        <w:autoSpaceDN w:val="0"/>
        <w:adjustRightInd w:val="0"/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1526B2E3" w14:textId="77777777" w:rsidR="00C45733" w:rsidRDefault="00C45733" w:rsidP="00C45733">
      <w:pPr>
        <w:ind w:left="4956" w:firstLine="708"/>
        <w:jc w:val="both"/>
        <w:rPr>
          <w:sz w:val="20"/>
          <w:szCs w:val="20"/>
        </w:rPr>
      </w:pPr>
    </w:p>
    <w:p w14:paraId="08A97606" w14:textId="77777777" w:rsidR="00C45733" w:rsidRDefault="00C45733" w:rsidP="00C45733">
      <w:pPr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  <w:t xml:space="preserve"> ...............................................</w:t>
      </w:r>
    </w:p>
    <w:p w14:paraId="68218990" w14:textId="77777777" w:rsidR="00C45733" w:rsidRDefault="00C45733" w:rsidP="00C45733">
      <w:pPr>
        <w:jc w:val="both"/>
        <w:rPr>
          <w:sz w:val="20"/>
          <w:szCs w:val="20"/>
        </w:rPr>
      </w:pPr>
    </w:p>
    <w:p w14:paraId="69A73ACB" w14:textId="77777777" w:rsidR="00C45733" w:rsidRDefault="00C45733" w:rsidP="00C45733">
      <w:pPr>
        <w:jc w:val="both"/>
        <w:rPr>
          <w:sz w:val="20"/>
          <w:szCs w:val="20"/>
        </w:rPr>
      </w:pPr>
    </w:p>
    <w:p w14:paraId="4F8763A6" w14:textId="77777777" w:rsidR="00C45733" w:rsidRDefault="00C45733" w:rsidP="00C45733">
      <w:pPr>
        <w:jc w:val="both"/>
        <w:rPr>
          <w:sz w:val="20"/>
          <w:szCs w:val="20"/>
        </w:rPr>
      </w:pPr>
      <w:r>
        <w:rPr>
          <w:sz w:val="20"/>
          <w:szCs w:val="20"/>
        </w:rPr>
        <w:t>Podpisy:</w:t>
      </w:r>
    </w:p>
    <w:p w14:paraId="1806B258" w14:textId="77777777" w:rsidR="00C45733" w:rsidRDefault="00C45733" w:rsidP="00C45733">
      <w:pPr>
        <w:jc w:val="both"/>
        <w:rPr>
          <w:sz w:val="20"/>
          <w:szCs w:val="20"/>
        </w:rPr>
      </w:pPr>
    </w:p>
    <w:p w14:paraId="53F4A80B" w14:textId="77777777" w:rsidR="00C45733" w:rsidRDefault="00C45733" w:rsidP="00C45733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</w:p>
    <w:p w14:paraId="6BDF922C" w14:textId="77777777" w:rsidR="00C45733" w:rsidRDefault="00C45733" w:rsidP="00C45733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</w:p>
    <w:p w14:paraId="7AF79C90" w14:textId="77777777" w:rsidR="00C45733" w:rsidRDefault="00C45733" w:rsidP="00C45733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3. .......................................................................</w:t>
      </w:r>
    </w:p>
    <w:p w14:paraId="083E46D0" w14:textId="77777777" w:rsidR="00C45733" w:rsidRPr="00E64256" w:rsidRDefault="00C45733" w:rsidP="00C45733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4. .......................................................................</w:t>
      </w:r>
    </w:p>
    <w:p w14:paraId="441FD97E" w14:textId="77777777" w:rsidR="00C45733" w:rsidRPr="00BB2F8F" w:rsidRDefault="00C45733" w:rsidP="0012141C">
      <w:pPr>
        <w:ind w:firstLine="1"/>
        <w:rPr>
          <w:rFonts w:ascii="Tahoma" w:hAnsi="Tahoma" w:cs="Tahoma"/>
          <w:bCs/>
          <w:sz w:val="20"/>
          <w:szCs w:val="20"/>
        </w:rPr>
      </w:pPr>
    </w:p>
    <w:sectPr w:rsidR="00C45733" w:rsidRPr="00BB2F8F" w:rsidSect="005E7F40">
      <w:pgSz w:w="11906" w:h="16838"/>
      <w:pgMar w:top="851" w:right="1418" w:bottom="992" w:left="1418" w:header="72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B5D8" w14:textId="77777777" w:rsidR="00297F39" w:rsidRDefault="00F262CE">
      <w:r>
        <w:separator/>
      </w:r>
    </w:p>
  </w:endnote>
  <w:endnote w:type="continuationSeparator" w:id="0">
    <w:p w14:paraId="4695BBE4" w14:textId="77777777" w:rsidR="00297F39" w:rsidRDefault="00F2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7161D" w14:textId="5828D083" w:rsidR="00E84F5C" w:rsidRDefault="00E84F5C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4A43" w14:textId="446635B4" w:rsidR="00C479BF" w:rsidRPr="00992D09" w:rsidRDefault="00C479BF" w:rsidP="00C479BF">
    <w:pPr>
      <w:pStyle w:val="Stopka"/>
      <w:jc w:val="righ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9E7E" w14:textId="77777777" w:rsidR="00E84F5C" w:rsidRDefault="00F262CE">
      <w:pPr>
        <w:rPr>
          <w:sz w:val="12"/>
        </w:rPr>
      </w:pPr>
      <w:r>
        <w:separator/>
      </w:r>
    </w:p>
  </w:footnote>
  <w:footnote w:type="continuationSeparator" w:id="0">
    <w:p w14:paraId="26DB3ACF" w14:textId="77777777" w:rsidR="00E84F5C" w:rsidRDefault="00F262CE">
      <w:pPr>
        <w:rPr>
          <w:sz w:val="12"/>
        </w:rPr>
      </w:pPr>
      <w:r>
        <w:continuationSeparator/>
      </w:r>
    </w:p>
  </w:footnote>
  <w:footnote w:id="1">
    <w:p w14:paraId="05A514B9" w14:textId="77777777" w:rsidR="00E84F5C" w:rsidRDefault="00F262CE">
      <w:pPr>
        <w:pStyle w:val="Tekstprzypisudolnego"/>
        <w:rPr>
          <w:rFonts w:ascii="Tahoma" w:hAnsi="Tahoma" w:cs="Tahoma"/>
          <w:color w:val="FF0000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Dotyczy Wykonawcy, który zdeklarował w ofercie pomoc techniczną w egzekwowaniu roszczeń gwarancyjnych</w:t>
      </w:r>
      <w:r>
        <w:rPr>
          <w:rFonts w:ascii="Tahoma" w:hAnsi="Tahoma" w:cs="Tahoma"/>
          <w:i/>
          <w:color w:val="FF0000"/>
          <w:sz w:val="18"/>
          <w:szCs w:val="18"/>
        </w:rPr>
        <w:t xml:space="preserve">. </w:t>
      </w:r>
    </w:p>
  </w:footnote>
  <w:footnote w:id="2">
    <w:p w14:paraId="29189EED" w14:textId="77777777" w:rsidR="00E84F5C" w:rsidRDefault="00F262CE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sz w:val="14"/>
          <w:szCs w:val="14"/>
        </w:rPr>
        <w:t>Siła wyższa – zdarzenie lub połączenie zdarzeń obiektywnie niezależnych od Stron, które zasadniczo i istotnie utrudniają wykonywanie części lub 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</w:footnote>
  <w:footnote w:id="3">
    <w:p w14:paraId="630F43DC" w14:textId="77777777" w:rsidR="00850A61" w:rsidRPr="00A27A31" w:rsidRDefault="00850A61" w:rsidP="00850A61">
      <w:pPr>
        <w:pStyle w:val="Tekstpodstawowy"/>
        <w:tabs>
          <w:tab w:val="num" w:pos="0"/>
          <w:tab w:val="left" w:pos="284"/>
        </w:tabs>
        <w:spacing w:after="120"/>
        <w:jc w:val="left"/>
        <w:rPr>
          <w:rFonts w:ascii="Tahoma" w:hAnsi="Tahoma" w:cs="Tahom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64256">
        <w:rPr>
          <w:rFonts w:ascii="Tahoma" w:hAnsi="Tahoma" w:cs="Tahoma"/>
          <w:sz w:val="18"/>
          <w:szCs w:val="18"/>
        </w:rPr>
        <w:t>Wykonawca zgodnie z umową zobowiązany jest do wyznaczenia w skład komisji przeprowadzającej roczną kontrolę</w:t>
      </w:r>
      <w:r>
        <w:rPr>
          <w:rFonts w:ascii="Tahoma" w:hAnsi="Tahoma" w:cs="Tahoma"/>
          <w:sz w:val="18"/>
          <w:szCs w:val="18"/>
        </w:rPr>
        <w:t xml:space="preserve"> podstawową </w:t>
      </w:r>
      <w:r w:rsidRPr="00E64256">
        <w:rPr>
          <w:rFonts w:ascii="Tahoma" w:hAnsi="Tahoma" w:cs="Tahoma"/>
          <w:sz w:val="18"/>
          <w:szCs w:val="18"/>
        </w:rPr>
        <w:t>co najmniej jednej osoby posiadającej uprawnienia budowlane w specjalności konstrukcyjno-budowlanej</w:t>
      </w:r>
      <w:r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76DB3" w14:textId="08666FA0" w:rsidR="009F535F" w:rsidRDefault="00F262CE">
    <w:pPr>
      <w:suppressAutoHyphens w:val="0"/>
      <w:rPr>
        <w:rFonts w:ascii="Tahoma" w:hAnsi="Tahoma" w:cs="Tahoma"/>
        <w:b/>
        <w:sz w:val="20"/>
        <w:szCs w:val="20"/>
        <w:lang w:eastAsia="pl-PL"/>
      </w:rPr>
    </w:pPr>
    <w:r w:rsidRPr="006339A1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MZLK.2420.</w:t>
    </w:r>
    <w:r w:rsidR="004E05A6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34</w:t>
    </w:r>
    <w:r w:rsidR="002B2620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.</w:t>
    </w:r>
    <w:r w:rsidRPr="006339A1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202</w:t>
    </w:r>
    <w:r w:rsidR="004E05A6">
      <w:rPr>
        <w:rStyle w:val="Mocnewyrnione"/>
        <w:rFonts w:ascii="Calibri" w:hAnsi="Calibri" w:cs="Calibri"/>
        <w:b w:val="0"/>
        <w:i/>
        <w:iCs/>
        <w:color w:val="000000"/>
        <w:sz w:val="22"/>
        <w:szCs w:val="22"/>
        <w:shd w:val="clear" w:color="auto" w:fill="FFFFFF"/>
        <w:lang w:eastAsia="pl-PL"/>
      </w:rPr>
      <w:t>4</w:t>
    </w:r>
    <w:r>
      <w:rPr>
        <w:rFonts w:ascii="Calibri" w:hAnsi="Calibri" w:cs="Calibri"/>
        <w:b/>
        <w:i/>
        <w:iCs/>
        <w:sz w:val="22"/>
        <w:szCs w:val="22"/>
        <w:shd w:val="clear" w:color="auto" w:fill="FFFFFF"/>
        <w:lang w:eastAsia="pl-PL"/>
      </w:rPr>
      <w:t xml:space="preserve"> </w:t>
    </w:r>
    <w:r>
      <w:rPr>
        <w:rFonts w:ascii="Tahoma" w:hAnsi="Tahoma" w:cs="Tahoma"/>
        <w:b/>
        <w:sz w:val="20"/>
        <w:szCs w:val="20"/>
        <w:lang w:eastAsia="pl-PL"/>
      </w:rPr>
      <w:tab/>
    </w:r>
    <w:r>
      <w:rPr>
        <w:rFonts w:ascii="Tahoma" w:hAnsi="Tahoma" w:cs="Tahoma"/>
        <w:b/>
        <w:sz w:val="20"/>
        <w:szCs w:val="20"/>
        <w:lang w:eastAsia="pl-PL"/>
      </w:rPr>
      <w:tab/>
      <w:t xml:space="preserve">                      </w:t>
    </w:r>
    <w:r>
      <w:rPr>
        <w:rFonts w:ascii="Tahoma" w:hAnsi="Tahoma" w:cs="Tahoma"/>
        <w:b/>
        <w:sz w:val="20"/>
        <w:szCs w:val="20"/>
        <w:lang w:eastAsia="pl-PL"/>
      </w:rPr>
      <w:tab/>
      <w:t xml:space="preserve">                                 </w:t>
    </w:r>
  </w:p>
  <w:p w14:paraId="18BF4C62" w14:textId="59E9A478" w:rsidR="00E84F5C" w:rsidRDefault="00F262CE" w:rsidP="009F535F">
    <w:pPr>
      <w:suppressAutoHyphens w:val="0"/>
      <w:jc w:val="right"/>
      <w:rPr>
        <w:i/>
        <w:sz w:val="20"/>
        <w:szCs w:val="20"/>
        <w:lang w:eastAsia="pl-PL"/>
      </w:rPr>
    </w:pPr>
    <w:r>
      <w:rPr>
        <w:rFonts w:ascii="Tahoma" w:hAnsi="Tahoma" w:cs="Tahoma"/>
        <w:i/>
        <w:sz w:val="20"/>
        <w:szCs w:val="20"/>
        <w:lang w:eastAsia="pl-PL"/>
      </w:rPr>
      <w:t>Załącznik nr 7a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CAFCE" w14:textId="637FF747" w:rsidR="00364F00" w:rsidRDefault="00364F00" w:rsidP="009F535F">
    <w:pPr>
      <w:suppressAutoHyphens w:val="0"/>
      <w:jc w:val="right"/>
      <w:rPr>
        <w:i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54E2F"/>
    <w:multiLevelType w:val="multilevel"/>
    <w:tmpl w:val="56961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AB6B95"/>
    <w:multiLevelType w:val="multilevel"/>
    <w:tmpl w:val="E23CB5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AE066D1"/>
    <w:multiLevelType w:val="multilevel"/>
    <w:tmpl w:val="63342B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B0B5C14"/>
    <w:multiLevelType w:val="multilevel"/>
    <w:tmpl w:val="8D3A6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440"/>
      </w:p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8460"/>
        </w:tabs>
        <w:ind w:left="84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</w:lvl>
  </w:abstractNum>
  <w:abstractNum w:abstractNumId="4" w15:restartNumberingAfterBreak="0">
    <w:nsid w:val="0F822964"/>
    <w:multiLevelType w:val="multilevel"/>
    <w:tmpl w:val="3F56521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 w15:restartNumberingAfterBreak="0">
    <w:nsid w:val="132778B1"/>
    <w:multiLevelType w:val="multilevel"/>
    <w:tmpl w:val="DD2685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13A66E21"/>
    <w:multiLevelType w:val="multilevel"/>
    <w:tmpl w:val="5844BDD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E55CE7"/>
    <w:multiLevelType w:val="multilevel"/>
    <w:tmpl w:val="AB4288A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8" w15:restartNumberingAfterBreak="0">
    <w:nsid w:val="19DA6B41"/>
    <w:multiLevelType w:val="multilevel"/>
    <w:tmpl w:val="FBC676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F6D6334"/>
    <w:multiLevelType w:val="multilevel"/>
    <w:tmpl w:val="20C2F496"/>
    <w:lvl w:ilvl="0">
      <w:start w:val="1"/>
      <w:numFmt w:val="bullet"/>
      <w:lvlText w:val="-"/>
      <w:lvlJc w:val="left"/>
      <w:pPr>
        <w:tabs>
          <w:tab w:val="num" w:pos="0"/>
        </w:tabs>
        <w:ind w:left="136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2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B47CD2"/>
    <w:multiLevelType w:val="multilevel"/>
    <w:tmpl w:val="B12EAA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47B4E97"/>
    <w:multiLevelType w:val="multilevel"/>
    <w:tmpl w:val="5DC0EDF8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2" w15:restartNumberingAfterBreak="0">
    <w:nsid w:val="2BBB61B7"/>
    <w:multiLevelType w:val="multilevel"/>
    <w:tmpl w:val="082E2BC2"/>
    <w:lvl w:ilvl="0">
      <w:start w:val="1"/>
      <w:numFmt w:val="bullet"/>
      <w:lvlText w:val="-"/>
      <w:lvlJc w:val="left"/>
      <w:pPr>
        <w:tabs>
          <w:tab w:val="num" w:pos="0"/>
        </w:tabs>
        <w:ind w:left="171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4D764B"/>
    <w:multiLevelType w:val="multilevel"/>
    <w:tmpl w:val="E21E1F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2DE287E"/>
    <w:multiLevelType w:val="multilevel"/>
    <w:tmpl w:val="54965D5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34C075A2"/>
    <w:multiLevelType w:val="multilevel"/>
    <w:tmpl w:val="46F207E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AFB629D"/>
    <w:multiLevelType w:val="hybridMultilevel"/>
    <w:tmpl w:val="B6F41F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4D2CDE"/>
    <w:multiLevelType w:val="multilevel"/>
    <w:tmpl w:val="1B5C011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8" w15:restartNumberingAfterBreak="0">
    <w:nsid w:val="3C997213"/>
    <w:multiLevelType w:val="multilevel"/>
    <w:tmpl w:val="2EA828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FF72A44"/>
    <w:multiLevelType w:val="multilevel"/>
    <w:tmpl w:val="57246A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3B4C58"/>
    <w:multiLevelType w:val="multilevel"/>
    <w:tmpl w:val="44527FB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</w:lvl>
    <w:lvl w:ilvl="1">
      <w:start w:val="1"/>
      <w:numFmt w:val="decimal"/>
      <w:lvlText w:val="%2)"/>
      <w:lvlJc w:val="left"/>
      <w:pPr>
        <w:tabs>
          <w:tab w:val="num" w:pos="1275"/>
        </w:tabs>
        <w:ind w:left="1275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</w:lvl>
    <w:lvl w:ilvl="5">
      <w:start w:val="1"/>
      <w:numFmt w:val="decimal"/>
      <w:lvlText w:val="%1.%2.%3.%4.%5.%6."/>
      <w:lvlJc w:val="left"/>
      <w:pPr>
        <w:tabs>
          <w:tab w:val="num" w:pos="3495"/>
        </w:tabs>
        <w:ind w:left="3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965"/>
        </w:tabs>
        <w:ind w:left="4965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340"/>
        </w:tabs>
        <w:ind w:left="5340" w:hanging="2160"/>
      </w:pPr>
    </w:lvl>
  </w:abstractNum>
  <w:abstractNum w:abstractNumId="21" w15:restartNumberingAfterBreak="0">
    <w:nsid w:val="45D36A1C"/>
    <w:multiLevelType w:val="multilevel"/>
    <w:tmpl w:val="E08CE7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6893927"/>
    <w:multiLevelType w:val="multilevel"/>
    <w:tmpl w:val="92C03374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3" w15:restartNumberingAfterBreak="0">
    <w:nsid w:val="48967564"/>
    <w:multiLevelType w:val="hybridMultilevel"/>
    <w:tmpl w:val="03542532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CCC7888"/>
    <w:multiLevelType w:val="multilevel"/>
    <w:tmpl w:val="BDB09E9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440"/>
      </w:p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2160"/>
      </w:pPr>
    </w:lvl>
  </w:abstractNum>
  <w:abstractNum w:abstractNumId="25" w15:restartNumberingAfterBreak="0">
    <w:nsid w:val="569A2957"/>
    <w:multiLevelType w:val="multilevel"/>
    <w:tmpl w:val="5CD8297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6" w15:restartNumberingAfterBreak="0">
    <w:nsid w:val="5768752F"/>
    <w:multiLevelType w:val="multilevel"/>
    <w:tmpl w:val="CE5E7634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7" w15:restartNumberingAfterBreak="0">
    <w:nsid w:val="58910B00"/>
    <w:multiLevelType w:val="multilevel"/>
    <w:tmpl w:val="BD9C947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79" w:hanging="375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5D1D7B0B"/>
    <w:multiLevelType w:val="multilevel"/>
    <w:tmpl w:val="58BEE72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9" w15:restartNumberingAfterBreak="0">
    <w:nsid w:val="5D47252E"/>
    <w:multiLevelType w:val="multilevel"/>
    <w:tmpl w:val="239C8C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2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5D972CA9"/>
    <w:multiLevelType w:val="multilevel"/>
    <w:tmpl w:val="24A099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64BE240A"/>
    <w:multiLevelType w:val="multilevel"/>
    <w:tmpl w:val="82AEB4BE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9EF54D2"/>
    <w:multiLevelType w:val="hybridMultilevel"/>
    <w:tmpl w:val="7BCCA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26B74"/>
    <w:multiLevelType w:val="hybridMultilevel"/>
    <w:tmpl w:val="18BC35AC"/>
    <w:lvl w:ilvl="0" w:tplc="9DAA2A0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6CB10285"/>
    <w:multiLevelType w:val="multilevel"/>
    <w:tmpl w:val="CC7089FE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5" w15:restartNumberingAfterBreak="0">
    <w:nsid w:val="70C90E65"/>
    <w:multiLevelType w:val="multilevel"/>
    <w:tmpl w:val="F9EA23F4"/>
    <w:lvl w:ilvl="0">
      <w:start w:val="1"/>
      <w:numFmt w:val="lowerLetter"/>
      <w:lvlText w:val="%1)"/>
      <w:lvlJc w:val="left"/>
      <w:pPr>
        <w:tabs>
          <w:tab w:val="num" w:pos="0"/>
        </w:tabs>
        <w:ind w:left="1361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1" w:hanging="180"/>
      </w:pPr>
    </w:lvl>
  </w:abstractNum>
  <w:abstractNum w:abstractNumId="36" w15:restartNumberingAfterBreak="0">
    <w:nsid w:val="71CF6612"/>
    <w:multiLevelType w:val="multilevel"/>
    <w:tmpl w:val="02003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7" w15:restartNumberingAfterBreak="0">
    <w:nsid w:val="724464D3"/>
    <w:multiLevelType w:val="multilevel"/>
    <w:tmpl w:val="58DA250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A403CCB"/>
    <w:multiLevelType w:val="multilevel"/>
    <w:tmpl w:val="EC10C5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BAD66B5"/>
    <w:multiLevelType w:val="multilevel"/>
    <w:tmpl w:val="F77048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138259326">
    <w:abstractNumId w:val="21"/>
  </w:num>
  <w:num w:numId="2" w16cid:durableId="952900726">
    <w:abstractNumId w:val="20"/>
  </w:num>
  <w:num w:numId="3" w16cid:durableId="1480732381">
    <w:abstractNumId w:val="24"/>
  </w:num>
  <w:num w:numId="4" w16cid:durableId="1598977071">
    <w:abstractNumId w:val="36"/>
  </w:num>
  <w:num w:numId="5" w16cid:durableId="381170436">
    <w:abstractNumId w:val="3"/>
  </w:num>
  <w:num w:numId="6" w16cid:durableId="281614984">
    <w:abstractNumId w:val="0"/>
  </w:num>
  <w:num w:numId="7" w16cid:durableId="2121487369">
    <w:abstractNumId w:val="38"/>
  </w:num>
  <w:num w:numId="8" w16cid:durableId="841744790">
    <w:abstractNumId w:val="34"/>
  </w:num>
  <w:num w:numId="9" w16cid:durableId="353462187">
    <w:abstractNumId w:val="39"/>
  </w:num>
  <w:num w:numId="10" w16cid:durableId="887255114">
    <w:abstractNumId w:val="5"/>
  </w:num>
  <w:num w:numId="11" w16cid:durableId="1989508038">
    <w:abstractNumId w:val="30"/>
  </w:num>
  <w:num w:numId="12" w16cid:durableId="11883687">
    <w:abstractNumId w:val="37"/>
  </w:num>
  <w:num w:numId="13" w16cid:durableId="861019653">
    <w:abstractNumId w:val="6"/>
  </w:num>
  <w:num w:numId="14" w16cid:durableId="878665548">
    <w:abstractNumId w:val="12"/>
  </w:num>
  <w:num w:numId="15" w16cid:durableId="947542568">
    <w:abstractNumId w:val="31"/>
  </w:num>
  <w:num w:numId="16" w16cid:durableId="1830243991">
    <w:abstractNumId w:val="27"/>
  </w:num>
  <w:num w:numId="17" w16cid:durableId="43188427">
    <w:abstractNumId w:val="9"/>
  </w:num>
  <w:num w:numId="18" w16cid:durableId="1577978981">
    <w:abstractNumId w:val="35"/>
  </w:num>
  <w:num w:numId="19" w16cid:durableId="1000813217">
    <w:abstractNumId w:val="22"/>
  </w:num>
  <w:num w:numId="20" w16cid:durableId="2103642302">
    <w:abstractNumId w:val="19"/>
  </w:num>
  <w:num w:numId="21" w16cid:durableId="1097018371">
    <w:abstractNumId w:val="10"/>
  </w:num>
  <w:num w:numId="22" w16cid:durableId="1412191144">
    <w:abstractNumId w:val="18"/>
  </w:num>
  <w:num w:numId="23" w16cid:durableId="1227300823">
    <w:abstractNumId w:val="8"/>
  </w:num>
  <w:num w:numId="24" w16cid:durableId="1118328620">
    <w:abstractNumId w:val="15"/>
  </w:num>
  <w:num w:numId="25" w16cid:durableId="1108044487">
    <w:abstractNumId w:val="1"/>
  </w:num>
  <w:num w:numId="26" w16cid:durableId="1757243593">
    <w:abstractNumId w:val="2"/>
  </w:num>
  <w:num w:numId="27" w16cid:durableId="1338538336">
    <w:abstractNumId w:val="29"/>
  </w:num>
  <w:num w:numId="28" w16cid:durableId="273752618">
    <w:abstractNumId w:val="4"/>
  </w:num>
  <w:num w:numId="29" w16cid:durableId="864251265">
    <w:abstractNumId w:val="25"/>
  </w:num>
  <w:num w:numId="30" w16cid:durableId="92088972">
    <w:abstractNumId w:val="7"/>
  </w:num>
  <w:num w:numId="31" w16cid:durableId="517886084">
    <w:abstractNumId w:val="11"/>
  </w:num>
  <w:num w:numId="32" w16cid:durableId="1813282345">
    <w:abstractNumId w:val="14"/>
  </w:num>
  <w:num w:numId="33" w16cid:durableId="230504733">
    <w:abstractNumId w:val="28"/>
  </w:num>
  <w:num w:numId="34" w16cid:durableId="32777800">
    <w:abstractNumId w:val="26"/>
  </w:num>
  <w:num w:numId="35" w16cid:durableId="429588903">
    <w:abstractNumId w:val="17"/>
  </w:num>
  <w:num w:numId="36" w16cid:durableId="556937224">
    <w:abstractNumId w:val="13"/>
  </w:num>
  <w:num w:numId="37" w16cid:durableId="1205213818">
    <w:abstractNumId w:val="1"/>
  </w:num>
  <w:num w:numId="38" w16cid:durableId="2026400341">
    <w:abstractNumId w:val="1"/>
  </w:num>
  <w:num w:numId="39" w16cid:durableId="1770586702">
    <w:abstractNumId w:val="4"/>
    <w:lvlOverride w:ilvl="0">
      <w:startOverride w:val="1"/>
    </w:lvlOverride>
  </w:num>
  <w:num w:numId="40" w16cid:durableId="1068302690">
    <w:abstractNumId w:val="4"/>
  </w:num>
  <w:num w:numId="41" w16cid:durableId="167601670">
    <w:abstractNumId w:val="4"/>
  </w:num>
  <w:num w:numId="42" w16cid:durableId="231159853">
    <w:abstractNumId w:val="4"/>
  </w:num>
  <w:num w:numId="43" w16cid:durableId="983243373">
    <w:abstractNumId w:val="4"/>
  </w:num>
  <w:num w:numId="44" w16cid:durableId="1220702550">
    <w:abstractNumId w:val="4"/>
  </w:num>
  <w:num w:numId="45" w16cid:durableId="1133867839">
    <w:abstractNumId w:val="4"/>
  </w:num>
  <w:num w:numId="46" w16cid:durableId="1801729248">
    <w:abstractNumId w:val="4"/>
  </w:num>
  <w:num w:numId="47" w16cid:durableId="1535771261">
    <w:abstractNumId w:val="32"/>
  </w:num>
  <w:num w:numId="48" w16cid:durableId="306785481">
    <w:abstractNumId w:val="16"/>
  </w:num>
  <w:num w:numId="49" w16cid:durableId="1555773651">
    <w:abstractNumId w:val="23"/>
  </w:num>
  <w:num w:numId="50" w16cid:durableId="152424689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F5C"/>
    <w:rsid w:val="000B2925"/>
    <w:rsid w:val="000D1FA8"/>
    <w:rsid w:val="0012141C"/>
    <w:rsid w:val="00297F39"/>
    <w:rsid w:val="002B2620"/>
    <w:rsid w:val="00312737"/>
    <w:rsid w:val="00364F00"/>
    <w:rsid w:val="00366358"/>
    <w:rsid w:val="00383B46"/>
    <w:rsid w:val="003B144D"/>
    <w:rsid w:val="00470A91"/>
    <w:rsid w:val="004E05A6"/>
    <w:rsid w:val="004F08A6"/>
    <w:rsid w:val="005A08B8"/>
    <w:rsid w:val="005A7080"/>
    <w:rsid w:val="005C70D4"/>
    <w:rsid w:val="005E04A8"/>
    <w:rsid w:val="005E7F40"/>
    <w:rsid w:val="006137F3"/>
    <w:rsid w:val="006339A1"/>
    <w:rsid w:val="0068747B"/>
    <w:rsid w:val="007374B4"/>
    <w:rsid w:val="007A7403"/>
    <w:rsid w:val="00850A61"/>
    <w:rsid w:val="008E0A55"/>
    <w:rsid w:val="00910804"/>
    <w:rsid w:val="00916CEE"/>
    <w:rsid w:val="00992D09"/>
    <w:rsid w:val="009A33A5"/>
    <w:rsid w:val="009C5408"/>
    <w:rsid w:val="009D5671"/>
    <w:rsid w:val="009F535F"/>
    <w:rsid w:val="00A000FF"/>
    <w:rsid w:val="00A91B94"/>
    <w:rsid w:val="00AA76FB"/>
    <w:rsid w:val="00AC50BA"/>
    <w:rsid w:val="00B059FD"/>
    <w:rsid w:val="00B61926"/>
    <w:rsid w:val="00BB2AFA"/>
    <w:rsid w:val="00BB2F8F"/>
    <w:rsid w:val="00BC0E8B"/>
    <w:rsid w:val="00C45733"/>
    <w:rsid w:val="00C479BF"/>
    <w:rsid w:val="00D42CDB"/>
    <w:rsid w:val="00E3467A"/>
    <w:rsid w:val="00E57751"/>
    <w:rsid w:val="00E84F5C"/>
    <w:rsid w:val="00F262CE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4826F7"/>
  <w15:docId w15:val="{892DD41A-11EC-434C-BB26-DA2CBEF5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24C6"/>
    <w:pPr>
      <w:keepNext/>
      <w:jc w:val="center"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824C6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140B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zeinternetowe">
    <w:name w:val="Łącze internetowe"/>
    <w:rsid w:val="002C61DA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75A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854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0854D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C42B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C42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C42B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DE57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Symbol" w:hAnsi="Symbol" w:cs="Symbol"/>
    </w:rPr>
  </w:style>
  <w:style w:type="character" w:customStyle="1" w:styleId="WW8Num22z2">
    <w:name w:val="WW8Num22z2"/>
    <w:qFormat/>
    <w:rPr>
      <w:rFonts w:cs="Tahoma"/>
      <w:b w:val="0"/>
      <w:color w:val="000000"/>
    </w:rPr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2z5">
    <w:name w:val="WW8Num22z5"/>
    <w:qFormat/>
    <w:rPr>
      <w:rFonts w:ascii="Wingdings" w:hAnsi="Wingdings" w:cs="Wingdings"/>
    </w:rPr>
  </w:style>
  <w:style w:type="character" w:customStyle="1" w:styleId="WW8Num2z0">
    <w:name w:val="WW8Num2z0"/>
    <w:qFormat/>
    <w:rPr>
      <w:b w:val="0"/>
      <w:sz w:val="20"/>
      <w:szCs w:val="20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Tahoma" w:hAnsi="Tahoma" w:cs="Tahoma"/>
      <w:strike w:val="0"/>
      <w:dstrike w:val="0"/>
      <w:color w:val="000000"/>
      <w:sz w:val="2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paragraph" w:styleId="Nagwek">
    <w:name w:val="header"/>
    <w:basedOn w:val="Normalny"/>
    <w:next w:val="Tekstpodstawowy"/>
    <w:link w:val="NagwekZnak"/>
    <w:rsid w:val="007140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140B1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7140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A0D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75A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0854DA"/>
    <w:pPr>
      <w:suppressAutoHyphens w:val="0"/>
    </w:pPr>
    <w:rPr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C4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C42B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DE57F2"/>
    <w:pPr>
      <w:suppressAutoHyphens w:val="0"/>
      <w:spacing w:after="120" w:line="480" w:lineRule="auto"/>
    </w:pPr>
    <w:rPr>
      <w:lang w:val="x-none" w:eastAsia="x-none"/>
    </w:rPr>
  </w:style>
  <w:style w:type="numbering" w:customStyle="1" w:styleId="WW8Num22">
    <w:name w:val="WW8Num22"/>
    <w:qFormat/>
  </w:style>
  <w:style w:type="numbering" w:customStyle="1" w:styleId="WW8Num2">
    <w:name w:val="WW8Num2"/>
    <w:qFormat/>
  </w:style>
  <w:style w:type="numbering" w:customStyle="1" w:styleId="WW8Num23">
    <w:name w:val="WW8Num23"/>
    <w:qFormat/>
  </w:style>
  <w:style w:type="character" w:styleId="Hipercze">
    <w:name w:val="Hyperlink"/>
    <w:basedOn w:val="Domylnaczcionkaakapitu"/>
    <w:unhideWhenUsed/>
    <w:rsid w:val="00AC50B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50BA"/>
    <w:rPr>
      <w:color w:val="605E5C"/>
      <w:shd w:val="clear" w:color="auto" w:fill="E1DFDD"/>
    </w:rPr>
  </w:style>
  <w:style w:type="character" w:styleId="Odwoanieprzypisudolnego">
    <w:name w:val="footnote reference"/>
    <w:rsid w:val="00850A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45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BF0E-6EB1-4234-9502-83E44DAE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14</Pages>
  <Words>6285</Words>
  <Characters>37711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dc:description/>
  <cp:lastModifiedBy>3342</cp:lastModifiedBy>
  <cp:revision>61</cp:revision>
  <cp:lastPrinted>2022-11-16T10:20:00Z</cp:lastPrinted>
  <dcterms:created xsi:type="dcterms:W3CDTF">2019-11-08T09:39:00Z</dcterms:created>
  <dcterms:modified xsi:type="dcterms:W3CDTF">2024-11-01T17:30:00Z</dcterms:modified>
  <dc:language>pl-PL</dc:language>
</cp:coreProperties>
</file>