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99687" w14:textId="181F8901" w:rsidR="00445134" w:rsidRPr="00695D53" w:rsidRDefault="00445134" w:rsidP="00376570">
      <w:pPr>
        <w:spacing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695D53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0C122E" w:rsidRPr="00695D53">
        <w:rPr>
          <w:rFonts w:ascii="Arial" w:hAnsi="Arial" w:cs="Arial"/>
          <w:b/>
          <w:bCs/>
          <w:sz w:val="20"/>
          <w:szCs w:val="20"/>
        </w:rPr>
        <w:t>SWZ</w:t>
      </w:r>
    </w:p>
    <w:p w14:paraId="64F1B934" w14:textId="77777777" w:rsidR="00B55E29" w:rsidRPr="00695D53" w:rsidRDefault="00B55E29" w:rsidP="003D4B6E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2608B77" w14:textId="0D5F5918" w:rsidR="00445134" w:rsidRPr="00695D53" w:rsidRDefault="00445134" w:rsidP="00335CC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2F81AB3B" w14:textId="3AA120BF" w:rsidR="00C96FCF" w:rsidRPr="00695D53" w:rsidRDefault="00C96FCF" w:rsidP="003D4B6E">
      <w:pPr>
        <w:pStyle w:val="Akapitzlist"/>
        <w:spacing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Przedmiotem zamówienia jest świadczenie usługi całodobowej</w:t>
      </w:r>
      <w:r w:rsidR="00F90F39" w:rsidRPr="00695D53">
        <w:rPr>
          <w:rFonts w:ascii="Arial" w:hAnsi="Arial" w:cs="Arial"/>
          <w:sz w:val="20"/>
          <w:szCs w:val="20"/>
        </w:rPr>
        <w:t xml:space="preserve"> bezpośredniej ochrony</w:t>
      </w:r>
      <w:r w:rsidRPr="00695D53">
        <w:rPr>
          <w:rFonts w:ascii="Arial" w:hAnsi="Arial" w:cs="Arial"/>
          <w:sz w:val="20"/>
          <w:szCs w:val="20"/>
        </w:rPr>
        <w:t xml:space="preserve"> fizycznej osób</w:t>
      </w:r>
      <w:r w:rsidR="00F90F39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i</w:t>
      </w:r>
      <w:r w:rsidR="00F90F39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mienia w budynku przy ul. Koszykowej 6a w Warszawie, będącym siedzibą Ośrodka Studiów Wschodnich im. Marka Karpia</w:t>
      </w:r>
      <w:r w:rsidR="005157EA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 xml:space="preserve">( zwanym dalej </w:t>
      </w:r>
      <w:r w:rsidRPr="00695D53">
        <w:rPr>
          <w:rFonts w:ascii="Arial" w:hAnsi="Arial" w:cs="Arial"/>
          <w:b/>
          <w:bCs/>
          <w:sz w:val="20"/>
          <w:szCs w:val="20"/>
        </w:rPr>
        <w:t>OSW</w:t>
      </w:r>
      <w:r w:rsidRPr="00695D53">
        <w:rPr>
          <w:rFonts w:ascii="Arial" w:hAnsi="Arial" w:cs="Arial"/>
          <w:sz w:val="20"/>
          <w:szCs w:val="20"/>
        </w:rPr>
        <w:t xml:space="preserve">) oraz Regionalnej Izby Obrachunkowej w Warszawie ( zwanym dalej </w:t>
      </w:r>
      <w:r w:rsidRPr="00695D53">
        <w:rPr>
          <w:rFonts w:ascii="Arial" w:hAnsi="Arial" w:cs="Arial"/>
          <w:b/>
          <w:bCs/>
          <w:sz w:val="20"/>
          <w:szCs w:val="20"/>
        </w:rPr>
        <w:t>RIO</w:t>
      </w:r>
      <w:r w:rsidRPr="00695D53">
        <w:rPr>
          <w:rFonts w:ascii="Arial" w:hAnsi="Arial" w:cs="Arial"/>
          <w:sz w:val="20"/>
          <w:szCs w:val="20"/>
        </w:rPr>
        <w:t>)</w:t>
      </w:r>
      <w:r w:rsidR="00CA53B7" w:rsidRPr="00695D53">
        <w:rPr>
          <w:rFonts w:ascii="Arial" w:hAnsi="Arial" w:cs="Arial"/>
          <w:sz w:val="20"/>
          <w:szCs w:val="20"/>
        </w:rPr>
        <w:t xml:space="preserve"> oraz monitorowanie mienia w obszarach zewnętrznych budynku – m.in. miejsc parkingowych </w:t>
      </w:r>
      <w:r w:rsidR="00CA53B7" w:rsidRPr="00695D53">
        <w:rPr>
          <w:rFonts w:ascii="Arial" w:hAnsi="Arial" w:cs="Arial"/>
          <w:b/>
          <w:bCs/>
          <w:sz w:val="20"/>
          <w:szCs w:val="20"/>
        </w:rPr>
        <w:t xml:space="preserve">w okresie od 1 stycznia 2025 r. do 31 grudnia 2025 r. </w:t>
      </w:r>
      <w:r w:rsidR="00CA53B7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 xml:space="preserve"> </w:t>
      </w:r>
    </w:p>
    <w:p w14:paraId="43E47C4F" w14:textId="77777777" w:rsidR="00C96FCF" w:rsidRPr="00695D53" w:rsidRDefault="00C96FCF" w:rsidP="003D4B6E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B7BC726" w14:textId="155333DB" w:rsidR="00445134" w:rsidRPr="00695D53" w:rsidRDefault="00445134" w:rsidP="00695D53">
      <w:pPr>
        <w:pStyle w:val="Akapitzlist"/>
        <w:numPr>
          <w:ilvl w:val="0"/>
          <w:numId w:val="41"/>
        </w:numPr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b/>
          <w:bCs/>
          <w:sz w:val="20"/>
          <w:szCs w:val="20"/>
        </w:rPr>
        <w:t xml:space="preserve">Opis budynku przy ul. Koszykowej 6a w Warszawie </w:t>
      </w:r>
    </w:p>
    <w:p w14:paraId="2693A5F1" w14:textId="53883DEE" w:rsidR="00445134" w:rsidRPr="00695D53" w:rsidRDefault="00445134" w:rsidP="003D4B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Budynek 7-kondygnacyjny z jednym dźwigiem osobowym, jedną platformą </w:t>
      </w:r>
      <w:r w:rsidR="00DC1047" w:rsidRPr="00695D53">
        <w:rPr>
          <w:rFonts w:ascii="Arial" w:hAnsi="Arial" w:cs="Arial"/>
          <w:sz w:val="20"/>
          <w:szCs w:val="20"/>
        </w:rPr>
        <w:t>schodową</w:t>
      </w:r>
      <w:r w:rsidR="00335CCF" w:rsidRPr="00695D53">
        <w:rPr>
          <w:rFonts w:ascii="Arial" w:hAnsi="Arial" w:cs="Arial"/>
          <w:sz w:val="20"/>
          <w:szCs w:val="20"/>
        </w:rPr>
        <w:t xml:space="preserve"> dla osób niepełnosprawnych </w:t>
      </w:r>
      <w:r w:rsidRPr="00695D53">
        <w:rPr>
          <w:rFonts w:ascii="Arial" w:hAnsi="Arial" w:cs="Arial"/>
          <w:sz w:val="20"/>
          <w:szCs w:val="20"/>
        </w:rPr>
        <w:t>(zewnętrzną) z terenem przylegającym do budynku. Budynek posiada systemy kontroli dostępu, systemy alarmowe, sieci informatyczne oraz monitoring wizyjny (wewnętrzny</w:t>
      </w:r>
      <w:r w:rsidR="00895595" w:rsidRPr="00695D53">
        <w:rPr>
          <w:rFonts w:ascii="Arial" w:hAnsi="Arial" w:cs="Arial"/>
          <w:sz w:val="20"/>
          <w:szCs w:val="20"/>
        </w:rPr>
        <w:t xml:space="preserve"> </w:t>
      </w:r>
      <w:r w:rsidR="00695D53">
        <w:rPr>
          <w:rFonts w:ascii="Arial" w:hAnsi="Arial" w:cs="Arial"/>
          <w:sz w:val="20"/>
          <w:szCs w:val="20"/>
        </w:rPr>
        <w:br/>
      </w:r>
      <w:r w:rsidRPr="00695D53">
        <w:rPr>
          <w:rFonts w:ascii="Arial" w:hAnsi="Arial" w:cs="Arial"/>
          <w:sz w:val="20"/>
          <w:szCs w:val="20"/>
        </w:rPr>
        <w:t xml:space="preserve">i zewnętrzny). Na terenie przylegającym do budynku znajduje się wiata śmietnikowa. </w:t>
      </w:r>
    </w:p>
    <w:p w14:paraId="51027169" w14:textId="77777777" w:rsidR="00E5735D" w:rsidRPr="00695D53" w:rsidRDefault="00445134" w:rsidP="003D4B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Budynek jest budynkiem typowo biurowym, na co dzień użytkowanym przez Zamawiających. </w:t>
      </w:r>
    </w:p>
    <w:p w14:paraId="128BB07B" w14:textId="77777777" w:rsidR="00E5735D" w:rsidRPr="00695D53" w:rsidRDefault="00E5735D" w:rsidP="003D4B6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25F0FABF" w14:textId="424AA668" w:rsidR="00E269F3" w:rsidRPr="00695D53" w:rsidRDefault="00E269F3" w:rsidP="00695D53">
      <w:pPr>
        <w:pStyle w:val="Akapitzlist"/>
        <w:numPr>
          <w:ilvl w:val="0"/>
          <w:numId w:val="41"/>
        </w:num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b/>
          <w:sz w:val="20"/>
          <w:szCs w:val="20"/>
        </w:rPr>
        <w:t>Opis i wymagania dotyczące sposobu realizacji przedmiotowego zamówienia</w:t>
      </w:r>
    </w:p>
    <w:p w14:paraId="28D03EA4" w14:textId="2CBCB47F" w:rsidR="00E269F3" w:rsidRPr="00695D53" w:rsidRDefault="00E269F3" w:rsidP="00335CCF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Przedmiotem zamówienia jest świadczenie usługi całodobowej fizycznej ochrony osób </w:t>
      </w:r>
      <w:r w:rsidR="008666A5" w:rsidRPr="00695D53">
        <w:rPr>
          <w:rFonts w:ascii="Arial" w:hAnsi="Arial" w:cs="Arial"/>
          <w:sz w:val="20"/>
          <w:szCs w:val="20"/>
        </w:rPr>
        <w:br/>
      </w:r>
      <w:r w:rsidRPr="00695D53">
        <w:rPr>
          <w:rFonts w:ascii="Arial" w:hAnsi="Arial" w:cs="Arial"/>
          <w:sz w:val="20"/>
          <w:szCs w:val="20"/>
        </w:rPr>
        <w:t xml:space="preserve">i mienia w budynku. Usługa ma polegać na całodobowym dozorze patrolu jednoosobowego przez wszystkie dni tygodnia. </w:t>
      </w:r>
      <w:r w:rsidRPr="00695D53">
        <w:rPr>
          <w:rFonts w:ascii="Arial" w:hAnsi="Arial" w:cs="Arial"/>
          <w:spacing w:val="-1"/>
          <w:sz w:val="20"/>
          <w:szCs w:val="20"/>
        </w:rPr>
        <w:t>Ochrona osób i mienia obejmuje także monitorowanie budynków w zakresie wystąpienia awarii urządzeń dostawy mediów, systemów alarmowych, pożaru, klęski</w:t>
      </w:r>
      <w:r w:rsidR="00895595" w:rsidRPr="00695D53">
        <w:rPr>
          <w:rFonts w:ascii="Arial" w:hAnsi="Arial" w:cs="Arial"/>
          <w:spacing w:val="-1"/>
          <w:sz w:val="20"/>
          <w:szCs w:val="20"/>
        </w:rPr>
        <w:t xml:space="preserve"> </w:t>
      </w:r>
      <w:r w:rsidRPr="00695D53">
        <w:rPr>
          <w:rFonts w:ascii="Arial" w:hAnsi="Arial" w:cs="Arial"/>
          <w:spacing w:val="-1"/>
          <w:sz w:val="20"/>
          <w:szCs w:val="20"/>
        </w:rPr>
        <w:t xml:space="preserve">żywiołowej </w:t>
      </w:r>
      <w:r w:rsidR="00695D53">
        <w:rPr>
          <w:rFonts w:ascii="Arial" w:hAnsi="Arial" w:cs="Arial"/>
          <w:spacing w:val="-1"/>
          <w:sz w:val="20"/>
          <w:szCs w:val="20"/>
        </w:rPr>
        <w:br/>
      </w:r>
      <w:r w:rsidRPr="00695D53">
        <w:rPr>
          <w:rFonts w:ascii="Arial" w:hAnsi="Arial" w:cs="Arial"/>
          <w:spacing w:val="-1"/>
          <w:sz w:val="20"/>
          <w:szCs w:val="20"/>
        </w:rPr>
        <w:t>i innych zagrożeń.</w:t>
      </w:r>
    </w:p>
    <w:p w14:paraId="57FFD778" w14:textId="043A01F1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Zamawiający na podstawie art. 95 ustawy </w:t>
      </w:r>
      <w:r w:rsidR="008666A5" w:rsidRPr="00695D53">
        <w:rPr>
          <w:rFonts w:ascii="Arial" w:hAnsi="Arial" w:cs="Arial"/>
          <w:sz w:val="20"/>
          <w:szCs w:val="20"/>
        </w:rPr>
        <w:t>Prawo zamówień publicznych</w:t>
      </w:r>
      <w:r w:rsidRPr="00695D53">
        <w:rPr>
          <w:rFonts w:ascii="Arial" w:hAnsi="Arial" w:cs="Arial"/>
          <w:sz w:val="20"/>
          <w:szCs w:val="20"/>
        </w:rPr>
        <w:t xml:space="preserve"> wymaga zatrudnienia pracowników ochrony fizycznej na podstawie umowy o pracę. Pracownicy ochrony skierowani do pełnienia czynności służbowych muszą być zatrudnieni na podstawie umowy o pracę, posiadać uprawnienia kwalifikowanego pracownika ochrony, być jednolicie umundurowani, posiadać odpowiednie identyfikatory umieszczone w widocznym miejscu.</w:t>
      </w:r>
    </w:p>
    <w:p w14:paraId="0CF9F1C9" w14:textId="77777777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Wykonawca przed skierowaniem osób do wykonywania czynności służbowych jest zobowiązany do przedłożenia Zamawiającym wykazu, zawierającego dane personalne wyznaczonych pracowników ochrony, kopie aktualnych uprawnień (Kwalifikacja Pracownika Ochrony Fizycznej).</w:t>
      </w:r>
    </w:p>
    <w:p w14:paraId="6BBD61AA" w14:textId="77777777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Wykonawca przed skierowaniem pracowników ochrony do wykonywania czynności służbowych jest zobowiązany do dostarczenia Zamawiającym zanonimizowanych umów o pracę zatrudnionych pracowników ochrony.</w:t>
      </w:r>
    </w:p>
    <w:p w14:paraId="5B58B90F" w14:textId="2C73293B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Zmiana pracownika ochrony wymaga powiadomienia Zamawiających na piśmie, z co najmniej 3 dniowym wyprzedzeniem. Przy czym Zamawiający zastrzegają sobie prawo do niewyrażenia zgody na dopuszczenie do świadczenia usługi, wskazanych przez Wykonawcę pracowników.</w:t>
      </w:r>
    </w:p>
    <w:p w14:paraId="75C0497D" w14:textId="77777777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Wykonawca zapewni stałą zewnętrzną łączność telefoniczną z pracownikiem ochrony w godzinach pełnienia przez niego dozoru obiektu, poprzez wyposażenie w telefon komórkowy, którego numer zostanie udostępniony Zamawiającym.</w:t>
      </w:r>
    </w:p>
    <w:p w14:paraId="6CD046D4" w14:textId="5E65283A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Wykonawca będzie składał Zamawiającym, przez cały okres obowiązywania umowy, miesięczne oświadczenia dotyczące sposobu zatrudnienia oraz niezalegania z wynagrodzeniami pracowników ochrony wyznaczonych do pełnienia czynności służbowych na terenie obiektu. Brak w/w oświadczeń, będzie skutkował wstrzymaniem wypłacenia wynagrodzenia dla Wykonawcy.</w:t>
      </w:r>
    </w:p>
    <w:p w14:paraId="0D3A2E20" w14:textId="4C55D992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Zamawiający zastrzegają sobie możliwość dodatkowej kontroli sposobu zatrudnienia pracowników wyznaczonych do wykonywania czynności służbowych na obiekcie (kontrola wymaganych</w:t>
      </w:r>
      <w:r w:rsidR="00895595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 xml:space="preserve">umów </w:t>
      </w:r>
      <w:r w:rsidR="00695D53">
        <w:rPr>
          <w:rFonts w:ascii="Arial" w:hAnsi="Arial" w:cs="Arial"/>
          <w:sz w:val="20"/>
          <w:szCs w:val="20"/>
        </w:rPr>
        <w:br/>
      </w:r>
      <w:r w:rsidRPr="00695D53">
        <w:rPr>
          <w:rFonts w:ascii="Arial" w:hAnsi="Arial" w:cs="Arial"/>
          <w:sz w:val="20"/>
          <w:szCs w:val="20"/>
        </w:rPr>
        <w:t>o pracę, prawidłowego wypłacania wynagrodzeń, systematycznego i terminowego opłacania składek ZUS, itp.).</w:t>
      </w:r>
    </w:p>
    <w:p w14:paraId="0C0845E3" w14:textId="77777777" w:rsidR="00E269F3" w:rsidRPr="00695D53" w:rsidRDefault="00E269F3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Zamawiający zastrzegają sobie prawo do wnioskowania o natychmiastowe odwołanie pracownika ochrony wykonującego czynności dozoru z powodu ich nienależytego wykonywania.</w:t>
      </w:r>
    </w:p>
    <w:p w14:paraId="75A66250" w14:textId="148888FD" w:rsidR="000B246B" w:rsidRPr="00695D53" w:rsidRDefault="00641746" w:rsidP="000769BB">
      <w:pPr>
        <w:pStyle w:val="Akapitzlist"/>
        <w:numPr>
          <w:ilvl w:val="0"/>
          <w:numId w:val="42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Wykonawca zobowiązuje się na własny koszt do zamontowania w obiekcie Zamawiającego </w:t>
      </w:r>
      <w:r w:rsidRPr="00695D53">
        <w:rPr>
          <w:rFonts w:ascii="Arial" w:hAnsi="Arial" w:cs="Arial"/>
          <w:sz w:val="20"/>
          <w:szCs w:val="20"/>
        </w:rPr>
        <w:br/>
        <w:t>w wyznaczonych miejscach „Elektronicznego systemu kontroli obchodów</w:t>
      </w:r>
      <w:r w:rsidR="00B17A31" w:rsidRPr="00695D53">
        <w:rPr>
          <w:rFonts w:ascii="Arial" w:hAnsi="Arial" w:cs="Arial"/>
          <w:sz w:val="20"/>
          <w:szCs w:val="20"/>
        </w:rPr>
        <w:t>”</w:t>
      </w:r>
      <w:r w:rsidRPr="00695D53">
        <w:rPr>
          <w:rFonts w:ascii="Arial" w:hAnsi="Arial" w:cs="Arial"/>
          <w:sz w:val="20"/>
          <w:szCs w:val="20"/>
        </w:rPr>
        <w:t xml:space="preserve"> i udostępnianie na wniosek Zamawiającego wydruku, celem udokumentowania rzetelnego patrolowania</w:t>
      </w:r>
      <w:r w:rsidR="008A6AFC" w:rsidRPr="00695D53">
        <w:rPr>
          <w:rFonts w:ascii="Arial" w:hAnsi="Arial" w:cs="Arial"/>
          <w:sz w:val="20"/>
          <w:szCs w:val="20"/>
        </w:rPr>
        <w:t xml:space="preserve"> </w:t>
      </w:r>
      <w:r w:rsidR="000733BF" w:rsidRPr="00695D53">
        <w:rPr>
          <w:rFonts w:ascii="Arial" w:hAnsi="Arial" w:cs="Arial"/>
          <w:sz w:val="20"/>
          <w:szCs w:val="20"/>
        </w:rPr>
        <w:t>obiektu</w:t>
      </w:r>
      <w:r w:rsidR="008A6AFC" w:rsidRPr="00695D53">
        <w:rPr>
          <w:rFonts w:ascii="Arial" w:hAnsi="Arial" w:cs="Arial"/>
          <w:sz w:val="20"/>
          <w:szCs w:val="20"/>
        </w:rPr>
        <w:t xml:space="preserve"> oraz przyległego </w:t>
      </w:r>
      <w:r w:rsidRPr="00695D53">
        <w:rPr>
          <w:rFonts w:ascii="Arial" w:hAnsi="Arial" w:cs="Arial"/>
          <w:sz w:val="20"/>
          <w:szCs w:val="20"/>
        </w:rPr>
        <w:t xml:space="preserve">terenu przez pracowników ochrony </w:t>
      </w:r>
      <w:r w:rsidR="00B17A31" w:rsidRPr="00695D53">
        <w:rPr>
          <w:rFonts w:ascii="Arial" w:hAnsi="Arial" w:cs="Arial"/>
          <w:sz w:val="20"/>
          <w:szCs w:val="20"/>
        </w:rPr>
        <w:t>fizycznej.</w:t>
      </w:r>
      <w:r w:rsidR="00B17A31" w:rsidRPr="00695D53">
        <w:rPr>
          <w:rStyle w:val="Odwoaniedokomentarza"/>
          <w:rFonts w:ascii="Arial" w:hAnsi="Arial" w:cs="Arial"/>
          <w:sz w:val="20"/>
          <w:szCs w:val="20"/>
        </w:rPr>
        <w:t xml:space="preserve"> (</w:t>
      </w:r>
      <w:r w:rsidR="00B17A31" w:rsidRPr="00695D53">
        <w:rPr>
          <w:rFonts w:ascii="Arial" w:hAnsi="Arial" w:cs="Arial"/>
          <w:b/>
          <w:bCs/>
          <w:sz w:val="20"/>
          <w:szCs w:val="20"/>
        </w:rPr>
        <w:t>Punkt kontrolny</w:t>
      </w:r>
      <w:r w:rsidR="00B17A31" w:rsidRPr="00695D53">
        <w:rPr>
          <w:rFonts w:ascii="Arial" w:hAnsi="Arial" w:cs="Arial"/>
          <w:sz w:val="20"/>
          <w:szCs w:val="20"/>
        </w:rPr>
        <w:t xml:space="preserve"> instalowany </w:t>
      </w:r>
      <w:r w:rsidR="00695D53">
        <w:rPr>
          <w:rFonts w:ascii="Arial" w:hAnsi="Arial" w:cs="Arial"/>
          <w:sz w:val="20"/>
          <w:szCs w:val="20"/>
        </w:rPr>
        <w:br/>
      </w:r>
      <w:r w:rsidR="00B17A31" w:rsidRPr="00695D53">
        <w:rPr>
          <w:rFonts w:ascii="Arial" w:hAnsi="Arial" w:cs="Arial"/>
          <w:sz w:val="20"/>
          <w:szCs w:val="20"/>
        </w:rPr>
        <w:t xml:space="preserve">w miejscach, które pracownik ochrony ma obowiązek odwiedzać przy każdym obejściu obiektu. Punkt taki nie wymaga jakiegokolwiek zasilania i jest instalowany za pomocą wkrętów lub taśmy </w:t>
      </w:r>
      <w:r w:rsidR="00B17A31" w:rsidRPr="00695D53">
        <w:rPr>
          <w:rFonts w:ascii="Arial" w:hAnsi="Arial" w:cs="Arial"/>
          <w:sz w:val="20"/>
          <w:szCs w:val="20"/>
        </w:rPr>
        <w:lastRenderedPageBreak/>
        <w:t>dwustronnej do ścian lub innych powierzchni. Jego konstrukcja jest odporna na działanie warunków atmosferycznych). Na chwilę obecn</w:t>
      </w:r>
      <w:r w:rsidR="006C1BE8" w:rsidRPr="00695D53">
        <w:rPr>
          <w:rFonts w:ascii="Arial" w:hAnsi="Arial" w:cs="Arial"/>
          <w:sz w:val="20"/>
          <w:szCs w:val="20"/>
        </w:rPr>
        <w:t>ą</w:t>
      </w:r>
      <w:r w:rsidR="00B17A31" w:rsidRPr="00695D53">
        <w:rPr>
          <w:rFonts w:ascii="Arial" w:hAnsi="Arial" w:cs="Arial"/>
          <w:sz w:val="20"/>
          <w:szCs w:val="20"/>
        </w:rPr>
        <w:t xml:space="preserve"> w obiekcie jest zainstalowanych 1</w:t>
      </w:r>
      <w:r w:rsidR="00AB47F6" w:rsidRPr="00695D53">
        <w:rPr>
          <w:rFonts w:ascii="Arial" w:hAnsi="Arial" w:cs="Arial"/>
          <w:sz w:val="20"/>
          <w:szCs w:val="20"/>
        </w:rPr>
        <w:t>0</w:t>
      </w:r>
      <w:r w:rsidR="00B17A31" w:rsidRPr="00695D53">
        <w:rPr>
          <w:rFonts w:ascii="Arial" w:hAnsi="Arial" w:cs="Arial"/>
          <w:sz w:val="20"/>
          <w:szCs w:val="20"/>
        </w:rPr>
        <w:t xml:space="preserve"> punktów kontrolnych.  </w:t>
      </w:r>
    </w:p>
    <w:p w14:paraId="20322E22" w14:textId="77777777" w:rsidR="00946610" w:rsidRPr="00695D53" w:rsidRDefault="00946610" w:rsidP="00047921">
      <w:pPr>
        <w:pStyle w:val="Bezodstpw"/>
        <w:numPr>
          <w:ilvl w:val="0"/>
          <w:numId w:val="42"/>
        </w:numPr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>Wykonawca zobowiązany jest również wyposażyć punkt dozoru</w:t>
      </w:r>
      <w:r w:rsidRPr="00695D53">
        <w:rPr>
          <w:rFonts w:ascii="Arial" w:hAnsi="Arial" w:cs="Arial"/>
          <w:sz w:val="20"/>
          <w:szCs w:val="20"/>
        </w:rPr>
        <w:t xml:space="preserve"> na własny koszt</w:t>
      </w:r>
      <w:r w:rsidRPr="00695D53">
        <w:rPr>
          <w:rFonts w:ascii="Arial" w:hAnsi="Arial" w:cs="Arial"/>
          <w:bCs/>
          <w:sz w:val="20"/>
          <w:szCs w:val="20"/>
        </w:rPr>
        <w:t xml:space="preserve"> w:</w:t>
      </w:r>
    </w:p>
    <w:p w14:paraId="4020893F" w14:textId="5C073DFB" w:rsidR="00946610" w:rsidRPr="00695D53" w:rsidRDefault="00946610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 xml:space="preserve">książkę </w:t>
      </w:r>
      <w:r w:rsidR="00D91AC1" w:rsidRPr="00695D53">
        <w:rPr>
          <w:rFonts w:ascii="Arial" w:hAnsi="Arial" w:cs="Arial"/>
          <w:bCs/>
          <w:sz w:val="20"/>
          <w:szCs w:val="20"/>
        </w:rPr>
        <w:t xml:space="preserve">przebiegu służby </w:t>
      </w:r>
      <w:r w:rsidRPr="00695D53">
        <w:rPr>
          <w:rFonts w:ascii="Arial" w:hAnsi="Arial" w:cs="Arial"/>
          <w:bCs/>
          <w:sz w:val="20"/>
          <w:szCs w:val="20"/>
        </w:rPr>
        <w:t>;</w:t>
      </w:r>
    </w:p>
    <w:p w14:paraId="559AF380" w14:textId="31A1A8FD" w:rsidR="00946610" w:rsidRPr="00695D53" w:rsidRDefault="00946610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>instrukcję współpracy z policją, strażą przeciwpożarową, strażą miejską i innymi służbami mundurowymi;</w:t>
      </w:r>
    </w:p>
    <w:p w14:paraId="23CDE24F" w14:textId="6555AE80" w:rsidR="00946610" w:rsidRPr="00695D53" w:rsidRDefault="00946610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>instrukcję postępowania pracowników ochrony w przypadku napadu, włamania, pożaru, powodzi, awarii itp.</w:t>
      </w:r>
    </w:p>
    <w:p w14:paraId="2C6FB602" w14:textId="77777777" w:rsidR="00946610" w:rsidRPr="00695D53" w:rsidRDefault="00946610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>książkę wydawania kluczy</w:t>
      </w:r>
    </w:p>
    <w:p w14:paraId="54A6453D" w14:textId="77777777" w:rsidR="00946610" w:rsidRPr="00695D53" w:rsidRDefault="00946610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>harmonogram dyżurów.</w:t>
      </w:r>
    </w:p>
    <w:p w14:paraId="09BB1F30" w14:textId="37C06EB1" w:rsidR="00946610" w:rsidRPr="00695D53" w:rsidRDefault="00887458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bCs/>
          <w:sz w:val="20"/>
          <w:szCs w:val="20"/>
        </w:rPr>
        <w:t>l</w:t>
      </w:r>
      <w:r w:rsidR="00946610" w:rsidRPr="00695D53">
        <w:rPr>
          <w:rFonts w:ascii="Arial" w:hAnsi="Arial" w:cs="Arial"/>
          <w:bCs/>
          <w:sz w:val="20"/>
          <w:szCs w:val="20"/>
        </w:rPr>
        <w:t>atarkę</w:t>
      </w:r>
    </w:p>
    <w:p w14:paraId="6AA828BC" w14:textId="77777777" w:rsidR="00946610" w:rsidRPr="00695D53" w:rsidRDefault="00946610" w:rsidP="006C1916">
      <w:pPr>
        <w:pStyle w:val="Bezodstpw"/>
        <w:numPr>
          <w:ilvl w:val="0"/>
          <w:numId w:val="39"/>
        </w:numPr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wykonawca zapewni stałą zewnętrzną łączność telefoniczną z pracownikiem ochrony </w:t>
      </w:r>
      <w:r w:rsidRPr="00695D53">
        <w:rPr>
          <w:rFonts w:ascii="Arial" w:hAnsi="Arial" w:cs="Arial"/>
          <w:sz w:val="20"/>
          <w:szCs w:val="20"/>
        </w:rPr>
        <w:br/>
        <w:t xml:space="preserve">w godzinach pełnienia przez niego dozoru obiektu, przez wyposażenie go w telefon komórkowy, którego numer zostanie udostępniony Zamawiającym. </w:t>
      </w:r>
      <w:r w:rsidRPr="00695D53">
        <w:rPr>
          <w:rFonts w:ascii="Arial" w:hAnsi="Arial" w:cs="Arial"/>
          <w:bCs/>
          <w:sz w:val="20"/>
          <w:szCs w:val="20"/>
        </w:rPr>
        <w:t xml:space="preserve"> </w:t>
      </w:r>
    </w:p>
    <w:p w14:paraId="46AB66B9" w14:textId="77777777" w:rsidR="00616C7F" w:rsidRPr="00695D53" w:rsidRDefault="00616C7F" w:rsidP="002221D8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4853BADF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B17645D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59C4124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16BC6E8C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33A9BEA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2BFA7D9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72448C3B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75633A72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1F4F45B2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6A381C6F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DD3CEF3" w14:textId="77777777" w:rsidR="002221D8" w:rsidRPr="00695D53" w:rsidRDefault="002221D8" w:rsidP="00616C7F">
      <w:pPr>
        <w:pStyle w:val="Akapitzlist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3EE6C9ED" w14:textId="157E9BB9" w:rsidR="001A255A" w:rsidRPr="00695D53" w:rsidRDefault="001A255A" w:rsidP="00616C7F">
      <w:pPr>
        <w:pStyle w:val="Bezodstpw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Wykonawca zobowiązuje się do przestrzegania przepisów ustawy z dnia 10 maja 2018 r. </w:t>
      </w:r>
      <w:r w:rsidRPr="00695D53">
        <w:rPr>
          <w:rFonts w:ascii="Arial" w:hAnsi="Arial" w:cs="Arial"/>
          <w:sz w:val="20"/>
          <w:szCs w:val="20"/>
        </w:rPr>
        <w:br/>
        <w:t>o ochronie danych osobowych (Dz. U. z 2019r., poz. 1781) w związku z faktem, że jego pracownicy będą mieć dostęp do danych osobowych pracowników Za</w:t>
      </w:r>
      <w:r w:rsidR="4A779C32" w:rsidRPr="00695D53">
        <w:rPr>
          <w:rFonts w:ascii="Arial" w:hAnsi="Arial" w:cs="Arial"/>
          <w:sz w:val="20"/>
          <w:szCs w:val="20"/>
        </w:rPr>
        <w:t>mawiających</w:t>
      </w:r>
      <w:r w:rsidR="00293E6F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oraz interesantów podczas wykonywania zamówienia.</w:t>
      </w:r>
    </w:p>
    <w:p w14:paraId="733C2900" w14:textId="77777777" w:rsidR="00A450E8" w:rsidRPr="00695D53" w:rsidRDefault="00A450E8" w:rsidP="00A450E8">
      <w:pPr>
        <w:pStyle w:val="Bezodstpw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Zachowania w tajemnicy wszelkich informacji uzyskanych w związku z pełnieniem ochrony fizycznej obiektów i mienia OSW i RIO.</w:t>
      </w:r>
    </w:p>
    <w:p w14:paraId="3DD6F08E" w14:textId="43D76DEE" w:rsidR="00A450E8" w:rsidRPr="00695D53" w:rsidRDefault="00A450E8" w:rsidP="00A450E8">
      <w:pPr>
        <w:pStyle w:val="Bezodstpw"/>
        <w:numPr>
          <w:ilvl w:val="0"/>
          <w:numId w:val="27"/>
        </w:numPr>
        <w:jc w:val="both"/>
        <w:rPr>
          <w:rFonts w:ascii="Arial" w:eastAsia="TimesNewRoman" w:hAnsi="Arial" w:cs="Arial"/>
          <w:spacing w:val="-8"/>
          <w:sz w:val="20"/>
          <w:szCs w:val="20"/>
        </w:rPr>
      </w:pPr>
      <w:r w:rsidRPr="00695D53">
        <w:rPr>
          <w:rFonts w:ascii="Arial" w:hAnsi="Arial" w:cs="Arial"/>
          <w:spacing w:val="-8"/>
          <w:sz w:val="20"/>
          <w:szCs w:val="20"/>
        </w:rPr>
        <w:t>Wykonawca ponosi pełn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 xml:space="preserve">ą </w:t>
      </w:r>
      <w:r w:rsidRPr="00695D53">
        <w:rPr>
          <w:rFonts w:ascii="Arial" w:hAnsi="Arial" w:cs="Arial"/>
          <w:spacing w:val="-8"/>
          <w:sz w:val="20"/>
          <w:szCs w:val="20"/>
        </w:rPr>
        <w:t>odpowiedzialno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 xml:space="preserve">ść </w:t>
      </w:r>
      <w:r w:rsidRPr="00695D53">
        <w:rPr>
          <w:rFonts w:ascii="Arial" w:hAnsi="Arial" w:cs="Arial"/>
          <w:spacing w:val="-8"/>
          <w:sz w:val="20"/>
          <w:szCs w:val="20"/>
        </w:rPr>
        <w:t>materialn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 xml:space="preserve">ą </w:t>
      </w:r>
      <w:r w:rsidRPr="00695D53">
        <w:rPr>
          <w:rFonts w:ascii="Arial" w:hAnsi="Arial" w:cs="Arial"/>
          <w:spacing w:val="-8"/>
          <w:sz w:val="20"/>
          <w:szCs w:val="20"/>
        </w:rPr>
        <w:t>za szkody powstałe</w:t>
      </w:r>
      <w:r w:rsidR="00D91AC1" w:rsidRPr="00695D53">
        <w:rPr>
          <w:rFonts w:ascii="Arial" w:hAnsi="Arial" w:cs="Arial"/>
          <w:spacing w:val="-8"/>
          <w:sz w:val="20"/>
          <w:szCs w:val="20"/>
        </w:rPr>
        <w:t xml:space="preserve"> </w:t>
      </w:r>
      <w:r w:rsidR="00D91AC1" w:rsidRPr="00695D53">
        <w:rPr>
          <w:rFonts w:ascii="Arial" w:eastAsia="TimesNewRoman" w:hAnsi="Arial" w:cs="Arial"/>
          <w:spacing w:val="-8"/>
          <w:sz w:val="20"/>
          <w:szCs w:val="20"/>
        </w:rPr>
        <w:t xml:space="preserve">w wyniku działań </w:t>
      </w:r>
      <w:r w:rsidR="00D91AC1" w:rsidRPr="00695D53">
        <w:rPr>
          <w:rFonts w:ascii="Arial" w:eastAsia="TimesNewRoman" w:hAnsi="Arial" w:cs="Arial"/>
          <w:spacing w:val="-8"/>
          <w:sz w:val="20"/>
          <w:szCs w:val="20"/>
        </w:rPr>
        <w:br/>
        <w:t>i zaniedbań pracownika ochrony</w:t>
      </w:r>
      <w:r w:rsidRPr="00695D53">
        <w:rPr>
          <w:rFonts w:ascii="Arial" w:hAnsi="Arial" w:cs="Arial"/>
          <w:spacing w:val="-8"/>
          <w:sz w:val="20"/>
          <w:szCs w:val="20"/>
        </w:rPr>
        <w:t xml:space="preserve"> w trakcie realizacji dozoru z zastrzeżeniem szkody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 xml:space="preserve"> </w:t>
      </w:r>
      <w:r w:rsidRPr="00695D53">
        <w:rPr>
          <w:rFonts w:ascii="Arial" w:hAnsi="Arial" w:cs="Arial"/>
          <w:spacing w:val="-8"/>
          <w:sz w:val="20"/>
          <w:szCs w:val="20"/>
        </w:rPr>
        <w:t>powstał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 xml:space="preserve">ej </w:t>
      </w:r>
      <w:r w:rsidRPr="00695D53">
        <w:rPr>
          <w:rFonts w:ascii="Arial" w:hAnsi="Arial" w:cs="Arial"/>
          <w:spacing w:val="-8"/>
          <w:sz w:val="20"/>
          <w:szCs w:val="20"/>
        </w:rPr>
        <w:t>z przyczyn pozostaj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>ą</w:t>
      </w:r>
      <w:r w:rsidRPr="00695D53">
        <w:rPr>
          <w:rFonts w:ascii="Arial" w:hAnsi="Arial" w:cs="Arial"/>
          <w:spacing w:val="-8"/>
          <w:sz w:val="20"/>
          <w:szCs w:val="20"/>
        </w:rPr>
        <w:t>cych poza kontrol</w:t>
      </w:r>
      <w:r w:rsidRPr="00695D53">
        <w:rPr>
          <w:rFonts w:ascii="Arial" w:eastAsia="TimesNewRoman" w:hAnsi="Arial" w:cs="Arial"/>
          <w:spacing w:val="-8"/>
          <w:sz w:val="20"/>
          <w:szCs w:val="20"/>
        </w:rPr>
        <w:t>ą (siła wyższa) Wykonawcy</w:t>
      </w:r>
      <w:r w:rsidR="00D91AC1" w:rsidRPr="00695D53">
        <w:rPr>
          <w:rFonts w:ascii="Arial" w:eastAsia="TimesNewRoman" w:hAnsi="Arial" w:cs="Arial"/>
          <w:spacing w:val="-8"/>
          <w:sz w:val="20"/>
          <w:szCs w:val="20"/>
        </w:rPr>
        <w:t>.</w:t>
      </w:r>
    </w:p>
    <w:p w14:paraId="2F300982" w14:textId="77777777" w:rsidR="00A450E8" w:rsidRPr="00695D53" w:rsidRDefault="00A450E8" w:rsidP="00A450E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57D17CB" w14:textId="77777777" w:rsidR="00E269F3" w:rsidRPr="00695D53" w:rsidRDefault="00E269F3" w:rsidP="003D4B6E">
      <w:pPr>
        <w:pStyle w:val="Standard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5B06C287" w14:textId="77777777" w:rsidR="00E269F3" w:rsidRPr="00695D53" w:rsidRDefault="00E269F3" w:rsidP="003D4B6E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695D53">
        <w:rPr>
          <w:rFonts w:ascii="Arial" w:hAnsi="Arial" w:cs="Arial"/>
          <w:b/>
          <w:sz w:val="20"/>
          <w:szCs w:val="20"/>
        </w:rPr>
        <w:t xml:space="preserve">3. </w:t>
      </w:r>
      <w:r w:rsidRPr="00695D53">
        <w:rPr>
          <w:rFonts w:ascii="Arial" w:hAnsi="Arial" w:cs="Arial"/>
          <w:b/>
          <w:sz w:val="20"/>
          <w:szCs w:val="20"/>
        </w:rPr>
        <w:tab/>
      </w:r>
      <w:r w:rsidRPr="00695D53">
        <w:rPr>
          <w:rFonts w:ascii="Arial" w:hAnsi="Arial" w:cs="Arial"/>
          <w:b/>
          <w:bCs/>
          <w:sz w:val="20"/>
          <w:szCs w:val="20"/>
        </w:rPr>
        <w:t>Wymagania jakościowe</w:t>
      </w:r>
    </w:p>
    <w:p w14:paraId="2D619195" w14:textId="77777777" w:rsidR="00E269F3" w:rsidRPr="00695D53" w:rsidRDefault="00E269F3" w:rsidP="003D4B6E">
      <w:pPr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Zamówienie wykonywane będzie wyłącznie przez kwalifikowanych pracowników ochrony fizycznej oraz co najmniej jedną osobą pełniącą obowiązki kierownicze z kwalifikacjami pracownika ochrony fizycznej, w sposób zgodny z przepisami ustawy z dnia 22 sierpnia 1997 r. o ochronie osób i mienia oraz wydanych na jej podstawie przepisów wykonawczych, w szczególności rozporządzenia Rady Ministrów z dnia 19 grudnia 2013 r. w sprawie szczegółowego trybu działań pracowników ochrony.</w:t>
      </w:r>
    </w:p>
    <w:p w14:paraId="131AC11F" w14:textId="77777777" w:rsidR="00E269F3" w:rsidRPr="00695D53" w:rsidRDefault="00E269F3" w:rsidP="003D4B6E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</w:p>
    <w:p w14:paraId="046F7A63" w14:textId="3D6D4393" w:rsidR="00E269F3" w:rsidRPr="00695D53" w:rsidRDefault="00E269F3" w:rsidP="003D4B6E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b/>
          <w:sz w:val="20"/>
          <w:szCs w:val="20"/>
        </w:rPr>
        <w:t>4.</w:t>
      </w:r>
      <w:r w:rsidRPr="00695D53">
        <w:rPr>
          <w:rFonts w:ascii="Arial" w:hAnsi="Arial" w:cs="Arial"/>
          <w:b/>
          <w:sz w:val="20"/>
          <w:szCs w:val="20"/>
        </w:rPr>
        <w:tab/>
        <w:t>Ogólny zakres obowiązków pracowników ochrony wykonujących zadania związane</w:t>
      </w:r>
      <w:r w:rsidR="006C1916" w:rsidRPr="00695D53">
        <w:rPr>
          <w:rFonts w:ascii="Arial" w:hAnsi="Arial" w:cs="Arial"/>
          <w:b/>
          <w:sz w:val="20"/>
          <w:szCs w:val="20"/>
        </w:rPr>
        <w:br/>
      </w:r>
      <w:r w:rsidRPr="00695D53">
        <w:rPr>
          <w:rFonts w:ascii="Arial" w:hAnsi="Arial" w:cs="Arial"/>
          <w:b/>
          <w:sz w:val="20"/>
          <w:szCs w:val="20"/>
        </w:rPr>
        <w:t xml:space="preserve"> z przedmiotem zamówienia:</w:t>
      </w:r>
    </w:p>
    <w:p w14:paraId="43B6DD50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ochrony, w trakcie pełnionego dyżuru, pełni dozór polegający na zabezpieczeniu dostępu do obiektu, nienaruszalności wejść, okien itp.</w:t>
      </w:r>
    </w:p>
    <w:p w14:paraId="59552C7D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stara się skutecznie egzekwować zakaz parkowania przez osoby nieuprawnione, na terenie oraz miejscach parkingowych Zamawiających.</w:t>
      </w:r>
    </w:p>
    <w:p w14:paraId="33989CDD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jest zobowiązany do niezwłocznego powiadamiania przedstawicieli Zamawiających o wszelkich, istotnych zagrożeniach bezpieczeństwa, oraz w przypadku takiej konieczności, odpowiednie służby zewnętrzne (Policja, Straż Miejska, straż pożarna, pogotowie ratunkowe, pogotowie gazowe).</w:t>
      </w:r>
    </w:p>
    <w:p w14:paraId="00C6A1E1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jest zobowiązany do zapobiegania zakłóceniom porządku publicznego na terenie ochranianego obiektu, łącznie z zatrzymaniem (w granicach przysługujących mu uprawnień) osoby lub osób powodujących zakłócenia.</w:t>
      </w:r>
    </w:p>
    <w:p w14:paraId="5F3CF52D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nadzoruje majątek znajdujący się w ochranianym obiekcie, a w szczególności zobowiązuje się do reagowania w przypadku widocznego wynoszenia sprzętu, oraz sprawdzenia czy działanie takie odbywa się za zgodą i wiedzą upoważnionych przez Zamawiających osób.</w:t>
      </w:r>
    </w:p>
    <w:p w14:paraId="4096A148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sprawdza prawidłowość zamknięcia pomieszczeń, stan zabezpieczeń oraz dostępu do chronionego obiektu bezpośrednio po zakończeniu pracy przez urzędujące w nim osoby oraz po zakończeniu prac porządkowych, o ewentualnych nieprawidłowościach informując upoważnione przez Zamawiającego osoby.</w:t>
      </w:r>
    </w:p>
    <w:p w14:paraId="6DB6159B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kulturalnie i wyczerpująco (w miarę posiadanej wiedzy) udziela informacji interesantom i kieruje ich do właściwych instytucji i komórek organizacyjnych.</w:t>
      </w:r>
    </w:p>
    <w:p w14:paraId="7D67BBF6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Pomiędzy godzinami 16:00 - 08:00, pracownik ochrony przyjmuje informacje napływające do instytucji znajdujących się na terenie budynku, a następnie przekazuje je do sekretariatów, do godziny 09:00 następnego dnia roboczego,</w:t>
      </w:r>
    </w:p>
    <w:p w14:paraId="0FA2D8DC" w14:textId="075CB1FE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Pracownik ochrony wydaje upoważnionym osobom klucze do pomieszczeń oraz odbiera </w:t>
      </w:r>
      <w:r w:rsidR="00F50C0F" w:rsidRPr="00695D53">
        <w:rPr>
          <w:rFonts w:ascii="Arial" w:hAnsi="Arial" w:cs="Arial"/>
          <w:sz w:val="20"/>
          <w:szCs w:val="20"/>
        </w:rPr>
        <w:br/>
      </w:r>
      <w:r w:rsidRPr="00695D53">
        <w:rPr>
          <w:rFonts w:ascii="Arial" w:hAnsi="Arial" w:cs="Arial"/>
          <w:sz w:val="20"/>
          <w:szCs w:val="20"/>
        </w:rPr>
        <w:t>je po zakończonej pracy.</w:t>
      </w:r>
    </w:p>
    <w:p w14:paraId="75663993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lastRenderedPageBreak/>
        <w:t>Pracownik ochrony wykonuje przynajmniej raz w godzinach nocnych (22:00 - 06:00) patrol zewnętrzny, podczas którego sprawdza stan zabezpieczeń zewnętrznych budynku oraz stan elewacji.</w:t>
      </w:r>
    </w:p>
    <w:p w14:paraId="470C0F81" w14:textId="1A16C697" w:rsidR="00B40901" w:rsidRPr="00695D53" w:rsidRDefault="00B40901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dokonywanie obchodu wewnątrz </w:t>
      </w:r>
      <w:r w:rsidRPr="00695D53">
        <w:rPr>
          <w:rFonts w:ascii="Arial" w:hAnsi="Arial" w:cs="Arial"/>
          <w:b/>
          <w:bCs/>
          <w:sz w:val="20"/>
          <w:szCs w:val="20"/>
        </w:rPr>
        <w:t xml:space="preserve">bezwzględnie bez użycia windy </w:t>
      </w:r>
      <w:r w:rsidRPr="00695D53">
        <w:rPr>
          <w:rFonts w:ascii="Arial" w:hAnsi="Arial" w:cs="Arial"/>
          <w:sz w:val="20"/>
          <w:szCs w:val="20"/>
        </w:rPr>
        <w:t xml:space="preserve">w godzinach porannych </w:t>
      </w:r>
      <w:r w:rsidR="003F1108" w:rsidRPr="00695D53">
        <w:rPr>
          <w:rFonts w:ascii="Arial" w:hAnsi="Arial" w:cs="Arial"/>
          <w:sz w:val="20"/>
          <w:szCs w:val="20"/>
        </w:rPr>
        <w:t>i</w:t>
      </w:r>
      <w:r w:rsidRPr="00695D53">
        <w:rPr>
          <w:rFonts w:ascii="Arial" w:hAnsi="Arial" w:cs="Arial"/>
          <w:sz w:val="20"/>
          <w:szCs w:val="20"/>
        </w:rPr>
        <w:t xml:space="preserve"> wieczornych oraz sprawdzanie stanu, okien, oświetlenia i zamknięć;</w:t>
      </w:r>
    </w:p>
    <w:p w14:paraId="6DBBAB72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prowadzi „Książkę Przebiegu Służby” oraz „Książkę Ewidencji Wydawania Kluczy”.</w:t>
      </w:r>
    </w:p>
    <w:p w14:paraId="53AD15BF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udostępnia pomieszczenia w dniach wolnych od pracy wyłącznie osobom upoważnionym.</w:t>
      </w:r>
    </w:p>
    <w:p w14:paraId="3228186E" w14:textId="195A9F45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wspiera osoby ze szczególnymi potrzebami, o których mowa w ustawie z dnia 19 lipca 2019 r. o zapewnianiu dostępności osobom ze szczególnymi potrzebami</w:t>
      </w:r>
      <w:r w:rsidR="005C213B" w:rsidRPr="00695D53">
        <w:rPr>
          <w:rFonts w:ascii="Arial" w:hAnsi="Arial" w:cs="Arial"/>
          <w:sz w:val="20"/>
          <w:szCs w:val="20"/>
        </w:rPr>
        <w:t xml:space="preserve"> (Dz. U. z 2024 r., poz. 1411)</w:t>
      </w:r>
      <w:r w:rsidRPr="00695D53">
        <w:rPr>
          <w:rFonts w:ascii="Arial" w:hAnsi="Arial" w:cs="Arial"/>
          <w:sz w:val="20"/>
          <w:szCs w:val="20"/>
        </w:rPr>
        <w:t xml:space="preserve">, a w szczególności pomaga osobom ze szczególnymi potrzebami w wejściu do budynku, użyciu windy, skorzystaniu z platformy </w:t>
      </w:r>
      <w:r w:rsidR="005759F1" w:rsidRPr="00695D53">
        <w:rPr>
          <w:rFonts w:ascii="Arial" w:hAnsi="Arial" w:cs="Arial"/>
          <w:sz w:val="20"/>
          <w:szCs w:val="20"/>
        </w:rPr>
        <w:t>schodowej</w:t>
      </w:r>
      <w:r w:rsidR="00F50C0F" w:rsidRPr="00695D53">
        <w:rPr>
          <w:rFonts w:ascii="Arial" w:hAnsi="Arial" w:cs="Arial"/>
          <w:sz w:val="20"/>
          <w:szCs w:val="20"/>
        </w:rPr>
        <w:t xml:space="preserve"> dla osób niepełnos</w:t>
      </w:r>
      <w:r w:rsidR="00DB2A56" w:rsidRPr="00695D53">
        <w:rPr>
          <w:rFonts w:ascii="Arial" w:hAnsi="Arial" w:cs="Arial"/>
          <w:sz w:val="20"/>
          <w:szCs w:val="20"/>
        </w:rPr>
        <w:t>prawnych</w:t>
      </w:r>
      <w:r w:rsidRPr="00695D53">
        <w:rPr>
          <w:rFonts w:ascii="Arial" w:hAnsi="Arial" w:cs="Arial"/>
          <w:sz w:val="20"/>
          <w:szCs w:val="20"/>
        </w:rPr>
        <w:t>, umożliwia wstęp do budynku</w:t>
      </w:r>
      <w:r w:rsidR="00DB2A56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osobie</w:t>
      </w:r>
      <w:r w:rsidR="00DB2A56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korzystającej z pomocy psa asystującego, informuje o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rozkładzie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pomieszczeń w budynku, wspiera osoby ze szczególnymi potrzebami w czasie ewentualnej ewakuacji lub innych sytuacjach związanych z wymienionym powyżej zakresem.</w:t>
      </w:r>
    </w:p>
    <w:p w14:paraId="473DF7D9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jest zobowiązany do zachowania w tajemnicy wszelkich informacji uzyskanych w związku z pełnieniem czynności ochrony obiektu.</w:t>
      </w:r>
    </w:p>
    <w:p w14:paraId="2F5A090A" w14:textId="124303C4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musi posiadać umiejętność posługiwania się sprzętem przeciwpożarowym oraz znać sposoby gaszenia pożaru w zarodku przy pomocy podręcznych środków gaśniczych, a także czynnie uczestniczyć w akcjach ratowniczych, zgodnie z regulacjami zawartymi w Instrukcji Bezpieczeństwa Pożarowego oraz przydzielonymi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mu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obowiązkami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przez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koordynatorów</w:t>
      </w:r>
      <w:r w:rsidR="00A55900" w:rsidRPr="00695D53">
        <w:rPr>
          <w:rFonts w:ascii="Arial" w:hAnsi="Arial" w:cs="Arial"/>
          <w:sz w:val="20"/>
          <w:szCs w:val="20"/>
        </w:rPr>
        <w:t xml:space="preserve"> </w:t>
      </w:r>
      <w:r w:rsidRPr="00695D53">
        <w:rPr>
          <w:rFonts w:ascii="Arial" w:hAnsi="Arial" w:cs="Arial"/>
          <w:sz w:val="20"/>
          <w:szCs w:val="20"/>
        </w:rPr>
        <w:t>i ratowników.</w:t>
      </w:r>
    </w:p>
    <w:p w14:paraId="2C1989DE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w przypadku wybuchu pożaru ma obowiązek zawiadomić straż pożarną oraz kierownictwo obiektu i przystąpić do gaszenia ognia dostępnymi środkami gaśniczymi, wezwać do pomocy osoby postronne.</w:t>
      </w:r>
    </w:p>
    <w:p w14:paraId="6ACADD31" w14:textId="6F3FE90C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Pracownik ochrony powinien czynnie uczestniczyć w próbnych ewakuacjach, zgodnie </w:t>
      </w:r>
      <w:r w:rsidR="00C97B74" w:rsidRPr="00695D53">
        <w:rPr>
          <w:rFonts w:ascii="Arial" w:hAnsi="Arial" w:cs="Arial"/>
          <w:sz w:val="20"/>
          <w:szCs w:val="20"/>
        </w:rPr>
        <w:br/>
      </w:r>
      <w:r w:rsidRPr="00695D53">
        <w:rPr>
          <w:rFonts w:ascii="Arial" w:hAnsi="Arial" w:cs="Arial"/>
          <w:sz w:val="20"/>
          <w:szCs w:val="20"/>
        </w:rPr>
        <w:t>z regulacjami zawartymi w Instrukcji Bezpieczeństwa Pożarowego.</w:t>
      </w:r>
    </w:p>
    <w:p w14:paraId="03948EF3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powinien zachować środki bezpieczeństwa zapobiegające zakażeniom wirusami w zakresie wynikającym z przepisów prawa.</w:t>
      </w:r>
    </w:p>
    <w:p w14:paraId="753CB459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zobowiązany jest do podejmowania wszelkich innych niezbędnych czynności i działań, mających na celu zapewnienie prawidłowej realizacji umowy.</w:t>
      </w:r>
    </w:p>
    <w:p w14:paraId="34DFC3C0" w14:textId="24BFA7C5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Pracownik ochrony zobowiązany jest do wykonania, raz w tygodniu, testu sprawności platformy </w:t>
      </w:r>
      <w:r w:rsidR="00640A63" w:rsidRPr="00695D53">
        <w:rPr>
          <w:rFonts w:ascii="Arial" w:hAnsi="Arial" w:cs="Arial"/>
          <w:sz w:val="20"/>
          <w:szCs w:val="20"/>
        </w:rPr>
        <w:t>schodowej</w:t>
      </w:r>
      <w:r w:rsidR="00C97B74" w:rsidRPr="00695D53">
        <w:rPr>
          <w:rFonts w:ascii="Arial" w:hAnsi="Arial" w:cs="Arial"/>
          <w:sz w:val="20"/>
          <w:szCs w:val="20"/>
        </w:rPr>
        <w:t xml:space="preserve"> dla osób niepełnosprawnych</w:t>
      </w:r>
      <w:r w:rsidRPr="00695D53">
        <w:rPr>
          <w:rFonts w:ascii="Arial" w:hAnsi="Arial" w:cs="Arial"/>
          <w:sz w:val="20"/>
          <w:szCs w:val="20"/>
        </w:rPr>
        <w:t xml:space="preserve">, obejmującego pełny cykl użycia urządzenia oraz każdorazowego odnotowywania tego faktu w </w:t>
      </w:r>
      <w:r w:rsidR="0027680E" w:rsidRPr="00695D53">
        <w:rPr>
          <w:rFonts w:ascii="Arial" w:hAnsi="Arial" w:cs="Arial"/>
          <w:sz w:val="20"/>
          <w:szCs w:val="20"/>
        </w:rPr>
        <w:t>książce dyżurów</w:t>
      </w:r>
      <w:r w:rsidRPr="00695D53">
        <w:rPr>
          <w:rFonts w:ascii="Arial" w:hAnsi="Arial" w:cs="Arial"/>
          <w:sz w:val="20"/>
          <w:szCs w:val="20"/>
        </w:rPr>
        <w:t>.</w:t>
      </w:r>
    </w:p>
    <w:p w14:paraId="07657BB0" w14:textId="77777777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>Pracownik ochrony zobowiązany jest do udostępnienia a następnie zabezpieczenia wiat śmietnikowych służbom komunalnym (w celu odbioru odpadów stałych) oraz podmiotom świadczącym usługi sprzątania.</w:t>
      </w:r>
    </w:p>
    <w:p w14:paraId="5B46C7BB" w14:textId="400C99F1" w:rsidR="00E269F3" w:rsidRPr="00695D53" w:rsidRDefault="00E269F3" w:rsidP="003D4B6E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D53">
        <w:rPr>
          <w:rFonts w:ascii="Arial" w:hAnsi="Arial" w:cs="Arial"/>
          <w:sz w:val="20"/>
          <w:szCs w:val="20"/>
        </w:rPr>
        <w:t xml:space="preserve">Pracownik ochrony wspiera serwisy zewnętrzne w bezpiecznym i skutecznym załadunku </w:t>
      </w:r>
      <w:r w:rsidR="005F2205" w:rsidRPr="00695D53">
        <w:rPr>
          <w:rFonts w:ascii="Arial" w:hAnsi="Arial" w:cs="Arial"/>
          <w:sz w:val="20"/>
          <w:szCs w:val="20"/>
        </w:rPr>
        <w:br/>
      </w:r>
      <w:r w:rsidRPr="00695D53">
        <w:rPr>
          <w:rFonts w:ascii="Arial" w:hAnsi="Arial" w:cs="Arial"/>
          <w:sz w:val="20"/>
          <w:szCs w:val="20"/>
        </w:rPr>
        <w:t>i rozładunku.</w:t>
      </w:r>
    </w:p>
    <w:p w14:paraId="1A0F4D4E" w14:textId="25863DAD" w:rsidR="001E56A5" w:rsidRPr="00695D53" w:rsidRDefault="001E56A5" w:rsidP="003D4B6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609CA90" w14:textId="77777777" w:rsidR="00946610" w:rsidRPr="00695D53" w:rsidRDefault="00946610" w:rsidP="003D4B6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946610" w:rsidRPr="00695D53" w:rsidSect="00C228DF"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4D44"/>
    <w:multiLevelType w:val="hybridMultilevel"/>
    <w:tmpl w:val="137AB74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6C14F5"/>
    <w:multiLevelType w:val="hybridMultilevel"/>
    <w:tmpl w:val="132E4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258F"/>
    <w:multiLevelType w:val="hybridMultilevel"/>
    <w:tmpl w:val="0CC64FBE"/>
    <w:lvl w:ilvl="0" w:tplc="30FA6D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3A5A"/>
    <w:multiLevelType w:val="hybridMultilevel"/>
    <w:tmpl w:val="3670B58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8860C54"/>
    <w:multiLevelType w:val="hybridMultilevel"/>
    <w:tmpl w:val="63369C44"/>
    <w:lvl w:ilvl="0" w:tplc="A99EC7DA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33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C72763E"/>
    <w:multiLevelType w:val="hybridMultilevel"/>
    <w:tmpl w:val="D1DEE23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86509D"/>
    <w:multiLevelType w:val="multilevel"/>
    <w:tmpl w:val="1E6A38C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3A59FE"/>
    <w:multiLevelType w:val="hybridMultilevel"/>
    <w:tmpl w:val="AD60A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22ACE"/>
    <w:multiLevelType w:val="hybridMultilevel"/>
    <w:tmpl w:val="36582C0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B46423"/>
    <w:multiLevelType w:val="hybridMultilevel"/>
    <w:tmpl w:val="B0A06A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8E6800"/>
    <w:multiLevelType w:val="hybridMultilevel"/>
    <w:tmpl w:val="273A4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20751"/>
    <w:multiLevelType w:val="hybridMultilevel"/>
    <w:tmpl w:val="DD00C45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CF4F8A"/>
    <w:multiLevelType w:val="hybridMultilevel"/>
    <w:tmpl w:val="8DC4182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8001D0"/>
    <w:multiLevelType w:val="hybridMultilevel"/>
    <w:tmpl w:val="5EE630C6"/>
    <w:lvl w:ilvl="0" w:tplc="04150017">
      <w:start w:val="1"/>
      <w:numFmt w:val="lowerLetter"/>
      <w:lvlText w:val="%1)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5" w15:restartNumberingAfterBreak="0">
    <w:nsid w:val="3706308B"/>
    <w:multiLevelType w:val="hybridMultilevel"/>
    <w:tmpl w:val="8034B7E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37EB64B0"/>
    <w:multiLevelType w:val="hybridMultilevel"/>
    <w:tmpl w:val="DA0EC4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F268EE"/>
    <w:multiLevelType w:val="hybridMultilevel"/>
    <w:tmpl w:val="8BD87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2483C"/>
    <w:multiLevelType w:val="hybridMultilevel"/>
    <w:tmpl w:val="79EA8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9768B"/>
    <w:multiLevelType w:val="hybridMultilevel"/>
    <w:tmpl w:val="E414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1383D"/>
    <w:multiLevelType w:val="hybridMultilevel"/>
    <w:tmpl w:val="B65696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57511C"/>
    <w:multiLevelType w:val="hybridMultilevel"/>
    <w:tmpl w:val="399CA7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815E4B"/>
    <w:multiLevelType w:val="hybridMultilevel"/>
    <w:tmpl w:val="A4DAE45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B508C0"/>
    <w:multiLevelType w:val="hybridMultilevel"/>
    <w:tmpl w:val="DDD6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E672D"/>
    <w:multiLevelType w:val="hybridMultilevel"/>
    <w:tmpl w:val="CE228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B1BC0"/>
    <w:multiLevelType w:val="hybridMultilevel"/>
    <w:tmpl w:val="CC067FFA"/>
    <w:lvl w:ilvl="0" w:tplc="2CF0711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CA43CE"/>
    <w:multiLevelType w:val="hybridMultilevel"/>
    <w:tmpl w:val="B6BE24D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72D5A"/>
    <w:multiLevelType w:val="hybridMultilevel"/>
    <w:tmpl w:val="671C2F3E"/>
    <w:lvl w:ilvl="0" w:tplc="DEEC99E4">
      <w:start w:val="1"/>
      <w:numFmt w:val="decimal"/>
      <w:lvlText w:val="%1."/>
      <w:lvlJc w:val="left"/>
      <w:pPr>
        <w:ind w:left="149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7BA4A7F"/>
    <w:multiLevelType w:val="hybridMultilevel"/>
    <w:tmpl w:val="48122C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F10DE8"/>
    <w:multiLevelType w:val="hybridMultilevel"/>
    <w:tmpl w:val="4BAEDF70"/>
    <w:lvl w:ilvl="0" w:tplc="41001A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7D23E2"/>
    <w:multiLevelType w:val="multilevel"/>
    <w:tmpl w:val="7580387E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E1804AD"/>
    <w:multiLevelType w:val="hybridMultilevel"/>
    <w:tmpl w:val="324E2A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A3A95"/>
    <w:multiLevelType w:val="hybridMultilevel"/>
    <w:tmpl w:val="4C7CA334"/>
    <w:lvl w:ilvl="0" w:tplc="0415000F">
      <w:start w:val="1"/>
      <w:numFmt w:val="decimal"/>
      <w:lvlText w:val="%1.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3" w15:restartNumberingAfterBreak="0">
    <w:nsid w:val="63ED3519"/>
    <w:multiLevelType w:val="hybridMultilevel"/>
    <w:tmpl w:val="F0C2F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50EF7"/>
    <w:multiLevelType w:val="hybridMultilevel"/>
    <w:tmpl w:val="776E4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F0450"/>
    <w:multiLevelType w:val="hybridMultilevel"/>
    <w:tmpl w:val="F2484A7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A102E8A"/>
    <w:multiLevelType w:val="multilevel"/>
    <w:tmpl w:val="6076F438"/>
    <w:styleLink w:val="WW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EF159BF"/>
    <w:multiLevelType w:val="hybridMultilevel"/>
    <w:tmpl w:val="2CA8B5C4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716758B7"/>
    <w:multiLevelType w:val="hybridMultilevel"/>
    <w:tmpl w:val="FFAE620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25467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4341908">
    <w:abstractNumId w:val="16"/>
  </w:num>
  <w:num w:numId="3" w16cid:durableId="981348253">
    <w:abstractNumId w:val="4"/>
  </w:num>
  <w:num w:numId="4" w16cid:durableId="1436825770">
    <w:abstractNumId w:val="1"/>
  </w:num>
  <w:num w:numId="5" w16cid:durableId="1908146830">
    <w:abstractNumId w:val="18"/>
  </w:num>
  <w:num w:numId="6" w16cid:durableId="1743016507">
    <w:abstractNumId w:val="8"/>
  </w:num>
  <w:num w:numId="7" w16cid:durableId="319621172">
    <w:abstractNumId w:val="34"/>
  </w:num>
  <w:num w:numId="8" w16cid:durableId="752356763">
    <w:abstractNumId w:val="29"/>
  </w:num>
  <w:num w:numId="9" w16cid:durableId="2119907872">
    <w:abstractNumId w:val="11"/>
  </w:num>
  <w:num w:numId="10" w16cid:durableId="1114401093">
    <w:abstractNumId w:val="19"/>
  </w:num>
  <w:num w:numId="11" w16cid:durableId="1629358890">
    <w:abstractNumId w:val="3"/>
  </w:num>
  <w:num w:numId="12" w16cid:durableId="1462529979">
    <w:abstractNumId w:val="14"/>
  </w:num>
  <w:num w:numId="13" w16cid:durableId="2123110319">
    <w:abstractNumId w:val="0"/>
  </w:num>
  <w:num w:numId="14" w16cid:durableId="1173183526">
    <w:abstractNumId w:val="35"/>
  </w:num>
  <w:num w:numId="15" w16cid:durableId="1178620138">
    <w:abstractNumId w:val="38"/>
  </w:num>
  <w:num w:numId="16" w16cid:durableId="1100417186">
    <w:abstractNumId w:val="31"/>
  </w:num>
  <w:num w:numId="17" w16cid:durableId="1897667086">
    <w:abstractNumId w:val="15"/>
  </w:num>
  <w:num w:numId="18" w16cid:durableId="611087354">
    <w:abstractNumId w:val="22"/>
  </w:num>
  <w:num w:numId="19" w16cid:durableId="1046294769">
    <w:abstractNumId w:val="25"/>
  </w:num>
  <w:num w:numId="20" w16cid:durableId="576869180">
    <w:abstractNumId w:val="37"/>
  </w:num>
  <w:num w:numId="21" w16cid:durableId="679158717">
    <w:abstractNumId w:val="13"/>
  </w:num>
  <w:num w:numId="22" w16cid:durableId="1868254392">
    <w:abstractNumId w:val="12"/>
  </w:num>
  <w:num w:numId="23" w16cid:durableId="1430543179">
    <w:abstractNumId w:val="9"/>
  </w:num>
  <w:num w:numId="24" w16cid:durableId="753625951">
    <w:abstractNumId w:val="20"/>
  </w:num>
  <w:num w:numId="25" w16cid:durableId="2065910951">
    <w:abstractNumId w:val="6"/>
  </w:num>
  <w:num w:numId="26" w16cid:durableId="1756777620">
    <w:abstractNumId w:val="36"/>
  </w:num>
  <w:num w:numId="27" w16cid:durableId="1438135416">
    <w:abstractNumId w:val="36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color w:val="auto"/>
        </w:rPr>
      </w:lvl>
    </w:lvlOverride>
  </w:num>
  <w:num w:numId="28" w16cid:durableId="383138495">
    <w:abstractNumId w:val="30"/>
  </w:num>
  <w:num w:numId="29" w16cid:durableId="21162897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0677063">
    <w:abstractNumId w:val="2"/>
  </w:num>
  <w:num w:numId="31" w16cid:durableId="1683773193">
    <w:abstractNumId w:val="17"/>
  </w:num>
  <w:num w:numId="32" w16cid:durableId="1711343308">
    <w:abstractNumId w:val="33"/>
  </w:num>
  <w:num w:numId="33" w16cid:durableId="730228644">
    <w:abstractNumId w:val="26"/>
  </w:num>
  <w:num w:numId="34" w16cid:durableId="1870409348">
    <w:abstractNumId w:val="21"/>
  </w:num>
  <w:num w:numId="35" w16cid:durableId="2014184263">
    <w:abstractNumId w:val="28"/>
  </w:num>
  <w:num w:numId="36" w16cid:durableId="1628855780">
    <w:abstractNumId w:val="23"/>
  </w:num>
  <w:num w:numId="37" w16cid:durableId="402681383">
    <w:abstractNumId w:val="10"/>
  </w:num>
  <w:num w:numId="38" w16cid:durableId="1465928273">
    <w:abstractNumId w:val="24"/>
  </w:num>
  <w:num w:numId="39" w16cid:durableId="1955478422">
    <w:abstractNumId w:val="7"/>
  </w:num>
  <w:num w:numId="40" w16cid:durableId="576674994">
    <w:abstractNumId w:val="32"/>
  </w:num>
  <w:num w:numId="41" w16cid:durableId="2054310341">
    <w:abstractNumId w:val="27"/>
  </w:num>
  <w:num w:numId="42" w16cid:durableId="729960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34"/>
    <w:rsid w:val="00010D7A"/>
    <w:rsid w:val="00013918"/>
    <w:rsid w:val="00046199"/>
    <w:rsid w:val="00047921"/>
    <w:rsid w:val="000623FD"/>
    <w:rsid w:val="0006628B"/>
    <w:rsid w:val="000733BF"/>
    <w:rsid w:val="000769BB"/>
    <w:rsid w:val="000862BC"/>
    <w:rsid w:val="000A0E0E"/>
    <w:rsid w:val="000B246B"/>
    <w:rsid w:val="000C122E"/>
    <w:rsid w:val="000C3A1A"/>
    <w:rsid w:val="000C7BCF"/>
    <w:rsid w:val="000D6894"/>
    <w:rsid w:val="000E37C2"/>
    <w:rsid w:val="000F2C33"/>
    <w:rsid w:val="001047F2"/>
    <w:rsid w:val="001065E9"/>
    <w:rsid w:val="00107310"/>
    <w:rsid w:val="00110B82"/>
    <w:rsid w:val="00131799"/>
    <w:rsid w:val="001350D8"/>
    <w:rsid w:val="001513E3"/>
    <w:rsid w:val="00166E36"/>
    <w:rsid w:val="00177A1A"/>
    <w:rsid w:val="00182133"/>
    <w:rsid w:val="00184EBA"/>
    <w:rsid w:val="001A255A"/>
    <w:rsid w:val="001A4223"/>
    <w:rsid w:val="001E5361"/>
    <w:rsid w:val="001E56A5"/>
    <w:rsid w:val="00205D84"/>
    <w:rsid w:val="00215CF4"/>
    <w:rsid w:val="002221D8"/>
    <w:rsid w:val="00227C61"/>
    <w:rsid w:val="00252472"/>
    <w:rsid w:val="0027680E"/>
    <w:rsid w:val="002805DE"/>
    <w:rsid w:val="00287F68"/>
    <w:rsid w:val="0029167A"/>
    <w:rsid w:val="00292F62"/>
    <w:rsid w:val="00293E6F"/>
    <w:rsid w:val="00294925"/>
    <w:rsid w:val="002A0521"/>
    <w:rsid w:val="002A5D25"/>
    <w:rsid w:val="002D4177"/>
    <w:rsid w:val="002E1954"/>
    <w:rsid w:val="003024A4"/>
    <w:rsid w:val="00305728"/>
    <w:rsid w:val="00306C9A"/>
    <w:rsid w:val="0031582F"/>
    <w:rsid w:val="00327E7D"/>
    <w:rsid w:val="00335CCF"/>
    <w:rsid w:val="00345D40"/>
    <w:rsid w:val="00350614"/>
    <w:rsid w:val="003565CB"/>
    <w:rsid w:val="00364D48"/>
    <w:rsid w:val="00376570"/>
    <w:rsid w:val="003A23A5"/>
    <w:rsid w:val="003A4082"/>
    <w:rsid w:val="003A4AC2"/>
    <w:rsid w:val="003A5457"/>
    <w:rsid w:val="003A6FFC"/>
    <w:rsid w:val="003C3FBD"/>
    <w:rsid w:val="003D4B6E"/>
    <w:rsid w:val="003E7D90"/>
    <w:rsid w:val="003F1108"/>
    <w:rsid w:val="00410732"/>
    <w:rsid w:val="00415936"/>
    <w:rsid w:val="004321FD"/>
    <w:rsid w:val="00433AC2"/>
    <w:rsid w:val="00445134"/>
    <w:rsid w:val="00461E2E"/>
    <w:rsid w:val="00463636"/>
    <w:rsid w:val="00471349"/>
    <w:rsid w:val="00473B32"/>
    <w:rsid w:val="00487129"/>
    <w:rsid w:val="00491AFA"/>
    <w:rsid w:val="004A4BE5"/>
    <w:rsid w:val="004A6C5C"/>
    <w:rsid w:val="004C0997"/>
    <w:rsid w:val="004D55F6"/>
    <w:rsid w:val="004D56B0"/>
    <w:rsid w:val="004F0DFA"/>
    <w:rsid w:val="0050244E"/>
    <w:rsid w:val="00502A8B"/>
    <w:rsid w:val="00505C76"/>
    <w:rsid w:val="00511D5F"/>
    <w:rsid w:val="00511E61"/>
    <w:rsid w:val="005155B4"/>
    <w:rsid w:val="005157EA"/>
    <w:rsid w:val="00534ECD"/>
    <w:rsid w:val="00540A87"/>
    <w:rsid w:val="005455C1"/>
    <w:rsid w:val="005759F1"/>
    <w:rsid w:val="0058735B"/>
    <w:rsid w:val="00591392"/>
    <w:rsid w:val="005965FE"/>
    <w:rsid w:val="005B5A15"/>
    <w:rsid w:val="005C213B"/>
    <w:rsid w:val="005D4095"/>
    <w:rsid w:val="005D443D"/>
    <w:rsid w:val="005E2C4F"/>
    <w:rsid w:val="005E595F"/>
    <w:rsid w:val="005F2205"/>
    <w:rsid w:val="00606A47"/>
    <w:rsid w:val="00616C7F"/>
    <w:rsid w:val="006177C5"/>
    <w:rsid w:val="00624E59"/>
    <w:rsid w:val="006303F5"/>
    <w:rsid w:val="00635300"/>
    <w:rsid w:val="00640A63"/>
    <w:rsid w:val="00641746"/>
    <w:rsid w:val="006466F8"/>
    <w:rsid w:val="00657101"/>
    <w:rsid w:val="00661C51"/>
    <w:rsid w:val="00685B44"/>
    <w:rsid w:val="00695D53"/>
    <w:rsid w:val="006A2DCB"/>
    <w:rsid w:val="006B6BE6"/>
    <w:rsid w:val="006B7028"/>
    <w:rsid w:val="006C1916"/>
    <w:rsid w:val="006C1BE8"/>
    <w:rsid w:val="006C6056"/>
    <w:rsid w:val="006D6523"/>
    <w:rsid w:val="006E052D"/>
    <w:rsid w:val="006E285F"/>
    <w:rsid w:val="006F622E"/>
    <w:rsid w:val="00707B30"/>
    <w:rsid w:val="007148A7"/>
    <w:rsid w:val="00732660"/>
    <w:rsid w:val="007431C2"/>
    <w:rsid w:val="00746DFF"/>
    <w:rsid w:val="00780172"/>
    <w:rsid w:val="007A1A56"/>
    <w:rsid w:val="007D5344"/>
    <w:rsid w:val="007D5E64"/>
    <w:rsid w:val="007E304F"/>
    <w:rsid w:val="007F0792"/>
    <w:rsid w:val="00803053"/>
    <w:rsid w:val="00811DCB"/>
    <w:rsid w:val="00841013"/>
    <w:rsid w:val="00843ABE"/>
    <w:rsid w:val="00846008"/>
    <w:rsid w:val="008473BE"/>
    <w:rsid w:val="008666A5"/>
    <w:rsid w:val="00866D88"/>
    <w:rsid w:val="00866E7F"/>
    <w:rsid w:val="00873BBF"/>
    <w:rsid w:val="00887458"/>
    <w:rsid w:val="008922A1"/>
    <w:rsid w:val="0089262B"/>
    <w:rsid w:val="00895595"/>
    <w:rsid w:val="008A202C"/>
    <w:rsid w:val="008A6AFC"/>
    <w:rsid w:val="008C1498"/>
    <w:rsid w:val="008E74B3"/>
    <w:rsid w:val="008F0F1B"/>
    <w:rsid w:val="008F530C"/>
    <w:rsid w:val="008F6A2B"/>
    <w:rsid w:val="00904A7B"/>
    <w:rsid w:val="009344D1"/>
    <w:rsid w:val="00946610"/>
    <w:rsid w:val="00954EA7"/>
    <w:rsid w:val="009571B0"/>
    <w:rsid w:val="00961740"/>
    <w:rsid w:val="009846C5"/>
    <w:rsid w:val="009B4DC0"/>
    <w:rsid w:val="009C0D38"/>
    <w:rsid w:val="009D12F9"/>
    <w:rsid w:val="009D3690"/>
    <w:rsid w:val="009E34B1"/>
    <w:rsid w:val="009F5D1D"/>
    <w:rsid w:val="00A01C68"/>
    <w:rsid w:val="00A01EF4"/>
    <w:rsid w:val="00A34165"/>
    <w:rsid w:val="00A450E8"/>
    <w:rsid w:val="00A55900"/>
    <w:rsid w:val="00A62E83"/>
    <w:rsid w:val="00A6579C"/>
    <w:rsid w:val="00A66551"/>
    <w:rsid w:val="00A673C5"/>
    <w:rsid w:val="00A81ABA"/>
    <w:rsid w:val="00AA0C37"/>
    <w:rsid w:val="00AA2F55"/>
    <w:rsid w:val="00AA37FC"/>
    <w:rsid w:val="00AA59BE"/>
    <w:rsid w:val="00AB47F6"/>
    <w:rsid w:val="00AD0330"/>
    <w:rsid w:val="00AD2259"/>
    <w:rsid w:val="00AE4708"/>
    <w:rsid w:val="00AE7FF9"/>
    <w:rsid w:val="00B1162E"/>
    <w:rsid w:val="00B12B3A"/>
    <w:rsid w:val="00B14647"/>
    <w:rsid w:val="00B17A31"/>
    <w:rsid w:val="00B27EAB"/>
    <w:rsid w:val="00B30CB3"/>
    <w:rsid w:val="00B3382F"/>
    <w:rsid w:val="00B40901"/>
    <w:rsid w:val="00B55E29"/>
    <w:rsid w:val="00B61F4E"/>
    <w:rsid w:val="00B67438"/>
    <w:rsid w:val="00B72043"/>
    <w:rsid w:val="00B8231B"/>
    <w:rsid w:val="00B94036"/>
    <w:rsid w:val="00BC1503"/>
    <w:rsid w:val="00BC20A5"/>
    <w:rsid w:val="00BC23D5"/>
    <w:rsid w:val="00BC3056"/>
    <w:rsid w:val="00BD7AA1"/>
    <w:rsid w:val="00BE570E"/>
    <w:rsid w:val="00BE62E5"/>
    <w:rsid w:val="00BE7FAA"/>
    <w:rsid w:val="00BF4A68"/>
    <w:rsid w:val="00BF4D2D"/>
    <w:rsid w:val="00BF76B7"/>
    <w:rsid w:val="00C071AA"/>
    <w:rsid w:val="00C228DF"/>
    <w:rsid w:val="00C22BB0"/>
    <w:rsid w:val="00C23F60"/>
    <w:rsid w:val="00C27FA4"/>
    <w:rsid w:val="00C34B7A"/>
    <w:rsid w:val="00C441BE"/>
    <w:rsid w:val="00C44B48"/>
    <w:rsid w:val="00C96FCF"/>
    <w:rsid w:val="00C97B74"/>
    <w:rsid w:val="00CA53B7"/>
    <w:rsid w:val="00CB26EF"/>
    <w:rsid w:val="00CD65E4"/>
    <w:rsid w:val="00CE3F58"/>
    <w:rsid w:val="00CF6624"/>
    <w:rsid w:val="00D3796F"/>
    <w:rsid w:val="00D4554C"/>
    <w:rsid w:val="00D604A5"/>
    <w:rsid w:val="00D752B8"/>
    <w:rsid w:val="00D85F6E"/>
    <w:rsid w:val="00D91AC1"/>
    <w:rsid w:val="00D923F6"/>
    <w:rsid w:val="00DA64B8"/>
    <w:rsid w:val="00DB0B11"/>
    <w:rsid w:val="00DB2A56"/>
    <w:rsid w:val="00DC1047"/>
    <w:rsid w:val="00DC1F39"/>
    <w:rsid w:val="00DD305E"/>
    <w:rsid w:val="00DE27C8"/>
    <w:rsid w:val="00E02B2D"/>
    <w:rsid w:val="00E17A7A"/>
    <w:rsid w:val="00E24664"/>
    <w:rsid w:val="00E269F3"/>
    <w:rsid w:val="00E5735D"/>
    <w:rsid w:val="00E84991"/>
    <w:rsid w:val="00E91C8F"/>
    <w:rsid w:val="00E9293D"/>
    <w:rsid w:val="00EA0D24"/>
    <w:rsid w:val="00EB047C"/>
    <w:rsid w:val="00EB6284"/>
    <w:rsid w:val="00F06549"/>
    <w:rsid w:val="00F14EA5"/>
    <w:rsid w:val="00F277C5"/>
    <w:rsid w:val="00F419BE"/>
    <w:rsid w:val="00F47A79"/>
    <w:rsid w:val="00F50C0F"/>
    <w:rsid w:val="00F6782C"/>
    <w:rsid w:val="00F84CB6"/>
    <w:rsid w:val="00F90F39"/>
    <w:rsid w:val="00F936F3"/>
    <w:rsid w:val="00F939EF"/>
    <w:rsid w:val="00F947AA"/>
    <w:rsid w:val="00F94BC1"/>
    <w:rsid w:val="00FE6452"/>
    <w:rsid w:val="040AEF18"/>
    <w:rsid w:val="2974A48A"/>
    <w:rsid w:val="480E3B5A"/>
    <w:rsid w:val="4A779C32"/>
    <w:rsid w:val="6D53E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8C23"/>
  <w15:chartTrackingRefBased/>
  <w15:docId w15:val="{A9BE97E8-6266-4AE6-81C5-5D13B35D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5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5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5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5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5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51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51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51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51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5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5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5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51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51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51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51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51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51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5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5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5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5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5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5134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4451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51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5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51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5134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803053"/>
    <w:pPr>
      <w:spacing w:after="0" w:line="240" w:lineRule="auto"/>
    </w:pPr>
    <w:rPr>
      <w:rFonts w:ascii="Arial" w:eastAsia="Times New Roman" w:hAnsi="Arial" w:cs="Times New Roman"/>
      <w:bCs/>
      <w:kern w:val="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03053"/>
    <w:rPr>
      <w:rFonts w:ascii="Arial" w:eastAsia="Times New Roman" w:hAnsi="Arial" w:cs="Times New Roman"/>
      <w:bCs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5735D"/>
    <w:pPr>
      <w:spacing w:after="0" w:line="240" w:lineRule="auto"/>
    </w:pPr>
  </w:style>
  <w:style w:type="paragraph" w:styleId="Poprawka">
    <w:name w:val="Revision"/>
    <w:hidden/>
    <w:uiPriority w:val="99"/>
    <w:semiHidden/>
    <w:rsid w:val="0010731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4E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4E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4E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A"/>
    <w:rPr>
      <w:b/>
      <w:bCs/>
      <w:sz w:val="20"/>
      <w:szCs w:val="20"/>
    </w:rPr>
  </w:style>
  <w:style w:type="paragraph" w:customStyle="1" w:styleId="Standard">
    <w:name w:val="Standard"/>
    <w:rsid w:val="00E269F3"/>
    <w:pPr>
      <w:suppressAutoHyphens/>
      <w:autoSpaceDN w:val="0"/>
      <w:spacing w:line="256" w:lineRule="auto"/>
    </w:pPr>
    <w:rPr>
      <w:rFonts w:ascii="Calibri" w:eastAsia="SimSun" w:hAnsi="Calibri" w:cs="Calibri"/>
      <w:kern w:val="3"/>
      <w14:ligatures w14:val="none"/>
    </w:rPr>
  </w:style>
  <w:style w:type="numbering" w:customStyle="1" w:styleId="WWNum5">
    <w:name w:val="WWNum5"/>
    <w:rsid w:val="00E269F3"/>
    <w:pPr>
      <w:numPr>
        <w:numId w:val="26"/>
      </w:numPr>
    </w:pPr>
  </w:style>
  <w:style w:type="numbering" w:customStyle="1" w:styleId="WWNum3">
    <w:name w:val="WWNum3"/>
    <w:rsid w:val="00E269F3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9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CCAFB-FEBE-46E2-B0D7-C0A08A41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1556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Krendzelak</dc:creator>
  <cp:keywords/>
  <dc:description/>
  <cp:lastModifiedBy>Paulina Jaworska</cp:lastModifiedBy>
  <cp:revision>10</cp:revision>
  <cp:lastPrinted>2024-11-06T10:43:00Z</cp:lastPrinted>
  <dcterms:created xsi:type="dcterms:W3CDTF">2024-10-15T09:08:00Z</dcterms:created>
  <dcterms:modified xsi:type="dcterms:W3CDTF">2024-11-06T10:44:00Z</dcterms:modified>
</cp:coreProperties>
</file>