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8CBBB" w14:textId="21CBCC45" w:rsidR="002F7E7A" w:rsidRPr="002F7E7A" w:rsidRDefault="002F7E7A" w:rsidP="002F7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7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</w:t>
      </w:r>
      <w:r w:rsidR="008A1F85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14:paraId="27CCBA46" w14:textId="77777777" w:rsidR="002F7E7A" w:rsidRPr="002F7E7A" w:rsidRDefault="002F7E7A" w:rsidP="002F7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12D423" w14:textId="3A8F3AB9" w:rsidR="002F7E7A" w:rsidRPr="002F7E7A" w:rsidRDefault="002F7E7A" w:rsidP="002F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F7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OA.271.</w:t>
      </w:r>
      <w:r w:rsidR="00F951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140</w:t>
      </w:r>
      <w:r w:rsidRPr="002F7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F951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11613236" w14:textId="77777777" w:rsidR="002F7E7A" w:rsidRPr="002F7E7A" w:rsidRDefault="002F7E7A" w:rsidP="002F7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CFFFE2" w14:textId="77777777" w:rsidR="002F7E7A" w:rsidRPr="002F7E7A" w:rsidRDefault="002F7E7A" w:rsidP="002F7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858C5" w14:textId="4DD81599" w:rsidR="002F7E7A" w:rsidRPr="002F7E7A" w:rsidRDefault="002F7E7A" w:rsidP="002F7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F7E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Materiały niezbędne do zbadania zdolności kredytowej</w:t>
      </w:r>
      <w:r w:rsidR="00D42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udostępnione na stronie internetowej Zamawiającego</w:t>
      </w:r>
    </w:p>
    <w:p w14:paraId="759244F8" w14:textId="77777777" w:rsidR="002F7E7A" w:rsidRPr="002F7E7A" w:rsidRDefault="002F7E7A" w:rsidP="002F7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76CE245" w14:textId="77777777" w:rsidR="002F7E7A" w:rsidRPr="002F7E7A" w:rsidRDefault="002F7E7A" w:rsidP="002F7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23CC947D" w14:textId="77777777" w:rsidR="00F951F9" w:rsidRPr="009B2B62" w:rsidRDefault="00F951F9" w:rsidP="00F95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117242649"/>
      <w:r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</w:p>
    <w:p w14:paraId="7A694B9C" w14:textId="77777777" w:rsidR="00F951F9" w:rsidRPr="009B2B62" w:rsidRDefault="00F951F9" w:rsidP="00F951F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7731346D" w14:textId="77777777" w:rsidR="002F7E7A" w:rsidRPr="002F7E7A" w:rsidRDefault="002F7E7A" w:rsidP="002F7E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35B51EC0" w14:textId="77777777" w:rsidR="002F7E7A" w:rsidRPr="002F7E7A" w:rsidRDefault="002F7E7A" w:rsidP="002F7E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670FBDCE" w14:textId="77777777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hyperlink r:id="rId7" w:history="1">
        <w:r w:rsidRPr="00F951F9">
          <w:rPr>
            <w:rFonts w:ascii="Times New Roman" w:eastAsia="Times New Roman" w:hAnsi="Times New Roman" w:cs="Times New Roman"/>
            <w:u w:val="single"/>
            <w:lang w:eastAsia="pl-PL"/>
          </w:rPr>
          <w:t xml:space="preserve">Uchwała budżetowa na 2024 r. Nr XLVI/406/23 Rady Gminy Moszczenica z dnia 28 grudnia 2023 roku.      </w:t>
        </w:r>
      </w:hyperlink>
    </w:p>
    <w:p w14:paraId="61F16E09" w14:textId="35FEEC8E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951F9">
        <w:rPr>
          <w:rFonts w:ascii="Times New Roman" w:eastAsia="Times New Roman" w:hAnsi="Times New Roman" w:cs="Times New Roman"/>
          <w:lang w:eastAsia="pl-PL"/>
        </w:rPr>
        <w:t xml:space="preserve"> Uchwała Nr S.O.X</w:t>
      </w:r>
      <w:r w:rsidR="00EB4D43">
        <w:rPr>
          <w:rFonts w:ascii="Times New Roman" w:eastAsia="Times New Roman" w:hAnsi="Times New Roman" w:cs="Times New Roman"/>
          <w:lang w:eastAsia="pl-PL"/>
        </w:rPr>
        <w:t>V</w:t>
      </w:r>
      <w:r w:rsidRPr="00F951F9">
        <w:rPr>
          <w:rFonts w:ascii="Times New Roman" w:eastAsia="Times New Roman" w:hAnsi="Times New Roman" w:cs="Times New Roman"/>
          <w:lang w:eastAsia="pl-PL"/>
        </w:rPr>
        <w:t>I.420.</w:t>
      </w:r>
      <w:r w:rsidR="00EB4D43">
        <w:rPr>
          <w:rFonts w:ascii="Times New Roman" w:eastAsia="Times New Roman" w:hAnsi="Times New Roman" w:cs="Times New Roman"/>
          <w:lang w:eastAsia="pl-PL"/>
        </w:rPr>
        <w:t>17</w:t>
      </w:r>
      <w:r w:rsidRPr="00F951F9">
        <w:rPr>
          <w:rFonts w:ascii="Times New Roman" w:eastAsia="Times New Roman" w:hAnsi="Times New Roman" w:cs="Times New Roman"/>
          <w:lang w:eastAsia="pl-PL"/>
        </w:rPr>
        <w:t>.202</w:t>
      </w:r>
      <w:r w:rsidR="00EB4D43">
        <w:rPr>
          <w:rFonts w:ascii="Times New Roman" w:eastAsia="Times New Roman" w:hAnsi="Times New Roman" w:cs="Times New Roman"/>
          <w:lang w:eastAsia="pl-PL"/>
        </w:rPr>
        <w:t>4</w:t>
      </w:r>
      <w:r w:rsidRPr="00F951F9">
        <w:rPr>
          <w:rFonts w:ascii="Times New Roman" w:eastAsia="Times New Roman" w:hAnsi="Times New Roman" w:cs="Times New Roman"/>
          <w:lang w:eastAsia="pl-PL"/>
        </w:rPr>
        <w:t xml:space="preserve"> Składu Orzekającego Kolegium Regionalnej Izby Obrachunkowej w Krakowie z dnia </w:t>
      </w:r>
      <w:r w:rsidR="00EB4D43">
        <w:rPr>
          <w:rFonts w:ascii="Times New Roman" w:eastAsia="Times New Roman" w:hAnsi="Times New Roman" w:cs="Times New Roman"/>
          <w:lang w:eastAsia="pl-PL"/>
        </w:rPr>
        <w:t>30</w:t>
      </w:r>
      <w:r w:rsidRPr="00F951F9">
        <w:rPr>
          <w:rFonts w:ascii="Times New Roman" w:eastAsia="Times New Roman" w:hAnsi="Times New Roman" w:cs="Times New Roman"/>
          <w:lang w:eastAsia="pl-PL"/>
        </w:rPr>
        <w:t xml:space="preserve"> października 202</w:t>
      </w:r>
      <w:r w:rsidR="00EB4D43">
        <w:rPr>
          <w:rFonts w:ascii="Times New Roman" w:eastAsia="Times New Roman" w:hAnsi="Times New Roman" w:cs="Times New Roman"/>
          <w:lang w:eastAsia="pl-PL"/>
        </w:rPr>
        <w:t>4</w:t>
      </w:r>
      <w:r w:rsidRPr="00F951F9">
        <w:rPr>
          <w:rFonts w:ascii="Times New Roman" w:eastAsia="Times New Roman" w:hAnsi="Times New Roman" w:cs="Times New Roman"/>
          <w:lang w:eastAsia="pl-PL"/>
        </w:rPr>
        <w:t xml:space="preserve"> roku w sprawie możliwości spłaty  przez  Gminę Moszczenica</w:t>
      </w:r>
      <w:r w:rsidR="00EB4D43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4D43" w:rsidRPr="00F951F9">
        <w:rPr>
          <w:rFonts w:ascii="Times New Roman" w:eastAsia="Times New Roman" w:hAnsi="Times New Roman" w:cs="Times New Roman"/>
          <w:lang w:eastAsia="pl-PL"/>
        </w:rPr>
        <w:t>kredytu długoterminowego</w:t>
      </w:r>
      <w:r w:rsidRPr="00F951F9">
        <w:rPr>
          <w:rFonts w:ascii="Times New Roman" w:eastAsia="Times New Roman" w:hAnsi="Times New Roman" w:cs="Times New Roman"/>
          <w:lang w:eastAsia="en-GB"/>
        </w:rPr>
        <w:t xml:space="preserve">.  </w:t>
      </w:r>
    </w:p>
    <w:p w14:paraId="0617462F" w14:textId="77777777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951F9">
        <w:rPr>
          <w:rFonts w:ascii="Times New Roman" w:eastAsia="Times New Roman" w:hAnsi="Times New Roman" w:cs="Times New Roman"/>
          <w:lang w:eastAsia="pl-PL"/>
        </w:rPr>
        <w:t>Kwartalne sprawozdanie o nadwyżce /deficycie Rb-NDS/ za III kw. 2024 r.</w:t>
      </w:r>
    </w:p>
    <w:p w14:paraId="45EC36AA" w14:textId="77777777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951F9">
        <w:rPr>
          <w:rFonts w:ascii="Times New Roman" w:eastAsia="Times New Roman" w:hAnsi="Times New Roman" w:cs="Times New Roman"/>
          <w:lang w:eastAsia="pl-PL"/>
        </w:rPr>
        <w:t>Kwartalne sprawozdanie o stanie należności Rb-N za III kw. 2024 r.</w:t>
      </w:r>
    </w:p>
    <w:p w14:paraId="11F9FD70" w14:textId="77777777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951F9">
        <w:rPr>
          <w:rFonts w:ascii="Times New Roman" w:eastAsia="Times New Roman" w:hAnsi="Times New Roman" w:cs="Times New Roman"/>
          <w:lang w:eastAsia="pl-PL"/>
        </w:rPr>
        <w:t>Kwartalne sprawozdanie o stanie zobowiązań wg tytułów dłużnych oraz gwarancji i poręczeń RbZ za III kw. 2024 r.</w:t>
      </w:r>
    </w:p>
    <w:p w14:paraId="3E7C77D2" w14:textId="77777777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951F9">
        <w:rPr>
          <w:rFonts w:ascii="Times New Roman" w:eastAsia="Times New Roman" w:hAnsi="Times New Roman" w:cs="Times New Roman"/>
          <w:lang w:eastAsia="pl-PL"/>
        </w:rPr>
        <w:t xml:space="preserve">Sprawozdania: Rb-Z, Rb-N, Rb-28s ( zbiorczo) według stanu na dzień  30.09.2024r. </w:t>
      </w:r>
    </w:p>
    <w:p w14:paraId="480D8DBA" w14:textId="77777777" w:rsidR="00F951F9" w:rsidRPr="00F951F9" w:rsidRDefault="00F951F9" w:rsidP="00F951F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951F9">
        <w:rPr>
          <w:rFonts w:ascii="Times New Roman" w:eastAsia="Times New Roman" w:hAnsi="Times New Roman" w:cs="Times New Roman"/>
          <w:lang w:eastAsia="pl-PL"/>
        </w:rPr>
        <w:t>Bilans skonsolidowany wg stanu na dzień 31.12.2023 r.</w:t>
      </w:r>
    </w:p>
    <w:p w14:paraId="4B02FBA0" w14:textId="77777777" w:rsidR="00F951F9" w:rsidRPr="00F951F9" w:rsidRDefault="00F951F9" w:rsidP="00F951F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7FC0235" w14:textId="77777777" w:rsidR="002F7E7A" w:rsidRPr="002F7E7A" w:rsidRDefault="002F7E7A" w:rsidP="002F7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ED8D1C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94B4D8E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8EB0705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B791AC3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004A3C6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D0BC336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274CD81E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A0BC725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0E3C4E3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D050843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51ADD56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32AA14C5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1EB8BF4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464E6F0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2DFC29C1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3DDA9D2A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6CC3C1D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642ACE91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9438D0E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F874002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2AF521C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2AEDDDA8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25D3593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CDCFD14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4E5B658" w14:textId="77777777" w:rsidR="002F7E7A" w:rsidRPr="002F7E7A" w:rsidRDefault="002F7E7A" w:rsidP="002F7E7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B9122CB" w14:textId="77777777" w:rsidR="002F7E7A" w:rsidRPr="002F7E7A" w:rsidRDefault="002F7E7A" w:rsidP="002F7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EDF2C" w14:textId="77777777" w:rsidR="000B624E" w:rsidRDefault="000B624E"/>
    <w:sectPr w:rsidR="000B624E" w:rsidSect="00AF2BF1">
      <w:headerReference w:type="default" r:id="rId8"/>
      <w:footerReference w:type="default" r:id="rId9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49388" w14:textId="77777777" w:rsidR="001A458D" w:rsidRDefault="001A458D">
      <w:pPr>
        <w:spacing w:after="0" w:line="240" w:lineRule="auto"/>
      </w:pPr>
      <w:r>
        <w:separator/>
      </w:r>
    </w:p>
  </w:endnote>
  <w:endnote w:type="continuationSeparator" w:id="0">
    <w:p w14:paraId="08FB9F56" w14:textId="77777777" w:rsidR="001A458D" w:rsidRDefault="001A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eastAsia="Times New Roman" w:hAnsi="Calibri Light" w:cs="Times New Roman"/>
        <w:sz w:val="28"/>
        <w:szCs w:val="28"/>
      </w:rPr>
      <w:id w:val="-933899935"/>
      <w:docPartObj>
        <w:docPartGallery w:val="Page Numbers (Bottom of Page)"/>
        <w:docPartUnique/>
      </w:docPartObj>
    </w:sdtPr>
    <w:sdtContent>
      <w:p w14:paraId="55C7FA83" w14:textId="77777777" w:rsidR="007C39F1" w:rsidRPr="00356586" w:rsidRDefault="00000000">
        <w:pPr>
          <w:pStyle w:val="Stopka"/>
          <w:jc w:val="right"/>
          <w:rPr>
            <w:rFonts w:ascii="Calibri Light" w:eastAsia="Times New Roman" w:hAnsi="Calibri Light" w:cs="Times New Roman"/>
            <w:sz w:val="28"/>
            <w:szCs w:val="28"/>
          </w:rPr>
        </w:pPr>
        <w:r w:rsidRPr="00356586">
          <w:rPr>
            <w:rFonts w:ascii="Calibri Light" w:eastAsia="Times New Roman" w:hAnsi="Calibri Light" w:cs="Times New Roman"/>
            <w:sz w:val="20"/>
            <w:szCs w:val="20"/>
          </w:rPr>
          <w:t xml:space="preserve"> </w:t>
        </w:r>
        <w:r w:rsidRPr="00356586">
          <w:rPr>
            <w:rFonts w:ascii="Calibri" w:eastAsia="Times New Roman" w:hAnsi="Calibri" w:cs="Times New Roman"/>
            <w:sz w:val="20"/>
            <w:szCs w:val="20"/>
          </w:rPr>
          <w:fldChar w:fldCharType="begin"/>
        </w:r>
        <w:r w:rsidRPr="004257FC">
          <w:rPr>
            <w:sz w:val="20"/>
            <w:szCs w:val="20"/>
          </w:rPr>
          <w:instrText>PAGE    \* MERGEFORMAT</w:instrText>
        </w:r>
        <w:r w:rsidRPr="00356586">
          <w:rPr>
            <w:rFonts w:ascii="Calibri" w:eastAsia="Times New Roman" w:hAnsi="Calibri" w:cs="Times New Roman"/>
            <w:sz w:val="20"/>
            <w:szCs w:val="20"/>
          </w:rPr>
          <w:fldChar w:fldCharType="separate"/>
        </w:r>
        <w:r w:rsidRPr="0034590B">
          <w:rPr>
            <w:rFonts w:ascii="Calibri Light" w:eastAsia="Times New Roman" w:hAnsi="Calibri Light" w:cs="Times New Roman"/>
            <w:noProof/>
            <w:sz w:val="20"/>
            <w:szCs w:val="20"/>
          </w:rPr>
          <w:t>38</w:t>
        </w:r>
        <w:r w:rsidRPr="00356586">
          <w:rPr>
            <w:rFonts w:ascii="Calibri Light" w:eastAsia="Times New Roman" w:hAnsi="Calibri Light" w:cs="Times New Roman"/>
            <w:sz w:val="20"/>
            <w:szCs w:val="20"/>
          </w:rPr>
          <w:fldChar w:fldCharType="end"/>
        </w:r>
      </w:p>
    </w:sdtContent>
  </w:sdt>
  <w:p w14:paraId="73E25525" w14:textId="77777777" w:rsidR="007C39F1" w:rsidRDefault="007C3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3D85F" w14:textId="77777777" w:rsidR="001A458D" w:rsidRDefault="001A458D">
      <w:pPr>
        <w:spacing w:after="0" w:line="240" w:lineRule="auto"/>
      </w:pPr>
      <w:r>
        <w:separator/>
      </w:r>
    </w:p>
  </w:footnote>
  <w:footnote w:type="continuationSeparator" w:id="0">
    <w:p w14:paraId="242098EB" w14:textId="77777777" w:rsidR="001A458D" w:rsidRDefault="001A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3A734" w14:textId="77777777" w:rsidR="007C39F1" w:rsidRDefault="007C39F1" w:rsidP="00212824">
    <w:pPr>
      <w:tabs>
        <w:tab w:val="center" w:pos="4536"/>
        <w:tab w:val="right" w:pos="9072"/>
      </w:tabs>
      <w:jc w:val="center"/>
      <w:rPr>
        <w:rFonts w:eastAsia="Calibri" w:cs="Times New Roman"/>
        <w:sz w:val="16"/>
      </w:rPr>
    </w:pPr>
    <w:bookmarkStart w:id="1" w:name="_Hlk95136437"/>
    <w:bookmarkStart w:id="2" w:name="_Hlk95136438"/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C4026"/>
    <w:multiLevelType w:val="hybridMultilevel"/>
    <w:tmpl w:val="48FC4E04"/>
    <w:lvl w:ilvl="0" w:tplc="3F2CFE5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3A1802"/>
    <w:multiLevelType w:val="hybridMultilevel"/>
    <w:tmpl w:val="48FC4E04"/>
    <w:lvl w:ilvl="0" w:tplc="3F2CFE5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787511">
    <w:abstractNumId w:val="0"/>
  </w:num>
  <w:num w:numId="2" w16cid:durableId="187835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7A"/>
    <w:rsid w:val="000B624E"/>
    <w:rsid w:val="001314CF"/>
    <w:rsid w:val="001A458D"/>
    <w:rsid w:val="002F7E7A"/>
    <w:rsid w:val="007C39F1"/>
    <w:rsid w:val="007F187C"/>
    <w:rsid w:val="008A1F85"/>
    <w:rsid w:val="008C28A9"/>
    <w:rsid w:val="00A862CA"/>
    <w:rsid w:val="00BB517B"/>
    <w:rsid w:val="00C304A7"/>
    <w:rsid w:val="00C8758A"/>
    <w:rsid w:val="00D17AD3"/>
    <w:rsid w:val="00D42F52"/>
    <w:rsid w:val="00EA3B41"/>
    <w:rsid w:val="00EB4D43"/>
    <w:rsid w:val="00F9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EC84B"/>
  <w15:chartTrackingRefBased/>
  <w15:docId w15:val="{DDA8D61A-9353-4C91-9904-74C1F8B9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2F7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7E7A"/>
  </w:style>
  <w:style w:type="character" w:styleId="Hipercze">
    <w:name w:val="Hyperlink"/>
    <w:basedOn w:val="Domylnaczcionkaakapitu"/>
    <w:uiPriority w:val="99"/>
    <w:unhideWhenUsed/>
    <w:rsid w:val="00C304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04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0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dziennik.malopolska.uw.gov.pl/WDU_K/2013/930/ak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6</cp:revision>
  <cp:lastPrinted>2022-11-16T10:01:00Z</cp:lastPrinted>
  <dcterms:created xsi:type="dcterms:W3CDTF">2022-10-21T11:30:00Z</dcterms:created>
  <dcterms:modified xsi:type="dcterms:W3CDTF">2024-11-06T14:00:00Z</dcterms:modified>
</cp:coreProperties>
</file>