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 do SWZ</w:t>
      </w:r>
    </w:p>
    <w:tbl>
      <w:tblPr>
        <w:tblW w:w="14421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789"/>
        <w:gridCol w:w="6632"/>
      </w:tblGrid>
      <w:tr>
        <w:trPr>
          <w:trHeight w:val="1250" w:hRule="atLeast"/>
        </w:trPr>
        <w:tc>
          <w:tcPr>
            <w:tcW w:w="7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6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</w:tc>
      </w:tr>
    </w:tbl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>Dostawa oleju opałowego lekkiego do kotłowni olejowych w Szkołach Podstawowych i świetlicach wiejskich zlokalizowanych na terenie Gminy Kowalewo Pomorskie w 2025 roku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i zmianami SWZ przekazanymi przez Zamawiającego</w:t>
        <w:br/>
        <w:t>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wynagrodzenie brutto ………………………………………………………….…………...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………………………………………… zł 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zgodnie z poniższą tabelą:</w:t>
      </w:r>
    </w:p>
    <w:tbl>
      <w:tblPr>
        <w:tblW w:w="14229" w:type="dxa"/>
        <w:jc w:val="left"/>
        <w:tblInd w:w="-82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63"/>
        <w:gridCol w:w="1073"/>
        <w:gridCol w:w="1564"/>
        <w:gridCol w:w="3513"/>
        <w:gridCol w:w="3173"/>
        <w:gridCol w:w="3342"/>
      </w:tblGrid>
      <w:tr>
        <w:trPr/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Wyszczególnienie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Jednostka miary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Ilość</w:t>
            </w:r>
          </w:p>
        </w:tc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imes New Roman" w:hAnsi="Times New Roman"/>
              </w:rPr>
            </w:pPr>
            <w:r>
              <w:rPr>
                <w:rFonts w:cs="Basic Sans" w:ascii="Times New Roman" w:hAnsi="Times New Roman" w:cstheme="majorHAnsi"/>
                <w:b/>
                <w:bCs/>
              </w:rPr>
              <w:t xml:space="preserve">Cena 1 l oleju opałowego lekkiego opublikowana na stronie ORLEN S.A. w dniu </w:t>
            </w:r>
            <w:r>
              <w:rPr>
                <w:rFonts w:cs="Basic Sans" w:ascii="Times New Roman" w:hAnsi="Times New Roman" w:cstheme="majorHAnsi"/>
                <w:b/>
                <w:bCs/>
              </w:rPr>
              <w:t>22</w:t>
            </w:r>
            <w:r>
              <w:rPr>
                <w:rFonts w:cs="Basic Sans" w:ascii="Times New Roman" w:hAnsi="Times New Roman" w:cstheme="majorHAnsi"/>
                <w:b/>
                <w:bCs/>
              </w:rPr>
              <w:t xml:space="preserve"> </w:t>
            </w:r>
            <w:r>
              <w:rPr>
                <w:rFonts w:cs="Basic Sans" w:ascii="Times New Roman" w:hAnsi="Times New Roman" w:cstheme="majorHAnsi"/>
                <w:b/>
                <w:bCs/>
              </w:rPr>
              <w:t>października</w:t>
            </w:r>
            <w:r>
              <w:rPr>
                <w:rFonts w:cs="Basic Sans" w:ascii="Times New Roman" w:hAnsi="Times New Roman" w:cstheme="majorHAnsi"/>
                <w:b/>
                <w:bCs/>
              </w:rPr>
              <w:t xml:space="preserve"> 202</w:t>
            </w:r>
            <w:r>
              <w:rPr>
                <w:rFonts w:cs="Basic Sans" w:ascii="Times New Roman" w:hAnsi="Times New Roman" w:cstheme="majorHAnsi"/>
                <w:b/>
                <w:bCs/>
              </w:rPr>
              <w:t>4</w:t>
            </w:r>
            <w:r>
              <w:rPr>
                <w:rFonts w:cs="Basic Sans" w:ascii="Times New Roman" w:hAnsi="Times New Roman" w:cstheme="majorHAnsi"/>
                <w:b/>
                <w:bCs/>
              </w:rPr>
              <w:t xml:space="preserve"> roku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Cena jednostkowa netto po upuście / marży</w:t>
            </w:r>
          </w:p>
        </w:tc>
        <w:tc>
          <w:tcPr>
            <w:tcW w:w="3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Wartość brutto</w:t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(po upuście)</w:t>
            </w:r>
          </w:p>
        </w:tc>
      </w:tr>
      <w:tr>
        <w:trPr/>
        <w:tc>
          <w:tcPr>
            <w:tcW w:w="15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Times New Roman" w:hAnsi="Times New Roman"/>
              </w:rPr>
              <w:t>Olej opałowy lekki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litry</w:t>
            </w: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60 600</w:t>
            </w:r>
          </w:p>
        </w:tc>
        <w:tc>
          <w:tcPr>
            <w:tcW w:w="35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3,451</w:t>
            </w:r>
            <w:r>
              <w:rPr>
                <w:rFonts w:ascii="Times New Roman" w:hAnsi="Times New Roman"/>
              </w:rPr>
              <w:t xml:space="preserve"> zł</w:t>
            </w:r>
          </w:p>
        </w:tc>
        <w:tc>
          <w:tcPr>
            <w:tcW w:w="31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widowControl/>
        <w:spacing w:lineRule="auto" w:line="360" w:before="0" w:after="6"/>
        <w:ind w:left="360" w:hanging="0"/>
        <w:rPr/>
      </w:pPr>
      <w:r>
        <w:rPr/>
      </w:r>
    </w:p>
    <w:p>
      <w:pPr>
        <w:pStyle w:val="Normal"/>
        <w:spacing w:before="120" w:after="120"/>
        <w:jc w:val="both"/>
        <w:rPr/>
      </w:pPr>
      <w:r>
        <w:rPr>
          <w:rFonts w:cs="Basic Sans" w:ascii="Times New Roman" w:hAnsi="Times New Roman" w:cstheme="majorHAnsi"/>
          <w:b/>
          <w:bCs/>
        </w:rPr>
        <w:t>Oświadczamy, że wysokość stałego upustu / marży netto wynosi ................. zł i jest niezmienny przez okres obowiązywania umowy.</w:t>
      </w:r>
    </w:p>
    <w:p>
      <w:pPr>
        <w:pStyle w:val="Normal"/>
        <w:spacing w:before="120" w:after="120"/>
        <w:jc w:val="both"/>
        <w:rPr>
          <w:rFonts w:ascii="Times New Roman" w:hAnsi="Times New Roman" w:cs="Basic Sans" w:cstheme="majorHAnsi"/>
          <w:b/>
          <w:bCs/>
        </w:rPr>
      </w:pPr>
      <w:r>
        <w:rPr/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4. Termin płatności faktury:</w:t>
      </w:r>
    </w:p>
    <w:tbl>
      <w:tblPr>
        <w:tblW w:w="8787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termin płatności faktury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7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14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30 dni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/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/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5. Termin dostawy od momentu zgłoszenia:</w:t>
      </w:r>
    </w:p>
    <w:tbl>
      <w:tblPr>
        <w:tblW w:w="8787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termin dostawy od momentu zgłoszenia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maksymalnie 5 dni roboczych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maksymalnie 2 dni robocze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maksymalnie do 24 godzin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6</w:t>
      </w:r>
      <w:r>
        <w:rPr>
          <w:rFonts w:eastAsia="Times New Roman" w:cs="Times New Roman" w:ascii="Times New Roman" w:hAnsi="Times New Roman"/>
          <w:b/>
          <w:sz w:val="22"/>
          <w:szCs w:val="22"/>
        </w:rPr>
        <w:t>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7</w:t>
      </w:r>
      <w:r>
        <w:rPr>
          <w:rFonts w:cs="Times New Roman" w:ascii="Times New Roman" w:hAnsi="Times New Roman"/>
          <w:b/>
          <w:bCs/>
          <w:sz w:val="22"/>
          <w:szCs w:val="22"/>
        </w:rPr>
        <w:t>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</w:t>
      </w:r>
      <w:r>
        <w:rPr>
          <w:rFonts w:cs="Times New Roman" w:ascii="Times New Roman" w:hAnsi="Times New Roman"/>
          <w:sz w:val="22"/>
          <w:szCs w:val="22"/>
        </w:rPr>
        <w:t>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…………………………………………………………………………...……………</w:t>
      </w:r>
      <w:r>
        <w:rPr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9</w:t>
      </w:r>
      <w:r>
        <w:rPr>
          <w:rFonts w:cs="Times New Roman" w:ascii="Times New Roman" w:hAnsi="Times New Roman"/>
          <w:sz w:val="22"/>
          <w:szCs w:val="22"/>
        </w:rPr>
        <w:t>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10</w:t>
      </w:r>
      <w:r>
        <w:rPr>
          <w:rFonts w:cs="Times New Roman" w:ascii="Times New Roman" w:hAnsi="Times New Roman"/>
          <w:bCs/>
          <w:sz w:val="22"/>
          <w:szCs w:val="22"/>
        </w:rPr>
        <w:t>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1</w:t>
      </w: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1</w:t>
      </w: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1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2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</w:t>
      </w:r>
      <w:r>
        <w:rPr>
          <w:rFonts w:cs="Times New Roman" w:ascii="Times New Roman" w:hAnsi="Times New Roman"/>
          <w:sz w:val="22"/>
          <w:szCs w:val="22"/>
        </w:rPr>
        <w:t>3</w:t>
      </w:r>
      <w:r>
        <w:rPr>
          <w:rFonts w:cs="Times New Roman" w:ascii="Times New Roman" w:hAnsi="Times New Roman"/>
          <w:sz w:val="22"/>
          <w:szCs w:val="22"/>
        </w:rPr>
        <w:t>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</w:t>
      </w:r>
      <w:r>
        <w:rPr>
          <w:rFonts w:cs="Times New Roman" w:ascii="Times New Roman" w:hAnsi="Times New Roman"/>
          <w:bCs/>
          <w:sz w:val="22"/>
          <w:szCs w:val="22"/>
        </w:rPr>
        <w:t>4</w:t>
      </w:r>
      <w:r>
        <w:rPr>
          <w:rFonts w:cs="Times New Roman" w:ascii="Times New Roman" w:hAnsi="Times New Roman"/>
          <w:bCs/>
          <w:sz w:val="22"/>
          <w:szCs w:val="22"/>
        </w:rPr>
        <w:t>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</w:t>
      </w:r>
      <w:r>
        <w:rPr>
          <w:rFonts w:cs="Times New Roman" w:ascii="Times New Roman" w:hAnsi="Times New Roman"/>
          <w:bCs/>
          <w:sz w:val="22"/>
          <w:szCs w:val="22"/>
        </w:rPr>
        <w:t>5</w:t>
      </w:r>
      <w:r>
        <w:rPr>
          <w:rFonts w:cs="Times New Roman" w:ascii="Times New Roman" w:hAnsi="Times New Roman"/>
          <w:bCs/>
          <w:sz w:val="22"/>
          <w:szCs w:val="22"/>
        </w:rPr>
        <w:t>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</w:t>
      </w:r>
      <w:r>
        <w:rPr>
          <w:rFonts w:cs="Times New Roman" w:ascii="Times New Roman" w:hAnsi="Times New Roman"/>
          <w:bCs/>
          <w:sz w:val="22"/>
          <w:szCs w:val="22"/>
        </w:rPr>
        <w:t>6</w:t>
      </w:r>
      <w:r>
        <w:rPr>
          <w:rFonts w:cs="Times New Roman" w:ascii="Times New Roman" w:hAnsi="Times New Roman"/>
          <w:bCs/>
          <w:sz w:val="22"/>
          <w:szCs w:val="22"/>
        </w:rPr>
        <w:t>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</w:t>
      </w:r>
      <w:r>
        <w:rPr>
          <w:rFonts w:eastAsia="Times New Roman" w:cs="Times New Roman" w:ascii="Times New Roman" w:hAnsi="Times New Roman"/>
          <w:sz w:val="22"/>
          <w:szCs w:val="22"/>
        </w:rPr>
        <w:t>7</w:t>
      </w:r>
      <w:r>
        <w:rPr>
          <w:rFonts w:eastAsia="Times New Roman" w:cs="Times New Roman" w:ascii="Times New Roman" w:hAnsi="Times New Roman"/>
          <w:sz w:val="22"/>
          <w:szCs w:val="22"/>
        </w:rPr>
        <w:t>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</w:t>
      </w:r>
      <w:r>
        <w:rPr>
          <w:rFonts w:cs="Times New Roman" w:ascii="Times New Roman" w:hAnsi="Times New Roman"/>
          <w:b/>
          <w:sz w:val="22"/>
          <w:szCs w:val="22"/>
        </w:rPr>
        <w:t>8</w:t>
      </w:r>
      <w:r>
        <w:rPr>
          <w:rFonts w:cs="Times New Roman" w:ascii="Times New Roman" w:hAnsi="Times New Roman"/>
          <w:b/>
          <w:sz w:val="22"/>
          <w:szCs w:val="22"/>
        </w:rPr>
        <w:t>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>1</w:t>
      </w:r>
      <w:r>
        <w:rPr>
          <w:rFonts w:eastAsia="Times New Roman" w:cs="Times New Roman" w:ascii="Times New Roman" w:hAnsi="Times New Roman"/>
          <w:bCs/>
          <w:sz w:val="22"/>
          <w:szCs w:val="22"/>
        </w:rPr>
        <w:t>9</w:t>
      </w: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jc w:val="left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orient="landscape" w:w="16838" w:h="11906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P.271.2.2</w:t>
    </w:r>
    <w:r>
      <w:rPr>
        <w:b w:val="false"/>
        <w:bCs w:val="false"/>
        <w:iCs/>
        <w:spacing w:val="20"/>
        <w:sz w:val="22"/>
        <w:szCs w:val="22"/>
      </w:rPr>
      <w:t>4</w:t>
    </w:r>
    <w:r>
      <w:rPr>
        <w:b w:val="false"/>
        <w:bCs w:val="false"/>
        <w:iCs/>
        <w:spacing w:val="20"/>
        <w:sz w:val="22"/>
        <w:szCs w:val="22"/>
      </w:rPr>
      <w:t>.2024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b/>
        <w:bCs/>
        <w:iCs/>
        <w:spacing w:val="20"/>
        <w:sz w:val="22"/>
        <w:szCs w:val="22"/>
      </w:rPr>
      <w:t>Dostawa oleju opałowego lekkiego do kotłowni olejowych w Szkołach Podstawowych i świetlicach wiejskich zlokalizowanych na terenie Gminy Kowalewo Pomorskie w 2025 roku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Application>LibreOffice/7.5.1.2$Windows_X86_64 LibreOffice_project/fcbaee479e84c6cd81291587d2ee68cba099e129</Application>
  <AppVersion>15.0000</AppVersion>
  <Pages>5</Pages>
  <Words>877</Words>
  <Characters>6197</Characters>
  <CharactersWithSpaces>7236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2024-10-28T08:45:48Z</cp:lastPrinted>
  <dcterms:modified xsi:type="dcterms:W3CDTF">2024-10-28T08:45:53Z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