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0D384" w14:textId="77777777" w:rsidR="00B96F3C" w:rsidRDefault="00307A37" w:rsidP="000A3BF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CE5E1D">
        <w:rPr>
          <w:rFonts w:cstheme="minorHAnsi"/>
          <w:b/>
          <w:sz w:val="24"/>
          <w:szCs w:val="24"/>
        </w:rPr>
        <w:t>FORMULARZ CENOWY</w:t>
      </w:r>
    </w:p>
    <w:p w14:paraId="5C85A149" w14:textId="3BD19558" w:rsidR="00203951" w:rsidRPr="00CE5E1D" w:rsidRDefault="00203951" w:rsidP="000A3BF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03951">
        <w:rPr>
          <w:rFonts w:cstheme="minorHAnsi"/>
          <w:b/>
          <w:sz w:val="24"/>
          <w:szCs w:val="24"/>
        </w:rPr>
        <w:t>„Dostawa żywności - produkty zwierzęce, mięso i produkty mięsne, wędliny do stołówki ZSO nr 4 w Rzeszowie w 2025 r.”</w:t>
      </w:r>
    </w:p>
    <w:p w14:paraId="3806A56B" w14:textId="77777777" w:rsidR="00E10AC9" w:rsidRPr="00CE5E1D" w:rsidRDefault="00E10AC9" w:rsidP="000A3BF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6348"/>
        <w:gridCol w:w="948"/>
        <w:gridCol w:w="888"/>
        <w:gridCol w:w="1475"/>
        <w:gridCol w:w="1457"/>
        <w:gridCol w:w="1625"/>
        <w:gridCol w:w="1625"/>
      </w:tblGrid>
      <w:tr w:rsidR="006E0B51" w:rsidRPr="00CE5E1D" w14:paraId="1D997319" w14:textId="7DBD7F5D" w:rsidTr="006E0B51">
        <w:trPr>
          <w:cantSplit/>
          <w:trHeight w:val="20"/>
          <w:tblHeader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1F41C0" w14:textId="77777777" w:rsidR="006E0B51" w:rsidRPr="00CE5E1D" w:rsidRDefault="006E0B51" w:rsidP="002F43C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3B2A3193" w14:textId="77777777" w:rsidR="006E0B51" w:rsidRPr="00CE5E1D" w:rsidRDefault="006E0B51" w:rsidP="002F43C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14:paraId="5CBCB189" w14:textId="77777777" w:rsidR="006E0B51" w:rsidRPr="00CE5E1D" w:rsidRDefault="006E0B51" w:rsidP="002F43C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14:paraId="4DF3CC81" w14:textId="77777777" w:rsidR="006E0B51" w:rsidRPr="00CE5E1D" w:rsidRDefault="006E0B51" w:rsidP="002F43C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492" w:type="pct"/>
            <w:vAlign w:val="center"/>
          </w:tcPr>
          <w:p w14:paraId="1CF954BF" w14:textId="77777777" w:rsidR="006E0B51" w:rsidRPr="00CE5E1D" w:rsidRDefault="006E0B51" w:rsidP="002F43C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486" w:type="pct"/>
            <w:vAlign w:val="center"/>
          </w:tcPr>
          <w:p w14:paraId="2651148C" w14:textId="77777777" w:rsidR="006E0B51" w:rsidRPr="002F43C8" w:rsidRDefault="006E0B51" w:rsidP="002F43C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F43C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  <w:p w14:paraId="2434DBBC" w14:textId="03B5D71F" w:rsidR="006E0B51" w:rsidRPr="00CE5E1D" w:rsidRDefault="006E0B51" w:rsidP="002F43C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F43C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(%)</w:t>
            </w:r>
          </w:p>
        </w:tc>
        <w:tc>
          <w:tcPr>
            <w:tcW w:w="542" w:type="pct"/>
            <w:vAlign w:val="center"/>
          </w:tcPr>
          <w:p w14:paraId="55387201" w14:textId="77777777" w:rsidR="006E0B51" w:rsidRPr="002F43C8" w:rsidRDefault="006E0B51" w:rsidP="002F43C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F43C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 netto</w:t>
            </w:r>
          </w:p>
          <w:p w14:paraId="65B64C49" w14:textId="717A810E" w:rsidR="006E0B51" w:rsidRPr="00CE5E1D" w:rsidRDefault="006E0B51" w:rsidP="002F43C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F43C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(kol. 4 x 5)</w:t>
            </w:r>
          </w:p>
        </w:tc>
        <w:tc>
          <w:tcPr>
            <w:tcW w:w="542" w:type="pct"/>
            <w:vAlign w:val="center"/>
          </w:tcPr>
          <w:p w14:paraId="69CC17A1" w14:textId="3048CB6F" w:rsidR="006E0B51" w:rsidRPr="002F43C8" w:rsidRDefault="006E0B51" w:rsidP="006E0B5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 brutto</w:t>
            </w:r>
          </w:p>
        </w:tc>
      </w:tr>
      <w:tr w:rsidR="006E0B51" w:rsidRPr="00CE5E1D" w14:paraId="6500D649" w14:textId="55B37DA3" w:rsidTr="006E0B51">
        <w:trPr>
          <w:cantSplit/>
          <w:trHeight w:val="20"/>
          <w:tblHeader/>
        </w:trPr>
        <w:tc>
          <w:tcPr>
            <w:tcW w:w="209" w:type="pct"/>
            <w:shd w:val="clear" w:color="auto" w:fill="auto"/>
            <w:noWrap/>
            <w:hideMark/>
          </w:tcPr>
          <w:p w14:paraId="22E1531C" w14:textId="037313E9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17" w:type="pct"/>
            <w:shd w:val="clear" w:color="auto" w:fill="auto"/>
            <w:hideMark/>
          </w:tcPr>
          <w:p w14:paraId="393E2886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16" w:type="pct"/>
            <w:shd w:val="clear" w:color="auto" w:fill="auto"/>
            <w:noWrap/>
            <w:hideMark/>
          </w:tcPr>
          <w:p w14:paraId="20A55DD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6" w:type="pct"/>
            <w:shd w:val="clear" w:color="auto" w:fill="auto"/>
            <w:hideMark/>
          </w:tcPr>
          <w:p w14:paraId="030EE88A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92" w:type="pct"/>
          </w:tcPr>
          <w:p w14:paraId="6DFBB645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86" w:type="pct"/>
          </w:tcPr>
          <w:p w14:paraId="6C8C617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42" w:type="pct"/>
          </w:tcPr>
          <w:p w14:paraId="6084E2E2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 w:rsidRPr="00CE5E1D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42" w:type="pct"/>
          </w:tcPr>
          <w:p w14:paraId="61E7C39C" w14:textId="73B12E33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8</w:t>
            </w:r>
          </w:p>
        </w:tc>
      </w:tr>
      <w:tr w:rsidR="006E0B51" w:rsidRPr="00CE5E1D" w14:paraId="1DED782C" w14:textId="13481902" w:rsidTr="006E0B51">
        <w:trPr>
          <w:cantSplit/>
          <w:trHeight w:val="1887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2994B8" w14:textId="7A273E4C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123B4DC2" w14:textId="35FC1A8D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Boczek wędzony, surowy kl. 1, świeży - bez żeberek i bez skóry, stosunek mięsa do tłuszczu 2:1, powierzchnia czysta, lekko wilgotna, smak i zapach: charakterystyczny dla danego asortymentu, wyczuwalny smak wędzenia, niedopuszczalny jest smak i zapach świadczący o nieświeżości lub inny obcy; konsystencja: wilgotna, niedopuszczalne skupiska galarety oraz wyciek soku; barwa: charakterystyczna dla wędzonek opalanych dymem wędzarniczym.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822C925" w14:textId="683682B8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398B56BA" w14:textId="5A2C6039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2" w:type="pct"/>
          </w:tcPr>
          <w:p w14:paraId="318ADF95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37B031F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D78CA15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4FF4135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E0B51" w:rsidRPr="00CE5E1D" w14:paraId="615DA78E" w14:textId="619660CB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A28033B" w14:textId="617CD302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2C10C0B5" w14:textId="0410B16F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pacing w:val="-2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Filet z  piersi indyka, świeży - mięśnie piersiowe pozbawione skóry, kości i ścięgien, prawidłowo wykrwawione, bez przebarwień i uszkodzeń mechanicznych oraz bez zanieczyszczeń obcych oraz krwi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19BDA42B" w14:textId="64C8C6A8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B4FB2E1" w14:textId="51817D7C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2" w:type="pct"/>
          </w:tcPr>
          <w:p w14:paraId="5B8E307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78E70193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1346042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610C3F6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36355ECA" w14:textId="2DEA708C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0F1DBC9" w14:textId="4661CF75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398988C2" w14:textId="631FCDB0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Filet z Indyka  - produkt blokowy drobiowy grubo rozdrobniony, parzony, w osłonce niejadalnej, do wyprodukowania 100 g produktu użyto mini. 96% Fileta z indyka, wędlina powinna być  pokrojona przed zaplanowaną dostawą, zapakowana próżniowo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6C50530A" w14:textId="0F8FA72C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14:paraId="608E9B4B" w14:textId="7A2FB927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2" w:type="pct"/>
          </w:tcPr>
          <w:p w14:paraId="59E88567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4852B59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280DD872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5EC81E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1EFAD464" w14:textId="2D413D7C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8228E6" w14:textId="78DE032A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7467DE43" w14:textId="58D2E5BC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pacing w:val="-2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Filet z piersi kurczaka, świeży - mięśnie piersiowe pozbawione skóry, kości i ścięgien, prawidłowo wykrwawione, bez przebarwień i uszkodzeń mechanicznych oraz bez zanieczyszczeń obcych oraz krwi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FC6A0F5" w14:textId="5DDFB03A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219B125" w14:textId="6D0B5E89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1850</w:t>
            </w:r>
          </w:p>
        </w:tc>
        <w:tc>
          <w:tcPr>
            <w:tcW w:w="492" w:type="pct"/>
          </w:tcPr>
          <w:p w14:paraId="7EAD9F9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65D18607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20FB0B5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AE09677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4E15E44F" w14:textId="54F91398" w:rsidTr="006E0B51">
        <w:trPr>
          <w:cantSplit/>
          <w:trHeight w:val="19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7B2C27E" w14:textId="152D96C3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3FDC1E29" w14:textId="67685A20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Karkówka wieprzowa, bez kości, świeża - część zasadnicza wieprzowiny, odcięta z odcinka szyjnego półtuszy, w skład karkówki wchodzi tkanka mięsna grubo włóknista, poprzerastana tłuszczem i tkanką łączną; barwa ciemnoróżowa, zapach charakterystyczny dla każdego rodzaju mięsa, konsystencja jędrna i elastyczna, powierzchnia sucha i matowa, przekrój lekko wilgotny, dopuszcza się nieznaczne zmatowienie barwy mięsa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A7DE22F" w14:textId="75B8C499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A5B165E" w14:textId="11E5BC00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492" w:type="pct"/>
          </w:tcPr>
          <w:p w14:paraId="2375E03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7C26EC60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C4715A2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271892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6D665042" w14:textId="08A8972F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E4794D" w14:textId="30069DB8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300E4734" w14:textId="2F2A1817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Karkówka wołowa, świeża- część zasadnicza wołowiny, odcięta z odcinka szyjnego półtuszy; barwa jasnoczerwona,  zapach charakterystyczny dla każdego rodzaju mięsa, konsystencja jędrna i elastyczna, powierzchnia sucha i matowa, przekrój lekko wilgotny, dopuszcza się nieznaczne zmatowienie barwy mięsa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2ECE73A1" w14:textId="5BA00B4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136A3E1" w14:textId="4185B9F2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2" w:type="pct"/>
          </w:tcPr>
          <w:p w14:paraId="6839D803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0E20CCC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B5D828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46BCA816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64C297EB" w14:textId="4E892ECE" w:rsidTr="006E0B51">
        <w:trPr>
          <w:cantSplit/>
          <w:trHeight w:val="1238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21E98B" w14:textId="67762908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75092CD2" w14:textId="153C47E0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Kiełbasa  kminkowa - kiełbasa wieprzowa grubo rozdrobniona wędzona parzona, w osłonce niejadalnej, w składzie mini. 60% mięsa wieprzowego,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C095E62" w14:textId="7DA51D71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0E76DD9A" w14:textId="782D6FEE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2" w:type="pct"/>
          </w:tcPr>
          <w:p w14:paraId="01200423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444B661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B99579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FD5745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0DFAB626" w14:textId="3ADE2AB1" w:rsidTr="006E0B51">
        <w:trPr>
          <w:cantSplit/>
          <w:trHeight w:val="903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84AFE92" w14:textId="658F48A6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1014E59C" w14:textId="4F5DD35D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Kiełbasa podwawelska – kiełbasa wieprzowa z dodatkiem drobiu, średnio rozdrobniona, wędzona, parzona skład mięsa mini. 73 % mięso wieprzowe i 5% kurczaka, zapakowana próżniowo.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CB9387D" w14:textId="6F6CA433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38B8CA55" w14:textId="6B47E4BE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92" w:type="pct"/>
          </w:tcPr>
          <w:p w14:paraId="2436FE3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6CC25313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5F9DF5C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8189B8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173ED6A0" w14:textId="63141C21" w:rsidTr="006E0B51">
        <w:trPr>
          <w:cantSplit/>
          <w:trHeight w:val="140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62A8EAB" w14:textId="049CBC3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09B01F2D" w14:textId="2769E288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Kiełbasa półsucha - kiełbasa wieprzowa grubo rozdrobniona wędzona parzona, podsuszana w osłonce niejadalnej, do wyprodukowania 100 g wyrobu powinno być użyte mini. 106 g mięsa wieprzowego, wędlina powinna być  pokrojona przed zaplanowaną dostawą, zapakowana próżniowo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4A8A7C9" w14:textId="1DBF67E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539AAD4" w14:textId="0A9DC170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2" w:type="pct"/>
          </w:tcPr>
          <w:p w14:paraId="605B549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2AC8187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95E71C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58808EA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4D9A591C" w14:textId="1ECAB434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0BC85F9" w14:textId="792BB39E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4FED544D" w14:textId="5984CD2E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Kiełbasa szynkowa extra  - kiełbasa wieprzowa grubo rozdrobniona wędzona parzona, w osłonce niejadalnej, w składzie mini. 57% mięsa wieprzowego,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5EC7ECFB" w14:textId="2A2AEAD9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36DB3F50" w14:textId="21F50D26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2" w:type="pct"/>
          </w:tcPr>
          <w:p w14:paraId="1418A9A5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1130E0A8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B274BF9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616FF565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7170F880" w14:textId="1F2620F9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597637" w14:textId="0931C230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0DB4FE4A" w14:textId="19F14D23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Kiełbasa wiejska pieczona –kiełbasa wieprzowa, średnio rozdrobniona, wędzona, pieczona wyprodukowania 100 g wyrobu powinno być użyte mini. 115 g mięsa wieprzowego, zapakowana próżniowo.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38C220A" w14:textId="1271A15D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6202CC92" w14:textId="72D8A0EC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92" w:type="pct"/>
          </w:tcPr>
          <w:p w14:paraId="206EEF75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5AE51CF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22960CAC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4CBBEE9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016D7518" w14:textId="6767AAF0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5FA346C" w14:textId="4F3C0D39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3AB9D8B2" w14:textId="5CBDBE32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Kurczak cały, świeży  - oczyszczony, umyty i świeży, bez oznak zepsucia, o zapachu charakterystycznym dla kurczaka świeżego, skóra bez przebarwień oraz bez zanieczyszczeń obcych oraz krwi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6BAE6C1" w14:textId="1FD231C0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B333588" w14:textId="1F62446E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92" w:type="pct"/>
          </w:tcPr>
          <w:p w14:paraId="06997DD3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497CABD8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4ED94D0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0F159F2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21376DE2" w14:textId="4B87F043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31C1E1" w14:textId="41A6DC3F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12E7BC5E" w14:textId="201FA117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Kurczak gotowany – polędwica drobiowa grubo rozdrobniona, parzona z dodatkiem wody w osłonce niejadalnej  do wyprodukowania 100 g wyrobu powinno być użyte mini. 63g mięsa z piersi z kurczaka,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5F32291B" w14:textId="0BE66141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225FCB2D" w14:textId="360191E1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2" w:type="pct"/>
          </w:tcPr>
          <w:p w14:paraId="50023312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7F6E1C7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E461243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9192AA8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1568482A" w14:textId="15865397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67F2CE6" w14:textId="3A8979AE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37EA5D6E" w14:textId="7C71C9B3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Ligawa</w:t>
            </w:r>
            <w:proofErr w:type="spellEnd"/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wołowa, świeża -pochodząca z udźca, mięsnie nie powinny być postrzępione, barwa czerwona, zapach charakterystyczny dla tego rodzaju mięsa, konsystencja jędrna i elastyczna.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50F11B0" w14:textId="0E75EE60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E2666C7" w14:textId="1F82EBFB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92" w:type="pct"/>
          </w:tcPr>
          <w:p w14:paraId="4241B1F7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6D552A1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73DB57C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D417230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1085ED9C" w14:textId="32C68D54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A53F4F" w14:textId="02C2A6B1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4A7AA18D" w14:textId="046DCD08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Mięso od szynki, świeże - tylna część półtuszy, barwa ciemnoróżowa, zapach charakterystyczny dla tego rodzaju mięsa, konsystencja jędrna i elastyczna, powierzchnia sucha i matowa, przekrój lekko wilgotny, dopuszcza się nieznaczne zmatowienie barwy mięsa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5D946E9F" w14:textId="7CB84C55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22649FC8" w14:textId="2E96B811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492" w:type="pct"/>
          </w:tcPr>
          <w:p w14:paraId="09528337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3D809A5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09AEC345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0628ACF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70BAA758" w14:textId="617FD385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F92E58" w14:textId="5688389D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7E73DA67" w14:textId="29BA467C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Noga  z kurczaka świeże - podobnej wielkości, o wadze od 20 do 30 dag, oczyszczone, umyte i świeże, bez oznak zepsucia, o zapachu charakterystycznym dla nogi kurczaka, skóra bez przebarwień oraz bez zanieczyszczeń obcych oraz krwi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D8EAC1C" w14:textId="2255A838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256D9068" w14:textId="5AEC71A4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492" w:type="pct"/>
          </w:tcPr>
          <w:p w14:paraId="77499E46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5E49E1F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36F527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FE28F12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62BB54C6" w14:textId="3197AC1D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B2C332" w14:textId="0F78DE8F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3BF7221E" w14:textId="0A9199A5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Parówki - kiełbasa wieprzowa, homogenizowana, wędzona, parzona, do wyprodukowania 100g produktu użyto mini. 110 g mięsa wieprzowego. Produkt bezglutenowy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12E4A148" w14:textId="77CD6D2B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680C0C76" w14:textId="4A5C50DE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2" w:type="pct"/>
          </w:tcPr>
          <w:p w14:paraId="31470BB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0D9A620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6B04105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22B290B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613E6BBB" w14:textId="37661DC3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7B028CA" w14:textId="51F07F83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4C19A6B2" w14:textId="6CB17468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Pasztet pieczony drobiowy -zawartość tłuszczu do 10 g na 100 g wyrobu- kształt-forma zbliżona do prostokąta, długość 20 – 25 cm szerokość 10-15 cm, grubości 4 6 cm, powierzchnia czysta charakterystyczna dla mięsa pieczonego, wygląd na przekroju – struktura plastra dość ścisła, smak i zapach charakterystyczny dla procesu pieczenia, powierzchnia przekroju lekko wilgotna, niedopuszczalne mocno zwarte skupiska na przekroju, konsystencja- ścisła, krucha ,barwa charakterystyczna dla danego asortymentu, </w:t>
            </w:r>
            <w:proofErr w:type="spellStart"/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szarokremowa</w:t>
            </w:r>
            <w:proofErr w:type="spellEnd"/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w blokach o wadze: 0,5 - 3 kg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F1CE84A" w14:textId="168E629C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63080864" w14:textId="0CDF4316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2" w:type="pct"/>
          </w:tcPr>
          <w:p w14:paraId="4636D64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40C7DFA6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4EDBCC6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6390898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743598CC" w14:textId="3AF9932E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2B7C19F" w14:textId="50ADF834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4E8BBEB0" w14:textId="53A198BE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Polędwica drobiowa - wędlina drobiowa parzona w osłonce niejadalnej, do wyprodukowania 100 g produktu użyto mini 49% mięsa z piersi z kurczaka, wędlina powinna być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621F3C2E" w14:textId="7A415448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14:paraId="63548D2C" w14:textId="3C79CC0B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2" w:type="pct"/>
          </w:tcPr>
          <w:p w14:paraId="3DB8B05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7152E8C0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4B80F7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39024F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5474646E" w14:textId="1BE664EE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733CB23" w14:textId="100B852E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2904CF77" w14:textId="30CD734A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Polędwica góralska - wędzonka wieprzowa wędzona parzona, do wyprodukowania 100 g użyto mini 62% schabu wieprzowego,  wędlina powinna być  pokrojona przed zaplanowaną dostawą.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897C23A" w14:textId="4AEDBA2F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14:paraId="3102F52D" w14:textId="2F6BCABB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2" w:type="pct"/>
          </w:tcPr>
          <w:p w14:paraId="59848B79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4CE78FC7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6A83919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0BAD27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733D113C" w14:textId="4A289DBB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3DBA5D" w14:textId="27D4DEF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2B233291" w14:textId="720815DD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Polędwica sopocka - wędzonka wieprzowa ,wędzona parzona, do wyprodukowania 100 g produktu użyto mini. 70 % mięsa wieprzowego, wędlina powinna być pokrojona przed zaplanowaną dostawą, zapakowana próżniowo.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057A1AC" w14:textId="7EAC6A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14:paraId="3CE1F16A" w14:textId="0B2F90AA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2" w:type="pct"/>
          </w:tcPr>
          <w:p w14:paraId="42F7569C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25C28480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261F692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337F6D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545D1FDC" w14:textId="65062D49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CB0E9B" w14:textId="4D0332C3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0ED98B51" w14:textId="58769D2B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Polędwiczki wieprzowe, świeże - mięśnie pozbawione skóry, kości i ścięgien, prawidłowo wykrwawione, bez przebarwień i uszkodzeń mechanicznych oraz bez zanieczyszczeń obcych oraz krwi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AC255E7" w14:textId="796997BC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14:paraId="1C665098" w14:textId="77A93FB5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2" w:type="pct"/>
          </w:tcPr>
          <w:p w14:paraId="1C2E8A3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407A611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1EC614A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90441C8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3B9FBC0F" w14:textId="735C5D96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39C1BCF" w14:textId="6D88ADFC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410CB2B4" w14:textId="7E61DCD7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Schab bez kości, świeży - część  zasadnicza  wieprzowiny - odcięta  od  półtuszy  z  odcinka  piersiowo-lędźwiowego w liniach; gruby, jednolity, soczysty mięsień  otoczony błoną  i niewielką ilością tłuszczu, barwa ciemnoróżowa, zapach swoisty, charakterystyczny dla każdego rodzaju mięsa, konsystencja jędrna, elastyczna, powierzchnia sucha, matowa, przekrój lekko wilgotny, sok mięsny przezroczysty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1F306E79" w14:textId="50624DA6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200ACB96" w14:textId="55CA027E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492" w:type="pct"/>
          </w:tcPr>
          <w:p w14:paraId="5930F2BC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45DD0DC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4C678D2C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97F2BB8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3B617B34" w14:textId="5EBCFECB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9FE5493" w14:textId="49C5531F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117" w:type="pct"/>
            <w:shd w:val="clear" w:color="auto" w:fill="auto"/>
            <w:vAlign w:val="bottom"/>
            <w:hideMark/>
          </w:tcPr>
          <w:p w14:paraId="6439786E" w14:textId="0EE5CE5C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sz w:val="24"/>
                <w:szCs w:val="24"/>
              </w:rPr>
              <w:t xml:space="preserve">Szponder wołowy z kością-  mięso z tuszy wołowej, które znajduje się nad mostkiem, otacza dolny odcinek żeber, 100% mięsa bez przebarwień i uszkodzeń mechanicznych oraz bez zanieczyszczeń obcych oraz krwi.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0BCE08B4" w14:textId="6F2599F3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7A3094B7" w14:textId="2840BCAF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2" w:type="pct"/>
          </w:tcPr>
          <w:p w14:paraId="34C61A9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2EF68166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41CEF388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387A07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030D750E" w14:textId="5524C715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C048B8" w14:textId="1E406EB1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5CB2719D" w14:textId="326FABA4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Szynka  drobiowa - produkt blokowy drobiowy, grubo rozdrobniony, parzony, do wyprodukowania 100 g produktu użyto mini. 96% fileta z kurczaka,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4BD8BC5" w14:textId="25D2966A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36A7E872" w14:textId="6BA3FB00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2" w:type="pct"/>
          </w:tcPr>
          <w:p w14:paraId="628D3C1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5F4861E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6DFCEC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EF64B2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68AF6191" w14:textId="49AD8E1A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65040D3" w14:textId="6B8D4926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3FD3B4F9" w14:textId="6A265260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Szynka chłopska - wędzonka wieprzowa ,wędzona, parzona, do wyprodukowania 100 g produktu użyto mini. 62 % schabu wieprzowego,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7D28887" w14:textId="52166F50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22CC753E" w14:textId="34642081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2" w:type="pct"/>
          </w:tcPr>
          <w:p w14:paraId="18BA88F8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47254379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B9A475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22315630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0EF764C5" w14:textId="59C421A3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B3EE1DA" w14:textId="5CFDD8B5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266B2A6F" w14:textId="7DE6A90C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Szynka gotowana – wędzonka wieprzowa, wędzona, parzona, połączona z kawałków mięsa, do wyprodukowania 100 g produktu użyto mini.60% mięsa  wieprzowego,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847ADAD" w14:textId="5DDB10C9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70DEBF61" w14:textId="2B42BD0E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2" w:type="pct"/>
          </w:tcPr>
          <w:p w14:paraId="2C60DE0E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1B3395A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25001376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44B5EE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79DAAEC5" w14:textId="6A83B075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E1974F" w14:textId="32CA08BA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40767EF3" w14:textId="04FA29EA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Szynka konserwowa wieprzowa - produkt blokowy wieprzowy grubo rozdrobniony parzony , do wyprodukowania 100 g produktu użyto mini.54% mięsa z szynki wieprzowej,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1CF11489" w14:textId="439C9C12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67AD8098" w14:textId="6582A9C9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2" w:type="pct"/>
          </w:tcPr>
          <w:p w14:paraId="062B233C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3FF36A5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844937A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91566B9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26C5AACD" w14:textId="2512A877" w:rsidTr="006E0B51">
        <w:trPr>
          <w:cantSplit/>
          <w:trHeight w:val="1078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56FBAB8" w14:textId="683B8C7B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3A5B0820" w14:textId="5BD21446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Szynka sarmacka - wędzonka wieprzowa, wędzona, parzona, do wyprodukowania 100 g produktu użyto mini.84% mięsa wieprzowego,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515380F3" w14:textId="05D85BC0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0B86D581" w14:textId="1FC406C1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2" w:type="pct"/>
          </w:tcPr>
          <w:p w14:paraId="4EB96691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39A0A510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62E92F3A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7D5AE3A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08FB1131" w14:textId="3B89CE79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362F13" w14:textId="335645C9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21B8B303" w14:textId="53614473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Szynka staropolska - wędzonka wieprzowa, wędzona, parzona , do wyprodukowania 100 g produktu użyto mini. Mięso wieprzowe 67 % 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45B83C07" w14:textId="6F945AA0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7E3AC63" w14:textId="4D7D25A2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2" w:type="pct"/>
          </w:tcPr>
          <w:p w14:paraId="045935A0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6D6ADE90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7E9374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0C2C4E9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39B37E1E" w14:textId="3B08E707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2CF2938" w14:textId="60EF8C3A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006D0777" w14:textId="135C575D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Szynka swojska - szynka wieprzowa, wędzona, parzona, zapiekana, do wyprodukowania 100 g produktu użyto mini.115% mięsa wieprzowego, wędlina powinna być  pokrojona przed zaplanowaną dostawą, zapakowana próżniowo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1C40398" w14:textId="3482B60B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07CAD43C" w14:textId="53EB02F6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2" w:type="pct"/>
          </w:tcPr>
          <w:p w14:paraId="0B3CC41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353C367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6203752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F93BCDA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176B3D4A" w14:textId="41C0D1B5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FA09E9" w14:textId="44F9A939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545AEE49" w14:textId="2E535F80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Udziec cielęcy extra, świeży - barwa intensywnie różowa, zapach charakterystyczny dla każdego rodzaju mięsa, konsystencja jędrna i elastyczna, powierzchnia sucha i matowa, przekrój lekko wilgotny, dopuszcza się nieznaczne zmatowienie barwy mięsa, bez kości i ścięgien,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F743AAA" w14:textId="0229B571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68FB64EC" w14:textId="3DC8C163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92" w:type="pct"/>
          </w:tcPr>
          <w:p w14:paraId="0F5B916C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46E68DFD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5E1EDC4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D39F6C8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3410FF58" w14:textId="53BD0AF5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1B057F" w14:textId="00296E7F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0FAE82CD" w14:textId="73E2C8F0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Udziec z indyka z kością świeży - element tuszki indyczej obejmujący kość udową łącznie z otaczającymi mięśniami.  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34DCA5A6" w14:textId="638E6DC4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0FCBAD78" w14:textId="45656E22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2" w:type="pct"/>
          </w:tcPr>
          <w:p w14:paraId="13CA981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5E3A1089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7499319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65A2A9B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4520AF57" w14:textId="1C21285E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B20AC83" w14:textId="16F87D3F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117" w:type="pct"/>
            <w:shd w:val="clear" w:color="auto" w:fill="auto"/>
            <w:vAlign w:val="center"/>
            <w:hideMark/>
          </w:tcPr>
          <w:p w14:paraId="7F86D363" w14:textId="7E36DF8E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Żeberka  paski świeże - kl. I mięso z kością ,pochodzące z rozbioru młodych sztuk (przy żebrach powinna zostać cienka warstwa mięsa od boczku), pocięte na paski o szerokości ok. 8-10cm, powierzchnia czysta nie zakrwawiona, bez przekrwień, pomiażdżonych kości, nie dopuszcza się oślizłości, nalotu pleśni, barwa mięśni jasno różowa do czerwonej dopuszcza się zmatowienia, barwa tłuszczu biała z odcieniem kremowym lub lekko różowym, zapach swoisty charakterystyczny dla mięsa świeżego bez oznak zaparzenia i rozpoczynającego się psucia, niedopuszczalny zapach płciowy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14:paraId="726866D6" w14:textId="07D5D0AC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2A3E12E9" w14:textId="0AE5B6E8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2" w:type="pct"/>
          </w:tcPr>
          <w:p w14:paraId="2A682F2A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79E632C6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0F36D1F0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3F16707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622FA745" w14:textId="5AE68383" w:rsidTr="006E0B51">
        <w:trPr>
          <w:cantSplit/>
          <w:trHeight w:val="20"/>
        </w:trPr>
        <w:tc>
          <w:tcPr>
            <w:tcW w:w="209" w:type="pct"/>
            <w:shd w:val="clear" w:color="auto" w:fill="auto"/>
            <w:noWrap/>
            <w:vAlign w:val="center"/>
          </w:tcPr>
          <w:p w14:paraId="6CD8E571" w14:textId="63F6D6A8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117" w:type="pct"/>
            <w:shd w:val="clear" w:color="auto" w:fill="auto"/>
            <w:vAlign w:val="center"/>
          </w:tcPr>
          <w:p w14:paraId="57E71024" w14:textId="0F95D06A" w:rsidR="006E0B51" w:rsidRPr="00CE5E1D" w:rsidRDefault="006E0B51" w:rsidP="000A3BFB">
            <w:pPr>
              <w:suppressAutoHyphens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Żeberka wędzone świeże - kl. 1, mięso z kością ,pochodzące z rozbioru młodych sztuk (przy żebrach powinna zostać cienka warstwa mięsa od boczku), pocięte na paski o szerokości ok. 8-10cm, powierzchnia czysta nie zakrwawiona, bez przekrwień, pomiażdżonych kości, nie dopuszcza się oślizłości, nalotu pleśni, barwa mięśni jasno różowa do czerwonej dopuszcza się zmatowienia, barwa tłuszczu biała z odcieniem kremowym lub lekko różowym, zapach swoisty charakterystyczny dla mięsa świeżego bez oznak zaparzenia i rozpoczynającego się psucia, niedopuszczalny zapach płciowy, zapach  charakterystyczna dla wędzonek opalanych dymem wędzarniczym.  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56632B17" w14:textId="01691CC6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3578EE6B" w14:textId="79ABE40A" w:rsidR="006E0B51" w:rsidRPr="00CE5E1D" w:rsidRDefault="006E0B51" w:rsidP="000A3BFB">
            <w:pPr>
              <w:suppressAutoHyphens/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ascii="Calibri" w:hAnsi="Calibri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2" w:type="pct"/>
          </w:tcPr>
          <w:p w14:paraId="7B5F4946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6" w:type="pct"/>
          </w:tcPr>
          <w:p w14:paraId="118AEA6F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19505C4C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58502E73" w14:textId="77777777" w:rsidR="006E0B51" w:rsidRPr="00CE5E1D" w:rsidRDefault="006E0B51" w:rsidP="000A3BFB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B51" w:rsidRPr="00CE5E1D" w14:paraId="778F9922" w14:textId="1712E745" w:rsidTr="006E0B51">
        <w:trPr>
          <w:cantSplit/>
          <w:trHeight w:val="567"/>
        </w:trPr>
        <w:tc>
          <w:tcPr>
            <w:tcW w:w="3916" w:type="pct"/>
            <w:gridSpan w:val="6"/>
            <w:shd w:val="clear" w:color="auto" w:fill="auto"/>
            <w:noWrap/>
            <w:vAlign w:val="center"/>
          </w:tcPr>
          <w:p w14:paraId="69DC8DEB" w14:textId="1E658D93" w:rsidR="006E0B51" w:rsidRPr="00CE5E1D" w:rsidRDefault="006E0B51" w:rsidP="00684A84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E5E1D">
              <w:rPr>
                <w:rFonts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542" w:type="pct"/>
            <w:vAlign w:val="center"/>
          </w:tcPr>
          <w:p w14:paraId="4D3D5287" w14:textId="77777777" w:rsidR="006E0B51" w:rsidRPr="00CE5E1D" w:rsidRDefault="006E0B51" w:rsidP="00684A84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2" w:type="pct"/>
          </w:tcPr>
          <w:p w14:paraId="4B3EEE59" w14:textId="77777777" w:rsidR="006E0B51" w:rsidRPr="00CE5E1D" w:rsidRDefault="006E0B51" w:rsidP="00684A84">
            <w:pPr>
              <w:suppressAutoHyphens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1F37D91" w14:textId="77777777" w:rsidR="00307A37" w:rsidRPr="00CE5E1D" w:rsidRDefault="00307A37" w:rsidP="000A3BF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10A01189" w14:textId="77777777" w:rsidR="00E10AC9" w:rsidRPr="00CE5E1D" w:rsidRDefault="00E10AC9" w:rsidP="000A3BF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319E01FF" w14:textId="77777777" w:rsidR="00307A37" w:rsidRPr="00CE5E1D" w:rsidRDefault="00307A37" w:rsidP="000A3B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65E62C" w14:textId="7EECCE7A" w:rsidR="00F466CA" w:rsidRPr="00CE5E1D" w:rsidRDefault="00F466CA" w:rsidP="000A3BFB">
      <w:pPr>
        <w:tabs>
          <w:tab w:val="left" w:pos="1065"/>
        </w:tabs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CE5E1D">
        <w:rPr>
          <w:rFonts w:cstheme="minorHAnsi"/>
          <w:i/>
          <w:sz w:val="24"/>
          <w:szCs w:val="24"/>
        </w:rPr>
        <w:t>Powyższy Formularz Cenowy musi być złożony pod rygorem nieważności w formie elektronicznej, tj. w postaci elektronicznej opatrzonej kwalifikowanym podpisem elektronicznym lub w postaci elektronicznej opatrzonej podpisem zaufanym lub podpisem osobistym</w:t>
      </w:r>
    </w:p>
    <w:sectPr w:rsidR="00F466CA" w:rsidRPr="00CE5E1D" w:rsidSect="00E10AC9">
      <w:footerReference w:type="default" r:id="rId8"/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A142D" w14:textId="77777777" w:rsidR="00E87832" w:rsidRDefault="00E87832" w:rsidP="000713EB">
      <w:pPr>
        <w:spacing w:after="0" w:line="240" w:lineRule="auto"/>
      </w:pPr>
      <w:r>
        <w:separator/>
      </w:r>
    </w:p>
  </w:endnote>
  <w:endnote w:type="continuationSeparator" w:id="0">
    <w:p w14:paraId="3714EC02" w14:textId="77777777" w:rsidR="00E87832" w:rsidRDefault="00E87832" w:rsidP="0007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869633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871916D" w14:textId="66119339" w:rsidR="000713EB" w:rsidRPr="000713EB" w:rsidRDefault="000713EB">
        <w:pPr>
          <w:pStyle w:val="Stopka"/>
          <w:jc w:val="right"/>
          <w:rPr>
            <w:sz w:val="20"/>
            <w:szCs w:val="20"/>
          </w:rPr>
        </w:pPr>
        <w:r w:rsidRPr="000713EB">
          <w:rPr>
            <w:sz w:val="20"/>
            <w:szCs w:val="20"/>
          </w:rPr>
          <w:fldChar w:fldCharType="begin"/>
        </w:r>
        <w:r w:rsidRPr="000713EB">
          <w:rPr>
            <w:sz w:val="20"/>
            <w:szCs w:val="20"/>
          </w:rPr>
          <w:instrText>PAGE   \* MERGEFORMAT</w:instrText>
        </w:r>
        <w:r w:rsidRPr="000713EB">
          <w:rPr>
            <w:sz w:val="20"/>
            <w:szCs w:val="20"/>
          </w:rPr>
          <w:fldChar w:fldCharType="separate"/>
        </w:r>
        <w:r w:rsidR="006E0B51">
          <w:rPr>
            <w:noProof/>
            <w:sz w:val="20"/>
            <w:szCs w:val="20"/>
          </w:rPr>
          <w:t>1</w:t>
        </w:r>
        <w:r w:rsidRPr="000713EB">
          <w:rPr>
            <w:sz w:val="20"/>
            <w:szCs w:val="20"/>
          </w:rPr>
          <w:fldChar w:fldCharType="end"/>
        </w:r>
      </w:p>
    </w:sdtContent>
  </w:sdt>
  <w:p w14:paraId="66DF1CF3" w14:textId="77777777" w:rsidR="000713EB" w:rsidRDefault="000713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78CA1" w14:textId="77777777" w:rsidR="00E87832" w:rsidRDefault="00E87832" w:rsidP="000713EB">
      <w:pPr>
        <w:spacing w:after="0" w:line="240" w:lineRule="auto"/>
      </w:pPr>
      <w:r>
        <w:separator/>
      </w:r>
    </w:p>
  </w:footnote>
  <w:footnote w:type="continuationSeparator" w:id="0">
    <w:p w14:paraId="7E1E69BC" w14:textId="77777777" w:rsidR="00E87832" w:rsidRDefault="00E87832" w:rsidP="00071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27D53"/>
    <w:multiLevelType w:val="hybridMultilevel"/>
    <w:tmpl w:val="551695C2"/>
    <w:lvl w:ilvl="0" w:tplc="C7E648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4067F"/>
    <w:multiLevelType w:val="hybridMultilevel"/>
    <w:tmpl w:val="DC183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E69C4"/>
    <w:multiLevelType w:val="hybridMultilevel"/>
    <w:tmpl w:val="C95C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3C"/>
    <w:rsid w:val="000428FC"/>
    <w:rsid w:val="00054B09"/>
    <w:rsid w:val="000713EB"/>
    <w:rsid w:val="00092E59"/>
    <w:rsid w:val="000A3BFB"/>
    <w:rsid w:val="000A7C8A"/>
    <w:rsid w:val="000C2D86"/>
    <w:rsid w:val="00203951"/>
    <w:rsid w:val="00233167"/>
    <w:rsid w:val="002410A7"/>
    <w:rsid w:val="00270370"/>
    <w:rsid w:val="002B6DCB"/>
    <w:rsid w:val="002F43C8"/>
    <w:rsid w:val="00307A37"/>
    <w:rsid w:val="00347A2A"/>
    <w:rsid w:val="003F2F75"/>
    <w:rsid w:val="00427497"/>
    <w:rsid w:val="00487DB3"/>
    <w:rsid w:val="0058114E"/>
    <w:rsid w:val="00684A84"/>
    <w:rsid w:val="006A6B79"/>
    <w:rsid w:val="006E0B51"/>
    <w:rsid w:val="007051AF"/>
    <w:rsid w:val="00736A41"/>
    <w:rsid w:val="00784BEC"/>
    <w:rsid w:val="00786690"/>
    <w:rsid w:val="00823506"/>
    <w:rsid w:val="00902377"/>
    <w:rsid w:val="009B361E"/>
    <w:rsid w:val="00A37742"/>
    <w:rsid w:val="00A471CC"/>
    <w:rsid w:val="00A9306B"/>
    <w:rsid w:val="00AD2E64"/>
    <w:rsid w:val="00AF0476"/>
    <w:rsid w:val="00B14CCA"/>
    <w:rsid w:val="00B96F3C"/>
    <w:rsid w:val="00C430F1"/>
    <w:rsid w:val="00C96146"/>
    <w:rsid w:val="00CE27BF"/>
    <w:rsid w:val="00CE5E1D"/>
    <w:rsid w:val="00E10AC9"/>
    <w:rsid w:val="00E83F08"/>
    <w:rsid w:val="00E87832"/>
    <w:rsid w:val="00EB3630"/>
    <w:rsid w:val="00F41648"/>
    <w:rsid w:val="00F466CA"/>
    <w:rsid w:val="00F54E97"/>
    <w:rsid w:val="00FA4A88"/>
    <w:rsid w:val="00FF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94E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114E"/>
    <w:pPr>
      <w:ind w:left="720"/>
      <w:contextualSpacing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1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3EB"/>
  </w:style>
  <w:style w:type="paragraph" w:styleId="Stopka">
    <w:name w:val="footer"/>
    <w:basedOn w:val="Normalny"/>
    <w:link w:val="StopkaZnak"/>
    <w:uiPriority w:val="99"/>
    <w:unhideWhenUsed/>
    <w:rsid w:val="00071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3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114E"/>
    <w:pPr>
      <w:ind w:left="720"/>
      <w:contextualSpacing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1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3EB"/>
  </w:style>
  <w:style w:type="paragraph" w:styleId="Stopka">
    <w:name w:val="footer"/>
    <w:basedOn w:val="Normalny"/>
    <w:link w:val="StopkaZnak"/>
    <w:uiPriority w:val="99"/>
    <w:unhideWhenUsed/>
    <w:rsid w:val="000713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4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19</cp:revision>
  <cp:lastPrinted>2020-10-26T08:48:00Z</cp:lastPrinted>
  <dcterms:created xsi:type="dcterms:W3CDTF">2022-08-25T11:40:00Z</dcterms:created>
  <dcterms:modified xsi:type="dcterms:W3CDTF">2024-10-25T09:06:00Z</dcterms:modified>
</cp:coreProperties>
</file>