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015" w:rsidRPr="00CD738B" w:rsidRDefault="006E3015" w:rsidP="005B56A9">
      <w:pPr>
        <w:tabs>
          <w:tab w:val="right" w:pos="8930"/>
        </w:tabs>
        <w:spacing w:after="120"/>
        <w:ind w:left="0" w:firstLine="0"/>
        <w:rPr>
          <w:rFonts w:ascii="Arial Narrow" w:hAnsi="Arial Narrow"/>
          <w:kern w:val="0"/>
          <w:sz w:val="22"/>
          <w:szCs w:val="22"/>
          <w:lang w:eastAsia="pl-PL"/>
        </w:rPr>
      </w:pPr>
      <w:r w:rsidRPr="00CD738B">
        <w:rPr>
          <w:rFonts w:ascii="Arial Narrow" w:hAnsi="Arial Narrow"/>
          <w:b/>
          <w:kern w:val="0"/>
          <w:sz w:val="22"/>
          <w:szCs w:val="22"/>
          <w:lang w:eastAsia="pl-PL"/>
        </w:rPr>
        <w:t>Znak sprawy: ZP.2210</w:t>
      </w:r>
      <w:r w:rsidR="006919BA">
        <w:rPr>
          <w:rFonts w:ascii="Arial Narrow" w:hAnsi="Arial Narrow"/>
          <w:b/>
          <w:kern w:val="0"/>
          <w:sz w:val="22"/>
          <w:szCs w:val="22"/>
          <w:lang w:eastAsia="pl-PL"/>
        </w:rPr>
        <w:t>.</w:t>
      </w:r>
      <w:r w:rsidR="00011085">
        <w:rPr>
          <w:rFonts w:ascii="Arial Narrow" w:hAnsi="Arial Narrow"/>
          <w:b/>
          <w:kern w:val="0"/>
          <w:sz w:val="22"/>
          <w:szCs w:val="22"/>
          <w:lang w:eastAsia="pl-PL"/>
        </w:rPr>
        <w:t>3</w:t>
      </w:r>
      <w:r w:rsidR="003B4937">
        <w:rPr>
          <w:rFonts w:ascii="Arial Narrow" w:hAnsi="Arial Narrow"/>
          <w:b/>
          <w:kern w:val="0"/>
          <w:sz w:val="22"/>
          <w:szCs w:val="22"/>
          <w:lang w:eastAsia="pl-PL"/>
        </w:rPr>
        <w:t>2</w:t>
      </w:r>
      <w:r w:rsidR="006919BA">
        <w:rPr>
          <w:rFonts w:ascii="Arial Narrow" w:hAnsi="Arial Narrow"/>
          <w:b/>
          <w:kern w:val="0"/>
          <w:sz w:val="22"/>
          <w:szCs w:val="22"/>
          <w:lang w:eastAsia="pl-PL"/>
        </w:rPr>
        <w:t>.</w:t>
      </w:r>
      <w:r w:rsidRPr="00CD738B">
        <w:rPr>
          <w:rFonts w:ascii="Arial Narrow" w:hAnsi="Arial Narrow"/>
          <w:b/>
          <w:kern w:val="0"/>
          <w:sz w:val="22"/>
          <w:szCs w:val="22"/>
          <w:lang w:eastAsia="pl-PL"/>
        </w:rPr>
        <w:t>20</w:t>
      </w:r>
      <w:r w:rsidR="009C4445" w:rsidRPr="00CD738B">
        <w:rPr>
          <w:rFonts w:ascii="Arial Narrow" w:hAnsi="Arial Narrow"/>
          <w:b/>
          <w:kern w:val="0"/>
          <w:sz w:val="22"/>
          <w:szCs w:val="22"/>
          <w:lang w:eastAsia="pl-PL"/>
        </w:rPr>
        <w:t>2</w:t>
      </w:r>
      <w:r w:rsidR="0058133C">
        <w:rPr>
          <w:rFonts w:ascii="Arial Narrow" w:hAnsi="Arial Narrow"/>
          <w:b/>
          <w:kern w:val="0"/>
          <w:sz w:val="22"/>
          <w:szCs w:val="22"/>
          <w:lang w:eastAsia="pl-PL"/>
        </w:rPr>
        <w:t>4</w:t>
      </w:r>
      <w:r w:rsidR="005B56A9">
        <w:rPr>
          <w:rFonts w:ascii="Arial Narrow" w:hAnsi="Arial Narrow"/>
          <w:b/>
          <w:kern w:val="0"/>
          <w:sz w:val="22"/>
          <w:szCs w:val="22"/>
          <w:lang w:eastAsia="pl-PL"/>
        </w:rPr>
        <w:tab/>
      </w:r>
      <w:r w:rsidR="009F5519">
        <w:rPr>
          <w:rFonts w:ascii="Arial Narrow" w:hAnsi="Arial Narrow"/>
          <w:kern w:val="0"/>
          <w:sz w:val="22"/>
          <w:szCs w:val="22"/>
          <w:lang w:eastAsia="pl-PL"/>
        </w:rPr>
        <w:t xml:space="preserve">Cibórz, dnia </w:t>
      </w:r>
      <w:r w:rsidR="00011085">
        <w:rPr>
          <w:rFonts w:ascii="Arial Narrow" w:hAnsi="Arial Narrow"/>
          <w:kern w:val="0"/>
          <w:sz w:val="22"/>
          <w:szCs w:val="22"/>
          <w:lang w:eastAsia="pl-PL"/>
        </w:rPr>
        <w:t>31</w:t>
      </w:r>
      <w:r w:rsidR="00736FFB">
        <w:rPr>
          <w:rFonts w:ascii="Arial Narrow" w:hAnsi="Arial Narrow"/>
          <w:kern w:val="0"/>
          <w:sz w:val="22"/>
          <w:szCs w:val="22"/>
          <w:lang w:eastAsia="pl-PL"/>
        </w:rPr>
        <w:t>.</w:t>
      </w:r>
      <w:r w:rsidR="00011085">
        <w:rPr>
          <w:rFonts w:ascii="Arial Narrow" w:hAnsi="Arial Narrow"/>
          <w:kern w:val="0"/>
          <w:sz w:val="22"/>
          <w:szCs w:val="22"/>
          <w:lang w:eastAsia="pl-PL"/>
        </w:rPr>
        <w:t>10</w:t>
      </w:r>
      <w:r w:rsidR="00736FFB">
        <w:rPr>
          <w:rFonts w:ascii="Arial Narrow" w:hAnsi="Arial Narrow"/>
          <w:kern w:val="0"/>
          <w:sz w:val="22"/>
          <w:szCs w:val="22"/>
          <w:lang w:eastAsia="pl-PL"/>
        </w:rPr>
        <w:t>.202</w:t>
      </w:r>
      <w:r w:rsidR="0058133C">
        <w:rPr>
          <w:rFonts w:ascii="Arial Narrow" w:hAnsi="Arial Narrow"/>
          <w:kern w:val="0"/>
          <w:sz w:val="22"/>
          <w:szCs w:val="22"/>
          <w:lang w:eastAsia="pl-PL"/>
        </w:rPr>
        <w:t>4</w:t>
      </w:r>
      <w:r w:rsidR="001A695F">
        <w:rPr>
          <w:rFonts w:ascii="Arial Narrow" w:hAnsi="Arial Narrow"/>
          <w:kern w:val="0"/>
          <w:sz w:val="22"/>
          <w:szCs w:val="22"/>
          <w:lang w:eastAsia="pl-PL"/>
        </w:rPr>
        <w:t xml:space="preserve"> </w:t>
      </w:r>
      <w:r w:rsidRPr="00CD738B">
        <w:rPr>
          <w:rFonts w:ascii="Arial Narrow" w:hAnsi="Arial Narrow"/>
          <w:kern w:val="0"/>
          <w:sz w:val="22"/>
          <w:szCs w:val="22"/>
          <w:lang w:eastAsia="pl-PL"/>
        </w:rPr>
        <w:t>r.</w:t>
      </w:r>
    </w:p>
    <w:p w:rsidR="006E3015" w:rsidRPr="00CD738B" w:rsidRDefault="006E3015" w:rsidP="006E3015">
      <w:pPr>
        <w:spacing w:after="120"/>
        <w:rPr>
          <w:rFonts w:ascii="Arial Narrow" w:hAnsi="Arial Narrow"/>
          <w:sz w:val="22"/>
          <w:szCs w:val="22"/>
        </w:rPr>
      </w:pPr>
    </w:p>
    <w:p w:rsidR="006E3015" w:rsidRPr="00CD738B" w:rsidRDefault="006E3015" w:rsidP="006E3015">
      <w:pPr>
        <w:spacing w:after="120"/>
        <w:jc w:val="center"/>
        <w:rPr>
          <w:rFonts w:ascii="Arial Narrow" w:hAnsi="Arial Narrow"/>
          <w:b/>
          <w:bCs/>
          <w:sz w:val="22"/>
          <w:szCs w:val="22"/>
        </w:rPr>
      </w:pPr>
      <w:r w:rsidRPr="00CD738B">
        <w:rPr>
          <w:rFonts w:ascii="Arial Narrow" w:hAnsi="Arial Narrow"/>
          <w:b/>
          <w:bCs/>
          <w:sz w:val="22"/>
          <w:szCs w:val="22"/>
        </w:rPr>
        <w:t>SPECYFIKACJA WARUNKÓW ZAMÓWIENIA</w:t>
      </w:r>
    </w:p>
    <w:p w:rsidR="00DC5683" w:rsidRPr="00EA31CF" w:rsidRDefault="00011085" w:rsidP="007A0D69">
      <w:pPr>
        <w:spacing w:after="240"/>
        <w:ind w:left="0" w:firstLine="0"/>
        <w:jc w:val="center"/>
        <w:rPr>
          <w:rFonts w:ascii="Arial Narrow" w:hAnsi="Arial Narrow"/>
          <w:b/>
          <w:bCs/>
          <w:sz w:val="22"/>
          <w:szCs w:val="22"/>
        </w:rPr>
      </w:pPr>
      <w:r>
        <w:rPr>
          <w:rFonts w:ascii="Arial Narrow" w:hAnsi="Arial Narrow"/>
          <w:b/>
          <w:sz w:val="22"/>
          <w:szCs w:val="22"/>
        </w:rPr>
        <w:t>Migracja systemów wraz z zakupem licencji bazodanowych oraz urządzeniami teletechnicznymi</w:t>
      </w:r>
    </w:p>
    <w:p w:rsidR="006E3015" w:rsidRPr="00CD738B" w:rsidRDefault="006E3015" w:rsidP="0098731F">
      <w:pPr>
        <w:spacing w:after="240"/>
        <w:ind w:left="0" w:firstLine="0"/>
        <w:rPr>
          <w:rFonts w:ascii="Arial Narrow" w:hAnsi="Arial Narrow"/>
          <w:kern w:val="0"/>
          <w:sz w:val="22"/>
          <w:szCs w:val="22"/>
          <w:lang w:eastAsia="pl-PL"/>
        </w:rPr>
      </w:pPr>
      <w:r w:rsidRPr="00CD738B">
        <w:rPr>
          <w:rFonts w:ascii="Arial Narrow" w:hAnsi="Arial Narrow"/>
          <w:kern w:val="0"/>
          <w:sz w:val="22"/>
          <w:szCs w:val="22"/>
          <w:lang w:eastAsia="pl-PL"/>
        </w:rPr>
        <w:t xml:space="preserve">Postępowanie o udzielenie zamówienia </w:t>
      </w:r>
      <w:r w:rsidR="001D4A85" w:rsidRPr="00CD738B">
        <w:rPr>
          <w:rFonts w:ascii="Arial Narrow" w:hAnsi="Arial Narrow"/>
          <w:kern w:val="0"/>
          <w:sz w:val="22"/>
          <w:szCs w:val="22"/>
          <w:lang w:eastAsia="pl-PL"/>
        </w:rPr>
        <w:t xml:space="preserve">klasycznego </w:t>
      </w:r>
      <w:r w:rsidRPr="00CD738B">
        <w:rPr>
          <w:rFonts w:ascii="Arial Narrow" w:hAnsi="Arial Narrow"/>
          <w:kern w:val="0"/>
          <w:sz w:val="22"/>
          <w:szCs w:val="22"/>
          <w:lang w:eastAsia="pl-PL"/>
        </w:rPr>
        <w:t xml:space="preserve">o wartości </w:t>
      </w:r>
      <w:r w:rsidR="001D4A85" w:rsidRPr="00CD738B">
        <w:rPr>
          <w:rFonts w:ascii="Arial Narrow" w:hAnsi="Arial Narrow"/>
          <w:kern w:val="0"/>
          <w:sz w:val="22"/>
          <w:szCs w:val="22"/>
          <w:lang w:eastAsia="pl-PL"/>
        </w:rPr>
        <w:t xml:space="preserve">mniejszej niż progi unijne w trybie podstawowym </w:t>
      </w:r>
      <w:r w:rsidRPr="00CD738B">
        <w:rPr>
          <w:rFonts w:ascii="Arial Narrow" w:hAnsi="Arial Narrow"/>
          <w:kern w:val="0"/>
          <w:sz w:val="22"/>
          <w:szCs w:val="22"/>
          <w:lang w:eastAsia="pl-PL"/>
        </w:rPr>
        <w:t xml:space="preserve">na podstawie </w:t>
      </w:r>
      <w:r w:rsidR="001D4A85" w:rsidRPr="00CD738B">
        <w:rPr>
          <w:rFonts w:ascii="Arial Narrow" w:hAnsi="Arial Narrow"/>
          <w:kern w:val="0"/>
          <w:sz w:val="22"/>
          <w:szCs w:val="22"/>
          <w:lang w:eastAsia="pl-PL"/>
        </w:rPr>
        <w:t xml:space="preserve"> art. 275 pkt. 1 </w:t>
      </w:r>
      <w:r w:rsidRPr="00CD738B">
        <w:rPr>
          <w:rFonts w:ascii="Arial Narrow" w:hAnsi="Arial Narrow"/>
          <w:kern w:val="0"/>
          <w:sz w:val="22"/>
          <w:szCs w:val="22"/>
          <w:lang w:eastAsia="pl-PL"/>
        </w:rPr>
        <w:t xml:space="preserve">ustawy </w:t>
      </w:r>
      <w:r w:rsidR="001D4A85" w:rsidRPr="00CD738B">
        <w:rPr>
          <w:rFonts w:ascii="Arial Narrow" w:hAnsi="Arial Narrow"/>
          <w:kern w:val="0"/>
          <w:sz w:val="22"/>
          <w:szCs w:val="22"/>
          <w:lang w:eastAsia="pl-PL"/>
        </w:rPr>
        <w:t>z dnia 11 września 2019 r. Prawo zamówień pub</w:t>
      </w:r>
      <w:r w:rsidR="00552FAE">
        <w:rPr>
          <w:rFonts w:ascii="Arial Narrow" w:hAnsi="Arial Narrow"/>
          <w:kern w:val="0"/>
          <w:sz w:val="22"/>
          <w:szCs w:val="22"/>
          <w:lang w:eastAsia="pl-PL"/>
        </w:rPr>
        <w:t>licznych  (</w:t>
      </w:r>
      <w:proofErr w:type="spellStart"/>
      <w:r w:rsidR="00552FAE">
        <w:rPr>
          <w:rFonts w:ascii="Arial Narrow" w:hAnsi="Arial Narrow"/>
          <w:kern w:val="0"/>
          <w:sz w:val="22"/>
          <w:szCs w:val="22"/>
          <w:lang w:eastAsia="pl-PL"/>
        </w:rPr>
        <w:t>t.j</w:t>
      </w:r>
      <w:proofErr w:type="spellEnd"/>
      <w:r w:rsidR="00552FAE">
        <w:rPr>
          <w:rFonts w:ascii="Arial Narrow" w:hAnsi="Arial Narrow"/>
          <w:kern w:val="0"/>
          <w:sz w:val="22"/>
          <w:szCs w:val="22"/>
          <w:lang w:eastAsia="pl-PL"/>
        </w:rPr>
        <w:t xml:space="preserve">. </w:t>
      </w:r>
      <w:proofErr w:type="spellStart"/>
      <w:r w:rsidR="00552FAE">
        <w:rPr>
          <w:rFonts w:ascii="Arial Narrow" w:hAnsi="Arial Narrow"/>
          <w:kern w:val="0"/>
          <w:sz w:val="22"/>
          <w:szCs w:val="22"/>
          <w:lang w:eastAsia="pl-PL"/>
        </w:rPr>
        <w:t>Dz.U</w:t>
      </w:r>
      <w:proofErr w:type="spellEnd"/>
      <w:r w:rsidR="00552FAE">
        <w:rPr>
          <w:rFonts w:ascii="Arial Narrow" w:hAnsi="Arial Narrow"/>
          <w:kern w:val="0"/>
          <w:sz w:val="22"/>
          <w:szCs w:val="22"/>
          <w:lang w:eastAsia="pl-PL"/>
        </w:rPr>
        <w:t>. z 20</w:t>
      </w:r>
      <w:r w:rsidR="008A7423">
        <w:rPr>
          <w:rFonts w:ascii="Arial Narrow" w:hAnsi="Arial Narrow"/>
          <w:kern w:val="0"/>
          <w:sz w:val="22"/>
          <w:szCs w:val="22"/>
          <w:lang w:eastAsia="pl-PL"/>
        </w:rPr>
        <w:t>2</w:t>
      </w:r>
      <w:r w:rsidR="00011085">
        <w:rPr>
          <w:rFonts w:ascii="Arial Narrow" w:hAnsi="Arial Narrow"/>
          <w:kern w:val="0"/>
          <w:sz w:val="22"/>
          <w:szCs w:val="22"/>
          <w:lang w:eastAsia="pl-PL"/>
        </w:rPr>
        <w:t>4</w:t>
      </w:r>
      <w:r w:rsidR="00552FAE">
        <w:rPr>
          <w:rFonts w:ascii="Arial Narrow" w:hAnsi="Arial Narrow"/>
          <w:kern w:val="0"/>
          <w:sz w:val="22"/>
          <w:szCs w:val="22"/>
          <w:lang w:eastAsia="pl-PL"/>
        </w:rPr>
        <w:t xml:space="preserve"> r., poz. </w:t>
      </w:r>
      <w:r w:rsidR="008A7423">
        <w:rPr>
          <w:rFonts w:ascii="Arial Narrow" w:hAnsi="Arial Narrow"/>
          <w:kern w:val="0"/>
          <w:sz w:val="22"/>
          <w:szCs w:val="22"/>
          <w:lang w:eastAsia="pl-PL"/>
        </w:rPr>
        <w:t>1</w:t>
      </w:r>
      <w:r w:rsidR="00011085">
        <w:rPr>
          <w:rFonts w:ascii="Arial Narrow" w:hAnsi="Arial Narrow"/>
          <w:kern w:val="0"/>
          <w:sz w:val="22"/>
          <w:szCs w:val="22"/>
          <w:lang w:eastAsia="pl-PL"/>
        </w:rPr>
        <w:t>320</w:t>
      </w:r>
      <w:r w:rsidR="00552FAE">
        <w:rPr>
          <w:rFonts w:ascii="Arial Narrow" w:hAnsi="Arial Narrow"/>
          <w:kern w:val="0"/>
          <w:sz w:val="22"/>
          <w:szCs w:val="22"/>
          <w:lang w:eastAsia="pl-PL"/>
        </w:rPr>
        <w:t xml:space="preserve"> </w:t>
      </w:r>
      <w:r w:rsidR="001D4A85" w:rsidRPr="00CD738B">
        <w:rPr>
          <w:rFonts w:ascii="Arial Narrow" w:hAnsi="Arial Narrow"/>
          <w:kern w:val="0"/>
          <w:sz w:val="22"/>
          <w:szCs w:val="22"/>
          <w:lang w:eastAsia="pl-PL"/>
        </w:rPr>
        <w:t xml:space="preserve">z </w:t>
      </w:r>
      <w:proofErr w:type="spellStart"/>
      <w:r w:rsidR="001D4A85" w:rsidRPr="00CD738B">
        <w:rPr>
          <w:rFonts w:ascii="Arial Narrow" w:hAnsi="Arial Narrow"/>
          <w:kern w:val="0"/>
          <w:sz w:val="22"/>
          <w:szCs w:val="22"/>
          <w:lang w:eastAsia="pl-PL"/>
        </w:rPr>
        <w:t>późn</w:t>
      </w:r>
      <w:proofErr w:type="spellEnd"/>
      <w:r w:rsidR="001D4A85" w:rsidRPr="00CD738B">
        <w:rPr>
          <w:rFonts w:ascii="Arial Narrow" w:hAnsi="Arial Narrow"/>
          <w:kern w:val="0"/>
          <w:sz w:val="22"/>
          <w:szCs w:val="22"/>
          <w:lang w:eastAsia="pl-PL"/>
        </w:rPr>
        <w:t>. zm.)</w:t>
      </w:r>
    </w:p>
    <w:p w:rsidR="006E3015" w:rsidRPr="00CD738B" w:rsidRDefault="006E3015" w:rsidP="006E3015">
      <w:pPr>
        <w:spacing w:after="120"/>
        <w:rPr>
          <w:rFonts w:ascii="Arial Narrow" w:hAnsi="Arial Narrow"/>
          <w:kern w:val="0"/>
          <w:sz w:val="22"/>
          <w:szCs w:val="22"/>
          <w:lang w:eastAsia="pl-PL"/>
        </w:rPr>
      </w:pPr>
      <w:r w:rsidRPr="00CD738B">
        <w:rPr>
          <w:rFonts w:ascii="Arial Narrow" w:hAnsi="Arial Narrow"/>
          <w:kern w:val="0"/>
          <w:sz w:val="22"/>
          <w:szCs w:val="22"/>
          <w:u w:val="single"/>
          <w:lang w:eastAsia="pl-PL"/>
        </w:rPr>
        <w:t>Załączniki stanowiące integralną część SIWZ</w:t>
      </w:r>
      <w:r w:rsidRPr="00CD738B">
        <w:rPr>
          <w:rFonts w:ascii="Arial Narrow" w:hAnsi="Arial Narrow"/>
          <w:kern w:val="0"/>
          <w:sz w:val="22"/>
          <w:szCs w:val="22"/>
          <w:lang w:eastAsia="pl-PL"/>
        </w:rPr>
        <w:t>:</w:t>
      </w:r>
    </w:p>
    <w:p w:rsidR="006E3015" w:rsidRPr="006919BA" w:rsidRDefault="006E3015" w:rsidP="005B56A9">
      <w:pPr>
        <w:spacing w:before="0"/>
        <w:ind w:left="426"/>
        <w:jc w:val="left"/>
        <w:rPr>
          <w:rFonts w:ascii="Arial Narrow" w:hAnsi="Arial Narrow"/>
          <w:kern w:val="0"/>
          <w:sz w:val="22"/>
          <w:szCs w:val="22"/>
          <w:lang w:eastAsia="pl-PL"/>
        </w:rPr>
      </w:pPr>
      <w:r w:rsidRPr="006919BA">
        <w:rPr>
          <w:rFonts w:ascii="Arial Narrow" w:hAnsi="Arial Narrow"/>
          <w:kern w:val="0"/>
          <w:sz w:val="22"/>
          <w:szCs w:val="22"/>
          <w:lang w:eastAsia="pl-PL"/>
        </w:rPr>
        <w:t>Nr 1 – formularz „Oferty przetargowej”</w:t>
      </w:r>
    </w:p>
    <w:p w:rsidR="006E3015" w:rsidRDefault="006E3015" w:rsidP="005B56A9">
      <w:pPr>
        <w:spacing w:before="0"/>
        <w:ind w:left="426"/>
        <w:jc w:val="left"/>
        <w:rPr>
          <w:rFonts w:ascii="Arial Narrow" w:hAnsi="Arial Narrow"/>
          <w:sz w:val="22"/>
          <w:szCs w:val="22"/>
          <w:lang w:eastAsia="pl-PL"/>
        </w:rPr>
      </w:pPr>
      <w:r w:rsidRPr="006919BA">
        <w:rPr>
          <w:rFonts w:ascii="Arial Narrow" w:hAnsi="Arial Narrow"/>
          <w:kern w:val="0"/>
          <w:sz w:val="22"/>
          <w:szCs w:val="22"/>
          <w:lang w:eastAsia="pl-PL"/>
        </w:rPr>
        <w:t>Nr 2</w:t>
      </w:r>
      <w:r w:rsidR="005B56A9" w:rsidRPr="006919BA">
        <w:rPr>
          <w:rFonts w:ascii="Arial Narrow" w:hAnsi="Arial Narrow"/>
          <w:kern w:val="0"/>
          <w:sz w:val="22"/>
          <w:szCs w:val="22"/>
          <w:lang w:eastAsia="pl-PL"/>
        </w:rPr>
        <w:t xml:space="preserve"> – </w:t>
      </w:r>
      <w:r w:rsidR="00DC5683" w:rsidRPr="006919BA">
        <w:rPr>
          <w:rFonts w:ascii="Arial Narrow" w:hAnsi="Arial Narrow"/>
          <w:kern w:val="0"/>
          <w:sz w:val="22"/>
          <w:szCs w:val="22"/>
          <w:lang w:eastAsia="pl-PL"/>
        </w:rPr>
        <w:t>O</w:t>
      </w:r>
      <w:r w:rsidR="00FC185F" w:rsidRPr="006919BA">
        <w:rPr>
          <w:rFonts w:ascii="Arial Narrow" w:hAnsi="Arial Narrow"/>
          <w:kern w:val="0"/>
          <w:sz w:val="22"/>
          <w:szCs w:val="22"/>
          <w:lang w:eastAsia="pl-PL"/>
        </w:rPr>
        <w:t xml:space="preserve">pis przedmiotu zamówienia - </w:t>
      </w:r>
      <w:r w:rsidRPr="006919BA">
        <w:rPr>
          <w:rFonts w:ascii="Arial Narrow" w:hAnsi="Arial Narrow"/>
          <w:sz w:val="22"/>
          <w:szCs w:val="22"/>
          <w:lang w:eastAsia="pl-PL"/>
        </w:rPr>
        <w:t>formularz asortymentowo-cenowy</w:t>
      </w:r>
    </w:p>
    <w:p w:rsidR="006E3015" w:rsidRPr="006919BA" w:rsidRDefault="006E3015" w:rsidP="005B56A9">
      <w:pPr>
        <w:spacing w:before="0"/>
        <w:ind w:left="426"/>
        <w:jc w:val="left"/>
        <w:rPr>
          <w:rFonts w:ascii="Arial Narrow" w:hAnsi="Arial Narrow"/>
          <w:kern w:val="0"/>
          <w:sz w:val="22"/>
          <w:szCs w:val="22"/>
          <w:lang w:eastAsia="pl-PL"/>
        </w:rPr>
      </w:pPr>
      <w:r w:rsidRPr="006919BA">
        <w:rPr>
          <w:rFonts w:ascii="Arial Narrow" w:hAnsi="Arial Narrow"/>
          <w:kern w:val="0"/>
          <w:sz w:val="22"/>
          <w:szCs w:val="22"/>
          <w:lang w:eastAsia="pl-PL"/>
        </w:rPr>
        <w:t>Nr</w:t>
      </w:r>
      <w:r w:rsidR="005B56A9">
        <w:rPr>
          <w:rFonts w:ascii="Arial Narrow" w:hAnsi="Arial Narrow"/>
          <w:kern w:val="0"/>
          <w:sz w:val="22"/>
          <w:szCs w:val="22"/>
          <w:lang w:eastAsia="pl-PL"/>
        </w:rPr>
        <w:t xml:space="preserve"> </w:t>
      </w:r>
      <w:r w:rsidRPr="006919BA">
        <w:rPr>
          <w:rFonts w:ascii="Arial Narrow" w:hAnsi="Arial Narrow"/>
          <w:kern w:val="0"/>
          <w:sz w:val="22"/>
          <w:szCs w:val="22"/>
          <w:lang w:eastAsia="pl-PL"/>
        </w:rPr>
        <w:t>3</w:t>
      </w:r>
      <w:r w:rsidR="005B56A9" w:rsidRPr="006919BA">
        <w:rPr>
          <w:rFonts w:ascii="Arial Narrow" w:hAnsi="Arial Narrow"/>
          <w:kern w:val="0"/>
          <w:sz w:val="22"/>
          <w:szCs w:val="22"/>
          <w:lang w:eastAsia="pl-PL"/>
        </w:rPr>
        <w:t xml:space="preserve"> – </w:t>
      </w:r>
      <w:r w:rsidRPr="006919BA">
        <w:rPr>
          <w:rFonts w:ascii="Arial Narrow" w:hAnsi="Arial Narrow"/>
          <w:kern w:val="0"/>
          <w:sz w:val="22"/>
          <w:szCs w:val="22"/>
          <w:lang w:eastAsia="pl-PL"/>
        </w:rPr>
        <w:t xml:space="preserve">oświadczenie w trybie art. </w:t>
      </w:r>
      <w:r w:rsidR="006919BA" w:rsidRPr="006919BA">
        <w:rPr>
          <w:rFonts w:ascii="Arial Narrow" w:hAnsi="Arial Narrow"/>
          <w:kern w:val="0"/>
          <w:sz w:val="22"/>
          <w:szCs w:val="22"/>
          <w:lang w:eastAsia="pl-PL"/>
        </w:rPr>
        <w:t xml:space="preserve">art. 125 ust. 1 </w:t>
      </w:r>
      <w:r w:rsidRPr="006919BA">
        <w:rPr>
          <w:rFonts w:ascii="Arial Narrow" w:hAnsi="Arial Narrow"/>
          <w:kern w:val="0"/>
          <w:sz w:val="22"/>
          <w:szCs w:val="22"/>
          <w:lang w:eastAsia="pl-PL"/>
        </w:rPr>
        <w:t>ustawy prawo zamówień publicznych dot. przesłanek wykluczenia z postępowania</w:t>
      </w:r>
      <w:r w:rsidR="00CA0351" w:rsidRPr="00CA0351">
        <w:rPr>
          <w:rFonts w:ascii="Arial Narrow" w:hAnsi="Arial Narrow"/>
          <w:kern w:val="0"/>
          <w:sz w:val="22"/>
          <w:szCs w:val="22"/>
          <w:lang w:eastAsia="pl-PL"/>
        </w:rPr>
        <w:t xml:space="preserve"> </w:t>
      </w:r>
      <w:r w:rsidR="00CA0351">
        <w:rPr>
          <w:rFonts w:ascii="Arial Narrow" w:hAnsi="Arial Narrow"/>
          <w:kern w:val="0"/>
          <w:sz w:val="22"/>
          <w:szCs w:val="22"/>
          <w:lang w:eastAsia="pl-PL"/>
        </w:rPr>
        <w:t>oraz spełniania warunków udziału w postępowaniu</w:t>
      </w:r>
    </w:p>
    <w:p w:rsidR="006E3015" w:rsidRDefault="00DC5683" w:rsidP="005B56A9">
      <w:pPr>
        <w:spacing w:before="0"/>
        <w:ind w:left="426"/>
        <w:jc w:val="left"/>
        <w:rPr>
          <w:rFonts w:ascii="Arial Narrow" w:hAnsi="Arial Narrow"/>
          <w:kern w:val="0"/>
          <w:sz w:val="22"/>
          <w:szCs w:val="22"/>
          <w:lang w:eastAsia="pl-PL"/>
        </w:rPr>
      </w:pPr>
      <w:r w:rsidRPr="006919BA">
        <w:rPr>
          <w:rFonts w:ascii="Arial Narrow" w:hAnsi="Arial Narrow"/>
          <w:kern w:val="0"/>
          <w:sz w:val="22"/>
          <w:szCs w:val="22"/>
          <w:lang w:eastAsia="pl-PL"/>
        </w:rPr>
        <w:t xml:space="preserve">Nr 4 </w:t>
      </w:r>
      <w:r w:rsidR="006E3015" w:rsidRPr="006919BA">
        <w:rPr>
          <w:rFonts w:ascii="Arial Narrow" w:hAnsi="Arial Narrow"/>
          <w:kern w:val="0"/>
          <w:sz w:val="22"/>
          <w:szCs w:val="22"/>
          <w:lang w:eastAsia="pl-PL"/>
        </w:rPr>
        <w:t xml:space="preserve"> – projekt umowy</w:t>
      </w:r>
    </w:p>
    <w:p w:rsidR="00FA264D" w:rsidRDefault="00FA264D" w:rsidP="005B56A9">
      <w:pPr>
        <w:spacing w:before="0"/>
        <w:ind w:left="426"/>
        <w:jc w:val="left"/>
        <w:rPr>
          <w:rFonts w:ascii="Arial Narrow" w:hAnsi="Arial Narrow"/>
          <w:kern w:val="0"/>
          <w:sz w:val="22"/>
          <w:szCs w:val="22"/>
          <w:lang w:eastAsia="pl-PL"/>
        </w:rPr>
      </w:pPr>
      <w:r>
        <w:rPr>
          <w:rFonts w:ascii="Arial Narrow" w:hAnsi="Arial Narrow"/>
          <w:kern w:val="0"/>
          <w:sz w:val="22"/>
          <w:szCs w:val="22"/>
          <w:lang w:eastAsia="pl-PL"/>
        </w:rPr>
        <w:t>Nr 5 – Szczegółowy opis przedmiotu zamówienia</w:t>
      </w:r>
    </w:p>
    <w:p w:rsidR="00227C61" w:rsidRDefault="00227C61" w:rsidP="005B56A9">
      <w:pPr>
        <w:spacing w:before="0"/>
        <w:ind w:left="426"/>
        <w:jc w:val="left"/>
        <w:rPr>
          <w:rFonts w:ascii="Arial Narrow" w:hAnsi="Arial Narrow"/>
          <w:kern w:val="0"/>
          <w:sz w:val="22"/>
          <w:szCs w:val="22"/>
          <w:lang w:eastAsia="pl-PL"/>
        </w:rPr>
      </w:pPr>
      <w:r>
        <w:rPr>
          <w:rFonts w:ascii="Arial Narrow" w:hAnsi="Arial Narrow"/>
          <w:kern w:val="0"/>
          <w:sz w:val="22"/>
          <w:szCs w:val="22"/>
          <w:lang w:eastAsia="pl-PL"/>
        </w:rPr>
        <w:t xml:space="preserve">Nr 6 </w:t>
      </w:r>
      <w:r w:rsidR="00AC05AD">
        <w:rPr>
          <w:rFonts w:ascii="Arial Narrow" w:hAnsi="Arial Narrow"/>
          <w:kern w:val="0"/>
          <w:sz w:val="22"/>
          <w:szCs w:val="22"/>
          <w:lang w:eastAsia="pl-PL"/>
        </w:rPr>
        <w:t>–</w:t>
      </w:r>
      <w:r>
        <w:rPr>
          <w:rFonts w:ascii="Arial Narrow" w:hAnsi="Arial Narrow"/>
          <w:kern w:val="0"/>
          <w:sz w:val="22"/>
          <w:szCs w:val="22"/>
          <w:lang w:eastAsia="pl-PL"/>
        </w:rPr>
        <w:t xml:space="preserve"> Oświadczenie</w:t>
      </w:r>
      <w:r w:rsidR="00AC05AD">
        <w:rPr>
          <w:rFonts w:ascii="Arial Narrow" w:hAnsi="Arial Narrow"/>
          <w:kern w:val="0"/>
          <w:sz w:val="22"/>
          <w:szCs w:val="22"/>
          <w:lang w:eastAsia="pl-PL"/>
        </w:rPr>
        <w:t xml:space="preserve"> o aktualności informacji</w:t>
      </w:r>
    </w:p>
    <w:p w:rsidR="00AC05AD" w:rsidRDefault="00AC05AD" w:rsidP="005B56A9">
      <w:pPr>
        <w:spacing w:before="0"/>
        <w:ind w:left="426"/>
        <w:jc w:val="left"/>
        <w:rPr>
          <w:rFonts w:ascii="Arial Narrow" w:hAnsi="Arial Narrow"/>
          <w:kern w:val="0"/>
          <w:sz w:val="22"/>
          <w:szCs w:val="22"/>
          <w:lang w:eastAsia="pl-PL"/>
        </w:rPr>
      </w:pPr>
      <w:r>
        <w:rPr>
          <w:rFonts w:ascii="Arial Narrow" w:hAnsi="Arial Narrow"/>
          <w:kern w:val="0"/>
          <w:sz w:val="22"/>
          <w:szCs w:val="22"/>
          <w:lang w:eastAsia="pl-PL"/>
        </w:rPr>
        <w:t xml:space="preserve">Nr 7 - </w:t>
      </w:r>
      <w:r w:rsidRPr="00AC05AD">
        <w:rPr>
          <w:rFonts w:ascii="Arial Narrow" w:hAnsi="Arial Narrow"/>
          <w:kern w:val="0"/>
          <w:sz w:val="22"/>
          <w:szCs w:val="22"/>
          <w:lang w:eastAsia="pl-PL"/>
        </w:rPr>
        <w:t>Oświadczenie składane na podstawie art. 5k rozporządzenia Rady (UE) nr 833/2014 z dnia 31 lipca 2014 r.</w:t>
      </w:r>
    </w:p>
    <w:p w:rsidR="00D600E6" w:rsidRPr="006919BA" w:rsidRDefault="00D600E6" w:rsidP="00AC05AD">
      <w:pPr>
        <w:spacing w:before="0"/>
        <w:ind w:left="426"/>
        <w:rPr>
          <w:rFonts w:ascii="Arial Narrow" w:hAnsi="Arial Narrow"/>
          <w:kern w:val="0"/>
          <w:sz w:val="22"/>
          <w:szCs w:val="22"/>
          <w:lang w:eastAsia="pl-PL"/>
        </w:rPr>
      </w:pPr>
    </w:p>
    <w:p w:rsidR="000A7AE4" w:rsidRPr="006919BA" w:rsidRDefault="000A7AE4" w:rsidP="000A7AE4">
      <w:pPr>
        <w:spacing w:before="0"/>
        <w:ind w:left="426"/>
        <w:rPr>
          <w:rFonts w:ascii="Arial Narrow" w:hAnsi="Arial Narrow"/>
          <w:kern w:val="0"/>
          <w:sz w:val="22"/>
          <w:szCs w:val="22"/>
          <w:lang w:eastAsia="pl-PL"/>
        </w:rPr>
      </w:pPr>
    </w:p>
    <w:p w:rsidR="006E3015" w:rsidRPr="00CD738B" w:rsidRDefault="006E3015" w:rsidP="006E3015">
      <w:pPr>
        <w:spacing w:after="120"/>
        <w:ind w:left="4254"/>
        <w:rPr>
          <w:rFonts w:ascii="Arial Narrow" w:hAnsi="Arial Narrow"/>
          <w:sz w:val="22"/>
          <w:szCs w:val="22"/>
        </w:rPr>
      </w:pPr>
    </w:p>
    <w:p w:rsidR="006E3015" w:rsidRPr="00CD738B" w:rsidRDefault="006E3015" w:rsidP="006E3015">
      <w:pPr>
        <w:ind w:left="4963"/>
        <w:rPr>
          <w:rFonts w:ascii="Arial Narrow" w:hAnsi="Arial Narrow"/>
          <w:i/>
          <w:iCs/>
          <w:sz w:val="22"/>
          <w:szCs w:val="22"/>
        </w:rPr>
      </w:pPr>
      <w:r w:rsidRPr="00CD738B">
        <w:rPr>
          <w:rFonts w:ascii="Arial Narrow" w:hAnsi="Arial Narrow"/>
          <w:kern w:val="0"/>
          <w:sz w:val="22"/>
          <w:szCs w:val="22"/>
          <w:lang w:eastAsia="pl-PL"/>
        </w:rPr>
        <w:t xml:space="preserve">Zatwierdzono w dniu: </w:t>
      </w:r>
      <w:r w:rsidR="00011085">
        <w:rPr>
          <w:rFonts w:ascii="Arial Narrow" w:hAnsi="Arial Narrow"/>
          <w:kern w:val="0"/>
          <w:sz w:val="22"/>
          <w:szCs w:val="22"/>
          <w:lang w:eastAsia="pl-PL"/>
        </w:rPr>
        <w:t>31</w:t>
      </w:r>
      <w:r w:rsidR="00736FFB">
        <w:rPr>
          <w:rFonts w:ascii="Arial Narrow" w:hAnsi="Arial Narrow"/>
          <w:i/>
          <w:kern w:val="0"/>
          <w:sz w:val="22"/>
          <w:szCs w:val="22"/>
          <w:lang w:eastAsia="pl-PL"/>
        </w:rPr>
        <w:t xml:space="preserve"> </w:t>
      </w:r>
      <w:r w:rsidR="00011085">
        <w:rPr>
          <w:rFonts w:ascii="Arial Narrow" w:hAnsi="Arial Narrow"/>
          <w:i/>
          <w:kern w:val="0"/>
          <w:sz w:val="22"/>
          <w:szCs w:val="22"/>
          <w:lang w:eastAsia="pl-PL"/>
        </w:rPr>
        <w:t>października</w:t>
      </w:r>
      <w:r w:rsidR="00736FFB">
        <w:rPr>
          <w:rFonts w:ascii="Arial Narrow" w:hAnsi="Arial Narrow"/>
          <w:i/>
          <w:kern w:val="0"/>
          <w:sz w:val="22"/>
          <w:szCs w:val="22"/>
          <w:lang w:eastAsia="pl-PL"/>
        </w:rPr>
        <w:t xml:space="preserve"> 202</w:t>
      </w:r>
      <w:r w:rsidR="0058133C">
        <w:rPr>
          <w:rFonts w:ascii="Arial Narrow" w:hAnsi="Arial Narrow"/>
          <w:i/>
          <w:kern w:val="0"/>
          <w:sz w:val="22"/>
          <w:szCs w:val="22"/>
          <w:lang w:eastAsia="pl-PL"/>
        </w:rPr>
        <w:t xml:space="preserve">4 </w:t>
      </w:r>
      <w:r w:rsidR="00736FFB">
        <w:rPr>
          <w:rFonts w:ascii="Arial Narrow" w:hAnsi="Arial Narrow"/>
          <w:i/>
          <w:kern w:val="0"/>
          <w:sz w:val="22"/>
          <w:szCs w:val="22"/>
          <w:lang w:eastAsia="pl-PL"/>
        </w:rPr>
        <w:t>r.</w:t>
      </w:r>
    </w:p>
    <w:p w:rsidR="006E3015" w:rsidRPr="00CD738B" w:rsidRDefault="006E3015" w:rsidP="006E3015">
      <w:pPr>
        <w:rPr>
          <w:rFonts w:ascii="Arial Narrow" w:hAnsi="Arial Narrow"/>
          <w:sz w:val="22"/>
          <w:szCs w:val="22"/>
          <w:u w:val="single"/>
        </w:rPr>
      </w:pPr>
    </w:p>
    <w:p w:rsidR="006E3015" w:rsidRPr="00CD738B" w:rsidRDefault="006E3015" w:rsidP="006E3015">
      <w:pPr>
        <w:rPr>
          <w:rFonts w:ascii="Arial Narrow" w:hAnsi="Arial Narrow"/>
          <w:sz w:val="22"/>
          <w:szCs w:val="22"/>
          <w:u w:val="single"/>
        </w:rPr>
      </w:pPr>
    </w:p>
    <w:p w:rsidR="006E3015" w:rsidRPr="00CD738B" w:rsidRDefault="006E3015" w:rsidP="006E3015">
      <w:pPr>
        <w:tabs>
          <w:tab w:val="left" w:pos="4008"/>
        </w:tabs>
        <w:rPr>
          <w:rFonts w:ascii="Arial Narrow" w:hAnsi="Arial Narrow"/>
          <w:sz w:val="22"/>
          <w:szCs w:val="22"/>
          <w:u w:val="single"/>
        </w:rPr>
      </w:pPr>
    </w:p>
    <w:p w:rsidR="00893473" w:rsidRDefault="00893473" w:rsidP="006E3015">
      <w:pPr>
        <w:spacing w:after="240"/>
        <w:rPr>
          <w:rFonts w:ascii="Arial Narrow" w:hAnsi="Arial Narrow"/>
          <w:sz w:val="22"/>
          <w:szCs w:val="22"/>
          <w:u w:val="single"/>
        </w:rPr>
        <w:sectPr w:rsidR="00893473" w:rsidSect="00893473">
          <w:headerReference w:type="default" r:id="rId8"/>
          <w:footerReference w:type="default" r:id="rId9"/>
          <w:headerReference w:type="first" r:id="rId10"/>
          <w:footerReference w:type="first" r:id="rId11"/>
          <w:pgSz w:w="11907" w:h="16840" w:code="9"/>
          <w:pgMar w:top="1418" w:right="1417" w:bottom="1417" w:left="1560" w:header="284" w:footer="340" w:gutter="0"/>
          <w:cols w:space="708"/>
          <w:docGrid w:linePitch="360"/>
        </w:sectPr>
      </w:pPr>
    </w:p>
    <w:p w:rsidR="006E3015" w:rsidRPr="00486AD5" w:rsidRDefault="00390CC2"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hanging="578"/>
        <w:rPr>
          <w:rFonts w:ascii="Arial Narrow" w:hAnsi="Arial Narrow"/>
          <w:b/>
          <w:bCs/>
        </w:rPr>
      </w:pPr>
      <w:r>
        <w:rPr>
          <w:rFonts w:ascii="Arial Narrow" w:hAnsi="Arial Narrow"/>
          <w:b/>
          <w:bCs/>
        </w:rPr>
        <w:lastRenderedPageBreak/>
        <w:t>NAZWA</w:t>
      </w:r>
      <w:r w:rsidR="00CD738B" w:rsidRPr="00486AD5">
        <w:rPr>
          <w:rFonts w:ascii="Arial Narrow" w:hAnsi="Arial Narrow"/>
          <w:b/>
          <w:bCs/>
        </w:rPr>
        <w:t xml:space="preserve"> ORAZ ADRES ZAMAWIAJĄCEGO, NUMER TELEFONU, ADRES POCZTY ELEKTRONICZNEJ ORAZ STRONY INTERNETOWEJ PROWADZONEGO POSTĘPOWANIA</w:t>
      </w:r>
    </w:p>
    <w:p w:rsidR="006E3015" w:rsidRPr="00CD738B" w:rsidRDefault="006E3015" w:rsidP="006E3015">
      <w:pPr>
        <w:spacing w:after="240"/>
        <w:ind w:left="1440" w:hanging="1440"/>
        <w:rPr>
          <w:rFonts w:ascii="Arial Narrow" w:hAnsi="Arial Narrow"/>
          <w:sz w:val="22"/>
          <w:szCs w:val="22"/>
        </w:rPr>
      </w:pPr>
      <w:r w:rsidRPr="00CD738B">
        <w:rPr>
          <w:rFonts w:ascii="Arial Narrow" w:hAnsi="Arial Narrow"/>
          <w:b/>
          <w:bCs/>
          <w:sz w:val="22"/>
          <w:szCs w:val="22"/>
        </w:rPr>
        <w:t>Zamawiający</w:t>
      </w:r>
      <w:r w:rsidRPr="00CD738B">
        <w:rPr>
          <w:rFonts w:ascii="Arial Narrow" w:hAnsi="Arial Narrow"/>
          <w:sz w:val="22"/>
          <w:szCs w:val="22"/>
        </w:rPr>
        <w:t xml:space="preserve">: </w:t>
      </w:r>
    </w:p>
    <w:p w:rsidR="006E3015" w:rsidRPr="00CD738B" w:rsidRDefault="006E3015" w:rsidP="005B32F1">
      <w:pPr>
        <w:spacing w:before="0" w:line="276" w:lineRule="auto"/>
        <w:ind w:left="426" w:hanging="74"/>
        <w:rPr>
          <w:rFonts w:ascii="Arial Narrow" w:hAnsi="Arial Narrow"/>
          <w:sz w:val="22"/>
          <w:szCs w:val="22"/>
        </w:rPr>
      </w:pPr>
      <w:r w:rsidRPr="00CD738B">
        <w:rPr>
          <w:rFonts w:ascii="Arial Narrow" w:hAnsi="Arial Narrow"/>
          <w:sz w:val="22"/>
          <w:szCs w:val="22"/>
        </w:rPr>
        <w:t xml:space="preserve">Wojewódzki Szpital Specjalistyczny dla Nerwowo i Psychicznie Chorych, Samodzielny Publiczny Zakład Opieki Zdrowotnej w Ciborzu w imieniu którego działa Dyrektor </w:t>
      </w:r>
      <w:r w:rsidR="008A7423">
        <w:rPr>
          <w:rFonts w:ascii="Arial Narrow" w:hAnsi="Arial Narrow"/>
          <w:sz w:val="22"/>
          <w:szCs w:val="22"/>
        </w:rPr>
        <w:t>Tomasz Kowalski</w:t>
      </w:r>
      <w:r w:rsidRPr="00CD738B">
        <w:rPr>
          <w:rFonts w:ascii="Arial Narrow" w:hAnsi="Arial Narrow"/>
          <w:sz w:val="22"/>
          <w:szCs w:val="22"/>
        </w:rPr>
        <w:t xml:space="preserve">. </w:t>
      </w:r>
    </w:p>
    <w:p w:rsidR="006E3015" w:rsidRPr="00CD738B" w:rsidRDefault="006E3015" w:rsidP="00D4688D">
      <w:pPr>
        <w:spacing w:before="0" w:line="276" w:lineRule="auto"/>
        <w:ind w:firstLine="709"/>
        <w:rPr>
          <w:rFonts w:ascii="Arial Narrow" w:hAnsi="Arial Narrow"/>
          <w:sz w:val="22"/>
          <w:szCs w:val="22"/>
        </w:rPr>
      </w:pPr>
      <w:r w:rsidRPr="00CD738B">
        <w:rPr>
          <w:rFonts w:ascii="Arial Narrow" w:hAnsi="Arial Narrow"/>
          <w:b/>
          <w:bCs/>
          <w:sz w:val="22"/>
          <w:szCs w:val="22"/>
        </w:rPr>
        <w:t>Adres</w:t>
      </w:r>
      <w:r w:rsidRPr="00CD738B">
        <w:rPr>
          <w:rFonts w:ascii="Arial Narrow" w:hAnsi="Arial Narrow"/>
          <w:sz w:val="22"/>
          <w:szCs w:val="22"/>
        </w:rPr>
        <w:t>: Cibórz, 66-213 Skąpe.</w:t>
      </w:r>
    </w:p>
    <w:p w:rsidR="006E3015" w:rsidRPr="00CD738B" w:rsidRDefault="006E3015" w:rsidP="00D4688D">
      <w:pPr>
        <w:spacing w:before="0" w:line="276" w:lineRule="auto"/>
        <w:ind w:firstLine="709"/>
        <w:rPr>
          <w:rFonts w:ascii="Arial Narrow" w:hAnsi="Arial Narrow"/>
          <w:sz w:val="22"/>
          <w:szCs w:val="22"/>
          <w:lang w:val="de-DE"/>
        </w:rPr>
      </w:pPr>
      <w:r w:rsidRPr="00CD738B">
        <w:rPr>
          <w:rFonts w:ascii="Arial Narrow" w:hAnsi="Arial Narrow"/>
          <w:b/>
          <w:bCs/>
          <w:sz w:val="22"/>
          <w:szCs w:val="22"/>
          <w:lang w:val="de-DE"/>
        </w:rPr>
        <w:t xml:space="preserve">NIP: </w:t>
      </w:r>
      <w:r w:rsidRPr="00CD738B">
        <w:rPr>
          <w:rFonts w:ascii="Arial Narrow" w:hAnsi="Arial Narrow"/>
          <w:sz w:val="22"/>
          <w:szCs w:val="22"/>
          <w:lang w:val="de-DE"/>
        </w:rPr>
        <w:t>927-16-78-629</w:t>
      </w:r>
    </w:p>
    <w:p w:rsidR="006E3015" w:rsidRPr="00CD738B" w:rsidRDefault="006E3015" w:rsidP="00D4688D">
      <w:pPr>
        <w:spacing w:before="0" w:line="276" w:lineRule="auto"/>
        <w:ind w:firstLine="709"/>
        <w:rPr>
          <w:rFonts w:ascii="Arial Narrow" w:hAnsi="Arial Narrow"/>
          <w:sz w:val="22"/>
          <w:szCs w:val="22"/>
          <w:lang w:val="de-DE"/>
        </w:rPr>
      </w:pPr>
      <w:r w:rsidRPr="00CD738B">
        <w:rPr>
          <w:rFonts w:ascii="Arial Narrow" w:hAnsi="Arial Narrow"/>
          <w:b/>
          <w:bCs/>
          <w:sz w:val="22"/>
          <w:szCs w:val="22"/>
          <w:lang w:val="de-DE"/>
        </w:rPr>
        <w:t>REGON</w:t>
      </w:r>
      <w:r w:rsidRPr="00CD738B">
        <w:rPr>
          <w:rFonts w:ascii="Arial Narrow" w:hAnsi="Arial Narrow"/>
          <w:sz w:val="22"/>
          <w:szCs w:val="22"/>
          <w:lang w:val="de-DE"/>
        </w:rPr>
        <w:t>: 000292793</w:t>
      </w:r>
    </w:p>
    <w:p w:rsidR="006E3015" w:rsidRPr="00CD738B" w:rsidRDefault="006E3015" w:rsidP="00D4688D">
      <w:pPr>
        <w:spacing w:before="0" w:line="276" w:lineRule="auto"/>
        <w:ind w:firstLine="709"/>
        <w:rPr>
          <w:rFonts w:ascii="Arial Narrow" w:hAnsi="Arial Narrow"/>
          <w:sz w:val="22"/>
          <w:szCs w:val="22"/>
          <w:lang w:val="de-DE"/>
        </w:rPr>
      </w:pPr>
      <w:r w:rsidRPr="00CD738B">
        <w:rPr>
          <w:rFonts w:ascii="Arial Narrow" w:hAnsi="Arial Narrow"/>
          <w:b/>
          <w:bCs/>
          <w:sz w:val="22"/>
          <w:szCs w:val="22"/>
          <w:lang w:val="de-DE"/>
        </w:rPr>
        <w:t>Tel.:</w:t>
      </w:r>
      <w:r w:rsidRPr="00CD738B">
        <w:rPr>
          <w:rFonts w:ascii="Arial Narrow" w:hAnsi="Arial Narrow"/>
          <w:sz w:val="22"/>
          <w:szCs w:val="22"/>
          <w:lang w:val="de-DE"/>
        </w:rPr>
        <w:t xml:space="preserve"> 68</w:t>
      </w:r>
      <w:r w:rsidR="00011085">
        <w:rPr>
          <w:rFonts w:ascii="Arial Narrow" w:hAnsi="Arial Narrow"/>
          <w:sz w:val="22"/>
          <w:szCs w:val="22"/>
          <w:lang w:val="de-DE"/>
        </w:rPr>
        <w:t> 506-60-00</w:t>
      </w:r>
    </w:p>
    <w:p w:rsidR="006E3015" w:rsidRPr="00CD738B" w:rsidRDefault="006E3015" w:rsidP="00D4688D">
      <w:pPr>
        <w:spacing w:before="0" w:line="276" w:lineRule="auto"/>
        <w:ind w:firstLine="709"/>
        <w:rPr>
          <w:rFonts w:ascii="Arial Narrow" w:hAnsi="Arial Narrow"/>
          <w:sz w:val="22"/>
          <w:szCs w:val="22"/>
          <w:lang w:val="en-US"/>
        </w:rPr>
      </w:pPr>
      <w:r w:rsidRPr="00CD738B">
        <w:rPr>
          <w:rFonts w:ascii="Arial Narrow" w:hAnsi="Arial Narrow"/>
          <w:b/>
          <w:bCs/>
          <w:sz w:val="22"/>
          <w:szCs w:val="22"/>
          <w:lang w:val="en-US"/>
        </w:rPr>
        <w:t xml:space="preserve">Fax.: </w:t>
      </w:r>
      <w:r w:rsidRPr="00CD738B">
        <w:rPr>
          <w:rFonts w:ascii="Arial Narrow" w:hAnsi="Arial Narrow"/>
          <w:sz w:val="22"/>
          <w:szCs w:val="22"/>
          <w:lang w:val="en-US"/>
        </w:rPr>
        <w:t>68 341-94-94</w:t>
      </w:r>
    </w:p>
    <w:p w:rsidR="006E3015" w:rsidRPr="00CD738B" w:rsidRDefault="006E3015" w:rsidP="00D4688D">
      <w:pPr>
        <w:spacing w:before="0" w:line="276" w:lineRule="auto"/>
        <w:ind w:firstLine="709"/>
        <w:rPr>
          <w:rFonts w:ascii="Arial Narrow" w:hAnsi="Arial Narrow"/>
          <w:sz w:val="22"/>
          <w:szCs w:val="22"/>
          <w:lang w:val="en-US"/>
        </w:rPr>
      </w:pPr>
      <w:proofErr w:type="spellStart"/>
      <w:r w:rsidRPr="00CD738B">
        <w:rPr>
          <w:rFonts w:ascii="Arial Narrow" w:hAnsi="Arial Narrow"/>
          <w:b/>
          <w:bCs/>
          <w:sz w:val="22"/>
          <w:szCs w:val="22"/>
          <w:lang w:val="en-US"/>
        </w:rPr>
        <w:t>Strona</w:t>
      </w:r>
      <w:proofErr w:type="spellEnd"/>
      <w:r w:rsidRPr="00CD738B">
        <w:rPr>
          <w:rFonts w:ascii="Arial Narrow" w:hAnsi="Arial Narrow"/>
          <w:b/>
          <w:bCs/>
          <w:sz w:val="22"/>
          <w:szCs w:val="22"/>
          <w:lang w:val="en-US"/>
        </w:rPr>
        <w:t xml:space="preserve"> www</w:t>
      </w:r>
      <w:r w:rsidRPr="00CD738B">
        <w:rPr>
          <w:rFonts w:ascii="Arial Narrow" w:hAnsi="Arial Narrow"/>
          <w:sz w:val="22"/>
          <w:szCs w:val="22"/>
          <w:lang w:val="en-US"/>
        </w:rPr>
        <w:t xml:space="preserve">: </w:t>
      </w:r>
      <w:hyperlink r:id="rId12" w:history="1">
        <w:r w:rsidRPr="00CD738B">
          <w:rPr>
            <w:rStyle w:val="Hipercze"/>
            <w:rFonts w:ascii="Arial Narrow" w:hAnsi="Arial Narrow"/>
            <w:sz w:val="22"/>
            <w:szCs w:val="22"/>
            <w:lang w:val="en-US"/>
          </w:rPr>
          <w:t>http://ciborz.bip.gov.pl</w:t>
        </w:r>
      </w:hyperlink>
    </w:p>
    <w:p w:rsidR="006E3015" w:rsidRDefault="006E3015" w:rsidP="00D4688D">
      <w:pPr>
        <w:spacing w:before="0" w:after="120" w:line="276" w:lineRule="auto"/>
        <w:ind w:firstLine="709"/>
        <w:rPr>
          <w:rFonts w:ascii="Arial Narrow" w:hAnsi="Arial Narrow"/>
          <w:sz w:val="22"/>
          <w:szCs w:val="22"/>
          <w:lang w:val="en-US"/>
        </w:rPr>
      </w:pPr>
      <w:r w:rsidRPr="00CD738B">
        <w:rPr>
          <w:rFonts w:ascii="Arial Narrow" w:hAnsi="Arial Narrow"/>
          <w:b/>
          <w:bCs/>
          <w:sz w:val="22"/>
          <w:szCs w:val="22"/>
          <w:lang w:val="en-US"/>
        </w:rPr>
        <w:t>e - mail</w:t>
      </w:r>
      <w:r w:rsidRPr="00CD738B">
        <w:rPr>
          <w:rFonts w:ascii="Arial Narrow" w:hAnsi="Arial Narrow"/>
          <w:sz w:val="22"/>
          <w:szCs w:val="22"/>
          <w:lang w:val="en-US"/>
        </w:rPr>
        <w:t xml:space="preserve">: </w:t>
      </w:r>
      <w:hyperlink r:id="rId13" w:history="1">
        <w:r w:rsidR="00EF7B75" w:rsidRPr="001152BF">
          <w:rPr>
            <w:rStyle w:val="Hipercze"/>
            <w:rFonts w:ascii="Arial Narrow" w:hAnsi="Arial Narrow"/>
            <w:sz w:val="22"/>
            <w:szCs w:val="22"/>
            <w:lang w:val="en-US"/>
          </w:rPr>
          <w:t>m.flejsierowicz@ciborz.eu</w:t>
        </w:r>
      </w:hyperlink>
      <w:r w:rsidRPr="00CD738B">
        <w:rPr>
          <w:rFonts w:ascii="Arial Narrow" w:hAnsi="Arial Narrow"/>
          <w:sz w:val="22"/>
          <w:szCs w:val="22"/>
          <w:lang w:val="en-US"/>
        </w:rPr>
        <w:t xml:space="preserve">, </w:t>
      </w:r>
      <w:hyperlink r:id="rId14" w:history="1">
        <w:r w:rsidR="00D4688D" w:rsidRPr="00257F16">
          <w:rPr>
            <w:rStyle w:val="Hipercze"/>
            <w:rFonts w:ascii="Arial Narrow" w:hAnsi="Arial Narrow"/>
            <w:sz w:val="22"/>
            <w:szCs w:val="22"/>
            <w:lang w:val="en-US"/>
          </w:rPr>
          <w:t>szpital@ciborz.eu</w:t>
        </w:r>
      </w:hyperlink>
      <w:r w:rsidR="00D4688D">
        <w:rPr>
          <w:rFonts w:ascii="Arial Narrow" w:hAnsi="Arial Narrow"/>
          <w:sz w:val="22"/>
          <w:szCs w:val="22"/>
          <w:lang w:val="en-US"/>
        </w:rPr>
        <w:t xml:space="preserve"> </w:t>
      </w:r>
    </w:p>
    <w:p w:rsidR="00390CC2" w:rsidRPr="00390CC2" w:rsidRDefault="008238D8" w:rsidP="00390CC2">
      <w:pPr>
        <w:spacing w:before="0" w:after="120" w:line="276" w:lineRule="auto"/>
        <w:ind w:left="0" w:firstLine="0"/>
        <w:rPr>
          <w:rFonts w:ascii="Arial Narrow" w:hAnsi="Arial Narrow"/>
          <w:sz w:val="22"/>
          <w:szCs w:val="22"/>
        </w:rPr>
      </w:pPr>
      <w:r w:rsidRPr="00390CC2">
        <w:rPr>
          <w:rFonts w:ascii="Arial Narrow" w:hAnsi="Arial Narrow"/>
          <w:sz w:val="22"/>
          <w:szCs w:val="22"/>
        </w:rPr>
        <w:t>Postępowanie prowadzone jest przy użyciu środków komunikacji elektroniczne</w:t>
      </w:r>
      <w:r>
        <w:rPr>
          <w:rFonts w:ascii="Arial Narrow" w:hAnsi="Arial Narrow"/>
          <w:sz w:val="22"/>
          <w:szCs w:val="22"/>
        </w:rPr>
        <w:t xml:space="preserve">j z wykorzystaniem platformy e-Zamówienia, </w:t>
      </w:r>
      <w:r w:rsidRPr="00390CC2">
        <w:rPr>
          <w:rFonts w:ascii="Arial Narrow" w:hAnsi="Arial Narrow"/>
          <w:sz w:val="22"/>
          <w:szCs w:val="22"/>
        </w:rPr>
        <w:t xml:space="preserve">strony WWW Zamawiającego i poczty elektronicznej Zamawiającego. Szczegółowe instrukcje użytkowania </w:t>
      </w:r>
      <w:r>
        <w:rPr>
          <w:rFonts w:ascii="Arial Narrow" w:hAnsi="Arial Narrow"/>
          <w:sz w:val="22"/>
          <w:szCs w:val="22"/>
        </w:rPr>
        <w:t xml:space="preserve">platformy e-Zamówienia </w:t>
      </w:r>
      <w:r w:rsidRPr="00390CC2">
        <w:rPr>
          <w:rFonts w:ascii="Arial Narrow" w:hAnsi="Arial Narrow"/>
          <w:sz w:val="22"/>
          <w:szCs w:val="22"/>
        </w:rPr>
        <w:t xml:space="preserve">dostępne są na stronie: </w:t>
      </w:r>
      <w:r w:rsidRPr="002369D7">
        <w:rPr>
          <w:rFonts w:ascii="Arial Narrow" w:hAnsi="Arial Narrow"/>
          <w:sz w:val="22"/>
          <w:szCs w:val="22"/>
        </w:rPr>
        <w:t>https://ezamowienia.gov.pl/pl/komponent-edukacyjny/</w:t>
      </w:r>
      <w:r>
        <w:rPr>
          <w:rFonts w:ascii="Arial Narrow" w:hAnsi="Arial Narrow"/>
          <w:sz w:val="22"/>
          <w:szCs w:val="22"/>
        </w:rPr>
        <w:t xml:space="preserve"> </w:t>
      </w:r>
      <w:r w:rsidR="00390CC2">
        <w:rPr>
          <w:rFonts w:ascii="Arial Narrow" w:hAnsi="Arial Narrow"/>
          <w:sz w:val="22"/>
          <w:szCs w:val="22"/>
        </w:rPr>
        <w:t xml:space="preserve"> </w:t>
      </w:r>
    </w:p>
    <w:p w:rsidR="006E3015" w:rsidRPr="00C73A5A" w:rsidRDefault="006E3015" w:rsidP="00C73A5A">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40" w:lineRule="auto"/>
        <w:ind w:left="709" w:hanging="709"/>
        <w:rPr>
          <w:rFonts w:ascii="Arial Narrow" w:hAnsi="Arial Narrow"/>
          <w:b/>
          <w:bCs/>
          <w:sz w:val="22"/>
          <w:szCs w:val="22"/>
        </w:rPr>
      </w:pPr>
      <w:r w:rsidRPr="00C73A5A">
        <w:rPr>
          <w:rFonts w:ascii="Arial Narrow" w:hAnsi="Arial Narrow"/>
          <w:b/>
          <w:bCs/>
          <w:sz w:val="22"/>
          <w:szCs w:val="22"/>
        </w:rPr>
        <w:t>TRYB UDZIELENIA ZAMÓWIENIA</w:t>
      </w:r>
      <w:r w:rsidR="00CD738B" w:rsidRPr="00C73A5A">
        <w:rPr>
          <w:rFonts w:ascii="Arial Narrow" w:hAnsi="Arial Narrow"/>
          <w:b/>
          <w:bCs/>
          <w:sz w:val="22"/>
          <w:szCs w:val="22"/>
        </w:rPr>
        <w:t>,  INFORMACJA, CZY ZAMAWIAJĄCY PRZEWIDUJE WYBÓR NAJKORZYSTNIEJSZEJ OFERTY Z MOŻLIWOŚCIĄ PROWADZENIA NEGOCJACJI</w:t>
      </w:r>
    </w:p>
    <w:p w:rsidR="00CD738B" w:rsidRPr="00486AD5" w:rsidRDefault="006E3015" w:rsidP="00D454BD">
      <w:pPr>
        <w:pStyle w:val="Akapitzlist"/>
        <w:numPr>
          <w:ilvl w:val="1"/>
          <w:numId w:val="3"/>
        </w:numPr>
        <w:spacing w:after="0" w:line="276" w:lineRule="auto"/>
        <w:ind w:left="426"/>
        <w:rPr>
          <w:rFonts w:ascii="Arial Narrow" w:hAnsi="Arial Narrow"/>
        </w:rPr>
      </w:pPr>
      <w:r w:rsidRPr="00486AD5">
        <w:rPr>
          <w:rFonts w:ascii="Arial Narrow" w:hAnsi="Arial Narrow"/>
        </w:rPr>
        <w:t xml:space="preserve">Postępowanie o udzielenie zamówienia prowadzone jest w trybie </w:t>
      </w:r>
      <w:r w:rsidR="00D42E4A" w:rsidRPr="00486AD5">
        <w:rPr>
          <w:rFonts w:ascii="Arial Narrow" w:hAnsi="Arial Narrow"/>
        </w:rPr>
        <w:t>podstawowym na podstawie art. 275 pkt. 1</w:t>
      </w:r>
      <w:r w:rsidRPr="00486AD5">
        <w:rPr>
          <w:rFonts w:ascii="Arial Narrow" w:hAnsi="Arial Narrow"/>
        </w:rPr>
        <w:t xml:space="preserve"> ustawy </w:t>
      </w:r>
      <w:proofErr w:type="spellStart"/>
      <w:r w:rsidR="00D42E4A" w:rsidRPr="00486AD5">
        <w:rPr>
          <w:rFonts w:ascii="Arial Narrow" w:hAnsi="Arial Narrow"/>
        </w:rPr>
        <w:t>Pzp</w:t>
      </w:r>
      <w:proofErr w:type="spellEnd"/>
    </w:p>
    <w:p w:rsidR="009400E7" w:rsidRPr="009400E7" w:rsidRDefault="00CD738B" w:rsidP="00D454BD">
      <w:pPr>
        <w:numPr>
          <w:ilvl w:val="1"/>
          <w:numId w:val="3"/>
        </w:numPr>
        <w:spacing w:before="0" w:line="276" w:lineRule="auto"/>
        <w:ind w:left="426"/>
        <w:rPr>
          <w:rFonts w:ascii="Arial Narrow" w:hAnsi="Arial Narrow"/>
          <w:color w:val="000000"/>
          <w:sz w:val="22"/>
          <w:szCs w:val="22"/>
        </w:rPr>
      </w:pPr>
      <w:r>
        <w:rPr>
          <w:rFonts w:ascii="Arial Narrow" w:hAnsi="Arial Narrow"/>
          <w:sz w:val="22"/>
          <w:szCs w:val="22"/>
        </w:rPr>
        <w:t xml:space="preserve">W prowadzonym postępowaniu </w:t>
      </w:r>
      <w:r w:rsidRPr="00CD738B">
        <w:rPr>
          <w:rFonts w:ascii="Arial Narrow" w:hAnsi="Arial Narrow"/>
          <w:sz w:val="22"/>
          <w:szCs w:val="22"/>
        </w:rPr>
        <w:t>Zamawiający</w:t>
      </w:r>
      <w:r>
        <w:rPr>
          <w:rFonts w:ascii="Arial Narrow" w:hAnsi="Arial Narrow"/>
          <w:sz w:val="22"/>
          <w:szCs w:val="22"/>
        </w:rPr>
        <w:t xml:space="preserve"> nie przewiduje wybo</w:t>
      </w:r>
      <w:r w:rsidRPr="00CD738B">
        <w:rPr>
          <w:rFonts w:ascii="Arial Narrow" w:hAnsi="Arial Narrow"/>
          <w:sz w:val="22"/>
          <w:szCs w:val="22"/>
        </w:rPr>
        <w:t>r</w:t>
      </w:r>
      <w:r>
        <w:rPr>
          <w:rFonts w:ascii="Arial Narrow" w:hAnsi="Arial Narrow"/>
          <w:sz w:val="22"/>
          <w:szCs w:val="22"/>
        </w:rPr>
        <w:t>u</w:t>
      </w:r>
      <w:r w:rsidR="00FC185F">
        <w:rPr>
          <w:rFonts w:ascii="Arial Narrow" w:hAnsi="Arial Narrow"/>
          <w:sz w:val="22"/>
          <w:szCs w:val="22"/>
        </w:rPr>
        <w:t xml:space="preserve"> najkorzystniejszej oferty z </w:t>
      </w:r>
      <w:r w:rsidRPr="00CD738B">
        <w:rPr>
          <w:rFonts w:ascii="Arial Narrow" w:hAnsi="Arial Narrow"/>
          <w:sz w:val="22"/>
          <w:szCs w:val="22"/>
        </w:rPr>
        <w:t>możliwością prowadzenia negocjacji</w:t>
      </w:r>
      <w:r>
        <w:rPr>
          <w:rFonts w:ascii="Arial Narrow" w:hAnsi="Arial Narrow"/>
          <w:sz w:val="22"/>
          <w:szCs w:val="22"/>
        </w:rPr>
        <w:t>.</w:t>
      </w:r>
    </w:p>
    <w:p w:rsidR="006E3015" w:rsidRPr="00EA31CF" w:rsidRDefault="006E3015"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40" w:lineRule="auto"/>
        <w:ind w:left="709" w:hanging="709"/>
        <w:rPr>
          <w:rFonts w:ascii="Arial Narrow" w:hAnsi="Arial Narrow"/>
          <w:b/>
          <w:bCs/>
          <w:sz w:val="22"/>
          <w:szCs w:val="22"/>
        </w:rPr>
      </w:pPr>
      <w:r w:rsidRPr="00EA31CF">
        <w:rPr>
          <w:rFonts w:ascii="Arial Narrow" w:hAnsi="Arial Narrow"/>
          <w:b/>
          <w:bCs/>
          <w:sz w:val="22"/>
          <w:szCs w:val="22"/>
        </w:rPr>
        <w:t>OPIS PRZEDMIOTU ZAMÓWIENIA</w:t>
      </w:r>
    </w:p>
    <w:p w:rsidR="00905E97" w:rsidRPr="0058133C" w:rsidRDefault="0058133C" w:rsidP="0058133C">
      <w:pPr>
        <w:pStyle w:val="Akapitzlist"/>
        <w:numPr>
          <w:ilvl w:val="1"/>
          <w:numId w:val="10"/>
        </w:numPr>
        <w:suppressAutoHyphens/>
        <w:spacing w:before="0" w:line="240" w:lineRule="auto"/>
        <w:ind w:left="426"/>
        <w:rPr>
          <w:rFonts w:ascii="Arial Narrow" w:hAnsi="Arial Narrow"/>
        </w:rPr>
      </w:pPr>
      <w:r>
        <w:rPr>
          <w:rFonts w:ascii="Arial Narrow" w:hAnsi="Arial Narrow"/>
        </w:rPr>
        <w:t>Przedmiotem zamówienia jest</w:t>
      </w:r>
      <w:r w:rsidRPr="0058133C">
        <w:rPr>
          <w:rFonts w:ascii="Arial Narrow" w:hAnsi="Arial Narrow"/>
        </w:rPr>
        <w:t xml:space="preserve"> </w:t>
      </w:r>
      <w:r w:rsidR="00FD4D79">
        <w:rPr>
          <w:rFonts w:ascii="Arial Narrow" w:hAnsi="Arial Narrow"/>
          <w:b/>
        </w:rPr>
        <w:t>migracja systemów wraz z zakupem licencji bazodanowych oraz urządzeniami teletechnicznymi</w:t>
      </w:r>
      <w:r w:rsidR="00FD4D79">
        <w:rPr>
          <w:rFonts w:ascii="Arial Narrow" w:hAnsi="Arial Narrow"/>
        </w:rPr>
        <w:t xml:space="preserve"> </w:t>
      </w:r>
      <w:r>
        <w:rPr>
          <w:rFonts w:ascii="Arial Narrow" w:hAnsi="Arial Narrow"/>
        </w:rPr>
        <w:t>zgodnie z</w:t>
      </w:r>
      <w:r w:rsidRPr="002523C5">
        <w:rPr>
          <w:rFonts w:ascii="Arial Narrow" w:hAnsi="Arial Narrow"/>
        </w:rPr>
        <w:t xml:space="preserve"> warunk</w:t>
      </w:r>
      <w:r>
        <w:rPr>
          <w:rFonts w:ascii="Arial Narrow" w:hAnsi="Arial Narrow"/>
        </w:rPr>
        <w:t>ami</w:t>
      </w:r>
      <w:r w:rsidRPr="002523C5">
        <w:rPr>
          <w:rFonts w:ascii="Arial Narrow" w:hAnsi="Arial Narrow"/>
        </w:rPr>
        <w:t xml:space="preserve"> dla oferowanego przedmiotu zamówienia</w:t>
      </w:r>
      <w:r>
        <w:rPr>
          <w:rFonts w:ascii="Arial Narrow" w:hAnsi="Arial Narrow"/>
        </w:rPr>
        <w:t>, które określone zostały w formularzu asortymentowo-cenowym</w:t>
      </w:r>
      <w:r w:rsidR="00EF7B75">
        <w:rPr>
          <w:rFonts w:ascii="Arial Narrow" w:hAnsi="Arial Narrow"/>
        </w:rPr>
        <w:t xml:space="preserve"> (załącznik nr 2 do SWZ)</w:t>
      </w:r>
      <w:r>
        <w:rPr>
          <w:rFonts w:ascii="Arial Narrow" w:hAnsi="Arial Narrow"/>
        </w:rPr>
        <w:t xml:space="preserve"> oraz w załączniku nr 5 do SWZ.</w:t>
      </w:r>
    </w:p>
    <w:p w:rsidR="00A520E2" w:rsidRPr="00EB7519" w:rsidRDefault="00A520E2" w:rsidP="00EF7B75">
      <w:pPr>
        <w:pStyle w:val="Default"/>
        <w:suppressAutoHyphens w:val="0"/>
        <w:autoSpaceDE w:val="0"/>
        <w:autoSpaceDN w:val="0"/>
        <w:adjustRightInd w:val="0"/>
        <w:spacing w:before="0" w:after="13"/>
        <w:ind w:left="426" w:hanging="63"/>
        <w:rPr>
          <w:rFonts w:ascii="Arial Narrow" w:eastAsia="Times New Roman" w:hAnsi="Arial Narrow"/>
          <w:color w:val="000000"/>
          <w:lang w:eastAsia="en-US"/>
        </w:rPr>
      </w:pPr>
      <w:r w:rsidRPr="00EB7519">
        <w:rPr>
          <w:rFonts w:ascii="Arial Narrow" w:eastAsia="Times New Roman" w:hAnsi="Arial Narrow"/>
          <w:color w:val="000000"/>
          <w:lang w:eastAsia="en-US"/>
        </w:rPr>
        <w:t>Wszystkie użyte w dokumentach zamówienia wskazania znaków towarowych, patentów lub pochodzenia, źródła lub szczególnego procesu, który charakteryzuje produkty lub usługi dostarczane przez konkretnego Wykonawcę są podane przykładowo i określają jedynie minimalne, oczekiwane parametry jakościowe oraz wymagany standard. Jeśli w opisie przedmiotu zamówienia zostały użyte ww. wskazania należy traktować je jako propozycję i towarzyszy im zapis „lub równoważny”. Zamawiający dopuszcza zastosowanie równoważnych materiałów i urządzeń w stosunku do wskazanych w opisie przedmiotu zamówienia z zachowaniem tych samych lub lepszych standardów technicznych, technologicznych i jakościowych. Ponadto zamienne materiały lub urządzenia przyjęte do wyceny winny spełniać funkcję, jakiej mają służyć; winny być kompatybilne z pozostałymi urządzeniami, aby zespół urządzeń dawał zamierzony efekt.</w:t>
      </w:r>
    </w:p>
    <w:p w:rsidR="008A7423" w:rsidRPr="008A7423" w:rsidRDefault="00A520E2" w:rsidP="00EF7B75">
      <w:pPr>
        <w:pStyle w:val="Akapitzlist"/>
        <w:numPr>
          <w:ilvl w:val="0"/>
          <w:numId w:val="0"/>
        </w:numPr>
        <w:suppressAutoHyphens/>
        <w:spacing w:before="0" w:line="240" w:lineRule="auto"/>
        <w:ind w:left="426"/>
        <w:rPr>
          <w:rFonts w:ascii="Arial Narrow" w:hAnsi="Arial Narrow"/>
        </w:rPr>
      </w:pPr>
      <w:r w:rsidRPr="00EB7519">
        <w:rPr>
          <w:rFonts w:ascii="Arial Narrow" w:hAnsi="Arial Narrow"/>
        </w:rPr>
        <w:t xml:space="preserve">Zamawiający dopuszcza zastosowanie rozwiązań równoważnych – pod warunkiem, że zagwarantują one realizację zamówienia w zgodzie z SWZ i pozwolą na uzyskanie parametrów nie gorszych niż przewidzianych w dokumentacji, natomiast Wykonawca zobowiązany jest udowodnić w ofercie, w szczególności za pomocą przedmiotowych środków dowodowych, o których mowa w art. 104–107 ustawy </w:t>
      </w:r>
      <w:proofErr w:type="spellStart"/>
      <w:r w:rsidRPr="00EB7519">
        <w:rPr>
          <w:rFonts w:ascii="Arial Narrow" w:hAnsi="Arial Narrow"/>
        </w:rPr>
        <w:lastRenderedPageBreak/>
        <w:t>Pzp</w:t>
      </w:r>
      <w:proofErr w:type="spellEnd"/>
      <w:r w:rsidRPr="00EB7519">
        <w:rPr>
          <w:rFonts w:ascii="Arial Narrow" w:hAnsi="Arial Narrow"/>
        </w:rPr>
        <w:t>, że proponowane rozwiązania w równoważnym stopniu spełniają wymagania określone w opisie przedmiotu zamówienia.</w:t>
      </w:r>
    </w:p>
    <w:p w:rsidR="008A7423" w:rsidRDefault="008A7423" w:rsidP="004A7497">
      <w:pPr>
        <w:numPr>
          <w:ilvl w:val="1"/>
          <w:numId w:val="10"/>
        </w:numPr>
        <w:suppressAutoHyphens/>
        <w:spacing w:before="0" w:after="240" w:line="240" w:lineRule="auto"/>
        <w:ind w:left="426" w:hanging="426"/>
        <w:rPr>
          <w:rFonts w:ascii="Arial Narrow" w:hAnsi="Arial Narrow"/>
          <w:sz w:val="22"/>
          <w:szCs w:val="22"/>
        </w:rPr>
      </w:pPr>
      <w:r w:rsidRPr="00F8715F">
        <w:rPr>
          <w:rFonts w:ascii="Arial Narrow" w:hAnsi="Arial Narrow"/>
          <w:sz w:val="22"/>
          <w:szCs w:val="22"/>
        </w:rPr>
        <w:t xml:space="preserve">Szczegółowy opis przedmiotu zamówienia został określony w załączniku nr </w:t>
      </w:r>
      <w:r w:rsidR="00895457">
        <w:rPr>
          <w:rFonts w:ascii="Arial Narrow" w:hAnsi="Arial Narrow"/>
          <w:sz w:val="22"/>
          <w:szCs w:val="22"/>
        </w:rPr>
        <w:t>5</w:t>
      </w:r>
      <w:r w:rsidRPr="00F8715F">
        <w:rPr>
          <w:rFonts w:ascii="Arial Narrow" w:hAnsi="Arial Narrow"/>
          <w:sz w:val="22"/>
          <w:szCs w:val="22"/>
        </w:rPr>
        <w:t xml:space="preserve"> do SWZ, dostępnym na stronie internetowej http://ciborz.bip.gov.pl </w:t>
      </w:r>
    </w:p>
    <w:p w:rsidR="008A7423" w:rsidRPr="00AB2024" w:rsidRDefault="008A7423" w:rsidP="008A7423">
      <w:pPr>
        <w:spacing w:after="240"/>
        <w:ind w:left="0" w:firstLine="0"/>
        <w:rPr>
          <w:rFonts w:ascii="Arial Narrow" w:hAnsi="Arial Narrow"/>
          <w:sz w:val="22"/>
          <w:szCs w:val="22"/>
        </w:rPr>
      </w:pPr>
      <w:r w:rsidRPr="00AB2024">
        <w:rPr>
          <w:rFonts w:ascii="Arial Narrow" w:hAnsi="Arial Narrow"/>
          <w:sz w:val="22"/>
          <w:szCs w:val="22"/>
        </w:rPr>
        <w:t xml:space="preserve">Wspólny Słownik Zamówień: </w:t>
      </w:r>
    </w:p>
    <w:p w:rsidR="00A655C0" w:rsidRDefault="00F17C8D" w:rsidP="008A7423">
      <w:pPr>
        <w:ind w:left="720" w:firstLine="0"/>
        <w:rPr>
          <w:rFonts w:ascii="Arial Narrow" w:hAnsi="Arial Narrow"/>
          <w:sz w:val="22"/>
          <w:szCs w:val="22"/>
        </w:rPr>
      </w:pPr>
      <w:r>
        <w:rPr>
          <w:rFonts w:ascii="Arial Narrow" w:hAnsi="Arial Narrow"/>
          <w:sz w:val="22"/>
          <w:szCs w:val="22"/>
        </w:rPr>
        <w:t>48822000</w:t>
      </w:r>
      <w:r w:rsidR="008A7423">
        <w:rPr>
          <w:rFonts w:ascii="Arial Narrow" w:hAnsi="Arial Narrow"/>
          <w:sz w:val="22"/>
          <w:szCs w:val="22"/>
        </w:rPr>
        <w:t>-</w:t>
      </w:r>
      <w:r>
        <w:rPr>
          <w:rFonts w:ascii="Arial Narrow" w:hAnsi="Arial Narrow"/>
          <w:sz w:val="22"/>
          <w:szCs w:val="22"/>
        </w:rPr>
        <w:t>6</w:t>
      </w:r>
      <w:r w:rsidR="00BF67E3">
        <w:rPr>
          <w:rFonts w:ascii="Arial Narrow" w:hAnsi="Arial Narrow"/>
          <w:sz w:val="22"/>
          <w:szCs w:val="22"/>
        </w:rPr>
        <w:t xml:space="preserve"> </w:t>
      </w:r>
      <w:r>
        <w:rPr>
          <w:rFonts w:ascii="Arial Narrow" w:hAnsi="Arial Narrow"/>
          <w:sz w:val="22"/>
          <w:szCs w:val="22"/>
        </w:rPr>
        <w:t>Serwery</w:t>
      </w:r>
      <w:r w:rsidR="00BF67E3">
        <w:rPr>
          <w:rFonts w:ascii="Arial Narrow" w:hAnsi="Arial Narrow"/>
          <w:sz w:val="22"/>
          <w:szCs w:val="22"/>
        </w:rPr>
        <w:t xml:space="preserve"> komputerow</w:t>
      </w:r>
      <w:r>
        <w:rPr>
          <w:rFonts w:ascii="Arial Narrow" w:hAnsi="Arial Narrow"/>
          <w:sz w:val="22"/>
          <w:szCs w:val="22"/>
        </w:rPr>
        <w:t>e</w:t>
      </w:r>
    </w:p>
    <w:p w:rsidR="00F17C8D" w:rsidRDefault="00F17C8D" w:rsidP="008A7423">
      <w:pPr>
        <w:ind w:left="720" w:firstLine="0"/>
        <w:rPr>
          <w:rFonts w:ascii="Arial Narrow" w:hAnsi="Arial Narrow"/>
          <w:sz w:val="22"/>
          <w:szCs w:val="22"/>
        </w:rPr>
      </w:pPr>
      <w:r>
        <w:rPr>
          <w:rFonts w:ascii="Arial Narrow" w:hAnsi="Arial Narrow"/>
          <w:sz w:val="22"/>
          <w:szCs w:val="22"/>
        </w:rPr>
        <w:t>30200000-1 Urządzenia komputerowe</w:t>
      </w:r>
    </w:p>
    <w:p w:rsidR="00F17C8D" w:rsidRPr="00486AD5" w:rsidRDefault="00F17C8D" w:rsidP="008A7423">
      <w:pPr>
        <w:ind w:left="720" w:firstLine="0"/>
        <w:rPr>
          <w:rFonts w:ascii="Arial Narrow" w:hAnsi="Arial Narrow"/>
          <w:color w:val="000000"/>
          <w:kern w:val="0"/>
          <w:sz w:val="22"/>
          <w:szCs w:val="22"/>
        </w:rPr>
      </w:pPr>
      <w:r>
        <w:rPr>
          <w:rFonts w:ascii="Arial Narrow" w:hAnsi="Arial Narrow"/>
          <w:sz w:val="22"/>
          <w:szCs w:val="22"/>
        </w:rPr>
        <w:t>30233100-2 Komputerowe jednostki do przechowywania</w:t>
      </w:r>
    </w:p>
    <w:tbl>
      <w:tblPr>
        <w:tblStyle w:val="Tabela-Siatka"/>
        <w:tblpPr w:leftFromText="141" w:rightFromText="141" w:vertAnchor="text" w:horzAnchor="margin" w:tblpY="359"/>
        <w:tblW w:w="0" w:type="auto"/>
        <w:shd w:val="clear" w:color="auto" w:fill="E5DFEC" w:themeFill="accent4" w:themeFillTint="33"/>
        <w:tblLook w:val="04A0"/>
      </w:tblPr>
      <w:tblGrid>
        <w:gridCol w:w="8897"/>
      </w:tblGrid>
      <w:tr w:rsidR="00486AD5" w:rsidTr="00886B50">
        <w:tc>
          <w:tcPr>
            <w:tcW w:w="8897" w:type="dxa"/>
            <w:shd w:val="clear" w:color="auto" w:fill="D9D9D9" w:themeFill="background1" w:themeFillShade="D9"/>
          </w:tcPr>
          <w:p w:rsidR="00486AD5" w:rsidRPr="00A26825" w:rsidRDefault="00486AD5" w:rsidP="004A7497">
            <w:pPr>
              <w:pStyle w:val="Akapitzlist"/>
              <w:numPr>
                <w:ilvl w:val="0"/>
                <w:numId w:val="10"/>
              </w:numPr>
              <w:spacing w:before="0" w:after="0"/>
              <w:ind w:left="709"/>
              <w:rPr>
                <w:rFonts w:ascii="Arial Narrow" w:hAnsi="Arial Narrow"/>
                <w:b/>
                <w:bCs/>
              </w:rPr>
            </w:pPr>
            <w:r w:rsidRPr="00A26825">
              <w:rPr>
                <w:rFonts w:ascii="Arial Narrow" w:hAnsi="Arial Narrow"/>
                <w:b/>
                <w:bCs/>
              </w:rPr>
              <w:t>OPIS CZĘŚCI ZAMÓWIENIA</w:t>
            </w:r>
          </w:p>
        </w:tc>
      </w:tr>
    </w:tbl>
    <w:p w:rsidR="00486AD5" w:rsidRPr="00486AD5" w:rsidRDefault="00546E79" w:rsidP="004A7497">
      <w:pPr>
        <w:pStyle w:val="Akapitzlist"/>
        <w:numPr>
          <w:ilvl w:val="0"/>
          <w:numId w:val="12"/>
        </w:numPr>
        <w:rPr>
          <w:rFonts w:ascii="Arial Narrow" w:hAnsi="Arial Narrow"/>
        </w:rPr>
      </w:pPr>
      <w:r w:rsidRPr="009D5187">
        <w:rPr>
          <w:rFonts w:ascii="Arial Narrow" w:hAnsi="Arial Narrow"/>
        </w:rPr>
        <w:t>Zamawiający nie dopuszcza składanie ofert częściowych.</w:t>
      </w:r>
    </w:p>
    <w:p w:rsidR="006E3015" w:rsidRPr="00486AD5" w:rsidRDefault="00486AD5" w:rsidP="004A7497">
      <w:pPr>
        <w:pStyle w:val="Akapitzlist"/>
        <w:numPr>
          <w:ilvl w:val="0"/>
          <w:numId w:val="12"/>
        </w:numPr>
        <w:spacing w:after="0" w:line="276" w:lineRule="auto"/>
        <w:rPr>
          <w:rFonts w:ascii="Arial Narrow" w:hAnsi="Arial Narrow"/>
        </w:rPr>
      </w:pPr>
      <w:r w:rsidRPr="00486AD5">
        <w:rPr>
          <w:rFonts w:ascii="Arial Narrow" w:hAnsi="Arial Narrow"/>
        </w:rPr>
        <w:t>Zamawiający nie dopuszcz</w:t>
      </w:r>
      <w:r>
        <w:rPr>
          <w:rFonts w:ascii="Arial Narrow" w:hAnsi="Arial Narrow"/>
        </w:rPr>
        <w:t>a składania ofert wariantowych.</w:t>
      </w:r>
    </w:p>
    <w:p w:rsidR="00486AD5" w:rsidRPr="00486AD5" w:rsidRDefault="00486AD5" w:rsidP="00486AD5">
      <w:pPr>
        <w:pStyle w:val="Akapitzlist"/>
        <w:numPr>
          <w:ilvl w:val="0"/>
          <w:numId w:val="0"/>
        </w:numPr>
        <w:spacing w:after="0"/>
        <w:ind w:left="426"/>
        <w:rPr>
          <w:rFonts w:ascii="Arial Narrow" w:hAnsi="Arial Narrow"/>
        </w:rPr>
      </w:pPr>
    </w:p>
    <w:tbl>
      <w:tblPr>
        <w:tblStyle w:val="Tabela-Siatka"/>
        <w:tblW w:w="0" w:type="auto"/>
        <w:tblLook w:val="04A0"/>
      </w:tblPr>
      <w:tblGrid>
        <w:gridCol w:w="9146"/>
      </w:tblGrid>
      <w:tr w:rsidR="00486AD5" w:rsidTr="00886B50">
        <w:tc>
          <w:tcPr>
            <w:tcW w:w="9146" w:type="dxa"/>
            <w:shd w:val="clear" w:color="auto" w:fill="D9D9D9" w:themeFill="background1" w:themeFillShade="D9"/>
          </w:tcPr>
          <w:p w:rsidR="00486AD5" w:rsidRPr="00486AD5" w:rsidRDefault="00486AD5" w:rsidP="004A7497">
            <w:pPr>
              <w:pStyle w:val="Akapitzlist"/>
              <w:numPr>
                <w:ilvl w:val="0"/>
                <w:numId w:val="10"/>
              </w:numPr>
              <w:ind w:left="709"/>
              <w:rPr>
                <w:rFonts w:ascii="Arial Narrow" w:hAnsi="Arial Narrow"/>
                <w:b/>
              </w:rPr>
            </w:pPr>
            <w:r w:rsidRPr="00486AD5">
              <w:rPr>
                <w:rFonts w:ascii="Arial Narrow" w:hAnsi="Arial Narrow"/>
                <w:b/>
              </w:rPr>
              <w:t>ZAMÓWIENIA PODOBNE</w:t>
            </w:r>
          </w:p>
        </w:tc>
      </w:tr>
    </w:tbl>
    <w:p w:rsidR="00486AD5" w:rsidRPr="00486AD5" w:rsidRDefault="00486AD5" w:rsidP="004A7497">
      <w:pPr>
        <w:pStyle w:val="Akapitzlist"/>
        <w:numPr>
          <w:ilvl w:val="0"/>
          <w:numId w:val="11"/>
        </w:numPr>
        <w:spacing w:line="276" w:lineRule="auto"/>
        <w:ind w:left="426" w:hanging="426"/>
        <w:rPr>
          <w:rFonts w:ascii="Arial Narrow" w:hAnsi="Arial Narrow"/>
        </w:rPr>
      </w:pPr>
      <w:r w:rsidRPr="00486AD5">
        <w:rPr>
          <w:rFonts w:ascii="Arial Narrow" w:hAnsi="Arial Narrow"/>
        </w:rPr>
        <w:t>Zamawiający nie przewiduje możliwość udzielenia zamówień podobnych</w:t>
      </w:r>
      <w:r w:rsidR="00F8715F">
        <w:rPr>
          <w:rFonts w:ascii="Arial Narrow" w:hAnsi="Arial Narrow"/>
        </w:rPr>
        <w:t>,</w:t>
      </w:r>
      <w:r w:rsidRPr="00486AD5">
        <w:rPr>
          <w:rFonts w:ascii="Arial Narrow" w:hAnsi="Arial Narrow"/>
        </w:rPr>
        <w:t xml:space="preserve"> o których mowa w art. 214 ust. 1 pkt. 7 </w:t>
      </w:r>
    </w:p>
    <w:p w:rsidR="006E3015" w:rsidRPr="00CD738B" w:rsidRDefault="006E3015"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ind w:left="709"/>
        <w:rPr>
          <w:rFonts w:ascii="Arial Narrow" w:hAnsi="Arial Narrow"/>
          <w:b/>
          <w:bCs/>
          <w:sz w:val="22"/>
          <w:szCs w:val="22"/>
        </w:rPr>
      </w:pPr>
      <w:r w:rsidRPr="00CD738B">
        <w:rPr>
          <w:rFonts w:ascii="Arial Narrow" w:hAnsi="Arial Narrow"/>
          <w:b/>
          <w:bCs/>
          <w:sz w:val="22"/>
          <w:szCs w:val="22"/>
        </w:rPr>
        <w:t>TERMIN WYKONANIA ZAMÓWIENIA</w:t>
      </w:r>
      <w:r w:rsidR="00D4688D" w:rsidRPr="00D4688D">
        <w:t xml:space="preserve"> </w:t>
      </w:r>
      <w:r w:rsidR="00D4688D" w:rsidRPr="00D4688D">
        <w:rPr>
          <w:rFonts w:ascii="Arial Narrow" w:hAnsi="Arial Narrow"/>
          <w:b/>
          <w:bCs/>
          <w:sz w:val="22"/>
          <w:szCs w:val="22"/>
        </w:rPr>
        <w:t>I WARUNKI REALIZACJI ZAMÓWIENIA</w:t>
      </w:r>
    </w:p>
    <w:p w:rsidR="00A260A2" w:rsidRDefault="00A260A2" w:rsidP="00B81B30">
      <w:pPr>
        <w:pStyle w:val="Akapitzlist"/>
        <w:numPr>
          <w:ilvl w:val="0"/>
          <w:numId w:val="16"/>
        </w:numPr>
        <w:rPr>
          <w:rFonts w:ascii="Arial Narrow" w:hAnsi="Arial Narrow"/>
        </w:rPr>
      </w:pPr>
      <w:r w:rsidRPr="00A260A2">
        <w:rPr>
          <w:rFonts w:ascii="Arial Narrow" w:hAnsi="Arial Narrow"/>
        </w:rPr>
        <w:t>Wymagany termin realizacji zamówienia</w:t>
      </w:r>
      <w:r w:rsidR="00F8715F">
        <w:rPr>
          <w:rFonts w:ascii="Arial Narrow" w:hAnsi="Arial Narrow"/>
        </w:rPr>
        <w:t>:</w:t>
      </w:r>
      <w:r w:rsidR="00173034">
        <w:rPr>
          <w:rFonts w:ascii="Arial Narrow" w:hAnsi="Arial Narrow"/>
        </w:rPr>
        <w:t xml:space="preserve"> </w:t>
      </w:r>
      <w:r w:rsidR="00FD4D79">
        <w:rPr>
          <w:rFonts w:ascii="Arial Narrow" w:hAnsi="Arial Narrow"/>
        </w:rPr>
        <w:t>9</w:t>
      </w:r>
      <w:r w:rsidR="00A9756A">
        <w:rPr>
          <w:rFonts w:ascii="Arial Narrow" w:hAnsi="Arial Narrow"/>
        </w:rPr>
        <w:t>0</w:t>
      </w:r>
      <w:r w:rsidR="00BF67E3">
        <w:rPr>
          <w:rFonts w:ascii="Arial Narrow" w:hAnsi="Arial Narrow"/>
        </w:rPr>
        <w:t xml:space="preserve"> dni </w:t>
      </w:r>
      <w:r w:rsidR="00A9756A">
        <w:rPr>
          <w:rFonts w:ascii="Arial Narrow" w:hAnsi="Arial Narrow"/>
        </w:rPr>
        <w:t xml:space="preserve">kalendarzowych </w:t>
      </w:r>
      <w:r w:rsidR="00BF67E3">
        <w:rPr>
          <w:rFonts w:ascii="Arial Narrow" w:hAnsi="Arial Narrow"/>
        </w:rPr>
        <w:t>od dnia podpisania umowy</w:t>
      </w:r>
      <w:r w:rsidR="00C42C9C">
        <w:rPr>
          <w:rFonts w:ascii="Arial Narrow" w:hAnsi="Arial Narrow"/>
        </w:rPr>
        <w:t>.</w:t>
      </w:r>
    </w:p>
    <w:p w:rsidR="00C42C9C" w:rsidRDefault="00905E97" w:rsidP="00B81B30">
      <w:pPr>
        <w:pStyle w:val="Akapitzlist"/>
        <w:numPr>
          <w:ilvl w:val="0"/>
          <w:numId w:val="16"/>
        </w:numPr>
        <w:rPr>
          <w:rFonts w:ascii="Arial Narrow" w:hAnsi="Arial Narrow"/>
        </w:rPr>
      </w:pPr>
      <w:r w:rsidRPr="00905E97">
        <w:rPr>
          <w:rFonts w:ascii="Arial Narrow" w:hAnsi="Arial Narrow"/>
        </w:rPr>
        <w:t>Dostarczony sprzęt musi być nowy i wyprodukowany nie wcześniej niż 6 miesięcy przed dostawą. Zamawiający zastrzega sobie możliwość weryfikacji u producenta sprzętu legalności oprogramowania oraz żądanych trybów serwisu. Wykonawca ponosi wszelkie koszty związane z dostarczeniem sprzętu i oprogramowania do siedziby Zamawiającego.</w:t>
      </w:r>
    </w:p>
    <w:p w:rsidR="00905E97" w:rsidRDefault="00905E97" w:rsidP="00B81B30">
      <w:pPr>
        <w:pStyle w:val="Akapitzlist"/>
        <w:numPr>
          <w:ilvl w:val="0"/>
          <w:numId w:val="16"/>
        </w:numPr>
        <w:rPr>
          <w:rFonts w:ascii="Arial Narrow" w:hAnsi="Arial Narrow"/>
        </w:rPr>
      </w:pPr>
      <w:r w:rsidRPr="00905E97">
        <w:rPr>
          <w:rFonts w:ascii="Arial Narrow" w:hAnsi="Arial Narrow"/>
        </w:rPr>
        <w:t xml:space="preserve">Oferowane produkty muszą posiadać </w:t>
      </w:r>
      <w:r w:rsidR="00BF67E3">
        <w:rPr>
          <w:rFonts w:ascii="Arial Narrow" w:hAnsi="Arial Narrow"/>
        </w:rPr>
        <w:t>gwarancję zgodnie z zapisami zawartymi w załączniku nr 5 do SWZ.</w:t>
      </w:r>
      <w:r w:rsidRPr="00905E97">
        <w:rPr>
          <w:rFonts w:ascii="Arial Narrow" w:hAnsi="Arial Narrow"/>
        </w:rPr>
        <w:t xml:space="preserve"> </w:t>
      </w:r>
    </w:p>
    <w:p w:rsidR="00BF67E3" w:rsidRPr="00BF67E3" w:rsidRDefault="00BF67E3" w:rsidP="00B81B30">
      <w:pPr>
        <w:pStyle w:val="Akapitzlist"/>
        <w:numPr>
          <w:ilvl w:val="0"/>
          <w:numId w:val="16"/>
        </w:numPr>
        <w:rPr>
          <w:rFonts w:ascii="Arial Narrow" w:hAnsi="Arial Narrow"/>
        </w:rPr>
      </w:pPr>
      <w:r w:rsidRPr="008B3392">
        <w:rPr>
          <w:rFonts w:ascii="Arial Narrow" w:hAnsi="Arial Narrow" w:cs="Calibri"/>
        </w:rPr>
        <w:t>Wykonawca w związku ze świadczeniem przedmiotu umowy zapewni</w:t>
      </w:r>
      <w:r>
        <w:rPr>
          <w:rFonts w:ascii="Arial Narrow" w:hAnsi="Arial Narrow" w:cs="Calibri"/>
        </w:rPr>
        <w:t xml:space="preserve"> </w:t>
      </w:r>
      <w:r w:rsidRPr="008B3392">
        <w:rPr>
          <w:rFonts w:ascii="Arial Narrow" w:hAnsi="Arial Narrow" w:cs="Calibri"/>
        </w:rPr>
        <w:t>Zamawiającemu również serwis oraz wsparcie techniczne producenta lub certyfikowanej przez producenta firmy (z jego aktualną autoryzacją),  dla dostarczonych urządzeń świadczone zgodnie z warunkami producenta.</w:t>
      </w:r>
    </w:p>
    <w:p w:rsidR="00905E97" w:rsidRPr="00BF67E3" w:rsidRDefault="00BF67E3" w:rsidP="00B81B30">
      <w:pPr>
        <w:pStyle w:val="Akapitzlist"/>
        <w:numPr>
          <w:ilvl w:val="0"/>
          <w:numId w:val="16"/>
        </w:numPr>
        <w:rPr>
          <w:rFonts w:ascii="Arial Narrow" w:hAnsi="Arial Narrow"/>
        </w:rPr>
      </w:pPr>
      <w:r w:rsidRPr="008B3392">
        <w:rPr>
          <w:rFonts w:ascii="Arial Narrow" w:hAnsi="Arial Narrow" w:cs="Calibri"/>
        </w:rPr>
        <w:t>Termin gwarancji rozpoczyna swój bieg z dniem dostawy przedmiotu umowy, potwierdzonym podpisanym protokołem odbioru bez zastrzeżeń.</w:t>
      </w:r>
    </w:p>
    <w:p w:rsidR="00BF67E3" w:rsidRPr="003C5A62" w:rsidRDefault="00BF67E3" w:rsidP="00B81B30">
      <w:pPr>
        <w:pStyle w:val="Akapitzlist"/>
        <w:numPr>
          <w:ilvl w:val="0"/>
          <w:numId w:val="16"/>
        </w:numPr>
        <w:rPr>
          <w:rFonts w:ascii="Arial Narrow" w:hAnsi="Arial Narrow"/>
        </w:rPr>
      </w:pPr>
      <w:r w:rsidRPr="008B3392">
        <w:rPr>
          <w:rFonts w:ascii="Arial Narrow" w:hAnsi="Arial Narrow" w:cs="Calibri"/>
        </w:rPr>
        <w:t>Wykonawca jest odpowiedzialny względem Zamawiającego za wszelkie wady fizyczne przedmiotu umowy. Oprócz znaczenia nadanego wadzie fizycznej przez ustawę Kodeks cywilny, przez wadę fizyczną rozumie się także jakąkolwiek niezgodność przedmiotu zamówienia z OPZ. Pojęcie wady fizycznej i usterki używane jest zamiennie, i oznacza to samo.</w:t>
      </w:r>
    </w:p>
    <w:p w:rsidR="003C5A62" w:rsidRPr="003C5A62" w:rsidRDefault="003C5A62" w:rsidP="00B81B30">
      <w:pPr>
        <w:pStyle w:val="Akapitzlist"/>
        <w:numPr>
          <w:ilvl w:val="0"/>
          <w:numId w:val="16"/>
        </w:numPr>
        <w:rPr>
          <w:rFonts w:ascii="Arial Narrow" w:hAnsi="Arial Narrow"/>
        </w:rPr>
      </w:pPr>
      <w:r w:rsidRPr="008B3392">
        <w:rPr>
          <w:rFonts w:ascii="Arial Narrow" w:hAnsi="Arial Narrow" w:cs="Calibri"/>
        </w:rPr>
        <w:t>Wykonawca jest odpowiedzialny względem Zamawiającego za wszelkie wady prawne przedmiotu umowy, w tym również za ewentualne roszczenia osób trzecich wynikające z naruszenia praw własności intelektualnej lub przemysłowej, a w tym m. in. praw autorskich, patentów, praw ochronnych na znaki towarowe oraz praw rejestracji na wzory użytkowe i przemysłowe, pozostające w związku z wprowadzeniem przedmiotu umowy do obrotu na terytorium Rzeczypospolitej Polskiej.</w:t>
      </w:r>
    </w:p>
    <w:p w:rsidR="003C5A62" w:rsidRPr="003C5A62" w:rsidRDefault="003C5A62" w:rsidP="00B81B30">
      <w:pPr>
        <w:pStyle w:val="Akapitzlist"/>
        <w:numPr>
          <w:ilvl w:val="0"/>
          <w:numId w:val="16"/>
        </w:numPr>
        <w:rPr>
          <w:rFonts w:ascii="Arial Narrow" w:hAnsi="Arial Narrow"/>
        </w:rPr>
      </w:pPr>
      <w:r w:rsidRPr="008B3392">
        <w:rPr>
          <w:rFonts w:ascii="Arial Narrow" w:hAnsi="Arial Narrow" w:cs="Calibri"/>
        </w:rPr>
        <w:t>W ramach udzielonej gwarancji Wykonawca zobowiązany jest do usunięcia wszelkich wad dostarczonego przedmiotu umowy, choćby takich jak np. technicznych, technologicznych, programowych i wykonawczych, uniemożliwiających prawidłową pracę lub obniżających jego jakość.</w:t>
      </w:r>
    </w:p>
    <w:p w:rsidR="003C5A62" w:rsidRPr="003C5A62" w:rsidRDefault="003C5A62" w:rsidP="00B81B30">
      <w:pPr>
        <w:pStyle w:val="Akapitzlist"/>
        <w:numPr>
          <w:ilvl w:val="0"/>
          <w:numId w:val="16"/>
        </w:numPr>
        <w:rPr>
          <w:rFonts w:ascii="Arial Narrow" w:hAnsi="Arial Narrow"/>
        </w:rPr>
      </w:pPr>
      <w:r w:rsidRPr="008B3392">
        <w:rPr>
          <w:rFonts w:ascii="Arial Narrow" w:hAnsi="Arial Narrow" w:cs="Calibri"/>
        </w:rPr>
        <w:t>Odpowiedzialność z tytułu gwarancji jakości obejmuje zarówno wady powstałe z przyczyn tkwiących w przedmiocie umowy w chwili dokonania ich odbioru przez Zamawiającego, jak i wszelkie inne wady fizyczne, powstałe z przyczyn, za które Zamawiający nie ponosi odpowiedzialności, pod warunkiem, że wady te ujawnią się w ciągu terminu obowiązywania gwarancji.</w:t>
      </w:r>
    </w:p>
    <w:p w:rsidR="00905E97" w:rsidRPr="00905E97" w:rsidRDefault="00905E97" w:rsidP="00B81B30">
      <w:pPr>
        <w:pStyle w:val="Akapitzlist"/>
        <w:numPr>
          <w:ilvl w:val="0"/>
          <w:numId w:val="16"/>
        </w:numPr>
        <w:rPr>
          <w:rFonts w:ascii="Arial Narrow" w:hAnsi="Arial Narrow"/>
        </w:rPr>
      </w:pPr>
      <w:r w:rsidRPr="00905E97">
        <w:rPr>
          <w:rFonts w:ascii="Arial Narrow" w:hAnsi="Arial Narrow"/>
        </w:rPr>
        <w:t>W cenie oferty wliczone są transport, opakowanie, czynności związane z przygotowaniem dostawy, ubezpieczeniem, przesyłką</w:t>
      </w:r>
      <w:r w:rsidR="00B11287">
        <w:rPr>
          <w:rFonts w:ascii="Arial Narrow" w:hAnsi="Arial Narrow"/>
        </w:rPr>
        <w:t xml:space="preserve"> oraz inne elementy mające wpływ na cenę oferty.</w:t>
      </w:r>
    </w:p>
    <w:p w:rsidR="006E3015" w:rsidRPr="00A260A2" w:rsidRDefault="00CD738B"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line="240" w:lineRule="auto"/>
        <w:ind w:left="709"/>
        <w:rPr>
          <w:rFonts w:ascii="Arial Narrow" w:hAnsi="Arial Narrow"/>
          <w:b/>
          <w:bCs/>
        </w:rPr>
      </w:pPr>
      <w:r w:rsidRPr="00C73A5A">
        <w:rPr>
          <w:rFonts w:ascii="Arial Narrow" w:eastAsia="Calibri" w:hAnsi="Arial Narrow"/>
          <w:b/>
        </w:rPr>
        <w:t>POSTANOWIENIA UMOWY W SPRAWIE ZAMÓWIENIA PUBLICZNEGO, KTÓRE ZOSTANĄ</w:t>
      </w:r>
      <w:r w:rsidRPr="00A260A2">
        <w:rPr>
          <w:rFonts w:ascii="Arial Narrow" w:hAnsi="Arial Narrow"/>
          <w:b/>
        </w:rPr>
        <w:t xml:space="preserve"> WPROWADZONE DO TREŚCI TEJ UMOWY</w:t>
      </w:r>
    </w:p>
    <w:p w:rsidR="00A26825" w:rsidRPr="005B56A9" w:rsidRDefault="00A26825" w:rsidP="005B56A9">
      <w:pPr>
        <w:pStyle w:val="Akapitzlist"/>
        <w:numPr>
          <w:ilvl w:val="0"/>
          <w:numId w:val="41"/>
        </w:numPr>
        <w:rPr>
          <w:rFonts w:ascii="Arial Narrow" w:hAnsi="Arial Narrow"/>
        </w:rPr>
      </w:pPr>
      <w:r w:rsidRPr="005B56A9">
        <w:rPr>
          <w:rFonts w:ascii="Arial Narrow" w:hAnsi="Arial Narrow"/>
        </w:rPr>
        <w:t xml:space="preserve">Zamawiający wymaga od Wykonawcy, aby zawarł z nim umowę w sprawie zamówienia publicznego na warunkach określonych w projekcie umowy, stanowiącym </w:t>
      </w:r>
      <w:r w:rsidR="002F4064" w:rsidRPr="005B56A9">
        <w:rPr>
          <w:rFonts w:ascii="Arial Narrow" w:hAnsi="Arial Narrow"/>
        </w:rPr>
        <w:t xml:space="preserve">Załącznik nr </w:t>
      </w:r>
      <w:r w:rsidR="00DC5683" w:rsidRPr="005B56A9">
        <w:rPr>
          <w:rFonts w:ascii="Arial Narrow" w:hAnsi="Arial Narrow"/>
        </w:rPr>
        <w:t>4</w:t>
      </w:r>
      <w:r w:rsidRPr="005B56A9">
        <w:rPr>
          <w:rFonts w:ascii="Arial Narrow" w:hAnsi="Arial Narrow"/>
        </w:rPr>
        <w:t xml:space="preserve"> do </w:t>
      </w:r>
      <w:r w:rsidR="00AB22DD" w:rsidRPr="005B56A9">
        <w:rPr>
          <w:rFonts w:ascii="Arial Narrow" w:hAnsi="Arial Narrow"/>
        </w:rPr>
        <w:t>SWZ</w:t>
      </w:r>
      <w:r w:rsidRPr="005B56A9">
        <w:rPr>
          <w:rFonts w:ascii="Arial Narrow" w:hAnsi="Arial Narrow"/>
        </w:rPr>
        <w:t>.</w:t>
      </w:r>
      <w:r w:rsidR="00F51E1A" w:rsidRPr="005B56A9">
        <w:rPr>
          <w:rFonts w:ascii="Arial Narrow" w:hAnsi="Arial Narrow"/>
        </w:rPr>
        <w:t xml:space="preserve"> Złożenie oferty jest jednoznaczne z akceptacją przez Wykonawcę projektowanych postanowień umowy.</w:t>
      </w:r>
    </w:p>
    <w:p w:rsidR="006E3015" w:rsidRPr="005B56A9" w:rsidRDefault="00A26825" w:rsidP="005B56A9">
      <w:pPr>
        <w:pStyle w:val="Akapitzlist"/>
        <w:numPr>
          <w:ilvl w:val="0"/>
          <w:numId w:val="41"/>
        </w:numPr>
        <w:rPr>
          <w:rFonts w:ascii="Arial Narrow" w:hAnsi="Arial Narrow"/>
        </w:rPr>
      </w:pPr>
      <w:r w:rsidRPr="005B56A9">
        <w:rPr>
          <w:rFonts w:ascii="Arial Narrow" w:hAnsi="Arial Narrow"/>
        </w:rPr>
        <w:t>Zamawiający, zgodnie z art. 45</w:t>
      </w:r>
      <w:r w:rsidR="00546E79" w:rsidRPr="005B56A9">
        <w:rPr>
          <w:rFonts w:ascii="Arial Narrow" w:hAnsi="Arial Narrow"/>
        </w:rPr>
        <w:t>5</w:t>
      </w:r>
      <w:r w:rsidRPr="005B56A9">
        <w:rPr>
          <w:rFonts w:ascii="Arial Narrow" w:hAnsi="Arial Narrow"/>
        </w:rPr>
        <w:t xml:space="preserve"> ust. 1 ustawy </w:t>
      </w:r>
      <w:proofErr w:type="spellStart"/>
      <w:r w:rsidRPr="005B56A9">
        <w:rPr>
          <w:rFonts w:ascii="Arial Narrow" w:hAnsi="Arial Narrow"/>
        </w:rPr>
        <w:t>Pzp</w:t>
      </w:r>
      <w:proofErr w:type="spellEnd"/>
      <w:r w:rsidRPr="005B56A9">
        <w:rPr>
          <w:rFonts w:ascii="Arial Narrow" w:hAnsi="Arial Narrow"/>
        </w:rPr>
        <w:t>, przewiduje możliwość dokonania zmian postanowień zawartej umowy w sprawie zamówienia publicznego, w sposób i na warunkach określonych w projekcie umowy.</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tblGrid>
      <w:tr w:rsidR="006E3015" w:rsidRPr="00CD738B" w:rsidTr="00886B50">
        <w:trPr>
          <w:trHeight w:val="1046"/>
        </w:trPr>
        <w:tc>
          <w:tcPr>
            <w:tcW w:w="9214" w:type="dxa"/>
            <w:shd w:val="clear" w:color="auto" w:fill="D9D9D9" w:themeFill="background1" w:themeFillShade="D9"/>
          </w:tcPr>
          <w:p w:rsidR="006E3015" w:rsidRPr="00C629D0" w:rsidRDefault="00CD738B" w:rsidP="004A7497">
            <w:pPr>
              <w:pStyle w:val="Akapitzlist"/>
              <w:numPr>
                <w:ilvl w:val="0"/>
                <w:numId w:val="10"/>
              </w:numPr>
              <w:spacing w:after="0" w:line="240" w:lineRule="auto"/>
              <w:ind w:left="743"/>
              <w:rPr>
                <w:rFonts w:ascii="Arial Narrow" w:eastAsia="Calibri" w:hAnsi="Arial Narrow"/>
                <w:b/>
              </w:rPr>
            </w:pPr>
            <w:r w:rsidRPr="00C629D0">
              <w:rPr>
                <w:rFonts w:ascii="Arial Narrow" w:eastAsia="Calibri" w:hAnsi="Arial Narrow"/>
                <w:b/>
              </w:rPr>
              <w:t>INFORMACJE O ŚRODKACH KOMUNIKACJI ELEKTRONICZNEJ, PRZY UŻYCIU KTÓRYCH ZAMAWIA</w:t>
            </w:r>
            <w:r w:rsidR="00A26825" w:rsidRPr="00C629D0">
              <w:rPr>
                <w:rFonts w:ascii="Arial Narrow" w:eastAsia="Calibri" w:hAnsi="Arial Narrow"/>
                <w:b/>
              </w:rPr>
              <w:t>JĄCY BĘDZIE KO</w:t>
            </w:r>
            <w:r w:rsidRPr="00C629D0">
              <w:rPr>
                <w:rFonts w:ascii="Arial Narrow" w:eastAsia="Calibri" w:hAnsi="Arial Narrow"/>
                <w:b/>
              </w:rPr>
              <w:t>MUNIKOWAŁ SIĘ Z</w:t>
            </w:r>
            <w:r w:rsidR="00886B50">
              <w:rPr>
                <w:rFonts w:ascii="Arial Narrow" w:eastAsia="Calibri" w:hAnsi="Arial Narrow"/>
                <w:b/>
              </w:rPr>
              <w:t xml:space="preserve"> WYKONAWCAMI, ORAZ INFORMACJE O </w:t>
            </w:r>
            <w:r w:rsidRPr="00C629D0">
              <w:rPr>
                <w:rFonts w:ascii="Arial Narrow" w:eastAsia="Calibri" w:hAnsi="Arial Narrow"/>
                <w:b/>
              </w:rPr>
              <w:t>WYMAGANIACH TECHNICZNYCH I ORGANIZACY</w:t>
            </w:r>
            <w:r w:rsidR="00886B50">
              <w:rPr>
                <w:rFonts w:ascii="Arial Narrow" w:eastAsia="Calibri" w:hAnsi="Arial Narrow"/>
                <w:b/>
              </w:rPr>
              <w:t>JNYCH SPORZĄDZANIA, WYSYŁANIA I </w:t>
            </w:r>
            <w:r w:rsidRPr="00C629D0">
              <w:rPr>
                <w:rFonts w:ascii="Arial Narrow" w:eastAsia="Calibri" w:hAnsi="Arial Narrow"/>
                <w:b/>
              </w:rPr>
              <w:t>ODBIERANIA KORESPONDENCJI ELEKTRONICZNEJ</w:t>
            </w:r>
          </w:p>
        </w:tc>
      </w:tr>
    </w:tbl>
    <w:p w:rsidR="0056430C" w:rsidRPr="0064212F" w:rsidRDefault="0056430C" w:rsidP="0056430C">
      <w:pPr>
        <w:pStyle w:val="Akapitzlist"/>
        <w:numPr>
          <w:ilvl w:val="0"/>
          <w:numId w:val="14"/>
        </w:numPr>
        <w:spacing w:after="0"/>
        <w:ind w:left="426" w:hanging="426"/>
        <w:rPr>
          <w:rFonts w:ascii="Arial Narrow" w:hAnsi="Arial Narrow"/>
        </w:rPr>
      </w:pPr>
      <w:r w:rsidRPr="000B5BEA">
        <w:rPr>
          <w:rFonts w:ascii="Arial Narrow" w:hAnsi="Arial Narrow"/>
        </w:rPr>
        <w:t>W postępowaniu o udzielenie zamówienia, komunikacja między Zamawiającym a Wykonawcami odbywa</w:t>
      </w:r>
      <w:r w:rsidR="00DC68AF">
        <w:rPr>
          <w:rFonts w:ascii="Arial Narrow" w:hAnsi="Arial Narrow"/>
        </w:rPr>
        <w:t xml:space="preserve"> </w:t>
      </w:r>
      <w:r w:rsidRPr="000B5BEA">
        <w:rPr>
          <w:rFonts w:ascii="Arial Narrow" w:hAnsi="Arial Narrow"/>
        </w:rPr>
        <w:t xml:space="preserve">się przy użyciu </w:t>
      </w:r>
      <w:r>
        <w:rPr>
          <w:rFonts w:ascii="Arial Narrow" w:hAnsi="Arial Narrow"/>
        </w:rPr>
        <w:t>platformy e-Zamówienia</w:t>
      </w:r>
      <w:r w:rsidRPr="000B5BEA">
        <w:rPr>
          <w:rFonts w:ascii="Arial Narrow" w:hAnsi="Arial Narrow"/>
        </w:rPr>
        <w:t xml:space="preserve"> </w:t>
      </w:r>
      <w:hyperlink r:id="rId15" w:history="1">
        <w:r w:rsidR="00DC68AF" w:rsidRPr="00D059FB">
          <w:rPr>
            <w:rStyle w:val="Hipercze"/>
            <w:rFonts w:ascii="Arial Narrow" w:hAnsi="Arial Narrow"/>
          </w:rPr>
          <w:t>https://ezamowienia.gov.pl/pl/</w:t>
        </w:r>
      </w:hyperlink>
      <w:r w:rsidRPr="000B5BEA">
        <w:rPr>
          <w:rFonts w:ascii="Arial Narrow" w:hAnsi="Arial Narrow"/>
        </w:rPr>
        <w:t>,</w:t>
      </w:r>
      <w:r w:rsidR="00DC68AF">
        <w:rPr>
          <w:rFonts w:ascii="Arial Narrow" w:hAnsi="Arial Narrow"/>
        </w:rPr>
        <w:t xml:space="preserve"> </w:t>
      </w:r>
      <w:proofErr w:type="spellStart"/>
      <w:r w:rsidRPr="000B5BEA">
        <w:rPr>
          <w:rFonts w:ascii="Arial Narrow" w:hAnsi="Arial Narrow"/>
        </w:rPr>
        <w:t>ePUAPu</w:t>
      </w:r>
      <w:proofErr w:type="spellEnd"/>
      <w:r w:rsidRPr="000B5BEA">
        <w:rPr>
          <w:rFonts w:ascii="Arial Narrow" w:hAnsi="Arial Narrow"/>
        </w:rPr>
        <w:t xml:space="preserve"> https://epuap.gov.pl/wps/portal oraz poczty elektronicznej.</w:t>
      </w:r>
    </w:p>
    <w:p w:rsidR="0056430C" w:rsidRPr="00B66ADF" w:rsidRDefault="0056430C" w:rsidP="0056430C">
      <w:pPr>
        <w:pStyle w:val="Akapitzlist"/>
        <w:numPr>
          <w:ilvl w:val="0"/>
          <w:numId w:val="14"/>
        </w:numPr>
        <w:spacing w:after="0"/>
        <w:ind w:left="426" w:hanging="426"/>
        <w:rPr>
          <w:rFonts w:ascii="Arial Narrow" w:hAnsi="Arial Narrow"/>
        </w:rPr>
      </w:pPr>
      <w:r w:rsidRPr="00094E16">
        <w:rPr>
          <w:rFonts w:ascii="Arial Narrow" w:hAnsi="Arial Narrow"/>
          <w:color w:val="auto"/>
        </w:rPr>
        <w:t>Wykonawca zamierzający wziąć udział w postępowaniu o udzielenie zamówienia</w:t>
      </w:r>
      <w:r>
        <w:rPr>
          <w:rFonts w:ascii="Arial Narrow" w:hAnsi="Arial Narrow"/>
          <w:color w:val="auto"/>
        </w:rPr>
        <w:t xml:space="preserve"> </w:t>
      </w:r>
      <w:r w:rsidRPr="00094E16">
        <w:rPr>
          <w:rFonts w:ascii="Arial Narrow" w:hAnsi="Arial Narrow"/>
          <w:color w:val="auto"/>
        </w:rPr>
        <w:t>publicznego musi posiadać konto podmiotu „Wykonawca” na Platformie</w:t>
      </w:r>
      <w:r>
        <w:rPr>
          <w:rFonts w:ascii="Arial Narrow" w:hAnsi="Arial Narrow"/>
          <w:color w:val="auto"/>
        </w:rPr>
        <w:t xml:space="preserve"> </w:t>
      </w:r>
      <w:r w:rsidRPr="00094E16">
        <w:rPr>
          <w:rFonts w:ascii="Arial Narrow" w:hAnsi="Arial Narrow"/>
          <w:color w:val="auto"/>
        </w:rPr>
        <w:t xml:space="preserve">e-Zamówienia. Szczegółowe informacje na temat </w:t>
      </w:r>
      <w:r>
        <w:rPr>
          <w:rFonts w:ascii="Arial Narrow" w:hAnsi="Arial Narrow"/>
          <w:color w:val="auto"/>
        </w:rPr>
        <w:t>z</w:t>
      </w:r>
      <w:r w:rsidRPr="00094E16">
        <w:rPr>
          <w:rFonts w:ascii="Arial Narrow" w:hAnsi="Arial Narrow"/>
          <w:color w:val="auto"/>
        </w:rPr>
        <w:t>akładania kont podmiotów</w:t>
      </w:r>
      <w:r>
        <w:rPr>
          <w:rFonts w:ascii="Arial Narrow" w:hAnsi="Arial Narrow"/>
          <w:color w:val="auto"/>
        </w:rPr>
        <w:t xml:space="preserve"> </w:t>
      </w:r>
      <w:r w:rsidRPr="00094E16">
        <w:rPr>
          <w:rFonts w:ascii="Arial Narrow" w:hAnsi="Arial Narrow"/>
          <w:color w:val="auto"/>
        </w:rPr>
        <w:t>oraz zasady i warunki korzystania z Platformy e-Zamówienia określa Regulamin</w:t>
      </w:r>
      <w:r>
        <w:rPr>
          <w:rFonts w:ascii="Arial Narrow" w:hAnsi="Arial Narrow"/>
          <w:color w:val="auto"/>
        </w:rPr>
        <w:t xml:space="preserve"> </w:t>
      </w:r>
      <w:r w:rsidRPr="00094E16">
        <w:rPr>
          <w:rFonts w:ascii="Arial Narrow" w:hAnsi="Arial Narrow"/>
          <w:color w:val="auto"/>
        </w:rPr>
        <w:t>Platformy e-Zamówienia, dostępny na stronie internetowej</w:t>
      </w:r>
      <w:r>
        <w:rPr>
          <w:rFonts w:ascii="Arial Narrow" w:hAnsi="Arial Narrow"/>
          <w:color w:val="auto"/>
        </w:rPr>
        <w:t xml:space="preserve"> </w:t>
      </w:r>
      <w:r w:rsidRPr="00094E16">
        <w:rPr>
          <w:rFonts w:ascii="Arial Narrow" w:hAnsi="Arial Narrow"/>
          <w:color w:val="auto"/>
        </w:rPr>
        <w:t>https://ezamowienia.gov.pl oraz informacje zamieszczone w zakładce „Centrum</w:t>
      </w:r>
      <w:r>
        <w:rPr>
          <w:rFonts w:ascii="Arial Narrow" w:hAnsi="Arial Narrow"/>
          <w:color w:val="auto"/>
        </w:rPr>
        <w:t xml:space="preserve"> </w:t>
      </w:r>
      <w:r w:rsidRPr="00094E16">
        <w:rPr>
          <w:rFonts w:ascii="Arial Narrow" w:hAnsi="Arial Narrow"/>
          <w:color w:val="auto"/>
        </w:rPr>
        <w:t>Pomocy”.</w:t>
      </w:r>
    </w:p>
    <w:p w:rsidR="0056430C" w:rsidRPr="0064212F" w:rsidRDefault="0056430C" w:rsidP="0056430C">
      <w:pPr>
        <w:pStyle w:val="Akapitzlist"/>
        <w:numPr>
          <w:ilvl w:val="0"/>
          <w:numId w:val="14"/>
        </w:numPr>
        <w:spacing w:after="0"/>
        <w:ind w:left="426" w:hanging="426"/>
        <w:rPr>
          <w:rFonts w:ascii="Arial Narrow" w:hAnsi="Arial Narrow"/>
        </w:rPr>
      </w:pPr>
      <w:r w:rsidRPr="00B66ADF">
        <w:rPr>
          <w:rFonts w:ascii="Arial Narrow" w:hAnsi="Arial Narrow"/>
        </w:rPr>
        <w:t>Przeglądanie i pobieranie publicznej treści dokumentacji postępowania nie wymaga</w:t>
      </w:r>
      <w:r>
        <w:rPr>
          <w:rFonts w:ascii="Arial Narrow" w:hAnsi="Arial Narrow"/>
        </w:rPr>
        <w:t xml:space="preserve"> </w:t>
      </w:r>
      <w:r w:rsidRPr="00B66ADF">
        <w:rPr>
          <w:rFonts w:ascii="Arial Narrow" w:hAnsi="Arial Narrow"/>
        </w:rPr>
        <w:t>posiadania konta na Platformie e-Zamówienia ani logowania.</w:t>
      </w:r>
    </w:p>
    <w:p w:rsidR="0056430C" w:rsidRDefault="0056430C" w:rsidP="0056430C">
      <w:pPr>
        <w:pStyle w:val="Akapitzlist"/>
        <w:numPr>
          <w:ilvl w:val="0"/>
          <w:numId w:val="14"/>
        </w:numPr>
        <w:spacing w:after="0"/>
        <w:ind w:left="426" w:hanging="426"/>
        <w:rPr>
          <w:rFonts w:ascii="Arial Narrow" w:hAnsi="Arial Narrow"/>
          <w:color w:val="auto"/>
        </w:rPr>
      </w:pPr>
      <w:r w:rsidRPr="000B5BEA">
        <w:rPr>
          <w:rFonts w:ascii="Arial Narrow" w:hAnsi="Arial Narrow"/>
          <w:color w:val="auto"/>
        </w:rPr>
        <w:t>W postępowaniu o udzielenie zamówienia komunikacja pomięd</w:t>
      </w:r>
      <w:r>
        <w:rPr>
          <w:rFonts w:ascii="Arial Narrow" w:hAnsi="Arial Narrow"/>
          <w:color w:val="auto"/>
        </w:rPr>
        <w:t>zy Zamawiającym a Wykonawcami w </w:t>
      </w:r>
      <w:r w:rsidRPr="000B5BEA">
        <w:rPr>
          <w:rFonts w:ascii="Arial Narrow" w:hAnsi="Arial Narrow"/>
          <w:color w:val="auto"/>
        </w:rPr>
        <w:t xml:space="preserve">szczególności składanie oświadczeń, </w:t>
      </w:r>
      <w:r w:rsidRPr="00260672">
        <w:rPr>
          <w:rFonts w:ascii="Arial Narrow" w:hAnsi="Arial Narrow"/>
          <w:color w:val="auto"/>
        </w:rPr>
        <w:t xml:space="preserve">wniosków (innych niż wskazanych w rozdz. XI), </w:t>
      </w:r>
      <w:r w:rsidRPr="000B5BEA">
        <w:rPr>
          <w:rFonts w:ascii="Arial Narrow" w:hAnsi="Arial Narrow"/>
          <w:color w:val="auto"/>
        </w:rPr>
        <w:t xml:space="preserve">zawiadomień oraz przekazywanie informacji odbywa się elektronicznie za pośrednictwem dedykowanego formularza: „Formularz do komunikacji” dostępnego na </w:t>
      </w:r>
      <w:proofErr w:type="spellStart"/>
      <w:r w:rsidRPr="000B5BEA">
        <w:rPr>
          <w:rFonts w:ascii="Arial Narrow" w:hAnsi="Arial Narrow"/>
          <w:color w:val="auto"/>
        </w:rPr>
        <w:t>ePUAP</w:t>
      </w:r>
      <w:proofErr w:type="spellEnd"/>
      <w:r w:rsidRPr="000B5BEA">
        <w:rPr>
          <w:rFonts w:ascii="Arial Narrow" w:hAnsi="Arial Narrow"/>
          <w:color w:val="auto"/>
        </w:rPr>
        <w:t xml:space="preserve"> oraz udostępnionego przez </w:t>
      </w:r>
      <w:r>
        <w:rPr>
          <w:rFonts w:ascii="Arial Narrow" w:hAnsi="Arial Narrow"/>
          <w:color w:val="auto"/>
        </w:rPr>
        <w:t>e-Zamówienia</w:t>
      </w:r>
      <w:r w:rsidRPr="000B5BEA">
        <w:rPr>
          <w:rFonts w:ascii="Arial Narrow" w:hAnsi="Arial Narrow"/>
          <w:color w:val="auto"/>
        </w:rPr>
        <w:t xml:space="preserve"> lub za pomocą poczty elektronicznej. We wszelkiej korespondencji związanej z niniejszym postępowaniem Zamawiający </w:t>
      </w:r>
      <w:r w:rsidRPr="00886B50">
        <w:rPr>
          <w:rFonts w:ascii="Arial Narrow" w:hAnsi="Arial Narrow"/>
          <w:color w:val="auto"/>
        </w:rPr>
        <w:t>i</w:t>
      </w:r>
      <w:r>
        <w:rPr>
          <w:rFonts w:ascii="Arial Narrow" w:hAnsi="Arial Narrow"/>
          <w:color w:val="auto"/>
        </w:rPr>
        <w:t> </w:t>
      </w:r>
      <w:r w:rsidRPr="000B5BEA">
        <w:rPr>
          <w:rFonts w:ascii="Arial Narrow" w:hAnsi="Arial Narrow"/>
          <w:color w:val="auto"/>
        </w:rPr>
        <w:t>Wykonawcy posługują się numerem ogłoszenia (BZP lub ID postępowania).</w:t>
      </w:r>
    </w:p>
    <w:p w:rsidR="0056430C"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Sposób sporządzenia dokumentów elektronicznych lub dokumentów elektronicznych</w:t>
      </w:r>
      <w:r>
        <w:rPr>
          <w:rFonts w:ascii="Arial Narrow" w:hAnsi="Arial Narrow"/>
          <w:color w:val="auto"/>
        </w:rPr>
        <w:t xml:space="preserve"> </w:t>
      </w:r>
      <w:r w:rsidRPr="002B2E2D">
        <w:rPr>
          <w:rFonts w:ascii="Arial Narrow" w:hAnsi="Arial Narrow"/>
          <w:color w:val="auto"/>
        </w:rPr>
        <w:t>będących kopią elektroniczną treści zapisanej w postaci papierowej (cyfrowe</w:t>
      </w:r>
      <w:r>
        <w:rPr>
          <w:rFonts w:ascii="Arial Narrow" w:hAnsi="Arial Narrow"/>
          <w:color w:val="auto"/>
        </w:rPr>
        <w:t xml:space="preserve"> </w:t>
      </w:r>
      <w:r w:rsidRPr="002B2E2D">
        <w:rPr>
          <w:rFonts w:ascii="Arial Narrow" w:hAnsi="Arial Narrow"/>
          <w:color w:val="auto"/>
        </w:rPr>
        <w:t>odwzorowania) musi być zgodny z wymaganiami określonymi w rozporządzeniu</w:t>
      </w:r>
      <w:r>
        <w:rPr>
          <w:rFonts w:ascii="Arial Narrow" w:hAnsi="Arial Narrow"/>
          <w:color w:val="auto"/>
        </w:rPr>
        <w:t xml:space="preserve"> </w:t>
      </w:r>
      <w:r w:rsidRPr="002B2E2D">
        <w:rPr>
          <w:rFonts w:ascii="Arial Narrow" w:hAnsi="Arial Narrow"/>
          <w:color w:val="auto"/>
        </w:rPr>
        <w:t>Prezesa Rady Ministrów w sprawie wymagań dla dokumentów elektronicznych.</w:t>
      </w:r>
    </w:p>
    <w:p w:rsidR="0056430C"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Dokumenty elektroniczne1, o których mowa w § 2 ust. 1 rozporządzenia Prezesa Rady</w:t>
      </w:r>
      <w:r>
        <w:rPr>
          <w:rFonts w:ascii="Arial Narrow" w:hAnsi="Arial Narrow"/>
          <w:color w:val="auto"/>
        </w:rPr>
        <w:t xml:space="preserve"> </w:t>
      </w:r>
      <w:r w:rsidRPr="002B2E2D">
        <w:rPr>
          <w:rFonts w:ascii="Arial Narrow" w:hAnsi="Arial Narrow"/>
          <w:color w:val="auto"/>
        </w:rPr>
        <w:t>Ministrów w sprawie wymagań dla dokumentów elektronicznych, sporządza się</w:t>
      </w:r>
      <w:r>
        <w:rPr>
          <w:rFonts w:ascii="Arial Narrow" w:hAnsi="Arial Narrow"/>
          <w:color w:val="auto"/>
        </w:rPr>
        <w:t xml:space="preserve"> </w:t>
      </w:r>
      <w:r w:rsidRPr="002B2E2D">
        <w:rPr>
          <w:rFonts w:ascii="Arial Narrow" w:hAnsi="Arial Narrow"/>
          <w:color w:val="auto"/>
        </w:rPr>
        <w:t>w postaci elektronicznej, w formatach danych określonych w przepisach</w:t>
      </w:r>
      <w:r>
        <w:rPr>
          <w:rFonts w:ascii="Arial Narrow" w:hAnsi="Arial Narrow"/>
          <w:color w:val="auto"/>
        </w:rPr>
        <w:t xml:space="preserve"> </w:t>
      </w:r>
      <w:r w:rsidRPr="002B2E2D">
        <w:rPr>
          <w:rFonts w:ascii="Arial Narrow" w:hAnsi="Arial Narrow"/>
          <w:color w:val="auto"/>
        </w:rPr>
        <w:t xml:space="preserve">rozporządzenia Rady Ministrów w sprawie Krajowych Ram </w:t>
      </w:r>
      <w:proofErr w:type="spellStart"/>
      <w:r w:rsidRPr="002B2E2D">
        <w:rPr>
          <w:rFonts w:ascii="Arial Narrow" w:hAnsi="Arial Narrow"/>
          <w:color w:val="auto"/>
        </w:rPr>
        <w:t>Interoperacyjności</w:t>
      </w:r>
      <w:proofErr w:type="spellEnd"/>
      <w:r w:rsidRPr="002B2E2D">
        <w:rPr>
          <w:rFonts w:ascii="Arial Narrow" w:hAnsi="Arial Narrow"/>
          <w:color w:val="auto"/>
        </w:rPr>
        <w:t>,</w:t>
      </w:r>
      <w:r>
        <w:rPr>
          <w:rFonts w:ascii="Arial Narrow" w:hAnsi="Arial Narrow"/>
          <w:color w:val="auto"/>
        </w:rPr>
        <w:t xml:space="preserve"> </w:t>
      </w:r>
      <w:r w:rsidRPr="002B2E2D">
        <w:rPr>
          <w:rFonts w:ascii="Arial Narrow" w:hAnsi="Arial Narrow"/>
          <w:color w:val="auto"/>
        </w:rPr>
        <w:t>z uwzględnieniem rodzaju przekazywanych danych i przekazuje się jako załączniki.</w:t>
      </w:r>
      <w:r>
        <w:rPr>
          <w:rFonts w:ascii="Arial Narrow" w:hAnsi="Arial Narrow"/>
          <w:color w:val="auto"/>
        </w:rPr>
        <w:t xml:space="preserve"> </w:t>
      </w:r>
      <w:r w:rsidRPr="002B2E2D">
        <w:rPr>
          <w:rFonts w:ascii="Arial Narrow" w:hAnsi="Arial Narrow"/>
          <w:color w:val="auto"/>
        </w:rPr>
        <w:t xml:space="preserve">W przypadku formatów, o których mowa w art. 66 ust. 1 ustawy </w:t>
      </w:r>
      <w:proofErr w:type="spellStart"/>
      <w:r w:rsidRPr="002B2E2D">
        <w:rPr>
          <w:rFonts w:ascii="Arial Narrow" w:hAnsi="Arial Narrow"/>
          <w:color w:val="auto"/>
        </w:rPr>
        <w:t>Pzp</w:t>
      </w:r>
      <w:proofErr w:type="spellEnd"/>
      <w:r w:rsidRPr="002B2E2D">
        <w:rPr>
          <w:rFonts w:ascii="Arial Narrow" w:hAnsi="Arial Narrow"/>
          <w:color w:val="auto"/>
        </w:rPr>
        <w:t>, ww. regulacje</w:t>
      </w:r>
      <w:r>
        <w:rPr>
          <w:rFonts w:ascii="Arial Narrow" w:hAnsi="Arial Narrow"/>
          <w:color w:val="auto"/>
        </w:rPr>
        <w:t xml:space="preserve"> </w:t>
      </w:r>
      <w:r w:rsidRPr="002B2E2D">
        <w:rPr>
          <w:rFonts w:ascii="Arial Narrow" w:hAnsi="Arial Narrow"/>
          <w:color w:val="auto"/>
        </w:rPr>
        <w:t>nie będą miały bezpośredniego zastosowania.</w:t>
      </w:r>
    </w:p>
    <w:p w:rsidR="0056430C"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Jeżeli dokumenty elektroniczne, przekazywane przy użyciu środków komunikacji</w:t>
      </w:r>
      <w:r>
        <w:rPr>
          <w:rFonts w:ascii="Arial Narrow" w:hAnsi="Arial Narrow"/>
          <w:color w:val="auto"/>
        </w:rPr>
        <w:t xml:space="preserve"> </w:t>
      </w:r>
      <w:r w:rsidRPr="002B2E2D">
        <w:rPr>
          <w:rFonts w:ascii="Arial Narrow" w:hAnsi="Arial Narrow"/>
          <w:color w:val="auto"/>
        </w:rPr>
        <w:t>elektronicznej, zawierają informacje stanowiące tajemnicę przedsiębiorstwa</w:t>
      </w:r>
      <w:r>
        <w:rPr>
          <w:rFonts w:ascii="Arial Narrow" w:hAnsi="Arial Narrow"/>
          <w:color w:val="auto"/>
        </w:rPr>
        <w:t xml:space="preserve"> </w:t>
      </w:r>
      <w:r w:rsidRPr="002B2E2D">
        <w:rPr>
          <w:rFonts w:ascii="Arial Narrow" w:hAnsi="Arial Narrow"/>
          <w:color w:val="auto"/>
        </w:rPr>
        <w:t>w rozumieniu przepisów ustawy z dnia 16 kwietnia 1993 r. o zwalczaniu nieuczciwej</w:t>
      </w:r>
      <w:r>
        <w:rPr>
          <w:rFonts w:ascii="Arial Narrow" w:hAnsi="Arial Narrow"/>
          <w:color w:val="auto"/>
        </w:rPr>
        <w:t xml:space="preserve"> </w:t>
      </w:r>
      <w:r w:rsidRPr="002B2E2D">
        <w:rPr>
          <w:rFonts w:ascii="Arial Narrow" w:hAnsi="Arial Narrow"/>
          <w:color w:val="auto"/>
        </w:rPr>
        <w:t>konkurencji (</w:t>
      </w:r>
      <w:proofErr w:type="spellStart"/>
      <w:r w:rsidR="003C5A62">
        <w:rPr>
          <w:rFonts w:ascii="Arial Narrow" w:hAnsi="Arial Narrow"/>
          <w:color w:val="auto"/>
        </w:rPr>
        <w:t>t.j</w:t>
      </w:r>
      <w:proofErr w:type="spellEnd"/>
      <w:r w:rsidR="003C5A62">
        <w:rPr>
          <w:rFonts w:ascii="Arial Narrow" w:hAnsi="Arial Narrow"/>
          <w:color w:val="auto"/>
        </w:rPr>
        <w:t xml:space="preserve">. </w:t>
      </w:r>
      <w:r w:rsidRPr="002B2E2D">
        <w:rPr>
          <w:rFonts w:ascii="Arial Narrow" w:hAnsi="Arial Narrow"/>
          <w:color w:val="auto"/>
        </w:rPr>
        <w:t>Dz. U. 202</w:t>
      </w:r>
      <w:r w:rsidR="003C5A62">
        <w:rPr>
          <w:rFonts w:ascii="Arial Narrow" w:hAnsi="Arial Narrow"/>
          <w:color w:val="auto"/>
        </w:rPr>
        <w:t>2</w:t>
      </w:r>
      <w:r w:rsidRPr="002B2E2D">
        <w:rPr>
          <w:rFonts w:ascii="Arial Narrow" w:hAnsi="Arial Narrow"/>
          <w:color w:val="auto"/>
        </w:rPr>
        <w:t xml:space="preserve"> r. poz. </w:t>
      </w:r>
      <w:r w:rsidR="003C5A62">
        <w:rPr>
          <w:rFonts w:ascii="Arial Narrow" w:hAnsi="Arial Narrow"/>
          <w:color w:val="auto"/>
        </w:rPr>
        <w:t>123</w:t>
      </w:r>
      <w:r w:rsidRPr="002B2E2D">
        <w:rPr>
          <w:rFonts w:ascii="Arial Narrow" w:hAnsi="Arial Narrow"/>
          <w:color w:val="auto"/>
        </w:rPr>
        <w:t xml:space="preserve">3 </w:t>
      </w:r>
      <w:r w:rsidR="003C5A62">
        <w:rPr>
          <w:rFonts w:ascii="Arial Narrow" w:hAnsi="Arial Narrow"/>
          <w:color w:val="auto"/>
        </w:rPr>
        <w:t xml:space="preserve">z </w:t>
      </w:r>
      <w:proofErr w:type="spellStart"/>
      <w:r w:rsidR="003C5A62">
        <w:rPr>
          <w:rFonts w:ascii="Arial Narrow" w:hAnsi="Arial Narrow"/>
          <w:color w:val="auto"/>
        </w:rPr>
        <w:t>późn</w:t>
      </w:r>
      <w:proofErr w:type="spellEnd"/>
      <w:r w:rsidR="003C5A62">
        <w:rPr>
          <w:rFonts w:ascii="Arial Narrow" w:hAnsi="Arial Narrow"/>
          <w:color w:val="auto"/>
        </w:rPr>
        <w:t>. zm.)</w:t>
      </w:r>
      <w:r w:rsidRPr="002B2E2D">
        <w:rPr>
          <w:rFonts w:ascii="Arial Narrow" w:hAnsi="Arial Narrow"/>
          <w:color w:val="auto"/>
        </w:rPr>
        <w:t xml:space="preserve"> wykonawca, w celu</w:t>
      </w:r>
      <w:r>
        <w:rPr>
          <w:rFonts w:ascii="Arial Narrow" w:hAnsi="Arial Narrow"/>
          <w:color w:val="auto"/>
        </w:rPr>
        <w:t xml:space="preserve"> </w:t>
      </w:r>
      <w:r w:rsidRPr="002B2E2D">
        <w:rPr>
          <w:rFonts w:ascii="Arial Narrow" w:hAnsi="Arial Narrow"/>
          <w:color w:val="auto"/>
        </w:rPr>
        <w:t>utrzymania w poufności tych informacji, przekazuje je w wydzielonym i odpowiednio</w:t>
      </w:r>
      <w:r w:rsidRPr="002B2E2D">
        <w:rPr>
          <w:rFonts w:ascii="Arial Narrow" w:hAnsi="Arial Narrow"/>
          <w:color w:val="auto"/>
        </w:rPr>
        <w:br/>
        <w:t>oznaczonym pliku, wraz z jednoczesnym zaznaczeniem w nazwie pliku „Dokument</w:t>
      </w:r>
      <w:r>
        <w:rPr>
          <w:rFonts w:ascii="Arial Narrow" w:hAnsi="Arial Narrow"/>
          <w:color w:val="auto"/>
        </w:rPr>
        <w:t xml:space="preserve"> </w:t>
      </w:r>
      <w:r w:rsidRPr="002B2E2D">
        <w:rPr>
          <w:rFonts w:ascii="Arial Narrow" w:hAnsi="Arial Narrow"/>
          <w:color w:val="auto"/>
        </w:rPr>
        <w:t>stanowiący tajemnicę przedsiębiorstwa”.</w:t>
      </w:r>
    </w:p>
    <w:p w:rsidR="0056430C" w:rsidRPr="000B5BEA"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color w:val="auto"/>
        </w:rPr>
        <w:t>Komunikacja w postępowaniu, z wyłączeniem składania ofert/wniosków</w:t>
      </w:r>
      <w:r>
        <w:rPr>
          <w:rFonts w:ascii="Arial Narrow" w:hAnsi="Arial Narrow"/>
          <w:color w:val="auto"/>
        </w:rPr>
        <w:t xml:space="preserve"> </w:t>
      </w:r>
      <w:r w:rsidRPr="002B2E2D">
        <w:rPr>
          <w:rFonts w:ascii="Arial Narrow" w:hAnsi="Arial Narrow"/>
          <w:color w:val="auto"/>
        </w:rPr>
        <w:t xml:space="preserve">o dopuszczenie do udziału w </w:t>
      </w:r>
      <w:r>
        <w:rPr>
          <w:rFonts w:ascii="Arial Narrow" w:hAnsi="Arial Narrow"/>
          <w:color w:val="auto"/>
        </w:rPr>
        <w:t>p</w:t>
      </w:r>
      <w:r w:rsidRPr="002B2E2D">
        <w:rPr>
          <w:rFonts w:ascii="Arial Narrow" w:hAnsi="Arial Narrow"/>
          <w:color w:val="auto"/>
        </w:rPr>
        <w:t>ostępowaniu, odbywa się drogą elektroniczną</w:t>
      </w:r>
      <w:r>
        <w:rPr>
          <w:rFonts w:ascii="Arial Narrow" w:hAnsi="Arial Narrow"/>
          <w:color w:val="auto"/>
        </w:rPr>
        <w:t xml:space="preserve"> </w:t>
      </w:r>
      <w:r w:rsidRPr="002B2E2D">
        <w:rPr>
          <w:rFonts w:ascii="Arial Narrow" w:hAnsi="Arial Narrow"/>
          <w:color w:val="auto"/>
        </w:rPr>
        <w:t>za pośrednictwem formularzy do komunikacji dostępnych w zakładce „Formularze”</w:t>
      </w:r>
      <w:r>
        <w:rPr>
          <w:rFonts w:ascii="Arial Narrow" w:hAnsi="Arial Narrow"/>
          <w:color w:val="auto"/>
        </w:rPr>
        <w:t xml:space="preserve"> </w:t>
      </w:r>
      <w:r w:rsidRPr="002B2E2D">
        <w:rPr>
          <w:rFonts w:ascii="Arial Narrow" w:hAnsi="Arial Narrow"/>
          <w:color w:val="auto"/>
        </w:rPr>
        <w:t>(„Formularze do komunikacji”). Za pośrednictwem „Formularzy do komunikacji”</w:t>
      </w:r>
      <w:r>
        <w:rPr>
          <w:rFonts w:ascii="Arial Narrow" w:hAnsi="Arial Narrow"/>
          <w:color w:val="auto"/>
        </w:rPr>
        <w:t xml:space="preserve"> </w:t>
      </w:r>
      <w:r w:rsidRPr="002B2E2D">
        <w:rPr>
          <w:rFonts w:ascii="Arial Narrow" w:hAnsi="Arial Narrow"/>
          <w:color w:val="auto"/>
        </w:rPr>
        <w:t>odbywa się w szczególności przekazywanie wezwań i zawiadomień, zadawanie pytań</w:t>
      </w:r>
      <w:r>
        <w:rPr>
          <w:rFonts w:ascii="Arial Narrow" w:hAnsi="Arial Narrow"/>
          <w:color w:val="auto"/>
        </w:rPr>
        <w:t xml:space="preserve"> </w:t>
      </w:r>
      <w:r w:rsidRPr="002B2E2D">
        <w:rPr>
          <w:rFonts w:ascii="Arial Narrow" w:hAnsi="Arial Narrow"/>
          <w:color w:val="auto"/>
        </w:rPr>
        <w:t>i udzielanie odpowiedzi. Formularze do komunikacji umożliwiają również dołączenie</w:t>
      </w:r>
      <w:r>
        <w:rPr>
          <w:rFonts w:ascii="Arial Narrow" w:hAnsi="Arial Narrow"/>
          <w:color w:val="auto"/>
        </w:rPr>
        <w:t xml:space="preserve"> </w:t>
      </w:r>
      <w:r w:rsidRPr="002B2E2D">
        <w:rPr>
          <w:rFonts w:ascii="Arial Narrow" w:hAnsi="Arial Narrow"/>
          <w:color w:val="auto"/>
        </w:rPr>
        <w:t>załącznika do przesyłanej wiadomości (przycisk „dodaj załącznik”).</w:t>
      </w:r>
      <w:r>
        <w:rPr>
          <w:rFonts w:ascii="Arial Narrow" w:hAnsi="Arial Narrow"/>
          <w:color w:val="auto"/>
        </w:rPr>
        <w:t xml:space="preserve"> </w:t>
      </w:r>
      <w:r w:rsidRPr="002B2E2D">
        <w:rPr>
          <w:rFonts w:ascii="Arial Narrow" w:hAnsi="Arial Narrow"/>
          <w:color w:val="auto"/>
        </w:rPr>
        <w:t xml:space="preserve">W przypadku załączników, które są zgodnie z ustawą </w:t>
      </w:r>
      <w:proofErr w:type="spellStart"/>
      <w:r w:rsidRPr="002B2E2D">
        <w:rPr>
          <w:rFonts w:ascii="Arial Narrow" w:hAnsi="Arial Narrow"/>
          <w:color w:val="auto"/>
        </w:rPr>
        <w:t>Pzp</w:t>
      </w:r>
      <w:proofErr w:type="spellEnd"/>
      <w:r w:rsidRPr="002B2E2D">
        <w:rPr>
          <w:rFonts w:ascii="Arial Narrow" w:hAnsi="Arial Narrow"/>
          <w:color w:val="auto"/>
        </w:rPr>
        <w:t xml:space="preserve"> lub rozporządzeniem Prezesa</w:t>
      </w:r>
      <w:r>
        <w:rPr>
          <w:rFonts w:ascii="Arial Narrow" w:hAnsi="Arial Narrow"/>
          <w:color w:val="auto"/>
        </w:rPr>
        <w:t xml:space="preserve"> </w:t>
      </w:r>
      <w:r w:rsidRPr="002B2E2D">
        <w:rPr>
          <w:rFonts w:ascii="Arial Narrow" w:hAnsi="Arial Narrow"/>
          <w:color w:val="auto"/>
        </w:rPr>
        <w:t>Rady Ministrów w sprawie wymagań dla dokumentów elektronicznych opatrzone</w:t>
      </w:r>
      <w:r>
        <w:rPr>
          <w:rFonts w:ascii="Arial Narrow" w:hAnsi="Arial Narrow"/>
          <w:color w:val="auto"/>
        </w:rPr>
        <w:t xml:space="preserve"> </w:t>
      </w:r>
      <w:r w:rsidRPr="002B2E2D">
        <w:rPr>
          <w:rFonts w:ascii="Arial Narrow" w:hAnsi="Arial Narrow"/>
          <w:color w:val="auto"/>
        </w:rPr>
        <w:t>kwalifikowanym podpisem elektronicznym, podpisem zaufanym lub podpisem</w:t>
      </w:r>
      <w:r>
        <w:rPr>
          <w:rFonts w:ascii="Arial Narrow" w:hAnsi="Arial Narrow"/>
          <w:color w:val="auto"/>
        </w:rPr>
        <w:t xml:space="preserve"> </w:t>
      </w:r>
      <w:r w:rsidRPr="002B2E2D">
        <w:rPr>
          <w:rFonts w:ascii="Arial Narrow" w:hAnsi="Arial Narrow"/>
          <w:color w:val="auto"/>
        </w:rPr>
        <w:t>osobistym, mogą być opatrzone, zgodnie z wyborem wykonawcy/wykonawcy</w:t>
      </w:r>
      <w:r>
        <w:rPr>
          <w:rFonts w:ascii="Arial Narrow" w:hAnsi="Arial Narrow"/>
          <w:color w:val="auto"/>
        </w:rPr>
        <w:t xml:space="preserve"> </w:t>
      </w:r>
      <w:r w:rsidRPr="002B2E2D">
        <w:rPr>
          <w:rFonts w:ascii="Arial Narrow" w:hAnsi="Arial Narrow"/>
          <w:color w:val="auto"/>
        </w:rPr>
        <w:t>wspólnie ubiegającego się o udzielenie zamówienia/podmiotu udostępniającego</w:t>
      </w:r>
      <w:r>
        <w:rPr>
          <w:rFonts w:ascii="Arial Narrow" w:hAnsi="Arial Narrow"/>
          <w:color w:val="auto"/>
        </w:rPr>
        <w:t xml:space="preserve"> </w:t>
      </w:r>
      <w:r w:rsidRPr="002B2E2D">
        <w:rPr>
          <w:rFonts w:ascii="Arial Narrow" w:hAnsi="Arial Narrow"/>
          <w:color w:val="auto"/>
        </w:rPr>
        <w:t>zasoby, podpisem zewnętrznym lub wewnętrznym. W zależności od rodzaju podpisu i</w:t>
      </w:r>
      <w:r>
        <w:rPr>
          <w:rFonts w:ascii="Arial Narrow" w:hAnsi="Arial Narrow"/>
          <w:color w:val="auto"/>
        </w:rPr>
        <w:t xml:space="preserve"> </w:t>
      </w:r>
      <w:r w:rsidRPr="002B2E2D">
        <w:rPr>
          <w:rFonts w:ascii="Arial Narrow" w:hAnsi="Arial Narrow"/>
          <w:color w:val="auto"/>
        </w:rPr>
        <w:t>jego typu (zewnętrzny, wewnętrzny) dodaje się do przesyłanej wiadomości uprzednio</w:t>
      </w:r>
      <w:r w:rsidRPr="002B2E2D">
        <w:rPr>
          <w:rFonts w:ascii="Arial Narrow" w:hAnsi="Arial Narrow"/>
          <w:color w:val="auto"/>
        </w:rPr>
        <w:br/>
        <w:t>podpisane dokumenty wraz z wygenerowanym plikiem podpisu (typ zewnętrzny) lub</w:t>
      </w:r>
      <w:r>
        <w:rPr>
          <w:rFonts w:ascii="Arial Narrow" w:hAnsi="Arial Narrow"/>
          <w:color w:val="auto"/>
        </w:rPr>
        <w:t xml:space="preserve"> </w:t>
      </w:r>
      <w:r w:rsidRPr="002B2E2D">
        <w:rPr>
          <w:rFonts w:ascii="Arial Narrow" w:hAnsi="Arial Narrow"/>
          <w:color w:val="auto"/>
        </w:rPr>
        <w:t>dokument z wszytym podpisem (typ wewnętrzny).</w:t>
      </w:r>
    </w:p>
    <w:p w:rsidR="0056430C" w:rsidRDefault="0056430C" w:rsidP="0056430C">
      <w:pPr>
        <w:pStyle w:val="Akapitzlist"/>
        <w:numPr>
          <w:ilvl w:val="0"/>
          <w:numId w:val="14"/>
        </w:numPr>
        <w:spacing w:after="0"/>
        <w:ind w:left="426" w:hanging="426"/>
        <w:rPr>
          <w:rFonts w:ascii="Arial Narrow" w:hAnsi="Arial Narrow"/>
          <w:color w:val="auto"/>
        </w:rPr>
      </w:pPr>
      <w:r w:rsidRPr="000B5BEA">
        <w:rPr>
          <w:rFonts w:ascii="Arial Narrow" w:hAnsi="Arial Narrow"/>
          <w:color w:val="auto"/>
        </w:rPr>
        <w:t xml:space="preserve">Zamawiający dopuszcza również możliwość składania dokumentów elektronicznych, za pomocą poczty elektronicznej, </w:t>
      </w:r>
      <w:r w:rsidRPr="00260672">
        <w:rPr>
          <w:rFonts w:ascii="Arial Narrow" w:hAnsi="Arial Narrow"/>
          <w:color w:val="auto"/>
        </w:rPr>
        <w:t>na wskazany w ust.</w:t>
      </w:r>
      <w:r>
        <w:rPr>
          <w:rFonts w:ascii="Arial Narrow" w:hAnsi="Arial Narrow"/>
          <w:color w:val="auto"/>
        </w:rPr>
        <w:t xml:space="preserve"> 17</w:t>
      </w:r>
      <w:r w:rsidRPr="00260672">
        <w:rPr>
          <w:rFonts w:ascii="Arial Narrow" w:hAnsi="Arial Narrow"/>
          <w:color w:val="auto"/>
        </w:rPr>
        <w:t xml:space="preserve"> </w:t>
      </w:r>
      <w:r w:rsidRPr="000B5BEA">
        <w:rPr>
          <w:rFonts w:ascii="Arial Narrow" w:hAnsi="Arial Narrow"/>
          <w:color w:val="auto"/>
        </w:rPr>
        <w:t>adres email. Sposób sporządzenia dokumentów elektronicznych musi być zgody z wymaganiami określonymi w rozporządzeniu Prezesa Rady Ministrów z</w:t>
      </w:r>
      <w:r>
        <w:rPr>
          <w:rFonts w:ascii="Arial Narrow" w:hAnsi="Arial Narrow"/>
          <w:color w:val="auto"/>
        </w:rPr>
        <w:t> </w:t>
      </w:r>
      <w:r w:rsidRPr="00886B50">
        <w:rPr>
          <w:rFonts w:ascii="Arial Narrow" w:hAnsi="Arial Narrow"/>
          <w:color w:val="auto"/>
        </w:rPr>
        <w:t>dnia 30 grudnia 2020 r. w sprawie sposobu sporządzania i przekazywania informacji oraz wymagań</w:t>
      </w:r>
      <w:r w:rsidRPr="000B5BEA">
        <w:rPr>
          <w:rFonts w:ascii="Arial Narrow" w:hAnsi="Arial Narrow"/>
          <w:color w:val="auto"/>
        </w:rPr>
        <w:t xml:space="preserve"> technicznych dla dokumentów elektronicznych oraz środków komunikacji </w:t>
      </w:r>
      <w:r>
        <w:rPr>
          <w:rFonts w:ascii="Arial Narrow" w:hAnsi="Arial Narrow"/>
          <w:color w:val="auto"/>
        </w:rPr>
        <w:t>elektronicznej w postępowaniu o </w:t>
      </w:r>
      <w:r w:rsidRPr="000B5BEA">
        <w:rPr>
          <w:rFonts w:ascii="Arial Narrow" w:hAnsi="Arial Narrow"/>
          <w:color w:val="auto"/>
        </w:rPr>
        <w:t>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w:t>
      </w:r>
      <w:r>
        <w:rPr>
          <w:rFonts w:ascii="Arial Narrow" w:hAnsi="Arial Narrow"/>
          <w:color w:val="auto"/>
        </w:rPr>
        <w:t>nawcy (Dz. U. z 2020 poz. 2415).</w:t>
      </w:r>
    </w:p>
    <w:p w:rsidR="0056430C" w:rsidRDefault="0056430C" w:rsidP="0056430C">
      <w:pPr>
        <w:pStyle w:val="Akapitzlist"/>
        <w:numPr>
          <w:ilvl w:val="0"/>
          <w:numId w:val="14"/>
        </w:numPr>
        <w:spacing w:after="0"/>
        <w:ind w:left="426" w:hanging="426"/>
        <w:rPr>
          <w:rFonts w:ascii="Arial Narrow" w:hAnsi="Arial Narrow"/>
          <w:color w:val="auto"/>
        </w:rPr>
      </w:pPr>
      <w:r w:rsidRPr="00D51334">
        <w:rPr>
          <w:rFonts w:ascii="Arial Narrow" w:hAnsi="Arial Narrow"/>
          <w:color w:val="auto"/>
        </w:rPr>
        <w:t>Możliwość korzystania w postępowaniu z „Formularzy do komunikacji” w pełnym</w:t>
      </w:r>
      <w:r>
        <w:rPr>
          <w:rFonts w:ascii="Arial Narrow" w:hAnsi="Arial Narrow"/>
          <w:color w:val="auto"/>
        </w:rPr>
        <w:t xml:space="preserve"> </w:t>
      </w:r>
      <w:r w:rsidRPr="00D51334">
        <w:rPr>
          <w:rFonts w:ascii="Arial Narrow" w:hAnsi="Arial Narrow"/>
          <w:color w:val="auto"/>
        </w:rPr>
        <w:t>zakresie wymaga posiadania konta „Wykonawcy” na Platformie e-Zamówienia</w:t>
      </w:r>
      <w:r>
        <w:rPr>
          <w:rFonts w:ascii="Arial Narrow" w:hAnsi="Arial Narrow"/>
          <w:color w:val="auto"/>
        </w:rPr>
        <w:t xml:space="preserve"> </w:t>
      </w:r>
      <w:r w:rsidRPr="00D51334">
        <w:rPr>
          <w:rFonts w:ascii="Arial Narrow" w:hAnsi="Arial Narrow"/>
          <w:color w:val="auto"/>
        </w:rPr>
        <w:t>oraz zalogowania się na Platformie e-</w:t>
      </w:r>
      <w:r>
        <w:rPr>
          <w:rFonts w:ascii="Arial Narrow" w:hAnsi="Arial Narrow"/>
          <w:color w:val="auto"/>
        </w:rPr>
        <w:t>Z</w:t>
      </w:r>
      <w:r w:rsidRPr="00D51334">
        <w:rPr>
          <w:rFonts w:ascii="Arial Narrow" w:hAnsi="Arial Narrow"/>
          <w:color w:val="auto"/>
        </w:rPr>
        <w:t>amówienia. Do korzystania z „Formularzy</w:t>
      </w:r>
      <w:r>
        <w:rPr>
          <w:rFonts w:ascii="Arial Narrow" w:hAnsi="Arial Narrow"/>
          <w:color w:val="auto"/>
        </w:rPr>
        <w:t xml:space="preserve"> </w:t>
      </w:r>
      <w:r w:rsidRPr="00D51334">
        <w:rPr>
          <w:rFonts w:ascii="Arial Narrow" w:hAnsi="Arial Narrow"/>
          <w:color w:val="auto"/>
        </w:rPr>
        <w:t>do komunikacji” służących do zadawania pytań dotyczących treści dokumentów</w:t>
      </w:r>
      <w:r>
        <w:rPr>
          <w:rFonts w:ascii="Arial Narrow" w:hAnsi="Arial Narrow"/>
          <w:color w:val="auto"/>
        </w:rPr>
        <w:t xml:space="preserve"> </w:t>
      </w:r>
      <w:r w:rsidRPr="00D51334">
        <w:rPr>
          <w:rFonts w:ascii="Arial Narrow" w:hAnsi="Arial Narrow"/>
          <w:color w:val="auto"/>
        </w:rPr>
        <w:t>zamówienia wystarczające jest posiadanie tzw. konta uproszczonego na Platformie</w:t>
      </w:r>
      <w:r w:rsidRPr="00D51334">
        <w:rPr>
          <w:rFonts w:ascii="Arial Narrow" w:hAnsi="Arial Narrow"/>
          <w:color w:val="auto"/>
        </w:rPr>
        <w:br/>
        <w:t>e-Zamówienia.</w:t>
      </w:r>
    </w:p>
    <w:p w:rsidR="0056430C"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Wszystkie wysłane i odebrane w postępowaniu przez wykonawcę wiadomości</w:t>
      </w:r>
      <w:r>
        <w:rPr>
          <w:rFonts w:ascii="Arial Narrow" w:hAnsi="Arial Narrow"/>
          <w:color w:val="auto"/>
        </w:rPr>
        <w:t xml:space="preserve"> </w:t>
      </w:r>
      <w:r w:rsidRPr="00D90903">
        <w:rPr>
          <w:rFonts w:ascii="Arial Narrow" w:hAnsi="Arial Narrow"/>
          <w:color w:val="auto"/>
        </w:rPr>
        <w:t>widoczne są po zalogowaniu w podglądzie postępowania w zakładce „Komunikacja”.</w:t>
      </w:r>
    </w:p>
    <w:p w:rsidR="0056430C"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Maksymalny rozmiar plików przesyłanych za pośrednictwem „Formularzy</w:t>
      </w:r>
      <w:r>
        <w:rPr>
          <w:rFonts w:ascii="Arial Narrow" w:hAnsi="Arial Narrow"/>
          <w:color w:val="auto"/>
        </w:rPr>
        <w:t xml:space="preserve"> </w:t>
      </w:r>
      <w:r w:rsidRPr="00D90903">
        <w:rPr>
          <w:rFonts w:ascii="Arial Narrow" w:hAnsi="Arial Narrow"/>
          <w:color w:val="auto"/>
        </w:rPr>
        <w:t>do komunikacji” wynosi 150 MB (wielkość ta dotyczy plików przesyłanych</w:t>
      </w:r>
      <w:r>
        <w:rPr>
          <w:rFonts w:ascii="Arial Narrow" w:hAnsi="Arial Narrow"/>
          <w:color w:val="auto"/>
        </w:rPr>
        <w:t xml:space="preserve"> </w:t>
      </w:r>
      <w:r w:rsidRPr="00D90903">
        <w:rPr>
          <w:rFonts w:ascii="Arial Narrow" w:hAnsi="Arial Narrow"/>
          <w:color w:val="auto"/>
        </w:rPr>
        <w:t>jako załączniki do jednego formularza).</w:t>
      </w:r>
    </w:p>
    <w:p w:rsidR="0056430C"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Minimalne wymagania techniczne dotyczące sprzętu używanego w celu korzystania</w:t>
      </w:r>
      <w:r>
        <w:rPr>
          <w:rFonts w:ascii="Arial Narrow" w:hAnsi="Arial Narrow"/>
          <w:color w:val="auto"/>
        </w:rPr>
        <w:t xml:space="preserve"> </w:t>
      </w:r>
      <w:r w:rsidRPr="00D90903">
        <w:rPr>
          <w:rFonts w:ascii="Arial Narrow" w:hAnsi="Arial Narrow"/>
          <w:color w:val="auto"/>
        </w:rPr>
        <w:t>z usług Platformy e-Zamówienia oraz informacje dotyczące specyfikacji połączenia</w:t>
      </w:r>
      <w:r>
        <w:rPr>
          <w:rFonts w:ascii="Arial Narrow" w:hAnsi="Arial Narrow"/>
          <w:color w:val="auto"/>
        </w:rPr>
        <w:t xml:space="preserve"> </w:t>
      </w:r>
      <w:r w:rsidRPr="00D90903">
        <w:rPr>
          <w:rFonts w:ascii="Arial Narrow" w:hAnsi="Arial Narrow"/>
          <w:color w:val="auto"/>
        </w:rPr>
        <w:t>określa Regulamin Platformy e-Zamówienia.</w:t>
      </w:r>
    </w:p>
    <w:p w:rsidR="0056430C" w:rsidRPr="00886B50" w:rsidRDefault="0056430C" w:rsidP="0056430C">
      <w:pPr>
        <w:pStyle w:val="Akapitzlist"/>
        <w:numPr>
          <w:ilvl w:val="0"/>
          <w:numId w:val="14"/>
        </w:numPr>
        <w:spacing w:after="0"/>
        <w:ind w:left="426" w:hanging="426"/>
        <w:rPr>
          <w:rFonts w:ascii="Arial Narrow" w:hAnsi="Arial Narrow"/>
          <w:color w:val="auto"/>
        </w:rPr>
      </w:pPr>
      <w:r w:rsidRPr="00D90903">
        <w:rPr>
          <w:rFonts w:ascii="Arial Narrow" w:hAnsi="Arial Narrow"/>
          <w:color w:val="auto"/>
        </w:rPr>
        <w:t>W przypadku problemów technicznych i awarii związanych z funkcjonowaniem</w:t>
      </w:r>
      <w:r>
        <w:rPr>
          <w:rFonts w:ascii="Arial Narrow" w:hAnsi="Arial Narrow"/>
          <w:color w:val="auto"/>
        </w:rPr>
        <w:t xml:space="preserve"> </w:t>
      </w:r>
      <w:r w:rsidRPr="00D90903">
        <w:rPr>
          <w:rFonts w:ascii="Arial Narrow" w:hAnsi="Arial Narrow"/>
          <w:color w:val="auto"/>
        </w:rPr>
        <w:t>Platformy e-Zamówienia użytkownicy mogą skorzystać ze wsparcia technicznego</w:t>
      </w:r>
      <w:r>
        <w:rPr>
          <w:rFonts w:ascii="Arial Narrow" w:hAnsi="Arial Narrow"/>
          <w:color w:val="auto"/>
        </w:rPr>
        <w:t xml:space="preserve"> </w:t>
      </w:r>
      <w:r w:rsidRPr="00D90903">
        <w:rPr>
          <w:rFonts w:ascii="Arial Narrow" w:hAnsi="Arial Narrow"/>
          <w:color w:val="auto"/>
        </w:rPr>
        <w:t>dostępnego poprzez formularz udostępniony na stronie internetowej</w:t>
      </w:r>
      <w:r>
        <w:rPr>
          <w:rFonts w:ascii="Arial Narrow" w:hAnsi="Arial Narrow"/>
          <w:color w:val="auto"/>
        </w:rPr>
        <w:t xml:space="preserve"> </w:t>
      </w:r>
      <w:r w:rsidRPr="00D90903">
        <w:rPr>
          <w:rFonts w:ascii="Arial Narrow" w:hAnsi="Arial Narrow"/>
          <w:color w:val="auto"/>
        </w:rPr>
        <w:t>https://ezamowienia.gov.pl w zakładce „Zgłoś problem”.</w:t>
      </w:r>
    </w:p>
    <w:p w:rsidR="0056430C" w:rsidRPr="00886B50" w:rsidRDefault="0056430C" w:rsidP="0056430C">
      <w:pPr>
        <w:pStyle w:val="Akapitzlist"/>
        <w:numPr>
          <w:ilvl w:val="0"/>
          <w:numId w:val="14"/>
        </w:numPr>
        <w:spacing w:after="0"/>
        <w:ind w:left="426" w:hanging="426"/>
        <w:rPr>
          <w:rFonts w:ascii="Arial Narrow" w:hAnsi="Arial Narrow"/>
          <w:color w:val="auto"/>
        </w:rPr>
      </w:pPr>
      <w:r w:rsidRPr="00886B50">
        <w:rPr>
          <w:rFonts w:ascii="Arial Narrow" w:hAnsi="Arial Narrow"/>
          <w:color w:val="auto"/>
        </w:rPr>
        <w:t>Znak sprawy ZP.2210.</w:t>
      </w:r>
      <w:r w:rsidR="00B11287">
        <w:rPr>
          <w:rFonts w:ascii="Arial Narrow" w:hAnsi="Arial Narrow"/>
          <w:color w:val="auto"/>
        </w:rPr>
        <w:t>3</w:t>
      </w:r>
      <w:r w:rsidR="00060D02">
        <w:rPr>
          <w:rFonts w:ascii="Arial Narrow" w:hAnsi="Arial Narrow"/>
          <w:color w:val="auto"/>
        </w:rPr>
        <w:t>2</w:t>
      </w:r>
      <w:r w:rsidRPr="00886B50">
        <w:rPr>
          <w:rFonts w:ascii="Arial Narrow" w:hAnsi="Arial Narrow"/>
          <w:color w:val="auto"/>
        </w:rPr>
        <w:t>.202</w:t>
      </w:r>
      <w:r w:rsidR="003B7DCA">
        <w:rPr>
          <w:rFonts w:ascii="Arial Narrow" w:hAnsi="Arial Narrow"/>
          <w:color w:val="auto"/>
        </w:rPr>
        <w:t>4</w:t>
      </w:r>
    </w:p>
    <w:p w:rsidR="0056430C" w:rsidRDefault="0056430C" w:rsidP="0056430C">
      <w:pPr>
        <w:pStyle w:val="Akapitzlist"/>
        <w:numPr>
          <w:ilvl w:val="0"/>
          <w:numId w:val="14"/>
        </w:numPr>
        <w:spacing w:after="0"/>
        <w:ind w:left="426" w:hanging="426"/>
        <w:rPr>
          <w:rFonts w:ascii="Arial Narrow" w:hAnsi="Arial Narrow"/>
          <w:color w:val="auto"/>
        </w:rPr>
      </w:pPr>
      <w:r w:rsidRPr="00886B50">
        <w:rPr>
          <w:rFonts w:ascii="Arial Narrow" w:hAnsi="Arial Narrow"/>
          <w:color w:val="auto"/>
        </w:rPr>
        <w:t xml:space="preserve">Strona internetowa Zamawiającego: </w:t>
      </w:r>
      <w:hyperlink r:id="rId16" w:history="1">
        <w:r w:rsidRPr="007A2737">
          <w:rPr>
            <w:rStyle w:val="Hipercze"/>
            <w:rFonts w:ascii="Arial Narrow" w:hAnsi="Arial Narrow"/>
          </w:rPr>
          <w:t>http://ciborz.bip.gov.pl</w:t>
        </w:r>
      </w:hyperlink>
      <w:r w:rsidRPr="00886B50">
        <w:rPr>
          <w:rFonts w:ascii="Arial Narrow" w:hAnsi="Arial Narrow"/>
          <w:color w:val="auto"/>
        </w:rPr>
        <w:t>.</w:t>
      </w:r>
    </w:p>
    <w:p w:rsidR="00A26825" w:rsidRPr="00886B50" w:rsidRDefault="0056430C" w:rsidP="0056430C">
      <w:pPr>
        <w:pStyle w:val="Akapitzlist"/>
        <w:numPr>
          <w:ilvl w:val="0"/>
          <w:numId w:val="14"/>
        </w:numPr>
        <w:spacing w:after="0"/>
        <w:ind w:left="426" w:hanging="426"/>
        <w:rPr>
          <w:rFonts w:ascii="Arial Narrow" w:hAnsi="Arial Narrow"/>
          <w:color w:val="auto"/>
        </w:rPr>
      </w:pPr>
      <w:r w:rsidRPr="002B2E2D">
        <w:rPr>
          <w:rFonts w:ascii="Arial Narrow" w:hAnsi="Arial Narrow"/>
        </w:rPr>
        <w:t>Adres poczty elektronicznej</w:t>
      </w:r>
      <w:r w:rsidRPr="002B2E2D">
        <w:rPr>
          <w:rFonts w:ascii="Arial Narrow" w:hAnsi="Arial Narrow"/>
          <w:color w:val="FF0000"/>
        </w:rPr>
        <w:t xml:space="preserve">: </w:t>
      </w:r>
      <w:hyperlink r:id="rId17" w:history="1">
        <w:r w:rsidRPr="007A2737">
          <w:rPr>
            <w:rStyle w:val="Hipercze"/>
            <w:rFonts w:ascii="Arial Narrow" w:hAnsi="Arial Narrow"/>
          </w:rPr>
          <w:t>m.flejsierowicz@ciborz.eu</w:t>
        </w:r>
      </w:hyperlink>
      <w:r>
        <w:rPr>
          <w:rFonts w:ascii="Arial Narrow" w:hAnsi="Arial Narrow"/>
          <w:color w:val="FF0000"/>
        </w:rPr>
        <w:t xml:space="preserve">, </w:t>
      </w:r>
      <w:hyperlink r:id="rId18" w:history="1">
        <w:r w:rsidRPr="002B2E2D">
          <w:rPr>
            <w:rStyle w:val="Hipercze"/>
            <w:rFonts w:ascii="Arial Narrow" w:hAnsi="Arial Narrow"/>
          </w:rPr>
          <w:t>szpital@ciborz.eu</w:t>
        </w:r>
      </w:hyperlink>
    </w:p>
    <w:p w:rsidR="006E3015" w:rsidRPr="00CD738B" w:rsidRDefault="00CD738B"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ind w:left="709"/>
        <w:rPr>
          <w:rFonts w:ascii="Arial Narrow" w:hAnsi="Arial Narrow"/>
          <w:b/>
          <w:bCs/>
          <w:sz w:val="22"/>
          <w:szCs w:val="22"/>
        </w:rPr>
      </w:pPr>
      <w:r>
        <w:rPr>
          <w:rFonts w:ascii="Arial Narrow" w:hAnsi="Arial Narrow"/>
          <w:b/>
          <w:bCs/>
          <w:sz w:val="22"/>
          <w:szCs w:val="22"/>
        </w:rPr>
        <w:t>OSO</w:t>
      </w:r>
      <w:r w:rsidRPr="00CD738B">
        <w:rPr>
          <w:rFonts w:ascii="Arial Narrow" w:hAnsi="Arial Narrow"/>
          <w:b/>
          <w:bCs/>
          <w:sz w:val="22"/>
          <w:szCs w:val="22"/>
        </w:rPr>
        <w:t>B</w:t>
      </w:r>
      <w:r>
        <w:rPr>
          <w:rFonts w:ascii="Arial Narrow" w:hAnsi="Arial Narrow"/>
          <w:b/>
          <w:bCs/>
          <w:sz w:val="22"/>
          <w:szCs w:val="22"/>
        </w:rPr>
        <w:t>Y</w:t>
      </w:r>
      <w:r w:rsidRPr="00CD738B">
        <w:rPr>
          <w:rFonts w:ascii="Arial Narrow" w:hAnsi="Arial Narrow"/>
          <w:b/>
          <w:bCs/>
          <w:sz w:val="22"/>
          <w:szCs w:val="22"/>
        </w:rPr>
        <w:t xml:space="preserve"> UPRAWNION</w:t>
      </w:r>
      <w:r>
        <w:rPr>
          <w:rFonts w:ascii="Arial Narrow" w:hAnsi="Arial Narrow"/>
          <w:b/>
          <w:bCs/>
          <w:sz w:val="22"/>
          <w:szCs w:val="22"/>
        </w:rPr>
        <w:t>E</w:t>
      </w:r>
      <w:r w:rsidRPr="00CD738B">
        <w:rPr>
          <w:rFonts w:ascii="Arial Narrow" w:hAnsi="Arial Narrow"/>
          <w:b/>
          <w:bCs/>
          <w:sz w:val="22"/>
          <w:szCs w:val="22"/>
        </w:rPr>
        <w:t xml:space="preserve"> DO KOMUNIKOWANIA SIĘ Z WYKONAWCAMI</w:t>
      </w:r>
    </w:p>
    <w:p w:rsidR="000B5BEA" w:rsidRPr="000B5BEA" w:rsidRDefault="000B5BEA" w:rsidP="00D454BD">
      <w:pPr>
        <w:pStyle w:val="Akapitzlist"/>
        <w:numPr>
          <w:ilvl w:val="1"/>
          <w:numId w:val="2"/>
        </w:numPr>
        <w:ind w:left="426" w:hanging="426"/>
        <w:rPr>
          <w:rFonts w:ascii="Arial Narrow" w:hAnsi="Arial Narrow"/>
          <w:bCs/>
        </w:rPr>
      </w:pPr>
      <w:r w:rsidRPr="000B5BEA">
        <w:rPr>
          <w:rFonts w:ascii="Arial Narrow" w:hAnsi="Arial Narrow"/>
          <w:bCs/>
        </w:rPr>
        <w:t>Osoby uprawnione do porozumiewania się z Wykonawcami:</w:t>
      </w:r>
    </w:p>
    <w:p w:rsidR="000B5BEA" w:rsidRPr="000B5BEA" w:rsidRDefault="000B5BEA" w:rsidP="00D454BD">
      <w:pPr>
        <w:pStyle w:val="Akapitzlist"/>
        <w:numPr>
          <w:ilvl w:val="3"/>
          <w:numId w:val="2"/>
        </w:numPr>
        <w:ind w:left="709"/>
        <w:rPr>
          <w:rFonts w:ascii="Arial Narrow" w:hAnsi="Arial Narrow"/>
          <w:bCs/>
        </w:rPr>
      </w:pPr>
      <w:r w:rsidRPr="000B5BEA">
        <w:rPr>
          <w:rFonts w:ascii="Arial Narrow" w:hAnsi="Arial Narrow"/>
          <w:bCs/>
        </w:rPr>
        <w:t xml:space="preserve">W zakresie merytorycznym osobą upoważnioną do kontaktu z Wykonawcami jest: </w:t>
      </w:r>
      <w:r w:rsidR="00F8715F">
        <w:rPr>
          <w:rFonts w:ascii="Arial Narrow" w:hAnsi="Arial Narrow"/>
          <w:bCs/>
        </w:rPr>
        <w:t xml:space="preserve">Wojciech </w:t>
      </w:r>
      <w:proofErr w:type="spellStart"/>
      <w:r w:rsidR="00F8715F">
        <w:rPr>
          <w:rFonts w:ascii="Arial Narrow" w:hAnsi="Arial Narrow"/>
          <w:bCs/>
        </w:rPr>
        <w:t>Ostapkowicz</w:t>
      </w:r>
      <w:proofErr w:type="spellEnd"/>
      <w:r w:rsidRPr="000B5BEA">
        <w:rPr>
          <w:rFonts w:ascii="Arial Narrow" w:hAnsi="Arial Narrow"/>
          <w:bCs/>
        </w:rPr>
        <w:t xml:space="preserve"> – Kierownik </w:t>
      </w:r>
      <w:r w:rsidR="00F8715F">
        <w:rPr>
          <w:rFonts w:ascii="Arial Narrow" w:hAnsi="Arial Narrow"/>
          <w:bCs/>
        </w:rPr>
        <w:t>Sekcji Informatycznej</w:t>
      </w:r>
      <w:r w:rsidRPr="000B5BEA">
        <w:rPr>
          <w:rFonts w:ascii="Arial Narrow" w:hAnsi="Arial Narrow"/>
          <w:bCs/>
        </w:rPr>
        <w:t xml:space="preserve">, tel. (0-68) </w:t>
      </w:r>
      <w:r w:rsidR="00DC68AF">
        <w:rPr>
          <w:rFonts w:ascii="Arial Narrow" w:hAnsi="Arial Narrow"/>
          <w:bCs/>
        </w:rPr>
        <w:t>506</w:t>
      </w:r>
      <w:r w:rsidRPr="000B5BEA">
        <w:rPr>
          <w:rFonts w:ascii="Arial Narrow" w:hAnsi="Arial Narrow"/>
          <w:bCs/>
        </w:rPr>
        <w:t>-</w:t>
      </w:r>
      <w:r w:rsidR="00DC68AF">
        <w:rPr>
          <w:rFonts w:ascii="Arial Narrow" w:hAnsi="Arial Narrow"/>
          <w:bCs/>
        </w:rPr>
        <w:t>60</w:t>
      </w:r>
      <w:r w:rsidRPr="000B5BEA">
        <w:rPr>
          <w:rFonts w:ascii="Arial Narrow" w:hAnsi="Arial Narrow"/>
          <w:bCs/>
        </w:rPr>
        <w:t>-</w:t>
      </w:r>
      <w:r w:rsidR="00DC68AF">
        <w:rPr>
          <w:rFonts w:ascii="Arial Narrow" w:hAnsi="Arial Narrow"/>
          <w:bCs/>
        </w:rPr>
        <w:t>00</w:t>
      </w:r>
      <w:r w:rsidRPr="000B5BEA">
        <w:rPr>
          <w:rFonts w:ascii="Arial Narrow" w:hAnsi="Arial Narrow"/>
          <w:bCs/>
        </w:rPr>
        <w:t xml:space="preserve"> wew. </w:t>
      </w:r>
      <w:r w:rsidR="00DC68AF">
        <w:rPr>
          <w:rFonts w:ascii="Arial Narrow" w:hAnsi="Arial Narrow"/>
          <w:bCs/>
        </w:rPr>
        <w:t>893</w:t>
      </w:r>
      <w:r w:rsidR="002F4064">
        <w:rPr>
          <w:rFonts w:ascii="Arial Narrow" w:hAnsi="Arial Narrow"/>
          <w:bCs/>
        </w:rPr>
        <w:t xml:space="preserve">, e-mail: </w:t>
      </w:r>
      <w:hyperlink r:id="rId19" w:history="1">
        <w:r w:rsidR="00F8715F" w:rsidRPr="00E17636">
          <w:rPr>
            <w:rStyle w:val="Hipercze"/>
            <w:rFonts w:ascii="Arial Narrow" w:hAnsi="Arial Narrow"/>
            <w:bCs/>
          </w:rPr>
          <w:t>w.ostapkowicz@ciborz.eu</w:t>
        </w:r>
      </w:hyperlink>
      <w:r w:rsidR="00F1780E">
        <w:rPr>
          <w:rFonts w:ascii="Arial Narrow" w:hAnsi="Arial Narrow"/>
          <w:bCs/>
        </w:rPr>
        <w:t xml:space="preserve"> </w:t>
      </w:r>
    </w:p>
    <w:p w:rsidR="000B5BEA" w:rsidRDefault="000B5BEA" w:rsidP="00D454BD">
      <w:pPr>
        <w:pStyle w:val="Akapitzlist"/>
        <w:numPr>
          <w:ilvl w:val="0"/>
          <w:numId w:val="2"/>
        </w:numPr>
        <w:rPr>
          <w:rFonts w:ascii="Arial Narrow" w:hAnsi="Arial Narrow"/>
          <w:bCs/>
        </w:rPr>
      </w:pPr>
      <w:r w:rsidRPr="000B5BEA">
        <w:rPr>
          <w:rFonts w:ascii="Arial Narrow" w:hAnsi="Arial Narrow"/>
          <w:bCs/>
        </w:rPr>
        <w:t xml:space="preserve">W zakresie proceduralnym osobą upoważnioną do kontaktu z Wykonawcami jest: </w:t>
      </w:r>
      <w:r w:rsidR="00546E79">
        <w:rPr>
          <w:rFonts w:ascii="Arial Narrow" w:hAnsi="Arial Narrow"/>
          <w:bCs/>
        </w:rPr>
        <w:t xml:space="preserve">Maciej </w:t>
      </w:r>
      <w:proofErr w:type="spellStart"/>
      <w:r w:rsidR="00546E79">
        <w:rPr>
          <w:rFonts w:ascii="Arial Narrow" w:hAnsi="Arial Narrow"/>
          <w:bCs/>
        </w:rPr>
        <w:t>Flejsierowicz</w:t>
      </w:r>
      <w:proofErr w:type="spellEnd"/>
      <w:r w:rsidRPr="000B5BEA">
        <w:rPr>
          <w:rFonts w:ascii="Arial Narrow" w:hAnsi="Arial Narrow"/>
          <w:bCs/>
        </w:rPr>
        <w:t xml:space="preserve"> – Dział Zamówień Publicznych,</w:t>
      </w:r>
      <w:r w:rsidR="002F4064">
        <w:rPr>
          <w:rFonts w:ascii="Arial Narrow" w:hAnsi="Arial Narrow"/>
          <w:bCs/>
        </w:rPr>
        <w:t xml:space="preserve"> tel. (0-68) </w:t>
      </w:r>
      <w:r w:rsidR="00DC68AF">
        <w:rPr>
          <w:rFonts w:ascii="Arial Narrow" w:hAnsi="Arial Narrow"/>
          <w:bCs/>
        </w:rPr>
        <w:t>506</w:t>
      </w:r>
      <w:r w:rsidR="002F4064">
        <w:rPr>
          <w:rFonts w:ascii="Arial Narrow" w:hAnsi="Arial Narrow"/>
          <w:bCs/>
        </w:rPr>
        <w:t>-</w:t>
      </w:r>
      <w:r w:rsidR="00DC68AF">
        <w:rPr>
          <w:rFonts w:ascii="Arial Narrow" w:hAnsi="Arial Narrow"/>
          <w:bCs/>
        </w:rPr>
        <w:t>60</w:t>
      </w:r>
      <w:r w:rsidR="002F4064">
        <w:rPr>
          <w:rFonts w:ascii="Arial Narrow" w:hAnsi="Arial Narrow"/>
          <w:bCs/>
        </w:rPr>
        <w:t>-</w:t>
      </w:r>
      <w:r w:rsidR="00DC68AF">
        <w:rPr>
          <w:rFonts w:ascii="Arial Narrow" w:hAnsi="Arial Narrow"/>
          <w:bCs/>
        </w:rPr>
        <w:t>00</w:t>
      </w:r>
      <w:r w:rsidR="002F4064">
        <w:rPr>
          <w:rFonts w:ascii="Arial Narrow" w:hAnsi="Arial Narrow"/>
          <w:bCs/>
        </w:rPr>
        <w:t xml:space="preserve"> wew. </w:t>
      </w:r>
      <w:r w:rsidR="00DC68AF">
        <w:rPr>
          <w:rFonts w:ascii="Arial Narrow" w:hAnsi="Arial Narrow"/>
          <w:bCs/>
        </w:rPr>
        <w:t>561</w:t>
      </w:r>
      <w:r w:rsidR="002F4064">
        <w:rPr>
          <w:rFonts w:ascii="Arial Narrow" w:hAnsi="Arial Narrow"/>
          <w:bCs/>
        </w:rPr>
        <w:t xml:space="preserve">, e-mail: </w:t>
      </w:r>
      <w:hyperlink r:id="rId20" w:history="1">
        <w:r w:rsidR="00546E79" w:rsidRPr="009650A0">
          <w:rPr>
            <w:rStyle w:val="Hipercze"/>
            <w:rFonts w:ascii="Arial Narrow" w:hAnsi="Arial Narrow"/>
            <w:bCs/>
          </w:rPr>
          <w:t>m.flejsierowicz@ciborz.eu</w:t>
        </w:r>
      </w:hyperlink>
      <w:r w:rsidR="00F1780E">
        <w:rPr>
          <w:rFonts w:ascii="Arial Narrow" w:hAnsi="Arial Narrow"/>
          <w:bCs/>
        </w:rPr>
        <w:t xml:space="preserve"> </w:t>
      </w:r>
    </w:p>
    <w:p w:rsidR="002D04FC" w:rsidRPr="000B5BEA" w:rsidRDefault="002D04FC" w:rsidP="002D04FC">
      <w:pPr>
        <w:pStyle w:val="Akapitzlist"/>
        <w:numPr>
          <w:ilvl w:val="0"/>
          <w:numId w:val="0"/>
        </w:numPr>
        <w:ind w:left="720"/>
        <w:rPr>
          <w:rFonts w:ascii="Arial Narrow" w:hAnsi="Arial Narrow"/>
          <w:bCs/>
        </w:rPr>
      </w:pPr>
    </w:p>
    <w:p w:rsidR="006E3015" w:rsidRPr="00A97091" w:rsidRDefault="00C87878"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ind w:left="709"/>
        <w:rPr>
          <w:rFonts w:ascii="Arial Narrow" w:hAnsi="Arial Narrow"/>
          <w:b/>
          <w:bCs/>
        </w:rPr>
      </w:pPr>
      <w:r w:rsidRPr="00A97091">
        <w:rPr>
          <w:rFonts w:ascii="Arial Narrow" w:hAnsi="Arial Narrow"/>
          <w:b/>
          <w:bCs/>
        </w:rPr>
        <w:t>TERMIN ZWIĄZANIA Z OFERTĄ</w:t>
      </w:r>
    </w:p>
    <w:p w:rsidR="00A97091" w:rsidRPr="00A97091" w:rsidRDefault="00A97091" w:rsidP="00D454BD">
      <w:pPr>
        <w:pStyle w:val="Akapitzlist"/>
        <w:numPr>
          <w:ilvl w:val="2"/>
          <w:numId w:val="4"/>
        </w:numPr>
        <w:spacing w:before="0"/>
        <w:ind w:left="426" w:hanging="426"/>
        <w:rPr>
          <w:rFonts w:ascii="Arial Narrow" w:hAnsi="Arial Narrow"/>
        </w:rPr>
      </w:pPr>
      <w:r w:rsidRPr="00A97091">
        <w:rPr>
          <w:rFonts w:ascii="Arial Narrow" w:hAnsi="Arial Narrow"/>
        </w:rPr>
        <w:t>Wykonawca j</w:t>
      </w:r>
      <w:r w:rsidR="00736FFB">
        <w:rPr>
          <w:rFonts w:ascii="Arial Narrow" w:hAnsi="Arial Narrow"/>
        </w:rPr>
        <w:t xml:space="preserve">est związany ofertą do dnia </w:t>
      </w:r>
      <w:r w:rsidR="00060D02">
        <w:rPr>
          <w:rFonts w:ascii="Arial Narrow" w:hAnsi="Arial Narrow"/>
          <w:color w:val="auto"/>
        </w:rPr>
        <w:t>1</w:t>
      </w:r>
      <w:r w:rsidR="002D04FC">
        <w:rPr>
          <w:rFonts w:ascii="Arial Narrow" w:hAnsi="Arial Narrow"/>
          <w:color w:val="auto"/>
        </w:rPr>
        <w:t>2</w:t>
      </w:r>
      <w:r w:rsidR="00736FFB" w:rsidRPr="00AB22DD">
        <w:rPr>
          <w:rFonts w:ascii="Arial Narrow" w:hAnsi="Arial Narrow"/>
          <w:color w:val="auto"/>
        </w:rPr>
        <w:t xml:space="preserve"> </w:t>
      </w:r>
      <w:r w:rsidR="00B11287">
        <w:rPr>
          <w:rFonts w:ascii="Arial Narrow" w:hAnsi="Arial Narrow"/>
          <w:color w:val="auto"/>
        </w:rPr>
        <w:t>grudnia</w:t>
      </w:r>
      <w:r w:rsidR="00736FFB" w:rsidRPr="00AB22DD">
        <w:rPr>
          <w:rFonts w:ascii="Arial Narrow" w:hAnsi="Arial Narrow"/>
          <w:color w:val="auto"/>
        </w:rPr>
        <w:t xml:space="preserve"> 202</w:t>
      </w:r>
      <w:r w:rsidR="003B7DCA">
        <w:rPr>
          <w:rFonts w:ascii="Arial Narrow" w:hAnsi="Arial Narrow"/>
          <w:color w:val="auto"/>
        </w:rPr>
        <w:t xml:space="preserve">4 </w:t>
      </w:r>
      <w:r w:rsidR="00736FFB" w:rsidRPr="00AB22DD">
        <w:rPr>
          <w:rFonts w:ascii="Arial Narrow" w:hAnsi="Arial Narrow"/>
          <w:color w:val="auto"/>
        </w:rPr>
        <w:t>r.</w:t>
      </w:r>
    </w:p>
    <w:p w:rsidR="005B0EF6" w:rsidRDefault="00A97091" w:rsidP="00546E79">
      <w:pPr>
        <w:pStyle w:val="Akapitzlist"/>
        <w:numPr>
          <w:ilvl w:val="2"/>
          <w:numId w:val="4"/>
        </w:numPr>
        <w:spacing w:before="0"/>
        <w:ind w:left="426" w:hanging="426"/>
        <w:rPr>
          <w:rFonts w:ascii="Arial Narrow" w:hAnsi="Arial Narrow"/>
        </w:rPr>
      </w:pPr>
      <w:r w:rsidRPr="00DC68AF">
        <w:rPr>
          <w:rFonts w:ascii="Arial Narrow" w:hAnsi="Arial Narrow"/>
        </w:rPr>
        <w:t>Bieg terminu związania ofertą rozpoczyna się wraz z upływem terminu składania ofert.</w:t>
      </w:r>
    </w:p>
    <w:p w:rsidR="00B11287" w:rsidRPr="00DC68AF" w:rsidRDefault="00B11287" w:rsidP="00B11287">
      <w:pPr>
        <w:pStyle w:val="Akapitzlist"/>
        <w:numPr>
          <w:ilvl w:val="0"/>
          <w:numId w:val="0"/>
        </w:numPr>
        <w:spacing w:before="0"/>
        <w:ind w:left="426"/>
        <w:rPr>
          <w:rFonts w:ascii="Arial Narrow" w:hAnsi="Arial Narrow"/>
        </w:rPr>
      </w:pPr>
    </w:p>
    <w:p w:rsidR="006E3015" w:rsidRPr="00A97091" w:rsidRDefault="00C87878" w:rsidP="004A7497">
      <w:pPr>
        <w:pStyle w:val="Akapitzlis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ind w:left="709"/>
        <w:rPr>
          <w:rFonts w:ascii="Arial Narrow" w:hAnsi="Arial Narrow"/>
          <w:b/>
          <w:bCs/>
        </w:rPr>
      </w:pPr>
      <w:r w:rsidRPr="00A97091">
        <w:rPr>
          <w:rFonts w:ascii="Arial Narrow" w:hAnsi="Arial Narrow"/>
          <w:b/>
          <w:bCs/>
        </w:rPr>
        <w:t>OPIS PRZYGOTOWANIA OFERTY</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przygotowuje ofertę przy pomocy interaktywnego „Formularza ofertowego” udostępnionego przez Zamawiającego na Platformie e-Zamówienia i zamieszczonego w podglądzie postępowania w zakładce „Informacje podstawowe”.</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C363E6">
        <w:rPr>
          <w:rFonts w:ascii="Arial Narrow" w:eastAsia="Arial" w:hAnsi="Arial Narrow" w:cs="Arial"/>
          <w:color w:val="000000"/>
          <w:kern w:val="0"/>
          <w:sz w:val="22"/>
          <w:szCs w:val="22"/>
          <w:lang w:eastAsia="en-US"/>
        </w:rPr>
        <w:t>pkt</w:t>
      </w:r>
      <w:proofErr w:type="spellEnd"/>
      <w:r w:rsidRPr="00C363E6">
        <w:rPr>
          <w:rFonts w:ascii="Arial Narrow" w:eastAsia="Arial" w:hAnsi="Arial Narrow" w:cs="Arial"/>
          <w:color w:val="000000"/>
          <w:kern w:val="0"/>
          <w:sz w:val="22"/>
          <w:szCs w:val="22"/>
          <w:lang w:eastAsia="en-US"/>
        </w:rPr>
        <w:t xml:space="preserve"> 7. </w:t>
      </w:r>
      <w:r w:rsidRPr="00C363E6">
        <w:rPr>
          <w:rFonts w:ascii="Arial Narrow" w:eastAsia="Arial" w:hAnsi="Arial Narrow" w:cs="Arial"/>
          <w:color w:val="000000"/>
          <w:kern w:val="0"/>
          <w:sz w:val="22"/>
          <w:szCs w:val="22"/>
          <w:u w:val="single"/>
          <w:lang w:eastAsia="en-US"/>
        </w:rPr>
        <w:t>Uwaga! Nie należy zmieniać nazwy pliku nadanej przez Platformę e-Zamówienia.</w:t>
      </w:r>
      <w:r w:rsidRPr="00C363E6">
        <w:rPr>
          <w:rFonts w:ascii="Arial Narrow" w:eastAsia="Arial" w:hAnsi="Arial Narrow" w:cs="Arial"/>
          <w:color w:val="000000"/>
          <w:kern w:val="0"/>
          <w:sz w:val="22"/>
          <w:szCs w:val="22"/>
          <w:u w:val="single"/>
          <w:lang w:eastAsia="en-US"/>
        </w:rPr>
        <w:br/>
        <w:t xml:space="preserve">Zapisany „Formularz ofertowy” należy zawsze otwierać w programie </w:t>
      </w:r>
      <w:proofErr w:type="spellStart"/>
      <w:r w:rsidRPr="00C363E6">
        <w:rPr>
          <w:rFonts w:ascii="Arial Narrow" w:eastAsia="Arial" w:hAnsi="Arial Narrow" w:cs="Arial"/>
          <w:color w:val="000000"/>
          <w:kern w:val="0"/>
          <w:sz w:val="22"/>
          <w:szCs w:val="22"/>
          <w:u w:val="single"/>
          <w:lang w:eastAsia="en-US"/>
        </w:rPr>
        <w:t>Adobe</w:t>
      </w:r>
      <w:proofErr w:type="spellEnd"/>
      <w:r w:rsidRPr="00C363E6">
        <w:rPr>
          <w:rFonts w:ascii="Arial Narrow" w:eastAsia="Arial" w:hAnsi="Arial Narrow" w:cs="Arial"/>
          <w:color w:val="000000"/>
          <w:kern w:val="0"/>
          <w:sz w:val="22"/>
          <w:szCs w:val="22"/>
          <w:u w:val="single"/>
          <w:lang w:eastAsia="en-US"/>
        </w:rPr>
        <w:t xml:space="preserve"> </w:t>
      </w:r>
      <w:proofErr w:type="spellStart"/>
      <w:r w:rsidRPr="00C363E6">
        <w:rPr>
          <w:rFonts w:ascii="Arial Narrow" w:eastAsia="Arial" w:hAnsi="Arial Narrow" w:cs="Arial"/>
          <w:color w:val="000000"/>
          <w:kern w:val="0"/>
          <w:sz w:val="22"/>
          <w:szCs w:val="22"/>
          <w:u w:val="single"/>
          <w:lang w:eastAsia="en-US"/>
        </w:rPr>
        <w:t>Acrobat</w:t>
      </w:r>
      <w:proofErr w:type="spellEnd"/>
      <w:r w:rsidRPr="00C363E6">
        <w:rPr>
          <w:rFonts w:ascii="Arial Narrow" w:eastAsia="Arial" w:hAnsi="Arial Narrow" w:cs="Arial"/>
          <w:color w:val="000000"/>
          <w:kern w:val="0"/>
          <w:sz w:val="22"/>
          <w:szCs w:val="22"/>
          <w:u w:val="single"/>
          <w:lang w:eastAsia="en-US"/>
        </w:rPr>
        <w:br/>
      </w:r>
      <w:proofErr w:type="spellStart"/>
      <w:r w:rsidRPr="00C363E6">
        <w:rPr>
          <w:rFonts w:ascii="Arial Narrow" w:eastAsia="Arial" w:hAnsi="Arial Narrow" w:cs="Arial"/>
          <w:color w:val="000000"/>
          <w:kern w:val="0"/>
          <w:sz w:val="22"/>
          <w:szCs w:val="22"/>
          <w:u w:val="single"/>
          <w:lang w:eastAsia="en-US"/>
        </w:rPr>
        <w:t>Reader</w:t>
      </w:r>
      <w:proofErr w:type="spellEnd"/>
      <w:r w:rsidRPr="00C363E6">
        <w:rPr>
          <w:rFonts w:ascii="Arial Narrow" w:eastAsia="Arial" w:hAnsi="Arial Narrow" w:cs="Arial"/>
          <w:color w:val="000000"/>
          <w:kern w:val="0"/>
          <w:sz w:val="22"/>
          <w:szCs w:val="22"/>
          <w:u w:val="single"/>
          <w:lang w:eastAsia="en-US"/>
        </w:rPr>
        <w:t xml:space="preserve"> DC.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363E6">
        <w:rPr>
          <w:rFonts w:ascii="Arial Narrow" w:eastAsia="Arial" w:hAnsi="Arial Narrow" w:cs="Arial"/>
          <w:color w:val="000000"/>
          <w:kern w:val="0"/>
          <w:sz w:val="22"/>
          <w:szCs w:val="22"/>
          <w:lang w:eastAsia="en-US"/>
        </w:rPr>
        <w:t>drag&amp;drop</w:t>
      </w:r>
      <w:proofErr w:type="spellEnd"/>
      <w:r w:rsidRPr="00C363E6">
        <w:rPr>
          <w:rFonts w:ascii="Arial Narrow" w:eastAsia="Arial" w:hAnsi="Arial Narrow" w:cs="Arial"/>
          <w:color w:val="000000"/>
          <w:kern w:val="0"/>
          <w:sz w:val="22"/>
          <w:szCs w:val="22"/>
          <w:lang w:eastAsia="en-US"/>
        </w:rPr>
        <w:t xml:space="preserve"> („przeciągnij” i „upuść”) służące do dodawania plików.</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Jeżeli wraz z ofertą składane są dokumenty zawierające tajemnicę przedsiębiorstwa wykonawca, w celu utrzymania w poufności tych informacji, przekazuje je w wydzielonym i odpowiednio oznaczonym pliku,  raz z jednoczesnym zaznaczeniem w nazwie pliku „Dokument stanowiący tajemnicę przedsiębiorstwa”.</w:t>
      </w:r>
      <w:r w:rsidRPr="00C363E6">
        <w:rPr>
          <w:rFonts w:ascii="Arial Narrow" w:eastAsia="Arial" w:hAnsi="Arial Narrow" w:cs="Arial"/>
          <w:color w:val="000000"/>
          <w:kern w:val="0"/>
          <w:sz w:val="22"/>
          <w:szCs w:val="22"/>
          <w:lang w:eastAsia="en-US"/>
        </w:rPr>
        <w:br/>
        <w:t>Zarówno załącznik stanowiący tajemnicę przedsiębiorstwa jak i uzasadnienie zastrzeżenia tajemnicy przedsiębiorstwa należy dodać w polu „Załączniki i inne dokumenty przedstawione w ofercie przez Wykonawcę”.</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 xml:space="preserve">przedstawione w ofercie przez Wykonawcę”. Pozostałe dokumenty wchodzące w skład oferty lub składane wraz z ofertą, które są zgodne z ustawą </w:t>
      </w:r>
      <w:proofErr w:type="spellStart"/>
      <w:r w:rsidRPr="00C363E6">
        <w:rPr>
          <w:rFonts w:ascii="Arial Narrow" w:eastAsia="Arial" w:hAnsi="Arial Narrow" w:cs="Arial"/>
          <w:color w:val="000000"/>
          <w:kern w:val="0"/>
          <w:sz w:val="22"/>
          <w:szCs w:val="22"/>
          <w:lang w:eastAsia="en-US"/>
        </w:rPr>
        <w:t>Pzp</w:t>
      </w:r>
      <w:proofErr w:type="spellEnd"/>
      <w:r w:rsidRPr="00C363E6">
        <w:rPr>
          <w:rFonts w:ascii="Arial Narrow" w:eastAsia="Arial" w:hAnsi="Arial Narrow" w:cs="Arial"/>
          <w:color w:val="000000"/>
          <w:kern w:val="0"/>
          <w:sz w:val="22"/>
          <w:szCs w:val="22"/>
          <w:lang w:eastAsia="en-US"/>
        </w:rPr>
        <w:t xml:space="preserve"> lub rozporządzeniem Prezesa Rady Ministrów w sprawie</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w:t>
      </w:r>
      <w:r w:rsidR="00E51CAE">
        <w:rPr>
          <w:rFonts w:ascii="Arial Narrow" w:eastAsia="Arial" w:hAnsi="Arial Narrow" w:cs="Arial"/>
          <w:color w:val="000000"/>
          <w:kern w:val="0"/>
          <w:sz w:val="22"/>
          <w:szCs w:val="22"/>
          <w:lang w:eastAsia="en-US"/>
        </w:rPr>
        <w:t xml:space="preserve"> </w:t>
      </w:r>
      <w:r w:rsidRPr="00C363E6">
        <w:rPr>
          <w:rFonts w:ascii="Arial Narrow" w:eastAsia="Arial" w:hAnsi="Arial Narrow" w:cs="Arial"/>
          <w:color w:val="000000"/>
          <w:kern w:val="0"/>
          <w:sz w:val="22"/>
          <w:szCs w:val="22"/>
          <w:lang w:eastAsia="en-US"/>
        </w:rPr>
        <w:t>osobistym, jest równoznaczne z opatrzeniem wszystkich dokumentów zawartych w tym pliku odpowiednio kwalifikowanym podpisem elektronicznym, podpisem zaufanym lub podpisem osobistym.</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Oferta może być złożona tylko do upływu terminu składania ofert.</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może przed upływem terminu składania ofert wycofać ofertę. Wykonawca wycofuje ofertę w zakładce „Oferty/wnioski” używając przycisku „Wycofaj ofertę”.</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Maksymalny łączny rozmiar plików stanowiących ofertę lub składanych wraz z ofertą to 250 MB.</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u w:val="single"/>
          <w:lang w:eastAsia="en-US"/>
        </w:rPr>
        <w:t>Dokumenty składające się na ofertę:</w:t>
      </w:r>
    </w:p>
    <w:p w:rsidR="00C363E6" w:rsidRPr="00C363E6" w:rsidRDefault="00C363E6" w:rsidP="005B56A9">
      <w:pPr>
        <w:widowControl w:val="0"/>
        <w:numPr>
          <w:ilvl w:val="0"/>
          <w:numId w:val="21"/>
        </w:numPr>
        <w:pBdr>
          <w:top w:val="nil"/>
          <w:left w:val="nil"/>
          <w:bottom w:val="nil"/>
          <w:right w:val="nil"/>
          <w:between w:val="nil"/>
        </w:pBdr>
        <w:shd w:val="clear" w:color="auto" w:fill="FFFFFF"/>
        <w:spacing w:before="0"/>
        <w:ind w:left="1560" w:right="10" w:hanging="426"/>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Podpisany i wypełniony formularz ofertowy, według wzoru określonego w Załączniku nr 1 do specyfikacji</w:t>
      </w:r>
      <w:r w:rsidRPr="00C363E6">
        <w:rPr>
          <w:rFonts w:ascii="Arial Narrow" w:eastAsia="Arial" w:hAnsi="Arial Narrow" w:cs="Arial"/>
          <w:color w:val="000000"/>
          <w:kern w:val="0"/>
          <w:sz w:val="22"/>
          <w:szCs w:val="22"/>
          <w:lang w:eastAsia="en-US"/>
        </w:rPr>
        <w:t>,</w:t>
      </w:r>
    </w:p>
    <w:p w:rsidR="00C363E6" w:rsidRPr="00C363E6" w:rsidRDefault="00C363E6" w:rsidP="005B56A9">
      <w:pPr>
        <w:widowControl w:val="0"/>
        <w:numPr>
          <w:ilvl w:val="0"/>
          <w:numId w:val="21"/>
        </w:numPr>
        <w:pBdr>
          <w:top w:val="nil"/>
          <w:left w:val="nil"/>
          <w:bottom w:val="nil"/>
          <w:right w:val="nil"/>
          <w:between w:val="nil"/>
        </w:pBdr>
        <w:shd w:val="clear" w:color="auto" w:fill="FFFFFF"/>
        <w:spacing w:before="0"/>
        <w:ind w:left="1560" w:right="10" w:hanging="426"/>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 xml:space="preserve">Podpisany i wypełniony formularz asortymentowo-cenowy </w:t>
      </w:r>
      <w:r w:rsidRPr="00C363E6">
        <w:rPr>
          <w:rFonts w:ascii="Arial Narrow" w:eastAsia="Arial" w:hAnsi="Arial Narrow" w:cs="Arial"/>
          <w:color w:val="000000"/>
          <w:kern w:val="0"/>
          <w:sz w:val="22"/>
          <w:szCs w:val="22"/>
          <w:lang w:eastAsia="en-US"/>
        </w:rPr>
        <w:t>zawarty w załączniku nr 2 do specyfikacji</w:t>
      </w:r>
    </w:p>
    <w:p w:rsidR="00C363E6" w:rsidRPr="00C363E6" w:rsidRDefault="00C363E6" w:rsidP="005B56A9">
      <w:pPr>
        <w:widowControl w:val="0"/>
        <w:numPr>
          <w:ilvl w:val="0"/>
          <w:numId w:val="21"/>
        </w:numPr>
        <w:pBdr>
          <w:top w:val="nil"/>
          <w:left w:val="nil"/>
          <w:bottom w:val="nil"/>
          <w:right w:val="nil"/>
          <w:between w:val="nil"/>
        </w:pBdr>
        <w:shd w:val="clear" w:color="auto" w:fill="FFFFFF"/>
        <w:spacing w:before="0"/>
        <w:ind w:left="1560" w:right="10" w:hanging="426"/>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dokumenty i oświadczenia</w:t>
      </w:r>
      <w:r w:rsidRPr="00C363E6">
        <w:rPr>
          <w:rFonts w:ascii="Arial Narrow" w:eastAsia="Arial" w:hAnsi="Arial Narrow" w:cs="Arial"/>
          <w:color w:val="000000"/>
          <w:kern w:val="0"/>
          <w:sz w:val="22"/>
          <w:szCs w:val="22"/>
          <w:lang w:eastAsia="en-US"/>
        </w:rPr>
        <w:t xml:space="preserve"> potwierdzające i brak podstaw do wykluczenia (wymienione w rozdz. XV Specyfikacji),</w:t>
      </w:r>
    </w:p>
    <w:p w:rsidR="00C363E6" w:rsidRPr="00C363E6" w:rsidRDefault="00C363E6" w:rsidP="005B56A9">
      <w:pPr>
        <w:widowControl w:val="0"/>
        <w:numPr>
          <w:ilvl w:val="0"/>
          <w:numId w:val="21"/>
        </w:numPr>
        <w:pBdr>
          <w:top w:val="nil"/>
          <w:left w:val="nil"/>
          <w:bottom w:val="nil"/>
          <w:right w:val="nil"/>
          <w:between w:val="nil"/>
        </w:pBdr>
        <w:shd w:val="clear" w:color="auto" w:fill="FFFFFF"/>
        <w:spacing w:before="0"/>
        <w:ind w:left="1560" w:right="10" w:hanging="426"/>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dokumenty</w:t>
      </w:r>
      <w:r w:rsidRPr="00C363E6">
        <w:rPr>
          <w:rFonts w:ascii="Arial Narrow" w:eastAsia="Arial" w:hAnsi="Arial Narrow" w:cs="Arial"/>
          <w:color w:val="000000"/>
          <w:kern w:val="0"/>
          <w:sz w:val="22"/>
          <w:szCs w:val="22"/>
          <w:lang w:eastAsia="en-US"/>
        </w:rPr>
        <w:t xml:space="preserve"> wskazane w rozdz. XVII Specyfikacji ,</w:t>
      </w:r>
    </w:p>
    <w:p w:rsidR="00C363E6" w:rsidRPr="00C363E6" w:rsidRDefault="00C363E6" w:rsidP="005B56A9">
      <w:pPr>
        <w:widowControl w:val="0"/>
        <w:numPr>
          <w:ilvl w:val="0"/>
          <w:numId w:val="21"/>
        </w:numPr>
        <w:pBdr>
          <w:top w:val="nil"/>
          <w:left w:val="nil"/>
          <w:bottom w:val="nil"/>
          <w:right w:val="nil"/>
          <w:between w:val="nil"/>
        </w:pBdr>
        <w:shd w:val="clear" w:color="auto" w:fill="FFFFFF"/>
        <w:spacing w:before="0"/>
        <w:ind w:left="1560" w:right="10" w:hanging="426"/>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Wykonawców działających przez pełnomocnika – pełnomocnictwo,</w:t>
      </w:r>
    </w:p>
    <w:p w:rsidR="00C363E6" w:rsidRPr="00C363E6" w:rsidRDefault="00C363E6" w:rsidP="005B56A9">
      <w:pPr>
        <w:widowControl w:val="0"/>
        <w:numPr>
          <w:ilvl w:val="0"/>
          <w:numId w:val="21"/>
        </w:numPr>
        <w:pBdr>
          <w:top w:val="nil"/>
          <w:left w:val="nil"/>
          <w:bottom w:val="nil"/>
          <w:right w:val="nil"/>
          <w:between w:val="nil"/>
        </w:pBdr>
        <w:shd w:val="clear" w:color="auto" w:fill="FFFFFF"/>
        <w:spacing w:before="0"/>
        <w:ind w:left="1560" w:right="10" w:hanging="426"/>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Wykonawców wspólnie ubiegających się o zamówienie – dokument stwierdzający ustanowienie przez Wykonawców wspólnie ubiegających się o zamówienie pełnomocnika</w:t>
      </w:r>
      <w:r w:rsidRPr="00C363E6">
        <w:rPr>
          <w:rFonts w:ascii="Arial Narrow" w:eastAsia="Arial" w:hAnsi="Arial Narrow" w:cs="Arial"/>
          <w:color w:val="000000"/>
          <w:kern w:val="0"/>
          <w:sz w:val="22"/>
          <w:szCs w:val="22"/>
          <w:lang w:eastAsia="en-US"/>
        </w:rPr>
        <w:br/>
        <w:t xml:space="preserve">do reprezentowania ich w Postępowaniu o udzielenie zamówienia albo reprezentowania </w:t>
      </w:r>
      <w:r w:rsidRPr="00C363E6">
        <w:rPr>
          <w:rFonts w:ascii="Arial Narrow" w:eastAsia="Arial" w:hAnsi="Arial Narrow" w:cs="Arial"/>
          <w:color w:val="000000"/>
          <w:kern w:val="0"/>
          <w:sz w:val="22"/>
          <w:szCs w:val="22"/>
          <w:lang w:eastAsia="en-US"/>
        </w:rPr>
        <w:br/>
        <w:t>w Postępowaniu  i zawarcia umowy w sprawie zamówienia publicznego.</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 xml:space="preserve">Treść złożonej oferty musi odpowiadać treści Specyfikacji. Zamawiający zaleca,  aby przy sporządzeniu oferty, Wykonawca skorzystał z wzorów przygotowanych przez Zamawiającego. </w:t>
      </w:r>
      <w:r w:rsidRPr="00C363E6">
        <w:rPr>
          <w:rFonts w:ascii="Arial Narrow" w:eastAsia="Arial" w:hAnsi="Arial Narrow" w:cs="Arial"/>
          <w:color w:val="000000"/>
          <w:kern w:val="0"/>
          <w:sz w:val="22"/>
          <w:szCs w:val="22"/>
          <w:lang w:eastAsia="en-US"/>
        </w:rPr>
        <w:t>Wykonawca może przedstawić ofertę na swoich formularzach z zastrzeżeniem, że muszą one zawierać wszystkie informacje określone przez Zamawiającego w Specyfikacji.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Ofertę należy sporządzić w języku polskim. Dokumenty sporządzone w języku obcym muszą być składane wraz z  tłumaczeniem na język polski.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Wykonawca ma prawo złożyć tylko jedną ofertę. Wykonawca ponosi wszelkie koszty związane z  przygotowaniem i złożeniem oferty.</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gdy Wykonawcę reprezentuje Pełnomocnik wraz z ofertą winno być złożone pełnomocnictwo dla tej osoby określające jego zakres. Pełnomocnictwo winno być podpisane przez osoby uprawnione do reprezentowania Wykonawcy.</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Wszelkie pełnomocnictwa winny być załączone do oferty w formie oryginału lub urzędowo poświadczonego odpisu pełnomocnictwa (notarialnie – art. 97 ust. 2 ustawy z 14 lutego 1991 r. – Prawo o notariacie (tekst jednolity Dz. U. z 202</w:t>
      </w:r>
      <w:r w:rsidR="00956EF4">
        <w:rPr>
          <w:rFonts w:ascii="Arial Narrow" w:eastAsia="Arial" w:hAnsi="Arial Narrow" w:cs="Arial"/>
          <w:color w:val="000000"/>
          <w:kern w:val="0"/>
          <w:sz w:val="22"/>
          <w:szCs w:val="22"/>
          <w:lang w:eastAsia="en-US"/>
        </w:rPr>
        <w:t>4</w:t>
      </w:r>
      <w:r w:rsidRPr="00C363E6">
        <w:rPr>
          <w:rFonts w:ascii="Arial Narrow" w:eastAsia="Arial" w:hAnsi="Arial Narrow" w:cs="Arial"/>
          <w:color w:val="000000"/>
          <w:kern w:val="0"/>
          <w:sz w:val="22"/>
          <w:szCs w:val="22"/>
          <w:lang w:eastAsia="en-US"/>
        </w:rPr>
        <w:t xml:space="preserve"> poz. 1</w:t>
      </w:r>
      <w:r w:rsidR="00956EF4">
        <w:rPr>
          <w:rFonts w:ascii="Arial Narrow" w:eastAsia="Arial" w:hAnsi="Arial Narrow" w:cs="Arial"/>
          <w:color w:val="000000"/>
          <w:kern w:val="0"/>
          <w:sz w:val="22"/>
          <w:szCs w:val="22"/>
          <w:lang w:eastAsia="en-US"/>
        </w:rPr>
        <w:t>001</w:t>
      </w:r>
      <w:r w:rsidRPr="00C363E6">
        <w:rPr>
          <w:rFonts w:ascii="Arial Narrow" w:eastAsia="Arial" w:hAnsi="Arial Narrow" w:cs="Arial"/>
          <w:color w:val="000000"/>
          <w:kern w:val="0"/>
          <w:sz w:val="22"/>
          <w:szCs w:val="22"/>
          <w:lang w:eastAsia="en-US"/>
        </w:rPr>
        <w:t xml:space="preserve"> z późniejszymi zmianami).</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b/>
          <w:color w:val="000000"/>
          <w:kern w:val="0"/>
          <w:sz w:val="22"/>
          <w:szCs w:val="22"/>
          <w:lang w:eastAsia="en-US"/>
        </w:rPr>
        <w:t>Wykonawcy mogą wspólnie ubiegać się o udzielenie zamówienia</w:t>
      </w:r>
      <w:r w:rsidRPr="00C363E6">
        <w:rPr>
          <w:rFonts w:ascii="Arial Narrow" w:eastAsia="Arial" w:hAnsi="Arial Narrow" w:cs="Arial"/>
          <w:color w:val="000000"/>
          <w:kern w:val="0"/>
          <w:sz w:val="22"/>
          <w:szCs w:val="22"/>
          <w:lang w:eastAsia="en-US"/>
        </w:rPr>
        <w:t>. W takim przypadku ich oferta musi spełniać następujące wymagania:</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 odniesieniu do wymagań postawionych przez Zamawiającego, każdy z Wykonawców ubiegających się wspólnie  o zamówienie, oddzielnie musi udokumentować, że nie podlega wykluczeniu z Postępowania na podstawie </w:t>
      </w:r>
      <w:r w:rsidRPr="00C363E6">
        <w:rPr>
          <w:rFonts w:ascii="Arial Narrow" w:eastAsia="Arial" w:hAnsi="Arial Narrow" w:cs="Arial"/>
          <w:b/>
          <w:color w:val="000000"/>
          <w:kern w:val="0"/>
          <w:sz w:val="22"/>
          <w:szCs w:val="22"/>
          <w:lang w:eastAsia="en-US"/>
        </w:rPr>
        <w:t xml:space="preserve">art. 108 ust. 1 ustawy </w:t>
      </w:r>
      <w:proofErr w:type="spellStart"/>
      <w:r w:rsidRPr="00C363E6">
        <w:rPr>
          <w:rFonts w:ascii="Arial Narrow" w:eastAsia="Arial" w:hAnsi="Arial Narrow" w:cs="Arial"/>
          <w:b/>
          <w:color w:val="000000"/>
          <w:kern w:val="0"/>
          <w:sz w:val="22"/>
          <w:szCs w:val="22"/>
          <w:lang w:eastAsia="en-US"/>
        </w:rPr>
        <w:t>Pzp</w:t>
      </w:r>
      <w:proofErr w:type="spellEnd"/>
      <w:r w:rsidRPr="00C363E6">
        <w:rPr>
          <w:rFonts w:ascii="Arial Narrow" w:eastAsia="Arial" w:hAnsi="Arial Narrow" w:cs="Arial"/>
          <w:b/>
          <w:color w:val="000000"/>
          <w:kern w:val="0"/>
          <w:sz w:val="22"/>
          <w:szCs w:val="22"/>
          <w:lang w:eastAsia="en-US"/>
        </w:rPr>
        <w:t xml:space="preserve"> oraz art. 109 ust. 1 </w:t>
      </w:r>
      <w:proofErr w:type="spellStart"/>
      <w:r w:rsidRPr="00C363E6">
        <w:rPr>
          <w:rFonts w:ascii="Arial Narrow" w:eastAsia="Arial" w:hAnsi="Arial Narrow" w:cs="Arial"/>
          <w:b/>
          <w:color w:val="000000"/>
          <w:kern w:val="0"/>
          <w:sz w:val="22"/>
          <w:szCs w:val="22"/>
          <w:lang w:eastAsia="en-US"/>
        </w:rPr>
        <w:t>pkt</w:t>
      </w:r>
      <w:proofErr w:type="spellEnd"/>
      <w:r w:rsidRPr="00C363E6">
        <w:rPr>
          <w:rFonts w:ascii="Arial Narrow" w:eastAsia="Arial" w:hAnsi="Arial Narrow" w:cs="Arial"/>
          <w:b/>
          <w:color w:val="000000"/>
          <w:kern w:val="0"/>
          <w:sz w:val="22"/>
          <w:szCs w:val="22"/>
          <w:lang w:eastAsia="en-US"/>
        </w:rPr>
        <w:t xml:space="preserve"> 4 ustawy </w:t>
      </w:r>
      <w:proofErr w:type="spellStart"/>
      <w:r w:rsidRPr="00C363E6">
        <w:rPr>
          <w:rFonts w:ascii="Arial Narrow" w:eastAsia="Arial" w:hAnsi="Arial Narrow" w:cs="Arial"/>
          <w:b/>
          <w:color w:val="000000"/>
          <w:kern w:val="0"/>
          <w:sz w:val="22"/>
          <w:szCs w:val="22"/>
          <w:lang w:eastAsia="en-US"/>
        </w:rPr>
        <w:t>Pzp</w:t>
      </w:r>
      <w:proofErr w:type="spellEnd"/>
      <w:r w:rsidRPr="00C363E6">
        <w:rPr>
          <w:rFonts w:ascii="Arial Narrow" w:eastAsia="Arial" w:hAnsi="Arial Narrow" w:cs="Arial"/>
          <w:color w:val="000000"/>
          <w:kern w:val="0"/>
          <w:sz w:val="22"/>
          <w:szCs w:val="22"/>
          <w:lang w:eastAsia="en-US"/>
        </w:rPr>
        <w:t>,</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Wykonawcy występujący wspólnie muszą ustanowić pełnomocnika do reprezentowania ich w Postępowaniu i zawarcia umowy w sprawie zamówienia publicznego. Pełnomocnictwo należy przedłożyć w ofercie w formie, o którym mowa w ust. 1</w:t>
      </w:r>
      <w:r w:rsidR="006518FB">
        <w:rPr>
          <w:rFonts w:ascii="Arial Narrow" w:eastAsia="Arial" w:hAnsi="Arial Narrow" w:cs="Arial"/>
          <w:color w:val="000000"/>
          <w:kern w:val="0"/>
          <w:sz w:val="22"/>
          <w:szCs w:val="22"/>
          <w:lang w:eastAsia="en-US"/>
        </w:rPr>
        <w:t>2</w:t>
      </w:r>
      <w:r w:rsidRPr="00C363E6">
        <w:rPr>
          <w:rFonts w:ascii="Arial Narrow" w:eastAsia="Arial" w:hAnsi="Arial Narrow" w:cs="Arial"/>
          <w:color w:val="000000"/>
          <w:kern w:val="0"/>
          <w:sz w:val="22"/>
          <w:szCs w:val="22"/>
          <w:lang w:eastAsia="en-US"/>
        </w:rPr>
        <w:t>),</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wszelka korespondencja w Postępowaniu prowadzona będzie wyłącznie z pełnomocnikiem, o którym mowa w ust. 19 lit. b),</w:t>
      </w:r>
    </w:p>
    <w:p w:rsidR="00C363E6" w:rsidRPr="00C363E6" w:rsidRDefault="00C363E6" w:rsidP="007C6CC7">
      <w:pPr>
        <w:widowControl w:val="0"/>
        <w:numPr>
          <w:ilvl w:val="0"/>
          <w:numId w:val="20"/>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rsidR="00C363E6" w:rsidRPr="00C363E6" w:rsidRDefault="00C363E6" w:rsidP="00C363E6">
      <w:pPr>
        <w:widowControl w:val="0"/>
        <w:numPr>
          <w:ilvl w:val="0"/>
          <w:numId w:val="15"/>
        </w:numPr>
        <w:pBdr>
          <w:top w:val="nil"/>
          <w:left w:val="nil"/>
          <w:bottom w:val="nil"/>
          <w:right w:val="nil"/>
          <w:between w:val="nil"/>
        </w:pBdr>
        <w:shd w:val="clear" w:color="auto" w:fill="FFFFFF"/>
        <w:spacing w:before="0"/>
        <w:ind w:right="10"/>
        <w:contextualSpacing/>
        <w:rPr>
          <w:rFonts w:ascii="Arial Narrow" w:eastAsia="Arial" w:hAnsi="Arial Narrow" w:cs="Arial"/>
          <w:color w:val="000000"/>
          <w:kern w:val="0"/>
          <w:sz w:val="22"/>
          <w:szCs w:val="22"/>
          <w:lang w:eastAsia="en-US"/>
        </w:rPr>
      </w:pPr>
      <w:r w:rsidRPr="00C363E6">
        <w:rPr>
          <w:rFonts w:ascii="Arial Narrow" w:eastAsia="Arial" w:hAnsi="Arial Narrow" w:cs="Arial"/>
          <w:color w:val="000000"/>
          <w:kern w:val="0"/>
          <w:sz w:val="22"/>
          <w:szCs w:val="22"/>
          <w:lang w:eastAsia="en-US"/>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A1121A" w:rsidRPr="005B56A9" w:rsidRDefault="00A1121A" w:rsidP="00A1121A">
      <w:pPr>
        <w:widowControl w:val="0"/>
        <w:pBdr>
          <w:top w:val="nil"/>
          <w:left w:val="nil"/>
          <w:bottom w:val="nil"/>
          <w:right w:val="nil"/>
          <w:between w:val="nil"/>
        </w:pBdr>
        <w:shd w:val="clear" w:color="auto" w:fill="FFFFFF"/>
        <w:spacing w:before="0"/>
        <w:ind w:left="720" w:right="10" w:firstLine="0"/>
        <w:contextualSpacing/>
        <w:rPr>
          <w:rFonts w:ascii="Arial" w:eastAsia="Arial" w:hAnsi="Arial" w:cs="Arial"/>
          <w:kern w:val="0"/>
          <w:sz w:val="18"/>
          <w:szCs w:val="18"/>
          <w:lang w:eastAsia="en-US"/>
        </w:rPr>
      </w:pPr>
    </w:p>
    <w:p w:rsidR="006E3015" w:rsidRPr="00CD738B"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Pr>
          <w:rFonts w:ascii="Arial Narrow" w:hAnsi="Arial Narrow"/>
          <w:b/>
          <w:bCs/>
          <w:sz w:val="22"/>
          <w:szCs w:val="22"/>
        </w:rPr>
        <w:t>TERMIN SKŁADANIA OFERT</w:t>
      </w:r>
    </w:p>
    <w:p w:rsidR="00C363E6" w:rsidRPr="00C363E6" w:rsidRDefault="00C363E6" w:rsidP="00901D2B">
      <w:pPr>
        <w:pStyle w:val="Akapitzlist"/>
        <w:numPr>
          <w:ilvl w:val="0"/>
          <w:numId w:val="0"/>
        </w:numPr>
        <w:pBdr>
          <w:top w:val="nil"/>
          <w:left w:val="nil"/>
          <w:bottom w:val="nil"/>
          <w:right w:val="nil"/>
          <w:between w:val="nil"/>
        </w:pBdr>
        <w:spacing w:before="0"/>
        <w:ind w:left="862"/>
        <w:rPr>
          <w:rFonts w:ascii="Arial Narrow" w:eastAsia="Calibri" w:hAnsi="Arial Narrow"/>
          <w:lang w:eastAsia="en-US"/>
        </w:rPr>
      </w:pPr>
      <w:r w:rsidRPr="00C363E6">
        <w:rPr>
          <w:rFonts w:ascii="Arial Narrow" w:eastAsia="Calibri" w:hAnsi="Arial Narrow"/>
          <w:lang w:eastAsia="en-US"/>
        </w:rPr>
        <w:t>Miejsce oraz termin składania ofert:</w:t>
      </w:r>
    </w:p>
    <w:p w:rsidR="00765955" w:rsidRPr="00C363E6" w:rsidRDefault="00C363E6" w:rsidP="00901D2B">
      <w:pPr>
        <w:pStyle w:val="Akapitzlist"/>
        <w:numPr>
          <w:ilvl w:val="0"/>
          <w:numId w:val="0"/>
        </w:numPr>
        <w:pBdr>
          <w:top w:val="nil"/>
          <w:left w:val="nil"/>
          <w:bottom w:val="nil"/>
          <w:right w:val="nil"/>
          <w:between w:val="nil"/>
        </w:pBdr>
        <w:spacing w:before="0" w:after="200"/>
        <w:ind w:left="862"/>
        <w:rPr>
          <w:rFonts w:ascii="Arial Narrow" w:eastAsia="Calibri" w:hAnsi="Arial Narrow"/>
          <w:b/>
          <w:lang w:eastAsia="en-US"/>
        </w:rPr>
      </w:pPr>
      <w:r w:rsidRPr="00C363E6">
        <w:rPr>
          <w:rFonts w:ascii="Arial Narrow" w:eastAsia="Calibri" w:hAnsi="Arial Narrow"/>
          <w:b/>
          <w:lang w:eastAsia="en-US"/>
        </w:rPr>
        <w:t xml:space="preserve">Oferty należy składać, za pośrednictwem platformy </w:t>
      </w:r>
      <w:proofErr w:type="spellStart"/>
      <w:r w:rsidRPr="00C363E6">
        <w:rPr>
          <w:rFonts w:ascii="Arial Narrow" w:eastAsia="Calibri" w:hAnsi="Arial Narrow"/>
          <w:b/>
          <w:lang w:eastAsia="en-US"/>
        </w:rPr>
        <w:t>e-Zamowienia</w:t>
      </w:r>
      <w:proofErr w:type="spellEnd"/>
      <w:r w:rsidRPr="00C363E6">
        <w:rPr>
          <w:rFonts w:ascii="Arial Narrow" w:eastAsia="Calibri" w:hAnsi="Arial Narrow"/>
          <w:b/>
          <w:lang w:eastAsia="en-US"/>
        </w:rPr>
        <w:t xml:space="preserve">, nie później niż do dnia </w:t>
      </w:r>
      <w:r w:rsidR="00B11287">
        <w:rPr>
          <w:rFonts w:ascii="Arial Narrow" w:eastAsia="Calibri" w:hAnsi="Arial Narrow"/>
          <w:b/>
          <w:color w:val="auto"/>
          <w:lang w:eastAsia="en-US"/>
        </w:rPr>
        <w:t>1</w:t>
      </w:r>
      <w:r w:rsidR="002D04FC">
        <w:rPr>
          <w:rFonts w:ascii="Arial Narrow" w:eastAsia="Calibri" w:hAnsi="Arial Narrow"/>
          <w:b/>
          <w:color w:val="auto"/>
          <w:lang w:eastAsia="en-US"/>
        </w:rPr>
        <w:t>3</w:t>
      </w:r>
      <w:r w:rsidRPr="00EA31CF">
        <w:rPr>
          <w:rFonts w:ascii="Arial Narrow" w:eastAsia="Calibri" w:hAnsi="Arial Narrow"/>
          <w:b/>
          <w:color w:val="auto"/>
          <w:lang w:eastAsia="en-US"/>
        </w:rPr>
        <w:t xml:space="preserve"> </w:t>
      </w:r>
      <w:r w:rsidR="00B11287">
        <w:rPr>
          <w:rFonts w:ascii="Arial Narrow" w:eastAsia="Calibri" w:hAnsi="Arial Narrow"/>
          <w:b/>
          <w:color w:val="auto"/>
          <w:lang w:eastAsia="en-US"/>
        </w:rPr>
        <w:t>listopada</w:t>
      </w:r>
      <w:r w:rsidRPr="00EA31CF">
        <w:rPr>
          <w:rFonts w:ascii="Arial Narrow" w:eastAsia="Calibri" w:hAnsi="Arial Narrow"/>
          <w:b/>
          <w:color w:val="auto"/>
          <w:lang w:eastAsia="en-US"/>
        </w:rPr>
        <w:t xml:space="preserve"> 202</w:t>
      </w:r>
      <w:r w:rsidR="003B3860">
        <w:rPr>
          <w:rFonts w:ascii="Arial Narrow" w:eastAsia="Calibri" w:hAnsi="Arial Narrow"/>
          <w:b/>
          <w:color w:val="auto"/>
          <w:lang w:eastAsia="en-US"/>
        </w:rPr>
        <w:t xml:space="preserve">4 </w:t>
      </w:r>
      <w:r w:rsidRPr="00EA31CF">
        <w:rPr>
          <w:rFonts w:ascii="Arial Narrow" w:eastAsia="Calibri" w:hAnsi="Arial Narrow"/>
          <w:b/>
          <w:color w:val="auto"/>
          <w:lang w:eastAsia="en-US"/>
        </w:rPr>
        <w:t>r. do godz. 11:00</w:t>
      </w:r>
    </w:p>
    <w:p w:rsidR="006E3015" w:rsidRPr="0026721D"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sidRPr="0026721D">
        <w:rPr>
          <w:rFonts w:ascii="Arial Narrow" w:hAnsi="Arial Narrow"/>
          <w:b/>
          <w:bCs/>
          <w:sz w:val="22"/>
          <w:szCs w:val="22"/>
        </w:rPr>
        <w:t>TERMIN OTWARCIA OFERT</w:t>
      </w:r>
    </w:p>
    <w:p w:rsidR="00765955" w:rsidRPr="00EA31CF" w:rsidRDefault="00765955" w:rsidP="007C6CC7">
      <w:pPr>
        <w:numPr>
          <w:ilvl w:val="0"/>
          <w:numId w:val="19"/>
        </w:numPr>
        <w:pBdr>
          <w:top w:val="nil"/>
          <w:left w:val="nil"/>
          <w:bottom w:val="nil"/>
          <w:right w:val="nil"/>
          <w:between w:val="nil"/>
        </w:pBdr>
        <w:spacing w:before="0"/>
        <w:rPr>
          <w:rFonts w:ascii="Arial Narrow" w:eastAsia="Arial" w:hAnsi="Arial Narrow" w:cs="Arial"/>
          <w:kern w:val="0"/>
          <w:sz w:val="22"/>
          <w:szCs w:val="22"/>
          <w:lang w:eastAsia="en-US"/>
        </w:rPr>
      </w:pPr>
      <w:r w:rsidRPr="00EA31CF">
        <w:rPr>
          <w:rFonts w:ascii="Arial Narrow" w:eastAsia="Arial" w:hAnsi="Arial Narrow" w:cs="Arial"/>
          <w:kern w:val="0"/>
          <w:sz w:val="22"/>
          <w:szCs w:val="22"/>
          <w:lang w:eastAsia="en-US"/>
        </w:rPr>
        <w:t>Otwarcie złożonych ofert nastąpi w dniu</w:t>
      </w:r>
      <w:r w:rsidRPr="00EA31CF">
        <w:rPr>
          <w:rFonts w:ascii="Arial Narrow" w:eastAsia="Arial" w:hAnsi="Arial Narrow" w:cs="Arial"/>
          <w:b/>
          <w:kern w:val="0"/>
          <w:sz w:val="22"/>
          <w:szCs w:val="22"/>
          <w:lang w:eastAsia="en-US"/>
        </w:rPr>
        <w:t xml:space="preserve"> </w:t>
      </w:r>
      <w:r w:rsidR="00B11287">
        <w:rPr>
          <w:rFonts w:ascii="Arial Narrow" w:eastAsia="Arial" w:hAnsi="Arial Narrow" w:cs="Arial"/>
          <w:b/>
          <w:kern w:val="0"/>
          <w:sz w:val="22"/>
          <w:szCs w:val="22"/>
          <w:lang w:eastAsia="en-US"/>
        </w:rPr>
        <w:t>1</w:t>
      </w:r>
      <w:r w:rsidR="002D04FC">
        <w:rPr>
          <w:rFonts w:ascii="Arial Narrow" w:eastAsia="Arial" w:hAnsi="Arial Narrow" w:cs="Arial"/>
          <w:b/>
          <w:kern w:val="0"/>
          <w:sz w:val="22"/>
          <w:szCs w:val="22"/>
          <w:lang w:eastAsia="en-US"/>
        </w:rPr>
        <w:t>3</w:t>
      </w:r>
      <w:r w:rsidR="00736FFB" w:rsidRPr="00EA31CF">
        <w:rPr>
          <w:rFonts w:ascii="Arial Narrow" w:eastAsia="Arial" w:hAnsi="Arial Narrow" w:cs="Arial"/>
          <w:b/>
          <w:kern w:val="0"/>
          <w:sz w:val="22"/>
          <w:szCs w:val="22"/>
          <w:lang w:eastAsia="en-US"/>
        </w:rPr>
        <w:t xml:space="preserve"> </w:t>
      </w:r>
      <w:r w:rsidR="00B11287">
        <w:rPr>
          <w:rFonts w:ascii="Arial Narrow" w:eastAsia="Arial" w:hAnsi="Arial Narrow" w:cs="Arial"/>
          <w:b/>
          <w:kern w:val="0"/>
          <w:sz w:val="22"/>
          <w:szCs w:val="22"/>
          <w:lang w:eastAsia="en-US"/>
        </w:rPr>
        <w:t>listopada</w:t>
      </w:r>
      <w:r w:rsidRPr="00EA31CF">
        <w:rPr>
          <w:rFonts w:ascii="Arial Narrow" w:eastAsia="Arial" w:hAnsi="Arial Narrow" w:cs="Arial"/>
          <w:b/>
          <w:kern w:val="0"/>
          <w:sz w:val="22"/>
          <w:szCs w:val="22"/>
          <w:lang w:eastAsia="en-US"/>
        </w:rPr>
        <w:t xml:space="preserve"> 202</w:t>
      </w:r>
      <w:r w:rsidR="003B3860">
        <w:rPr>
          <w:rFonts w:ascii="Arial Narrow" w:eastAsia="Arial" w:hAnsi="Arial Narrow" w:cs="Arial"/>
          <w:b/>
          <w:kern w:val="0"/>
          <w:sz w:val="22"/>
          <w:szCs w:val="22"/>
          <w:lang w:eastAsia="en-US"/>
        </w:rPr>
        <w:t>4</w:t>
      </w:r>
      <w:r w:rsidRPr="00EA31CF">
        <w:rPr>
          <w:rFonts w:ascii="Arial Narrow" w:eastAsia="Arial" w:hAnsi="Arial Narrow" w:cs="Arial"/>
          <w:b/>
          <w:kern w:val="0"/>
          <w:sz w:val="22"/>
          <w:szCs w:val="22"/>
          <w:lang w:eastAsia="en-US"/>
        </w:rPr>
        <w:t xml:space="preserve"> r. o godz. 11:30. </w:t>
      </w:r>
    </w:p>
    <w:p w:rsidR="00765955" w:rsidRPr="0026721D" w:rsidRDefault="00765955" w:rsidP="007C6CC7">
      <w:pPr>
        <w:numPr>
          <w:ilvl w:val="0"/>
          <w:numId w:val="19"/>
        </w:numPr>
        <w:pBdr>
          <w:top w:val="nil"/>
          <w:left w:val="nil"/>
          <w:bottom w:val="nil"/>
          <w:right w:val="nil"/>
          <w:between w:val="nil"/>
        </w:pBdr>
        <w:spacing w:before="0"/>
        <w:rPr>
          <w:rFonts w:ascii="Arial Narrow" w:eastAsia="Arial" w:hAnsi="Arial Narrow" w:cs="Arial"/>
          <w:kern w:val="0"/>
          <w:sz w:val="22"/>
          <w:szCs w:val="22"/>
          <w:lang w:eastAsia="en-US"/>
        </w:rPr>
      </w:pPr>
      <w:r w:rsidRPr="0026721D">
        <w:rPr>
          <w:rFonts w:ascii="Arial Narrow" w:eastAsia="Arial" w:hAnsi="Arial Narrow" w:cs="Arial"/>
          <w:color w:val="000000"/>
          <w:kern w:val="0"/>
          <w:sz w:val="22"/>
          <w:szCs w:val="22"/>
          <w:lang w:eastAsia="en-US"/>
        </w:rPr>
        <w:t xml:space="preserve">Otwarcie ofert nastąpi na zasadach i w trybie art. 222 ust. 1, 2, 3 i 4 ustawy </w:t>
      </w:r>
      <w:proofErr w:type="spellStart"/>
      <w:r w:rsidRPr="0026721D">
        <w:rPr>
          <w:rFonts w:ascii="Arial Narrow" w:eastAsia="Arial" w:hAnsi="Arial Narrow" w:cs="Arial"/>
          <w:color w:val="000000"/>
          <w:kern w:val="0"/>
          <w:sz w:val="22"/>
          <w:szCs w:val="22"/>
          <w:lang w:eastAsia="en-US"/>
        </w:rPr>
        <w:t>Pzp</w:t>
      </w:r>
      <w:proofErr w:type="spellEnd"/>
      <w:r w:rsidRPr="0026721D">
        <w:rPr>
          <w:rFonts w:ascii="Arial Narrow" w:eastAsia="Arial" w:hAnsi="Arial Narrow" w:cs="Arial"/>
          <w:color w:val="000000"/>
          <w:kern w:val="0"/>
          <w:sz w:val="22"/>
          <w:szCs w:val="22"/>
          <w:lang w:eastAsia="en-US"/>
        </w:rPr>
        <w:t>.</w:t>
      </w:r>
    </w:p>
    <w:p w:rsidR="00765955" w:rsidRPr="0026721D" w:rsidRDefault="00765955" w:rsidP="007C6CC7">
      <w:pPr>
        <w:numPr>
          <w:ilvl w:val="0"/>
          <w:numId w:val="19"/>
        </w:numPr>
        <w:pBdr>
          <w:top w:val="nil"/>
          <w:left w:val="nil"/>
          <w:bottom w:val="nil"/>
          <w:right w:val="nil"/>
          <w:between w:val="nil"/>
        </w:pBdr>
        <w:spacing w:before="0"/>
        <w:rPr>
          <w:rFonts w:ascii="Arial Narrow" w:eastAsia="Arial" w:hAnsi="Arial Narrow" w:cs="Arial"/>
          <w:kern w:val="0"/>
          <w:sz w:val="22"/>
          <w:szCs w:val="22"/>
          <w:lang w:eastAsia="en-US"/>
        </w:rPr>
      </w:pPr>
      <w:r w:rsidRPr="0026721D">
        <w:rPr>
          <w:rFonts w:ascii="Arial Narrow" w:eastAsia="Arial" w:hAnsi="Arial Narrow" w:cs="Arial"/>
          <w:color w:val="000000"/>
          <w:kern w:val="0"/>
          <w:sz w:val="22"/>
          <w:szCs w:val="22"/>
          <w:lang w:eastAsia="en-US"/>
        </w:rPr>
        <w:t>Niezwłocznie po otwarciu ofert Zamawiający zamieści na stronie internetowej, na której była zamieszczona SWZ wraz z załącznikami, informacje, o których mowa w art. 222 ust. 5 ustawy.</w:t>
      </w:r>
    </w:p>
    <w:p w:rsidR="00765955" w:rsidRPr="0026721D" w:rsidRDefault="00765955" w:rsidP="007C6CC7">
      <w:pPr>
        <w:numPr>
          <w:ilvl w:val="0"/>
          <w:numId w:val="19"/>
        </w:numPr>
        <w:pBdr>
          <w:top w:val="nil"/>
          <w:left w:val="nil"/>
          <w:bottom w:val="nil"/>
          <w:right w:val="nil"/>
          <w:between w:val="nil"/>
        </w:pBdr>
        <w:spacing w:before="0"/>
        <w:ind w:left="357" w:hanging="357"/>
        <w:rPr>
          <w:rFonts w:ascii="Arial Narrow" w:eastAsia="Arial" w:hAnsi="Arial Narrow" w:cs="Arial"/>
          <w:kern w:val="0"/>
          <w:sz w:val="22"/>
          <w:szCs w:val="22"/>
          <w:lang w:eastAsia="en-US"/>
        </w:rPr>
      </w:pPr>
      <w:r w:rsidRPr="0026721D">
        <w:rPr>
          <w:rFonts w:ascii="Arial Narrow" w:eastAsia="Calibri" w:hAnsi="Arial Narrow" w:cs="Arial"/>
          <w:color w:val="000000"/>
          <w:kern w:val="0"/>
          <w:sz w:val="22"/>
          <w:szCs w:val="22"/>
          <w:lang w:eastAsia="en-US"/>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rsidR="00C87878" w:rsidRPr="005B56A9" w:rsidRDefault="00C363E6" w:rsidP="005B56A9">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sidRPr="005B56A9">
        <w:rPr>
          <w:rFonts w:ascii="Arial Narrow" w:hAnsi="Arial Narrow"/>
          <w:b/>
          <w:bCs/>
          <w:sz w:val="22"/>
          <w:szCs w:val="22"/>
        </w:rPr>
        <w:t>PODSTAW</w:t>
      </w:r>
      <w:r w:rsidR="00901D2B" w:rsidRPr="005B56A9">
        <w:rPr>
          <w:rFonts w:ascii="Arial Narrow" w:hAnsi="Arial Narrow"/>
          <w:b/>
          <w:bCs/>
          <w:sz w:val="22"/>
          <w:szCs w:val="22"/>
        </w:rPr>
        <w:t>Y</w:t>
      </w:r>
      <w:r w:rsidRPr="005B56A9">
        <w:rPr>
          <w:rFonts w:ascii="Arial Narrow" w:hAnsi="Arial Narrow"/>
          <w:b/>
          <w:bCs/>
          <w:sz w:val="22"/>
          <w:szCs w:val="22"/>
        </w:rPr>
        <w:t xml:space="preserve"> WYKLUCZENIA</w:t>
      </w:r>
    </w:p>
    <w:p w:rsidR="007A15AB" w:rsidRPr="00A0185C" w:rsidRDefault="007A15AB" w:rsidP="00B81B30">
      <w:pPr>
        <w:numPr>
          <w:ilvl w:val="0"/>
          <w:numId w:val="17"/>
        </w:numPr>
        <w:spacing w:before="0"/>
        <w:rPr>
          <w:rFonts w:ascii="Arial Narrow" w:eastAsia="Calibri" w:hAnsi="Arial Narrow" w:cs="Arial"/>
          <w:b/>
          <w:kern w:val="0"/>
          <w:sz w:val="22"/>
          <w:szCs w:val="22"/>
          <w:lang w:eastAsia="en-US"/>
        </w:rPr>
      </w:pPr>
      <w:r w:rsidRPr="00A0185C">
        <w:rPr>
          <w:rFonts w:ascii="Arial Narrow" w:hAnsi="Arial Narrow"/>
          <w:sz w:val="22"/>
          <w:szCs w:val="22"/>
        </w:rPr>
        <w:t xml:space="preserve">W Postępowaniu mogą wziąć udział Wykonawcy, którzy nie podlegają wykluczeniu z Postępowania na podstawie art. 108 ust. 1 ustawy </w:t>
      </w:r>
      <w:proofErr w:type="spellStart"/>
      <w:r w:rsidRPr="00A0185C">
        <w:rPr>
          <w:rFonts w:ascii="Arial Narrow" w:hAnsi="Arial Narrow"/>
          <w:sz w:val="22"/>
          <w:szCs w:val="22"/>
        </w:rPr>
        <w:t>Pzp</w:t>
      </w:r>
      <w:proofErr w:type="spellEnd"/>
      <w:r w:rsidRPr="00A0185C">
        <w:rPr>
          <w:rFonts w:ascii="Arial Narrow" w:hAnsi="Arial Narrow"/>
          <w:sz w:val="22"/>
          <w:szCs w:val="22"/>
        </w:rPr>
        <w:t xml:space="preserve"> oraz art. 109 ust. 1 pkt. 4 ustawy </w:t>
      </w:r>
      <w:proofErr w:type="spellStart"/>
      <w:r w:rsidRPr="00A0185C">
        <w:rPr>
          <w:rFonts w:ascii="Arial Narrow" w:hAnsi="Arial Narrow"/>
          <w:sz w:val="22"/>
          <w:szCs w:val="22"/>
        </w:rPr>
        <w:t>Pzp</w:t>
      </w:r>
      <w:proofErr w:type="spellEnd"/>
      <w:r w:rsidRPr="00A0185C">
        <w:rPr>
          <w:rFonts w:ascii="Arial Narrow" w:hAnsi="Arial Narrow"/>
          <w:sz w:val="22"/>
          <w:szCs w:val="22"/>
        </w:rPr>
        <w:t>.</w:t>
      </w:r>
    </w:p>
    <w:p w:rsidR="00A0185C" w:rsidRPr="00A0185C" w:rsidRDefault="00A0185C" w:rsidP="00A0185C">
      <w:pPr>
        <w:pStyle w:val="Akapitzlist"/>
        <w:numPr>
          <w:ilvl w:val="0"/>
          <w:numId w:val="17"/>
        </w:numPr>
        <w:spacing w:before="0" w:after="0"/>
        <w:jc w:val="left"/>
        <w:rPr>
          <w:rFonts w:ascii="Arial Narrow" w:eastAsiaTheme="minorHAnsi" w:hAnsi="Arial Narrow" w:cs="Arial"/>
          <w:lang w:eastAsia="en-US"/>
        </w:rPr>
      </w:pPr>
      <w:r w:rsidRPr="00A0185C">
        <w:rPr>
          <w:rFonts w:ascii="Arial Narrow" w:eastAsiaTheme="minorHAnsi" w:hAnsi="Arial Narrow" w:cs="Arial"/>
          <w:lang w:eastAsia="en-US"/>
        </w:rPr>
        <w:t>Z postępowania o udzielenie zamówienia publicznego wyklucza się Wykonawcę, w stosunku do którego zachodzi okoliczność, o której mowa w art. 7 ust. 1 Ustawy z dnia 13 kwietnia 2022 r. o szczególnych rozwiązaniach w zakresie przeciwdziałania wspieraniu agresji na Ukrainę oraz służących ochronie bezpieczeństwa narodowego, (</w:t>
      </w:r>
      <w:proofErr w:type="spellStart"/>
      <w:r w:rsidR="00CF2E88">
        <w:rPr>
          <w:rFonts w:ascii="Arial Narrow" w:eastAsiaTheme="minorHAnsi" w:hAnsi="Arial Narrow" w:cs="Arial"/>
          <w:lang w:eastAsia="en-US"/>
        </w:rPr>
        <w:t>t.j</w:t>
      </w:r>
      <w:proofErr w:type="spellEnd"/>
      <w:r w:rsidR="00CF2E88">
        <w:rPr>
          <w:rFonts w:ascii="Arial Narrow" w:eastAsiaTheme="minorHAnsi" w:hAnsi="Arial Narrow" w:cs="Arial"/>
          <w:lang w:eastAsia="en-US"/>
        </w:rPr>
        <w:t xml:space="preserve">. </w:t>
      </w:r>
      <w:r w:rsidRPr="00A0185C">
        <w:rPr>
          <w:rFonts w:ascii="Arial Narrow" w:eastAsiaTheme="minorHAnsi" w:hAnsi="Arial Narrow" w:cs="Arial"/>
          <w:lang w:eastAsia="en-US"/>
        </w:rPr>
        <w:t>Dz. U. 202</w:t>
      </w:r>
      <w:r w:rsidR="00CF2E88">
        <w:rPr>
          <w:rFonts w:ascii="Arial Narrow" w:eastAsiaTheme="minorHAnsi" w:hAnsi="Arial Narrow" w:cs="Arial"/>
          <w:lang w:eastAsia="en-US"/>
        </w:rPr>
        <w:t>4</w:t>
      </w:r>
      <w:r w:rsidRPr="00A0185C">
        <w:rPr>
          <w:rFonts w:ascii="Arial Narrow" w:eastAsiaTheme="minorHAnsi" w:hAnsi="Arial Narrow" w:cs="Arial"/>
          <w:lang w:eastAsia="en-US"/>
        </w:rPr>
        <w:t xml:space="preserve"> poz. </w:t>
      </w:r>
      <w:r w:rsidR="00CF2E88">
        <w:rPr>
          <w:rFonts w:ascii="Arial Narrow" w:eastAsiaTheme="minorHAnsi" w:hAnsi="Arial Narrow" w:cs="Arial"/>
          <w:lang w:eastAsia="en-US"/>
        </w:rPr>
        <w:t xml:space="preserve">507 z </w:t>
      </w:r>
      <w:proofErr w:type="spellStart"/>
      <w:r w:rsidR="00CF2E88">
        <w:rPr>
          <w:rFonts w:ascii="Arial Narrow" w:eastAsiaTheme="minorHAnsi" w:hAnsi="Arial Narrow" w:cs="Arial"/>
          <w:lang w:eastAsia="en-US"/>
        </w:rPr>
        <w:t>późn</w:t>
      </w:r>
      <w:proofErr w:type="spellEnd"/>
      <w:r w:rsidR="00CF2E88">
        <w:rPr>
          <w:rFonts w:ascii="Arial Narrow" w:eastAsiaTheme="minorHAnsi" w:hAnsi="Arial Narrow" w:cs="Arial"/>
          <w:lang w:eastAsia="en-US"/>
        </w:rPr>
        <w:t>. zm.</w:t>
      </w:r>
      <w:r w:rsidRPr="00A0185C">
        <w:rPr>
          <w:rFonts w:ascii="Arial Narrow" w:eastAsiaTheme="minorHAnsi" w:hAnsi="Arial Narrow" w:cs="Arial"/>
          <w:lang w:eastAsia="en-US"/>
        </w:rPr>
        <w:t xml:space="preserve">), zwana dalej „UOBN”. Zgodnie z art. art. 7 ust. 1 UOBN z postępowania o udzielenie zamówienia zamawiający wyklucza Wykonawcę: </w:t>
      </w:r>
    </w:p>
    <w:p w:rsidR="00A0185C" w:rsidRPr="00A0185C" w:rsidRDefault="00A0185C" w:rsidP="005B56A9">
      <w:pPr>
        <w:pStyle w:val="Akapitzlist"/>
        <w:numPr>
          <w:ilvl w:val="3"/>
          <w:numId w:val="2"/>
        </w:numPr>
        <w:spacing w:before="0" w:after="0"/>
        <w:ind w:left="1701" w:hanging="425"/>
        <w:jc w:val="left"/>
        <w:rPr>
          <w:rFonts w:ascii="Arial Narrow" w:eastAsiaTheme="minorHAnsi" w:hAnsi="Arial Narrow" w:cs="Arial"/>
          <w:lang w:eastAsia="en-US"/>
        </w:rPr>
      </w:pPr>
      <w:r w:rsidRPr="00A0185C">
        <w:rPr>
          <w:rFonts w:ascii="Arial Narrow" w:eastAsiaTheme="minorHAnsi" w:hAnsi="Arial Narrow" w:cs="Arial"/>
          <w:lang w:eastAsia="en-US"/>
        </w:rPr>
        <w:t xml:space="preserve">wymienionego w wykazach określonych w rozporządzeniu 765/2006 i rozporządzeniu 269/2014 albo wpisanego na listę na podstawie decyzji w sprawie wpisu na listę rozstrzygającej o zastosowaniu środka, o którym mowa w art. 1 </w:t>
      </w:r>
      <w:proofErr w:type="spellStart"/>
      <w:r w:rsidRPr="00A0185C">
        <w:rPr>
          <w:rFonts w:ascii="Arial Narrow" w:eastAsiaTheme="minorHAnsi" w:hAnsi="Arial Narrow" w:cs="Arial"/>
          <w:lang w:eastAsia="en-US"/>
        </w:rPr>
        <w:t>pkt</w:t>
      </w:r>
      <w:proofErr w:type="spellEnd"/>
      <w:r w:rsidRPr="00A0185C">
        <w:rPr>
          <w:rFonts w:ascii="Arial Narrow" w:eastAsiaTheme="minorHAnsi" w:hAnsi="Arial Narrow" w:cs="Arial"/>
          <w:lang w:eastAsia="en-US"/>
        </w:rPr>
        <w:t xml:space="preserve"> 3 UOBN; </w:t>
      </w:r>
    </w:p>
    <w:p w:rsidR="00A0185C" w:rsidRPr="00A0185C" w:rsidRDefault="00A0185C" w:rsidP="005B56A9">
      <w:pPr>
        <w:pStyle w:val="Akapitzlist"/>
        <w:numPr>
          <w:ilvl w:val="3"/>
          <w:numId w:val="2"/>
        </w:numPr>
        <w:spacing w:before="0" w:after="0"/>
        <w:ind w:left="1701" w:hanging="425"/>
        <w:jc w:val="left"/>
        <w:rPr>
          <w:rFonts w:ascii="Arial Narrow" w:eastAsiaTheme="minorHAnsi" w:hAnsi="Arial Narrow" w:cs="Arial"/>
          <w:lang w:eastAsia="en-US"/>
        </w:rPr>
      </w:pPr>
      <w:r w:rsidRPr="00A0185C">
        <w:rPr>
          <w:rFonts w:ascii="Arial Narrow" w:eastAsiaTheme="minorHAnsi" w:hAnsi="Arial Narrow" w:cs="Arial"/>
          <w:lang w:eastAsia="en-US"/>
        </w:rPr>
        <w:t xml:space="preserve">którego beneficjentem rzeczywistym w rozumieniu ustawy z dnia 1 marca 2018 r. </w:t>
      </w:r>
    </w:p>
    <w:p w:rsidR="00A0185C" w:rsidRPr="00A0185C" w:rsidRDefault="00A0185C" w:rsidP="005B56A9">
      <w:pPr>
        <w:pStyle w:val="Akapitzlist"/>
        <w:numPr>
          <w:ilvl w:val="3"/>
          <w:numId w:val="2"/>
        </w:numPr>
        <w:spacing w:before="0" w:after="0"/>
        <w:ind w:left="1701" w:hanging="425"/>
        <w:jc w:val="left"/>
        <w:rPr>
          <w:rFonts w:ascii="Arial Narrow" w:eastAsiaTheme="minorHAnsi" w:hAnsi="Arial Narrow" w:cs="Arial"/>
          <w:lang w:eastAsia="en-US"/>
        </w:rPr>
      </w:pPr>
      <w:r w:rsidRPr="00A0185C">
        <w:rPr>
          <w:rFonts w:ascii="Arial Narrow" w:eastAsiaTheme="minorHAnsi" w:hAnsi="Arial Narrow" w:cs="Arial"/>
          <w:lang w:eastAsia="en-US"/>
        </w:rPr>
        <w:t>o przeciwdziałaniu praniu pieniędzy oraz finansowaniu terroryzmu (</w:t>
      </w:r>
      <w:proofErr w:type="spellStart"/>
      <w:r w:rsidR="001B6B11">
        <w:rPr>
          <w:rFonts w:ascii="Arial Narrow" w:eastAsiaTheme="minorHAnsi" w:hAnsi="Arial Narrow" w:cs="Arial"/>
          <w:lang w:eastAsia="en-US"/>
        </w:rPr>
        <w:t>t.j</w:t>
      </w:r>
      <w:proofErr w:type="spellEnd"/>
      <w:r w:rsidR="001B6B11">
        <w:rPr>
          <w:rFonts w:ascii="Arial Narrow" w:eastAsiaTheme="minorHAnsi" w:hAnsi="Arial Narrow" w:cs="Arial"/>
          <w:lang w:eastAsia="en-US"/>
        </w:rPr>
        <w:t xml:space="preserve">. </w:t>
      </w:r>
      <w:r w:rsidRPr="00A0185C">
        <w:rPr>
          <w:rFonts w:ascii="Arial Narrow" w:eastAsiaTheme="minorHAnsi" w:hAnsi="Arial Narrow" w:cs="Arial"/>
          <w:lang w:eastAsia="en-US"/>
        </w:rPr>
        <w:t>Dz. U. z 202</w:t>
      </w:r>
      <w:r w:rsidR="001B6B11">
        <w:rPr>
          <w:rFonts w:ascii="Arial Narrow" w:eastAsiaTheme="minorHAnsi" w:hAnsi="Arial Narrow" w:cs="Arial"/>
          <w:lang w:eastAsia="en-US"/>
        </w:rPr>
        <w:t>3</w:t>
      </w:r>
      <w:r w:rsidRPr="00A0185C">
        <w:rPr>
          <w:rFonts w:ascii="Arial Narrow" w:eastAsiaTheme="minorHAnsi" w:hAnsi="Arial Narrow" w:cs="Arial"/>
          <w:lang w:eastAsia="en-US"/>
        </w:rPr>
        <w:t xml:space="preserve">r. poz. </w:t>
      </w:r>
      <w:r w:rsidR="001B6B11">
        <w:rPr>
          <w:rFonts w:ascii="Arial Narrow" w:eastAsiaTheme="minorHAnsi" w:hAnsi="Arial Narrow" w:cs="Arial"/>
          <w:lang w:eastAsia="en-US"/>
        </w:rPr>
        <w:t xml:space="preserve">1124 z </w:t>
      </w:r>
      <w:proofErr w:type="spellStart"/>
      <w:r w:rsidR="001B6B11">
        <w:rPr>
          <w:rFonts w:ascii="Arial Narrow" w:eastAsiaTheme="minorHAnsi" w:hAnsi="Arial Narrow" w:cs="Arial"/>
          <w:lang w:eastAsia="en-US"/>
        </w:rPr>
        <w:t>późn</w:t>
      </w:r>
      <w:proofErr w:type="spellEnd"/>
      <w:r w:rsidR="001B6B11">
        <w:rPr>
          <w:rFonts w:ascii="Arial Narrow" w:eastAsiaTheme="minorHAnsi" w:hAnsi="Arial Narrow" w:cs="Arial"/>
          <w:lang w:eastAsia="en-US"/>
        </w:rPr>
        <w:t>. zm.)</w:t>
      </w:r>
      <w:r w:rsidRPr="00A0185C">
        <w:rPr>
          <w:rFonts w:ascii="Arial Narrow" w:eastAsiaTheme="minorHAnsi" w:hAnsi="Arial Narrow" w:cs="Arial"/>
          <w:lang w:eastAsia="en-U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0185C">
        <w:rPr>
          <w:rFonts w:ascii="Arial Narrow" w:eastAsiaTheme="minorHAnsi" w:hAnsi="Arial Narrow" w:cs="Arial"/>
          <w:lang w:eastAsia="en-US"/>
        </w:rPr>
        <w:t>pkt</w:t>
      </w:r>
      <w:proofErr w:type="spellEnd"/>
      <w:r w:rsidRPr="00A0185C">
        <w:rPr>
          <w:rFonts w:ascii="Arial Narrow" w:eastAsiaTheme="minorHAnsi" w:hAnsi="Arial Narrow" w:cs="Arial"/>
          <w:lang w:eastAsia="en-US"/>
        </w:rPr>
        <w:t xml:space="preserve"> 3 UOBN; </w:t>
      </w:r>
    </w:p>
    <w:p w:rsidR="00A0185C" w:rsidRPr="00A0185C" w:rsidRDefault="00A0185C" w:rsidP="005B56A9">
      <w:pPr>
        <w:pStyle w:val="Akapitzlist"/>
        <w:numPr>
          <w:ilvl w:val="3"/>
          <w:numId w:val="2"/>
        </w:numPr>
        <w:spacing w:before="0" w:after="0"/>
        <w:ind w:left="1701" w:hanging="425"/>
        <w:jc w:val="left"/>
        <w:rPr>
          <w:rFonts w:ascii="Arial Narrow" w:eastAsiaTheme="minorHAnsi" w:hAnsi="Arial Narrow" w:cs="Arial"/>
          <w:lang w:eastAsia="en-US"/>
        </w:rPr>
      </w:pPr>
      <w:r w:rsidRPr="00A0185C">
        <w:rPr>
          <w:rFonts w:ascii="Arial Narrow" w:eastAsiaTheme="minorHAnsi" w:hAnsi="Arial Narrow" w:cs="Arial"/>
          <w:lang w:eastAsia="en-US"/>
        </w:rPr>
        <w:t xml:space="preserve">którego jednostką dominującą w rozumieniu art. 3 ust. 1 </w:t>
      </w:r>
      <w:proofErr w:type="spellStart"/>
      <w:r w:rsidRPr="00A0185C">
        <w:rPr>
          <w:rFonts w:ascii="Arial Narrow" w:eastAsiaTheme="minorHAnsi" w:hAnsi="Arial Narrow" w:cs="Arial"/>
          <w:lang w:eastAsia="en-US"/>
        </w:rPr>
        <w:t>pkt</w:t>
      </w:r>
      <w:proofErr w:type="spellEnd"/>
      <w:r w:rsidRPr="00A0185C">
        <w:rPr>
          <w:rFonts w:ascii="Arial Narrow" w:eastAsiaTheme="minorHAnsi" w:hAnsi="Arial Narrow" w:cs="Arial"/>
          <w:lang w:eastAsia="en-US"/>
        </w:rPr>
        <w:t xml:space="preserve"> 37 ustawy z dnia 29</w:t>
      </w:r>
      <w:r w:rsidR="001B6B11">
        <w:rPr>
          <w:rFonts w:ascii="Arial Narrow" w:eastAsiaTheme="minorHAnsi" w:hAnsi="Arial Narrow" w:cs="Arial"/>
          <w:lang w:eastAsia="en-US"/>
        </w:rPr>
        <w:t xml:space="preserve"> </w:t>
      </w:r>
      <w:r w:rsidRPr="00A0185C">
        <w:rPr>
          <w:rFonts w:ascii="Arial Narrow" w:eastAsiaTheme="minorHAnsi" w:hAnsi="Arial Narrow" w:cs="Arial"/>
          <w:lang w:eastAsia="en-US"/>
        </w:rPr>
        <w:t>września 1994 r. o rachunkowości (</w:t>
      </w:r>
      <w:proofErr w:type="spellStart"/>
      <w:r w:rsidR="001B6B11">
        <w:rPr>
          <w:rFonts w:ascii="Arial Narrow" w:eastAsiaTheme="minorHAnsi" w:hAnsi="Arial Narrow" w:cs="Arial"/>
          <w:lang w:eastAsia="en-US"/>
        </w:rPr>
        <w:t>t.j</w:t>
      </w:r>
      <w:proofErr w:type="spellEnd"/>
      <w:r w:rsidR="001B6B11">
        <w:rPr>
          <w:rFonts w:ascii="Arial Narrow" w:eastAsiaTheme="minorHAnsi" w:hAnsi="Arial Narrow" w:cs="Arial"/>
          <w:lang w:eastAsia="en-US"/>
        </w:rPr>
        <w:t xml:space="preserve">. </w:t>
      </w:r>
      <w:r w:rsidRPr="00A0185C">
        <w:rPr>
          <w:rFonts w:ascii="Arial Narrow" w:eastAsiaTheme="minorHAnsi" w:hAnsi="Arial Narrow" w:cs="Arial"/>
          <w:lang w:eastAsia="en-US"/>
        </w:rPr>
        <w:t>Dz. U. z 202</w:t>
      </w:r>
      <w:r w:rsidR="001B6B11">
        <w:rPr>
          <w:rFonts w:ascii="Arial Narrow" w:eastAsiaTheme="minorHAnsi" w:hAnsi="Arial Narrow" w:cs="Arial"/>
          <w:lang w:eastAsia="en-US"/>
        </w:rPr>
        <w:t>3</w:t>
      </w:r>
      <w:r w:rsidRPr="00A0185C">
        <w:rPr>
          <w:rFonts w:ascii="Arial Narrow" w:eastAsiaTheme="minorHAnsi" w:hAnsi="Arial Narrow" w:cs="Arial"/>
          <w:lang w:eastAsia="en-US"/>
        </w:rPr>
        <w:t xml:space="preserve"> r. poz. </w:t>
      </w:r>
      <w:r w:rsidR="001B6B11">
        <w:rPr>
          <w:rFonts w:ascii="Arial Narrow" w:eastAsiaTheme="minorHAnsi" w:hAnsi="Arial Narrow" w:cs="Arial"/>
          <w:lang w:eastAsia="en-US"/>
        </w:rPr>
        <w:t xml:space="preserve">120 z </w:t>
      </w:r>
      <w:proofErr w:type="spellStart"/>
      <w:r w:rsidR="001B6B11">
        <w:rPr>
          <w:rFonts w:ascii="Arial Narrow" w:eastAsiaTheme="minorHAnsi" w:hAnsi="Arial Narrow" w:cs="Arial"/>
          <w:lang w:eastAsia="en-US"/>
        </w:rPr>
        <w:t>późn</w:t>
      </w:r>
      <w:proofErr w:type="spellEnd"/>
      <w:r w:rsidR="001B6B11">
        <w:rPr>
          <w:rFonts w:ascii="Arial Narrow" w:eastAsiaTheme="minorHAnsi" w:hAnsi="Arial Narrow" w:cs="Arial"/>
          <w:lang w:eastAsia="en-US"/>
        </w:rPr>
        <w:t>. zm.</w:t>
      </w:r>
      <w:r w:rsidRPr="00A0185C">
        <w:rPr>
          <w:rFonts w:ascii="Arial Narrow" w:eastAsiaTheme="minorHAnsi" w:hAnsi="Arial Narrow" w:cs="Arial"/>
          <w:lang w:eastAsia="en-US"/>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0185C">
        <w:rPr>
          <w:rFonts w:ascii="Arial Narrow" w:eastAsiaTheme="minorHAnsi" w:hAnsi="Arial Narrow" w:cs="Arial"/>
          <w:lang w:eastAsia="en-US"/>
        </w:rPr>
        <w:t>pkt</w:t>
      </w:r>
      <w:proofErr w:type="spellEnd"/>
      <w:r w:rsidRPr="00A0185C">
        <w:rPr>
          <w:rFonts w:ascii="Arial Narrow" w:eastAsiaTheme="minorHAnsi" w:hAnsi="Arial Narrow" w:cs="Arial"/>
          <w:lang w:eastAsia="en-US"/>
        </w:rPr>
        <w:t xml:space="preserve"> 3 UOBN. </w:t>
      </w:r>
    </w:p>
    <w:p w:rsidR="00A0185C" w:rsidRPr="00A0185C" w:rsidRDefault="00A0185C" w:rsidP="005B56A9">
      <w:pPr>
        <w:pStyle w:val="Akapitzlist"/>
        <w:numPr>
          <w:ilvl w:val="3"/>
          <w:numId w:val="2"/>
        </w:numPr>
        <w:spacing w:before="0" w:after="0"/>
        <w:ind w:left="1701" w:hanging="425"/>
        <w:jc w:val="left"/>
        <w:rPr>
          <w:rFonts w:ascii="Arial Narrow" w:eastAsiaTheme="minorHAnsi" w:hAnsi="Arial Narrow" w:cs="Arial"/>
          <w:lang w:eastAsia="en-US"/>
        </w:rPr>
      </w:pPr>
      <w:r w:rsidRPr="00A0185C">
        <w:rPr>
          <w:rFonts w:ascii="Arial Narrow" w:eastAsiaTheme="minorHAnsi" w:hAnsi="Arial Narrow" w:cs="Arial"/>
          <w:lang w:eastAsia="en-US"/>
        </w:rPr>
        <w:t xml:space="preserve">Wykluczenie następować będzie na okres trwania ww. okoliczności. Zamawiający będzie weryfikował przesłankę wykluczenia, o której mowa w </w:t>
      </w:r>
      <w:proofErr w:type="spellStart"/>
      <w:r w:rsidRPr="00A0185C">
        <w:rPr>
          <w:rFonts w:ascii="Arial Narrow" w:eastAsiaTheme="minorHAnsi" w:hAnsi="Arial Narrow" w:cs="Arial"/>
          <w:lang w:eastAsia="en-US"/>
        </w:rPr>
        <w:t>pkt</w:t>
      </w:r>
      <w:proofErr w:type="spellEnd"/>
      <w:r w:rsidRPr="00A0185C">
        <w:rPr>
          <w:rFonts w:ascii="Arial Narrow" w:eastAsiaTheme="minorHAnsi" w:hAnsi="Arial Narrow" w:cs="Arial"/>
          <w:lang w:eastAsia="en-US"/>
        </w:rPr>
        <w:t xml:space="preserve"> 3 na podstawie: </w:t>
      </w:r>
    </w:p>
    <w:p w:rsidR="005B56A9" w:rsidRDefault="00A0185C" w:rsidP="005B56A9">
      <w:pPr>
        <w:pStyle w:val="Akapitzlist"/>
        <w:numPr>
          <w:ilvl w:val="0"/>
          <w:numId w:val="47"/>
        </w:numPr>
        <w:spacing w:before="0" w:after="0"/>
        <w:jc w:val="left"/>
        <w:rPr>
          <w:rFonts w:ascii="Arial Narrow" w:eastAsiaTheme="minorHAnsi" w:hAnsi="Arial Narrow" w:cs="Arial"/>
          <w:lang w:eastAsia="en-US"/>
        </w:rPr>
      </w:pPr>
      <w:r w:rsidRPr="005B56A9">
        <w:rPr>
          <w:rFonts w:ascii="Arial Narrow" w:eastAsiaTheme="minorHAnsi" w:hAnsi="Arial Narrow" w:cs="Arial"/>
          <w:lang w:eastAsia="en-US"/>
        </w:rPr>
        <w:t xml:space="preserve">Wykazów określonych w rozporządzeniu 765/2006 i rozporządzeniu 269/2014 </w:t>
      </w:r>
    </w:p>
    <w:p w:rsidR="00A0185C" w:rsidRPr="005B56A9" w:rsidRDefault="00A0185C" w:rsidP="005B56A9">
      <w:pPr>
        <w:pStyle w:val="Akapitzlist"/>
        <w:numPr>
          <w:ilvl w:val="0"/>
          <w:numId w:val="47"/>
        </w:numPr>
        <w:spacing w:before="0" w:after="0"/>
        <w:jc w:val="left"/>
        <w:rPr>
          <w:rFonts w:ascii="Arial" w:eastAsiaTheme="minorHAnsi" w:hAnsi="Arial" w:cs="Arial"/>
          <w:lang w:eastAsia="en-US"/>
        </w:rPr>
      </w:pPr>
      <w:r w:rsidRPr="005B56A9">
        <w:rPr>
          <w:rFonts w:ascii="Arial Narrow" w:eastAsiaTheme="minorHAnsi" w:hAnsi="Arial Narrow" w:cs="Arial"/>
          <w:lang w:eastAsia="en-US"/>
        </w:rPr>
        <w:t>Listy Ministra właściwego do spraw wewnętrznych obejmującej osoby i podmioty, wobec których są stosowane środki, o których mowa w art. 1 UOBN.</w:t>
      </w:r>
      <w:r w:rsidRPr="005B56A9">
        <w:rPr>
          <w:rFonts w:ascii="Arial" w:eastAsiaTheme="minorHAnsi" w:hAnsi="Arial" w:cs="Arial"/>
          <w:lang w:eastAsia="en-US"/>
        </w:rPr>
        <w:t xml:space="preserve"> </w:t>
      </w:r>
    </w:p>
    <w:p w:rsidR="00A0185C" w:rsidRPr="00A0185C" w:rsidRDefault="00A0185C" w:rsidP="005B56A9">
      <w:pPr>
        <w:pStyle w:val="Akapitzlist"/>
        <w:numPr>
          <w:ilvl w:val="3"/>
          <w:numId w:val="2"/>
        </w:numPr>
        <w:spacing w:before="0" w:after="0"/>
        <w:ind w:left="1701" w:hanging="425"/>
        <w:jc w:val="left"/>
        <w:rPr>
          <w:rFonts w:ascii="Arial Narrow" w:eastAsiaTheme="minorHAnsi" w:hAnsi="Arial Narrow" w:cs="Arial"/>
          <w:lang w:eastAsia="en-US"/>
        </w:rPr>
      </w:pPr>
      <w:r w:rsidRPr="00A0185C">
        <w:rPr>
          <w:rFonts w:ascii="Arial Narrow" w:eastAsiaTheme="minorHAnsi" w:hAnsi="Arial Narrow" w:cs="Arial"/>
          <w:lang w:eastAsia="en-US"/>
        </w:rPr>
        <w:t xml:space="preserve">Zamawiający informuje, że ofertę Wykonawcę wykluczonego, odrzuci na podstawie art. 226 ust. 1 </w:t>
      </w:r>
      <w:proofErr w:type="spellStart"/>
      <w:r w:rsidRPr="00A0185C">
        <w:rPr>
          <w:rFonts w:ascii="Arial Narrow" w:eastAsiaTheme="minorHAnsi" w:hAnsi="Arial Narrow" w:cs="Arial"/>
          <w:lang w:eastAsia="en-US"/>
        </w:rPr>
        <w:t>pkt</w:t>
      </w:r>
      <w:proofErr w:type="spellEnd"/>
      <w:r w:rsidRPr="00A0185C">
        <w:rPr>
          <w:rFonts w:ascii="Arial Narrow" w:eastAsiaTheme="minorHAnsi" w:hAnsi="Arial Narrow" w:cs="Arial"/>
          <w:lang w:eastAsia="en-US"/>
        </w:rPr>
        <w:t xml:space="preserve"> 2 a) ustawy </w:t>
      </w:r>
      <w:proofErr w:type="spellStart"/>
      <w:r w:rsidRPr="00A0185C">
        <w:rPr>
          <w:rFonts w:ascii="Arial Narrow" w:eastAsiaTheme="minorHAnsi" w:hAnsi="Arial Narrow" w:cs="Arial"/>
          <w:lang w:eastAsia="en-US"/>
        </w:rPr>
        <w:t>Pzp</w:t>
      </w:r>
      <w:proofErr w:type="spellEnd"/>
      <w:r w:rsidRPr="00A0185C">
        <w:rPr>
          <w:rFonts w:ascii="Arial Narrow" w:eastAsiaTheme="minorHAnsi" w:hAnsi="Arial Narrow" w:cs="Arial"/>
          <w:lang w:eastAsia="en-US"/>
        </w:rPr>
        <w:t xml:space="preserve">. </w:t>
      </w:r>
    </w:p>
    <w:tbl>
      <w:tblPr>
        <w:tblStyle w:val="Tabela-Siatka"/>
        <w:tblpPr w:leftFromText="141" w:rightFromText="141" w:vertAnchor="text" w:horzAnchor="margin" w:tblpX="108" w:tblpY="272"/>
        <w:tblW w:w="0" w:type="auto"/>
        <w:tblLook w:val="04A0"/>
      </w:tblPr>
      <w:tblGrid>
        <w:gridCol w:w="8701"/>
      </w:tblGrid>
      <w:tr w:rsidR="007A15AB" w:rsidTr="007A15AB">
        <w:tc>
          <w:tcPr>
            <w:tcW w:w="8701" w:type="dxa"/>
            <w:shd w:val="clear" w:color="auto" w:fill="D9D9D9" w:themeFill="background1" w:themeFillShade="D9"/>
          </w:tcPr>
          <w:p w:rsidR="007A15AB" w:rsidRDefault="007A15AB" w:rsidP="007A15AB">
            <w:pPr>
              <w:numPr>
                <w:ilvl w:val="0"/>
                <w:numId w:val="10"/>
              </w:numPr>
              <w:spacing w:after="120"/>
              <w:rPr>
                <w:rFonts w:ascii="Arial Narrow" w:hAnsi="Arial Narrow"/>
                <w:b/>
                <w:bCs/>
                <w:shd w:val="clear" w:color="auto" w:fill="E5DFEC"/>
              </w:rPr>
            </w:pPr>
            <w:r w:rsidRPr="001743EA">
              <w:rPr>
                <w:rFonts w:ascii="Arial Narrow" w:hAnsi="Arial Narrow"/>
                <w:b/>
              </w:rPr>
              <w:t>WARUNKI UDZIAŁU W POSTĘPOWANIU ORAZ SPOSÓB DOKONYWANIA OCENY SPEŁNIENIA TYCH WARUNKÓW</w:t>
            </w:r>
          </w:p>
        </w:tc>
      </w:tr>
    </w:tbl>
    <w:p w:rsidR="003B3860" w:rsidRPr="00B835F0" w:rsidRDefault="007A15AB" w:rsidP="003B3860">
      <w:pPr>
        <w:pStyle w:val="Akapitzlist"/>
        <w:numPr>
          <w:ilvl w:val="1"/>
          <w:numId w:val="10"/>
        </w:numPr>
        <w:ind w:left="426"/>
        <w:rPr>
          <w:rFonts w:ascii="Arial Narrow" w:hAnsi="Arial Narrow"/>
        </w:rPr>
      </w:pPr>
      <w:r w:rsidRPr="00B835F0">
        <w:rPr>
          <w:rFonts w:ascii="Arial Narrow" w:hAnsi="Arial Narrow"/>
        </w:rPr>
        <w:t xml:space="preserve">W postępowaniu o udzielenie zamówienia mogą wziąć udział Wykonawcy, którzy </w:t>
      </w:r>
      <w:r w:rsidR="00E72469" w:rsidRPr="00B835F0">
        <w:rPr>
          <w:rFonts w:ascii="Arial Narrow" w:hAnsi="Arial Narrow"/>
        </w:rPr>
        <w:t>nie podlegają wykluczeniu</w:t>
      </w:r>
      <w:r w:rsidR="003B3860" w:rsidRPr="00B835F0">
        <w:rPr>
          <w:rFonts w:ascii="Arial Narrow" w:hAnsi="Arial Narrow"/>
        </w:rPr>
        <w:t>.</w:t>
      </w:r>
      <w:r w:rsidR="00E72469" w:rsidRPr="00B835F0">
        <w:rPr>
          <w:rFonts w:ascii="Arial Narrow" w:hAnsi="Arial Narrow"/>
        </w:rPr>
        <w:t xml:space="preserve"> </w:t>
      </w:r>
    </w:p>
    <w:p w:rsidR="007A15AB" w:rsidRPr="003B3860" w:rsidRDefault="00D1562D" w:rsidP="003B3860">
      <w:pPr>
        <w:pStyle w:val="Akapitzlist"/>
        <w:numPr>
          <w:ilvl w:val="1"/>
          <w:numId w:val="10"/>
        </w:numPr>
        <w:ind w:left="426"/>
        <w:rPr>
          <w:rFonts w:ascii="Arial Narrow" w:hAnsi="Arial Narrow"/>
          <w:sz w:val="24"/>
          <w:szCs w:val="24"/>
        </w:rPr>
      </w:pPr>
      <w:r>
        <w:rPr>
          <w:rFonts w:ascii="Arial Narrow" w:hAnsi="Arial Narrow"/>
        </w:rPr>
        <w:t>O</w:t>
      </w:r>
      <w:r w:rsidR="007A15AB" w:rsidRPr="003B3860">
        <w:rPr>
          <w:rFonts w:ascii="Arial Narrow" w:hAnsi="Arial Narrow"/>
        </w:rPr>
        <w:t>cena spełniania warunków udziału w postępowaniu polegać będzie na weryfikacji oświadczeni</w:t>
      </w:r>
      <w:r>
        <w:rPr>
          <w:rFonts w:ascii="Arial Narrow" w:hAnsi="Arial Narrow"/>
        </w:rPr>
        <w:t>a</w:t>
      </w:r>
      <w:r w:rsidR="007A15AB" w:rsidRPr="003B3860">
        <w:rPr>
          <w:rFonts w:ascii="Arial Narrow" w:hAnsi="Arial Narrow"/>
        </w:rPr>
        <w:t xml:space="preserve"> stanowiącego załącznik nr 3</w:t>
      </w:r>
      <w:r>
        <w:rPr>
          <w:rFonts w:ascii="Arial Narrow" w:hAnsi="Arial Narrow"/>
        </w:rPr>
        <w:t xml:space="preserve"> oraz załącznik nr 7</w:t>
      </w:r>
      <w:r w:rsidR="007A15AB" w:rsidRPr="003B3860">
        <w:rPr>
          <w:rFonts w:ascii="Arial Narrow" w:hAnsi="Arial Narrow"/>
        </w:rPr>
        <w:t xml:space="preserve"> do SWZ złożon</w:t>
      </w:r>
      <w:r>
        <w:rPr>
          <w:rFonts w:ascii="Arial Narrow" w:hAnsi="Arial Narrow"/>
        </w:rPr>
        <w:t>ych</w:t>
      </w:r>
      <w:r w:rsidR="007A15AB" w:rsidRPr="003B3860">
        <w:rPr>
          <w:rFonts w:ascii="Arial Narrow" w:hAnsi="Arial Narrow"/>
        </w:rPr>
        <w:t xml:space="preserve"> wraz z ofertą. </w:t>
      </w:r>
    </w:p>
    <w:p w:rsidR="00A916AE" w:rsidRPr="003B3860" w:rsidRDefault="00A916AE" w:rsidP="003B3860">
      <w:pPr>
        <w:pStyle w:val="Akapitzlist"/>
        <w:numPr>
          <w:ilvl w:val="1"/>
          <w:numId w:val="10"/>
        </w:numPr>
        <w:ind w:left="426"/>
        <w:rPr>
          <w:rFonts w:ascii="Arial Narrow" w:hAnsi="Arial Narrow"/>
          <w:sz w:val="24"/>
          <w:szCs w:val="24"/>
        </w:rPr>
      </w:pPr>
      <w:r w:rsidRPr="003B3860">
        <w:rPr>
          <w:rFonts w:ascii="Arial Narrow" w:hAnsi="Arial Narrow"/>
        </w:rPr>
        <w:t>W przypadku wspólnego ubiegania się Wykonawców o udzielenie zamówienia Zamawiający bada, czy nie zachodzą podstawy wykluczenia wobec każdego z tych Wykonawców.</w:t>
      </w:r>
    </w:p>
    <w:p w:rsidR="00A916AE" w:rsidRPr="003B3860" w:rsidRDefault="00A916AE" w:rsidP="003B3860">
      <w:pPr>
        <w:pStyle w:val="Akapitzlist"/>
        <w:numPr>
          <w:ilvl w:val="1"/>
          <w:numId w:val="10"/>
        </w:numPr>
        <w:ind w:left="426"/>
        <w:rPr>
          <w:rFonts w:ascii="Arial Narrow" w:hAnsi="Arial Narrow"/>
          <w:sz w:val="24"/>
          <w:szCs w:val="24"/>
        </w:rPr>
      </w:pPr>
      <w:r w:rsidRPr="003B3860">
        <w:rPr>
          <w:rFonts w:ascii="Arial Narrow" w:hAnsi="Arial Narrow"/>
        </w:rPr>
        <w:t xml:space="preserve">W przypadku wspólnego ubiegania się o zamówienie przez Wykonawców, oświadczenia dot. potwierdzenia braku podlegania wykluczeniu oraz spełnienia warunków udziału w postępowaniu, składa każdy z Wykonawców. </w:t>
      </w:r>
    </w:p>
    <w:p w:rsidR="00D5508E" w:rsidRPr="00B0591E" w:rsidRDefault="00A916AE" w:rsidP="00B0591E">
      <w:pPr>
        <w:pStyle w:val="Akapitzlist"/>
        <w:numPr>
          <w:ilvl w:val="1"/>
          <w:numId w:val="10"/>
        </w:numPr>
        <w:ind w:left="426"/>
        <w:rPr>
          <w:rFonts w:ascii="Arial Narrow" w:eastAsia="Calibri" w:hAnsi="Arial Narrow" w:cs="Arial"/>
          <w:b/>
          <w:lang w:eastAsia="en-US"/>
        </w:rPr>
      </w:pPr>
      <w:r w:rsidRPr="00B0591E">
        <w:rPr>
          <w:rFonts w:ascii="Arial Narrow" w:hAnsi="Arial Narrow"/>
        </w:rPr>
        <w:t xml:space="preserve">Wykonawca, który nie wykaże, że spełnia wszystkie warunki określone w ust. 1 pkt. 1 niniejszego rozdziału SWZ zostanie wykluczony z udziału w postępowaniu. </w:t>
      </w:r>
    </w:p>
    <w:tbl>
      <w:tblPr>
        <w:tblStyle w:val="Tabela-Siatka"/>
        <w:tblpPr w:leftFromText="141" w:rightFromText="141" w:vertAnchor="text" w:horzAnchor="margin" w:tblpX="108" w:tblpY="272"/>
        <w:tblW w:w="0" w:type="auto"/>
        <w:tblLook w:val="04A0"/>
      </w:tblPr>
      <w:tblGrid>
        <w:gridCol w:w="9039"/>
      </w:tblGrid>
      <w:tr w:rsidR="00C629D0" w:rsidTr="00A1121A">
        <w:tc>
          <w:tcPr>
            <w:tcW w:w="9039" w:type="dxa"/>
            <w:shd w:val="clear" w:color="auto" w:fill="D9D9D9" w:themeFill="background1" w:themeFillShade="D9"/>
          </w:tcPr>
          <w:p w:rsidR="00C629D0" w:rsidRDefault="00C629D0" w:rsidP="004A7497">
            <w:pPr>
              <w:numPr>
                <w:ilvl w:val="0"/>
                <w:numId w:val="10"/>
              </w:numPr>
              <w:spacing w:after="120"/>
              <w:rPr>
                <w:rFonts w:ascii="Arial Narrow" w:hAnsi="Arial Narrow"/>
                <w:b/>
                <w:bCs/>
                <w:shd w:val="clear" w:color="auto" w:fill="E5DFEC"/>
              </w:rPr>
            </w:pPr>
            <w:r w:rsidRPr="00A94ED7">
              <w:rPr>
                <w:rFonts w:ascii="Arial Narrow" w:hAnsi="Arial Narrow"/>
                <w:b/>
                <w:bCs/>
                <w:shd w:val="clear" w:color="auto" w:fill="D9D9D9" w:themeFill="background1" w:themeFillShade="D9"/>
              </w:rPr>
              <w:t>PODMIOTOWE ŚRODKI DOWODOWE I WYKAZ OŚWIADCZEŃ LUB DOKUMENTÓW,</w:t>
            </w:r>
            <w:r w:rsidRPr="00C73A5A">
              <w:rPr>
                <w:rFonts w:ascii="Arial Narrow" w:hAnsi="Arial Narrow"/>
                <w:b/>
                <w:bCs/>
                <w:shd w:val="clear" w:color="auto" w:fill="D9D9D9" w:themeFill="background1" w:themeFillShade="D9"/>
              </w:rPr>
              <w:t xml:space="preserve"> JAKIE MAJĄ DOSTARCZYĆ WYKONAWCY W CELU POTWIERDZENIA SPEŁNIANIA WARUNKÓW UDZIAŁU W POSTĘPOWANIU ORAZ PODSTAW WYKLUCZENIA</w:t>
            </w:r>
          </w:p>
        </w:tc>
      </w:tr>
    </w:tbl>
    <w:p w:rsidR="00872F2F" w:rsidRPr="00872F2F" w:rsidRDefault="00872F2F" w:rsidP="00872F2F">
      <w:pPr>
        <w:pStyle w:val="Akapitzlist"/>
        <w:numPr>
          <w:ilvl w:val="0"/>
          <w:numId w:val="0"/>
        </w:numPr>
        <w:spacing w:before="0" w:line="240" w:lineRule="auto"/>
        <w:ind w:left="720"/>
        <w:jc w:val="left"/>
        <w:rPr>
          <w:rFonts w:ascii="Arial" w:eastAsiaTheme="minorHAnsi" w:hAnsi="Arial" w:cs="Arial"/>
          <w:lang w:eastAsia="en-US"/>
        </w:rPr>
      </w:pPr>
    </w:p>
    <w:p w:rsidR="00D600E6" w:rsidRDefault="00872F2F" w:rsidP="00080845">
      <w:pPr>
        <w:pStyle w:val="Akapitzlist"/>
        <w:numPr>
          <w:ilvl w:val="0"/>
          <w:numId w:val="26"/>
        </w:numPr>
        <w:spacing w:before="0" w:after="0"/>
        <w:ind w:left="714" w:hanging="357"/>
        <w:jc w:val="left"/>
        <w:rPr>
          <w:rFonts w:ascii="Arial Narrow" w:eastAsiaTheme="minorHAnsi" w:hAnsi="Arial Narrow" w:cs="Arial"/>
          <w:lang w:eastAsia="en-US"/>
        </w:rPr>
      </w:pPr>
      <w:r w:rsidRPr="00872F2F">
        <w:rPr>
          <w:rFonts w:ascii="Arial Narrow" w:eastAsiaTheme="minorHAnsi" w:hAnsi="Arial Narrow" w:cs="Arial"/>
          <w:lang w:eastAsia="en-US"/>
        </w:rPr>
        <w:t>Do oferty Wykonawca zobowiązany jest dołączyć</w:t>
      </w:r>
      <w:r w:rsidR="00D600E6">
        <w:rPr>
          <w:rFonts w:ascii="Arial Narrow" w:eastAsiaTheme="minorHAnsi" w:hAnsi="Arial Narrow" w:cs="Arial"/>
          <w:lang w:eastAsia="en-US"/>
        </w:rPr>
        <w:t>:</w:t>
      </w:r>
    </w:p>
    <w:p w:rsidR="00872F2F" w:rsidRDefault="00D600E6" w:rsidP="002E1786">
      <w:pPr>
        <w:pStyle w:val="Akapitzlist"/>
        <w:numPr>
          <w:ilvl w:val="0"/>
          <w:numId w:val="0"/>
        </w:numPr>
        <w:spacing w:before="0" w:after="0"/>
        <w:ind w:left="714"/>
        <w:rPr>
          <w:rFonts w:ascii="Arial Narrow" w:eastAsiaTheme="minorHAnsi" w:hAnsi="Arial Narrow" w:cs="Arial"/>
          <w:lang w:eastAsia="en-US"/>
        </w:rPr>
      </w:pPr>
      <w:r>
        <w:rPr>
          <w:rFonts w:ascii="Arial Narrow" w:eastAsiaTheme="minorHAnsi" w:hAnsi="Arial Narrow" w:cs="Arial"/>
          <w:lang w:eastAsia="en-US"/>
        </w:rPr>
        <w:t xml:space="preserve">a) </w:t>
      </w:r>
      <w:r w:rsidR="00872F2F" w:rsidRPr="00872F2F">
        <w:rPr>
          <w:rFonts w:ascii="Arial Narrow" w:eastAsiaTheme="minorHAnsi" w:hAnsi="Arial Narrow" w:cs="Arial"/>
          <w:lang w:eastAsia="en-US"/>
        </w:rPr>
        <w:t xml:space="preserve"> aktualne na dzień składania ofert oświadczenie o spełnianiu warunków udziału w postępowaniu oraz o braku podstaw do wykluczenia z postępowania zgodnie z Załącznikiem nr 3 do SWZ; </w:t>
      </w:r>
    </w:p>
    <w:p w:rsidR="00D600E6" w:rsidRPr="00872F2F" w:rsidRDefault="00D600E6" w:rsidP="002E1786">
      <w:pPr>
        <w:pStyle w:val="Akapitzlist"/>
        <w:numPr>
          <w:ilvl w:val="0"/>
          <w:numId w:val="0"/>
        </w:numPr>
        <w:spacing w:before="0" w:after="0"/>
        <w:ind w:left="714"/>
        <w:rPr>
          <w:rFonts w:ascii="Arial Narrow" w:eastAsiaTheme="minorHAnsi" w:hAnsi="Arial Narrow" w:cs="Arial"/>
          <w:lang w:eastAsia="en-US"/>
        </w:rPr>
      </w:pPr>
      <w:r>
        <w:rPr>
          <w:rFonts w:ascii="Arial Narrow" w:eastAsiaTheme="minorHAnsi" w:hAnsi="Arial Narrow" w:cs="Arial"/>
          <w:lang w:eastAsia="en-US"/>
        </w:rPr>
        <w:t xml:space="preserve">b) aktualne na dzień składania ofert oświadczenie </w:t>
      </w:r>
      <w:r w:rsidRPr="00D600E6">
        <w:rPr>
          <w:rFonts w:ascii="Arial Narrow" w:eastAsiaTheme="minorHAnsi" w:hAnsi="Arial Narrow" w:cs="Arial"/>
          <w:lang w:eastAsia="en-US"/>
        </w:rPr>
        <w:t>składane na podstawie art. 5k rozporządzenia Rady (UE) nr 833/2014 z dnia 31 lipca 2014 r.</w:t>
      </w:r>
      <w:r w:rsidR="00B0591E">
        <w:rPr>
          <w:rFonts w:ascii="Arial Narrow" w:eastAsiaTheme="minorHAnsi" w:hAnsi="Arial Narrow" w:cs="Arial"/>
          <w:lang w:eastAsia="en-US"/>
        </w:rPr>
        <w:t xml:space="preserve"> zgodnie z Załącznikiem nr 7 do SWZ;</w:t>
      </w:r>
    </w:p>
    <w:p w:rsidR="00D600E6" w:rsidRPr="00D600E6" w:rsidRDefault="00D600E6" w:rsidP="00080845">
      <w:pPr>
        <w:pStyle w:val="Akapitzlist"/>
        <w:numPr>
          <w:ilvl w:val="0"/>
          <w:numId w:val="26"/>
        </w:numPr>
        <w:spacing w:before="0" w:after="0"/>
        <w:ind w:left="714" w:hanging="357"/>
        <w:rPr>
          <w:rFonts w:ascii="Arial Narrow" w:eastAsiaTheme="minorHAnsi" w:hAnsi="Arial Narrow" w:cs="Arial"/>
          <w:lang w:eastAsia="en-US"/>
        </w:rPr>
      </w:pPr>
      <w:r w:rsidRPr="00D600E6">
        <w:rPr>
          <w:rFonts w:ascii="Arial Narrow" w:eastAsiaTheme="minorHAnsi" w:hAnsi="Arial Narrow" w:cs="Arial"/>
          <w:lang w:eastAsia="en-US"/>
        </w:rPr>
        <w:t xml:space="preserve">Oświadczenie, o którym mowa w ust. 1,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 </w:t>
      </w:r>
    </w:p>
    <w:p w:rsidR="00D600E6" w:rsidRPr="00D600E6" w:rsidRDefault="00D600E6" w:rsidP="00080845">
      <w:pPr>
        <w:pStyle w:val="Akapitzlist"/>
        <w:numPr>
          <w:ilvl w:val="0"/>
          <w:numId w:val="26"/>
        </w:numPr>
        <w:spacing w:before="0" w:after="0"/>
        <w:ind w:left="714" w:hanging="357"/>
        <w:rPr>
          <w:rFonts w:ascii="Arial Narrow" w:eastAsiaTheme="minorHAnsi" w:hAnsi="Arial Narrow" w:cs="Arial"/>
          <w:lang w:eastAsia="en-US"/>
        </w:rPr>
      </w:pPr>
      <w:r w:rsidRPr="00D600E6">
        <w:rPr>
          <w:rFonts w:ascii="Arial Narrow" w:eastAsiaTheme="minorHAnsi" w:hAnsi="Arial Narrow" w:cs="Arial"/>
          <w:lang w:eastAsia="en-US"/>
        </w:rPr>
        <w:t xml:space="preserve">Zamawiający </w:t>
      </w:r>
      <w:r w:rsidR="00F9021D">
        <w:rPr>
          <w:rFonts w:ascii="Arial Narrow" w:eastAsiaTheme="minorHAnsi" w:hAnsi="Arial Narrow" w:cs="Arial"/>
          <w:lang w:eastAsia="en-US"/>
        </w:rPr>
        <w:t>wezwie</w:t>
      </w:r>
      <w:r w:rsidRPr="00D600E6">
        <w:rPr>
          <w:rFonts w:ascii="Arial Narrow" w:eastAsiaTheme="minorHAnsi" w:hAnsi="Arial Narrow" w:cs="Arial"/>
          <w:lang w:eastAsia="en-US"/>
        </w:rPr>
        <w:t xml:space="preserve"> Wykonawcę, którego oferta została najwyżej oceniona, do złożenia w wyznaczonym terminie, nie krótszym niż 5 dni od dnia wezwania, podmiotowych środków dowodowych</w:t>
      </w:r>
      <w:r w:rsidR="0047217D">
        <w:rPr>
          <w:rFonts w:ascii="Arial Narrow" w:eastAsiaTheme="minorHAnsi" w:hAnsi="Arial Narrow" w:cs="Arial"/>
          <w:lang w:eastAsia="en-US"/>
        </w:rPr>
        <w:t xml:space="preserve"> (wskazanych w ust. 4)</w:t>
      </w:r>
      <w:r w:rsidRPr="00D600E6">
        <w:rPr>
          <w:rFonts w:ascii="Arial Narrow" w:eastAsiaTheme="minorHAnsi" w:hAnsi="Arial Narrow" w:cs="Arial"/>
          <w:lang w:eastAsia="en-US"/>
        </w:rPr>
        <w:t xml:space="preserve">, jeżeli wymagał ich złożenia w ogłoszeniu o zamówieniu lub dokumentach zamówienia, aktualnych na dzień złożenia podmiotowych środków dowodowych. </w:t>
      </w:r>
    </w:p>
    <w:p w:rsidR="005712F4" w:rsidRPr="005712F4" w:rsidRDefault="005712F4" w:rsidP="00080845">
      <w:pPr>
        <w:pStyle w:val="Akapitzlist"/>
        <w:numPr>
          <w:ilvl w:val="0"/>
          <w:numId w:val="26"/>
        </w:numPr>
        <w:spacing w:before="0" w:line="240" w:lineRule="auto"/>
        <w:jc w:val="left"/>
        <w:rPr>
          <w:rFonts w:ascii="Arial Narrow" w:eastAsiaTheme="minorHAnsi" w:hAnsi="Arial Narrow" w:cs="Arial"/>
          <w:lang w:eastAsia="en-US"/>
        </w:rPr>
      </w:pPr>
      <w:r w:rsidRPr="005712F4">
        <w:rPr>
          <w:rFonts w:ascii="Arial Narrow" w:eastAsiaTheme="minorHAnsi" w:hAnsi="Arial Narrow" w:cs="Arial"/>
          <w:lang w:eastAsia="en-US"/>
        </w:rPr>
        <w:t xml:space="preserve">Podmiotowe środki dowodowe wymagane od Wykonawcy obejmują: </w:t>
      </w:r>
    </w:p>
    <w:p w:rsidR="005712F4" w:rsidRDefault="005712F4" w:rsidP="005712F4">
      <w:pPr>
        <w:spacing w:before="0"/>
        <w:ind w:left="720" w:firstLine="0"/>
        <w:rPr>
          <w:rFonts w:ascii="Arial Narrow" w:eastAsia="Calibri" w:hAnsi="Arial Narrow" w:cs="Arial"/>
          <w:kern w:val="0"/>
          <w:sz w:val="22"/>
          <w:szCs w:val="22"/>
          <w:lang w:eastAsia="en-US"/>
        </w:rPr>
      </w:pPr>
      <w:r>
        <w:rPr>
          <w:rFonts w:ascii="Arial Narrow" w:eastAsia="Calibri" w:hAnsi="Arial Narrow" w:cs="Arial"/>
          <w:kern w:val="0"/>
          <w:sz w:val="22"/>
          <w:szCs w:val="22"/>
          <w:lang w:eastAsia="en-US"/>
        </w:rPr>
        <w:t xml:space="preserve">1) </w:t>
      </w:r>
      <w:r w:rsidRPr="005712F4">
        <w:rPr>
          <w:rFonts w:ascii="Arial Narrow" w:eastAsia="Calibri" w:hAnsi="Arial Narrow" w:cs="Arial"/>
          <w:kern w:val="0"/>
          <w:sz w:val="22"/>
          <w:szCs w:val="22"/>
          <w:lang w:eastAsia="en-US"/>
        </w:rPr>
        <w:t xml:space="preserve">Oświadczenia Wykonawcy o aktualności informacji zawartych w oświadczeniu, o którym mowa w art. 125 ust. 1 ustawy </w:t>
      </w:r>
      <w:proofErr w:type="spellStart"/>
      <w:r w:rsidRPr="005712F4">
        <w:rPr>
          <w:rFonts w:ascii="Arial Narrow" w:eastAsia="Calibri" w:hAnsi="Arial Narrow" w:cs="Arial"/>
          <w:kern w:val="0"/>
          <w:sz w:val="22"/>
          <w:szCs w:val="22"/>
          <w:lang w:eastAsia="en-US"/>
        </w:rPr>
        <w:t>Pzp</w:t>
      </w:r>
      <w:proofErr w:type="spellEnd"/>
      <w:r w:rsidRPr="005712F4">
        <w:rPr>
          <w:rFonts w:ascii="Arial Narrow" w:eastAsia="Calibri" w:hAnsi="Arial Narrow" w:cs="Arial"/>
          <w:kern w:val="0"/>
          <w:sz w:val="22"/>
          <w:szCs w:val="22"/>
          <w:lang w:eastAsia="en-US"/>
        </w:rPr>
        <w:t xml:space="preserve"> w zakresie podstaw wykluczenia z postępowania wskazanych przez Zamawiającego, o których mowa wart. 108 ust. 1 pkt</w:t>
      </w:r>
      <w:r>
        <w:rPr>
          <w:rFonts w:ascii="Arial Narrow" w:eastAsia="Calibri" w:hAnsi="Arial Narrow" w:cs="Arial"/>
          <w:kern w:val="0"/>
          <w:sz w:val="22"/>
          <w:szCs w:val="22"/>
          <w:lang w:eastAsia="en-US"/>
        </w:rPr>
        <w:t>. 5 oraz art. 109 ust. 1 pkt. 4</w:t>
      </w:r>
      <w:r w:rsidRPr="005712F4">
        <w:rPr>
          <w:rFonts w:ascii="Arial Narrow" w:eastAsia="Calibri" w:hAnsi="Arial Narrow" w:cs="Arial"/>
          <w:kern w:val="0"/>
          <w:sz w:val="22"/>
          <w:szCs w:val="22"/>
          <w:lang w:eastAsia="en-US"/>
        </w:rPr>
        <w:t xml:space="preserve"> ustawy </w:t>
      </w:r>
      <w:proofErr w:type="spellStart"/>
      <w:r w:rsidRPr="005712F4">
        <w:rPr>
          <w:rFonts w:ascii="Arial Narrow" w:eastAsia="Calibri" w:hAnsi="Arial Narrow" w:cs="Arial"/>
          <w:kern w:val="0"/>
          <w:sz w:val="22"/>
          <w:szCs w:val="22"/>
          <w:lang w:eastAsia="en-US"/>
        </w:rPr>
        <w:t>Pzp</w:t>
      </w:r>
      <w:proofErr w:type="spellEnd"/>
      <w:r w:rsidRPr="005712F4">
        <w:rPr>
          <w:rFonts w:ascii="Arial Narrow" w:eastAsia="Calibri" w:hAnsi="Arial Narrow" w:cs="Arial"/>
          <w:kern w:val="0"/>
          <w:sz w:val="22"/>
          <w:szCs w:val="22"/>
          <w:lang w:eastAsia="en-US"/>
        </w:rPr>
        <w:t xml:space="preserve"> - załącznik nr </w:t>
      </w:r>
      <w:r>
        <w:rPr>
          <w:rFonts w:ascii="Arial Narrow" w:eastAsia="Calibri" w:hAnsi="Arial Narrow" w:cs="Arial"/>
          <w:kern w:val="0"/>
          <w:sz w:val="22"/>
          <w:szCs w:val="22"/>
          <w:lang w:eastAsia="en-US"/>
        </w:rPr>
        <w:t>6</w:t>
      </w:r>
      <w:r w:rsidRPr="005712F4">
        <w:rPr>
          <w:rFonts w:ascii="Arial Narrow" w:eastAsia="Calibri" w:hAnsi="Arial Narrow" w:cs="Arial"/>
          <w:kern w:val="0"/>
          <w:sz w:val="22"/>
          <w:szCs w:val="22"/>
          <w:lang w:eastAsia="en-US"/>
        </w:rPr>
        <w:t xml:space="preserve"> do SWZ; </w:t>
      </w:r>
    </w:p>
    <w:p w:rsidR="00BB2A47" w:rsidRPr="001743EA" w:rsidRDefault="00BB2A47" w:rsidP="004A7497">
      <w:pPr>
        <w:pStyle w:val="Akapitzlist"/>
        <w:numPr>
          <w:ilvl w:val="0"/>
          <w:numId w:val="10"/>
        </w:numPr>
        <w:pBdr>
          <w:top w:val="single" w:sz="4" w:space="1" w:color="auto"/>
          <w:left w:val="single" w:sz="4" w:space="1" w:color="auto"/>
          <w:bottom w:val="single" w:sz="4" w:space="1" w:color="auto"/>
          <w:right w:val="single" w:sz="4" w:space="1" w:color="auto"/>
          <w:between w:val="nil"/>
        </w:pBdr>
        <w:shd w:val="clear" w:color="auto" w:fill="D9D9D9" w:themeFill="background1" w:themeFillShade="D9"/>
        <w:spacing w:after="200"/>
        <w:jc w:val="left"/>
        <w:rPr>
          <w:rFonts w:ascii="Arial Narrow" w:eastAsia="Arial" w:hAnsi="Arial Narrow" w:cs="Arial"/>
          <w:lang w:eastAsia="en-US"/>
        </w:rPr>
      </w:pPr>
      <w:r w:rsidRPr="001743EA">
        <w:rPr>
          <w:rFonts w:ascii="Arial Narrow" w:eastAsia="Arial" w:hAnsi="Arial Narrow" w:cs="Arial"/>
          <w:b/>
          <w:lang w:eastAsia="en-US"/>
        </w:rPr>
        <w:t>PRZEDMIOTOWE ŚRODKI DOWODOWE</w:t>
      </w:r>
    </w:p>
    <w:p w:rsidR="001743EA" w:rsidRPr="00FC185F" w:rsidRDefault="001743EA" w:rsidP="001743EA">
      <w:pPr>
        <w:pStyle w:val="Akapitzlist"/>
        <w:numPr>
          <w:ilvl w:val="0"/>
          <w:numId w:val="0"/>
        </w:numPr>
        <w:ind w:left="426"/>
        <w:rPr>
          <w:rFonts w:ascii="Arial" w:hAnsi="Arial" w:cs="Arial"/>
          <w:sz w:val="18"/>
          <w:szCs w:val="18"/>
          <w:lang w:eastAsia="pl-PL"/>
        </w:rPr>
      </w:pPr>
    </w:p>
    <w:p w:rsidR="00210C0C" w:rsidRDefault="00210C0C" w:rsidP="007C6CC7">
      <w:pPr>
        <w:pStyle w:val="Akapitzlist"/>
        <w:numPr>
          <w:ilvl w:val="0"/>
          <w:numId w:val="18"/>
        </w:numPr>
        <w:ind w:left="426"/>
        <w:rPr>
          <w:rFonts w:ascii="Arial Narrow" w:hAnsi="Arial Narrow"/>
        </w:rPr>
      </w:pPr>
      <w:r w:rsidRPr="00210C0C">
        <w:rPr>
          <w:rFonts w:ascii="Arial Narrow" w:hAnsi="Arial Narrow"/>
        </w:rPr>
        <w:t xml:space="preserve">Na potwierdzenie zgodności oferowanej dostawy z wymaganiami określonymi w Opisie przedmiotu zamówienia – załącznik nr 5, Zamawiający żąda </w:t>
      </w:r>
      <w:r w:rsidRPr="00210C0C">
        <w:rPr>
          <w:rFonts w:ascii="Arial Narrow" w:hAnsi="Arial Narrow"/>
          <w:b/>
        </w:rPr>
        <w:t>złożenia wraz z ofertą</w:t>
      </w:r>
      <w:r w:rsidRPr="00210C0C">
        <w:rPr>
          <w:rFonts w:ascii="Arial Narrow" w:hAnsi="Arial Narrow"/>
        </w:rPr>
        <w:t xml:space="preserve"> następujących przedmiotowych środków dowodowych w zakresie: </w:t>
      </w:r>
    </w:p>
    <w:p w:rsidR="00210C0C" w:rsidRPr="00210C0C" w:rsidRDefault="00937583" w:rsidP="00210C0C">
      <w:pPr>
        <w:ind w:left="426" w:hanging="360"/>
        <w:rPr>
          <w:rFonts w:ascii="Arial Narrow" w:hAnsi="Arial Narrow"/>
          <w:kern w:val="0"/>
        </w:rPr>
      </w:pPr>
      <w:r>
        <w:rPr>
          <w:rFonts w:ascii="Arial Narrow" w:hAnsi="Arial Narrow"/>
          <w:b/>
        </w:rPr>
        <w:t xml:space="preserve">1. </w:t>
      </w:r>
      <w:r w:rsidR="0029520D">
        <w:rPr>
          <w:rFonts w:ascii="Arial Narrow" w:hAnsi="Arial Narrow"/>
          <w:b/>
        </w:rPr>
        <w:t xml:space="preserve">Serwer </w:t>
      </w:r>
      <w:r w:rsidR="00210C0C" w:rsidRPr="00210C0C">
        <w:rPr>
          <w:rFonts w:ascii="Arial Narrow" w:hAnsi="Arial Narrow"/>
          <w:b/>
          <w:kern w:val="0"/>
        </w:rPr>
        <w:t xml:space="preserve"> </w:t>
      </w:r>
    </w:p>
    <w:p w:rsidR="0029520D" w:rsidRPr="0029520D" w:rsidRDefault="0029520D" w:rsidP="00CF2E88">
      <w:pPr>
        <w:pStyle w:val="Akapitzlist"/>
        <w:numPr>
          <w:ilvl w:val="0"/>
          <w:numId w:val="27"/>
        </w:numPr>
        <w:rPr>
          <w:rFonts w:ascii="Arial Narrow" w:hAnsi="Arial Narrow" w:cs="Arial"/>
        </w:rPr>
      </w:pPr>
      <w:bookmarkStart w:id="0" w:name="_Hlk172107706"/>
      <w:r>
        <w:rPr>
          <w:rFonts w:ascii="Arial Narrow" w:hAnsi="Arial Narrow" w:cs="Arial"/>
        </w:rPr>
        <w:t>potwierdzenie, że s</w:t>
      </w:r>
      <w:r w:rsidRPr="00AA0D25">
        <w:rPr>
          <w:rFonts w:ascii="Arial Narrow" w:hAnsi="Arial Narrow" w:cstheme="minorHAnsi"/>
        </w:rPr>
        <w:t xml:space="preserve">erwer </w:t>
      </w:r>
      <w:r>
        <w:rPr>
          <w:rFonts w:ascii="Arial Narrow" w:hAnsi="Arial Narrow" w:cstheme="minorHAnsi"/>
        </w:rPr>
        <w:t>został</w:t>
      </w:r>
      <w:r w:rsidRPr="00AA0D25">
        <w:rPr>
          <w:rFonts w:ascii="Arial Narrow" w:hAnsi="Arial Narrow" w:cstheme="minorHAnsi"/>
        </w:rPr>
        <w:t xml:space="preserve"> wyprodukowany zgodnie z normą ISO-9001:2015, ISO-50001 oraz ISO-14001</w:t>
      </w:r>
      <w:r>
        <w:rPr>
          <w:rFonts w:ascii="Arial Narrow" w:hAnsi="Arial Narrow" w:cstheme="minorHAnsi"/>
        </w:rPr>
        <w:t xml:space="preserve"> – deklaracja CE.</w:t>
      </w:r>
    </w:p>
    <w:p w:rsidR="0029520D" w:rsidRDefault="0029520D" w:rsidP="00CF2E88">
      <w:pPr>
        <w:pStyle w:val="Akapitzlist"/>
        <w:numPr>
          <w:ilvl w:val="0"/>
          <w:numId w:val="27"/>
        </w:numPr>
        <w:rPr>
          <w:rFonts w:ascii="Arial Narrow" w:hAnsi="Arial Narrow" w:cs="Arial"/>
        </w:rPr>
      </w:pPr>
      <w:r w:rsidRPr="00AA0D25">
        <w:rPr>
          <w:rFonts w:ascii="Arial Narrow" w:hAnsi="Arial Narrow" w:cstheme="minorHAnsi"/>
        </w:rPr>
        <w:t xml:space="preserve">spełnienie normy co najmniej </w:t>
      </w:r>
      <w:proofErr w:type="spellStart"/>
      <w:r w:rsidRPr="00AA0D25">
        <w:rPr>
          <w:rFonts w:ascii="Arial Narrow" w:hAnsi="Arial Narrow" w:cstheme="minorHAnsi"/>
        </w:rPr>
        <w:t>Epeat</w:t>
      </w:r>
      <w:proofErr w:type="spellEnd"/>
      <w:r w:rsidRPr="00AA0D25">
        <w:rPr>
          <w:rFonts w:ascii="Arial Narrow" w:hAnsi="Arial Narrow" w:cstheme="minorHAnsi"/>
        </w:rPr>
        <w:t xml:space="preserve"> </w:t>
      </w:r>
      <w:proofErr w:type="spellStart"/>
      <w:r w:rsidRPr="00AA0D25">
        <w:rPr>
          <w:rFonts w:ascii="Arial Narrow" w:hAnsi="Arial Narrow" w:cstheme="minorHAnsi"/>
        </w:rPr>
        <w:t>Silver</w:t>
      </w:r>
      <w:proofErr w:type="spellEnd"/>
      <w:r>
        <w:rPr>
          <w:rFonts w:ascii="Arial Narrow" w:hAnsi="Arial Narrow" w:cstheme="minorHAnsi"/>
        </w:rPr>
        <w:t>.</w:t>
      </w:r>
      <w:r w:rsidRPr="00AA0D25">
        <w:rPr>
          <w:rFonts w:ascii="Arial Narrow" w:hAnsi="Arial Narrow" w:cstheme="minorHAnsi"/>
        </w:rPr>
        <w:t xml:space="preserve"> Potwierdzeniem spełnienia powyższego wymogu jest wydruk ze strony internetowej www.epeat.net potwierdzający według normy wprowadzonej w 2019 roku</w:t>
      </w:r>
      <w:r>
        <w:rPr>
          <w:rFonts w:ascii="Arial Narrow" w:hAnsi="Arial Narrow" w:cstheme="minorHAnsi"/>
        </w:rPr>
        <w:t>.</w:t>
      </w:r>
      <w:r w:rsidRPr="00AA0D25">
        <w:rPr>
          <w:rFonts w:ascii="Arial Narrow" w:hAnsi="Arial Narrow" w:cstheme="minorHAnsi"/>
        </w:rPr>
        <w:t> </w:t>
      </w:r>
    </w:p>
    <w:p w:rsidR="002A56CD" w:rsidRPr="002A56CD" w:rsidRDefault="0029520D" w:rsidP="00CF2E88">
      <w:pPr>
        <w:pStyle w:val="Akapitzlist"/>
        <w:numPr>
          <w:ilvl w:val="0"/>
          <w:numId w:val="27"/>
        </w:numPr>
        <w:rPr>
          <w:rFonts w:ascii="Arial Narrow" w:hAnsi="Arial Narrow" w:cs="Arial"/>
        </w:rPr>
      </w:pPr>
      <w:r>
        <w:rPr>
          <w:rFonts w:ascii="Arial Narrow" w:hAnsi="Arial Narrow" w:cstheme="minorHAnsi"/>
        </w:rPr>
        <w:t>p</w:t>
      </w:r>
      <w:r w:rsidRPr="00AA0D25">
        <w:rPr>
          <w:rFonts w:ascii="Arial Narrow" w:hAnsi="Arial Narrow" w:cstheme="minorHAnsi"/>
        </w:rPr>
        <w:t xml:space="preserve">otwierdzenie spełnienia kryteriów środowiskowych, w tym zgodności z dyrektywą </w:t>
      </w:r>
      <w:proofErr w:type="spellStart"/>
      <w:r w:rsidRPr="00AA0D25">
        <w:rPr>
          <w:rFonts w:ascii="Arial Narrow" w:hAnsi="Arial Narrow" w:cstheme="minorHAnsi"/>
        </w:rPr>
        <w:t>RoHS</w:t>
      </w:r>
      <w:proofErr w:type="spellEnd"/>
      <w:r w:rsidRPr="00AA0D25">
        <w:rPr>
          <w:rFonts w:ascii="Arial Narrow" w:hAnsi="Arial Narrow" w:cstheme="minorHAnsi"/>
        </w:rPr>
        <w:t xml:space="preserve"> Unii Europejskiej o eliminacji substancji niebezpiecznych </w:t>
      </w:r>
      <w:r w:rsidRPr="00AA0D25">
        <w:rPr>
          <w:rFonts w:ascii="Arial Narrow" w:hAnsi="Arial Narrow" w:cstheme="minorHAnsi"/>
          <w:b/>
          <w:bCs/>
        </w:rPr>
        <w:t>w postaci oświadczenia producenta serwera </w:t>
      </w:r>
    </w:p>
    <w:bookmarkEnd w:id="0"/>
    <w:p w:rsidR="00BA088B" w:rsidRPr="0029520D" w:rsidRDefault="0029520D" w:rsidP="00CF2E88">
      <w:pPr>
        <w:pStyle w:val="Akapitzlist"/>
        <w:numPr>
          <w:ilvl w:val="0"/>
          <w:numId w:val="27"/>
        </w:numPr>
        <w:rPr>
          <w:rFonts w:ascii="Arial Narrow" w:hAnsi="Arial Narrow"/>
          <w:bCs/>
        </w:rPr>
      </w:pPr>
      <w:r w:rsidRPr="00AA0D25">
        <w:rPr>
          <w:rFonts w:ascii="Arial Narrow" w:hAnsi="Arial Narrow"/>
        </w:rPr>
        <w:t xml:space="preserve">Firma serwisująca musi posiadać ISO 9001:2015 oraz ISO-27001 na świadczenie usług serwisowych oraz posiadać autoryzacje producenta urządzeń – </w:t>
      </w:r>
      <w:r w:rsidRPr="00AA0D25">
        <w:rPr>
          <w:rFonts w:ascii="Arial Narrow" w:hAnsi="Arial Narrow"/>
          <w:b/>
          <w:bCs/>
        </w:rPr>
        <w:t>dokumenty potwierdzające należy załączyć do oferty</w:t>
      </w:r>
      <w:r w:rsidRPr="00AA0D25">
        <w:rPr>
          <w:rFonts w:ascii="Arial Narrow" w:hAnsi="Arial Narrow"/>
        </w:rPr>
        <w:t>.</w:t>
      </w:r>
    </w:p>
    <w:p w:rsidR="0029520D" w:rsidRPr="00B835F0" w:rsidRDefault="0029520D" w:rsidP="00CF2E88">
      <w:pPr>
        <w:pStyle w:val="Akapitzlist"/>
        <w:numPr>
          <w:ilvl w:val="0"/>
          <w:numId w:val="27"/>
        </w:numPr>
        <w:rPr>
          <w:rFonts w:ascii="Arial Narrow" w:hAnsi="Arial Narrow"/>
          <w:bCs/>
        </w:rPr>
      </w:pPr>
      <w:r w:rsidRPr="00AA0D25">
        <w:rPr>
          <w:rFonts w:ascii="Arial Narrow" w:hAnsi="Arial Narrow" w:cstheme="minorHAnsi"/>
        </w:rPr>
        <w:t>W celu ochrony danych Zamawiającego, Wykonawca musi posiadać certyfikat nadany przez uprawniony podmiot potwierdzający realizację usług zgodnie z normą ISO 27001:2017 lub certyfikat równoważny (załączyć do oferty)</w:t>
      </w:r>
    </w:p>
    <w:p w:rsidR="00DF43B4" w:rsidRPr="00C73A5A" w:rsidRDefault="00BA088B" w:rsidP="00DF43B4">
      <w:pPr>
        <w:ind w:left="426" w:hanging="360"/>
        <w:rPr>
          <w:rFonts w:ascii="Arial Narrow" w:hAnsi="Arial Narrow"/>
          <w:b/>
        </w:rPr>
      </w:pPr>
      <w:r w:rsidRPr="00C73A5A">
        <w:rPr>
          <w:rFonts w:ascii="Arial Narrow" w:hAnsi="Arial Narrow"/>
          <w:b/>
        </w:rPr>
        <w:t xml:space="preserve">2. </w:t>
      </w:r>
      <w:r w:rsidR="0029520D" w:rsidRPr="00C73A5A">
        <w:rPr>
          <w:rFonts w:ascii="Arial Narrow" w:hAnsi="Arial Narrow"/>
          <w:b/>
        </w:rPr>
        <w:t>Macierz</w:t>
      </w:r>
    </w:p>
    <w:p w:rsidR="00747157" w:rsidRPr="002A56CD" w:rsidRDefault="0029520D" w:rsidP="00CF2E88">
      <w:pPr>
        <w:pStyle w:val="Akapitzlist"/>
        <w:numPr>
          <w:ilvl w:val="0"/>
          <w:numId w:val="28"/>
        </w:numPr>
        <w:spacing w:line="240" w:lineRule="auto"/>
        <w:rPr>
          <w:rFonts w:ascii="Arial Narrow" w:hAnsi="Arial Narrow"/>
        </w:rPr>
      </w:pPr>
      <w:r w:rsidRPr="00F84125">
        <w:rPr>
          <w:rFonts w:ascii="Arial Narrow" w:hAnsi="Arial Narrow"/>
        </w:rPr>
        <w:t>W celu ochrony danych Zamawiającego, Wykonawca musi posiadać certyfikat nadany przez uprawniony podmiot potwierdzający realizację usług zgodnie z normą ISO 27001:2017 lub certyfikat równoważny ( załączyć do oferty)</w:t>
      </w:r>
    </w:p>
    <w:p w:rsidR="00152740" w:rsidRPr="00C73A5A" w:rsidRDefault="00152740" w:rsidP="00C73A5A">
      <w:pPr>
        <w:ind w:left="426" w:hanging="360"/>
        <w:rPr>
          <w:rFonts w:ascii="Arial Narrow" w:hAnsi="Arial Narrow"/>
          <w:b/>
        </w:rPr>
      </w:pPr>
      <w:r w:rsidRPr="00C73A5A">
        <w:rPr>
          <w:rFonts w:ascii="Arial Narrow" w:hAnsi="Arial Narrow"/>
          <w:b/>
        </w:rPr>
        <w:t>3. NAS</w:t>
      </w:r>
    </w:p>
    <w:p w:rsidR="002A56CD" w:rsidRDefault="00152740" w:rsidP="00CF2E88">
      <w:pPr>
        <w:pStyle w:val="Akapitzlist"/>
        <w:numPr>
          <w:ilvl w:val="0"/>
          <w:numId w:val="28"/>
        </w:numPr>
        <w:spacing w:line="240" w:lineRule="auto"/>
        <w:rPr>
          <w:rFonts w:ascii="Arial Narrow" w:hAnsi="Arial Narrow"/>
        </w:rPr>
      </w:pPr>
      <w:r w:rsidRPr="00152740">
        <w:rPr>
          <w:rFonts w:ascii="Arial Narrow" w:hAnsi="Arial Narrow"/>
        </w:rPr>
        <w:t>W celu ochrony danych Zamawiającego, Wykonawca musi posiadać certyfikat nadany przez uprawniony podmiot potwierdzający realizację usług zgodnie z normą ISO 27001:2017 lub certyfikat równoważny ( załączyć do oferty)</w:t>
      </w:r>
    </w:p>
    <w:p w:rsidR="00152740" w:rsidRPr="00152740" w:rsidRDefault="00152740" w:rsidP="00152740">
      <w:pPr>
        <w:pStyle w:val="Akapitzlist"/>
        <w:numPr>
          <w:ilvl w:val="0"/>
          <w:numId w:val="0"/>
        </w:numPr>
        <w:spacing w:line="240" w:lineRule="auto"/>
        <w:ind w:left="720"/>
        <w:rPr>
          <w:rFonts w:ascii="Arial Narrow" w:hAnsi="Arial Narrow"/>
        </w:rPr>
      </w:pPr>
    </w:p>
    <w:p w:rsidR="00210C0C" w:rsidRPr="00C73A5A" w:rsidRDefault="00210C0C" w:rsidP="007C6CC7">
      <w:pPr>
        <w:pStyle w:val="Akapitzlist"/>
        <w:numPr>
          <w:ilvl w:val="0"/>
          <w:numId w:val="18"/>
        </w:numPr>
        <w:ind w:left="426"/>
        <w:rPr>
          <w:rFonts w:ascii="Arial Narrow" w:hAnsi="Arial Narrow"/>
          <w:bCs/>
        </w:rPr>
      </w:pPr>
      <w:r w:rsidRPr="00C73A5A">
        <w:rPr>
          <w:rFonts w:ascii="Arial Narrow" w:hAnsi="Arial Narrow"/>
          <w:bCs/>
        </w:rPr>
        <w:t>Zamawiający przewiduje wezwani</w:t>
      </w:r>
      <w:r w:rsidR="006B7F76" w:rsidRPr="00C73A5A">
        <w:rPr>
          <w:rFonts w:ascii="Arial Narrow" w:hAnsi="Arial Narrow"/>
          <w:bCs/>
        </w:rPr>
        <w:t>e</w:t>
      </w:r>
      <w:r w:rsidRPr="00C73A5A">
        <w:rPr>
          <w:rFonts w:ascii="Arial Narrow" w:hAnsi="Arial Narrow"/>
          <w:bCs/>
        </w:rPr>
        <w:t xml:space="preserve"> Wykonawcy do złożenia lub uzupełnienia ww. przedmiotowych środków dowodowych, jeżeli Wykonawca nie złoży przedmiotowych środków dowodowych lub złożone przedmiotowe środki dowodowe będą niekompletne.</w:t>
      </w:r>
    </w:p>
    <w:p w:rsidR="00210C0C" w:rsidRPr="00210C0C" w:rsidRDefault="00210C0C" w:rsidP="00210C0C">
      <w:pPr>
        <w:pStyle w:val="Akapitzlist"/>
        <w:numPr>
          <w:ilvl w:val="0"/>
          <w:numId w:val="0"/>
        </w:numPr>
        <w:ind w:left="426"/>
        <w:rPr>
          <w:rFonts w:ascii="Arial Narrow" w:hAnsi="Arial Narrow"/>
        </w:rPr>
      </w:pPr>
    </w:p>
    <w:p w:rsidR="006E3015" w:rsidRPr="00D224A0" w:rsidRDefault="00D224A0" w:rsidP="004A7497">
      <w:pPr>
        <w:pStyle w:val="Akapitzlist"/>
        <w:numPr>
          <w:ilvl w:val="0"/>
          <w:numId w:val="10"/>
        </w:numPr>
        <w:pBdr>
          <w:top w:val="single" w:sz="4" w:space="1" w:color="auto"/>
          <w:left w:val="single" w:sz="4" w:space="0" w:color="auto"/>
          <w:bottom w:val="single" w:sz="4" w:space="1" w:color="auto"/>
          <w:right w:val="single" w:sz="4" w:space="4" w:color="auto"/>
        </w:pBdr>
        <w:shd w:val="clear" w:color="auto" w:fill="D9D9D9" w:themeFill="background1" w:themeFillShade="D9"/>
        <w:spacing w:after="120"/>
        <w:rPr>
          <w:rFonts w:ascii="Arial Narrow" w:hAnsi="Arial Narrow"/>
          <w:b/>
          <w:bCs/>
        </w:rPr>
      </w:pPr>
      <w:r w:rsidRPr="00D224A0">
        <w:rPr>
          <w:rFonts w:ascii="Arial Narrow" w:hAnsi="Arial Narrow"/>
          <w:b/>
          <w:bCs/>
        </w:rPr>
        <w:t>WYMAGANIA DOTYCZACE WADIUM</w:t>
      </w:r>
    </w:p>
    <w:p w:rsidR="006E3015" w:rsidRPr="00CD738B" w:rsidRDefault="00295B4B" w:rsidP="004A7497">
      <w:pPr>
        <w:numPr>
          <w:ilvl w:val="1"/>
          <w:numId w:val="10"/>
        </w:numPr>
        <w:ind w:left="426"/>
        <w:rPr>
          <w:rFonts w:ascii="Arial Narrow" w:hAnsi="Arial Narrow"/>
          <w:sz w:val="22"/>
          <w:szCs w:val="22"/>
        </w:rPr>
      </w:pPr>
      <w:r w:rsidRPr="00295B4B">
        <w:rPr>
          <w:rFonts w:ascii="Arial Narrow" w:hAnsi="Arial Narrow"/>
          <w:color w:val="000000"/>
          <w:kern w:val="0"/>
          <w:sz w:val="22"/>
          <w:szCs w:val="22"/>
        </w:rPr>
        <w:t>Zamawiający nie wymaga</w:t>
      </w:r>
      <w:r>
        <w:rPr>
          <w:rFonts w:ascii="Arial Narrow" w:hAnsi="Arial Narrow"/>
          <w:sz w:val="22"/>
          <w:szCs w:val="22"/>
        </w:rPr>
        <w:t xml:space="preserve"> wniesienia wadium.</w:t>
      </w:r>
    </w:p>
    <w:tbl>
      <w:tblPr>
        <w:tblStyle w:val="Tabela-Siatka"/>
        <w:tblpPr w:leftFromText="141" w:rightFromText="141" w:vertAnchor="text" w:horzAnchor="margin" w:tblpX="183" w:tblpY="146"/>
        <w:tblW w:w="8896" w:type="dxa"/>
        <w:tblLook w:val="04A0"/>
      </w:tblPr>
      <w:tblGrid>
        <w:gridCol w:w="8896"/>
      </w:tblGrid>
      <w:tr w:rsidR="00D224A0" w:rsidTr="006E72E0">
        <w:trPr>
          <w:trHeight w:val="280"/>
        </w:trPr>
        <w:tc>
          <w:tcPr>
            <w:tcW w:w="8896" w:type="dxa"/>
            <w:shd w:val="clear" w:color="auto" w:fill="D9D9D9" w:themeFill="background1" w:themeFillShade="D9"/>
          </w:tcPr>
          <w:p w:rsidR="00D224A0" w:rsidRPr="00D224A0" w:rsidRDefault="00D224A0" w:rsidP="004A7497">
            <w:pPr>
              <w:pStyle w:val="Akapitzlist"/>
              <w:numPr>
                <w:ilvl w:val="0"/>
                <w:numId w:val="10"/>
              </w:numPr>
              <w:spacing w:before="0"/>
              <w:ind w:left="709" w:right="-109" w:hanging="709"/>
              <w:jc w:val="left"/>
              <w:rPr>
                <w:rFonts w:ascii="Arial Narrow" w:hAnsi="Arial Narrow"/>
                <w:b/>
                <w:bCs/>
                <w:color w:val="auto"/>
                <w:kern w:val="1"/>
              </w:rPr>
            </w:pPr>
            <w:r w:rsidRPr="00D224A0">
              <w:rPr>
                <w:rFonts w:ascii="Arial Narrow" w:hAnsi="Arial Narrow"/>
                <w:b/>
                <w:bCs/>
                <w:color w:val="auto"/>
                <w:kern w:val="1"/>
              </w:rPr>
              <w:t>SPOS</w:t>
            </w:r>
            <w:r w:rsidR="006E72E0">
              <w:rPr>
                <w:rFonts w:ascii="Arial Narrow" w:hAnsi="Arial Narrow"/>
                <w:b/>
                <w:bCs/>
                <w:color w:val="auto"/>
                <w:kern w:val="1"/>
              </w:rPr>
              <w:t>Ó</w:t>
            </w:r>
            <w:r w:rsidRPr="00D224A0">
              <w:rPr>
                <w:rFonts w:ascii="Arial Narrow" w:hAnsi="Arial Narrow"/>
                <w:b/>
                <w:bCs/>
                <w:color w:val="auto"/>
                <w:kern w:val="1"/>
              </w:rPr>
              <w:t>B OBLICZENIA CENY</w:t>
            </w:r>
          </w:p>
        </w:tc>
      </w:tr>
    </w:tbl>
    <w:p w:rsidR="00DE6059"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Należy podać cenę jednostkową zgodnie z załącznikiem nr 2 do SWZ</w:t>
      </w:r>
    </w:p>
    <w:p w:rsidR="00303B98"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 xml:space="preserve">podana cena musi zawierać wszystkie składowe związane z </w:t>
      </w:r>
      <w:r w:rsidR="0045241B">
        <w:rPr>
          <w:rFonts w:ascii="Arial Narrow" w:hAnsi="Arial Narrow"/>
          <w:color w:val="auto"/>
        </w:rPr>
        <w:t>realizacją przedmiotu zamówienia</w:t>
      </w:r>
      <w:r w:rsidR="00303B98" w:rsidRPr="00303B98">
        <w:rPr>
          <w:rFonts w:ascii="Arial Narrow" w:hAnsi="Arial Narrow"/>
          <w:color w:val="auto"/>
        </w:rPr>
        <w:t>,</w:t>
      </w:r>
    </w:p>
    <w:p w:rsidR="00303B98"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cena netto ma zawierać: wszelkie sk</w:t>
      </w:r>
      <w:r w:rsidR="00303B98" w:rsidRPr="00303B98">
        <w:rPr>
          <w:rFonts w:ascii="Arial Narrow" w:hAnsi="Arial Narrow"/>
          <w:color w:val="auto"/>
        </w:rPr>
        <w:t>ładowe za wyjątkiem podatku VAT,</w:t>
      </w:r>
    </w:p>
    <w:p w:rsidR="00303B98"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stawka podatku VAT musi być wy</w:t>
      </w:r>
      <w:r w:rsidR="00303B98" w:rsidRPr="00303B98">
        <w:rPr>
          <w:rFonts w:ascii="Arial Narrow" w:hAnsi="Arial Narrow"/>
          <w:color w:val="auto"/>
        </w:rPr>
        <w:t>szczególniona w osobnej rubryce,</w:t>
      </w:r>
    </w:p>
    <w:p w:rsidR="00DE6059" w:rsidRPr="00303B98" w:rsidRDefault="00DE6059" w:rsidP="007C6CC7">
      <w:pPr>
        <w:pStyle w:val="Akapitzlist"/>
        <w:numPr>
          <w:ilvl w:val="2"/>
          <w:numId w:val="22"/>
        </w:numPr>
        <w:ind w:left="709" w:hanging="383"/>
        <w:rPr>
          <w:rFonts w:ascii="Arial Narrow" w:hAnsi="Arial Narrow"/>
          <w:color w:val="auto"/>
        </w:rPr>
      </w:pPr>
      <w:r w:rsidRPr="00303B98">
        <w:rPr>
          <w:rFonts w:ascii="Arial Narrow" w:hAnsi="Arial Narrow"/>
          <w:color w:val="auto"/>
        </w:rPr>
        <w:t>podana w ofercie cena ma być ceną ostateczną po uwzględnieniu wszystkich rabatów.</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Wykonawca określi cenę oferty brutto w oparciu o załącznik nr 1 do SWZ oraz zapisy niniejszej SWZ, za realizację całego przedmiotu zamówienia, podając ją w zapisie liczbowym i słownie z dokładnością do dwóch miejsc po przecinku z wyodrębnieniem podatk</w:t>
      </w:r>
      <w:r w:rsidR="00303B98" w:rsidRPr="00303B98">
        <w:rPr>
          <w:rFonts w:ascii="Arial Narrow" w:hAnsi="Arial Narrow"/>
          <w:color w:val="auto"/>
        </w:rPr>
        <w:t>u VAT, jeżeli występuje.</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Zaproponowana przez Wykonawców cena powinna uwzględniać wszelkie koszty związane z prawidłowym wykonaniem przedmiotu umowy.</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 xml:space="preserve">Rozliczenia między Zamawiającym a Wykonawcą dokonywane będą w walucie polskiej w złotych (PLN). </w:t>
      </w:r>
    </w:p>
    <w:p w:rsidR="00303B98" w:rsidRPr="00303B98"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 xml:space="preserve">W celu oceny oferty, której wybór prowadziłby do powstania obowiązku podatkowego Zamawiającego zgodnie z przepisami o podatku od towarów i usług w zakresie dotyczącym </w:t>
      </w:r>
      <w:proofErr w:type="spellStart"/>
      <w:r w:rsidRPr="00303B98">
        <w:rPr>
          <w:rFonts w:ascii="Arial Narrow" w:hAnsi="Arial Narrow"/>
          <w:color w:val="auto"/>
        </w:rPr>
        <w:t>wewnątrzwspólnotowego</w:t>
      </w:r>
      <w:proofErr w:type="spellEnd"/>
      <w:r w:rsidRPr="00303B98">
        <w:rPr>
          <w:rFonts w:ascii="Arial Narrow" w:hAnsi="Arial Narrow"/>
          <w:color w:val="auto"/>
        </w:rPr>
        <w:t xml:space="preserve"> nabycia towarów, Zamawiający doliczy do ceny przedstawionej w ofercie podatek od towarów i usług, który miałby obowiązek wpłacić zgodnie z obowiązującymi przepisami;</w:t>
      </w:r>
    </w:p>
    <w:p w:rsidR="00303B98" w:rsidRPr="00303B98" w:rsidRDefault="00303B98"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 xml:space="preserve">Zmiana podatku VAT następuje z mocy prawa. Zmiana stawki podatku VAT nie powoduje zmiany ceny </w:t>
      </w:r>
      <w:r w:rsidR="006E72E0">
        <w:rPr>
          <w:rFonts w:ascii="Arial Narrow" w:hAnsi="Arial Narrow"/>
          <w:color w:val="auto"/>
        </w:rPr>
        <w:t>netto</w:t>
      </w:r>
      <w:r w:rsidRPr="00303B98">
        <w:rPr>
          <w:rFonts w:ascii="Arial Narrow" w:hAnsi="Arial Narrow"/>
          <w:color w:val="auto"/>
        </w:rPr>
        <w:t xml:space="preserve">. Zmianie ulega cena </w:t>
      </w:r>
      <w:r w:rsidR="006E72E0">
        <w:rPr>
          <w:rFonts w:ascii="Arial Narrow" w:hAnsi="Arial Narrow"/>
          <w:color w:val="auto"/>
        </w:rPr>
        <w:t>brutto</w:t>
      </w:r>
      <w:r w:rsidRPr="00303B98">
        <w:rPr>
          <w:rFonts w:ascii="Arial Narrow" w:hAnsi="Arial Narrow"/>
          <w:color w:val="auto"/>
        </w:rPr>
        <w:t>.</w:t>
      </w:r>
    </w:p>
    <w:p w:rsidR="00303B98" w:rsidRPr="00303B98" w:rsidRDefault="00303B98"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Prawidłowe ustalenie stawki i kwoty podatku VAT należy do</w:t>
      </w:r>
      <w:r w:rsidR="004E40A2">
        <w:rPr>
          <w:rFonts w:ascii="Arial Narrow" w:hAnsi="Arial Narrow"/>
          <w:color w:val="auto"/>
        </w:rPr>
        <w:t xml:space="preserve"> obowiązków Wykonawcy zgodnie z </w:t>
      </w:r>
      <w:r w:rsidRPr="00303B98">
        <w:rPr>
          <w:rFonts w:ascii="Arial Narrow" w:hAnsi="Arial Narrow"/>
          <w:color w:val="auto"/>
        </w:rPr>
        <w:t>przepisami ustawy z dnia 11 marca 2004 r. o podatku od towarów i usług</w:t>
      </w:r>
      <w:r w:rsidR="004E40A2">
        <w:rPr>
          <w:rFonts w:ascii="Arial Narrow" w:hAnsi="Arial Narrow"/>
          <w:color w:val="auto"/>
        </w:rPr>
        <w:t xml:space="preserve">  (</w:t>
      </w:r>
      <w:proofErr w:type="spellStart"/>
      <w:r w:rsidR="004E40A2">
        <w:rPr>
          <w:rFonts w:ascii="Arial Narrow" w:hAnsi="Arial Narrow"/>
          <w:color w:val="auto"/>
        </w:rPr>
        <w:t>t.j</w:t>
      </w:r>
      <w:proofErr w:type="spellEnd"/>
      <w:r w:rsidR="004E40A2">
        <w:rPr>
          <w:rFonts w:ascii="Arial Narrow" w:hAnsi="Arial Narrow"/>
          <w:color w:val="auto"/>
        </w:rPr>
        <w:t>. Dz. U. 202</w:t>
      </w:r>
      <w:r w:rsidR="00F2761A">
        <w:rPr>
          <w:rFonts w:ascii="Arial Narrow" w:hAnsi="Arial Narrow"/>
          <w:color w:val="auto"/>
        </w:rPr>
        <w:t>4 r.</w:t>
      </w:r>
      <w:r w:rsidR="004E40A2">
        <w:rPr>
          <w:rFonts w:ascii="Arial Narrow" w:hAnsi="Arial Narrow"/>
          <w:color w:val="auto"/>
        </w:rPr>
        <w:t xml:space="preserve">, poz. </w:t>
      </w:r>
      <w:r w:rsidR="00F2761A">
        <w:rPr>
          <w:rFonts w:ascii="Arial Narrow" w:hAnsi="Arial Narrow"/>
          <w:color w:val="auto"/>
        </w:rPr>
        <w:t>36</w:t>
      </w:r>
      <w:r w:rsidR="00533F5A">
        <w:rPr>
          <w:rFonts w:ascii="Arial Narrow" w:hAnsi="Arial Narrow"/>
          <w:color w:val="auto"/>
        </w:rPr>
        <w:t>1</w:t>
      </w:r>
      <w:r w:rsidR="004E40A2">
        <w:rPr>
          <w:rFonts w:ascii="Arial Narrow" w:hAnsi="Arial Narrow"/>
          <w:color w:val="auto"/>
        </w:rPr>
        <w:t xml:space="preserve"> z </w:t>
      </w:r>
      <w:proofErr w:type="spellStart"/>
      <w:r w:rsidRPr="00303B98">
        <w:rPr>
          <w:rFonts w:ascii="Arial Narrow" w:hAnsi="Arial Narrow"/>
          <w:color w:val="auto"/>
        </w:rPr>
        <w:t>późn</w:t>
      </w:r>
      <w:proofErr w:type="spellEnd"/>
      <w:r w:rsidRPr="00303B98">
        <w:rPr>
          <w:rFonts w:ascii="Arial Narrow" w:hAnsi="Arial Narrow"/>
          <w:color w:val="auto"/>
        </w:rPr>
        <w:t>. zm.). Zamawiający nie uzna za oczywistą omyłką i nie będzie poprawiał błędnie ustalonej stawki podatku VAT.</w:t>
      </w:r>
    </w:p>
    <w:p w:rsidR="006E3015" w:rsidRDefault="00DE6059" w:rsidP="004A7497">
      <w:pPr>
        <w:pStyle w:val="Akapitzlist"/>
        <w:numPr>
          <w:ilvl w:val="1"/>
          <w:numId w:val="10"/>
        </w:numPr>
        <w:ind w:left="426" w:hanging="426"/>
        <w:rPr>
          <w:rFonts w:ascii="Arial Narrow" w:hAnsi="Arial Narrow"/>
          <w:color w:val="auto"/>
        </w:rPr>
      </w:pPr>
      <w:r w:rsidRPr="00303B98">
        <w:rPr>
          <w:rFonts w:ascii="Arial Narrow" w:hAnsi="Arial Narrow"/>
          <w:color w:val="auto"/>
        </w:rPr>
        <w:t>Zamawiający poprawi oc</w:t>
      </w:r>
      <w:r w:rsidR="00303B98" w:rsidRPr="00303B98">
        <w:rPr>
          <w:rFonts w:ascii="Arial Narrow" w:hAnsi="Arial Narrow"/>
          <w:color w:val="auto"/>
        </w:rPr>
        <w:t>zywiste omyłki zgodnie z art. 223</w:t>
      </w:r>
      <w:r w:rsidRPr="00303B98">
        <w:rPr>
          <w:rFonts w:ascii="Arial Narrow" w:hAnsi="Arial Narrow"/>
          <w:color w:val="auto"/>
        </w:rPr>
        <w:t xml:space="preserve"> ust. 2 </w:t>
      </w:r>
      <w:r w:rsidR="00303B98" w:rsidRPr="00303B98">
        <w:rPr>
          <w:rFonts w:ascii="Arial Narrow" w:hAnsi="Arial Narrow"/>
          <w:color w:val="auto"/>
        </w:rPr>
        <w:t xml:space="preserve"> </w:t>
      </w:r>
      <w:r w:rsidRPr="00303B98">
        <w:rPr>
          <w:rFonts w:ascii="Arial Narrow" w:hAnsi="Arial Narrow"/>
          <w:color w:val="auto"/>
        </w:rPr>
        <w:t xml:space="preserve">ustawy </w:t>
      </w:r>
      <w:proofErr w:type="spellStart"/>
      <w:r w:rsidRPr="00303B98">
        <w:rPr>
          <w:rFonts w:ascii="Arial Narrow" w:hAnsi="Arial Narrow"/>
          <w:color w:val="auto"/>
        </w:rPr>
        <w:t>pzp</w:t>
      </w:r>
      <w:proofErr w:type="spellEnd"/>
      <w:r w:rsidRPr="00303B98">
        <w:rPr>
          <w:rFonts w:ascii="Arial Narrow" w:hAnsi="Arial Narrow"/>
          <w:color w:val="auto"/>
        </w:rPr>
        <w:t>.</w:t>
      </w:r>
    </w:p>
    <w:p w:rsidR="006E3015" w:rsidRPr="00CD738B" w:rsidRDefault="00C87878" w:rsidP="004A7497">
      <w:pPr>
        <w:numPr>
          <w:ilvl w:val="0"/>
          <w:numId w:val="10"/>
        </w:numPr>
        <w:pBdr>
          <w:top w:val="single" w:sz="4" w:space="1" w:color="auto"/>
          <w:left w:val="single" w:sz="4" w:space="0" w:color="auto"/>
          <w:bottom w:val="single" w:sz="4" w:space="1" w:color="auto"/>
          <w:right w:val="single" w:sz="4" w:space="4" w:color="auto"/>
        </w:pBdr>
        <w:shd w:val="clear" w:color="auto" w:fill="D9D9D9" w:themeFill="background1" w:themeFillShade="D9"/>
        <w:spacing w:after="240"/>
        <w:rPr>
          <w:rFonts w:ascii="Arial Narrow" w:hAnsi="Arial Narrow"/>
          <w:b/>
          <w:bCs/>
          <w:sz w:val="22"/>
          <w:szCs w:val="22"/>
        </w:rPr>
      </w:pPr>
      <w:r>
        <w:rPr>
          <w:rFonts w:ascii="Arial Narrow" w:hAnsi="Arial Narrow"/>
          <w:b/>
          <w:bCs/>
          <w:sz w:val="22"/>
          <w:szCs w:val="22"/>
        </w:rPr>
        <w:t>OPIS KRYTERIÓW OCENY OFERT</w:t>
      </w:r>
    </w:p>
    <w:p w:rsidR="00B637D2" w:rsidRPr="00C73A5A" w:rsidRDefault="00B637D2" w:rsidP="00C73A5A">
      <w:pPr>
        <w:pStyle w:val="Akapitzlist"/>
        <w:numPr>
          <w:ilvl w:val="1"/>
          <w:numId w:val="10"/>
        </w:numPr>
        <w:suppressAutoHyphens/>
        <w:spacing w:before="0" w:after="120"/>
        <w:ind w:left="284" w:hanging="284"/>
        <w:rPr>
          <w:rFonts w:ascii="Arial Narrow" w:hAnsi="Arial Narrow"/>
          <w:kern w:val="2"/>
        </w:rPr>
      </w:pPr>
      <w:r w:rsidRPr="00C73A5A">
        <w:rPr>
          <w:rFonts w:ascii="Arial Narrow" w:hAnsi="Arial Narrow"/>
          <w:kern w:val="2"/>
        </w:rPr>
        <w:t>Zamawiający do etapu oceny ofert pod względem ustalonych w ust. 2 kryteriów zakwalifikuje oferty spełniające następujące wymagania:</w:t>
      </w:r>
    </w:p>
    <w:p w:rsidR="00B637D2" w:rsidRPr="00B637D2" w:rsidRDefault="00B637D2" w:rsidP="004A7497">
      <w:pPr>
        <w:pStyle w:val="Akapitzlist"/>
        <w:numPr>
          <w:ilvl w:val="2"/>
          <w:numId w:val="10"/>
        </w:numPr>
        <w:suppressAutoHyphens/>
        <w:spacing w:before="0" w:after="120"/>
        <w:ind w:left="851" w:hanging="317"/>
        <w:rPr>
          <w:rFonts w:ascii="Arial Narrow" w:hAnsi="Arial Narrow"/>
          <w:kern w:val="2"/>
        </w:rPr>
      </w:pPr>
      <w:r w:rsidRPr="00B637D2">
        <w:rPr>
          <w:rFonts w:ascii="Arial Narrow" w:hAnsi="Arial Narrow"/>
          <w:kern w:val="2"/>
        </w:rPr>
        <w:t>oferta została złożona w określonym przez Zamawiającego terminie,</w:t>
      </w:r>
    </w:p>
    <w:p w:rsidR="00B637D2" w:rsidRPr="00B637D2" w:rsidRDefault="00B637D2" w:rsidP="004A7497">
      <w:pPr>
        <w:pStyle w:val="Akapitzlist"/>
        <w:numPr>
          <w:ilvl w:val="2"/>
          <w:numId w:val="10"/>
        </w:numPr>
        <w:suppressAutoHyphens/>
        <w:spacing w:before="0" w:after="120"/>
        <w:ind w:left="851" w:hanging="317"/>
        <w:rPr>
          <w:rFonts w:ascii="Arial Narrow" w:hAnsi="Arial Narrow"/>
          <w:kern w:val="2"/>
        </w:rPr>
      </w:pPr>
      <w:r w:rsidRPr="00B637D2">
        <w:rPr>
          <w:rFonts w:ascii="Arial Narrow" w:hAnsi="Arial Narrow"/>
          <w:kern w:val="2"/>
        </w:rPr>
        <w:t xml:space="preserve">złożone oświadczenia i wymagane dokumenty są aktualne, zostały </w:t>
      </w:r>
      <w:r w:rsidR="004E40A2">
        <w:rPr>
          <w:rFonts w:ascii="Arial Narrow" w:hAnsi="Arial Narrow"/>
          <w:kern w:val="2"/>
        </w:rPr>
        <w:t>złożone w odpowiedniej formie i </w:t>
      </w:r>
      <w:r w:rsidRPr="00B637D2">
        <w:rPr>
          <w:rFonts w:ascii="Arial Narrow" w:hAnsi="Arial Narrow"/>
          <w:kern w:val="2"/>
        </w:rPr>
        <w:t>są podpisane przez osoby uprawnione do reprezentowania Wykonawcy,</w:t>
      </w:r>
    </w:p>
    <w:p w:rsidR="00B637D2" w:rsidRPr="00B637D2" w:rsidRDefault="00B637D2" w:rsidP="004A7497">
      <w:pPr>
        <w:pStyle w:val="Akapitzlist"/>
        <w:numPr>
          <w:ilvl w:val="2"/>
          <w:numId w:val="10"/>
        </w:numPr>
        <w:suppressAutoHyphens/>
        <w:spacing w:before="0" w:after="120"/>
        <w:ind w:left="851" w:hanging="317"/>
        <w:rPr>
          <w:rFonts w:ascii="Arial Narrow" w:hAnsi="Arial Narrow"/>
          <w:kern w:val="2"/>
        </w:rPr>
      </w:pPr>
      <w:r w:rsidRPr="00B637D2">
        <w:rPr>
          <w:rFonts w:ascii="Arial Narrow" w:hAnsi="Arial Narrow"/>
          <w:kern w:val="2"/>
        </w:rPr>
        <w:t xml:space="preserve">oferta nie podlega odrzuceniu. </w:t>
      </w:r>
    </w:p>
    <w:p w:rsidR="00303B98" w:rsidRPr="00B637D2" w:rsidRDefault="00B637D2" w:rsidP="00C73A5A">
      <w:pPr>
        <w:suppressAutoHyphens/>
        <w:spacing w:before="0" w:after="120"/>
        <w:ind w:left="426" w:hanging="426"/>
        <w:rPr>
          <w:rFonts w:ascii="Arial Narrow" w:hAnsi="Arial Narrow"/>
          <w:kern w:val="2"/>
        </w:rPr>
      </w:pPr>
      <w:r w:rsidRPr="00B637D2">
        <w:rPr>
          <w:rFonts w:ascii="Arial Narrow" w:hAnsi="Arial Narrow"/>
          <w:kern w:val="2"/>
        </w:rPr>
        <w:t xml:space="preserve">Przy </w:t>
      </w:r>
      <w:r w:rsidRPr="00C73A5A">
        <w:rPr>
          <w:rFonts w:ascii="Arial Narrow" w:hAnsi="Arial Narrow"/>
          <w:kern w:val="2"/>
          <w:sz w:val="22"/>
          <w:szCs w:val="22"/>
        </w:rPr>
        <w:t>wyborze</w:t>
      </w:r>
      <w:r w:rsidRPr="00B637D2">
        <w:rPr>
          <w:rFonts w:ascii="Arial Narrow" w:hAnsi="Arial Narrow"/>
          <w:kern w:val="2"/>
        </w:rPr>
        <w:t xml:space="preserve"> najkorzystniejszej oferty spośród ofert niepodlegających odrzuceniu Zamawiający będzie stosował niżej podane kryteria:</w:t>
      </w:r>
    </w:p>
    <w:tbl>
      <w:tblPr>
        <w:tblW w:w="9360" w:type="dxa"/>
        <w:jc w:val="center"/>
        <w:tblLayout w:type="fixed"/>
        <w:tblCellMar>
          <w:left w:w="70" w:type="dxa"/>
          <w:right w:w="70" w:type="dxa"/>
        </w:tblCellMar>
        <w:tblLook w:val="04A0"/>
      </w:tblPr>
      <w:tblGrid>
        <w:gridCol w:w="566"/>
        <w:gridCol w:w="6806"/>
        <w:gridCol w:w="1988"/>
      </w:tblGrid>
      <w:tr w:rsidR="00303B98" w:rsidRPr="00303B98" w:rsidTr="007F7612">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suppressAutoHyphens/>
              <w:spacing w:before="0" w:line="240" w:lineRule="auto"/>
              <w:ind w:left="426" w:hanging="426"/>
              <w:jc w:val="center"/>
              <w:rPr>
                <w:rFonts w:ascii="Arial Narrow" w:hAnsi="Arial Narrow"/>
                <w:b/>
                <w:bCs/>
                <w:kern w:val="2"/>
              </w:rPr>
            </w:pPr>
            <w:r w:rsidRPr="00303B98">
              <w:rPr>
                <w:rFonts w:ascii="Arial Narrow" w:hAnsi="Arial Narrow"/>
                <w:b/>
                <w:bCs/>
                <w:kern w:val="2"/>
                <w:sz w:val="22"/>
                <w:szCs w:val="22"/>
              </w:rPr>
              <w:t>Nr</w:t>
            </w:r>
          </w:p>
        </w:tc>
        <w:tc>
          <w:tcPr>
            <w:tcW w:w="6806"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suppressAutoHyphens/>
              <w:spacing w:before="0" w:line="240" w:lineRule="auto"/>
              <w:ind w:left="426" w:hanging="426"/>
              <w:jc w:val="center"/>
              <w:rPr>
                <w:rFonts w:ascii="Arial Narrow" w:hAnsi="Arial Narrow"/>
                <w:b/>
                <w:bCs/>
                <w:kern w:val="2"/>
              </w:rPr>
            </w:pPr>
            <w:r w:rsidRPr="00303B98">
              <w:rPr>
                <w:rFonts w:ascii="Arial Narrow" w:hAnsi="Arial Narrow"/>
                <w:b/>
                <w:bCs/>
                <w:kern w:val="2"/>
                <w:sz w:val="22"/>
                <w:szCs w:val="22"/>
              </w:rPr>
              <w:t>Opis kryteriów oceny</w:t>
            </w:r>
          </w:p>
        </w:tc>
        <w:tc>
          <w:tcPr>
            <w:tcW w:w="1988"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suppressAutoHyphens/>
              <w:spacing w:before="0" w:line="240" w:lineRule="auto"/>
              <w:ind w:left="426" w:hanging="426"/>
              <w:jc w:val="center"/>
              <w:rPr>
                <w:rFonts w:ascii="Arial Narrow" w:hAnsi="Arial Narrow"/>
                <w:b/>
                <w:bCs/>
                <w:kern w:val="2"/>
              </w:rPr>
            </w:pPr>
            <w:r w:rsidRPr="00303B98">
              <w:rPr>
                <w:rFonts w:ascii="Arial Narrow" w:hAnsi="Arial Narrow"/>
                <w:b/>
                <w:bCs/>
                <w:kern w:val="2"/>
                <w:sz w:val="22"/>
                <w:szCs w:val="22"/>
              </w:rPr>
              <w:t>Znaczenie wag</w:t>
            </w:r>
          </w:p>
        </w:tc>
      </w:tr>
      <w:tr w:rsidR="00303B98" w:rsidRPr="00303B98" w:rsidTr="007F7612">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suppressAutoHyphens/>
              <w:spacing w:before="0" w:line="240" w:lineRule="auto"/>
              <w:ind w:left="426" w:hanging="426"/>
              <w:jc w:val="center"/>
              <w:rPr>
                <w:rFonts w:ascii="Arial Narrow" w:hAnsi="Arial Narrow"/>
                <w:b/>
                <w:bCs/>
                <w:kern w:val="2"/>
              </w:rPr>
            </w:pPr>
            <w:r w:rsidRPr="00303B98">
              <w:rPr>
                <w:rFonts w:ascii="Arial Narrow" w:hAnsi="Arial Narrow"/>
                <w:b/>
                <w:bCs/>
                <w:kern w:val="2"/>
                <w:sz w:val="22"/>
                <w:szCs w:val="22"/>
              </w:rPr>
              <w:t>1</w:t>
            </w:r>
          </w:p>
        </w:tc>
        <w:tc>
          <w:tcPr>
            <w:tcW w:w="6806"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keepNext/>
              <w:suppressAutoHyphens/>
              <w:spacing w:before="0" w:line="240" w:lineRule="auto"/>
              <w:ind w:left="426" w:hanging="426"/>
              <w:jc w:val="center"/>
              <w:rPr>
                <w:rFonts w:ascii="Arial Narrow" w:hAnsi="Arial Narrow"/>
                <w:kern w:val="2"/>
              </w:rPr>
            </w:pPr>
            <w:r w:rsidRPr="00303B98">
              <w:rPr>
                <w:rFonts w:ascii="Arial Narrow" w:hAnsi="Arial Narrow"/>
                <w:kern w:val="2"/>
              </w:rPr>
              <w:t>cena</w:t>
            </w:r>
            <w:r w:rsidR="00874937">
              <w:rPr>
                <w:rFonts w:ascii="Arial Narrow" w:hAnsi="Arial Narrow"/>
                <w:kern w:val="2"/>
              </w:rPr>
              <w:t xml:space="preserve"> (C)</w:t>
            </w:r>
          </w:p>
        </w:tc>
        <w:tc>
          <w:tcPr>
            <w:tcW w:w="1988"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suppressAutoHyphens/>
              <w:spacing w:before="0" w:line="240" w:lineRule="auto"/>
              <w:ind w:left="426" w:hanging="426"/>
              <w:jc w:val="center"/>
              <w:rPr>
                <w:rFonts w:ascii="Arial Narrow" w:hAnsi="Arial Narrow"/>
                <w:b/>
                <w:bCs/>
                <w:kern w:val="2"/>
              </w:rPr>
            </w:pPr>
            <w:r w:rsidRPr="00303B98">
              <w:rPr>
                <w:rFonts w:ascii="Arial Narrow" w:hAnsi="Arial Narrow"/>
                <w:b/>
                <w:bCs/>
                <w:kern w:val="2"/>
                <w:sz w:val="22"/>
                <w:szCs w:val="22"/>
              </w:rPr>
              <w:t>60%</w:t>
            </w:r>
          </w:p>
        </w:tc>
      </w:tr>
      <w:tr w:rsidR="00303B98" w:rsidRPr="00303B98" w:rsidTr="00C73A5A">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03B98" w:rsidRPr="00303B98" w:rsidRDefault="00303B98" w:rsidP="00303B98">
            <w:pPr>
              <w:suppressAutoHyphens/>
              <w:spacing w:before="0" w:line="240" w:lineRule="auto"/>
              <w:ind w:left="426" w:hanging="426"/>
              <w:jc w:val="center"/>
              <w:rPr>
                <w:rFonts w:ascii="Arial Narrow" w:hAnsi="Arial Narrow"/>
                <w:b/>
                <w:bCs/>
                <w:kern w:val="2"/>
              </w:rPr>
            </w:pPr>
            <w:r w:rsidRPr="00303B98">
              <w:rPr>
                <w:rFonts w:ascii="Arial Narrow" w:hAnsi="Arial Narrow"/>
                <w:b/>
                <w:bCs/>
                <w:kern w:val="2"/>
                <w:sz w:val="22"/>
                <w:szCs w:val="22"/>
              </w:rPr>
              <w:t>2</w:t>
            </w:r>
          </w:p>
        </w:tc>
        <w:tc>
          <w:tcPr>
            <w:tcW w:w="6806" w:type="dxa"/>
            <w:tcBorders>
              <w:top w:val="single" w:sz="4" w:space="0" w:color="000000"/>
              <w:left w:val="single" w:sz="4" w:space="0" w:color="000000"/>
              <w:bottom w:val="single" w:sz="4" w:space="0" w:color="000000"/>
              <w:right w:val="single" w:sz="4" w:space="0" w:color="000000"/>
            </w:tcBorders>
            <w:hideMark/>
          </w:tcPr>
          <w:p w:rsidR="00303B98" w:rsidRPr="00874937" w:rsidRDefault="00874937" w:rsidP="00303B98">
            <w:pPr>
              <w:keepNext/>
              <w:suppressAutoHyphens/>
              <w:spacing w:before="0" w:line="240" w:lineRule="auto"/>
              <w:ind w:left="426" w:hanging="426"/>
              <w:jc w:val="center"/>
              <w:rPr>
                <w:rFonts w:ascii="Arial Narrow" w:hAnsi="Arial Narrow"/>
                <w:b/>
                <w:kern w:val="2"/>
              </w:rPr>
            </w:pPr>
            <w:r w:rsidRPr="00874937">
              <w:rPr>
                <w:rFonts w:ascii="Arial Narrow" w:hAnsi="Arial Narrow"/>
                <w:b/>
                <w:kern w:val="2"/>
                <w:sz w:val="22"/>
                <w:szCs w:val="22"/>
              </w:rPr>
              <w:t>Funkcjonalność replikacji asynchronicznej do posiadanej macierzy (R)</w:t>
            </w:r>
          </w:p>
        </w:tc>
        <w:tc>
          <w:tcPr>
            <w:tcW w:w="1988" w:type="dxa"/>
            <w:tcBorders>
              <w:top w:val="single" w:sz="4" w:space="0" w:color="000000"/>
              <w:left w:val="single" w:sz="4" w:space="0" w:color="000000"/>
              <w:bottom w:val="single" w:sz="4" w:space="0" w:color="000000"/>
              <w:right w:val="single" w:sz="4" w:space="0" w:color="000000"/>
            </w:tcBorders>
            <w:hideMark/>
          </w:tcPr>
          <w:p w:rsidR="00303B98" w:rsidRPr="00303B98" w:rsidRDefault="007F7612" w:rsidP="00303B98">
            <w:pPr>
              <w:suppressAutoHyphens/>
              <w:spacing w:before="0" w:line="240" w:lineRule="auto"/>
              <w:ind w:left="426" w:hanging="426"/>
              <w:jc w:val="center"/>
              <w:rPr>
                <w:rFonts w:ascii="Arial Narrow" w:hAnsi="Arial Narrow"/>
                <w:b/>
                <w:bCs/>
                <w:kern w:val="2"/>
              </w:rPr>
            </w:pPr>
            <w:r>
              <w:rPr>
                <w:rFonts w:ascii="Arial Narrow" w:hAnsi="Arial Narrow"/>
                <w:b/>
                <w:bCs/>
                <w:kern w:val="2"/>
                <w:sz w:val="22"/>
                <w:szCs w:val="22"/>
              </w:rPr>
              <w:t>4</w:t>
            </w:r>
            <w:r w:rsidR="00303B98" w:rsidRPr="00303B98">
              <w:rPr>
                <w:rFonts w:ascii="Arial Narrow" w:hAnsi="Arial Narrow"/>
                <w:b/>
                <w:bCs/>
                <w:kern w:val="2"/>
                <w:sz w:val="22"/>
                <w:szCs w:val="22"/>
              </w:rPr>
              <w:t>0%</w:t>
            </w:r>
          </w:p>
        </w:tc>
      </w:tr>
    </w:tbl>
    <w:p w:rsidR="00A94ED7" w:rsidRDefault="00A94ED7" w:rsidP="00661477">
      <w:pPr>
        <w:suppressAutoHyphens/>
        <w:spacing w:before="0" w:after="120" w:line="240" w:lineRule="auto"/>
        <w:ind w:left="0" w:firstLine="0"/>
        <w:rPr>
          <w:rFonts w:ascii="Arial Narrow" w:hAnsi="Arial Narrow"/>
          <w:kern w:val="2"/>
          <w:sz w:val="22"/>
          <w:szCs w:val="22"/>
        </w:rPr>
      </w:pPr>
    </w:p>
    <w:p w:rsidR="00303B98" w:rsidRPr="00B637D2" w:rsidRDefault="00303B98" w:rsidP="007C6CC7">
      <w:pPr>
        <w:pStyle w:val="Akapitzlist"/>
        <w:numPr>
          <w:ilvl w:val="0"/>
          <w:numId w:val="23"/>
        </w:numPr>
        <w:suppressAutoHyphens/>
        <w:spacing w:before="0" w:line="240" w:lineRule="auto"/>
        <w:jc w:val="left"/>
        <w:rPr>
          <w:rFonts w:ascii="Arial Narrow" w:hAnsi="Arial Narrow"/>
          <w:lang w:eastAsia="pl-PL"/>
        </w:rPr>
      </w:pPr>
      <w:r w:rsidRPr="00B637D2">
        <w:rPr>
          <w:rFonts w:ascii="Arial Narrow" w:hAnsi="Arial Narrow"/>
          <w:lang w:eastAsia="pl-PL"/>
        </w:rPr>
        <w:t>Ocena oferty w zakresie kryterium „Cena” -</w:t>
      </w:r>
      <w:r w:rsidR="00F2761A">
        <w:rPr>
          <w:rFonts w:ascii="Arial Narrow" w:hAnsi="Arial Narrow"/>
          <w:lang w:eastAsia="pl-PL"/>
        </w:rPr>
        <w:t xml:space="preserve"> </w:t>
      </w:r>
      <w:r w:rsidRPr="00B637D2">
        <w:rPr>
          <w:rFonts w:ascii="Arial Narrow" w:hAnsi="Arial Narrow"/>
          <w:lang w:eastAsia="pl-PL"/>
        </w:rPr>
        <w:t>Zamawiający dokona przeliczeń za pomocą algorytmu:</w:t>
      </w:r>
    </w:p>
    <w:p w:rsidR="00303B98" w:rsidRPr="00303B98" w:rsidRDefault="00303B98" w:rsidP="00B637D2">
      <w:pPr>
        <w:suppressAutoHyphens/>
        <w:spacing w:before="0" w:after="240" w:line="240" w:lineRule="auto"/>
        <w:ind w:left="873" w:firstLine="0"/>
        <w:jc w:val="center"/>
        <w:rPr>
          <w:rFonts w:ascii="Arial Narrow" w:hAnsi="Arial Narrow"/>
          <w:kern w:val="2"/>
          <w:sz w:val="22"/>
          <w:szCs w:val="22"/>
        </w:rPr>
      </w:pPr>
      <w:r w:rsidRPr="00303B98">
        <w:rPr>
          <w:rFonts w:ascii="Arial Narrow" w:hAnsi="Arial Narrow"/>
          <w:b/>
          <w:bCs/>
          <w:i/>
          <w:iCs/>
          <w:kern w:val="2"/>
          <w:sz w:val="22"/>
          <w:szCs w:val="22"/>
        </w:rPr>
        <w:t>C = cena minimalna z ofert ważnych / cena oferty badanej x 100 x waga</w:t>
      </w:r>
    </w:p>
    <w:p w:rsidR="00303B98" w:rsidRPr="00B637D2" w:rsidRDefault="00303B98" w:rsidP="007C6CC7">
      <w:pPr>
        <w:pStyle w:val="Akapitzlist"/>
        <w:numPr>
          <w:ilvl w:val="0"/>
          <w:numId w:val="23"/>
        </w:numPr>
        <w:suppressAutoHyphens/>
        <w:spacing w:after="120" w:line="240" w:lineRule="auto"/>
        <w:rPr>
          <w:rFonts w:ascii="Arial Narrow" w:hAnsi="Arial Narrow"/>
          <w:lang w:eastAsia="pl-PL"/>
        </w:rPr>
      </w:pPr>
      <w:r w:rsidRPr="00B637D2">
        <w:rPr>
          <w:rFonts w:ascii="Arial Narrow" w:hAnsi="Arial Narrow"/>
          <w:lang w:eastAsia="pl-PL"/>
        </w:rPr>
        <w:t>Ocena oferty w zakresie kryterium „</w:t>
      </w:r>
      <w:r w:rsidR="00874937" w:rsidRPr="002903BE">
        <w:rPr>
          <w:rFonts w:ascii="Arial Narrow" w:hAnsi="Arial Narrow" w:cstheme="majorHAnsi"/>
        </w:rPr>
        <w:t xml:space="preserve">Funkcjonalność replikacji asynchronicznej do </w:t>
      </w:r>
      <w:r w:rsidR="00874937">
        <w:rPr>
          <w:rFonts w:ascii="Arial Narrow" w:hAnsi="Arial Narrow" w:cstheme="majorHAnsi"/>
        </w:rPr>
        <w:t>posiadanej macierzy</w:t>
      </w:r>
      <w:r w:rsidRPr="00B637D2">
        <w:rPr>
          <w:rFonts w:ascii="Arial Narrow" w:hAnsi="Arial Narrow"/>
          <w:lang w:eastAsia="pl-PL"/>
        </w:rPr>
        <w:t>” –</w:t>
      </w:r>
      <w:r w:rsidR="00F2761A">
        <w:rPr>
          <w:rFonts w:ascii="Arial Narrow" w:hAnsi="Arial Narrow"/>
          <w:lang w:eastAsia="pl-PL"/>
        </w:rPr>
        <w:t xml:space="preserve"> </w:t>
      </w:r>
      <w:r w:rsidRPr="00B637D2">
        <w:rPr>
          <w:rFonts w:ascii="Arial Narrow" w:hAnsi="Arial Narrow"/>
          <w:lang w:eastAsia="pl-PL"/>
        </w:rPr>
        <w:t>Zamawiający dokona przeliczeń za pomocą algorytmu:</w:t>
      </w:r>
    </w:p>
    <w:p w:rsidR="00874937" w:rsidRPr="00874937" w:rsidRDefault="00874937" w:rsidP="00874937">
      <w:pPr>
        <w:pStyle w:val="Akapitzlist"/>
        <w:numPr>
          <w:ilvl w:val="0"/>
          <w:numId w:val="0"/>
        </w:numPr>
        <w:ind w:left="831"/>
        <w:rPr>
          <w:rFonts w:ascii="Arial Narrow" w:hAnsi="Arial Narrow" w:cstheme="majorHAnsi"/>
          <w:b/>
        </w:rPr>
      </w:pPr>
      <w:r w:rsidRPr="00874937">
        <w:rPr>
          <w:rFonts w:ascii="Arial Narrow" w:hAnsi="Arial Narrow" w:cstheme="majorHAnsi"/>
          <w:b/>
        </w:rPr>
        <w:t xml:space="preserve">brak </w:t>
      </w:r>
      <w:r w:rsidRPr="002D04FC">
        <w:rPr>
          <w:rFonts w:ascii="Arial Narrow" w:hAnsi="Arial Narrow" w:cstheme="majorHAnsi"/>
          <w:b/>
          <w:color w:val="auto"/>
        </w:rPr>
        <w:t>funkcjonalno</w:t>
      </w:r>
      <w:r w:rsidR="00E26A57" w:rsidRPr="002D04FC">
        <w:rPr>
          <w:rFonts w:ascii="Arial Narrow" w:hAnsi="Arial Narrow" w:cstheme="majorHAnsi"/>
          <w:b/>
          <w:color w:val="auto"/>
        </w:rPr>
        <w:t>ści macierzy dyskowej</w:t>
      </w:r>
      <w:r w:rsidRPr="002D04FC">
        <w:rPr>
          <w:rFonts w:ascii="Arial Narrow" w:hAnsi="Arial Narrow" w:cstheme="majorHAnsi"/>
          <w:b/>
          <w:color w:val="auto"/>
        </w:rPr>
        <w:t xml:space="preserve"> umożliwiając</w:t>
      </w:r>
      <w:r w:rsidR="00E26A57" w:rsidRPr="002D04FC">
        <w:rPr>
          <w:rFonts w:ascii="Arial Narrow" w:hAnsi="Arial Narrow" w:cstheme="majorHAnsi"/>
          <w:b/>
          <w:color w:val="auto"/>
        </w:rPr>
        <w:t>a</w:t>
      </w:r>
      <w:r w:rsidRPr="002D04FC">
        <w:rPr>
          <w:rFonts w:ascii="Arial Narrow" w:hAnsi="Arial Narrow" w:cstheme="majorHAnsi"/>
          <w:b/>
          <w:color w:val="auto"/>
        </w:rPr>
        <w:t xml:space="preserve"> replikację </w:t>
      </w:r>
      <w:r w:rsidR="00775006" w:rsidRPr="002D04FC">
        <w:rPr>
          <w:rFonts w:ascii="Arial Narrow" w:hAnsi="Arial Narrow" w:cstheme="majorHAnsi"/>
          <w:b/>
          <w:color w:val="auto"/>
        </w:rPr>
        <w:t>asynchroniczną</w:t>
      </w:r>
      <w:r w:rsidR="00775006" w:rsidRPr="002E74E3">
        <w:rPr>
          <w:rFonts w:ascii="Arial Narrow" w:hAnsi="Arial Narrow" w:cstheme="majorHAnsi"/>
          <w:b/>
          <w:color w:val="FF0000"/>
        </w:rPr>
        <w:t xml:space="preserve"> </w:t>
      </w:r>
      <w:r w:rsidRPr="00874937">
        <w:rPr>
          <w:rFonts w:ascii="Arial Narrow" w:hAnsi="Arial Narrow" w:cstheme="majorHAnsi"/>
          <w:b/>
        </w:rPr>
        <w:t xml:space="preserve">z istniejącą macierzą – 0 </w:t>
      </w:r>
      <w:proofErr w:type="spellStart"/>
      <w:r w:rsidRPr="00874937">
        <w:rPr>
          <w:rFonts w:ascii="Arial Narrow" w:hAnsi="Arial Narrow" w:cstheme="majorHAnsi"/>
          <w:b/>
        </w:rPr>
        <w:t>pkt</w:t>
      </w:r>
      <w:proofErr w:type="spellEnd"/>
    </w:p>
    <w:p w:rsidR="00874937" w:rsidRPr="00874937" w:rsidRDefault="00874937" w:rsidP="00874937">
      <w:pPr>
        <w:pStyle w:val="Akapitzlist"/>
        <w:numPr>
          <w:ilvl w:val="0"/>
          <w:numId w:val="0"/>
        </w:numPr>
        <w:ind w:left="831"/>
        <w:rPr>
          <w:rFonts w:ascii="Arial Narrow" w:hAnsi="Arial Narrow" w:cstheme="majorHAnsi"/>
        </w:rPr>
      </w:pPr>
      <w:r w:rsidRPr="00874937">
        <w:rPr>
          <w:rFonts w:ascii="Arial Narrow" w:hAnsi="Arial Narrow" w:cstheme="majorHAnsi"/>
          <w:b/>
        </w:rPr>
        <w:t xml:space="preserve">funkcjonalność </w:t>
      </w:r>
      <w:r w:rsidR="00E26A57" w:rsidRPr="002D04FC">
        <w:rPr>
          <w:rFonts w:ascii="Arial Narrow" w:hAnsi="Arial Narrow" w:cstheme="majorHAnsi"/>
          <w:b/>
          <w:color w:val="auto"/>
        </w:rPr>
        <w:t xml:space="preserve">macierzy dyskowej </w:t>
      </w:r>
      <w:r w:rsidRPr="002D04FC">
        <w:rPr>
          <w:rFonts w:ascii="Arial Narrow" w:hAnsi="Arial Narrow" w:cstheme="majorHAnsi"/>
          <w:b/>
          <w:color w:val="auto"/>
        </w:rPr>
        <w:t xml:space="preserve">umożliwiająca replikację </w:t>
      </w:r>
      <w:r w:rsidR="00775006" w:rsidRPr="002D04FC">
        <w:rPr>
          <w:rFonts w:ascii="Arial Narrow" w:hAnsi="Arial Narrow" w:cstheme="majorHAnsi"/>
          <w:b/>
          <w:color w:val="auto"/>
        </w:rPr>
        <w:t>asynchroniczną</w:t>
      </w:r>
      <w:r w:rsidR="00775006" w:rsidRPr="002E74E3">
        <w:rPr>
          <w:rFonts w:ascii="Arial Narrow" w:hAnsi="Arial Narrow" w:cstheme="majorHAnsi"/>
          <w:b/>
          <w:color w:val="FF0000"/>
        </w:rPr>
        <w:t xml:space="preserve"> </w:t>
      </w:r>
      <w:r w:rsidRPr="00874937">
        <w:rPr>
          <w:rFonts w:ascii="Arial Narrow" w:hAnsi="Arial Narrow" w:cstheme="majorHAnsi"/>
          <w:b/>
        </w:rPr>
        <w:t xml:space="preserve">z istniejącą macierzą – 40 </w:t>
      </w:r>
      <w:proofErr w:type="spellStart"/>
      <w:r w:rsidRPr="00874937">
        <w:rPr>
          <w:rFonts w:ascii="Arial Narrow" w:hAnsi="Arial Narrow" w:cstheme="majorHAnsi"/>
          <w:b/>
        </w:rPr>
        <w:t>pkt</w:t>
      </w:r>
      <w:proofErr w:type="spellEnd"/>
    </w:p>
    <w:p w:rsidR="00303B98" w:rsidRPr="00B637D2" w:rsidRDefault="00303B98" w:rsidP="007C6CC7">
      <w:pPr>
        <w:pStyle w:val="Akapitzlist"/>
        <w:numPr>
          <w:ilvl w:val="0"/>
          <w:numId w:val="23"/>
        </w:numPr>
        <w:suppressAutoHyphens/>
        <w:spacing w:before="0" w:after="120" w:line="240" w:lineRule="auto"/>
        <w:jc w:val="left"/>
        <w:outlineLvl w:val="0"/>
        <w:rPr>
          <w:rFonts w:ascii="Arial Narrow" w:hAnsi="Arial Narrow"/>
          <w:bCs/>
          <w:lang w:eastAsia="pl-PL"/>
        </w:rPr>
      </w:pPr>
      <w:r w:rsidRPr="00B637D2">
        <w:rPr>
          <w:rFonts w:ascii="Arial Narrow" w:hAnsi="Arial Narrow"/>
          <w:bCs/>
          <w:lang w:eastAsia="pl-PL"/>
        </w:rPr>
        <w:t>Ocena końcowa oferty:</w:t>
      </w:r>
    </w:p>
    <w:p w:rsidR="00303B98" w:rsidRPr="00303B98" w:rsidRDefault="00303B98" w:rsidP="00303B98">
      <w:pPr>
        <w:suppressAutoHyphens/>
        <w:spacing w:before="0" w:after="120" w:line="240" w:lineRule="auto"/>
        <w:ind w:left="0" w:firstLine="0"/>
        <w:outlineLvl w:val="0"/>
        <w:rPr>
          <w:rFonts w:ascii="Arial Narrow" w:hAnsi="Arial Narrow"/>
          <w:bCs/>
          <w:color w:val="000000"/>
          <w:kern w:val="0"/>
          <w:sz w:val="22"/>
          <w:szCs w:val="22"/>
          <w:lang w:eastAsia="pl-PL"/>
        </w:rPr>
      </w:pPr>
      <w:r w:rsidRPr="00303B98">
        <w:rPr>
          <w:rFonts w:ascii="Arial Narrow" w:hAnsi="Arial Narrow"/>
          <w:b/>
          <w:bCs/>
          <w:color w:val="000000"/>
          <w:kern w:val="0"/>
          <w:sz w:val="22"/>
          <w:szCs w:val="22"/>
          <w:lang w:eastAsia="pl-PL"/>
        </w:rPr>
        <w:t xml:space="preserve">Ocenę końcowa oferty stanowić będzie suma punktów C + </w:t>
      </w:r>
      <w:r w:rsidR="00874937">
        <w:rPr>
          <w:rFonts w:ascii="Arial Narrow" w:hAnsi="Arial Narrow"/>
          <w:b/>
          <w:bCs/>
          <w:color w:val="000000"/>
          <w:kern w:val="0"/>
          <w:sz w:val="22"/>
          <w:szCs w:val="22"/>
          <w:lang w:eastAsia="pl-PL"/>
        </w:rPr>
        <w:t>F</w:t>
      </w:r>
      <w:r w:rsidRPr="00303B98">
        <w:rPr>
          <w:rFonts w:ascii="Arial Narrow" w:hAnsi="Arial Narrow"/>
          <w:b/>
          <w:bCs/>
          <w:color w:val="000000"/>
          <w:kern w:val="0"/>
          <w:sz w:val="22"/>
          <w:szCs w:val="22"/>
          <w:lang w:eastAsia="pl-PL"/>
        </w:rPr>
        <w:t xml:space="preserve"> przyznanych danej ofercie we wszystkich kryteriach oceny oferty.</w:t>
      </w:r>
    </w:p>
    <w:p w:rsidR="006E3015" w:rsidRPr="00B637D2" w:rsidRDefault="00303B98" w:rsidP="00C73A5A">
      <w:pPr>
        <w:pStyle w:val="Akapitzlist"/>
        <w:numPr>
          <w:ilvl w:val="1"/>
          <w:numId w:val="10"/>
        </w:numPr>
        <w:suppressAutoHyphens/>
        <w:spacing w:before="0" w:after="120"/>
        <w:ind w:left="284" w:hanging="284"/>
        <w:rPr>
          <w:rFonts w:ascii="Arial Narrow" w:hAnsi="Arial Narrow"/>
          <w:kern w:val="2"/>
        </w:rPr>
      </w:pPr>
      <w:r w:rsidRPr="00B637D2">
        <w:rPr>
          <w:rFonts w:ascii="Arial Narrow" w:hAnsi="Arial Narrow"/>
          <w:kern w:val="2"/>
        </w:rPr>
        <w:t>Zamawiający zastosuje zaokrąglenie wyników do dwóch miejsc po przecinku.</w:t>
      </w:r>
    </w:p>
    <w:p w:rsidR="006E3015" w:rsidRPr="00D65A2F"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rFonts w:ascii="Arial Narrow" w:hAnsi="Arial Narrow"/>
          <w:b/>
          <w:bCs/>
          <w:sz w:val="22"/>
          <w:szCs w:val="22"/>
        </w:rPr>
      </w:pPr>
      <w:r w:rsidRPr="00D65A2F">
        <w:rPr>
          <w:rFonts w:ascii="Arial Narrow" w:hAnsi="Arial Narrow"/>
          <w:b/>
          <w:bCs/>
          <w:sz w:val="22"/>
          <w:szCs w:val="22"/>
        </w:rPr>
        <w:t>INFORMACJE O FORMALNOŚCIACH, JAKIE MUSZĄ DOPEŁNIONE PO WYBORZE OFERTY W CELU ZAWARCIA UMOWY</w:t>
      </w:r>
    </w:p>
    <w:p w:rsidR="005750A0" w:rsidRPr="005750A0" w:rsidRDefault="005750A0" w:rsidP="004A7497">
      <w:pPr>
        <w:pStyle w:val="Akapitzlist"/>
        <w:numPr>
          <w:ilvl w:val="1"/>
          <w:numId w:val="10"/>
        </w:numPr>
        <w:ind w:left="426" w:hanging="426"/>
        <w:rPr>
          <w:rFonts w:ascii="Arial Narrow" w:hAnsi="Arial Narrow"/>
        </w:rPr>
      </w:pPr>
      <w:r w:rsidRPr="005750A0">
        <w:rPr>
          <w:rFonts w:ascii="Arial Narrow" w:hAnsi="Arial Narrow"/>
        </w:rPr>
        <w:t>Zamawiający, zawiadomi Wykonawcę (na adres poczty elektronicznej wskazany w formularzu ofertowym), którego oferta wybrana została jako najkorzystniejsza, o terminie zawarcia umowy w siedzibie Zamawiającego lub drogą korespondencyjną. Zamawiający zastrzega, że w przypadku zawarcia umowy drogą korespondencyjną, za dzień zawarcia umowy uważa się dat</w:t>
      </w:r>
      <w:r w:rsidR="004E40A2">
        <w:rPr>
          <w:rFonts w:ascii="Arial Narrow" w:hAnsi="Arial Narrow"/>
        </w:rPr>
        <w:t>ę wpisaną przez Zamawiającego w </w:t>
      </w:r>
      <w:r w:rsidRPr="005750A0">
        <w:rPr>
          <w:rFonts w:ascii="Arial Narrow" w:hAnsi="Arial Narrow"/>
        </w:rPr>
        <w:t xml:space="preserve">komparycji umowy. Jednocześnie Zamawiający zobowiązuje się, że w  dniu wysyłki oryginału umowy do Wykonawcy, prześle droga mailową </w:t>
      </w:r>
      <w:proofErr w:type="spellStart"/>
      <w:r w:rsidRPr="005750A0">
        <w:rPr>
          <w:rFonts w:ascii="Arial Narrow" w:hAnsi="Arial Narrow"/>
        </w:rPr>
        <w:t>skan</w:t>
      </w:r>
      <w:proofErr w:type="spellEnd"/>
      <w:r w:rsidRPr="005750A0">
        <w:rPr>
          <w:rFonts w:ascii="Arial Narrow" w:hAnsi="Arial Narrow"/>
        </w:rPr>
        <w:t xml:space="preserve"> podpisanej jednostronnie umowy, w której wskazana będzie data jej zawarcia.</w:t>
      </w:r>
    </w:p>
    <w:p w:rsidR="005750A0" w:rsidRPr="005750A0" w:rsidRDefault="005750A0" w:rsidP="004A7497">
      <w:pPr>
        <w:pStyle w:val="Akapitzlist"/>
        <w:numPr>
          <w:ilvl w:val="1"/>
          <w:numId w:val="10"/>
        </w:numPr>
        <w:ind w:left="426" w:hanging="426"/>
        <w:rPr>
          <w:rFonts w:ascii="Arial Narrow" w:hAnsi="Arial Narrow"/>
        </w:rPr>
      </w:pPr>
      <w:r w:rsidRPr="005750A0">
        <w:rPr>
          <w:rFonts w:ascii="Arial Narrow" w:hAnsi="Arial Narrow"/>
        </w:rPr>
        <w:t>Zamawiający zawrze umowę w sprawie zamówienia publicznego, z zas</w:t>
      </w:r>
      <w:r>
        <w:rPr>
          <w:rFonts w:ascii="Arial Narrow" w:hAnsi="Arial Narrow"/>
        </w:rPr>
        <w:t xml:space="preserve">trzeżeniem art. 577 ustawy </w:t>
      </w:r>
      <w:proofErr w:type="spellStart"/>
      <w:r>
        <w:rPr>
          <w:rFonts w:ascii="Arial Narrow" w:hAnsi="Arial Narrow"/>
        </w:rPr>
        <w:t>Pzp</w:t>
      </w:r>
      <w:proofErr w:type="spellEnd"/>
      <w:r>
        <w:rPr>
          <w:rFonts w:ascii="Arial Narrow" w:hAnsi="Arial Narrow"/>
        </w:rPr>
        <w:t>,  w </w:t>
      </w:r>
      <w:r w:rsidRPr="005750A0">
        <w:rPr>
          <w:rFonts w:ascii="Arial Narrow" w:hAnsi="Arial Narrow"/>
        </w:rPr>
        <w:t xml:space="preserve">terminach określonych w art. 308 ustawy </w:t>
      </w:r>
      <w:proofErr w:type="spellStart"/>
      <w:r w:rsidRPr="005750A0">
        <w:rPr>
          <w:rFonts w:ascii="Arial Narrow" w:hAnsi="Arial Narrow"/>
        </w:rPr>
        <w:t>Pzp</w:t>
      </w:r>
      <w:proofErr w:type="spellEnd"/>
      <w:r w:rsidRPr="005750A0">
        <w:rPr>
          <w:rFonts w:ascii="Arial Narrow" w:hAnsi="Arial Narrow"/>
        </w:rPr>
        <w:t xml:space="preserve">. </w:t>
      </w:r>
    </w:p>
    <w:p w:rsidR="005750A0" w:rsidRPr="005750A0" w:rsidRDefault="005750A0" w:rsidP="005750A0">
      <w:pPr>
        <w:spacing w:after="240"/>
        <w:rPr>
          <w:rFonts w:ascii="Arial Narrow" w:hAnsi="Arial Narrow"/>
          <w:sz w:val="22"/>
          <w:szCs w:val="22"/>
        </w:rPr>
      </w:pPr>
      <w:r w:rsidRPr="005750A0">
        <w:rPr>
          <w:rFonts w:ascii="Arial Narrow" w:hAnsi="Arial Narrow"/>
          <w:sz w:val="22"/>
          <w:szCs w:val="22"/>
        </w:rPr>
        <w:t>3.</w:t>
      </w:r>
      <w:r w:rsidRPr="005750A0">
        <w:rPr>
          <w:rFonts w:ascii="Arial Narrow" w:hAnsi="Arial Narrow"/>
          <w:sz w:val="22"/>
          <w:szCs w:val="22"/>
        </w:rPr>
        <w:tab/>
        <w:t>Przed zawarciem umowy w sprawie zamówienia publicznego, Wykonawcy wsp</w:t>
      </w:r>
      <w:r w:rsidR="004E40A2">
        <w:rPr>
          <w:rFonts w:ascii="Arial Narrow" w:hAnsi="Arial Narrow"/>
          <w:sz w:val="22"/>
          <w:szCs w:val="22"/>
        </w:rPr>
        <w:t>ólnie ubiegający się o </w:t>
      </w:r>
      <w:r w:rsidRPr="005750A0">
        <w:rPr>
          <w:rFonts w:ascii="Arial Narrow" w:hAnsi="Arial Narrow"/>
          <w:sz w:val="22"/>
          <w:szCs w:val="22"/>
        </w:rPr>
        <w:t>udzielenie zamówienia są zobowiązani przedstawić Zamawiając</w:t>
      </w:r>
      <w:r w:rsidR="004E40A2">
        <w:rPr>
          <w:rFonts w:ascii="Arial Narrow" w:hAnsi="Arial Narrow"/>
          <w:sz w:val="22"/>
          <w:szCs w:val="22"/>
        </w:rPr>
        <w:t>emu umowę regulującą podstawy i </w:t>
      </w:r>
      <w:r w:rsidRPr="005750A0">
        <w:rPr>
          <w:rFonts w:ascii="Arial Narrow" w:hAnsi="Arial Narrow"/>
          <w:sz w:val="22"/>
          <w:szCs w:val="22"/>
        </w:rPr>
        <w:t>zasady wspólnego ubiegania się o udzielenie zamówienia.</w:t>
      </w:r>
    </w:p>
    <w:p w:rsidR="005750A0" w:rsidRDefault="005750A0" w:rsidP="005750A0">
      <w:pPr>
        <w:spacing w:after="240"/>
        <w:rPr>
          <w:rFonts w:ascii="Arial Narrow" w:hAnsi="Arial Narrow"/>
          <w:sz w:val="22"/>
          <w:szCs w:val="22"/>
        </w:rPr>
      </w:pPr>
      <w:r w:rsidRPr="005750A0">
        <w:rPr>
          <w:rFonts w:ascii="Arial Narrow" w:hAnsi="Arial Narrow"/>
          <w:sz w:val="22"/>
          <w:szCs w:val="22"/>
        </w:rPr>
        <w:t>4.</w:t>
      </w:r>
      <w:r w:rsidRPr="005750A0">
        <w:rPr>
          <w:rFonts w:ascii="Arial Narrow" w:hAnsi="Arial Narrow"/>
          <w:sz w:val="22"/>
          <w:szCs w:val="22"/>
        </w:rPr>
        <w:tab/>
        <w:t>Przed zawarciem umowy w sprawie zamówienia publicznego, Wykonawca składa dla osoby podpisującej umowę, dokument potwierdzający uprawnienie osoby podpisującej do reprezentowania Wykonawcy. Powyższe nie dotyczy sytuacji, gdy Zamawiający dysponuje już odpow</w:t>
      </w:r>
      <w:r w:rsidR="004E40A2">
        <w:rPr>
          <w:rFonts w:ascii="Arial Narrow" w:hAnsi="Arial Narrow"/>
          <w:sz w:val="22"/>
          <w:szCs w:val="22"/>
        </w:rPr>
        <w:t>iednimi dokumentami złożonymi w </w:t>
      </w:r>
      <w:r w:rsidRPr="005750A0">
        <w:rPr>
          <w:rFonts w:ascii="Arial Narrow" w:hAnsi="Arial Narrow"/>
          <w:sz w:val="22"/>
          <w:szCs w:val="22"/>
        </w:rPr>
        <w:t>toku Postępowania.</w:t>
      </w:r>
    </w:p>
    <w:p w:rsidR="006E3015" w:rsidRPr="00CD738B" w:rsidRDefault="00C87878" w:rsidP="004A7497">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rFonts w:ascii="Arial Narrow" w:hAnsi="Arial Narrow"/>
          <w:b/>
          <w:bCs/>
          <w:sz w:val="22"/>
          <w:szCs w:val="22"/>
        </w:rPr>
      </w:pPr>
      <w:r>
        <w:rPr>
          <w:rFonts w:ascii="Arial Narrow" w:hAnsi="Arial Narrow"/>
          <w:b/>
          <w:bCs/>
          <w:sz w:val="22"/>
          <w:szCs w:val="22"/>
        </w:rPr>
        <w:t>POUCZENIE O ŚRODKACH OCHRONY PRAWNEJ PRZYSŁUGUJĄCYCH WYKONAWCY</w:t>
      </w:r>
    </w:p>
    <w:p w:rsidR="005750A0" w:rsidRDefault="005750A0" w:rsidP="004A7497">
      <w:pPr>
        <w:numPr>
          <w:ilvl w:val="1"/>
          <w:numId w:val="10"/>
        </w:numPr>
        <w:spacing w:after="120"/>
        <w:ind w:left="426" w:hanging="426"/>
        <w:rPr>
          <w:rFonts w:ascii="Arial Narrow" w:hAnsi="Arial Narrow"/>
          <w:sz w:val="22"/>
          <w:szCs w:val="22"/>
        </w:rPr>
      </w:pPr>
      <w:r w:rsidRPr="009B41A9">
        <w:rPr>
          <w:rFonts w:ascii="Arial Narrow" w:hAnsi="Arial Narrow"/>
          <w:sz w:val="22"/>
          <w:szCs w:val="22"/>
        </w:rPr>
        <w:t xml:space="preserve">Wykonawcy przysługują przewidziane w ustawie </w:t>
      </w:r>
      <w:proofErr w:type="spellStart"/>
      <w:r w:rsidRPr="009B41A9">
        <w:rPr>
          <w:rFonts w:ascii="Arial Narrow" w:hAnsi="Arial Narrow"/>
          <w:sz w:val="22"/>
          <w:szCs w:val="22"/>
        </w:rPr>
        <w:t>Pzp</w:t>
      </w:r>
      <w:proofErr w:type="spellEnd"/>
      <w:r w:rsidRPr="009B41A9">
        <w:rPr>
          <w:rFonts w:ascii="Arial Narrow" w:hAnsi="Arial Narrow"/>
          <w:sz w:val="22"/>
          <w:szCs w:val="22"/>
        </w:rPr>
        <w:t xml:space="preserve"> środki ochrony prawnej. Szczegółowe zasady wnoszenia środków ochrony prawnej oraz postępowania toczonego wskutek ich wniesienia określa Dział IX ustawy </w:t>
      </w:r>
      <w:proofErr w:type="spellStart"/>
      <w:r w:rsidRPr="009B41A9">
        <w:rPr>
          <w:rFonts w:ascii="Arial Narrow" w:hAnsi="Arial Narrow"/>
          <w:sz w:val="22"/>
          <w:szCs w:val="22"/>
        </w:rPr>
        <w:t>Pzp</w:t>
      </w:r>
      <w:proofErr w:type="spellEnd"/>
      <w:r w:rsidRPr="009B41A9">
        <w:rPr>
          <w:rFonts w:ascii="Arial Narrow" w:hAnsi="Arial Narrow"/>
          <w:sz w:val="22"/>
          <w:szCs w:val="22"/>
        </w:rPr>
        <w:t>.</w:t>
      </w:r>
    </w:p>
    <w:p w:rsidR="002D04FC" w:rsidRDefault="002D04FC" w:rsidP="002D04FC">
      <w:pPr>
        <w:spacing w:after="120"/>
        <w:rPr>
          <w:rFonts w:ascii="Arial Narrow" w:hAnsi="Arial Narrow"/>
          <w:sz w:val="22"/>
          <w:szCs w:val="22"/>
        </w:rPr>
      </w:pPr>
    </w:p>
    <w:p w:rsidR="002D04FC" w:rsidRDefault="002D04FC" w:rsidP="002D04FC">
      <w:pPr>
        <w:spacing w:after="120"/>
        <w:rPr>
          <w:rFonts w:ascii="Arial Narrow" w:hAnsi="Arial Narrow"/>
          <w:sz w:val="22"/>
          <w:szCs w:val="22"/>
        </w:rPr>
      </w:pPr>
    </w:p>
    <w:p w:rsidR="006E3015" w:rsidRPr="00C73A5A" w:rsidRDefault="006E3015" w:rsidP="00C73A5A">
      <w:pPr>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rPr>
          <w:rFonts w:ascii="Arial Narrow" w:hAnsi="Arial Narrow"/>
          <w:b/>
          <w:bCs/>
          <w:sz w:val="22"/>
          <w:szCs w:val="22"/>
        </w:rPr>
      </w:pPr>
      <w:r w:rsidRPr="00C73A5A">
        <w:rPr>
          <w:rFonts w:ascii="Arial Narrow" w:hAnsi="Arial Narrow"/>
          <w:b/>
          <w:bCs/>
          <w:sz w:val="22"/>
          <w:szCs w:val="22"/>
        </w:rPr>
        <w:t>KLAUZULA INFORMACYJNA  RODO</w:t>
      </w:r>
    </w:p>
    <w:p w:rsidR="006E3015" w:rsidRPr="009B41A9" w:rsidRDefault="006E3015" w:rsidP="007C6CC7">
      <w:pPr>
        <w:pStyle w:val="Akapitzlist"/>
        <w:numPr>
          <w:ilvl w:val="1"/>
          <w:numId w:val="23"/>
        </w:numPr>
        <w:spacing w:after="120"/>
        <w:ind w:left="426" w:hanging="426"/>
        <w:rPr>
          <w:rFonts w:ascii="Arial Narrow" w:hAnsi="Arial Narrow"/>
          <w:lang w:eastAsia="pl-PL"/>
        </w:rPr>
      </w:pPr>
      <w:r w:rsidRPr="009B41A9">
        <w:rPr>
          <w:rFonts w:ascii="Arial Narrow" w:hAnsi="Arial Narrow"/>
          <w:lang w:eastAsia="pl-PL"/>
        </w:rPr>
        <w:t xml:space="preserve">Zgodnie z art. 13 ust. 1 i 2 </w:t>
      </w:r>
      <w:r w:rsidRPr="009B41A9">
        <w:rPr>
          <w:rFonts w:ascii="Arial Narrow" w:hAnsi="Arial Narrow"/>
        </w:rPr>
        <w:t>rozporządzenia Parlamentu Europejskiego i Rady (UE) 2016/679 z dnia 27 kwietnia 2016 r. w sprawie ochrony osób fizycznych w związku z prze</w:t>
      </w:r>
      <w:r w:rsidR="004E40A2">
        <w:rPr>
          <w:rFonts w:ascii="Arial Narrow" w:hAnsi="Arial Narrow"/>
        </w:rPr>
        <w:t>twarzaniem danych osobowych i w </w:t>
      </w:r>
      <w:r w:rsidRPr="009B41A9">
        <w:rPr>
          <w:rFonts w:ascii="Arial Narrow" w:hAnsi="Arial Narrow"/>
        </w:rPr>
        <w:t xml:space="preserve">sprawie swobodnego przepływu takich danych oraz uchylenia dyrektywy 95/46/WE (ogólne rozporządzenie o ochronie danych) (Dz. Urz. UE L 119 z 04.05.2016, str. 1), </w:t>
      </w:r>
      <w:r w:rsidRPr="009B41A9">
        <w:rPr>
          <w:rFonts w:ascii="Arial Narrow" w:hAnsi="Arial Narrow"/>
          <w:lang w:eastAsia="pl-PL"/>
        </w:rPr>
        <w:t xml:space="preserve">dalej „RODO”, informuję, że: </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CD738B">
        <w:rPr>
          <w:rFonts w:ascii="Arial Narrow" w:hAnsi="Arial Narrow"/>
          <w:lang w:eastAsia="pl-PL"/>
        </w:rPr>
        <w:t xml:space="preserve">administratorem Pani/Pana danych osobowych jest </w:t>
      </w:r>
      <w:r w:rsidRPr="00CD738B">
        <w:rPr>
          <w:rFonts w:ascii="Arial Narrow" w:hAnsi="Arial Narrow"/>
          <w:i/>
          <w:lang w:eastAsia="pl-PL"/>
        </w:rPr>
        <w:t>Wojewódzki Szpita</w:t>
      </w:r>
      <w:r w:rsidR="004E40A2">
        <w:rPr>
          <w:rFonts w:ascii="Arial Narrow" w:hAnsi="Arial Narrow"/>
          <w:i/>
          <w:lang w:eastAsia="pl-PL"/>
        </w:rPr>
        <w:t>l Specjalistyczny dla Nerwowo i </w:t>
      </w:r>
      <w:r w:rsidRPr="00CD738B">
        <w:rPr>
          <w:rFonts w:ascii="Arial Narrow" w:hAnsi="Arial Narrow"/>
          <w:i/>
          <w:lang w:eastAsia="pl-PL"/>
        </w:rPr>
        <w:t>Psychicznie Chorych SP ZOZ w Ciborzu, Cibórz 5, 66-213 Skąpe, Tel. 068</w:t>
      </w:r>
      <w:r w:rsidR="00B91A40">
        <w:rPr>
          <w:rFonts w:ascii="Arial Narrow" w:hAnsi="Arial Narrow"/>
          <w:i/>
          <w:lang w:eastAsia="pl-PL"/>
        </w:rPr>
        <w:t> 506 60 00</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inspektorem ochrony danych osobowych w </w:t>
      </w:r>
      <w:r w:rsidRPr="009B41A9">
        <w:rPr>
          <w:rFonts w:ascii="Arial Narrow" w:hAnsi="Arial Narrow"/>
          <w:i/>
          <w:lang w:eastAsia="pl-PL"/>
        </w:rPr>
        <w:t>Wojewódzkim Szpita</w:t>
      </w:r>
      <w:r w:rsidR="00FF481C" w:rsidRPr="009B41A9">
        <w:rPr>
          <w:rFonts w:ascii="Arial Narrow" w:hAnsi="Arial Narrow"/>
          <w:i/>
          <w:lang w:eastAsia="pl-PL"/>
        </w:rPr>
        <w:t>lu</w:t>
      </w:r>
      <w:r w:rsidR="004E40A2">
        <w:rPr>
          <w:rFonts w:ascii="Arial Narrow" w:hAnsi="Arial Narrow"/>
          <w:i/>
          <w:lang w:eastAsia="pl-PL"/>
        </w:rPr>
        <w:t xml:space="preserve"> Specjalistycznym dla Nerwowo i </w:t>
      </w:r>
      <w:r w:rsidRPr="009B41A9">
        <w:rPr>
          <w:rFonts w:ascii="Arial Narrow" w:hAnsi="Arial Narrow"/>
          <w:i/>
          <w:lang w:eastAsia="pl-PL"/>
        </w:rPr>
        <w:t>Psychicznie Chorych SP ZOZ w Ciborzu</w:t>
      </w:r>
      <w:r w:rsidRPr="009B41A9">
        <w:rPr>
          <w:rFonts w:ascii="Arial Narrow" w:hAnsi="Arial Narrow"/>
          <w:lang w:eastAsia="pl-PL"/>
        </w:rPr>
        <w:t xml:space="preserve"> jest Pan </w:t>
      </w:r>
      <w:r w:rsidRPr="009B41A9">
        <w:rPr>
          <w:rFonts w:ascii="Arial Narrow" w:hAnsi="Arial Narrow"/>
          <w:i/>
          <w:lang w:eastAsia="pl-PL"/>
        </w:rPr>
        <w:t xml:space="preserve">Grzegorz Miłek, e-mail: iod@ciborz.eu </w:t>
      </w:r>
      <w:r w:rsidRPr="009B41A9">
        <w:rPr>
          <w:rFonts w:ascii="Arial Narrow" w:hAnsi="Arial Narrow"/>
          <w:b/>
          <w:i/>
          <w:vertAlign w:val="superscript"/>
          <w:lang w:eastAsia="pl-PL"/>
        </w:rPr>
        <w:t>*</w:t>
      </w:r>
      <w:r w:rsidRPr="009B41A9">
        <w:rPr>
          <w:rFonts w:ascii="Arial Narrow" w:hAnsi="Arial Narrow"/>
          <w:lang w:eastAsia="pl-PL"/>
        </w:rPr>
        <w:t>;</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Pani/Pana dane osobowe przetwarzane będą na podstawie art. 6 ust. 1 lit. c</w:t>
      </w:r>
      <w:r w:rsidRPr="009B41A9">
        <w:rPr>
          <w:rFonts w:ascii="Arial Narrow" w:hAnsi="Arial Narrow"/>
          <w:i/>
          <w:lang w:eastAsia="pl-PL"/>
        </w:rPr>
        <w:t xml:space="preserve"> </w:t>
      </w:r>
      <w:r w:rsidRPr="009B41A9">
        <w:rPr>
          <w:rFonts w:ascii="Arial Narrow" w:hAnsi="Arial Narrow"/>
          <w:lang w:eastAsia="pl-PL"/>
        </w:rPr>
        <w:t xml:space="preserve">RODO w celu </w:t>
      </w:r>
      <w:r w:rsidRPr="009B41A9">
        <w:rPr>
          <w:rFonts w:ascii="Arial Narrow" w:hAnsi="Arial Narrow"/>
        </w:rPr>
        <w:t xml:space="preserve">związanym z postępowaniem o udzielenie zamówienia publicznego </w:t>
      </w:r>
      <w:r w:rsidR="001B6B11">
        <w:rPr>
          <w:rFonts w:ascii="Arial Narrow" w:hAnsi="Arial Narrow"/>
          <w:b/>
        </w:rPr>
        <w:t>Migracja systemów wraz z zakupem licencji bazodanowych oraz urządzeniami teletechnicznymi</w:t>
      </w:r>
      <w:r w:rsidR="00F1780E">
        <w:rPr>
          <w:rFonts w:ascii="Arial Narrow" w:hAnsi="Arial Narrow"/>
          <w:b/>
          <w:bCs/>
          <w:i/>
        </w:rPr>
        <w:t xml:space="preserve"> </w:t>
      </w:r>
      <w:r w:rsidRPr="009B41A9">
        <w:rPr>
          <w:rFonts w:ascii="Arial Narrow" w:hAnsi="Arial Narrow"/>
        </w:rPr>
        <w:t xml:space="preserve">prowadzonym w trybie </w:t>
      </w:r>
      <w:r w:rsidR="008A5B00">
        <w:rPr>
          <w:rFonts w:ascii="Arial Narrow" w:hAnsi="Arial Narrow"/>
        </w:rPr>
        <w:t>podstawowym</w:t>
      </w:r>
      <w:r w:rsidRPr="009B41A9">
        <w:rPr>
          <w:rFonts w:ascii="Arial Narrow" w:hAnsi="Arial Narrow"/>
        </w:rPr>
        <w:t>;</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odbiorcami Pani/Pana danych osobowych będą osoby lub podmioty, którym udostępniona zostanie dokumentacja postępowania w oparciu o art. </w:t>
      </w:r>
      <w:r w:rsidR="00FA7B83">
        <w:rPr>
          <w:rFonts w:ascii="Arial Narrow" w:hAnsi="Arial Narrow"/>
          <w:lang w:eastAsia="pl-PL"/>
        </w:rPr>
        <w:t>74</w:t>
      </w:r>
      <w:r w:rsidRPr="009B41A9">
        <w:rPr>
          <w:rFonts w:ascii="Arial Narrow" w:hAnsi="Arial Narrow"/>
          <w:lang w:eastAsia="pl-PL"/>
        </w:rPr>
        <w:t xml:space="preserve"> ust. </w:t>
      </w:r>
      <w:r w:rsidR="00FA7B83">
        <w:rPr>
          <w:rFonts w:ascii="Arial Narrow" w:hAnsi="Arial Narrow"/>
          <w:lang w:eastAsia="pl-PL"/>
        </w:rPr>
        <w:t>1</w:t>
      </w:r>
      <w:r w:rsidRPr="009B41A9">
        <w:rPr>
          <w:rFonts w:ascii="Arial Narrow" w:hAnsi="Arial Narrow"/>
          <w:lang w:eastAsia="pl-PL"/>
        </w:rPr>
        <w:t xml:space="preserve"> ustawy z dnia </w:t>
      </w:r>
      <w:r w:rsidR="00FA7B83">
        <w:rPr>
          <w:rFonts w:ascii="Arial Narrow" w:hAnsi="Arial Narrow"/>
          <w:lang w:eastAsia="pl-PL"/>
        </w:rPr>
        <w:t>11</w:t>
      </w:r>
      <w:r w:rsidRPr="009B41A9">
        <w:rPr>
          <w:rFonts w:ascii="Arial Narrow" w:hAnsi="Arial Narrow"/>
          <w:lang w:eastAsia="pl-PL"/>
        </w:rPr>
        <w:t xml:space="preserve"> </w:t>
      </w:r>
      <w:r w:rsidR="00FA7B83">
        <w:rPr>
          <w:rFonts w:ascii="Arial Narrow" w:hAnsi="Arial Narrow"/>
          <w:lang w:eastAsia="pl-PL"/>
        </w:rPr>
        <w:t>września</w:t>
      </w:r>
      <w:r w:rsidRPr="009B41A9">
        <w:rPr>
          <w:rFonts w:ascii="Arial Narrow" w:hAnsi="Arial Narrow"/>
          <w:lang w:eastAsia="pl-PL"/>
        </w:rPr>
        <w:t xml:space="preserve"> 20</w:t>
      </w:r>
      <w:r w:rsidR="00FA7B83">
        <w:rPr>
          <w:rFonts w:ascii="Arial Narrow" w:hAnsi="Arial Narrow"/>
          <w:lang w:eastAsia="pl-PL"/>
        </w:rPr>
        <w:t>19</w:t>
      </w:r>
      <w:r w:rsidRPr="009B41A9">
        <w:rPr>
          <w:rFonts w:ascii="Arial Narrow" w:hAnsi="Arial Narrow"/>
          <w:lang w:eastAsia="pl-PL"/>
        </w:rPr>
        <w:t xml:space="preserve"> r. – Prawo zamówień publicznych (Dz. U. z 20</w:t>
      </w:r>
      <w:r w:rsidR="007F7612">
        <w:rPr>
          <w:rFonts w:ascii="Arial Narrow" w:hAnsi="Arial Narrow"/>
          <w:lang w:eastAsia="pl-PL"/>
        </w:rPr>
        <w:t>2</w:t>
      </w:r>
      <w:r w:rsidR="001B6B11">
        <w:rPr>
          <w:rFonts w:ascii="Arial Narrow" w:hAnsi="Arial Narrow"/>
          <w:lang w:eastAsia="pl-PL"/>
        </w:rPr>
        <w:t>4</w:t>
      </w:r>
      <w:r w:rsidRPr="009B41A9">
        <w:rPr>
          <w:rFonts w:ascii="Arial Narrow" w:hAnsi="Arial Narrow"/>
          <w:lang w:eastAsia="pl-PL"/>
        </w:rPr>
        <w:t xml:space="preserve"> r. poz. </w:t>
      </w:r>
      <w:r w:rsidR="007F7612">
        <w:rPr>
          <w:rFonts w:ascii="Arial Narrow" w:hAnsi="Arial Narrow"/>
          <w:lang w:eastAsia="pl-PL"/>
        </w:rPr>
        <w:t>1</w:t>
      </w:r>
      <w:r w:rsidR="001B6B11">
        <w:rPr>
          <w:rFonts w:ascii="Arial Narrow" w:hAnsi="Arial Narrow"/>
          <w:lang w:eastAsia="pl-PL"/>
        </w:rPr>
        <w:t>320</w:t>
      </w:r>
      <w:r w:rsidRPr="009B41A9">
        <w:rPr>
          <w:rFonts w:ascii="Arial Narrow" w:hAnsi="Arial Narrow"/>
          <w:lang w:eastAsia="pl-PL"/>
        </w:rPr>
        <w:t xml:space="preserve"> ze zm.), dalej „ustawa </w:t>
      </w:r>
      <w:proofErr w:type="spellStart"/>
      <w:r w:rsidRPr="009B41A9">
        <w:rPr>
          <w:rFonts w:ascii="Arial Narrow" w:hAnsi="Arial Narrow"/>
          <w:lang w:eastAsia="pl-PL"/>
        </w:rPr>
        <w:t>Pzp</w:t>
      </w:r>
      <w:proofErr w:type="spellEnd"/>
      <w:r w:rsidRPr="009B41A9">
        <w:rPr>
          <w:rFonts w:ascii="Arial Narrow" w:hAnsi="Arial Narrow"/>
          <w:lang w:eastAsia="pl-PL"/>
        </w:rPr>
        <w:t xml:space="preserve">”;  </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Pani/Pana dane osobowe będą przechowywane, zgodnie z art. </w:t>
      </w:r>
      <w:r w:rsidR="00FA7B83">
        <w:rPr>
          <w:rFonts w:ascii="Arial Narrow" w:hAnsi="Arial Narrow"/>
          <w:lang w:eastAsia="pl-PL"/>
        </w:rPr>
        <w:t>78</w:t>
      </w:r>
      <w:r w:rsidRPr="009B41A9">
        <w:rPr>
          <w:rFonts w:ascii="Arial Narrow" w:hAnsi="Arial Narrow"/>
          <w:lang w:eastAsia="pl-PL"/>
        </w:rPr>
        <w:t xml:space="preserve"> ust. 1 ustawy </w:t>
      </w:r>
      <w:proofErr w:type="spellStart"/>
      <w:r w:rsidRPr="009B41A9">
        <w:rPr>
          <w:rFonts w:ascii="Arial Narrow" w:hAnsi="Arial Narrow"/>
          <w:lang w:eastAsia="pl-PL"/>
        </w:rPr>
        <w:t>Pzp</w:t>
      </w:r>
      <w:proofErr w:type="spellEnd"/>
      <w:r w:rsidRPr="009B41A9">
        <w:rPr>
          <w:rFonts w:ascii="Arial Narrow" w:hAnsi="Arial Narrow"/>
          <w:lang w:eastAsia="pl-PL"/>
        </w:rPr>
        <w:t>, przez okres 4 lat od dnia zakończenia postępowania o udzielenie zamówienia, a jeżeli czas trwania umowy przekracza 4 lata, okres przechowywania obejmuje cały czas trwania umowy;</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 xml:space="preserve">obowiązek podania przez Panią/Pana danych osobowych bezpośrednio Pani/Pana dotyczących jest wymogiem ustawowym określonym w przepisach ustawy </w:t>
      </w:r>
      <w:proofErr w:type="spellStart"/>
      <w:r w:rsidRPr="009B41A9">
        <w:rPr>
          <w:rFonts w:ascii="Arial Narrow" w:hAnsi="Arial Narrow"/>
          <w:lang w:eastAsia="pl-PL"/>
        </w:rPr>
        <w:t>Pzp</w:t>
      </w:r>
      <w:proofErr w:type="spellEnd"/>
      <w:r w:rsidRPr="009B41A9">
        <w:rPr>
          <w:rFonts w:ascii="Arial Narrow" w:hAnsi="Arial Narrow"/>
          <w:lang w:eastAsia="pl-PL"/>
        </w:rPr>
        <w:t>, związanym z udziałem w postępowaniu o udzielenie zamówienia publicznego; konsekwencje niepodani</w:t>
      </w:r>
      <w:r w:rsidR="004E40A2">
        <w:rPr>
          <w:rFonts w:ascii="Arial Narrow" w:hAnsi="Arial Narrow"/>
          <w:lang w:eastAsia="pl-PL"/>
        </w:rPr>
        <w:t>a określonych danych wynikają z </w:t>
      </w:r>
      <w:r w:rsidRPr="009B41A9">
        <w:rPr>
          <w:rFonts w:ascii="Arial Narrow" w:hAnsi="Arial Narrow"/>
          <w:lang w:eastAsia="pl-PL"/>
        </w:rPr>
        <w:t xml:space="preserve">ustawy </w:t>
      </w:r>
      <w:proofErr w:type="spellStart"/>
      <w:r w:rsidRPr="009B41A9">
        <w:rPr>
          <w:rFonts w:ascii="Arial Narrow" w:hAnsi="Arial Narrow"/>
          <w:lang w:eastAsia="pl-PL"/>
        </w:rPr>
        <w:t>Pzp</w:t>
      </w:r>
      <w:proofErr w:type="spellEnd"/>
      <w:r w:rsidRPr="009B41A9">
        <w:rPr>
          <w:rFonts w:ascii="Arial Narrow" w:hAnsi="Arial Narrow"/>
          <w:lang w:eastAsia="pl-PL"/>
        </w:rPr>
        <w:t xml:space="preserve">;  </w:t>
      </w:r>
    </w:p>
    <w:p w:rsidR="009B41A9"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w odniesieniu do Pani/Pana danych osobowych decyzje nie będą podejmowane w sposób zautomatyzowany, stosowanie do art. 22 RODO;</w:t>
      </w:r>
    </w:p>
    <w:p w:rsidR="006E3015" w:rsidRPr="009B41A9" w:rsidRDefault="006E3015" w:rsidP="007C6CC7">
      <w:pPr>
        <w:pStyle w:val="Akapitzlist"/>
        <w:numPr>
          <w:ilvl w:val="0"/>
          <w:numId w:val="24"/>
        </w:numPr>
        <w:autoSpaceDE/>
        <w:autoSpaceDN/>
        <w:adjustRightInd/>
        <w:spacing w:after="150"/>
        <w:ind w:left="709"/>
        <w:rPr>
          <w:rFonts w:ascii="Arial Narrow" w:hAnsi="Arial Narrow"/>
          <w:i/>
          <w:lang w:eastAsia="pl-PL"/>
        </w:rPr>
      </w:pPr>
      <w:r w:rsidRPr="009B41A9">
        <w:rPr>
          <w:rFonts w:ascii="Arial Narrow" w:hAnsi="Arial Narrow"/>
          <w:lang w:eastAsia="pl-PL"/>
        </w:rPr>
        <w:t>posiada Pani/Pan:</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color w:val="00B0F0"/>
          <w:lang w:eastAsia="pl-PL"/>
        </w:rPr>
      </w:pPr>
      <w:r w:rsidRPr="00CD738B">
        <w:rPr>
          <w:rFonts w:ascii="Arial Narrow" w:hAnsi="Arial Narrow"/>
          <w:lang w:eastAsia="pl-PL"/>
        </w:rPr>
        <w:t>na podstawie art. 15 RODO prawo dostępu do danych osobowych Pani/Pana dotyczących;</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lang w:eastAsia="pl-PL"/>
        </w:rPr>
      </w:pPr>
      <w:r w:rsidRPr="00CD738B">
        <w:rPr>
          <w:rFonts w:ascii="Arial Narrow" w:hAnsi="Arial Narrow"/>
          <w:lang w:eastAsia="pl-PL"/>
        </w:rPr>
        <w:t xml:space="preserve">na podstawie art. 16 RODO prawo do sprostowania Pani/Pana danych osobowych </w:t>
      </w:r>
      <w:r w:rsidRPr="00CD738B">
        <w:rPr>
          <w:rFonts w:ascii="Arial Narrow" w:hAnsi="Arial Narrow"/>
          <w:b/>
          <w:vertAlign w:val="superscript"/>
          <w:lang w:eastAsia="pl-PL"/>
        </w:rPr>
        <w:t>**</w:t>
      </w:r>
      <w:r w:rsidRPr="00CD738B">
        <w:rPr>
          <w:rFonts w:ascii="Arial Narrow" w:hAnsi="Arial Narrow"/>
          <w:lang w:eastAsia="pl-PL"/>
        </w:rPr>
        <w:t>;</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lang w:eastAsia="pl-PL"/>
        </w:rPr>
      </w:pPr>
      <w:r w:rsidRPr="00CD738B">
        <w:rPr>
          <w:rFonts w:ascii="Arial Narrow" w:hAnsi="Arial Narrow"/>
          <w:lang w:eastAsia="pl-PL"/>
        </w:rPr>
        <w:t xml:space="preserve">na podstawie art. 18 RODO prawo żądania od administratora ograniczenia przetwarzania danych osobowych z zastrzeżeniem przypadków, o których mowa w art. 18 ust. 2 RODO ***;  </w:t>
      </w:r>
    </w:p>
    <w:p w:rsidR="006E3015" w:rsidRPr="00CD738B" w:rsidRDefault="006E3015" w:rsidP="004A7497">
      <w:pPr>
        <w:pStyle w:val="Akapitzlist"/>
        <w:numPr>
          <w:ilvl w:val="0"/>
          <w:numId w:val="8"/>
        </w:numPr>
        <w:autoSpaceDE/>
        <w:autoSpaceDN/>
        <w:adjustRightInd/>
        <w:spacing w:after="150"/>
        <w:ind w:left="709" w:hanging="283"/>
        <w:rPr>
          <w:rFonts w:ascii="Arial Narrow" w:hAnsi="Arial Narrow"/>
          <w:i/>
          <w:color w:val="00B0F0"/>
          <w:lang w:eastAsia="pl-PL"/>
        </w:rPr>
      </w:pPr>
      <w:r w:rsidRPr="00CD738B">
        <w:rPr>
          <w:rFonts w:ascii="Arial Narrow" w:hAnsi="Arial Narrow"/>
          <w:lang w:eastAsia="pl-PL"/>
        </w:rPr>
        <w:t>prawo do wniesienia skargi do Prezesa Urzędu Ochrony Danych Osobowych, gdy uzna Pani/Pan, że przetwarzanie danych osobowych Pani/Pana dotyczących narusza przepisy RODO;</w:t>
      </w:r>
    </w:p>
    <w:p w:rsidR="006E3015" w:rsidRPr="00CD738B" w:rsidRDefault="006E3015" w:rsidP="007C6CC7">
      <w:pPr>
        <w:pStyle w:val="Akapitzlist"/>
        <w:numPr>
          <w:ilvl w:val="0"/>
          <w:numId w:val="24"/>
        </w:numPr>
        <w:autoSpaceDE/>
        <w:autoSpaceDN/>
        <w:adjustRightInd/>
        <w:spacing w:after="150"/>
        <w:ind w:left="709"/>
        <w:rPr>
          <w:rFonts w:ascii="Arial Narrow" w:hAnsi="Arial Narrow"/>
          <w:i/>
          <w:color w:val="00B0F0"/>
          <w:lang w:eastAsia="pl-PL"/>
        </w:rPr>
      </w:pPr>
      <w:r w:rsidRPr="00CD738B">
        <w:rPr>
          <w:rFonts w:ascii="Arial Narrow" w:hAnsi="Arial Narrow"/>
          <w:lang w:eastAsia="pl-PL"/>
        </w:rPr>
        <w:t>nie przysługuje Pani/Panu:</w:t>
      </w:r>
    </w:p>
    <w:p w:rsidR="006E3015" w:rsidRPr="00CD738B" w:rsidRDefault="006E3015" w:rsidP="004A7497">
      <w:pPr>
        <w:pStyle w:val="Akapitzlist"/>
        <w:numPr>
          <w:ilvl w:val="0"/>
          <w:numId w:val="9"/>
        </w:numPr>
        <w:autoSpaceDE/>
        <w:autoSpaceDN/>
        <w:adjustRightInd/>
        <w:spacing w:after="150"/>
        <w:ind w:left="709" w:hanging="283"/>
        <w:rPr>
          <w:rFonts w:ascii="Arial Narrow" w:hAnsi="Arial Narrow"/>
          <w:i/>
          <w:color w:val="00B0F0"/>
          <w:lang w:eastAsia="pl-PL"/>
        </w:rPr>
      </w:pPr>
      <w:r w:rsidRPr="00CD738B">
        <w:rPr>
          <w:rFonts w:ascii="Arial Narrow" w:hAnsi="Arial Narrow"/>
          <w:lang w:eastAsia="pl-PL"/>
        </w:rPr>
        <w:t>w związku z art. 17 ust. 3 lit. b, d lub e RODO prawo do usunięcia danych osobowych;</w:t>
      </w:r>
    </w:p>
    <w:p w:rsidR="006E3015" w:rsidRPr="00CD738B" w:rsidRDefault="006E3015" w:rsidP="004A7497">
      <w:pPr>
        <w:pStyle w:val="Akapitzlist"/>
        <w:numPr>
          <w:ilvl w:val="0"/>
          <w:numId w:val="9"/>
        </w:numPr>
        <w:autoSpaceDE/>
        <w:autoSpaceDN/>
        <w:adjustRightInd/>
        <w:spacing w:after="150"/>
        <w:ind w:left="709" w:hanging="283"/>
        <w:rPr>
          <w:rFonts w:ascii="Arial Narrow" w:hAnsi="Arial Narrow"/>
          <w:b/>
          <w:i/>
          <w:lang w:eastAsia="pl-PL"/>
        </w:rPr>
      </w:pPr>
      <w:r w:rsidRPr="00CD738B">
        <w:rPr>
          <w:rFonts w:ascii="Arial Narrow" w:hAnsi="Arial Narrow"/>
          <w:lang w:eastAsia="pl-PL"/>
        </w:rPr>
        <w:t>prawo do przenoszenia danych osobowych, o którym mowa w art. 20 RODO;</w:t>
      </w:r>
    </w:p>
    <w:p w:rsidR="006E3015" w:rsidRPr="00CD738B" w:rsidRDefault="006E3015" w:rsidP="004A7497">
      <w:pPr>
        <w:pStyle w:val="Akapitzlist"/>
        <w:numPr>
          <w:ilvl w:val="0"/>
          <w:numId w:val="9"/>
        </w:numPr>
        <w:autoSpaceDE/>
        <w:autoSpaceDN/>
        <w:adjustRightInd/>
        <w:spacing w:after="150"/>
        <w:ind w:left="709" w:hanging="283"/>
        <w:rPr>
          <w:rFonts w:ascii="Arial Narrow" w:hAnsi="Arial Narrow"/>
          <w:b/>
          <w:i/>
          <w:lang w:eastAsia="pl-PL"/>
        </w:rPr>
      </w:pPr>
      <w:r w:rsidRPr="00CD738B">
        <w:rPr>
          <w:rFonts w:ascii="Arial Narrow" w:hAnsi="Arial Narrow"/>
          <w:b/>
          <w:lang w:eastAsia="pl-PL"/>
        </w:rPr>
        <w:t>na podstawie art. 21 RODO prawo sprzeciwu, wobec przetwarzania danych osobowych, gdyż podstawą prawną przetwarzania Pani/Pana danych osobowych jest art. 6 ust. 1 lit. c RODO</w:t>
      </w:r>
      <w:r w:rsidRPr="00CD738B">
        <w:rPr>
          <w:rFonts w:ascii="Arial Narrow" w:hAnsi="Arial Narrow"/>
          <w:lang w:eastAsia="pl-PL"/>
        </w:rPr>
        <w:t>.</w:t>
      </w:r>
      <w:r w:rsidRPr="00CD738B">
        <w:rPr>
          <w:rFonts w:ascii="Arial Narrow" w:hAnsi="Arial Narrow"/>
          <w:b/>
          <w:lang w:eastAsia="pl-PL"/>
        </w:rPr>
        <w:t xml:space="preserve"> </w:t>
      </w:r>
    </w:p>
    <w:p w:rsidR="006E3015" w:rsidRPr="00CD738B" w:rsidRDefault="006E3015" w:rsidP="006E3015">
      <w:pPr>
        <w:spacing w:before="120" w:after="120" w:line="276" w:lineRule="auto"/>
        <w:rPr>
          <w:rFonts w:ascii="Arial Narrow" w:hAnsi="Arial Narrow"/>
          <w:sz w:val="22"/>
          <w:szCs w:val="22"/>
        </w:rPr>
      </w:pPr>
      <w:r w:rsidRPr="00CD738B">
        <w:rPr>
          <w:rFonts w:ascii="Arial Narrow" w:hAnsi="Arial Narrow"/>
          <w:sz w:val="22"/>
          <w:szCs w:val="22"/>
        </w:rPr>
        <w:t>_____________________</w:t>
      </w:r>
    </w:p>
    <w:p w:rsidR="006E3015" w:rsidRPr="00CD738B" w:rsidRDefault="006E3015" w:rsidP="006E3015">
      <w:pPr>
        <w:spacing w:after="150"/>
        <w:rPr>
          <w:rFonts w:ascii="Arial Narrow" w:hAnsi="Arial Narrow"/>
          <w:i/>
          <w:sz w:val="22"/>
          <w:szCs w:val="22"/>
          <w:lang w:eastAsia="pl-PL"/>
        </w:rPr>
      </w:pPr>
      <w:r w:rsidRPr="00CD738B">
        <w:rPr>
          <w:rFonts w:ascii="Arial Narrow" w:hAnsi="Arial Narrow"/>
          <w:b/>
          <w:i/>
          <w:sz w:val="22"/>
          <w:szCs w:val="22"/>
          <w:vertAlign w:val="superscript"/>
        </w:rPr>
        <w:t>*</w:t>
      </w:r>
      <w:r w:rsidRPr="00CD738B">
        <w:rPr>
          <w:rFonts w:ascii="Arial Narrow" w:hAnsi="Arial Narrow"/>
          <w:b/>
          <w:i/>
          <w:sz w:val="22"/>
          <w:szCs w:val="22"/>
        </w:rPr>
        <w:t xml:space="preserve"> Wyjaśnienie:</w:t>
      </w:r>
      <w:r w:rsidRPr="00CD738B">
        <w:rPr>
          <w:rFonts w:ascii="Arial Narrow" w:hAnsi="Arial Narrow"/>
          <w:i/>
          <w:sz w:val="22"/>
          <w:szCs w:val="22"/>
        </w:rPr>
        <w:t xml:space="preserve"> informacja w tym zakresie jest wymagana, jeżeli w odniesieniu do danego administratora lub podmiotu przetwarzającego </w:t>
      </w:r>
      <w:r w:rsidRPr="00CD738B">
        <w:rPr>
          <w:rFonts w:ascii="Arial Narrow" w:hAnsi="Arial Narrow"/>
          <w:i/>
          <w:sz w:val="22"/>
          <w:szCs w:val="22"/>
          <w:lang w:eastAsia="pl-PL"/>
        </w:rPr>
        <w:t>istnieje obowiązek wyznaczenia inspektora ochrony danych osobowych.</w:t>
      </w:r>
    </w:p>
    <w:p w:rsidR="006E3015" w:rsidRPr="00CD738B" w:rsidRDefault="006E3015" w:rsidP="006E3015">
      <w:pPr>
        <w:pStyle w:val="Akapitzlist"/>
        <w:rPr>
          <w:rFonts w:ascii="Arial Narrow" w:hAnsi="Arial Narrow"/>
          <w:i/>
        </w:rPr>
      </w:pPr>
      <w:r w:rsidRPr="00CD738B">
        <w:rPr>
          <w:rFonts w:ascii="Arial Narrow" w:hAnsi="Arial Narrow"/>
          <w:b/>
          <w:i/>
          <w:vertAlign w:val="superscript"/>
        </w:rPr>
        <w:t xml:space="preserve">** </w:t>
      </w:r>
      <w:r w:rsidRPr="00CD738B">
        <w:rPr>
          <w:rFonts w:ascii="Arial Narrow" w:hAnsi="Arial Narrow"/>
          <w:b/>
          <w:i/>
        </w:rPr>
        <w:t>Wyjaśnienie:</w:t>
      </w:r>
      <w:r w:rsidRPr="00CD738B">
        <w:rPr>
          <w:rFonts w:ascii="Arial Narrow" w:hAnsi="Arial Narrow"/>
          <w:i/>
        </w:rPr>
        <w:t xml:space="preserve"> </w:t>
      </w:r>
      <w:r w:rsidRPr="00CD738B">
        <w:rPr>
          <w:rFonts w:ascii="Arial Narrow" w:hAnsi="Arial Narrow"/>
          <w:i/>
          <w:lang w:eastAsia="pl-PL"/>
        </w:rPr>
        <w:t xml:space="preserve">skorzystanie z prawa do sprostowania nie może skutkować zmianą </w:t>
      </w:r>
      <w:r w:rsidRPr="00CD738B">
        <w:rPr>
          <w:rFonts w:ascii="Arial Narrow" w:hAnsi="Arial Narrow"/>
          <w:i/>
        </w:rPr>
        <w:t>wyniku postępowania</w:t>
      </w:r>
      <w:r w:rsidRPr="00CD738B">
        <w:rPr>
          <w:rFonts w:ascii="Arial Narrow" w:hAnsi="Arial Narrow"/>
          <w:i/>
        </w:rPr>
        <w:br/>
        <w:t xml:space="preserve">o udzielenie zamówienia publicznego ani zmianą postanowień umowy w zakresie niezgodnym z ustawą </w:t>
      </w:r>
      <w:proofErr w:type="spellStart"/>
      <w:r w:rsidRPr="00CD738B">
        <w:rPr>
          <w:rFonts w:ascii="Arial Narrow" w:hAnsi="Arial Narrow"/>
          <w:i/>
        </w:rPr>
        <w:t>Pzp</w:t>
      </w:r>
      <w:proofErr w:type="spellEnd"/>
      <w:r w:rsidRPr="00CD738B">
        <w:rPr>
          <w:rFonts w:ascii="Arial Narrow" w:hAnsi="Arial Narrow"/>
          <w:i/>
        </w:rPr>
        <w:t xml:space="preserve"> oraz nie może naruszać integralności protokołu oraz jego załączników.</w:t>
      </w:r>
    </w:p>
    <w:p w:rsidR="006E3015" w:rsidRPr="00CD738B" w:rsidRDefault="006E3015" w:rsidP="004E40A2">
      <w:pPr>
        <w:spacing w:after="240"/>
        <w:rPr>
          <w:rFonts w:ascii="Arial Narrow" w:hAnsi="Arial Narrow"/>
          <w:sz w:val="22"/>
          <w:szCs w:val="22"/>
        </w:rPr>
        <w:sectPr w:rsidR="006E3015" w:rsidRPr="00CD738B" w:rsidSect="00893473">
          <w:pgSz w:w="11907" w:h="16840" w:code="9"/>
          <w:pgMar w:top="1418" w:right="1417" w:bottom="1417" w:left="1560" w:header="284" w:footer="340" w:gutter="0"/>
          <w:cols w:space="708"/>
          <w:docGrid w:linePitch="360"/>
        </w:sectPr>
      </w:pPr>
      <w:r w:rsidRPr="00CD738B">
        <w:rPr>
          <w:rFonts w:ascii="Arial Narrow" w:hAnsi="Arial Narrow"/>
          <w:b/>
          <w:i/>
          <w:sz w:val="22"/>
          <w:szCs w:val="22"/>
          <w:vertAlign w:val="superscript"/>
        </w:rPr>
        <w:t xml:space="preserve">*** </w:t>
      </w:r>
      <w:r w:rsidRPr="00CD738B">
        <w:rPr>
          <w:rFonts w:ascii="Arial Narrow" w:hAnsi="Arial Narrow"/>
          <w:b/>
          <w:i/>
          <w:sz w:val="22"/>
          <w:szCs w:val="22"/>
        </w:rPr>
        <w:t>Wyjaśnienie:</w:t>
      </w:r>
      <w:r w:rsidRPr="00CD738B">
        <w:rPr>
          <w:rFonts w:ascii="Arial Narrow" w:hAnsi="Arial Narrow"/>
          <w:i/>
          <w:sz w:val="22"/>
          <w:szCs w:val="22"/>
        </w:rPr>
        <w:t xml:space="preserve"> prawo do ograniczenia przetwarzania nie ma zastosowania w odniesieniu do </w:t>
      </w:r>
      <w:r w:rsidRPr="00CD738B">
        <w:rPr>
          <w:rFonts w:ascii="Arial Narrow" w:hAnsi="Arial Narrow"/>
          <w:i/>
          <w:sz w:val="22"/>
          <w:szCs w:val="22"/>
          <w:lang w:eastAsia="pl-PL"/>
        </w:rPr>
        <w:t>przechowywania, w celu zapewnienia korzystania ze środków ochrony prawnej lub w celu ochrony praw innej osoby fizycznej lub prawnej, lub z uwagi na ważne względy interesu publicznego Unii Europejskiej lub państwa członkowskiego.</w:t>
      </w:r>
      <w:r w:rsidRPr="00CD738B">
        <w:rPr>
          <w:rFonts w:ascii="Arial Narrow" w:hAnsi="Arial Narrow"/>
          <w:sz w:val="22"/>
          <w:szCs w:val="22"/>
        </w:rPr>
        <w:t xml:space="preserve">           </w:t>
      </w:r>
      <w:r w:rsidR="00A94ED7">
        <w:rPr>
          <w:rFonts w:ascii="Arial Narrow" w:hAnsi="Arial Narrow"/>
          <w:sz w:val="22"/>
          <w:szCs w:val="22"/>
        </w:rPr>
        <w:t xml:space="preserve">                 </w:t>
      </w:r>
      <w:r w:rsidRPr="00CD738B">
        <w:rPr>
          <w:rFonts w:ascii="Arial Narrow" w:hAnsi="Arial Narrow"/>
          <w:sz w:val="22"/>
          <w:szCs w:val="22"/>
        </w:rPr>
        <w:t xml:space="preserve">                                                                                                                                                                                                                                                                                                            </w:t>
      </w:r>
    </w:p>
    <w:p w:rsidR="006E3015" w:rsidRPr="00CD738B" w:rsidRDefault="006E3015" w:rsidP="00C73A5A">
      <w:pPr>
        <w:tabs>
          <w:tab w:val="right" w:pos="9072"/>
        </w:tabs>
        <w:spacing w:after="120"/>
        <w:rPr>
          <w:rFonts w:ascii="Arial Narrow" w:hAnsi="Arial Narrow"/>
          <w:b/>
          <w:kern w:val="0"/>
          <w:sz w:val="22"/>
          <w:szCs w:val="22"/>
          <w:lang w:eastAsia="pl-PL"/>
        </w:rPr>
      </w:pPr>
      <w:r w:rsidRPr="00CD738B">
        <w:rPr>
          <w:rFonts w:ascii="Arial Narrow" w:hAnsi="Arial Narrow"/>
          <w:i/>
          <w:kern w:val="0"/>
          <w:sz w:val="22"/>
          <w:szCs w:val="22"/>
          <w:lang w:eastAsia="pl-PL"/>
        </w:rPr>
        <w:t xml:space="preserve"> (Pieczęć nagłówkowa Wykonawcy) </w:t>
      </w:r>
      <w:r w:rsidR="00C73A5A">
        <w:rPr>
          <w:rFonts w:ascii="Arial Narrow" w:hAnsi="Arial Narrow"/>
          <w:i/>
          <w:kern w:val="0"/>
          <w:sz w:val="22"/>
          <w:szCs w:val="22"/>
          <w:lang w:eastAsia="pl-PL"/>
        </w:rPr>
        <w:tab/>
      </w:r>
      <w:r w:rsidRPr="00CD738B">
        <w:rPr>
          <w:rFonts w:ascii="Arial Narrow" w:hAnsi="Arial Narrow"/>
          <w:b/>
          <w:kern w:val="0"/>
          <w:sz w:val="22"/>
          <w:szCs w:val="22"/>
          <w:lang w:eastAsia="pl-PL"/>
        </w:rPr>
        <w:t>Załącznik nr 1 do SWZ</w:t>
      </w:r>
    </w:p>
    <w:p w:rsidR="006E3015" w:rsidRPr="00CD738B" w:rsidRDefault="006E3015" w:rsidP="006E3015">
      <w:pPr>
        <w:tabs>
          <w:tab w:val="left" w:pos="0"/>
        </w:tabs>
        <w:jc w:val="center"/>
        <w:outlineLvl w:val="2"/>
        <w:rPr>
          <w:rFonts w:ascii="Arial Narrow" w:hAnsi="Arial Narrow"/>
          <w:kern w:val="0"/>
          <w:sz w:val="22"/>
          <w:szCs w:val="22"/>
          <w:lang w:eastAsia="pl-PL"/>
        </w:rPr>
      </w:pPr>
      <w:r w:rsidRPr="00CD738B">
        <w:rPr>
          <w:rFonts w:ascii="Arial Narrow" w:hAnsi="Arial Narrow"/>
          <w:kern w:val="0"/>
          <w:sz w:val="22"/>
          <w:szCs w:val="22"/>
          <w:lang w:eastAsia="pl-PL"/>
        </w:rPr>
        <w:t xml:space="preserve">OFERTA PRZETARGOWA </w:t>
      </w:r>
    </w:p>
    <w:p w:rsidR="006E3015" w:rsidRPr="00CD738B" w:rsidRDefault="006E3015" w:rsidP="006E3015">
      <w:pPr>
        <w:tabs>
          <w:tab w:val="left" w:pos="0"/>
        </w:tabs>
        <w:jc w:val="center"/>
        <w:outlineLvl w:val="2"/>
        <w:rPr>
          <w:rFonts w:ascii="Arial Narrow" w:hAnsi="Arial Narrow"/>
          <w:kern w:val="0"/>
          <w:sz w:val="22"/>
          <w:szCs w:val="22"/>
          <w:lang w:eastAsia="pl-PL"/>
        </w:rPr>
      </w:pPr>
      <w:r w:rsidRPr="00CD738B">
        <w:rPr>
          <w:rFonts w:ascii="Arial Narrow" w:hAnsi="Arial Narrow"/>
          <w:kern w:val="0"/>
          <w:sz w:val="22"/>
          <w:szCs w:val="22"/>
          <w:lang w:eastAsia="pl-PL"/>
        </w:rPr>
        <w:t>dla</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 xml:space="preserve">Wojewódzki Szpital Specjalistyczny </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dla Nerwowo i Psychicznie Chorych</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 xml:space="preserve">Samodzielny Publiczny Zakład </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Opieki Zdrowotnej</w:t>
      </w:r>
    </w:p>
    <w:p w:rsidR="006E3015" w:rsidRPr="00CD738B" w:rsidRDefault="006E3015" w:rsidP="009B41A9">
      <w:pPr>
        <w:spacing w:before="0"/>
        <w:ind w:left="5400"/>
        <w:rPr>
          <w:rFonts w:ascii="Arial Narrow" w:hAnsi="Arial Narrow"/>
          <w:b/>
          <w:kern w:val="0"/>
          <w:sz w:val="22"/>
          <w:szCs w:val="22"/>
          <w:lang w:eastAsia="pl-PL"/>
        </w:rPr>
      </w:pPr>
      <w:r w:rsidRPr="00CD738B">
        <w:rPr>
          <w:rFonts w:ascii="Arial Narrow" w:hAnsi="Arial Narrow"/>
          <w:b/>
          <w:kern w:val="0"/>
          <w:sz w:val="22"/>
          <w:szCs w:val="22"/>
          <w:lang w:eastAsia="pl-PL"/>
        </w:rPr>
        <w:t>Cibórz, 66-213 Skąpe</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 xml:space="preserve">Nazwa Wykonawcy/Wykonawców* </w:t>
      </w:r>
      <w:r w:rsidRPr="00CD738B">
        <w:rPr>
          <w:rFonts w:ascii="Arial Narrow" w:hAnsi="Arial Narrow"/>
          <w:i/>
          <w:kern w:val="0"/>
          <w:sz w:val="22"/>
          <w:szCs w:val="22"/>
          <w:lang w:eastAsia="pl-PL"/>
        </w:rPr>
        <w:t>(w przypadku oferty wspólnej):</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adres: ....................................................................................................................................................................</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REGON .............................................................      POWIAT ...........................................................</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 xml:space="preserve">WOJEWÓDZTWO ...........................................      NIP         .....................................…...…….…...     </w:t>
      </w:r>
    </w:p>
    <w:p w:rsidR="006E3015" w:rsidRPr="00CD738B" w:rsidRDefault="006E3015" w:rsidP="006E3015">
      <w:pPr>
        <w:rPr>
          <w:rFonts w:ascii="Arial Narrow" w:hAnsi="Arial Narrow"/>
          <w:kern w:val="0"/>
          <w:sz w:val="22"/>
          <w:szCs w:val="22"/>
          <w:lang w:eastAsia="pl-PL"/>
        </w:rPr>
      </w:pPr>
      <w:r w:rsidRPr="00CD738B">
        <w:rPr>
          <w:rFonts w:ascii="Arial Narrow" w:hAnsi="Arial Narrow"/>
          <w:kern w:val="0"/>
          <w:sz w:val="22"/>
          <w:szCs w:val="22"/>
          <w:lang w:eastAsia="pl-PL"/>
        </w:rPr>
        <w:t xml:space="preserve">TEL.       …......................……...........................      FAX.      ...............................……............….....      </w:t>
      </w:r>
    </w:p>
    <w:p w:rsidR="006E3015" w:rsidRPr="00CD738B" w:rsidRDefault="006E3015" w:rsidP="006E3015">
      <w:pPr>
        <w:rPr>
          <w:rFonts w:ascii="Arial Narrow" w:hAnsi="Arial Narrow"/>
          <w:kern w:val="0"/>
          <w:sz w:val="22"/>
          <w:szCs w:val="22"/>
          <w:lang w:val="de-DE" w:eastAsia="pl-PL"/>
        </w:rPr>
      </w:pPr>
      <w:r w:rsidRPr="00CD738B">
        <w:rPr>
          <w:rFonts w:ascii="Arial Narrow" w:hAnsi="Arial Narrow"/>
          <w:kern w:val="0"/>
          <w:sz w:val="22"/>
          <w:szCs w:val="22"/>
          <w:lang w:val="de-DE" w:eastAsia="pl-PL"/>
        </w:rPr>
        <w:t xml:space="preserve">E:MAIL .............................................................       </w:t>
      </w:r>
    </w:p>
    <w:p w:rsidR="006E3015" w:rsidRDefault="006E3015" w:rsidP="007A0D69">
      <w:pPr>
        <w:autoSpaceDE w:val="0"/>
        <w:autoSpaceDN w:val="0"/>
        <w:adjustRightInd w:val="0"/>
        <w:spacing w:after="240"/>
        <w:ind w:left="0" w:firstLine="360"/>
        <w:rPr>
          <w:rFonts w:ascii="Arial Narrow" w:hAnsi="Arial Narrow"/>
          <w:color w:val="000000"/>
          <w:kern w:val="0"/>
          <w:sz w:val="22"/>
          <w:szCs w:val="22"/>
          <w:lang w:eastAsia="pl-PL"/>
        </w:rPr>
      </w:pPr>
      <w:r w:rsidRPr="00CD738B">
        <w:rPr>
          <w:rFonts w:ascii="Arial Narrow" w:hAnsi="Arial Narrow"/>
          <w:kern w:val="0"/>
          <w:sz w:val="22"/>
          <w:szCs w:val="22"/>
          <w:lang w:eastAsia="pl-PL"/>
        </w:rPr>
        <w:tab/>
        <w:t xml:space="preserve">Przystępując do postępowania o udzielenie zamówienia publicznego prowadzonego w trybie przetargu nieograniczonego na </w:t>
      </w:r>
      <w:r w:rsidRPr="00CD738B">
        <w:rPr>
          <w:rFonts w:ascii="Arial Narrow" w:hAnsi="Arial Narrow"/>
          <w:b/>
          <w:bCs/>
          <w:kern w:val="0"/>
          <w:sz w:val="22"/>
          <w:szCs w:val="22"/>
          <w:lang w:eastAsia="pl-PL"/>
        </w:rPr>
        <w:t>„</w:t>
      </w:r>
      <w:r w:rsidR="00CF2E88">
        <w:rPr>
          <w:rFonts w:ascii="Arial Narrow" w:hAnsi="Arial Narrow"/>
          <w:b/>
          <w:sz w:val="22"/>
          <w:szCs w:val="22"/>
        </w:rPr>
        <w:t>Migracja systemów wraz z zakupem licencji bazodanowych oraz urządzeniami teletechnicznymi</w:t>
      </w:r>
      <w:r w:rsidRPr="00CD738B">
        <w:rPr>
          <w:rFonts w:ascii="Arial Narrow" w:hAnsi="Arial Narrow"/>
          <w:b/>
          <w:bCs/>
          <w:kern w:val="0"/>
          <w:sz w:val="22"/>
          <w:szCs w:val="22"/>
          <w:lang w:eastAsia="pl-PL"/>
        </w:rPr>
        <w:t xml:space="preserve">”, </w:t>
      </w:r>
      <w:r w:rsidR="004E40A2">
        <w:rPr>
          <w:rFonts w:ascii="Arial Narrow" w:hAnsi="Arial Narrow"/>
          <w:kern w:val="0"/>
          <w:sz w:val="22"/>
          <w:szCs w:val="22"/>
          <w:lang w:eastAsia="pl-PL"/>
        </w:rPr>
        <w:t>nr sprawy: ZP.2210.</w:t>
      </w:r>
      <w:r w:rsidR="00CF2E88">
        <w:rPr>
          <w:rFonts w:ascii="Arial Narrow" w:hAnsi="Arial Narrow"/>
          <w:kern w:val="0"/>
          <w:sz w:val="22"/>
          <w:szCs w:val="22"/>
          <w:lang w:eastAsia="pl-PL"/>
        </w:rPr>
        <w:t>3</w:t>
      </w:r>
      <w:r w:rsidR="003973FC">
        <w:rPr>
          <w:rFonts w:ascii="Arial Narrow" w:hAnsi="Arial Narrow"/>
          <w:kern w:val="0"/>
          <w:sz w:val="22"/>
          <w:szCs w:val="22"/>
          <w:lang w:eastAsia="pl-PL"/>
        </w:rPr>
        <w:t>2</w:t>
      </w:r>
      <w:r w:rsidR="004E40A2">
        <w:rPr>
          <w:rFonts w:ascii="Arial Narrow" w:hAnsi="Arial Narrow"/>
          <w:kern w:val="0"/>
          <w:sz w:val="22"/>
          <w:szCs w:val="22"/>
          <w:lang w:eastAsia="pl-PL"/>
        </w:rPr>
        <w:t>.</w:t>
      </w:r>
      <w:r w:rsidRPr="00CD738B">
        <w:rPr>
          <w:rFonts w:ascii="Arial Narrow" w:hAnsi="Arial Narrow"/>
          <w:kern w:val="0"/>
          <w:sz w:val="22"/>
          <w:szCs w:val="22"/>
          <w:lang w:eastAsia="pl-PL"/>
        </w:rPr>
        <w:t>20</w:t>
      </w:r>
      <w:r w:rsidR="007A0D69">
        <w:rPr>
          <w:rFonts w:ascii="Arial Narrow" w:hAnsi="Arial Narrow"/>
          <w:kern w:val="0"/>
          <w:sz w:val="22"/>
          <w:szCs w:val="22"/>
          <w:lang w:eastAsia="pl-PL"/>
        </w:rPr>
        <w:t>2</w:t>
      </w:r>
      <w:r w:rsidR="00CC4EC6">
        <w:rPr>
          <w:rFonts w:ascii="Arial Narrow" w:hAnsi="Arial Narrow"/>
          <w:kern w:val="0"/>
          <w:sz w:val="22"/>
          <w:szCs w:val="22"/>
          <w:lang w:eastAsia="pl-PL"/>
        </w:rPr>
        <w:t>4</w:t>
      </w:r>
      <w:r w:rsidRPr="00CD738B">
        <w:rPr>
          <w:rFonts w:ascii="Arial Narrow" w:hAnsi="Arial Narrow"/>
          <w:kern w:val="0"/>
          <w:sz w:val="22"/>
          <w:szCs w:val="22"/>
          <w:lang w:eastAsia="pl-PL"/>
        </w:rPr>
        <w:t xml:space="preserve"> </w:t>
      </w:r>
      <w:r w:rsidRPr="00CD738B">
        <w:rPr>
          <w:rFonts w:ascii="Arial Narrow" w:hAnsi="Arial Narrow"/>
          <w:color w:val="000000"/>
          <w:kern w:val="0"/>
          <w:sz w:val="22"/>
          <w:szCs w:val="22"/>
          <w:lang w:eastAsia="pl-PL"/>
        </w:rPr>
        <w:t>oferujemy wykonanie przedmiotu zamówienia za:</w:t>
      </w:r>
    </w:p>
    <w:p w:rsidR="006E3015" w:rsidRPr="00CD738B" w:rsidRDefault="006E3015" w:rsidP="006E3015">
      <w:pPr>
        <w:autoSpaceDE w:val="0"/>
        <w:autoSpaceDN w:val="0"/>
        <w:adjustRightInd w:val="0"/>
        <w:spacing w:after="240"/>
        <w:ind w:firstLine="36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wartość netto w wysokości: ................................................ złotych</w:t>
      </w:r>
    </w:p>
    <w:p w:rsidR="006E3015" w:rsidRPr="00CD738B" w:rsidRDefault="006E3015" w:rsidP="006E3015">
      <w:pPr>
        <w:autoSpaceDE w:val="0"/>
        <w:autoSpaceDN w:val="0"/>
        <w:adjustRightInd w:val="0"/>
        <w:spacing w:after="240"/>
        <w:ind w:firstLine="36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/słownie………………………………………………….…………………………..….…..………/</w:t>
      </w:r>
    </w:p>
    <w:p w:rsidR="006E3015" w:rsidRPr="00CD738B" w:rsidRDefault="006E3015" w:rsidP="006E3015">
      <w:pPr>
        <w:autoSpaceDE w:val="0"/>
        <w:autoSpaceDN w:val="0"/>
        <w:adjustRightInd w:val="0"/>
        <w:spacing w:after="240"/>
        <w:ind w:firstLine="36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wartość brutto.................................... złotych</w:t>
      </w:r>
    </w:p>
    <w:p w:rsidR="006E3015" w:rsidRDefault="006E3015" w:rsidP="006E3015">
      <w:pPr>
        <w:autoSpaceDE w:val="0"/>
        <w:autoSpaceDN w:val="0"/>
        <w:adjustRightInd w:val="0"/>
        <w:spacing w:after="240"/>
        <w:ind w:firstLine="36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/słownie:............................................................................................................................................../</w:t>
      </w:r>
    </w:p>
    <w:p w:rsidR="00775006" w:rsidRPr="002D04FC" w:rsidRDefault="00775006" w:rsidP="006E3015">
      <w:pPr>
        <w:autoSpaceDE w:val="0"/>
        <w:autoSpaceDN w:val="0"/>
        <w:adjustRightInd w:val="0"/>
        <w:spacing w:after="240"/>
        <w:ind w:firstLine="360"/>
        <w:rPr>
          <w:rFonts w:ascii="Arial Narrow" w:hAnsi="Arial Narrow"/>
          <w:kern w:val="0"/>
          <w:sz w:val="22"/>
          <w:szCs w:val="22"/>
          <w:lang w:eastAsia="pl-PL"/>
        </w:rPr>
      </w:pPr>
      <w:r w:rsidRPr="002D04FC">
        <w:rPr>
          <w:rFonts w:ascii="Arial Narrow" w:hAnsi="Arial Narrow"/>
          <w:kern w:val="0"/>
          <w:sz w:val="22"/>
          <w:szCs w:val="22"/>
          <w:lang w:eastAsia="pl-PL"/>
        </w:rPr>
        <w:t>W tym wartość netto dla Etapów:</w:t>
      </w:r>
    </w:p>
    <w:p w:rsidR="00775006" w:rsidRPr="002D04FC" w:rsidRDefault="00775006" w:rsidP="006E3015">
      <w:pPr>
        <w:autoSpaceDE w:val="0"/>
        <w:autoSpaceDN w:val="0"/>
        <w:adjustRightInd w:val="0"/>
        <w:spacing w:after="240"/>
        <w:ind w:firstLine="360"/>
        <w:rPr>
          <w:rFonts w:ascii="Arial Narrow" w:hAnsi="Arial Narrow"/>
          <w:kern w:val="0"/>
          <w:sz w:val="22"/>
          <w:szCs w:val="22"/>
          <w:lang w:eastAsia="pl-PL"/>
        </w:rPr>
      </w:pPr>
      <w:r w:rsidRPr="002D04FC">
        <w:rPr>
          <w:rFonts w:ascii="Arial Narrow" w:hAnsi="Arial Narrow"/>
          <w:kern w:val="0"/>
          <w:sz w:val="22"/>
          <w:szCs w:val="22"/>
          <w:lang w:eastAsia="pl-PL"/>
        </w:rPr>
        <w:t>Etap 1 …………………………………………………………………………………………………………</w:t>
      </w:r>
    </w:p>
    <w:p w:rsidR="00775006" w:rsidRPr="002D04FC" w:rsidRDefault="00775006" w:rsidP="006E3015">
      <w:pPr>
        <w:autoSpaceDE w:val="0"/>
        <w:autoSpaceDN w:val="0"/>
        <w:adjustRightInd w:val="0"/>
        <w:spacing w:after="240"/>
        <w:ind w:firstLine="360"/>
        <w:rPr>
          <w:rFonts w:ascii="Arial Narrow" w:hAnsi="Arial Narrow"/>
          <w:kern w:val="0"/>
          <w:sz w:val="22"/>
          <w:szCs w:val="22"/>
          <w:lang w:eastAsia="pl-PL"/>
        </w:rPr>
      </w:pPr>
      <w:bookmarkStart w:id="1" w:name="_Hlk181523967"/>
      <w:r w:rsidRPr="002D04FC">
        <w:rPr>
          <w:rFonts w:ascii="Arial Narrow" w:hAnsi="Arial Narrow"/>
          <w:kern w:val="0"/>
          <w:sz w:val="22"/>
          <w:szCs w:val="22"/>
          <w:lang w:eastAsia="pl-PL"/>
        </w:rPr>
        <w:t>Etap 2 …………………………………………………………………………………………………………</w:t>
      </w:r>
    </w:p>
    <w:bookmarkEnd w:id="1"/>
    <w:p w:rsidR="00104D44" w:rsidRPr="002D04FC" w:rsidRDefault="00775006" w:rsidP="006E3015">
      <w:pPr>
        <w:autoSpaceDE w:val="0"/>
        <w:autoSpaceDN w:val="0"/>
        <w:adjustRightInd w:val="0"/>
        <w:spacing w:after="240"/>
        <w:rPr>
          <w:rFonts w:ascii="Arial Narrow" w:hAnsi="Arial Narrow"/>
          <w:kern w:val="0"/>
          <w:sz w:val="22"/>
          <w:szCs w:val="22"/>
          <w:lang w:eastAsia="pl-PL"/>
        </w:rPr>
      </w:pPr>
      <w:r w:rsidRPr="002D04FC">
        <w:rPr>
          <w:rFonts w:ascii="Arial Narrow" w:hAnsi="Arial Narrow"/>
          <w:kern w:val="0"/>
          <w:sz w:val="22"/>
          <w:szCs w:val="22"/>
          <w:lang w:eastAsia="pl-PL"/>
        </w:rPr>
        <w:tab/>
      </w:r>
      <w:r w:rsidRPr="002D04FC">
        <w:rPr>
          <w:rFonts w:ascii="Arial Narrow" w:hAnsi="Arial Narrow"/>
          <w:kern w:val="0"/>
          <w:sz w:val="22"/>
          <w:szCs w:val="22"/>
          <w:lang w:eastAsia="pl-PL"/>
        </w:rPr>
        <w:tab/>
        <w:t>Etap 3 …………………………………………………………………………………………………………</w:t>
      </w:r>
    </w:p>
    <w:p w:rsidR="00F74633" w:rsidRPr="002D04FC" w:rsidRDefault="00775006" w:rsidP="00104D44">
      <w:pPr>
        <w:autoSpaceDE w:val="0"/>
        <w:autoSpaceDN w:val="0"/>
        <w:adjustRightInd w:val="0"/>
        <w:spacing w:after="240"/>
        <w:ind w:left="0" w:firstLine="0"/>
        <w:rPr>
          <w:rFonts w:ascii="Arial Narrow" w:hAnsi="Arial Narrow"/>
          <w:kern w:val="0"/>
          <w:sz w:val="22"/>
          <w:szCs w:val="22"/>
          <w:lang w:eastAsia="pl-PL"/>
        </w:rPr>
      </w:pPr>
      <w:r w:rsidRPr="002D04FC">
        <w:rPr>
          <w:rFonts w:ascii="Arial Narrow" w:hAnsi="Arial Narrow"/>
          <w:kern w:val="0"/>
          <w:sz w:val="22"/>
          <w:szCs w:val="22"/>
          <w:lang w:eastAsia="pl-PL"/>
        </w:rPr>
        <w:tab/>
        <w:t>Etap 4 …………………………………………………………………………………………………………</w:t>
      </w:r>
    </w:p>
    <w:p w:rsidR="006E3015" w:rsidRPr="00CD738B" w:rsidRDefault="00CF2E88" w:rsidP="00104D44">
      <w:pPr>
        <w:autoSpaceDE w:val="0"/>
        <w:autoSpaceDN w:val="0"/>
        <w:adjustRightInd w:val="0"/>
        <w:spacing w:after="240"/>
        <w:ind w:left="0" w:firstLine="0"/>
        <w:rPr>
          <w:rFonts w:ascii="Arial Narrow" w:hAnsi="Arial Narrow"/>
          <w:color w:val="000000"/>
          <w:kern w:val="0"/>
          <w:sz w:val="22"/>
          <w:szCs w:val="22"/>
          <w:lang w:eastAsia="pl-PL"/>
        </w:rPr>
      </w:pPr>
      <w:r w:rsidRPr="00CF2E88">
        <w:rPr>
          <w:rFonts w:ascii="Arial Narrow" w:hAnsi="Arial Narrow" w:cstheme="majorHAnsi"/>
          <w:sz w:val="22"/>
          <w:szCs w:val="22"/>
        </w:rPr>
        <w:t>Funkcjonalność replikacji asynchronicznej do posiadanej macierzy</w:t>
      </w:r>
      <w:r w:rsidR="008A5B00">
        <w:rPr>
          <w:rFonts w:ascii="Arial Narrow" w:hAnsi="Arial Narrow"/>
          <w:color w:val="000000"/>
          <w:kern w:val="0"/>
          <w:sz w:val="22"/>
          <w:szCs w:val="22"/>
          <w:lang w:eastAsia="pl-PL"/>
        </w:rPr>
        <w:t>:</w:t>
      </w:r>
      <w:r w:rsidR="006E3015" w:rsidRPr="00CD738B">
        <w:rPr>
          <w:rFonts w:ascii="Arial Narrow" w:hAnsi="Arial Narrow"/>
          <w:color w:val="000000"/>
          <w:kern w:val="0"/>
          <w:sz w:val="22"/>
          <w:szCs w:val="22"/>
          <w:lang w:eastAsia="pl-PL"/>
        </w:rPr>
        <w:t xml:space="preserve"> …………… </w:t>
      </w:r>
      <w:r>
        <w:rPr>
          <w:rFonts w:ascii="Arial Narrow" w:hAnsi="Arial Narrow"/>
          <w:color w:val="000000"/>
          <w:kern w:val="0"/>
          <w:sz w:val="22"/>
          <w:szCs w:val="22"/>
          <w:lang w:eastAsia="pl-PL"/>
        </w:rPr>
        <w:t>(Proszę wpisać TAK lub NIE)</w:t>
      </w:r>
      <w:r w:rsidR="00104D44">
        <w:rPr>
          <w:rFonts w:ascii="Arial Narrow" w:hAnsi="Arial Narrow"/>
          <w:color w:val="000000"/>
          <w:kern w:val="0"/>
          <w:sz w:val="22"/>
          <w:szCs w:val="22"/>
          <w:lang w:eastAsia="pl-PL"/>
        </w:rPr>
        <w:t xml:space="preserve">. </w:t>
      </w:r>
    </w:p>
    <w:p w:rsidR="006E3015" w:rsidRPr="00CD738B" w:rsidRDefault="006E3015" w:rsidP="004A7497">
      <w:pPr>
        <w:numPr>
          <w:ilvl w:val="0"/>
          <w:numId w:val="5"/>
        </w:numPr>
        <w:spacing w:after="240"/>
        <w:rPr>
          <w:rFonts w:ascii="Arial Narrow" w:hAnsi="Arial Narrow"/>
          <w:color w:val="000000"/>
          <w:kern w:val="0"/>
          <w:sz w:val="22"/>
          <w:szCs w:val="22"/>
          <w:lang w:eastAsia="pl-PL"/>
        </w:rPr>
      </w:pPr>
      <w:r w:rsidRPr="00CD738B">
        <w:rPr>
          <w:rFonts w:ascii="Arial Narrow" w:hAnsi="Arial Narrow"/>
          <w:b/>
          <w:color w:val="000000"/>
          <w:kern w:val="0"/>
          <w:sz w:val="22"/>
          <w:szCs w:val="22"/>
          <w:lang w:eastAsia="pl-PL"/>
        </w:rPr>
        <w:t xml:space="preserve">OŚWIADCZAMY, </w:t>
      </w:r>
      <w:r w:rsidRPr="00CD738B">
        <w:rPr>
          <w:rFonts w:ascii="Arial Narrow" w:hAnsi="Arial Narrow"/>
          <w:color w:val="000000"/>
          <w:kern w:val="0"/>
          <w:sz w:val="22"/>
          <w:szCs w:val="22"/>
          <w:lang w:eastAsia="pl-PL"/>
        </w:rPr>
        <w:t xml:space="preserve">że </w:t>
      </w:r>
      <w:r w:rsidR="002268C0">
        <w:rPr>
          <w:rFonts w:ascii="Arial Narrow" w:hAnsi="Arial Narrow"/>
          <w:color w:val="000000"/>
          <w:kern w:val="0"/>
          <w:sz w:val="22"/>
          <w:szCs w:val="22"/>
          <w:lang w:eastAsia="pl-PL"/>
        </w:rPr>
        <w:t>j</w:t>
      </w:r>
      <w:r w:rsidR="002268C0" w:rsidRPr="002268C0">
        <w:rPr>
          <w:rFonts w:ascii="Arial Narrow" w:hAnsi="Arial Narrow"/>
          <w:color w:val="000000"/>
          <w:kern w:val="0"/>
          <w:sz w:val="22"/>
          <w:szCs w:val="22"/>
          <w:lang w:eastAsia="pl-PL"/>
        </w:rPr>
        <w:t>esteśmy związani niniejszą ofertą przez okres podany w specyfikacji</w:t>
      </w:r>
      <w:r w:rsidR="002268C0">
        <w:rPr>
          <w:rFonts w:ascii="Arial Narrow" w:hAnsi="Arial Narrow"/>
          <w:color w:val="000000"/>
          <w:kern w:val="0"/>
          <w:sz w:val="22"/>
          <w:szCs w:val="22"/>
          <w:lang w:eastAsia="pl-PL"/>
        </w:rPr>
        <w:t>.</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color w:val="000000"/>
          <w:kern w:val="0"/>
          <w:sz w:val="22"/>
          <w:szCs w:val="22"/>
          <w:lang w:eastAsia="pl-PL"/>
        </w:rPr>
        <w:t>OŚWIADCZAMY</w:t>
      </w:r>
      <w:r w:rsidRPr="00CD738B">
        <w:rPr>
          <w:rFonts w:ascii="Arial Narrow" w:hAnsi="Arial Narrow"/>
          <w:color w:val="000000"/>
          <w:kern w:val="0"/>
          <w:sz w:val="22"/>
          <w:szCs w:val="22"/>
          <w:lang w:eastAsia="pl-PL"/>
        </w:rPr>
        <w:t>, że zapoznaliśmy się ze specyfikacją warunków</w:t>
      </w:r>
      <w:r w:rsidRPr="00CD738B">
        <w:rPr>
          <w:rFonts w:ascii="Arial Narrow" w:hAnsi="Arial Narrow"/>
          <w:b/>
          <w:color w:val="000000"/>
          <w:kern w:val="0"/>
          <w:sz w:val="22"/>
          <w:szCs w:val="22"/>
          <w:lang w:eastAsia="pl-PL"/>
        </w:rPr>
        <w:t xml:space="preserve"> </w:t>
      </w:r>
      <w:r w:rsidRPr="00CD738B">
        <w:rPr>
          <w:rFonts w:ascii="Arial Narrow" w:hAnsi="Arial Narrow"/>
          <w:color w:val="000000"/>
          <w:kern w:val="0"/>
          <w:sz w:val="22"/>
          <w:szCs w:val="22"/>
          <w:lang w:eastAsia="pl-PL"/>
        </w:rPr>
        <w:t xml:space="preserve">zamówienia i nie </w:t>
      </w:r>
      <w:r w:rsidRPr="00CD738B">
        <w:rPr>
          <w:rFonts w:ascii="Arial Narrow" w:hAnsi="Arial Narrow"/>
          <w:sz w:val="22"/>
          <w:szCs w:val="22"/>
        </w:rPr>
        <w:t xml:space="preserve">wnosimy do niej żadnych zastrzeżeń. Tym samym zobowiązujemy się do spełnienia wszystkich warunków zawartych w </w:t>
      </w:r>
      <w:r w:rsidR="002268C0">
        <w:rPr>
          <w:rFonts w:ascii="Arial Narrow" w:hAnsi="Arial Narrow"/>
          <w:sz w:val="22"/>
          <w:szCs w:val="22"/>
        </w:rPr>
        <w:t>specyfikacji</w:t>
      </w:r>
      <w:r w:rsidRPr="00CD738B">
        <w:rPr>
          <w:rFonts w:ascii="Arial Narrow" w:hAnsi="Arial Narrow"/>
          <w:sz w:val="22"/>
          <w:szCs w:val="22"/>
        </w:rPr>
        <w:t>.</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że akceptujemy projekt</w:t>
      </w:r>
      <w:r w:rsidR="00104D44">
        <w:rPr>
          <w:rFonts w:ascii="Arial Narrow" w:hAnsi="Arial Narrow"/>
          <w:sz w:val="22"/>
          <w:szCs w:val="22"/>
        </w:rPr>
        <w:t>y</w:t>
      </w:r>
      <w:r w:rsidRPr="00CD738B">
        <w:rPr>
          <w:rFonts w:ascii="Arial Narrow" w:hAnsi="Arial Narrow"/>
          <w:sz w:val="22"/>
          <w:szCs w:val="22"/>
        </w:rPr>
        <w:t xml:space="preserve"> um</w:t>
      </w:r>
      <w:r w:rsidR="00104D44">
        <w:rPr>
          <w:rFonts w:ascii="Arial Narrow" w:hAnsi="Arial Narrow"/>
          <w:sz w:val="22"/>
          <w:szCs w:val="22"/>
        </w:rPr>
        <w:t>ów</w:t>
      </w:r>
      <w:r w:rsidRPr="00CD738B">
        <w:rPr>
          <w:rFonts w:ascii="Arial Narrow" w:hAnsi="Arial Narrow"/>
          <w:sz w:val="22"/>
          <w:szCs w:val="22"/>
        </w:rPr>
        <w:t xml:space="preserve"> i  jednocześnie zobowiązujemy się w </w:t>
      </w:r>
      <w:r w:rsidRPr="00CC4EC6">
        <w:rPr>
          <w:rFonts w:ascii="Arial Narrow" w:hAnsi="Arial Narrow"/>
          <w:sz w:val="22"/>
          <w:szCs w:val="22"/>
        </w:rPr>
        <w:t>przypadku wybo</w:t>
      </w:r>
      <w:r w:rsidRPr="00CD738B">
        <w:rPr>
          <w:rFonts w:ascii="Arial Narrow" w:hAnsi="Arial Narrow"/>
          <w:sz w:val="22"/>
          <w:szCs w:val="22"/>
        </w:rPr>
        <w:t>ru naszej oferty podpisać umowy bez zastrzeżeń, w terminie i miejscu wyznaczonym przez Zamawiającego.</w:t>
      </w:r>
    </w:p>
    <w:p w:rsidR="006E3015" w:rsidRPr="00CD738B" w:rsidRDefault="006E3015" w:rsidP="004A7497">
      <w:pPr>
        <w:numPr>
          <w:ilvl w:val="0"/>
          <w:numId w:val="5"/>
        </w:numPr>
        <w:rPr>
          <w:rFonts w:ascii="Arial Narrow" w:hAnsi="Arial Narrow"/>
          <w:sz w:val="22"/>
          <w:szCs w:val="22"/>
        </w:rPr>
      </w:pPr>
      <w:r w:rsidRPr="00CD738B">
        <w:rPr>
          <w:rFonts w:ascii="Arial Narrow" w:hAnsi="Arial Narrow"/>
          <w:b/>
          <w:sz w:val="22"/>
          <w:szCs w:val="22"/>
        </w:rPr>
        <w:t>ZAMÓWIENIE ZREALIZUJEMY</w:t>
      </w:r>
      <w:r w:rsidRPr="00CD738B">
        <w:rPr>
          <w:rFonts w:ascii="Arial Narrow" w:hAnsi="Arial Narrow"/>
          <w:sz w:val="22"/>
          <w:szCs w:val="22"/>
        </w:rPr>
        <w:t xml:space="preserve"> sami / z udziałem podwykonawców, którym zamierzamy powierzyć realizację następujących części niniejszego zamówienia: ...........................................................................................</w:t>
      </w:r>
      <w:r w:rsidR="00104D44">
        <w:rPr>
          <w:rFonts w:ascii="Arial Narrow" w:hAnsi="Arial Narrow"/>
          <w:sz w:val="22"/>
          <w:szCs w:val="22"/>
        </w:rPr>
        <w:t>.............................................</w:t>
      </w:r>
      <w:r w:rsidRPr="00CD738B">
        <w:rPr>
          <w:rFonts w:ascii="Arial Narrow" w:hAnsi="Arial Narrow"/>
          <w:sz w:val="22"/>
          <w:szCs w:val="22"/>
        </w:rPr>
        <w:t>.....................................................................……………………………………………………………………………………………</w:t>
      </w:r>
    </w:p>
    <w:p w:rsidR="006E3015" w:rsidRPr="00CD738B" w:rsidRDefault="006E3015" w:rsidP="006E3015">
      <w:pPr>
        <w:spacing w:after="240"/>
        <w:ind w:left="426" w:firstLine="709"/>
        <w:rPr>
          <w:rFonts w:ascii="Arial Narrow" w:hAnsi="Arial Narrow"/>
          <w:sz w:val="22"/>
          <w:szCs w:val="22"/>
        </w:rPr>
      </w:pPr>
      <w:r w:rsidRPr="00CD738B">
        <w:rPr>
          <w:rFonts w:ascii="Arial Narrow" w:hAnsi="Arial Narrow"/>
          <w:sz w:val="22"/>
          <w:szCs w:val="22"/>
        </w:rPr>
        <w:t xml:space="preserve"> (nazwa rodzaju zamówienia zlecanego podwykonawcy)</w:t>
      </w:r>
    </w:p>
    <w:p w:rsidR="006E3015" w:rsidRPr="00CD738B" w:rsidRDefault="006E3015" w:rsidP="004A7497">
      <w:pPr>
        <w:numPr>
          <w:ilvl w:val="0"/>
          <w:numId w:val="5"/>
        </w:numPr>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że sposób reprezentacji spółki / konsorcjum dla potrzeb niniejszego zamówienia jest następujący: ............................................................................................ ..........</w:t>
      </w:r>
    </w:p>
    <w:p w:rsidR="006E3015" w:rsidRPr="00CD738B" w:rsidRDefault="006E3015" w:rsidP="006E3015">
      <w:pPr>
        <w:spacing w:after="240"/>
        <w:ind w:left="720"/>
        <w:rPr>
          <w:rFonts w:ascii="Arial Narrow" w:hAnsi="Arial Narrow"/>
          <w:sz w:val="22"/>
          <w:szCs w:val="22"/>
        </w:rPr>
      </w:pPr>
      <w:r w:rsidRPr="00CD738B">
        <w:rPr>
          <w:rFonts w:ascii="Arial Narrow" w:hAnsi="Arial Narrow"/>
          <w:sz w:val="22"/>
          <w:szCs w:val="22"/>
        </w:rPr>
        <w:t>(Wypełniają jedynie przedsiębiorcy prowadzący działalność w formie spółki cywilnej lub składający wspólną ofertę).</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iż – za wyjątkiem informacji i dokumentów zawartych w ofercie na stronach nr od .................... do ..................... – niniejsza oferta oraz wszelkie załączniki do niej są jawne i nie zawierają informacji stanowiących tajemnicę przedsiębiorstwa w rozumieniu przepisów o zwalczaniu nieuczciwej konkurencji.</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sz w:val="22"/>
          <w:szCs w:val="22"/>
        </w:rPr>
        <w:t>Uzasadnienie ( wykazanie) zasadności zastrzeżenia tajemnicy przedsiębiorstwa:</w:t>
      </w:r>
    </w:p>
    <w:p w:rsidR="006E3015" w:rsidRPr="00CD738B" w:rsidRDefault="006E3015" w:rsidP="006E3015">
      <w:pPr>
        <w:spacing w:after="240"/>
        <w:ind w:left="426"/>
        <w:rPr>
          <w:rFonts w:ascii="Arial Narrow" w:hAnsi="Arial Narrow"/>
          <w:sz w:val="22"/>
          <w:szCs w:val="22"/>
        </w:rPr>
      </w:pPr>
      <w:r w:rsidRPr="00CD738B">
        <w:rPr>
          <w:rFonts w:ascii="Arial Narrow" w:hAnsi="Arial Narrow"/>
          <w:sz w:val="22"/>
          <w:szCs w:val="22"/>
        </w:rPr>
        <w:t>………………………………………………………………………………………………………</w:t>
      </w:r>
    </w:p>
    <w:p w:rsidR="006E3015" w:rsidRPr="00CD738B" w:rsidRDefault="006E3015" w:rsidP="006E3015">
      <w:pPr>
        <w:spacing w:after="240"/>
        <w:ind w:left="426"/>
        <w:rPr>
          <w:rFonts w:ascii="Arial Narrow" w:hAnsi="Arial Narrow"/>
          <w:sz w:val="22"/>
          <w:szCs w:val="22"/>
        </w:rPr>
      </w:pPr>
      <w:r w:rsidRPr="00CD738B">
        <w:rPr>
          <w:rFonts w:ascii="Arial Narrow" w:hAnsi="Arial Narrow"/>
          <w:sz w:val="22"/>
          <w:szCs w:val="22"/>
        </w:rPr>
        <w:t>………………………………………………………………………………………………………</w:t>
      </w:r>
    </w:p>
    <w:p w:rsidR="006E3015" w:rsidRPr="00CD738B" w:rsidRDefault="006E3015" w:rsidP="006E3015">
      <w:pPr>
        <w:spacing w:after="240"/>
        <w:ind w:left="426"/>
        <w:rPr>
          <w:rFonts w:ascii="Arial Narrow" w:hAnsi="Arial Narrow"/>
          <w:sz w:val="22"/>
          <w:szCs w:val="22"/>
        </w:rPr>
      </w:pPr>
      <w:r w:rsidRPr="00CD738B">
        <w:rPr>
          <w:rFonts w:ascii="Arial Narrow" w:hAnsi="Arial Narrow"/>
          <w:sz w:val="22"/>
          <w:szCs w:val="22"/>
        </w:rPr>
        <w:t>………………………………………………………………………………………………………</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b/>
          <w:sz w:val="22"/>
          <w:szCs w:val="22"/>
        </w:rPr>
        <w:t>WSZELKĄ</w:t>
      </w:r>
      <w:r w:rsidRPr="00CD738B">
        <w:rPr>
          <w:rFonts w:ascii="Arial Narrow" w:hAnsi="Arial Narrow"/>
          <w:sz w:val="22"/>
          <w:szCs w:val="22"/>
        </w:rPr>
        <w:t xml:space="preserve"> </w:t>
      </w:r>
      <w:r w:rsidRPr="00CD738B">
        <w:rPr>
          <w:rFonts w:ascii="Arial Narrow" w:hAnsi="Arial Narrow"/>
          <w:b/>
          <w:sz w:val="22"/>
          <w:szCs w:val="22"/>
        </w:rPr>
        <w:t>KORESPONDENCJĘ</w:t>
      </w:r>
      <w:r w:rsidRPr="00CD738B">
        <w:rPr>
          <w:rFonts w:ascii="Arial Narrow" w:hAnsi="Arial Narrow"/>
          <w:sz w:val="22"/>
          <w:szCs w:val="22"/>
        </w:rPr>
        <w:t xml:space="preserve"> w sprawie niniejszego postępowania należy kierować na adres: ...................................................................................................................................................</w:t>
      </w:r>
    </w:p>
    <w:p w:rsidR="006E3015" w:rsidRPr="00CD738B" w:rsidRDefault="006E3015" w:rsidP="004A7497">
      <w:pPr>
        <w:numPr>
          <w:ilvl w:val="0"/>
          <w:numId w:val="5"/>
        </w:numPr>
        <w:spacing w:after="240"/>
        <w:rPr>
          <w:rFonts w:ascii="Arial Narrow" w:hAnsi="Arial Narrow"/>
          <w:sz w:val="22"/>
          <w:szCs w:val="22"/>
        </w:rPr>
      </w:pPr>
      <w:r w:rsidRPr="00CD738B">
        <w:rPr>
          <w:rFonts w:ascii="Arial Narrow" w:hAnsi="Arial Narrow"/>
          <w:sz w:val="22"/>
          <w:szCs w:val="22"/>
        </w:rPr>
        <w:t>OFERTĘ niniejszą składamy na .................... kolejno ponumerowanych stronach.</w:t>
      </w:r>
    </w:p>
    <w:p w:rsidR="00104D44" w:rsidRDefault="006E3015" w:rsidP="004A7497">
      <w:pPr>
        <w:numPr>
          <w:ilvl w:val="0"/>
          <w:numId w:val="5"/>
        </w:numPr>
        <w:rPr>
          <w:rFonts w:ascii="Arial Narrow" w:hAnsi="Arial Narrow"/>
          <w:sz w:val="22"/>
          <w:szCs w:val="22"/>
        </w:rPr>
      </w:pPr>
      <w:r w:rsidRPr="00CD738B">
        <w:rPr>
          <w:rFonts w:ascii="Arial Narrow" w:hAnsi="Arial Narrow"/>
          <w:b/>
          <w:sz w:val="22"/>
          <w:szCs w:val="22"/>
        </w:rPr>
        <w:t>OŚWIADCZAMY</w:t>
      </w:r>
      <w:r w:rsidRPr="00CD738B">
        <w:rPr>
          <w:rFonts w:ascii="Arial Narrow" w:hAnsi="Arial Narrow"/>
          <w:sz w:val="22"/>
          <w:szCs w:val="22"/>
        </w:rPr>
        <w:t>, że nasza firma należy do sektora</w:t>
      </w:r>
      <w:r w:rsidR="00104D44" w:rsidRPr="00CD738B">
        <w:rPr>
          <w:rFonts w:ascii="Arial Narrow" w:hAnsi="Arial Narrow"/>
          <w:sz w:val="22"/>
          <w:szCs w:val="22"/>
        </w:rPr>
        <w:t>(proszę właściwe podkreślić)</w:t>
      </w:r>
      <w:r w:rsidR="00104D44">
        <w:rPr>
          <w:rFonts w:ascii="Arial Narrow" w:hAnsi="Arial Narrow"/>
          <w:sz w:val="22"/>
          <w:szCs w:val="22"/>
        </w:rPr>
        <w:t>:</w:t>
      </w:r>
    </w:p>
    <w:p w:rsidR="00104D44" w:rsidRDefault="00104D44" w:rsidP="00104D44">
      <w:pPr>
        <w:ind w:left="720" w:firstLine="0"/>
        <w:rPr>
          <w:rFonts w:ascii="Arial Narrow" w:hAnsi="Arial Narrow"/>
          <w:sz w:val="22"/>
          <w:szCs w:val="22"/>
        </w:rPr>
      </w:pPr>
      <w:r>
        <w:rPr>
          <w:rFonts w:ascii="Arial Narrow" w:hAnsi="Arial Narrow"/>
          <w:sz w:val="22"/>
          <w:szCs w:val="22"/>
        </w:rPr>
        <w:t>- mikro</w:t>
      </w:r>
      <w:r w:rsidR="006E3015" w:rsidRPr="00CD738B">
        <w:rPr>
          <w:rFonts w:ascii="Arial Narrow" w:hAnsi="Arial Narrow"/>
          <w:sz w:val="22"/>
          <w:szCs w:val="22"/>
        </w:rPr>
        <w:t xml:space="preserve"> przedsiębiorstw</w:t>
      </w:r>
      <w:r>
        <w:rPr>
          <w:rFonts w:ascii="Arial Narrow" w:hAnsi="Arial Narrow"/>
          <w:sz w:val="22"/>
          <w:szCs w:val="22"/>
        </w:rPr>
        <w:t>,</w:t>
      </w:r>
    </w:p>
    <w:p w:rsidR="002268C0" w:rsidRDefault="00104D44" w:rsidP="00104D44">
      <w:pPr>
        <w:ind w:left="720" w:firstLine="0"/>
        <w:rPr>
          <w:rFonts w:ascii="Arial Narrow" w:hAnsi="Arial Narrow"/>
          <w:sz w:val="22"/>
          <w:szCs w:val="22"/>
        </w:rPr>
      </w:pPr>
      <w:r>
        <w:rPr>
          <w:rFonts w:ascii="Arial Narrow" w:hAnsi="Arial Narrow"/>
          <w:sz w:val="22"/>
          <w:szCs w:val="22"/>
        </w:rPr>
        <w:t xml:space="preserve">- </w:t>
      </w:r>
      <w:r w:rsidR="006E3015" w:rsidRPr="00CD738B">
        <w:rPr>
          <w:rFonts w:ascii="Arial Narrow" w:hAnsi="Arial Narrow"/>
          <w:sz w:val="22"/>
          <w:szCs w:val="22"/>
        </w:rPr>
        <w:t xml:space="preserve"> </w:t>
      </w:r>
      <w:r w:rsidRPr="00CD738B">
        <w:rPr>
          <w:rFonts w:ascii="Arial Narrow" w:hAnsi="Arial Narrow"/>
          <w:sz w:val="22"/>
          <w:szCs w:val="22"/>
        </w:rPr>
        <w:t>małych</w:t>
      </w:r>
      <w:r>
        <w:rPr>
          <w:rFonts w:ascii="Arial Narrow" w:hAnsi="Arial Narrow"/>
          <w:sz w:val="22"/>
          <w:szCs w:val="22"/>
        </w:rPr>
        <w:t xml:space="preserve"> </w:t>
      </w:r>
      <w:r w:rsidRPr="00CD738B">
        <w:rPr>
          <w:rFonts w:ascii="Arial Narrow" w:hAnsi="Arial Narrow"/>
          <w:sz w:val="22"/>
          <w:szCs w:val="22"/>
        </w:rPr>
        <w:t>przedsiębiorstw</w:t>
      </w:r>
      <w:r>
        <w:rPr>
          <w:rFonts w:ascii="Arial Narrow" w:hAnsi="Arial Narrow"/>
          <w:sz w:val="22"/>
          <w:szCs w:val="22"/>
        </w:rPr>
        <w:t>,</w:t>
      </w:r>
    </w:p>
    <w:p w:rsidR="00104D44" w:rsidRDefault="00104D44" w:rsidP="00104D44">
      <w:pPr>
        <w:ind w:left="720" w:firstLine="0"/>
        <w:rPr>
          <w:rFonts w:ascii="Arial Narrow" w:hAnsi="Arial Narrow"/>
          <w:sz w:val="22"/>
          <w:szCs w:val="22"/>
        </w:rPr>
      </w:pPr>
      <w:r>
        <w:rPr>
          <w:rFonts w:ascii="Arial Narrow" w:hAnsi="Arial Narrow"/>
          <w:sz w:val="22"/>
          <w:szCs w:val="22"/>
        </w:rPr>
        <w:t xml:space="preserve">- średnich </w:t>
      </w:r>
      <w:r w:rsidRPr="00CD738B">
        <w:rPr>
          <w:rFonts w:ascii="Arial Narrow" w:hAnsi="Arial Narrow"/>
          <w:sz w:val="22"/>
          <w:szCs w:val="22"/>
        </w:rPr>
        <w:t>przedsiębiorstw</w:t>
      </w:r>
      <w:r>
        <w:rPr>
          <w:rFonts w:ascii="Arial Narrow" w:hAnsi="Arial Narrow"/>
          <w:sz w:val="22"/>
          <w:szCs w:val="22"/>
        </w:rPr>
        <w:t>,</w:t>
      </w:r>
    </w:p>
    <w:p w:rsidR="006E3015" w:rsidRPr="00CD738B" w:rsidRDefault="00104D44" w:rsidP="00104D44">
      <w:pPr>
        <w:ind w:left="720" w:firstLine="0"/>
        <w:rPr>
          <w:rFonts w:ascii="Arial Narrow" w:hAnsi="Arial Narrow"/>
          <w:sz w:val="22"/>
          <w:szCs w:val="22"/>
        </w:rPr>
      </w:pPr>
      <w:r>
        <w:rPr>
          <w:rFonts w:ascii="Arial Narrow" w:hAnsi="Arial Narrow"/>
          <w:sz w:val="22"/>
          <w:szCs w:val="22"/>
        </w:rPr>
        <w:t xml:space="preserve">- dużych </w:t>
      </w:r>
      <w:r w:rsidRPr="00CD738B">
        <w:rPr>
          <w:rFonts w:ascii="Arial Narrow" w:hAnsi="Arial Narrow"/>
          <w:sz w:val="22"/>
          <w:szCs w:val="22"/>
        </w:rPr>
        <w:t>przedsiębiorstw</w:t>
      </w:r>
      <w:r>
        <w:rPr>
          <w:rFonts w:ascii="Arial Narrow" w:hAnsi="Arial Narrow"/>
          <w:sz w:val="22"/>
          <w:szCs w:val="22"/>
        </w:rPr>
        <w:t>,</w:t>
      </w:r>
      <w:r w:rsidR="006E3015" w:rsidRPr="00CD738B">
        <w:rPr>
          <w:rFonts w:ascii="Arial Narrow" w:hAnsi="Arial Narrow"/>
          <w:sz w:val="22"/>
          <w:szCs w:val="22"/>
        </w:rPr>
        <w:t xml:space="preserve"> </w:t>
      </w:r>
    </w:p>
    <w:p w:rsidR="002268C0" w:rsidRPr="002268C0" w:rsidRDefault="002268C0" w:rsidP="004A7497">
      <w:pPr>
        <w:numPr>
          <w:ilvl w:val="0"/>
          <w:numId w:val="5"/>
        </w:numPr>
        <w:spacing w:after="240"/>
        <w:rPr>
          <w:rFonts w:ascii="Arial Narrow" w:hAnsi="Arial Narrow"/>
          <w:color w:val="000000"/>
          <w:kern w:val="0"/>
          <w:sz w:val="22"/>
          <w:szCs w:val="22"/>
          <w:lang w:eastAsia="pl-PL"/>
        </w:rPr>
      </w:pPr>
      <w:r w:rsidRPr="002268C0">
        <w:rPr>
          <w:rFonts w:ascii="Arial Narrow" w:hAnsi="Arial Narrow"/>
          <w:color w:val="000000"/>
          <w:kern w:val="0"/>
          <w:sz w:val="22"/>
          <w:szCs w:val="22"/>
          <w:lang w:eastAsia="pl-PL"/>
        </w:rPr>
        <w:t>Oświadczam, że wypełniłem obowiązki informacyjne przewidziane w art. 13 lub art. 14 RODO</w:t>
      </w:r>
      <w:r w:rsidRPr="002268C0">
        <w:rPr>
          <w:rFonts w:ascii="Arial Narrow" w:hAnsi="Arial Narrow"/>
          <w:color w:val="000000"/>
          <w:kern w:val="0"/>
          <w:sz w:val="22"/>
          <w:szCs w:val="22"/>
          <w:vertAlign w:val="superscript"/>
          <w:lang w:eastAsia="pl-PL"/>
        </w:rPr>
        <w:t>1)</w:t>
      </w:r>
      <w:r w:rsidRPr="002268C0">
        <w:rPr>
          <w:rFonts w:ascii="Arial Narrow" w:hAnsi="Arial Narrow"/>
          <w:color w:val="000000"/>
          <w:kern w:val="0"/>
          <w:sz w:val="22"/>
          <w:szCs w:val="22"/>
          <w:lang w:eastAsia="pl-PL"/>
        </w:rPr>
        <w:t xml:space="preserve"> wobec osób fizycznych, od których dane osobowe bezpośrednio lub pośrednio pozyskałem w celu ubiegania się o udzielenie zamówienia publicznego w niniejszym postępowaniu.*</w:t>
      </w:r>
    </w:p>
    <w:p w:rsidR="002268C0" w:rsidRPr="002268C0" w:rsidRDefault="002268C0" w:rsidP="002268C0">
      <w:pPr>
        <w:spacing w:after="240"/>
        <w:ind w:left="720" w:firstLine="0"/>
        <w:rPr>
          <w:rFonts w:ascii="Arial Narrow" w:hAnsi="Arial Narrow"/>
          <w:color w:val="000000"/>
          <w:kern w:val="0"/>
          <w:sz w:val="22"/>
          <w:szCs w:val="22"/>
          <w:lang w:eastAsia="pl-PL"/>
        </w:rPr>
      </w:pPr>
      <w:r w:rsidRPr="002268C0">
        <w:rPr>
          <w:rFonts w:ascii="Arial Narrow" w:hAnsi="Arial Narrow"/>
          <w:color w:val="000000"/>
          <w:kern w:val="0"/>
          <w:sz w:val="22"/>
          <w:szCs w:val="22"/>
          <w:vertAlign w:val="superscript"/>
          <w:lang w:eastAsia="pl-PL"/>
        </w:rPr>
        <w:t>1)</w:t>
      </w:r>
      <w:r w:rsidRPr="002268C0">
        <w:rPr>
          <w:rFonts w:ascii="Arial Narrow" w:hAnsi="Arial Narrow"/>
          <w:color w:val="000000"/>
          <w:kern w:val="0"/>
          <w:sz w:val="22"/>
          <w:szCs w:val="22"/>
          <w:lang w:eastAsia="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2268C0" w:rsidRDefault="002268C0" w:rsidP="002268C0">
      <w:pPr>
        <w:spacing w:after="240"/>
        <w:ind w:left="720" w:firstLine="0"/>
        <w:rPr>
          <w:rFonts w:ascii="Arial Narrow" w:hAnsi="Arial Narrow"/>
          <w:color w:val="000000"/>
          <w:kern w:val="0"/>
          <w:sz w:val="22"/>
          <w:szCs w:val="22"/>
          <w:lang w:eastAsia="pl-PL"/>
        </w:rPr>
      </w:pPr>
      <w:r w:rsidRPr="002268C0">
        <w:rPr>
          <w:rFonts w:ascii="Arial Narrow" w:hAnsi="Arial Narrow"/>
          <w:color w:val="000000"/>
          <w:kern w:val="0"/>
          <w:sz w:val="22"/>
          <w:szCs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E3015" w:rsidRPr="00CD738B" w:rsidRDefault="006E3015" w:rsidP="004A7497">
      <w:pPr>
        <w:numPr>
          <w:ilvl w:val="0"/>
          <w:numId w:val="5"/>
        </w:numPr>
        <w:spacing w:after="24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Jako zasadnicze załączniki będące integralną częścią niniejszej oferty, a wynikające ze SWZ załączamy wszystkie wymagane dokumenty i oświadczenia:</w:t>
      </w:r>
    </w:p>
    <w:p w:rsidR="006E3015" w:rsidRPr="00CD738B" w:rsidRDefault="006E3015" w:rsidP="006E3015">
      <w:pPr>
        <w:spacing w:after="240"/>
        <w:ind w:left="72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t>
      </w:r>
    </w:p>
    <w:p w:rsidR="006E3015" w:rsidRPr="00CD738B" w:rsidRDefault="006E3015" w:rsidP="006E3015">
      <w:pPr>
        <w:autoSpaceDE w:val="0"/>
        <w:autoSpaceDN w:val="0"/>
        <w:adjustRightInd w:val="0"/>
        <w:spacing w:after="240"/>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Ofertę sporządzono dnia ..........................</w:t>
      </w:r>
    </w:p>
    <w:p w:rsidR="006E3015" w:rsidRPr="00CD738B" w:rsidRDefault="006E3015" w:rsidP="006E3015">
      <w:pPr>
        <w:autoSpaceDE w:val="0"/>
        <w:autoSpaceDN w:val="0"/>
        <w:adjustRightInd w:val="0"/>
        <w:ind w:left="4254" w:firstLine="709"/>
        <w:rPr>
          <w:rFonts w:ascii="Arial Narrow" w:hAnsi="Arial Narrow"/>
          <w:color w:val="000000"/>
          <w:kern w:val="0"/>
          <w:sz w:val="22"/>
          <w:szCs w:val="22"/>
          <w:lang w:eastAsia="pl-PL"/>
        </w:rPr>
      </w:pPr>
      <w:r w:rsidRPr="00CD738B">
        <w:rPr>
          <w:rFonts w:ascii="Arial Narrow" w:hAnsi="Arial Narrow"/>
          <w:color w:val="000000"/>
          <w:kern w:val="0"/>
          <w:sz w:val="22"/>
          <w:szCs w:val="22"/>
          <w:lang w:eastAsia="pl-PL"/>
        </w:rPr>
        <w:t>..............................................................................</w:t>
      </w:r>
    </w:p>
    <w:p w:rsidR="006E3015" w:rsidRPr="00CD738B" w:rsidRDefault="006E3015" w:rsidP="00104D44">
      <w:pPr>
        <w:autoSpaceDE w:val="0"/>
        <w:autoSpaceDN w:val="0"/>
        <w:adjustRightInd w:val="0"/>
        <w:ind w:left="4254"/>
        <w:rPr>
          <w:rFonts w:ascii="Arial Narrow" w:hAnsi="Arial Narrow"/>
          <w:color w:val="000000"/>
          <w:kern w:val="0"/>
          <w:sz w:val="22"/>
          <w:szCs w:val="22"/>
          <w:lang w:eastAsia="pl-PL"/>
        </w:rPr>
        <w:sectPr w:rsidR="006E3015" w:rsidRPr="00CD738B" w:rsidSect="00703FBE">
          <w:pgSz w:w="11907" w:h="16840" w:code="9"/>
          <w:pgMar w:top="967" w:right="1417" w:bottom="1276" w:left="1417" w:header="284" w:footer="0" w:gutter="0"/>
          <w:cols w:space="708"/>
          <w:titlePg/>
          <w:docGrid w:linePitch="360"/>
        </w:sectPr>
      </w:pPr>
      <w:r w:rsidRPr="00CD738B">
        <w:rPr>
          <w:rFonts w:ascii="Arial Narrow" w:hAnsi="Arial Narrow"/>
          <w:color w:val="000000"/>
          <w:kern w:val="0"/>
          <w:sz w:val="22"/>
          <w:szCs w:val="22"/>
          <w:lang w:eastAsia="pl-PL"/>
        </w:rPr>
        <w:t>Wykonawca lub upełnomocniony przedstawiciel Wykonawcy</w:t>
      </w:r>
    </w:p>
    <w:p w:rsidR="006E3015" w:rsidRPr="00CD738B" w:rsidRDefault="006E3015" w:rsidP="006E3015">
      <w:pPr>
        <w:spacing w:after="120"/>
        <w:jc w:val="right"/>
        <w:rPr>
          <w:rFonts w:ascii="Arial Narrow" w:hAnsi="Arial Narrow"/>
          <w:b/>
          <w:kern w:val="0"/>
          <w:sz w:val="22"/>
          <w:szCs w:val="22"/>
          <w:lang w:eastAsia="pl-PL"/>
        </w:rPr>
      </w:pPr>
      <w:r w:rsidRPr="00CD738B">
        <w:rPr>
          <w:rFonts w:ascii="Arial Narrow" w:hAnsi="Arial Narrow"/>
          <w:b/>
          <w:kern w:val="0"/>
          <w:sz w:val="22"/>
          <w:szCs w:val="22"/>
          <w:lang w:eastAsia="pl-PL"/>
        </w:rPr>
        <w:t>Załącznik nr 3 do SWZ</w:t>
      </w:r>
    </w:p>
    <w:p w:rsidR="006E3015" w:rsidRPr="00CD738B" w:rsidRDefault="009B41A9" w:rsidP="009B41A9">
      <w:pPr>
        <w:spacing w:before="0" w:line="259" w:lineRule="auto"/>
        <w:rPr>
          <w:rFonts w:ascii="Arial Narrow" w:eastAsia="Calibri" w:hAnsi="Arial Narrow"/>
          <w:b/>
          <w:kern w:val="0"/>
          <w:sz w:val="22"/>
          <w:szCs w:val="22"/>
          <w:lang w:eastAsia="en-US"/>
        </w:rPr>
      </w:pPr>
      <w:r>
        <w:rPr>
          <w:rFonts w:ascii="Arial Narrow" w:eastAsia="Calibri" w:hAnsi="Arial Narrow"/>
          <w:b/>
          <w:kern w:val="0"/>
          <w:sz w:val="22"/>
          <w:szCs w:val="22"/>
          <w:lang w:eastAsia="en-US"/>
        </w:rPr>
        <w:t>W</w:t>
      </w:r>
      <w:r w:rsidR="006E3015" w:rsidRPr="00CD738B">
        <w:rPr>
          <w:rFonts w:ascii="Arial Narrow" w:eastAsia="Calibri" w:hAnsi="Arial Narrow"/>
          <w:b/>
          <w:kern w:val="0"/>
          <w:sz w:val="22"/>
          <w:szCs w:val="22"/>
          <w:lang w:eastAsia="en-US"/>
        </w:rPr>
        <w:t>ykonawca:</w:t>
      </w:r>
    </w:p>
    <w:p w:rsidR="006E3015" w:rsidRPr="00CD738B" w:rsidRDefault="009B41A9" w:rsidP="004E40A2">
      <w:pPr>
        <w:spacing w:before="0"/>
        <w:ind w:left="0" w:right="5954" w:firstLine="0"/>
        <w:jc w:val="left"/>
        <w:rPr>
          <w:rFonts w:ascii="Arial Narrow" w:eastAsia="Calibri" w:hAnsi="Arial Narrow"/>
          <w:kern w:val="0"/>
          <w:sz w:val="22"/>
          <w:szCs w:val="22"/>
          <w:lang w:eastAsia="en-US"/>
        </w:rPr>
      </w:pPr>
      <w:r>
        <w:rPr>
          <w:rFonts w:ascii="Arial Narrow" w:eastAsia="Calibri" w:hAnsi="Arial Narrow"/>
          <w:kern w:val="0"/>
          <w:sz w:val="22"/>
          <w:szCs w:val="22"/>
          <w:lang w:eastAsia="en-US"/>
        </w:rPr>
        <w:t>…………………………………………</w:t>
      </w:r>
      <w:r w:rsidR="006E3015" w:rsidRPr="00CD738B">
        <w:rPr>
          <w:rFonts w:ascii="Arial Narrow" w:eastAsia="Calibri" w:hAnsi="Arial Narrow"/>
          <w:kern w:val="0"/>
          <w:sz w:val="22"/>
          <w:szCs w:val="22"/>
          <w:lang w:eastAsia="en-US"/>
        </w:rPr>
        <w:t>…………………………</w:t>
      </w:r>
      <w:r>
        <w:rPr>
          <w:rFonts w:ascii="Arial Narrow" w:eastAsia="Calibri" w:hAnsi="Arial Narrow"/>
          <w:kern w:val="0"/>
          <w:sz w:val="22"/>
          <w:szCs w:val="22"/>
          <w:lang w:eastAsia="en-US"/>
        </w:rPr>
        <w:t>…………………</w:t>
      </w:r>
      <w:r w:rsidR="006E3015" w:rsidRPr="00CD738B">
        <w:rPr>
          <w:rFonts w:ascii="Arial Narrow" w:eastAsia="Calibri" w:hAnsi="Arial Narrow"/>
          <w:kern w:val="0"/>
          <w:sz w:val="22"/>
          <w:szCs w:val="22"/>
          <w:lang w:eastAsia="en-US"/>
        </w:rPr>
        <w:t>…</w:t>
      </w:r>
    </w:p>
    <w:p w:rsidR="006E3015" w:rsidRPr="009B41A9" w:rsidRDefault="009B41A9" w:rsidP="004E40A2">
      <w:pPr>
        <w:spacing w:before="0" w:line="259" w:lineRule="auto"/>
        <w:ind w:left="0" w:right="5953" w:firstLine="0"/>
        <w:rPr>
          <w:rFonts w:ascii="Arial Narrow" w:eastAsia="Calibri" w:hAnsi="Arial Narrow"/>
          <w:i/>
          <w:kern w:val="0"/>
          <w:sz w:val="18"/>
          <w:szCs w:val="18"/>
          <w:lang w:eastAsia="en-US"/>
        </w:rPr>
      </w:pPr>
      <w:r w:rsidRPr="009B41A9">
        <w:rPr>
          <w:rFonts w:ascii="Arial Narrow" w:eastAsia="Calibri" w:hAnsi="Arial Narrow"/>
          <w:i/>
          <w:kern w:val="0"/>
          <w:sz w:val="18"/>
          <w:szCs w:val="18"/>
          <w:lang w:eastAsia="en-US"/>
        </w:rPr>
        <w:t>(pełna nazwa/firma, adres, w </w:t>
      </w:r>
      <w:r w:rsidR="006E3015" w:rsidRPr="009B41A9">
        <w:rPr>
          <w:rFonts w:ascii="Arial Narrow" w:eastAsia="Calibri" w:hAnsi="Arial Narrow"/>
          <w:i/>
          <w:kern w:val="0"/>
          <w:sz w:val="18"/>
          <w:szCs w:val="18"/>
          <w:lang w:eastAsia="en-US"/>
        </w:rPr>
        <w:t>zależności od podmiotu: NIP/PESEL, KRS/</w:t>
      </w:r>
      <w:proofErr w:type="spellStart"/>
      <w:r w:rsidR="006E3015" w:rsidRPr="009B41A9">
        <w:rPr>
          <w:rFonts w:ascii="Arial Narrow" w:eastAsia="Calibri" w:hAnsi="Arial Narrow"/>
          <w:i/>
          <w:kern w:val="0"/>
          <w:sz w:val="18"/>
          <w:szCs w:val="18"/>
          <w:lang w:eastAsia="en-US"/>
        </w:rPr>
        <w:t>CEiDG</w:t>
      </w:r>
      <w:proofErr w:type="spellEnd"/>
      <w:r w:rsidR="006E3015" w:rsidRPr="009B41A9">
        <w:rPr>
          <w:rFonts w:ascii="Arial Narrow" w:eastAsia="Calibri" w:hAnsi="Arial Narrow"/>
          <w:i/>
          <w:kern w:val="0"/>
          <w:sz w:val="18"/>
          <w:szCs w:val="18"/>
          <w:lang w:eastAsia="en-US"/>
        </w:rPr>
        <w:t>)</w:t>
      </w:r>
    </w:p>
    <w:p w:rsidR="006E3015" w:rsidRPr="00CD738B" w:rsidRDefault="006E3015" w:rsidP="004E40A2">
      <w:pPr>
        <w:spacing w:before="0" w:line="259" w:lineRule="auto"/>
        <w:rPr>
          <w:rFonts w:ascii="Arial Narrow" w:eastAsia="Calibri" w:hAnsi="Arial Narrow"/>
          <w:kern w:val="0"/>
          <w:sz w:val="22"/>
          <w:szCs w:val="22"/>
          <w:u w:val="single"/>
          <w:lang w:eastAsia="en-US"/>
        </w:rPr>
      </w:pPr>
      <w:r w:rsidRPr="00CD738B">
        <w:rPr>
          <w:rFonts w:ascii="Arial Narrow" w:eastAsia="Calibri" w:hAnsi="Arial Narrow"/>
          <w:kern w:val="0"/>
          <w:sz w:val="22"/>
          <w:szCs w:val="22"/>
          <w:u w:val="single"/>
          <w:lang w:eastAsia="en-US"/>
        </w:rPr>
        <w:t>reprezentowany przez:</w:t>
      </w:r>
    </w:p>
    <w:p w:rsidR="006E3015" w:rsidRPr="00CD738B" w:rsidRDefault="006E3015" w:rsidP="004E40A2">
      <w:pPr>
        <w:spacing w:before="0" w:line="240" w:lineRule="auto"/>
        <w:ind w:left="0" w:right="5954" w:firstLine="0"/>
        <w:rPr>
          <w:rFonts w:ascii="Arial Narrow" w:eastAsia="Calibri" w:hAnsi="Arial Narrow"/>
          <w:kern w:val="0"/>
          <w:sz w:val="22"/>
          <w:szCs w:val="22"/>
          <w:lang w:eastAsia="en-US"/>
        </w:rPr>
      </w:pPr>
      <w:r w:rsidRPr="00CD738B">
        <w:rPr>
          <w:rFonts w:ascii="Arial Narrow" w:eastAsia="Calibri" w:hAnsi="Arial Narrow"/>
          <w:kern w:val="0"/>
          <w:sz w:val="22"/>
          <w:szCs w:val="22"/>
          <w:lang w:eastAsia="en-US"/>
        </w:rPr>
        <w:t>……………………………………………………………</w:t>
      </w:r>
      <w:r w:rsidR="009B41A9">
        <w:rPr>
          <w:rFonts w:ascii="Arial Narrow" w:eastAsia="Calibri" w:hAnsi="Arial Narrow"/>
          <w:kern w:val="0"/>
          <w:sz w:val="22"/>
          <w:szCs w:val="22"/>
          <w:lang w:eastAsia="en-US"/>
        </w:rPr>
        <w:t>………………</w:t>
      </w:r>
      <w:r w:rsidRPr="00CD738B">
        <w:rPr>
          <w:rFonts w:ascii="Arial Narrow" w:eastAsia="Calibri" w:hAnsi="Arial Narrow"/>
          <w:kern w:val="0"/>
          <w:sz w:val="22"/>
          <w:szCs w:val="22"/>
          <w:lang w:eastAsia="en-US"/>
        </w:rPr>
        <w:t>……………</w:t>
      </w:r>
    </w:p>
    <w:p w:rsidR="006E3015" w:rsidRPr="009B41A9" w:rsidRDefault="006E3015" w:rsidP="009B41A9">
      <w:pPr>
        <w:spacing w:before="0" w:line="240" w:lineRule="auto"/>
        <w:ind w:left="0" w:right="5953" w:firstLine="0"/>
        <w:jc w:val="left"/>
        <w:rPr>
          <w:rFonts w:ascii="Arial Narrow" w:eastAsia="Calibri" w:hAnsi="Arial Narrow"/>
          <w:i/>
          <w:kern w:val="0"/>
          <w:sz w:val="18"/>
          <w:szCs w:val="18"/>
          <w:lang w:eastAsia="en-US"/>
        </w:rPr>
      </w:pPr>
      <w:r w:rsidRPr="009B41A9">
        <w:rPr>
          <w:rFonts w:ascii="Arial Narrow" w:eastAsia="Calibri" w:hAnsi="Arial Narrow"/>
          <w:i/>
          <w:kern w:val="0"/>
          <w:sz w:val="18"/>
          <w:szCs w:val="18"/>
          <w:lang w:eastAsia="en-US"/>
        </w:rPr>
        <w:t>(imię, nazwisko, stanowisko/podstawa do reprezentacji)</w:t>
      </w:r>
    </w:p>
    <w:p w:rsidR="009B41A9" w:rsidRPr="009B41A9" w:rsidRDefault="009B41A9" w:rsidP="009B41A9">
      <w:pPr>
        <w:spacing w:before="0" w:after="120" w:line="240" w:lineRule="auto"/>
        <w:ind w:left="0" w:firstLine="0"/>
        <w:jc w:val="center"/>
        <w:rPr>
          <w:rFonts w:ascii="Arial Narrow" w:eastAsia="Calibri" w:hAnsi="Arial Narrow" w:cs="Arial"/>
          <w:b/>
          <w:kern w:val="0"/>
          <w:sz w:val="22"/>
          <w:szCs w:val="22"/>
          <w:u w:val="single"/>
          <w:lang w:eastAsia="en-US"/>
        </w:rPr>
      </w:pPr>
      <w:r w:rsidRPr="009B41A9">
        <w:rPr>
          <w:rFonts w:ascii="Arial Narrow" w:eastAsia="Calibri" w:hAnsi="Arial Narrow" w:cs="Arial"/>
          <w:b/>
          <w:kern w:val="0"/>
          <w:sz w:val="22"/>
          <w:szCs w:val="22"/>
          <w:u w:val="single"/>
          <w:lang w:eastAsia="en-US"/>
        </w:rPr>
        <w:t xml:space="preserve">Oświadczenie Wykonawcy </w:t>
      </w:r>
    </w:p>
    <w:p w:rsidR="009B41A9" w:rsidRPr="009B41A9" w:rsidRDefault="009B41A9" w:rsidP="0023510A">
      <w:pPr>
        <w:spacing w:before="0" w:after="200" w:line="240" w:lineRule="auto"/>
        <w:ind w:left="0" w:firstLine="0"/>
        <w:jc w:val="center"/>
        <w:rPr>
          <w:rFonts w:ascii="Arial Narrow" w:eastAsia="Calibri" w:hAnsi="Arial Narrow" w:cs="Arial"/>
          <w:b/>
          <w:kern w:val="0"/>
          <w:sz w:val="22"/>
          <w:szCs w:val="22"/>
          <w:lang w:eastAsia="en-US"/>
        </w:rPr>
      </w:pPr>
      <w:r w:rsidRPr="009B41A9">
        <w:rPr>
          <w:rFonts w:ascii="Arial Narrow" w:eastAsia="Calibri" w:hAnsi="Arial Narrow" w:cs="Arial"/>
          <w:b/>
          <w:kern w:val="0"/>
          <w:sz w:val="22"/>
          <w:szCs w:val="22"/>
          <w:lang w:eastAsia="en-US"/>
        </w:rPr>
        <w:t xml:space="preserve">składane na podstawie art. 125 ust. 1 ustawy z dnia 11 września 2019 r.  Prawo zamówień publicznych </w:t>
      </w:r>
    </w:p>
    <w:p w:rsidR="009B41A9" w:rsidRPr="009B41A9" w:rsidRDefault="009B41A9" w:rsidP="009B41A9">
      <w:pPr>
        <w:spacing w:before="120" w:after="200" w:line="240" w:lineRule="auto"/>
        <w:ind w:left="0" w:firstLine="0"/>
        <w:jc w:val="center"/>
        <w:rPr>
          <w:rFonts w:ascii="Arial Narrow" w:eastAsia="Calibri" w:hAnsi="Arial Narrow" w:cs="Arial"/>
          <w:b/>
          <w:kern w:val="0"/>
          <w:sz w:val="22"/>
          <w:szCs w:val="22"/>
          <w:u w:val="single"/>
          <w:lang w:eastAsia="en-US"/>
        </w:rPr>
      </w:pPr>
      <w:r w:rsidRPr="009B41A9">
        <w:rPr>
          <w:rFonts w:ascii="Arial Narrow" w:eastAsia="Calibri" w:hAnsi="Arial Narrow" w:cs="Arial"/>
          <w:b/>
          <w:kern w:val="0"/>
          <w:sz w:val="22"/>
          <w:szCs w:val="22"/>
          <w:u w:val="single"/>
          <w:lang w:eastAsia="en-US"/>
        </w:rPr>
        <w:t>DOTYCZĄCE PODSTAW DO WYKLUCZENIA Z POSTĘPOWANIA</w:t>
      </w:r>
    </w:p>
    <w:p w:rsidR="009B41A9" w:rsidRPr="009B41A9" w:rsidRDefault="009B41A9" w:rsidP="009B41A9">
      <w:pPr>
        <w:spacing w:before="0"/>
        <w:ind w:left="0" w:firstLine="708"/>
        <w:rPr>
          <w:rFonts w:ascii="Arial Narrow" w:eastAsia="Calibri" w:hAnsi="Arial Narrow" w:cs="Arial"/>
          <w:kern w:val="0"/>
          <w:sz w:val="22"/>
          <w:szCs w:val="22"/>
          <w:lang w:eastAsia="en-US"/>
        </w:rPr>
      </w:pPr>
      <w:r w:rsidRPr="009B41A9">
        <w:rPr>
          <w:rFonts w:ascii="Arial Narrow" w:eastAsia="Calibri" w:hAnsi="Arial Narrow" w:cs="Arial"/>
          <w:kern w:val="0"/>
          <w:sz w:val="22"/>
          <w:szCs w:val="22"/>
          <w:lang w:eastAsia="en-US"/>
        </w:rPr>
        <w:t>Na potrzeby postępowania o udzielenie zamówienia publicznego pn</w:t>
      </w:r>
      <w:r w:rsidR="008A5B00" w:rsidRPr="008A5B00">
        <w:rPr>
          <w:rFonts w:ascii="Arial Narrow" w:hAnsi="Arial Narrow"/>
          <w:b/>
          <w:bCs/>
          <w:sz w:val="22"/>
          <w:szCs w:val="22"/>
        </w:rPr>
        <w:t xml:space="preserve"> </w:t>
      </w:r>
      <w:r w:rsidR="00CF2E88">
        <w:rPr>
          <w:rFonts w:ascii="Arial Narrow" w:hAnsi="Arial Narrow"/>
          <w:b/>
          <w:sz w:val="22"/>
          <w:szCs w:val="22"/>
        </w:rPr>
        <w:t>Migracja systemów wraz z zakupem licencji bazodanowych oraz urządzeniami teletechnicznymi</w:t>
      </w:r>
      <w:r w:rsidRPr="009B41A9">
        <w:rPr>
          <w:rFonts w:ascii="Arial Narrow" w:eastAsia="Calibri" w:hAnsi="Arial Narrow" w:cs="Arial"/>
          <w:kern w:val="0"/>
          <w:sz w:val="22"/>
          <w:szCs w:val="22"/>
          <w:lang w:eastAsia="en-US"/>
        </w:rPr>
        <w:t xml:space="preserve"> </w:t>
      </w:r>
      <w:r w:rsidRPr="009B41A9">
        <w:rPr>
          <w:rFonts w:ascii="Arial Narrow" w:eastAsia="Calibri" w:hAnsi="Arial Narrow" w:cs="Arial"/>
          <w:i/>
          <w:kern w:val="0"/>
          <w:sz w:val="22"/>
          <w:szCs w:val="22"/>
          <w:lang w:eastAsia="en-US"/>
        </w:rPr>
        <w:t>(nazwa postępowania)</w:t>
      </w:r>
      <w:r w:rsidRPr="009B41A9">
        <w:rPr>
          <w:rFonts w:ascii="Arial Narrow" w:eastAsia="Calibri" w:hAnsi="Arial Narrow" w:cs="Arial"/>
          <w:kern w:val="0"/>
          <w:sz w:val="22"/>
          <w:szCs w:val="22"/>
          <w:lang w:eastAsia="en-US"/>
        </w:rPr>
        <w:t>,prowadzonego przez Wojewódzki Szpital Specjalistyczny dla Nerwowo i Psychicznie Chorych, Samodzielny Publi</w:t>
      </w:r>
      <w:r>
        <w:rPr>
          <w:rFonts w:ascii="Arial Narrow" w:eastAsia="Calibri" w:hAnsi="Arial Narrow" w:cs="Arial"/>
          <w:kern w:val="0"/>
          <w:sz w:val="22"/>
          <w:szCs w:val="22"/>
          <w:lang w:eastAsia="en-US"/>
        </w:rPr>
        <w:t>czny Zakład Opieki Zdrowotnej w </w:t>
      </w:r>
      <w:r w:rsidRPr="009B41A9">
        <w:rPr>
          <w:rFonts w:ascii="Arial Narrow" w:eastAsia="Calibri" w:hAnsi="Arial Narrow" w:cs="Arial"/>
          <w:kern w:val="0"/>
          <w:sz w:val="22"/>
          <w:szCs w:val="22"/>
          <w:lang w:eastAsia="en-US"/>
        </w:rPr>
        <w:t>Ciborzu</w:t>
      </w:r>
      <w:r w:rsidRPr="009B41A9">
        <w:rPr>
          <w:rFonts w:ascii="Arial Narrow" w:eastAsia="Calibri" w:hAnsi="Arial Narrow" w:cs="Arial"/>
          <w:i/>
          <w:kern w:val="0"/>
          <w:sz w:val="22"/>
          <w:szCs w:val="22"/>
          <w:lang w:eastAsia="en-US"/>
        </w:rPr>
        <w:t xml:space="preserve">, </w:t>
      </w:r>
      <w:r w:rsidRPr="009B41A9">
        <w:rPr>
          <w:rFonts w:ascii="Arial Narrow" w:eastAsia="Calibri" w:hAnsi="Arial Narrow" w:cs="Arial"/>
          <w:kern w:val="0"/>
          <w:sz w:val="22"/>
          <w:szCs w:val="22"/>
          <w:lang w:eastAsia="en-US"/>
        </w:rPr>
        <w:t>oświadczam, co następuje:</w:t>
      </w:r>
    </w:p>
    <w:p w:rsidR="009B41A9" w:rsidRPr="009B41A9" w:rsidRDefault="009B41A9" w:rsidP="009B41A9">
      <w:pPr>
        <w:spacing w:before="0"/>
        <w:ind w:left="0" w:firstLine="0"/>
        <w:jc w:val="left"/>
        <w:rPr>
          <w:rFonts w:ascii="Arial Narrow" w:eastAsia="Calibri" w:hAnsi="Arial Narrow" w:cs="Arial"/>
          <w:b/>
          <w:kern w:val="0"/>
          <w:sz w:val="22"/>
          <w:szCs w:val="22"/>
          <w:lang w:eastAsia="en-US"/>
        </w:rPr>
      </w:pPr>
      <w:r w:rsidRPr="009B41A9">
        <w:rPr>
          <w:rFonts w:ascii="Arial Narrow" w:eastAsia="Calibri" w:hAnsi="Arial Narrow" w:cs="Arial"/>
          <w:b/>
          <w:kern w:val="0"/>
          <w:sz w:val="22"/>
          <w:szCs w:val="22"/>
          <w:lang w:eastAsia="en-US"/>
        </w:rPr>
        <w:t>OŚWIADCZENIA DOTYCZĄCE WYKONAWCY:</w:t>
      </w:r>
    </w:p>
    <w:p w:rsidR="009B41A9" w:rsidRPr="009B41A9" w:rsidRDefault="009B41A9" w:rsidP="007C6CC7">
      <w:pPr>
        <w:numPr>
          <w:ilvl w:val="0"/>
          <w:numId w:val="25"/>
        </w:numPr>
        <w:spacing w:before="0" w:after="200" w:line="276" w:lineRule="auto"/>
        <w:contextualSpacing/>
        <w:jc w:val="left"/>
        <w:rPr>
          <w:rFonts w:ascii="Arial Narrow" w:hAnsi="Arial Narrow" w:cs="Arial"/>
          <w:kern w:val="0"/>
          <w:sz w:val="22"/>
          <w:szCs w:val="22"/>
          <w:lang w:eastAsia="en-US"/>
        </w:rPr>
      </w:pPr>
      <w:r w:rsidRPr="009B41A9">
        <w:rPr>
          <w:rFonts w:ascii="Arial Narrow" w:hAnsi="Arial Narrow" w:cs="Arial"/>
          <w:kern w:val="0"/>
          <w:sz w:val="22"/>
          <w:szCs w:val="22"/>
          <w:lang w:eastAsia="en-US"/>
        </w:rPr>
        <w:t xml:space="preserve">Oświadczam, że nie podlegam wykluczeniu z postępowania na podstawie art. 108 ust 1ustawy </w:t>
      </w:r>
      <w:proofErr w:type="spellStart"/>
      <w:r w:rsidRPr="009B41A9">
        <w:rPr>
          <w:rFonts w:ascii="Arial Narrow" w:hAnsi="Arial Narrow" w:cs="Arial"/>
          <w:kern w:val="0"/>
          <w:sz w:val="22"/>
          <w:szCs w:val="22"/>
          <w:lang w:eastAsia="en-US"/>
        </w:rPr>
        <w:t>Pzp</w:t>
      </w:r>
      <w:proofErr w:type="spellEnd"/>
      <w:r w:rsidRPr="009B41A9">
        <w:rPr>
          <w:rFonts w:ascii="Arial Narrow" w:hAnsi="Arial Narrow" w:cs="Arial"/>
          <w:kern w:val="0"/>
          <w:sz w:val="22"/>
          <w:szCs w:val="22"/>
          <w:lang w:eastAsia="en-US"/>
        </w:rPr>
        <w:t>.</w:t>
      </w:r>
    </w:p>
    <w:p w:rsidR="009B41A9" w:rsidRPr="009B41A9" w:rsidRDefault="009B41A9" w:rsidP="007C6CC7">
      <w:pPr>
        <w:numPr>
          <w:ilvl w:val="0"/>
          <w:numId w:val="25"/>
        </w:numPr>
        <w:spacing w:before="0" w:after="200" w:line="276" w:lineRule="auto"/>
        <w:contextualSpacing/>
        <w:jc w:val="left"/>
        <w:rPr>
          <w:rFonts w:ascii="Arial Narrow" w:hAnsi="Arial Narrow" w:cs="Arial"/>
          <w:kern w:val="0"/>
          <w:sz w:val="22"/>
          <w:szCs w:val="22"/>
          <w:lang w:eastAsia="en-US"/>
        </w:rPr>
      </w:pPr>
      <w:r w:rsidRPr="009B41A9">
        <w:rPr>
          <w:rFonts w:ascii="Arial Narrow" w:hAnsi="Arial Narrow" w:cs="Arial"/>
          <w:kern w:val="0"/>
          <w:sz w:val="22"/>
          <w:szCs w:val="22"/>
          <w:lang w:eastAsia="en-US"/>
        </w:rPr>
        <w:t xml:space="preserve">Oświadczam, że nie podlegam wykluczeniu z postępowania na podstawie art. 109 ust. 1 pkt. 4 ustawy </w:t>
      </w:r>
      <w:proofErr w:type="spellStart"/>
      <w:r w:rsidRPr="009B41A9">
        <w:rPr>
          <w:rFonts w:ascii="Arial Narrow" w:hAnsi="Arial Narrow" w:cs="Arial"/>
          <w:kern w:val="0"/>
          <w:sz w:val="22"/>
          <w:szCs w:val="22"/>
          <w:lang w:eastAsia="en-US"/>
        </w:rPr>
        <w:t>Pzp</w:t>
      </w:r>
      <w:proofErr w:type="spellEnd"/>
      <w:r w:rsidRPr="009B41A9">
        <w:rPr>
          <w:rFonts w:ascii="Arial Narrow" w:hAnsi="Arial Narrow" w:cs="Arial"/>
          <w:kern w:val="0"/>
          <w:sz w:val="22"/>
          <w:szCs w:val="22"/>
          <w:lang w:eastAsia="en-US"/>
        </w:rPr>
        <w:t>.</w:t>
      </w:r>
    </w:p>
    <w:p w:rsidR="009B41A9" w:rsidRPr="009B41A9" w:rsidRDefault="009B41A9" w:rsidP="009B41A9">
      <w:pPr>
        <w:spacing w:before="0"/>
        <w:ind w:left="0" w:firstLine="0"/>
        <w:rPr>
          <w:rFonts w:ascii="Arial Narrow" w:eastAsia="Calibri" w:hAnsi="Arial Narrow" w:cs="Arial"/>
          <w:kern w:val="0"/>
          <w:sz w:val="22"/>
          <w:szCs w:val="22"/>
          <w:lang w:eastAsia="en-US"/>
        </w:rPr>
      </w:pPr>
      <w:r w:rsidRPr="009B41A9">
        <w:rPr>
          <w:rFonts w:ascii="Arial Narrow" w:eastAsia="Calibri" w:hAnsi="Arial Narrow" w:cs="Arial"/>
          <w:kern w:val="0"/>
          <w:sz w:val="22"/>
          <w:szCs w:val="22"/>
          <w:lang w:eastAsia="en-US"/>
        </w:rPr>
        <w:t xml:space="preserve">Oświadczam, że zachodzą w stosunku do mnie podstawy wykluczenia z postępowania na podstawie art. …………. ustawy </w:t>
      </w:r>
      <w:proofErr w:type="spellStart"/>
      <w:r w:rsidRPr="009B41A9">
        <w:rPr>
          <w:rFonts w:ascii="Arial Narrow" w:eastAsia="Calibri" w:hAnsi="Arial Narrow" w:cs="Arial"/>
          <w:kern w:val="0"/>
          <w:sz w:val="22"/>
          <w:szCs w:val="22"/>
          <w:lang w:eastAsia="en-US"/>
        </w:rPr>
        <w:t>Pzp</w:t>
      </w:r>
      <w:proofErr w:type="spellEnd"/>
      <w:r w:rsidR="008D7444">
        <w:rPr>
          <w:rFonts w:ascii="Arial Narrow" w:eastAsia="Calibri" w:hAnsi="Arial Narrow" w:cs="Arial"/>
          <w:kern w:val="0"/>
          <w:sz w:val="22"/>
          <w:szCs w:val="22"/>
          <w:lang w:eastAsia="en-US"/>
        </w:rPr>
        <w:t xml:space="preserve"> </w:t>
      </w:r>
      <w:r w:rsidRPr="009B41A9">
        <w:rPr>
          <w:rFonts w:ascii="Arial Narrow" w:eastAsia="Calibri" w:hAnsi="Arial Narrow" w:cs="Arial"/>
          <w:i/>
          <w:kern w:val="0"/>
          <w:sz w:val="22"/>
          <w:szCs w:val="22"/>
          <w:lang w:eastAsia="en-US"/>
        </w:rPr>
        <w:t>(podać mającą zastosowanie podstawę wykluczenia spośród wymienionych w art. 108 ust. 1</w:t>
      </w:r>
      <w:r w:rsidR="0023510A">
        <w:rPr>
          <w:rFonts w:ascii="Arial Narrow" w:eastAsia="Calibri" w:hAnsi="Arial Narrow" w:cs="Arial"/>
          <w:i/>
          <w:kern w:val="0"/>
          <w:sz w:val="22"/>
          <w:szCs w:val="22"/>
          <w:lang w:eastAsia="en-US"/>
        </w:rPr>
        <w:t xml:space="preserve"> </w:t>
      </w:r>
      <w:r w:rsidRPr="009B41A9">
        <w:rPr>
          <w:rFonts w:ascii="Arial Narrow" w:eastAsia="Calibri" w:hAnsi="Arial Narrow" w:cs="Arial"/>
          <w:i/>
          <w:kern w:val="0"/>
          <w:sz w:val="22"/>
          <w:szCs w:val="22"/>
          <w:lang w:eastAsia="en-US"/>
        </w:rPr>
        <w:t xml:space="preserve">lub art. 109 ust. 1 pkt. 4 ustawy </w:t>
      </w:r>
      <w:proofErr w:type="spellStart"/>
      <w:r w:rsidRPr="009B41A9">
        <w:rPr>
          <w:rFonts w:ascii="Arial Narrow" w:eastAsia="Calibri" w:hAnsi="Arial Narrow" w:cs="Arial"/>
          <w:i/>
          <w:kern w:val="0"/>
          <w:sz w:val="22"/>
          <w:szCs w:val="22"/>
          <w:lang w:eastAsia="en-US"/>
        </w:rPr>
        <w:t>Pzp</w:t>
      </w:r>
      <w:proofErr w:type="spellEnd"/>
      <w:r w:rsidRPr="009B41A9">
        <w:rPr>
          <w:rFonts w:ascii="Arial Narrow" w:eastAsia="Calibri" w:hAnsi="Arial Narrow" w:cs="Arial"/>
          <w:i/>
          <w:kern w:val="0"/>
          <w:sz w:val="22"/>
          <w:szCs w:val="22"/>
          <w:lang w:eastAsia="en-US"/>
        </w:rPr>
        <w:t>).</w:t>
      </w:r>
      <w:r w:rsidRPr="009B41A9">
        <w:rPr>
          <w:rFonts w:ascii="Arial Narrow" w:eastAsia="Calibri" w:hAnsi="Arial Narrow" w:cs="Arial"/>
          <w:kern w:val="0"/>
          <w:sz w:val="22"/>
          <w:szCs w:val="22"/>
          <w:lang w:eastAsia="en-US"/>
        </w:rPr>
        <w:t xml:space="preserve"> Jednocześnie oświadczam, że w związku z ww. okolicznością, </w:t>
      </w:r>
      <w:r w:rsidRPr="009B41A9">
        <w:rPr>
          <w:rFonts w:ascii="Arial Narrow" w:eastAsia="Calibri" w:hAnsi="Arial Narrow" w:cs="Arial"/>
          <w:kern w:val="0"/>
          <w:sz w:val="22"/>
          <w:szCs w:val="22"/>
          <w:lang w:eastAsia="en-US"/>
        </w:rPr>
        <w:br/>
        <w:t xml:space="preserve">na podstawie art. 110 ust. 2 ustawy </w:t>
      </w:r>
      <w:proofErr w:type="spellStart"/>
      <w:r w:rsidRPr="009B41A9">
        <w:rPr>
          <w:rFonts w:ascii="Arial Narrow" w:eastAsia="Calibri" w:hAnsi="Arial Narrow" w:cs="Arial"/>
          <w:kern w:val="0"/>
          <w:sz w:val="22"/>
          <w:szCs w:val="22"/>
          <w:lang w:eastAsia="en-US"/>
        </w:rPr>
        <w:t>Pzp</w:t>
      </w:r>
      <w:proofErr w:type="spellEnd"/>
      <w:r w:rsidRPr="009B41A9">
        <w:rPr>
          <w:rFonts w:ascii="Arial Narrow" w:eastAsia="Calibri" w:hAnsi="Arial Narrow" w:cs="Arial"/>
          <w:kern w:val="0"/>
          <w:sz w:val="22"/>
          <w:szCs w:val="22"/>
          <w:lang w:eastAsia="en-US"/>
        </w:rPr>
        <w:t xml:space="preserve"> podjąłem następujące środki naprawcze</w:t>
      </w:r>
    </w:p>
    <w:p w:rsidR="009B41A9" w:rsidRPr="009B41A9" w:rsidRDefault="009B41A9" w:rsidP="009B41A9">
      <w:pPr>
        <w:spacing w:before="0" w:after="200" w:line="240" w:lineRule="auto"/>
        <w:ind w:left="0" w:firstLine="0"/>
        <w:rPr>
          <w:rFonts w:ascii="Arial Narrow" w:eastAsia="Calibri" w:hAnsi="Arial Narrow" w:cs="Arial"/>
          <w:kern w:val="0"/>
          <w:sz w:val="22"/>
          <w:szCs w:val="22"/>
          <w:lang w:eastAsia="en-US"/>
        </w:rPr>
      </w:pPr>
      <w:r w:rsidRPr="009B41A9">
        <w:rPr>
          <w:rFonts w:ascii="Arial Narrow" w:eastAsia="Calibri" w:hAnsi="Arial Narrow" w:cs="Arial"/>
          <w:kern w:val="0"/>
          <w:sz w:val="22"/>
          <w:szCs w:val="22"/>
          <w:lang w:eastAsia="en-US"/>
        </w:rPr>
        <w:t>………………………………………………………………………………………………………………………………….…………………………………………………………………………………..…………………………………………………..</w:t>
      </w:r>
    </w:p>
    <w:p w:rsidR="00DB1D5A" w:rsidRPr="00047909" w:rsidRDefault="00DB1D5A" w:rsidP="00DB1D5A">
      <w:pPr>
        <w:shd w:val="clear" w:color="auto" w:fill="FFFFFF"/>
        <w:spacing w:before="0"/>
        <w:ind w:left="0" w:firstLine="0"/>
        <w:jc w:val="left"/>
        <w:rPr>
          <w:rFonts w:ascii="Arial Narrow" w:hAnsi="Arial Narrow" w:cs="Arial"/>
          <w:b/>
          <w:kern w:val="0"/>
          <w:sz w:val="22"/>
          <w:szCs w:val="22"/>
          <w:u w:val="single"/>
          <w:lang w:eastAsia="pl-PL"/>
        </w:rPr>
      </w:pPr>
      <w:r w:rsidRPr="00047909">
        <w:rPr>
          <w:rFonts w:ascii="Arial Narrow" w:hAnsi="Arial Narrow" w:cs="Arial"/>
          <w:b/>
          <w:kern w:val="0"/>
          <w:sz w:val="22"/>
          <w:szCs w:val="22"/>
          <w:u w:val="single"/>
          <w:lang w:eastAsia="pl-PL"/>
        </w:rPr>
        <w:t>OŚWIADCZENIE DOTYCZĄCE PODANYCH INFORMACJI:</w:t>
      </w:r>
    </w:p>
    <w:p w:rsidR="00DB1D5A" w:rsidRPr="00047909" w:rsidRDefault="00DB1D5A" w:rsidP="00DB1D5A">
      <w:pPr>
        <w:shd w:val="clear" w:color="auto" w:fill="FFFFFF"/>
        <w:spacing w:before="0"/>
        <w:ind w:left="0" w:firstLine="0"/>
        <w:jc w:val="left"/>
        <w:rPr>
          <w:rFonts w:ascii="Arial Narrow" w:hAnsi="Arial Narrow" w:cs="Arial"/>
          <w:b/>
          <w:kern w:val="0"/>
          <w:sz w:val="22"/>
          <w:szCs w:val="22"/>
          <w:u w:val="single"/>
          <w:lang w:eastAsia="pl-PL"/>
        </w:rPr>
      </w:pPr>
    </w:p>
    <w:p w:rsidR="00DB1D5A" w:rsidRPr="00047909" w:rsidRDefault="00DB1D5A" w:rsidP="00DB1D5A">
      <w:pPr>
        <w:spacing w:before="0"/>
        <w:ind w:left="0" w:firstLine="0"/>
        <w:rPr>
          <w:rFonts w:ascii="Arial Narrow" w:hAnsi="Arial Narrow" w:cs="Arial"/>
          <w:kern w:val="0"/>
          <w:sz w:val="22"/>
          <w:szCs w:val="22"/>
          <w:lang w:eastAsia="pl-PL"/>
        </w:rPr>
      </w:pPr>
      <w:r w:rsidRPr="00047909">
        <w:rPr>
          <w:rFonts w:ascii="Arial Narrow" w:hAnsi="Arial Narrow" w:cs="Arial"/>
          <w:kern w:val="0"/>
          <w:sz w:val="22"/>
          <w:szCs w:val="2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B1D5A" w:rsidRPr="00047909" w:rsidRDefault="00DB1D5A" w:rsidP="00DB1D5A">
      <w:pPr>
        <w:spacing w:before="0"/>
        <w:ind w:left="0" w:firstLine="0"/>
        <w:rPr>
          <w:rFonts w:ascii="Arial Narrow" w:eastAsia="Calibri" w:hAnsi="Arial Narrow" w:cs="Arial"/>
          <w:kern w:val="0"/>
          <w:sz w:val="20"/>
          <w:szCs w:val="20"/>
          <w:lang w:eastAsia="en-US"/>
        </w:rPr>
      </w:pPr>
    </w:p>
    <w:p w:rsidR="00DB1D5A" w:rsidRPr="00047909" w:rsidRDefault="00DB1D5A" w:rsidP="00DB1D5A">
      <w:pPr>
        <w:spacing w:before="0"/>
        <w:ind w:left="0" w:firstLine="0"/>
        <w:rPr>
          <w:rFonts w:ascii="Arial Narrow" w:eastAsia="Calibri" w:hAnsi="Arial Narrow" w:cs="Arial"/>
          <w:kern w:val="0"/>
          <w:sz w:val="20"/>
          <w:szCs w:val="20"/>
          <w:lang w:eastAsia="en-US"/>
        </w:rPr>
      </w:pPr>
      <w:r w:rsidRPr="00047909">
        <w:rPr>
          <w:rFonts w:ascii="Arial Narrow" w:eastAsia="Calibri" w:hAnsi="Arial Narrow" w:cs="Arial"/>
          <w:kern w:val="0"/>
          <w:sz w:val="20"/>
          <w:szCs w:val="20"/>
          <w:lang w:eastAsia="en-US"/>
        </w:rPr>
        <w:t xml:space="preserve">…………….……. </w:t>
      </w:r>
      <w:r w:rsidRPr="00047909">
        <w:rPr>
          <w:rFonts w:ascii="Arial Narrow" w:eastAsia="Calibri" w:hAnsi="Arial Narrow" w:cs="Arial"/>
          <w:i/>
          <w:kern w:val="0"/>
          <w:sz w:val="16"/>
          <w:szCs w:val="16"/>
          <w:lang w:eastAsia="en-US"/>
        </w:rPr>
        <w:t>(miejscowość),</w:t>
      </w:r>
      <w:r w:rsidRPr="00047909">
        <w:rPr>
          <w:rFonts w:ascii="Arial Narrow" w:eastAsia="Calibri" w:hAnsi="Arial Narrow" w:cs="Arial"/>
          <w:i/>
          <w:kern w:val="0"/>
          <w:sz w:val="20"/>
          <w:szCs w:val="20"/>
          <w:lang w:eastAsia="en-US"/>
        </w:rPr>
        <w:t xml:space="preserve"> </w:t>
      </w:r>
      <w:r w:rsidRPr="00C73A5A">
        <w:rPr>
          <w:rFonts w:ascii="Arial Narrow" w:eastAsia="Calibri" w:hAnsi="Arial Narrow" w:cs="Arial"/>
          <w:i/>
          <w:kern w:val="0"/>
          <w:sz w:val="16"/>
          <w:szCs w:val="16"/>
          <w:lang w:eastAsia="en-US"/>
        </w:rPr>
        <w:t>dnia</w:t>
      </w:r>
      <w:r w:rsidRPr="00047909">
        <w:rPr>
          <w:rFonts w:ascii="Arial Narrow" w:eastAsia="Calibri" w:hAnsi="Arial Narrow" w:cs="Arial"/>
          <w:kern w:val="0"/>
          <w:sz w:val="21"/>
          <w:szCs w:val="21"/>
          <w:lang w:eastAsia="en-US"/>
        </w:rPr>
        <w:t xml:space="preserve"> …………………. r.</w:t>
      </w:r>
      <w:r w:rsidRPr="00047909">
        <w:rPr>
          <w:rFonts w:ascii="Arial Narrow" w:eastAsia="Calibri" w:hAnsi="Arial Narrow" w:cs="Arial"/>
          <w:kern w:val="0"/>
          <w:sz w:val="20"/>
          <w:szCs w:val="20"/>
          <w:lang w:eastAsia="en-US"/>
        </w:rPr>
        <w:t xml:space="preserve"> </w:t>
      </w:r>
    </w:p>
    <w:p w:rsidR="00DB1D5A" w:rsidRPr="00047909" w:rsidRDefault="00DB1D5A" w:rsidP="00DB1D5A">
      <w:pPr>
        <w:spacing w:before="0"/>
        <w:ind w:left="0" w:firstLine="0"/>
        <w:rPr>
          <w:rFonts w:ascii="Arial Narrow" w:eastAsia="Calibri" w:hAnsi="Arial Narrow" w:cs="Arial"/>
          <w:kern w:val="0"/>
          <w:sz w:val="20"/>
          <w:szCs w:val="20"/>
          <w:lang w:eastAsia="en-US"/>
        </w:rPr>
      </w:pPr>
    </w:p>
    <w:p w:rsidR="00DB1D5A" w:rsidRPr="00047909" w:rsidRDefault="00DB1D5A" w:rsidP="00DB1D5A">
      <w:pPr>
        <w:spacing w:before="0"/>
        <w:ind w:left="0" w:firstLine="0"/>
        <w:jc w:val="right"/>
        <w:rPr>
          <w:rFonts w:ascii="Arial Narrow" w:eastAsia="Calibri" w:hAnsi="Arial Narrow" w:cs="Arial"/>
          <w:kern w:val="0"/>
          <w:sz w:val="20"/>
          <w:szCs w:val="20"/>
          <w:lang w:eastAsia="en-US"/>
        </w:rPr>
      </w:pPr>
      <w:r w:rsidRPr="00047909">
        <w:rPr>
          <w:rFonts w:ascii="Arial Narrow" w:eastAsia="Calibri" w:hAnsi="Arial Narrow" w:cs="Arial"/>
          <w:kern w:val="0"/>
          <w:sz w:val="20"/>
          <w:szCs w:val="20"/>
          <w:lang w:eastAsia="en-US"/>
        </w:rPr>
        <w:tab/>
      </w:r>
      <w:r w:rsidRPr="00047909">
        <w:rPr>
          <w:rFonts w:ascii="Arial Narrow" w:eastAsia="Calibri" w:hAnsi="Arial Narrow" w:cs="Arial"/>
          <w:kern w:val="0"/>
          <w:sz w:val="20"/>
          <w:szCs w:val="20"/>
          <w:lang w:eastAsia="en-US"/>
        </w:rPr>
        <w:tab/>
      </w:r>
      <w:r w:rsidRPr="00047909">
        <w:rPr>
          <w:rFonts w:ascii="Arial Narrow" w:eastAsia="Calibri" w:hAnsi="Arial Narrow" w:cs="Arial"/>
          <w:kern w:val="0"/>
          <w:sz w:val="20"/>
          <w:szCs w:val="20"/>
          <w:lang w:eastAsia="en-US"/>
        </w:rPr>
        <w:tab/>
      </w:r>
      <w:r w:rsidRPr="00047909">
        <w:rPr>
          <w:rFonts w:ascii="Arial Narrow" w:eastAsia="Calibri" w:hAnsi="Arial Narrow" w:cs="Arial"/>
          <w:kern w:val="0"/>
          <w:sz w:val="20"/>
          <w:szCs w:val="20"/>
          <w:lang w:eastAsia="en-US"/>
        </w:rPr>
        <w:tab/>
      </w:r>
      <w:r w:rsidRPr="00047909">
        <w:rPr>
          <w:rFonts w:ascii="Arial Narrow" w:eastAsia="Calibri" w:hAnsi="Arial Narrow" w:cs="Arial"/>
          <w:kern w:val="0"/>
          <w:sz w:val="20"/>
          <w:szCs w:val="20"/>
          <w:lang w:eastAsia="en-US"/>
        </w:rPr>
        <w:tab/>
      </w:r>
      <w:r w:rsidRPr="00047909">
        <w:rPr>
          <w:rFonts w:ascii="Arial Narrow" w:eastAsia="Calibri" w:hAnsi="Arial Narrow" w:cs="Arial"/>
          <w:kern w:val="0"/>
          <w:sz w:val="20"/>
          <w:szCs w:val="20"/>
          <w:lang w:eastAsia="en-US"/>
        </w:rPr>
        <w:tab/>
      </w:r>
      <w:r w:rsidRPr="00047909">
        <w:rPr>
          <w:rFonts w:ascii="Arial Narrow" w:eastAsia="Calibri" w:hAnsi="Arial Narrow" w:cs="Arial"/>
          <w:kern w:val="0"/>
          <w:sz w:val="20"/>
          <w:szCs w:val="20"/>
          <w:lang w:eastAsia="en-US"/>
        </w:rPr>
        <w:tab/>
        <w:t>…………………………………………</w:t>
      </w:r>
    </w:p>
    <w:p w:rsidR="00DB1D5A" w:rsidRPr="00047909" w:rsidRDefault="00DB1D5A" w:rsidP="00DB1D5A">
      <w:pPr>
        <w:spacing w:before="0"/>
        <w:ind w:left="5664" w:firstLine="708"/>
        <w:jc w:val="center"/>
        <w:rPr>
          <w:rFonts w:ascii="Arial Narrow" w:eastAsia="Calibri" w:hAnsi="Arial Narrow" w:cs="Arial"/>
          <w:i/>
          <w:kern w:val="0"/>
          <w:sz w:val="16"/>
          <w:szCs w:val="16"/>
          <w:lang w:eastAsia="en-US"/>
        </w:rPr>
      </w:pPr>
      <w:r w:rsidRPr="00047909">
        <w:rPr>
          <w:rFonts w:ascii="Arial Narrow" w:eastAsia="Calibri" w:hAnsi="Arial Narrow" w:cs="Arial"/>
          <w:i/>
          <w:kern w:val="0"/>
          <w:sz w:val="16"/>
          <w:szCs w:val="16"/>
          <w:lang w:eastAsia="en-US"/>
        </w:rPr>
        <w:t>(podpis)</w:t>
      </w:r>
    </w:p>
    <w:p w:rsidR="00363644" w:rsidRDefault="00363644" w:rsidP="007F7612">
      <w:pPr>
        <w:spacing w:after="120"/>
        <w:jc w:val="right"/>
        <w:rPr>
          <w:rFonts w:ascii="Arial Narrow" w:hAnsi="Arial Narrow"/>
          <w:b/>
          <w:kern w:val="0"/>
          <w:sz w:val="22"/>
          <w:szCs w:val="22"/>
          <w:lang w:eastAsia="pl-PL"/>
        </w:rPr>
      </w:pPr>
      <w:r w:rsidRPr="004C296B">
        <w:rPr>
          <w:rFonts w:ascii="Arial Narrow" w:hAnsi="Arial Narrow"/>
          <w:b/>
          <w:kern w:val="0"/>
          <w:sz w:val="22"/>
          <w:szCs w:val="22"/>
          <w:lang w:eastAsia="pl-PL"/>
        </w:rPr>
        <w:t>Załącznik nr</w:t>
      </w:r>
      <w:r w:rsidRPr="00CD738B">
        <w:rPr>
          <w:rFonts w:ascii="Arial Narrow" w:hAnsi="Arial Narrow"/>
          <w:b/>
          <w:kern w:val="0"/>
          <w:sz w:val="22"/>
          <w:szCs w:val="22"/>
          <w:lang w:eastAsia="pl-PL"/>
        </w:rPr>
        <w:t xml:space="preserve"> </w:t>
      </w:r>
      <w:r>
        <w:rPr>
          <w:rFonts w:ascii="Arial Narrow" w:hAnsi="Arial Narrow"/>
          <w:b/>
          <w:kern w:val="0"/>
          <w:sz w:val="22"/>
          <w:szCs w:val="22"/>
          <w:lang w:eastAsia="pl-PL"/>
        </w:rPr>
        <w:t>5</w:t>
      </w:r>
      <w:r w:rsidRPr="00CD738B">
        <w:rPr>
          <w:rFonts w:ascii="Arial Narrow" w:hAnsi="Arial Narrow"/>
          <w:b/>
          <w:kern w:val="0"/>
          <w:sz w:val="22"/>
          <w:szCs w:val="22"/>
          <w:lang w:eastAsia="pl-PL"/>
        </w:rPr>
        <w:t xml:space="preserve"> do SWZ</w:t>
      </w:r>
    </w:p>
    <w:p w:rsidR="00363644" w:rsidRDefault="00363644" w:rsidP="00363644">
      <w:pPr>
        <w:spacing w:after="120"/>
        <w:jc w:val="center"/>
        <w:rPr>
          <w:rFonts w:ascii="Arial Narrow" w:hAnsi="Arial Narrow"/>
          <w:b/>
          <w:kern w:val="0"/>
          <w:sz w:val="22"/>
          <w:szCs w:val="22"/>
          <w:lang w:eastAsia="pl-PL"/>
        </w:rPr>
      </w:pPr>
      <w:r>
        <w:rPr>
          <w:rFonts w:ascii="Arial Narrow" w:hAnsi="Arial Narrow"/>
          <w:b/>
          <w:kern w:val="0"/>
          <w:sz w:val="22"/>
          <w:szCs w:val="22"/>
          <w:lang w:eastAsia="pl-PL"/>
        </w:rPr>
        <w:t>Szczegółowy opis przedmiotu zamówienia</w:t>
      </w:r>
    </w:p>
    <w:p w:rsidR="003973FC" w:rsidRDefault="003973FC" w:rsidP="003973FC">
      <w:pPr>
        <w:rPr>
          <w:rFonts w:ascii="Arial Narrow" w:hAnsi="Arial Narrow"/>
          <w:sz w:val="22"/>
          <w:szCs w:val="22"/>
        </w:rPr>
      </w:pPr>
      <w:r w:rsidRPr="002523C5">
        <w:rPr>
          <w:rFonts w:ascii="Arial Narrow" w:hAnsi="Arial Narrow"/>
          <w:sz w:val="22"/>
          <w:szCs w:val="22"/>
        </w:rPr>
        <w:t>Wymagane warunki dla oferowanego przedmiotu zamówienia</w:t>
      </w:r>
      <w:r>
        <w:rPr>
          <w:rFonts w:ascii="Arial Narrow" w:hAnsi="Arial Narrow"/>
          <w:sz w:val="22"/>
          <w:szCs w:val="22"/>
        </w:rPr>
        <w:t>:</w:t>
      </w:r>
    </w:p>
    <w:p w:rsidR="00CF2E88" w:rsidRPr="00213690" w:rsidRDefault="00CF2E88" w:rsidP="00CF2E88">
      <w:pPr>
        <w:ind w:firstLine="708"/>
        <w:rPr>
          <w:rFonts w:ascii="Arial Narrow" w:hAnsi="Arial Narrow"/>
          <w:b/>
          <w:sz w:val="22"/>
          <w:szCs w:val="22"/>
          <w:u w:val="single"/>
        </w:rPr>
      </w:pPr>
      <w:r>
        <w:rPr>
          <w:rFonts w:ascii="Arial Narrow" w:hAnsi="Arial Narrow"/>
          <w:b/>
          <w:sz w:val="22"/>
          <w:szCs w:val="22"/>
          <w:u w:val="single"/>
        </w:rPr>
        <w:t>Serwery bazodanowe</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46"/>
        <w:gridCol w:w="8004"/>
      </w:tblGrid>
      <w:tr w:rsidR="00CF2E88" w:rsidRPr="00AA0D25" w:rsidTr="005B56A9">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F2E88" w:rsidRPr="006243C2" w:rsidRDefault="00CF2E88" w:rsidP="005B56A9">
            <w:pPr>
              <w:jc w:val="center"/>
              <w:rPr>
                <w:rFonts w:ascii="Arial Narrow" w:hAnsi="Arial Narrow"/>
                <w:b/>
              </w:rPr>
            </w:pPr>
            <w:r w:rsidRPr="006243C2">
              <w:rPr>
                <w:rFonts w:ascii="Arial Narrow" w:hAnsi="Arial Narrow"/>
                <w:b/>
                <w:sz w:val="22"/>
                <w:szCs w:val="22"/>
              </w:rPr>
              <w:t>Parametr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CF2E88" w:rsidRPr="006243C2" w:rsidRDefault="00CF2E88" w:rsidP="005B56A9">
            <w:pPr>
              <w:jc w:val="center"/>
              <w:rPr>
                <w:rFonts w:ascii="Arial Narrow" w:hAnsi="Arial Narrow"/>
                <w:b/>
                <w:i/>
              </w:rPr>
            </w:pPr>
            <w:r w:rsidRPr="006243C2">
              <w:rPr>
                <w:rFonts w:ascii="Arial Narrow" w:hAnsi="Arial Narrow"/>
                <w:b/>
                <w:sz w:val="22"/>
                <w:szCs w:val="22"/>
              </w:rPr>
              <w:t>Charakterystyka (wymagania minimalne)</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Obudowa</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cs="Segoe UI"/>
                <w:color w:val="000000"/>
              </w:rPr>
            </w:pPr>
            <w:r w:rsidRPr="00AA0D25">
              <w:rPr>
                <w:rFonts w:ascii="Arial Narrow" w:hAnsi="Arial Narrow" w:cs="Segoe UI"/>
                <w:color w:val="000000"/>
                <w:sz w:val="22"/>
                <w:szCs w:val="22"/>
              </w:rPr>
              <w:t xml:space="preserve">Obudowa </w:t>
            </w:r>
            <w:proofErr w:type="spellStart"/>
            <w:r w:rsidRPr="00AA0D25">
              <w:rPr>
                <w:rFonts w:ascii="Arial Narrow" w:hAnsi="Arial Narrow" w:cs="Segoe UI"/>
                <w:color w:val="000000"/>
                <w:sz w:val="22"/>
                <w:szCs w:val="22"/>
              </w:rPr>
              <w:t>Rack</w:t>
            </w:r>
            <w:proofErr w:type="spellEnd"/>
            <w:r w:rsidRPr="00AA0D25">
              <w:rPr>
                <w:rFonts w:ascii="Arial Narrow" w:hAnsi="Arial Narrow" w:cs="Segoe UI"/>
                <w:color w:val="000000"/>
                <w:sz w:val="22"/>
                <w:szCs w:val="22"/>
              </w:rPr>
              <w:t xml:space="preserve"> o wysokości max 2U z możliwością instalacji min. 8 dysków 2,5" </w:t>
            </w:r>
            <w:proofErr w:type="spellStart"/>
            <w:r w:rsidRPr="00AA0D25">
              <w:rPr>
                <w:rFonts w:ascii="Arial Narrow" w:hAnsi="Arial Narrow" w:cs="Segoe UI"/>
                <w:color w:val="000000"/>
                <w:sz w:val="22"/>
                <w:szCs w:val="22"/>
              </w:rPr>
              <w:t>Hot-Plug</w:t>
            </w:r>
            <w:proofErr w:type="spellEnd"/>
            <w:r w:rsidRPr="00AA0D25">
              <w:rPr>
                <w:rFonts w:ascii="Arial Narrow" w:hAnsi="Arial Narrow" w:cs="Segoe UI"/>
                <w:color w:val="000000"/>
                <w:sz w:val="22"/>
                <w:szCs w:val="22"/>
              </w:rPr>
              <w:t xml:space="preserve"> wraz z kompletem wysuwanych szyn umożliwiających montaż w szafie </w:t>
            </w:r>
            <w:proofErr w:type="spellStart"/>
            <w:r w:rsidRPr="00AA0D25">
              <w:rPr>
                <w:rFonts w:ascii="Arial Narrow" w:hAnsi="Arial Narrow" w:cs="Segoe UI"/>
                <w:color w:val="000000"/>
                <w:sz w:val="22"/>
                <w:szCs w:val="22"/>
              </w:rPr>
              <w:t>rack</w:t>
            </w:r>
            <w:proofErr w:type="spellEnd"/>
            <w:r w:rsidRPr="00AA0D25">
              <w:rPr>
                <w:rFonts w:ascii="Arial Narrow" w:hAnsi="Arial Narrow" w:cs="Segoe UI"/>
                <w:color w:val="000000"/>
                <w:sz w:val="22"/>
                <w:szCs w:val="22"/>
              </w:rPr>
              <w:t xml:space="preserve"> i wysuwanie serwera do celów serwisowych.</w:t>
            </w:r>
          </w:p>
          <w:p w:rsidR="00CF2E88" w:rsidRPr="00AA0D25" w:rsidRDefault="00CF2E88" w:rsidP="005B56A9">
            <w:pPr>
              <w:rPr>
                <w:rFonts w:ascii="Arial Narrow" w:hAnsi="Arial Narrow" w:cs="Segoe UI"/>
                <w:color w:val="000000"/>
              </w:rPr>
            </w:pPr>
            <w:r w:rsidRPr="00AA0D25">
              <w:rPr>
                <w:rFonts w:ascii="Arial Narrow" w:hAnsi="Arial Narrow" w:cs="Segoe UI"/>
                <w:color w:val="000000"/>
                <w:sz w:val="22"/>
                <w:szCs w:val="22"/>
              </w:rPr>
              <w:t>Obudowa wyposażona w panel LCD umieszczony na froncie obudowy.</w:t>
            </w:r>
          </w:p>
          <w:p w:rsidR="00CF2E88" w:rsidRPr="00AA0D25" w:rsidRDefault="00CF2E88" w:rsidP="005B56A9">
            <w:pPr>
              <w:rPr>
                <w:rFonts w:ascii="Arial Narrow" w:hAnsi="Arial Narrow"/>
                <w:color w:val="000000" w:themeColor="text1"/>
              </w:rPr>
            </w:pPr>
            <w:r w:rsidRPr="00AA0D25">
              <w:rPr>
                <w:rFonts w:ascii="Arial Narrow" w:hAnsi="Arial Narrow" w:cs="Segoe UI"/>
                <w:color w:val="000000"/>
                <w:sz w:val="22"/>
                <w:szCs w:val="22"/>
              </w:rPr>
              <w:t xml:space="preserve">Obudowa z możliwością wyposażenia w </w:t>
            </w:r>
            <w:r w:rsidRPr="00AA0D25">
              <w:rPr>
                <w:rFonts w:ascii="Arial Narrow" w:hAnsi="Arial Narrow"/>
                <w:color w:val="000000" w:themeColor="text1"/>
                <w:sz w:val="22"/>
                <w:szCs w:val="22"/>
              </w:rPr>
              <w:t xml:space="preserve">kartę umożliwiającą dostęp bezpośredni poprzez urządzenia mobilne - serwer musi posiadać możliwość konfiguracji oraz monitoringu najważniejszych komponentów serwera przy użyciu dedykowanej aplikacji mobilnej min. (Android/ Apple </w:t>
            </w:r>
            <w:proofErr w:type="spellStart"/>
            <w:r w:rsidRPr="00AA0D25">
              <w:rPr>
                <w:rFonts w:ascii="Arial Narrow" w:hAnsi="Arial Narrow"/>
                <w:color w:val="000000" w:themeColor="text1"/>
                <w:sz w:val="22"/>
                <w:szCs w:val="22"/>
              </w:rPr>
              <w:t>iOS</w:t>
            </w:r>
            <w:proofErr w:type="spellEnd"/>
            <w:r w:rsidRPr="00AA0D25">
              <w:rPr>
                <w:rFonts w:ascii="Arial Narrow" w:hAnsi="Arial Narrow"/>
                <w:color w:val="000000" w:themeColor="text1"/>
                <w:sz w:val="22"/>
                <w:szCs w:val="22"/>
              </w:rPr>
              <w:t>) przy użyciu jednego z protokołów BLE/ WIFI.</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Płyta główna</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r w:rsidRPr="00AA0D25">
              <w:rPr>
                <w:rFonts w:ascii="Arial Narrow" w:hAnsi="Arial Narrow" w:cs="Segoe UI"/>
                <w:color w:val="000000"/>
                <w:sz w:val="22"/>
                <w:szCs w:val="22"/>
              </w:rPr>
              <w:t>Płyta główna z możliwością zainstalowania minimum jednego procesora. Płyta główna musi być zaprojektowana przez producenta serwera i oznaczona jego znakiem firmowym.</w:t>
            </w:r>
          </w:p>
        </w:tc>
      </w:tr>
      <w:tr w:rsidR="00CF2E88" w:rsidRPr="00AA0D25" w:rsidTr="005B56A9">
        <w:trPr>
          <w:trHeight w:val="383"/>
        </w:trPr>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Chipset</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bCs/>
              </w:rPr>
            </w:pPr>
            <w:r w:rsidRPr="00AA0D25">
              <w:rPr>
                <w:rFonts w:ascii="Arial Narrow" w:hAnsi="Arial Narrow"/>
                <w:bCs/>
                <w:sz w:val="22"/>
                <w:szCs w:val="22"/>
              </w:rPr>
              <w:t>Dedykowany przez producenta procesora do pracy w serwerach jednoprocesorowych</w:t>
            </w:r>
          </w:p>
        </w:tc>
      </w:tr>
      <w:tr w:rsidR="00CF2E88" w:rsidRPr="00AA0D25" w:rsidTr="005B56A9">
        <w:trPr>
          <w:trHeight w:val="710"/>
        </w:trPr>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Procesor</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r w:rsidRPr="00AA0D25">
              <w:rPr>
                <w:rFonts w:ascii="Arial Narrow" w:hAnsi="Arial Narrow"/>
                <w:sz w:val="22"/>
                <w:szCs w:val="22"/>
              </w:rPr>
              <w:t xml:space="preserve">Zainstalowany jeden procesor, min. 16-rdzeni, min. 4.1GHz, klasy x86 dedykowany do pracy z zaoferowanym serwerem umożliwiający osiągnięcie wyniku min. 221 w teście SPECrate2017_int_base w konfiguracji jedno procesorowej, dostępnym na stronie </w:t>
            </w:r>
            <w:hyperlink r:id="rId21" w:history="1">
              <w:r w:rsidRPr="00AA0D25">
                <w:rPr>
                  <w:rStyle w:val="Hipercze"/>
                  <w:rFonts w:ascii="Arial Narrow" w:hAnsi="Arial Narrow"/>
                  <w:szCs w:val="22"/>
                </w:rPr>
                <w:t>www.spec.org</w:t>
              </w:r>
            </w:hyperlink>
            <w:r w:rsidRPr="00AA0D25">
              <w:rPr>
                <w:rFonts w:ascii="Arial Narrow" w:hAnsi="Arial Narrow"/>
                <w:sz w:val="22"/>
                <w:szCs w:val="22"/>
              </w:rPr>
              <w:t>.</w:t>
            </w:r>
          </w:p>
          <w:p w:rsidR="00CF2E88" w:rsidRPr="00AA0D25" w:rsidRDefault="00CF2E88" w:rsidP="005B56A9">
            <w:pPr>
              <w:rPr>
                <w:rFonts w:ascii="Arial Narrow" w:hAnsi="Arial Narrow"/>
              </w:rPr>
            </w:pPr>
            <w:r w:rsidRPr="00AA0D25">
              <w:rPr>
                <w:rFonts w:ascii="Arial Narrow" w:hAnsi="Arial Narrow"/>
                <w:sz w:val="22"/>
                <w:szCs w:val="22"/>
              </w:rPr>
              <w:t>Możliwość obsługi procesorów 128 rdzeniowych</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RAM</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r w:rsidRPr="00AA0D25">
              <w:rPr>
                <w:rFonts w:ascii="Arial Narrow" w:hAnsi="Arial Narrow"/>
                <w:sz w:val="22"/>
                <w:szCs w:val="22"/>
              </w:rPr>
              <w:t>Minimum 256GB DDR5 RDIMM 5600MT/s, na płycie głównej powinno znajdować się minimum 12 slotów przeznaczonych do instalacji pamięci. Płyta główna powinna obsługiwać do min. 3TB pamięci RAM.</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Zabezpieczenia pamięci RAM</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proofErr w:type="spellStart"/>
            <w:r w:rsidRPr="00AA0D25">
              <w:rPr>
                <w:rFonts w:ascii="Arial Narrow" w:hAnsi="Arial Narrow"/>
                <w:sz w:val="22"/>
                <w:szCs w:val="22"/>
              </w:rPr>
              <w:t>Demand</w:t>
            </w:r>
            <w:proofErr w:type="spellEnd"/>
            <w:r w:rsidRPr="00AA0D25">
              <w:rPr>
                <w:rFonts w:ascii="Arial Narrow" w:hAnsi="Arial Narrow"/>
                <w:sz w:val="22"/>
                <w:szCs w:val="22"/>
              </w:rPr>
              <w:t xml:space="preserve"> </w:t>
            </w:r>
            <w:proofErr w:type="spellStart"/>
            <w:r w:rsidRPr="00AA0D25">
              <w:rPr>
                <w:rFonts w:ascii="Arial Narrow" w:hAnsi="Arial Narrow"/>
                <w:sz w:val="22"/>
                <w:szCs w:val="22"/>
              </w:rPr>
              <w:t>Scrubbing</w:t>
            </w:r>
            <w:proofErr w:type="spellEnd"/>
            <w:r w:rsidRPr="00AA0D25">
              <w:rPr>
                <w:rFonts w:ascii="Arial Narrow" w:hAnsi="Arial Narrow"/>
                <w:sz w:val="22"/>
                <w:szCs w:val="22"/>
              </w:rPr>
              <w:t xml:space="preserve">, Patrol </w:t>
            </w:r>
            <w:proofErr w:type="spellStart"/>
            <w:r w:rsidRPr="00AA0D25">
              <w:rPr>
                <w:rFonts w:ascii="Arial Narrow" w:hAnsi="Arial Narrow"/>
                <w:sz w:val="22"/>
                <w:szCs w:val="22"/>
              </w:rPr>
              <w:t>Scrubbing</w:t>
            </w:r>
            <w:proofErr w:type="spellEnd"/>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Gniazda PCI</w:t>
            </w:r>
          </w:p>
        </w:tc>
        <w:tc>
          <w:tcPr>
            <w:tcW w:w="0" w:type="auto"/>
            <w:tcBorders>
              <w:top w:val="single" w:sz="4" w:space="0" w:color="auto"/>
              <w:left w:val="single" w:sz="4" w:space="0" w:color="auto"/>
              <w:bottom w:val="single" w:sz="4" w:space="0" w:color="auto"/>
              <w:right w:val="single" w:sz="4" w:space="0" w:color="auto"/>
            </w:tcBorders>
            <w:hideMark/>
          </w:tcPr>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 xml:space="preserve">Minimum 6 slotów </w:t>
            </w:r>
            <w:proofErr w:type="spellStart"/>
            <w:r w:rsidRPr="00AA0D25">
              <w:rPr>
                <w:rFonts w:ascii="Arial Narrow" w:hAnsi="Arial Narrow" w:cstheme="minorHAnsi"/>
                <w:color w:val="000000"/>
                <w:sz w:val="22"/>
                <w:szCs w:val="22"/>
              </w:rPr>
              <w:t>PCIe</w:t>
            </w:r>
            <w:proofErr w:type="spellEnd"/>
            <w:r w:rsidRPr="00AA0D25">
              <w:rPr>
                <w:rFonts w:ascii="Arial Narrow" w:hAnsi="Arial Narrow" w:cstheme="minorHAnsi"/>
                <w:color w:val="000000"/>
                <w:sz w:val="22"/>
                <w:szCs w:val="22"/>
              </w:rPr>
              <w:t xml:space="preserve"> x8, z czego przynajmniej 4 sloty Generacji 5.</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Interfejsy sieciowe/FC/SAS</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r w:rsidRPr="00AA0D25">
              <w:rPr>
                <w:rFonts w:ascii="Arial Narrow" w:hAnsi="Arial Narrow"/>
                <w:sz w:val="22"/>
                <w:szCs w:val="22"/>
              </w:rPr>
              <w:t xml:space="preserve">Min. cztery interfejsy sieciowe 10/25Gb Ethernet w standardzie SFP28 nie zajmujące slotów </w:t>
            </w:r>
            <w:proofErr w:type="spellStart"/>
            <w:r w:rsidRPr="00AA0D25">
              <w:rPr>
                <w:rFonts w:ascii="Arial Narrow" w:hAnsi="Arial Narrow"/>
                <w:sz w:val="22"/>
                <w:szCs w:val="22"/>
              </w:rPr>
              <w:t>PCIe</w:t>
            </w:r>
            <w:proofErr w:type="spellEnd"/>
            <w:r w:rsidRPr="00AA0D25">
              <w:rPr>
                <w:rFonts w:ascii="Arial Narrow" w:hAnsi="Arial Narrow"/>
                <w:sz w:val="22"/>
                <w:szCs w:val="22"/>
              </w:rPr>
              <w:t xml:space="preserve">.  </w:t>
            </w:r>
          </w:p>
          <w:p w:rsidR="00CF2E88" w:rsidRPr="00AA0D25" w:rsidRDefault="00CF2E88" w:rsidP="005B56A9">
            <w:pPr>
              <w:rPr>
                <w:rFonts w:ascii="Arial Narrow" w:hAnsi="Arial Narrow"/>
              </w:rPr>
            </w:pPr>
            <w:r w:rsidRPr="00AA0D25">
              <w:rPr>
                <w:rFonts w:ascii="Arial Narrow" w:hAnsi="Arial Narrow"/>
                <w:sz w:val="22"/>
                <w:szCs w:val="22"/>
              </w:rPr>
              <w:t xml:space="preserve">Wbudowane min. 2 interfejsy sieciowe 1Gb Ethernet w standardzie </w:t>
            </w:r>
            <w:proofErr w:type="spellStart"/>
            <w:r w:rsidRPr="00AA0D25">
              <w:rPr>
                <w:rFonts w:ascii="Arial Narrow" w:hAnsi="Arial Narrow"/>
                <w:sz w:val="22"/>
                <w:szCs w:val="22"/>
              </w:rPr>
              <w:t>BaseT</w:t>
            </w:r>
            <w:proofErr w:type="spellEnd"/>
            <w:r w:rsidRPr="00AA0D25">
              <w:rPr>
                <w:rFonts w:ascii="Arial Narrow" w:hAnsi="Arial Narrow"/>
                <w:sz w:val="22"/>
                <w:szCs w:val="22"/>
              </w:rPr>
              <w:t xml:space="preserve"> </w:t>
            </w:r>
          </w:p>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Dodatkowo zainstalowane:</w:t>
            </w:r>
          </w:p>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 xml:space="preserve">- karta dwuportowa FC 32Gb/s  </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lang w:val="de-DE"/>
              </w:rPr>
            </w:pPr>
            <w:r w:rsidRPr="00AA0D25">
              <w:rPr>
                <w:rFonts w:ascii="Arial Narrow" w:hAnsi="Arial Narrow"/>
                <w:b/>
                <w:sz w:val="22"/>
                <w:szCs w:val="22"/>
              </w:rPr>
              <w:t>Dyski twarde</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lang w:val="de-DE"/>
              </w:rPr>
            </w:pPr>
            <w:proofErr w:type="spellStart"/>
            <w:r w:rsidRPr="00AA0D25">
              <w:rPr>
                <w:rFonts w:ascii="Arial Narrow" w:hAnsi="Arial Narrow"/>
                <w:sz w:val="22"/>
                <w:szCs w:val="22"/>
                <w:lang w:val="de-DE"/>
              </w:rPr>
              <w:t>Możliwość</w:t>
            </w:r>
            <w:proofErr w:type="spellEnd"/>
            <w:r w:rsidRPr="00AA0D25">
              <w:rPr>
                <w:rFonts w:ascii="Arial Narrow" w:hAnsi="Arial Narrow"/>
                <w:sz w:val="22"/>
                <w:szCs w:val="22"/>
                <w:lang w:val="de-DE"/>
              </w:rPr>
              <w:t xml:space="preserve"> </w:t>
            </w:r>
            <w:proofErr w:type="spellStart"/>
            <w:r w:rsidRPr="00AA0D25">
              <w:rPr>
                <w:rFonts w:ascii="Arial Narrow" w:hAnsi="Arial Narrow"/>
                <w:sz w:val="22"/>
                <w:szCs w:val="22"/>
                <w:lang w:val="de-DE"/>
              </w:rPr>
              <w:t>instalacji</w:t>
            </w:r>
            <w:proofErr w:type="spellEnd"/>
            <w:r w:rsidRPr="00AA0D25">
              <w:rPr>
                <w:rFonts w:ascii="Arial Narrow" w:hAnsi="Arial Narrow"/>
                <w:sz w:val="22"/>
                <w:szCs w:val="22"/>
                <w:lang w:val="de-DE"/>
              </w:rPr>
              <w:t xml:space="preserve"> </w:t>
            </w:r>
            <w:proofErr w:type="spellStart"/>
            <w:r w:rsidRPr="00AA0D25">
              <w:rPr>
                <w:rFonts w:ascii="Arial Narrow" w:hAnsi="Arial Narrow"/>
                <w:sz w:val="22"/>
                <w:szCs w:val="22"/>
                <w:lang w:val="de-DE"/>
              </w:rPr>
              <w:t>dysków</w:t>
            </w:r>
            <w:proofErr w:type="spellEnd"/>
            <w:r w:rsidRPr="00AA0D25">
              <w:rPr>
                <w:rFonts w:ascii="Arial Narrow" w:hAnsi="Arial Narrow"/>
                <w:sz w:val="22"/>
                <w:szCs w:val="22"/>
                <w:lang w:val="de-DE"/>
              </w:rPr>
              <w:t xml:space="preserve"> SAS/SATA/</w:t>
            </w:r>
            <w:proofErr w:type="spellStart"/>
            <w:r w:rsidRPr="00AA0D25">
              <w:rPr>
                <w:rFonts w:ascii="Arial Narrow" w:hAnsi="Arial Narrow"/>
                <w:sz w:val="22"/>
                <w:szCs w:val="22"/>
                <w:lang w:val="de-DE"/>
              </w:rPr>
              <w:t>NVMe</w:t>
            </w:r>
            <w:proofErr w:type="spellEnd"/>
          </w:p>
          <w:p w:rsidR="00CF2E88" w:rsidRPr="00AA0D25" w:rsidRDefault="00CF2E88" w:rsidP="005B56A9">
            <w:pPr>
              <w:rPr>
                <w:rFonts w:ascii="Arial Narrow" w:hAnsi="Arial Narrow"/>
                <w:lang w:val="de-DE"/>
              </w:rPr>
            </w:pPr>
            <w:proofErr w:type="spellStart"/>
            <w:r w:rsidRPr="00AA0D25">
              <w:rPr>
                <w:rFonts w:ascii="Arial Narrow" w:hAnsi="Arial Narrow"/>
                <w:sz w:val="22"/>
                <w:szCs w:val="22"/>
                <w:lang w:val="de-DE"/>
              </w:rPr>
              <w:t>Zainstalowane</w:t>
            </w:r>
            <w:proofErr w:type="spellEnd"/>
            <w:r w:rsidRPr="00AA0D25">
              <w:rPr>
                <w:rFonts w:ascii="Arial Narrow" w:hAnsi="Arial Narrow"/>
                <w:sz w:val="22"/>
                <w:szCs w:val="22"/>
                <w:lang w:val="de-DE"/>
              </w:rPr>
              <w:t xml:space="preserve">:  2 </w:t>
            </w:r>
            <w:proofErr w:type="spellStart"/>
            <w:r w:rsidRPr="00AA0D25">
              <w:rPr>
                <w:rFonts w:ascii="Arial Narrow" w:hAnsi="Arial Narrow"/>
                <w:sz w:val="22"/>
                <w:szCs w:val="22"/>
                <w:lang w:val="de-DE"/>
              </w:rPr>
              <w:t>dyski</w:t>
            </w:r>
            <w:proofErr w:type="spellEnd"/>
            <w:r w:rsidRPr="00AA0D25">
              <w:rPr>
                <w:rFonts w:ascii="Arial Narrow" w:hAnsi="Arial Narrow"/>
                <w:sz w:val="22"/>
                <w:szCs w:val="22"/>
                <w:lang w:val="de-DE"/>
              </w:rPr>
              <w:t xml:space="preserve"> SSD SATA o </w:t>
            </w:r>
            <w:proofErr w:type="spellStart"/>
            <w:r w:rsidRPr="00AA0D25">
              <w:rPr>
                <w:rFonts w:ascii="Arial Narrow" w:hAnsi="Arial Narrow"/>
                <w:sz w:val="22"/>
                <w:szCs w:val="22"/>
                <w:lang w:val="de-DE"/>
              </w:rPr>
              <w:t>pojemności</w:t>
            </w:r>
            <w:proofErr w:type="spellEnd"/>
            <w:r w:rsidRPr="00AA0D25">
              <w:rPr>
                <w:rFonts w:ascii="Arial Narrow" w:hAnsi="Arial Narrow"/>
                <w:sz w:val="22"/>
                <w:szCs w:val="22"/>
                <w:lang w:val="de-DE"/>
              </w:rPr>
              <w:t xml:space="preserve"> min. 480GB , Hot-Plug</w:t>
            </w:r>
          </w:p>
          <w:p w:rsidR="00CF2E88" w:rsidRPr="00AA0D25" w:rsidRDefault="00CF2E88" w:rsidP="005B56A9">
            <w:pPr>
              <w:rPr>
                <w:rFonts w:ascii="Arial Narrow" w:hAnsi="Arial Narrow"/>
                <w:lang w:val="de-DE"/>
              </w:rPr>
            </w:pPr>
            <w:r w:rsidRPr="00AA0D25">
              <w:rPr>
                <w:rFonts w:ascii="Arial Narrow" w:hAnsi="Arial Narrow"/>
                <w:color w:val="000000"/>
                <w:sz w:val="22"/>
                <w:szCs w:val="22"/>
              </w:rPr>
              <w:t xml:space="preserve">Możliwość instalacji w dedykowanym slocie, dwóch dysków M.2 </w:t>
            </w:r>
            <w:proofErr w:type="spellStart"/>
            <w:r w:rsidRPr="00AA0D25">
              <w:rPr>
                <w:rFonts w:ascii="Arial Narrow" w:hAnsi="Arial Narrow"/>
                <w:color w:val="000000"/>
                <w:sz w:val="22"/>
                <w:szCs w:val="22"/>
              </w:rPr>
              <w:t>NVMe</w:t>
            </w:r>
            <w:proofErr w:type="spellEnd"/>
            <w:r w:rsidRPr="00AA0D25">
              <w:rPr>
                <w:rFonts w:ascii="Arial Narrow" w:hAnsi="Arial Narrow"/>
                <w:color w:val="000000"/>
                <w:sz w:val="22"/>
                <w:szCs w:val="22"/>
              </w:rPr>
              <w:t xml:space="preserve"> o pojemności min. 960GB </w:t>
            </w:r>
            <w:proofErr w:type="spellStart"/>
            <w:r w:rsidRPr="00AA0D25">
              <w:rPr>
                <w:rFonts w:ascii="Arial Narrow" w:hAnsi="Arial Narrow"/>
                <w:color w:val="000000"/>
                <w:sz w:val="22"/>
                <w:szCs w:val="22"/>
              </w:rPr>
              <w:t>Hot-Plug</w:t>
            </w:r>
            <w:proofErr w:type="spellEnd"/>
            <w:r w:rsidRPr="00AA0D25">
              <w:rPr>
                <w:rFonts w:ascii="Arial Narrow" w:hAnsi="Arial Narrow"/>
                <w:color w:val="000000"/>
                <w:sz w:val="22"/>
                <w:szCs w:val="22"/>
              </w:rPr>
              <w:t xml:space="preserve"> z możliwością konfiguracji RAID 1.</w:t>
            </w:r>
          </w:p>
        </w:tc>
      </w:tr>
      <w:tr w:rsidR="00CF2E88" w:rsidRPr="00AA0D25" w:rsidTr="005B56A9">
        <w:trPr>
          <w:trHeight w:val="512"/>
        </w:trPr>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Kontroler RAID</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lang w:val="de-DE"/>
              </w:rPr>
            </w:pPr>
            <w:r w:rsidRPr="00AA0D25">
              <w:rPr>
                <w:rFonts w:ascii="Arial Narrow" w:hAnsi="Arial Narrow" w:cs="Segoe UI"/>
                <w:color w:val="000000"/>
                <w:sz w:val="22"/>
                <w:szCs w:val="22"/>
              </w:rPr>
              <w:t>Sprzętowy kontroler dyskowy</w:t>
            </w:r>
            <w:r w:rsidRPr="00AA0D25">
              <w:rPr>
                <w:rFonts w:ascii="Arial Narrow" w:hAnsi="Arial Narrow"/>
                <w:color w:val="000000"/>
                <w:sz w:val="22"/>
                <w:szCs w:val="22"/>
              </w:rPr>
              <w:t>, możliwe konfiguracje poziomów RAID: 0, 1, 10.</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lang w:val="de-DE"/>
              </w:rPr>
            </w:pPr>
            <w:proofErr w:type="spellStart"/>
            <w:r w:rsidRPr="00AA0D25">
              <w:rPr>
                <w:rFonts w:ascii="Arial Narrow" w:hAnsi="Arial Narrow"/>
                <w:b/>
                <w:sz w:val="22"/>
                <w:szCs w:val="22"/>
                <w:lang w:val="de-DE"/>
              </w:rPr>
              <w:t>Wbudowane</w:t>
            </w:r>
            <w:proofErr w:type="spellEnd"/>
            <w:r w:rsidRPr="00AA0D25">
              <w:rPr>
                <w:rFonts w:ascii="Arial Narrow" w:hAnsi="Arial Narrow"/>
                <w:b/>
                <w:sz w:val="22"/>
                <w:szCs w:val="22"/>
                <w:lang w:val="de-DE"/>
              </w:rPr>
              <w:t xml:space="preserve"> </w:t>
            </w:r>
            <w:proofErr w:type="spellStart"/>
            <w:r w:rsidRPr="00AA0D25">
              <w:rPr>
                <w:rFonts w:ascii="Arial Narrow" w:hAnsi="Arial Narrow"/>
                <w:b/>
                <w:sz w:val="22"/>
                <w:szCs w:val="22"/>
                <w:lang w:val="de-DE"/>
              </w:rPr>
              <w:t>porty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cs="Segoe UI"/>
                <w:color w:val="000000"/>
              </w:rPr>
            </w:pPr>
            <w:r w:rsidRPr="00AA0D25">
              <w:rPr>
                <w:rFonts w:ascii="Arial Narrow" w:hAnsi="Arial Narrow" w:cs="Segoe UI"/>
                <w:color w:val="000000"/>
                <w:sz w:val="22"/>
                <w:szCs w:val="22"/>
              </w:rPr>
              <w:t>3 x USB w tym przynajmniej 1x USB 3.0</w:t>
            </w:r>
          </w:p>
          <w:p w:rsidR="00CF2E88" w:rsidRPr="00AA0D25" w:rsidRDefault="00CF2E88" w:rsidP="005B56A9">
            <w:pPr>
              <w:rPr>
                <w:rFonts w:ascii="Arial Narrow" w:hAnsi="Arial Narrow" w:cs="Segoe UI"/>
                <w:color w:val="000000"/>
              </w:rPr>
            </w:pPr>
            <w:r w:rsidRPr="00AA0D25">
              <w:rPr>
                <w:rFonts w:ascii="Arial Narrow" w:hAnsi="Arial Narrow" w:cs="Segoe UI"/>
                <w:color w:val="000000"/>
                <w:sz w:val="22"/>
                <w:szCs w:val="22"/>
              </w:rPr>
              <w:t>2x port VGA (jeden na przednim panelu obudowy, drugi na tylnym)</w:t>
            </w:r>
          </w:p>
          <w:p w:rsidR="00CF2E88" w:rsidRPr="00AA0D25" w:rsidRDefault="00CF2E88" w:rsidP="005B56A9">
            <w:pPr>
              <w:rPr>
                <w:rFonts w:ascii="Arial Narrow" w:hAnsi="Arial Narrow"/>
              </w:rPr>
            </w:pPr>
            <w:r w:rsidRPr="00AA0D25">
              <w:rPr>
                <w:rFonts w:ascii="Arial Narrow" w:hAnsi="Arial Narrow" w:cs="Segoe UI"/>
                <w:color w:val="000000"/>
                <w:sz w:val="22"/>
                <w:szCs w:val="22"/>
              </w:rPr>
              <w:t>Możliwość rozbudowy o port RS232</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lang w:val="de-DE"/>
              </w:rPr>
            </w:pPr>
            <w:r w:rsidRPr="00AA0D25">
              <w:rPr>
                <w:rFonts w:ascii="Arial Narrow" w:hAnsi="Arial Narrow"/>
                <w:b/>
                <w:sz w:val="22"/>
                <w:szCs w:val="22"/>
                <w:lang w:val="de-DE"/>
              </w:rPr>
              <w:t>Video</w:t>
            </w:r>
          </w:p>
        </w:tc>
        <w:tc>
          <w:tcPr>
            <w:tcW w:w="0" w:type="auto"/>
            <w:tcBorders>
              <w:top w:val="single" w:sz="4" w:space="0" w:color="auto"/>
              <w:left w:val="single" w:sz="4" w:space="0" w:color="auto"/>
              <w:bottom w:val="single" w:sz="4" w:space="0" w:color="auto"/>
              <w:right w:val="single" w:sz="4" w:space="0" w:color="auto"/>
            </w:tcBorders>
            <w:hideMark/>
          </w:tcPr>
          <w:p w:rsidR="00CF2E88" w:rsidRPr="00AA0D25" w:rsidRDefault="00CF2E88" w:rsidP="005B56A9">
            <w:pPr>
              <w:rPr>
                <w:rFonts w:ascii="Arial Narrow" w:hAnsi="Arial Narrow" w:cs="Segoe UI"/>
                <w:color w:val="000000"/>
              </w:rPr>
            </w:pPr>
            <w:r w:rsidRPr="00AA0D25">
              <w:rPr>
                <w:rFonts w:ascii="Arial Narrow" w:hAnsi="Arial Narrow" w:cs="Segoe UI"/>
                <w:color w:val="000000"/>
                <w:sz w:val="22"/>
                <w:szCs w:val="22"/>
              </w:rPr>
              <w:t>Zintegrowana karta graficzna umożliwiająca wyświetlenie rozdzielczości min. 1920x1080</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Wentylatory</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r w:rsidRPr="00AA0D25">
              <w:rPr>
                <w:rFonts w:ascii="Arial Narrow" w:hAnsi="Arial Narrow" w:cs="Segoe UI"/>
                <w:color w:val="000000"/>
                <w:sz w:val="22"/>
                <w:szCs w:val="22"/>
              </w:rPr>
              <w:t>Redundantne</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sz w:val="22"/>
                <w:szCs w:val="22"/>
              </w:rPr>
              <w:t>Zasilacze</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rPr>
            </w:pPr>
            <w:r w:rsidRPr="00AA0D25">
              <w:rPr>
                <w:rFonts w:ascii="Arial Narrow" w:hAnsi="Arial Narrow"/>
                <w:sz w:val="22"/>
                <w:szCs w:val="22"/>
              </w:rPr>
              <w:t xml:space="preserve">Redundantne, </w:t>
            </w:r>
            <w:proofErr w:type="spellStart"/>
            <w:r w:rsidRPr="00AA0D25">
              <w:rPr>
                <w:rFonts w:ascii="Arial Narrow" w:hAnsi="Arial Narrow"/>
                <w:sz w:val="22"/>
                <w:szCs w:val="22"/>
              </w:rPr>
              <w:t>Hot-Plug</w:t>
            </w:r>
            <w:proofErr w:type="spellEnd"/>
            <w:r w:rsidRPr="00AA0D25">
              <w:rPr>
                <w:rFonts w:ascii="Arial Narrow" w:hAnsi="Arial Narrow"/>
                <w:sz w:val="22"/>
                <w:szCs w:val="22"/>
              </w:rPr>
              <w:t xml:space="preserve"> min. 1100W </w:t>
            </w:r>
            <w:proofErr w:type="spellStart"/>
            <w:r w:rsidRPr="00AA0D25">
              <w:rPr>
                <w:rFonts w:ascii="Arial Narrow" w:hAnsi="Arial Narrow"/>
                <w:sz w:val="22"/>
                <w:szCs w:val="22"/>
              </w:rPr>
              <w:t>Titanium</w:t>
            </w:r>
            <w:proofErr w:type="spellEnd"/>
            <w:r w:rsidRPr="00AA0D25">
              <w:rPr>
                <w:rFonts w:ascii="Arial Narrow" w:hAnsi="Arial Narrow"/>
                <w:sz w:val="22"/>
                <w:szCs w:val="22"/>
              </w:rPr>
              <w:t xml:space="preserve"> każdy wraz z kablami zasilającymi o długości min. 2m.</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b/>
                <w:bCs/>
                <w:sz w:val="22"/>
                <w:szCs w:val="22"/>
              </w:rPr>
              <w:t>Bezpieczeństwo</w:t>
            </w:r>
            <w:r w:rsidRPr="00AA0D25">
              <w:rPr>
                <w:rFonts w:ascii="Arial Narrow" w:hAnsi="Arial Narrow"/>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rPr>
            </w:pPr>
            <w:r w:rsidRPr="00AA0D25">
              <w:rPr>
                <w:rFonts w:ascii="Arial Narrow" w:hAnsi="Arial Narrow"/>
              </w:rPr>
              <w:t xml:space="preserve">Zatrzask górnej pokrywy oraz blokada na ramce </w:t>
            </w:r>
            <w:proofErr w:type="spellStart"/>
            <w:r w:rsidRPr="00AA0D25">
              <w:rPr>
                <w:rFonts w:ascii="Arial Narrow" w:hAnsi="Arial Narrow"/>
              </w:rPr>
              <w:t>panela</w:t>
            </w:r>
            <w:proofErr w:type="spellEnd"/>
            <w:r w:rsidRPr="00AA0D25">
              <w:rPr>
                <w:rFonts w:ascii="Arial Narrow" w:hAnsi="Arial Narrow"/>
              </w:rPr>
              <w:t xml:space="preserve"> zamykana na klucz służąca do ochrony nieautoryzowanego dostępu do dysków twardych. </w:t>
            </w:r>
          </w:p>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rPr>
            </w:pPr>
            <w:r w:rsidRPr="00AA0D25">
              <w:rPr>
                <w:rFonts w:ascii="Arial Narrow" w:hAnsi="Arial Narrow"/>
              </w:rPr>
              <w:t>Możliwość wyłączenia w BIOS funkcji przycisku zasilania. </w:t>
            </w:r>
          </w:p>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rPr>
            </w:pPr>
            <w:r w:rsidRPr="00AA0D25">
              <w:rPr>
                <w:rFonts w:ascii="Arial Narrow" w:hAnsi="Arial Narrow"/>
              </w:rPr>
              <w:t xml:space="preserve">BIOS ma możliwość przejścia do bezpiecznego trybu rozruchowego z możliwością zarządzania blokadą zasilania, panelem sterowania oraz zmianą hasła </w:t>
            </w:r>
          </w:p>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rPr>
            </w:pPr>
            <w:r w:rsidRPr="00AA0D25">
              <w:rPr>
                <w:rFonts w:ascii="Arial Narrow" w:hAnsi="Arial Narrow"/>
              </w:rPr>
              <w:t xml:space="preserve">Wbudowany czujnik otwarcia obudowy współpracujący z BIOS i kartą zarządzającą. </w:t>
            </w:r>
          </w:p>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rPr>
            </w:pPr>
            <w:r w:rsidRPr="00AA0D25">
              <w:rPr>
                <w:rFonts w:ascii="Arial Narrow" w:hAnsi="Arial Narrow"/>
              </w:rPr>
              <w:t>Moduł TPM 2.0 </w:t>
            </w:r>
          </w:p>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bCs/>
              </w:rPr>
            </w:pPr>
            <w:r w:rsidRPr="00AA0D25">
              <w:rPr>
                <w:rFonts w:ascii="Arial Narrow" w:hAnsi="Arial Narrow"/>
              </w:rPr>
              <w:t>Możliwość dynamicznego włączania i wyłączania portów USB na obudowie – bez potrzeby restartu serwera</w:t>
            </w:r>
          </w:p>
          <w:p w:rsidR="00CF2E88" w:rsidRPr="00AA0D25" w:rsidRDefault="00CF2E88" w:rsidP="00CF2E88">
            <w:pPr>
              <w:pStyle w:val="Akapitzlist"/>
              <w:numPr>
                <w:ilvl w:val="0"/>
                <w:numId w:val="31"/>
              </w:numPr>
              <w:autoSpaceDE/>
              <w:autoSpaceDN/>
              <w:adjustRightInd/>
              <w:spacing w:before="0" w:after="0" w:line="240" w:lineRule="auto"/>
              <w:jc w:val="left"/>
              <w:textAlignment w:val="baseline"/>
              <w:rPr>
                <w:rFonts w:ascii="Arial Narrow" w:hAnsi="Arial Narrow"/>
                <w:bCs/>
              </w:rPr>
            </w:pPr>
            <w:r w:rsidRPr="00AA0D25">
              <w:rPr>
                <w:rFonts w:ascii="Arial Narrow" w:hAnsi="Arial Narrow"/>
              </w:rPr>
              <w:t>Możliwość wymazania danych ze znajdujących się dysków wewnątrz serwera – niezależne od zainstalowanego systemu operacyjnego, uruchamiane z poziomu zarządzania serwerem</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jc w:val="center"/>
              <w:rPr>
                <w:rFonts w:ascii="Arial Narrow" w:hAnsi="Arial Narrow"/>
                <w:b/>
              </w:rPr>
            </w:pPr>
            <w:r w:rsidRPr="00AA0D25">
              <w:rPr>
                <w:rFonts w:ascii="Arial Narrow" w:hAnsi="Arial Narrow" w:cstheme="minorHAnsi"/>
                <w:b/>
                <w:bCs/>
                <w:sz w:val="22"/>
                <w:szCs w:val="22"/>
              </w:rPr>
              <w:t>Karta Zarządzania</w:t>
            </w:r>
          </w:p>
        </w:tc>
        <w:tc>
          <w:tcPr>
            <w:tcW w:w="0" w:type="auto"/>
            <w:tcBorders>
              <w:top w:val="single" w:sz="4" w:space="0" w:color="auto"/>
              <w:left w:val="single" w:sz="4" w:space="0" w:color="auto"/>
              <w:bottom w:val="single" w:sz="4" w:space="0" w:color="auto"/>
              <w:right w:val="single" w:sz="4" w:space="0" w:color="auto"/>
            </w:tcBorders>
            <w:vAlign w:val="center"/>
          </w:tcPr>
          <w:p w:rsidR="00CF2E88" w:rsidRPr="00AA0D25" w:rsidRDefault="00CF2E88" w:rsidP="005B56A9">
            <w:pPr>
              <w:textAlignment w:val="baseline"/>
              <w:rPr>
                <w:rFonts w:ascii="Arial Narrow" w:hAnsi="Arial Narrow" w:cstheme="minorHAnsi"/>
                <w:color w:val="000000"/>
              </w:rPr>
            </w:pPr>
            <w:r w:rsidRPr="00AA0D25">
              <w:rPr>
                <w:rFonts w:ascii="Arial Narrow" w:hAnsi="Arial Narrow" w:cstheme="minorHAnsi"/>
                <w:color w:val="000000"/>
                <w:sz w:val="22"/>
                <w:szCs w:val="22"/>
              </w:rPr>
              <w:t>Niezależna karta zarządzająca od zainstalowanego na serwerze systemu operacyjnego posiadającej dedykowany port RJ-45 Gigabit Ethernet umożliwiająca:</w:t>
            </w:r>
          </w:p>
          <w:p w:rsidR="00CF2E88" w:rsidRPr="00AA0D25" w:rsidRDefault="00CF2E88" w:rsidP="005B56A9">
            <w:pPr>
              <w:textAlignment w:val="baseline"/>
              <w:rPr>
                <w:rFonts w:ascii="Arial Narrow" w:hAnsi="Arial Narrow" w:cstheme="minorHAnsi"/>
                <w:color w:val="000000"/>
              </w:rPr>
            </w:pPr>
            <w:r w:rsidRPr="00AA0D25">
              <w:rPr>
                <w:rFonts w:ascii="Arial Narrow" w:hAnsi="Arial Narrow" w:cstheme="minorHAnsi"/>
                <w:color w:val="000000"/>
                <w:sz w:val="22"/>
                <w:szCs w:val="22"/>
              </w:rPr>
              <w:t>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zdalny dostęp do graficznego interfejsu Web karty zarządzającej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szyfrowane połączenie (TLS) oraz autentykacje i autoryzację użytkownika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możliwość podmontowania zdalnych wirtualnych napędów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wirtualną konsolę z dostępem do myszy, klawiatury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wsparcie dla IPv6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wsparcie dla SNMP; IPMI2.0, VLAN </w:t>
            </w:r>
            <w:proofErr w:type="spellStart"/>
            <w:r w:rsidRPr="00AA0D25">
              <w:rPr>
                <w:rFonts w:ascii="Arial Narrow" w:hAnsi="Arial Narrow" w:cstheme="minorHAnsi"/>
                <w:color w:val="000000"/>
                <w:sz w:val="22"/>
                <w:szCs w:val="22"/>
              </w:rPr>
              <w:t>tagging</w:t>
            </w:r>
            <w:proofErr w:type="spellEnd"/>
            <w:r w:rsidRPr="00AA0D25">
              <w:rPr>
                <w:rFonts w:ascii="Arial Narrow" w:hAnsi="Arial Narrow" w:cstheme="minorHAnsi"/>
                <w:color w:val="000000"/>
                <w:sz w:val="22"/>
                <w:szCs w:val="22"/>
              </w:rPr>
              <w:t xml:space="preserve">, SSH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możliwość zdalnego monitorowania w czasie rzeczywistym poboru prądu przez serwer, dane historyczne powinny być dostępne przez min. 7 dni wstecz.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możliwość zdalnego ustawienia limitu poboru prądu przez konkretny serwer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integracja z </w:t>
            </w:r>
            <w:proofErr w:type="spellStart"/>
            <w:r w:rsidRPr="00AA0D25">
              <w:rPr>
                <w:rFonts w:ascii="Arial Narrow" w:hAnsi="Arial Narrow" w:cstheme="minorHAnsi"/>
                <w:color w:val="000000"/>
                <w:sz w:val="22"/>
                <w:szCs w:val="22"/>
              </w:rPr>
              <w:t>Active</w:t>
            </w:r>
            <w:proofErr w:type="spellEnd"/>
            <w:r w:rsidRPr="00AA0D25">
              <w:rPr>
                <w:rFonts w:ascii="Arial Narrow" w:hAnsi="Arial Narrow" w:cstheme="minorHAnsi"/>
                <w:color w:val="000000"/>
                <w:sz w:val="22"/>
                <w:szCs w:val="22"/>
              </w:rPr>
              <w:t xml:space="preserve"> </w:t>
            </w:r>
            <w:proofErr w:type="spellStart"/>
            <w:r w:rsidRPr="00AA0D25">
              <w:rPr>
                <w:rFonts w:ascii="Arial Narrow" w:hAnsi="Arial Narrow" w:cstheme="minorHAnsi"/>
                <w:color w:val="000000"/>
                <w:sz w:val="22"/>
                <w:szCs w:val="22"/>
              </w:rPr>
              <w:t>Directory</w:t>
            </w:r>
            <w:proofErr w:type="spellEnd"/>
            <w:r w:rsidRPr="00AA0D25">
              <w:rPr>
                <w:rFonts w:ascii="Arial Narrow" w:hAnsi="Arial Narrow" w:cstheme="minorHAnsi"/>
                <w:color w:val="000000"/>
                <w:sz w:val="22"/>
                <w:szCs w:val="22"/>
              </w:rPr>
              <w:t>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możliwość obsługi przez ośmiu administratorów jednocześnie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Wsparcie dla automatycznej rejestracji DNS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wsparcie dla LLDP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wysyłanie do administratora maila z powiadomieniem o awarii lub zmianie konfiguracji sprzętowej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możliwość podłączenia lokalnego poprzez złącze RS-232.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możliwość zarządzania bezpośredniego poprzez złącze </w:t>
            </w:r>
            <w:proofErr w:type="spellStart"/>
            <w:r w:rsidRPr="00AA0D25">
              <w:rPr>
                <w:rFonts w:ascii="Arial Narrow" w:hAnsi="Arial Narrow" w:cstheme="minorHAnsi"/>
                <w:color w:val="000000"/>
                <w:sz w:val="22"/>
                <w:szCs w:val="22"/>
              </w:rPr>
              <w:t>microUSB</w:t>
            </w:r>
            <w:proofErr w:type="spellEnd"/>
            <w:r w:rsidRPr="00AA0D25">
              <w:rPr>
                <w:rFonts w:ascii="Arial Narrow" w:hAnsi="Arial Narrow" w:cstheme="minorHAnsi"/>
                <w:color w:val="000000"/>
                <w:sz w:val="22"/>
                <w:szCs w:val="22"/>
              </w:rPr>
              <w:t xml:space="preserve"> umieszczone na froncie obudowy.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Monitorowanie zużycia dysków SSD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możliwość monitorowania z jednej konsoli min. 100 serwerami fizycznymi,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Automatyczne zgłaszanie alertów do centrum serwisowego producenta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Automatyczne </w:t>
            </w:r>
            <w:proofErr w:type="spellStart"/>
            <w:r w:rsidRPr="00AA0D25">
              <w:rPr>
                <w:rFonts w:ascii="Arial Narrow" w:hAnsi="Arial Narrow" w:cstheme="minorHAnsi"/>
                <w:color w:val="000000"/>
                <w:sz w:val="22"/>
                <w:szCs w:val="22"/>
              </w:rPr>
              <w:t>update</w:t>
            </w:r>
            <w:proofErr w:type="spellEnd"/>
            <w:r w:rsidRPr="00AA0D25">
              <w:rPr>
                <w:rFonts w:ascii="Arial Narrow" w:hAnsi="Arial Narrow" w:cstheme="minorHAnsi"/>
                <w:color w:val="000000"/>
                <w:sz w:val="22"/>
                <w:szCs w:val="22"/>
              </w:rPr>
              <w:t xml:space="preserve"> </w:t>
            </w:r>
            <w:proofErr w:type="spellStart"/>
            <w:r w:rsidRPr="00AA0D25">
              <w:rPr>
                <w:rFonts w:ascii="Arial Narrow" w:hAnsi="Arial Narrow" w:cstheme="minorHAnsi"/>
                <w:color w:val="000000"/>
                <w:sz w:val="22"/>
                <w:szCs w:val="22"/>
              </w:rPr>
              <w:t>firmware</w:t>
            </w:r>
            <w:proofErr w:type="spellEnd"/>
            <w:r w:rsidRPr="00AA0D25">
              <w:rPr>
                <w:rFonts w:ascii="Arial Narrow" w:hAnsi="Arial Narrow" w:cstheme="minorHAnsi"/>
                <w:color w:val="000000"/>
                <w:sz w:val="22"/>
                <w:szCs w:val="22"/>
              </w:rPr>
              <w:t xml:space="preserve"> dla wszystkich komponentów serwera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Możliwość przywrócenia poprzednich wersji </w:t>
            </w:r>
            <w:proofErr w:type="spellStart"/>
            <w:r w:rsidRPr="00AA0D25">
              <w:rPr>
                <w:rFonts w:ascii="Arial Narrow" w:hAnsi="Arial Narrow" w:cstheme="minorHAnsi"/>
                <w:color w:val="000000"/>
                <w:sz w:val="22"/>
                <w:szCs w:val="22"/>
              </w:rPr>
              <w:t>firmware</w:t>
            </w:r>
            <w:proofErr w:type="spellEnd"/>
            <w:r w:rsidRPr="00AA0D25">
              <w:rPr>
                <w:rFonts w:ascii="Arial Narrow" w:hAnsi="Arial Narrow" w:cstheme="minorHAnsi"/>
                <w:color w:val="000000"/>
                <w:sz w:val="22"/>
                <w:szCs w:val="22"/>
              </w:rPr>
              <w:t>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Możliwość eksportu eksportu/importu konfiguracji (ustawienie karty zarządzającej, </w:t>
            </w:r>
            <w:proofErr w:type="spellStart"/>
            <w:r w:rsidRPr="00AA0D25">
              <w:rPr>
                <w:rFonts w:ascii="Arial Narrow" w:hAnsi="Arial Narrow" w:cstheme="minorHAnsi"/>
                <w:color w:val="000000"/>
                <w:sz w:val="22"/>
                <w:szCs w:val="22"/>
              </w:rPr>
              <w:t>BIOSu</w:t>
            </w:r>
            <w:proofErr w:type="spellEnd"/>
            <w:r w:rsidRPr="00AA0D25">
              <w:rPr>
                <w:rFonts w:ascii="Arial Narrow" w:hAnsi="Arial Narrow" w:cstheme="minorHAnsi"/>
                <w:color w:val="000000"/>
                <w:sz w:val="22"/>
                <w:szCs w:val="22"/>
              </w:rPr>
              <w:t>, kart sieciowych, HBA oraz konfiguracji kontrolera RAID) serwera do pliku XML lub JSON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 xml:space="preserve">Możliwość zaimportowania ustawień, poprzez bezpośrednie podłączenie plików konfiguracyjnych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color w:val="000000"/>
                <w:sz w:val="22"/>
                <w:szCs w:val="22"/>
              </w:rPr>
              <w:t>Automatyczne tworzenie kopii ustawień serwera w oparciu o harmonogram. </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 xml:space="preserve">Możliwość wykrywania odchyleń konfiguracji na poziomie konfiguracji UEFI oraz wersji </w:t>
            </w:r>
            <w:proofErr w:type="spellStart"/>
            <w:r w:rsidRPr="00AA0D25">
              <w:rPr>
                <w:rFonts w:ascii="Arial Narrow" w:hAnsi="Arial Narrow" w:cstheme="minorHAnsi"/>
                <w:sz w:val="22"/>
                <w:szCs w:val="22"/>
              </w:rPr>
              <w:t>firmware</w:t>
            </w:r>
            <w:proofErr w:type="spellEnd"/>
            <w:r w:rsidRPr="00AA0D25">
              <w:rPr>
                <w:rFonts w:ascii="Arial Narrow" w:hAnsi="Arial Narrow" w:cstheme="minorHAnsi"/>
                <w:sz w:val="22"/>
                <w:szCs w:val="22"/>
              </w:rPr>
              <w:t xml:space="preserve"> serwera</w:t>
            </w:r>
          </w:p>
          <w:p w:rsidR="00CF2E88" w:rsidRPr="00AA0D25" w:rsidRDefault="00CF2E88" w:rsidP="005B56A9">
            <w:pPr>
              <w:ind w:left="360"/>
              <w:textAlignment w:val="baseline"/>
              <w:rPr>
                <w:rFonts w:ascii="Arial Narrow" w:hAnsi="Arial Narrow" w:cstheme="minorHAnsi"/>
              </w:rPr>
            </w:pPr>
          </w:p>
          <w:p w:rsidR="00CF2E88" w:rsidRPr="00AA0D25" w:rsidRDefault="00CF2E88" w:rsidP="005B56A9">
            <w:pPr>
              <w:textAlignment w:val="baseline"/>
              <w:rPr>
                <w:rFonts w:ascii="Arial Narrow" w:hAnsi="Arial Narrow" w:cstheme="minorHAnsi"/>
              </w:rPr>
            </w:pPr>
            <w:r w:rsidRPr="00AA0D25">
              <w:rPr>
                <w:rFonts w:ascii="Arial Narrow" w:hAnsi="Arial Narrow" w:cstheme="minorHAnsi"/>
                <w:sz w:val="22"/>
                <w:szCs w:val="22"/>
              </w:rPr>
              <w:t>Możliwość rozbudowy karty zarządzającej o poniższe funkcjonalności:</w:t>
            </w:r>
          </w:p>
          <w:p w:rsidR="00CF2E88" w:rsidRPr="00AA0D25" w:rsidRDefault="00CF2E88" w:rsidP="005B56A9">
            <w:pPr>
              <w:ind w:left="360"/>
              <w:textAlignment w:val="baseline"/>
              <w:rPr>
                <w:rFonts w:ascii="Arial Narrow" w:hAnsi="Arial Narrow" w:cstheme="minorHAnsi"/>
              </w:rPr>
            </w:pP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 xml:space="preserve">możliwość wysyłania danych o stanie procesora, kart sieciowych, zasilaczy, kart GPU,  lokalnych dysków i urządzeń </w:t>
            </w:r>
            <w:proofErr w:type="spellStart"/>
            <w:r w:rsidRPr="00AA0D25">
              <w:rPr>
                <w:rFonts w:ascii="Arial Narrow" w:hAnsi="Arial Narrow" w:cstheme="minorHAnsi"/>
                <w:sz w:val="22"/>
                <w:szCs w:val="22"/>
              </w:rPr>
              <w:t>NVMe</w:t>
            </w:r>
            <w:proofErr w:type="spellEnd"/>
            <w:r w:rsidRPr="00AA0D25">
              <w:rPr>
                <w:rFonts w:ascii="Arial Narrow" w:hAnsi="Arial Narrow" w:cstheme="minorHAnsi"/>
                <w:sz w:val="22"/>
                <w:szCs w:val="22"/>
              </w:rPr>
              <w:t xml:space="preserve">, jak również dane wydajnościowe serwera do zewnętrznych narzędzi analitycznych jak </w:t>
            </w:r>
            <w:proofErr w:type="spellStart"/>
            <w:r w:rsidRPr="00AA0D25">
              <w:rPr>
                <w:rFonts w:ascii="Arial Narrow" w:hAnsi="Arial Narrow" w:cstheme="minorHAnsi"/>
                <w:sz w:val="22"/>
                <w:szCs w:val="22"/>
              </w:rPr>
              <w:t>Splunk</w:t>
            </w:r>
            <w:proofErr w:type="spellEnd"/>
            <w:r w:rsidRPr="00AA0D25">
              <w:rPr>
                <w:rFonts w:ascii="Arial Narrow" w:hAnsi="Arial Narrow" w:cstheme="minorHAnsi"/>
                <w:sz w:val="22"/>
                <w:szCs w:val="22"/>
              </w:rPr>
              <w:t xml:space="preserve">, </w:t>
            </w:r>
            <w:proofErr w:type="spellStart"/>
            <w:r w:rsidRPr="00AA0D25">
              <w:rPr>
                <w:rFonts w:ascii="Arial Narrow" w:hAnsi="Arial Narrow" w:cstheme="minorHAnsi"/>
                <w:sz w:val="22"/>
                <w:szCs w:val="22"/>
              </w:rPr>
              <w:t>ElasticSearch</w:t>
            </w:r>
            <w:proofErr w:type="spellEnd"/>
            <w:r w:rsidRPr="00AA0D25">
              <w:rPr>
                <w:rFonts w:ascii="Arial Narrow" w:hAnsi="Arial Narrow" w:cstheme="minorHAnsi"/>
                <w:sz w:val="22"/>
                <w:szCs w:val="22"/>
              </w:rPr>
              <w:t xml:space="preserve">, </w:t>
            </w:r>
            <w:proofErr w:type="spellStart"/>
            <w:r w:rsidRPr="00AA0D25">
              <w:rPr>
                <w:rFonts w:ascii="Arial Narrow" w:hAnsi="Arial Narrow" w:cstheme="minorHAnsi"/>
                <w:sz w:val="22"/>
                <w:szCs w:val="22"/>
              </w:rPr>
              <w:t>Grafana</w:t>
            </w:r>
            <w:proofErr w:type="spellEnd"/>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kontrola stanu BIOS pod kątem naruszenia integralności oprogramowania</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Automatyczne odświeżanie certyfikatów SSL</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 xml:space="preserve">możliwość wykorzystania </w:t>
            </w:r>
            <w:proofErr w:type="spellStart"/>
            <w:r w:rsidRPr="00AA0D25">
              <w:rPr>
                <w:rFonts w:ascii="Arial Narrow" w:hAnsi="Arial Narrow" w:cstheme="minorHAnsi"/>
                <w:sz w:val="22"/>
                <w:szCs w:val="22"/>
              </w:rPr>
              <w:t>tokenu</w:t>
            </w:r>
            <w:proofErr w:type="spellEnd"/>
            <w:r w:rsidRPr="00AA0D25">
              <w:rPr>
                <w:rFonts w:ascii="Arial Narrow" w:hAnsi="Arial Narrow" w:cstheme="minorHAnsi"/>
                <w:sz w:val="22"/>
                <w:szCs w:val="22"/>
              </w:rPr>
              <w:t xml:space="preserve"> lub aplikacji </w:t>
            </w:r>
            <w:proofErr w:type="spellStart"/>
            <w:r w:rsidRPr="00AA0D25">
              <w:rPr>
                <w:rFonts w:ascii="Arial Narrow" w:hAnsi="Arial Narrow" w:cstheme="minorHAnsi"/>
                <w:sz w:val="22"/>
                <w:szCs w:val="22"/>
              </w:rPr>
              <w:t>SecurID</w:t>
            </w:r>
            <w:proofErr w:type="spellEnd"/>
            <w:r w:rsidRPr="00AA0D25">
              <w:rPr>
                <w:rFonts w:ascii="Arial Narrow" w:hAnsi="Arial Narrow" w:cstheme="minorHAnsi"/>
                <w:sz w:val="22"/>
                <w:szCs w:val="22"/>
              </w:rPr>
              <w:t xml:space="preserve"> do uwierzytelniania </w:t>
            </w:r>
            <w:proofErr w:type="spellStart"/>
            <w:r w:rsidRPr="00AA0D25">
              <w:rPr>
                <w:rFonts w:ascii="Arial Narrow" w:hAnsi="Arial Narrow" w:cstheme="minorHAnsi"/>
                <w:sz w:val="22"/>
                <w:szCs w:val="22"/>
              </w:rPr>
              <w:t>wielkoskładnikowego</w:t>
            </w:r>
            <w:proofErr w:type="spellEnd"/>
            <w:r w:rsidRPr="00AA0D25">
              <w:rPr>
                <w:rFonts w:ascii="Arial Narrow" w:hAnsi="Arial Narrow" w:cstheme="minorHAnsi"/>
                <w:sz w:val="22"/>
                <w:szCs w:val="22"/>
              </w:rPr>
              <w:t xml:space="preserve"> przy logowaniu do karty zarządzającej</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 xml:space="preserve">możliwość modyfikacji reguł chłodzenia kart w slotach </w:t>
            </w:r>
            <w:proofErr w:type="spellStart"/>
            <w:r w:rsidRPr="00AA0D25">
              <w:rPr>
                <w:rFonts w:ascii="Arial Narrow" w:hAnsi="Arial Narrow" w:cstheme="minorHAnsi"/>
                <w:sz w:val="22"/>
                <w:szCs w:val="22"/>
              </w:rPr>
              <w:t>PCIe</w:t>
            </w:r>
            <w:proofErr w:type="spellEnd"/>
            <w:r w:rsidRPr="00AA0D25">
              <w:rPr>
                <w:rFonts w:ascii="Arial Narrow" w:hAnsi="Arial Narrow" w:cstheme="minorHAnsi"/>
                <w:sz w:val="22"/>
                <w:szCs w:val="22"/>
              </w:rPr>
              <w:t>, z możliwością własnych ustawień</w:t>
            </w:r>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możliwość ustawienia limitu temperatury powietrza wychodzącego z serwera</w:t>
            </w:r>
          </w:p>
          <w:p w:rsidR="00CF2E88"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możliwość ustawienia dopuszczalnego wzrostu temperatury powietrza przepływającego przez serwer</w:t>
            </w:r>
          </w:p>
          <w:p w:rsidR="00CF2E88"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 xml:space="preserve">możliwość ustawienia maksymalnej temperatury powietrza dochodzącego do slotów </w:t>
            </w:r>
            <w:proofErr w:type="spellStart"/>
            <w:r w:rsidRPr="00AA0D25">
              <w:rPr>
                <w:rFonts w:ascii="Arial Narrow" w:hAnsi="Arial Narrow" w:cstheme="minorHAnsi"/>
                <w:sz w:val="22"/>
                <w:szCs w:val="22"/>
              </w:rPr>
              <w:t>PCIe</w:t>
            </w:r>
            <w:proofErr w:type="spellEnd"/>
          </w:p>
          <w:p w:rsidR="00CF2E88" w:rsidRPr="00AA0D25" w:rsidRDefault="00CF2E88" w:rsidP="00CF2E88">
            <w:pPr>
              <w:numPr>
                <w:ilvl w:val="0"/>
                <w:numId w:val="32"/>
              </w:numPr>
              <w:spacing w:before="0" w:line="240" w:lineRule="auto"/>
              <w:ind w:left="360" w:firstLine="0"/>
              <w:jc w:val="left"/>
              <w:textAlignment w:val="baseline"/>
              <w:rPr>
                <w:rFonts w:ascii="Arial Narrow" w:hAnsi="Arial Narrow" w:cstheme="minorHAnsi"/>
              </w:rPr>
            </w:pPr>
            <w:r w:rsidRPr="00AA0D25">
              <w:rPr>
                <w:rFonts w:ascii="Arial Narrow" w:hAnsi="Arial Narrow" w:cstheme="minorHAnsi"/>
                <w:sz w:val="22"/>
                <w:szCs w:val="22"/>
              </w:rPr>
              <w:t>monitorowanie przepływu powietrza na bieżąco</w:t>
            </w:r>
          </w:p>
          <w:p w:rsidR="00CF2E88" w:rsidRPr="00AA0D25" w:rsidRDefault="00CF2E88" w:rsidP="005B56A9">
            <w:pPr>
              <w:ind w:left="360"/>
              <w:textAlignment w:val="baseline"/>
              <w:rPr>
                <w:rFonts w:ascii="Arial Narrow" w:hAnsi="Arial Narrow" w:cstheme="minorHAnsi"/>
              </w:rPr>
            </w:pP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vAlign w:val="center"/>
          </w:tcPr>
          <w:p w:rsidR="00CF2E88" w:rsidRPr="00AA0D25" w:rsidRDefault="00CF2E88" w:rsidP="005B56A9">
            <w:pPr>
              <w:jc w:val="center"/>
              <w:rPr>
                <w:rFonts w:ascii="Arial Narrow" w:hAnsi="Arial Narrow"/>
                <w:b/>
              </w:rPr>
            </w:pPr>
            <w:r w:rsidRPr="00AA0D25">
              <w:rPr>
                <w:rFonts w:ascii="Arial Narrow" w:hAnsi="Arial Narrow" w:cstheme="minorHAnsi"/>
                <w:b/>
                <w:bCs/>
                <w:sz w:val="22"/>
                <w:szCs w:val="22"/>
              </w:rPr>
              <w:t>Oprogramowanie do zarządzania</w:t>
            </w:r>
          </w:p>
        </w:tc>
        <w:tc>
          <w:tcPr>
            <w:tcW w:w="0" w:type="auto"/>
            <w:tcBorders>
              <w:top w:val="single" w:sz="4" w:space="0" w:color="auto"/>
              <w:left w:val="single" w:sz="4" w:space="0" w:color="auto"/>
              <w:bottom w:val="single" w:sz="4" w:space="0" w:color="auto"/>
              <w:right w:val="single" w:sz="4" w:space="0" w:color="auto"/>
            </w:tcBorders>
            <w:vAlign w:val="center"/>
          </w:tcPr>
          <w:p w:rsidR="00CF2E88" w:rsidRPr="00AA0D25" w:rsidRDefault="00CF2E88" w:rsidP="005B56A9">
            <w:pPr>
              <w:rPr>
                <w:rFonts w:ascii="Arial Narrow" w:hAnsi="Arial Narrow" w:cstheme="minorHAnsi"/>
                <w:color w:val="000000"/>
                <w:lang w:eastAsia="en-US"/>
              </w:rPr>
            </w:pPr>
            <w:r w:rsidRPr="00AA0D25">
              <w:rPr>
                <w:rFonts w:ascii="Arial Narrow" w:hAnsi="Arial Narrow" w:cstheme="minorHAnsi"/>
                <w:color w:val="000000"/>
                <w:sz w:val="22"/>
                <w:szCs w:val="22"/>
                <w:lang w:eastAsia="en-US"/>
              </w:rPr>
              <w:t> Możliwość zainstalowania</w:t>
            </w:r>
            <w:r>
              <w:rPr>
                <w:rFonts w:ascii="Arial Narrow" w:hAnsi="Arial Narrow" w:cstheme="minorHAnsi"/>
                <w:color w:val="000000"/>
                <w:sz w:val="22"/>
                <w:szCs w:val="22"/>
              </w:rPr>
              <w:t xml:space="preserve"> opro</w:t>
            </w:r>
            <w:r w:rsidRPr="00AA0D25">
              <w:rPr>
                <w:rFonts w:ascii="Arial Narrow" w:hAnsi="Arial Narrow" w:cstheme="minorHAnsi"/>
                <w:color w:val="000000"/>
                <w:sz w:val="22"/>
                <w:szCs w:val="22"/>
              </w:rPr>
              <w:t>gr</w:t>
            </w:r>
            <w:r>
              <w:rPr>
                <w:rFonts w:ascii="Arial Narrow" w:hAnsi="Arial Narrow" w:cstheme="minorHAnsi"/>
                <w:color w:val="000000"/>
                <w:sz w:val="22"/>
                <w:szCs w:val="22"/>
              </w:rPr>
              <w:t>a</w:t>
            </w:r>
            <w:r w:rsidRPr="00AA0D25">
              <w:rPr>
                <w:rFonts w:ascii="Arial Narrow" w:hAnsi="Arial Narrow" w:cstheme="minorHAnsi"/>
                <w:color w:val="000000"/>
                <w:sz w:val="22"/>
                <w:szCs w:val="22"/>
              </w:rPr>
              <w:t>mowania producenta do zarządz</w:t>
            </w:r>
            <w:r>
              <w:rPr>
                <w:rFonts w:ascii="Arial Narrow" w:hAnsi="Arial Narrow" w:cstheme="minorHAnsi"/>
                <w:color w:val="000000"/>
                <w:sz w:val="22"/>
                <w:szCs w:val="22"/>
              </w:rPr>
              <w:t>a</w:t>
            </w:r>
            <w:r w:rsidRPr="00AA0D25">
              <w:rPr>
                <w:rFonts w:ascii="Arial Narrow" w:hAnsi="Arial Narrow" w:cstheme="minorHAnsi"/>
                <w:color w:val="000000"/>
                <w:sz w:val="22"/>
                <w:szCs w:val="22"/>
              </w:rPr>
              <w:t>nia, spełniające poniższe wymagania:</w:t>
            </w:r>
            <w:r w:rsidRPr="00AA0D25">
              <w:rPr>
                <w:rFonts w:ascii="Arial Narrow" w:hAnsi="Arial Narrow" w:cstheme="minorHAnsi"/>
                <w:color w:val="000000"/>
                <w:sz w:val="22"/>
                <w:szCs w:val="22"/>
                <w:lang w:eastAsia="en-US"/>
              </w:rPr>
              <w:t xml:space="preserve"> </w:t>
            </w:r>
          </w:p>
          <w:p w:rsidR="00CF2E88" w:rsidRPr="00AA0D25" w:rsidRDefault="00CF2E88" w:rsidP="005B56A9">
            <w:pPr>
              <w:rPr>
                <w:rFonts w:ascii="Arial Narrow" w:hAnsi="Arial Narrow" w:cstheme="minorHAnsi"/>
                <w:color w:val="000000"/>
                <w:lang w:eastAsia="en-US"/>
              </w:rPr>
            </w:pP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Wsparcie dla serwerów, urządzeń sieciowych oraz pamięci masowych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integracja z </w:t>
            </w:r>
            <w:proofErr w:type="spellStart"/>
            <w:r w:rsidRPr="00AA0D25">
              <w:rPr>
                <w:rFonts w:ascii="Arial Narrow" w:hAnsi="Arial Narrow" w:cstheme="minorHAnsi"/>
                <w:color w:val="000000"/>
                <w:sz w:val="22"/>
                <w:szCs w:val="22"/>
                <w:lang w:eastAsia="en-US"/>
              </w:rPr>
              <w:t>Active</w:t>
            </w:r>
            <w:proofErr w:type="spellEnd"/>
            <w:r w:rsidRPr="00AA0D25">
              <w:rPr>
                <w:rFonts w:ascii="Arial Narrow" w:hAnsi="Arial Narrow" w:cstheme="minorHAnsi"/>
                <w:color w:val="000000"/>
                <w:sz w:val="22"/>
                <w:szCs w:val="22"/>
                <w:lang w:eastAsia="en-US"/>
              </w:rPr>
              <w:t xml:space="preserve"> </w:t>
            </w:r>
            <w:proofErr w:type="spellStart"/>
            <w:r w:rsidRPr="00AA0D25">
              <w:rPr>
                <w:rFonts w:ascii="Arial Narrow" w:hAnsi="Arial Narrow" w:cstheme="minorHAnsi"/>
                <w:color w:val="000000"/>
                <w:sz w:val="22"/>
                <w:szCs w:val="22"/>
                <w:lang w:eastAsia="en-US"/>
              </w:rPr>
              <w:t>Directory</w:t>
            </w:r>
            <w:proofErr w:type="spellEnd"/>
            <w:r w:rsidRPr="00AA0D25">
              <w:rPr>
                <w:rFonts w:ascii="Arial Narrow" w:hAnsi="Arial Narrow" w:cstheme="minorHAnsi"/>
                <w:color w:val="000000"/>
                <w:sz w:val="22"/>
                <w:szCs w:val="22"/>
                <w:lang w:eastAsia="en-US"/>
              </w:rPr>
              <w:t>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zarządzania dostarczonymi serwerami bez udziału dedykowanego agenta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Wsparcie dla protokołów SNMP, IPMI, Linux SSH, </w:t>
            </w:r>
            <w:proofErr w:type="spellStart"/>
            <w:r w:rsidRPr="00AA0D25">
              <w:rPr>
                <w:rFonts w:ascii="Arial Narrow" w:hAnsi="Arial Narrow" w:cstheme="minorHAnsi"/>
                <w:color w:val="000000"/>
                <w:sz w:val="22"/>
                <w:szCs w:val="22"/>
                <w:lang w:eastAsia="en-US"/>
              </w:rPr>
              <w:t>Redfish</w:t>
            </w:r>
            <w:proofErr w:type="spellEnd"/>
            <w:r w:rsidRPr="00AA0D25">
              <w:rPr>
                <w:rFonts w:ascii="Arial Narrow" w:hAnsi="Arial Narrow" w:cstheme="minorHAnsi"/>
                <w:color w:val="000000"/>
                <w:sz w:val="22"/>
                <w:szCs w:val="22"/>
                <w:lang w:eastAsia="en-US"/>
              </w:rPr>
              <w:t>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uruchamiania procesu wykrywania urządzeń w oparciu o harmonogram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Szczegółowy opis wykrytych systemów oraz ich komponentów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eksportu raportu do CSV, HTML, XLS, PDF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Możliwość tworzenia własnych raportów w </w:t>
            </w:r>
            <w:proofErr w:type="spellStart"/>
            <w:r w:rsidRPr="00AA0D25">
              <w:rPr>
                <w:rFonts w:ascii="Arial Narrow" w:hAnsi="Arial Narrow" w:cstheme="minorHAnsi"/>
                <w:color w:val="000000"/>
                <w:sz w:val="22"/>
                <w:szCs w:val="22"/>
                <w:lang w:eastAsia="en-US"/>
              </w:rPr>
              <w:t>opraciu</w:t>
            </w:r>
            <w:proofErr w:type="spellEnd"/>
            <w:r w:rsidRPr="00AA0D25">
              <w:rPr>
                <w:rFonts w:ascii="Arial Narrow" w:hAnsi="Arial Narrow" w:cstheme="minorHAnsi"/>
                <w:color w:val="000000"/>
                <w:sz w:val="22"/>
                <w:szCs w:val="22"/>
                <w:lang w:eastAsia="en-US"/>
              </w:rPr>
              <w:t xml:space="preserve"> o wszystkie informacje zawarte w inwentarzu.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Grupowanie urządzeń w oparciu o kryteria użytkownika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Tworzenie automatycznie grup urządzeń w </w:t>
            </w:r>
            <w:proofErr w:type="spellStart"/>
            <w:r w:rsidRPr="00AA0D25">
              <w:rPr>
                <w:rFonts w:ascii="Arial Narrow" w:hAnsi="Arial Narrow" w:cstheme="minorHAnsi"/>
                <w:color w:val="000000"/>
                <w:sz w:val="22"/>
                <w:szCs w:val="22"/>
                <w:lang w:eastAsia="en-US"/>
              </w:rPr>
              <w:t>opraciu</w:t>
            </w:r>
            <w:proofErr w:type="spellEnd"/>
            <w:r w:rsidRPr="00AA0D25">
              <w:rPr>
                <w:rFonts w:ascii="Arial Narrow" w:hAnsi="Arial Narrow" w:cstheme="minorHAnsi"/>
                <w:color w:val="000000"/>
                <w:sz w:val="22"/>
                <w:szCs w:val="22"/>
                <w:lang w:eastAsia="en-US"/>
              </w:rPr>
              <w:t xml:space="preserve"> o dowolny element konfiguracji serwera np. Nazwa, lokalizacja, system operacyjny, obsadzenie slotów </w:t>
            </w:r>
            <w:proofErr w:type="spellStart"/>
            <w:r w:rsidRPr="00AA0D25">
              <w:rPr>
                <w:rFonts w:ascii="Arial Narrow" w:hAnsi="Arial Narrow" w:cstheme="minorHAnsi"/>
                <w:color w:val="000000"/>
                <w:sz w:val="22"/>
                <w:szCs w:val="22"/>
                <w:lang w:eastAsia="en-US"/>
              </w:rPr>
              <w:t>PCIe</w:t>
            </w:r>
            <w:proofErr w:type="spellEnd"/>
            <w:r w:rsidRPr="00AA0D25">
              <w:rPr>
                <w:rFonts w:ascii="Arial Narrow" w:hAnsi="Arial Narrow" w:cstheme="minorHAnsi"/>
                <w:color w:val="000000"/>
                <w:sz w:val="22"/>
                <w:szCs w:val="22"/>
                <w:lang w:eastAsia="en-US"/>
              </w:rPr>
              <w:t>, pozostałego czasu gwarancji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uruchamiania narzędzi zarządzających w poszczególnych urządzeniach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Szybki podgląd stanu środowiska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Podsumowanie stanu dla każdego urządzenia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Szczegółowy status urządzenia/elementu/komponentu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Generowanie alertów przy zmianie stanu urządzenia.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Filtry raportów umożliwiające podgląd najważniejszych zdarzeń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Integracja z service </w:t>
            </w:r>
            <w:proofErr w:type="spellStart"/>
            <w:r w:rsidRPr="00AA0D25">
              <w:rPr>
                <w:rFonts w:ascii="Arial Narrow" w:hAnsi="Arial Narrow" w:cstheme="minorHAnsi"/>
                <w:color w:val="000000"/>
                <w:sz w:val="22"/>
                <w:szCs w:val="22"/>
                <w:lang w:eastAsia="en-US"/>
              </w:rPr>
              <w:t>desk</w:t>
            </w:r>
            <w:proofErr w:type="spellEnd"/>
            <w:r w:rsidRPr="00AA0D25">
              <w:rPr>
                <w:rFonts w:ascii="Arial Narrow" w:hAnsi="Arial Narrow" w:cstheme="minorHAnsi"/>
                <w:color w:val="000000"/>
                <w:sz w:val="22"/>
                <w:szCs w:val="22"/>
                <w:lang w:eastAsia="en-US"/>
              </w:rPr>
              <w:t xml:space="preserve"> producenta dostarczonej platformy sprzętowej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przejęcia zdalnego pulpitu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podmontowania wirtualnego napędu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Kreator umożliwiający dostosowanie akcji dla wybranych alertów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Możliwość importu plików MIB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Przesyłanie alertów „</w:t>
            </w:r>
            <w:proofErr w:type="spellStart"/>
            <w:r w:rsidRPr="00AA0D25">
              <w:rPr>
                <w:rFonts w:ascii="Arial Narrow" w:hAnsi="Arial Narrow" w:cstheme="minorHAnsi"/>
                <w:color w:val="000000"/>
                <w:sz w:val="22"/>
                <w:szCs w:val="22"/>
                <w:lang w:eastAsia="en-US"/>
              </w:rPr>
              <w:t>as-is</w:t>
            </w:r>
            <w:proofErr w:type="spellEnd"/>
            <w:r w:rsidRPr="00AA0D25">
              <w:rPr>
                <w:rFonts w:ascii="Arial Narrow" w:hAnsi="Arial Narrow" w:cstheme="minorHAnsi"/>
                <w:color w:val="000000"/>
                <w:sz w:val="22"/>
                <w:szCs w:val="22"/>
                <w:lang w:eastAsia="en-US"/>
              </w:rPr>
              <w:t>” do innych konsol firm trzecich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definiowania ról administratorów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zdalnej aktualizacji oprogramowania wewnętrznego serwerów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Aktualizacja oparta o wybranie źródła bibliotek (lokalna, </w:t>
            </w:r>
            <w:proofErr w:type="spellStart"/>
            <w:r w:rsidRPr="00AA0D25">
              <w:rPr>
                <w:rFonts w:ascii="Arial Narrow" w:hAnsi="Arial Narrow" w:cstheme="minorHAnsi"/>
                <w:color w:val="000000"/>
                <w:sz w:val="22"/>
                <w:szCs w:val="22"/>
                <w:lang w:eastAsia="en-US"/>
              </w:rPr>
              <w:t>on-line</w:t>
            </w:r>
            <w:proofErr w:type="spellEnd"/>
            <w:r w:rsidRPr="00AA0D25">
              <w:rPr>
                <w:rFonts w:ascii="Arial Narrow" w:hAnsi="Arial Narrow" w:cstheme="minorHAnsi"/>
                <w:color w:val="000000"/>
                <w:sz w:val="22"/>
                <w:szCs w:val="22"/>
                <w:lang w:eastAsia="en-US"/>
              </w:rPr>
              <w:t xml:space="preserve"> producenta oferowanego rozwiązania)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instalacji oprogramowania wewnętrznego bez potrzeby instalacji agenta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Możliwość automatycznego generowania i zgłaszania incydentów awarii bezpośrednio do centrum serwisowego producenta serwerów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color w:val="000000"/>
                <w:sz w:val="22"/>
                <w:szCs w:val="22"/>
                <w:lang w:eastAsia="en-US"/>
              </w:rPr>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w:t>
            </w:r>
            <w:proofErr w:type="spellStart"/>
            <w:r w:rsidRPr="00AA0D25">
              <w:rPr>
                <w:rFonts w:ascii="Arial Narrow" w:hAnsi="Arial Narrow" w:cstheme="minorHAnsi"/>
                <w:color w:val="000000"/>
                <w:sz w:val="22"/>
                <w:szCs w:val="22"/>
                <w:lang w:eastAsia="en-US"/>
              </w:rPr>
              <w:t>aletrów</w:t>
            </w:r>
            <w:proofErr w:type="spellEnd"/>
            <w:r w:rsidRPr="00AA0D25">
              <w:rPr>
                <w:rFonts w:ascii="Arial Narrow" w:hAnsi="Arial Narrow" w:cstheme="minorHAnsi"/>
                <w:color w:val="000000"/>
                <w:sz w:val="22"/>
                <w:szCs w:val="22"/>
                <w:lang w:eastAsia="en-US"/>
              </w:rPr>
              <w:t>, MAC adresów kart sieciowych, stanie poszczególnych komponentów serwera</w:t>
            </w:r>
            <w:r w:rsidRPr="00AA0D25">
              <w:rPr>
                <w:rFonts w:ascii="Arial Narrow" w:hAnsi="Arial Narrow" w:cstheme="minorHAnsi"/>
                <w:sz w:val="22"/>
                <w:szCs w:val="22"/>
                <w:lang w:eastAsia="en-US"/>
              </w:rPr>
              <w:t>.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Możliwość tworzenia sprzętowej konfiguracji bazowej i na jej podst</w:t>
            </w:r>
            <w:r>
              <w:rPr>
                <w:rFonts w:ascii="Arial Narrow" w:hAnsi="Arial Narrow" w:cstheme="minorHAnsi"/>
                <w:sz w:val="22"/>
                <w:szCs w:val="22"/>
                <w:lang w:eastAsia="en-US"/>
              </w:rPr>
              <w:t>a</w:t>
            </w:r>
            <w:r w:rsidRPr="00AA0D25">
              <w:rPr>
                <w:rFonts w:ascii="Arial Narrow" w:hAnsi="Arial Narrow" w:cstheme="minorHAnsi"/>
                <w:sz w:val="22"/>
                <w:szCs w:val="22"/>
                <w:lang w:eastAsia="en-US"/>
              </w:rPr>
              <w:t>wie weryfikacji środowiska w celu wykrycia rozbieżności.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Wdrażanie serwerów, rozwiązań modularnych oraz przełączników sieciowych w op</w:t>
            </w:r>
            <w:r>
              <w:rPr>
                <w:rFonts w:ascii="Arial Narrow" w:hAnsi="Arial Narrow" w:cstheme="minorHAnsi"/>
                <w:sz w:val="22"/>
                <w:szCs w:val="22"/>
                <w:lang w:eastAsia="en-US"/>
              </w:rPr>
              <w:t>ar</w:t>
            </w:r>
            <w:r w:rsidRPr="00AA0D25">
              <w:rPr>
                <w:rFonts w:ascii="Arial Narrow" w:hAnsi="Arial Narrow" w:cstheme="minorHAnsi"/>
                <w:sz w:val="22"/>
                <w:szCs w:val="22"/>
                <w:lang w:eastAsia="en-US"/>
              </w:rPr>
              <w:t>ciu o profile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 xml:space="preserve">Możliwość migracji ustawień serwera wraz z wirtualnymi adresami sieciowymi (MAC, WWN, IQN) między urządzeniami.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 xml:space="preserve">Tworzenie gotowych paczek informacji umożliwiających zdiagnozowanie awarii urządzenia przez serwis producenta.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Zdalne uruchamianie diagnostyki serwera.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Dedykowana aplikacja na urządzenia mobilne integrująca się z wyżej opisanymi oprogramowaniem zarz</w:t>
            </w:r>
            <w:r>
              <w:rPr>
                <w:rFonts w:ascii="Arial Narrow" w:hAnsi="Arial Narrow" w:cstheme="minorHAnsi"/>
                <w:sz w:val="22"/>
                <w:szCs w:val="22"/>
                <w:lang w:eastAsia="en-US"/>
              </w:rPr>
              <w:t>ą</w:t>
            </w:r>
            <w:r w:rsidRPr="00AA0D25">
              <w:rPr>
                <w:rFonts w:ascii="Arial Narrow" w:hAnsi="Arial Narrow" w:cstheme="minorHAnsi"/>
                <w:sz w:val="22"/>
                <w:szCs w:val="22"/>
                <w:lang w:eastAsia="en-US"/>
              </w:rPr>
              <w:t xml:space="preserve">dzającym. </w:t>
            </w:r>
          </w:p>
          <w:p w:rsidR="00CF2E88" w:rsidRPr="00AA0D25" w:rsidRDefault="00CF2E88" w:rsidP="00CF2E88">
            <w:pPr>
              <w:numPr>
                <w:ilvl w:val="0"/>
                <w:numId w:val="33"/>
              </w:numPr>
              <w:spacing w:before="0" w:line="259" w:lineRule="auto"/>
              <w:ind w:left="360" w:firstLine="0"/>
              <w:jc w:val="left"/>
              <w:rPr>
                <w:rFonts w:ascii="Arial Narrow" w:hAnsi="Arial Narrow" w:cstheme="minorHAnsi"/>
                <w:lang w:eastAsia="en-US"/>
              </w:rPr>
            </w:pPr>
            <w:r w:rsidRPr="00AA0D25">
              <w:rPr>
                <w:rFonts w:ascii="Arial Narrow" w:hAnsi="Arial Narrow" w:cstheme="minorHAnsi"/>
                <w:sz w:val="22"/>
                <w:szCs w:val="22"/>
                <w:lang w:eastAsia="en-US"/>
              </w:rPr>
              <w:t xml:space="preserve">Oprogramowanie dostarczane jako wirtualny </w:t>
            </w:r>
            <w:proofErr w:type="spellStart"/>
            <w:r w:rsidRPr="00AA0D25">
              <w:rPr>
                <w:rFonts w:ascii="Arial Narrow" w:hAnsi="Arial Narrow" w:cstheme="minorHAnsi"/>
                <w:sz w:val="22"/>
                <w:szCs w:val="22"/>
                <w:lang w:eastAsia="en-US"/>
              </w:rPr>
              <w:t>appliance</w:t>
            </w:r>
            <w:proofErr w:type="spellEnd"/>
            <w:r w:rsidRPr="00AA0D25">
              <w:rPr>
                <w:rFonts w:ascii="Arial Narrow" w:hAnsi="Arial Narrow" w:cstheme="minorHAnsi"/>
                <w:sz w:val="22"/>
                <w:szCs w:val="22"/>
                <w:lang w:eastAsia="en-US"/>
              </w:rPr>
              <w:t xml:space="preserve"> dla KVM, </w:t>
            </w:r>
            <w:proofErr w:type="spellStart"/>
            <w:r w:rsidRPr="00AA0D25">
              <w:rPr>
                <w:rFonts w:ascii="Arial Narrow" w:hAnsi="Arial Narrow" w:cstheme="minorHAnsi"/>
                <w:sz w:val="22"/>
                <w:szCs w:val="22"/>
                <w:lang w:eastAsia="en-US"/>
              </w:rPr>
              <w:t>ESXi</w:t>
            </w:r>
            <w:proofErr w:type="spellEnd"/>
            <w:r w:rsidRPr="00AA0D25">
              <w:rPr>
                <w:rFonts w:ascii="Arial Narrow" w:hAnsi="Arial Narrow" w:cstheme="minorHAnsi"/>
                <w:sz w:val="22"/>
                <w:szCs w:val="22"/>
                <w:lang w:eastAsia="en-US"/>
              </w:rPr>
              <w:t xml:space="preserve"> i </w:t>
            </w:r>
            <w:proofErr w:type="spellStart"/>
            <w:r w:rsidRPr="00AA0D25">
              <w:rPr>
                <w:rFonts w:ascii="Arial Narrow" w:hAnsi="Arial Narrow" w:cstheme="minorHAnsi"/>
                <w:sz w:val="22"/>
                <w:szCs w:val="22"/>
                <w:lang w:eastAsia="en-US"/>
              </w:rPr>
              <w:t>Hyper-V</w:t>
            </w:r>
            <w:proofErr w:type="spellEnd"/>
            <w:r w:rsidRPr="00AA0D25">
              <w:rPr>
                <w:rFonts w:ascii="Arial Narrow" w:hAnsi="Arial Narrow" w:cstheme="minorHAnsi"/>
                <w:sz w:val="22"/>
                <w:szCs w:val="22"/>
                <w:lang w:eastAsia="en-US"/>
              </w:rPr>
              <w:t>. </w:t>
            </w:r>
          </w:p>
        </w:tc>
      </w:tr>
      <w:tr w:rsidR="00CF2E88" w:rsidRPr="00AA0D25" w:rsidTr="005B56A9">
        <w:tc>
          <w:tcPr>
            <w:tcW w:w="0" w:type="auto"/>
            <w:tcBorders>
              <w:top w:val="single" w:sz="4" w:space="0" w:color="auto"/>
              <w:left w:val="single" w:sz="4" w:space="0" w:color="auto"/>
              <w:bottom w:val="single" w:sz="4" w:space="0" w:color="auto"/>
              <w:right w:val="single" w:sz="4" w:space="0" w:color="auto"/>
            </w:tcBorders>
            <w:hideMark/>
          </w:tcPr>
          <w:p w:rsidR="00CF2E88" w:rsidRPr="00AA0D25" w:rsidRDefault="00CF2E88" w:rsidP="005B56A9">
            <w:pPr>
              <w:jc w:val="center"/>
              <w:rPr>
                <w:rFonts w:ascii="Arial Narrow" w:hAnsi="Arial Narrow"/>
                <w:b/>
              </w:rPr>
            </w:pPr>
            <w:r w:rsidRPr="00AA0D25">
              <w:rPr>
                <w:rFonts w:ascii="Arial Narrow" w:hAnsi="Arial Narrow" w:cstheme="minorHAnsi"/>
                <w:b/>
                <w:bCs/>
                <w:sz w:val="22"/>
                <w:szCs w:val="22"/>
              </w:rPr>
              <w:t>Certyfikaty</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Serwer musi być wyprodukowany zgodnie z normą ISO-9001:2015, ISO-50001 oraz ISO-14001</w:t>
            </w:r>
          </w:p>
          <w:p w:rsidR="00CF2E88"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Serwer musi posiadać deklaracj</w:t>
            </w:r>
            <w:r>
              <w:rPr>
                <w:rFonts w:ascii="Arial Narrow" w:hAnsi="Arial Narrow" w:cstheme="minorHAnsi"/>
                <w:color w:val="000000"/>
                <w:sz w:val="22"/>
                <w:szCs w:val="22"/>
              </w:rPr>
              <w:t>ę</w:t>
            </w:r>
          </w:p>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rozporządzenia nr 1272/2008WE.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AA0D25">
              <w:rPr>
                <w:rFonts w:ascii="Arial Narrow" w:hAnsi="Arial Narrow" w:cstheme="minorHAnsi"/>
                <w:color w:val="000000"/>
                <w:sz w:val="22"/>
                <w:szCs w:val="22"/>
              </w:rPr>
              <w:t>Epeat</w:t>
            </w:r>
            <w:proofErr w:type="spellEnd"/>
            <w:r w:rsidRPr="00AA0D25">
              <w:rPr>
                <w:rFonts w:ascii="Arial Narrow" w:hAnsi="Arial Narrow" w:cstheme="minorHAnsi"/>
                <w:color w:val="000000"/>
                <w:sz w:val="22"/>
                <w:szCs w:val="22"/>
              </w:rPr>
              <w:t xml:space="preserve"> </w:t>
            </w:r>
            <w:proofErr w:type="spellStart"/>
            <w:r w:rsidRPr="00AA0D25">
              <w:rPr>
                <w:rFonts w:ascii="Arial Narrow" w:hAnsi="Arial Narrow" w:cstheme="minorHAnsi"/>
                <w:color w:val="000000"/>
                <w:sz w:val="22"/>
                <w:szCs w:val="22"/>
              </w:rPr>
              <w:t>Silver</w:t>
            </w:r>
            <w:proofErr w:type="spellEnd"/>
            <w:r w:rsidRPr="00AA0D25">
              <w:rPr>
                <w:rFonts w:ascii="Arial Narrow" w:hAnsi="Arial Narrow" w:cstheme="minorHAnsi"/>
                <w:color w:val="000000"/>
                <w:sz w:val="22"/>
                <w:szCs w:val="22"/>
              </w:rPr>
              <w:t xml:space="preserve"> według normy wprowadzonej w 2019 roku </w:t>
            </w:r>
            <w:r w:rsidRPr="00AA0D25">
              <w:rPr>
                <w:rFonts w:ascii="Arial Narrow" w:hAnsi="Arial Narrow" w:cstheme="minorHAnsi"/>
                <w:i/>
                <w:iCs/>
                <w:color w:val="000000"/>
                <w:sz w:val="22"/>
                <w:szCs w:val="22"/>
              </w:rPr>
              <w:t>- </w:t>
            </w:r>
            <w:r w:rsidRPr="00AA0D25">
              <w:rPr>
                <w:rFonts w:ascii="Arial Narrow" w:hAnsi="Arial Narrow" w:cstheme="minorHAnsi"/>
                <w:b/>
                <w:bCs/>
                <w:i/>
                <w:iCs/>
                <w:color w:val="000000"/>
                <w:sz w:val="22"/>
                <w:szCs w:val="22"/>
              </w:rPr>
              <w:t>Wykonawca złoży dokument potwierdzający spełnianie </w:t>
            </w:r>
            <w:r w:rsidRPr="00AA0D25">
              <w:rPr>
                <w:rFonts w:ascii="Arial Narrow" w:hAnsi="Arial Narrow" w:cstheme="minorHAnsi"/>
                <w:b/>
                <w:bCs/>
                <w:color w:val="000000"/>
                <w:sz w:val="22"/>
                <w:szCs w:val="22"/>
              </w:rPr>
              <w:t>wymogu</w:t>
            </w:r>
            <w:r w:rsidRPr="00AA0D25">
              <w:rPr>
                <w:rFonts w:ascii="Arial Narrow" w:hAnsi="Arial Narrow" w:cstheme="minorHAnsi"/>
                <w:b/>
                <w:bCs/>
                <w:i/>
                <w:iCs/>
                <w:color w:val="000000"/>
                <w:sz w:val="22"/>
                <w:szCs w:val="22"/>
              </w:rPr>
              <w:t>.</w:t>
            </w:r>
            <w:r w:rsidRPr="00AA0D25">
              <w:rPr>
                <w:rFonts w:ascii="Arial Narrow" w:hAnsi="Arial Narrow" w:cstheme="minorHAnsi"/>
                <w:color w:val="000000"/>
                <w:sz w:val="22"/>
                <w:szCs w:val="22"/>
              </w:rPr>
              <w:t> </w:t>
            </w:r>
            <w:r w:rsidRPr="00AA0D25">
              <w:rPr>
                <w:rFonts w:ascii="Arial Narrow" w:hAnsi="Arial Narrow" w:cstheme="minorHAnsi"/>
                <w:sz w:val="22"/>
                <w:szCs w:val="22"/>
              </w:rPr>
              <w:t> </w:t>
            </w:r>
          </w:p>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 xml:space="preserve">Potwierdzenie spełnienia kryteriów środowiskowych, w tym zgodności z dyrektywą </w:t>
            </w:r>
            <w:proofErr w:type="spellStart"/>
            <w:r w:rsidRPr="00AA0D25">
              <w:rPr>
                <w:rFonts w:ascii="Arial Narrow" w:hAnsi="Arial Narrow" w:cstheme="minorHAnsi"/>
                <w:color w:val="000000"/>
                <w:sz w:val="22"/>
                <w:szCs w:val="22"/>
              </w:rPr>
              <w:t>RoHS</w:t>
            </w:r>
            <w:proofErr w:type="spellEnd"/>
            <w:r w:rsidRPr="00AA0D25">
              <w:rPr>
                <w:rFonts w:ascii="Arial Narrow" w:hAnsi="Arial Narrow" w:cstheme="minorHAnsi"/>
                <w:color w:val="000000"/>
                <w:sz w:val="22"/>
                <w:szCs w:val="22"/>
              </w:rPr>
              <w:t xml:space="preserve"> Unii Europejskiej o eliminacji substancji niebezpiecznych </w:t>
            </w:r>
            <w:r w:rsidRPr="00AA0D25">
              <w:rPr>
                <w:rFonts w:ascii="Arial Narrow" w:hAnsi="Arial Narrow" w:cstheme="minorHAnsi"/>
                <w:b/>
                <w:bCs/>
                <w:color w:val="000000"/>
                <w:sz w:val="22"/>
                <w:szCs w:val="22"/>
              </w:rPr>
              <w:t>w postaci oświadczenia producenta serwera </w:t>
            </w:r>
          </w:p>
          <w:p w:rsidR="00CF2E88" w:rsidRPr="00AA0D25" w:rsidRDefault="00CF2E88" w:rsidP="005B56A9">
            <w:pPr>
              <w:rPr>
                <w:rFonts w:ascii="Arial Narrow" w:hAnsi="Arial Narrow"/>
              </w:rPr>
            </w:pPr>
            <w:r w:rsidRPr="00AA0D25">
              <w:rPr>
                <w:rFonts w:ascii="Arial Narrow" w:hAnsi="Arial Narrow" w:cstheme="minorHAnsi"/>
                <w:color w:val="000000"/>
                <w:sz w:val="22"/>
                <w:szCs w:val="22"/>
              </w:rPr>
              <w:t xml:space="preserve">Oferowany serwer musi znajdować się na liście Windows Server </w:t>
            </w:r>
            <w:proofErr w:type="spellStart"/>
            <w:r w:rsidRPr="00AA0D25">
              <w:rPr>
                <w:rFonts w:ascii="Arial Narrow" w:hAnsi="Arial Narrow" w:cstheme="minorHAnsi"/>
                <w:color w:val="000000"/>
                <w:sz w:val="22"/>
                <w:szCs w:val="22"/>
              </w:rPr>
              <w:t>Catalog</w:t>
            </w:r>
            <w:proofErr w:type="spellEnd"/>
            <w:r w:rsidRPr="00AA0D25">
              <w:rPr>
                <w:rFonts w:ascii="Arial Narrow" w:hAnsi="Arial Narrow" w:cstheme="minorHAnsi"/>
                <w:color w:val="000000"/>
                <w:sz w:val="22"/>
                <w:szCs w:val="22"/>
              </w:rPr>
              <w:t xml:space="preserve"> i posiadać status „</w:t>
            </w:r>
            <w:proofErr w:type="spellStart"/>
            <w:r w:rsidRPr="00AA0D25">
              <w:rPr>
                <w:rFonts w:ascii="Arial Narrow" w:hAnsi="Arial Narrow" w:cstheme="minorHAnsi"/>
                <w:color w:val="000000"/>
                <w:sz w:val="22"/>
                <w:szCs w:val="22"/>
              </w:rPr>
              <w:t>Certified</w:t>
            </w:r>
            <w:proofErr w:type="spellEnd"/>
            <w:r w:rsidRPr="00AA0D25">
              <w:rPr>
                <w:rFonts w:ascii="Arial Narrow" w:hAnsi="Arial Narrow" w:cstheme="minorHAnsi"/>
                <w:color w:val="000000"/>
                <w:sz w:val="22"/>
                <w:szCs w:val="22"/>
              </w:rPr>
              <w:t xml:space="preserve"> for Windows” dla systemów Microsoft Windows Server 2019, Microsoft Windows Server 2022.</w:t>
            </w:r>
          </w:p>
        </w:tc>
      </w:tr>
      <w:tr w:rsidR="00CF2E88" w:rsidRPr="00AA0D25" w:rsidTr="005B56A9">
        <w:trPr>
          <w:trHeight w:val="980"/>
        </w:trPr>
        <w:tc>
          <w:tcPr>
            <w:tcW w:w="0" w:type="auto"/>
            <w:tcBorders>
              <w:top w:val="single" w:sz="4" w:space="0" w:color="auto"/>
              <w:left w:val="single" w:sz="4" w:space="0" w:color="auto"/>
              <w:bottom w:val="single" w:sz="4" w:space="0" w:color="auto"/>
              <w:right w:val="single" w:sz="4" w:space="0" w:color="auto"/>
            </w:tcBorders>
          </w:tcPr>
          <w:p w:rsidR="00CF2E88" w:rsidRPr="00AA0D25" w:rsidRDefault="00CF2E88" w:rsidP="005B56A9">
            <w:pPr>
              <w:jc w:val="center"/>
              <w:rPr>
                <w:rFonts w:ascii="Arial Narrow" w:hAnsi="Arial Narrow"/>
                <w:b/>
              </w:rPr>
            </w:pPr>
            <w:r w:rsidRPr="00AA0D25">
              <w:rPr>
                <w:rFonts w:ascii="Arial Narrow" w:hAnsi="Arial Narrow"/>
                <w:b/>
                <w:sz w:val="22"/>
                <w:szCs w:val="22"/>
              </w:rPr>
              <w:t>Komponenty dodatkowe</w:t>
            </w:r>
          </w:p>
        </w:tc>
        <w:tc>
          <w:tcPr>
            <w:tcW w:w="0" w:type="auto"/>
            <w:tcBorders>
              <w:top w:val="single" w:sz="4" w:space="0" w:color="auto"/>
              <w:left w:val="single" w:sz="4" w:space="0" w:color="auto"/>
              <w:bottom w:val="single" w:sz="4" w:space="0" w:color="auto"/>
              <w:right w:val="single" w:sz="4" w:space="0" w:color="auto"/>
            </w:tcBorders>
            <w:vAlign w:val="center"/>
          </w:tcPr>
          <w:p w:rsidR="00CF2E88" w:rsidRPr="00AA0D25" w:rsidRDefault="00CF2E88" w:rsidP="005B56A9">
            <w:pPr>
              <w:rPr>
                <w:rFonts w:ascii="Arial Narrow" w:hAnsi="Arial Narrow"/>
              </w:rPr>
            </w:pPr>
            <w:r w:rsidRPr="00AA0D25">
              <w:rPr>
                <w:rFonts w:ascii="Arial Narrow" w:hAnsi="Arial Narrow"/>
                <w:sz w:val="22"/>
                <w:szCs w:val="22"/>
              </w:rPr>
              <w:t>2 x moduł nadawczo-odbiorcze 10GbE SFP+ SR</w:t>
            </w:r>
          </w:p>
          <w:p w:rsidR="00CF2E88" w:rsidRPr="00AA0D25" w:rsidRDefault="00CF2E88" w:rsidP="005B56A9">
            <w:pPr>
              <w:rPr>
                <w:rFonts w:ascii="Arial Narrow" w:hAnsi="Arial Narrow"/>
              </w:rPr>
            </w:pPr>
            <w:r w:rsidRPr="00AA0D25">
              <w:rPr>
                <w:rFonts w:ascii="Arial Narrow" w:hAnsi="Arial Narrow"/>
                <w:sz w:val="22"/>
                <w:szCs w:val="22"/>
              </w:rPr>
              <w:t xml:space="preserve">1 x kabel </w:t>
            </w:r>
            <w:proofErr w:type="spellStart"/>
            <w:r w:rsidRPr="00AA0D25">
              <w:rPr>
                <w:rFonts w:ascii="Arial Narrow" w:hAnsi="Arial Narrow"/>
                <w:sz w:val="22"/>
                <w:szCs w:val="22"/>
              </w:rPr>
              <w:t>direct-attach</w:t>
            </w:r>
            <w:proofErr w:type="spellEnd"/>
            <w:r w:rsidRPr="00AA0D25">
              <w:rPr>
                <w:rFonts w:ascii="Arial Narrow" w:hAnsi="Arial Narrow"/>
                <w:sz w:val="22"/>
                <w:szCs w:val="22"/>
              </w:rPr>
              <w:t xml:space="preserve"> 25Gbit SFP28 o długości min. 3 metry.</w:t>
            </w:r>
          </w:p>
        </w:tc>
      </w:tr>
      <w:tr w:rsidR="00CF2E88" w:rsidRPr="00AA0D25" w:rsidTr="005B56A9">
        <w:trPr>
          <w:trHeight w:val="980"/>
        </w:trPr>
        <w:tc>
          <w:tcPr>
            <w:tcW w:w="0" w:type="auto"/>
            <w:tcBorders>
              <w:top w:val="single" w:sz="4" w:space="0" w:color="auto"/>
              <w:left w:val="single" w:sz="4" w:space="0" w:color="auto"/>
              <w:bottom w:val="single" w:sz="4" w:space="0" w:color="auto"/>
              <w:right w:val="single" w:sz="4" w:space="0" w:color="auto"/>
            </w:tcBorders>
            <w:hideMark/>
          </w:tcPr>
          <w:p w:rsidR="00CF2E88" w:rsidRPr="00AA0D25" w:rsidRDefault="00CF2E88" w:rsidP="005B56A9">
            <w:pPr>
              <w:jc w:val="center"/>
              <w:rPr>
                <w:rFonts w:ascii="Arial Narrow" w:hAnsi="Arial Narrow"/>
                <w:b/>
              </w:rPr>
            </w:pPr>
            <w:r w:rsidRPr="00AA0D25">
              <w:rPr>
                <w:rFonts w:ascii="Arial Narrow" w:hAnsi="Arial Narrow"/>
                <w:b/>
                <w:sz w:val="22"/>
                <w:szCs w:val="22"/>
              </w:rPr>
              <w:t>Dokumentacja użytkownika</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cs="Calibri"/>
              </w:rPr>
            </w:pPr>
            <w:r w:rsidRPr="00AA0D25">
              <w:rPr>
                <w:rFonts w:ascii="Arial Narrow" w:hAnsi="Arial Narrow"/>
                <w:sz w:val="22"/>
                <w:szCs w:val="22"/>
              </w:rPr>
              <w:t>Zamawiający wymaga dokumentacji w języku polskim lub angi</w:t>
            </w:r>
            <w:r w:rsidRPr="00AA0D25">
              <w:rPr>
                <w:rFonts w:ascii="Arial Narrow" w:hAnsi="Arial Narrow"/>
                <w:i/>
                <w:sz w:val="22"/>
                <w:szCs w:val="22"/>
              </w:rPr>
              <w:t>e</w:t>
            </w:r>
            <w:r w:rsidRPr="00AA0D25">
              <w:rPr>
                <w:rFonts w:ascii="Arial Narrow" w:hAnsi="Arial Narrow"/>
                <w:sz w:val="22"/>
                <w:szCs w:val="22"/>
              </w:rPr>
              <w:t>lskim.</w:t>
            </w:r>
          </w:p>
          <w:p w:rsidR="00CF2E88" w:rsidRPr="00AA0D25" w:rsidRDefault="00CF2E88" w:rsidP="005B56A9">
            <w:pPr>
              <w:rPr>
                <w:rFonts w:ascii="Arial Narrow" w:hAnsi="Arial Narrow"/>
              </w:rPr>
            </w:pPr>
            <w:r w:rsidRPr="00AA0D25">
              <w:rPr>
                <w:rFonts w:ascii="Arial Narrow" w:hAnsi="Arial Narrow"/>
                <w:bCs/>
                <w:sz w:val="22"/>
                <w:szCs w:val="22"/>
              </w:rPr>
              <w:t>Możliwość telefonicznego sprawdzenia konfiguracji sprzętowej serwera oraz warunków gwarancji po podaniu numeru seryjnego bezpośrednio u producenta lub jego przedstawiciela.</w:t>
            </w:r>
          </w:p>
        </w:tc>
      </w:tr>
      <w:tr w:rsidR="00CF2E88" w:rsidRPr="00AA0D25" w:rsidTr="005B56A9">
        <w:trPr>
          <w:trHeight w:val="230"/>
        </w:trPr>
        <w:tc>
          <w:tcPr>
            <w:tcW w:w="0" w:type="auto"/>
            <w:tcBorders>
              <w:top w:val="single" w:sz="4" w:space="0" w:color="auto"/>
              <w:left w:val="single" w:sz="4" w:space="0" w:color="auto"/>
              <w:bottom w:val="single" w:sz="4" w:space="0" w:color="auto"/>
              <w:right w:val="single" w:sz="4" w:space="0" w:color="auto"/>
            </w:tcBorders>
            <w:hideMark/>
          </w:tcPr>
          <w:p w:rsidR="00CF2E88" w:rsidRPr="00AA0D25" w:rsidRDefault="00CF2E88" w:rsidP="005B56A9">
            <w:pPr>
              <w:jc w:val="center"/>
              <w:rPr>
                <w:rFonts w:ascii="Arial Narrow" w:hAnsi="Arial Narrow"/>
                <w:b/>
              </w:rPr>
            </w:pPr>
            <w:r w:rsidRPr="00AA0D25">
              <w:rPr>
                <w:rFonts w:ascii="Arial Narrow" w:hAnsi="Arial Narrow"/>
                <w:b/>
                <w:sz w:val="22"/>
                <w:szCs w:val="22"/>
              </w:rPr>
              <w:t>Warunki gwarancji</w:t>
            </w:r>
          </w:p>
        </w:tc>
        <w:tc>
          <w:tcPr>
            <w:tcW w:w="0" w:type="auto"/>
            <w:tcBorders>
              <w:top w:val="single" w:sz="4" w:space="0" w:color="auto"/>
              <w:left w:val="single" w:sz="4" w:space="0" w:color="auto"/>
              <w:bottom w:val="single" w:sz="4" w:space="0" w:color="auto"/>
              <w:right w:val="single" w:sz="4" w:space="0" w:color="auto"/>
            </w:tcBorders>
            <w:vAlign w:val="center"/>
            <w:hideMark/>
          </w:tcPr>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 xml:space="preserve">Zamawiający wymaga min. 60 miesięcy gwarancji producenta możliwości zgłaszania zdarzeń serwisowych w trybie 24/7/365  następującymi kanałami: telefonicznie, przez Internet oraz z wykorzystaniem aplikacji. </w:t>
            </w:r>
            <w:r w:rsidRPr="00AA0D25">
              <w:rPr>
                <w:rFonts w:ascii="Arial Narrow" w:hAnsi="Arial Narrow" w:cstheme="minorHAnsi"/>
                <w:color w:val="000000"/>
                <w:sz w:val="22"/>
                <w:szCs w:val="22"/>
              </w:rPr>
              <w:br/>
              <w:t>Zamawiający oczekuje bezpośredniego dostępu do wykwalifikowanej kadry inżynierów technicznych a w przypadku konieczności eskalacji zgłoszenia serwisowego wyznaczonego Kierownika Eskalacji po stronie wykonawcy.</w:t>
            </w:r>
            <w:r w:rsidRPr="00AA0D25">
              <w:rPr>
                <w:rFonts w:ascii="Arial Narrow" w:hAnsi="Arial Narrow" w:cstheme="minorHAnsi"/>
                <w:color w:val="000000"/>
                <w:sz w:val="22"/>
                <w:szCs w:val="22"/>
              </w:rPr>
              <w:br/>
              <w:t xml:space="preserve">Zamawiający wymaga pojedynczego punktu kontaktu dla całego rozwiązania producenta, w tym także sprzedanego oprogramowania. </w:t>
            </w:r>
            <w:r w:rsidRPr="00AA0D25">
              <w:rPr>
                <w:rFonts w:ascii="Arial Narrow" w:hAnsi="Arial Narrow" w:cstheme="minorHAnsi"/>
                <w:color w:val="000000"/>
                <w:sz w:val="22"/>
                <w:szCs w:val="22"/>
              </w:rPr>
              <w:br/>
              <w:t>Zgłoszenie przyjęte jest potwierdzane przez zespół pomocy technicznej  (mail/telefon / aplikacja / portal) przez nadanie unikalnego numeru zgłoszenia pozwalającego na identyfikację zgłoszenia w trakcie realizacji naprawy i po jej zakończeniu.</w:t>
            </w:r>
            <w:r w:rsidRPr="00AA0D25">
              <w:rPr>
                <w:rFonts w:ascii="Arial Narrow" w:hAnsi="Arial Narrow" w:cstheme="minorHAnsi"/>
                <w:color w:val="000000"/>
                <w:sz w:val="22"/>
                <w:szCs w:val="22"/>
              </w:rPr>
              <w:br/>
              <w:t>Zamawiający oczekuje możliwości samodzielnego kwalifikowania poziomu ważności naprawy.</w:t>
            </w:r>
          </w:p>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 xml:space="preserve">Zamawiający oczekuje rozpoczęcia diagnostyki telefonicznej / internetowej już w momencie dokonania zgłoszenia. Certyfikowany Technik </w:t>
            </w:r>
            <w:r w:rsidRPr="00AA0D25">
              <w:rPr>
                <w:rFonts w:ascii="Arial Narrow" w:hAnsi="Arial Narrow" w:cstheme="minorHAnsi"/>
                <w:b/>
                <w:bCs/>
                <w:i/>
                <w:iCs/>
                <w:color w:val="000000"/>
                <w:sz w:val="22"/>
                <w:szCs w:val="22"/>
              </w:rPr>
              <w:t xml:space="preserve">wykonawcy / producenta </w:t>
            </w:r>
            <w:r w:rsidRPr="00AA0D25">
              <w:rPr>
                <w:rFonts w:ascii="Arial Narrow" w:hAnsi="Arial Narrow" w:cstheme="minorHAnsi"/>
                <w:color w:val="000000"/>
                <w:sz w:val="22"/>
                <w:szCs w:val="22"/>
              </w:rPr>
              <w:t>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sie na inną formę. </w:t>
            </w:r>
          </w:p>
          <w:p w:rsidR="00CF2E88" w:rsidRPr="00AA0D25" w:rsidRDefault="00CF2E88" w:rsidP="005B56A9">
            <w:pPr>
              <w:rPr>
                <w:rFonts w:ascii="Arial Narrow" w:hAnsi="Arial Narrow" w:cstheme="minorHAnsi"/>
                <w:color w:val="000000"/>
              </w:rPr>
            </w:pPr>
            <w:r w:rsidRPr="00AA0D25">
              <w:rPr>
                <w:rFonts w:ascii="Arial Narrow" w:hAnsi="Arial Narrow" w:cstheme="minorHAnsi"/>
                <w:sz w:val="22"/>
                <w:szCs w:val="22"/>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rsidR="00CF2E88" w:rsidRPr="00AA0D25" w:rsidRDefault="00CF2E88" w:rsidP="005B56A9">
            <w:pPr>
              <w:rPr>
                <w:rFonts w:ascii="Arial Narrow" w:hAnsi="Arial Narrow" w:cstheme="minorHAnsi"/>
                <w:color w:val="000000"/>
              </w:rPr>
            </w:pPr>
            <w:r w:rsidRPr="00AA0D25">
              <w:rPr>
                <w:rFonts w:ascii="Arial Narrow" w:hAnsi="Arial Narrow"/>
                <w:sz w:val="22"/>
                <w:szCs w:val="22"/>
              </w:rPr>
              <w:t xml:space="preserve">Firma serwisująca musi posiadać ISO 9001:2015 oraz ISO-27001 na świadczenie usług serwisowych oraz posiadać autoryzacje producenta urządzeń – </w:t>
            </w:r>
            <w:r w:rsidRPr="00AA0D25">
              <w:rPr>
                <w:rFonts w:ascii="Arial Narrow" w:hAnsi="Arial Narrow"/>
                <w:b/>
                <w:bCs/>
                <w:sz w:val="22"/>
                <w:szCs w:val="22"/>
              </w:rPr>
              <w:t>dokumenty potwierdzające należy załączyć do oferty</w:t>
            </w:r>
            <w:r w:rsidRPr="00AA0D25">
              <w:rPr>
                <w:rFonts w:ascii="Arial Narrow" w:hAnsi="Arial Narrow"/>
                <w:sz w:val="22"/>
                <w:szCs w:val="22"/>
              </w:rPr>
              <w:t>.</w:t>
            </w:r>
          </w:p>
          <w:p w:rsidR="00CF2E88" w:rsidRPr="00213690" w:rsidRDefault="00CF2E88" w:rsidP="005B56A9">
            <w:pPr>
              <w:rPr>
                <w:rFonts w:ascii="Arial Narrow" w:hAnsi="Arial Narrow"/>
                <w:b/>
              </w:rPr>
            </w:pPr>
            <w:r w:rsidRPr="00213690">
              <w:rPr>
                <w:rFonts w:ascii="Arial Narrow" w:hAnsi="Arial Narrow"/>
                <w:b/>
                <w:sz w:val="22"/>
                <w:szCs w:val="22"/>
              </w:rPr>
              <w:t>Wymagane dołączenie do oferty oświadczenia Producenta potwierdzając, że Serwis urządzeń będzie realizowany bezpośrednio przez Producenta i/lub we współpracy z Autoryzowanym Partnerem Serwisowym Producenta.</w:t>
            </w:r>
          </w:p>
        </w:tc>
      </w:tr>
      <w:tr w:rsidR="00CF2E88" w:rsidRPr="00AA0D25" w:rsidTr="005B56A9">
        <w:trPr>
          <w:trHeight w:val="230"/>
        </w:trPr>
        <w:tc>
          <w:tcPr>
            <w:tcW w:w="0" w:type="auto"/>
            <w:tcBorders>
              <w:top w:val="single" w:sz="4" w:space="0" w:color="auto"/>
              <w:left w:val="single" w:sz="4" w:space="0" w:color="auto"/>
              <w:bottom w:val="single" w:sz="4" w:space="0" w:color="auto"/>
              <w:right w:val="single" w:sz="4" w:space="0" w:color="auto"/>
            </w:tcBorders>
          </w:tcPr>
          <w:p w:rsidR="00CF2E88" w:rsidRPr="00AA0D25" w:rsidRDefault="00CF2E88" w:rsidP="005B56A9">
            <w:pPr>
              <w:jc w:val="center"/>
              <w:rPr>
                <w:rFonts w:ascii="Arial Narrow" w:hAnsi="Arial Narrow"/>
                <w:b/>
              </w:rPr>
            </w:pPr>
            <w:r w:rsidRPr="00AA0D25">
              <w:rPr>
                <w:rFonts w:ascii="Arial Narrow" w:hAnsi="Arial Narrow"/>
                <w:b/>
                <w:sz w:val="22"/>
                <w:szCs w:val="22"/>
              </w:rPr>
              <w:t>Inne</w:t>
            </w:r>
          </w:p>
        </w:tc>
        <w:tc>
          <w:tcPr>
            <w:tcW w:w="0" w:type="auto"/>
            <w:tcBorders>
              <w:top w:val="single" w:sz="4" w:space="0" w:color="auto"/>
              <w:left w:val="single" w:sz="4" w:space="0" w:color="auto"/>
              <w:bottom w:val="single" w:sz="4" w:space="0" w:color="auto"/>
              <w:right w:val="single" w:sz="4" w:space="0" w:color="auto"/>
            </w:tcBorders>
            <w:vAlign w:val="center"/>
          </w:tcPr>
          <w:p w:rsidR="00CF2E88" w:rsidRPr="00AA0D25" w:rsidRDefault="00CF2E88" w:rsidP="005B56A9">
            <w:pPr>
              <w:rPr>
                <w:rFonts w:ascii="Arial Narrow" w:hAnsi="Arial Narrow" w:cstheme="minorHAnsi"/>
                <w:color w:val="000000"/>
              </w:rPr>
            </w:pPr>
            <w:r w:rsidRPr="00AA0D25">
              <w:rPr>
                <w:rFonts w:ascii="Arial Narrow" w:hAnsi="Arial Narrow" w:cstheme="minorHAnsi"/>
                <w:color w:val="000000"/>
                <w:sz w:val="22"/>
                <w:szCs w:val="22"/>
              </w:rPr>
              <w:t>W celu ochrony danych Zamawiającego, Wykonawca musi posiadać certyfikat nadany przez uprawniony podmiot potwierdzający realizację usług zgodnie z normą ISO 27001:2017 lub certyfikat równoważny ( załączyć do oferty)</w:t>
            </w:r>
          </w:p>
        </w:tc>
      </w:tr>
    </w:tbl>
    <w:p w:rsidR="00CF2E88" w:rsidRDefault="00CF2E88" w:rsidP="00CF2E88">
      <w:pPr>
        <w:rPr>
          <w:rFonts w:ascii="Arial Narrow" w:hAnsi="Arial Narrow"/>
          <w:sz w:val="22"/>
          <w:szCs w:val="22"/>
        </w:rPr>
      </w:pPr>
    </w:p>
    <w:p w:rsidR="00CF2E88" w:rsidRPr="00213690" w:rsidRDefault="00CF2E88" w:rsidP="00CF2E88">
      <w:pPr>
        <w:rPr>
          <w:rFonts w:ascii="Arial Narrow" w:hAnsi="Arial Narrow"/>
          <w:b/>
          <w:sz w:val="22"/>
          <w:szCs w:val="22"/>
          <w:u w:val="single"/>
        </w:rPr>
      </w:pPr>
      <w:r>
        <w:rPr>
          <w:rFonts w:ascii="Arial Narrow" w:hAnsi="Arial Narrow"/>
          <w:b/>
          <w:sz w:val="22"/>
          <w:szCs w:val="22"/>
          <w:u w:val="single"/>
        </w:rPr>
        <w:t>Macierz:</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5"/>
        <w:gridCol w:w="1584"/>
        <w:gridCol w:w="7067"/>
      </w:tblGrid>
      <w:tr w:rsidR="00CF2E88" w:rsidRPr="00F84125" w:rsidTr="005B56A9">
        <w:tc>
          <w:tcPr>
            <w:tcW w:w="286" w:type="pct"/>
          </w:tcPr>
          <w:p w:rsidR="00CF2E88" w:rsidRPr="00F84125" w:rsidRDefault="00CF2E88" w:rsidP="005B56A9">
            <w:pPr>
              <w:rPr>
                <w:rFonts w:ascii="Arial Narrow" w:hAnsi="Arial Narrow" w:cs="Tahoma"/>
              </w:rPr>
            </w:pPr>
            <w:r w:rsidRPr="00F84125">
              <w:rPr>
                <w:rFonts w:ascii="Arial Narrow" w:hAnsi="Arial Narrow" w:cs="Tahoma"/>
                <w:sz w:val="22"/>
                <w:szCs w:val="22"/>
              </w:rPr>
              <w:t>Lp.</w:t>
            </w:r>
          </w:p>
        </w:tc>
        <w:tc>
          <w:tcPr>
            <w:tcW w:w="863" w:type="pct"/>
          </w:tcPr>
          <w:p w:rsidR="00CF2E88" w:rsidRPr="00F84125" w:rsidRDefault="00CF2E88" w:rsidP="005B56A9">
            <w:pPr>
              <w:rPr>
                <w:rFonts w:ascii="Arial Narrow" w:hAnsi="Arial Narrow" w:cs="Tahoma"/>
              </w:rPr>
            </w:pPr>
            <w:r w:rsidRPr="00F84125">
              <w:rPr>
                <w:rFonts w:ascii="Arial Narrow" w:hAnsi="Arial Narrow" w:cs="Tahoma"/>
                <w:sz w:val="22"/>
                <w:szCs w:val="22"/>
              </w:rPr>
              <w:t>Nazwa parametru</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sz w:val="22"/>
                <w:szCs w:val="22"/>
              </w:rPr>
              <w:t>Minimalna wartość parametru</w:t>
            </w:r>
          </w:p>
        </w:tc>
      </w:tr>
      <w:tr w:rsidR="00CF2E88" w:rsidRPr="00F84125" w:rsidTr="005B56A9">
        <w:tc>
          <w:tcPr>
            <w:tcW w:w="286" w:type="pct"/>
          </w:tcPr>
          <w:p w:rsidR="00CF2E88" w:rsidRPr="00F84125" w:rsidRDefault="00CF2E88" w:rsidP="00CF2E88">
            <w:pPr>
              <w:pStyle w:val="NUMERUJ"/>
              <w:numPr>
                <w:ilvl w:val="0"/>
                <w:numId w:val="30"/>
              </w:numPr>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Obudowa </w:t>
            </w:r>
          </w:p>
        </w:tc>
        <w:tc>
          <w:tcPr>
            <w:tcW w:w="3852"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System musi być dostarczony ze wszystkimi komponentami do instalacji w szafie </w:t>
            </w:r>
            <w:proofErr w:type="spellStart"/>
            <w:r w:rsidRPr="00F84125">
              <w:rPr>
                <w:rFonts w:ascii="Arial Narrow" w:hAnsi="Arial Narrow" w:cs="Tahoma"/>
                <w:sz w:val="22"/>
                <w:szCs w:val="22"/>
              </w:rPr>
              <w:t>rack</w:t>
            </w:r>
            <w:proofErr w:type="spellEnd"/>
            <w:r w:rsidRPr="00F84125">
              <w:rPr>
                <w:rFonts w:ascii="Arial Narrow" w:hAnsi="Arial Narrow" w:cs="Tahoma"/>
                <w:sz w:val="22"/>
                <w:szCs w:val="22"/>
              </w:rPr>
              <w:t xml:space="preserve"> 19''.</w:t>
            </w:r>
          </w:p>
        </w:tc>
      </w:tr>
      <w:tr w:rsidR="00CF2E88" w:rsidRPr="00F84125" w:rsidTr="005B56A9">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Pojemność: </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sz w:val="22"/>
                <w:szCs w:val="22"/>
              </w:rPr>
              <w:t xml:space="preserve">System musi zostać dostarczony w konfiguracji zawierającej minimum: </w:t>
            </w:r>
          </w:p>
          <w:p w:rsidR="00CF2E88" w:rsidRPr="00F84125" w:rsidRDefault="00CF2E88" w:rsidP="005B56A9">
            <w:pPr>
              <w:rPr>
                <w:rFonts w:ascii="Arial Narrow" w:hAnsi="Arial Narrow" w:cs="Tahoma"/>
              </w:rPr>
            </w:pPr>
            <w:r w:rsidRPr="00F84125">
              <w:rPr>
                <w:rFonts w:ascii="Arial Narrow" w:hAnsi="Arial Narrow" w:cs="Tahoma"/>
                <w:sz w:val="22"/>
                <w:szCs w:val="22"/>
              </w:rPr>
              <w:t>10 dysków 1.9TB NVME</w:t>
            </w:r>
          </w:p>
          <w:p w:rsidR="00CF2E88" w:rsidRPr="00F84125" w:rsidRDefault="00CF2E88" w:rsidP="005B56A9">
            <w:pPr>
              <w:rPr>
                <w:rFonts w:ascii="Arial Narrow" w:hAnsi="Arial Narrow" w:cs="Tahoma"/>
              </w:rPr>
            </w:pPr>
            <w:r w:rsidRPr="00F84125">
              <w:rPr>
                <w:rFonts w:ascii="Arial Narrow" w:hAnsi="Arial Narrow" w:cs="Tahoma"/>
                <w:sz w:val="22"/>
                <w:szCs w:val="22"/>
              </w:rPr>
              <w:t>System musi ponadto wspierać dyski:</w:t>
            </w:r>
          </w:p>
          <w:p w:rsidR="00CF2E88" w:rsidRPr="00F84125" w:rsidRDefault="00CF2E88" w:rsidP="005B56A9">
            <w:pPr>
              <w:pStyle w:val="NormalnyWeb"/>
              <w:spacing w:before="0" w:beforeAutospacing="0" w:after="0" w:afterAutospacing="0"/>
              <w:rPr>
                <w:rFonts w:ascii="Arial Narrow" w:hAnsi="Arial Narrow" w:cs="Tahoma"/>
                <w:sz w:val="22"/>
                <w:szCs w:val="22"/>
              </w:rPr>
            </w:pPr>
            <w:r w:rsidRPr="00F84125">
              <w:rPr>
                <w:rFonts w:ascii="Arial Narrow" w:hAnsi="Arial Narrow" w:cs="Tahoma"/>
                <w:sz w:val="22"/>
                <w:szCs w:val="22"/>
              </w:rPr>
              <w:t>- NVME: od 1.9TB do  15TB</w:t>
            </w:r>
          </w:p>
          <w:p w:rsidR="00CF2E88" w:rsidRPr="00F84125" w:rsidRDefault="00CF2E88" w:rsidP="005B56A9">
            <w:pPr>
              <w:pStyle w:val="NormalnyWeb"/>
              <w:spacing w:before="0" w:beforeAutospacing="0" w:after="0" w:afterAutospacing="0"/>
              <w:rPr>
                <w:rFonts w:ascii="Arial Narrow" w:hAnsi="Arial Narrow" w:cs="Tahoma"/>
                <w:sz w:val="22"/>
                <w:szCs w:val="22"/>
              </w:rPr>
            </w:pPr>
            <w:r w:rsidRPr="00F84125">
              <w:rPr>
                <w:rFonts w:ascii="Arial Narrow" w:hAnsi="Arial Narrow" w:cs="Tahoma"/>
                <w:sz w:val="22"/>
                <w:szCs w:val="22"/>
              </w:rPr>
              <w:t xml:space="preserve">- SSD, </w:t>
            </w:r>
            <w:proofErr w:type="spellStart"/>
            <w:r w:rsidRPr="00F84125">
              <w:rPr>
                <w:rFonts w:ascii="Arial Narrow" w:hAnsi="Arial Narrow" w:cs="Tahoma"/>
                <w:sz w:val="22"/>
                <w:szCs w:val="22"/>
              </w:rPr>
              <w:t>NL-SAS</w:t>
            </w:r>
            <w:proofErr w:type="spellEnd"/>
            <w:r w:rsidRPr="00F84125">
              <w:rPr>
                <w:rFonts w:ascii="Arial Narrow" w:hAnsi="Arial Narrow" w:cs="Tahoma"/>
                <w:sz w:val="22"/>
                <w:szCs w:val="22"/>
              </w:rPr>
              <w:t>: od 1.9TB do 22TB</w:t>
            </w:r>
          </w:p>
          <w:p w:rsidR="00CF2E88" w:rsidRPr="00F84125" w:rsidRDefault="00CF2E88" w:rsidP="005B56A9">
            <w:pPr>
              <w:pStyle w:val="NormalnyWeb"/>
              <w:rPr>
                <w:rFonts w:ascii="Arial Narrow" w:hAnsi="Arial Narrow" w:cs="Tahoma"/>
                <w:sz w:val="22"/>
                <w:szCs w:val="22"/>
              </w:rPr>
            </w:pPr>
            <w:r w:rsidRPr="00F84125">
              <w:rPr>
                <w:rFonts w:ascii="Arial Narrow" w:hAnsi="Arial Narrow" w:cs="Tahoma"/>
                <w:sz w:val="22"/>
                <w:szCs w:val="22"/>
              </w:rPr>
              <w:t xml:space="preserve">System musi mieć możliwość rozbudowy do minimum 250TB przestrzeni RAW NVME oraz musi pozwalać na rozbudowę do wyższych modeli bez potrzeby migracji danych (przez rozbudowę do wyższego modelu zamawiający rozumie do modelu macierzy z większą ilością </w:t>
            </w:r>
            <w:proofErr w:type="spellStart"/>
            <w:r w:rsidRPr="00F84125">
              <w:rPr>
                <w:rFonts w:ascii="Arial Narrow" w:hAnsi="Arial Narrow" w:cs="Tahoma"/>
                <w:sz w:val="22"/>
                <w:szCs w:val="22"/>
              </w:rPr>
              <w:t>Cache</w:t>
            </w:r>
            <w:proofErr w:type="spellEnd"/>
            <w:r w:rsidRPr="00F84125">
              <w:rPr>
                <w:rFonts w:ascii="Arial Narrow" w:hAnsi="Arial Narrow" w:cs="Tahoma"/>
                <w:sz w:val="22"/>
                <w:szCs w:val="22"/>
              </w:rPr>
              <w:t xml:space="preserve">, większą skalowalnością i mocniejszymi procesorami) jeżeli istnieje model wyższy. Jeżeli nie istnieje model wyższy zamawiający wymaga dostarczenia macierzy z 256GB </w:t>
            </w:r>
            <w:proofErr w:type="spellStart"/>
            <w:r w:rsidRPr="00F84125">
              <w:rPr>
                <w:rFonts w:ascii="Arial Narrow" w:hAnsi="Arial Narrow" w:cs="Tahoma"/>
                <w:sz w:val="22"/>
                <w:szCs w:val="22"/>
              </w:rPr>
              <w:t>Cache</w:t>
            </w:r>
            <w:proofErr w:type="spellEnd"/>
            <w:r w:rsidRPr="00F84125">
              <w:rPr>
                <w:rFonts w:ascii="Arial Narrow" w:hAnsi="Arial Narrow" w:cs="Tahoma"/>
                <w:sz w:val="22"/>
                <w:szCs w:val="22"/>
              </w:rPr>
              <w:t>.</w:t>
            </w:r>
          </w:p>
          <w:p w:rsidR="00CF2E88" w:rsidRPr="00F84125" w:rsidRDefault="00CF2E88" w:rsidP="005B56A9">
            <w:pPr>
              <w:pStyle w:val="NormalnyWeb"/>
              <w:rPr>
                <w:rFonts w:ascii="Arial Narrow" w:hAnsi="Arial Narrow" w:cs="Tahoma"/>
                <w:sz w:val="22"/>
                <w:szCs w:val="22"/>
              </w:rPr>
            </w:pPr>
            <w:r w:rsidRPr="00F84125">
              <w:rPr>
                <w:rFonts w:ascii="Arial Narrow" w:hAnsi="Arial Narrow" w:cs="Tahoma"/>
                <w:sz w:val="22"/>
                <w:szCs w:val="22"/>
              </w:rPr>
              <w:t xml:space="preserve">Macierz musi mieć możliwość rozbudowy o dyski HDD tj. </w:t>
            </w:r>
            <w:proofErr w:type="spellStart"/>
            <w:r w:rsidRPr="00F84125">
              <w:rPr>
                <w:rFonts w:ascii="Arial Narrow" w:hAnsi="Arial Narrow" w:cs="Tahoma"/>
                <w:sz w:val="22"/>
                <w:szCs w:val="22"/>
              </w:rPr>
              <w:t>NL-SAS</w:t>
            </w:r>
            <w:proofErr w:type="spellEnd"/>
            <w:r w:rsidRPr="00F84125">
              <w:rPr>
                <w:rFonts w:ascii="Arial Narrow" w:hAnsi="Arial Narrow" w:cs="Tahoma"/>
                <w:sz w:val="22"/>
                <w:szCs w:val="22"/>
              </w:rPr>
              <w:t xml:space="preserve"> oraz dyski </w:t>
            </w:r>
            <w:proofErr w:type="spellStart"/>
            <w:r w:rsidRPr="00F84125">
              <w:rPr>
                <w:rFonts w:ascii="Arial Narrow" w:hAnsi="Arial Narrow" w:cs="Tahoma"/>
                <w:sz w:val="22"/>
                <w:szCs w:val="22"/>
              </w:rPr>
              <w:t>flash</w:t>
            </w:r>
            <w:proofErr w:type="spellEnd"/>
            <w:r w:rsidRPr="00F84125">
              <w:rPr>
                <w:rFonts w:ascii="Arial Narrow" w:hAnsi="Arial Narrow" w:cs="Tahoma"/>
                <w:sz w:val="22"/>
                <w:szCs w:val="22"/>
              </w:rPr>
              <w:t xml:space="preserve"> łączone po 12Gb SAS (SSD). Obsługa dysków HDD może się odbywać poprzez dołożenie dodatkowej półki dyskowej, zarządzanie całą przestrzenią dyskową (</w:t>
            </w:r>
            <w:proofErr w:type="spellStart"/>
            <w:r w:rsidRPr="00F84125">
              <w:rPr>
                <w:rFonts w:ascii="Arial Narrow" w:hAnsi="Arial Narrow" w:cs="Tahoma"/>
                <w:sz w:val="22"/>
                <w:szCs w:val="22"/>
              </w:rPr>
              <w:t>NVMe</w:t>
            </w:r>
            <w:proofErr w:type="spellEnd"/>
            <w:r w:rsidRPr="00F84125">
              <w:rPr>
                <w:rFonts w:ascii="Arial Narrow" w:hAnsi="Arial Narrow" w:cs="Tahoma"/>
                <w:sz w:val="22"/>
                <w:szCs w:val="22"/>
              </w:rPr>
              <w:t xml:space="preserve"> oraz </w:t>
            </w:r>
            <w:proofErr w:type="spellStart"/>
            <w:r w:rsidRPr="00F84125">
              <w:rPr>
                <w:rFonts w:ascii="Arial Narrow" w:hAnsi="Arial Narrow" w:cs="Tahoma"/>
                <w:sz w:val="22"/>
                <w:szCs w:val="22"/>
              </w:rPr>
              <w:t>NL-SAS</w:t>
            </w:r>
            <w:proofErr w:type="spellEnd"/>
            <w:r w:rsidRPr="00F84125">
              <w:rPr>
                <w:rFonts w:ascii="Arial Narrow" w:hAnsi="Arial Narrow" w:cs="Tahoma"/>
                <w:sz w:val="22"/>
                <w:szCs w:val="22"/>
              </w:rPr>
              <w:t xml:space="preserve"> lub SAS) musi się odbywać przez te same dwa kontrolery macierzy.</w:t>
            </w:r>
          </w:p>
        </w:tc>
      </w:tr>
      <w:tr w:rsidR="00CF2E88" w:rsidRPr="00F84125" w:rsidTr="005B56A9">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Kontroler </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sz w:val="22"/>
                <w:szCs w:val="22"/>
              </w:rPr>
              <w:t xml:space="preserve">Dwa kontrolery  wyposażone w przynajmniej 16GB </w:t>
            </w:r>
            <w:proofErr w:type="spellStart"/>
            <w:r w:rsidRPr="00F84125">
              <w:rPr>
                <w:rFonts w:ascii="Arial Narrow" w:hAnsi="Arial Narrow" w:cs="Tahoma"/>
                <w:sz w:val="22"/>
                <w:szCs w:val="22"/>
              </w:rPr>
              <w:t>cache</w:t>
            </w:r>
            <w:proofErr w:type="spellEnd"/>
            <w:r w:rsidRPr="00F84125">
              <w:rPr>
                <w:rFonts w:ascii="Arial Narrow" w:hAnsi="Arial Narrow" w:cs="Tahoma"/>
                <w:sz w:val="22"/>
                <w:szCs w:val="22"/>
              </w:rPr>
              <w:t xml:space="preserve"> każdy.</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System musi pozwalać na rozbudowę do 256GB </w:t>
            </w:r>
            <w:proofErr w:type="spellStart"/>
            <w:r w:rsidRPr="00F84125">
              <w:rPr>
                <w:rFonts w:ascii="Arial Narrow" w:hAnsi="Arial Narrow" w:cs="Tahoma"/>
                <w:sz w:val="22"/>
                <w:szCs w:val="22"/>
              </w:rPr>
              <w:t>Cache</w:t>
            </w:r>
            <w:proofErr w:type="spellEnd"/>
            <w:r w:rsidRPr="00F84125">
              <w:rPr>
                <w:rFonts w:ascii="Arial Narrow" w:hAnsi="Arial Narrow" w:cs="Tahoma"/>
                <w:sz w:val="22"/>
                <w:szCs w:val="22"/>
              </w:rPr>
              <w:t xml:space="preserve">. </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W przypadku awarii zasilania dane nie zapisane na dyski, przechowywane w pamięci muszą być zabezpieczone za pomocą podtrzymania bateryjnego przez 72 godziny lub jako zrzut na pamięć </w:t>
            </w:r>
            <w:proofErr w:type="spellStart"/>
            <w:r w:rsidRPr="00F84125">
              <w:rPr>
                <w:rFonts w:ascii="Arial Narrow" w:hAnsi="Arial Narrow" w:cs="Tahoma"/>
                <w:sz w:val="22"/>
                <w:szCs w:val="22"/>
              </w:rPr>
              <w:t>flash</w:t>
            </w:r>
            <w:proofErr w:type="spellEnd"/>
            <w:r w:rsidRPr="00F84125">
              <w:rPr>
                <w:rFonts w:ascii="Arial Narrow" w:hAnsi="Arial Narrow" w:cs="Tahoma"/>
                <w:sz w:val="22"/>
                <w:szCs w:val="22"/>
              </w:rPr>
              <w:t>.</w:t>
            </w:r>
          </w:p>
        </w:tc>
      </w:tr>
      <w:tr w:rsidR="00CF2E88" w:rsidRPr="00F84125" w:rsidTr="005B56A9">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Interfejsy </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sz w:val="22"/>
                <w:szCs w:val="22"/>
              </w:rPr>
              <w:t>Oferowana macierz musi mieć minimum:</w:t>
            </w:r>
          </w:p>
          <w:p w:rsidR="00CF2E88" w:rsidRPr="00F84125" w:rsidRDefault="00CF2E88" w:rsidP="00CF2E88">
            <w:pPr>
              <w:pStyle w:val="Akapitzlist"/>
              <w:numPr>
                <w:ilvl w:val="0"/>
                <w:numId w:val="35"/>
              </w:numPr>
              <w:autoSpaceDE/>
              <w:autoSpaceDN/>
              <w:adjustRightInd/>
              <w:spacing w:before="0" w:after="0" w:line="240" w:lineRule="auto"/>
              <w:jc w:val="left"/>
              <w:rPr>
                <w:rFonts w:ascii="Arial Narrow" w:hAnsi="Arial Narrow" w:cs="Tahoma"/>
              </w:rPr>
            </w:pPr>
            <w:r w:rsidRPr="00F84125">
              <w:rPr>
                <w:rFonts w:ascii="Arial Narrow" w:hAnsi="Arial Narrow" w:cs="Tahoma"/>
              </w:rPr>
              <w:t>8 portów 32Gb FC</w:t>
            </w:r>
          </w:p>
          <w:p w:rsidR="00CF2E88" w:rsidRPr="00F84125" w:rsidRDefault="00CF2E88" w:rsidP="00CF2E88">
            <w:pPr>
              <w:pStyle w:val="Akapitzlist"/>
              <w:numPr>
                <w:ilvl w:val="0"/>
                <w:numId w:val="35"/>
              </w:numPr>
              <w:autoSpaceDE/>
              <w:autoSpaceDN/>
              <w:adjustRightInd/>
              <w:spacing w:before="0" w:after="0" w:line="240" w:lineRule="auto"/>
              <w:jc w:val="left"/>
              <w:rPr>
                <w:rFonts w:ascii="Arial Narrow" w:hAnsi="Arial Narrow" w:cs="Tahoma"/>
              </w:rPr>
            </w:pPr>
            <w:r w:rsidRPr="00F84125">
              <w:rPr>
                <w:rFonts w:ascii="Arial Narrow" w:hAnsi="Arial Narrow" w:cs="Tahoma"/>
              </w:rPr>
              <w:t>4 porty SAS 12Gb</w:t>
            </w:r>
          </w:p>
          <w:p w:rsidR="00CF2E88" w:rsidRPr="00F84125" w:rsidRDefault="00CF2E88" w:rsidP="005B56A9">
            <w:pPr>
              <w:rPr>
                <w:rFonts w:ascii="Arial Narrow" w:hAnsi="Arial Narrow" w:cs="Tahoma"/>
                <w:lang w:eastAsia="en-US"/>
              </w:rPr>
            </w:pPr>
            <w:r w:rsidRPr="00F84125">
              <w:rPr>
                <w:rFonts w:ascii="Arial Narrow" w:hAnsi="Arial Narrow" w:cs="Tahoma"/>
                <w:sz w:val="22"/>
                <w:szCs w:val="22"/>
                <w:lang w:eastAsia="en-US"/>
              </w:rPr>
              <w:t xml:space="preserve">System musi pozwalać na wymianę lub rozbudowę ww. portów na porty: </w:t>
            </w:r>
          </w:p>
          <w:p w:rsidR="00CF2E88" w:rsidRPr="00F84125" w:rsidRDefault="00CF2E88" w:rsidP="00CF2E88">
            <w:pPr>
              <w:pStyle w:val="NATableTextDouble"/>
              <w:numPr>
                <w:ilvl w:val="0"/>
                <w:numId w:val="34"/>
              </w:numPr>
              <w:rPr>
                <w:rFonts w:ascii="Arial Narrow" w:hAnsi="Arial Narrow" w:cs="Tahoma"/>
                <w:color w:val="auto"/>
                <w:sz w:val="22"/>
                <w:szCs w:val="22"/>
              </w:rPr>
            </w:pPr>
            <w:r w:rsidRPr="00F84125">
              <w:rPr>
                <w:rFonts w:ascii="Arial Narrow" w:hAnsi="Arial Narrow" w:cs="Tahoma"/>
                <w:color w:val="auto"/>
                <w:sz w:val="22"/>
                <w:szCs w:val="22"/>
              </w:rPr>
              <w:t xml:space="preserve">100Gb </w:t>
            </w:r>
            <w:proofErr w:type="spellStart"/>
            <w:r w:rsidRPr="00F84125">
              <w:rPr>
                <w:rFonts w:ascii="Arial Narrow" w:hAnsi="Arial Narrow" w:cs="Tahoma"/>
                <w:color w:val="auto"/>
                <w:sz w:val="22"/>
                <w:szCs w:val="22"/>
              </w:rPr>
              <w:t>NVMe</w:t>
            </w:r>
            <w:proofErr w:type="spellEnd"/>
            <w:r w:rsidRPr="00F84125">
              <w:rPr>
                <w:rFonts w:ascii="Arial Narrow" w:hAnsi="Arial Narrow" w:cs="Tahoma"/>
                <w:color w:val="auto"/>
                <w:sz w:val="22"/>
                <w:szCs w:val="22"/>
              </w:rPr>
              <w:t xml:space="preserve"> over </w:t>
            </w:r>
            <w:proofErr w:type="spellStart"/>
            <w:r w:rsidRPr="00F84125">
              <w:rPr>
                <w:rFonts w:ascii="Arial Narrow" w:hAnsi="Arial Narrow" w:cs="Tahoma"/>
                <w:color w:val="auto"/>
                <w:sz w:val="22"/>
                <w:szCs w:val="22"/>
              </w:rPr>
              <w:t>InfiniBand</w:t>
            </w:r>
            <w:proofErr w:type="spellEnd"/>
            <w:r w:rsidRPr="00F84125">
              <w:rPr>
                <w:rFonts w:ascii="Arial Narrow" w:hAnsi="Arial Narrow" w:cs="Tahoma"/>
                <w:color w:val="auto"/>
                <w:sz w:val="22"/>
                <w:szCs w:val="22"/>
              </w:rPr>
              <w:t xml:space="preserve"> </w:t>
            </w:r>
            <w:proofErr w:type="spellStart"/>
            <w:r w:rsidRPr="00F84125">
              <w:rPr>
                <w:rFonts w:ascii="Arial Narrow" w:hAnsi="Arial Narrow" w:cs="Tahoma"/>
                <w:color w:val="auto"/>
                <w:sz w:val="22"/>
                <w:szCs w:val="22"/>
              </w:rPr>
              <w:t>lub</w:t>
            </w:r>
            <w:proofErr w:type="spellEnd"/>
            <w:r w:rsidRPr="00F84125">
              <w:rPr>
                <w:rFonts w:ascii="Arial Narrow" w:hAnsi="Arial Narrow" w:cs="Tahoma"/>
                <w:color w:val="auto"/>
                <w:sz w:val="22"/>
                <w:szCs w:val="22"/>
              </w:rPr>
              <w:t xml:space="preserve"> </w:t>
            </w:r>
            <w:proofErr w:type="spellStart"/>
            <w:r w:rsidRPr="00F84125">
              <w:rPr>
                <w:rFonts w:ascii="Arial Narrow" w:hAnsi="Arial Narrow" w:cs="Tahoma"/>
                <w:color w:val="auto"/>
                <w:sz w:val="22"/>
                <w:szCs w:val="22"/>
              </w:rPr>
              <w:t>NVMe</w:t>
            </w:r>
            <w:proofErr w:type="spellEnd"/>
            <w:r w:rsidRPr="00F84125">
              <w:rPr>
                <w:rFonts w:ascii="Arial Narrow" w:hAnsi="Arial Narrow" w:cs="Tahoma"/>
                <w:color w:val="auto"/>
                <w:sz w:val="22"/>
                <w:szCs w:val="22"/>
              </w:rPr>
              <w:t xml:space="preserve"> over </w:t>
            </w:r>
            <w:proofErr w:type="spellStart"/>
            <w:r w:rsidRPr="00F84125">
              <w:rPr>
                <w:rFonts w:ascii="Arial Narrow" w:hAnsi="Arial Narrow" w:cs="Tahoma"/>
                <w:color w:val="auto"/>
                <w:sz w:val="22"/>
                <w:szCs w:val="22"/>
              </w:rPr>
              <w:t>RoCE</w:t>
            </w:r>
            <w:proofErr w:type="spellEnd"/>
          </w:p>
          <w:p w:rsidR="00CF2E88" w:rsidRPr="00F84125" w:rsidRDefault="00CF2E88" w:rsidP="00CF2E88">
            <w:pPr>
              <w:pStyle w:val="Akapitzlist"/>
              <w:numPr>
                <w:ilvl w:val="0"/>
                <w:numId w:val="34"/>
              </w:numPr>
              <w:autoSpaceDE/>
              <w:autoSpaceDN/>
              <w:adjustRightInd/>
              <w:spacing w:before="0" w:after="0" w:line="240" w:lineRule="auto"/>
              <w:jc w:val="left"/>
              <w:rPr>
                <w:rFonts w:ascii="Arial Narrow" w:hAnsi="Arial Narrow"/>
              </w:rPr>
            </w:pPr>
            <w:r w:rsidRPr="00F84125">
              <w:rPr>
                <w:rFonts w:ascii="Arial Narrow" w:hAnsi="Arial Narrow" w:cs="Tahoma"/>
              </w:rPr>
              <w:t>25GbE</w:t>
            </w:r>
            <w:r w:rsidRPr="00F84125">
              <w:rPr>
                <w:rFonts w:ascii="Arial Narrow" w:hAnsi="Arial Narrow"/>
              </w:rPr>
              <w:t xml:space="preserve"> </w:t>
            </w:r>
          </w:p>
          <w:p w:rsidR="00CF2E88" w:rsidRPr="00F84125" w:rsidRDefault="00CF2E88" w:rsidP="005B56A9">
            <w:pPr>
              <w:rPr>
                <w:rFonts w:ascii="Arial Narrow" w:hAnsi="Arial Narrow"/>
              </w:rPr>
            </w:pPr>
            <w:r w:rsidRPr="00F84125">
              <w:rPr>
                <w:rFonts w:ascii="Arial Narrow" w:hAnsi="Arial Narrow"/>
              </w:rPr>
              <w:t>System musi wspierać rozbudowę o porty SAS dla zewnętrznych półek dyskowych oraz na wymianę portów na 25/100GbE</w:t>
            </w:r>
          </w:p>
        </w:tc>
      </w:tr>
      <w:tr w:rsidR="00CF2E88" w:rsidRPr="00F84125" w:rsidTr="005B56A9">
        <w:trPr>
          <w:trHeight w:val="440"/>
        </w:trPr>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RAID </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sz w:val="22"/>
                <w:szCs w:val="22"/>
              </w:rPr>
              <w:t>Wsparcie dla RAID: 0, 1, 5, 6, 10</w:t>
            </w:r>
          </w:p>
          <w:p w:rsidR="00CF2E88" w:rsidRPr="00F84125" w:rsidRDefault="00CF2E88" w:rsidP="005B56A9">
            <w:pPr>
              <w:autoSpaceDE w:val="0"/>
              <w:autoSpaceDN w:val="0"/>
              <w:adjustRightInd w:val="0"/>
              <w:rPr>
                <w:rFonts w:ascii="Arial Narrow" w:hAnsi="Arial Narrow" w:cs="Tahoma"/>
              </w:rPr>
            </w:pPr>
            <w:r w:rsidRPr="00F84125">
              <w:rPr>
                <w:rFonts w:ascii="Arial Narrow" w:hAnsi="Arial Narrow" w:cs="Tahoma"/>
                <w:sz w:val="22"/>
                <w:szCs w:val="22"/>
              </w:rPr>
              <w:t>Dodatkowo macierz musi posiadać mechanizm tworzenia wirtualnej przestrzeni na macierzy wraz z wyliczaniem parzystości oraz podwójnej parzystości w celu zabezpieczenia danych. Mechanizm ten musi być przygotowany do optymalizacji procesów odtwarzania dysków pojemnościowych w tym 15TB SSD.</w:t>
            </w:r>
          </w:p>
          <w:p w:rsidR="00CF2E88" w:rsidRPr="00F84125" w:rsidRDefault="00CF2E88" w:rsidP="005B56A9">
            <w:pPr>
              <w:autoSpaceDE w:val="0"/>
              <w:autoSpaceDN w:val="0"/>
              <w:adjustRightInd w:val="0"/>
              <w:rPr>
                <w:rFonts w:ascii="Arial Narrow" w:hAnsi="Arial Narrow" w:cs="Tahoma"/>
              </w:rPr>
            </w:pPr>
            <w:r w:rsidRPr="00F84125">
              <w:rPr>
                <w:rFonts w:ascii="Arial Narrow" w:hAnsi="Arial Narrow" w:cs="Tahoma"/>
                <w:sz w:val="22"/>
                <w:szCs w:val="22"/>
              </w:rPr>
              <w:t>Obliczanie sum kontrolnych (kodów parzystości) dla grup dyskowych RAID5 i RAID6 musi być realizowane w</w:t>
            </w:r>
          </w:p>
          <w:p w:rsidR="00CF2E88" w:rsidRPr="00F84125" w:rsidRDefault="00CF2E88" w:rsidP="005B56A9">
            <w:pPr>
              <w:autoSpaceDE w:val="0"/>
              <w:autoSpaceDN w:val="0"/>
              <w:adjustRightInd w:val="0"/>
              <w:rPr>
                <w:rFonts w:ascii="Arial Narrow" w:eastAsia="Calibri" w:hAnsi="Arial Narrow" w:cs="Tahoma"/>
              </w:rPr>
            </w:pPr>
            <w:r w:rsidRPr="00F84125">
              <w:rPr>
                <w:rFonts w:ascii="Arial Narrow" w:hAnsi="Arial Narrow" w:cs="Tahoma"/>
                <w:sz w:val="22"/>
                <w:szCs w:val="22"/>
              </w:rPr>
              <w:t xml:space="preserve">sposób sprzętowy przez dedykowany układ w macierzy. </w:t>
            </w:r>
          </w:p>
        </w:tc>
      </w:tr>
      <w:tr w:rsidR="00CF2E88" w:rsidRPr="00F84125" w:rsidTr="005B56A9">
        <w:trPr>
          <w:trHeight w:val="440"/>
        </w:trPr>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Obsługiwane protokoły </w:t>
            </w:r>
          </w:p>
        </w:tc>
        <w:tc>
          <w:tcPr>
            <w:tcW w:w="3852" w:type="pct"/>
          </w:tcPr>
          <w:p w:rsidR="00CF2E88" w:rsidRPr="00661F44" w:rsidRDefault="00CF2E88" w:rsidP="005B56A9">
            <w:pPr>
              <w:rPr>
                <w:rFonts w:ascii="Arial Narrow" w:hAnsi="Arial Narrow"/>
                <w:lang w:val="en-US"/>
              </w:rPr>
            </w:pPr>
            <w:r w:rsidRPr="00661F44">
              <w:rPr>
                <w:rFonts w:ascii="Arial Narrow" w:hAnsi="Arial Narrow" w:cs="Tahoma"/>
                <w:sz w:val="22"/>
                <w:szCs w:val="22"/>
                <w:lang w:val="en-US"/>
              </w:rPr>
              <w:t xml:space="preserve">FC, </w:t>
            </w:r>
            <w:proofErr w:type="spellStart"/>
            <w:r w:rsidRPr="00661F44">
              <w:rPr>
                <w:rFonts w:ascii="Arial Narrow" w:hAnsi="Arial Narrow" w:cs="Tahoma"/>
                <w:sz w:val="22"/>
                <w:szCs w:val="22"/>
                <w:lang w:val="en-US"/>
              </w:rPr>
              <w:t>iSCSI</w:t>
            </w:r>
            <w:proofErr w:type="spellEnd"/>
            <w:r w:rsidRPr="00661F44">
              <w:rPr>
                <w:rFonts w:ascii="Arial Narrow" w:hAnsi="Arial Narrow" w:cs="Tahoma"/>
                <w:sz w:val="22"/>
                <w:szCs w:val="22"/>
                <w:lang w:val="en-US"/>
              </w:rPr>
              <w:t xml:space="preserve">,  </w:t>
            </w:r>
            <w:proofErr w:type="spellStart"/>
            <w:r w:rsidRPr="00661F44">
              <w:rPr>
                <w:rFonts w:ascii="Arial Narrow" w:hAnsi="Arial Narrow" w:cs="Tahoma"/>
                <w:sz w:val="22"/>
                <w:szCs w:val="22"/>
                <w:lang w:val="en-US"/>
              </w:rPr>
              <w:t>NVMe</w:t>
            </w:r>
            <w:proofErr w:type="spellEnd"/>
            <w:r w:rsidRPr="00661F44">
              <w:rPr>
                <w:rFonts w:ascii="Arial Narrow" w:hAnsi="Arial Narrow" w:cs="Tahoma"/>
                <w:sz w:val="22"/>
                <w:szCs w:val="22"/>
                <w:lang w:val="en-US"/>
              </w:rPr>
              <w:t xml:space="preserve"> Over FC, </w:t>
            </w:r>
            <w:proofErr w:type="spellStart"/>
            <w:r w:rsidRPr="00661F44">
              <w:rPr>
                <w:rFonts w:ascii="Arial Narrow" w:hAnsi="Arial Narrow" w:cs="Tahoma"/>
                <w:sz w:val="22"/>
                <w:szCs w:val="22"/>
                <w:lang w:val="en-US"/>
              </w:rPr>
              <w:t>RoCE</w:t>
            </w:r>
            <w:proofErr w:type="spellEnd"/>
            <w:r w:rsidRPr="00661F44">
              <w:rPr>
                <w:rFonts w:ascii="Arial Narrow" w:hAnsi="Arial Narrow" w:cs="Tahoma"/>
                <w:sz w:val="22"/>
                <w:szCs w:val="22"/>
                <w:lang w:val="en-US"/>
              </w:rPr>
              <w:t xml:space="preserve">, </w:t>
            </w:r>
            <w:proofErr w:type="spellStart"/>
            <w:r w:rsidRPr="00661F44">
              <w:rPr>
                <w:rFonts w:ascii="Arial Narrow" w:hAnsi="Arial Narrow" w:cs="Tahoma"/>
                <w:sz w:val="22"/>
                <w:szCs w:val="22"/>
                <w:lang w:val="en-US"/>
              </w:rPr>
              <w:t>Infiniband</w:t>
            </w:r>
            <w:proofErr w:type="spellEnd"/>
            <w:r w:rsidRPr="00661F44">
              <w:rPr>
                <w:rFonts w:ascii="Arial Narrow" w:hAnsi="Arial Narrow" w:cs="Tahoma"/>
                <w:sz w:val="22"/>
                <w:szCs w:val="22"/>
                <w:lang w:val="en-US"/>
              </w:rPr>
              <w:t xml:space="preserve">, </w:t>
            </w:r>
            <w:r w:rsidRPr="00661F44">
              <w:rPr>
                <w:rFonts w:ascii="Arial Narrow" w:hAnsi="Arial Narrow"/>
                <w:sz w:val="22"/>
                <w:szCs w:val="22"/>
                <w:lang w:val="en-US"/>
              </w:rPr>
              <w:t>S3, CIFS, NFS</w:t>
            </w:r>
          </w:p>
          <w:p w:rsidR="00CF2E88" w:rsidRPr="00C73A5A" w:rsidRDefault="00CF2E88" w:rsidP="00C73A5A">
            <w:pPr>
              <w:rPr>
                <w:rFonts w:ascii="Arial Narrow" w:hAnsi="Arial Narrow"/>
              </w:rPr>
            </w:pPr>
            <w:r w:rsidRPr="00661F44">
              <w:rPr>
                <w:rFonts w:ascii="Arial Narrow" w:hAnsi="Arial Narrow"/>
                <w:sz w:val="22"/>
                <w:szCs w:val="22"/>
              </w:rPr>
              <w:t xml:space="preserve">Zamawiający dopuszcza zrealizowanie protokołu CIFS, NFS i S3 za pomocą zewnętrznego oprogramowania typu Software </w:t>
            </w:r>
            <w:proofErr w:type="spellStart"/>
            <w:r w:rsidRPr="00661F44">
              <w:rPr>
                <w:rFonts w:ascii="Arial Narrow" w:hAnsi="Arial Narrow"/>
                <w:sz w:val="22"/>
                <w:szCs w:val="22"/>
              </w:rPr>
              <w:t>Defined</w:t>
            </w:r>
            <w:proofErr w:type="spellEnd"/>
            <w:r w:rsidRPr="00661F44">
              <w:rPr>
                <w:rFonts w:ascii="Arial Narrow" w:hAnsi="Arial Narrow"/>
                <w:sz w:val="22"/>
                <w:szCs w:val="22"/>
              </w:rPr>
              <w:t xml:space="preserve"> </w:t>
            </w:r>
            <w:proofErr w:type="spellStart"/>
            <w:r w:rsidRPr="00661F44">
              <w:rPr>
                <w:rFonts w:ascii="Arial Narrow" w:hAnsi="Arial Narrow"/>
                <w:sz w:val="22"/>
                <w:szCs w:val="22"/>
              </w:rPr>
              <w:t>Storage</w:t>
            </w:r>
            <w:proofErr w:type="spellEnd"/>
            <w:r w:rsidRPr="00661F44">
              <w:rPr>
                <w:rFonts w:ascii="Arial Narrow" w:hAnsi="Arial Narrow"/>
                <w:sz w:val="22"/>
                <w:szCs w:val="22"/>
              </w:rPr>
              <w:t xml:space="preserve">. Zamawiający wymaga opisania za pomocą jakiego oprogramowania i w jaki sposób zostaną zapewnione w/w funkcjonalności. </w:t>
            </w:r>
          </w:p>
        </w:tc>
      </w:tr>
      <w:tr w:rsidR="00CF2E88" w:rsidRPr="00F84125" w:rsidTr="005B56A9">
        <w:trPr>
          <w:trHeight w:val="440"/>
        </w:trPr>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hAnsi="Arial Narrow" w:cs="Tahoma"/>
              </w:rPr>
            </w:pPr>
            <w:r w:rsidRPr="00F84125">
              <w:rPr>
                <w:rFonts w:ascii="Arial Narrow" w:hAnsi="Arial Narrow" w:cs="Tahoma"/>
                <w:sz w:val="22"/>
                <w:szCs w:val="22"/>
              </w:rPr>
              <w:t xml:space="preserve">Inne wymagania </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sz w:val="22"/>
                <w:szCs w:val="22"/>
              </w:rPr>
              <w:t>Macierz musi posiadać wsparcie dla wielościeżkowości dla systemów:</w:t>
            </w:r>
          </w:p>
          <w:p w:rsidR="00CF2E88" w:rsidRPr="00F84125" w:rsidRDefault="00CF2E88" w:rsidP="005B56A9">
            <w:pPr>
              <w:rPr>
                <w:rFonts w:ascii="Arial Narrow" w:hAnsi="Arial Narrow" w:cs="Tahoma"/>
                <w:lang w:val="en-US"/>
              </w:rPr>
            </w:pPr>
            <w:r w:rsidRPr="00F84125">
              <w:rPr>
                <w:rFonts w:ascii="Arial Narrow" w:hAnsi="Arial Narrow" w:cs="Tahoma"/>
                <w:sz w:val="22"/>
                <w:szCs w:val="22"/>
                <w:lang w:val="en-US"/>
              </w:rPr>
              <w:t xml:space="preserve">Microsoft® Windows Server®, Red Hat Enterprise Linux®, Novell SUSE Linux Enterprise Server, VMware® ESX®, Oracle® Solaris, HP HP-UX, IBM AIX,  </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Macierz musi posiadać funkcjonalność wykonywania </w:t>
            </w:r>
            <w:proofErr w:type="spellStart"/>
            <w:r w:rsidRPr="00F84125">
              <w:rPr>
                <w:rFonts w:ascii="Arial Narrow" w:hAnsi="Arial Narrow" w:cs="Tahoma"/>
                <w:sz w:val="22"/>
                <w:szCs w:val="22"/>
              </w:rPr>
              <w:t>snapshotów</w:t>
            </w:r>
            <w:proofErr w:type="spellEnd"/>
            <w:r w:rsidRPr="00F84125">
              <w:rPr>
                <w:rFonts w:ascii="Arial Narrow" w:hAnsi="Arial Narrow" w:cs="Tahoma"/>
                <w:sz w:val="22"/>
                <w:szCs w:val="22"/>
              </w:rPr>
              <w:t xml:space="preserve"> minimum 128 per wolumen.</w:t>
            </w:r>
          </w:p>
          <w:p w:rsidR="00CF2E88" w:rsidRPr="00F84125" w:rsidRDefault="00CF2E88" w:rsidP="005B56A9">
            <w:pPr>
              <w:rPr>
                <w:rFonts w:ascii="Arial Narrow" w:hAnsi="Arial Narrow" w:cs="Tahoma"/>
              </w:rPr>
            </w:pPr>
            <w:r w:rsidRPr="00F84125">
              <w:rPr>
                <w:rFonts w:ascii="Arial Narrow" w:hAnsi="Arial Narrow" w:cs="Tahoma"/>
                <w:sz w:val="22"/>
                <w:szCs w:val="22"/>
              </w:rPr>
              <w:t>Macierz musi posiadać funkcjonalność klonowania danych</w:t>
            </w:r>
            <w:r>
              <w:rPr>
                <w:rFonts w:ascii="Arial Narrow" w:hAnsi="Arial Narrow" w:cs="Tahoma"/>
                <w:sz w:val="22"/>
                <w:szCs w:val="22"/>
              </w:rPr>
              <w:t>.</w:t>
            </w:r>
          </w:p>
          <w:p w:rsidR="00CF2E88" w:rsidRPr="00F84125" w:rsidRDefault="00CF2E88" w:rsidP="005B56A9">
            <w:pPr>
              <w:rPr>
                <w:rFonts w:ascii="Arial Narrow" w:hAnsi="Arial Narrow" w:cs="Tahoma"/>
              </w:rPr>
            </w:pPr>
            <w:r w:rsidRPr="00F84125">
              <w:rPr>
                <w:rFonts w:ascii="Arial Narrow" w:hAnsi="Arial Narrow" w:cs="Tahoma"/>
                <w:sz w:val="22"/>
                <w:szCs w:val="22"/>
              </w:rPr>
              <w:t>Macierz musi umożliwiać dynamiczną zmianę rozmiaru wolumenów logicznych bez przerywania pracy macierzy i bez przerywania dostępu do danych znajdujących się na danym wolumenie</w:t>
            </w:r>
            <w:r>
              <w:rPr>
                <w:rFonts w:ascii="Arial Narrow" w:hAnsi="Arial Narrow" w:cs="Tahoma"/>
                <w:sz w:val="22"/>
                <w:szCs w:val="22"/>
              </w:rPr>
              <w:t>.</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Macierz musi posiadać funkcjonalność i licencję umożliwiającą replikację z istniejącą macierzą </w:t>
            </w:r>
            <w:proofErr w:type="spellStart"/>
            <w:r w:rsidRPr="00F84125">
              <w:rPr>
                <w:rFonts w:ascii="Arial Narrow" w:hAnsi="Arial Narrow" w:cs="Tahoma"/>
                <w:sz w:val="22"/>
                <w:szCs w:val="22"/>
              </w:rPr>
              <w:t>NetApp</w:t>
            </w:r>
            <w:proofErr w:type="spellEnd"/>
            <w:r w:rsidRPr="00F84125">
              <w:rPr>
                <w:rFonts w:ascii="Arial Narrow" w:hAnsi="Arial Narrow" w:cs="Tahoma"/>
                <w:sz w:val="22"/>
                <w:szCs w:val="22"/>
              </w:rPr>
              <w:t xml:space="preserve"> E2800 z zachowaniem wsparcia technicznego dla obecnej macierzy. Wsparcie dla takiej replikacji musi być potwierdzone przez producenta </w:t>
            </w:r>
            <w:proofErr w:type="spellStart"/>
            <w:r w:rsidRPr="00F84125">
              <w:rPr>
                <w:rFonts w:ascii="Arial Narrow" w:hAnsi="Arial Narrow" w:cs="Tahoma"/>
                <w:sz w:val="22"/>
                <w:szCs w:val="22"/>
              </w:rPr>
              <w:t>NetApp</w:t>
            </w:r>
            <w:proofErr w:type="spellEnd"/>
            <w:r w:rsidR="00775006">
              <w:rPr>
                <w:rFonts w:ascii="Arial Narrow" w:hAnsi="Arial Narrow" w:cs="Tahoma"/>
                <w:sz w:val="22"/>
                <w:szCs w:val="22"/>
              </w:rPr>
              <w:t xml:space="preserve"> – </w:t>
            </w:r>
            <w:r w:rsidR="00775006" w:rsidRPr="002D04FC">
              <w:rPr>
                <w:rFonts w:ascii="Arial Narrow" w:hAnsi="Arial Narrow" w:cs="Tahoma"/>
                <w:b/>
                <w:sz w:val="22"/>
                <w:szCs w:val="22"/>
                <w:u w:val="single"/>
              </w:rPr>
              <w:t>funkcjonalność stanowiąca kryterium oceny ofert.</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Macierz musi posiadać funkcjonalność partycjonowania macierzy na odseparowane od siebie logicznie systemy na których rezydują osobne dyski logiczne dla heterogenicznych systemów. Licencja na macierzy musi pozwalać na wykonanie do 128 partycji. </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Macierz musi posiadać funkcjonalność automatycznego balansowania obciążenia kontrolerów macierzy przez przełączanie w trybie </w:t>
            </w:r>
            <w:proofErr w:type="spellStart"/>
            <w:r w:rsidRPr="00F84125">
              <w:rPr>
                <w:rFonts w:ascii="Arial Narrow" w:hAnsi="Arial Narrow" w:cs="Tahoma"/>
                <w:sz w:val="22"/>
                <w:szCs w:val="22"/>
              </w:rPr>
              <w:t>online</w:t>
            </w:r>
            <w:proofErr w:type="spellEnd"/>
            <w:r w:rsidRPr="00F84125">
              <w:rPr>
                <w:rFonts w:ascii="Arial Narrow" w:hAnsi="Arial Narrow" w:cs="Tahoma"/>
                <w:sz w:val="22"/>
                <w:szCs w:val="22"/>
              </w:rPr>
              <w:t xml:space="preserve"> </w:t>
            </w:r>
            <w:proofErr w:type="spellStart"/>
            <w:r w:rsidRPr="00F84125">
              <w:rPr>
                <w:rFonts w:ascii="Arial Narrow" w:hAnsi="Arial Narrow" w:cs="Tahoma"/>
                <w:sz w:val="22"/>
                <w:szCs w:val="22"/>
              </w:rPr>
              <w:t>volumenów</w:t>
            </w:r>
            <w:proofErr w:type="spellEnd"/>
            <w:r w:rsidRPr="00F84125">
              <w:rPr>
                <w:rFonts w:ascii="Arial Narrow" w:hAnsi="Arial Narrow" w:cs="Tahoma"/>
                <w:sz w:val="22"/>
                <w:szCs w:val="22"/>
              </w:rPr>
              <w:t xml:space="preserve"> logicznych pomiędzy nimi w zależności od wygenerowanego na nich ruchu. Musi istnieć możliwość wyłączenia tej funkcjonalności z poziomu interfejsu użytkownika. </w:t>
            </w:r>
          </w:p>
          <w:p w:rsidR="00CF2E88" w:rsidRPr="00F84125" w:rsidRDefault="00CF2E88" w:rsidP="005B56A9">
            <w:pPr>
              <w:rPr>
                <w:rFonts w:ascii="Arial Narrow" w:hAnsi="Arial Narrow" w:cs="Tahoma"/>
              </w:rPr>
            </w:pPr>
            <w:r w:rsidRPr="00F84125">
              <w:rPr>
                <w:rFonts w:ascii="Arial Narrow" w:hAnsi="Arial Narrow" w:cs="Tahoma"/>
                <w:sz w:val="22"/>
                <w:szCs w:val="22"/>
              </w:rPr>
              <w:t>Macierz musi pozwalać na dynamiczną migrację pomiędzy poziomami RAID</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Z poziomu graficznego interfejsu do zarządzania istnieje możliwość sprawdzenia stanu zużycia dysków </w:t>
            </w:r>
            <w:proofErr w:type="spellStart"/>
            <w:r w:rsidRPr="00F84125">
              <w:rPr>
                <w:rFonts w:ascii="Arial Narrow" w:hAnsi="Arial Narrow" w:cs="Tahoma"/>
                <w:sz w:val="22"/>
                <w:szCs w:val="22"/>
              </w:rPr>
              <w:t>flash</w:t>
            </w:r>
            <w:proofErr w:type="spellEnd"/>
            <w:r w:rsidRPr="00F84125">
              <w:rPr>
                <w:rFonts w:ascii="Arial Narrow" w:hAnsi="Arial Narrow" w:cs="Tahoma"/>
                <w:sz w:val="22"/>
                <w:szCs w:val="22"/>
              </w:rPr>
              <w:t>.</w:t>
            </w:r>
          </w:p>
          <w:p w:rsidR="00CF2E88" w:rsidRPr="00F84125" w:rsidRDefault="00CF2E88" w:rsidP="005B56A9">
            <w:pPr>
              <w:rPr>
                <w:rFonts w:ascii="Arial Narrow" w:hAnsi="Arial Narrow" w:cs="Tahoma"/>
              </w:rPr>
            </w:pPr>
            <w:r w:rsidRPr="00F84125">
              <w:rPr>
                <w:rFonts w:ascii="Arial Narrow" w:hAnsi="Arial Narrow" w:cs="Tahoma"/>
                <w:sz w:val="22"/>
                <w:szCs w:val="22"/>
              </w:rPr>
              <w:t>Macierz musi posiadać oprogramowanie do monitoringu stanu dysków, które pozwala na identyfikowanie potencjalnie zagrożonych awarią dysków</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Wraz z system musi zostać dostarczone narzędzie do monitoringu macierzy w kontekście: </w:t>
            </w:r>
          </w:p>
          <w:p w:rsidR="00CF2E88" w:rsidRPr="00F84125" w:rsidRDefault="00CF2E88" w:rsidP="005B56A9">
            <w:pPr>
              <w:rPr>
                <w:rFonts w:ascii="Arial Narrow" w:hAnsi="Arial Narrow" w:cs="Tahoma"/>
              </w:rPr>
            </w:pPr>
            <w:r w:rsidRPr="00F84125">
              <w:rPr>
                <w:rFonts w:ascii="Arial Narrow" w:hAnsi="Arial Narrow" w:cs="Tahoma"/>
                <w:sz w:val="22"/>
                <w:szCs w:val="22"/>
              </w:rPr>
              <w:t>- wydajności i opóźnień na wolumenach</w:t>
            </w:r>
          </w:p>
          <w:p w:rsidR="00CF2E88" w:rsidRPr="00F84125" w:rsidRDefault="00CF2E88" w:rsidP="005B56A9">
            <w:pPr>
              <w:rPr>
                <w:rFonts w:ascii="Arial Narrow" w:hAnsi="Arial Narrow" w:cs="Tahoma"/>
              </w:rPr>
            </w:pPr>
            <w:r w:rsidRPr="00F84125">
              <w:rPr>
                <w:rFonts w:ascii="Arial Narrow" w:hAnsi="Arial Narrow" w:cs="Tahoma"/>
                <w:sz w:val="22"/>
                <w:szCs w:val="22"/>
              </w:rPr>
              <w:t>- wydajności I/</w:t>
            </w:r>
            <w:proofErr w:type="spellStart"/>
            <w:r w:rsidRPr="00F84125">
              <w:rPr>
                <w:rFonts w:ascii="Arial Narrow" w:hAnsi="Arial Narrow" w:cs="Tahoma"/>
                <w:sz w:val="22"/>
                <w:szCs w:val="22"/>
              </w:rPr>
              <w:t>Ops</w:t>
            </w:r>
            <w:proofErr w:type="spellEnd"/>
            <w:r w:rsidRPr="00F84125">
              <w:rPr>
                <w:rFonts w:ascii="Arial Narrow" w:hAnsi="Arial Narrow" w:cs="Tahoma"/>
                <w:sz w:val="22"/>
                <w:szCs w:val="22"/>
              </w:rPr>
              <w:t>, MB/s</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 trafności w </w:t>
            </w:r>
            <w:proofErr w:type="spellStart"/>
            <w:r w:rsidRPr="00F84125">
              <w:rPr>
                <w:rFonts w:ascii="Arial Narrow" w:hAnsi="Arial Narrow" w:cs="Tahoma"/>
                <w:sz w:val="22"/>
                <w:szCs w:val="22"/>
              </w:rPr>
              <w:t>cache</w:t>
            </w:r>
            <w:proofErr w:type="spellEnd"/>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Macierz musi docelowo pozwalać na osiągnięcie 600 000 </w:t>
            </w:r>
            <w:proofErr w:type="spellStart"/>
            <w:r w:rsidRPr="00F84125">
              <w:rPr>
                <w:rFonts w:ascii="Arial Narrow" w:hAnsi="Arial Narrow" w:cs="Tahoma"/>
                <w:sz w:val="22"/>
                <w:szCs w:val="22"/>
              </w:rPr>
              <w:t>IOps</w:t>
            </w:r>
            <w:proofErr w:type="spellEnd"/>
            <w:r w:rsidRPr="00F84125">
              <w:rPr>
                <w:rFonts w:ascii="Arial Narrow" w:hAnsi="Arial Narrow" w:cs="Tahoma"/>
                <w:sz w:val="22"/>
                <w:szCs w:val="22"/>
              </w:rPr>
              <w:t xml:space="preserve"> przy ruchu random dla bloku 8KB 100% odczytów.</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Zamawiający wymaga dostarczenia oficjalnego dokumentu od producenta potwierdzającego spełnienie w/w wymogu. </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Macierz musi posiadać możliwość integracji z </w:t>
            </w:r>
            <w:proofErr w:type="spellStart"/>
            <w:r w:rsidRPr="00F84125">
              <w:rPr>
                <w:rFonts w:ascii="Arial Narrow" w:hAnsi="Arial Narrow" w:cs="Tahoma"/>
                <w:sz w:val="22"/>
                <w:szCs w:val="22"/>
              </w:rPr>
              <w:t>Active</w:t>
            </w:r>
            <w:proofErr w:type="spellEnd"/>
            <w:r w:rsidRPr="00F84125">
              <w:rPr>
                <w:rFonts w:ascii="Arial Narrow" w:hAnsi="Arial Narrow" w:cs="Tahoma"/>
                <w:sz w:val="22"/>
                <w:szCs w:val="22"/>
              </w:rPr>
              <w:t xml:space="preserve"> </w:t>
            </w:r>
            <w:proofErr w:type="spellStart"/>
            <w:r w:rsidRPr="00F84125">
              <w:rPr>
                <w:rFonts w:ascii="Arial Narrow" w:hAnsi="Arial Narrow" w:cs="Tahoma"/>
                <w:sz w:val="22"/>
                <w:szCs w:val="22"/>
              </w:rPr>
              <w:t>Directory</w:t>
            </w:r>
            <w:proofErr w:type="spellEnd"/>
            <w:r w:rsidRPr="00F84125">
              <w:rPr>
                <w:rFonts w:ascii="Arial Narrow" w:hAnsi="Arial Narrow" w:cs="Tahoma"/>
                <w:sz w:val="22"/>
                <w:szCs w:val="22"/>
              </w:rPr>
              <w:t xml:space="preserve"> w zakresie definicji i mapowania grup i użytkowników pod kątem uwierzytelniania i dostępu dla użytkowników/administratorów. </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 Macierz musi posiadać oprogramowanie do aplikacji pozwalające na integrację z: </w:t>
            </w:r>
          </w:p>
          <w:p w:rsidR="00CF2E88" w:rsidRPr="00F84125" w:rsidRDefault="00CF2E88" w:rsidP="005B56A9">
            <w:pPr>
              <w:rPr>
                <w:rFonts w:ascii="Arial Narrow" w:hAnsi="Arial Narrow" w:cs="Tahoma"/>
                <w:lang w:val="en-US"/>
              </w:rPr>
            </w:pPr>
            <w:r w:rsidRPr="00F84125">
              <w:rPr>
                <w:rFonts w:ascii="Arial Narrow" w:hAnsi="Arial Narrow" w:cs="Tahoma"/>
                <w:sz w:val="22"/>
                <w:szCs w:val="22"/>
                <w:lang w:val="en-US"/>
              </w:rPr>
              <w:t xml:space="preserve">- </w:t>
            </w:r>
            <w:proofErr w:type="spellStart"/>
            <w:r w:rsidRPr="00F84125">
              <w:rPr>
                <w:rFonts w:ascii="Arial Narrow" w:hAnsi="Arial Narrow" w:cs="Tahoma"/>
                <w:sz w:val="22"/>
                <w:szCs w:val="22"/>
                <w:lang w:val="en-US"/>
              </w:rPr>
              <w:t>Vmware</w:t>
            </w:r>
            <w:proofErr w:type="spellEnd"/>
            <w:r w:rsidRPr="00F84125">
              <w:rPr>
                <w:rFonts w:ascii="Arial Narrow" w:hAnsi="Arial Narrow" w:cs="Tahoma"/>
                <w:sz w:val="22"/>
                <w:szCs w:val="22"/>
                <w:lang w:val="en-US"/>
              </w:rPr>
              <w:t xml:space="preserve"> </w:t>
            </w:r>
            <w:proofErr w:type="spellStart"/>
            <w:r w:rsidRPr="00F84125">
              <w:rPr>
                <w:rFonts w:ascii="Arial Narrow" w:hAnsi="Arial Narrow" w:cs="Tahoma"/>
                <w:sz w:val="22"/>
                <w:szCs w:val="22"/>
                <w:lang w:val="en-US"/>
              </w:rPr>
              <w:t>vCenter</w:t>
            </w:r>
            <w:proofErr w:type="spellEnd"/>
            <w:r w:rsidRPr="00F84125">
              <w:rPr>
                <w:rFonts w:ascii="Arial Narrow" w:hAnsi="Arial Narrow" w:cs="Tahoma"/>
                <w:sz w:val="22"/>
                <w:szCs w:val="22"/>
                <w:lang w:val="en-US"/>
              </w:rPr>
              <w:t xml:space="preserve"> – provisioning </w:t>
            </w:r>
            <w:proofErr w:type="spellStart"/>
            <w:r w:rsidRPr="00F84125">
              <w:rPr>
                <w:rFonts w:ascii="Arial Narrow" w:hAnsi="Arial Narrow" w:cs="Tahoma"/>
                <w:sz w:val="22"/>
                <w:szCs w:val="22"/>
                <w:lang w:val="en-US"/>
              </w:rPr>
              <w:t>i</w:t>
            </w:r>
            <w:proofErr w:type="spellEnd"/>
            <w:r w:rsidRPr="00F84125">
              <w:rPr>
                <w:rFonts w:ascii="Arial Narrow" w:hAnsi="Arial Narrow" w:cs="Tahoma"/>
                <w:sz w:val="22"/>
                <w:szCs w:val="22"/>
                <w:lang w:val="en-US"/>
              </w:rPr>
              <w:t xml:space="preserve"> monitoring </w:t>
            </w:r>
            <w:proofErr w:type="spellStart"/>
            <w:r w:rsidRPr="00F84125">
              <w:rPr>
                <w:rFonts w:ascii="Arial Narrow" w:hAnsi="Arial Narrow" w:cs="Tahoma"/>
                <w:sz w:val="22"/>
                <w:szCs w:val="22"/>
                <w:lang w:val="en-US"/>
              </w:rPr>
              <w:t>macierzy</w:t>
            </w:r>
            <w:proofErr w:type="spellEnd"/>
            <w:r w:rsidRPr="00F84125">
              <w:rPr>
                <w:rFonts w:ascii="Arial Narrow" w:hAnsi="Arial Narrow" w:cs="Tahoma"/>
                <w:sz w:val="22"/>
                <w:szCs w:val="22"/>
                <w:lang w:val="en-US"/>
              </w:rPr>
              <w:t xml:space="preserve"> z </w:t>
            </w:r>
            <w:proofErr w:type="spellStart"/>
            <w:r w:rsidRPr="00F84125">
              <w:rPr>
                <w:rFonts w:ascii="Arial Narrow" w:hAnsi="Arial Narrow" w:cs="Tahoma"/>
                <w:sz w:val="22"/>
                <w:szCs w:val="22"/>
                <w:lang w:val="en-US"/>
              </w:rPr>
              <w:t>widoku</w:t>
            </w:r>
            <w:proofErr w:type="spellEnd"/>
            <w:r w:rsidRPr="00F84125">
              <w:rPr>
                <w:rFonts w:ascii="Arial Narrow" w:hAnsi="Arial Narrow" w:cs="Tahoma"/>
                <w:sz w:val="22"/>
                <w:szCs w:val="22"/>
                <w:lang w:val="en-US"/>
              </w:rPr>
              <w:t xml:space="preserve"> </w:t>
            </w:r>
            <w:proofErr w:type="spellStart"/>
            <w:r w:rsidRPr="00F84125">
              <w:rPr>
                <w:rFonts w:ascii="Arial Narrow" w:hAnsi="Arial Narrow" w:cs="Tahoma"/>
                <w:sz w:val="22"/>
                <w:szCs w:val="22"/>
                <w:lang w:val="en-US"/>
              </w:rPr>
              <w:t>vCenter</w:t>
            </w:r>
            <w:proofErr w:type="spellEnd"/>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 </w:t>
            </w:r>
            <w:proofErr w:type="spellStart"/>
            <w:r w:rsidRPr="00F84125">
              <w:rPr>
                <w:rFonts w:ascii="Arial Narrow" w:hAnsi="Arial Narrow" w:cs="Tahoma"/>
                <w:sz w:val="22"/>
                <w:szCs w:val="22"/>
              </w:rPr>
              <w:t>VMware</w:t>
            </w:r>
            <w:proofErr w:type="spellEnd"/>
            <w:r w:rsidRPr="00F84125">
              <w:rPr>
                <w:rFonts w:ascii="Arial Narrow" w:hAnsi="Arial Narrow" w:cs="Tahoma"/>
                <w:sz w:val="22"/>
                <w:szCs w:val="22"/>
              </w:rPr>
              <w:t xml:space="preserve"> VASA</w:t>
            </w:r>
          </w:p>
          <w:p w:rsidR="00CF2E88" w:rsidRPr="00F84125" w:rsidRDefault="00CF2E88" w:rsidP="005B56A9">
            <w:pPr>
              <w:rPr>
                <w:rFonts w:ascii="Arial Narrow" w:hAnsi="Arial Narrow" w:cs="Tahoma"/>
              </w:rPr>
            </w:pPr>
            <w:r w:rsidRPr="00F84125">
              <w:rPr>
                <w:rFonts w:ascii="Arial Narrow" w:hAnsi="Arial Narrow" w:cs="Tahoma"/>
                <w:sz w:val="22"/>
                <w:szCs w:val="22"/>
              </w:rPr>
              <w:t xml:space="preserve">- Microsoft </w:t>
            </w:r>
          </w:p>
          <w:p w:rsidR="00CF2E88" w:rsidRPr="00F84125" w:rsidRDefault="00CF2E88" w:rsidP="005B56A9">
            <w:pPr>
              <w:autoSpaceDE w:val="0"/>
              <w:autoSpaceDN w:val="0"/>
              <w:adjustRightInd w:val="0"/>
              <w:rPr>
                <w:rFonts w:ascii="Arial Narrow" w:hAnsi="Arial Narrow" w:cs="Tahoma"/>
              </w:rPr>
            </w:pPr>
            <w:r w:rsidRPr="00F84125">
              <w:rPr>
                <w:rFonts w:ascii="Arial Narrow" w:hAnsi="Arial Narrow" w:cs="Tahoma"/>
                <w:sz w:val="22"/>
                <w:szCs w:val="22"/>
              </w:rPr>
              <w:t>Macierz musi zapewniać możliwość szyfrowania danych, realizacja procesu szyfrowania i zarządzania kluczem może się odbywać przez kontrolery macierzy lub zewnętrzne urządzenia i oprogramowanie do zarządzania kluczami.</w:t>
            </w:r>
          </w:p>
          <w:p w:rsidR="00CF2E88" w:rsidRPr="00F84125" w:rsidRDefault="00CF2E88" w:rsidP="005B56A9">
            <w:pPr>
              <w:autoSpaceDE w:val="0"/>
              <w:autoSpaceDN w:val="0"/>
              <w:adjustRightInd w:val="0"/>
              <w:rPr>
                <w:rFonts w:ascii="Arial Narrow" w:hAnsi="Arial Narrow" w:cs="Tahoma"/>
              </w:rPr>
            </w:pPr>
            <w:r w:rsidRPr="00F84125">
              <w:rPr>
                <w:rFonts w:ascii="Arial Narrow" w:hAnsi="Arial Narrow" w:cs="Tahoma"/>
                <w:sz w:val="22"/>
                <w:szCs w:val="22"/>
              </w:rPr>
              <w:t>Wszystkie licencje na funkcjonalności muszą być dostarczone na maksymalną pojemność macierzy.</w:t>
            </w:r>
          </w:p>
          <w:p w:rsidR="00CF2E88" w:rsidRPr="00F84125" w:rsidRDefault="00CF2E88" w:rsidP="005B56A9">
            <w:pPr>
              <w:autoSpaceDE w:val="0"/>
              <w:autoSpaceDN w:val="0"/>
              <w:adjustRightInd w:val="0"/>
              <w:rPr>
                <w:rFonts w:ascii="Arial Narrow" w:hAnsi="Arial Narrow" w:cs="Tahoma"/>
              </w:rPr>
            </w:pPr>
          </w:p>
        </w:tc>
      </w:tr>
      <w:tr w:rsidR="00CF2E88" w:rsidRPr="00F84125" w:rsidTr="005B56A9">
        <w:trPr>
          <w:trHeight w:val="440"/>
        </w:trPr>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eastAsia="Calibri" w:hAnsi="Arial Narrow" w:cs="Tahoma"/>
              </w:rPr>
            </w:pPr>
            <w:r w:rsidRPr="00F84125">
              <w:rPr>
                <w:rFonts w:ascii="Arial Narrow" w:hAnsi="Arial Narrow" w:cs="Tahoma"/>
                <w:sz w:val="22"/>
                <w:szCs w:val="22"/>
              </w:rPr>
              <w:t xml:space="preserve">Gwarancja i serwis </w:t>
            </w:r>
          </w:p>
        </w:tc>
        <w:tc>
          <w:tcPr>
            <w:tcW w:w="3852" w:type="pct"/>
          </w:tcPr>
          <w:p w:rsidR="00CF2E88" w:rsidRPr="00F84125" w:rsidRDefault="00CF2E88" w:rsidP="005B56A9">
            <w:pPr>
              <w:rPr>
                <w:rFonts w:ascii="Arial Narrow" w:hAnsi="Arial Narrow" w:cs="Tahoma"/>
              </w:rPr>
            </w:pPr>
            <w:r w:rsidRPr="00F84125">
              <w:rPr>
                <w:rFonts w:ascii="Arial Narrow" w:hAnsi="Arial Narrow" w:cs="Tahoma"/>
              </w:rPr>
              <w:t xml:space="preserve">5 lat serwisu producenta lub partnera serwisowego z 30 min czasem odpowiedzi na awarie krytyczne i wymianę elementów zastępczych do 12 godzin od diagnozy problemu.  </w:t>
            </w:r>
          </w:p>
          <w:p w:rsidR="00CF2E88" w:rsidRPr="00F84125" w:rsidRDefault="00CF2E88" w:rsidP="005B56A9">
            <w:pPr>
              <w:rPr>
                <w:rFonts w:ascii="Arial Narrow" w:hAnsi="Arial Narrow" w:cs="Tahoma"/>
              </w:rPr>
            </w:pPr>
            <w:r w:rsidRPr="00F84125">
              <w:rPr>
                <w:rFonts w:ascii="Arial Narrow" w:hAnsi="Arial Narrow" w:cs="Tahoma"/>
              </w:rPr>
              <w:t xml:space="preserve"> Dostarczony system musi posiadać również 3 lata subskrypcji dla dostarczonego wraz z macierzą oprogramowania, dostęp do portalu serwisowego producenta, dostęp do wiedzy i informacji technicznych dotyczących oferowanego urządzenia.</w:t>
            </w:r>
          </w:p>
          <w:p w:rsidR="00CF2E88" w:rsidRPr="00F84125" w:rsidRDefault="00CF2E88" w:rsidP="00C73A5A">
            <w:pPr>
              <w:rPr>
                <w:rFonts w:ascii="Arial Narrow" w:hAnsi="Arial Narrow" w:cs="Tahoma"/>
              </w:rPr>
            </w:pPr>
            <w:r w:rsidRPr="00F84125">
              <w:rPr>
                <w:rFonts w:ascii="Arial Narrow" w:hAnsi="Arial Narrow" w:cs="Tahoma"/>
              </w:rPr>
              <w:t>Zepsute nośniki pozostają własnością zamawiającego</w:t>
            </w:r>
          </w:p>
        </w:tc>
      </w:tr>
      <w:tr w:rsidR="00CF2E88" w:rsidRPr="00F84125" w:rsidTr="005B56A9">
        <w:trPr>
          <w:trHeight w:val="440"/>
        </w:trPr>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hAnsi="Arial Narrow" w:cs="Tahoma"/>
              </w:rPr>
            </w:pPr>
            <w:r w:rsidRPr="00F84125">
              <w:rPr>
                <w:rFonts w:ascii="Arial Narrow" w:hAnsi="Arial Narrow" w:cs="Tahoma"/>
                <w:sz w:val="22"/>
                <w:szCs w:val="22"/>
              </w:rPr>
              <w:t>Wymaganie dodatkowe</w:t>
            </w:r>
          </w:p>
        </w:tc>
        <w:tc>
          <w:tcPr>
            <w:tcW w:w="3852" w:type="pct"/>
          </w:tcPr>
          <w:p w:rsidR="00CF2E88" w:rsidRPr="00F84125" w:rsidRDefault="00CF2E88" w:rsidP="00C73A5A">
            <w:pPr>
              <w:pStyle w:val="Akapitzlist"/>
              <w:numPr>
                <w:ilvl w:val="0"/>
                <w:numId w:val="0"/>
              </w:numPr>
              <w:spacing w:before="0" w:after="0" w:line="240" w:lineRule="auto"/>
              <w:ind w:left="138" w:hanging="72"/>
              <w:jc w:val="left"/>
              <w:rPr>
                <w:rFonts w:ascii="Arial Narrow" w:hAnsi="Arial Narrow" w:cs="Tahoma"/>
              </w:rPr>
            </w:pPr>
            <w:r w:rsidRPr="00F84125">
              <w:rPr>
                <w:rFonts w:ascii="Arial Narrow" w:hAnsi="Arial Narrow"/>
              </w:rPr>
              <w:t xml:space="preserve">Zamawiający wymaga, aby zaoferowane urządzenia były uznanymi rozwiązaniami na świecie – producent zaoferowanego rozwiązania musi być notowany w raportach </w:t>
            </w:r>
            <w:proofErr w:type="spellStart"/>
            <w:r w:rsidRPr="00F84125">
              <w:rPr>
                <w:rFonts w:ascii="Arial Narrow" w:hAnsi="Arial Narrow"/>
              </w:rPr>
              <w:t>Gartnera</w:t>
            </w:r>
            <w:proofErr w:type="spellEnd"/>
            <w:r w:rsidRPr="00F84125">
              <w:rPr>
                <w:rFonts w:ascii="Arial Narrow" w:hAnsi="Arial Narrow"/>
              </w:rPr>
              <w:t xml:space="preserve"> dla rozwiązań "</w:t>
            </w:r>
            <w:proofErr w:type="spellStart"/>
            <w:r w:rsidRPr="00F84125">
              <w:rPr>
                <w:rFonts w:ascii="Arial Narrow" w:hAnsi="Arial Narrow"/>
              </w:rPr>
              <w:t>Primary</w:t>
            </w:r>
            <w:proofErr w:type="spellEnd"/>
            <w:r w:rsidRPr="00F84125">
              <w:rPr>
                <w:rFonts w:ascii="Arial Narrow" w:hAnsi="Arial Narrow"/>
              </w:rPr>
              <w:t xml:space="preserve"> </w:t>
            </w:r>
            <w:proofErr w:type="spellStart"/>
            <w:r w:rsidRPr="00F84125">
              <w:rPr>
                <w:rFonts w:ascii="Arial Narrow" w:hAnsi="Arial Narrow"/>
              </w:rPr>
              <w:t>Storage</w:t>
            </w:r>
            <w:proofErr w:type="spellEnd"/>
            <w:r w:rsidRPr="00F84125">
              <w:rPr>
                <w:rFonts w:ascii="Arial Narrow" w:hAnsi="Arial Narrow"/>
              </w:rPr>
              <w:t xml:space="preserve">" nie starszych niż 2 lata przed złożeniem oferty i być wymieniony w grupie liderów (ang. </w:t>
            </w:r>
            <w:proofErr w:type="spellStart"/>
            <w:r w:rsidRPr="00F84125">
              <w:rPr>
                <w:rFonts w:ascii="Arial Narrow" w:hAnsi="Arial Narrow"/>
              </w:rPr>
              <w:t>Leaders</w:t>
            </w:r>
            <w:proofErr w:type="spellEnd"/>
            <w:r w:rsidRPr="00F84125">
              <w:rPr>
                <w:rFonts w:ascii="Arial Narrow" w:hAnsi="Arial Narrow"/>
              </w:rPr>
              <w:t xml:space="preserve">). Jako równoważny dla raportu </w:t>
            </w:r>
            <w:proofErr w:type="spellStart"/>
            <w:r w:rsidRPr="00F84125">
              <w:rPr>
                <w:rFonts w:ascii="Arial Narrow" w:hAnsi="Arial Narrow"/>
              </w:rPr>
              <w:t>Gartnera</w:t>
            </w:r>
            <w:proofErr w:type="spellEnd"/>
            <w:r w:rsidRPr="00F84125">
              <w:rPr>
                <w:rFonts w:ascii="Arial Narrow" w:hAnsi="Arial Narrow"/>
              </w:rPr>
              <w:t xml:space="preserve"> Zamawiający dopuści również inny raport udostępniany publicznie, powszechnie akceptowany, mający charakter zewnętrznego i obiektywnego raportu standaryzacyjnego, który zapewnia analizę, wgląd w kierunek oraz dojrzałość uczestników rynku w rozwiązaniach typu </w:t>
            </w:r>
            <w:proofErr w:type="spellStart"/>
            <w:r w:rsidRPr="00F84125">
              <w:rPr>
                <w:rFonts w:ascii="Arial Narrow" w:hAnsi="Arial Narrow"/>
              </w:rPr>
              <w:t>Primary</w:t>
            </w:r>
            <w:proofErr w:type="spellEnd"/>
            <w:r w:rsidRPr="00F84125">
              <w:rPr>
                <w:rFonts w:ascii="Arial Narrow" w:hAnsi="Arial Narrow"/>
              </w:rPr>
              <w:t xml:space="preserve"> </w:t>
            </w:r>
            <w:proofErr w:type="spellStart"/>
            <w:r w:rsidRPr="00F84125">
              <w:rPr>
                <w:rFonts w:ascii="Arial Narrow" w:hAnsi="Arial Narrow"/>
              </w:rPr>
              <w:t>Storage</w:t>
            </w:r>
            <w:proofErr w:type="spellEnd"/>
            <w:r w:rsidRPr="00F84125">
              <w:rPr>
                <w:rFonts w:ascii="Arial Narrow" w:hAnsi="Arial Narrow"/>
              </w:rPr>
              <w:t>, aktualizowany co roku od min. 20 lat</w:t>
            </w:r>
          </w:p>
        </w:tc>
      </w:tr>
      <w:tr w:rsidR="00CF2E88" w:rsidRPr="00F84125" w:rsidTr="005B56A9">
        <w:trPr>
          <w:trHeight w:val="440"/>
        </w:trPr>
        <w:tc>
          <w:tcPr>
            <w:tcW w:w="286" w:type="pct"/>
          </w:tcPr>
          <w:p w:rsidR="00CF2E88" w:rsidRPr="00F84125" w:rsidRDefault="00CF2E88" w:rsidP="005B56A9">
            <w:pPr>
              <w:pStyle w:val="NUMERUJ"/>
              <w:spacing w:line="240" w:lineRule="auto"/>
              <w:rPr>
                <w:rFonts w:ascii="Arial Narrow" w:hAnsi="Arial Narrow" w:cs="Tahoma"/>
                <w:sz w:val="22"/>
                <w:szCs w:val="22"/>
              </w:rPr>
            </w:pPr>
          </w:p>
        </w:tc>
        <w:tc>
          <w:tcPr>
            <w:tcW w:w="863" w:type="pct"/>
          </w:tcPr>
          <w:p w:rsidR="00CF2E88" w:rsidRPr="00F84125" w:rsidRDefault="00CF2E88" w:rsidP="005B56A9">
            <w:pPr>
              <w:rPr>
                <w:rFonts w:ascii="Arial Narrow" w:hAnsi="Arial Narrow" w:cs="Tahoma"/>
              </w:rPr>
            </w:pPr>
            <w:r w:rsidRPr="00F84125">
              <w:rPr>
                <w:rFonts w:ascii="Arial Narrow" w:hAnsi="Arial Narrow" w:cs="Tahoma"/>
                <w:sz w:val="22"/>
                <w:szCs w:val="22"/>
              </w:rPr>
              <w:t>Inne</w:t>
            </w:r>
          </w:p>
        </w:tc>
        <w:tc>
          <w:tcPr>
            <w:tcW w:w="3852" w:type="pct"/>
          </w:tcPr>
          <w:p w:rsidR="00CF2E88" w:rsidRPr="00F84125" w:rsidRDefault="00CF2E88" w:rsidP="005B56A9">
            <w:pPr>
              <w:pStyle w:val="Akapitzlist"/>
              <w:numPr>
                <w:ilvl w:val="0"/>
                <w:numId w:val="0"/>
              </w:numPr>
              <w:spacing w:before="0" w:after="0" w:line="240" w:lineRule="auto"/>
              <w:ind w:left="138" w:hanging="72"/>
              <w:jc w:val="left"/>
              <w:rPr>
                <w:rFonts w:ascii="Arial Narrow" w:hAnsi="Arial Narrow"/>
              </w:rPr>
            </w:pPr>
            <w:r w:rsidRPr="00F84125">
              <w:rPr>
                <w:rFonts w:ascii="Arial Narrow" w:hAnsi="Arial Narrow"/>
              </w:rPr>
              <w:t>W celu ochrony danych Zamawiającego, Wykonawca musi posiadać certyfikat nadany przez uprawniony podmiot potwierdzający realizację usług zgodnie z normą ISO 27001:2017 lub certyfikat równoważny ( załączyć do oferty)</w:t>
            </w:r>
          </w:p>
        </w:tc>
      </w:tr>
    </w:tbl>
    <w:p w:rsidR="00CF2E88" w:rsidRDefault="00CF2E88" w:rsidP="00CF2E88">
      <w:pPr>
        <w:rPr>
          <w:rFonts w:ascii="Arial Narrow" w:hAnsi="Arial Narrow"/>
          <w:sz w:val="22"/>
          <w:szCs w:val="22"/>
        </w:rPr>
      </w:pPr>
    </w:p>
    <w:p w:rsidR="00CF2E88" w:rsidRPr="007C43EB" w:rsidRDefault="00CF2E88" w:rsidP="00CF2E88">
      <w:pPr>
        <w:rPr>
          <w:rFonts w:ascii="Arial Narrow" w:hAnsi="Arial Narrow"/>
          <w:b/>
          <w:sz w:val="22"/>
          <w:szCs w:val="22"/>
          <w:u w:val="single"/>
        </w:rPr>
      </w:pPr>
      <w:r>
        <w:rPr>
          <w:rFonts w:ascii="Arial Narrow" w:hAnsi="Arial Narrow"/>
          <w:b/>
          <w:sz w:val="22"/>
          <w:szCs w:val="22"/>
          <w:u w:val="single"/>
        </w:rPr>
        <w:t>NAS:</w:t>
      </w:r>
    </w:p>
    <w:tbl>
      <w:tblPr>
        <w:tblW w:w="9493" w:type="dxa"/>
        <w:tblCellMar>
          <w:left w:w="70" w:type="dxa"/>
          <w:right w:w="70" w:type="dxa"/>
        </w:tblCellMar>
        <w:tblLook w:val="04A0"/>
      </w:tblPr>
      <w:tblGrid>
        <w:gridCol w:w="3253"/>
        <w:gridCol w:w="6240"/>
      </w:tblGrid>
      <w:tr w:rsidR="00CF2E88" w:rsidRPr="0094385F" w:rsidTr="005B56A9">
        <w:trPr>
          <w:trHeight w:val="420"/>
        </w:trPr>
        <w:tc>
          <w:tcPr>
            <w:tcW w:w="3253" w:type="dxa"/>
            <w:tcBorders>
              <w:top w:val="single" w:sz="4" w:space="0" w:color="auto"/>
              <w:left w:val="single" w:sz="4" w:space="0" w:color="auto"/>
              <w:bottom w:val="single" w:sz="4" w:space="0" w:color="auto"/>
              <w:right w:val="single" w:sz="4" w:space="0" w:color="auto"/>
            </w:tcBorders>
            <w:shd w:val="clear" w:color="auto" w:fill="auto"/>
            <w:hideMark/>
          </w:tcPr>
          <w:p w:rsidR="00CF2E88" w:rsidRPr="00F84125" w:rsidRDefault="00CF2E88" w:rsidP="005B56A9">
            <w:pPr>
              <w:jc w:val="center"/>
              <w:rPr>
                <w:rFonts w:ascii="Arial Narrow" w:hAnsi="Arial Narrow" w:cs="Tahoma"/>
              </w:rPr>
            </w:pPr>
            <w:r w:rsidRPr="00F84125">
              <w:rPr>
                <w:rFonts w:ascii="Arial Narrow" w:hAnsi="Arial Narrow" w:cs="Tahoma"/>
                <w:sz w:val="22"/>
                <w:szCs w:val="22"/>
              </w:rPr>
              <w:t>Nazwa parametru</w:t>
            </w:r>
          </w:p>
        </w:tc>
        <w:tc>
          <w:tcPr>
            <w:tcW w:w="6240" w:type="dxa"/>
            <w:tcBorders>
              <w:top w:val="single" w:sz="4" w:space="0" w:color="auto"/>
              <w:left w:val="nil"/>
              <w:bottom w:val="single" w:sz="4" w:space="0" w:color="auto"/>
              <w:right w:val="single" w:sz="4" w:space="0" w:color="auto"/>
            </w:tcBorders>
            <w:shd w:val="clear" w:color="auto" w:fill="auto"/>
            <w:hideMark/>
          </w:tcPr>
          <w:p w:rsidR="00CF2E88" w:rsidRPr="00F84125" w:rsidRDefault="00CF2E88" w:rsidP="005B56A9">
            <w:pPr>
              <w:jc w:val="center"/>
              <w:rPr>
                <w:rFonts w:ascii="Arial Narrow" w:hAnsi="Arial Narrow" w:cs="Tahoma"/>
              </w:rPr>
            </w:pPr>
            <w:r w:rsidRPr="00F84125">
              <w:rPr>
                <w:rFonts w:ascii="Arial Narrow" w:hAnsi="Arial Narrow" w:cs="Tahoma"/>
                <w:sz w:val="22"/>
                <w:szCs w:val="22"/>
              </w:rPr>
              <w:t>Minimalna wartość parametru</w:t>
            </w:r>
          </w:p>
        </w:tc>
      </w:tr>
      <w:tr w:rsidR="00CF2E88" w:rsidRPr="0094385F" w:rsidTr="005B56A9">
        <w:trPr>
          <w:trHeight w:val="735"/>
        </w:trPr>
        <w:tc>
          <w:tcPr>
            <w:tcW w:w="3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Procesor</w:t>
            </w:r>
          </w:p>
        </w:tc>
        <w:tc>
          <w:tcPr>
            <w:tcW w:w="6240" w:type="dxa"/>
            <w:tcBorders>
              <w:top w:val="single" w:sz="4" w:space="0" w:color="auto"/>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Procesor 64 bit Intel x86 o taktowaniu nie mniejszym niż 2.8 </w:t>
            </w:r>
            <w:proofErr w:type="spellStart"/>
            <w:r w:rsidRPr="0094385F">
              <w:rPr>
                <w:rFonts w:ascii="Arial Narrow" w:hAnsi="Arial Narrow" w:cs="Calibri"/>
                <w:color w:val="000000"/>
                <w:sz w:val="22"/>
                <w:szCs w:val="22"/>
              </w:rPr>
              <w:t>GHz</w:t>
            </w:r>
            <w:proofErr w:type="spellEnd"/>
            <w:r w:rsidRPr="0094385F">
              <w:rPr>
                <w:rFonts w:ascii="Arial Narrow" w:hAnsi="Arial Narrow" w:cs="Calibri"/>
                <w:color w:val="000000"/>
                <w:sz w:val="22"/>
                <w:szCs w:val="22"/>
              </w:rPr>
              <w:t xml:space="preserve"> </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Procesor liczba rdzeni</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Nie mniej niż 8</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Pamięć RAM</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Nie mniej niż 8GB</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proofErr w:type="spellStart"/>
            <w:r w:rsidRPr="0094385F">
              <w:rPr>
                <w:rFonts w:ascii="Arial Narrow" w:hAnsi="Arial Narrow" w:cs="Calibri"/>
                <w:color w:val="000000"/>
                <w:sz w:val="22"/>
                <w:szCs w:val="22"/>
              </w:rPr>
              <w:t>Pamieć</w:t>
            </w:r>
            <w:proofErr w:type="spellEnd"/>
            <w:r w:rsidRPr="0094385F">
              <w:rPr>
                <w:rFonts w:ascii="Arial Narrow" w:hAnsi="Arial Narrow" w:cs="Calibri"/>
                <w:color w:val="000000"/>
                <w:sz w:val="22"/>
                <w:szCs w:val="22"/>
              </w:rPr>
              <w:t xml:space="preserve"> RAM liczba slotów</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2 sloty</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C73A5A">
            <w:pPr>
              <w:ind w:left="0" w:firstLine="0"/>
              <w:jc w:val="left"/>
              <w:rPr>
                <w:rFonts w:ascii="Arial Narrow" w:hAnsi="Arial Narrow" w:cs="Calibri"/>
                <w:color w:val="000000"/>
              </w:rPr>
            </w:pPr>
            <w:r w:rsidRPr="0094385F">
              <w:rPr>
                <w:rFonts w:ascii="Arial Narrow" w:hAnsi="Arial Narrow" w:cs="Calibri"/>
                <w:color w:val="000000"/>
                <w:sz w:val="22"/>
                <w:szCs w:val="22"/>
              </w:rPr>
              <w:t>Pamięć RAM - możliwość rozszerzenia</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Nie mniej niż do 64GB </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Pamięć </w:t>
            </w:r>
            <w:proofErr w:type="spellStart"/>
            <w:r w:rsidRPr="0094385F">
              <w:rPr>
                <w:rFonts w:ascii="Arial Narrow" w:hAnsi="Arial Narrow" w:cs="Calibri"/>
                <w:color w:val="000000"/>
                <w:sz w:val="22"/>
                <w:szCs w:val="22"/>
              </w:rPr>
              <w:t>Flash</w:t>
            </w:r>
            <w:proofErr w:type="spellEnd"/>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Nie mniej niż 5GB</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Gniazdo M.2</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2</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Liczba zatok na dyski twarde</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8</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proofErr w:type="spellStart"/>
            <w:r w:rsidRPr="0094385F">
              <w:rPr>
                <w:rFonts w:ascii="Arial Narrow" w:hAnsi="Arial Narrow" w:cs="Calibri"/>
                <w:color w:val="000000"/>
                <w:sz w:val="22"/>
                <w:szCs w:val="22"/>
              </w:rPr>
              <w:t>Obsugiwane</w:t>
            </w:r>
            <w:proofErr w:type="spellEnd"/>
            <w:r w:rsidRPr="0094385F">
              <w:rPr>
                <w:rFonts w:ascii="Arial Narrow" w:hAnsi="Arial Narrow" w:cs="Calibri"/>
                <w:color w:val="000000"/>
                <w:sz w:val="22"/>
                <w:szCs w:val="22"/>
              </w:rPr>
              <w:t xml:space="preserve"> dyski twarde</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3.5" HDD SATA oraz  2.5" HDD  SATA oraz 2.5" SSD SATA</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Zainstalowane dyski</w:t>
            </w:r>
          </w:p>
        </w:tc>
        <w:tc>
          <w:tcPr>
            <w:tcW w:w="6240" w:type="dxa"/>
            <w:tcBorders>
              <w:top w:val="nil"/>
              <w:left w:val="nil"/>
              <w:bottom w:val="single" w:sz="4" w:space="0" w:color="auto"/>
              <w:right w:val="single" w:sz="4" w:space="0" w:color="auto"/>
            </w:tcBorders>
            <w:shd w:val="clear" w:color="auto" w:fill="auto"/>
            <w:vAlign w:val="center"/>
          </w:tcPr>
          <w:p w:rsidR="00CF2E88" w:rsidRPr="0094385F" w:rsidRDefault="00CF2E88" w:rsidP="00C73A5A">
            <w:pPr>
              <w:ind w:left="8" w:hanging="8"/>
              <w:rPr>
                <w:rFonts w:ascii="Arial Narrow" w:hAnsi="Arial Narrow" w:cs="Calibri"/>
                <w:color w:val="000000"/>
              </w:rPr>
            </w:pPr>
            <w:r w:rsidRPr="0094385F">
              <w:rPr>
                <w:rFonts w:ascii="Arial Narrow" w:hAnsi="Arial Narrow" w:cs="Calibri"/>
                <w:color w:val="000000"/>
                <w:sz w:val="22"/>
                <w:szCs w:val="22"/>
              </w:rPr>
              <w:t xml:space="preserve">8 szt. 12TB SATA. Dyski muszą znajdować się na liście kompatybilności producenta </w:t>
            </w:r>
            <w:proofErr w:type="spellStart"/>
            <w:r w:rsidRPr="0094385F">
              <w:rPr>
                <w:rFonts w:ascii="Arial Narrow" w:hAnsi="Arial Narrow" w:cs="Calibri"/>
                <w:color w:val="000000"/>
                <w:sz w:val="22"/>
                <w:szCs w:val="22"/>
              </w:rPr>
              <w:t>urządzenia.t</w:t>
            </w:r>
            <w:proofErr w:type="spellEnd"/>
          </w:p>
        </w:tc>
      </w:tr>
      <w:tr w:rsidR="00CF2E88" w:rsidRPr="0094385F" w:rsidTr="005B56A9">
        <w:trPr>
          <w:trHeight w:val="6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C73A5A">
            <w:pPr>
              <w:ind w:left="0" w:firstLine="0"/>
              <w:rPr>
                <w:rFonts w:ascii="Arial Narrow" w:hAnsi="Arial Narrow" w:cs="Calibri"/>
                <w:color w:val="000000"/>
              </w:rPr>
            </w:pPr>
            <w:r w:rsidRPr="0094385F">
              <w:rPr>
                <w:rFonts w:ascii="Arial Narrow" w:hAnsi="Arial Narrow" w:cs="Calibri"/>
                <w:color w:val="000000"/>
                <w:sz w:val="22"/>
                <w:szCs w:val="22"/>
              </w:rPr>
              <w:t>Możliwość podłączenia modułu rozszerzającego</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Tak, co najmniej 1</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lang w:val="en-AU"/>
              </w:rPr>
            </w:pPr>
            <w:proofErr w:type="spellStart"/>
            <w:r w:rsidRPr="0094385F">
              <w:rPr>
                <w:rFonts w:ascii="Arial Narrow" w:hAnsi="Arial Narrow" w:cs="Calibri"/>
                <w:color w:val="000000"/>
                <w:sz w:val="22"/>
                <w:szCs w:val="22"/>
                <w:lang w:val="en-AU"/>
              </w:rPr>
              <w:t>Porty</w:t>
            </w:r>
            <w:proofErr w:type="spellEnd"/>
            <w:r w:rsidRPr="0094385F">
              <w:rPr>
                <w:rFonts w:ascii="Arial Narrow" w:hAnsi="Arial Narrow" w:cs="Calibri"/>
                <w:color w:val="000000"/>
                <w:sz w:val="22"/>
                <w:szCs w:val="22"/>
                <w:lang w:val="en-AU"/>
              </w:rPr>
              <w:t xml:space="preserve"> LAN Base-T 2,5 </w:t>
            </w:r>
            <w:proofErr w:type="spellStart"/>
            <w:r w:rsidRPr="0094385F">
              <w:rPr>
                <w:rFonts w:ascii="Arial Narrow" w:hAnsi="Arial Narrow" w:cs="Calibri"/>
                <w:color w:val="000000"/>
                <w:sz w:val="22"/>
                <w:szCs w:val="22"/>
                <w:lang w:val="en-AU"/>
              </w:rPr>
              <w:t>GbE</w:t>
            </w:r>
            <w:proofErr w:type="spellEnd"/>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2</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Porty LAN SFP+ 10 </w:t>
            </w:r>
            <w:proofErr w:type="spellStart"/>
            <w:r w:rsidRPr="0094385F">
              <w:rPr>
                <w:rFonts w:ascii="Arial Narrow" w:hAnsi="Arial Narrow" w:cs="Calibri"/>
                <w:color w:val="000000"/>
                <w:sz w:val="22"/>
                <w:szCs w:val="22"/>
              </w:rPr>
              <w:t>GbE</w:t>
            </w:r>
            <w:proofErr w:type="spellEnd"/>
          </w:p>
        </w:tc>
        <w:tc>
          <w:tcPr>
            <w:tcW w:w="6240" w:type="dxa"/>
            <w:tcBorders>
              <w:top w:val="nil"/>
              <w:left w:val="nil"/>
              <w:bottom w:val="single" w:sz="4" w:space="0" w:color="auto"/>
              <w:right w:val="single" w:sz="4" w:space="0" w:color="auto"/>
            </w:tcBorders>
            <w:shd w:val="clear" w:color="auto" w:fill="auto"/>
            <w:vAlign w:val="center"/>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2</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Diody LED</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Stan, LAN, HDD, USB</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Porty USB 3.2 Gen 1</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4</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Port </w:t>
            </w:r>
            <w:proofErr w:type="spellStart"/>
            <w:r w:rsidRPr="0094385F">
              <w:rPr>
                <w:rFonts w:ascii="Arial Narrow" w:hAnsi="Arial Narrow" w:cs="Calibri"/>
                <w:color w:val="000000"/>
                <w:sz w:val="22"/>
                <w:szCs w:val="22"/>
              </w:rPr>
              <w:t>PCiE</w:t>
            </w:r>
            <w:proofErr w:type="spellEnd"/>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Tak, minimum 2 Gen3</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Przyciski</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Reset, Zasilanie</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Typ obudowy</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RACK, 2U</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Dopuszczalna temperatura pracy</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od 0 do 40˚C</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Wilgotność względna podczas pracy</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5-95% R.H.</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Zasilanie</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Redundantny zasilacz </w:t>
            </w:r>
            <w:proofErr w:type="spellStart"/>
            <w:r w:rsidRPr="0094385F">
              <w:rPr>
                <w:rFonts w:ascii="Arial Narrow" w:hAnsi="Arial Narrow" w:cs="Calibri"/>
                <w:color w:val="000000"/>
                <w:sz w:val="22"/>
                <w:szCs w:val="22"/>
              </w:rPr>
              <w:t>max</w:t>
            </w:r>
            <w:proofErr w:type="spellEnd"/>
            <w:r w:rsidRPr="0094385F">
              <w:rPr>
                <w:rFonts w:ascii="Arial Narrow" w:hAnsi="Arial Narrow" w:cs="Calibri"/>
                <w:color w:val="000000"/>
                <w:sz w:val="22"/>
                <w:szCs w:val="22"/>
              </w:rPr>
              <w:t>. 300W, 100-240 V</w:t>
            </w:r>
          </w:p>
        </w:tc>
      </w:tr>
      <w:tr w:rsidR="00CF2E88" w:rsidRPr="0094385F" w:rsidTr="005B56A9">
        <w:trPr>
          <w:trHeight w:val="300"/>
        </w:trPr>
        <w:tc>
          <w:tcPr>
            <w:tcW w:w="9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E88" w:rsidRPr="00765C79" w:rsidRDefault="00CF2E88" w:rsidP="005B56A9">
            <w:pPr>
              <w:rPr>
                <w:rFonts w:ascii="Arial Narrow" w:hAnsi="Arial Narrow" w:cs="Calibri"/>
                <w:b/>
                <w:color w:val="000000"/>
              </w:rPr>
            </w:pPr>
            <w:r w:rsidRPr="00765C79">
              <w:rPr>
                <w:rFonts w:ascii="Arial Narrow" w:hAnsi="Arial Narrow" w:cs="Calibri"/>
                <w:b/>
                <w:color w:val="000000"/>
                <w:sz w:val="22"/>
                <w:szCs w:val="22"/>
              </w:rPr>
              <w:t>Specyfikacja oprogramowania</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Agregacja łączy</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Tak</w:t>
            </w:r>
          </w:p>
        </w:tc>
      </w:tr>
      <w:tr w:rsidR="00CF2E88" w:rsidRPr="0094385F" w:rsidTr="005B56A9">
        <w:trPr>
          <w:trHeight w:val="6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Obsługiwane systemy plików</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Dyski wewnętrzne: EXT4</w:t>
            </w:r>
            <w:r w:rsidRPr="0094385F">
              <w:rPr>
                <w:rFonts w:ascii="Arial Narrow" w:hAnsi="Arial Narrow" w:cs="Calibri"/>
                <w:color w:val="000000"/>
                <w:sz w:val="22"/>
                <w:szCs w:val="22"/>
              </w:rPr>
              <w:br/>
              <w:t>Dyski zewnętrzne: EXT3, EXT4, NTFS, FAT32, HFS+</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Szyfrowanie wolumenów</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Tak, min AES 256</w:t>
            </w:r>
          </w:p>
        </w:tc>
      </w:tr>
      <w:tr w:rsidR="00CF2E88" w:rsidRPr="0094385F" w:rsidTr="002D04FC">
        <w:trPr>
          <w:trHeight w:val="917"/>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Zarządzanie dyskami</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 xml:space="preserve">Pojedynczy Dysk, 0, 1, 5, 6, 10, JBOD, </w:t>
            </w:r>
            <w:r w:rsidRPr="0094385F">
              <w:rPr>
                <w:rFonts w:ascii="Arial Narrow" w:hAnsi="Arial Narrow" w:cs="Calibri"/>
                <w:color w:val="000000"/>
                <w:sz w:val="22"/>
                <w:szCs w:val="22"/>
              </w:rPr>
              <w:br/>
              <w:t xml:space="preserve">Obsługa Hot </w:t>
            </w:r>
            <w:proofErr w:type="spellStart"/>
            <w:r w:rsidRPr="0094385F">
              <w:rPr>
                <w:rFonts w:ascii="Arial Narrow" w:hAnsi="Arial Narrow" w:cs="Calibri"/>
                <w:color w:val="000000"/>
                <w:sz w:val="22"/>
                <w:szCs w:val="22"/>
              </w:rPr>
              <w:t>Spare</w:t>
            </w:r>
            <w:proofErr w:type="spellEnd"/>
            <w:r w:rsidRPr="0094385F">
              <w:rPr>
                <w:rFonts w:ascii="Arial Narrow" w:hAnsi="Arial Narrow" w:cs="Calibri"/>
                <w:color w:val="000000"/>
                <w:sz w:val="22"/>
                <w:szCs w:val="22"/>
              </w:rPr>
              <w:t xml:space="preserve"> per grupa RAID oraz global hot </w:t>
            </w:r>
            <w:proofErr w:type="spellStart"/>
            <w:r w:rsidRPr="0094385F">
              <w:rPr>
                <w:rFonts w:ascii="Arial Narrow" w:hAnsi="Arial Narrow" w:cs="Calibri"/>
                <w:color w:val="000000"/>
                <w:sz w:val="22"/>
                <w:szCs w:val="22"/>
              </w:rPr>
              <w:t>spare</w:t>
            </w:r>
            <w:proofErr w:type="spellEnd"/>
            <w:r w:rsidRPr="0094385F">
              <w:rPr>
                <w:rFonts w:ascii="Arial Narrow" w:hAnsi="Arial Narrow" w:cs="Calibri"/>
                <w:color w:val="000000"/>
                <w:sz w:val="22"/>
                <w:szCs w:val="22"/>
              </w:rPr>
              <w:br/>
              <w:t xml:space="preserve">Rozszerzanie pojemności </w:t>
            </w:r>
            <w:proofErr w:type="spellStart"/>
            <w:r w:rsidRPr="0094385F">
              <w:rPr>
                <w:rFonts w:ascii="Arial Narrow" w:hAnsi="Arial Narrow" w:cs="Calibri"/>
                <w:color w:val="000000"/>
                <w:sz w:val="22"/>
                <w:szCs w:val="22"/>
              </w:rPr>
              <w:t>Online</w:t>
            </w:r>
            <w:proofErr w:type="spellEnd"/>
            <w:r w:rsidRPr="0094385F">
              <w:rPr>
                <w:rFonts w:ascii="Arial Narrow" w:hAnsi="Arial Narrow" w:cs="Calibri"/>
                <w:color w:val="000000"/>
                <w:sz w:val="22"/>
                <w:szCs w:val="22"/>
              </w:rPr>
              <w:t xml:space="preserve"> RAID</w:t>
            </w:r>
            <w:r w:rsidRPr="0094385F">
              <w:rPr>
                <w:rFonts w:ascii="Arial Narrow" w:hAnsi="Arial Narrow" w:cs="Calibri"/>
                <w:color w:val="000000"/>
                <w:sz w:val="22"/>
                <w:szCs w:val="22"/>
              </w:rPr>
              <w:br/>
              <w:t xml:space="preserve">Migracja poziomów </w:t>
            </w:r>
            <w:proofErr w:type="spellStart"/>
            <w:r w:rsidRPr="0094385F">
              <w:rPr>
                <w:rFonts w:ascii="Arial Narrow" w:hAnsi="Arial Narrow" w:cs="Calibri"/>
                <w:color w:val="000000"/>
                <w:sz w:val="22"/>
                <w:szCs w:val="22"/>
              </w:rPr>
              <w:t>Online</w:t>
            </w:r>
            <w:proofErr w:type="spellEnd"/>
            <w:r w:rsidRPr="0094385F">
              <w:rPr>
                <w:rFonts w:ascii="Arial Narrow" w:hAnsi="Arial Narrow" w:cs="Calibri"/>
                <w:color w:val="000000"/>
                <w:sz w:val="22"/>
                <w:szCs w:val="22"/>
              </w:rPr>
              <w:t xml:space="preserve"> RAID</w:t>
            </w:r>
            <w:r w:rsidRPr="0094385F">
              <w:rPr>
                <w:rFonts w:ascii="Arial Narrow" w:hAnsi="Arial Narrow" w:cs="Calibri"/>
                <w:color w:val="000000"/>
                <w:sz w:val="22"/>
                <w:szCs w:val="22"/>
              </w:rPr>
              <w:br/>
              <w:t>HDD S.M.A.R.T.</w:t>
            </w:r>
            <w:r w:rsidRPr="0094385F">
              <w:rPr>
                <w:rFonts w:ascii="Arial Narrow" w:hAnsi="Arial Narrow" w:cs="Calibri"/>
                <w:color w:val="000000"/>
                <w:sz w:val="22"/>
                <w:szCs w:val="22"/>
              </w:rPr>
              <w:br/>
              <w:t>Skanowanie uszkodzonych bloków (pliku)</w:t>
            </w:r>
            <w:r w:rsidRPr="0094385F">
              <w:rPr>
                <w:rFonts w:ascii="Arial Narrow" w:hAnsi="Arial Narrow" w:cs="Calibri"/>
                <w:color w:val="000000"/>
                <w:sz w:val="22"/>
                <w:szCs w:val="22"/>
              </w:rPr>
              <w:br/>
              <w:t>Przywracanie macierzy RAID</w:t>
            </w:r>
            <w:r w:rsidRPr="0094385F">
              <w:rPr>
                <w:rFonts w:ascii="Arial Narrow" w:hAnsi="Arial Narrow" w:cs="Calibri"/>
                <w:color w:val="000000"/>
                <w:sz w:val="22"/>
                <w:szCs w:val="22"/>
              </w:rPr>
              <w:br/>
              <w:t>Obsługa map bitowych</w:t>
            </w:r>
            <w:r w:rsidRPr="0094385F">
              <w:rPr>
                <w:rFonts w:ascii="Arial Narrow" w:hAnsi="Arial Narrow" w:cs="Calibri"/>
                <w:color w:val="000000"/>
                <w:sz w:val="22"/>
                <w:szCs w:val="22"/>
              </w:rPr>
              <w:br/>
              <w:t>Pula pamięci masowej</w:t>
            </w:r>
            <w:r w:rsidRPr="0094385F">
              <w:rPr>
                <w:rFonts w:ascii="Arial Narrow" w:hAnsi="Arial Narrow" w:cs="Calibri"/>
                <w:color w:val="000000"/>
                <w:sz w:val="22"/>
                <w:szCs w:val="22"/>
              </w:rPr>
              <w:br/>
              <w:t>Obsługa migawek</w:t>
            </w:r>
            <w:r w:rsidRPr="0094385F">
              <w:rPr>
                <w:rFonts w:ascii="Arial Narrow" w:hAnsi="Arial Narrow" w:cs="Calibri"/>
                <w:color w:val="000000"/>
                <w:sz w:val="22"/>
                <w:szCs w:val="22"/>
              </w:rPr>
              <w:br/>
              <w:t>Obsługa replikacji migawek</w:t>
            </w:r>
          </w:p>
        </w:tc>
      </w:tr>
      <w:tr w:rsidR="00CF2E88" w:rsidRPr="0094385F" w:rsidTr="005B56A9">
        <w:trPr>
          <w:trHeight w:val="15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Wbudowana obsługa </w:t>
            </w:r>
            <w:proofErr w:type="spellStart"/>
            <w:r w:rsidRPr="0094385F">
              <w:rPr>
                <w:rFonts w:ascii="Arial Narrow" w:hAnsi="Arial Narrow" w:cs="Calibri"/>
                <w:color w:val="000000"/>
                <w:sz w:val="22"/>
                <w:szCs w:val="22"/>
              </w:rPr>
              <w:t>iSCSI</w:t>
            </w:r>
            <w:proofErr w:type="spellEnd"/>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 xml:space="preserve">Obsługa LUN </w:t>
            </w:r>
            <w:proofErr w:type="spellStart"/>
            <w:r w:rsidRPr="0094385F">
              <w:rPr>
                <w:rFonts w:ascii="Arial Narrow" w:hAnsi="Arial Narrow" w:cs="Calibri"/>
                <w:color w:val="000000"/>
                <w:sz w:val="22"/>
                <w:szCs w:val="22"/>
              </w:rPr>
              <w:t>Mapping</w:t>
            </w:r>
            <w:proofErr w:type="spellEnd"/>
            <w:r w:rsidRPr="0094385F">
              <w:rPr>
                <w:rFonts w:ascii="Arial Narrow" w:hAnsi="Arial Narrow" w:cs="Calibri"/>
                <w:color w:val="000000"/>
                <w:sz w:val="22"/>
                <w:szCs w:val="22"/>
              </w:rPr>
              <w:t xml:space="preserve"> &amp; </w:t>
            </w:r>
            <w:proofErr w:type="spellStart"/>
            <w:r w:rsidRPr="0094385F">
              <w:rPr>
                <w:rFonts w:ascii="Arial Narrow" w:hAnsi="Arial Narrow" w:cs="Calibri"/>
                <w:color w:val="000000"/>
                <w:sz w:val="22"/>
                <w:szCs w:val="22"/>
              </w:rPr>
              <w:t>Masking</w:t>
            </w:r>
            <w:proofErr w:type="spellEnd"/>
            <w:r w:rsidRPr="0094385F">
              <w:rPr>
                <w:rFonts w:ascii="Arial Narrow" w:hAnsi="Arial Narrow" w:cs="Calibri"/>
                <w:color w:val="000000"/>
                <w:sz w:val="22"/>
                <w:szCs w:val="22"/>
              </w:rPr>
              <w:br/>
              <w:t xml:space="preserve">Obsługa MPIO </w:t>
            </w:r>
            <w:r w:rsidRPr="0094385F">
              <w:rPr>
                <w:rFonts w:ascii="Arial Narrow" w:hAnsi="Arial Narrow" w:cs="Calibri"/>
                <w:color w:val="000000"/>
                <w:sz w:val="22"/>
                <w:szCs w:val="22"/>
              </w:rPr>
              <w:br/>
              <w:t>Migawka LUN</w:t>
            </w:r>
            <w:r w:rsidRPr="0094385F">
              <w:rPr>
                <w:rFonts w:ascii="Arial Narrow" w:hAnsi="Arial Narrow" w:cs="Calibri"/>
                <w:color w:val="000000"/>
                <w:sz w:val="22"/>
                <w:szCs w:val="22"/>
              </w:rPr>
              <w:br/>
              <w:t xml:space="preserve">Kopia zapasowa </w:t>
            </w:r>
            <w:proofErr w:type="spellStart"/>
            <w:r w:rsidRPr="0094385F">
              <w:rPr>
                <w:rFonts w:ascii="Arial Narrow" w:hAnsi="Arial Narrow" w:cs="Calibri"/>
                <w:color w:val="000000"/>
                <w:sz w:val="22"/>
                <w:szCs w:val="22"/>
              </w:rPr>
              <w:t>iSCSI</w:t>
            </w:r>
            <w:proofErr w:type="spellEnd"/>
            <w:r w:rsidRPr="0094385F">
              <w:rPr>
                <w:rFonts w:ascii="Arial Narrow" w:hAnsi="Arial Narrow" w:cs="Calibri"/>
                <w:color w:val="000000"/>
                <w:sz w:val="22"/>
                <w:szCs w:val="22"/>
              </w:rPr>
              <w:t xml:space="preserve"> LUN</w:t>
            </w:r>
          </w:p>
        </w:tc>
      </w:tr>
      <w:tr w:rsidR="00CF2E88" w:rsidRPr="0094385F" w:rsidTr="005B56A9">
        <w:trPr>
          <w:trHeight w:val="24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Zarządzanie prawami dostępu</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Ograniczenie dostępnej pojemności dysku dla użytkownika</w:t>
            </w:r>
            <w:r w:rsidRPr="0094385F">
              <w:rPr>
                <w:rFonts w:ascii="Arial Narrow" w:hAnsi="Arial Narrow" w:cs="Calibri"/>
                <w:color w:val="000000"/>
                <w:sz w:val="22"/>
                <w:szCs w:val="22"/>
              </w:rPr>
              <w:br/>
              <w:t>Importowanie listy użytkowników</w:t>
            </w:r>
            <w:r w:rsidRPr="0094385F">
              <w:rPr>
                <w:rFonts w:ascii="Arial Narrow" w:hAnsi="Arial Narrow" w:cs="Calibri"/>
                <w:color w:val="000000"/>
                <w:sz w:val="22"/>
                <w:szCs w:val="22"/>
              </w:rPr>
              <w:br/>
              <w:t xml:space="preserve">Zarządzanie kontami użytkowników </w:t>
            </w:r>
            <w:r w:rsidRPr="0094385F">
              <w:rPr>
                <w:rFonts w:ascii="Arial Narrow" w:hAnsi="Arial Narrow" w:cs="Calibri"/>
                <w:color w:val="000000"/>
                <w:sz w:val="22"/>
                <w:szCs w:val="22"/>
              </w:rPr>
              <w:br/>
              <w:t xml:space="preserve">Zarządzanie grupą użytkowników </w:t>
            </w:r>
            <w:r w:rsidRPr="0094385F">
              <w:rPr>
                <w:rFonts w:ascii="Arial Narrow" w:hAnsi="Arial Narrow" w:cs="Calibri"/>
                <w:color w:val="000000"/>
                <w:sz w:val="22"/>
                <w:szCs w:val="22"/>
              </w:rPr>
              <w:br/>
              <w:t xml:space="preserve">Zarządzanie współdzieleniem w sieci </w:t>
            </w:r>
            <w:r w:rsidRPr="0094385F">
              <w:rPr>
                <w:rFonts w:ascii="Arial Narrow" w:hAnsi="Arial Narrow" w:cs="Calibri"/>
                <w:color w:val="000000"/>
                <w:sz w:val="22"/>
                <w:szCs w:val="22"/>
              </w:rPr>
              <w:br/>
              <w:t>Tworzenie użytkowników za pomocą makr</w:t>
            </w:r>
            <w:r w:rsidRPr="0094385F">
              <w:rPr>
                <w:rFonts w:ascii="Arial Narrow" w:hAnsi="Arial Narrow" w:cs="Calibri"/>
                <w:color w:val="000000"/>
                <w:sz w:val="22"/>
                <w:szCs w:val="22"/>
              </w:rPr>
              <w:br/>
              <w:t xml:space="preserve">Obsługa zaawansowanych uprawnień dla </w:t>
            </w:r>
            <w:proofErr w:type="spellStart"/>
            <w:r w:rsidRPr="0094385F">
              <w:rPr>
                <w:rFonts w:ascii="Arial Narrow" w:hAnsi="Arial Narrow" w:cs="Calibri"/>
                <w:color w:val="000000"/>
                <w:sz w:val="22"/>
                <w:szCs w:val="22"/>
              </w:rPr>
              <w:t>podfolderów</w:t>
            </w:r>
            <w:proofErr w:type="spellEnd"/>
            <w:r w:rsidRPr="0094385F">
              <w:rPr>
                <w:rFonts w:ascii="Arial Narrow" w:hAnsi="Arial Narrow" w:cs="Calibri"/>
                <w:color w:val="000000"/>
                <w:sz w:val="22"/>
                <w:szCs w:val="22"/>
              </w:rPr>
              <w:t>, Windows ACL</w:t>
            </w:r>
          </w:p>
        </w:tc>
      </w:tr>
      <w:tr w:rsidR="00CF2E88" w:rsidRPr="0094385F" w:rsidTr="005B56A9">
        <w:trPr>
          <w:trHeight w:val="9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Obsługa Windows AD</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Logowanie użytkowników  poprzez CIFS/SMB, AFP, FTP oraz menadżera plików sieci Web</w:t>
            </w:r>
            <w:r w:rsidRPr="0094385F">
              <w:rPr>
                <w:rFonts w:ascii="Arial Narrow" w:hAnsi="Arial Narrow" w:cs="Calibri"/>
                <w:color w:val="000000"/>
                <w:sz w:val="22"/>
                <w:szCs w:val="22"/>
              </w:rPr>
              <w:br/>
              <w:t>Funkcja serwera LDAP</w:t>
            </w:r>
          </w:p>
        </w:tc>
      </w:tr>
      <w:tr w:rsidR="00CF2E88" w:rsidRPr="0094385F" w:rsidTr="005B56A9">
        <w:trPr>
          <w:trHeight w:val="9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Funkcje backup</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 xml:space="preserve">Oprogramowanie do tworzenia kopii plików, opracowane przez producenta urządzenia dla systemów Windows,  backup na zewnętrzne dyski twarde, </w:t>
            </w:r>
          </w:p>
        </w:tc>
      </w:tr>
      <w:tr w:rsidR="00CF2E88" w:rsidRPr="00E26A57" w:rsidTr="005B56A9">
        <w:trPr>
          <w:trHeight w:val="6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Współpraca z zewnętrznymi dostawcami usług chmury</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lang w:val="en-AU"/>
              </w:rPr>
            </w:pPr>
            <w:proofErr w:type="spellStart"/>
            <w:r w:rsidRPr="0094385F">
              <w:rPr>
                <w:rFonts w:ascii="Arial Narrow" w:hAnsi="Arial Narrow" w:cs="Calibri"/>
                <w:color w:val="000000"/>
                <w:sz w:val="22"/>
                <w:szCs w:val="22"/>
                <w:lang w:val="en-AU"/>
              </w:rPr>
              <w:t>Przynajmniej</w:t>
            </w:r>
            <w:proofErr w:type="spellEnd"/>
            <w:r w:rsidRPr="0094385F">
              <w:rPr>
                <w:rFonts w:ascii="Arial Narrow" w:hAnsi="Arial Narrow" w:cs="Calibri"/>
                <w:color w:val="000000"/>
                <w:sz w:val="22"/>
                <w:szCs w:val="22"/>
                <w:lang w:val="en-AU"/>
              </w:rPr>
              <w:t xml:space="preserve">: Google Drive, </w:t>
            </w:r>
            <w:proofErr w:type="spellStart"/>
            <w:r w:rsidRPr="0094385F">
              <w:rPr>
                <w:rFonts w:ascii="Arial Narrow" w:hAnsi="Arial Narrow" w:cs="Calibri"/>
                <w:color w:val="000000"/>
                <w:sz w:val="22"/>
                <w:szCs w:val="22"/>
                <w:lang w:val="en-AU"/>
              </w:rPr>
              <w:t>Dropbox</w:t>
            </w:r>
            <w:proofErr w:type="spellEnd"/>
            <w:r w:rsidRPr="0094385F">
              <w:rPr>
                <w:rFonts w:ascii="Arial Narrow" w:hAnsi="Arial Narrow" w:cs="Calibri"/>
                <w:color w:val="000000"/>
                <w:sz w:val="22"/>
                <w:szCs w:val="22"/>
                <w:lang w:val="en-AU"/>
              </w:rPr>
              <w:t xml:space="preserve">, Microsoft </w:t>
            </w:r>
            <w:proofErr w:type="spellStart"/>
            <w:r w:rsidRPr="0094385F">
              <w:rPr>
                <w:rFonts w:ascii="Arial Narrow" w:hAnsi="Arial Narrow" w:cs="Calibri"/>
                <w:color w:val="000000"/>
                <w:sz w:val="22"/>
                <w:szCs w:val="22"/>
                <w:lang w:val="en-AU"/>
              </w:rPr>
              <w:t>OneDrive</w:t>
            </w:r>
            <w:proofErr w:type="spellEnd"/>
            <w:r w:rsidRPr="0094385F">
              <w:rPr>
                <w:rFonts w:ascii="Arial Narrow" w:hAnsi="Arial Narrow" w:cs="Calibri"/>
                <w:color w:val="000000"/>
                <w:sz w:val="22"/>
                <w:szCs w:val="22"/>
                <w:lang w:val="en-AU"/>
              </w:rPr>
              <w:t xml:space="preserve">, Microsoft </w:t>
            </w:r>
            <w:proofErr w:type="spellStart"/>
            <w:r w:rsidRPr="0094385F">
              <w:rPr>
                <w:rFonts w:ascii="Arial Narrow" w:hAnsi="Arial Narrow" w:cs="Calibri"/>
                <w:color w:val="000000"/>
                <w:sz w:val="22"/>
                <w:szCs w:val="22"/>
                <w:lang w:val="en-AU"/>
              </w:rPr>
              <w:t>OneDrive</w:t>
            </w:r>
            <w:proofErr w:type="spellEnd"/>
            <w:r w:rsidRPr="0094385F">
              <w:rPr>
                <w:rFonts w:ascii="Arial Narrow" w:hAnsi="Arial Narrow" w:cs="Calibri"/>
                <w:color w:val="000000"/>
                <w:sz w:val="22"/>
                <w:szCs w:val="22"/>
                <w:lang w:val="en-AU"/>
              </w:rPr>
              <w:t xml:space="preserve"> for Business </w:t>
            </w:r>
            <w:proofErr w:type="spellStart"/>
            <w:r w:rsidRPr="0094385F">
              <w:rPr>
                <w:rFonts w:ascii="Arial Narrow" w:hAnsi="Arial Narrow" w:cs="Calibri"/>
                <w:color w:val="000000"/>
                <w:sz w:val="22"/>
                <w:szCs w:val="22"/>
                <w:lang w:val="en-AU"/>
              </w:rPr>
              <w:t>i</w:t>
            </w:r>
            <w:proofErr w:type="spellEnd"/>
            <w:r w:rsidRPr="0094385F">
              <w:rPr>
                <w:rFonts w:ascii="Arial Narrow" w:hAnsi="Arial Narrow" w:cs="Calibri"/>
                <w:color w:val="000000"/>
                <w:sz w:val="22"/>
                <w:szCs w:val="22"/>
                <w:lang w:val="en-AU"/>
              </w:rPr>
              <w:t xml:space="preserve"> Box</w:t>
            </w:r>
          </w:p>
        </w:tc>
      </w:tr>
      <w:tr w:rsidR="00CF2E88" w:rsidRPr="0094385F" w:rsidTr="005B56A9">
        <w:trPr>
          <w:trHeight w:val="9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Darmowe aplikacje na urządzenia mobilne</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Monitoring / Zarządzanie / Współdzielenie plików / obsługa kamer / Odtwarzacz muzyki</w:t>
            </w:r>
            <w:r w:rsidRPr="0094385F">
              <w:rPr>
                <w:rFonts w:ascii="Arial Narrow" w:hAnsi="Arial Narrow" w:cs="Calibri"/>
                <w:color w:val="000000"/>
                <w:sz w:val="22"/>
                <w:szCs w:val="22"/>
              </w:rPr>
              <w:br/>
              <w:t xml:space="preserve">Dostępne na systemy </w:t>
            </w:r>
            <w:proofErr w:type="spellStart"/>
            <w:r w:rsidRPr="0094385F">
              <w:rPr>
                <w:rFonts w:ascii="Arial Narrow" w:hAnsi="Arial Narrow" w:cs="Calibri"/>
                <w:color w:val="000000"/>
                <w:sz w:val="22"/>
                <w:szCs w:val="22"/>
              </w:rPr>
              <w:t>iOS</w:t>
            </w:r>
            <w:proofErr w:type="spellEnd"/>
            <w:r w:rsidRPr="0094385F">
              <w:rPr>
                <w:rFonts w:ascii="Arial Narrow" w:hAnsi="Arial Narrow" w:cs="Calibri"/>
                <w:color w:val="000000"/>
                <w:sz w:val="22"/>
                <w:szCs w:val="22"/>
              </w:rPr>
              <w:t xml:space="preserve"> oraz Android</w:t>
            </w:r>
          </w:p>
        </w:tc>
      </w:tr>
      <w:tr w:rsidR="00CF2E88" w:rsidRPr="0094385F" w:rsidTr="005B56A9">
        <w:trPr>
          <w:trHeight w:val="21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Minimum obsługiwane serwery</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Serwer plików</w:t>
            </w:r>
            <w:r w:rsidRPr="0094385F">
              <w:rPr>
                <w:rFonts w:ascii="Arial Narrow" w:hAnsi="Arial Narrow" w:cs="Calibri"/>
                <w:color w:val="000000"/>
                <w:sz w:val="22"/>
                <w:szCs w:val="22"/>
              </w:rPr>
              <w:br/>
              <w:t>Serwer FTP</w:t>
            </w:r>
            <w:r w:rsidRPr="0094385F">
              <w:rPr>
                <w:rFonts w:ascii="Arial Narrow" w:hAnsi="Arial Narrow" w:cs="Calibri"/>
                <w:color w:val="000000"/>
                <w:sz w:val="22"/>
                <w:szCs w:val="22"/>
              </w:rPr>
              <w:br/>
              <w:t>Serwer WEB</w:t>
            </w:r>
            <w:r w:rsidRPr="0094385F">
              <w:rPr>
                <w:rFonts w:ascii="Arial Narrow" w:hAnsi="Arial Narrow" w:cs="Calibri"/>
                <w:color w:val="000000"/>
                <w:sz w:val="22"/>
                <w:szCs w:val="22"/>
              </w:rPr>
              <w:br/>
              <w:t>Serwer kopii zapasowych</w:t>
            </w:r>
            <w:r w:rsidRPr="0094385F">
              <w:rPr>
                <w:rFonts w:ascii="Arial Narrow" w:hAnsi="Arial Narrow" w:cs="Calibri"/>
                <w:color w:val="000000"/>
                <w:sz w:val="22"/>
                <w:szCs w:val="22"/>
              </w:rPr>
              <w:br/>
              <w:t xml:space="preserve">Serwer multimediów </w:t>
            </w:r>
            <w:proofErr w:type="spellStart"/>
            <w:r w:rsidRPr="0094385F">
              <w:rPr>
                <w:rFonts w:ascii="Arial Narrow" w:hAnsi="Arial Narrow" w:cs="Calibri"/>
                <w:color w:val="000000"/>
                <w:sz w:val="22"/>
                <w:szCs w:val="22"/>
              </w:rPr>
              <w:t>UPnP</w:t>
            </w:r>
            <w:proofErr w:type="spellEnd"/>
            <w:r w:rsidRPr="0094385F">
              <w:rPr>
                <w:rFonts w:ascii="Arial Narrow" w:hAnsi="Arial Narrow" w:cs="Calibri"/>
                <w:color w:val="000000"/>
                <w:sz w:val="22"/>
                <w:szCs w:val="22"/>
              </w:rPr>
              <w:br/>
              <w:t>Serwer pobierania (</w:t>
            </w:r>
            <w:proofErr w:type="spellStart"/>
            <w:r w:rsidRPr="0094385F">
              <w:rPr>
                <w:rFonts w:ascii="Arial Narrow" w:hAnsi="Arial Narrow" w:cs="Calibri"/>
                <w:color w:val="000000"/>
                <w:sz w:val="22"/>
                <w:szCs w:val="22"/>
              </w:rPr>
              <w:t>Bittorrent</w:t>
            </w:r>
            <w:proofErr w:type="spellEnd"/>
            <w:r w:rsidRPr="0094385F">
              <w:rPr>
                <w:rFonts w:ascii="Arial Narrow" w:hAnsi="Arial Narrow" w:cs="Calibri"/>
                <w:color w:val="000000"/>
                <w:sz w:val="22"/>
                <w:szCs w:val="22"/>
              </w:rPr>
              <w:t xml:space="preserve"> / HTTP / FTP)</w:t>
            </w:r>
            <w:r w:rsidRPr="0094385F">
              <w:rPr>
                <w:rFonts w:ascii="Arial Narrow" w:hAnsi="Arial Narrow" w:cs="Calibri"/>
                <w:color w:val="000000"/>
                <w:sz w:val="22"/>
                <w:szCs w:val="22"/>
              </w:rPr>
              <w:br/>
              <w:t>Serwer Monitoringu</w:t>
            </w:r>
          </w:p>
        </w:tc>
      </w:tr>
      <w:tr w:rsidR="00CF2E88" w:rsidRPr="00E26A57"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VPN</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lang w:val="en-AU"/>
              </w:rPr>
            </w:pPr>
            <w:r w:rsidRPr="0094385F">
              <w:rPr>
                <w:rFonts w:ascii="Arial Narrow" w:hAnsi="Arial Narrow" w:cs="Calibri"/>
                <w:color w:val="000000"/>
                <w:sz w:val="22"/>
                <w:szCs w:val="22"/>
                <w:lang w:val="en-AU"/>
              </w:rPr>
              <w:t xml:space="preserve">VPN client / VPN server. </w:t>
            </w:r>
            <w:proofErr w:type="spellStart"/>
            <w:r w:rsidRPr="0094385F">
              <w:rPr>
                <w:rFonts w:ascii="Arial Narrow" w:hAnsi="Arial Narrow" w:cs="Calibri"/>
                <w:color w:val="000000"/>
                <w:sz w:val="22"/>
                <w:szCs w:val="22"/>
                <w:lang w:val="en-AU"/>
              </w:rPr>
              <w:t>Obsługa</w:t>
            </w:r>
            <w:proofErr w:type="spellEnd"/>
            <w:r w:rsidRPr="0094385F">
              <w:rPr>
                <w:rFonts w:ascii="Arial Narrow" w:hAnsi="Arial Narrow" w:cs="Calibri"/>
                <w:color w:val="000000"/>
                <w:sz w:val="22"/>
                <w:szCs w:val="22"/>
                <w:lang w:val="en-AU"/>
              </w:rPr>
              <w:t xml:space="preserve"> PPTP, </w:t>
            </w:r>
            <w:proofErr w:type="spellStart"/>
            <w:r w:rsidRPr="0094385F">
              <w:rPr>
                <w:rFonts w:ascii="Arial Narrow" w:hAnsi="Arial Narrow" w:cs="Calibri"/>
                <w:color w:val="000000"/>
                <w:sz w:val="22"/>
                <w:szCs w:val="22"/>
                <w:lang w:val="en-AU"/>
              </w:rPr>
              <w:t>OpenVPN</w:t>
            </w:r>
            <w:proofErr w:type="spellEnd"/>
          </w:p>
        </w:tc>
      </w:tr>
      <w:tr w:rsidR="00CF2E88" w:rsidRPr="0094385F" w:rsidTr="005B56A9">
        <w:trPr>
          <w:trHeight w:val="57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Administracja systemu</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Połączenia HTTP/HTTPS</w:t>
            </w:r>
            <w:r w:rsidRPr="0094385F">
              <w:rPr>
                <w:rFonts w:ascii="Arial Narrow" w:hAnsi="Arial Narrow" w:cs="Calibri"/>
                <w:color w:val="000000"/>
                <w:sz w:val="22"/>
                <w:szCs w:val="22"/>
              </w:rPr>
              <w:br/>
              <w:t>Powiadamianie przez e-mail (uwierzytelnianie SMTP)</w:t>
            </w:r>
            <w:r w:rsidRPr="0094385F">
              <w:rPr>
                <w:rFonts w:ascii="Arial Narrow" w:hAnsi="Arial Narrow" w:cs="Calibri"/>
                <w:color w:val="000000"/>
                <w:sz w:val="22"/>
                <w:szCs w:val="22"/>
              </w:rPr>
              <w:br/>
              <w:t>Powiadamianie przez SMS</w:t>
            </w:r>
            <w:r w:rsidRPr="0094385F">
              <w:rPr>
                <w:rFonts w:ascii="Arial Narrow" w:hAnsi="Arial Narrow" w:cs="Calibri"/>
                <w:color w:val="000000"/>
                <w:sz w:val="22"/>
                <w:szCs w:val="22"/>
              </w:rPr>
              <w:br/>
              <w:t>Ustawienia inteligentnego chłodzenia</w:t>
            </w:r>
            <w:r w:rsidRPr="0094385F">
              <w:rPr>
                <w:rFonts w:ascii="Arial Narrow" w:hAnsi="Arial Narrow" w:cs="Calibri"/>
                <w:color w:val="000000"/>
                <w:sz w:val="22"/>
                <w:szCs w:val="22"/>
              </w:rPr>
              <w:br/>
              <w:t>DDNS oraz zdalny dostęp w chmurze</w:t>
            </w:r>
            <w:r w:rsidRPr="0094385F">
              <w:rPr>
                <w:rFonts w:ascii="Arial Narrow" w:hAnsi="Arial Narrow" w:cs="Calibri"/>
                <w:color w:val="000000"/>
                <w:sz w:val="22"/>
                <w:szCs w:val="22"/>
              </w:rPr>
              <w:br/>
              <w:t>SNMP (v2 &amp; v3)</w:t>
            </w:r>
            <w:r w:rsidRPr="0094385F">
              <w:rPr>
                <w:rFonts w:ascii="Arial Narrow" w:hAnsi="Arial Narrow" w:cs="Calibri"/>
                <w:color w:val="000000"/>
                <w:sz w:val="22"/>
                <w:szCs w:val="22"/>
              </w:rPr>
              <w:br/>
              <w:t>Obsługa UPS z zarządzaniem SNMP (USB)</w:t>
            </w:r>
            <w:r w:rsidRPr="0094385F">
              <w:rPr>
                <w:rFonts w:ascii="Arial Narrow" w:hAnsi="Arial Narrow" w:cs="Calibri"/>
                <w:color w:val="000000"/>
                <w:sz w:val="22"/>
                <w:szCs w:val="22"/>
              </w:rPr>
              <w:br/>
              <w:t>Obsługa sieciowej jednostki UPS</w:t>
            </w:r>
            <w:r w:rsidRPr="0094385F">
              <w:rPr>
                <w:rFonts w:ascii="Arial Narrow" w:hAnsi="Arial Narrow" w:cs="Calibri"/>
                <w:color w:val="000000"/>
                <w:sz w:val="22"/>
                <w:szCs w:val="22"/>
              </w:rPr>
              <w:br/>
              <w:t>Monitor zasobów</w:t>
            </w:r>
            <w:r w:rsidRPr="0094385F">
              <w:rPr>
                <w:rFonts w:ascii="Arial Narrow" w:hAnsi="Arial Narrow" w:cs="Calibri"/>
                <w:color w:val="000000"/>
                <w:sz w:val="22"/>
                <w:szCs w:val="22"/>
              </w:rPr>
              <w:br/>
              <w:t>Kosz sieciowy dla  CIFS/SMB oraz AFP</w:t>
            </w:r>
            <w:r w:rsidRPr="0094385F">
              <w:rPr>
                <w:rFonts w:ascii="Arial Narrow" w:hAnsi="Arial Narrow" w:cs="Calibri"/>
                <w:color w:val="000000"/>
                <w:sz w:val="22"/>
                <w:szCs w:val="22"/>
              </w:rPr>
              <w:br/>
              <w:t>Monitor zasobów systemu w czasie rzeczywistym</w:t>
            </w:r>
            <w:r w:rsidRPr="0094385F">
              <w:rPr>
                <w:rFonts w:ascii="Arial Narrow" w:hAnsi="Arial Narrow" w:cs="Calibri"/>
                <w:color w:val="000000"/>
                <w:sz w:val="22"/>
                <w:szCs w:val="22"/>
              </w:rPr>
              <w:br/>
              <w:t>Rejestr zdarzeń</w:t>
            </w:r>
            <w:r w:rsidRPr="0094385F">
              <w:rPr>
                <w:rFonts w:ascii="Arial Narrow" w:hAnsi="Arial Narrow" w:cs="Calibri"/>
                <w:color w:val="000000"/>
                <w:sz w:val="22"/>
                <w:szCs w:val="22"/>
              </w:rPr>
              <w:br/>
              <w:t>System plików dziennika</w:t>
            </w:r>
            <w:r w:rsidRPr="0094385F">
              <w:rPr>
                <w:rFonts w:ascii="Arial Narrow" w:hAnsi="Arial Narrow" w:cs="Calibri"/>
                <w:color w:val="000000"/>
                <w:sz w:val="22"/>
                <w:szCs w:val="22"/>
              </w:rPr>
              <w:br/>
              <w:t>Całkowity rejestr systemowy (poziom pliku)</w:t>
            </w:r>
            <w:r w:rsidRPr="0094385F">
              <w:rPr>
                <w:rFonts w:ascii="Arial Narrow" w:hAnsi="Arial Narrow" w:cs="Calibri"/>
                <w:color w:val="000000"/>
                <w:sz w:val="22"/>
                <w:szCs w:val="22"/>
              </w:rPr>
              <w:br/>
              <w:t xml:space="preserve">Zarządzanie zdarzeniami systemowymi, rejestr, bieżące połączenie użytkowników </w:t>
            </w:r>
            <w:proofErr w:type="spellStart"/>
            <w:r w:rsidRPr="0094385F">
              <w:rPr>
                <w:rFonts w:ascii="Arial Narrow" w:hAnsi="Arial Narrow" w:cs="Calibri"/>
                <w:color w:val="000000"/>
                <w:sz w:val="22"/>
                <w:szCs w:val="22"/>
              </w:rPr>
              <w:t>on-line</w:t>
            </w:r>
            <w:proofErr w:type="spellEnd"/>
            <w:r w:rsidRPr="0094385F">
              <w:rPr>
                <w:rFonts w:ascii="Arial Narrow" w:hAnsi="Arial Narrow" w:cs="Calibri"/>
                <w:color w:val="000000"/>
                <w:sz w:val="22"/>
                <w:szCs w:val="22"/>
              </w:rPr>
              <w:br/>
              <w:t>Aktualizacja oprogramowania</w:t>
            </w:r>
            <w:r w:rsidRPr="0094385F">
              <w:rPr>
                <w:rFonts w:ascii="Arial Narrow" w:hAnsi="Arial Narrow" w:cs="Calibri"/>
                <w:color w:val="000000"/>
                <w:sz w:val="22"/>
                <w:szCs w:val="22"/>
              </w:rPr>
              <w:br/>
              <w:t>Kopia zapasowa ustawień/przywracanie ustawień/resetowanie ustawień systemu</w:t>
            </w:r>
          </w:p>
        </w:tc>
      </w:tr>
      <w:tr w:rsidR="00CF2E88" w:rsidRPr="0094385F" w:rsidTr="005B56A9">
        <w:trPr>
          <w:trHeight w:val="21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Wirtualizacja</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 xml:space="preserve">Wbudowana aplikacja umożliwiająca tworzenie środowiska wirtualnego wraz z instalacją maszyn wirtualnych na systemach Windows, Linux i Android. </w:t>
            </w:r>
            <w:r w:rsidRPr="0094385F">
              <w:rPr>
                <w:rFonts w:ascii="Arial Narrow" w:hAnsi="Arial Narrow" w:cs="Calibri"/>
                <w:color w:val="000000"/>
                <w:sz w:val="22"/>
                <w:szCs w:val="22"/>
              </w:rPr>
              <w:br/>
              <w:t>Dostęp do konsoli maszyn za pośrednictwem przeglądarki z HTML5</w:t>
            </w:r>
            <w:r w:rsidRPr="0094385F">
              <w:rPr>
                <w:rFonts w:ascii="Arial Narrow" w:hAnsi="Arial Narrow" w:cs="Calibri"/>
                <w:color w:val="000000"/>
                <w:sz w:val="22"/>
                <w:szCs w:val="22"/>
              </w:rPr>
              <w:br/>
              <w:t xml:space="preserve">Funkcjonalności importu, eksportu, klonowania i wykonywania migawek maszyn wirtualnych.  </w:t>
            </w:r>
          </w:p>
        </w:tc>
      </w:tr>
      <w:tr w:rsidR="00CF2E88" w:rsidRPr="0094385F" w:rsidTr="005B56A9">
        <w:trPr>
          <w:trHeight w:val="6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Konteneryzacja</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 xml:space="preserve">Możliwość uruchomienia wirtualnych kontenerów dla LXD i </w:t>
            </w:r>
            <w:proofErr w:type="spellStart"/>
            <w:r w:rsidRPr="0094385F">
              <w:rPr>
                <w:rFonts w:ascii="Arial Narrow" w:hAnsi="Arial Narrow" w:cs="Calibri"/>
                <w:color w:val="000000"/>
                <w:sz w:val="22"/>
                <w:szCs w:val="22"/>
              </w:rPr>
              <w:t>Docker</w:t>
            </w:r>
            <w:proofErr w:type="spellEnd"/>
          </w:p>
        </w:tc>
      </w:tr>
      <w:tr w:rsidR="00CF2E88" w:rsidRPr="0094385F" w:rsidTr="005B56A9">
        <w:trPr>
          <w:trHeight w:val="2700"/>
        </w:trPr>
        <w:tc>
          <w:tcPr>
            <w:tcW w:w="3253" w:type="dxa"/>
            <w:tcBorders>
              <w:top w:val="nil"/>
              <w:left w:val="single" w:sz="4" w:space="0" w:color="auto"/>
              <w:bottom w:val="single" w:sz="4" w:space="0" w:color="auto"/>
              <w:right w:val="single" w:sz="4" w:space="0" w:color="auto"/>
            </w:tcBorders>
            <w:shd w:val="clear" w:color="auto" w:fill="auto"/>
            <w:noWrap/>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Zabezpieczenia</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Filtracja IP</w:t>
            </w:r>
            <w:r w:rsidRPr="0094385F">
              <w:rPr>
                <w:rFonts w:ascii="Arial Narrow" w:hAnsi="Arial Narrow" w:cs="Calibri"/>
                <w:color w:val="000000"/>
                <w:sz w:val="22"/>
                <w:szCs w:val="22"/>
              </w:rPr>
              <w:br/>
              <w:t>Ochrona dostępu do sieci z  automatycznym blokowaniem</w:t>
            </w:r>
            <w:r w:rsidRPr="0094385F">
              <w:rPr>
                <w:rFonts w:ascii="Arial Narrow" w:hAnsi="Arial Narrow" w:cs="Calibri"/>
                <w:color w:val="000000"/>
                <w:sz w:val="22"/>
                <w:szCs w:val="22"/>
              </w:rPr>
              <w:br/>
              <w:t>Połączenie HTTPS</w:t>
            </w:r>
            <w:r w:rsidRPr="0094385F">
              <w:rPr>
                <w:rFonts w:ascii="Arial Narrow" w:hAnsi="Arial Narrow" w:cs="Calibri"/>
                <w:color w:val="000000"/>
                <w:sz w:val="22"/>
                <w:szCs w:val="22"/>
              </w:rPr>
              <w:br/>
              <w:t>FTP z SSL/TLS (</w:t>
            </w:r>
            <w:proofErr w:type="spellStart"/>
            <w:r w:rsidRPr="0094385F">
              <w:rPr>
                <w:rFonts w:ascii="Arial Narrow" w:hAnsi="Arial Narrow" w:cs="Calibri"/>
                <w:color w:val="000000"/>
                <w:sz w:val="22"/>
                <w:szCs w:val="22"/>
              </w:rPr>
              <w:t>Explicit</w:t>
            </w:r>
            <w:proofErr w:type="spellEnd"/>
            <w:r w:rsidRPr="0094385F">
              <w:rPr>
                <w:rFonts w:ascii="Arial Narrow" w:hAnsi="Arial Narrow" w:cs="Calibri"/>
                <w:color w:val="000000"/>
                <w:sz w:val="22"/>
                <w:szCs w:val="22"/>
              </w:rPr>
              <w:t>)</w:t>
            </w:r>
            <w:r w:rsidRPr="0094385F">
              <w:rPr>
                <w:rFonts w:ascii="Arial Narrow" w:hAnsi="Arial Narrow" w:cs="Calibri"/>
                <w:color w:val="000000"/>
                <w:sz w:val="22"/>
                <w:szCs w:val="22"/>
              </w:rPr>
              <w:br/>
              <w:t>Obsługa SFTP</w:t>
            </w:r>
            <w:r w:rsidRPr="0094385F">
              <w:rPr>
                <w:rFonts w:ascii="Arial Narrow" w:hAnsi="Arial Narrow" w:cs="Calibri"/>
                <w:color w:val="000000"/>
                <w:sz w:val="22"/>
                <w:szCs w:val="22"/>
              </w:rPr>
              <w:br/>
              <w:t>Szyfrowanie AES 256-bit</w:t>
            </w:r>
            <w:r w:rsidRPr="0094385F">
              <w:rPr>
                <w:rFonts w:ascii="Arial Narrow" w:hAnsi="Arial Narrow" w:cs="Calibri"/>
                <w:color w:val="000000"/>
                <w:sz w:val="22"/>
                <w:szCs w:val="22"/>
              </w:rPr>
              <w:br/>
              <w:t>Szyfrowana zdalna replikacja (</w:t>
            </w:r>
            <w:proofErr w:type="spellStart"/>
            <w:r w:rsidRPr="0094385F">
              <w:rPr>
                <w:rFonts w:ascii="Arial Narrow" w:hAnsi="Arial Narrow" w:cs="Calibri"/>
                <w:color w:val="000000"/>
                <w:sz w:val="22"/>
                <w:szCs w:val="22"/>
              </w:rPr>
              <w:t>Rsync</w:t>
            </w:r>
            <w:proofErr w:type="spellEnd"/>
            <w:r w:rsidRPr="0094385F">
              <w:rPr>
                <w:rFonts w:ascii="Arial Narrow" w:hAnsi="Arial Narrow" w:cs="Calibri"/>
                <w:color w:val="000000"/>
                <w:sz w:val="22"/>
                <w:szCs w:val="22"/>
              </w:rPr>
              <w:t xml:space="preserve"> poprzez SSH)</w:t>
            </w:r>
            <w:r w:rsidRPr="0094385F">
              <w:rPr>
                <w:rFonts w:ascii="Arial Narrow" w:hAnsi="Arial Narrow" w:cs="Calibri"/>
                <w:color w:val="000000"/>
                <w:sz w:val="22"/>
                <w:szCs w:val="22"/>
              </w:rPr>
              <w:br/>
              <w:t>Import certyfikatu SSL</w:t>
            </w:r>
            <w:r w:rsidRPr="0094385F">
              <w:rPr>
                <w:rFonts w:ascii="Arial Narrow" w:hAnsi="Arial Narrow" w:cs="Calibri"/>
                <w:color w:val="000000"/>
                <w:sz w:val="22"/>
                <w:szCs w:val="22"/>
              </w:rPr>
              <w:br/>
              <w:t>Powiadomienia o  zdarzeniach za pośrednictwem Email i SMS</w:t>
            </w:r>
          </w:p>
        </w:tc>
      </w:tr>
      <w:tr w:rsidR="00CF2E88" w:rsidRPr="0094385F" w:rsidTr="005B56A9">
        <w:trPr>
          <w:trHeight w:val="6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Możliwość instalacji dodatkowego oprogramowania</w:t>
            </w:r>
          </w:p>
        </w:tc>
        <w:tc>
          <w:tcPr>
            <w:tcW w:w="6240" w:type="dxa"/>
            <w:tcBorders>
              <w:top w:val="nil"/>
              <w:left w:val="nil"/>
              <w:bottom w:val="single" w:sz="4" w:space="0" w:color="auto"/>
              <w:right w:val="single" w:sz="4" w:space="0" w:color="auto"/>
            </w:tcBorders>
            <w:shd w:val="clear" w:color="auto" w:fill="auto"/>
            <w:vAlign w:val="center"/>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 xml:space="preserve">Tak, sklep z aplikacjami; możliwość instalacji z paczek </w:t>
            </w:r>
          </w:p>
        </w:tc>
      </w:tr>
      <w:tr w:rsidR="00CF2E88" w:rsidRPr="0094385F" w:rsidTr="005B56A9">
        <w:trPr>
          <w:trHeight w:val="300"/>
        </w:trPr>
        <w:tc>
          <w:tcPr>
            <w:tcW w:w="3253" w:type="dxa"/>
            <w:tcBorders>
              <w:top w:val="nil"/>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Szyny do montażu w szafie </w:t>
            </w:r>
            <w:proofErr w:type="spellStart"/>
            <w:r w:rsidRPr="0094385F">
              <w:rPr>
                <w:rFonts w:ascii="Arial Narrow" w:hAnsi="Arial Narrow" w:cs="Calibri"/>
                <w:color w:val="000000"/>
                <w:sz w:val="22"/>
                <w:szCs w:val="22"/>
              </w:rPr>
              <w:t>rack</w:t>
            </w:r>
            <w:proofErr w:type="spellEnd"/>
          </w:p>
        </w:tc>
        <w:tc>
          <w:tcPr>
            <w:tcW w:w="6240" w:type="dxa"/>
            <w:tcBorders>
              <w:top w:val="nil"/>
              <w:left w:val="nil"/>
              <w:bottom w:val="single" w:sz="4" w:space="0" w:color="auto"/>
              <w:right w:val="single" w:sz="4" w:space="0" w:color="auto"/>
            </w:tcBorders>
            <w:shd w:val="clear" w:color="auto" w:fill="auto"/>
            <w:noWrap/>
            <w:vAlign w:val="bottom"/>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TAK </w:t>
            </w:r>
          </w:p>
        </w:tc>
      </w:tr>
      <w:tr w:rsidR="00CF2E88" w:rsidRPr="0094385F" w:rsidTr="005B56A9">
        <w:trPr>
          <w:trHeight w:val="300"/>
        </w:trPr>
        <w:tc>
          <w:tcPr>
            <w:tcW w:w="3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Gwarancja </w:t>
            </w:r>
          </w:p>
        </w:tc>
        <w:tc>
          <w:tcPr>
            <w:tcW w:w="6240" w:type="dxa"/>
            <w:tcBorders>
              <w:top w:val="single" w:sz="4" w:space="0" w:color="auto"/>
              <w:left w:val="nil"/>
              <w:bottom w:val="single" w:sz="4" w:space="0" w:color="auto"/>
              <w:right w:val="single" w:sz="4" w:space="0" w:color="auto"/>
            </w:tcBorders>
            <w:shd w:val="clear" w:color="auto" w:fill="auto"/>
            <w:noWrap/>
            <w:vAlign w:val="bottom"/>
            <w:hideMark/>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3 lata</w:t>
            </w:r>
          </w:p>
        </w:tc>
      </w:tr>
      <w:tr w:rsidR="00CF2E88" w:rsidRPr="0094385F" w:rsidTr="005B56A9">
        <w:trPr>
          <w:trHeight w:val="300"/>
        </w:trPr>
        <w:tc>
          <w:tcPr>
            <w:tcW w:w="3253" w:type="dxa"/>
            <w:tcBorders>
              <w:top w:val="single" w:sz="4" w:space="0" w:color="auto"/>
              <w:left w:val="single" w:sz="4" w:space="0" w:color="auto"/>
              <w:bottom w:val="single" w:sz="4" w:space="0" w:color="auto"/>
              <w:right w:val="single" w:sz="4" w:space="0" w:color="auto"/>
            </w:tcBorders>
            <w:shd w:val="clear" w:color="auto" w:fill="auto"/>
            <w:vAlign w:val="center"/>
          </w:tcPr>
          <w:p w:rsidR="00CF2E88" w:rsidRPr="0094385F" w:rsidRDefault="00CF2E88" w:rsidP="005B56A9">
            <w:pPr>
              <w:rPr>
                <w:rFonts w:ascii="Arial Narrow" w:hAnsi="Arial Narrow" w:cs="Calibri"/>
                <w:color w:val="000000"/>
              </w:rPr>
            </w:pPr>
            <w:r w:rsidRPr="0094385F">
              <w:rPr>
                <w:rFonts w:ascii="Arial Narrow" w:hAnsi="Arial Narrow" w:cs="Calibri"/>
                <w:color w:val="000000"/>
                <w:sz w:val="22"/>
                <w:szCs w:val="22"/>
              </w:rPr>
              <w:t xml:space="preserve">Inne </w:t>
            </w:r>
          </w:p>
        </w:tc>
        <w:tc>
          <w:tcPr>
            <w:tcW w:w="6240" w:type="dxa"/>
            <w:tcBorders>
              <w:top w:val="single" w:sz="4" w:space="0" w:color="auto"/>
              <w:left w:val="nil"/>
              <w:bottom w:val="single" w:sz="4" w:space="0" w:color="auto"/>
              <w:right w:val="single" w:sz="4" w:space="0" w:color="auto"/>
            </w:tcBorders>
            <w:shd w:val="clear" w:color="auto" w:fill="auto"/>
            <w:noWrap/>
            <w:vAlign w:val="bottom"/>
          </w:tcPr>
          <w:p w:rsidR="00CF2E88" w:rsidRPr="0094385F" w:rsidRDefault="00CF2E88" w:rsidP="00C73A5A">
            <w:pPr>
              <w:ind w:left="8" w:hanging="8"/>
              <w:jc w:val="left"/>
              <w:rPr>
                <w:rFonts w:ascii="Arial Narrow" w:hAnsi="Arial Narrow" w:cs="Calibri"/>
                <w:color w:val="000000"/>
              </w:rPr>
            </w:pPr>
            <w:r w:rsidRPr="0094385F">
              <w:rPr>
                <w:rFonts w:ascii="Arial Narrow" w:hAnsi="Arial Narrow" w:cs="Calibri"/>
                <w:color w:val="000000"/>
                <w:sz w:val="22"/>
                <w:szCs w:val="22"/>
              </w:rPr>
              <w:t>W celu ochrony danych Zamawiającego, Wykonawca musi posiadać certyfikat nadany przez uprawniony podmiot potwierdzający realizację usług zgodnie z normą ISO 27001:2017 lub certyfikat równoważny ( załączyć do oferty)</w:t>
            </w:r>
          </w:p>
        </w:tc>
      </w:tr>
    </w:tbl>
    <w:p w:rsidR="00CF2E88" w:rsidRDefault="00CF2E88" w:rsidP="00CF2E88">
      <w:pPr>
        <w:rPr>
          <w:rFonts w:ascii="Arial Narrow" w:hAnsi="Arial Narrow"/>
          <w:sz w:val="22"/>
          <w:szCs w:val="22"/>
        </w:rPr>
      </w:pPr>
    </w:p>
    <w:p w:rsidR="00CF2E88" w:rsidRPr="00C40ECC" w:rsidRDefault="00CF2E88" w:rsidP="00CF2E88">
      <w:pPr>
        <w:rPr>
          <w:rFonts w:ascii="Arial Narrow" w:hAnsi="Arial Narrow"/>
          <w:b/>
          <w:sz w:val="22"/>
          <w:szCs w:val="22"/>
          <w:u w:val="single"/>
        </w:rPr>
      </w:pPr>
      <w:r>
        <w:rPr>
          <w:rFonts w:ascii="Arial Narrow" w:hAnsi="Arial Narrow"/>
          <w:b/>
          <w:sz w:val="22"/>
          <w:szCs w:val="22"/>
          <w:u w:val="single"/>
        </w:rPr>
        <w:t>Komplet usług:</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Dostawa urządzeń teletechnicznych zgodnie z warunkami Opisu Przedmiotu Zamówienia</w:t>
      </w:r>
      <w:r>
        <w:rPr>
          <w:rFonts w:ascii="Arial Narrow" w:hAnsi="Arial Narrow"/>
        </w:rPr>
        <w:t>.</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Instalacja i wdrożenie 2 węzłowego </w:t>
      </w:r>
      <w:proofErr w:type="spellStart"/>
      <w:r w:rsidRPr="00526A9C">
        <w:rPr>
          <w:rFonts w:ascii="Arial Narrow" w:hAnsi="Arial Narrow"/>
        </w:rPr>
        <w:t>klastra</w:t>
      </w:r>
      <w:proofErr w:type="spellEnd"/>
      <w:r w:rsidRPr="00526A9C">
        <w:rPr>
          <w:rFonts w:ascii="Arial Narrow" w:hAnsi="Arial Narrow"/>
        </w:rPr>
        <w:t xml:space="preserve"> </w:t>
      </w:r>
      <w:proofErr w:type="spellStart"/>
      <w:r w:rsidRPr="00526A9C">
        <w:rPr>
          <w:rFonts w:ascii="Arial Narrow" w:hAnsi="Arial Narrow"/>
        </w:rPr>
        <w:t>wirtualizacyjnego</w:t>
      </w:r>
      <w:proofErr w:type="spellEnd"/>
      <w:r w:rsidRPr="00526A9C">
        <w:rPr>
          <w:rFonts w:ascii="Arial Narrow" w:hAnsi="Arial Narrow"/>
        </w:rPr>
        <w:t xml:space="preserve"> na bazie oprogramowania firmy Oracle, która jest producentem dostarczanego oprogramowania bazodanowego. Oprogramowanie </w:t>
      </w:r>
      <w:proofErr w:type="spellStart"/>
      <w:r w:rsidRPr="00526A9C">
        <w:rPr>
          <w:rFonts w:ascii="Arial Narrow" w:hAnsi="Arial Narrow"/>
        </w:rPr>
        <w:t>wirtualizacyjne</w:t>
      </w:r>
      <w:proofErr w:type="spellEnd"/>
      <w:r w:rsidRPr="00526A9C">
        <w:rPr>
          <w:rFonts w:ascii="Arial Narrow" w:hAnsi="Arial Narrow"/>
        </w:rPr>
        <w:t xml:space="preserve"> ma być w pełni zgodne z licencjonowaniem oprogramowania bazodanowego.</w:t>
      </w:r>
    </w:p>
    <w:p w:rsidR="00CF2E88" w:rsidRPr="001756C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Klaster Oracle Linux </w:t>
      </w:r>
      <w:proofErr w:type="spellStart"/>
      <w:r w:rsidRPr="00526A9C">
        <w:rPr>
          <w:rFonts w:ascii="Arial Narrow" w:hAnsi="Arial Narrow"/>
        </w:rPr>
        <w:t>Virtualization</w:t>
      </w:r>
      <w:proofErr w:type="spellEnd"/>
      <w:r w:rsidRPr="00526A9C">
        <w:rPr>
          <w:rFonts w:ascii="Arial Narrow" w:hAnsi="Arial Narrow"/>
        </w:rPr>
        <w:t xml:space="preserve"> Manager ma zapewniać wysoką dostępność 2 maszyn wirtualnych z bazami danych Oracle </w:t>
      </w:r>
      <w:proofErr w:type="spellStart"/>
      <w:r w:rsidRPr="00526A9C">
        <w:rPr>
          <w:rFonts w:ascii="Arial Narrow" w:hAnsi="Arial Narrow"/>
        </w:rPr>
        <w:t>Database</w:t>
      </w:r>
      <w:proofErr w:type="spellEnd"/>
      <w:r w:rsidRPr="00526A9C">
        <w:rPr>
          <w:rFonts w:ascii="Arial Narrow" w:hAnsi="Arial Narrow"/>
        </w:rPr>
        <w:t xml:space="preserve"> Standard </w:t>
      </w:r>
      <w:proofErr w:type="spellStart"/>
      <w:r w:rsidRPr="00526A9C">
        <w:rPr>
          <w:rFonts w:ascii="Arial Narrow" w:hAnsi="Arial Narrow"/>
        </w:rPr>
        <w:t>Edition</w:t>
      </w:r>
      <w:proofErr w:type="spellEnd"/>
      <w:r w:rsidRPr="00526A9C">
        <w:rPr>
          <w:rFonts w:ascii="Arial Narrow" w:hAnsi="Arial Narrow"/>
        </w:rPr>
        <w:t xml:space="preserve"> 2.</w:t>
      </w:r>
      <w:r>
        <w:rPr>
          <w:rFonts w:ascii="Arial Narrow" w:hAnsi="Arial Narrow"/>
        </w:rPr>
        <w:t xml:space="preserve"> </w:t>
      </w:r>
      <w:r w:rsidRPr="001756CC">
        <w:rPr>
          <w:rFonts w:ascii="Arial Narrow" w:hAnsi="Arial Narrow"/>
        </w:rPr>
        <w:t xml:space="preserve">Na każdym węźle </w:t>
      </w:r>
      <w:proofErr w:type="spellStart"/>
      <w:r w:rsidRPr="001756CC">
        <w:rPr>
          <w:rFonts w:ascii="Arial Narrow" w:hAnsi="Arial Narrow"/>
        </w:rPr>
        <w:t>klastra</w:t>
      </w:r>
      <w:proofErr w:type="spellEnd"/>
      <w:r w:rsidRPr="001756CC">
        <w:rPr>
          <w:rFonts w:ascii="Arial Narrow" w:hAnsi="Arial Narrow"/>
        </w:rPr>
        <w:t xml:space="preserve"> będzie uruchomiona pojedyncza maszyna wirtualna.</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Klaster ma zapewniać możliwość szybkiej migracji </w:t>
      </w:r>
      <w:proofErr w:type="spellStart"/>
      <w:r w:rsidRPr="00526A9C">
        <w:rPr>
          <w:rFonts w:ascii="Arial Narrow" w:hAnsi="Arial Narrow"/>
        </w:rPr>
        <w:t>on-line</w:t>
      </w:r>
      <w:proofErr w:type="spellEnd"/>
      <w:r w:rsidRPr="00526A9C">
        <w:rPr>
          <w:rFonts w:ascii="Arial Narrow" w:hAnsi="Arial Narrow"/>
        </w:rPr>
        <w:t xml:space="preserve"> (z wykorzystaniem interfejsów Ethernet 25Gbit) maszyn pomiędzy węzłami </w:t>
      </w:r>
      <w:proofErr w:type="spellStart"/>
      <w:r w:rsidRPr="00526A9C">
        <w:rPr>
          <w:rFonts w:ascii="Arial Narrow" w:hAnsi="Arial Narrow"/>
        </w:rPr>
        <w:t>klastra</w:t>
      </w:r>
      <w:proofErr w:type="spellEnd"/>
      <w:r w:rsidRPr="00526A9C">
        <w:rPr>
          <w:rFonts w:ascii="Arial Narrow" w:hAnsi="Arial Narrow"/>
        </w:rPr>
        <w:t xml:space="preserve"> w razie przewidzianych prac serwisowych.</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Klaster serwerów musi wykorzystywać dostarczaną w ramach postępowania macierz dyskową </w:t>
      </w:r>
      <w:proofErr w:type="spellStart"/>
      <w:r w:rsidRPr="00526A9C">
        <w:rPr>
          <w:rFonts w:ascii="Arial Narrow" w:hAnsi="Arial Narrow"/>
        </w:rPr>
        <w:t>NVMe</w:t>
      </w:r>
      <w:proofErr w:type="spellEnd"/>
      <w:r w:rsidRPr="00526A9C">
        <w:rPr>
          <w:rFonts w:ascii="Arial Narrow" w:hAnsi="Arial Narrow"/>
        </w:rPr>
        <w:t xml:space="preserve"> jako wspólne repozytorium maszyn wirtualnych.</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Maszyny wirtualne muszą być objęte istniejącym systemem kopii zapasowej </w:t>
      </w:r>
      <w:proofErr w:type="spellStart"/>
      <w:r w:rsidRPr="00526A9C">
        <w:rPr>
          <w:rFonts w:ascii="Arial Narrow" w:hAnsi="Arial Narrow"/>
        </w:rPr>
        <w:t>Veeam</w:t>
      </w:r>
      <w:proofErr w:type="spellEnd"/>
      <w:r w:rsidRPr="00526A9C">
        <w:rPr>
          <w:rFonts w:ascii="Arial Narrow" w:hAnsi="Arial Narrow"/>
        </w:rPr>
        <w:t xml:space="preserve"> </w:t>
      </w:r>
      <w:proofErr w:type="spellStart"/>
      <w:r w:rsidRPr="00526A9C">
        <w:rPr>
          <w:rFonts w:ascii="Arial Narrow" w:hAnsi="Arial Narrow"/>
        </w:rPr>
        <w:t>B&amp;R</w:t>
      </w:r>
      <w:proofErr w:type="spellEnd"/>
      <w:r w:rsidRPr="00526A9C">
        <w:rPr>
          <w:rFonts w:ascii="Arial Narrow" w:hAnsi="Arial Narrow"/>
        </w:rPr>
        <w:t xml:space="preserve"> 12.2 posiadanym przez Zamawiającego (wsparcie dla backupu odbywa się na poziomie </w:t>
      </w:r>
      <w:proofErr w:type="spellStart"/>
      <w:r w:rsidRPr="00526A9C">
        <w:rPr>
          <w:rFonts w:ascii="Arial Narrow" w:hAnsi="Arial Narrow"/>
        </w:rPr>
        <w:t>wirtualizatora</w:t>
      </w:r>
      <w:proofErr w:type="spellEnd"/>
      <w:r w:rsidRPr="00526A9C">
        <w:rPr>
          <w:rFonts w:ascii="Arial Narrow" w:hAnsi="Arial Narrow"/>
        </w:rPr>
        <w:t xml:space="preserve"> oraz poprzez mechanizmy RMAN).</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Wdrożenie urządzeń teletechnicznych obejmuje również przeprowadzenie testów odpornościowych na awarię pojedynczego punktu awarii: węzeł </w:t>
      </w:r>
      <w:proofErr w:type="spellStart"/>
      <w:r w:rsidRPr="00526A9C">
        <w:rPr>
          <w:rFonts w:ascii="Arial Narrow" w:hAnsi="Arial Narrow"/>
        </w:rPr>
        <w:t>klastra</w:t>
      </w:r>
      <w:proofErr w:type="spellEnd"/>
      <w:r w:rsidRPr="00526A9C">
        <w:rPr>
          <w:rFonts w:ascii="Arial Narrow" w:hAnsi="Arial Narrow"/>
        </w:rPr>
        <w:t>, kontroler macierzy, dysk, połączenie FC, połączenie LAN.</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Dostawa na rzecz Zamawiającego przez Wykonawcę oprogramowania: Licencji ASFU Oracle </w:t>
      </w:r>
      <w:proofErr w:type="spellStart"/>
      <w:r w:rsidRPr="00526A9C">
        <w:rPr>
          <w:rFonts w:ascii="Arial Narrow" w:hAnsi="Arial Narrow"/>
        </w:rPr>
        <w:t>Database</w:t>
      </w:r>
      <w:proofErr w:type="spellEnd"/>
      <w:r w:rsidRPr="00526A9C">
        <w:rPr>
          <w:rFonts w:ascii="Arial Narrow" w:hAnsi="Arial Narrow"/>
        </w:rPr>
        <w:t xml:space="preserve"> Standard </w:t>
      </w:r>
      <w:proofErr w:type="spellStart"/>
      <w:r w:rsidRPr="00526A9C">
        <w:rPr>
          <w:rFonts w:ascii="Arial Narrow" w:hAnsi="Arial Narrow"/>
        </w:rPr>
        <w:t>Edition</w:t>
      </w:r>
      <w:proofErr w:type="spellEnd"/>
      <w:r w:rsidRPr="00526A9C">
        <w:rPr>
          <w:rFonts w:ascii="Arial Narrow" w:hAnsi="Arial Narrow"/>
        </w:rPr>
        <w:t xml:space="preserve"> 2 </w:t>
      </w:r>
      <w:proofErr w:type="spellStart"/>
      <w:r w:rsidRPr="00526A9C">
        <w:rPr>
          <w:rFonts w:ascii="Arial Narrow" w:hAnsi="Arial Narrow"/>
        </w:rPr>
        <w:t>Processor</w:t>
      </w:r>
      <w:proofErr w:type="spellEnd"/>
      <w:r w:rsidRPr="00526A9C">
        <w:rPr>
          <w:rFonts w:ascii="Arial Narrow" w:hAnsi="Arial Narrow"/>
        </w:rPr>
        <w:t xml:space="preserve"> </w:t>
      </w:r>
      <w:proofErr w:type="spellStart"/>
      <w:r w:rsidRPr="00526A9C">
        <w:rPr>
          <w:rFonts w:ascii="Arial Narrow" w:hAnsi="Arial Narrow"/>
        </w:rPr>
        <w:t>Perpetual</w:t>
      </w:r>
      <w:proofErr w:type="spellEnd"/>
      <w:r w:rsidRPr="00526A9C">
        <w:rPr>
          <w:rFonts w:ascii="Arial Narrow" w:hAnsi="Arial Narrow"/>
        </w:rPr>
        <w:t xml:space="preserve"> lub równoważnej; bez pełnienia opieki serwisowej.</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Instalacja i konfiguracja 2 silników baz danych Oracle DB SE2 na 2 nowych maszynach wirtualnych bazujących na Oracle Linux.</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Instalacja systemu operacyjnego Oracle Linux na serwerach przeznaczonych do instalacji bazy danych</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Migracja istniejących 5 baz danych na 2 nowe serwery w celu rozdzielenia baz na 2 różne maszyny wirtualne.</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proofErr w:type="spellStart"/>
      <w:r w:rsidRPr="00526A9C">
        <w:rPr>
          <w:rFonts w:ascii="Arial Narrow" w:hAnsi="Arial Narrow"/>
        </w:rPr>
        <w:t>Patchowanie</w:t>
      </w:r>
      <w:proofErr w:type="spellEnd"/>
      <w:r w:rsidRPr="00526A9C">
        <w:rPr>
          <w:rFonts w:ascii="Arial Narrow" w:hAnsi="Arial Narrow"/>
        </w:rPr>
        <w:t xml:space="preserve"> systemu operacyjnego Oracle Linux do najnowszej dostępnej wersji.</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Instalacja silnika baz danych Oracle </w:t>
      </w:r>
      <w:proofErr w:type="spellStart"/>
      <w:r w:rsidRPr="00526A9C">
        <w:rPr>
          <w:rFonts w:ascii="Arial Narrow" w:hAnsi="Arial Narrow"/>
        </w:rPr>
        <w:t>Database</w:t>
      </w:r>
      <w:proofErr w:type="spellEnd"/>
      <w:r w:rsidRPr="00526A9C">
        <w:rPr>
          <w:rFonts w:ascii="Arial Narrow" w:hAnsi="Arial Narrow"/>
        </w:rPr>
        <w:t xml:space="preserve"> w wersji 19 na zainstalowanych serwerach, włącznie z wdrożeniem wszystkich dostępnych poprawek i </w:t>
      </w:r>
      <w:proofErr w:type="spellStart"/>
      <w:r w:rsidRPr="00526A9C">
        <w:rPr>
          <w:rFonts w:ascii="Arial Narrow" w:hAnsi="Arial Narrow"/>
        </w:rPr>
        <w:t>patchy</w:t>
      </w:r>
      <w:proofErr w:type="spellEnd"/>
      <w:r w:rsidRPr="00526A9C">
        <w:rPr>
          <w:rFonts w:ascii="Arial Narrow" w:hAnsi="Arial Narrow"/>
        </w:rPr>
        <w:t xml:space="preserve"> bezpieczeństwa.</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 xml:space="preserve">Migracja baz danych z istniejącego środowiska Oracle </w:t>
      </w:r>
      <w:proofErr w:type="spellStart"/>
      <w:r w:rsidRPr="00526A9C">
        <w:rPr>
          <w:rFonts w:ascii="Arial Narrow" w:hAnsi="Arial Narrow"/>
        </w:rPr>
        <w:t>Database</w:t>
      </w:r>
      <w:proofErr w:type="spellEnd"/>
      <w:r w:rsidRPr="00526A9C">
        <w:rPr>
          <w:rFonts w:ascii="Arial Narrow" w:hAnsi="Arial Narrow"/>
        </w:rPr>
        <w:t xml:space="preserve"> 11.2.0.1 poprzez niezbędne środowiska pośrednie aż do finalnej wersji Oracle </w:t>
      </w:r>
      <w:proofErr w:type="spellStart"/>
      <w:r w:rsidRPr="00526A9C">
        <w:rPr>
          <w:rFonts w:ascii="Arial Narrow" w:hAnsi="Arial Narrow"/>
        </w:rPr>
        <w:t>Database</w:t>
      </w:r>
      <w:proofErr w:type="spellEnd"/>
      <w:r w:rsidRPr="00526A9C">
        <w:rPr>
          <w:rFonts w:ascii="Arial Narrow" w:hAnsi="Arial Narrow"/>
        </w:rPr>
        <w:t xml:space="preserve"> 19.</w:t>
      </w:r>
    </w:p>
    <w:p w:rsidR="00CF2E88" w:rsidRPr="00526A9C" w:rsidRDefault="00CF2E88" w:rsidP="00CF2E88">
      <w:pPr>
        <w:pStyle w:val="Akapitzlist"/>
        <w:numPr>
          <w:ilvl w:val="0"/>
          <w:numId w:val="36"/>
        </w:numPr>
        <w:autoSpaceDE/>
        <w:autoSpaceDN/>
        <w:adjustRightInd/>
        <w:spacing w:before="0" w:after="160" w:line="278" w:lineRule="auto"/>
        <w:rPr>
          <w:rFonts w:ascii="Arial Narrow" w:hAnsi="Arial Narrow"/>
        </w:rPr>
      </w:pPr>
      <w:r w:rsidRPr="00526A9C">
        <w:rPr>
          <w:rFonts w:ascii="Arial Narrow" w:hAnsi="Arial Narrow"/>
        </w:rPr>
        <w:t>Konfiguracja i parametryzacja aplikacji AMMS na nowym środowisku</w:t>
      </w:r>
    </w:p>
    <w:p w:rsidR="00CF2E88" w:rsidRPr="00526A9C" w:rsidRDefault="00CF2E88" w:rsidP="00CF2E88">
      <w:pPr>
        <w:rPr>
          <w:rFonts w:ascii="Arial Narrow" w:hAnsi="Arial Narrow"/>
          <w:sz w:val="22"/>
          <w:szCs w:val="22"/>
        </w:rPr>
      </w:pPr>
    </w:p>
    <w:p w:rsidR="00CF2E88" w:rsidRPr="00526A9C" w:rsidRDefault="00CF2E88" w:rsidP="00CF2E88">
      <w:pPr>
        <w:rPr>
          <w:rFonts w:ascii="Arial Narrow" w:hAnsi="Arial Narrow"/>
          <w:sz w:val="22"/>
          <w:szCs w:val="22"/>
        </w:rPr>
      </w:pPr>
      <w:r w:rsidRPr="00526A9C">
        <w:rPr>
          <w:rFonts w:ascii="Arial Narrow" w:hAnsi="Arial Narrow"/>
          <w:sz w:val="22"/>
          <w:szCs w:val="22"/>
        </w:rPr>
        <w:t>Schemat architektury:</w:t>
      </w:r>
    </w:p>
    <w:p w:rsidR="00CF2E88" w:rsidRPr="00526A9C" w:rsidRDefault="00CF2E88" w:rsidP="00CF2E88">
      <w:pPr>
        <w:rPr>
          <w:rFonts w:ascii="Arial Narrow" w:hAnsi="Arial Narrow"/>
          <w:sz w:val="22"/>
          <w:szCs w:val="22"/>
        </w:rPr>
      </w:pPr>
      <w:r>
        <w:rPr>
          <w:rFonts w:ascii="Arial Narrow" w:hAnsi="Arial Narrow"/>
          <w:noProof/>
          <w:sz w:val="22"/>
          <w:szCs w:val="22"/>
          <w:lang w:eastAsia="pl-PL"/>
        </w:rPr>
        <w:drawing>
          <wp:inline distT="0" distB="0" distL="0" distR="0">
            <wp:extent cx="6005830" cy="2750820"/>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2" cstate="print"/>
                    <a:srcRect/>
                    <a:stretch>
                      <a:fillRect/>
                    </a:stretch>
                  </pic:blipFill>
                  <pic:spPr bwMode="auto">
                    <a:xfrm>
                      <a:off x="0" y="0"/>
                      <a:ext cx="6005830" cy="2750820"/>
                    </a:xfrm>
                    <a:prstGeom prst="rect">
                      <a:avLst/>
                    </a:prstGeom>
                    <a:noFill/>
                    <a:ln w="9525">
                      <a:noFill/>
                      <a:miter lim="800000"/>
                      <a:headEnd/>
                      <a:tailEnd/>
                    </a:ln>
                  </pic:spPr>
                </pic:pic>
              </a:graphicData>
            </a:graphic>
          </wp:inline>
        </w:drawing>
      </w:r>
    </w:p>
    <w:p w:rsidR="00CF2E88" w:rsidRPr="00526A9C" w:rsidRDefault="00CF2E88" w:rsidP="00CF2E88">
      <w:pPr>
        <w:rPr>
          <w:rFonts w:ascii="Arial Narrow" w:hAnsi="Arial Narrow"/>
          <w:sz w:val="22"/>
          <w:szCs w:val="22"/>
        </w:rPr>
      </w:pPr>
    </w:p>
    <w:p w:rsidR="00CF2E88" w:rsidRDefault="00CF2E88" w:rsidP="00CF2E88">
      <w:pPr>
        <w:rPr>
          <w:rFonts w:ascii="Arial Narrow" w:hAnsi="Arial Narrow"/>
          <w:sz w:val="22"/>
          <w:szCs w:val="22"/>
        </w:rPr>
      </w:pPr>
    </w:p>
    <w:p w:rsidR="002D04FC" w:rsidRPr="00526A9C" w:rsidRDefault="002D04FC" w:rsidP="00CF2E88">
      <w:pPr>
        <w:rPr>
          <w:rFonts w:ascii="Arial Narrow" w:hAnsi="Arial Narrow"/>
          <w:sz w:val="22"/>
          <w:szCs w:val="22"/>
        </w:rPr>
      </w:pPr>
    </w:p>
    <w:p w:rsidR="00CF2E88" w:rsidRPr="00526A9C" w:rsidRDefault="00CF2E88" w:rsidP="00CF2E88">
      <w:pPr>
        <w:rPr>
          <w:rFonts w:ascii="Arial Narrow" w:hAnsi="Arial Narrow"/>
          <w:sz w:val="22"/>
          <w:szCs w:val="22"/>
        </w:rPr>
      </w:pPr>
    </w:p>
    <w:p w:rsidR="00CF2E88" w:rsidRPr="00526A9C" w:rsidRDefault="00CF2E88" w:rsidP="00CF2E88">
      <w:pPr>
        <w:rPr>
          <w:rFonts w:ascii="Arial Narrow" w:hAnsi="Arial Narrow"/>
          <w:sz w:val="22"/>
          <w:szCs w:val="22"/>
        </w:rPr>
      </w:pPr>
      <w:r w:rsidRPr="00526A9C">
        <w:rPr>
          <w:rFonts w:ascii="Arial Narrow" w:hAnsi="Arial Narrow"/>
          <w:sz w:val="22"/>
          <w:szCs w:val="22"/>
        </w:rPr>
        <w:t>Dostawa i Migracja powinna przebiegać w etapach:</w:t>
      </w:r>
    </w:p>
    <w:p w:rsidR="00CF2E88" w:rsidRPr="00526A9C" w:rsidRDefault="00CF2E88" w:rsidP="00CF2E88">
      <w:pPr>
        <w:rPr>
          <w:rFonts w:ascii="Arial Narrow" w:hAnsi="Arial Narrow"/>
          <w:sz w:val="22"/>
          <w:szCs w:val="22"/>
        </w:rPr>
      </w:pPr>
      <w:r w:rsidRPr="00526A9C">
        <w:rPr>
          <w:rFonts w:ascii="Arial Narrow" w:hAnsi="Arial Narrow"/>
          <w:sz w:val="22"/>
          <w:szCs w:val="22"/>
        </w:rPr>
        <w:t xml:space="preserve">Etap 1: Dostawa  i instalacja urządzeń teletechnicznych oraz przygotowanie </w:t>
      </w:r>
      <w:proofErr w:type="spellStart"/>
      <w:r w:rsidRPr="00526A9C">
        <w:rPr>
          <w:rFonts w:ascii="Arial Narrow" w:hAnsi="Arial Narrow"/>
          <w:sz w:val="22"/>
          <w:szCs w:val="22"/>
        </w:rPr>
        <w:t>klastra</w:t>
      </w:r>
      <w:proofErr w:type="spellEnd"/>
      <w:r w:rsidRPr="00526A9C">
        <w:rPr>
          <w:rFonts w:ascii="Arial Narrow" w:hAnsi="Arial Narrow"/>
          <w:sz w:val="22"/>
          <w:szCs w:val="22"/>
        </w:rPr>
        <w:t xml:space="preserve"> do migracji.</w:t>
      </w:r>
    </w:p>
    <w:p w:rsidR="00CF2E88" w:rsidRPr="00526A9C" w:rsidRDefault="00CF2E88" w:rsidP="00CF2E88">
      <w:pPr>
        <w:rPr>
          <w:rFonts w:ascii="Arial Narrow" w:hAnsi="Arial Narrow"/>
          <w:sz w:val="22"/>
          <w:szCs w:val="22"/>
        </w:rPr>
      </w:pPr>
      <w:r w:rsidRPr="00526A9C">
        <w:rPr>
          <w:rFonts w:ascii="Arial Narrow" w:hAnsi="Arial Narrow"/>
          <w:sz w:val="22"/>
          <w:szCs w:val="22"/>
        </w:rPr>
        <w:t>Etap 2 Przygotowanie środowiska Oracle i wstępna migracja danych do wersji pośrednich.</w:t>
      </w:r>
    </w:p>
    <w:p w:rsidR="00CF2E88" w:rsidRPr="00526A9C" w:rsidRDefault="00CF2E88" w:rsidP="00CF2E88">
      <w:pPr>
        <w:rPr>
          <w:rFonts w:ascii="Arial Narrow" w:hAnsi="Arial Narrow"/>
          <w:sz w:val="22"/>
          <w:szCs w:val="22"/>
        </w:rPr>
      </w:pPr>
      <w:r w:rsidRPr="00526A9C">
        <w:rPr>
          <w:rFonts w:ascii="Arial Narrow" w:hAnsi="Arial Narrow"/>
          <w:sz w:val="22"/>
          <w:szCs w:val="22"/>
        </w:rPr>
        <w:t>Etap 3: Przeprowadzenie głównych operacji migracyjnych.</w:t>
      </w:r>
    </w:p>
    <w:p w:rsidR="00CF2E88" w:rsidRPr="00526A9C" w:rsidRDefault="00CF2E88" w:rsidP="00CF2E88">
      <w:pPr>
        <w:rPr>
          <w:rFonts w:ascii="Arial Narrow" w:hAnsi="Arial Narrow"/>
          <w:sz w:val="22"/>
          <w:szCs w:val="22"/>
        </w:rPr>
      </w:pPr>
      <w:r w:rsidRPr="00526A9C">
        <w:rPr>
          <w:rFonts w:ascii="Arial Narrow" w:hAnsi="Arial Narrow"/>
          <w:sz w:val="22"/>
          <w:szCs w:val="22"/>
        </w:rPr>
        <w:t>Etap 4: Zakończenie migracji i testowanie finalnego środowiska bazodanowego w wersji 19.</w:t>
      </w:r>
    </w:p>
    <w:p w:rsidR="00CF2E88" w:rsidRPr="001756CC" w:rsidRDefault="00CF2E88" w:rsidP="00CF2E88">
      <w:pPr>
        <w:rPr>
          <w:rFonts w:ascii="Arial Narrow" w:hAnsi="Arial Narrow"/>
          <w:sz w:val="22"/>
          <w:szCs w:val="22"/>
          <w:u w:val="single"/>
        </w:rPr>
      </w:pPr>
      <w:r w:rsidRPr="001756CC">
        <w:rPr>
          <w:rFonts w:ascii="Arial Narrow" w:hAnsi="Arial Narrow"/>
          <w:sz w:val="22"/>
          <w:szCs w:val="22"/>
          <w:u w:val="single"/>
        </w:rPr>
        <w:t>Warunki realizacji zamówienia:</w:t>
      </w:r>
    </w:p>
    <w:p w:rsidR="00CF2E88" w:rsidRPr="00526A9C" w:rsidRDefault="00CF2E88" w:rsidP="00CF2E88">
      <w:pPr>
        <w:rPr>
          <w:rFonts w:ascii="Arial Narrow" w:hAnsi="Arial Narrow"/>
          <w:sz w:val="22"/>
          <w:szCs w:val="22"/>
        </w:rPr>
      </w:pPr>
      <w:r w:rsidRPr="00526A9C">
        <w:rPr>
          <w:rFonts w:ascii="Arial Narrow" w:hAnsi="Arial Narrow"/>
          <w:sz w:val="22"/>
          <w:szCs w:val="22"/>
        </w:rPr>
        <w:t>1.</w:t>
      </w:r>
      <w:r w:rsidRPr="00526A9C">
        <w:rPr>
          <w:rFonts w:ascii="Arial Narrow" w:hAnsi="Arial Narrow"/>
          <w:sz w:val="22"/>
          <w:szCs w:val="22"/>
        </w:rPr>
        <w:tab/>
        <w:t>Instalacja systemu operacyjnego Oracle Linux musi odbyć się na serwerach, które zostały wcześniej zainstalowane w serwerowni Zamawiającego. Serwery muszą mieć zapewniony zdalny dostęp, umożliwiający wykonanie zdalnych instalacji.</w:t>
      </w:r>
    </w:p>
    <w:p w:rsidR="00CF2E88" w:rsidRPr="00526A9C" w:rsidRDefault="00CF2E88" w:rsidP="00CF2E88">
      <w:pPr>
        <w:rPr>
          <w:rFonts w:ascii="Arial Narrow" w:hAnsi="Arial Narrow"/>
          <w:sz w:val="22"/>
          <w:szCs w:val="22"/>
        </w:rPr>
      </w:pPr>
      <w:r w:rsidRPr="00526A9C">
        <w:rPr>
          <w:rFonts w:ascii="Arial Narrow" w:hAnsi="Arial Narrow"/>
          <w:sz w:val="22"/>
          <w:szCs w:val="22"/>
        </w:rPr>
        <w:t>2.</w:t>
      </w:r>
      <w:r w:rsidRPr="00526A9C">
        <w:rPr>
          <w:rFonts w:ascii="Arial Narrow" w:hAnsi="Arial Narrow"/>
          <w:sz w:val="22"/>
          <w:szCs w:val="22"/>
        </w:rPr>
        <w:tab/>
        <w:t xml:space="preserve">Po zakończeniu instalacji systemu operacyjnego, należy przeprowadzić pełne </w:t>
      </w:r>
      <w:proofErr w:type="spellStart"/>
      <w:r w:rsidRPr="00526A9C">
        <w:rPr>
          <w:rFonts w:ascii="Arial Narrow" w:hAnsi="Arial Narrow"/>
          <w:sz w:val="22"/>
          <w:szCs w:val="22"/>
        </w:rPr>
        <w:t>patchowanie</w:t>
      </w:r>
      <w:proofErr w:type="spellEnd"/>
      <w:r w:rsidRPr="00526A9C">
        <w:rPr>
          <w:rFonts w:ascii="Arial Narrow" w:hAnsi="Arial Narrow"/>
          <w:sz w:val="22"/>
          <w:szCs w:val="22"/>
        </w:rPr>
        <w:t xml:space="preserve"> systemu oraz instalację i </w:t>
      </w:r>
      <w:proofErr w:type="spellStart"/>
      <w:r w:rsidRPr="00526A9C">
        <w:rPr>
          <w:rFonts w:ascii="Arial Narrow" w:hAnsi="Arial Narrow"/>
          <w:sz w:val="22"/>
          <w:szCs w:val="22"/>
        </w:rPr>
        <w:t>patchowanie</w:t>
      </w:r>
      <w:proofErr w:type="spellEnd"/>
      <w:r w:rsidRPr="00526A9C">
        <w:rPr>
          <w:rFonts w:ascii="Arial Narrow" w:hAnsi="Arial Narrow"/>
          <w:sz w:val="22"/>
          <w:szCs w:val="22"/>
        </w:rPr>
        <w:t xml:space="preserve"> silnika baz danych Oracle </w:t>
      </w:r>
      <w:proofErr w:type="spellStart"/>
      <w:r w:rsidRPr="00526A9C">
        <w:rPr>
          <w:rFonts w:ascii="Arial Narrow" w:hAnsi="Arial Narrow"/>
          <w:sz w:val="22"/>
          <w:szCs w:val="22"/>
        </w:rPr>
        <w:t>Database</w:t>
      </w:r>
      <w:proofErr w:type="spellEnd"/>
      <w:r w:rsidRPr="00526A9C">
        <w:rPr>
          <w:rFonts w:ascii="Arial Narrow" w:hAnsi="Arial Narrow"/>
          <w:sz w:val="22"/>
          <w:szCs w:val="22"/>
        </w:rPr>
        <w:t xml:space="preserve"> w wersji 19.</w:t>
      </w:r>
    </w:p>
    <w:p w:rsidR="00CF2E88" w:rsidRPr="00526A9C" w:rsidRDefault="00CF2E88" w:rsidP="00CF2E88">
      <w:pPr>
        <w:rPr>
          <w:rFonts w:ascii="Arial Narrow" w:hAnsi="Arial Narrow"/>
          <w:sz w:val="22"/>
          <w:szCs w:val="22"/>
        </w:rPr>
      </w:pPr>
      <w:r w:rsidRPr="00526A9C">
        <w:rPr>
          <w:rFonts w:ascii="Arial Narrow" w:hAnsi="Arial Narrow"/>
          <w:sz w:val="22"/>
          <w:szCs w:val="22"/>
        </w:rPr>
        <w:t>3.</w:t>
      </w:r>
      <w:r w:rsidRPr="00526A9C">
        <w:rPr>
          <w:rFonts w:ascii="Arial Narrow" w:hAnsi="Arial Narrow"/>
          <w:sz w:val="22"/>
          <w:szCs w:val="22"/>
        </w:rPr>
        <w:tab/>
        <w:t>Prace migracyjne mogą być wykonywane wyłącznie w dni wolne od pracy Zamawiającego, z uwagi na wysoką dostępność systemów.</w:t>
      </w:r>
    </w:p>
    <w:p w:rsidR="00CF2E88" w:rsidRPr="001756CC" w:rsidRDefault="00CF2E88" w:rsidP="00CF2E88">
      <w:pPr>
        <w:rPr>
          <w:rFonts w:ascii="Arial Narrow" w:hAnsi="Arial Narrow"/>
          <w:sz w:val="22"/>
          <w:szCs w:val="22"/>
          <w:u w:val="single"/>
        </w:rPr>
      </w:pPr>
      <w:r w:rsidRPr="001756CC">
        <w:rPr>
          <w:rFonts w:ascii="Arial Narrow" w:hAnsi="Arial Narrow"/>
          <w:sz w:val="22"/>
          <w:szCs w:val="22"/>
          <w:u w:val="single"/>
        </w:rPr>
        <w:t>Wymagania techniczne i jakościowe:</w:t>
      </w:r>
    </w:p>
    <w:p w:rsidR="00CF2E88" w:rsidRPr="00526A9C" w:rsidRDefault="00CF2E88" w:rsidP="00CF2E88">
      <w:pPr>
        <w:rPr>
          <w:rFonts w:ascii="Arial Narrow" w:hAnsi="Arial Narrow"/>
          <w:sz w:val="22"/>
          <w:szCs w:val="22"/>
        </w:rPr>
      </w:pPr>
      <w:r w:rsidRPr="00526A9C">
        <w:rPr>
          <w:rFonts w:ascii="Arial Narrow" w:hAnsi="Arial Narrow"/>
          <w:sz w:val="22"/>
          <w:szCs w:val="22"/>
        </w:rPr>
        <w:t>1.</w:t>
      </w:r>
      <w:r w:rsidRPr="00526A9C">
        <w:rPr>
          <w:rFonts w:ascii="Arial Narrow" w:hAnsi="Arial Narrow"/>
          <w:sz w:val="22"/>
          <w:szCs w:val="22"/>
        </w:rPr>
        <w:tab/>
        <w:t xml:space="preserve">System operacyjny Oracle Linux oraz Oracle </w:t>
      </w:r>
      <w:proofErr w:type="spellStart"/>
      <w:r w:rsidRPr="00526A9C">
        <w:rPr>
          <w:rFonts w:ascii="Arial Narrow" w:hAnsi="Arial Narrow"/>
          <w:sz w:val="22"/>
          <w:szCs w:val="22"/>
        </w:rPr>
        <w:t>Database</w:t>
      </w:r>
      <w:proofErr w:type="spellEnd"/>
      <w:r w:rsidRPr="00526A9C">
        <w:rPr>
          <w:rFonts w:ascii="Arial Narrow" w:hAnsi="Arial Narrow"/>
          <w:sz w:val="22"/>
          <w:szCs w:val="22"/>
        </w:rPr>
        <w:t xml:space="preserve"> 19 muszą być zainstalowane zgodnie z najlepszymi praktykami Oracle, w oparciu o dostępne dokumentacje i zalecenia producenta.</w:t>
      </w:r>
    </w:p>
    <w:p w:rsidR="00CF2E88" w:rsidRPr="00526A9C" w:rsidRDefault="00CF2E88" w:rsidP="00CF2E88">
      <w:pPr>
        <w:rPr>
          <w:rFonts w:ascii="Arial Narrow" w:hAnsi="Arial Narrow"/>
          <w:sz w:val="22"/>
          <w:szCs w:val="22"/>
        </w:rPr>
      </w:pPr>
      <w:r w:rsidRPr="00526A9C">
        <w:rPr>
          <w:rFonts w:ascii="Arial Narrow" w:hAnsi="Arial Narrow"/>
          <w:sz w:val="22"/>
          <w:szCs w:val="22"/>
        </w:rPr>
        <w:t>2.</w:t>
      </w:r>
      <w:r w:rsidRPr="00526A9C">
        <w:rPr>
          <w:rFonts w:ascii="Arial Narrow" w:hAnsi="Arial Narrow"/>
          <w:sz w:val="22"/>
          <w:szCs w:val="22"/>
        </w:rPr>
        <w:tab/>
        <w:t>Proces migracji musi obejmować wszystkie niezbędne kroki, w tym migrację danych, aplikacji oraz wszelkich konfiguracji, w celu zapewnienia pełnej operacyjności systemów po migracji.</w:t>
      </w:r>
    </w:p>
    <w:p w:rsidR="00CF2E88" w:rsidRPr="001756CC" w:rsidRDefault="00CF2E88" w:rsidP="00CF2E88">
      <w:pPr>
        <w:rPr>
          <w:rFonts w:ascii="Arial Narrow" w:hAnsi="Arial Narrow"/>
          <w:sz w:val="22"/>
          <w:szCs w:val="22"/>
          <w:u w:val="single"/>
        </w:rPr>
      </w:pPr>
      <w:r w:rsidRPr="001756CC">
        <w:rPr>
          <w:rFonts w:ascii="Arial Narrow" w:hAnsi="Arial Narrow"/>
          <w:sz w:val="22"/>
          <w:szCs w:val="22"/>
          <w:u w:val="single"/>
        </w:rPr>
        <w:t>Harmonogram:</w:t>
      </w:r>
    </w:p>
    <w:p w:rsidR="00CF2E88" w:rsidRPr="00526A9C" w:rsidRDefault="00CF2E88" w:rsidP="00CF2E88">
      <w:pPr>
        <w:rPr>
          <w:rFonts w:ascii="Arial Narrow" w:hAnsi="Arial Narrow"/>
          <w:sz w:val="22"/>
          <w:szCs w:val="22"/>
        </w:rPr>
      </w:pPr>
      <w:r w:rsidRPr="00526A9C">
        <w:rPr>
          <w:rFonts w:ascii="Arial Narrow" w:hAnsi="Arial Narrow"/>
          <w:sz w:val="22"/>
          <w:szCs w:val="22"/>
        </w:rPr>
        <w:t>1. Dostawa i instalacja urządzeń teletechnicznych w terminie do 40 dni od daty podpisania umowy.</w:t>
      </w:r>
    </w:p>
    <w:p w:rsidR="00CF2E88" w:rsidRPr="00526A9C" w:rsidRDefault="00CF2E88" w:rsidP="00CF2E88">
      <w:pPr>
        <w:rPr>
          <w:rFonts w:ascii="Arial Narrow" w:hAnsi="Arial Narrow"/>
          <w:sz w:val="22"/>
          <w:szCs w:val="22"/>
        </w:rPr>
      </w:pPr>
      <w:r w:rsidRPr="00526A9C">
        <w:rPr>
          <w:rFonts w:ascii="Arial Narrow" w:hAnsi="Arial Narrow"/>
          <w:sz w:val="22"/>
          <w:szCs w:val="22"/>
        </w:rPr>
        <w:t xml:space="preserve">2. Instalacja systemu operacyjnego Oracle Linux oraz </w:t>
      </w:r>
      <w:proofErr w:type="spellStart"/>
      <w:r w:rsidRPr="00526A9C">
        <w:rPr>
          <w:rFonts w:ascii="Arial Narrow" w:hAnsi="Arial Narrow"/>
          <w:sz w:val="22"/>
          <w:szCs w:val="22"/>
        </w:rPr>
        <w:t>patchowanie</w:t>
      </w:r>
      <w:proofErr w:type="spellEnd"/>
      <w:r w:rsidRPr="00526A9C">
        <w:rPr>
          <w:rFonts w:ascii="Arial Narrow" w:hAnsi="Arial Narrow"/>
          <w:sz w:val="22"/>
          <w:szCs w:val="22"/>
        </w:rPr>
        <w:t xml:space="preserve"> i instalacja silnika Oracle </w:t>
      </w:r>
      <w:proofErr w:type="spellStart"/>
      <w:r w:rsidRPr="00526A9C">
        <w:rPr>
          <w:rFonts w:ascii="Arial Narrow" w:hAnsi="Arial Narrow"/>
          <w:sz w:val="22"/>
          <w:szCs w:val="22"/>
        </w:rPr>
        <w:t>Database</w:t>
      </w:r>
      <w:proofErr w:type="spellEnd"/>
      <w:r w:rsidRPr="00526A9C">
        <w:rPr>
          <w:rFonts w:ascii="Arial Narrow" w:hAnsi="Arial Narrow"/>
          <w:sz w:val="22"/>
          <w:szCs w:val="22"/>
        </w:rPr>
        <w:t xml:space="preserve"> 19 musi zostać zakończona w terminie do 50 dni od daty podpisania umowy.</w:t>
      </w:r>
    </w:p>
    <w:p w:rsidR="00CF2E88" w:rsidRPr="00526A9C" w:rsidRDefault="00CF2E88" w:rsidP="00CF2E88">
      <w:pPr>
        <w:rPr>
          <w:rFonts w:ascii="Arial Narrow" w:hAnsi="Arial Narrow"/>
          <w:sz w:val="22"/>
          <w:szCs w:val="22"/>
        </w:rPr>
      </w:pPr>
      <w:r w:rsidRPr="00526A9C">
        <w:rPr>
          <w:rFonts w:ascii="Arial Narrow" w:hAnsi="Arial Narrow"/>
          <w:sz w:val="22"/>
          <w:szCs w:val="22"/>
        </w:rPr>
        <w:t>3. Migracja baz danych do wersji 19 powinna zostać zakończona w ciągu maksymalnie 90 dni od daty zakończenia instalacji i konfiguracji środowiska.</w:t>
      </w:r>
    </w:p>
    <w:p w:rsidR="00CF2E88" w:rsidRDefault="00CF2E88" w:rsidP="00CF2E88">
      <w:pPr>
        <w:spacing w:line="240" w:lineRule="auto"/>
        <w:rPr>
          <w:rFonts w:ascii="Arial Narrow" w:hAnsi="Arial Narrow"/>
          <w:sz w:val="22"/>
          <w:szCs w:val="22"/>
        </w:rPr>
      </w:pPr>
      <w:r w:rsidRPr="00526A9C">
        <w:rPr>
          <w:rFonts w:ascii="Arial Narrow" w:hAnsi="Arial Narrow"/>
          <w:sz w:val="22"/>
          <w:szCs w:val="22"/>
        </w:rPr>
        <w:t>4. Poszczególne etapy migracji będą realizowane w dni wolne od pracy Zamawiającego, zgodnie z harmonogramem uzgodnionym z Zamawiającym.</w:t>
      </w:r>
    </w:p>
    <w:p w:rsidR="00CF2E88" w:rsidRDefault="00CF2E88" w:rsidP="00CF2E88">
      <w:pPr>
        <w:rPr>
          <w:rFonts w:ascii="Arial Narrow" w:hAnsi="Arial Narrow"/>
          <w:sz w:val="22"/>
          <w:szCs w:val="22"/>
        </w:rPr>
      </w:pPr>
    </w:p>
    <w:p w:rsidR="00CF2E88" w:rsidRPr="00EB4EF5" w:rsidRDefault="00CF2E88" w:rsidP="00CF2E88">
      <w:pPr>
        <w:rPr>
          <w:rFonts w:ascii="Arial Narrow" w:hAnsi="Arial Narrow"/>
          <w:b/>
          <w:sz w:val="22"/>
          <w:szCs w:val="22"/>
          <w:u w:val="single"/>
        </w:rPr>
      </w:pPr>
      <w:r w:rsidRPr="002D04FC">
        <w:rPr>
          <w:rFonts w:ascii="Arial Narrow" w:hAnsi="Arial Narrow"/>
          <w:b/>
          <w:sz w:val="22"/>
          <w:szCs w:val="22"/>
          <w:u w:val="single"/>
        </w:rPr>
        <w:t>Licencje</w:t>
      </w:r>
      <w:r w:rsidR="00775006" w:rsidRPr="002D04FC">
        <w:rPr>
          <w:rFonts w:ascii="Arial Narrow" w:hAnsi="Arial Narrow"/>
          <w:b/>
          <w:sz w:val="22"/>
          <w:szCs w:val="22"/>
          <w:u w:val="single"/>
        </w:rPr>
        <w:t xml:space="preserve"> oprogramowania bazodanowego muszą spełniać minimalne warunki</w:t>
      </w:r>
      <w:r>
        <w:rPr>
          <w:rFonts w:ascii="Arial Narrow" w:hAnsi="Arial Narrow"/>
          <w:b/>
          <w:sz w:val="22"/>
          <w:szCs w:val="22"/>
          <w:u w:val="single"/>
        </w:rPr>
        <w:t>:</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Dostarczone licencje maja być dożywotnie i umożliwiające współpracę z aplikacjami pochodzącymi od dowolnych dostawców - typ FULL USE.</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Dostępność oprogramowania na współczesne 64-bitowe platformy Unix (</w:t>
      </w:r>
      <w:proofErr w:type="spellStart"/>
      <w:r w:rsidRPr="00FB7276">
        <w:rPr>
          <w:rFonts w:ascii="Arial Narrow" w:hAnsi="Arial Narrow" w:cs="Calibri"/>
        </w:rPr>
        <w:t>HP-UX</w:t>
      </w:r>
      <w:proofErr w:type="spellEnd"/>
      <w:r w:rsidRPr="00FB7276">
        <w:rPr>
          <w:rFonts w:ascii="Arial Narrow" w:hAnsi="Arial Narrow" w:cs="Calibri"/>
        </w:rPr>
        <w:t xml:space="preserve"> dla procesorów </w:t>
      </w:r>
      <w:proofErr w:type="spellStart"/>
      <w:r w:rsidRPr="00FB7276">
        <w:rPr>
          <w:rFonts w:ascii="Arial Narrow" w:hAnsi="Arial Narrow" w:cs="Calibri"/>
        </w:rPr>
        <w:t>Itanium</w:t>
      </w:r>
      <w:proofErr w:type="spellEnd"/>
      <w:r w:rsidRPr="00FB7276">
        <w:rPr>
          <w:rFonts w:ascii="Arial Narrow" w:hAnsi="Arial Narrow" w:cs="Calibri"/>
        </w:rPr>
        <w:t>, Solaris dla procesorów SPARC i Intel/AMD, IBM AIX dla procesorów POWER, Intel/AMD Linux, MS Windows). Identyczna funkcjonalność serwera bazy danych na ww. platformach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Dostarczone licencje nie mogą ograniczać liczby użytkowników końcowych korzystających z oprogramowania ani liczby przetwarzanych lub przechowywanych dokumentów, plików, rekordów, żądań, wykorzystywanych systemów dziedzinowych  etc. Licencje nie mogą być ograniczone czasowo.</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Dostępność narzędzi migracji baz danych pomiędzy platformami na poziomie fizycznym (kopiowanie / konwersja plików danych) oraz logicznym (narzędzia eksportu / importu).</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Oprogramowanie klienckie, za pomocą którego można łączyć się do bazy danych musi być dostępne na wielu platformach systemowo-sprzętowych (minimalny zakres platform taki jak dla oprogramowania serwera bazy danych )</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Wsparcie protokołu XA.</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Wsparcie standardu JDBC 3.0.</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Zgodność ze standardem ANSI/ISO SQL 2003 lub nowszym.</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Wbudowana obsługa wyrażeń regularnych zgodna ze standardem POSIX dostępna z poziomu języka SQL jak i procedur/funkcji składowanych w bazie danych.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RDBMS musi zapewniać niezależność platformy systemowej dla oprogramowania klienckiego od platformy systemowej bazy danych.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RDBMS musi zapewniać przetwarzanie transakcyjne wg reguł ACID z zachowaniem spójności i maksymalnego możliwego stopnia współbieżności. Mechanizm izolowania transakcji musi pozwalać na spójny odczyt modyfikowanego obszaru danych bez wprowadzania blokad, spójny odczyt nie może blokować możliwości wykonywania zmian.</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RDBMS musi posiadać możliwość zagnieżdżania transakcji – możliwość uruchomienia niezależnej transakcji wewnątrz transakcji nadrzędnej.</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Dostępność nieblokującego poziomu izolowania transakcji „tylko do odczytu” (</w:t>
      </w:r>
      <w:proofErr w:type="spellStart"/>
      <w:r w:rsidRPr="00FB7276">
        <w:rPr>
          <w:rFonts w:ascii="Arial Narrow" w:hAnsi="Arial Narrow" w:cs="Calibri"/>
        </w:rPr>
        <w:t>Read</w:t>
      </w:r>
      <w:proofErr w:type="spellEnd"/>
      <w:r w:rsidRPr="00FB7276">
        <w:rPr>
          <w:rFonts w:ascii="Arial Narrow" w:hAnsi="Arial Narrow" w:cs="Calibri"/>
        </w:rPr>
        <w:t xml:space="preserve"> </w:t>
      </w:r>
      <w:proofErr w:type="spellStart"/>
      <w:r w:rsidRPr="00FB7276">
        <w:rPr>
          <w:rFonts w:ascii="Arial Narrow" w:hAnsi="Arial Narrow" w:cs="Calibri"/>
        </w:rPr>
        <w:t>Only</w:t>
      </w:r>
      <w:proofErr w:type="spellEnd"/>
      <w:r w:rsidRPr="00FB7276">
        <w:rPr>
          <w:rFonts w:ascii="Arial Narrow" w:hAnsi="Arial Narrow" w:cs="Calibri"/>
        </w:rPr>
        <w:t>) pozwalający na uzyskanie w wielu kolejnych następujących po sobie zapytaniach rezultatów odzwierciedlających stan danych z chwili rozpoczęcia ww. transakcji.</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 xml:space="preserve">Dostępność poziomu </w:t>
      </w:r>
      <w:proofErr w:type="spellStart"/>
      <w:r w:rsidRPr="00FB7276">
        <w:rPr>
          <w:rFonts w:ascii="Arial Narrow" w:hAnsi="Arial Narrow" w:cs="Calibri"/>
        </w:rPr>
        <w:t>serializowanego</w:t>
      </w:r>
      <w:proofErr w:type="spellEnd"/>
      <w:r w:rsidRPr="00FB7276">
        <w:rPr>
          <w:rFonts w:ascii="Arial Narrow" w:hAnsi="Arial Narrow" w:cs="Calibri"/>
        </w:rPr>
        <w:t xml:space="preserve"> poziomu izolowania transakcji (</w:t>
      </w:r>
      <w:proofErr w:type="spellStart"/>
      <w:r w:rsidRPr="00FB7276">
        <w:rPr>
          <w:rFonts w:ascii="Arial Narrow" w:hAnsi="Arial Narrow" w:cs="Calibri"/>
        </w:rPr>
        <w:t>Serializable</w:t>
      </w:r>
      <w:proofErr w:type="spellEnd"/>
      <w:r w:rsidRPr="00FB7276">
        <w:rPr>
          <w:rFonts w:ascii="Arial Narrow" w:hAnsi="Arial Narrow" w:cs="Calibri"/>
        </w:rPr>
        <w:t>).</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zmiany domyślnego trybu izolowania transakcji (</w:t>
      </w:r>
      <w:proofErr w:type="spellStart"/>
      <w:r w:rsidRPr="00FB7276">
        <w:rPr>
          <w:rFonts w:ascii="Arial Narrow" w:hAnsi="Arial Narrow" w:cs="Calibri"/>
        </w:rPr>
        <w:t>Read</w:t>
      </w:r>
      <w:proofErr w:type="spellEnd"/>
      <w:r w:rsidRPr="00FB7276">
        <w:rPr>
          <w:rFonts w:ascii="Arial Narrow" w:hAnsi="Arial Narrow" w:cs="Calibri"/>
        </w:rPr>
        <w:t xml:space="preserve"> </w:t>
      </w:r>
      <w:proofErr w:type="spellStart"/>
      <w:r w:rsidRPr="00FB7276">
        <w:rPr>
          <w:rFonts w:ascii="Arial Narrow" w:hAnsi="Arial Narrow" w:cs="Calibri"/>
        </w:rPr>
        <w:t>Commited</w:t>
      </w:r>
      <w:proofErr w:type="spellEnd"/>
      <w:r w:rsidRPr="00FB7276">
        <w:rPr>
          <w:rFonts w:ascii="Arial Narrow" w:hAnsi="Arial Narrow" w:cs="Calibri"/>
        </w:rPr>
        <w:t>) na inny (</w:t>
      </w:r>
      <w:proofErr w:type="spellStart"/>
      <w:r w:rsidRPr="00FB7276">
        <w:rPr>
          <w:rFonts w:ascii="Arial Narrow" w:hAnsi="Arial Narrow" w:cs="Calibri"/>
        </w:rPr>
        <w:t>Read</w:t>
      </w:r>
      <w:proofErr w:type="spellEnd"/>
      <w:r w:rsidRPr="00FB7276">
        <w:rPr>
          <w:rFonts w:ascii="Arial Narrow" w:hAnsi="Arial Narrow" w:cs="Calibri"/>
        </w:rPr>
        <w:t xml:space="preserve"> </w:t>
      </w:r>
      <w:proofErr w:type="spellStart"/>
      <w:r w:rsidRPr="00FB7276">
        <w:rPr>
          <w:rFonts w:ascii="Arial Narrow" w:hAnsi="Arial Narrow" w:cs="Calibri"/>
        </w:rPr>
        <w:t>Only</w:t>
      </w:r>
      <w:proofErr w:type="spellEnd"/>
      <w:r w:rsidRPr="00FB7276">
        <w:rPr>
          <w:rFonts w:ascii="Arial Narrow" w:hAnsi="Arial Narrow" w:cs="Calibri"/>
        </w:rPr>
        <w:t xml:space="preserve">, </w:t>
      </w:r>
      <w:proofErr w:type="spellStart"/>
      <w:r w:rsidRPr="00FB7276">
        <w:rPr>
          <w:rFonts w:ascii="Arial Narrow" w:hAnsi="Arial Narrow" w:cs="Calibri"/>
        </w:rPr>
        <w:t>Serializable</w:t>
      </w:r>
      <w:proofErr w:type="spellEnd"/>
      <w:r w:rsidRPr="00FB7276">
        <w:rPr>
          <w:rFonts w:ascii="Arial Narrow" w:hAnsi="Arial Narrow" w:cs="Calibri"/>
        </w:rPr>
        <w:t>) za pomocą komend serwera bazy danych.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 xml:space="preserve">Wsparcie dla wielu ustawień narodowych i wielu zestawów znaków (włącznie z </w:t>
      </w:r>
      <w:proofErr w:type="spellStart"/>
      <w:r w:rsidRPr="00FB7276">
        <w:rPr>
          <w:rFonts w:ascii="Arial Narrow" w:hAnsi="Arial Narrow" w:cs="Calibri"/>
        </w:rPr>
        <w:t>Unicode</w:t>
      </w:r>
      <w:proofErr w:type="spellEnd"/>
      <w:r w:rsidRPr="00FB7276">
        <w:rPr>
          <w:rFonts w:ascii="Arial Narrow" w:hAnsi="Arial Narrow" w:cs="Calibri"/>
        </w:rPr>
        <w:t xml:space="preserve">) zarówno po stronie serwera bazy danych jak i oprogramowania klienckiego. Wsparcie dla polskich stron kodowych – ISO-8859-2, MS Windows </w:t>
      </w:r>
      <w:proofErr w:type="spellStart"/>
      <w:r w:rsidRPr="00FB7276">
        <w:rPr>
          <w:rFonts w:ascii="Arial Narrow" w:hAnsi="Arial Narrow" w:cs="Calibri"/>
        </w:rPr>
        <w:t>Code</w:t>
      </w:r>
      <w:proofErr w:type="spellEnd"/>
      <w:r w:rsidRPr="00FB7276">
        <w:rPr>
          <w:rFonts w:ascii="Arial Narrow" w:hAnsi="Arial Narrow" w:cs="Calibri"/>
        </w:rPr>
        <w:t xml:space="preserve"> Page 1250 oraz PC 852. Automatyczna konwersja znaków pomiędzy różnymi ustawieniami stron kodowych po stronie klienta i serwera bazy danych.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 xml:space="preserve">Możliwość migracji bazy danych utrzymujących dane znakowe w 8-bitowej stronie kodowej do </w:t>
      </w:r>
      <w:proofErr w:type="spellStart"/>
      <w:r w:rsidRPr="00FB7276">
        <w:rPr>
          <w:rFonts w:ascii="Arial Narrow" w:hAnsi="Arial Narrow" w:cs="Calibri"/>
        </w:rPr>
        <w:t>Unicode</w:t>
      </w:r>
      <w:proofErr w:type="spellEnd"/>
      <w:r w:rsidRPr="00FB7276">
        <w:rPr>
          <w:rFonts w:ascii="Arial Narrow" w:hAnsi="Arial Narrow" w:cs="Calibri"/>
        </w:rPr>
        <w:t>.</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definiowania w przestrzeni danych (plików) dla danych użytkownika obszarów o innym niż domyślny rozmiarze bloku.</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bez dodatkowych ograniczeń przechowywania wierszy, których rozmiar przekracza rozmiar bloku bazy danych.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 xml:space="preserve">Możliwość budowania indeksów o strukturze </w:t>
      </w:r>
      <w:proofErr w:type="spellStart"/>
      <w:r w:rsidRPr="00FB7276">
        <w:rPr>
          <w:rFonts w:ascii="Arial Narrow" w:hAnsi="Arial Narrow" w:cs="Calibri"/>
        </w:rPr>
        <w:t>B-drzewa</w:t>
      </w:r>
      <w:proofErr w:type="spellEnd"/>
      <w:r w:rsidRPr="00FB7276">
        <w:rPr>
          <w:rFonts w:ascii="Arial Narrow" w:hAnsi="Arial Narrow" w:cs="Calibri"/>
        </w:rPr>
        <w:t>. Baza danych powinna umożliwiać założenie indeksu jednej lub większej liczbie kolumn tabeli, przy czym ograniczenie liczby kolumn na których założony jest 1 indeks nie powinno być mniejsze niż 16.</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budowania widoków zmaterializowanych odzwierciedlających stan danych zdefiniowanych przez zapytanie SQL. Widok zmaterializowany przechowuje rezultat zapytania, którego aktualizacja odbywa się w jednej z dostępnych strategii – na żądanie, okresowo bądź po każdym zatwierdzeniu transakcji modyfikującej tabele, na której oparty jest widok zmaterializowany.</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szybkiego odświeżania danych w widoku zmaterializowanym na podstawie mechanizmu identyfikacji zmian w danych źródłowych.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Brak formalnych ograniczeń na liczbę tabel i indeksów w bazie danych oraz na ich rozmiar (liczbę wierszy).</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Kosztowy model optymalizacji instrukcji SQL.</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Model statystyk optymalizatora kosztowego musi pozwalać na odwzorowanie nierównomierności rozkładu danych (składowanie informacji o rozkładzie wartości występujących w kolumnach za pomocą histogramu bądź porównywalnego funkcjonalnie modelu odwzorowania).</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uwzględnienia korelacji wartości występujących w niezależnych kolumnach tabeli w modelu statystyk optymalizatora kosztowego.</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RDBMS powinien umożliwiać wskazywanie optymalizatorowi SQL preferowanych metod optymalizacji na poziomie konfiguracji parametrów pracy serwera bazy danych oraz dla wybranych zapytań. Powinna istnieć możliwość umieszczania wskazówek dla optymalizatora w wybranych instrukcjach SQL.</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Procedury i funkcje składowane powinny mieć możliwość parametryzowania za pomocą parametrów prostych jak i parametrów o typach złożonych, definiowanych przez użytkownika. Funkcje powinny mieć możliwość zwracania rezultatów jako zbioru danych, możliwego do wykorzystania jako źródło danych w instrukcjach SQL (czyli występujących we frazie FROM). Ww. jednostki programowe powinny umożliwiać wywoływanie instrukcji SQL (zapytania, instrukcje DML, DDL), umożliwiać jednoczesne otwarcie wielu tzw. kursorów pobierających paczki danych (wiele wierszy za jednym pobraniem) oraz wspierać mechanizmy transakcyjne (np. zatwierdzanie bądź wycofanie transakcji wewnątrz procedury).</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kompilacji procedur składowanych w bazie do postaci kodu binarnego (biblioteki dzielonej).</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deklarowania wyzwalaczy (</w:t>
      </w:r>
      <w:proofErr w:type="spellStart"/>
      <w:r w:rsidRPr="00FB7276">
        <w:rPr>
          <w:rFonts w:ascii="Arial Narrow" w:hAnsi="Arial Narrow" w:cs="Calibri"/>
        </w:rPr>
        <w:t>triggerów</w:t>
      </w:r>
      <w:proofErr w:type="spellEnd"/>
      <w:r w:rsidRPr="00FB7276">
        <w:rPr>
          <w:rFonts w:ascii="Arial Narrow" w:hAnsi="Arial Narrow" w:cs="Calibri"/>
        </w:rPr>
        <w:t>) na poziomie instrukcji DML (INSERT, UPDATE, DELETE) wykonywanej na tabeli, poziomie każdego wiersza modyfikowanego przez instrukcję DML oraz na poziomie zdarzeń bazy danych (np. próba wykonania instrukcji DML, start serwera, stop serwera, próba zalogowania użytkownika, wystąpienie specyficznego błędu w serwerze). Ponadto mechanizm wyzwalaczy powinien umożliwiać oprogramowanie obsługi instrukcji DML (INSERT, UPDATE, DELETE) wykonywanych na tzw. niemodyfikowalnych widokach (</w:t>
      </w:r>
      <w:proofErr w:type="spellStart"/>
      <w:r w:rsidRPr="00FB7276">
        <w:rPr>
          <w:rFonts w:ascii="Arial Narrow" w:hAnsi="Arial Narrow" w:cs="Calibri"/>
        </w:rPr>
        <w:t>views</w:t>
      </w:r>
      <w:proofErr w:type="spellEnd"/>
      <w:r w:rsidRPr="00FB7276">
        <w:rPr>
          <w:rFonts w:ascii="Arial Narrow" w:hAnsi="Arial Narrow" w:cs="Calibri"/>
        </w:rPr>
        <w:t>).</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W przypadku, gdy w wyzwalaczu na poziomie instrukcji DML wystąpi błąd zgłoszony przez motor bazy danych bądź ustawiony wyjątek w kodzie wyzwalacza, wykonywana instrukcja DML musi być automatycznie wycofana przez serwer bazy danych, zaś stan transakcji po wycofaniu musi odzwierciedlać chwilę przed rozpoczęciem instrukcji w której wystąpił ww. błąd lub wyjątek.</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Możliwość wykonania równoczesnych operacji DML (Insert/</w:t>
      </w:r>
      <w:proofErr w:type="spellStart"/>
      <w:r w:rsidRPr="00FB7276">
        <w:rPr>
          <w:rFonts w:ascii="Arial Narrow" w:hAnsi="Arial Narrow" w:cs="Calibri"/>
        </w:rPr>
        <w:t>Update</w:t>
      </w:r>
      <w:proofErr w:type="spellEnd"/>
      <w:r w:rsidRPr="00FB7276">
        <w:rPr>
          <w:rFonts w:ascii="Arial Narrow" w:hAnsi="Arial Narrow" w:cs="Calibri"/>
        </w:rPr>
        <w:t>/</w:t>
      </w:r>
      <w:proofErr w:type="spellStart"/>
      <w:r w:rsidRPr="00FB7276">
        <w:rPr>
          <w:rFonts w:ascii="Arial Narrow" w:hAnsi="Arial Narrow" w:cs="Calibri"/>
        </w:rPr>
        <w:t>Delete</w:t>
      </w:r>
      <w:proofErr w:type="spellEnd"/>
      <w:r w:rsidRPr="00FB7276">
        <w:rPr>
          <w:rFonts w:ascii="Arial Narrow" w:hAnsi="Arial Narrow" w:cs="Calibri"/>
        </w:rPr>
        <w:t>) na tej samej tabeli .</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Powinna istnieć możliwość autoryzowania użytkowników bazy danych za pomocą rejestru użytkowników założonego w bazie danych bądź mechanizmu zewnętrznego w stosunku do bazy danych.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p w:rsidR="00CF2E88" w:rsidRPr="00FB7276"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 xml:space="preserve">Możliwość wykonywania i katalogowania kopii bezpieczeństwa bezpośrednio przez serwer bazy danych. Możliwość zautomatyzowanego usuwania zbędnych kopii bezpieczeństwa przy zachowaniu odpowiedniej liczby kopii nadmiarowych - stosownie do założonej polityki nadmiarowości </w:t>
      </w:r>
      <w:proofErr w:type="spellStart"/>
      <w:r w:rsidRPr="00FB7276">
        <w:rPr>
          <w:rFonts w:ascii="Arial Narrow" w:hAnsi="Arial Narrow" w:cs="Calibri"/>
        </w:rPr>
        <w:t>backup'ów</w:t>
      </w:r>
      <w:proofErr w:type="spellEnd"/>
      <w:r w:rsidRPr="00FB7276">
        <w:rPr>
          <w:rFonts w:ascii="Arial Narrow" w:hAnsi="Arial Narrow" w:cs="Calibri"/>
        </w:rPr>
        <w:t xml:space="preserve">. Możliwość integracji z powszechnie stosowanymi systemami backupu (Legato, Veritas, Tivoli, itp.). Wykonywanie kopii bezpieczeństwa powinno być możliwe w trybie </w:t>
      </w:r>
      <w:proofErr w:type="spellStart"/>
      <w:r w:rsidRPr="00FB7276">
        <w:rPr>
          <w:rFonts w:ascii="Arial Narrow" w:hAnsi="Arial Narrow" w:cs="Calibri"/>
        </w:rPr>
        <w:t>offline</w:t>
      </w:r>
      <w:proofErr w:type="spellEnd"/>
      <w:r w:rsidRPr="00FB7276">
        <w:rPr>
          <w:rFonts w:ascii="Arial Narrow" w:hAnsi="Arial Narrow" w:cs="Calibri"/>
        </w:rPr>
        <w:t xml:space="preserve"> oraz w trybie </w:t>
      </w:r>
      <w:proofErr w:type="spellStart"/>
      <w:r w:rsidRPr="00FB7276">
        <w:rPr>
          <w:rFonts w:ascii="Arial Narrow" w:hAnsi="Arial Narrow" w:cs="Calibri"/>
        </w:rPr>
        <w:t>online</w:t>
      </w:r>
      <w:proofErr w:type="spellEnd"/>
      <w:r>
        <w:rPr>
          <w:rFonts w:ascii="Arial Narrow" w:hAnsi="Arial Narrow" w:cs="Calibri"/>
        </w:rPr>
        <w:t xml:space="preserve"> </w:t>
      </w:r>
      <w:r w:rsidRPr="00FB7276">
        <w:rPr>
          <w:rFonts w:ascii="Arial Narrow" w:hAnsi="Arial Narrow" w:cs="Calibri"/>
        </w:rPr>
        <w:t>(hot backup)</w:t>
      </w:r>
    </w:p>
    <w:p w:rsidR="00CF2E88" w:rsidRPr="00CF2E88" w:rsidRDefault="00CF2E88" w:rsidP="00CF2E88">
      <w:pPr>
        <w:pStyle w:val="Akapitzlist"/>
        <w:numPr>
          <w:ilvl w:val="0"/>
          <w:numId w:val="37"/>
        </w:numPr>
        <w:autoSpaceDE/>
        <w:autoSpaceDN/>
        <w:adjustRightInd/>
        <w:spacing w:before="0" w:after="160" w:line="252" w:lineRule="auto"/>
        <w:rPr>
          <w:rFonts w:ascii="Arial Narrow" w:hAnsi="Arial Narrow"/>
        </w:rPr>
      </w:pPr>
      <w:r w:rsidRPr="00FB7276">
        <w:rPr>
          <w:rFonts w:ascii="Arial Narrow" w:hAnsi="Arial Narrow" w:cs="Calibri"/>
        </w:rPr>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p w:rsidR="00CF2E88" w:rsidRPr="00CF2E88" w:rsidRDefault="00CF2E88" w:rsidP="002D04FC">
      <w:pPr>
        <w:pStyle w:val="Akapitzlist"/>
        <w:numPr>
          <w:ilvl w:val="0"/>
          <w:numId w:val="37"/>
        </w:numPr>
        <w:spacing w:line="240" w:lineRule="auto"/>
        <w:rPr>
          <w:rFonts w:ascii="Arial Narrow" w:hAnsi="Arial Narrow"/>
        </w:rPr>
      </w:pPr>
      <w:r w:rsidRPr="00CF2E88">
        <w:rPr>
          <w:rFonts w:ascii="Arial Narrow" w:hAnsi="Arial Narrow" w:cs="Calibri"/>
        </w:rPr>
        <w:t>Motor bazy danych na poziomie wskazanego numeru wersji wydania musi zapewnić wbudowany, własny mechanizm umożliwiający uruchomienia środowiska w konfiguracji klastrowej wykorzystującej dwa węzły jako podstawę architektury rozwiązania</w:t>
      </w:r>
      <w:r w:rsidR="002D04FC">
        <w:rPr>
          <w:rFonts w:ascii="Arial Narrow" w:hAnsi="Arial Narrow" w:cs="Calibri"/>
        </w:rPr>
        <w:t>.</w:t>
      </w:r>
    </w:p>
    <w:p w:rsidR="00CF2E88" w:rsidRPr="00FB7276" w:rsidRDefault="00CF2E88" w:rsidP="00CF2E88">
      <w:pPr>
        <w:pStyle w:val="Akapitzlist"/>
        <w:numPr>
          <w:ilvl w:val="0"/>
          <w:numId w:val="0"/>
        </w:numPr>
        <w:autoSpaceDE/>
        <w:autoSpaceDN/>
        <w:adjustRightInd/>
        <w:spacing w:before="0" w:after="160" w:line="252" w:lineRule="auto"/>
        <w:ind w:left="720"/>
        <w:rPr>
          <w:rFonts w:ascii="Arial Narrow" w:hAnsi="Arial Narrow"/>
        </w:rPr>
      </w:pPr>
    </w:p>
    <w:p w:rsidR="003973FC" w:rsidRDefault="003973FC" w:rsidP="003973FC">
      <w:pPr>
        <w:ind w:firstLine="708"/>
        <w:rPr>
          <w:rFonts w:ascii="Arial Narrow" w:hAnsi="Arial Narrow"/>
          <w:sz w:val="22"/>
          <w:szCs w:val="22"/>
        </w:rPr>
      </w:pPr>
    </w:p>
    <w:p w:rsidR="003973FC" w:rsidRDefault="003973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2D04FC" w:rsidRDefault="002D04FC" w:rsidP="00775006">
      <w:pPr>
        <w:spacing w:after="120"/>
        <w:rPr>
          <w:rFonts w:ascii="Arial Narrow" w:hAnsi="Arial Narrow"/>
          <w:sz w:val="22"/>
          <w:szCs w:val="22"/>
        </w:rPr>
      </w:pPr>
    </w:p>
    <w:p w:rsidR="003973FC" w:rsidRDefault="003973FC" w:rsidP="007F7612">
      <w:pPr>
        <w:spacing w:after="120"/>
        <w:jc w:val="right"/>
        <w:rPr>
          <w:rFonts w:ascii="Arial Narrow" w:hAnsi="Arial Narrow"/>
          <w:sz w:val="22"/>
          <w:szCs w:val="22"/>
        </w:rPr>
      </w:pPr>
    </w:p>
    <w:p w:rsidR="00A0185C" w:rsidRDefault="00A123D6" w:rsidP="00A123D6">
      <w:pPr>
        <w:spacing w:after="120"/>
        <w:jc w:val="right"/>
        <w:rPr>
          <w:rFonts w:ascii="Arial Narrow" w:hAnsi="Arial Narrow"/>
          <w:sz w:val="22"/>
          <w:szCs w:val="22"/>
        </w:rPr>
      </w:pPr>
      <w:r>
        <w:rPr>
          <w:rFonts w:ascii="Arial Narrow" w:hAnsi="Arial Narrow"/>
          <w:b/>
          <w:sz w:val="22"/>
          <w:szCs w:val="22"/>
        </w:rPr>
        <w:t>Załącznik nr 6 do SWZ</w:t>
      </w:r>
    </w:p>
    <w:p w:rsidR="00A123D6" w:rsidRPr="006E2B59" w:rsidRDefault="00A123D6" w:rsidP="00A123D6">
      <w:pPr>
        <w:spacing w:before="0" w:line="480" w:lineRule="auto"/>
        <w:ind w:left="5246" w:firstLine="708"/>
        <w:jc w:val="left"/>
        <w:rPr>
          <w:rFonts w:ascii="Arial Narrow" w:eastAsia="Calibri" w:hAnsi="Arial Narrow" w:cs="Arial"/>
          <w:b/>
          <w:kern w:val="0"/>
          <w:sz w:val="22"/>
          <w:szCs w:val="22"/>
          <w:lang w:eastAsia="en-US"/>
        </w:rPr>
      </w:pPr>
      <w:r w:rsidRPr="006E2B59">
        <w:rPr>
          <w:rFonts w:ascii="Arial Narrow" w:eastAsia="Calibri" w:hAnsi="Arial Narrow" w:cs="Arial"/>
          <w:b/>
          <w:kern w:val="0"/>
          <w:sz w:val="22"/>
          <w:szCs w:val="22"/>
          <w:lang w:eastAsia="en-US"/>
        </w:rPr>
        <w:t>Zamawiający:</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 xml:space="preserve">Wojewódzki Szpital Specjalistyczny </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dla Nerwowo i Psychicznie Chorych</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 xml:space="preserve">Samodzielny Publiczny Zakład </w:t>
      </w:r>
    </w:p>
    <w:p w:rsidR="00A123D6" w:rsidRPr="006E2B59" w:rsidRDefault="00A123D6" w:rsidP="00A123D6">
      <w:pPr>
        <w:spacing w:before="0" w:line="240" w:lineRule="auto"/>
        <w:ind w:left="5400" w:firstLine="0"/>
        <w:rPr>
          <w:rFonts w:ascii="Arial Narrow" w:hAnsi="Arial Narrow"/>
          <w:b/>
          <w:kern w:val="0"/>
          <w:sz w:val="22"/>
          <w:szCs w:val="22"/>
          <w:lang w:eastAsia="pl-PL"/>
        </w:rPr>
      </w:pPr>
      <w:r w:rsidRPr="006E2B59">
        <w:rPr>
          <w:rFonts w:ascii="Arial Narrow" w:hAnsi="Arial Narrow"/>
          <w:b/>
          <w:kern w:val="0"/>
          <w:sz w:val="22"/>
          <w:szCs w:val="22"/>
          <w:lang w:eastAsia="pl-PL"/>
        </w:rPr>
        <w:t>Opieki Zdrowotnej</w:t>
      </w:r>
    </w:p>
    <w:p w:rsidR="00A123D6" w:rsidRPr="006E2B59" w:rsidRDefault="00A123D6" w:rsidP="00A123D6">
      <w:pPr>
        <w:spacing w:before="0" w:line="480" w:lineRule="auto"/>
        <w:ind w:left="4691" w:firstLine="709"/>
        <w:jc w:val="left"/>
        <w:rPr>
          <w:rFonts w:ascii="Arial Narrow" w:eastAsia="Calibri" w:hAnsi="Arial Narrow" w:cs="Arial"/>
          <w:b/>
          <w:kern w:val="0"/>
          <w:sz w:val="22"/>
          <w:szCs w:val="22"/>
          <w:lang w:eastAsia="en-US"/>
        </w:rPr>
      </w:pPr>
      <w:r w:rsidRPr="006E2B59">
        <w:rPr>
          <w:rFonts w:ascii="Arial Narrow" w:hAnsi="Arial Narrow"/>
          <w:b/>
          <w:kern w:val="0"/>
          <w:sz w:val="22"/>
          <w:szCs w:val="22"/>
          <w:lang w:eastAsia="pl-PL"/>
        </w:rPr>
        <w:t>Cibórz, 66-213 Skąpe</w:t>
      </w:r>
      <w:r w:rsidRPr="006E2B59">
        <w:rPr>
          <w:rFonts w:ascii="Arial Narrow" w:eastAsia="Calibri" w:hAnsi="Arial Narrow" w:cs="Arial"/>
          <w:b/>
          <w:kern w:val="0"/>
          <w:sz w:val="22"/>
          <w:szCs w:val="22"/>
          <w:lang w:eastAsia="en-US"/>
        </w:rPr>
        <w:t xml:space="preserve"> </w:t>
      </w:r>
    </w:p>
    <w:p w:rsidR="00A123D6" w:rsidRPr="006E2B59" w:rsidRDefault="00A123D6" w:rsidP="00A123D6">
      <w:pPr>
        <w:spacing w:before="0" w:line="480" w:lineRule="auto"/>
        <w:ind w:left="0" w:firstLine="0"/>
        <w:jc w:val="left"/>
        <w:rPr>
          <w:rFonts w:ascii="Arial Narrow" w:eastAsia="Calibri" w:hAnsi="Arial Narrow" w:cs="Arial"/>
          <w:b/>
          <w:kern w:val="0"/>
          <w:sz w:val="22"/>
          <w:szCs w:val="22"/>
          <w:lang w:eastAsia="en-US"/>
        </w:rPr>
      </w:pPr>
      <w:r w:rsidRPr="006E2B59">
        <w:rPr>
          <w:rFonts w:ascii="Arial Narrow" w:eastAsia="Calibri" w:hAnsi="Arial Narrow" w:cs="Arial"/>
          <w:b/>
          <w:kern w:val="0"/>
          <w:sz w:val="22"/>
          <w:szCs w:val="22"/>
          <w:lang w:eastAsia="en-US"/>
        </w:rPr>
        <w:t>Wykonawca:</w:t>
      </w:r>
    </w:p>
    <w:p w:rsidR="00A123D6" w:rsidRPr="006E2B59" w:rsidRDefault="00A123D6" w:rsidP="00A123D6">
      <w:pPr>
        <w:spacing w:before="0" w:line="240" w:lineRule="auto"/>
        <w:ind w:left="0" w:right="5954" w:firstLine="0"/>
        <w:jc w:val="left"/>
        <w:rPr>
          <w:rFonts w:ascii="Arial Narrow" w:eastAsia="Calibri" w:hAnsi="Arial Narrow" w:cs="Arial"/>
          <w:kern w:val="0"/>
          <w:sz w:val="22"/>
          <w:szCs w:val="22"/>
          <w:lang w:eastAsia="en-US"/>
        </w:rPr>
      </w:pPr>
      <w:r w:rsidRPr="006E2B59">
        <w:rPr>
          <w:rFonts w:ascii="Arial Narrow" w:eastAsia="Calibri" w:hAnsi="Arial Narrow" w:cs="Arial"/>
          <w:kern w:val="0"/>
          <w:sz w:val="22"/>
          <w:szCs w:val="22"/>
          <w:lang w:eastAsia="en-US"/>
        </w:rPr>
        <w:t>…………………………………………………………………………………………</w:t>
      </w:r>
    </w:p>
    <w:p w:rsidR="00A123D6" w:rsidRPr="006E2B59" w:rsidRDefault="00A123D6" w:rsidP="00A123D6">
      <w:pPr>
        <w:spacing w:before="0" w:after="160" w:line="240" w:lineRule="auto"/>
        <w:ind w:left="0" w:right="5953" w:firstLine="0"/>
        <w:jc w:val="left"/>
        <w:rPr>
          <w:rFonts w:ascii="Arial Narrow" w:eastAsia="Calibri" w:hAnsi="Arial Narrow" w:cs="Arial"/>
          <w:i/>
          <w:kern w:val="0"/>
          <w:sz w:val="22"/>
          <w:szCs w:val="22"/>
          <w:lang w:eastAsia="en-US"/>
        </w:rPr>
      </w:pPr>
      <w:r w:rsidRPr="006E2B59">
        <w:rPr>
          <w:rFonts w:ascii="Arial Narrow" w:eastAsia="Calibri" w:hAnsi="Arial Narrow" w:cs="Arial"/>
          <w:i/>
          <w:kern w:val="0"/>
          <w:sz w:val="22"/>
          <w:szCs w:val="22"/>
          <w:lang w:eastAsia="en-US"/>
        </w:rPr>
        <w:t>(pełna nazwa/firma, adres, w zależności od podmiotu: NIP/PESEL, KRS/</w:t>
      </w:r>
      <w:proofErr w:type="spellStart"/>
      <w:r w:rsidRPr="006E2B59">
        <w:rPr>
          <w:rFonts w:ascii="Arial Narrow" w:eastAsia="Calibri" w:hAnsi="Arial Narrow" w:cs="Arial"/>
          <w:i/>
          <w:kern w:val="0"/>
          <w:sz w:val="22"/>
          <w:szCs w:val="22"/>
          <w:lang w:eastAsia="en-US"/>
        </w:rPr>
        <w:t>CEiDG</w:t>
      </w:r>
      <w:proofErr w:type="spellEnd"/>
      <w:r w:rsidRPr="006E2B59">
        <w:rPr>
          <w:rFonts w:ascii="Arial Narrow" w:eastAsia="Calibri" w:hAnsi="Arial Narrow" w:cs="Arial"/>
          <w:i/>
          <w:kern w:val="0"/>
          <w:sz w:val="22"/>
          <w:szCs w:val="22"/>
          <w:lang w:eastAsia="en-US"/>
        </w:rPr>
        <w:t>)</w:t>
      </w:r>
    </w:p>
    <w:p w:rsidR="00A123D6" w:rsidRPr="006E2B59" w:rsidRDefault="00A123D6" w:rsidP="00A123D6">
      <w:pPr>
        <w:spacing w:before="0" w:line="240" w:lineRule="auto"/>
        <w:ind w:left="0" w:firstLine="0"/>
        <w:jc w:val="left"/>
        <w:rPr>
          <w:rFonts w:ascii="Arial Narrow" w:eastAsia="Calibri" w:hAnsi="Arial Narrow" w:cs="Arial"/>
          <w:kern w:val="0"/>
          <w:sz w:val="22"/>
          <w:szCs w:val="22"/>
          <w:u w:val="single"/>
          <w:lang w:eastAsia="en-US"/>
        </w:rPr>
      </w:pPr>
      <w:r w:rsidRPr="006E2B59">
        <w:rPr>
          <w:rFonts w:ascii="Arial Narrow" w:eastAsia="Calibri" w:hAnsi="Arial Narrow" w:cs="Arial"/>
          <w:kern w:val="0"/>
          <w:sz w:val="22"/>
          <w:szCs w:val="22"/>
          <w:u w:val="single"/>
          <w:lang w:eastAsia="en-US"/>
        </w:rPr>
        <w:t>reprezentowany przez:</w:t>
      </w:r>
    </w:p>
    <w:p w:rsidR="00A123D6" w:rsidRPr="006E2B59" w:rsidRDefault="00A123D6" w:rsidP="00A123D6">
      <w:pPr>
        <w:spacing w:before="0" w:line="240" w:lineRule="auto"/>
        <w:ind w:left="0" w:right="5954" w:firstLine="0"/>
        <w:jc w:val="left"/>
        <w:rPr>
          <w:rFonts w:ascii="Arial Narrow" w:eastAsia="Calibri" w:hAnsi="Arial Narrow" w:cs="Arial"/>
          <w:kern w:val="0"/>
          <w:sz w:val="22"/>
          <w:szCs w:val="22"/>
          <w:lang w:eastAsia="en-US"/>
        </w:rPr>
      </w:pPr>
      <w:r w:rsidRPr="006E2B59">
        <w:rPr>
          <w:rFonts w:ascii="Arial Narrow" w:eastAsia="Calibri" w:hAnsi="Arial Narrow" w:cs="Arial"/>
          <w:kern w:val="0"/>
          <w:sz w:val="22"/>
          <w:szCs w:val="22"/>
          <w:lang w:eastAsia="en-US"/>
        </w:rPr>
        <w:t>…………………………………………………………………………………………</w:t>
      </w:r>
    </w:p>
    <w:p w:rsidR="00A123D6" w:rsidRPr="006E2B59" w:rsidRDefault="00A123D6" w:rsidP="00A123D6">
      <w:pPr>
        <w:spacing w:before="0" w:line="240" w:lineRule="auto"/>
        <w:ind w:left="0" w:right="5953" w:firstLine="0"/>
        <w:jc w:val="left"/>
        <w:rPr>
          <w:rFonts w:ascii="Arial Narrow" w:eastAsia="Calibri" w:hAnsi="Arial Narrow" w:cs="Arial"/>
          <w:i/>
          <w:kern w:val="0"/>
          <w:sz w:val="22"/>
          <w:szCs w:val="22"/>
          <w:lang w:eastAsia="en-US"/>
        </w:rPr>
      </w:pPr>
      <w:r w:rsidRPr="006E2B59">
        <w:rPr>
          <w:rFonts w:ascii="Arial Narrow" w:eastAsia="Calibri" w:hAnsi="Arial Narrow" w:cs="Arial"/>
          <w:i/>
          <w:kern w:val="0"/>
          <w:sz w:val="22"/>
          <w:szCs w:val="22"/>
          <w:lang w:eastAsia="en-US"/>
        </w:rPr>
        <w:t>(imię, nazwisko, stanowisko/podstawa do  reprezentacji)</w:t>
      </w:r>
    </w:p>
    <w:p w:rsidR="00A123D6" w:rsidRPr="006E2B59" w:rsidRDefault="00A123D6" w:rsidP="00A123D6">
      <w:pPr>
        <w:spacing w:before="0" w:after="160" w:line="259" w:lineRule="auto"/>
        <w:ind w:left="0" w:firstLine="0"/>
        <w:jc w:val="left"/>
        <w:rPr>
          <w:rFonts w:ascii="Arial Narrow" w:eastAsia="Calibri" w:hAnsi="Arial Narrow" w:cs="Arial"/>
          <w:kern w:val="0"/>
          <w:sz w:val="22"/>
          <w:szCs w:val="22"/>
          <w:lang w:eastAsia="en-US"/>
        </w:rPr>
      </w:pPr>
    </w:p>
    <w:p w:rsidR="00A123D6" w:rsidRPr="006E2B59" w:rsidRDefault="00A123D6" w:rsidP="00A123D6">
      <w:pPr>
        <w:spacing w:before="0" w:after="120"/>
        <w:ind w:left="0" w:firstLine="0"/>
        <w:jc w:val="center"/>
        <w:rPr>
          <w:rFonts w:ascii="Arial Narrow" w:hAnsi="Arial Narrow" w:cs="Arial"/>
          <w:b/>
          <w:kern w:val="0"/>
          <w:sz w:val="22"/>
          <w:szCs w:val="22"/>
          <w:u w:val="single"/>
          <w:lang w:eastAsia="pl-PL"/>
        </w:rPr>
      </w:pPr>
      <w:r w:rsidRPr="006E2B59">
        <w:rPr>
          <w:rFonts w:ascii="Arial Narrow" w:hAnsi="Arial Narrow" w:cs="Arial"/>
          <w:b/>
          <w:kern w:val="0"/>
          <w:sz w:val="22"/>
          <w:szCs w:val="22"/>
          <w:u w:val="single"/>
          <w:lang w:eastAsia="pl-PL"/>
        </w:rPr>
        <w:t xml:space="preserve">Oświadczenie Wykonawcy </w:t>
      </w:r>
    </w:p>
    <w:p w:rsidR="00A123D6" w:rsidRPr="006E2B59" w:rsidRDefault="00A123D6" w:rsidP="00A123D6">
      <w:pPr>
        <w:spacing w:before="0" w:line="240" w:lineRule="auto"/>
        <w:ind w:left="0" w:firstLine="0"/>
        <w:jc w:val="center"/>
        <w:rPr>
          <w:rFonts w:ascii="Arial Narrow" w:hAnsi="Arial Narrow" w:cs="Arial"/>
          <w:b/>
          <w:kern w:val="0"/>
          <w:sz w:val="22"/>
          <w:szCs w:val="22"/>
          <w:lang w:eastAsia="pl-PL"/>
        </w:rPr>
      </w:pPr>
      <w:r w:rsidRPr="006E2B59">
        <w:rPr>
          <w:rFonts w:ascii="Arial Narrow" w:hAnsi="Arial Narrow" w:cs="Arial"/>
          <w:b/>
          <w:kern w:val="0"/>
          <w:sz w:val="22"/>
          <w:szCs w:val="22"/>
          <w:lang w:eastAsia="pl-PL"/>
        </w:rPr>
        <w:t xml:space="preserve">składane na podstawie art. 108 ust.1 i art.  109 ust. 1  pkt. </w:t>
      </w:r>
      <w:r>
        <w:rPr>
          <w:rFonts w:ascii="Arial Narrow" w:hAnsi="Arial Narrow" w:cs="Arial"/>
          <w:b/>
          <w:kern w:val="0"/>
          <w:sz w:val="22"/>
          <w:szCs w:val="22"/>
          <w:lang w:eastAsia="pl-PL"/>
        </w:rPr>
        <w:t xml:space="preserve">4, </w:t>
      </w:r>
    </w:p>
    <w:p w:rsidR="00A123D6" w:rsidRPr="006E2B59" w:rsidRDefault="00A123D6" w:rsidP="00A123D6">
      <w:pPr>
        <w:spacing w:before="0" w:line="240" w:lineRule="auto"/>
        <w:ind w:left="0" w:firstLine="0"/>
        <w:jc w:val="center"/>
        <w:rPr>
          <w:rFonts w:ascii="Arial Narrow" w:hAnsi="Arial Narrow" w:cs="Arial"/>
          <w:b/>
          <w:kern w:val="0"/>
          <w:sz w:val="22"/>
          <w:szCs w:val="22"/>
          <w:lang w:eastAsia="pl-PL"/>
        </w:rPr>
      </w:pPr>
      <w:r w:rsidRPr="006E2B59">
        <w:rPr>
          <w:rFonts w:ascii="Arial Narrow" w:hAnsi="Arial Narrow" w:cs="Arial"/>
          <w:b/>
          <w:kern w:val="0"/>
          <w:sz w:val="22"/>
          <w:szCs w:val="22"/>
          <w:lang w:eastAsia="pl-PL"/>
        </w:rPr>
        <w:t>ustawy z dnia 11 września 2019 r.  Prawo zamówień publicznych</w:t>
      </w:r>
      <w:r w:rsidRPr="006E2B59">
        <w:rPr>
          <w:rFonts w:ascii="Arial Narrow" w:hAnsi="Arial Narrow" w:cs="Arial"/>
          <w:b/>
          <w:kern w:val="0"/>
          <w:sz w:val="22"/>
          <w:szCs w:val="22"/>
          <w:lang w:eastAsia="pl-PL"/>
        </w:rPr>
        <w:br/>
      </w:r>
    </w:p>
    <w:p w:rsidR="00A123D6" w:rsidRPr="006E2B59" w:rsidRDefault="00A123D6" w:rsidP="00A123D6">
      <w:pPr>
        <w:spacing w:before="120" w:line="240" w:lineRule="auto"/>
        <w:ind w:left="0" w:firstLine="0"/>
        <w:jc w:val="left"/>
        <w:rPr>
          <w:rFonts w:ascii="Arial Narrow" w:hAnsi="Arial Narrow" w:cs="Arial"/>
          <w:b/>
          <w:kern w:val="0"/>
          <w:sz w:val="22"/>
          <w:szCs w:val="22"/>
          <w:u w:val="single"/>
          <w:lang w:eastAsia="pl-PL"/>
        </w:rPr>
      </w:pPr>
    </w:p>
    <w:p w:rsidR="00A123D6" w:rsidRPr="006E2B59" w:rsidRDefault="00A123D6" w:rsidP="00A123D6">
      <w:pPr>
        <w:spacing w:before="0" w:line="240" w:lineRule="auto"/>
        <w:ind w:left="0" w:firstLine="0"/>
        <w:rPr>
          <w:rFonts w:ascii="Arial Narrow" w:hAnsi="Arial Narrow" w:cs="Arial"/>
          <w:kern w:val="0"/>
          <w:sz w:val="22"/>
          <w:szCs w:val="22"/>
          <w:lang w:eastAsia="pl-PL"/>
        </w:rPr>
      </w:pPr>
      <w:r w:rsidRPr="006E2B59">
        <w:rPr>
          <w:rFonts w:ascii="Arial Narrow" w:hAnsi="Arial Narrow" w:cs="Arial"/>
          <w:kern w:val="0"/>
          <w:sz w:val="22"/>
          <w:szCs w:val="22"/>
          <w:lang w:eastAsia="pl-PL"/>
        </w:rPr>
        <w:t>Na potrzeby postępowania o udzielenie zamówienia publicznego ZP.2210</w:t>
      </w:r>
      <w:r>
        <w:rPr>
          <w:rFonts w:ascii="Arial Narrow" w:hAnsi="Arial Narrow" w:cs="Arial"/>
          <w:kern w:val="0"/>
          <w:sz w:val="22"/>
          <w:szCs w:val="22"/>
          <w:lang w:eastAsia="pl-PL"/>
        </w:rPr>
        <w:t>.</w:t>
      </w:r>
      <w:r w:rsidR="00CF2E88">
        <w:rPr>
          <w:rFonts w:ascii="Arial Narrow" w:hAnsi="Arial Narrow" w:cs="Arial"/>
          <w:kern w:val="0"/>
          <w:sz w:val="22"/>
          <w:szCs w:val="22"/>
          <w:lang w:eastAsia="pl-PL"/>
        </w:rPr>
        <w:t>3</w:t>
      </w:r>
      <w:r w:rsidR="003973FC">
        <w:rPr>
          <w:rFonts w:ascii="Arial Narrow" w:hAnsi="Arial Narrow" w:cs="Arial"/>
          <w:kern w:val="0"/>
          <w:sz w:val="22"/>
          <w:szCs w:val="22"/>
          <w:lang w:eastAsia="pl-PL"/>
        </w:rPr>
        <w:t>2</w:t>
      </w:r>
      <w:r>
        <w:rPr>
          <w:rFonts w:ascii="Arial Narrow" w:hAnsi="Arial Narrow" w:cs="Arial"/>
          <w:kern w:val="0"/>
          <w:sz w:val="22"/>
          <w:szCs w:val="22"/>
          <w:lang w:eastAsia="pl-PL"/>
        </w:rPr>
        <w:t>.202</w:t>
      </w:r>
      <w:r w:rsidR="00612A51">
        <w:rPr>
          <w:rFonts w:ascii="Arial Narrow" w:hAnsi="Arial Narrow" w:cs="Arial"/>
          <w:kern w:val="0"/>
          <w:sz w:val="22"/>
          <w:szCs w:val="22"/>
          <w:lang w:eastAsia="pl-PL"/>
        </w:rPr>
        <w:t>4</w:t>
      </w:r>
      <w:r>
        <w:rPr>
          <w:rFonts w:ascii="Arial Narrow" w:hAnsi="Arial Narrow" w:cs="Arial"/>
          <w:kern w:val="0"/>
          <w:sz w:val="22"/>
          <w:szCs w:val="22"/>
          <w:lang w:eastAsia="pl-PL"/>
        </w:rPr>
        <w:t xml:space="preserve"> </w:t>
      </w:r>
      <w:r w:rsidRPr="006E2B59">
        <w:rPr>
          <w:rFonts w:ascii="Arial Narrow" w:hAnsi="Arial Narrow" w:cs="Arial"/>
          <w:kern w:val="0"/>
          <w:sz w:val="22"/>
          <w:szCs w:val="22"/>
          <w:lang w:eastAsia="pl-PL"/>
        </w:rPr>
        <w:t xml:space="preserve">pn. </w:t>
      </w:r>
      <w:r w:rsidRPr="00E4646F">
        <w:rPr>
          <w:rFonts w:ascii="Arial Narrow" w:hAnsi="Arial Narrow" w:cs="Arial"/>
          <w:kern w:val="0"/>
          <w:sz w:val="22"/>
          <w:szCs w:val="22"/>
          <w:lang w:eastAsia="pl-PL"/>
        </w:rPr>
        <w:t>„</w:t>
      </w:r>
      <w:r w:rsidR="00CF2E88">
        <w:rPr>
          <w:rFonts w:ascii="Arial Narrow" w:hAnsi="Arial Narrow"/>
          <w:b/>
          <w:sz w:val="22"/>
          <w:szCs w:val="22"/>
        </w:rPr>
        <w:t>Migracja systemów wraz z zakupem licencji bazodanowych oraz urządzeniami teletechnicznymi</w:t>
      </w:r>
      <w:r w:rsidRPr="006E2B59">
        <w:rPr>
          <w:rFonts w:ascii="Arial Narrow" w:hAnsi="Arial Narrow" w:cs="Arial"/>
          <w:kern w:val="0"/>
          <w:sz w:val="22"/>
          <w:szCs w:val="22"/>
          <w:lang w:eastAsia="pl-PL"/>
        </w:rPr>
        <w:t>”</w:t>
      </w:r>
    </w:p>
    <w:p w:rsidR="00A123D6" w:rsidRPr="006E2B59" w:rsidRDefault="00A123D6" w:rsidP="00A123D6">
      <w:pPr>
        <w:autoSpaceDE w:val="0"/>
        <w:autoSpaceDN w:val="0"/>
        <w:adjustRightInd w:val="0"/>
        <w:spacing w:before="0" w:line="240" w:lineRule="auto"/>
        <w:ind w:left="0" w:firstLine="708"/>
        <w:rPr>
          <w:rFonts w:ascii="Arial Narrow" w:hAnsi="Arial Narrow" w:cs="Arial"/>
          <w:kern w:val="0"/>
          <w:sz w:val="22"/>
          <w:szCs w:val="22"/>
          <w:lang w:eastAsia="pl-PL"/>
        </w:rPr>
      </w:pPr>
    </w:p>
    <w:p w:rsidR="00A123D6" w:rsidRPr="006E2B59" w:rsidRDefault="00A123D6" w:rsidP="00A123D6">
      <w:pPr>
        <w:spacing w:before="0" w:line="240" w:lineRule="auto"/>
        <w:ind w:left="0" w:firstLine="0"/>
        <w:rPr>
          <w:rFonts w:ascii="Arial Narrow" w:eastAsia="Arial" w:hAnsi="Arial Narrow" w:cs="Arial"/>
          <w:bCs/>
          <w:kern w:val="0"/>
          <w:sz w:val="22"/>
          <w:szCs w:val="22"/>
          <w:lang w:eastAsia="pl-PL"/>
        </w:rPr>
      </w:pPr>
      <w:r w:rsidRPr="006E2B59">
        <w:rPr>
          <w:rFonts w:ascii="Arial Narrow" w:eastAsia="Calibri" w:hAnsi="Arial Narrow" w:cs="Arial"/>
          <w:kern w:val="0"/>
          <w:sz w:val="22"/>
          <w:szCs w:val="22"/>
          <w:lang w:eastAsia="en-US"/>
        </w:rPr>
        <w:t xml:space="preserve">Oświadczam, że  informacje zawarte w oświadczeniu, o którym mowa w art. 125 ust.1 ustawy w zakresie podstaw wykluczenia z postępowania wskazanych przez Zamawiającego, o których mowa w  art. 108 ust.1 oraz art. 109 ust. 1 pkt. </w:t>
      </w:r>
      <w:r>
        <w:rPr>
          <w:rFonts w:ascii="Arial Narrow" w:eastAsia="Calibri" w:hAnsi="Arial Narrow" w:cs="Arial"/>
          <w:kern w:val="0"/>
          <w:sz w:val="22"/>
          <w:szCs w:val="22"/>
          <w:lang w:eastAsia="en-US"/>
        </w:rPr>
        <w:t xml:space="preserve">4, </w:t>
      </w:r>
      <w:r w:rsidRPr="006E2B59">
        <w:rPr>
          <w:rFonts w:ascii="Arial Narrow" w:eastAsia="Calibri" w:hAnsi="Arial Narrow" w:cs="Arial"/>
          <w:kern w:val="0"/>
          <w:sz w:val="22"/>
          <w:szCs w:val="22"/>
          <w:lang w:eastAsia="en-US"/>
        </w:rPr>
        <w:t xml:space="preserve"> ustawy </w:t>
      </w:r>
      <w:proofErr w:type="spellStart"/>
      <w:r w:rsidRPr="006E2B59">
        <w:rPr>
          <w:rFonts w:ascii="Arial Narrow" w:eastAsia="Calibri" w:hAnsi="Arial Narrow" w:cs="Arial"/>
          <w:kern w:val="0"/>
          <w:sz w:val="22"/>
          <w:szCs w:val="22"/>
          <w:lang w:eastAsia="en-US"/>
        </w:rPr>
        <w:t>Pzp</w:t>
      </w:r>
      <w:proofErr w:type="spellEnd"/>
      <w:r w:rsidRPr="006E2B59">
        <w:rPr>
          <w:rFonts w:ascii="Arial Narrow" w:eastAsia="Calibri" w:hAnsi="Arial Narrow" w:cs="Arial"/>
          <w:kern w:val="0"/>
          <w:sz w:val="22"/>
          <w:szCs w:val="22"/>
          <w:lang w:eastAsia="en-US"/>
        </w:rPr>
        <w:t xml:space="preserve">  tj.  dotyczące wykluczenia Wykonawcy </w:t>
      </w:r>
    </w:p>
    <w:p w:rsidR="00A123D6" w:rsidRPr="006E2B59" w:rsidRDefault="00A123D6" w:rsidP="00A123D6">
      <w:pPr>
        <w:tabs>
          <w:tab w:val="left" w:pos="2662"/>
        </w:tabs>
        <w:spacing w:before="0" w:line="240" w:lineRule="auto"/>
        <w:ind w:left="0" w:hanging="295"/>
        <w:rPr>
          <w:rFonts w:ascii="Arial Narrow" w:eastAsia="Arial" w:hAnsi="Arial Narrow" w:cs="Arial"/>
          <w:b/>
          <w:sz w:val="22"/>
          <w:szCs w:val="22"/>
          <w:lang w:eastAsia="pl-PL"/>
        </w:rPr>
      </w:pPr>
      <w:r w:rsidRPr="006E2B59">
        <w:rPr>
          <w:rFonts w:ascii="Arial Narrow" w:eastAsia="Arial" w:hAnsi="Arial Narrow" w:cs="Arial"/>
          <w:b/>
          <w:sz w:val="22"/>
          <w:szCs w:val="22"/>
          <w:lang w:eastAsia="pl-PL"/>
        </w:rPr>
        <w:t xml:space="preserve">         </w:t>
      </w:r>
    </w:p>
    <w:p w:rsidR="00A123D6" w:rsidRPr="006E2B59" w:rsidRDefault="00A123D6" w:rsidP="00A123D6">
      <w:pPr>
        <w:tabs>
          <w:tab w:val="left" w:pos="2662"/>
        </w:tabs>
        <w:spacing w:before="0" w:line="240" w:lineRule="auto"/>
        <w:ind w:left="0" w:hanging="295"/>
        <w:rPr>
          <w:rFonts w:ascii="Arial Narrow" w:eastAsia="Arial" w:hAnsi="Arial Narrow" w:cs="Arial"/>
          <w:b/>
          <w:sz w:val="22"/>
          <w:szCs w:val="22"/>
          <w:lang w:eastAsia="pl-PL"/>
        </w:rPr>
      </w:pPr>
      <w:r w:rsidRPr="006E2B59">
        <w:rPr>
          <w:rFonts w:ascii="Arial Narrow" w:eastAsia="Arial" w:hAnsi="Arial Narrow" w:cs="Arial"/>
          <w:b/>
          <w:sz w:val="22"/>
          <w:szCs w:val="22"/>
          <w:lang w:eastAsia="pl-PL"/>
        </w:rPr>
        <w:t xml:space="preserve">     dołączone do oferty są aktualne.</w:t>
      </w:r>
    </w:p>
    <w:p w:rsidR="00A123D6" w:rsidRPr="006E2B59" w:rsidRDefault="00A123D6" w:rsidP="00A123D6">
      <w:pPr>
        <w:tabs>
          <w:tab w:val="left" w:pos="2662"/>
        </w:tabs>
        <w:spacing w:before="0" w:line="240" w:lineRule="auto"/>
        <w:ind w:left="0" w:hanging="295"/>
        <w:rPr>
          <w:rFonts w:ascii="Arial Narrow" w:hAnsi="Arial Narrow" w:cs="Arial"/>
          <w:kern w:val="0"/>
          <w:sz w:val="22"/>
          <w:szCs w:val="22"/>
          <w:lang w:eastAsia="pl-PL"/>
        </w:rPr>
      </w:pPr>
    </w:p>
    <w:p w:rsidR="00A123D6" w:rsidRPr="006E2B59" w:rsidRDefault="00A123D6" w:rsidP="00A123D6">
      <w:pPr>
        <w:spacing w:before="0" w:line="240" w:lineRule="auto"/>
        <w:ind w:left="0" w:firstLine="0"/>
        <w:rPr>
          <w:rFonts w:ascii="Arial Narrow" w:eastAsia="Calibri" w:hAnsi="Arial Narrow" w:cs="Arial"/>
          <w:kern w:val="0"/>
          <w:sz w:val="22"/>
          <w:szCs w:val="22"/>
          <w:lang w:eastAsia="en-US"/>
        </w:rPr>
      </w:pPr>
    </w:p>
    <w:p w:rsidR="00A123D6" w:rsidRPr="006E2B59" w:rsidRDefault="00A123D6" w:rsidP="00A123D6">
      <w:pPr>
        <w:spacing w:before="0" w:line="360" w:lineRule="atLeast"/>
        <w:ind w:left="0" w:firstLine="0"/>
        <w:rPr>
          <w:rFonts w:ascii="Arial Narrow" w:hAnsi="Arial Narrow" w:cs="Arial"/>
          <w:kern w:val="0"/>
          <w:sz w:val="22"/>
          <w:szCs w:val="22"/>
          <w:lang w:eastAsia="pl-PL"/>
        </w:rPr>
      </w:pPr>
      <w:r w:rsidRPr="006E2B59">
        <w:rPr>
          <w:rFonts w:ascii="Arial Narrow" w:hAnsi="Arial Narrow" w:cs="Arial"/>
          <w:kern w:val="0"/>
          <w:sz w:val="22"/>
          <w:szCs w:val="22"/>
          <w:lang w:eastAsia="pl-PL"/>
        </w:rPr>
        <w:t>…………….…….</w:t>
      </w:r>
      <w:r w:rsidRPr="006E2B59">
        <w:rPr>
          <w:rFonts w:ascii="Arial Narrow" w:hAnsi="Arial Narrow" w:cs="Arial"/>
          <w:i/>
          <w:kern w:val="0"/>
          <w:sz w:val="22"/>
          <w:szCs w:val="22"/>
          <w:lang w:eastAsia="pl-PL"/>
        </w:rPr>
        <w:t>(miejscowość),</w:t>
      </w:r>
      <w:r w:rsidRPr="006E2B59">
        <w:rPr>
          <w:rFonts w:ascii="Arial Narrow" w:hAnsi="Arial Narrow" w:cs="Arial"/>
          <w:kern w:val="0"/>
          <w:sz w:val="22"/>
          <w:szCs w:val="22"/>
          <w:lang w:eastAsia="pl-PL"/>
        </w:rPr>
        <w:t xml:space="preserve">dnia ………….……. r. </w:t>
      </w:r>
    </w:p>
    <w:p w:rsidR="00A123D6" w:rsidRPr="006E2B59" w:rsidRDefault="00A123D6" w:rsidP="00A123D6">
      <w:pPr>
        <w:spacing w:before="0" w:line="360" w:lineRule="atLeast"/>
        <w:ind w:left="0" w:firstLine="0"/>
        <w:rPr>
          <w:rFonts w:ascii="Arial Narrow" w:hAnsi="Arial Narrow" w:cs="Arial"/>
          <w:kern w:val="0"/>
          <w:sz w:val="22"/>
          <w:szCs w:val="22"/>
          <w:lang w:eastAsia="pl-PL"/>
        </w:rPr>
      </w:pP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sidRPr="006E2B59">
        <w:rPr>
          <w:rFonts w:ascii="Arial Narrow" w:hAnsi="Arial Narrow" w:cs="Arial"/>
          <w:kern w:val="0"/>
          <w:sz w:val="22"/>
          <w:szCs w:val="22"/>
          <w:lang w:eastAsia="pl-PL"/>
        </w:rPr>
        <w:tab/>
      </w:r>
      <w:r>
        <w:rPr>
          <w:rFonts w:ascii="Arial Narrow" w:hAnsi="Arial Narrow" w:cs="Arial"/>
          <w:kern w:val="0"/>
          <w:sz w:val="22"/>
          <w:szCs w:val="22"/>
          <w:lang w:eastAsia="pl-PL"/>
        </w:rPr>
        <w:tab/>
      </w:r>
      <w:r w:rsidRPr="006E2B59">
        <w:rPr>
          <w:rFonts w:ascii="Arial Narrow" w:hAnsi="Arial Narrow" w:cs="Arial"/>
          <w:kern w:val="0"/>
          <w:sz w:val="22"/>
          <w:szCs w:val="22"/>
          <w:lang w:eastAsia="pl-PL"/>
        </w:rPr>
        <w:tab/>
        <w:t>…………………………………………</w:t>
      </w:r>
    </w:p>
    <w:p w:rsidR="00A123D6" w:rsidRPr="006E2B59" w:rsidRDefault="00A123D6" w:rsidP="00A123D6">
      <w:pPr>
        <w:spacing w:before="0" w:line="360" w:lineRule="atLeast"/>
        <w:ind w:left="4964" w:firstLine="708"/>
        <w:rPr>
          <w:rFonts w:ascii="Arial Narrow" w:hAnsi="Arial Narrow" w:cs="Arial"/>
          <w:i/>
          <w:kern w:val="0"/>
          <w:sz w:val="22"/>
          <w:szCs w:val="22"/>
          <w:lang w:eastAsia="pl-PL"/>
        </w:rPr>
      </w:pPr>
      <w:r w:rsidRPr="006E2B59">
        <w:rPr>
          <w:rFonts w:ascii="Arial Narrow" w:hAnsi="Arial Narrow" w:cs="Arial"/>
          <w:i/>
          <w:kern w:val="0"/>
          <w:sz w:val="22"/>
          <w:szCs w:val="22"/>
          <w:lang w:eastAsia="pl-PL"/>
        </w:rPr>
        <w:t xml:space="preserve">                  (podpis)</w:t>
      </w:r>
    </w:p>
    <w:p w:rsidR="00A123D6" w:rsidRDefault="00A123D6" w:rsidP="00A123D6">
      <w:pPr>
        <w:spacing w:after="120"/>
        <w:rPr>
          <w:rFonts w:ascii="Arial Narrow" w:hAnsi="Arial Narrow"/>
          <w:sz w:val="22"/>
          <w:szCs w:val="22"/>
        </w:rPr>
      </w:pPr>
    </w:p>
    <w:p w:rsidR="002D04FC" w:rsidRDefault="002D04FC" w:rsidP="000D6CE2">
      <w:pPr>
        <w:spacing w:after="120"/>
        <w:jc w:val="right"/>
        <w:rPr>
          <w:rFonts w:ascii="Arial Narrow" w:hAnsi="Arial Narrow"/>
          <w:b/>
          <w:sz w:val="22"/>
          <w:szCs w:val="22"/>
        </w:rPr>
      </w:pPr>
    </w:p>
    <w:p w:rsidR="002D04FC" w:rsidRDefault="002D04FC" w:rsidP="000D6CE2">
      <w:pPr>
        <w:spacing w:after="120"/>
        <w:jc w:val="right"/>
        <w:rPr>
          <w:rFonts w:ascii="Arial Narrow" w:hAnsi="Arial Narrow"/>
          <w:b/>
          <w:sz w:val="22"/>
          <w:szCs w:val="22"/>
        </w:rPr>
      </w:pPr>
    </w:p>
    <w:p w:rsidR="000D6CE2" w:rsidRDefault="000D6CE2" w:rsidP="000D6CE2">
      <w:pPr>
        <w:spacing w:after="120"/>
        <w:jc w:val="right"/>
        <w:rPr>
          <w:rFonts w:ascii="Arial Narrow" w:hAnsi="Arial Narrow"/>
          <w:b/>
          <w:sz w:val="22"/>
          <w:szCs w:val="22"/>
        </w:rPr>
      </w:pPr>
      <w:r>
        <w:rPr>
          <w:rFonts w:ascii="Arial Narrow" w:hAnsi="Arial Narrow"/>
          <w:b/>
          <w:sz w:val="22"/>
          <w:szCs w:val="22"/>
        </w:rPr>
        <w:t>Załącznik nr 7</w:t>
      </w:r>
      <w:r w:rsidR="00612A51">
        <w:rPr>
          <w:rFonts w:ascii="Arial Narrow" w:hAnsi="Arial Narrow"/>
          <w:b/>
          <w:sz w:val="22"/>
          <w:szCs w:val="22"/>
        </w:rPr>
        <w:t xml:space="preserve"> do SWZ</w:t>
      </w:r>
    </w:p>
    <w:p w:rsidR="00BE5BB3" w:rsidRPr="00D93913" w:rsidRDefault="00BE5BB3" w:rsidP="00BE5BB3">
      <w:pPr>
        <w:spacing w:before="0" w:line="23" w:lineRule="atLeast"/>
        <w:ind w:left="0" w:firstLine="0"/>
        <w:jc w:val="center"/>
        <w:rPr>
          <w:rFonts w:ascii="Arial Narrow" w:eastAsia="Arial" w:hAnsi="Arial Narrow" w:cs="Calibri"/>
          <w:b/>
          <w:kern w:val="0"/>
          <w:sz w:val="22"/>
          <w:szCs w:val="22"/>
          <w:lang w:eastAsia="pl-PL"/>
        </w:rPr>
      </w:pPr>
      <w:r w:rsidRPr="00D93913">
        <w:rPr>
          <w:rFonts w:ascii="Arial Narrow" w:hAnsi="Arial Narrow" w:cs="Calibri"/>
          <w:b/>
          <w:kern w:val="0"/>
          <w:sz w:val="22"/>
          <w:szCs w:val="22"/>
        </w:rPr>
        <w:t>OŚWIADCZENIE</w:t>
      </w:r>
      <w:r w:rsidRPr="00D93913">
        <w:rPr>
          <w:rFonts w:ascii="Arial Narrow" w:hAnsi="Arial Narrow" w:cs="Calibri"/>
          <w:b/>
          <w:kern w:val="0"/>
          <w:sz w:val="22"/>
          <w:szCs w:val="22"/>
        </w:rPr>
        <w:br/>
        <w:t xml:space="preserve">składane na podstawie art. </w:t>
      </w:r>
      <w:r w:rsidRPr="00D93913">
        <w:rPr>
          <w:rFonts w:ascii="Arial Narrow" w:eastAsia="Arial" w:hAnsi="Arial Narrow" w:cs="Calibri"/>
          <w:b/>
          <w:kern w:val="0"/>
          <w:sz w:val="22"/>
          <w:szCs w:val="22"/>
          <w:lang w:eastAsia="pl-PL"/>
        </w:rPr>
        <w:t xml:space="preserve">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w:t>
      </w:r>
    </w:p>
    <w:p w:rsidR="00BE5BB3" w:rsidRPr="00D93913" w:rsidRDefault="00BE5BB3" w:rsidP="00BE5BB3">
      <w:pPr>
        <w:spacing w:before="0" w:line="23" w:lineRule="atLeast"/>
        <w:ind w:left="0" w:firstLine="0"/>
        <w:jc w:val="center"/>
        <w:rPr>
          <w:rFonts w:ascii="Arial Narrow" w:eastAsia="Arial" w:hAnsi="Arial Narrow" w:cs="Calibri"/>
          <w:b/>
          <w:kern w:val="0"/>
          <w:sz w:val="22"/>
          <w:szCs w:val="22"/>
          <w:lang w:eastAsia="pl-PL"/>
        </w:rPr>
      </w:pPr>
      <w:r w:rsidRPr="00D93913">
        <w:rPr>
          <w:rFonts w:ascii="Arial Narrow" w:eastAsia="Arial" w:hAnsi="Arial Narrow" w:cs="Calibri"/>
          <w:b/>
          <w:kern w:val="0"/>
          <w:sz w:val="22"/>
          <w:szCs w:val="22"/>
          <w:lang w:eastAsia="pl-PL"/>
        </w:rPr>
        <w:t xml:space="preserve">(Dz. Urz. UE nr L 111 z 8.4.2022, str. 1), </w:t>
      </w:r>
      <w:r w:rsidRPr="00D93913">
        <w:rPr>
          <w:rFonts w:ascii="Arial Narrow" w:hAnsi="Arial Narrow" w:cs="Calibri"/>
          <w:b/>
          <w:kern w:val="0"/>
          <w:sz w:val="22"/>
          <w:szCs w:val="22"/>
        </w:rPr>
        <w:br/>
      </w:r>
    </w:p>
    <w:p w:rsidR="00BE5BB3" w:rsidRPr="00D93913" w:rsidRDefault="00BE5BB3" w:rsidP="00BE5BB3">
      <w:pPr>
        <w:keepNext/>
        <w:keepLines/>
        <w:spacing w:before="0" w:after="60" w:line="276" w:lineRule="auto"/>
        <w:ind w:left="0" w:firstLine="0"/>
        <w:rPr>
          <w:rFonts w:ascii="Arial Narrow" w:eastAsia="Arial Unicode MS" w:hAnsi="Arial Narrow" w:cs="Calibri"/>
          <w:b/>
          <w:noProof/>
          <w:color w:val="000000"/>
          <w:kern w:val="0"/>
          <w:sz w:val="22"/>
          <w:szCs w:val="22"/>
          <w:lang w:eastAsia="pl-PL"/>
        </w:rPr>
      </w:pPr>
      <w:r w:rsidRPr="00D93913">
        <w:rPr>
          <w:rFonts w:ascii="Arial Narrow" w:eastAsia="Arial" w:hAnsi="Arial Narrow" w:cs="Calibri"/>
          <w:bCs/>
          <w:kern w:val="0"/>
          <w:sz w:val="22"/>
          <w:szCs w:val="22"/>
          <w:lang w:eastAsia="pl-PL"/>
        </w:rPr>
        <w:t>Przystępując do postępowania o udzielenie zamówienia publicznego na</w:t>
      </w:r>
      <w:bookmarkStart w:id="2" w:name="_Hlk95888502"/>
      <w:r w:rsidRPr="00D93913">
        <w:rPr>
          <w:rFonts w:ascii="Arial Narrow" w:eastAsia="Arial" w:hAnsi="Arial Narrow" w:cs="Calibri"/>
          <w:bCs/>
          <w:kern w:val="0"/>
          <w:sz w:val="22"/>
          <w:szCs w:val="22"/>
          <w:lang w:eastAsia="pl-PL"/>
        </w:rPr>
        <w:t xml:space="preserve"> realizację zadania pod</w:t>
      </w:r>
      <w:r w:rsidRPr="00D93913">
        <w:rPr>
          <w:rFonts w:ascii="Arial Narrow" w:eastAsia="Arial" w:hAnsi="Arial Narrow" w:cs="Calibri"/>
          <w:kern w:val="0"/>
          <w:sz w:val="22"/>
          <w:szCs w:val="22"/>
          <w:lang w:eastAsia="pl-PL"/>
        </w:rPr>
        <w:t xml:space="preserve"> nazwą: </w:t>
      </w:r>
      <w:r w:rsidRPr="00D93913">
        <w:rPr>
          <w:rFonts w:ascii="Arial Narrow" w:eastAsia="Arial" w:hAnsi="Arial Narrow" w:cs="Calibri"/>
          <w:b/>
          <w:kern w:val="0"/>
          <w:sz w:val="22"/>
          <w:szCs w:val="22"/>
          <w:lang w:eastAsia="pl-PL"/>
        </w:rPr>
        <w:t>„</w:t>
      </w:r>
      <w:r w:rsidR="00CF2E88">
        <w:rPr>
          <w:rFonts w:ascii="Arial Narrow" w:hAnsi="Arial Narrow"/>
          <w:b/>
          <w:sz w:val="22"/>
          <w:szCs w:val="22"/>
        </w:rPr>
        <w:t>Migracja systemów wraz z zakupem licencji bazodanowych oraz urządzeniami teletechnicznymi</w:t>
      </w:r>
      <w:r w:rsidRPr="00D93913">
        <w:rPr>
          <w:rFonts w:ascii="Arial Narrow" w:eastAsia="Arial" w:hAnsi="Arial Narrow" w:cs="Calibri"/>
          <w:b/>
          <w:kern w:val="0"/>
          <w:sz w:val="22"/>
          <w:szCs w:val="22"/>
          <w:lang w:eastAsia="pl-PL"/>
        </w:rPr>
        <w:t xml:space="preserve">”, </w:t>
      </w:r>
      <w:r w:rsidRPr="00D93913">
        <w:rPr>
          <w:rFonts w:ascii="Arial Narrow" w:eastAsia="Arial" w:hAnsi="Arial Narrow" w:cs="Calibri"/>
          <w:kern w:val="0"/>
          <w:sz w:val="22"/>
          <w:szCs w:val="22"/>
          <w:lang w:eastAsia="pl-PL"/>
        </w:rPr>
        <w:t xml:space="preserve">Nr </w:t>
      </w:r>
      <w:proofErr w:type="spellStart"/>
      <w:r w:rsidRPr="00D93913">
        <w:rPr>
          <w:rFonts w:ascii="Arial Narrow" w:eastAsia="Arial" w:hAnsi="Arial Narrow" w:cs="Calibri"/>
          <w:kern w:val="0"/>
          <w:sz w:val="22"/>
          <w:szCs w:val="22"/>
          <w:lang w:eastAsia="pl-PL"/>
        </w:rPr>
        <w:t>spr</w:t>
      </w:r>
      <w:proofErr w:type="spellEnd"/>
      <w:r w:rsidRPr="00D93913">
        <w:rPr>
          <w:rFonts w:ascii="Arial Narrow" w:eastAsia="Arial" w:hAnsi="Arial Narrow" w:cs="Calibri"/>
          <w:kern w:val="0"/>
          <w:sz w:val="22"/>
          <w:szCs w:val="22"/>
          <w:lang w:eastAsia="pl-PL"/>
        </w:rPr>
        <w:t>. ZP.2210.</w:t>
      </w:r>
      <w:r w:rsidR="00CF2E88">
        <w:rPr>
          <w:rFonts w:ascii="Arial Narrow" w:eastAsia="Arial" w:hAnsi="Arial Narrow" w:cs="Calibri"/>
          <w:kern w:val="0"/>
          <w:sz w:val="22"/>
          <w:szCs w:val="22"/>
          <w:lang w:eastAsia="pl-PL"/>
        </w:rPr>
        <w:t>3</w:t>
      </w:r>
      <w:r w:rsidR="003973FC">
        <w:rPr>
          <w:rFonts w:ascii="Arial Narrow" w:eastAsia="Arial" w:hAnsi="Arial Narrow" w:cs="Calibri"/>
          <w:kern w:val="0"/>
          <w:sz w:val="22"/>
          <w:szCs w:val="22"/>
          <w:lang w:eastAsia="pl-PL"/>
        </w:rPr>
        <w:t>2</w:t>
      </w:r>
      <w:r w:rsidRPr="00D93913">
        <w:rPr>
          <w:rFonts w:ascii="Arial Narrow" w:eastAsia="Arial" w:hAnsi="Arial Narrow" w:cs="Calibri"/>
          <w:kern w:val="0"/>
          <w:sz w:val="22"/>
          <w:szCs w:val="22"/>
          <w:lang w:eastAsia="pl-PL"/>
        </w:rPr>
        <w:t>.202</w:t>
      </w:r>
      <w:r w:rsidR="00612A51">
        <w:rPr>
          <w:rFonts w:ascii="Arial Narrow" w:eastAsia="Arial" w:hAnsi="Arial Narrow" w:cs="Calibri"/>
          <w:kern w:val="0"/>
          <w:sz w:val="22"/>
          <w:szCs w:val="22"/>
          <w:lang w:eastAsia="pl-PL"/>
        </w:rPr>
        <w:t>4</w:t>
      </w:r>
    </w:p>
    <w:bookmarkEnd w:id="2"/>
    <w:p w:rsidR="00BE5BB3" w:rsidRPr="00D93913" w:rsidRDefault="00BE5BB3" w:rsidP="00BE5BB3">
      <w:pPr>
        <w:spacing w:before="0" w:line="23" w:lineRule="atLeast"/>
        <w:ind w:left="0" w:right="-171" w:firstLine="0"/>
        <w:contextualSpacing/>
        <w:jc w:val="left"/>
        <w:rPr>
          <w:rFonts w:ascii="Arial Narrow" w:eastAsia="Arial" w:hAnsi="Arial Narrow" w:cs="Calibri"/>
          <w:bCs/>
          <w:kern w:val="0"/>
          <w:sz w:val="22"/>
          <w:szCs w:val="22"/>
          <w:lang w:eastAsia="pl-PL"/>
        </w:rPr>
      </w:pPr>
      <w:r w:rsidRPr="00D93913">
        <w:rPr>
          <w:rFonts w:ascii="Arial Narrow" w:eastAsia="Arial" w:hAnsi="Arial Narrow" w:cs="Calibri"/>
          <w:b/>
          <w:kern w:val="0"/>
          <w:sz w:val="22"/>
          <w:szCs w:val="22"/>
        </w:rPr>
        <w:br/>
      </w:r>
      <w:bookmarkStart w:id="3" w:name="_Hlk114662031"/>
      <w:r w:rsidRPr="00D93913">
        <w:rPr>
          <w:rFonts w:ascii="Arial Narrow" w:eastAsia="Arial" w:hAnsi="Arial Narrow" w:cs="Calibri"/>
          <w:bCs/>
          <w:kern w:val="0"/>
          <w:sz w:val="22"/>
          <w:szCs w:val="22"/>
          <w:lang w:eastAsia="pl-PL"/>
        </w:rPr>
        <w:t>Ja (imię i nazwisko)……………………………………………………………………………………………………………………</w:t>
      </w:r>
      <w:r w:rsidRPr="00D93913">
        <w:rPr>
          <w:rFonts w:ascii="Arial Narrow" w:eastAsia="Arial" w:hAnsi="Arial Narrow" w:cs="Calibri"/>
          <w:b/>
          <w:kern w:val="0"/>
          <w:sz w:val="22"/>
          <w:szCs w:val="22"/>
        </w:rPr>
        <w:br/>
      </w:r>
      <w:r w:rsidRPr="00D93913">
        <w:rPr>
          <w:rFonts w:ascii="Arial Narrow" w:eastAsia="Arial" w:hAnsi="Arial Narrow" w:cs="Calibri"/>
          <w:bCs/>
          <w:kern w:val="0"/>
          <w:sz w:val="22"/>
          <w:szCs w:val="22"/>
          <w:lang w:eastAsia="pl-PL"/>
        </w:rPr>
        <w:t>reprezentując firmę (nazwa Wykonawcy) …………………………………………………………………………………</w:t>
      </w:r>
    </w:p>
    <w:p w:rsidR="00BE5BB3" w:rsidRPr="00D93913" w:rsidRDefault="00BE5BB3" w:rsidP="00BE5BB3">
      <w:pPr>
        <w:spacing w:before="0" w:line="23" w:lineRule="atLeast"/>
        <w:ind w:left="0" w:right="-171" w:firstLine="0"/>
        <w:contextualSpacing/>
        <w:jc w:val="left"/>
        <w:rPr>
          <w:rFonts w:ascii="Arial Narrow" w:eastAsia="Arial" w:hAnsi="Arial Narrow" w:cs="Calibri"/>
          <w:b/>
          <w:kern w:val="0"/>
          <w:sz w:val="22"/>
          <w:szCs w:val="22"/>
        </w:rPr>
      </w:pPr>
      <w:r w:rsidRPr="00D93913">
        <w:rPr>
          <w:rFonts w:ascii="Arial Narrow" w:eastAsia="Arial" w:hAnsi="Arial Narrow" w:cs="Calibri"/>
          <w:bCs/>
          <w:kern w:val="0"/>
          <w:sz w:val="22"/>
          <w:szCs w:val="22"/>
          <w:lang w:eastAsia="pl-PL"/>
        </w:rPr>
        <w:t>………………………………………………………………………………………………………………………………………………….</w:t>
      </w:r>
      <w:r w:rsidRPr="00D93913">
        <w:rPr>
          <w:rFonts w:ascii="Arial Narrow" w:eastAsia="Arial" w:hAnsi="Arial Narrow" w:cs="Calibri"/>
          <w:b/>
          <w:kern w:val="0"/>
          <w:sz w:val="22"/>
          <w:szCs w:val="22"/>
        </w:rPr>
        <w:br/>
      </w:r>
      <w:r w:rsidRPr="00D93913">
        <w:rPr>
          <w:rFonts w:ascii="Arial Narrow" w:eastAsia="Arial" w:hAnsi="Arial Narrow" w:cs="Calibri"/>
          <w:bCs/>
          <w:kern w:val="0"/>
          <w:sz w:val="22"/>
          <w:szCs w:val="22"/>
          <w:lang w:eastAsia="pl-PL"/>
        </w:rPr>
        <w:t>jako - upoważniony na piśmie/ wpisany w Krajowym Rejestrze Sądowym/ wpisany w ewidencji gospodarczej*</w:t>
      </w:r>
      <w:r w:rsidRPr="00D93913">
        <w:rPr>
          <w:rFonts w:ascii="Arial Narrow" w:eastAsia="Arial" w:hAnsi="Arial Narrow" w:cs="Calibri"/>
          <w:b/>
          <w:kern w:val="0"/>
          <w:sz w:val="22"/>
          <w:szCs w:val="22"/>
        </w:rPr>
        <w:br/>
      </w:r>
      <w:bookmarkEnd w:id="3"/>
    </w:p>
    <w:p w:rsidR="00BE5BB3" w:rsidRPr="00D93913" w:rsidRDefault="00BE5BB3" w:rsidP="00BE5BB3">
      <w:pPr>
        <w:spacing w:before="0" w:line="23" w:lineRule="atLeast"/>
        <w:ind w:left="284" w:hanging="284"/>
        <w:jc w:val="left"/>
        <w:rPr>
          <w:rFonts w:ascii="Arial Narrow" w:hAnsi="Arial Narrow" w:cs="Calibri"/>
          <w:b/>
          <w:kern w:val="0"/>
          <w:sz w:val="22"/>
          <w:szCs w:val="22"/>
        </w:rPr>
      </w:pPr>
      <w:r w:rsidRPr="00D93913">
        <w:rPr>
          <w:rFonts w:ascii="Arial Narrow" w:eastAsia="Arial" w:hAnsi="Arial Narrow" w:cs="Calibri"/>
          <w:bCs/>
          <w:iCs/>
          <w:kern w:val="0"/>
          <w:sz w:val="22"/>
          <w:szCs w:val="22"/>
          <w:lang w:eastAsia="pl-PL"/>
        </w:rPr>
        <w:t>Oświadczam, że wykonawca, którego reprezentuję na dzień składania oferty nie jest:</w:t>
      </w:r>
    </w:p>
    <w:p w:rsidR="00BE5BB3" w:rsidRPr="00D93913" w:rsidRDefault="00BE5BB3" w:rsidP="00BE5BB3">
      <w:pPr>
        <w:spacing w:before="0" w:line="23" w:lineRule="atLeast"/>
        <w:ind w:left="284" w:hanging="284"/>
        <w:rPr>
          <w:rFonts w:ascii="Arial Narrow" w:hAnsi="Arial Narrow" w:cs="Calibri"/>
          <w:bCs/>
          <w:kern w:val="0"/>
          <w:sz w:val="22"/>
          <w:szCs w:val="22"/>
        </w:rPr>
      </w:pPr>
      <w:r w:rsidRPr="00D93913">
        <w:rPr>
          <w:rFonts w:ascii="Arial Narrow" w:hAnsi="Arial Narrow" w:cs="Calibri"/>
          <w:bCs/>
          <w:kern w:val="0"/>
          <w:sz w:val="22"/>
          <w:szCs w:val="22"/>
        </w:rPr>
        <w:t xml:space="preserve">1. </w:t>
      </w:r>
      <w:r w:rsidRPr="00D93913">
        <w:rPr>
          <w:rFonts w:ascii="Arial Narrow" w:eastAsia="Arial" w:hAnsi="Arial Narrow" w:cs="Calibri"/>
          <w:bCs/>
          <w:iCs/>
          <w:kern w:val="0"/>
          <w:sz w:val="22"/>
          <w:szCs w:val="22"/>
          <w:lang w:eastAsia="pl-PL"/>
        </w:rPr>
        <w:t xml:space="preserve">Obywatelem rosyjskim, osobą fizyczną lub prawną, podmiotem lub organem z siedzibą </w:t>
      </w:r>
      <w:r w:rsidRPr="00D93913">
        <w:rPr>
          <w:rFonts w:ascii="Arial Narrow" w:eastAsia="Arial" w:hAnsi="Arial Narrow" w:cs="Calibri"/>
          <w:bCs/>
          <w:iCs/>
          <w:kern w:val="0"/>
          <w:sz w:val="22"/>
          <w:szCs w:val="22"/>
          <w:lang w:eastAsia="pl-PL"/>
        </w:rPr>
        <w:br/>
        <w:t>z Rosji;</w:t>
      </w:r>
    </w:p>
    <w:p w:rsidR="00BE5BB3" w:rsidRPr="00D93913" w:rsidRDefault="00BE5BB3" w:rsidP="00BE5BB3">
      <w:pPr>
        <w:spacing w:before="0" w:line="23" w:lineRule="atLeast"/>
        <w:ind w:left="284" w:hanging="284"/>
        <w:rPr>
          <w:rFonts w:ascii="Arial Narrow" w:hAnsi="Arial Narrow" w:cs="Calibri"/>
          <w:bCs/>
          <w:kern w:val="0"/>
          <w:sz w:val="22"/>
          <w:szCs w:val="22"/>
        </w:rPr>
      </w:pPr>
      <w:r w:rsidRPr="00D93913">
        <w:rPr>
          <w:rFonts w:ascii="Arial Narrow" w:hAnsi="Arial Narrow" w:cs="Calibri"/>
          <w:bCs/>
          <w:kern w:val="0"/>
          <w:sz w:val="22"/>
          <w:szCs w:val="22"/>
        </w:rPr>
        <w:t xml:space="preserve">2. </w:t>
      </w:r>
      <w:r w:rsidRPr="00D93913">
        <w:rPr>
          <w:rFonts w:ascii="Arial Narrow" w:eastAsia="Arial" w:hAnsi="Arial Narrow" w:cs="Calibri"/>
          <w:bCs/>
          <w:kern w:val="0"/>
          <w:sz w:val="22"/>
          <w:szCs w:val="22"/>
          <w:lang w:eastAsia="pl-PL"/>
        </w:rPr>
        <w:t>Osobą prawną, podmiotem lub organem, do których prawa własności bezpośrednio lub pośrednio w ponad 50% należą do obywateli rosyjskich lub osób fizycznych lub prawnych, pod</w:t>
      </w:r>
      <w:r>
        <w:rPr>
          <w:rFonts w:ascii="Arial Narrow" w:eastAsia="Arial" w:hAnsi="Arial Narrow" w:cs="Calibri"/>
          <w:bCs/>
          <w:kern w:val="0"/>
          <w:sz w:val="22"/>
          <w:szCs w:val="22"/>
          <w:lang w:eastAsia="pl-PL"/>
        </w:rPr>
        <w:t>miotów lub organów z siedzibą w </w:t>
      </w:r>
      <w:r w:rsidRPr="00D93913">
        <w:rPr>
          <w:rFonts w:ascii="Arial Narrow" w:eastAsia="Arial" w:hAnsi="Arial Narrow" w:cs="Calibri"/>
          <w:bCs/>
          <w:kern w:val="0"/>
          <w:sz w:val="22"/>
          <w:szCs w:val="22"/>
          <w:lang w:eastAsia="pl-PL"/>
        </w:rPr>
        <w:t>Rosji;</w:t>
      </w:r>
    </w:p>
    <w:p w:rsidR="00BE5BB3" w:rsidRPr="00D93913" w:rsidRDefault="00BE5BB3" w:rsidP="00BE5BB3">
      <w:pPr>
        <w:spacing w:before="0" w:line="23" w:lineRule="atLeast"/>
        <w:ind w:left="284" w:hanging="284"/>
        <w:rPr>
          <w:rFonts w:ascii="Arial Narrow" w:eastAsia="Arial" w:hAnsi="Arial Narrow" w:cs="Calibri"/>
          <w:bCs/>
          <w:kern w:val="0"/>
          <w:sz w:val="22"/>
          <w:szCs w:val="22"/>
          <w:lang w:eastAsia="pl-PL"/>
        </w:rPr>
      </w:pPr>
      <w:r w:rsidRPr="00D93913">
        <w:rPr>
          <w:rFonts w:ascii="Arial Narrow" w:hAnsi="Arial Narrow" w:cs="Calibri"/>
          <w:bCs/>
          <w:kern w:val="0"/>
          <w:sz w:val="22"/>
          <w:szCs w:val="22"/>
        </w:rPr>
        <w:t xml:space="preserve">3. </w:t>
      </w:r>
      <w:r w:rsidRPr="00D93913">
        <w:rPr>
          <w:rFonts w:ascii="Arial Narrow" w:eastAsia="Arial" w:hAnsi="Arial Narrow" w:cs="Calibri"/>
          <w:bCs/>
          <w:kern w:val="0"/>
          <w:sz w:val="22"/>
          <w:szCs w:val="22"/>
          <w:lang w:eastAsia="pl-PL"/>
        </w:rPr>
        <w:t>Osobą fizyczną lub prawną, podmiotem lub organem działającym w imieniu lub pod kierunkiem:</w:t>
      </w:r>
    </w:p>
    <w:p w:rsidR="00BE5BB3" w:rsidRPr="00D93913" w:rsidRDefault="00BE5BB3" w:rsidP="00C73A5A">
      <w:pPr>
        <w:spacing w:before="0" w:line="23" w:lineRule="atLeast"/>
        <w:ind w:left="567" w:hanging="283"/>
        <w:rPr>
          <w:rFonts w:ascii="Arial Narrow" w:eastAsia="Arial" w:hAnsi="Arial Narrow" w:cs="Calibri"/>
          <w:bCs/>
          <w:kern w:val="0"/>
          <w:sz w:val="22"/>
          <w:szCs w:val="22"/>
          <w:lang w:eastAsia="pl-PL"/>
        </w:rPr>
      </w:pPr>
      <w:r w:rsidRPr="00D93913">
        <w:rPr>
          <w:rFonts w:ascii="Arial Narrow" w:hAnsi="Arial Narrow" w:cs="Calibri"/>
          <w:bCs/>
          <w:kern w:val="0"/>
          <w:sz w:val="22"/>
          <w:szCs w:val="22"/>
        </w:rPr>
        <w:t>a)</w:t>
      </w:r>
      <w:r w:rsidR="00C73A5A">
        <w:rPr>
          <w:rFonts w:ascii="Arial Narrow" w:hAnsi="Arial Narrow" w:cs="Calibri"/>
          <w:bCs/>
          <w:kern w:val="0"/>
          <w:sz w:val="22"/>
          <w:szCs w:val="22"/>
        </w:rPr>
        <w:tab/>
      </w:r>
      <w:r w:rsidRPr="00D93913">
        <w:rPr>
          <w:rFonts w:ascii="Arial Narrow" w:eastAsia="Arial" w:hAnsi="Arial Narrow" w:cs="Calibri"/>
          <w:bCs/>
          <w:kern w:val="0"/>
          <w:sz w:val="22"/>
          <w:szCs w:val="22"/>
          <w:lang w:eastAsia="pl-PL"/>
        </w:rPr>
        <w:t xml:space="preserve">obywateli rosyjskich lub osób fizycznych lub prawnych, podmiotów lub organów </w:t>
      </w:r>
      <w:r w:rsidR="00C73A5A">
        <w:rPr>
          <w:rFonts w:ascii="Arial Narrow" w:eastAsia="Arial" w:hAnsi="Arial Narrow" w:cs="Calibri"/>
          <w:bCs/>
          <w:kern w:val="0"/>
          <w:sz w:val="22"/>
          <w:szCs w:val="22"/>
          <w:lang w:eastAsia="pl-PL"/>
        </w:rPr>
        <w:t xml:space="preserve"> </w:t>
      </w:r>
      <w:r w:rsidRPr="00D93913">
        <w:rPr>
          <w:rFonts w:ascii="Arial Narrow" w:eastAsia="Arial" w:hAnsi="Arial Narrow" w:cs="Calibri"/>
          <w:bCs/>
          <w:kern w:val="0"/>
          <w:sz w:val="22"/>
          <w:szCs w:val="22"/>
          <w:lang w:eastAsia="pl-PL"/>
        </w:rPr>
        <w:t>z  siedzibą w Rosji lub</w:t>
      </w:r>
    </w:p>
    <w:p w:rsidR="00BE5BB3" w:rsidRPr="00D93913" w:rsidRDefault="00BE5BB3" w:rsidP="00BE5BB3">
      <w:pPr>
        <w:spacing w:before="0" w:line="23" w:lineRule="atLeast"/>
        <w:ind w:left="567" w:hanging="283"/>
        <w:rPr>
          <w:rFonts w:ascii="Arial Narrow" w:hAnsi="Arial Narrow" w:cs="Calibri"/>
          <w:b/>
          <w:kern w:val="0"/>
          <w:sz w:val="22"/>
          <w:szCs w:val="22"/>
        </w:rPr>
      </w:pPr>
      <w:r w:rsidRPr="00D93913">
        <w:rPr>
          <w:rFonts w:ascii="Arial Narrow" w:eastAsia="Arial" w:hAnsi="Arial Narrow" w:cs="Calibri"/>
          <w:bCs/>
          <w:kern w:val="0"/>
          <w:sz w:val="22"/>
          <w:szCs w:val="22"/>
          <w:lang w:eastAsia="pl-PL"/>
        </w:rPr>
        <w:t>b)</w:t>
      </w:r>
      <w:r w:rsidRPr="00D93913">
        <w:rPr>
          <w:rFonts w:ascii="Arial Narrow" w:eastAsia="Arial" w:hAnsi="Arial Narrow" w:cs="Calibri"/>
          <w:bCs/>
          <w:kern w:val="0"/>
          <w:sz w:val="22"/>
          <w:szCs w:val="22"/>
          <w:lang w:eastAsia="pl-PL"/>
        </w:rPr>
        <w:tab/>
        <w:t>osób prawnych, podmiotów lub organów, do których prawa własnoś</w:t>
      </w:r>
      <w:r>
        <w:rPr>
          <w:rFonts w:ascii="Arial Narrow" w:eastAsia="Arial" w:hAnsi="Arial Narrow" w:cs="Calibri"/>
          <w:bCs/>
          <w:kern w:val="0"/>
          <w:sz w:val="22"/>
          <w:szCs w:val="22"/>
          <w:lang w:eastAsia="pl-PL"/>
        </w:rPr>
        <w:t>ci bezpośrednio lub pośrednio w </w:t>
      </w:r>
      <w:r w:rsidRPr="00D93913">
        <w:rPr>
          <w:rFonts w:ascii="Arial Narrow" w:eastAsia="Arial" w:hAnsi="Arial Narrow" w:cs="Calibri"/>
          <w:bCs/>
          <w:kern w:val="0"/>
          <w:sz w:val="22"/>
          <w:szCs w:val="22"/>
          <w:lang w:eastAsia="pl-PL"/>
        </w:rPr>
        <w:t>ponad 50% należą do obywateli rosyjskich lub osób fizycznych lub pr</w:t>
      </w:r>
      <w:r>
        <w:rPr>
          <w:rFonts w:ascii="Arial Narrow" w:eastAsia="Arial" w:hAnsi="Arial Narrow" w:cs="Calibri"/>
          <w:bCs/>
          <w:kern w:val="0"/>
          <w:sz w:val="22"/>
          <w:szCs w:val="22"/>
          <w:lang w:eastAsia="pl-PL"/>
        </w:rPr>
        <w:t>awnych, podmiotów lub organów z </w:t>
      </w:r>
      <w:r w:rsidRPr="00D93913">
        <w:rPr>
          <w:rFonts w:ascii="Arial Narrow" w:eastAsia="Arial" w:hAnsi="Arial Narrow" w:cs="Calibri"/>
          <w:bCs/>
          <w:kern w:val="0"/>
          <w:sz w:val="22"/>
          <w:szCs w:val="22"/>
          <w:lang w:eastAsia="pl-PL"/>
        </w:rPr>
        <w:t>siedzib</w:t>
      </w:r>
      <w:r>
        <w:rPr>
          <w:rFonts w:ascii="Arial Narrow" w:eastAsia="Arial" w:hAnsi="Arial Narrow" w:cs="Calibri"/>
          <w:bCs/>
          <w:kern w:val="0"/>
          <w:sz w:val="22"/>
          <w:szCs w:val="22"/>
          <w:lang w:eastAsia="pl-PL"/>
        </w:rPr>
        <w:t>ą</w:t>
      </w:r>
      <w:r w:rsidRPr="00D93913">
        <w:rPr>
          <w:rFonts w:ascii="Arial Narrow" w:eastAsia="Arial" w:hAnsi="Arial Narrow" w:cs="Calibri"/>
          <w:bCs/>
          <w:kern w:val="0"/>
          <w:sz w:val="22"/>
          <w:szCs w:val="22"/>
          <w:lang w:eastAsia="pl-PL"/>
        </w:rPr>
        <w:t xml:space="preserve"> w Rosji, </w:t>
      </w:r>
    </w:p>
    <w:p w:rsidR="00BE5BB3" w:rsidRPr="00D93913" w:rsidRDefault="00BE5BB3" w:rsidP="00BE5BB3">
      <w:pPr>
        <w:spacing w:before="0" w:line="23" w:lineRule="atLeast"/>
        <w:ind w:left="567" w:hanging="283"/>
        <w:rPr>
          <w:rFonts w:ascii="Arial Narrow" w:hAnsi="Arial Narrow" w:cs="Calibri"/>
          <w:b/>
          <w:kern w:val="0"/>
          <w:sz w:val="22"/>
          <w:szCs w:val="22"/>
        </w:rPr>
      </w:pPr>
    </w:p>
    <w:p w:rsidR="00BE5BB3" w:rsidRPr="00D93913" w:rsidRDefault="00BE5BB3" w:rsidP="00BE5BB3">
      <w:pPr>
        <w:spacing w:before="0" w:line="23" w:lineRule="atLeast"/>
        <w:ind w:left="0" w:firstLine="0"/>
        <w:rPr>
          <w:rFonts w:ascii="Arial Narrow" w:eastAsia="Arial" w:hAnsi="Arial Narrow" w:cs="Calibri"/>
          <w:bCs/>
          <w:kern w:val="0"/>
          <w:sz w:val="22"/>
          <w:szCs w:val="22"/>
          <w:lang w:eastAsia="pl-PL"/>
        </w:rPr>
      </w:pPr>
      <w:r w:rsidRPr="00D93913">
        <w:rPr>
          <w:rFonts w:ascii="Arial Narrow" w:eastAsia="Arial" w:hAnsi="Arial Narrow" w:cs="Calibri"/>
          <w:bCs/>
          <w:kern w:val="0"/>
          <w:sz w:val="22"/>
          <w:szCs w:val="22"/>
          <w:lang w:eastAsia="pl-PL"/>
        </w:rPr>
        <w:t xml:space="preserve">oraz oświadczam, że żaden z podwykonawców, dostawców i podmiotów, na których zdolności wykonawca polega, w przypadku gdy przypada na nich ponad 10% wartości zamówienia, </w:t>
      </w:r>
      <w:r w:rsidRPr="00D93913">
        <w:rPr>
          <w:rFonts w:ascii="Arial Narrow" w:eastAsia="Arial" w:hAnsi="Arial Narrow" w:cs="Calibri"/>
          <w:bCs/>
          <w:kern w:val="0"/>
          <w:sz w:val="22"/>
          <w:szCs w:val="22"/>
          <w:lang w:eastAsia="pl-PL"/>
        </w:rPr>
        <w:br/>
        <w:t xml:space="preserve">nie należy do żadnej z powyższych kategorii podmiotów. </w:t>
      </w:r>
    </w:p>
    <w:p w:rsidR="00BE5BB3" w:rsidRPr="00D93913" w:rsidRDefault="00BE5BB3" w:rsidP="00BE5BB3">
      <w:pPr>
        <w:spacing w:before="0" w:line="23" w:lineRule="atLeast"/>
        <w:ind w:left="0" w:firstLine="0"/>
        <w:rPr>
          <w:rFonts w:ascii="Arial Narrow" w:eastAsia="Arial" w:hAnsi="Arial Narrow" w:cs="Calibri"/>
          <w:bCs/>
          <w:kern w:val="0"/>
          <w:sz w:val="22"/>
          <w:szCs w:val="22"/>
          <w:lang w:eastAsia="pl-PL"/>
        </w:rPr>
      </w:pPr>
    </w:p>
    <w:p w:rsidR="00BE5BB3" w:rsidRPr="00D93913" w:rsidRDefault="00BE5BB3" w:rsidP="00BE5BB3">
      <w:pPr>
        <w:spacing w:before="0" w:line="23" w:lineRule="atLeast"/>
        <w:ind w:left="0" w:firstLine="0"/>
        <w:rPr>
          <w:rFonts w:ascii="Arial Narrow" w:eastAsia="Arial" w:hAnsi="Arial Narrow" w:cs="Calibri"/>
          <w:b/>
          <w:kern w:val="0"/>
          <w:sz w:val="22"/>
          <w:szCs w:val="22"/>
          <w:lang w:eastAsia="pl-PL"/>
        </w:rPr>
      </w:pPr>
      <w:r w:rsidRPr="00D93913">
        <w:rPr>
          <w:rFonts w:ascii="Arial Narrow" w:eastAsia="Arial" w:hAnsi="Arial Narrow" w:cs="Calibri"/>
          <w:b/>
          <w:kern w:val="0"/>
          <w:sz w:val="22"/>
          <w:szCs w:val="22"/>
          <w:lang w:eastAsia="pl-PL"/>
        </w:rPr>
        <w:t>OŚWIADCZENIE DOTYCZĄCE PODANYCH INFORMACJI</w:t>
      </w:r>
    </w:p>
    <w:p w:rsidR="00BE5BB3" w:rsidRPr="00D93913" w:rsidRDefault="00BE5BB3" w:rsidP="00BE5BB3">
      <w:pPr>
        <w:spacing w:before="0" w:line="23" w:lineRule="atLeast"/>
        <w:ind w:left="0" w:firstLine="0"/>
        <w:rPr>
          <w:rFonts w:ascii="Arial Narrow" w:hAnsi="Arial Narrow" w:cs="Calibri"/>
          <w:b/>
          <w:kern w:val="0"/>
          <w:sz w:val="22"/>
          <w:szCs w:val="22"/>
        </w:rPr>
      </w:pPr>
      <w:r w:rsidRPr="00D93913">
        <w:rPr>
          <w:rFonts w:ascii="Arial Narrow" w:eastAsia="Arial" w:hAnsi="Arial Narrow" w:cs="Calibri"/>
          <w:bCs/>
          <w:kern w:val="0"/>
          <w:sz w:val="22"/>
          <w:szCs w:val="22"/>
          <w:lang w:eastAsia="pl-PL"/>
        </w:rPr>
        <w:t xml:space="preserve">Oświadczam, że podane informacje są aktualne i zgodne z prawdą oraz zostały przedstawione z pełną świadomością konsekwencji wprowadzenia zamawiającego w błąd przy przedstawianiu informacji. </w:t>
      </w:r>
    </w:p>
    <w:p w:rsidR="00BE5BB3" w:rsidRPr="00D93913" w:rsidRDefault="00BE5BB3" w:rsidP="00BE5BB3">
      <w:pPr>
        <w:spacing w:before="0" w:line="23" w:lineRule="atLeast"/>
        <w:ind w:left="0" w:firstLine="0"/>
        <w:rPr>
          <w:rFonts w:ascii="Arial Narrow" w:hAnsi="Arial Narrow" w:cs="Calibri"/>
          <w:b/>
          <w:kern w:val="0"/>
          <w:sz w:val="22"/>
          <w:szCs w:val="22"/>
        </w:rPr>
      </w:pPr>
    </w:p>
    <w:p w:rsidR="00BE5BB3" w:rsidRPr="00D93913" w:rsidRDefault="00BE5BB3" w:rsidP="00BE5BB3">
      <w:pPr>
        <w:spacing w:before="0" w:line="23" w:lineRule="atLeast"/>
        <w:ind w:left="0" w:firstLine="0"/>
        <w:rPr>
          <w:rFonts w:ascii="Arial Narrow" w:hAnsi="Arial Narrow" w:cs="Calibri"/>
          <w:b/>
          <w:i/>
          <w:kern w:val="0"/>
          <w:sz w:val="22"/>
          <w:szCs w:val="22"/>
        </w:rPr>
      </w:pPr>
      <w:r w:rsidRPr="00D93913">
        <w:rPr>
          <w:rFonts w:ascii="Arial Narrow" w:eastAsia="Arial" w:hAnsi="Arial Narrow" w:cs="Calibri"/>
          <w:bCs/>
          <w:i/>
          <w:kern w:val="0"/>
          <w:sz w:val="22"/>
          <w:szCs w:val="22"/>
          <w:lang w:eastAsia="pl-PL"/>
        </w:rPr>
        <w:t>W przypadku Wykonawców wspólnie ubiegający się o udzielenie zamówienia niniejsze oświadczenie składa każdy z Wykonawców wspólnie ubiegających się o zamówienie.</w:t>
      </w:r>
    </w:p>
    <w:p w:rsidR="00BE5BB3" w:rsidRPr="00D93913" w:rsidRDefault="00BE5BB3" w:rsidP="00BE5BB3">
      <w:pPr>
        <w:spacing w:before="0" w:line="276" w:lineRule="auto"/>
        <w:ind w:left="0" w:firstLine="0"/>
        <w:jc w:val="left"/>
        <w:rPr>
          <w:rFonts w:ascii="Arial Narrow" w:eastAsia="Arial" w:hAnsi="Arial Narrow" w:cs="Calibri"/>
          <w:b/>
          <w:kern w:val="0"/>
          <w:sz w:val="22"/>
          <w:szCs w:val="22"/>
          <w:lang w:eastAsia="pl-PL"/>
        </w:rPr>
      </w:pPr>
    </w:p>
    <w:p w:rsidR="00BE5BB3" w:rsidRPr="00D93913" w:rsidRDefault="00BE5BB3" w:rsidP="00BE5BB3">
      <w:pPr>
        <w:tabs>
          <w:tab w:val="left" w:pos="1978"/>
          <w:tab w:val="left" w:pos="3828"/>
          <w:tab w:val="center" w:pos="4677"/>
        </w:tabs>
        <w:spacing w:before="0" w:line="266" w:lineRule="auto"/>
        <w:ind w:left="0" w:firstLine="0"/>
        <w:jc w:val="left"/>
        <w:rPr>
          <w:rFonts w:ascii="Arial Narrow" w:eastAsia="Arial" w:hAnsi="Arial Narrow" w:cs="Calibri"/>
          <w:b/>
          <w:iCs/>
          <w:kern w:val="0"/>
          <w:sz w:val="22"/>
          <w:szCs w:val="22"/>
          <w:lang w:eastAsia="pl-PL"/>
        </w:rPr>
      </w:pPr>
      <w:r w:rsidRPr="00D93913">
        <w:rPr>
          <w:rFonts w:ascii="Arial Narrow" w:eastAsia="Arial" w:hAnsi="Arial Narrow" w:cs="Calibri"/>
          <w:b/>
          <w:iCs/>
          <w:kern w:val="0"/>
          <w:sz w:val="22"/>
          <w:szCs w:val="22"/>
          <w:lang w:eastAsia="pl-PL"/>
        </w:rPr>
        <w:t>Dokument należy wypełnić i podpisać kwalifikowanym podpisem elektronicznym.</w:t>
      </w:r>
    </w:p>
    <w:p w:rsidR="00BE5BB3" w:rsidRPr="00D93913" w:rsidRDefault="00BE5BB3" w:rsidP="00BE5BB3">
      <w:pPr>
        <w:tabs>
          <w:tab w:val="left" w:pos="1978"/>
          <w:tab w:val="left" w:pos="3828"/>
          <w:tab w:val="center" w:pos="4677"/>
        </w:tabs>
        <w:spacing w:before="0" w:line="266" w:lineRule="auto"/>
        <w:ind w:left="0" w:firstLine="0"/>
        <w:jc w:val="left"/>
        <w:rPr>
          <w:rFonts w:ascii="Arial Narrow" w:eastAsia="Arial" w:hAnsi="Arial Narrow" w:cs="Calibri"/>
          <w:b/>
          <w:iCs/>
          <w:kern w:val="0"/>
          <w:sz w:val="22"/>
          <w:szCs w:val="22"/>
          <w:lang w:eastAsia="pl-PL"/>
        </w:rPr>
      </w:pPr>
      <w:r w:rsidRPr="00D93913">
        <w:rPr>
          <w:rFonts w:ascii="Arial Narrow" w:eastAsia="Arial" w:hAnsi="Arial Narrow" w:cs="Calibri"/>
          <w:b/>
          <w:iCs/>
          <w:kern w:val="0"/>
          <w:sz w:val="22"/>
          <w:szCs w:val="22"/>
          <w:lang w:eastAsia="pl-PL"/>
        </w:rPr>
        <w:t xml:space="preserve">Zamawiający zaleca zapisanie dokumentu w formacie PDF. </w:t>
      </w:r>
    </w:p>
    <w:p w:rsidR="00BE5BB3" w:rsidRPr="00D93913" w:rsidRDefault="00BE5BB3" w:rsidP="00BE5BB3">
      <w:pPr>
        <w:spacing w:before="0" w:line="276" w:lineRule="auto"/>
        <w:ind w:left="0" w:firstLine="0"/>
        <w:rPr>
          <w:rFonts w:ascii="Arial Narrow" w:eastAsia="Arial" w:hAnsi="Arial Narrow" w:cs="Calibri"/>
          <w:kern w:val="0"/>
          <w:sz w:val="22"/>
          <w:szCs w:val="22"/>
          <w:u w:val="single"/>
          <w:lang w:eastAsia="pl-PL"/>
        </w:rPr>
      </w:pPr>
    </w:p>
    <w:p w:rsidR="00BE5BB3" w:rsidRPr="00D93913" w:rsidRDefault="00BE5BB3" w:rsidP="00BE5BB3">
      <w:pPr>
        <w:spacing w:before="0" w:line="276" w:lineRule="auto"/>
        <w:ind w:left="0" w:firstLine="0"/>
        <w:rPr>
          <w:rFonts w:ascii="Arial Narrow" w:eastAsia="Arial" w:hAnsi="Arial Narrow" w:cs="Calibri"/>
          <w:kern w:val="0"/>
          <w:sz w:val="22"/>
          <w:szCs w:val="22"/>
          <w:u w:val="single"/>
          <w:lang w:eastAsia="pl-PL"/>
        </w:rPr>
      </w:pPr>
      <w:r w:rsidRPr="00D93913">
        <w:rPr>
          <w:rFonts w:ascii="Arial Narrow" w:eastAsia="Arial" w:hAnsi="Arial Narrow" w:cs="Calibri"/>
          <w:kern w:val="0"/>
          <w:sz w:val="22"/>
          <w:szCs w:val="22"/>
          <w:u w:val="single"/>
          <w:lang w:eastAsia="pl-PL"/>
        </w:rPr>
        <w:t xml:space="preserve">Instrukcja wypełniania: </w:t>
      </w:r>
    </w:p>
    <w:p w:rsidR="00BE5BB3" w:rsidRPr="00D93913" w:rsidRDefault="00BE5BB3" w:rsidP="00BE5BB3">
      <w:pPr>
        <w:spacing w:before="0" w:line="276" w:lineRule="auto"/>
        <w:ind w:left="0" w:firstLine="0"/>
        <w:rPr>
          <w:rFonts w:ascii="Arial Narrow" w:eastAsia="Arial" w:hAnsi="Arial Narrow" w:cs="Calibri"/>
          <w:kern w:val="0"/>
          <w:sz w:val="22"/>
          <w:szCs w:val="22"/>
          <w:lang w:eastAsia="pl-PL"/>
        </w:rPr>
      </w:pPr>
      <w:r w:rsidRPr="00D93913">
        <w:rPr>
          <w:rFonts w:ascii="Arial Narrow" w:eastAsia="Arial" w:hAnsi="Arial Narrow" w:cs="Calibri"/>
          <w:kern w:val="0"/>
          <w:sz w:val="22"/>
          <w:szCs w:val="22"/>
          <w:lang w:eastAsia="pl-PL"/>
        </w:rPr>
        <w:t xml:space="preserve">● Wykonawca wypełnia we wszystkich wykropkowanych miejscach. </w:t>
      </w:r>
    </w:p>
    <w:p w:rsidR="00BE5BB3" w:rsidRDefault="00BE5BB3" w:rsidP="00A123D6">
      <w:pPr>
        <w:spacing w:after="120"/>
        <w:rPr>
          <w:rFonts w:ascii="Arial Narrow" w:hAnsi="Arial Narrow"/>
          <w:sz w:val="22"/>
          <w:szCs w:val="22"/>
        </w:rPr>
      </w:pPr>
      <w:r w:rsidRPr="00D93913">
        <w:rPr>
          <w:rFonts w:ascii="Arial Narrow" w:eastAsia="Arial" w:hAnsi="Arial Narrow" w:cs="Calibri"/>
          <w:kern w:val="0"/>
          <w:sz w:val="22"/>
          <w:szCs w:val="22"/>
          <w:lang w:eastAsia="pl-PL"/>
        </w:rPr>
        <w:t>*  Niewłaściwe skreślić lub wpisać nie dotyczy.</w:t>
      </w:r>
      <w:r w:rsidR="00844830">
        <w:rPr>
          <w:rFonts w:ascii="Arial Narrow" w:eastAsia="Arial" w:hAnsi="Arial Narrow" w:cs="Calibri"/>
          <w:kern w:val="0"/>
          <w:sz w:val="22"/>
          <w:szCs w:val="22"/>
          <w:lang w:eastAsia="pl-PL"/>
        </w:rPr>
        <w:t xml:space="preserve"> </w:t>
      </w:r>
    </w:p>
    <w:sectPr w:rsidR="00BE5BB3" w:rsidSect="00C042DC">
      <w:pgSz w:w="11907" w:h="16840" w:code="9"/>
      <w:pgMar w:top="970" w:right="1418" w:bottom="1276" w:left="1418" w:header="28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3BF" w:rsidRDefault="00F273BF">
      <w:r>
        <w:separator/>
      </w:r>
    </w:p>
  </w:endnote>
  <w:endnote w:type="continuationSeparator" w:id="0">
    <w:p w:rsidR="00F273BF" w:rsidRDefault="00F273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jaVu Sans">
    <w:altName w:val="Arial"/>
    <w:panose1 w:val="020B0603030804020204"/>
    <w:charset w:val="EE"/>
    <w:family w:val="swiss"/>
    <w:pitch w:val="variable"/>
    <w:sig w:usb0="00000000"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377876"/>
      <w:docPartObj>
        <w:docPartGallery w:val="Page Numbers (Bottom of Page)"/>
        <w:docPartUnique/>
      </w:docPartObj>
    </w:sdtPr>
    <w:sdtEndPr>
      <w:rPr>
        <w:rFonts w:ascii="Arial Narrow" w:hAnsi="Arial Narrow"/>
        <w:sz w:val="20"/>
        <w:szCs w:val="20"/>
      </w:rPr>
    </w:sdtEndPr>
    <w:sdtContent>
      <w:p w:rsidR="00F273BF" w:rsidRPr="00886B50" w:rsidRDefault="00F273BF">
        <w:pPr>
          <w:pStyle w:val="Stopka"/>
          <w:jc w:val="center"/>
          <w:rPr>
            <w:rFonts w:ascii="Arial Narrow" w:hAnsi="Arial Narrow"/>
            <w:sz w:val="20"/>
            <w:szCs w:val="20"/>
          </w:rPr>
        </w:pPr>
        <w:r w:rsidRPr="00886B50">
          <w:rPr>
            <w:rFonts w:ascii="Arial Narrow" w:hAnsi="Arial Narrow"/>
            <w:sz w:val="20"/>
            <w:szCs w:val="20"/>
          </w:rPr>
          <w:fldChar w:fldCharType="begin"/>
        </w:r>
        <w:r w:rsidRPr="00886B50">
          <w:rPr>
            <w:rFonts w:ascii="Arial Narrow" w:hAnsi="Arial Narrow"/>
            <w:sz w:val="20"/>
            <w:szCs w:val="20"/>
          </w:rPr>
          <w:instrText>PAGE    \* MERGEFORMAT</w:instrText>
        </w:r>
        <w:r w:rsidRPr="00886B50">
          <w:rPr>
            <w:rFonts w:ascii="Arial Narrow" w:hAnsi="Arial Narrow"/>
            <w:sz w:val="20"/>
            <w:szCs w:val="20"/>
          </w:rPr>
          <w:fldChar w:fldCharType="separate"/>
        </w:r>
        <w:r w:rsidR="00F47382">
          <w:rPr>
            <w:rFonts w:ascii="Arial Narrow" w:hAnsi="Arial Narrow"/>
            <w:noProof/>
            <w:sz w:val="20"/>
            <w:szCs w:val="20"/>
          </w:rPr>
          <w:t>6</w:t>
        </w:r>
        <w:r w:rsidRPr="00886B50">
          <w:rPr>
            <w:rFonts w:ascii="Arial Narrow" w:hAnsi="Arial Narrow"/>
            <w:sz w:val="20"/>
            <w:szCs w:val="20"/>
          </w:rPr>
          <w:fldChar w:fldCharType="end"/>
        </w:r>
      </w:p>
    </w:sdtContent>
  </w:sdt>
  <w:p w:rsidR="00F273BF" w:rsidRDefault="00F273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35860"/>
      <w:docPartObj>
        <w:docPartGallery w:val="Page Numbers (Bottom of Page)"/>
        <w:docPartUnique/>
      </w:docPartObj>
    </w:sdtPr>
    <w:sdtContent>
      <w:p w:rsidR="00F273BF" w:rsidRDefault="00F273BF">
        <w:pPr>
          <w:pStyle w:val="Stopka"/>
          <w:jc w:val="center"/>
        </w:pPr>
        <w:r w:rsidRPr="003845F9">
          <w:rPr>
            <w:rFonts w:ascii="Arial Narrow" w:hAnsi="Arial Narrow"/>
            <w:sz w:val="20"/>
            <w:szCs w:val="20"/>
          </w:rPr>
          <w:fldChar w:fldCharType="begin"/>
        </w:r>
        <w:r w:rsidRPr="003845F9">
          <w:rPr>
            <w:rFonts w:ascii="Arial Narrow" w:hAnsi="Arial Narrow"/>
            <w:sz w:val="20"/>
            <w:szCs w:val="20"/>
          </w:rPr>
          <w:instrText xml:space="preserve"> PAGE   \* MERGEFORMAT </w:instrText>
        </w:r>
        <w:r w:rsidRPr="003845F9">
          <w:rPr>
            <w:rFonts w:ascii="Arial Narrow" w:hAnsi="Arial Narrow"/>
            <w:sz w:val="20"/>
            <w:szCs w:val="20"/>
          </w:rPr>
          <w:fldChar w:fldCharType="separate"/>
        </w:r>
        <w:r>
          <w:rPr>
            <w:rFonts w:ascii="Arial Narrow" w:hAnsi="Arial Narrow"/>
            <w:noProof/>
            <w:sz w:val="20"/>
            <w:szCs w:val="20"/>
          </w:rPr>
          <w:t>21</w:t>
        </w:r>
        <w:r w:rsidRPr="003845F9">
          <w:rPr>
            <w:rFonts w:ascii="Arial Narrow" w:hAnsi="Arial Narrow"/>
            <w:sz w:val="20"/>
            <w:szCs w:val="20"/>
          </w:rPr>
          <w:fldChar w:fldCharType="end"/>
        </w:r>
      </w:p>
    </w:sdtContent>
  </w:sdt>
  <w:p w:rsidR="00F273BF" w:rsidRDefault="00F273B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3BF" w:rsidRDefault="00F273BF">
      <w:r>
        <w:separator/>
      </w:r>
    </w:p>
  </w:footnote>
  <w:footnote w:type="continuationSeparator" w:id="0">
    <w:p w:rsidR="00F273BF" w:rsidRDefault="00F273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3BF" w:rsidRPr="00893473" w:rsidRDefault="00F273BF" w:rsidP="00893473">
    <w:pPr>
      <w:tabs>
        <w:tab w:val="center" w:pos="4536"/>
        <w:tab w:val="right" w:pos="9072"/>
      </w:tabs>
      <w:spacing w:before="0" w:line="240" w:lineRule="auto"/>
      <w:ind w:left="0" w:firstLine="0"/>
      <w:jc w:val="center"/>
      <w:rPr>
        <w:rFonts w:ascii="Arial Narrow" w:hAnsi="Arial Narrow" w:cs="Arial"/>
        <w:kern w:val="0"/>
        <w:sz w:val="20"/>
        <w:szCs w:val="20"/>
        <w:lang w:eastAsia="pl-PL"/>
      </w:rPr>
    </w:pPr>
    <w:r w:rsidRPr="00893473">
      <w:rPr>
        <w:rFonts w:ascii="Arial Narrow" w:hAnsi="Arial Narrow"/>
        <w:b/>
        <w:bCs/>
        <w:noProof/>
        <w:color w:val="0066CC"/>
        <w:kern w:val="0"/>
        <w:sz w:val="20"/>
        <w:szCs w:val="20"/>
        <w:lang w:eastAsia="pl-PL"/>
      </w:rPr>
      <w:drawing>
        <wp:anchor distT="0" distB="0" distL="114300" distR="114300" simplePos="0" relativeHeight="251658240" behindDoc="0" locked="0" layoutInCell="1" allowOverlap="1">
          <wp:simplePos x="0" y="0"/>
          <wp:positionH relativeFrom="margin">
            <wp:posOffset>-95250</wp:posOffset>
          </wp:positionH>
          <wp:positionV relativeFrom="margin">
            <wp:posOffset>-1020445</wp:posOffset>
          </wp:positionV>
          <wp:extent cx="419100" cy="94107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flipH="1">
                    <a:off x="0" y="0"/>
                    <a:ext cx="419100" cy="941070"/>
                  </a:xfrm>
                  <a:prstGeom prst="rect">
                    <a:avLst/>
                  </a:prstGeom>
                  <a:noFill/>
                </pic:spPr>
              </pic:pic>
            </a:graphicData>
          </a:graphic>
        </wp:anchor>
      </w:drawing>
    </w:r>
    <w:r w:rsidRPr="00893473">
      <w:rPr>
        <w:rFonts w:ascii="Arial Narrow" w:hAnsi="Arial Narrow"/>
        <w:b/>
        <w:bCs/>
        <w:color w:val="0066CC"/>
        <w:kern w:val="0"/>
        <w:sz w:val="20"/>
        <w:szCs w:val="20"/>
        <w:lang w:eastAsia="pl-PL"/>
      </w:rPr>
      <w:t>Wojewódzki Szpital Specjalistyczny dla Nerwowo i Psychicznie Chorych</w:t>
    </w:r>
  </w:p>
  <w:p w:rsidR="00F273BF" w:rsidRDefault="00F273BF" w:rsidP="00893473">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sidRPr="00893473">
      <w:rPr>
        <w:rFonts w:ascii="Arial Narrow" w:hAnsi="Arial Narrow"/>
        <w:b/>
        <w:bCs/>
        <w:color w:val="0066CC"/>
        <w:kern w:val="0"/>
        <w:sz w:val="20"/>
        <w:szCs w:val="20"/>
        <w:lang w:eastAsia="pl-PL"/>
      </w:rPr>
      <w:t>Samodzielny Publiczny Zakład Opieki Zdrowotnej w Ciborzu</w:t>
    </w:r>
  </w:p>
  <w:p w:rsidR="00F273BF" w:rsidRDefault="00F273BF" w:rsidP="00893473">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Pr>
        <w:rFonts w:ascii="Arial Narrow" w:hAnsi="Arial Narrow"/>
        <w:b/>
        <w:bCs/>
        <w:color w:val="0066CC"/>
        <w:kern w:val="0"/>
        <w:sz w:val="20"/>
        <w:szCs w:val="20"/>
        <w:lang w:eastAsia="pl-PL"/>
      </w:rPr>
      <w:t>Adres: Cibórz, 66-213 Skąpe, pow. Świebodzin, woj. lubuskie</w:t>
    </w:r>
  </w:p>
  <w:p w:rsidR="00F273BF" w:rsidRPr="00893473" w:rsidRDefault="00F273BF" w:rsidP="00893473">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val="en-US" w:eastAsia="pl-PL"/>
      </w:rPr>
    </w:pPr>
    <w:r w:rsidRPr="00893473">
      <w:rPr>
        <w:rFonts w:ascii="Arial Narrow" w:hAnsi="Arial Narrow"/>
        <w:b/>
        <w:bCs/>
        <w:color w:val="0066CC"/>
        <w:kern w:val="0"/>
        <w:sz w:val="20"/>
        <w:szCs w:val="20"/>
        <w:lang w:val="en-US" w:eastAsia="pl-PL"/>
      </w:rPr>
      <w:t>tel. 68</w:t>
    </w:r>
    <w:r>
      <w:rPr>
        <w:rFonts w:ascii="Arial Narrow" w:hAnsi="Arial Narrow"/>
        <w:b/>
        <w:bCs/>
        <w:color w:val="0066CC"/>
        <w:kern w:val="0"/>
        <w:sz w:val="20"/>
        <w:szCs w:val="20"/>
        <w:lang w:val="en-US" w:eastAsia="pl-PL"/>
      </w:rPr>
      <w:t> 506 60 00</w:t>
    </w:r>
    <w:r w:rsidRPr="00893473">
      <w:rPr>
        <w:rFonts w:ascii="Arial Narrow" w:hAnsi="Arial Narrow"/>
        <w:b/>
        <w:bCs/>
        <w:color w:val="0066CC"/>
        <w:kern w:val="0"/>
        <w:sz w:val="20"/>
        <w:szCs w:val="20"/>
        <w:lang w:val="en-US" w:eastAsia="pl-PL"/>
      </w:rPr>
      <w:t>, fax 68 34 19 494, e-</w:t>
    </w:r>
    <w:r>
      <w:rPr>
        <w:rFonts w:ascii="Arial Narrow" w:hAnsi="Arial Narrow"/>
        <w:b/>
        <w:bCs/>
        <w:color w:val="0066CC"/>
        <w:kern w:val="0"/>
        <w:sz w:val="20"/>
        <w:szCs w:val="20"/>
        <w:lang w:val="en-US" w:eastAsia="pl-PL"/>
      </w:rPr>
      <w:t>m</w:t>
    </w:r>
    <w:r w:rsidRPr="00893473">
      <w:rPr>
        <w:rFonts w:ascii="Arial Narrow" w:hAnsi="Arial Narrow"/>
        <w:b/>
        <w:bCs/>
        <w:color w:val="0066CC"/>
        <w:kern w:val="0"/>
        <w:sz w:val="20"/>
        <w:szCs w:val="20"/>
        <w:lang w:val="en-US" w:eastAsia="pl-PL"/>
      </w:rPr>
      <w:t xml:space="preserve">ail: </w:t>
    </w:r>
    <w:hyperlink r:id="rId2" w:history="1">
      <w:r w:rsidRPr="00893473">
        <w:rPr>
          <w:rStyle w:val="Hipercze"/>
          <w:rFonts w:ascii="Arial Narrow" w:hAnsi="Arial Narrow"/>
          <w:b/>
          <w:bCs/>
          <w:kern w:val="0"/>
          <w:sz w:val="20"/>
          <w:szCs w:val="20"/>
          <w:lang w:val="en-US" w:eastAsia="pl-PL"/>
        </w:rPr>
        <w:t>szpital@ciborz.eu</w:t>
      </w:r>
    </w:hyperlink>
  </w:p>
  <w:p w:rsidR="00F273BF" w:rsidRPr="00893473" w:rsidRDefault="00F273BF" w:rsidP="00893473">
    <w:pPr>
      <w:tabs>
        <w:tab w:val="left" w:pos="708"/>
        <w:tab w:val="center" w:pos="4536"/>
        <w:tab w:val="right" w:pos="9072"/>
      </w:tabs>
      <w:spacing w:before="0" w:line="240" w:lineRule="auto"/>
      <w:ind w:left="0" w:firstLine="0"/>
      <w:jc w:val="center"/>
      <w:rPr>
        <w:b/>
        <w:bCs/>
        <w:color w:val="0066CC"/>
        <w:kern w:val="0"/>
        <w:sz w:val="28"/>
        <w:szCs w:val="28"/>
        <w:lang w:val="en-US" w:eastAsia="pl-PL"/>
      </w:rPr>
    </w:pPr>
    <w:r>
      <w:rPr>
        <w:rFonts w:ascii="Arial Narrow" w:hAnsi="Arial Narrow"/>
        <w:b/>
        <w:bCs/>
        <w:color w:val="0066CC"/>
        <w:kern w:val="0"/>
        <w:sz w:val="20"/>
        <w:szCs w:val="20"/>
        <w:lang w:val="en-US" w:eastAsia="pl-PL"/>
      </w:rPr>
      <w:t>NIP: 927-16-78-629, REGON 000292793</w:t>
    </w:r>
  </w:p>
  <w:p w:rsidR="00F273BF" w:rsidRPr="00893473" w:rsidRDefault="00F273BF" w:rsidP="002F4064">
    <w:pPr>
      <w:pStyle w:val="Nagwek"/>
      <w:spacing w:before="0"/>
      <w:jc w:val="center"/>
      <w:rPr>
        <w:sz w:val="18"/>
        <w:szCs w:val="18"/>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3BF" w:rsidRPr="00893473" w:rsidRDefault="00F273BF" w:rsidP="004E40A2">
    <w:pPr>
      <w:tabs>
        <w:tab w:val="center" w:pos="4536"/>
        <w:tab w:val="right" w:pos="9072"/>
      </w:tabs>
      <w:spacing w:before="0" w:line="240" w:lineRule="auto"/>
      <w:ind w:left="0" w:firstLine="0"/>
      <w:jc w:val="center"/>
      <w:rPr>
        <w:rFonts w:ascii="Arial Narrow" w:hAnsi="Arial Narrow" w:cs="Arial"/>
        <w:kern w:val="0"/>
        <w:sz w:val="20"/>
        <w:szCs w:val="20"/>
        <w:lang w:eastAsia="pl-PL"/>
      </w:rPr>
    </w:pPr>
    <w:r w:rsidRPr="00893473">
      <w:rPr>
        <w:rFonts w:ascii="Arial Narrow" w:hAnsi="Arial Narrow"/>
        <w:b/>
        <w:bCs/>
        <w:noProof/>
        <w:color w:val="0066CC"/>
        <w:kern w:val="0"/>
        <w:sz w:val="20"/>
        <w:szCs w:val="20"/>
        <w:lang w:eastAsia="pl-PL"/>
      </w:rPr>
      <w:drawing>
        <wp:anchor distT="0" distB="0" distL="114300" distR="114300" simplePos="0" relativeHeight="251660288" behindDoc="0" locked="0" layoutInCell="1" allowOverlap="1">
          <wp:simplePos x="0" y="0"/>
          <wp:positionH relativeFrom="margin">
            <wp:posOffset>-95250</wp:posOffset>
          </wp:positionH>
          <wp:positionV relativeFrom="margin">
            <wp:posOffset>-1020445</wp:posOffset>
          </wp:positionV>
          <wp:extent cx="419100" cy="94107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flipH="1">
                    <a:off x="0" y="0"/>
                    <a:ext cx="419100" cy="941070"/>
                  </a:xfrm>
                  <a:prstGeom prst="rect">
                    <a:avLst/>
                  </a:prstGeom>
                  <a:noFill/>
                </pic:spPr>
              </pic:pic>
            </a:graphicData>
          </a:graphic>
        </wp:anchor>
      </w:drawing>
    </w:r>
    <w:r w:rsidRPr="00893473">
      <w:rPr>
        <w:rFonts w:ascii="Arial Narrow" w:hAnsi="Arial Narrow"/>
        <w:b/>
        <w:bCs/>
        <w:color w:val="0066CC"/>
        <w:kern w:val="0"/>
        <w:sz w:val="20"/>
        <w:szCs w:val="20"/>
        <w:lang w:eastAsia="pl-PL"/>
      </w:rPr>
      <w:t>Wojewódzki Szpital Specjalistyczny dla Nerwowo i Psychicznie Chorych</w:t>
    </w:r>
  </w:p>
  <w:p w:rsidR="00F273BF" w:rsidRDefault="00F273BF" w:rsidP="004E40A2">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sidRPr="00893473">
      <w:rPr>
        <w:rFonts w:ascii="Arial Narrow" w:hAnsi="Arial Narrow"/>
        <w:b/>
        <w:bCs/>
        <w:color w:val="0066CC"/>
        <w:kern w:val="0"/>
        <w:sz w:val="20"/>
        <w:szCs w:val="20"/>
        <w:lang w:eastAsia="pl-PL"/>
      </w:rPr>
      <w:t>Samodzielny Publiczny Zakład Opieki Zdrowotnej w Ciborzu</w:t>
    </w:r>
  </w:p>
  <w:p w:rsidR="00F273BF" w:rsidRDefault="00F273BF" w:rsidP="004E40A2">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eastAsia="pl-PL"/>
      </w:rPr>
    </w:pPr>
    <w:r>
      <w:rPr>
        <w:rFonts w:ascii="Arial Narrow" w:hAnsi="Arial Narrow"/>
        <w:b/>
        <w:bCs/>
        <w:color w:val="0066CC"/>
        <w:kern w:val="0"/>
        <w:sz w:val="20"/>
        <w:szCs w:val="20"/>
        <w:lang w:eastAsia="pl-PL"/>
      </w:rPr>
      <w:t>Adres: Cibórz, 66-213 Skąpe, pow. Świebodzin, woj. lubuskie</w:t>
    </w:r>
  </w:p>
  <w:p w:rsidR="00F273BF" w:rsidRPr="00893473" w:rsidRDefault="00F273BF" w:rsidP="004E40A2">
    <w:pPr>
      <w:tabs>
        <w:tab w:val="left" w:pos="708"/>
        <w:tab w:val="center" w:pos="4536"/>
        <w:tab w:val="right" w:pos="9072"/>
      </w:tabs>
      <w:spacing w:before="0" w:line="240" w:lineRule="auto"/>
      <w:ind w:left="0" w:firstLine="0"/>
      <w:jc w:val="center"/>
      <w:rPr>
        <w:rFonts w:ascii="Arial Narrow" w:hAnsi="Arial Narrow"/>
        <w:b/>
        <w:bCs/>
        <w:color w:val="0066CC"/>
        <w:kern w:val="0"/>
        <w:sz w:val="20"/>
        <w:szCs w:val="20"/>
        <w:lang w:val="en-US" w:eastAsia="pl-PL"/>
      </w:rPr>
    </w:pPr>
    <w:r w:rsidRPr="00893473">
      <w:rPr>
        <w:rFonts w:ascii="Arial Narrow" w:hAnsi="Arial Narrow"/>
        <w:b/>
        <w:bCs/>
        <w:color w:val="0066CC"/>
        <w:kern w:val="0"/>
        <w:sz w:val="20"/>
        <w:szCs w:val="20"/>
        <w:lang w:val="en-US" w:eastAsia="pl-PL"/>
      </w:rPr>
      <w:t>tel. 68</w:t>
    </w:r>
    <w:r>
      <w:rPr>
        <w:rFonts w:ascii="Arial Narrow" w:hAnsi="Arial Narrow"/>
        <w:b/>
        <w:bCs/>
        <w:color w:val="0066CC"/>
        <w:kern w:val="0"/>
        <w:sz w:val="20"/>
        <w:szCs w:val="20"/>
        <w:lang w:val="en-US" w:eastAsia="pl-PL"/>
      </w:rPr>
      <w:t> 506 60 00</w:t>
    </w:r>
    <w:r w:rsidRPr="00893473">
      <w:rPr>
        <w:rFonts w:ascii="Arial Narrow" w:hAnsi="Arial Narrow"/>
        <w:b/>
        <w:bCs/>
        <w:color w:val="0066CC"/>
        <w:kern w:val="0"/>
        <w:sz w:val="20"/>
        <w:szCs w:val="20"/>
        <w:lang w:val="en-US" w:eastAsia="pl-PL"/>
      </w:rPr>
      <w:t>, fax 68 34 19 494, e-</w:t>
    </w:r>
    <w:r>
      <w:rPr>
        <w:rFonts w:ascii="Arial Narrow" w:hAnsi="Arial Narrow"/>
        <w:b/>
        <w:bCs/>
        <w:color w:val="0066CC"/>
        <w:kern w:val="0"/>
        <w:sz w:val="20"/>
        <w:szCs w:val="20"/>
        <w:lang w:val="en-US" w:eastAsia="pl-PL"/>
      </w:rPr>
      <w:t>m</w:t>
    </w:r>
    <w:r w:rsidRPr="00893473">
      <w:rPr>
        <w:rFonts w:ascii="Arial Narrow" w:hAnsi="Arial Narrow"/>
        <w:b/>
        <w:bCs/>
        <w:color w:val="0066CC"/>
        <w:kern w:val="0"/>
        <w:sz w:val="20"/>
        <w:szCs w:val="20"/>
        <w:lang w:val="en-US" w:eastAsia="pl-PL"/>
      </w:rPr>
      <w:t xml:space="preserve">ail: </w:t>
    </w:r>
    <w:hyperlink r:id="rId2" w:history="1">
      <w:r w:rsidRPr="00893473">
        <w:rPr>
          <w:rStyle w:val="Hipercze"/>
          <w:rFonts w:ascii="Arial Narrow" w:hAnsi="Arial Narrow"/>
          <w:b/>
          <w:bCs/>
          <w:kern w:val="0"/>
          <w:sz w:val="20"/>
          <w:szCs w:val="20"/>
          <w:lang w:val="en-US" w:eastAsia="pl-PL"/>
        </w:rPr>
        <w:t>szpital@ciborz.eu</w:t>
      </w:r>
    </w:hyperlink>
  </w:p>
  <w:p w:rsidR="00F273BF" w:rsidRPr="00893473" w:rsidRDefault="00F273BF" w:rsidP="004E40A2">
    <w:pPr>
      <w:tabs>
        <w:tab w:val="left" w:pos="708"/>
        <w:tab w:val="center" w:pos="4536"/>
        <w:tab w:val="right" w:pos="9072"/>
      </w:tabs>
      <w:spacing w:before="0" w:line="240" w:lineRule="auto"/>
      <w:ind w:left="0" w:firstLine="0"/>
      <w:jc w:val="center"/>
      <w:rPr>
        <w:b/>
        <w:bCs/>
        <w:color w:val="0066CC"/>
        <w:kern w:val="0"/>
        <w:sz w:val="28"/>
        <w:szCs w:val="28"/>
        <w:lang w:val="en-US" w:eastAsia="pl-PL"/>
      </w:rPr>
    </w:pPr>
    <w:r>
      <w:rPr>
        <w:rFonts w:ascii="Arial Narrow" w:hAnsi="Arial Narrow"/>
        <w:b/>
        <w:bCs/>
        <w:color w:val="0066CC"/>
        <w:kern w:val="0"/>
        <w:sz w:val="20"/>
        <w:szCs w:val="20"/>
        <w:lang w:val="en-US" w:eastAsia="pl-PL"/>
      </w:rPr>
      <w:t>NIP: 927-16-78-629, REGON 000292793</w:t>
    </w:r>
  </w:p>
  <w:p w:rsidR="00F273BF" w:rsidRPr="004E40A2" w:rsidRDefault="00F273BF" w:rsidP="004E40A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684A7F7E"/>
    <w:name w:val="WWNum37"/>
    <w:lvl w:ilvl="0">
      <w:start w:val="3"/>
      <w:numFmt w:val="decimal"/>
      <w:lvlText w:val="%1"/>
      <w:lvlJc w:val="left"/>
      <w:pPr>
        <w:tabs>
          <w:tab w:val="num" w:pos="0"/>
        </w:tabs>
        <w:ind w:left="360" w:hanging="360"/>
      </w:pPr>
    </w:lvl>
    <w:lvl w:ilvl="1">
      <w:start w:val="3"/>
      <w:numFmt w:val="decimal"/>
      <w:lvlText w:val="%1.%2"/>
      <w:lvlJc w:val="left"/>
      <w:pPr>
        <w:tabs>
          <w:tab w:val="num" w:pos="0"/>
        </w:tabs>
        <w:ind w:left="3240" w:hanging="360"/>
      </w:pPr>
    </w:lvl>
    <w:lvl w:ilvl="2">
      <w:start w:val="1"/>
      <w:numFmt w:val="decimal"/>
      <w:lvlText w:val="%1.%2.%3"/>
      <w:lvlJc w:val="left"/>
      <w:pPr>
        <w:tabs>
          <w:tab w:val="num" w:pos="0"/>
        </w:tabs>
        <w:ind w:left="6480" w:hanging="720"/>
      </w:pPr>
    </w:lvl>
    <w:lvl w:ilvl="3">
      <w:start w:val="1"/>
      <w:numFmt w:val="decimal"/>
      <w:lvlText w:val="%1.%2.%3.%4"/>
      <w:lvlJc w:val="left"/>
      <w:pPr>
        <w:tabs>
          <w:tab w:val="num" w:pos="0"/>
        </w:tabs>
        <w:ind w:left="9360" w:hanging="720"/>
      </w:pPr>
      <w:rPr>
        <w:rFonts w:ascii="Times New Roman" w:eastAsia="Times New Roman" w:hAnsi="Times New Roman" w:cs="Times New Roman"/>
      </w:rPr>
    </w:lvl>
    <w:lvl w:ilvl="4">
      <w:start w:val="1"/>
      <w:numFmt w:val="decimal"/>
      <w:lvlText w:val="%1.%2.%3.%4.%5"/>
      <w:lvlJc w:val="left"/>
      <w:pPr>
        <w:tabs>
          <w:tab w:val="num" w:pos="0"/>
        </w:tabs>
        <w:ind w:left="12600" w:hanging="1080"/>
      </w:pPr>
    </w:lvl>
    <w:lvl w:ilvl="5">
      <w:start w:val="1"/>
      <w:numFmt w:val="decimal"/>
      <w:lvlText w:val="%1.%2.%3.%4.%5.%6"/>
      <w:lvlJc w:val="left"/>
      <w:pPr>
        <w:tabs>
          <w:tab w:val="num" w:pos="0"/>
        </w:tabs>
        <w:ind w:left="15480" w:hanging="1080"/>
      </w:pPr>
    </w:lvl>
    <w:lvl w:ilvl="6">
      <w:start w:val="1"/>
      <w:numFmt w:val="decimal"/>
      <w:lvlText w:val="%1.%2.%3.%4.%5.%6.%7"/>
      <w:lvlJc w:val="left"/>
      <w:pPr>
        <w:tabs>
          <w:tab w:val="num" w:pos="0"/>
        </w:tabs>
        <w:ind w:left="18720" w:hanging="1440"/>
      </w:pPr>
    </w:lvl>
    <w:lvl w:ilvl="7">
      <w:start w:val="1"/>
      <w:numFmt w:val="decimal"/>
      <w:lvlText w:val="%1.%2.%3.%4.%5.%6.%7.%8"/>
      <w:lvlJc w:val="left"/>
      <w:pPr>
        <w:tabs>
          <w:tab w:val="num" w:pos="0"/>
        </w:tabs>
        <w:ind w:left="21600" w:hanging="1440"/>
      </w:pPr>
    </w:lvl>
    <w:lvl w:ilvl="8">
      <w:start w:val="1"/>
      <w:numFmt w:val="decimal"/>
      <w:lvlText w:val="%1.%2.%3.%4.%5.%6.%7.%8.%9"/>
      <w:lvlJc w:val="left"/>
      <w:pPr>
        <w:tabs>
          <w:tab w:val="num" w:pos="0"/>
        </w:tabs>
        <w:ind w:left="24480" w:hanging="1440"/>
      </w:pPr>
    </w:lvl>
  </w:abstractNum>
  <w:abstractNum w:abstractNumId="1">
    <w:nsid w:val="00000012"/>
    <w:multiLevelType w:val="multilevel"/>
    <w:tmpl w:val="00000012"/>
    <w:name w:val="WWNum43"/>
    <w:lvl w:ilvl="0">
      <w:start w:val="1"/>
      <w:numFmt w:val="lowerLetter"/>
      <w:lvlText w:val="%1)"/>
      <w:lvlJc w:val="left"/>
      <w:pPr>
        <w:tabs>
          <w:tab w:val="num" w:pos="360"/>
        </w:tabs>
        <w:ind w:left="360" w:hanging="360"/>
      </w:pPr>
    </w:lvl>
    <w:lvl w:ilvl="1">
      <w:start w:val="1"/>
      <w:numFmt w:val="decimal"/>
      <w:lvlText w:val="%1.%2."/>
      <w:lvlJc w:val="left"/>
      <w:pPr>
        <w:tabs>
          <w:tab w:val="num" w:pos="825"/>
        </w:tabs>
        <w:ind w:left="825" w:hanging="705"/>
      </w:pPr>
    </w:lvl>
    <w:lvl w:ilvl="2">
      <w:start w:val="1"/>
      <w:numFmt w:val="decimal"/>
      <w:lvlText w:val="%1.%2.%3."/>
      <w:lvlJc w:val="left"/>
      <w:pPr>
        <w:tabs>
          <w:tab w:val="num" w:pos="960"/>
        </w:tabs>
        <w:ind w:left="960" w:hanging="720"/>
      </w:pPr>
    </w:lvl>
    <w:lvl w:ilvl="3">
      <w:start w:val="2"/>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2">
    <w:nsid w:val="00000014"/>
    <w:multiLevelType w:val="singleLevel"/>
    <w:tmpl w:val="00000014"/>
    <w:name w:val="WW8Num20"/>
    <w:lvl w:ilvl="0">
      <w:start w:val="1"/>
      <w:numFmt w:val="decimal"/>
      <w:lvlText w:val="%1."/>
      <w:lvlJc w:val="left"/>
      <w:pPr>
        <w:tabs>
          <w:tab w:val="num" w:pos="0"/>
        </w:tabs>
        <w:ind w:left="720" w:hanging="360"/>
      </w:pPr>
      <w:rPr>
        <w:rFonts w:ascii="Arial" w:hAnsi="Arial" w:cs="Arial" w:hint="default"/>
        <w:sz w:val="24"/>
        <w:szCs w:val="24"/>
        <w:lang w:eastAsia="zh-CN"/>
      </w:rPr>
    </w:lvl>
  </w:abstractNum>
  <w:abstractNum w:abstractNumId="3">
    <w:nsid w:val="00000018"/>
    <w:multiLevelType w:val="multilevel"/>
    <w:tmpl w:val="00000018"/>
    <w:name w:val="WWNum51"/>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1C"/>
    <w:multiLevelType w:val="singleLevel"/>
    <w:tmpl w:val="0000001C"/>
    <w:name w:val="WW8Num29"/>
    <w:lvl w:ilvl="0">
      <w:start w:val="1"/>
      <w:numFmt w:val="bullet"/>
      <w:lvlText w:val=""/>
      <w:lvlJc w:val="left"/>
      <w:pPr>
        <w:tabs>
          <w:tab w:val="num" w:pos="0"/>
        </w:tabs>
        <w:ind w:left="720" w:hanging="360"/>
      </w:pPr>
      <w:rPr>
        <w:rFonts w:ascii="Symbol" w:hAnsi="Symbol" w:cs="Symbol" w:hint="default"/>
        <w:sz w:val="24"/>
        <w:szCs w:val="24"/>
        <w:lang w:eastAsia="zh-CN"/>
      </w:rPr>
    </w:lvl>
  </w:abstractNum>
  <w:abstractNum w:abstractNumId="5">
    <w:nsid w:val="0000001D"/>
    <w:multiLevelType w:val="multilevel"/>
    <w:tmpl w:val="0000001D"/>
    <w:name w:val="WW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000001E"/>
    <w:multiLevelType w:val="singleLevel"/>
    <w:tmpl w:val="0000001E"/>
    <w:name w:val="WW8Num31"/>
    <w:lvl w:ilvl="0">
      <w:start w:val="1"/>
      <w:numFmt w:val="bullet"/>
      <w:lvlText w:val=""/>
      <w:lvlJc w:val="left"/>
      <w:pPr>
        <w:tabs>
          <w:tab w:val="num" w:pos="0"/>
        </w:tabs>
        <w:ind w:left="2176" w:hanging="360"/>
      </w:pPr>
      <w:rPr>
        <w:rFonts w:ascii="Wingdings" w:hAnsi="Wingdings" w:cs="Wingdings" w:hint="default"/>
        <w:color w:val="000000"/>
        <w:sz w:val="24"/>
        <w:szCs w:val="24"/>
        <w:lang w:eastAsia="zh-CN"/>
      </w:rPr>
    </w:lvl>
  </w:abstractNum>
  <w:abstractNum w:abstractNumId="7">
    <w:nsid w:val="03E229FF"/>
    <w:multiLevelType w:val="hybridMultilevel"/>
    <w:tmpl w:val="A1FA8964"/>
    <w:lvl w:ilvl="0" w:tplc="3462F6CC">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E52109"/>
    <w:multiLevelType w:val="hybridMultilevel"/>
    <w:tmpl w:val="30CC5262"/>
    <w:name w:val="WWNum54222"/>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nsid w:val="0FA84F96"/>
    <w:multiLevelType w:val="hybridMultilevel"/>
    <w:tmpl w:val="E504520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7">
      <w:start w:val="1"/>
      <w:numFmt w:val="lowerLetter"/>
      <w:lvlText w:val="%3)"/>
      <w:lvlJc w:val="lef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2CA7B50"/>
    <w:multiLevelType w:val="hybridMultilevel"/>
    <w:tmpl w:val="001480C0"/>
    <w:lvl w:ilvl="0" w:tplc="E6CA595A">
      <w:start w:val="1"/>
      <w:numFmt w:val="decimal"/>
      <w:lvlText w:val="%1."/>
      <w:lvlJc w:val="left"/>
      <w:pPr>
        <w:ind w:left="426" w:hanging="360"/>
      </w:pPr>
      <w:rPr>
        <w:rFonts w:hint="default"/>
      </w:rPr>
    </w:lvl>
    <w:lvl w:ilvl="1" w:tplc="04150011">
      <w:start w:val="1"/>
      <w:numFmt w:val="decimal"/>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nsid w:val="17F43159"/>
    <w:multiLevelType w:val="multilevel"/>
    <w:tmpl w:val="DFF8EA9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3">
    <w:nsid w:val="18AD594B"/>
    <w:multiLevelType w:val="hybridMultilevel"/>
    <w:tmpl w:val="D654E43C"/>
    <w:lvl w:ilvl="0" w:tplc="47AE41C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nsid w:val="18C74B5C"/>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1ACA69EB"/>
    <w:multiLevelType w:val="hybridMultilevel"/>
    <w:tmpl w:val="600E4F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07966F5"/>
    <w:multiLevelType w:val="hybridMultilevel"/>
    <w:tmpl w:val="BB74E47E"/>
    <w:lvl w:ilvl="0" w:tplc="629E9FE8">
      <w:start w:val="1"/>
      <w:numFmt w:val="decimal"/>
      <w:lvlText w:val="%1."/>
      <w:lvlJc w:val="left"/>
      <w:pPr>
        <w:ind w:left="720" w:hanging="360"/>
      </w:pPr>
      <w:rPr>
        <w:rFonts w:ascii="Arial Narrow" w:hAnsi="Arial Narrow"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094160A"/>
    <w:multiLevelType w:val="multilevel"/>
    <w:tmpl w:val="481E3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0F33079"/>
    <w:multiLevelType w:val="hybridMultilevel"/>
    <w:tmpl w:val="709C6A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1CD6656"/>
    <w:multiLevelType w:val="hybridMultilevel"/>
    <w:tmpl w:val="55225D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23F92D83"/>
    <w:multiLevelType w:val="hybridMultilevel"/>
    <w:tmpl w:val="FFA2817E"/>
    <w:lvl w:ilvl="0" w:tplc="81C847E0">
      <w:start w:val="1"/>
      <w:numFmt w:val="lowerLetter"/>
      <w:lvlText w:val="%1)"/>
      <w:lvlJc w:val="left"/>
      <w:pPr>
        <w:ind w:left="831" w:hanging="360"/>
      </w:pPr>
      <w:rPr>
        <w:rFonts w:hint="default"/>
      </w:rPr>
    </w:lvl>
    <w:lvl w:ilvl="1" w:tplc="6728FED0">
      <w:start w:val="1"/>
      <w:numFmt w:val="decimal"/>
      <w:lvlText w:val="%2."/>
      <w:lvlJc w:val="left"/>
      <w:pPr>
        <w:ind w:left="1551" w:hanging="360"/>
      </w:pPr>
      <w:rPr>
        <w:rFonts w:ascii="Arial Narrow" w:eastAsia="Times New Roman" w:hAnsi="Arial Narrow" w:cs="Times New Roman"/>
      </w:rPr>
    </w:lvl>
    <w:lvl w:ilvl="2" w:tplc="0415001B">
      <w:start w:val="1"/>
      <w:numFmt w:val="lowerRoman"/>
      <w:lvlText w:val="%3."/>
      <w:lvlJc w:val="right"/>
      <w:pPr>
        <w:ind w:left="2271" w:hanging="180"/>
      </w:pPr>
    </w:lvl>
    <w:lvl w:ilvl="3" w:tplc="0415000F" w:tentative="1">
      <w:start w:val="1"/>
      <w:numFmt w:val="decimal"/>
      <w:lvlText w:val="%4."/>
      <w:lvlJc w:val="left"/>
      <w:pPr>
        <w:ind w:left="2991" w:hanging="360"/>
      </w:pPr>
    </w:lvl>
    <w:lvl w:ilvl="4" w:tplc="04150019" w:tentative="1">
      <w:start w:val="1"/>
      <w:numFmt w:val="lowerLetter"/>
      <w:lvlText w:val="%5."/>
      <w:lvlJc w:val="left"/>
      <w:pPr>
        <w:ind w:left="3711" w:hanging="360"/>
      </w:pPr>
    </w:lvl>
    <w:lvl w:ilvl="5" w:tplc="0415001B" w:tentative="1">
      <w:start w:val="1"/>
      <w:numFmt w:val="lowerRoman"/>
      <w:lvlText w:val="%6."/>
      <w:lvlJc w:val="right"/>
      <w:pPr>
        <w:ind w:left="4431" w:hanging="180"/>
      </w:pPr>
    </w:lvl>
    <w:lvl w:ilvl="6" w:tplc="0415000F" w:tentative="1">
      <w:start w:val="1"/>
      <w:numFmt w:val="decimal"/>
      <w:lvlText w:val="%7."/>
      <w:lvlJc w:val="left"/>
      <w:pPr>
        <w:ind w:left="5151" w:hanging="360"/>
      </w:pPr>
    </w:lvl>
    <w:lvl w:ilvl="7" w:tplc="04150019" w:tentative="1">
      <w:start w:val="1"/>
      <w:numFmt w:val="lowerLetter"/>
      <w:lvlText w:val="%8."/>
      <w:lvlJc w:val="left"/>
      <w:pPr>
        <w:ind w:left="5871" w:hanging="360"/>
      </w:pPr>
    </w:lvl>
    <w:lvl w:ilvl="8" w:tplc="0415001B" w:tentative="1">
      <w:start w:val="1"/>
      <w:numFmt w:val="lowerRoman"/>
      <w:lvlText w:val="%9."/>
      <w:lvlJc w:val="right"/>
      <w:pPr>
        <w:ind w:left="6591" w:hanging="180"/>
      </w:pPr>
    </w:lvl>
  </w:abstractNum>
  <w:abstractNum w:abstractNumId="23">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26A06F44"/>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nsid w:val="278853CD"/>
    <w:multiLevelType w:val="hybridMultilevel"/>
    <w:tmpl w:val="943085F2"/>
    <w:lvl w:ilvl="0" w:tplc="094614E0">
      <w:start w:val="1"/>
      <w:numFmt w:val="lowerLetter"/>
      <w:lvlText w:val="%1)"/>
      <w:lvlJc w:val="left"/>
      <w:pPr>
        <w:ind w:left="2880" w:hanging="360"/>
      </w:pPr>
      <w:rPr>
        <w:rFonts w:ascii="Arial Narrow" w:hAnsi="Arial Narrow"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nsid w:val="2B046DA5"/>
    <w:multiLevelType w:val="hybridMultilevel"/>
    <w:tmpl w:val="B1EC57B6"/>
    <w:lvl w:ilvl="0" w:tplc="5E88F81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F080326"/>
    <w:multiLevelType w:val="hybridMultilevel"/>
    <w:tmpl w:val="0E66B2BE"/>
    <w:lvl w:ilvl="0" w:tplc="3462F6CC">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F1D19FD"/>
    <w:multiLevelType w:val="multilevel"/>
    <w:tmpl w:val="7678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3736539C"/>
    <w:multiLevelType w:val="multilevel"/>
    <w:tmpl w:val="46B26912"/>
    <w:name w:val="WWNum542"/>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2">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33">
    <w:nsid w:val="3B211C89"/>
    <w:multiLevelType w:val="hybridMultilevel"/>
    <w:tmpl w:val="F62A4458"/>
    <w:name w:val="WWNum542222"/>
    <w:lvl w:ilvl="0" w:tplc="5F8E35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D4471E3"/>
    <w:multiLevelType w:val="multilevel"/>
    <w:tmpl w:val="73C4A7FE"/>
    <w:lvl w:ilvl="0">
      <w:start w:val="9"/>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3."/>
      <w:lvlJc w:val="left"/>
      <w:pPr>
        <w:ind w:left="1080" w:hanging="720"/>
      </w:pPr>
      <w:rPr>
        <w:rFonts w:ascii="Arial Narrow" w:eastAsia="Times New Roman" w:hAnsi="Arial Narrow" w:cs="Times New Roman"/>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6">
    <w:nsid w:val="5007541D"/>
    <w:multiLevelType w:val="multilevel"/>
    <w:tmpl w:val="EA94AE58"/>
    <w:lvl w:ilvl="0">
      <w:start w:val="3"/>
      <w:numFmt w:val="decimal"/>
      <w:lvlText w:val="%1"/>
      <w:lvlJc w:val="left"/>
      <w:pPr>
        <w:ind w:left="360" w:hanging="360"/>
      </w:pPr>
      <w:rPr>
        <w:rFonts w:cs="Times New Roman" w:hint="default"/>
        <w:b w:val="0"/>
      </w:rPr>
    </w:lvl>
    <w:lvl w:ilvl="1">
      <w:start w:val="1"/>
      <w:numFmt w:val="decimal"/>
      <w:pStyle w:val="Styl19"/>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7">
    <w:nsid w:val="504952D7"/>
    <w:multiLevelType w:val="hybridMultilevel"/>
    <w:tmpl w:val="BFE2F26E"/>
    <w:lvl w:ilvl="0" w:tplc="04150011">
      <w:start w:val="1"/>
      <w:numFmt w:val="decimal"/>
      <w:lvlText w:val="%1)"/>
      <w:lvlJc w:val="left"/>
      <w:pPr>
        <w:ind w:left="720" w:hanging="360"/>
      </w:pPr>
    </w:lvl>
    <w:lvl w:ilvl="1" w:tplc="A9C454F4">
      <w:start w:val="1"/>
      <w:numFmt w:val="decimal"/>
      <w:lvlText w:val="%2."/>
      <w:lvlJc w:val="left"/>
      <w:pPr>
        <w:ind w:left="1637" w:hanging="360"/>
      </w:pPr>
      <w:rPr>
        <w:rFonts w:hint="default"/>
        <w:strike w:val="0"/>
      </w:rPr>
    </w:lvl>
    <w:lvl w:ilvl="2" w:tplc="0415001B" w:tentative="1">
      <w:start w:val="1"/>
      <w:numFmt w:val="lowerRoman"/>
      <w:lvlText w:val="%3."/>
      <w:lvlJc w:val="right"/>
      <w:pPr>
        <w:ind w:left="2160" w:hanging="180"/>
      </w:pPr>
    </w:lvl>
    <w:lvl w:ilvl="3" w:tplc="5A48F6A6">
      <w:start w:val="1"/>
      <w:numFmt w:val="decimal"/>
      <w:lvlText w:val="%4)"/>
      <w:lvlJc w:val="left"/>
      <w:pPr>
        <w:ind w:left="2880" w:hanging="360"/>
      </w:pPr>
      <w:rPr>
        <w:b w:val="0"/>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2664C98"/>
    <w:multiLevelType w:val="multilevel"/>
    <w:tmpl w:val="A7C0E494"/>
    <w:lvl w:ilvl="0">
      <w:start w:val="1"/>
      <w:numFmt w:val="decimal"/>
      <w:lvlText w:val="%1."/>
      <w:lvlJc w:val="left"/>
      <w:pPr>
        <w:ind w:left="720" w:hanging="360"/>
      </w:pPr>
      <w:rPr>
        <w:rFonts w:ascii="Arial Narrow" w:eastAsia="Arial" w:hAnsi="Arial Narrow" w:cs="Arial" w:hint="default"/>
        <w:b w:val="0"/>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nsid w:val="551132F1"/>
    <w:multiLevelType w:val="hybridMultilevel"/>
    <w:tmpl w:val="512EDC4E"/>
    <w:lvl w:ilvl="0" w:tplc="9360411A">
      <w:start w:val="1"/>
      <w:numFmt w:val="upperRoman"/>
      <w:lvlText w:val="%1."/>
      <w:lvlJc w:val="left"/>
      <w:pPr>
        <w:ind w:left="862" w:hanging="720"/>
      </w:pPr>
      <w:rPr>
        <w:rFonts w:hint="default"/>
        <w:b/>
      </w:rPr>
    </w:lvl>
    <w:lvl w:ilvl="1" w:tplc="E7D42E20">
      <w:start w:val="1"/>
      <w:numFmt w:val="decimal"/>
      <w:lvlText w:val="%2."/>
      <w:lvlJc w:val="left"/>
      <w:pPr>
        <w:ind w:left="1440" w:hanging="360"/>
      </w:pPr>
      <w:rPr>
        <w:rFonts w:ascii="Arial Narrow" w:eastAsia="Times New Roman" w:hAnsi="Arial Narrow" w:cs="Times New Roman"/>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EAB1CD0"/>
    <w:multiLevelType w:val="hybridMultilevel"/>
    <w:tmpl w:val="CB6ECC12"/>
    <w:lvl w:ilvl="0" w:tplc="7AC20AAE">
      <w:start w:val="1"/>
      <w:numFmt w:val="lowerLetter"/>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60526C0B"/>
    <w:multiLevelType w:val="hybridMultilevel"/>
    <w:tmpl w:val="89400234"/>
    <w:lvl w:ilvl="0" w:tplc="A776D8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06C5C63"/>
    <w:multiLevelType w:val="hybridMultilevel"/>
    <w:tmpl w:val="E0302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A4F3344"/>
    <w:multiLevelType w:val="hybridMultilevel"/>
    <w:tmpl w:val="60F4D5FC"/>
    <w:lvl w:ilvl="0" w:tplc="CB7CF02C">
      <w:start w:val="1"/>
      <w:numFmt w:val="decimal"/>
      <w:lvlText w:val="%1."/>
      <w:lvlJc w:val="left"/>
      <w:pPr>
        <w:ind w:left="570" w:hanging="360"/>
      </w:pPr>
      <w:rPr>
        <w:rFonts w:hint="default"/>
      </w:rPr>
    </w:lvl>
    <w:lvl w:ilvl="1" w:tplc="04150019" w:tentative="1">
      <w:start w:val="1"/>
      <w:numFmt w:val="lowerLetter"/>
      <w:lvlText w:val="%2."/>
      <w:lvlJc w:val="left"/>
      <w:pPr>
        <w:ind w:left="1290" w:hanging="360"/>
      </w:pPr>
    </w:lvl>
    <w:lvl w:ilvl="2" w:tplc="0415001B" w:tentative="1">
      <w:start w:val="1"/>
      <w:numFmt w:val="lowerRoman"/>
      <w:lvlText w:val="%3."/>
      <w:lvlJc w:val="right"/>
      <w:pPr>
        <w:ind w:left="2010" w:hanging="180"/>
      </w:pPr>
    </w:lvl>
    <w:lvl w:ilvl="3" w:tplc="0415000F" w:tentative="1">
      <w:start w:val="1"/>
      <w:numFmt w:val="decimal"/>
      <w:lvlText w:val="%4."/>
      <w:lvlJc w:val="left"/>
      <w:pPr>
        <w:ind w:left="2730" w:hanging="360"/>
      </w:pPr>
    </w:lvl>
    <w:lvl w:ilvl="4" w:tplc="04150019" w:tentative="1">
      <w:start w:val="1"/>
      <w:numFmt w:val="lowerLetter"/>
      <w:lvlText w:val="%5."/>
      <w:lvlJc w:val="left"/>
      <w:pPr>
        <w:ind w:left="3450" w:hanging="360"/>
      </w:pPr>
    </w:lvl>
    <w:lvl w:ilvl="5" w:tplc="0415001B" w:tentative="1">
      <w:start w:val="1"/>
      <w:numFmt w:val="lowerRoman"/>
      <w:lvlText w:val="%6."/>
      <w:lvlJc w:val="right"/>
      <w:pPr>
        <w:ind w:left="4170" w:hanging="180"/>
      </w:pPr>
    </w:lvl>
    <w:lvl w:ilvl="6" w:tplc="0415000F" w:tentative="1">
      <w:start w:val="1"/>
      <w:numFmt w:val="decimal"/>
      <w:lvlText w:val="%7."/>
      <w:lvlJc w:val="left"/>
      <w:pPr>
        <w:ind w:left="4890" w:hanging="360"/>
      </w:pPr>
    </w:lvl>
    <w:lvl w:ilvl="7" w:tplc="04150019" w:tentative="1">
      <w:start w:val="1"/>
      <w:numFmt w:val="lowerLetter"/>
      <w:lvlText w:val="%8."/>
      <w:lvlJc w:val="left"/>
      <w:pPr>
        <w:ind w:left="5610" w:hanging="360"/>
      </w:pPr>
    </w:lvl>
    <w:lvl w:ilvl="8" w:tplc="0415001B" w:tentative="1">
      <w:start w:val="1"/>
      <w:numFmt w:val="lowerRoman"/>
      <w:lvlText w:val="%9."/>
      <w:lvlJc w:val="right"/>
      <w:pPr>
        <w:ind w:left="6330" w:hanging="180"/>
      </w:pPr>
    </w:lvl>
  </w:abstractNum>
  <w:abstractNum w:abstractNumId="44">
    <w:nsid w:val="6E1B5603"/>
    <w:multiLevelType w:val="hybridMultilevel"/>
    <w:tmpl w:val="AE50CB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6ED65F7B"/>
    <w:multiLevelType w:val="hybridMultilevel"/>
    <w:tmpl w:val="D654E43C"/>
    <w:lvl w:ilvl="0" w:tplc="47AE41C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6">
    <w:nsid w:val="76875855"/>
    <w:multiLevelType w:val="multilevel"/>
    <w:tmpl w:val="54B033C4"/>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Arial Narrow" w:eastAsia="Times New Roman" w:hAnsi="Arial Narrow"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nsid w:val="7AB96152"/>
    <w:multiLevelType w:val="hybridMultilevel"/>
    <w:tmpl w:val="C4EAF138"/>
    <w:lvl w:ilvl="0" w:tplc="FFFFFFFF">
      <w:start w:val="1"/>
      <w:numFmt w:val="decimal"/>
      <w:pStyle w:val="Akapitzlist"/>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7"/>
  </w:num>
  <w:num w:numId="2">
    <w:abstractNumId w:val="37"/>
  </w:num>
  <w:num w:numId="3">
    <w:abstractNumId w:val="46"/>
  </w:num>
  <w:num w:numId="4">
    <w:abstractNumId w:val="35"/>
  </w:num>
  <w:num w:numId="5">
    <w:abstractNumId w:val="12"/>
  </w:num>
  <w:num w:numId="6">
    <w:abstractNumId w:val="36"/>
  </w:num>
  <w:num w:numId="7">
    <w:abstractNumId w:val="24"/>
  </w:num>
  <w:num w:numId="8">
    <w:abstractNumId w:val="16"/>
  </w:num>
  <w:num w:numId="9">
    <w:abstractNumId w:val="30"/>
  </w:num>
  <w:num w:numId="10">
    <w:abstractNumId w:val="39"/>
  </w:num>
  <w:num w:numId="11">
    <w:abstractNumId w:val="42"/>
  </w:num>
  <w:num w:numId="12">
    <w:abstractNumId w:val="11"/>
  </w:num>
  <w:num w:numId="13">
    <w:abstractNumId w:val="43"/>
  </w:num>
  <w:num w:numId="14">
    <w:abstractNumId w:val="27"/>
  </w:num>
  <w:num w:numId="15">
    <w:abstractNumId w:val="38"/>
  </w:num>
  <w:num w:numId="16">
    <w:abstractNumId w:val="45"/>
  </w:num>
  <w:num w:numId="17">
    <w:abstractNumId w:val="18"/>
  </w:num>
  <w:num w:numId="18">
    <w:abstractNumId w:val="41"/>
  </w:num>
  <w:num w:numId="19">
    <w:abstractNumId w:val="15"/>
  </w:num>
  <w:num w:numId="20">
    <w:abstractNumId w:val="32"/>
  </w:num>
  <w:num w:numId="21">
    <w:abstractNumId w:val="26"/>
  </w:num>
  <w:num w:numId="22">
    <w:abstractNumId w:val="10"/>
  </w:num>
  <w:num w:numId="23">
    <w:abstractNumId w:val="22"/>
  </w:num>
  <w:num w:numId="24">
    <w:abstractNumId w:val="4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8"/>
  </w:num>
  <w:num w:numId="28">
    <w:abstractNumId w:val="7"/>
  </w:num>
  <w:num w:numId="29">
    <w:abstractNumId w:val="23"/>
  </w:num>
  <w:num w:numId="30">
    <w:abstractNumId w:val="23"/>
    <w:lvlOverride w:ilvl="0">
      <w:startOverride w:val="1"/>
    </w:lvlOverride>
  </w:num>
  <w:num w:numId="31">
    <w:abstractNumId w:val="34"/>
  </w:num>
  <w:num w:numId="32">
    <w:abstractNumId w:val="29"/>
  </w:num>
  <w:num w:numId="33">
    <w:abstractNumId w:val="19"/>
  </w:num>
  <w:num w:numId="34">
    <w:abstractNumId w:val="21"/>
  </w:num>
  <w:num w:numId="35">
    <w:abstractNumId w:val="17"/>
  </w:num>
  <w:num w:numId="36">
    <w:abstractNumId w:val="20"/>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num>
  <w:num w:numId="39">
    <w:abstractNumId w:val="8"/>
  </w:num>
  <w:num w:numId="40">
    <w:abstractNumId w:val="9"/>
  </w:num>
  <w:num w:numId="41">
    <w:abstractNumId w:val="13"/>
  </w:num>
  <w:num w:numId="42">
    <w:abstractNumId w:val="47"/>
  </w:num>
  <w:num w:numId="43">
    <w:abstractNumId w:val="47"/>
  </w:num>
  <w:num w:numId="44">
    <w:abstractNumId w:val="47"/>
  </w:num>
  <w:num w:numId="45">
    <w:abstractNumId w:val="47"/>
  </w:num>
  <w:num w:numId="46">
    <w:abstractNumId w:val="47"/>
  </w:num>
  <w:num w:numId="47">
    <w:abstractNumId w:val="25"/>
  </w:num>
  <w:num w:numId="48">
    <w:abstractNumId w:val="47"/>
  </w:num>
  <w:num w:numId="49">
    <w:abstractNumId w:val="4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1721"/>
  <w:revisionView w:markup="0"/>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6E3015"/>
    <w:rsid w:val="00004772"/>
    <w:rsid w:val="00011085"/>
    <w:rsid w:val="000164E5"/>
    <w:rsid w:val="00030294"/>
    <w:rsid w:val="00060D02"/>
    <w:rsid w:val="0006431B"/>
    <w:rsid w:val="00080845"/>
    <w:rsid w:val="00095847"/>
    <w:rsid w:val="000A7793"/>
    <w:rsid w:val="000A7AE4"/>
    <w:rsid w:val="000B5BEA"/>
    <w:rsid w:val="000D2128"/>
    <w:rsid w:val="000D6CE2"/>
    <w:rsid w:val="000F6229"/>
    <w:rsid w:val="00100350"/>
    <w:rsid w:val="00104D44"/>
    <w:rsid w:val="00135210"/>
    <w:rsid w:val="0015114E"/>
    <w:rsid w:val="00152740"/>
    <w:rsid w:val="0016659B"/>
    <w:rsid w:val="00172028"/>
    <w:rsid w:val="00173034"/>
    <w:rsid w:val="001743EA"/>
    <w:rsid w:val="001848B9"/>
    <w:rsid w:val="001971B9"/>
    <w:rsid w:val="001A2797"/>
    <w:rsid w:val="001A4ECD"/>
    <w:rsid w:val="001A695F"/>
    <w:rsid w:val="001B6B11"/>
    <w:rsid w:val="001B7F3A"/>
    <w:rsid w:val="001D4A85"/>
    <w:rsid w:val="00202D8E"/>
    <w:rsid w:val="00210C0C"/>
    <w:rsid w:val="002268C0"/>
    <w:rsid w:val="00227C61"/>
    <w:rsid w:val="0023510A"/>
    <w:rsid w:val="00254C02"/>
    <w:rsid w:val="00260672"/>
    <w:rsid w:val="00260A82"/>
    <w:rsid w:val="0026721D"/>
    <w:rsid w:val="002712FD"/>
    <w:rsid w:val="0029520D"/>
    <w:rsid w:val="00295B4B"/>
    <w:rsid w:val="002A2158"/>
    <w:rsid w:val="002A56CD"/>
    <w:rsid w:val="002C7BCD"/>
    <w:rsid w:val="002D04FC"/>
    <w:rsid w:val="002E1786"/>
    <w:rsid w:val="002E74E3"/>
    <w:rsid w:val="002F4064"/>
    <w:rsid w:val="00303B98"/>
    <w:rsid w:val="0031046A"/>
    <w:rsid w:val="00327856"/>
    <w:rsid w:val="00342698"/>
    <w:rsid w:val="00361E8B"/>
    <w:rsid w:val="00363644"/>
    <w:rsid w:val="003845F9"/>
    <w:rsid w:val="003869A6"/>
    <w:rsid w:val="00390CC2"/>
    <w:rsid w:val="00392CB3"/>
    <w:rsid w:val="003973FC"/>
    <w:rsid w:val="003A7320"/>
    <w:rsid w:val="003B3860"/>
    <w:rsid w:val="003B4937"/>
    <w:rsid w:val="003B7DCA"/>
    <w:rsid w:val="003C5A62"/>
    <w:rsid w:val="003F4917"/>
    <w:rsid w:val="00423EA9"/>
    <w:rsid w:val="004304C7"/>
    <w:rsid w:val="00432D19"/>
    <w:rsid w:val="0043516C"/>
    <w:rsid w:val="00436B09"/>
    <w:rsid w:val="0045241B"/>
    <w:rsid w:val="004533F1"/>
    <w:rsid w:val="00457AB0"/>
    <w:rsid w:val="0046010C"/>
    <w:rsid w:val="0046140F"/>
    <w:rsid w:val="0046545A"/>
    <w:rsid w:val="00467197"/>
    <w:rsid w:val="00471CAE"/>
    <w:rsid w:val="0047217D"/>
    <w:rsid w:val="004867B7"/>
    <w:rsid w:val="00486AD5"/>
    <w:rsid w:val="00487246"/>
    <w:rsid w:val="004A4F0E"/>
    <w:rsid w:val="004A7497"/>
    <w:rsid w:val="004B2C7F"/>
    <w:rsid w:val="004C296B"/>
    <w:rsid w:val="004C7FA0"/>
    <w:rsid w:val="004D3C55"/>
    <w:rsid w:val="004E40A2"/>
    <w:rsid w:val="004F07C3"/>
    <w:rsid w:val="004F5AE7"/>
    <w:rsid w:val="004F742A"/>
    <w:rsid w:val="00514AD7"/>
    <w:rsid w:val="00520E40"/>
    <w:rsid w:val="00533F5A"/>
    <w:rsid w:val="00536819"/>
    <w:rsid w:val="00546E79"/>
    <w:rsid w:val="00552FAE"/>
    <w:rsid w:val="0056430C"/>
    <w:rsid w:val="00570611"/>
    <w:rsid w:val="005712F4"/>
    <w:rsid w:val="005738A0"/>
    <w:rsid w:val="005750A0"/>
    <w:rsid w:val="0058133C"/>
    <w:rsid w:val="00581AE7"/>
    <w:rsid w:val="00591BE6"/>
    <w:rsid w:val="005930AD"/>
    <w:rsid w:val="005B0EF6"/>
    <w:rsid w:val="005B32F1"/>
    <w:rsid w:val="005B56A9"/>
    <w:rsid w:val="005D65E9"/>
    <w:rsid w:val="005F7A8B"/>
    <w:rsid w:val="00601CA6"/>
    <w:rsid w:val="00612A51"/>
    <w:rsid w:val="00612D02"/>
    <w:rsid w:val="00614266"/>
    <w:rsid w:val="00627821"/>
    <w:rsid w:val="0064212F"/>
    <w:rsid w:val="0064336B"/>
    <w:rsid w:val="006518FB"/>
    <w:rsid w:val="00652668"/>
    <w:rsid w:val="00655177"/>
    <w:rsid w:val="00661477"/>
    <w:rsid w:val="00671AB5"/>
    <w:rsid w:val="00683B5A"/>
    <w:rsid w:val="006906FB"/>
    <w:rsid w:val="006919BA"/>
    <w:rsid w:val="006A3255"/>
    <w:rsid w:val="006B0B42"/>
    <w:rsid w:val="006B7F76"/>
    <w:rsid w:val="006C32EC"/>
    <w:rsid w:val="006C5EBA"/>
    <w:rsid w:val="006E078D"/>
    <w:rsid w:val="006E3015"/>
    <w:rsid w:val="006E72E0"/>
    <w:rsid w:val="006E7C39"/>
    <w:rsid w:val="00703FBE"/>
    <w:rsid w:val="0073529F"/>
    <w:rsid w:val="00736FFB"/>
    <w:rsid w:val="00747157"/>
    <w:rsid w:val="00763697"/>
    <w:rsid w:val="00765955"/>
    <w:rsid w:val="00775006"/>
    <w:rsid w:val="00787EBC"/>
    <w:rsid w:val="007A0C8D"/>
    <w:rsid w:val="007A0D69"/>
    <w:rsid w:val="007A15AB"/>
    <w:rsid w:val="007B4088"/>
    <w:rsid w:val="007B4EC5"/>
    <w:rsid w:val="007B5B78"/>
    <w:rsid w:val="007C6CC7"/>
    <w:rsid w:val="007E573A"/>
    <w:rsid w:val="007E60DC"/>
    <w:rsid w:val="007F6440"/>
    <w:rsid w:val="007F7612"/>
    <w:rsid w:val="008027F2"/>
    <w:rsid w:val="008238D8"/>
    <w:rsid w:val="00823EC1"/>
    <w:rsid w:val="00844830"/>
    <w:rsid w:val="00872F2F"/>
    <w:rsid w:val="00874937"/>
    <w:rsid w:val="00886B50"/>
    <w:rsid w:val="00891DE1"/>
    <w:rsid w:val="00893473"/>
    <w:rsid w:val="00895457"/>
    <w:rsid w:val="008A5B00"/>
    <w:rsid w:val="008A7423"/>
    <w:rsid w:val="008D168B"/>
    <w:rsid w:val="008D4FBF"/>
    <w:rsid w:val="008D7444"/>
    <w:rsid w:val="008E65C7"/>
    <w:rsid w:val="008E795E"/>
    <w:rsid w:val="008F28D1"/>
    <w:rsid w:val="00901D2B"/>
    <w:rsid w:val="00905E97"/>
    <w:rsid w:val="00923C78"/>
    <w:rsid w:val="00936798"/>
    <w:rsid w:val="00937583"/>
    <w:rsid w:val="009400E7"/>
    <w:rsid w:val="009454DA"/>
    <w:rsid w:val="00946A13"/>
    <w:rsid w:val="00952B16"/>
    <w:rsid w:val="00956EF4"/>
    <w:rsid w:val="0098731F"/>
    <w:rsid w:val="009B41A9"/>
    <w:rsid w:val="009C083D"/>
    <w:rsid w:val="009C4445"/>
    <w:rsid w:val="009C7636"/>
    <w:rsid w:val="009D365B"/>
    <w:rsid w:val="009E0227"/>
    <w:rsid w:val="009F5519"/>
    <w:rsid w:val="00A0185C"/>
    <w:rsid w:val="00A032F6"/>
    <w:rsid w:val="00A1121A"/>
    <w:rsid w:val="00A123D6"/>
    <w:rsid w:val="00A260A2"/>
    <w:rsid w:val="00A26825"/>
    <w:rsid w:val="00A278C7"/>
    <w:rsid w:val="00A520E2"/>
    <w:rsid w:val="00A655C0"/>
    <w:rsid w:val="00A74E02"/>
    <w:rsid w:val="00A800D2"/>
    <w:rsid w:val="00A84BBB"/>
    <w:rsid w:val="00A916AE"/>
    <w:rsid w:val="00A94ED7"/>
    <w:rsid w:val="00A97091"/>
    <w:rsid w:val="00A9756A"/>
    <w:rsid w:val="00AA2193"/>
    <w:rsid w:val="00AA3CD2"/>
    <w:rsid w:val="00AB156B"/>
    <w:rsid w:val="00AB22DD"/>
    <w:rsid w:val="00AB2475"/>
    <w:rsid w:val="00AC05AD"/>
    <w:rsid w:val="00B01D06"/>
    <w:rsid w:val="00B0591E"/>
    <w:rsid w:val="00B11287"/>
    <w:rsid w:val="00B12748"/>
    <w:rsid w:val="00B15050"/>
    <w:rsid w:val="00B44E4A"/>
    <w:rsid w:val="00B5375B"/>
    <w:rsid w:val="00B6372D"/>
    <w:rsid w:val="00B637D2"/>
    <w:rsid w:val="00B81B30"/>
    <w:rsid w:val="00B835F0"/>
    <w:rsid w:val="00B916BC"/>
    <w:rsid w:val="00B91A40"/>
    <w:rsid w:val="00BA088B"/>
    <w:rsid w:val="00BB2A47"/>
    <w:rsid w:val="00BB2F45"/>
    <w:rsid w:val="00BB7ACA"/>
    <w:rsid w:val="00BE5BB3"/>
    <w:rsid w:val="00BF67E3"/>
    <w:rsid w:val="00C042DC"/>
    <w:rsid w:val="00C363E6"/>
    <w:rsid w:val="00C42C9C"/>
    <w:rsid w:val="00C5063B"/>
    <w:rsid w:val="00C51CA4"/>
    <w:rsid w:val="00C54C4A"/>
    <w:rsid w:val="00C577F3"/>
    <w:rsid w:val="00C629D0"/>
    <w:rsid w:val="00C722B6"/>
    <w:rsid w:val="00C72770"/>
    <w:rsid w:val="00C73A5A"/>
    <w:rsid w:val="00C82148"/>
    <w:rsid w:val="00C87216"/>
    <w:rsid w:val="00C87878"/>
    <w:rsid w:val="00C93D93"/>
    <w:rsid w:val="00CA0351"/>
    <w:rsid w:val="00CC27FE"/>
    <w:rsid w:val="00CC3C54"/>
    <w:rsid w:val="00CC4EC6"/>
    <w:rsid w:val="00CC4FBE"/>
    <w:rsid w:val="00CD2EF9"/>
    <w:rsid w:val="00CD738B"/>
    <w:rsid w:val="00CF2E88"/>
    <w:rsid w:val="00CF53F1"/>
    <w:rsid w:val="00CF5831"/>
    <w:rsid w:val="00CF78C5"/>
    <w:rsid w:val="00D04B9D"/>
    <w:rsid w:val="00D1562D"/>
    <w:rsid w:val="00D224A0"/>
    <w:rsid w:val="00D22944"/>
    <w:rsid w:val="00D3417B"/>
    <w:rsid w:val="00D42E4A"/>
    <w:rsid w:val="00D454BD"/>
    <w:rsid w:val="00D4566A"/>
    <w:rsid w:val="00D4688D"/>
    <w:rsid w:val="00D5508E"/>
    <w:rsid w:val="00D600E6"/>
    <w:rsid w:val="00D65A2F"/>
    <w:rsid w:val="00D74A39"/>
    <w:rsid w:val="00D90962"/>
    <w:rsid w:val="00DB1D5A"/>
    <w:rsid w:val="00DB784A"/>
    <w:rsid w:val="00DC1E34"/>
    <w:rsid w:val="00DC5683"/>
    <w:rsid w:val="00DC68AF"/>
    <w:rsid w:val="00DD3A7C"/>
    <w:rsid w:val="00DE0DE6"/>
    <w:rsid w:val="00DE2EBD"/>
    <w:rsid w:val="00DE6059"/>
    <w:rsid w:val="00DF43B4"/>
    <w:rsid w:val="00E053D6"/>
    <w:rsid w:val="00E26A57"/>
    <w:rsid w:val="00E36DFF"/>
    <w:rsid w:val="00E4393A"/>
    <w:rsid w:val="00E51CAE"/>
    <w:rsid w:val="00E62292"/>
    <w:rsid w:val="00E72469"/>
    <w:rsid w:val="00EA31CF"/>
    <w:rsid w:val="00EB6418"/>
    <w:rsid w:val="00EC316B"/>
    <w:rsid w:val="00EE2132"/>
    <w:rsid w:val="00EE38BF"/>
    <w:rsid w:val="00EF7B75"/>
    <w:rsid w:val="00F1780E"/>
    <w:rsid w:val="00F17C8D"/>
    <w:rsid w:val="00F273BF"/>
    <w:rsid w:val="00F2761A"/>
    <w:rsid w:val="00F362ED"/>
    <w:rsid w:val="00F47382"/>
    <w:rsid w:val="00F51941"/>
    <w:rsid w:val="00F51E1A"/>
    <w:rsid w:val="00F55BC5"/>
    <w:rsid w:val="00F56B85"/>
    <w:rsid w:val="00F579AC"/>
    <w:rsid w:val="00F60135"/>
    <w:rsid w:val="00F6632D"/>
    <w:rsid w:val="00F74633"/>
    <w:rsid w:val="00F83C3B"/>
    <w:rsid w:val="00F85991"/>
    <w:rsid w:val="00F8715F"/>
    <w:rsid w:val="00F9021D"/>
    <w:rsid w:val="00FA0DC0"/>
    <w:rsid w:val="00FA1EDA"/>
    <w:rsid w:val="00FA264D"/>
    <w:rsid w:val="00FA667D"/>
    <w:rsid w:val="00FA7B83"/>
    <w:rsid w:val="00FC185F"/>
    <w:rsid w:val="00FD4D79"/>
    <w:rsid w:val="00FE5CF6"/>
    <w:rsid w:val="00FF1146"/>
    <w:rsid w:val="00FF48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240"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ignature" w:uiPriority="0"/>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6825"/>
    <w:rPr>
      <w:rFonts w:ascii="Times New Roman" w:eastAsia="Times New Roman" w:hAnsi="Times New Roman" w:cs="Times New Roman"/>
      <w:kern w:val="1"/>
      <w:sz w:val="24"/>
      <w:szCs w:val="24"/>
      <w:lang w:eastAsia="ar-SA"/>
    </w:rPr>
  </w:style>
  <w:style w:type="paragraph" w:styleId="Nagwek1">
    <w:name w:val="heading 1"/>
    <w:basedOn w:val="Normalny"/>
    <w:next w:val="Tekstpodstawowy"/>
    <w:link w:val="Nagwek1Znak"/>
    <w:uiPriority w:val="99"/>
    <w:qFormat/>
    <w:rsid w:val="006E3015"/>
    <w:pPr>
      <w:numPr>
        <w:numId w:val="7"/>
      </w:numPr>
      <w:spacing w:after="120"/>
      <w:outlineLvl w:val="0"/>
    </w:pPr>
    <w:rPr>
      <w:b/>
      <w:bCs/>
      <w:sz w:val="22"/>
      <w:szCs w:val="22"/>
    </w:rPr>
  </w:style>
  <w:style w:type="paragraph" w:styleId="Nagwek2">
    <w:name w:val="heading 2"/>
    <w:basedOn w:val="Normalny"/>
    <w:next w:val="Tekstpodstawowy"/>
    <w:link w:val="Nagwek2Znak"/>
    <w:uiPriority w:val="99"/>
    <w:qFormat/>
    <w:rsid w:val="006E3015"/>
    <w:pPr>
      <w:numPr>
        <w:ilvl w:val="1"/>
        <w:numId w:val="7"/>
      </w:numPr>
      <w:spacing w:after="120"/>
      <w:outlineLvl w:val="1"/>
    </w:pPr>
    <w:rPr>
      <w:rFonts w:eastAsia="Calibri"/>
      <w:sz w:val="22"/>
      <w:szCs w:val="22"/>
    </w:rPr>
  </w:style>
  <w:style w:type="paragraph" w:styleId="Nagwek3">
    <w:name w:val="heading 3"/>
    <w:basedOn w:val="Normalny"/>
    <w:next w:val="Tekstpodstawowy"/>
    <w:link w:val="Nagwek3Znak"/>
    <w:uiPriority w:val="99"/>
    <w:qFormat/>
    <w:rsid w:val="006E3015"/>
    <w:pPr>
      <w:numPr>
        <w:ilvl w:val="2"/>
        <w:numId w:val="7"/>
      </w:numPr>
      <w:tabs>
        <w:tab w:val="left" w:pos="0"/>
      </w:tabs>
      <w:jc w:val="center"/>
      <w:outlineLvl w:val="2"/>
    </w:pPr>
    <w:rPr>
      <w:sz w:val="22"/>
      <w:szCs w:val="22"/>
    </w:rPr>
  </w:style>
  <w:style w:type="paragraph" w:styleId="Nagwek4">
    <w:name w:val="heading 4"/>
    <w:basedOn w:val="Normalny"/>
    <w:next w:val="Tekstpodstawowy"/>
    <w:link w:val="Nagwek4Znak"/>
    <w:uiPriority w:val="99"/>
    <w:qFormat/>
    <w:rsid w:val="006E3015"/>
    <w:pPr>
      <w:keepNext/>
      <w:numPr>
        <w:ilvl w:val="3"/>
        <w:numId w:val="7"/>
      </w:numPr>
      <w:jc w:val="center"/>
      <w:outlineLvl w:val="3"/>
    </w:pPr>
  </w:style>
  <w:style w:type="paragraph" w:styleId="Nagwek5">
    <w:name w:val="heading 5"/>
    <w:basedOn w:val="Normalny"/>
    <w:next w:val="Tekstpodstawowy"/>
    <w:link w:val="Nagwek5Znak"/>
    <w:uiPriority w:val="99"/>
    <w:qFormat/>
    <w:rsid w:val="006E3015"/>
    <w:pPr>
      <w:numPr>
        <w:ilvl w:val="4"/>
        <w:numId w:val="7"/>
      </w:numPr>
      <w:spacing w:after="60"/>
      <w:outlineLvl w:val="4"/>
    </w:pPr>
    <w:rPr>
      <w:b/>
      <w:bCs/>
      <w:i/>
      <w:iCs/>
      <w:sz w:val="26"/>
      <w:szCs w:val="26"/>
    </w:rPr>
  </w:style>
  <w:style w:type="paragraph" w:styleId="Nagwek6">
    <w:name w:val="heading 6"/>
    <w:basedOn w:val="Normalny"/>
    <w:next w:val="Tekstpodstawowy"/>
    <w:link w:val="Nagwek6Znak"/>
    <w:uiPriority w:val="99"/>
    <w:qFormat/>
    <w:rsid w:val="006E3015"/>
    <w:pPr>
      <w:numPr>
        <w:ilvl w:val="5"/>
        <w:numId w:val="7"/>
      </w:numPr>
      <w:spacing w:after="60"/>
      <w:outlineLvl w:val="5"/>
    </w:pPr>
    <w:rPr>
      <w:b/>
      <w:bCs/>
      <w:sz w:val="22"/>
      <w:szCs w:val="22"/>
    </w:rPr>
  </w:style>
  <w:style w:type="paragraph" w:styleId="Nagwek7">
    <w:name w:val="heading 7"/>
    <w:basedOn w:val="Normalny"/>
    <w:next w:val="Tekstpodstawowy"/>
    <w:link w:val="Nagwek7Znak"/>
    <w:uiPriority w:val="99"/>
    <w:qFormat/>
    <w:rsid w:val="006E3015"/>
    <w:pPr>
      <w:numPr>
        <w:ilvl w:val="6"/>
        <w:numId w:val="7"/>
      </w:numPr>
      <w:spacing w:after="60"/>
      <w:outlineLvl w:val="6"/>
    </w:pPr>
  </w:style>
  <w:style w:type="paragraph" w:styleId="Nagwek8">
    <w:name w:val="heading 8"/>
    <w:basedOn w:val="Normalny"/>
    <w:next w:val="Tekstpodstawowy"/>
    <w:link w:val="Nagwek8Znak"/>
    <w:uiPriority w:val="99"/>
    <w:qFormat/>
    <w:rsid w:val="006E3015"/>
    <w:pPr>
      <w:numPr>
        <w:ilvl w:val="7"/>
        <w:numId w:val="7"/>
      </w:numPr>
      <w:spacing w:after="60"/>
      <w:outlineLvl w:val="7"/>
    </w:pPr>
    <w:rPr>
      <w:i/>
      <w:iCs/>
    </w:rPr>
  </w:style>
  <w:style w:type="paragraph" w:styleId="Nagwek9">
    <w:name w:val="heading 9"/>
    <w:basedOn w:val="Normalny"/>
    <w:next w:val="Tekstpodstawowy"/>
    <w:link w:val="Nagwek9Znak"/>
    <w:uiPriority w:val="99"/>
    <w:qFormat/>
    <w:rsid w:val="006E3015"/>
    <w:pPr>
      <w:numPr>
        <w:ilvl w:val="8"/>
        <w:numId w:val="7"/>
      </w:numPr>
      <w:spacing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E3015"/>
    <w:rPr>
      <w:rFonts w:ascii="Times New Roman" w:eastAsia="Times New Roman" w:hAnsi="Times New Roman" w:cs="Times New Roman"/>
      <w:b/>
      <w:bCs/>
      <w:kern w:val="1"/>
      <w:lang w:eastAsia="ar-SA"/>
    </w:rPr>
  </w:style>
  <w:style w:type="character" w:customStyle="1" w:styleId="Nagwek2Znak">
    <w:name w:val="Nagłówek 2 Znak"/>
    <w:basedOn w:val="Domylnaczcionkaakapitu"/>
    <w:link w:val="Nagwek2"/>
    <w:uiPriority w:val="99"/>
    <w:rsid w:val="006E3015"/>
    <w:rPr>
      <w:rFonts w:ascii="Times New Roman" w:eastAsia="Calibri" w:hAnsi="Times New Roman" w:cs="Times New Roman"/>
      <w:kern w:val="1"/>
      <w:lang w:eastAsia="ar-SA"/>
    </w:rPr>
  </w:style>
  <w:style w:type="character" w:customStyle="1" w:styleId="Nagwek3Znak">
    <w:name w:val="Nagłówek 3 Znak"/>
    <w:basedOn w:val="Domylnaczcionkaakapitu"/>
    <w:link w:val="Nagwek3"/>
    <w:uiPriority w:val="99"/>
    <w:rsid w:val="006E3015"/>
    <w:rPr>
      <w:rFonts w:ascii="Times New Roman" w:eastAsia="Times New Roman" w:hAnsi="Times New Roman" w:cs="Times New Roman"/>
      <w:kern w:val="1"/>
      <w:lang w:eastAsia="ar-SA"/>
    </w:rPr>
  </w:style>
  <w:style w:type="character" w:customStyle="1" w:styleId="Nagwek4Znak">
    <w:name w:val="Nagłówek 4 Znak"/>
    <w:basedOn w:val="Domylnaczcionkaakapitu"/>
    <w:link w:val="Nagwek4"/>
    <w:uiPriority w:val="99"/>
    <w:rsid w:val="006E3015"/>
    <w:rPr>
      <w:rFonts w:ascii="Times New Roman" w:eastAsia="Times New Roman" w:hAnsi="Times New Roman" w:cs="Times New Roman"/>
      <w:kern w:val="1"/>
      <w:sz w:val="24"/>
      <w:szCs w:val="24"/>
      <w:lang w:eastAsia="ar-SA"/>
    </w:rPr>
  </w:style>
  <w:style w:type="character" w:customStyle="1" w:styleId="Nagwek5Znak">
    <w:name w:val="Nagłówek 5 Znak"/>
    <w:basedOn w:val="Domylnaczcionkaakapitu"/>
    <w:link w:val="Nagwek5"/>
    <w:uiPriority w:val="99"/>
    <w:rsid w:val="006E3015"/>
    <w:rPr>
      <w:rFonts w:ascii="Times New Roman" w:eastAsia="Times New Roman" w:hAnsi="Times New Roman" w:cs="Times New Roman"/>
      <w:b/>
      <w:bCs/>
      <w:i/>
      <w:iCs/>
      <w:kern w:val="1"/>
      <w:sz w:val="26"/>
      <w:szCs w:val="26"/>
      <w:lang w:eastAsia="ar-SA"/>
    </w:rPr>
  </w:style>
  <w:style w:type="character" w:customStyle="1" w:styleId="Nagwek6Znak">
    <w:name w:val="Nagłówek 6 Znak"/>
    <w:basedOn w:val="Domylnaczcionkaakapitu"/>
    <w:link w:val="Nagwek6"/>
    <w:uiPriority w:val="99"/>
    <w:rsid w:val="006E3015"/>
    <w:rPr>
      <w:rFonts w:ascii="Times New Roman" w:eastAsia="Times New Roman" w:hAnsi="Times New Roman" w:cs="Times New Roman"/>
      <w:b/>
      <w:bCs/>
      <w:kern w:val="1"/>
      <w:lang w:eastAsia="ar-SA"/>
    </w:rPr>
  </w:style>
  <w:style w:type="character" w:customStyle="1" w:styleId="Nagwek7Znak">
    <w:name w:val="Nagłówek 7 Znak"/>
    <w:basedOn w:val="Domylnaczcionkaakapitu"/>
    <w:link w:val="Nagwek7"/>
    <w:uiPriority w:val="99"/>
    <w:rsid w:val="006E3015"/>
    <w:rPr>
      <w:rFonts w:ascii="Times New Roman" w:eastAsia="Times New Roman" w:hAnsi="Times New Roman" w:cs="Times New Roman"/>
      <w:kern w:val="1"/>
      <w:sz w:val="24"/>
      <w:szCs w:val="24"/>
      <w:lang w:eastAsia="ar-SA"/>
    </w:rPr>
  </w:style>
  <w:style w:type="character" w:customStyle="1" w:styleId="Nagwek8Znak">
    <w:name w:val="Nagłówek 8 Znak"/>
    <w:basedOn w:val="Domylnaczcionkaakapitu"/>
    <w:link w:val="Nagwek8"/>
    <w:uiPriority w:val="99"/>
    <w:rsid w:val="006E3015"/>
    <w:rPr>
      <w:rFonts w:ascii="Times New Roman" w:eastAsia="Times New Roman" w:hAnsi="Times New Roman" w:cs="Times New Roman"/>
      <w:i/>
      <w:iCs/>
      <w:kern w:val="1"/>
      <w:sz w:val="24"/>
      <w:szCs w:val="24"/>
      <w:lang w:eastAsia="ar-SA"/>
    </w:rPr>
  </w:style>
  <w:style w:type="character" w:customStyle="1" w:styleId="Nagwek9Znak">
    <w:name w:val="Nagłówek 9 Znak"/>
    <w:basedOn w:val="Domylnaczcionkaakapitu"/>
    <w:link w:val="Nagwek9"/>
    <w:uiPriority w:val="99"/>
    <w:rsid w:val="006E3015"/>
    <w:rPr>
      <w:rFonts w:ascii="Arial" w:eastAsia="Times New Roman" w:hAnsi="Arial" w:cs="Times New Roman"/>
      <w:kern w:val="1"/>
      <w:lang w:eastAsia="ar-SA"/>
    </w:rPr>
  </w:style>
  <w:style w:type="character" w:customStyle="1" w:styleId="ListLabel1">
    <w:name w:val="ListLabel 1"/>
    <w:rsid w:val="006E3015"/>
    <w:rPr>
      <w:sz w:val="23"/>
      <w:szCs w:val="23"/>
    </w:rPr>
  </w:style>
  <w:style w:type="character" w:customStyle="1" w:styleId="ListLabel2">
    <w:name w:val="ListLabel 2"/>
    <w:rsid w:val="006E3015"/>
    <w:rPr>
      <w:rFonts w:cs="Symbol"/>
    </w:rPr>
  </w:style>
  <w:style w:type="character" w:customStyle="1" w:styleId="ListLabel3">
    <w:name w:val="ListLabel 3"/>
    <w:rsid w:val="006E3015"/>
    <w:rPr>
      <w:rFonts w:cs="Times New Roman"/>
      <w:b/>
      <w:bCs/>
      <w:i/>
      <w:iCs/>
      <w:sz w:val="22"/>
      <w:szCs w:val="22"/>
    </w:rPr>
  </w:style>
  <w:style w:type="character" w:customStyle="1" w:styleId="ListLabel4">
    <w:name w:val="ListLabel 4"/>
    <w:rsid w:val="006E3015"/>
    <w:rPr>
      <w:rFonts w:eastAsia="Times New Roman"/>
    </w:rPr>
  </w:style>
  <w:style w:type="character" w:customStyle="1" w:styleId="ListLabel5">
    <w:name w:val="ListLabel 5"/>
    <w:rsid w:val="006E3015"/>
    <w:rPr>
      <w:b/>
      <w:bCs/>
    </w:rPr>
  </w:style>
  <w:style w:type="character" w:customStyle="1" w:styleId="ListLabel6">
    <w:name w:val="ListLabel 6"/>
    <w:rsid w:val="006E3015"/>
    <w:rPr>
      <w:color w:val="FFFFFF"/>
    </w:rPr>
  </w:style>
  <w:style w:type="character" w:customStyle="1" w:styleId="ListLabel7">
    <w:name w:val="ListLabel 7"/>
    <w:rsid w:val="006E3015"/>
    <w:rPr>
      <w:rFonts w:cs="Symbol"/>
      <w:sz w:val="16"/>
      <w:szCs w:val="16"/>
    </w:rPr>
  </w:style>
  <w:style w:type="character" w:customStyle="1" w:styleId="ListLabel8">
    <w:name w:val="ListLabel 8"/>
    <w:rsid w:val="006E3015"/>
    <w:rPr>
      <w:rFonts w:cs="Times New Roman"/>
      <w:b/>
      <w:bCs/>
      <w:i/>
      <w:iCs/>
      <w:sz w:val="24"/>
      <w:szCs w:val="24"/>
    </w:rPr>
  </w:style>
  <w:style w:type="character" w:customStyle="1" w:styleId="ListLabel9">
    <w:name w:val="ListLabel 9"/>
    <w:rsid w:val="006E3015"/>
    <w:rPr>
      <w:kern w:val="1"/>
    </w:rPr>
  </w:style>
  <w:style w:type="character" w:customStyle="1" w:styleId="ListLabel10">
    <w:name w:val="ListLabel 10"/>
    <w:rsid w:val="006E3015"/>
    <w:rPr>
      <w:b/>
      <w:bCs/>
      <w:i/>
      <w:iCs/>
    </w:rPr>
  </w:style>
  <w:style w:type="character" w:customStyle="1" w:styleId="ListLabel11">
    <w:name w:val="ListLabel 11"/>
    <w:rsid w:val="006E3015"/>
    <w:rPr>
      <w:rFonts w:cs="Wingdings"/>
      <w:color w:val="00000A"/>
    </w:rPr>
  </w:style>
  <w:style w:type="character" w:customStyle="1" w:styleId="ListLabel12">
    <w:name w:val="ListLabel 12"/>
    <w:rsid w:val="006E3015"/>
    <w:rPr>
      <w:rFonts w:cs="Courier New"/>
    </w:rPr>
  </w:style>
  <w:style w:type="character" w:customStyle="1" w:styleId="ListLabel13">
    <w:name w:val="ListLabel 13"/>
    <w:rsid w:val="006E3015"/>
    <w:rPr>
      <w:rFonts w:cs="Wingdings"/>
    </w:rPr>
  </w:style>
  <w:style w:type="character" w:customStyle="1" w:styleId="ListLabel14">
    <w:name w:val="ListLabel 14"/>
    <w:rsid w:val="006E3015"/>
    <w:rPr>
      <w:rFonts w:eastAsia="Times New Roman"/>
      <w:b/>
      <w:bCs/>
      <w:i/>
      <w:iCs/>
      <w:sz w:val="24"/>
      <w:szCs w:val="24"/>
    </w:rPr>
  </w:style>
  <w:style w:type="character" w:customStyle="1" w:styleId="ListLabel15">
    <w:name w:val="ListLabel 15"/>
    <w:rsid w:val="006E3015"/>
    <w:rPr>
      <w:rFonts w:cs="Symbol"/>
      <w:b/>
      <w:bCs/>
      <w:i/>
      <w:iCs/>
      <w:color w:val="00000A"/>
      <w:sz w:val="24"/>
      <w:szCs w:val="24"/>
    </w:rPr>
  </w:style>
  <w:style w:type="character" w:customStyle="1" w:styleId="ListLabel16">
    <w:name w:val="ListLabel 16"/>
    <w:rsid w:val="006E3015"/>
    <w:rPr>
      <w:position w:val="0"/>
      <w:sz w:val="22"/>
      <w:vertAlign w:val="baseline"/>
    </w:rPr>
  </w:style>
  <w:style w:type="character" w:customStyle="1" w:styleId="ListLabel17">
    <w:name w:val="ListLabel 17"/>
    <w:rsid w:val="006E3015"/>
    <w:rPr>
      <w:color w:val="00000A"/>
      <w:sz w:val="22"/>
      <w:szCs w:val="22"/>
    </w:rPr>
  </w:style>
  <w:style w:type="character" w:customStyle="1" w:styleId="Domylnaczcionkaakapitu1">
    <w:name w:val="Domyślna czcionka akapitu1"/>
    <w:rsid w:val="006E3015"/>
  </w:style>
  <w:style w:type="character" w:customStyle="1" w:styleId="Heading1Char">
    <w:name w:val="Heading 1 Char"/>
    <w:basedOn w:val="Domylnaczcionkaakapitu1"/>
    <w:rsid w:val="006E3015"/>
  </w:style>
  <w:style w:type="character" w:customStyle="1" w:styleId="Heading2Char">
    <w:name w:val="Heading 2 Char"/>
    <w:basedOn w:val="Domylnaczcionkaakapitu1"/>
    <w:rsid w:val="006E3015"/>
  </w:style>
  <w:style w:type="character" w:customStyle="1" w:styleId="Heading3Char">
    <w:name w:val="Heading 3 Char"/>
    <w:basedOn w:val="Domylnaczcionkaakapitu1"/>
    <w:rsid w:val="006E3015"/>
  </w:style>
  <w:style w:type="character" w:customStyle="1" w:styleId="Heading4Char">
    <w:name w:val="Heading 4 Char"/>
    <w:basedOn w:val="Domylnaczcionkaakapitu1"/>
    <w:rsid w:val="006E3015"/>
  </w:style>
  <w:style w:type="character" w:customStyle="1" w:styleId="Heading5Char">
    <w:name w:val="Heading 5 Char"/>
    <w:basedOn w:val="Domylnaczcionkaakapitu1"/>
    <w:rsid w:val="006E3015"/>
  </w:style>
  <w:style w:type="character" w:customStyle="1" w:styleId="Heading6Char">
    <w:name w:val="Heading 6 Char"/>
    <w:basedOn w:val="Domylnaczcionkaakapitu1"/>
    <w:rsid w:val="006E3015"/>
  </w:style>
  <w:style w:type="character" w:customStyle="1" w:styleId="Heading7Char">
    <w:name w:val="Heading 7 Char"/>
    <w:basedOn w:val="Domylnaczcionkaakapitu1"/>
    <w:rsid w:val="006E3015"/>
  </w:style>
  <w:style w:type="character" w:customStyle="1" w:styleId="Heading8Char">
    <w:name w:val="Heading 8 Char"/>
    <w:basedOn w:val="Domylnaczcionkaakapitu1"/>
    <w:rsid w:val="006E3015"/>
  </w:style>
  <w:style w:type="character" w:customStyle="1" w:styleId="Heading9Char">
    <w:name w:val="Heading 9 Char"/>
    <w:basedOn w:val="Domylnaczcionkaakapitu1"/>
    <w:rsid w:val="006E3015"/>
  </w:style>
  <w:style w:type="character" w:customStyle="1" w:styleId="TitleChar">
    <w:name w:val="Title Char"/>
    <w:basedOn w:val="Domylnaczcionkaakapitu1"/>
    <w:rsid w:val="006E3015"/>
  </w:style>
  <w:style w:type="character" w:customStyle="1" w:styleId="HeaderChar">
    <w:name w:val="Header Char"/>
    <w:basedOn w:val="Domylnaczcionkaakapitu1"/>
    <w:rsid w:val="006E3015"/>
  </w:style>
  <w:style w:type="character" w:customStyle="1" w:styleId="FooterChar">
    <w:name w:val="Footer Char"/>
    <w:basedOn w:val="Domylnaczcionkaakapitu1"/>
    <w:rsid w:val="006E3015"/>
  </w:style>
  <w:style w:type="character" w:customStyle="1" w:styleId="Numerstrony1">
    <w:name w:val="Numer strony1"/>
    <w:basedOn w:val="Domylnaczcionkaakapitu1"/>
    <w:rsid w:val="006E3015"/>
  </w:style>
  <w:style w:type="character" w:customStyle="1" w:styleId="BodyTextChar">
    <w:name w:val="Body Text Char"/>
    <w:basedOn w:val="Domylnaczcionkaakapitu1"/>
    <w:rsid w:val="006E3015"/>
  </w:style>
  <w:style w:type="character" w:customStyle="1" w:styleId="BodyTextIndentChar">
    <w:name w:val="Body Text Indent Char"/>
    <w:basedOn w:val="Domylnaczcionkaakapitu1"/>
    <w:rsid w:val="006E3015"/>
  </w:style>
  <w:style w:type="character" w:styleId="Hipercze">
    <w:name w:val="Hyperlink"/>
    <w:uiPriority w:val="99"/>
    <w:rsid w:val="006E3015"/>
    <w:rPr>
      <w:color w:val="0000FF"/>
      <w:u w:val="single"/>
    </w:rPr>
  </w:style>
  <w:style w:type="character" w:customStyle="1" w:styleId="BodyText2Char">
    <w:name w:val="Body Text 2 Char"/>
    <w:basedOn w:val="Domylnaczcionkaakapitu1"/>
    <w:rsid w:val="006E3015"/>
  </w:style>
  <w:style w:type="character" w:customStyle="1" w:styleId="DocumentMapChar">
    <w:name w:val="Document Map Char"/>
    <w:basedOn w:val="Domylnaczcionkaakapitu1"/>
    <w:rsid w:val="006E3015"/>
  </w:style>
  <w:style w:type="character" w:customStyle="1" w:styleId="BodyTextIndent2Char">
    <w:name w:val="Body Text Indent 2 Char"/>
    <w:basedOn w:val="Domylnaczcionkaakapitu1"/>
    <w:rsid w:val="006E3015"/>
  </w:style>
  <w:style w:type="character" w:customStyle="1" w:styleId="PlainTextChar">
    <w:name w:val="Plain Text Char"/>
    <w:basedOn w:val="Domylnaczcionkaakapitu1"/>
    <w:rsid w:val="006E3015"/>
  </w:style>
  <w:style w:type="character" w:customStyle="1" w:styleId="BalloonTextChar">
    <w:name w:val="Balloon Text Char"/>
    <w:basedOn w:val="Domylnaczcionkaakapitu1"/>
    <w:rsid w:val="006E3015"/>
  </w:style>
  <w:style w:type="character" w:customStyle="1" w:styleId="BodyText3Char">
    <w:name w:val="Body Text 3 Char"/>
    <w:basedOn w:val="Domylnaczcionkaakapitu1"/>
    <w:rsid w:val="006E3015"/>
  </w:style>
  <w:style w:type="character" w:customStyle="1" w:styleId="FootnoteTextChar">
    <w:name w:val="Footnote Text Char"/>
    <w:basedOn w:val="Domylnaczcionkaakapitu1"/>
    <w:rsid w:val="006E3015"/>
  </w:style>
  <w:style w:type="character" w:customStyle="1" w:styleId="Odwoanieprzypisudolnego1">
    <w:name w:val="Odwołanie przypisu dolnego1"/>
    <w:basedOn w:val="Domylnaczcionkaakapitu1"/>
    <w:rsid w:val="006E3015"/>
  </w:style>
  <w:style w:type="character" w:customStyle="1" w:styleId="Odwoaniedokomentarza1">
    <w:name w:val="Odwołanie do komentarza1"/>
    <w:basedOn w:val="Domylnaczcionkaakapitu1"/>
    <w:rsid w:val="006E3015"/>
  </w:style>
  <w:style w:type="character" w:customStyle="1" w:styleId="CommentTextChar">
    <w:name w:val="Comment Text Char"/>
    <w:basedOn w:val="Domylnaczcionkaakapitu1"/>
    <w:rsid w:val="006E3015"/>
  </w:style>
  <w:style w:type="character" w:customStyle="1" w:styleId="CommentSubjectChar">
    <w:name w:val="Comment Subject Char"/>
    <w:basedOn w:val="CommentTextChar"/>
    <w:rsid w:val="006E3015"/>
  </w:style>
  <w:style w:type="character" w:customStyle="1" w:styleId="EndnoteTextChar">
    <w:name w:val="Endnote Text Char"/>
    <w:basedOn w:val="Domylnaczcionkaakapitu1"/>
    <w:rsid w:val="006E3015"/>
  </w:style>
  <w:style w:type="character" w:customStyle="1" w:styleId="Odwoanieprzypisukocowego1">
    <w:name w:val="Odwołanie przypisu końcowego1"/>
    <w:basedOn w:val="Domylnaczcionkaakapitu1"/>
    <w:rsid w:val="006E3015"/>
  </w:style>
  <w:style w:type="character" w:customStyle="1" w:styleId="WW8Num3z0">
    <w:name w:val="WW8Num3z0"/>
    <w:uiPriority w:val="99"/>
    <w:rsid w:val="006E3015"/>
  </w:style>
  <w:style w:type="character" w:customStyle="1" w:styleId="WW8Num4z0">
    <w:name w:val="WW8Num4z0"/>
    <w:uiPriority w:val="99"/>
    <w:rsid w:val="006E3015"/>
  </w:style>
  <w:style w:type="character" w:customStyle="1" w:styleId="WW8Num4z1">
    <w:name w:val="WW8Num4z1"/>
    <w:uiPriority w:val="99"/>
    <w:rsid w:val="006E3015"/>
  </w:style>
  <w:style w:type="character" w:customStyle="1" w:styleId="WW8Num4z2">
    <w:name w:val="WW8Num4z2"/>
    <w:uiPriority w:val="99"/>
    <w:rsid w:val="006E3015"/>
  </w:style>
  <w:style w:type="character" w:customStyle="1" w:styleId="WW8Num5z0">
    <w:name w:val="WW8Num5z0"/>
    <w:uiPriority w:val="99"/>
    <w:rsid w:val="006E3015"/>
  </w:style>
  <w:style w:type="character" w:customStyle="1" w:styleId="WW8Num5z1">
    <w:name w:val="WW8Num5z1"/>
    <w:uiPriority w:val="99"/>
    <w:rsid w:val="006E3015"/>
  </w:style>
  <w:style w:type="character" w:customStyle="1" w:styleId="WW8Num5z2">
    <w:name w:val="WW8Num5z2"/>
    <w:uiPriority w:val="99"/>
    <w:rsid w:val="006E3015"/>
  </w:style>
  <w:style w:type="character" w:customStyle="1" w:styleId="WW8Num5z3">
    <w:name w:val="WW8Num5z3"/>
    <w:uiPriority w:val="99"/>
    <w:rsid w:val="006E3015"/>
  </w:style>
  <w:style w:type="character" w:customStyle="1" w:styleId="WW8Num6z0">
    <w:name w:val="WW8Num6z0"/>
    <w:uiPriority w:val="99"/>
    <w:rsid w:val="006E3015"/>
  </w:style>
  <w:style w:type="character" w:customStyle="1" w:styleId="WW8Num6z1">
    <w:name w:val="WW8Num6z1"/>
    <w:uiPriority w:val="99"/>
    <w:rsid w:val="006E3015"/>
  </w:style>
  <w:style w:type="character" w:customStyle="1" w:styleId="WW8Num6z2">
    <w:name w:val="WW8Num6z2"/>
    <w:uiPriority w:val="99"/>
    <w:rsid w:val="006E3015"/>
  </w:style>
  <w:style w:type="character" w:customStyle="1" w:styleId="WW8Num8z0">
    <w:name w:val="WW8Num8z0"/>
    <w:uiPriority w:val="99"/>
    <w:rsid w:val="006E3015"/>
  </w:style>
  <w:style w:type="character" w:customStyle="1" w:styleId="WW8Num8z1">
    <w:name w:val="WW8Num8z1"/>
    <w:uiPriority w:val="99"/>
    <w:rsid w:val="006E3015"/>
  </w:style>
  <w:style w:type="character" w:customStyle="1" w:styleId="WW8Num8z2">
    <w:name w:val="WW8Num8z2"/>
    <w:uiPriority w:val="99"/>
    <w:rsid w:val="006E3015"/>
  </w:style>
  <w:style w:type="character" w:customStyle="1" w:styleId="WW8Num9z0">
    <w:name w:val="WW8Num9z0"/>
    <w:uiPriority w:val="99"/>
    <w:rsid w:val="006E3015"/>
  </w:style>
  <w:style w:type="character" w:customStyle="1" w:styleId="WW8Num11z0">
    <w:name w:val="WW8Num11z0"/>
    <w:uiPriority w:val="99"/>
    <w:rsid w:val="006E3015"/>
  </w:style>
  <w:style w:type="character" w:customStyle="1" w:styleId="WW8Num12z0">
    <w:name w:val="WW8Num12z0"/>
    <w:uiPriority w:val="99"/>
    <w:rsid w:val="006E3015"/>
  </w:style>
  <w:style w:type="character" w:customStyle="1" w:styleId="WW8Num12z1">
    <w:name w:val="WW8Num12z1"/>
    <w:uiPriority w:val="99"/>
    <w:rsid w:val="006E3015"/>
  </w:style>
  <w:style w:type="character" w:customStyle="1" w:styleId="WW8Num12z2">
    <w:name w:val="WW8Num12z2"/>
    <w:uiPriority w:val="99"/>
    <w:rsid w:val="006E3015"/>
  </w:style>
  <w:style w:type="character" w:customStyle="1" w:styleId="WW8Num13z0">
    <w:name w:val="WW8Num13z0"/>
    <w:uiPriority w:val="99"/>
    <w:rsid w:val="006E3015"/>
  </w:style>
  <w:style w:type="character" w:customStyle="1" w:styleId="WW8Num15z0">
    <w:name w:val="WW8Num15z0"/>
    <w:uiPriority w:val="99"/>
    <w:rsid w:val="006E3015"/>
  </w:style>
  <w:style w:type="character" w:customStyle="1" w:styleId="WW8Num15z2">
    <w:name w:val="WW8Num15z2"/>
    <w:uiPriority w:val="99"/>
    <w:rsid w:val="006E3015"/>
  </w:style>
  <w:style w:type="character" w:customStyle="1" w:styleId="WW8Num15z3">
    <w:name w:val="WW8Num15z3"/>
    <w:uiPriority w:val="99"/>
    <w:rsid w:val="006E3015"/>
  </w:style>
  <w:style w:type="character" w:customStyle="1" w:styleId="WW8Num15z4">
    <w:name w:val="WW8Num15z4"/>
    <w:uiPriority w:val="99"/>
    <w:rsid w:val="006E3015"/>
  </w:style>
  <w:style w:type="character" w:customStyle="1" w:styleId="WW8Num16z0">
    <w:name w:val="WW8Num16z0"/>
    <w:uiPriority w:val="99"/>
    <w:rsid w:val="006E3015"/>
  </w:style>
  <w:style w:type="character" w:customStyle="1" w:styleId="WW8Num16z1">
    <w:name w:val="WW8Num16z1"/>
    <w:uiPriority w:val="99"/>
    <w:rsid w:val="006E3015"/>
  </w:style>
  <w:style w:type="character" w:customStyle="1" w:styleId="WW8Num16z2">
    <w:name w:val="WW8Num16z2"/>
    <w:uiPriority w:val="99"/>
    <w:rsid w:val="006E3015"/>
  </w:style>
  <w:style w:type="character" w:customStyle="1" w:styleId="WW8Num16z3">
    <w:name w:val="WW8Num16z3"/>
    <w:uiPriority w:val="99"/>
    <w:rsid w:val="006E3015"/>
  </w:style>
  <w:style w:type="character" w:customStyle="1" w:styleId="Domylnaczcionkaakapitu11">
    <w:name w:val="Domyślna czcionka akapitu11"/>
    <w:uiPriority w:val="99"/>
    <w:rsid w:val="006E3015"/>
  </w:style>
  <w:style w:type="character" w:customStyle="1" w:styleId="dane1">
    <w:name w:val="dane1"/>
    <w:basedOn w:val="Domylnaczcionkaakapitu1"/>
    <w:uiPriority w:val="99"/>
    <w:rsid w:val="006E3015"/>
  </w:style>
  <w:style w:type="character" w:customStyle="1" w:styleId="Styl1Znak">
    <w:name w:val="Styl1 Znak"/>
    <w:basedOn w:val="Domylnaczcionkaakapitu1"/>
    <w:uiPriority w:val="99"/>
    <w:rsid w:val="006E3015"/>
  </w:style>
  <w:style w:type="character" w:customStyle="1" w:styleId="Styl2Znak">
    <w:name w:val="Styl2 Znak"/>
    <w:basedOn w:val="Styl1Znak"/>
    <w:uiPriority w:val="99"/>
    <w:rsid w:val="006E3015"/>
  </w:style>
  <w:style w:type="character" w:customStyle="1" w:styleId="Styl3Znak">
    <w:name w:val="Styl3 Znak"/>
    <w:basedOn w:val="Styl2Znak"/>
    <w:uiPriority w:val="99"/>
    <w:rsid w:val="006E3015"/>
  </w:style>
  <w:style w:type="character" w:customStyle="1" w:styleId="Styl4Znak">
    <w:name w:val="Styl4 Znak"/>
    <w:basedOn w:val="Styl3Znak"/>
    <w:uiPriority w:val="99"/>
    <w:rsid w:val="006E3015"/>
  </w:style>
  <w:style w:type="character" w:customStyle="1" w:styleId="Styl5Znak">
    <w:name w:val="Styl5 Znak"/>
    <w:basedOn w:val="Styl3Znak"/>
    <w:uiPriority w:val="99"/>
    <w:rsid w:val="006E3015"/>
  </w:style>
  <w:style w:type="character" w:customStyle="1" w:styleId="Styl6Znak">
    <w:name w:val="Styl6 Znak"/>
    <w:basedOn w:val="Styl3Znak"/>
    <w:uiPriority w:val="99"/>
    <w:rsid w:val="006E3015"/>
  </w:style>
  <w:style w:type="character" w:customStyle="1" w:styleId="Styl7Znak">
    <w:name w:val="Styl7 Znak"/>
    <w:basedOn w:val="Styl3Znak"/>
    <w:uiPriority w:val="99"/>
    <w:rsid w:val="006E3015"/>
  </w:style>
  <w:style w:type="character" w:customStyle="1" w:styleId="Styl8Znak">
    <w:name w:val="Styl8 Znak"/>
    <w:basedOn w:val="Styl3Znak"/>
    <w:uiPriority w:val="99"/>
    <w:rsid w:val="006E3015"/>
  </w:style>
  <w:style w:type="character" w:customStyle="1" w:styleId="Styl9Znak">
    <w:name w:val="Styl9 Znak"/>
    <w:basedOn w:val="Styl3Znak"/>
    <w:uiPriority w:val="99"/>
    <w:rsid w:val="006E3015"/>
  </w:style>
  <w:style w:type="character" w:customStyle="1" w:styleId="Styl10Znak">
    <w:name w:val="Styl10 Znak"/>
    <w:basedOn w:val="Styl3Znak"/>
    <w:uiPriority w:val="99"/>
    <w:rsid w:val="006E3015"/>
  </w:style>
  <w:style w:type="character" w:customStyle="1" w:styleId="Styl11Znak">
    <w:name w:val="Styl11 Znak"/>
    <w:basedOn w:val="Styl3Znak"/>
    <w:uiPriority w:val="99"/>
    <w:rsid w:val="006E3015"/>
  </w:style>
  <w:style w:type="character" w:customStyle="1" w:styleId="Styl12Znak">
    <w:name w:val="Styl12 Znak"/>
    <w:basedOn w:val="Styl3Znak"/>
    <w:rsid w:val="006E3015"/>
  </w:style>
  <w:style w:type="character" w:customStyle="1" w:styleId="Styl13Znak">
    <w:name w:val="Styl13 Znak"/>
    <w:basedOn w:val="Styl3Znak"/>
    <w:uiPriority w:val="99"/>
    <w:rsid w:val="006E3015"/>
  </w:style>
  <w:style w:type="character" w:customStyle="1" w:styleId="Styl14Znak">
    <w:name w:val="Styl14 Znak"/>
    <w:basedOn w:val="Styl3Znak"/>
    <w:uiPriority w:val="99"/>
    <w:rsid w:val="006E3015"/>
  </w:style>
  <w:style w:type="character" w:customStyle="1" w:styleId="Styl15Znak">
    <w:name w:val="Styl15 Znak"/>
    <w:basedOn w:val="Styl12Znak"/>
    <w:uiPriority w:val="99"/>
    <w:rsid w:val="006E3015"/>
  </w:style>
  <w:style w:type="character" w:customStyle="1" w:styleId="Styl16Znak">
    <w:name w:val="Styl16 Znak"/>
    <w:basedOn w:val="Styl1Znak"/>
    <w:uiPriority w:val="99"/>
    <w:rsid w:val="006E3015"/>
  </w:style>
  <w:style w:type="character" w:customStyle="1" w:styleId="ListParagraphChar">
    <w:name w:val="List Paragraph Char"/>
    <w:basedOn w:val="Domylnaczcionkaakapitu1"/>
    <w:rsid w:val="006E3015"/>
  </w:style>
  <w:style w:type="character" w:customStyle="1" w:styleId="Styl17Znak">
    <w:name w:val="Styl17 Znak"/>
    <w:basedOn w:val="ListParagraphChar"/>
    <w:uiPriority w:val="99"/>
    <w:rsid w:val="006E3015"/>
  </w:style>
  <w:style w:type="character" w:customStyle="1" w:styleId="Styl18Znak">
    <w:name w:val="Styl18 Znak"/>
    <w:basedOn w:val="Styl10Znak"/>
    <w:uiPriority w:val="99"/>
    <w:rsid w:val="006E3015"/>
  </w:style>
  <w:style w:type="paragraph" w:customStyle="1" w:styleId="Nagwek20">
    <w:name w:val="Nagłówek2"/>
    <w:basedOn w:val="Normalny"/>
    <w:next w:val="Tekstpodstawowy"/>
    <w:semiHidden/>
    <w:rsid w:val="006E3015"/>
    <w:pPr>
      <w:keepNext/>
      <w:tabs>
        <w:tab w:val="center" w:pos="4536"/>
        <w:tab w:val="right" w:pos="9072"/>
      </w:tabs>
      <w:spacing w:after="120"/>
    </w:pPr>
    <w:rPr>
      <w:rFonts w:ascii="Arial" w:eastAsia="DejaVu Sans" w:hAnsi="Arial" w:cs="DejaVu Sans"/>
      <w:sz w:val="28"/>
      <w:szCs w:val="28"/>
    </w:rPr>
  </w:style>
  <w:style w:type="paragraph" w:styleId="Tekstpodstawowy">
    <w:name w:val="Body Text"/>
    <w:basedOn w:val="Normalny"/>
    <w:link w:val="TekstpodstawowyZnak"/>
    <w:uiPriority w:val="99"/>
    <w:rsid w:val="006E3015"/>
    <w:pPr>
      <w:spacing w:after="120"/>
    </w:pPr>
  </w:style>
  <w:style w:type="character" w:customStyle="1" w:styleId="TekstpodstawowyZnak">
    <w:name w:val="Tekst podstawowy Znak"/>
    <w:basedOn w:val="Domylnaczcionkaakapitu"/>
    <w:link w:val="Tekstpodstawowy"/>
    <w:uiPriority w:val="99"/>
    <w:rsid w:val="006E3015"/>
    <w:rPr>
      <w:rFonts w:ascii="Times New Roman" w:eastAsia="Times New Roman" w:hAnsi="Times New Roman" w:cs="Times New Roman"/>
      <w:kern w:val="1"/>
      <w:sz w:val="24"/>
      <w:szCs w:val="24"/>
      <w:lang w:eastAsia="ar-SA"/>
    </w:rPr>
  </w:style>
  <w:style w:type="paragraph" w:styleId="Lista">
    <w:name w:val="List"/>
    <w:basedOn w:val="Tekstpodstawowy"/>
    <w:uiPriority w:val="99"/>
    <w:rsid w:val="006E3015"/>
  </w:style>
  <w:style w:type="paragraph" w:styleId="Podpis">
    <w:name w:val="Signature"/>
    <w:basedOn w:val="Normalny"/>
    <w:link w:val="PodpisZnak"/>
    <w:semiHidden/>
    <w:rsid w:val="006E3015"/>
    <w:pPr>
      <w:suppressLineNumbers/>
      <w:spacing w:before="120" w:after="120"/>
    </w:pPr>
    <w:rPr>
      <w:i/>
      <w:iCs/>
    </w:rPr>
  </w:style>
  <w:style w:type="character" w:customStyle="1" w:styleId="PodpisZnak">
    <w:name w:val="Podpis Znak"/>
    <w:basedOn w:val="Domylnaczcionkaakapitu"/>
    <w:link w:val="Podpis"/>
    <w:semiHidden/>
    <w:rsid w:val="006E3015"/>
    <w:rPr>
      <w:rFonts w:ascii="Times New Roman" w:eastAsia="Times New Roman" w:hAnsi="Times New Roman" w:cs="Times New Roman"/>
      <w:i/>
      <w:iCs/>
      <w:kern w:val="1"/>
      <w:sz w:val="24"/>
      <w:szCs w:val="24"/>
      <w:lang w:eastAsia="ar-SA"/>
    </w:rPr>
  </w:style>
  <w:style w:type="paragraph" w:customStyle="1" w:styleId="Indeks">
    <w:name w:val="Indeks"/>
    <w:basedOn w:val="Normalny"/>
    <w:uiPriority w:val="99"/>
    <w:rsid w:val="006E3015"/>
    <w:pPr>
      <w:suppressLineNumbers/>
    </w:pPr>
  </w:style>
  <w:style w:type="paragraph" w:customStyle="1" w:styleId="pkt">
    <w:name w:val="pkt"/>
    <w:basedOn w:val="Normalny"/>
    <w:uiPriority w:val="99"/>
    <w:rsid w:val="006E3015"/>
  </w:style>
  <w:style w:type="paragraph" w:customStyle="1" w:styleId="pkt1">
    <w:name w:val="pkt1"/>
    <w:basedOn w:val="pkt"/>
    <w:uiPriority w:val="99"/>
    <w:rsid w:val="006E3015"/>
  </w:style>
  <w:style w:type="paragraph" w:styleId="Tytu">
    <w:name w:val="Title"/>
    <w:basedOn w:val="Normalny"/>
    <w:next w:val="Podtytu"/>
    <w:link w:val="TytuZnak"/>
    <w:uiPriority w:val="99"/>
    <w:qFormat/>
    <w:rsid w:val="006E3015"/>
    <w:pPr>
      <w:tabs>
        <w:tab w:val="num" w:pos="432"/>
      </w:tabs>
      <w:ind w:left="432" w:hanging="432"/>
      <w:jc w:val="center"/>
      <w:outlineLvl w:val="0"/>
    </w:pPr>
    <w:rPr>
      <w:b/>
      <w:bCs/>
      <w:sz w:val="22"/>
      <w:szCs w:val="22"/>
    </w:rPr>
  </w:style>
  <w:style w:type="character" w:customStyle="1" w:styleId="TytuZnak">
    <w:name w:val="Tytuł Znak"/>
    <w:basedOn w:val="Domylnaczcionkaakapitu"/>
    <w:link w:val="Tytu"/>
    <w:uiPriority w:val="99"/>
    <w:rsid w:val="006E3015"/>
    <w:rPr>
      <w:rFonts w:ascii="Times New Roman" w:eastAsia="Times New Roman" w:hAnsi="Times New Roman" w:cs="Times New Roman"/>
      <w:b/>
      <w:bCs/>
      <w:kern w:val="1"/>
      <w:lang w:eastAsia="ar-SA"/>
    </w:rPr>
  </w:style>
  <w:style w:type="paragraph" w:styleId="Podtytu">
    <w:name w:val="Subtitle"/>
    <w:basedOn w:val="Nagwek20"/>
    <w:next w:val="Tekstpodstawowy"/>
    <w:link w:val="PodtytuZnak"/>
    <w:qFormat/>
    <w:rsid w:val="006E3015"/>
    <w:pPr>
      <w:jc w:val="center"/>
    </w:pPr>
    <w:rPr>
      <w:i/>
      <w:iCs/>
    </w:rPr>
  </w:style>
  <w:style w:type="character" w:customStyle="1" w:styleId="PodtytuZnak">
    <w:name w:val="Podtytuł Znak"/>
    <w:basedOn w:val="Domylnaczcionkaakapitu"/>
    <w:link w:val="Podtytu"/>
    <w:rsid w:val="006E3015"/>
    <w:rPr>
      <w:rFonts w:ascii="Arial" w:eastAsia="DejaVu Sans" w:hAnsi="Arial" w:cs="DejaVu Sans"/>
      <w:i/>
      <w:iCs/>
      <w:kern w:val="1"/>
      <w:sz w:val="28"/>
      <w:szCs w:val="28"/>
      <w:lang w:eastAsia="ar-SA"/>
    </w:rPr>
  </w:style>
  <w:style w:type="paragraph" w:styleId="Stopka">
    <w:name w:val="footer"/>
    <w:basedOn w:val="Normalny"/>
    <w:link w:val="StopkaZnak"/>
    <w:uiPriority w:val="99"/>
    <w:rsid w:val="006E3015"/>
    <w:pPr>
      <w:suppressLineNumbers/>
      <w:tabs>
        <w:tab w:val="center" w:pos="4536"/>
        <w:tab w:val="right" w:pos="9072"/>
      </w:tabs>
    </w:pPr>
  </w:style>
  <w:style w:type="character" w:customStyle="1" w:styleId="StopkaZnak">
    <w:name w:val="Stopka Znak"/>
    <w:basedOn w:val="Domylnaczcionkaakapitu"/>
    <w:link w:val="Stopka"/>
    <w:uiPriority w:val="99"/>
    <w:rsid w:val="006E3015"/>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rsid w:val="006E3015"/>
    <w:pPr>
      <w:spacing w:after="120"/>
      <w:ind w:left="283"/>
    </w:pPr>
  </w:style>
  <w:style w:type="character" w:customStyle="1" w:styleId="TekstpodstawowywcityZnak">
    <w:name w:val="Tekst podstawowy wcięty Znak"/>
    <w:basedOn w:val="Domylnaczcionkaakapitu"/>
    <w:link w:val="Tekstpodstawowywcity"/>
    <w:uiPriority w:val="99"/>
    <w:semiHidden/>
    <w:rsid w:val="006E3015"/>
    <w:rPr>
      <w:rFonts w:ascii="Times New Roman" w:eastAsia="Times New Roman" w:hAnsi="Times New Roman" w:cs="Times New Roman"/>
      <w:kern w:val="1"/>
      <w:sz w:val="24"/>
      <w:szCs w:val="24"/>
      <w:lang w:eastAsia="ar-SA"/>
    </w:rPr>
  </w:style>
  <w:style w:type="paragraph" w:customStyle="1" w:styleId="StylNagwek4NiePogrubienieZlewej0cmPierwszywiersz">
    <w:name w:val="Styl Nagłówek 4 + Nie Pogrubienie Z lewej:  0 cm Pierwszy wiersz..."/>
    <w:basedOn w:val="Nagwek4"/>
    <w:uiPriority w:val="99"/>
    <w:rsid w:val="006E3015"/>
    <w:pPr>
      <w:numPr>
        <w:numId w:val="0"/>
      </w:numPr>
      <w:outlineLvl w:val="9"/>
    </w:pPr>
  </w:style>
  <w:style w:type="paragraph" w:customStyle="1" w:styleId="Tekstpodstawowy21">
    <w:name w:val="Tekst podstawowy 21"/>
    <w:basedOn w:val="Normalny"/>
    <w:rsid w:val="006E3015"/>
  </w:style>
  <w:style w:type="paragraph" w:customStyle="1" w:styleId="StylNagwek3Wyjustowany">
    <w:name w:val="Styl Nagłówek 3 + Wyjustowany"/>
    <w:basedOn w:val="Nagwek3"/>
    <w:uiPriority w:val="99"/>
    <w:rsid w:val="006E3015"/>
    <w:pPr>
      <w:numPr>
        <w:numId w:val="0"/>
      </w:numPr>
      <w:ind w:left="397"/>
      <w:outlineLvl w:val="9"/>
    </w:pPr>
  </w:style>
  <w:style w:type="paragraph" w:customStyle="1" w:styleId="Mapadokumentu1">
    <w:name w:val="Mapa dokumentu1"/>
    <w:basedOn w:val="Normalny"/>
    <w:rsid w:val="006E3015"/>
  </w:style>
  <w:style w:type="paragraph" w:customStyle="1" w:styleId="ProPublico">
    <w:name w:val="ProPublico"/>
    <w:uiPriority w:val="99"/>
    <w:rsid w:val="006E3015"/>
    <w:pPr>
      <w:widowControl w:val="0"/>
      <w:suppressAutoHyphens/>
      <w:spacing w:line="240" w:lineRule="auto"/>
    </w:pPr>
    <w:rPr>
      <w:rFonts w:ascii="Calibri" w:eastAsia="Calibri" w:hAnsi="Calibri" w:cs="Times New Roman"/>
      <w:kern w:val="1"/>
      <w:lang w:eastAsia="ar-SA"/>
    </w:rPr>
  </w:style>
  <w:style w:type="paragraph" w:customStyle="1" w:styleId="Tekstpodstawowywcity21">
    <w:name w:val="Tekst podstawowy wcięty 21"/>
    <w:basedOn w:val="Normalny"/>
    <w:rsid w:val="006E3015"/>
  </w:style>
  <w:style w:type="paragraph" w:customStyle="1" w:styleId="Zwykytekst1">
    <w:name w:val="Zwykły tekst1"/>
    <w:basedOn w:val="Normalny"/>
    <w:rsid w:val="006E3015"/>
  </w:style>
  <w:style w:type="paragraph" w:customStyle="1" w:styleId="Tekstpodstawowy211">
    <w:name w:val="Tekst podstawowy 211"/>
    <w:basedOn w:val="Normalny"/>
    <w:uiPriority w:val="99"/>
    <w:rsid w:val="006E3015"/>
  </w:style>
  <w:style w:type="paragraph" w:customStyle="1" w:styleId="Tekstdymka1">
    <w:name w:val="Tekst dymka1"/>
    <w:basedOn w:val="Normalny"/>
    <w:rsid w:val="006E3015"/>
  </w:style>
  <w:style w:type="paragraph" w:customStyle="1" w:styleId="Tekstpodstawowy31">
    <w:name w:val="Tekst podstawowy 31"/>
    <w:basedOn w:val="Normalny"/>
    <w:rsid w:val="006E3015"/>
  </w:style>
  <w:style w:type="paragraph" w:customStyle="1" w:styleId="WW-Tekstpodstawowy2">
    <w:name w:val="WW-Tekst podstawowy 2"/>
    <w:basedOn w:val="Normalny"/>
    <w:uiPriority w:val="99"/>
    <w:rsid w:val="006E3015"/>
  </w:style>
  <w:style w:type="paragraph" w:customStyle="1" w:styleId="WW-Tekstpodstawowy3">
    <w:name w:val="WW-Tekst podstawowy 3"/>
    <w:basedOn w:val="Normalny"/>
    <w:uiPriority w:val="99"/>
    <w:rsid w:val="006E3015"/>
  </w:style>
  <w:style w:type="paragraph" w:customStyle="1" w:styleId="Zawartotabeli">
    <w:name w:val="Zawartość tabeli"/>
    <w:basedOn w:val="Tekstpodstawowy"/>
    <w:uiPriority w:val="99"/>
    <w:rsid w:val="006E3015"/>
    <w:pPr>
      <w:suppressLineNumbers/>
    </w:pPr>
  </w:style>
  <w:style w:type="paragraph" w:customStyle="1" w:styleId="tyt">
    <w:name w:val="tyt"/>
    <w:basedOn w:val="Normalny"/>
    <w:uiPriority w:val="99"/>
    <w:rsid w:val="006E3015"/>
  </w:style>
  <w:style w:type="paragraph" w:customStyle="1" w:styleId="Tekstprzypisudolnego1">
    <w:name w:val="Tekst przypisu dolnego1"/>
    <w:basedOn w:val="Normalny"/>
    <w:rsid w:val="006E3015"/>
  </w:style>
  <w:style w:type="paragraph" w:customStyle="1" w:styleId="WW-NormalnyWeb">
    <w:name w:val="WW-Normalny (Web)"/>
    <w:basedOn w:val="Normalny"/>
    <w:uiPriority w:val="99"/>
    <w:rsid w:val="006E3015"/>
  </w:style>
  <w:style w:type="paragraph" w:customStyle="1" w:styleId="ust">
    <w:name w:val="ust"/>
    <w:uiPriority w:val="99"/>
    <w:rsid w:val="006E3015"/>
    <w:pPr>
      <w:widowControl w:val="0"/>
      <w:suppressAutoHyphens/>
      <w:spacing w:line="240" w:lineRule="auto"/>
    </w:pPr>
    <w:rPr>
      <w:rFonts w:ascii="Calibri" w:eastAsia="Calibri" w:hAnsi="Calibri" w:cs="Times New Roman"/>
      <w:kern w:val="1"/>
      <w:lang w:eastAsia="ar-SA"/>
    </w:rPr>
  </w:style>
  <w:style w:type="paragraph" w:customStyle="1" w:styleId="Akapitzlist1">
    <w:name w:val="Akapit z listą1"/>
    <w:basedOn w:val="Normalny"/>
    <w:rsid w:val="006E3015"/>
  </w:style>
  <w:style w:type="paragraph" w:customStyle="1" w:styleId="Tekstpodstawowy22">
    <w:name w:val="Tekst podstawowy 22"/>
    <w:basedOn w:val="Normalny"/>
    <w:uiPriority w:val="99"/>
    <w:rsid w:val="006E3015"/>
  </w:style>
  <w:style w:type="paragraph" w:customStyle="1" w:styleId="Default">
    <w:name w:val="Default"/>
    <w:rsid w:val="006E3015"/>
    <w:pPr>
      <w:widowControl w:val="0"/>
      <w:suppressAutoHyphens/>
      <w:spacing w:line="240" w:lineRule="auto"/>
    </w:pPr>
    <w:rPr>
      <w:rFonts w:ascii="Calibri" w:eastAsia="Calibri" w:hAnsi="Calibri" w:cs="Times New Roman"/>
      <w:kern w:val="1"/>
      <w:lang w:eastAsia="ar-SA"/>
    </w:rPr>
  </w:style>
  <w:style w:type="paragraph" w:customStyle="1" w:styleId="11111111ust">
    <w:name w:val="11111111 ust"/>
    <w:basedOn w:val="Default"/>
    <w:uiPriority w:val="99"/>
    <w:rsid w:val="006E3015"/>
  </w:style>
  <w:style w:type="paragraph" w:customStyle="1" w:styleId="Tekstkomentarza1">
    <w:name w:val="Tekst komentarza1"/>
    <w:basedOn w:val="Normalny"/>
    <w:rsid w:val="006E3015"/>
  </w:style>
  <w:style w:type="paragraph" w:customStyle="1" w:styleId="Tematkomentarza1">
    <w:name w:val="Temat komentarza1"/>
    <w:basedOn w:val="Tekstkomentarza1"/>
    <w:rsid w:val="006E3015"/>
  </w:style>
  <w:style w:type="paragraph" w:customStyle="1" w:styleId="WW-Tekstpodstawowywcity2">
    <w:name w:val="WW-Tekst podstawowy wcięty 2"/>
    <w:basedOn w:val="Normalny"/>
    <w:uiPriority w:val="99"/>
    <w:rsid w:val="006E3015"/>
  </w:style>
  <w:style w:type="paragraph" w:customStyle="1" w:styleId="WW-Tekstpodstawowy21">
    <w:name w:val="WW-Tekst podstawowy 21"/>
    <w:basedOn w:val="Normalny"/>
    <w:uiPriority w:val="99"/>
    <w:rsid w:val="006E3015"/>
  </w:style>
  <w:style w:type="paragraph" w:customStyle="1" w:styleId="Tekstprzypisukocowego1">
    <w:name w:val="Tekst przypisu końcowego1"/>
    <w:basedOn w:val="Normalny"/>
    <w:rsid w:val="006E3015"/>
  </w:style>
  <w:style w:type="paragraph" w:customStyle="1" w:styleId="ZnakZnak1">
    <w:name w:val="Znak Znak1"/>
    <w:basedOn w:val="Normalny"/>
    <w:uiPriority w:val="99"/>
    <w:rsid w:val="006E3015"/>
  </w:style>
  <w:style w:type="paragraph" w:customStyle="1" w:styleId="Nagwek10">
    <w:name w:val="Nagłówek1"/>
    <w:basedOn w:val="Normalny"/>
    <w:uiPriority w:val="99"/>
    <w:rsid w:val="006E3015"/>
  </w:style>
  <w:style w:type="paragraph" w:customStyle="1" w:styleId="Podpis1">
    <w:name w:val="Podpis1"/>
    <w:basedOn w:val="Normalny"/>
    <w:uiPriority w:val="99"/>
    <w:rsid w:val="006E3015"/>
  </w:style>
  <w:style w:type="paragraph" w:customStyle="1" w:styleId="Nagwektabeli">
    <w:name w:val="Nagłówek tabeli"/>
    <w:basedOn w:val="Zawartotabeli"/>
    <w:uiPriority w:val="99"/>
    <w:rsid w:val="006E3015"/>
    <w:pPr>
      <w:spacing w:after="0"/>
      <w:jc w:val="center"/>
    </w:pPr>
    <w:rPr>
      <w:b/>
      <w:bCs/>
    </w:rPr>
  </w:style>
  <w:style w:type="paragraph" w:customStyle="1" w:styleId="NormalnyWeb1">
    <w:name w:val="Normalny (Web)1"/>
    <w:basedOn w:val="Normalny"/>
    <w:rsid w:val="006E3015"/>
  </w:style>
  <w:style w:type="paragraph" w:customStyle="1" w:styleId="WW-Zwykytekst">
    <w:name w:val="WW-Zwykły tekst"/>
    <w:basedOn w:val="Normalny"/>
    <w:uiPriority w:val="99"/>
    <w:rsid w:val="006E3015"/>
  </w:style>
  <w:style w:type="paragraph" w:customStyle="1" w:styleId="ZnakZnak1ZnakZnakZnak1ZnakZnakZnakZnakZnakZnakZnakZnakZnakZnak">
    <w:name w:val="Znak Znak1 Znak Znak Znak1 Znak Znak Znak Znak Znak Znak Znak Znak Znak Znak"/>
    <w:basedOn w:val="Normalny"/>
    <w:uiPriority w:val="99"/>
    <w:rsid w:val="006E3015"/>
  </w:style>
  <w:style w:type="paragraph" w:customStyle="1" w:styleId="Styl1">
    <w:name w:val="Styl1"/>
    <w:basedOn w:val="Normalny"/>
    <w:uiPriority w:val="99"/>
    <w:rsid w:val="006E3015"/>
  </w:style>
  <w:style w:type="paragraph" w:customStyle="1" w:styleId="Styl2">
    <w:name w:val="Styl2"/>
    <w:basedOn w:val="Styl1"/>
    <w:uiPriority w:val="99"/>
    <w:rsid w:val="006E3015"/>
  </w:style>
  <w:style w:type="paragraph" w:customStyle="1" w:styleId="Styl3">
    <w:name w:val="Styl3"/>
    <w:basedOn w:val="Styl2"/>
    <w:uiPriority w:val="99"/>
    <w:rsid w:val="006E3015"/>
  </w:style>
  <w:style w:type="paragraph" w:customStyle="1" w:styleId="Styl4">
    <w:name w:val="Styl4"/>
    <w:basedOn w:val="Styl3"/>
    <w:uiPriority w:val="99"/>
    <w:rsid w:val="006E3015"/>
  </w:style>
  <w:style w:type="paragraph" w:customStyle="1" w:styleId="Styl5">
    <w:name w:val="Styl5"/>
    <w:basedOn w:val="Styl3"/>
    <w:uiPriority w:val="99"/>
    <w:rsid w:val="006E3015"/>
  </w:style>
  <w:style w:type="paragraph" w:customStyle="1" w:styleId="Styl6">
    <w:name w:val="Styl6"/>
    <w:basedOn w:val="Styl3"/>
    <w:uiPriority w:val="99"/>
    <w:rsid w:val="006E3015"/>
  </w:style>
  <w:style w:type="paragraph" w:customStyle="1" w:styleId="Styl7">
    <w:name w:val="Styl7"/>
    <w:basedOn w:val="Styl3"/>
    <w:uiPriority w:val="99"/>
    <w:rsid w:val="006E3015"/>
  </w:style>
  <w:style w:type="paragraph" w:customStyle="1" w:styleId="Styl8">
    <w:name w:val="Styl8"/>
    <w:basedOn w:val="Styl3"/>
    <w:uiPriority w:val="99"/>
    <w:rsid w:val="006E3015"/>
  </w:style>
  <w:style w:type="paragraph" w:customStyle="1" w:styleId="Styl9">
    <w:name w:val="Styl9"/>
    <w:basedOn w:val="Styl3"/>
    <w:uiPriority w:val="99"/>
    <w:rsid w:val="006E3015"/>
  </w:style>
  <w:style w:type="paragraph" w:customStyle="1" w:styleId="Styl10">
    <w:name w:val="Styl10"/>
    <w:basedOn w:val="Styl3"/>
    <w:uiPriority w:val="99"/>
    <w:rsid w:val="006E3015"/>
  </w:style>
  <w:style w:type="paragraph" w:customStyle="1" w:styleId="Styl11">
    <w:name w:val="Styl11"/>
    <w:basedOn w:val="Styl3"/>
    <w:uiPriority w:val="99"/>
    <w:rsid w:val="006E3015"/>
  </w:style>
  <w:style w:type="paragraph" w:customStyle="1" w:styleId="Styl12">
    <w:name w:val="Styl12"/>
    <w:basedOn w:val="Styl3"/>
    <w:rsid w:val="006E3015"/>
  </w:style>
  <w:style w:type="paragraph" w:customStyle="1" w:styleId="Styl13">
    <w:name w:val="Styl13"/>
    <w:basedOn w:val="Styl3"/>
    <w:uiPriority w:val="99"/>
    <w:rsid w:val="006E3015"/>
  </w:style>
  <w:style w:type="paragraph" w:customStyle="1" w:styleId="Styl14">
    <w:name w:val="Styl14"/>
    <w:basedOn w:val="Styl3"/>
    <w:uiPriority w:val="99"/>
    <w:rsid w:val="006E3015"/>
  </w:style>
  <w:style w:type="paragraph" w:customStyle="1" w:styleId="Styl15">
    <w:name w:val="Styl15"/>
    <w:basedOn w:val="Styl12"/>
    <w:uiPriority w:val="99"/>
    <w:rsid w:val="006E3015"/>
  </w:style>
  <w:style w:type="paragraph" w:customStyle="1" w:styleId="Styl16">
    <w:name w:val="Styl16"/>
    <w:basedOn w:val="Styl1"/>
    <w:uiPriority w:val="99"/>
    <w:rsid w:val="006E3015"/>
  </w:style>
  <w:style w:type="paragraph" w:customStyle="1" w:styleId="Styl17">
    <w:name w:val="Styl17"/>
    <w:basedOn w:val="Akapitzlist1"/>
    <w:uiPriority w:val="99"/>
    <w:rsid w:val="006E3015"/>
  </w:style>
  <w:style w:type="paragraph" w:customStyle="1" w:styleId="Styl18">
    <w:name w:val="Styl18"/>
    <w:basedOn w:val="Styl10"/>
    <w:uiPriority w:val="99"/>
    <w:rsid w:val="006E3015"/>
  </w:style>
  <w:style w:type="paragraph" w:styleId="Nagwek">
    <w:name w:val="header"/>
    <w:basedOn w:val="Normalny"/>
    <w:link w:val="NagwekZnak"/>
    <w:uiPriority w:val="99"/>
    <w:rsid w:val="006E3015"/>
    <w:pPr>
      <w:suppressLineNumbers/>
      <w:tabs>
        <w:tab w:val="center" w:pos="4819"/>
        <w:tab w:val="right" w:pos="9638"/>
      </w:tabs>
    </w:pPr>
  </w:style>
  <w:style w:type="character" w:customStyle="1" w:styleId="NagwekZnak">
    <w:name w:val="Nagłówek Znak"/>
    <w:basedOn w:val="Domylnaczcionkaakapitu"/>
    <w:link w:val="Nagwek"/>
    <w:uiPriority w:val="99"/>
    <w:rsid w:val="006E3015"/>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6E3015"/>
  </w:style>
  <w:style w:type="character" w:styleId="Odwoaniedokomentarza">
    <w:name w:val="annotation reference"/>
    <w:uiPriority w:val="99"/>
    <w:semiHidden/>
    <w:rsid w:val="006E3015"/>
    <w:rPr>
      <w:sz w:val="16"/>
      <w:szCs w:val="16"/>
    </w:rPr>
  </w:style>
  <w:style w:type="paragraph" w:styleId="Tekstkomentarza">
    <w:name w:val="annotation text"/>
    <w:basedOn w:val="Normalny"/>
    <w:link w:val="TekstkomentarzaZnak"/>
    <w:uiPriority w:val="99"/>
    <w:semiHidden/>
    <w:rsid w:val="006E3015"/>
    <w:rPr>
      <w:sz w:val="20"/>
      <w:szCs w:val="20"/>
    </w:rPr>
  </w:style>
  <w:style w:type="character" w:customStyle="1" w:styleId="TekstkomentarzaZnak">
    <w:name w:val="Tekst komentarza Znak"/>
    <w:basedOn w:val="Domylnaczcionkaakapitu"/>
    <w:link w:val="Tekstkomentarza"/>
    <w:uiPriority w:val="99"/>
    <w:semiHidden/>
    <w:rsid w:val="006E3015"/>
    <w:rPr>
      <w:rFonts w:ascii="Times New Roman" w:eastAsia="Times New Roman" w:hAnsi="Times New Roman" w:cs="Times New Roman"/>
      <w:kern w:val="1"/>
      <w:sz w:val="20"/>
      <w:szCs w:val="20"/>
      <w:lang w:eastAsia="ar-SA"/>
    </w:rPr>
  </w:style>
  <w:style w:type="paragraph" w:styleId="Tekstpodstawowy2">
    <w:name w:val="Body Text 2"/>
    <w:basedOn w:val="Normalny"/>
    <w:link w:val="Tekstpodstawowy2Znak"/>
    <w:uiPriority w:val="99"/>
    <w:semiHidden/>
    <w:rsid w:val="006E3015"/>
    <w:pPr>
      <w:spacing w:after="240"/>
    </w:pPr>
    <w:rPr>
      <w:sz w:val="22"/>
      <w:szCs w:val="22"/>
    </w:rPr>
  </w:style>
  <w:style w:type="character" w:customStyle="1" w:styleId="Tekstpodstawowy2Znak">
    <w:name w:val="Tekst podstawowy 2 Znak"/>
    <w:basedOn w:val="Domylnaczcionkaakapitu"/>
    <w:link w:val="Tekstpodstawowy2"/>
    <w:uiPriority w:val="99"/>
    <w:semiHidden/>
    <w:rsid w:val="006E3015"/>
    <w:rPr>
      <w:rFonts w:ascii="Times New Roman" w:eastAsia="Times New Roman" w:hAnsi="Times New Roman" w:cs="Times New Roman"/>
      <w:kern w:val="1"/>
      <w:lang w:eastAsia="ar-SA"/>
    </w:rPr>
  </w:style>
  <w:style w:type="paragraph" w:styleId="Poprawka">
    <w:name w:val="Revision"/>
    <w:hidden/>
    <w:uiPriority w:val="99"/>
    <w:semiHidden/>
    <w:rsid w:val="006E3015"/>
    <w:pPr>
      <w:spacing w:line="240" w:lineRule="auto"/>
    </w:pPr>
    <w:rPr>
      <w:rFonts w:ascii="Times New Roman" w:eastAsia="Times New Roman" w:hAnsi="Times New Roman" w:cs="Times New Roman"/>
      <w:kern w:val="1"/>
      <w:sz w:val="24"/>
      <w:szCs w:val="24"/>
      <w:lang w:eastAsia="ar-SA"/>
    </w:rPr>
  </w:style>
  <w:style w:type="paragraph" w:styleId="Tekstdymka">
    <w:name w:val="Balloon Text"/>
    <w:basedOn w:val="Normalny"/>
    <w:link w:val="TekstdymkaZnak"/>
    <w:uiPriority w:val="99"/>
    <w:semiHidden/>
    <w:unhideWhenUsed/>
    <w:rsid w:val="006E3015"/>
    <w:rPr>
      <w:rFonts w:ascii="Tahoma" w:hAnsi="Tahoma"/>
      <w:sz w:val="16"/>
      <w:szCs w:val="16"/>
    </w:rPr>
  </w:style>
  <w:style w:type="character" w:customStyle="1" w:styleId="TekstdymkaZnak">
    <w:name w:val="Tekst dymka Znak"/>
    <w:basedOn w:val="Domylnaczcionkaakapitu"/>
    <w:link w:val="Tekstdymka"/>
    <w:uiPriority w:val="99"/>
    <w:semiHidden/>
    <w:rsid w:val="006E3015"/>
    <w:rPr>
      <w:rFonts w:ascii="Tahoma" w:eastAsia="Times New Roman" w:hAnsi="Tahoma" w:cs="Times New Roman"/>
      <w:kern w:val="1"/>
      <w:sz w:val="16"/>
      <w:szCs w:val="16"/>
      <w:lang w:eastAsia="ar-SA"/>
    </w:rPr>
  </w:style>
  <w:style w:type="paragraph" w:styleId="Akapitzlist">
    <w:name w:val="List Paragraph"/>
    <w:basedOn w:val="Normalny"/>
    <w:link w:val="AkapitzlistZnak"/>
    <w:uiPriority w:val="34"/>
    <w:qFormat/>
    <w:rsid w:val="006E3015"/>
    <w:pPr>
      <w:numPr>
        <w:numId w:val="1"/>
      </w:numPr>
      <w:autoSpaceDE w:val="0"/>
      <w:autoSpaceDN w:val="0"/>
      <w:adjustRightInd w:val="0"/>
      <w:spacing w:after="240"/>
      <w:contextualSpacing/>
    </w:pPr>
    <w:rPr>
      <w:color w:val="000000"/>
      <w:kern w:val="0"/>
      <w:sz w:val="22"/>
      <w:szCs w:val="22"/>
    </w:rPr>
  </w:style>
  <w:style w:type="character" w:customStyle="1" w:styleId="AkapitzlistZnak">
    <w:name w:val="Akapit z listą Znak"/>
    <w:link w:val="Akapitzlist"/>
    <w:uiPriority w:val="34"/>
    <w:rsid w:val="006E3015"/>
    <w:rPr>
      <w:rFonts w:ascii="Times New Roman" w:eastAsia="Times New Roman" w:hAnsi="Times New Roman" w:cs="Times New Roman"/>
      <w:color w:val="000000"/>
      <w:lang w:eastAsia="ar-SA"/>
    </w:rPr>
  </w:style>
  <w:style w:type="paragraph" w:styleId="Tekstpodstawowy3">
    <w:name w:val="Body Text 3"/>
    <w:basedOn w:val="Normalny"/>
    <w:link w:val="Tekstpodstawowy3Znak"/>
    <w:uiPriority w:val="99"/>
    <w:unhideWhenUsed/>
    <w:rsid w:val="006E3015"/>
    <w:pPr>
      <w:spacing w:after="120"/>
    </w:pPr>
    <w:rPr>
      <w:sz w:val="16"/>
      <w:szCs w:val="16"/>
    </w:rPr>
  </w:style>
  <w:style w:type="character" w:customStyle="1" w:styleId="Tekstpodstawowy3Znak">
    <w:name w:val="Tekst podstawowy 3 Znak"/>
    <w:basedOn w:val="Domylnaczcionkaakapitu"/>
    <w:link w:val="Tekstpodstawowy3"/>
    <w:uiPriority w:val="99"/>
    <w:rsid w:val="006E3015"/>
    <w:rPr>
      <w:rFonts w:ascii="Times New Roman" w:eastAsia="Times New Roman" w:hAnsi="Times New Roman" w:cs="Times New Roman"/>
      <w:kern w:val="1"/>
      <w:sz w:val="16"/>
      <w:szCs w:val="16"/>
      <w:lang w:eastAsia="ar-SA"/>
    </w:rPr>
  </w:style>
  <w:style w:type="character" w:styleId="Numerstrony">
    <w:name w:val="page number"/>
    <w:uiPriority w:val="99"/>
    <w:semiHidden/>
    <w:rsid w:val="006E3015"/>
  </w:style>
  <w:style w:type="paragraph" w:styleId="Tematkomentarza">
    <w:name w:val="annotation subject"/>
    <w:basedOn w:val="Tekstkomentarza"/>
    <w:next w:val="Tekstkomentarza"/>
    <w:link w:val="TematkomentarzaZnak"/>
    <w:uiPriority w:val="99"/>
    <w:semiHidden/>
    <w:rsid w:val="006E3015"/>
    <w:rPr>
      <w:b/>
      <w:bCs/>
    </w:rPr>
  </w:style>
  <w:style w:type="character" w:customStyle="1" w:styleId="TematkomentarzaZnak">
    <w:name w:val="Temat komentarza Znak"/>
    <w:basedOn w:val="TekstkomentarzaZnak"/>
    <w:link w:val="Tematkomentarza"/>
    <w:uiPriority w:val="99"/>
    <w:semiHidden/>
    <w:rsid w:val="006E3015"/>
    <w:rPr>
      <w:rFonts w:ascii="Times New Roman" w:eastAsia="Times New Roman" w:hAnsi="Times New Roman" w:cs="Times New Roman"/>
      <w:b/>
      <w:bCs/>
      <w:kern w:val="1"/>
      <w:sz w:val="20"/>
      <w:szCs w:val="20"/>
      <w:lang w:eastAsia="ar-SA"/>
    </w:rPr>
  </w:style>
  <w:style w:type="table" w:styleId="Tabela-Siatka">
    <w:name w:val="Table Grid"/>
    <w:basedOn w:val="Standardowy"/>
    <w:uiPriority w:val="39"/>
    <w:rsid w:val="006E3015"/>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6E3015"/>
  </w:style>
  <w:style w:type="paragraph" w:customStyle="1" w:styleId="1">
    <w:name w:val="1"/>
    <w:basedOn w:val="Normalny"/>
    <w:next w:val="Plandokumentu"/>
    <w:link w:val="PlandokumentuZnak"/>
    <w:uiPriority w:val="99"/>
    <w:rsid w:val="006E3015"/>
    <w:pPr>
      <w:shd w:val="clear" w:color="auto" w:fill="000080"/>
    </w:pPr>
    <w:rPr>
      <w:rFonts w:ascii="Tahoma" w:eastAsiaTheme="minorHAnsi" w:hAnsi="Tahoma" w:cs="TimesNewRomanPSMT"/>
      <w:kern w:val="0"/>
      <w:lang w:eastAsia="en-US"/>
    </w:rPr>
  </w:style>
  <w:style w:type="character" w:customStyle="1" w:styleId="PlandokumentuZnak">
    <w:name w:val="Plan dokumentu Znak"/>
    <w:link w:val="1"/>
    <w:uiPriority w:val="99"/>
    <w:semiHidden/>
    <w:rsid w:val="006E3015"/>
    <w:rPr>
      <w:rFonts w:ascii="Tahoma" w:hAnsi="Tahoma" w:cs="TimesNewRomanPSMT"/>
      <w:sz w:val="24"/>
      <w:szCs w:val="24"/>
      <w:shd w:val="clear" w:color="auto" w:fill="000080"/>
    </w:rPr>
  </w:style>
  <w:style w:type="paragraph" w:styleId="Tekstpodstawowywcity2">
    <w:name w:val="Body Text Indent 2"/>
    <w:basedOn w:val="Normalny"/>
    <w:link w:val="Tekstpodstawowywcity2Znak"/>
    <w:uiPriority w:val="99"/>
    <w:semiHidden/>
    <w:rsid w:val="006E3015"/>
    <w:pPr>
      <w:spacing w:after="120" w:line="480" w:lineRule="auto"/>
      <w:ind w:left="283"/>
    </w:pPr>
    <w:rPr>
      <w:kern w:val="0"/>
    </w:rPr>
  </w:style>
  <w:style w:type="character" w:customStyle="1" w:styleId="Tekstpodstawowywcity2Znak">
    <w:name w:val="Tekst podstawowy wcięty 2 Znak"/>
    <w:basedOn w:val="Domylnaczcionkaakapitu"/>
    <w:link w:val="Tekstpodstawowywcity2"/>
    <w:uiPriority w:val="99"/>
    <w:semiHidden/>
    <w:rsid w:val="006E3015"/>
    <w:rPr>
      <w:rFonts w:ascii="Times New Roman" w:eastAsia="Times New Roman" w:hAnsi="Times New Roman" w:cs="Times New Roman"/>
      <w:sz w:val="24"/>
      <w:szCs w:val="24"/>
    </w:rPr>
  </w:style>
  <w:style w:type="paragraph" w:styleId="Zwykytekst">
    <w:name w:val="Plain Text"/>
    <w:basedOn w:val="Normalny"/>
    <w:link w:val="ZwykytekstZnak"/>
    <w:rsid w:val="006E3015"/>
    <w:rPr>
      <w:rFonts w:ascii="Courier New" w:hAnsi="Courier New"/>
      <w:kern w:val="0"/>
      <w:sz w:val="20"/>
      <w:szCs w:val="20"/>
    </w:rPr>
  </w:style>
  <w:style w:type="character" w:customStyle="1" w:styleId="ZwykytekstZnak">
    <w:name w:val="Zwykły tekst Znak"/>
    <w:basedOn w:val="Domylnaczcionkaakapitu"/>
    <w:link w:val="Zwykytekst"/>
    <w:rsid w:val="006E3015"/>
    <w:rPr>
      <w:rFonts w:ascii="Courier New" w:eastAsia="Times New Roman" w:hAnsi="Courier New" w:cs="Times New Roman"/>
      <w:sz w:val="20"/>
      <w:szCs w:val="20"/>
    </w:rPr>
  </w:style>
  <w:style w:type="paragraph" w:styleId="Tekstprzypisudolnego">
    <w:name w:val="footnote text"/>
    <w:basedOn w:val="Normalny"/>
    <w:link w:val="TekstprzypisudolnegoZnak"/>
    <w:uiPriority w:val="99"/>
    <w:semiHidden/>
    <w:rsid w:val="006E3015"/>
    <w:rPr>
      <w:kern w:val="0"/>
      <w:sz w:val="20"/>
    </w:rPr>
  </w:style>
  <w:style w:type="character" w:customStyle="1" w:styleId="TekstprzypisudolnegoZnak">
    <w:name w:val="Tekst przypisu dolnego Znak"/>
    <w:basedOn w:val="Domylnaczcionkaakapitu"/>
    <w:link w:val="Tekstprzypisudolnego"/>
    <w:uiPriority w:val="99"/>
    <w:semiHidden/>
    <w:rsid w:val="006E3015"/>
    <w:rPr>
      <w:rFonts w:ascii="Times New Roman" w:eastAsia="Times New Roman" w:hAnsi="Times New Roman" w:cs="Times New Roman"/>
      <w:sz w:val="20"/>
      <w:szCs w:val="24"/>
    </w:rPr>
  </w:style>
  <w:style w:type="character" w:styleId="Odwoanieprzypisudolnego">
    <w:name w:val="footnote reference"/>
    <w:uiPriority w:val="99"/>
    <w:semiHidden/>
    <w:rsid w:val="006E3015"/>
    <w:rPr>
      <w:rFonts w:cs="Times New Roman"/>
      <w:vertAlign w:val="superscript"/>
    </w:rPr>
  </w:style>
  <w:style w:type="table" w:customStyle="1" w:styleId="Tabela-Siatka1">
    <w:name w:val="Tabela - Siatka1"/>
    <w:basedOn w:val="Standardowy"/>
    <w:next w:val="Tabela-Siatka"/>
    <w:uiPriority w:val="99"/>
    <w:rsid w:val="006E3015"/>
    <w:pPr>
      <w:spacing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
    <w:name w:val="Standard"/>
    <w:uiPriority w:val="99"/>
    <w:rsid w:val="006E3015"/>
    <w:pPr>
      <w:widowControl w:val="0"/>
      <w:autoSpaceDE w:val="0"/>
      <w:autoSpaceDN w:val="0"/>
      <w:spacing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rsid w:val="006E3015"/>
    <w:rPr>
      <w:kern w:val="0"/>
      <w:sz w:val="20"/>
      <w:szCs w:val="20"/>
      <w:lang w:eastAsia="pl-PL"/>
    </w:rPr>
  </w:style>
  <w:style w:type="character" w:customStyle="1" w:styleId="TekstprzypisukocowegoZnak">
    <w:name w:val="Tekst przypisu końcowego Znak"/>
    <w:basedOn w:val="Domylnaczcionkaakapitu"/>
    <w:link w:val="Tekstprzypisukocowego"/>
    <w:uiPriority w:val="99"/>
    <w:semiHidden/>
    <w:rsid w:val="006E3015"/>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6E3015"/>
    <w:rPr>
      <w:rFonts w:cs="Times New Roman"/>
      <w:vertAlign w:val="superscript"/>
    </w:rPr>
  </w:style>
  <w:style w:type="paragraph" w:styleId="NormalnyWeb">
    <w:name w:val="Normal (Web)"/>
    <w:basedOn w:val="Normalny"/>
    <w:rsid w:val="006E3015"/>
    <w:pPr>
      <w:spacing w:before="100" w:beforeAutospacing="1" w:after="100" w:afterAutospacing="1"/>
    </w:pPr>
    <w:rPr>
      <w:rFonts w:ascii="Arial Unicode MS" w:eastAsia="Calibri" w:hAnsi="Arial Unicode MS" w:cs="Arial Unicode MS"/>
      <w:kern w:val="0"/>
      <w:sz w:val="20"/>
      <w:szCs w:val="20"/>
      <w:lang w:eastAsia="pl-PL"/>
    </w:rPr>
  </w:style>
  <w:style w:type="paragraph" w:customStyle="1" w:styleId="Styl19">
    <w:name w:val="Styl19"/>
    <w:basedOn w:val="Styl3"/>
    <w:next w:val="Styl3"/>
    <w:link w:val="Styl19Znak"/>
    <w:uiPriority w:val="99"/>
    <w:rsid w:val="006E3015"/>
    <w:pPr>
      <w:numPr>
        <w:ilvl w:val="1"/>
        <w:numId w:val="6"/>
      </w:numPr>
      <w:autoSpaceDE w:val="0"/>
      <w:autoSpaceDN w:val="0"/>
      <w:adjustRightInd w:val="0"/>
      <w:spacing w:after="240"/>
    </w:pPr>
    <w:rPr>
      <w:rFonts w:eastAsia="TimesNewRoman"/>
      <w:color w:val="FF0000"/>
      <w:kern w:val="0"/>
      <w:sz w:val="22"/>
      <w:szCs w:val="22"/>
    </w:rPr>
  </w:style>
  <w:style w:type="character" w:customStyle="1" w:styleId="Styl19Znak">
    <w:name w:val="Styl19 Znak"/>
    <w:link w:val="Styl19"/>
    <w:uiPriority w:val="99"/>
    <w:locked/>
    <w:rsid w:val="006E3015"/>
    <w:rPr>
      <w:rFonts w:ascii="Times New Roman" w:eastAsia="TimesNewRoman" w:hAnsi="Times New Roman" w:cs="Times New Roman"/>
      <w:color w:val="FF0000"/>
      <w:lang w:eastAsia="ar-SA"/>
    </w:rPr>
  </w:style>
  <w:style w:type="paragraph" w:customStyle="1" w:styleId="Akapitzlist11">
    <w:name w:val="Akapit z listą11"/>
    <w:basedOn w:val="Normalny"/>
    <w:uiPriority w:val="99"/>
    <w:rsid w:val="006E3015"/>
  </w:style>
  <w:style w:type="paragraph" w:styleId="Plandokumentu">
    <w:name w:val="Document Map"/>
    <w:basedOn w:val="Normalny"/>
    <w:link w:val="PlandokumentuZnak1"/>
    <w:uiPriority w:val="99"/>
    <w:semiHidden/>
    <w:unhideWhenUsed/>
    <w:rsid w:val="006E3015"/>
    <w:rPr>
      <w:rFonts w:ascii="Tahoma" w:hAnsi="Tahoma" w:cs="Tahoma"/>
      <w:sz w:val="16"/>
      <w:szCs w:val="16"/>
    </w:rPr>
  </w:style>
  <w:style w:type="character" w:customStyle="1" w:styleId="PlandokumentuZnak1">
    <w:name w:val="Plan dokumentu Znak1"/>
    <w:basedOn w:val="Domylnaczcionkaakapitu"/>
    <w:link w:val="Plandokumentu"/>
    <w:uiPriority w:val="99"/>
    <w:semiHidden/>
    <w:rsid w:val="006E3015"/>
    <w:rPr>
      <w:rFonts w:ascii="Tahoma" w:eastAsia="Times New Roman" w:hAnsi="Tahoma" w:cs="Tahoma"/>
      <w:kern w:val="1"/>
      <w:sz w:val="16"/>
      <w:szCs w:val="16"/>
      <w:lang w:eastAsia="ar-SA"/>
    </w:rPr>
  </w:style>
  <w:style w:type="paragraph" w:styleId="Bezodstpw">
    <w:name w:val="No Spacing"/>
    <w:uiPriority w:val="1"/>
    <w:qFormat/>
    <w:rsid w:val="0046545A"/>
    <w:pPr>
      <w:spacing w:before="0" w:line="240" w:lineRule="auto"/>
      <w:ind w:left="0" w:firstLine="0"/>
      <w:jc w:val="left"/>
    </w:pPr>
    <w:rPr>
      <w:rFonts w:ascii="Calibri" w:eastAsia="Calibri" w:hAnsi="Calibri" w:cs="Times New Roman"/>
    </w:rPr>
  </w:style>
  <w:style w:type="paragraph" w:customStyle="1" w:styleId="NUMERUJ">
    <w:name w:val="NUMERUJ"/>
    <w:basedOn w:val="Normalny"/>
    <w:rsid w:val="003973FC"/>
    <w:pPr>
      <w:numPr>
        <w:numId w:val="29"/>
      </w:numPr>
      <w:spacing w:before="40" w:after="40" w:line="300" w:lineRule="atLeast"/>
      <w:jc w:val="left"/>
    </w:pPr>
    <w:rPr>
      <w:rFonts w:ascii="Arial" w:hAnsi="Arial"/>
      <w:kern w:val="0"/>
      <w:sz w:val="20"/>
      <w:szCs w:val="20"/>
      <w:lang w:eastAsia="pl-PL"/>
    </w:rPr>
  </w:style>
  <w:style w:type="paragraph" w:customStyle="1" w:styleId="NATableTextDouble">
    <w:name w:val="!NA Table Text Double"/>
    <w:basedOn w:val="Normalny"/>
    <w:next w:val="Normalny"/>
    <w:qFormat/>
    <w:rsid w:val="00CF2E88"/>
    <w:pPr>
      <w:spacing w:before="40" w:after="60" w:line="240" w:lineRule="auto"/>
      <w:ind w:left="0" w:firstLine="0"/>
      <w:jc w:val="left"/>
    </w:pPr>
    <w:rPr>
      <w:rFonts w:ascii="Arial" w:hAnsi="Arial"/>
      <w:color w:val="000000"/>
      <w:kern w:val="0"/>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9744108">
      <w:bodyDiv w:val="1"/>
      <w:marLeft w:val="0"/>
      <w:marRight w:val="0"/>
      <w:marTop w:val="0"/>
      <w:marBottom w:val="0"/>
      <w:divBdr>
        <w:top w:val="none" w:sz="0" w:space="0" w:color="auto"/>
        <w:left w:val="none" w:sz="0" w:space="0" w:color="auto"/>
        <w:bottom w:val="none" w:sz="0" w:space="0" w:color="auto"/>
        <w:right w:val="none" w:sz="0" w:space="0" w:color="auto"/>
      </w:divBdr>
    </w:div>
    <w:div w:id="175316289">
      <w:bodyDiv w:val="1"/>
      <w:marLeft w:val="0"/>
      <w:marRight w:val="0"/>
      <w:marTop w:val="0"/>
      <w:marBottom w:val="0"/>
      <w:divBdr>
        <w:top w:val="none" w:sz="0" w:space="0" w:color="auto"/>
        <w:left w:val="none" w:sz="0" w:space="0" w:color="auto"/>
        <w:bottom w:val="none" w:sz="0" w:space="0" w:color="auto"/>
        <w:right w:val="none" w:sz="0" w:space="0" w:color="auto"/>
      </w:divBdr>
    </w:div>
    <w:div w:id="217323827">
      <w:bodyDiv w:val="1"/>
      <w:marLeft w:val="0"/>
      <w:marRight w:val="0"/>
      <w:marTop w:val="0"/>
      <w:marBottom w:val="0"/>
      <w:divBdr>
        <w:top w:val="none" w:sz="0" w:space="0" w:color="auto"/>
        <w:left w:val="none" w:sz="0" w:space="0" w:color="auto"/>
        <w:bottom w:val="none" w:sz="0" w:space="0" w:color="auto"/>
        <w:right w:val="none" w:sz="0" w:space="0" w:color="auto"/>
      </w:divBdr>
    </w:div>
    <w:div w:id="690494105">
      <w:bodyDiv w:val="1"/>
      <w:marLeft w:val="0"/>
      <w:marRight w:val="0"/>
      <w:marTop w:val="0"/>
      <w:marBottom w:val="0"/>
      <w:divBdr>
        <w:top w:val="none" w:sz="0" w:space="0" w:color="auto"/>
        <w:left w:val="none" w:sz="0" w:space="0" w:color="auto"/>
        <w:bottom w:val="none" w:sz="0" w:space="0" w:color="auto"/>
        <w:right w:val="none" w:sz="0" w:space="0" w:color="auto"/>
      </w:divBdr>
    </w:div>
    <w:div w:id="962150697">
      <w:bodyDiv w:val="1"/>
      <w:marLeft w:val="0"/>
      <w:marRight w:val="0"/>
      <w:marTop w:val="0"/>
      <w:marBottom w:val="0"/>
      <w:divBdr>
        <w:top w:val="none" w:sz="0" w:space="0" w:color="auto"/>
        <w:left w:val="none" w:sz="0" w:space="0" w:color="auto"/>
        <w:bottom w:val="none" w:sz="0" w:space="0" w:color="auto"/>
        <w:right w:val="none" w:sz="0" w:space="0" w:color="auto"/>
      </w:divBdr>
    </w:div>
    <w:div w:id="1009215273">
      <w:bodyDiv w:val="1"/>
      <w:marLeft w:val="0"/>
      <w:marRight w:val="0"/>
      <w:marTop w:val="0"/>
      <w:marBottom w:val="0"/>
      <w:divBdr>
        <w:top w:val="none" w:sz="0" w:space="0" w:color="auto"/>
        <w:left w:val="none" w:sz="0" w:space="0" w:color="auto"/>
        <w:bottom w:val="none" w:sz="0" w:space="0" w:color="auto"/>
        <w:right w:val="none" w:sz="0" w:space="0" w:color="auto"/>
      </w:divBdr>
    </w:div>
    <w:div w:id="1111317408">
      <w:bodyDiv w:val="1"/>
      <w:marLeft w:val="0"/>
      <w:marRight w:val="0"/>
      <w:marTop w:val="0"/>
      <w:marBottom w:val="0"/>
      <w:divBdr>
        <w:top w:val="none" w:sz="0" w:space="0" w:color="auto"/>
        <w:left w:val="none" w:sz="0" w:space="0" w:color="auto"/>
        <w:bottom w:val="none" w:sz="0" w:space="0" w:color="auto"/>
        <w:right w:val="none" w:sz="0" w:space="0" w:color="auto"/>
      </w:divBdr>
    </w:div>
    <w:div w:id="1255479231">
      <w:bodyDiv w:val="1"/>
      <w:marLeft w:val="0"/>
      <w:marRight w:val="0"/>
      <w:marTop w:val="0"/>
      <w:marBottom w:val="0"/>
      <w:divBdr>
        <w:top w:val="none" w:sz="0" w:space="0" w:color="auto"/>
        <w:left w:val="none" w:sz="0" w:space="0" w:color="auto"/>
        <w:bottom w:val="none" w:sz="0" w:space="0" w:color="auto"/>
        <w:right w:val="none" w:sz="0" w:space="0" w:color="auto"/>
      </w:divBdr>
    </w:div>
    <w:div w:id="1280457110">
      <w:bodyDiv w:val="1"/>
      <w:marLeft w:val="0"/>
      <w:marRight w:val="0"/>
      <w:marTop w:val="0"/>
      <w:marBottom w:val="0"/>
      <w:divBdr>
        <w:top w:val="none" w:sz="0" w:space="0" w:color="auto"/>
        <w:left w:val="none" w:sz="0" w:space="0" w:color="auto"/>
        <w:bottom w:val="none" w:sz="0" w:space="0" w:color="auto"/>
        <w:right w:val="none" w:sz="0" w:space="0" w:color="auto"/>
      </w:divBdr>
    </w:div>
    <w:div w:id="1713115899">
      <w:bodyDiv w:val="1"/>
      <w:marLeft w:val="0"/>
      <w:marRight w:val="0"/>
      <w:marTop w:val="0"/>
      <w:marBottom w:val="0"/>
      <w:divBdr>
        <w:top w:val="none" w:sz="0" w:space="0" w:color="auto"/>
        <w:left w:val="none" w:sz="0" w:space="0" w:color="auto"/>
        <w:bottom w:val="none" w:sz="0" w:space="0" w:color="auto"/>
        <w:right w:val="none" w:sz="0" w:space="0" w:color="auto"/>
      </w:divBdr>
    </w:div>
    <w:div w:id="1753770054">
      <w:bodyDiv w:val="1"/>
      <w:marLeft w:val="0"/>
      <w:marRight w:val="0"/>
      <w:marTop w:val="0"/>
      <w:marBottom w:val="0"/>
      <w:divBdr>
        <w:top w:val="none" w:sz="0" w:space="0" w:color="auto"/>
        <w:left w:val="none" w:sz="0" w:space="0" w:color="auto"/>
        <w:bottom w:val="none" w:sz="0" w:space="0" w:color="auto"/>
        <w:right w:val="none" w:sz="0" w:space="0" w:color="auto"/>
      </w:divBdr>
    </w:div>
    <w:div w:id="1778983130">
      <w:bodyDiv w:val="1"/>
      <w:marLeft w:val="0"/>
      <w:marRight w:val="0"/>
      <w:marTop w:val="0"/>
      <w:marBottom w:val="0"/>
      <w:divBdr>
        <w:top w:val="none" w:sz="0" w:space="0" w:color="auto"/>
        <w:left w:val="none" w:sz="0" w:space="0" w:color="auto"/>
        <w:bottom w:val="none" w:sz="0" w:space="0" w:color="auto"/>
        <w:right w:val="none" w:sz="0" w:space="0" w:color="auto"/>
      </w:divBdr>
    </w:div>
    <w:div w:id="202042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flejsierowicz@ciborz.eu" TargetMode="External"/><Relationship Id="rId18" Type="http://schemas.openxmlformats.org/officeDocument/2006/relationships/hyperlink" Target="mailto:szpital@ciborz.eu" TargetMode="External"/><Relationship Id="rId3" Type="http://schemas.openxmlformats.org/officeDocument/2006/relationships/styles" Target="styles.xml"/><Relationship Id="rId21" Type="http://schemas.openxmlformats.org/officeDocument/2006/relationships/hyperlink" Target="http://www.spec.org" TargetMode="External"/><Relationship Id="rId7" Type="http://schemas.openxmlformats.org/officeDocument/2006/relationships/endnotes" Target="endnotes.xml"/><Relationship Id="rId12" Type="http://schemas.openxmlformats.org/officeDocument/2006/relationships/hyperlink" Target="http://ciborz.bip.gov.pl" TargetMode="External"/><Relationship Id="rId17" Type="http://schemas.openxmlformats.org/officeDocument/2006/relationships/hyperlink" Target="mailto:m.flejsierowicz@ciborz.eu" TargetMode="External"/><Relationship Id="rId2" Type="http://schemas.openxmlformats.org/officeDocument/2006/relationships/numbering" Target="numbering.xml"/><Relationship Id="rId16" Type="http://schemas.openxmlformats.org/officeDocument/2006/relationships/hyperlink" Target="http://ciborz.bip.gov.pl" TargetMode="External"/><Relationship Id="rId20" Type="http://schemas.openxmlformats.org/officeDocument/2006/relationships/hyperlink" Target="mailto:m.flejsierowicz@ciborz.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w.ostapkowicz@ciborz.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zpital@ciborz.eu" TargetMode="External"/><Relationship Id="rId22"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hyperlink" Target="mailto:szpital@ciborz.eu"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szpital@ciborz.eu"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7505A-E7D2-4A8E-94E4-C72208269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43</Pages>
  <Words>12640</Words>
  <Characters>75842</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Rafał Flejsierowicz</dc:creator>
  <cp:lastModifiedBy>Maciej Flejsierowicz</cp:lastModifiedBy>
  <cp:revision>4</cp:revision>
  <cp:lastPrinted>2024-11-05T08:54:00Z</cp:lastPrinted>
  <dcterms:created xsi:type="dcterms:W3CDTF">2024-11-05T08:23:00Z</dcterms:created>
  <dcterms:modified xsi:type="dcterms:W3CDTF">2024-11-05T09:05:00Z</dcterms:modified>
</cp:coreProperties>
</file>