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40A" w:rsidRPr="008E340A" w:rsidRDefault="008E340A" w:rsidP="008E340A">
      <w:pPr>
        <w:tabs>
          <w:tab w:val="center" w:pos="4536"/>
          <w:tab w:val="right" w:pos="9072"/>
        </w:tabs>
        <w:spacing w:after="200" w:line="276" w:lineRule="auto"/>
        <w:jc w:val="center"/>
        <w:rPr>
          <w:rFonts w:ascii="Aptos" w:eastAsia="Calibri" w:hAnsi="Aptos" w:cs="Times New Roman"/>
          <w:b/>
        </w:rPr>
      </w:pPr>
    </w:p>
    <w:p w:rsidR="008E340A" w:rsidRPr="008E340A" w:rsidRDefault="008E340A" w:rsidP="008E340A">
      <w:pPr>
        <w:suppressAutoHyphens/>
        <w:spacing w:after="0" w:line="276" w:lineRule="auto"/>
        <w:jc w:val="center"/>
        <w:rPr>
          <w:rFonts w:ascii="Aptos" w:eastAsia="Calibri" w:hAnsi="Aptos" w:cs="Times New Roman"/>
          <w:b/>
        </w:rPr>
      </w:pPr>
      <w:r w:rsidRPr="008E340A">
        <w:rPr>
          <w:rFonts w:ascii="Aptos" w:eastAsia="Calibri" w:hAnsi="Aptos" w:cs="Times New Roman"/>
          <w:b/>
        </w:rPr>
        <w:t>SPECYFIKACJA WARUNKÓW ZAMÓWIENIA</w:t>
      </w:r>
    </w:p>
    <w:p w:rsidR="008E340A" w:rsidRPr="008E340A" w:rsidRDefault="008E340A" w:rsidP="008E340A">
      <w:pPr>
        <w:suppressAutoHyphens/>
        <w:spacing w:after="0" w:line="276" w:lineRule="auto"/>
        <w:jc w:val="center"/>
        <w:rPr>
          <w:rFonts w:ascii="Aptos" w:eastAsia="Calibri" w:hAnsi="Aptos" w:cs="Times New Roman"/>
          <w:b/>
        </w:rPr>
      </w:pPr>
      <w:r w:rsidRPr="008E340A">
        <w:rPr>
          <w:rFonts w:ascii="Aptos" w:eastAsia="Calibri" w:hAnsi="Aptos" w:cs="Times New Roman"/>
          <w:b/>
        </w:rPr>
        <w:t xml:space="preserve">w postępowaniu prowadzonym w trybie podstawowym bez negocjacji na podstawie art. 275 pkt 1 ustawy </w:t>
      </w:r>
      <w:proofErr w:type="spellStart"/>
      <w:r w:rsidRPr="008E340A">
        <w:rPr>
          <w:rFonts w:ascii="Aptos" w:eastAsia="Calibri" w:hAnsi="Aptos" w:cs="Times New Roman"/>
          <w:b/>
        </w:rPr>
        <w:t>Pzp</w:t>
      </w:r>
      <w:proofErr w:type="spellEnd"/>
      <w:r w:rsidRPr="008E340A">
        <w:rPr>
          <w:rFonts w:ascii="Aptos" w:eastAsia="Calibri" w:hAnsi="Aptos" w:cs="Times New Roman"/>
          <w:b/>
        </w:rPr>
        <w:t xml:space="preserve"> </w:t>
      </w:r>
    </w:p>
    <w:p w:rsidR="008E340A" w:rsidRPr="008E340A" w:rsidRDefault="008E340A" w:rsidP="008E340A">
      <w:pPr>
        <w:suppressAutoHyphens/>
        <w:spacing w:after="0" w:line="276" w:lineRule="auto"/>
        <w:jc w:val="both"/>
        <w:rPr>
          <w:rFonts w:ascii="Aptos" w:eastAsia="Calibri" w:hAnsi="Aptos" w:cs="Times New Roman"/>
          <w:b/>
        </w:rPr>
      </w:pPr>
      <w:r w:rsidRPr="008E340A">
        <w:rPr>
          <w:rFonts w:ascii="Aptos" w:eastAsia="Calibri" w:hAnsi="Aptos" w:cs="Times New Roman"/>
          <w:b/>
        </w:rPr>
        <w:t>pn.: "Dostawa sprzętu komputerowego, oprogramowania oraz szkoleń w ramach Projektu grantowego „</w:t>
      </w:r>
      <w:proofErr w:type="spellStart"/>
      <w:r w:rsidRPr="008E340A">
        <w:rPr>
          <w:rFonts w:ascii="Aptos" w:eastAsia="Calibri" w:hAnsi="Aptos" w:cs="Times New Roman"/>
          <w:b/>
        </w:rPr>
        <w:t>Cyberbezpieczny</w:t>
      </w:r>
      <w:proofErr w:type="spellEnd"/>
      <w:r w:rsidR="000E5B8C">
        <w:rPr>
          <w:rFonts w:ascii="Aptos" w:eastAsia="Calibri" w:hAnsi="Aptos" w:cs="Times New Roman"/>
          <w:b/>
        </w:rPr>
        <w:t xml:space="preserve"> Samorząd” – II postępowanie </w:t>
      </w:r>
      <w:bookmarkStart w:id="0" w:name="_GoBack"/>
      <w:bookmarkEnd w:id="0"/>
    </w:p>
    <w:p w:rsidR="008E340A" w:rsidRPr="008E340A" w:rsidRDefault="008E340A" w:rsidP="008E340A">
      <w:pPr>
        <w:suppressAutoHyphens/>
        <w:spacing w:after="0" w:line="276" w:lineRule="auto"/>
        <w:jc w:val="center"/>
        <w:rPr>
          <w:rFonts w:ascii="Aptos" w:eastAsia="Calibri" w:hAnsi="Aptos" w:cs="Times New Roman"/>
          <w:b/>
          <w:highlight w:val="yellow"/>
        </w:rPr>
      </w:pPr>
    </w:p>
    <w:p w:rsidR="008E340A" w:rsidRPr="008E340A" w:rsidRDefault="008E340A" w:rsidP="008E340A">
      <w:pPr>
        <w:suppressAutoHyphens/>
        <w:spacing w:after="0" w:line="276" w:lineRule="auto"/>
        <w:jc w:val="center"/>
        <w:rPr>
          <w:rFonts w:ascii="Aptos" w:eastAsia="Calibri" w:hAnsi="Aptos" w:cs="Times New Roman"/>
          <w:b/>
          <w:highlight w:val="yellow"/>
        </w:rPr>
      </w:pPr>
    </w:p>
    <w:p w:rsidR="008E340A" w:rsidRPr="008E340A" w:rsidRDefault="008E340A" w:rsidP="008E340A">
      <w:pPr>
        <w:suppressAutoHyphens/>
        <w:spacing w:after="0" w:line="276" w:lineRule="auto"/>
        <w:jc w:val="both"/>
        <w:rPr>
          <w:rFonts w:ascii="Aptos" w:eastAsia="Calibri" w:hAnsi="Aptos" w:cs="Times New Roman"/>
          <w:b/>
        </w:rPr>
      </w:pPr>
      <w:r>
        <w:rPr>
          <w:rFonts w:ascii="Aptos" w:eastAsia="Calibri" w:hAnsi="Aptos" w:cs="Times New Roman"/>
          <w:b/>
        </w:rPr>
        <w:t>Znak sprawy:ZP.271.24</w:t>
      </w:r>
      <w:r w:rsidRPr="008E340A">
        <w:rPr>
          <w:rFonts w:ascii="Aptos" w:eastAsia="Calibri" w:hAnsi="Aptos" w:cs="Times New Roman"/>
          <w:b/>
        </w:rPr>
        <w:t xml:space="preserve">.2024 </w:t>
      </w:r>
    </w:p>
    <w:p w:rsidR="008E340A" w:rsidRPr="008E340A" w:rsidRDefault="008E340A" w:rsidP="008E340A">
      <w:pPr>
        <w:suppressAutoHyphens/>
        <w:spacing w:after="0" w:line="276" w:lineRule="auto"/>
        <w:jc w:val="both"/>
        <w:rPr>
          <w:rFonts w:ascii="Aptos" w:eastAsia="Calibri" w:hAnsi="Aptos" w:cs="Times New Roman"/>
        </w:rPr>
      </w:pPr>
    </w:p>
    <w:p w:rsidR="008E340A" w:rsidRPr="008E340A" w:rsidRDefault="008E340A" w:rsidP="008E340A">
      <w:pPr>
        <w:numPr>
          <w:ilvl w:val="0"/>
          <w:numId w:val="4"/>
        </w:numPr>
        <w:tabs>
          <w:tab w:val="num" w:pos="-357"/>
        </w:tabs>
        <w:suppressAutoHyphens/>
        <w:spacing w:after="0" w:line="276" w:lineRule="auto"/>
        <w:ind w:left="357" w:hanging="357"/>
        <w:jc w:val="both"/>
        <w:rPr>
          <w:rFonts w:ascii="Aptos" w:eastAsia="Calibri" w:hAnsi="Aptos" w:cs="Times New Roman"/>
        </w:rPr>
      </w:pPr>
      <w:r w:rsidRPr="008E340A">
        <w:rPr>
          <w:rFonts w:ascii="Aptos" w:eastAsia="Calibri" w:hAnsi="Aptos" w:cs="Times New Roman"/>
          <w:b/>
        </w:rPr>
        <w:t>Informacje ogólne</w:t>
      </w:r>
    </w:p>
    <w:p w:rsidR="008E340A" w:rsidRPr="008E340A" w:rsidRDefault="008E340A" w:rsidP="008E340A">
      <w:pPr>
        <w:suppressAutoHyphens/>
        <w:spacing w:after="0" w:line="276" w:lineRule="auto"/>
        <w:ind w:left="360"/>
        <w:jc w:val="both"/>
        <w:rPr>
          <w:rFonts w:ascii="Aptos" w:eastAsia="Calibri" w:hAnsi="Aptos" w:cs="Times New Roman"/>
        </w:rPr>
      </w:pPr>
    </w:p>
    <w:p w:rsidR="008E340A" w:rsidRPr="008E340A" w:rsidRDefault="008E340A" w:rsidP="008E340A">
      <w:pPr>
        <w:numPr>
          <w:ilvl w:val="0"/>
          <w:numId w:val="2"/>
        </w:numPr>
        <w:tabs>
          <w:tab w:val="num" w:pos="-360"/>
        </w:tabs>
        <w:suppressAutoHyphens/>
        <w:spacing w:after="0" w:line="276" w:lineRule="auto"/>
        <w:ind w:left="360"/>
        <w:jc w:val="both"/>
        <w:rPr>
          <w:rFonts w:ascii="Aptos" w:eastAsia="Calibri" w:hAnsi="Aptos" w:cs="Times New Roman"/>
          <w:b/>
        </w:rPr>
      </w:pPr>
      <w:r w:rsidRPr="008E340A">
        <w:rPr>
          <w:rFonts w:ascii="Aptos" w:eastAsia="Calibri" w:hAnsi="Aptos" w:cs="Times New Roman"/>
        </w:rPr>
        <w:t xml:space="preserve">Zamawiający: </w:t>
      </w:r>
      <w:r w:rsidRPr="008E340A">
        <w:rPr>
          <w:rFonts w:ascii="Aptos" w:eastAsia="Calibri" w:hAnsi="Aptos" w:cs="Times New Roman"/>
          <w:b/>
        </w:rPr>
        <w:t xml:space="preserve">Gmina Wielka Wieś </w:t>
      </w:r>
    </w:p>
    <w:p w:rsidR="008E340A" w:rsidRPr="008E340A" w:rsidRDefault="008E340A" w:rsidP="008E340A">
      <w:pPr>
        <w:suppressAutoHyphens/>
        <w:spacing w:after="0" w:line="276" w:lineRule="auto"/>
        <w:jc w:val="both"/>
        <w:rPr>
          <w:rFonts w:ascii="Aptos" w:eastAsia="Calibri" w:hAnsi="Aptos" w:cs="Times New Roman"/>
          <w:b/>
        </w:rPr>
      </w:pPr>
      <w:r w:rsidRPr="008E340A">
        <w:rPr>
          <w:rFonts w:ascii="Aptos" w:eastAsia="Calibri" w:hAnsi="Aptos" w:cs="Times New Roman"/>
        </w:rPr>
        <w:t xml:space="preserve">Adres: </w:t>
      </w:r>
      <w:r w:rsidRPr="008E340A">
        <w:rPr>
          <w:rFonts w:ascii="Aptos" w:eastAsia="Calibri" w:hAnsi="Aptos" w:cs="Times New Roman"/>
          <w:b/>
        </w:rPr>
        <w:t xml:space="preserve">Urząd Gminy Wielka Wieś, pl. Wspólnoty 1, 32-085 Szyce </w:t>
      </w:r>
    </w:p>
    <w:p w:rsidR="008E340A" w:rsidRPr="008E340A" w:rsidRDefault="008E340A" w:rsidP="008E340A">
      <w:pPr>
        <w:suppressAutoHyphens/>
        <w:spacing w:after="0" w:line="276" w:lineRule="auto"/>
        <w:jc w:val="both"/>
        <w:rPr>
          <w:rFonts w:ascii="Aptos" w:eastAsia="Calibri" w:hAnsi="Aptos" w:cs="Times New Roman"/>
          <w:b/>
        </w:rPr>
      </w:pPr>
      <w:r w:rsidRPr="008E340A">
        <w:rPr>
          <w:rFonts w:ascii="Aptos" w:eastAsia="Calibri" w:hAnsi="Aptos" w:cs="Times New Roman"/>
        </w:rPr>
        <w:t xml:space="preserve">Numer telefonu: </w:t>
      </w:r>
      <w:r w:rsidRPr="008E340A">
        <w:rPr>
          <w:rFonts w:ascii="Aptos" w:eastAsia="Calibri" w:hAnsi="Aptos" w:cs="Times New Roman"/>
          <w:b/>
        </w:rPr>
        <w:t>12 419-17-01</w:t>
      </w:r>
    </w:p>
    <w:p w:rsidR="008E340A" w:rsidRPr="008E340A" w:rsidRDefault="008E340A" w:rsidP="008E340A">
      <w:pPr>
        <w:suppressAutoHyphens/>
        <w:spacing w:after="0" w:line="276" w:lineRule="auto"/>
        <w:jc w:val="both"/>
        <w:rPr>
          <w:rFonts w:ascii="Aptos" w:eastAsia="Calibri" w:hAnsi="Aptos" w:cs="Times New Roman"/>
          <w:b/>
        </w:rPr>
      </w:pPr>
      <w:r w:rsidRPr="008E340A">
        <w:rPr>
          <w:rFonts w:ascii="Aptos" w:eastAsia="Calibri" w:hAnsi="Aptos" w:cs="Times New Roman"/>
        </w:rPr>
        <w:t xml:space="preserve">Adres poczty elektronicznej: </w:t>
      </w:r>
      <w:r w:rsidRPr="008E340A">
        <w:rPr>
          <w:rFonts w:ascii="Aptos" w:eastAsia="Calibri" w:hAnsi="Aptos" w:cs="Times New Roman"/>
          <w:b/>
        </w:rPr>
        <w:t>ug@wielka-wies.pl</w:t>
      </w:r>
    </w:p>
    <w:p w:rsidR="008E340A" w:rsidRPr="008E340A" w:rsidRDefault="008E340A" w:rsidP="008E340A">
      <w:pPr>
        <w:tabs>
          <w:tab w:val="left" w:pos="540"/>
        </w:tabs>
        <w:spacing w:after="0" w:line="276" w:lineRule="auto"/>
        <w:jc w:val="both"/>
        <w:rPr>
          <w:rFonts w:ascii="Aptos" w:hAnsi="Aptos" w:cs="Times New Roman"/>
          <w:b/>
        </w:rPr>
      </w:pPr>
      <w:r w:rsidRPr="008E340A">
        <w:rPr>
          <w:rFonts w:ascii="Aptos" w:eastAsia="Calibri" w:hAnsi="Aptos" w:cs="Times New Roman"/>
        </w:rPr>
        <w:t xml:space="preserve">Adres strony internetowej prowadzonego postępowania: </w:t>
      </w:r>
      <w:r w:rsidRPr="008E340A">
        <w:rPr>
          <w:rFonts w:ascii="Aptos" w:hAnsi="Aptos" w:cs="Times New Roman"/>
          <w:b/>
          <w:u w:val="single"/>
        </w:rPr>
        <w:t>https://ezamowienia.gov.pl</w:t>
      </w:r>
    </w:p>
    <w:p w:rsidR="008E340A" w:rsidRPr="008E340A" w:rsidRDefault="008E340A" w:rsidP="008E340A">
      <w:pPr>
        <w:spacing w:after="0" w:line="276" w:lineRule="auto"/>
        <w:rPr>
          <w:rFonts w:ascii="Aptos" w:hAnsi="Aptos" w:cs="Times New Roman"/>
          <w:sz w:val="24"/>
          <w:szCs w:val="24"/>
        </w:rPr>
      </w:pPr>
    </w:p>
    <w:p w:rsidR="008E340A" w:rsidRPr="008E340A" w:rsidRDefault="008E340A" w:rsidP="008E340A">
      <w:pPr>
        <w:spacing w:after="0" w:line="276" w:lineRule="auto"/>
        <w:rPr>
          <w:rFonts w:ascii="Aptos" w:hAnsi="Aptos" w:cs="Times New Roman"/>
          <w:b/>
        </w:rPr>
      </w:pPr>
      <w:r w:rsidRPr="008E340A">
        <w:rPr>
          <w:rFonts w:ascii="Aptos" w:hAnsi="Aptos" w:cs="Times New Roman"/>
          <w:b/>
        </w:rPr>
        <w:t xml:space="preserve">Dokładny adres strony internetowej zawiera Załącznik Nr 12 do SWZ zatytułowany „Link do strony i identyfikator postępowania”. </w:t>
      </w:r>
    </w:p>
    <w:p w:rsidR="008E340A" w:rsidRPr="008E340A" w:rsidRDefault="008E340A" w:rsidP="008E340A">
      <w:pPr>
        <w:tabs>
          <w:tab w:val="left" w:pos="540"/>
        </w:tabs>
        <w:spacing w:after="0" w:line="276" w:lineRule="auto"/>
        <w:jc w:val="both"/>
        <w:rPr>
          <w:rFonts w:ascii="Aptos" w:hAnsi="Aptos" w:cs="Times New Roman"/>
          <w:b/>
        </w:rPr>
      </w:pPr>
    </w:p>
    <w:p w:rsidR="008E340A" w:rsidRPr="008E340A" w:rsidRDefault="008E340A" w:rsidP="008E340A">
      <w:pPr>
        <w:tabs>
          <w:tab w:val="left" w:pos="540"/>
        </w:tabs>
        <w:spacing w:after="0" w:line="276" w:lineRule="auto"/>
        <w:jc w:val="both"/>
        <w:rPr>
          <w:rFonts w:ascii="Aptos" w:hAnsi="Aptos" w:cs="Times New Roman"/>
          <w:b/>
        </w:rPr>
      </w:pPr>
      <w:r w:rsidRPr="008E340A">
        <w:rPr>
          <w:rFonts w:ascii="Aptos" w:hAnsi="Aptos" w:cs="Times New Roman"/>
          <w:b/>
        </w:rPr>
        <w:t>Dokumenty zamówienia dostępne są również w Biuletynie Informacji Publicznej:</w:t>
      </w:r>
    </w:p>
    <w:p w:rsidR="008E340A" w:rsidRPr="008E340A" w:rsidRDefault="00F25A10" w:rsidP="008E340A">
      <w:pPr>
        <w:spacing w:after="0" w:line="276" w:lineRule="auto"/>
        <w:rPr>
          <w:rFonts w:ascii="Aptos" w:hAnsi="Aptos" w:cs="Times New Roman"/>
          <w:b/>
        </w:rPr>
      </w:pPr>
      <w:hyperlink r:id="rId8" w:history="1">
        <w:r w:rsidR="008E340A" w:rsidRPr="008E340A">
          <w:rPr>
            <w:rFonts w:ascii="Aptos" w:eastAsia="Calibri" w:hAnsi="Aptos" w:cs="Times New Roman"/>
            <w:b/>
            <w:u w:val="single"/>
          </w:rPr>
          <w:t>https://bip.malopolska.pl/gwielkawies/</w:t>
        </w:r>
      </w:hyperlink>
      <w:r w:rsidR="008E340A" w:rsidRPr="008E340A">
        <w:rPr>
          <w:rFonts w:ascii="Aptos" w:eastAsia="Calibri" w:hAnsi="Aptos" w:cs="Times New Roman"/>
          <w:b/>
        </w:rPr>
        <w:t xml:space="preserve"> </w:t>
      </w:r>
    </w:p>
    <w:p w:rsidR="008E340A" w:rsidRPr="008E340A" w:rsidRDefault="008E340A" w:rsidP="008E340A">
      <w:pPr>
        <w:tabs>
          <w:tab w:val="left" w:pos="540"/>
        </w:tabs>
        <w:spacing w:after="0" w:line="276" w:lineRule="auto"/>
        <w:jc w:val="both"/>
        <w:rPr>
          <w:rFonts w:ascii="Aptos" w:hAnsi="Aptos" w:cs="Times New Roman"/>
          <w:b/>
        </w:rPr>
      </w:pPr>
    </w:p>
    <w:p w:rsidR="008E340A" w:rsidRPr="008E340A" w:rsidRDefault="008E340A" w:rsidP="008E340A">
      <w:pPr>
        <w:suppressAutoHyphens/>
        <w:spacing w:after="0" w:line="276" w:lineRule="auto"/>
        <w:jc w:val="both"/>
        <w:rPr>
          <w:rFonts w:ascii="Aptos" w:eastAsia="Calibri" w:hAnsi="Aptos" w:cs="Times New Roman"/>
          <w:b/>
        </w:rPr>
      </w:pPr>
      <w:r w:rsidRPr="008E340A">
        <w:rPr>
          <w:rFonts w:ascii="Aptos" w:eastAsia="Calibri" w:hAnsi="Aptos" w:cs="Times New Roman"/>
        </w:rPr>
        <w:t>Godziny pracy Urzędu Gminy Wielka Wieś</w:t>
      </w:r>
      <w:r w:rsidRPr="008E340A">
        <w:rPr>
          <w:rFonts w:ascii="Aptos" w:eastAsia="Calibri" w:hAnsi="Aptos" w:cs="Times New Roman"/>
          <w:b/>
        </w:rPr>
        <w:t xml:space="preserve"> : </w:t>
      </w:r>
      <w:r w:rsidRPr="008E340A">
        <w:rPr>
          <w:rFonts w:ascii="Aptos" w:eastAsia="Calibri" w:hAnsi="Aptos" w:cs="Times New Roman"/>
          <w:b/>
        </w:rPr>
        <w:tab/>
        <w:t xml:space="preserve">poniedziałek: 7:30 – 17:00 </w:t>
      </w:r>
    </w:p>
    <w:p w:rsidR="008E340A" w:rsidRPr="008E340A" w:rsidRDefault="008E340A" w:rsidP="008E340A">
      <w:pPr>
        <w:suppressAutoHyphens/>
        <w:spacing w:after="0" w:line="276" w:lineRule="auto"/>
        <w:ind w:left="720"/>
        <w:jc w:val="both"/>
        <w:rPr>
          <w:rFonts w:ascii="Aptos" w:eastAsia="Calibri" w:hAnsi="Aptos" w:cs="Times New Roman"/>
          <w:b/>
        </w:rPr>
      </w:pPr>
      <w:r w:rsidRPr="008E340A">
        <w:rPr>
          <w:rFonts w:ascii="Aptos" w:eastAsia="Calibri" w:hAnsi="Aptos" w:cs="Times New Roman"/>
          <w:b/>
        </w:rPr>
        <w:tab/>
      </w:r>
      <w:r w:rsidRPr="008E340A">
        <w:rPr>
          <w:rFonts w:ascii="Aptos" w:eastAsia="Calibri" w:hAnsi="Aptos" w:cs="Times New Roman"/>
          <w:b/>
        </w:rPr>
        <w:tab/>
      </w:r>
      <w:r w:rsidRPr="008E340A">
        <w:rPr>
          <w:rFonts w:ascii="Aptos" w:eastAsia="Calibri" w:hAnsi="Aptos" w:cs="Times New Roman"/>
          <w:b/>
        </w:rPr>
        <w:tab/>
      </w:r>
      <w:r w:rsidRPr="008E340A">
        <w:rPr>
          <w:rFonts w:ascii="Aptos" w:eastAsia="Calibri" w:hAnsi="Aptos" w:cs="Times New Roman"/>
          <w:b/>
        </w:rPr>
        <w:tab/>
      </w:r>
      <w:r w:rsidRPr="008E340A">
        <w:rPr>
          <w:rFonts w:ascii="Aptos" w:eastAsia="Calibri" w:hAnsi="Aptos" w:cs="Times New Roman"/>
          <w:b/>
        </w:rPr>
        <w:tab/>
      </w:r>
      <w:r w:rsidRPr="008E340A">
        <w:rPr>
          <w:rFonts w:ascii="Aptos" w:eastAsia="Calibri" w:hAnsi="Aptos" w:cs="Times New Roman"/>
          <w:b/>
        </w:rPr>
        <w:tab/>
        <w:t xml:space="preserve">wtorek - czwartek: 7:30 – 15:30 </w:t>
      </w:r>
    </w:p>
    <w:p w:rsidR="008E340A" w:rsidRPr="008E340A" w:rsidRDefault="008E340A" w:rsidP="008E340A">
      <w:pPr>
        <w:suppressAutoHyphens/>
        <w:spacing w:after="0" w:line="276" w:lineRule="auto"/>
        <w:ind w:left="720"/>
        <w:jc w:val="both"/>
        <w:rPr>
          <w:rFonts w:ascii="Aptos" w:eastAsia="Calibri" w:hAnsi="Aptos" w:cs="Times New Roman"/>
          <w:b/>
        </w:rPr>
      </w:pPr>
      <w:r w:rsidRPr="008E340A">
        <w:rPr>
          <w:rFonts w:ascii="Aptos" w:eastAsia="Calibri" w:hAnsi="Aptos" w:cs="Times New Roman"/>
          <w:b/>
        </w:rPr>
        <w:tab/>
      </w:r>
      <w:r w:rsidRPr="008E340A">
        <w:rPr>
          <w:rFonts w:ascii="Aptos" w:eastAsia="Calibri" w:hAnsi="Aptos" w:cs="Times New Roman"/>
          <w:b/>
        </w:rPr>
        <w:tab/>
      </w:r>
      <w:r w:rsidRPr="008E340A">
        <w:rPr>
          <w:rFonts w:ascii="Aptos" w:eastAsia="Calibri" w:hAnsi="Aptos" w:cs="Times New Roman"/>
          <w:b/>
        </w:rPr>
        <w:tab/>
      </w:r>
      <w:r w:rsidRPr="008E340A">
        <w:rPr>
          <w:rFonts w:ascii="Aptos" w:eastAsia="Calibri" w:hAnsi="Aptos" w:cs="Times New Roman"/>
          <w:b/>
        </w:rPr>
        <w:tab/>
      </w:r>
      <w:r w:rsidRPr="008E340A">
        <w:rPr>
          <w:rFonts w:ascii="Aptos" w:eastAsia="Calibri" w:hAnsi="Aptos" w:cs="Times New Roman"/>
          <w:b/>
        </w:rPr>
        <w:tab/>
      </w:r>
      <w:r w:rsidRPr="008E340A">
        <w:rPr>
          <w:rFonts w:ascii="Aptos" w:eastAsia="Calibri" w:hAnsi="Aptos" w:cs="Times New Roman"/>
          <w:b/>
        </w:rPr>
        <w:tab/>
        <w:t xml:space="preserve">piątek: 7:30-14:00 </w:t>
      </w:r>
    </w:p>
    <w:p w:rsidR="008E340A" w:rsidRPr="008E340A" w:rsidRDefault="008E340A" w:rsidP="008E340A">
      <w:pPr>
        <w:suppressAutoHyphens/>
        <w:spacing w:after="0" w:line="276" w:lineRule="auto"/>
        <w:ind w:left="720"/>
        <w:jc w:val="both"/>
        <w:rPr>
          <w:rFonts w:ascii="Aptos" w:eastAsia="Calibri" w:hAnsi="Aptos" w:cs="Times New Roman"/>
          <w:b/>
        </w:rPr>
      </w:pPr>
    </w:p>
    <w:p w:rsidR="008E340A" w:rsidRPr="008E340A" w:rsidRDefault="008E340A" w:rsidP="008E340A">
      <w:pPr>
        <w:tabs>
          <w:tab w:val="left" w:pos="540"/>
        </w:tabs>
        <w:spacing w:after="0" w:line="276" w:lineRule="auto"/>
        <w:jc w:val="both"/>
        <w:rPr>
          <w:rFonts w:ascii="Aptos" w:eastAsia="Calibri" w:hAnsi="Aptos" w:cs="Times New Roman"/>
        </w:rPr>
      </w:pPr>
      <w:r w:rsidRPr="008E340A">
        <w:rPr>
          <w:rFonts w:ascii="Aptos" w:eastAsia="Calibri" w:hAnsi="Aptos" w:cs="Times New Roman"/>
        </w:rPr>
        <w:t xml:space="preserve">Adres strony internetowej, na której udostępniane będą zmiany i wyjaśnienia treści Specyfikacji Warunków Zamówienia (SWZ) oraz inne dokumenty zamówienia bezpośrednio związane z postępowaniem o udzielenie zamówienia: </w:t>
      </w:r>
      <w:r w:rsidRPr="008E340A">
        <w:rPr>
          <w:rFonts w:ascii="Aptos" w:eastAsia="Calibri" w:hAnsi="Aptos" w:cs="Times New Roman"/>
          <w:u w:val="single"/>
        </w:rPr>
        <w:t>https://ezamowienia.gov.pl</w:t>
      </w:r>
    </w:p>
    <w:p w:rsidR="008E340A" w:rsidRPr="008E340A" w:rsidRDefault="008E340A" w:rsidP="008E340A">
      <w:pPr>
        <w:tabs>
          <w:tab w:val="left" w:pos="540"/>
        </w:tabs>
        <w:spacing w:after="0" w:line="276" w:lineRule="auto"/>
        <w:jc w:val="both"/>
        <w:rPr>
          <w:rFonts w:ascii="Aptos" w:eastAsia="Calibri" w:hAnsi="Aptos" w:cs="Times New Roman"/>
        </w:rPr>
      </w:pPr>
    </w:p>
    <w:p w:rsidR="008E340A" w:rsidRPr="008E340A" w:rsidRDefault="008E340A" w:rsidP="008E340A">
      <w:pPr>
        <w:tabs>
          <w:tab w:val="center" w:pos="4536"/>
          <w:tab w:val="left" w:pos="6945"/>
        </w:tabs>
        <w:spacing w:after="0" w:line="276" w:lineRule="auto"/>
        <w:jc w:val="both"/>
        <w:rPr>
          <w:rFonts w:ascii="Aptos" w:hAnsi="Aptos" w:cs="Times New Roman"/>
          <w:b/>
          <w:u w:val="single"/>
        </w:rPr>
      </w:pPr>
      <w:r w:rsidRPr="008E340A">
        <w:rPr>
          <w:rFonts w:ascii="Aptos" w:hAnsi="Aptos" w:cs="Times New Roman"/>
          <w:b/>
        </w:rPr>
        <w:t xml:space="preserve">Przedmiotowe postępowanie prowadzone jest przy użyciu środków komunikacji elektronicznej. Składanie ofert następuje za pośrednictwem platformy zakupowej dostępnej pod adresem internetowym: </w:t>
      </w:r>
      <w:r w:rsidRPr="008E340A">
        <w:rPr>
          <w:rFonts w:ascii="Aptos" w:hAnsi="Aptos" w:cs="Times New Roman"/>
          <w:b/>
          <w:u w:val="single"/>
        </w:rPr>
        <w:t>https://ezamowienia.gov.pl</w:t>
      </w:r>
    </w:p>
    <w:p w:rsidR="008E340A" w:rsidRPr="008E340A" w:rsidRDefault="008E340A" w:rsidP="008E340A">
      <w:pPr>
        <w:tabs>
          <w:tab w:val="center" w:pos="4536"/>
          <w:tab w:val="left" w:pos="6945"/>
        </w:tabs>
        <w:spacing w:after="0" w:line="276" w:lineRule="auto"/>
        <w:jc w:val="both"/>
        <w:rPr>
          <w:rFonts w:ascii="Aptos" w:hAnsi="Aptos" w:cs="Times New Roman"/>
          <w:b/>
        </w:rPr>
      </w:pPr>
    </w:p>
    <w:p w:rsidR="008E340A" w:rsidRPr="008E340A" w:rsidRDefault="008E340A" w:rsidP="008E340A">
      <w:pPr>
        <w:numPr>
          <w:ilvl w:val="0"/>
          <w:numId w:val="2"/>
        </w:numPr>
        <w:suppressAutoHyphens/>
        <w:spacing w:after="0" w:line="276" w:lineRule="auto"/>
        <w:jc w:val="both"/>
        <w:rPr>
          <w:rFonts w:ascii="Aptos" w:eastAsia="Calibri" w:hAnsi="Aptos" w:cs="Times New Roman"/>
        </w:rPr>
      </w:pPr>
      <w:r w:rsidRPr="008E340A">
        <w:rPr>
          <w:rFonts w:ascii="Aptos" w:eastAsia="Calibri" w:hAnsi="Aptos" w:cs="Times New Roman"/>
        </w:rPr>
        <w:t xml:space="preserve">Niniejsze postępowanie oznaczone jest znakiem: </w:t>
      </w:r>
      <w:r w:rsidRPr="008E340A">
        <w:rPr>
          <w:rFonts w:ascii="Aptos" w:eastAsia="Calibri" w:hAnsi="Aptos" w:cs="Times New Roman"/>
          <w:b/>
        </w:rPr>
        <w:t>ZP.271.2</w:t>
      </w:r>
      <w:r>
        <w:rPr>
          <w:rFonts w:ascii="Aptos" w:eastAsia="Calibri" w:hAnsi="Aptos" w:cs="Times New Roman"/>
          <w:b/>
        </w:rPr>
        <w:t>4</w:t>
      </w:r>
      <w:r w:rsidRPr="008E340A">
        <w:rPr>
          <w:rFonts w:ascii="Aptos" w:eastAsia="Calibri" w:hAnsi="Aptos" w:cs="Times New Roman"/>
          <w:b/>
        </w:rPr>
        <w:t>.2024</w:t>
      </w:r>
    </w:p>
    <w:p w:rsidR="008E340A" w:rsidRPr="008E340A" w:rsidRDefault="008E340A" w:rsidP="008E340A">
      <w:pPr>
        <w:suppressAutoHyphens/>
        <w:spacing w:after="0" w:line="276" w:lineRule="auto"/>
        <w:ind w:left="720"/>
        <w:jc w:val="both"/>
        <w:rPr>
          <w:rFonts w:ascii="Aptos" w:eastAsia="Calibri" w:hAnsi="Aptos" w:cs="Times New Roman"/>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 xml:space="preserve">Tryb udzielenia zamówienia </w:t>
      </w:r>
    </w:p>
    <w:p w:rsidR="008E340A" w:rsidRPr="008E340A" w:rsidRDefault="008E340A" w:rsidP="008E340A">
      <w:pPr>
        <w:widowControl w:val="0"/>
        <w:numPr>
          <w:ilvl w:val="0"/>
          <w:numId w:val="1"/>
        </w:numPr>
        <w:pBdr>
          <w:top w:val="nil"/>
          <w:left w:val="nil"/>
          <w:bottom w:val="nil"/>
          <w:right w:val="nil"/>
          <w:between w:val="nil"/>
        </w:pBdr>
        <w:tabs>
          <w:tab w:val="num" w:pos="-360"/>
        </w:tabs>
        <w:suppressAutoHyphens/>
        <w:spacing w:before="71" w:after="0" w:line="276" w:lineRule="auto"/>
        <w:ind w:left="360"/>
        <w:contextualSpacing/>
        <w:jc w:val="both"/>
        <w:rPr>
          <w:rFonts w:ascii="Aptos" w:eastAsia="Calibri" w:hAnsi="Aptos" w:cs="Times New Roman"/>
          <w:bCs/>
          <w:lang w:val="x-none"/>
        </w:rPr>
      </w:pPr>
      <w:r w:rsidRPr="008E340A">
        <w:rPr>
          <w:rFonts w:ascii="Aptos" w:eastAsia="Calibri" w:hAnsi="Aptos" w:cs="Times New Roman"/>
          <w:lang w:val="x-none"/>
        </w:rPr>
        <w:t>Postępowanie prowadzone jest w trybie podstawowym bez przeprowadzenia negocjacji - na podstawie art. 275 pkt 1 ustawy z dnia 11 września 2019 r. – Prawo zamówień publicznych (</w:t>
      </w:r>
      <w:proofErr w:type="spellStart"/>
      <w:r w:rsidRPr="008E340A">
        <w:rPr>
          <w:rFonts w:ascii="Aptos" w:eastAsia="Calibri" w:hAnsi="Aptos" w:cs="Times New Roman"/>
          <w:lang w:val="x-none"/>
        </w:rPr>
        <w:t>t.j</w:t>
      </w:r>
      <w:proofErr w:type="spellEnd"/>
      <w:r w:rsidRPr="008E340A">
        <w:rPr>
          <w:rFonts w:ascii="Aptos" w:eastAsia="Calibri" w:hAnsi="Aptos" w:cs="Times New Roman"/>
          <w:lang w:val="x-none"/>
        </w:rPr>
        <w:t xml:space="preserve">.: Dz.U. z 2023r., poz. 1605 z </w:t>
      </w:r>
      <w:proofErr w:type="spellStart"/>
      <w:r w:rsidRPr="008E340A">
        <w:rPr>
          <w:rFonts w:ascii="Aptos" w:eastAsia="Calibri" w:hAnsi="Aptos" w:cs="Times New Roman"/>
          <w:lang w:val="x-none"/>
        </w:rPr>
        <w:t>późn</w:t>
      </w:r>
      <w:proofErr w:type="spellEnd"/>
      <w:r w:rsidRPr="008E340A">
        <w:rPr>
          <w:rFonts w:ascii="Aptos" w:eastAsia="Calibri" w:hAnsi="Aptos" w:cs="Times New Roman"/>
          <w:lang w:val="x-none"/>
        </w:rPr>
        <w:t>. zm.), zwanej dalej „</w:t>
      </w:r>
      <w:r w:rsidRPr="008E340A">
        <w:rPr>
          <w:rFonts w:ascii="Aptos" w:eastAsia="Calibri" w:hAnsi="Aptos" w:cs="Times New Roman"/>
          <w:b/>
          <w:lang w:val="x-none"/>
        </w:rPr>
        <w:t>PZP</w:t>
      </w:r>
      <w:r w:rsidRPr="008E340A">
        <w:rPr>
          <w:rFonts w:ascii="Aptos" w:eastAsia="Calibri" w:hAnsi="Aptos" w:cs="Times New Roman"/>
          <w:lang w:val="x-none"/>
        </w:rPr>
        <w:t>”,</w:t>
      </w:r>
      <w:r w:rsidRPr="008E340A">
        <w:rPr>
          <w:rFonts w:ascii="Aptos" w:eastAsia="Calibri" w:hAnsi="Aptos" w:cs="Arial"/>
          <w:lang w:val="x-none"/>
        </w:rPr>
        <w:t xml:space="preserve"> </w:t>
      </w:r>
      <w:r w:rsidRPr="008E340A">
        <w:rPr>
          <w:rFonts w:ascii="Aptos" w:eastAsia="Calibri" w:hAnsi="Aptos" w:cs="Times New Roman"/>
          <w:lang w:val="x-none"/>
        </w:rPr>
        <w:t xml:space="preserve">oraz aktów </w:t>
      </w:r>
      <w:r w:rsidRPr="008E340A">
        <w:rPr>
          <w:rFonts w:ascii="Aptos" w:eastAsia="Calibri" w:hAnsi="Aptos" w:cs="Times New Roman"/>
          <w:lang w:val="x-none"/>
        </w:rPr>
        <w:lastRenderedPageBreak/>
        <w:t xml:space="preserve">wykonawczych do niej, </w:t>
      </w:r>
      <w:r w:rsidRPr="008E340A">
        <w:rPr>
          <w:rFonts w:ascii="Aptos" w:eastAsia="Calibri" w:hAnsi="Aptos" w:cs="Times New Roman"/>
          <w:bCs/>
          <w:lang w:val="x-none"/>
        </w:rPr>
        <w:t>o wartości zamówienia nie przekraczającej progów unijnych.</w:t>
      </w:r>
      <w:r w:rsidRPr="008E340A">
        <w:rPr>
          <w:rFonts w:ascii="Aptos" w:eastAsia="Calibri" w:hAnsi="Aptos" w:cs="Times New Roman"/>
          <w:bCs/>
        </w:rPr>
        <w:t xml:space="preserve"> Zamówienie jest współfinansowane ze środków Unii Europejskiej: </w:t>
      </w:r>
      <w:r w:rsidRPr="008E340A">
        <w:rPr>
          <w:rFonts w:ascii="Aptos" w:eastAsia="Calibri" w:hAnsi="Aptos" w:cs="Calibri"/>
          <w:color w:val="000000"/>
          <w:lang w:val="x-none"/>
        </w:rPr>
        <w:t xml:space="preserve">Priorytet II: Zaawansowane usługi cyfrowe Działanie 2.2. - Wzmocnienie krajowego systemu </w:t>
      </w:r>
      <w:proofErr w:type="spellStart"/>
      <w:r w:rsidRPr="008E340A">
        <w:rPr>
          <w:rFonts w:ascii="Aptos" w:eastAsia="Calibri" w:hAnsi="Aptos" w:cs="Calibri"/>
          <w:color w:val="000000"/>
          <w:lang w:val="x-none"/>
        </w:rPr>
        <w:t>cyberbezpieczeństwa</w:t>
      </w:r>
      <w:proofErr w:type="spellEnd"/>
      <w:r w:rsidRPr="008E340A">
        <w:rPr>
          <w:rFonts w:ascii="Aptos" w:eastAsia="Calibri" w:hAnsi="Aptos" w:cs="Calibri"/>
          <w:color w:val="000000"/>
          <w:lang w:val="x-none"/>
        </w:rPr>
        <w:t>, Fundusze Europejskie na Rozwój Cyfrowy 2021-2027.</w:t>
      </w:r>
    </w:p>
    <w:p w:rsidR="008E340A" w:rsidRPr="008E340A" w:rsidRDefault="008E340A" w:rsidP="008E340A">
      <w:pPr>
        <w:numPr>
          <w:ilvl w:val="0"/>
          <w:numId w:val="1"/>
        </w:numPr>
        <w:tabs>
          <w:tab w:val="num" w:pos="-360"/>
          <w:tab w:val="left" w:pos="851"/>
        </w:tabs>
        <w:spacing w:after="0" w:line="276" w:lineRule="auto"/>
        <w:ind w:left="360"/>
        <w:contextualSpacing/>
        <w:jc w:val="both"/>
        <w:rPr>
          <w:rFonts w:ascii="Aptos" w:eastAsia="Calibri" w:hAnsi="Aptos" w:cs="Times New Roman"/>
          <w:lang w:val="x-none"/>
        </w:rPr>
      </w:pPr>
      <w:r w:rsidRPr="008E340A">
        <w:rPr>
          <w:rFonts w:ascii="Aptos" w:eastAsia="Calibri" w:hAnsi="Aptos" w:cs="Times New Roman"/>
          <w:lang w:val="x-none"/>
        </w:rPr>
        <w:t xml:space="preserve">Zamawiający </w:t>
      </w:r>
      <w:r w:rsidRPr="008E340A">
        <w:rPr>
          <w:rFonts w:ascii="Aptos" w:eastAsia="Calibri" w:hAnsi="Aptos" w:cs="Times New Roman"/>
          <w:b/>
          <w:lang w:val="x-none"/>
        </w:rPr>
        <w:t>nie przewiduje</w:t>
      </w:r>
      <w:r w:rsidRPr="008E340A">
        <w:rPr>
          <w:rFonts w:ascii="Aptos" w:eastAsia="Calibri" w:hAnsi="Aptos" w:cs="Times New Roman"/>
          <w:lang w:val="x-none"/>
        </w:rPr>
        <w:t xml:space="preserve"> wyboru najkorzystniejszej oferty z możliwością prowadzenia negocjacji.</w:t>
      </w:r>
    </w:p>
    <w:p w:rsidR="008E340A" w:rsidRPr="008E340A" w:rsidRDefault="008E340A" w:rsidP="008E340A">
      <w:pPr>
        <w:numPr>
          <w:ilvl w:val="0"/>
          <w:numId w:val="1"/>
        </w:numPr>
        <w:tabs>
          <w:tab w:val="num" w:pos="-360"/>
        </w:tabs>
        <w:spacing w:after="0" w:line="276" w:lineRule="auto"/>
        <w:ind w:left="360"/>
        <w:jc w:val="both"/>
        <w:rPr>
          <w:rFonts w:ascii="Aptos" w:eastAsia="Times New Roman" w:hAnsi="Aptos" w:cs="Times New Roman"/>
          <w:lang w:eastAsia="pl-PL"/>
        </w:rPr>
      </w:pPr>
      <w:r w:rsidRPr="008E340A">
        <w:rPr>
          <w:rFonts w:ascii="Aptos" w:eastAsia="Times New Roman" w:hAnsi="Aptos" w:cs="Times New Roman"/>
          <w:lang w:eastAsia="pl-PL"/>
        </w:rPr>
        <w:t xml:space="preserve">Zamawiający </w:t>
      </w:r>
      <w:r w:rsidRPr="008E340A">
        <w:rPr>
          <w:rFonts w:ascii="Aptos" w:eastAsia="Times New Roman" w:hAnsi="Aptos" w:cs="Times New Roman"/>
          <w:b/>
          <w:lang w:eastAsia="pl-PL"/>
        </w:rPr>
        <w:t>nie przewiduje</w:t>
      </w:r>
      <w:r w:rsidRPr="008E340A">
        <w:rPr>
          <w:rFonts w:ascii="Aptos" w:eastAsia="Times New Roman" w:hAnsi="Aptos" w:cs="Times New Roman"/>
          <w:lang w:eastAsia="pl-PL"/>
        </w:rPr>
        <w:t xml:space="preserve"> aukcji elektronicznej.</w:t>
      </w:r>
    </w:p>
    <w:p w:rsidR="008E340A" w:rsidRPr="008E340A" w:rsidRDefault="008E340A" w:rsidP="008E340A">
      <w:pPr>
        <w:numPr>
          <w:ilvl w:val="0"/>
          <w:numId w:val="1"/>
        </w:numPr>
        <w:tabs>
          <w:tab w:val="num" w:pos="-360"/>
        </w:tabs>
        <w:spacing w:after="0" w:line="276" w:lineRule="auto"/>
        <w:ind w:left="360"/>
        <w:jc w:val="both"/>
        <w:rPr>
          <w:rFonts w:ascii="Aptos" w:eastAsia="Times New Roman" w:hAnsi="Aptos" w:cs="Times New Roman"/>
          <w:lang w:eastAsia="pl-PL"/>
        </w:rPr>
      </w:pPr>
      <w:r w:rsidRPr="008E340A">
        <w:rPr>
          <w:rFonts w:ascii="Aptos" w:eastAsia="Times New Roman" w:hAnsi="Aptos" w:cs="Times New Roman"/>
          <w:lang w:eastAsia="pl-PL"/>
        </w:rPr>
        <w:t xml:space="preserve">Zamawiający </w:t>
      </w:r>
      <w:r w:rsidRPr="008E340A">
        <w:rPr>
          <w:rFonts w:ascii="Aptos" w:eastAsia="Times New Roman" w:hAnsi="Aptos" w:cs="Times New Roman"/>
          <w:b/>
          <w:lang w:eastAsia="pl-PL"/>
        </w:rPr>
        <w:t>nie przewiduje złożenia oferty</w:t>
      </w:r>
      <w:r w:rsidRPr="008E340A">
        <w:rPr>
          <w:rFonts w:ascii="Aptos" w:eastAsia="Times New Roman" w:hAnsi="Aptos" w:cs="Times New Roman"/>
          <w:lang w:eastAsia="pl-PL"/>
        </w:rPr>
        <w:t xml:space="preserve"> w postaci katalogów elektronicznych.</w:t>
      </w:r>
    </w:p>
    <w:p w:rsidR="008E340A" w:rsidRPr="008E340A" w:rsidRDefault="008E340A" w:rsidP="008E340A">
      <w:pPr>
        <w:numPr>
          <w:ilvl w:val="0"/>
          <w:numId w:val="1"/>
        </w:numPr>
        <w:tabs>
          <w:tab w:val="num" w:pos="-360"/>
        </w:tabs>
        <w:spacing w:after="0" w:line="276" w:lineRule="auto"/>
        <w:ind w:left="360"/>
        <w:jc w:val="both"/>
        <w:rPr>
          <w:rFonts w:ascii="Aptos" w:eastAsia="Times New Roman" w:hAnsi="Aptos" w:cs="Times New Roman"/>
          <w:lang w:eastAsia="pl-PL"/>
        </w:rPr>
      </w:pPr>
      <w:r w:rsidRPr="008E340A">
        <w:rPr>
          <w:rFonts w:ascii="Aptos" w:eastAsia="Times New Roman" w:hAnsi="Aptos" w:cs="Times New Roman"/>
          <w:lang w:eastAsia="pl-PL"/>
        </w:rPr>
        <w:t xml:space="preserve">Zamawiający </w:t>
      </w:r>
      <w:r w:rsidRPr="008E340A">
        <w:rPr>
          <w:rFonts w:ascii="Aptos" w:eastAsia="Times New Roman" w:hAnsi="Aptos" w:cs="Times New Roman"/>
          <w:b/>
          <w:lang w:eastAsia="pl-PL"/>
        </w:rPr>
        <w:t>nie prowadzi postępowania</w:t>
      </w:r>
      <w:r w:rsidRPr="008E340A">
        <w:rPr>
          <w:rFonts w:ascii="Aptos" w:eastAsia="Times New Roman" w:hAnsi="Aptos" w:cs="Times New Roman"/>
          <w:lang w:eastAsia="pl-PL"/>
        </w:rPr>
        <w:t xml:space="preserve"> w celu zawarcia umowy ramowej.</w:t>
      </w:r>
    </w:p>
    <w:p w:rsidR="008E340A" w:rsidRPr="008E340A" w:rsidRDefault="008E340A" w:rsidP="008E340A">
      <w:pPr>
        <w:numPr>
          <w:ilvl w:val="0"/>
          <w:numId w:val="1"/>
        </w:numPr>
        <w:tabs>
          <w:tab w:val="num" w:pos="-360"/>
        </w:tabs>
        <w:spacing w:after="0" w:line="276" w:lineRule="auto"/>
        <w:ind w:left="360"/>
        <w:jc w:val="both"/>
        <w:rPr>
          <w:rFonts w:ascii="Aptos" w:eastAsia="Times New Roman" w:hAnsi="Aptos" w:cs="Times New Roman"/>
          <w:lang w:eastAsia="pl-PL"/>
        </w:rPr>
      </w:pPr>
      <w:r w:rsidRPr="008E340A">
        <w:rPr>
          <w:rFonts w:ascii="Aptos" w:eastAsia="Times New Roman" w:hAnsi="Aptos" w:cs="Times New Roman"/>
          <w:lang w:eastAsia="pl-PL"/>
        </w:rPr>
        <w:t xml:space="preserve">Zamawiający </w:t>
      </w:r>
      <w:r w:rsidRPr="008E340A">
        <w:rPr>
          <w:rFonts w:ascii="Aptos" w:eastAsia="Times New Roman" w:hAnsi="Aptos" w:cs="Times New Roman"/>
          <w:b/>
          <w:lang w:eastAsia="pl-PL"/>
        </w:rPr>
        <w:t>nie zastrzega możliwości</w:t>
      </w:r>
      <w:r w:rsidRPr="008E340A">
        <w:rPr>
          <w:rFonts w:ascii="Aptos" w:eastAsia="Times New Roman" w:hAnsi="Aptos" w:cs="Times New Roman"/>
          <w:lang w:eastAsia="pl-PL"/>
        </w:rPr>
        <w:t xml:space="preserve"> ubiegania się o udzielenie zamówienia wyłącznie przez Wykonawców, o których mowa w art. 94 PZP.</w:t>
      </w:r>
    </w:p>
    <w:p w:rsidR="008E340A" w:rsidRPr="008E340A" w:rsidRDefault="008E340A" w:rsidP="008E340A">
      <w:pPr>
        <w:numPr>
          <w:ilvl w:val="0"/>
          <w:numId w:val="1"/>
        </w:numPr>
        <w:tabs>
          <w:tab w:val="num" w:pos="-360"/>
        </w:tabs>
        <w:spacing w:after="0" w:line="276" w:lineRule="auto"/>
        <w:ind w:left="360"/>
        <w:jc w:val="both"/>
        <w:rPr>
          <w:rFonts w:ascii="Aptos" w:eastAsia="Times New Roman" w:hAnsi="Aptos" w:cs="Times New Roman"/>
          <w:lang w:eastAsia="pl-PL"/>
        </w:rPr>
      </w:pPr>
      <w:r w:rsidRPr="008E340A">
        <w:rPr>
          <w:rFonts w:ascii="Aptos" w:eastAsia="Times New Roman" w:hAnsi="Aptos" w:cs="Times New Roman"/>
          <w:lang w:eastAsia="pl-PL"/>
        </w:rPr>
        <w:t xml:space="preserve">Zamawiający </w:t>
      </w:r>
      <w:r w:rsidRPr="008E340A">
        <w:rPr>
          <w:rFonts w:ascii="Aptos" w:eastAsia="Times New Roman" w:hAnsi="Aptos" w:cs="Times New Roman"/>
          <w:b/>
          <w:bCs/>
          <w:lang w:eastAsia="pl-PL"/>
        </w:rPr>
        <w:t>nie zastrzega możliwości</w:t>
      </w:r>
      <w:r w:rsidRPr="008E340A">
        <w:rPr>
          <w:rFonts w:ascii="Aptos" w:eastAsia="Times New Roman" w:hAnsi="Aptos" w:cs="Times New Roman"/>
          <w:lang w:eastAsia="pl-PL"/>
        </w:rPr>
        <w:t xml:space="preserve"> ubiegania się o udzielenie zamówienia wyłącznie przez Wykonawców, którzy spełniają warunki określone w art. 361 PZP.</w:t>
      </w:r>
    </w:p>
    <w:p w:rsidR="008E340A" w:rsidRPr="008E340A" w:rsidRDefault="008E340A" w:rsidP="008E340A">
      <w:pPr>
        <w:numPr>
          <w:ilvl w:val="0"/>
          <w:numId w:val="1"/>
        </w:numPr>
        <w:tabs>
          <w:tab w:val="num" w:pos="-360"/>
        </w:tabs>
        <w:spacing w:after="0" w:line="276" w:lineRule="auto"/>
        <w:ind w:left="360"/>
        <w:jc w:val="both"/>
        <w:rPr>
          <w:rFonts w:ascii="Aptos" w:eastAsia="Times New Roman" w:hAnsi="Aptos" w:cs="Times New Roman"/>
          <w:lang w:eastAsia="pl-PL"/>
        </w:rPr>
      </w:pPr>
      <w:r w:rsidRPr="008E340A">
        <w:rPr>
          <w:rFonts w:ascii="Aptos" w:eastAsia="Times New Roman" w:hAnsi="Aptos" w:cs="Times New Roman"/>
          <w:lang w:eastAsia="pl-PL"/>
        </w:rPr>
        <w:t xml:space="preserve">Zamawiający </w:t>
      </w:r>
      <w:r w:rsidRPr="008E340A">
        <w:rPr>
          <w:rFonts w:ascii="Aptos" w:eastAsia="Times New Roman" w:hAnsi="Aptos" w:cs="Times New Roman"/>
          <w:b/>
          <w:lang w:eastAsia="pl-PL"/>
        </w:rPr>
        <w:t xml:space="preserve">nie określa dodatkowych </w:t>
      </w:r>
      <w:r w:rsidRPr="008E340A">
        <w:rPr>
          <w:rFonts w:ascii="Aptos" w:eastAsia="Times New Roman" w:hAnsi="Aptos" w:cs="Times New Roman"/>
          <w:lang w:eastAsia="pl-PL"/>
        </w:rPr>
        <w:t>wymagań związanych z zatrudnianiem osób, o których mowa w art. 96 ust. 2 pkt 2 PZP.</w:t>
      </w:r>
    </w:p>
    <w:p w:rsidR="008E340A" w:rsidRPr="008E340A" w:rsidRDefault="008E340A" w:rsidP="008E340A">
      <w:pPr>
        <w:numPr>
          <w:ilvl w:val="0"/>
          <w:numId w:val="1"/>
        </w:numPr>
        <w:tabs>
          <w:tab w:val="num" w:pos="-360"/>
        </w:tabs>
        <w:spacing w:after="0" w:line="276" w:lineRule="auto"/>
        <w:ind w:left="360"/>
        <w:jc w:val="both"/>
        <w:rPr>
          <w:rFonts w:ascii="Aptos" w:eastAsia="Times New Roman" w:hAnsi="Aptos" w:cs="Times New Roman"/>
          <w:lang w:eastAsia="pl-PL"/>
        </w:rPr>
      </w:pPr>
      <w:r w:rsidRPr="008E340A">
        <w:rPr>
          <w:rFonts w:ascii="Aptos" w:eastAsia="Times New Roman" w:hAnsi="Aptos" w:cs="Times New Roman"/>
          <w:lang w:eastAsia="pl-PL"/>
        </w:rPr>
        <w:t xml:space="preserve">Zamawiający </w:t>
      </w:r>
      <w:r w:rsidRPr="008E340A">
        <w:rPr>
          <w:rFonts w:ascii="Aptos" w:eastAsia="Times New Roman" w:hAnsi="Aptos" w:cs="Times New Roman"/>
          <w:b/>
          <w:bCs/>
          <w:lang w:eastAsia="pl-PL"/>
        </w:rPr>
        <w:t>nie przewiduje</w:t>
      </w:r>
      <w:r w:rsidRPr="008E340A">
        <w:rPr>
          <w:rFonts w:ascii="Aptos" w:eastAsia="Times New Roman" w:hAnsi="Aptos" w:cs="Times New Roman"/>
          <w:lang w:eastAsia="pl-PL"/>
        </w:rPr>
        <w:t xml:space="preserve"> udzielania zaliczek na poczet wykonania zamówienia.</w:t>
      </w:r>
    </w:p>
    <w:p w:rsidR="008E340A" w:rsidRPr="008E340A" w:rsidRDefault="008E340A" w:rsidP="008E340A">
      <w:pPr>
        <w:numPr>
          <w:ilvl w:val="0"/>
          <w:numId w:val="1"/>
        </w:numPr>
        <w:tabs>
          <w:tab w:val="num" w:pos="-360"/>
        </w:tabs>
        <w:spacing w:after="0" w:line="276" w:lineRule="auto"/>
        <w:ind w:left="360"/>
        <w:jc w:val="both"/>
        <w:rPr>
          <w:rFonts w:ascii="Aptos" w:eastAsia="Times New Roman" w:hAnsi="Aptos" w:cs="Times New Roman"/>
          <w:lang w:eastAsia="pl-PL"/>
        </w:rPr>
      </w:pPr>
      <w:r w:rsidRPr="008E340A">
        <w:rPr>
          <w:rFonts w:ascii="Aptos" w:eastAsia="Times New Roman" w:hAnsi="Aptos" w:cs="Times New Roman"/>
          <w:lang w:eastAsia="pl-PL"/>
        </w:rPr>
        <w:t xml:space="preserve">Zamawiający </w:t>
      </w:r>
      <w:r w:rsidRPr="008E340A">
        <w:rPr>
          <w:rFonts w:ascii="Aptos" w:eastAsia="Times New Roman" w:hAnsi="Aptos" w:cs="Times New Roman"/>
          <w:b/>
          <w:bCs/>
          <w:lang w:eastAsia="pl-PL"/>
        </w:rPr>
        <w:t>nie uwzględnia</w:t>
      </w:r>
      <w:r w:rsidRPr="008E340A">
        <w:rPr>
          <w:rFonts w:ascii="Aptos" w:eastAsia="Times New Roman" w:hAnsi="Aptos" w:cs="Times New Roman"/>
          <w:lang w:eastAsia="pl-PL"/>
        </w:rPr>
        <w:t xml:space="preserve"> aspektów społecznych, środowiskowych lub etykiet w opisie przedmiotu zamówienia.</w:t>
      </w:r>
    </w:p>
    <w:p w:rsidR="008E340A" w:rsidRPr="008E340A" w:rsidRDefault="008E340A" w:rsidP="008E340A">
      <w:pPr>
        <w:numPr>
          <w:ilvl w:val="0"/>
          <w:numId w:val="1"/>
        </w:numPr>
        <w:tabs>
          <w:tab w:val="num" w:pos="-360"/>
        </w:tabs>
        <w:spacing w:after="0" w:line="276" w:lineRule="auto"/>
        <w:ind w:left="360"/>
        <w:jc w:val="both"/>
        <w:rPr>
          <w:rFonts w:ascii="Aptos" w:eastAsia="Times New Roman" w:hAnsi="Aptos" w:cs="Times New Roman"/>
          <w:lang w:eastAsia="pl-PL"/>
        </w:rPr>
      </w:pPr>
      <w:r w:rsidRPr="008E340A">
        <w:rPr>
          <w:rFonts w:ascii="Aptos" w:hAnsi="Aptos"/>
          <w:bCs/>
        </w:rPr>
        <w:t>Wykonawcy mogą wspólnie ubiegać się o udzielenie zamówienia. W takim przypadku Wykonawcy ustanawiają pełnomocnika do reprezentowania ich w postępowaniu albo do reprezentowania i zawarcia umowy w sprawie zamówienia publicznego.</w:t>
      </w:r>
    </w:p>
    <w:p w:rsidR="008E340A" w:rsidRPr="008E340A" w:rsidRDefault="008E340A" w:rsidP="008E340A">
      <w:pPr>
        <w:spacing w:after="0" w:line="276" w:lineRule="auto"/>
        <w:ind w:left="360"/>
        <w:jc w:val="both"/>
        <w:rPr>
          <w:rFonts w:ascii="Aptos" w:eastAsia="Times New Roman" w:hAnsi="Aptos" w:cs="Times New Roman"/>
          <w:lang w:eastAsia="pl-PL"/>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Opis przedmiotu zamówienia:</w:t>
      </w:r>
    </w:p>
    <w:p w:rsidR="008E340A" w:rsidRPr="008E340A" w:rsidRDefault="008E340A" w:rsidP="00496395">
      <w:pPr>
        <w:widowControl w:val="0"/>
        <w:numPr>
          <w:ilvl w:val="0"/>
          <w:numId w:val="14"/>
        </w:numPr>
        <w:pBdr>
          <w:top w:val="nil"/>
          <w:left w:val="nil"/>
          <w:bottom w:val="nil"/>
          <w:right w:val="nil"/>
          <w:between w:val="nil"/>
        </w:pBdr>
        <w:spacing w:after="0" w:line="276" w:lineRule="auto"/>
        <w:contextualSpacing/>
        <w:jc w:val="both"/>
        <w:rPr>
          <w:rFonts w:ascii="Aptos" w:eastAsia="Calibri" w:hAnsi="Aptos" w:cs="Calibri"/>
          <w:color w:val="000000"/>
          <w:lang w:val="x-none"/>
        </w:rPr>
      </w:pPr>
      <w:bookmarkStart w:id="1" w:name="_Hlk172467588"/>
      <w:r w:rsidRPr="008E340A">
        <w:rPr>
          <w:rFonts w:ascii="Aptos" w:eastAsia="Calibri" w:hAnsi="Aptos" w:cs="Calibri"/>
          <w:color w:val="000000"/>
          <w:lang w:val="x-none"/>
        </w:rPr>
        <w:t>Przedmiot zamówienia obejmuje</w:t>
      </w:r>
      <w:r w:rsidRPr="008E340A">
        <w:rPr>
          <w:rFonts w:ascii="Aptos" w:eastAsia="Calibri" w:hAnsi="Aptos" w:cs="Calibri"/>
          <w:color w:val="000000"/>
        </w:rPr>
        <w:t xml:space="preserve"> zakup i dostawę</w:t>
      </w:r>
      <w:r w:rsidRPr="008E340A">
        <w:rPr>
          <w:rFonts w:ascii="Aptos" w:eastAsia="Calibri" w:hAnsi="Aptos" w:cs="Calibri"/>
          <w:color w:val="000000"/>
          <w:lang w:val="x-none"/>
        </w:rPr>
        <w:t xml:space="preserve"> sprzęt</w:t>
      </w:r>
      <w:r w:rsidRPr="008E340A">
        <w:rPr>
          <w:rFonts w:ascii="Aptos" w:eastAsia="Calibri" w:hAnsi="Aptos" w:cs="Calibri"/>
          <w:color w:val="000000"/>
        </w:rPr>
        <w:t>u</w:t>
      </w:r>
      <w:r w:rsidRPr="008E340A">
        <w:rPr>
          <w:rFonts w:ascii="Aptos" w:eastAsia="Calibri" w:hAnsi="Aptos" w:cs="Calibri"/>
          <w:color w:val="000000"/>
          <w:lang w:val="x-none"/>
        </w:rPr>
        <w:t xml:space="preserve">, oprogramowanie oraz szkolenia podnoszące poziom </w:t>
      </w:r>
      <w:proofErr w:type="spellStart"/>
      <w:r w:rsidRPr="008E340A">
        <w:rPr>
          <w:rFonts w:ascii="Aptos" w:eastAsia="Calibri" w:hAnsi="Aptos" w:cs="Calibri"/>
          <w:color w:val="000000"/>
          <w:lang w:val="x-none"/>
        </w:rPr>
        <w:t>cyberbezpieczeństwa</w:t>
      </w:r>
      <w:proofErr w:type="spellEnd"/>
      <w:r w:rsidRPr="008E340A">
        <w:rPr>
          <w:rFonts w:ascii="Aptos" w:eastAsia="Calibri" w:hAnsi="Aptos" w:cs="Calibri"/>
          <w:color w:val="000000"/>
          <w:lang w:val="x-none"/>
        </w:rPr>
        <w:t>.</w:t>
      </w:r>
    </w:p>
    <w:p w:rsidR="008E340A" w:rsidRPr="008E340A" w:rsidRDefault="008E340A" w:rsidP="00496395">
      <w:pPr>
        <w:widowControl w:val="0"/>
        <w:numPr>
          <w:ilvl w:val="0"/>
          <w:numId w:val="14"/>
        </w:numPr>
        <w:pBdr>
          <w:top w:val="nil"/>
          <w:left w:val="nil"/>
          <w:bottom w:val="nil"/>
          <w:right w:val="nil"/>
          <w:between w:val="nil"/>
        </w:pBdr>
        <w:spacing w:after="0" w:line="276" w:lineRule="auto"/>
        <w:contextualSpacing/>
        <w:jc w:val="both"/>
        <w:rPr>
          <w:rFonts w:ascii="Aptos" w:eastAsia="Garamond" w:hAnsi="Aptos" w:cs="Garamond"/>
          <w:color w:val="000000"/>
          <w:lang w:val="x-none"/>
        </w:rPr>
      </w:pPr>
      <w:r w:rsidRPr="008E340A">
        <w:rPr>
          <w:rFonts w:ascii="Aptos" w:eastAsia="Garamond" w:hAnsi="Aptos" w:cs="Garamond"/>
          <w:color w:val="000000"/>
          <w:lang w:val="x-none"/>
        </w:rPr>
        <w:t xml:space="preserve">Szczegółowy opis oraz sposób realizacji zamówienia  </w:t>
      </w:r>
      <w:r w:rsidRPr="008E340A">
        <w:rPr>
          <w:rFonts w:ascii="Aptos" w:eastAsia="Garamond" w:hAnsi="Aptos" w:cs="Garamond"/>
          <w:color w:val="000000"/>
        </w:rPr>
        <w:t>określony został</w:t>
      </w:r>
      <w:r w:rsidRPr="008E340A">
        <w:rPr>
          <w:rFonts w:ascii="Aptos" w:eastAsia="Garamond" w:hAnsi="Aptos" w:cs="Garamond"/>
          <w:color w:val="000000"/>
          <w:lang w:val="x-none"/>
        </w:rPr>
        <w:t xml:space="preserve"> w Opisie Przedmiotu Zamówienia, stanowiącym załącznik </w:t>
      </w:r>
      <w:r w:rsidRPr="008E340A">
        <w:rPr>
          <w:rFonts w:ascii="Aptos" w:eastAsia="Garamond" w:hAnsi="Aptos" w:cs="Garamond"/>
          <w:color w:val="000000"/>
        </w:rPr>
        <w:t xml:space="preserve"> nr 6 </w:t>
      </w:r>
      <w:r w:rsidRPr="008E340A">
        <w:rPr>
          <w:rFonts w:ascii="Aptos" w:eastAsia="Garamond" w:hAnsi="Aptos" w:cs="Garamond"/>
          <w:color w:val="000000"/>
          <w:lang w:val="x-none"/>
        </w:rPr>
        <w:t xml:space="preserve">do SWZ. </w:t>
      </w:r>
    </w:p>
    <w:bookmarkEnd w:id="1"/>
    <w:p w:rsidR="008E340A" w:rsidRPr="008E340A" w:rsidRDefault="008E340A" w:rsidP="00496395">
      <w:pPr>
        <w:widowControl w:val="0"/>
        <w:numPr>
          <w:ilvl w:val="0"/>
          <w:numId w:val="14"/>
        </w:numPr>
        <w:pBdr>
          <w:top w:val="nil"/>
          <w:left w:val="nil"/>
          <w:bottom w:val="nil"/>
          <w:right w:val="nil"/>
          <w:between w:val="nil"/>
        </w:pBdr>
        <w:spacing w:before="25" w:after="0" w:line="276" w:lineRule="auto"/>
        <w:contextualSpacing/>
        <w:jc w:val="both"/>
        <w:rPr>
          <w:rFonts w:ascii="Aptos" w:eastAsia="Garamond" w:hAnsi="Aptos" w:cs="Garamond"/>
          <w:color w:val="000000"/>
          <w:lang w:val="x-none"/>
        </w:rPr>
      </w:pPr>
      <w:r w:rsidRPr="008E340A">
        <w:rPr>
          <w:rFonts w:ascii="Aptos" w:eastAsia="Garamond" w:hAnsi="Aptos" w:cs="Garamond"/>
          <w:color w:val="000000"/>
          <w:lang w:val="x-none"/>
        </w:rPr>
        <w:t xml:space="preserve">Zamawiający nie dopuszcza składania ofert wariantowych oraz w postaci katalogów elektronicznych. </w:t>
      </w:r>
    </w:p>
    <w:p w:rsidR="008E340A" w:rsidRPr="008E340A" w:rsidRDefault="008E340A" w:rsidP="00496395">
      <w:pPr>
        <w:widowControl w:val="0"/>
        <w:numPr>
          <w:ilvl w:val="0"/>
          <w:numId w:val="14"/>
        </w:numPr>
        <w:pBdr>
          <w:top w:val="nil"/>
          <w:left w:val="nil"/>
          <w:bottom w:val="nil"/>
          <w:right w:val="nil"/>
          <w:between w:val="nil"/>
        </w:pBdr>
        <w:spacing w:before="25" w:after="0" w:line="276" w:lineRule="auto"/>
        <w:contextualSpacing/>
        <w:jc w:val="both"/>
        <w:rPr>
          <w:rFonts w:ascii="Aptos" w:eastAsia="Garamond" w:hAnsi="Aptos" w:cs="Garamond"/>
          <w:color w:val="000000"/>
          <w:lang w:val="x-none"/>
        </w:rPr>
      </w:pPr>
      <w:r w:rsidRPr="008E340A">
        <w:rPr>
          <w:rFonts w:ascii="Aptos" w:eastAsia="Garamond" w:hAnsi="Aptos" w:cs="Garamond"/>
          <w:color w:val="000000"/>
          <w:lang w:val="x-none"/>
        </w:rPr>
        <w:t>Zamawiający  przewiduje udzieleni</w:t>
      </w:r>
      <w:r w:rsidRPr="008E340A">
        <w:rPr>
          <w:rFonts w:ascii="Aptos" w:eastAsia="Garamond" w:hAnsi="Aptos" w:cs="Garamond"/>
          <w:color w:val="000000"/>
        </w:rPr>
        <w:t>e</w:t>
      </w:r>
      <w:r w:rsidRPr="008E340A">
        <w:rPr>
          <w:rFonts w:ascii="Aptos" w:eastAsia="Garamond" w:hAnsi="Aptos" w:cs="Garamond"/>
          <w:color w:val="000000"/>
          <w:lang w:val="x-none"/>
        </w:rPr>
        <w:t xml:space="preserve"> zamówień, o których mowa w art. 214 ust. 1 pkt 7 ustawy </w:t>
      </w:r>
      <w:proofErr w:type="spellStart"/>
      <w:r w:rsidRPr="008E340A">
        <w:rPr>
          <w:rFonts w:ascii="Aptos" w:eastAsia="Garamond" w:hAnsi="Aptos" w:cs="Garamond"/>
          <w:color w:val="000000"/>
          <w:lang w:val="x-none"/>
        </w:rPr>
        <w:t>Pzp</w:t>
      </w:r>
      <w:proofErr w:type="spellEnd"/>
      <w:r w:rsidRPr="008E340A">
        <w:rPr>
          <w:rFonts w:ascii="Aptos" w:eastAsia="Garamond" w:hAnsi="Aptos" w:cs="Garamond"/>
          <w:color w:val="000000"/>
        </w:rPr>
        <w:t xml:space="preserve"> do</w:t>
      </w:r>
      <w:r w:rsidRPr="008E340A">
        <w:rPr>
          <w:rFonts w:ascii="Times New Roman" w:eastAsia="Calibri" w:hAnsi="Times New Roman" w:cs="Times New Roman"/>
          <w:b/>
          <w:bCs/>
          <w:lang w:val="x-none"/>
        </w:rPr>
        <w:t xml:space="preserve">  równowartości 5 % zamówienia podstawowego.</w:t>
      </w:r>
    </w:p>
    <w:p w:rsidR="008E340A" w:rsidRPr="008E340A" w:rsidRDefault="008E340A" w:rsidP="00496395">
      <w:pPr>
        <w:widowControl w:val="0"/>
        <w:numPr>
          <w:ilvl w:val="0"/>
          <w:numId w:val="14"/>
        </w:numPr>
        <w:pBdr>
          <w:top w:val="nil"/>
          <w:left w:val="nil"/>
          <w:bottom w:val="nil"/>
          <w:right w:val="nil"/>
          <w:between w:val="nil"/>
        </w:pBdr>
        <w:spacing w:after="0" w:line="276" w:lineRule="auto"/>
        <w:contextualSpacing/>
        <w:jc w:val="both"/>
        <w:rPr>
          <w:rFonts w:ascii="Aptos" w:eastAsia="Garamond" w:hAnsi="Aptos" w:cs="Garamond"/>
          <w:color w:val="000000"/>
          <w:lang w:val="x-none"/>
        </w:rPr>
      </w:pPr>
      <w:r w:rsidRPr="008E340A">
        <w:rPr>
          <w:rFonts w:ascii="Aptos" w:eastAsia="Garamond" w:hAnsi="Aptos" w:cs="Garamond"/>
          <w:color w:val="000000"/>
          <w:lang w:val="x-none"/>
        </w:rPr>
        <w:t xml:space="preserve">Nazwy i kody wg Wspólnego Słownika Zamówień (CPV) </w:t>
      </w:r>
    </w:p>
    <w:p w:rsidR="008E340A" w:rsidRPr="008E340A" w:rsidRDefault="008E340A" w:rsidP="008E340A">
      <w:pPr>
        <w:spacing w:after="0" w:line="276" w:lineRule="auto"/>
        <w:ind w:left="1168"/>
        <w:rPr>
          <w:rFonts w:ascii="Aptos" w:hAnsi="Aptos"/>
        </w:rPr>
      </w:pPr>
      <w:r w:rsidRPr="008E340A">
        <w:rPr>
          <w:rFonts w:ascii="Aptos" w:hAnsi="Aptos"/>
        </w:rPr>
        <w:t xml:space="preserve">30200000-1 - Urządzenia komputerowe </w:t>
      </w:r>
    </w:p>
    <w:p w:rsidR="008E340A" w:rsidRPr="008E340A" w:rsidRDefault="008E340A" w:rsidP="008E340A">
      <w:pPr>
        <w:spacing w:after="0" w:line="276" w:lineRule="auto"/>
        <w:ind w:left="1168"/>
        <w:rPr>
          <w:rFonts w:ascii="Aptos" w:hAnsi="Aptos"/>
        </w:rPr>
      </w:pPr>
      <w:r w:rsidRPr="008E340A">
        <w:rPr>
          <w:rFonts w:ascii="Aptos" w:hAnsi="Aptos"/>
        </w:rPr>
        <w:t>48820000-2 – Serwery</w:t>
      </w:r>
    </w:p>
    <w:p w:rsidR="008E340A" w:rsidRPr="008E340A" w:rsidRDefault="008E340A" w:rsidP="008E340A">
      <w:pPr>
        <w:spacing w:after="0" w:line="276" w:lineRule="auto"/>
        <w:ind w:left="1168"/>
        <w:rPr>
          <w:rFonts w:ascii="Aptos" w:hAnsi="Aptos"/>
        </w:rPr>
      </w:pPr>
      <w:r w:rsidRPr="008E340A">
        <w:rPr>
          <w:rFonts w:ascii="Aptos" w:hAnsi="Aptos"/>
        </w:rPr>
        <w:t>48800000-6 - Systemy i serwery informacyjne</w:t>
      </w:r>
    </w:p>
    <w:p w:rsidR="008E340A" w:rsidRPr="008E340A" w:rsidRDefault="008E340A" w:rsidP="008E340A">
      <w:pPr>
        <w:spacing w:after="0" w:line="276" w:lineRule="auto"/>
        <w:ind w:left="1168"/>
        <w:rPr>
          <w:rFonts w:ascii="Aptos" w:hAnsi="Aptos"/>
        </w:rPr>
      </w:pPr>
      <w:r w:rsidRPr="008E340A">
        <w:rPr>
          <w:rFonts w:ascii="Aptos" w:hAnsi="Aptos"/>
        </w:rPr>
        <w:t>32420000-3 - Urządzenia sieciowe</w:t>
      </w:r>
    </w:p>
    <w:p w:rsidR="008E340A" w:rsidRPr="008E340A" w:rsidRDefault="008E340A" w:rsidP="008E340A">
      <w:pPr>
        <w:spacing w:after="0" w:line="276" w:lineRule="auto"/>
        <w:ind w:left="1168"/>
        <w:rPr>
          <w:rFonts w:ascii="Aptos" w:hAnsi="Aptos"/>
        </w:rPr>
      </w:pPr>
      <w:r w:rsidRPr="008E340A">
        <w:rPr>
          <w:rFonts w:ascii="Aptos" w:hAnsi="Aptos"/>
        </w:rPr>
        <w:t xml:space="preserve">48000000-8 - Pakiety oprogramowania i systemy informatyczne </w:t>
      </w:r>
    </w:p>
    <w:p w:rsidR="008E340A" w:rsidRPr="008E340A" w:rsidRDefault="008E340A" w:rsidP="008E340A">
      <w:pPr>
        <w:spacing w:after="0" w:line="276" w:lineRule="auto"/>
        <w:ind w:left="1168"/>
        <w:rPr>
          <w:rFonts w:ascii="Aptos" w:hAnsi="Aptos"/>
        </w:rPr>
      </w:pPr>
      <w:r w:rsidRPr="008E340A">
        <w:rPr>
          <w:rFonts w:ascii="Aptos" w:hAnsi="Aptos"/>
        </w:rPr>
        <w:t>72263000-6 - Usługi wdrażania oprogramowania</w:t>
      </w:r>
    </w:p>
    <w:p w:rsidR="008E340A" w:rsidRPr="008E340A" w:rsidRDefault="008E340A" w:rsidP="008E340A">
      <w:pPr>
        <w:spacing w:after="0" w:line="276" w:lineRule="auto"/>
        <w:ind w:left="1168"/>
        <w:rPr>
          <w:rFonts w:ascii="Aptos" w:hAnsi="Aptos"/>
        </w:rPr>
      </w:pPr>
      <w:r w:rsidRPr="008E340A">
        <w:rPr>
          <w:rFonts w:ascii="Aptos" w:hAnsi="Aptos"/>
        </w:rPr>
        <w:t>80500000-9 - Usługi szkoleniowe</w:t>
      </w:r>
    </w:p>
    <w:p w:rsidR="008E340A" w:rsidRPr="008E340A" w:rsidRDefault="008E340A" w:rsidP="00496395">
      <w:pPr>
        <w:widowControl w:val="0"/>
        <w:numPr>
          <w:ilvl w:val="0"/>
          <w:numId w:val="14"/>
        </w:numPr>
        <w:pBdr>
          <w:top w:val="nil"/>
          <w:left w:val="nil"/>
          <w:bottom w:val="nil"/>
          <w:right w:val="nil"/>
          <w:between w:val="nil"/>
        </w:pBdr>
        <w:spacing w:after="0" w:line="276" w:lineRule="auto"/>
        <w:contextualSpacing/>
        <w:rPr>
          <w:rFonts w:ascii="Aptos" w:eastAsia="Garamond" w:hAnsi="Aptos" w:cs="Garamond"/>
          <w:lang w:val="x-none"/>
        </w:rPr>
      </w:pPr>
      <w:r w:rsidRPr="008E340A">
        <w:rPr>
          <w:rFonts w:ascii="Aptos" w:eastAsia="Garamond" w:hAnsi="Aptos" w:cs="Garamond"/>
          <w:lang w:val="x-none"/>
        </w:rPr>
        <w:t xml:space="preserve">Uzasadnienie niedokonania podziału zamówienia na części. </w:t>
      </w:r>
    </w:p>
    <w:p w:rsidR="008E340A" w:rsidRPr="008E340A" w:rsidRDefault="008E340A" w:rsidP="008E340A">
      <w:pPr>
        <w:widowControl w:val="0"/>
        <w:pBdr>
          <w:top w:val="nil"/>
          <w:left w:val="nil"/>
          <w:bottom w:val="nil"/>
          <w:right w:val="nil"/>
          <w:between w:val="nil"/>
        </w:pBdr>
        <w:spacing w:after="0" w:line="276" w:lineRule="auto"/>
        <w:ind w:left="360"/>
        <w:jc w:val="both"/>
        <w:rPr>
          <w:rFonts w:ascii="Aptos" w:eastAsia="Garamond" w:hAnsi="Aptos" w:cs="Garamond"/>
        </w:rPr>
      </w:pPr>
      <w:r w:rsidRPr="008E340A">
        <w:rPr>
          <w:rFonts w:ascii="Aptos" w:eastAsia="Garamond" w:hAnsi="Aptos" w:cs="Garamond"/>
        </w:rPr>
        <w:t xml:space="preserve">Wartość zamówienia jest niższa od tzw. progów unijnych, które zobowiązują do implementacji dyrektyw UE. Dyrektywa 2014/24/UE w treści motywu 78 wskazuje, że aby zwiększyć konkurencję, instytucje Zamawiające należy w szczególności zachęcać do </w:t>
      </w:r>
      <w:r w:rsidRPr="008E340A">
        <w:rPr>
          <w:rFonts w:ascii="Aptos" w:eastAsia="Garamond" w:hAnsi="Aptos" w:cs="Garamond"/>
        </w:rPr>
        <w:lastRenderedPageBreak/>
        <w:t xml:space="preserve">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Zamówienie nie zostało podzielone na części z następujących względów: </w:t>
      </w:r>
    </w:p>
    <w:p w:rsidR="008E340A" w:rsidRPr="008E340A" w:rsidRDefault="008E340A" w:rsidP="00496395">
      <w:pPr>
        <w:widowControl w:val="0"/>
        <w:numPr>
          <w:ilvl w:val="0"/>
          <w:numId w:val="15"/>
        </w:numPr>
        <w:pBdr>
          <w:top w:val="nil"/>
          <w:left w:val="nil"/>
          <w:bottom w:val="nil"/>
          <w:right w:val="nil"/>
          <w:between w:val="nil"/>
        </w:pBdr>
        <w:spacing w:before="8" w:after="0" w:line="276" w:lineRule="auto"/>
        <w:contextualSpacing/>
        <w:jc w:val="both"/>
        <w:rPr>
          <w:rFonts w:ascii="Aptos" w:eastAsia="Garamond" w:hAnsi="Aptos" w:cs="Garamond"/>
          <w:lang w:val="x-none"/>
        </w:rPr>
      </w:pPr>
      <w:r w:rsidRPr="008E340A">
        <w:rPr>
          <w:rFonts w:ascii="Aptos" w:eastAsia="Garamond" w:hAnsi="Aptos" w:cs="Garamond"/>
          <w:lang w:val="x-none"/>
        </w:rPr>
        <w:t xml:space="preserve">Przedmiotem zamówienia jest wykonanie jednego rodzaju dostaw. Rozdzielenie ich groziłoby niedającymi się wyeliminować problemami organizacyjnymi związanymi z odpowiedzialnością za poszczególne elementy dostaw wykonanych przez różnych Wykonawców. </w:t>
      </w:r>
    </w:p>
    <w:p w:rsidR="008E340A" w:rsidRPr="008E340A" w:rsidRDefault="008E340A" w:rsidP="00496395">
      <w:pPr>
        <w:widowControl w:val="0"/>
        <w:numPr>
          <w:ilvl w:val="0"/>
          <w:numId w:val="15"/>
        </w:numPr>
        <w:pBdr>
          <w:top w:val="nil"/>
          <w:left w:val="nil"/>
          <w:bottom w:val="nil"/>
          <w:right w:val="nil"/>
          <w:between w:val="nil"/>
        </w:pBdr>
        <w:spacing w:before="8" w:after="0" w:line="276" w:lineRule="auto"/>
        <w:contextualSpacing/>
        <w:jc w:val="both"/>
        <w:rPr>
          <w:rFonts w:ascii="Aptos" w:eastAsia="Garamond" w:hAnsi="Aptos" w:cs="Garamond"/>
          <w:lang w:val="x-none"/>
        </w:rPr>
      </w:pPr>
      <w:r w:rsidRPr="008E340A">
        <w:rPr>
          <w:rFonts w:ascii="Aptos" w:eastAsia="Garamond" w:hAnsi="Aptos" w:cs="Garamond"/>
          <w:lang w:val="x-none"/>
        </w:rPr>
        <w:t xml:space="preserve">Podział przedmiotu zamówienia na zadania groziłby znaczącym zwiększeniem kosztów oraz trudnościami technologicznymi wynikającymi z wykonywania przedmiotu zamówienia przez większą liczbę Wykonawców. </w:t>
      </w:r>
    </w:p>
    <w:p w:rsidR="008E340A" w:rsidRPr="008E340A" w:rsidRDefault="008E340A" w:rsidP="00496395">
      <w:pPr>
        <w:widowControl w:val="0"/>
        <w:numPr>
          <w:ilvl w:val="0"/>
          <w:numId w:val="15"/>
        </w:numPr>
        <w:pBdr>
          <w:top w:val="nil"/>
          <w:left w:val="nil"/>
          <w:bottom w:val="nil"/>
          <w:right w:val="nil"/>
          <w:between w:val="nil"/>
        </w:pBdr>
        <w:spacing w:before="11" w:after="0" w:line="276" w:lineRule="auto"/>
        <w:contextualSpacing/>
        <w:jc w:val="both"/>
        <w:rPr>
          <w:rFonts w:ascii="Aptos" w:eastAsia="Garamond" w:hAnsi="Aptos" w:cs="Garamond"/>
          <w:lang w:val="x-none"/>
        </w:rPr>
      </w:pPr>
      <w:r w:rsidRPr="008E340A">
        <w:rPr>
          <w:rFonts w:ascii="Aptos" w:eastAsia="Garamond" w:hAnsi="Aptos" w:cs="Garamond"/>
          <w:lang w:val="x-none"/>
        </w:rPr>
        <w:t xml:space="preserve">Wykonawcy powielaliby koszty pośrednie prac, co wpływałoby na koszty całego przedmiotu zamówienia. W każdej z ofert częściowych Wykonawca musiałby założyć odrębną wycenę użycia tego samego rodzaju prac w sytuacji, w której składając jedną ofertę, użycie sprzętu wyceniłby jednokrotnie. </w:t>
      </w:r>
    </w:p>
    <w:p w:rsidR="008E340A" w:rsidRPr="008E340A" w:rsidRDefault="008E340A" w:rsidP="00496395">
      <w:pPr>
        <w:widowControl w:val="0"/>
        <w:numPr>
          <w:ilvl w:val="0"/>
          <w:numId w:val="15"/>
        </w:numPr>
        <w:pBdr>
          <w:top w:val="nil"/>
          <w:left w:val="nil"/>
          <w:bottom w:val="nil"/>
          <w:right w:val="nil"/>
          <w:between w:val="nil"/>
        </w:pBdr>
        <w:spacing w:before="8" w:after="0" w:line="276" w:lineRule="auto"/>
        <w:contextualSpacing/>
        <w:jc w:val="both"/>
        <w:rPr>
          <w:rFonts w:ascii="Aptos" w:eastAsia="Garamond" w:hAnsi="Aptos" w:cs="Garamond"/>
          <w:lang w:val="x-none"/>
        </w:rPr>
      </w:pPr>
      <w:r w:rsidRPr="008E340A">
        <w:rPr>
          <w:rFonts w:ascii="Aptos" w:eastAsia="Garamond" w:hAnsi="Aptos" w:cs="Garamond"/>
          <w:lang w:val="x-none"/>
        </w:rPr>
        <w:t xml:space="preserve">Każdy z Wykonawców w cenę wliczyłby odrębne koszty polisy OC, co zwiększyłoby poziom wydatków Zamawiającego. </w:t>
      </w:r>
    </w:p>
    <w:p w:rsidR="008E340A" w:rsidRPr="008E340A" w:rsidRDefault="008E340A" w:rsidP="00496395">
      <w:pPr>
        <w:widowControl w:val="0"/>
        <w:numPr>
          <w:ilvl w:val="0"/>
          <w:numId w:val="15"/>
        </w:numPr>
        <w:pBdr>
          <w:top w:val="nil"/>
          <w:left w:val="nil"/>
          <w:bottom w:val="nil"/>
          <w:right w:val="nil"/>
          <w:between w:val="nil"/>
        </w:pBdr>
        <w:spacing w:before="10" w:after="0" w:line="276" w:lineRule="auto"/>
        <w:contextualSpacing/>
        <w:jc w:val="both"/>
        <w:rPr>
          <w:rFonts w:ascii="Aptos" w:eastAsia="Garamond" w:hAnsi="Aptos" w:cs="Garamond"/>
          <w:lang w:val="x-none"/>
        </w:rPr>
      </w:pPr>
      <w:r w:rsidRPr="008E340A">
        <w:rPr>
          <w:rFonts w:ascii="Aptos" w:eastAsia="Garamond" w:hAnsi="Aptos" w:cs="Garamond"/>
          <w:lang w:val="x-none"/>
        </w:rPr>
        <w:t xml:space="preserve">W przypadku podziału na części Wykonawcy powielaliby koszty m. in. koszty kadrowe, utrzymania, takie, jak np. ubezpieczenie, koszty eksploatacyjne, czy koszty paliwa, co wpływałoby niekorzystnie dla Zamawiającego na koszty zamówienia. </w:t>
      </w:r>
    </w:p>
    <w:p w:rsidR="008E340A" w:rsidRPr="008E340A" w:rsidRDefault="008E340A" w:rsidP="008E340A">
      <w:pPr>
        <w:widowControl w:val="0"/>
        <w:pBdr>
          <w:top w:val="nil"/>
          <w:left w:val="nil"/>
          <w:bottom w:val="nil"/>
          <w:right w:val="nil"/>
          <w:between w:val="nil"/>
        </w:pBdr>
        <w:spacing w:before="9"/>
        <w:ind w:left="720"/>
        <w:jc w:val="both"/>
        <w:rPr>
          <w:rFonts w:ascii="Aptos" w:eastAsia="Garamond" w:hAnsi="Aptos" w:cs="Garamond"/>
        </w:rPr>
      </w:pPr>
      <w:r w:rsidRPr="008E340A">
        <w:rPr>
          <w:rFonts w:ascii="Aptos" w:eastAsia="Garamond" w:hAnsi="Aptos" w:cs="Garamond"/>
        </w:rPr>
        <w:t xml:space="preserve">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 ekonomicznymi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rsidR="008E340A" w:rsidRPr="008E340A" w:rsidRDefault="008E340A" w:rsidP="00496395">
      <w:pPr>
        <w:widowControl w:val="0"/>
        <w:numPr>
          <w:ilvl w:val="0"/>
          <w:numId w:val="14"/>
        </w:numPr>
        <w:pBdr>
          <w:top w:val="nil"/>
          <w:left w:val="nil"/>
          <w:bottom w:val="nil"/>
          <w:right w:val="nil"/>
          <w:between w:val="nil"/>
        </w:pBdr>
        <w:spacing w:before="25" w:after="0" w:line="276" w:lineRule="auto"/>
        <w:contextualSpacing/>
        <w:rPr>
          <w:rFonts w:ascii="Aptos" w:eastAsia="Garamond" w:hAnsi="Aptos" w:cs="Garamond"/>
          <w:color w:val="000000"/>
          <w:lang w:val="x-none"/>
        </w:rPr>
      </w:pPr>
      <w:r w:rsidRPr="008E340A">
        <w:rPr>
          <w:rFonts w:ascii="Aptos" w:eastAsia="Garamond" w:hAnsi="Aptos" w:cs="Garamond"/>
          <w:color w:val="000000"/>
          <w:lang w:val="x-none"/>
        </w:rPr>
        <w:t xml:space="preserve">Zamawiający dopuszcza korzystanie z podwykonawców. </w:t>
      </w:r>
    </w:p>
    <w:p w:rsidR="008E340A" w:rsidRPr="008E340A" w:rsidRDefault="008E340A" w:rsidP="00496395">
      <w:pPr>
        <w:numPr>
          <w:ilvl w:val="0"/>
          <w:numId w:val="16"/>
        </w:numPr>
        <w:suppressAutoHyphens/>
        <w:spacing w:after="0" w:line="276" w:lineRule="auto"/>
        <w:contextualSpacing/>
        <w:jc w:val="both"/>
        <w:rPr>
          <w:rFonts w:ascii="Aptos" w:eastAsia="Calibri" w:hAnsi="Aptos" w:cs="Times New Roman"/>
          <w:bCs/>
          <w:lang w:val="x-none"/>
        </w:rPr>
      </w:pPr>
      <w:r w:rsidRPr="008E340A">
        <w:rPr>
          <w:rFonts w:ascii="Aptos" w:eastAsia="Calibri" w:hAnsi="Aptos" w:cs="Times New Roman"/>
          <w:bCs/>
          <w:lang w:val="x-none"/>
        </w:rPr>
        <w:t>Zamawiający żąda wskazania przez Wykonawcę w ofercie części zamówienia, których wykonanie zamierza powierzyć podwykonawcom oraz podania nazw ewentualnych podwykonawców, jeżeli są już znani.</w:t>
      </w:r>
      <w:r w:rsidRPr="008E340A">
        <w:rPr>
          <w:rFonts w:ascii="Aptos" w:eastAsia="Calibri" w:hAnsi="Aptos" w:cs="Times New Roman"/>
          <w:bCs/>
          <w:i/>
          <w:lang w:val="x-none"/>
        </w:rPr>
        <w:t xml:space="preserve"> </w:t>
      </w:r>
    </w:p>
    <w:p w:rsidR="008E340A" w:rsidRPr="008E340A" w:rsidRDefault="008E340A" w:rsidP="00496395">
      <w:pPr>
        <w:widowControl w:val="0"/>
        <w:numPr>
          <w:ilvl w:val="0"/>
          <w:numId w:val="16"/>
        </w:numPr>
        <w:pBdr>
          <w:top w:val="nil"/>
          <w:left w:val="nil"/>
          <w:bottom w:val="nil"/>
          <w:right w:val="nil"/>
          <w:between w:val="nil"/>
        </w:pBdr>
        <w:spacing w:before="27" w:after="0" w:line="276" w:lineRule="auto"/>
        <w:contextualSpacing/>
        <w:jc w:val="both"/>
        <w:rPr>
          <w:rFonts w:ascii="Aptos" w:eastAsia="Garamond" w:hAnsi="Aptos" w:cs="Garamond"/>
          <w:color w:val="000000"/>
          <w:lang w:val="x-none"/>
        </w:rPr>
      </w:pPr>
      <w:r w:rsidRPr="008E340A">
        <w:rPr>
          <w:rFonts w:ascii="Aptos" w:eastAsia="Garamond" w:hAnsi="Aptos" w:cs="Garamond"/>
          <w:color w:val="000000"/>
          <w:lang w:val="x-none"/>
        </w:rPr>
        <w:t xml:space="preserve">w przypadku podpisania umowy Wykonawca będzie zobowiązany, aby przed przystąpieniem do wykonania zamówienia podał – o ile są już znane – nazwy albo imiona i nazwiska oraz dane kontaktowe podwykonawców i osób do kontaktu z nimi. </w:t>
      </w:r>
      <w:r w:rsidRPr="008E340A">
        <w:rPr>
          <w:rFonts w:ascii="Aptos" w:eastAsia="Garamond" w:hAnsi="Aptos" w:cs="Garamond"/>
          <w:color w:val="000000"/>
          <w:lang w:val="x-none"/>
        </w:rPr>
        <w:lastRenderedPageBreak/>
        <w:t xml:space="preserve">Wykonawca będzie zawiadamiał podczas realizacji umowy zamawiającego o wszelkich zmianach danych dotyczących podwykonawców, a także przekazywał informacje na temat nowych podwykonawców, którym w późniejszym okresie zamierza powierzyć realizację usług. </w:t>
      </w:r>
    </w:p>
    <w:p w:rsidR="008E340A" w:rsidRPr="008E340A" w:rsidRDefault="008E340A" w:rsidP="00496395">
      <w:pPr>
        <w:widowControl w:val="0"/>
        <w:numPr>
          <w:ilvl w:val="0"/>
          <w:numId w:val="14"/>
        </w:numPr>
        <w:pBdr>
          <w:top w:val="nil"/>
          <w:left w:val="nil"/>
          <w:bottom w:val="nil"/>
          <w:right w:val="nil"/>
          <w:between w:val="nil"/>
        </w:pBdr>
        <w:spacing w:before="9" w:after="0" w:line="276" w:lineRule="auto"/>
        <w:contextualSpacing/>
        <w:jc w:val="both"/>
        <w:rPr>
          <w:rFonts w:ascii="Aptos" w:eastAsia="Garamond" w:hAnsi="Aptos" w:cs="Garamond"/>
          <w:color w:val="000000"/>
          <w:lang w:val="x-none"/>
        </w:rPr>
      </w:pPr>
      <w:r w:rsidRPr="008E340A">
        <w:rPr>
          <w:rFonts w:ascii="Aptos" w:eastAsia="Garamond" w:hAnsi="Aptos" w:cs="Garamond"/>
          <w:color w:val="000000"/>
          <w:lang w:val="x-none"/>
        </w:rPr>
        <w:t xml:space="preserve">Jeżeli późniejsza zmiana albo rezygnacja z podwykonawcy dotyczy podmiotu, na którego zasoby Wykonawca powoływał się, na zasadach określonych w art. 118 ust. 1 </w:t>
      </w:r>
      <w:proofErr w:type="spellStart"/>
      <w:r w:rsidRPr="008E340A">
        <w:rPr>
          <w:rFonts w:ascii="Aptos" w:eastAsia="Garamond" w:hAnsi="Aptos" w:cs="Garamond"/>
          <w:color w:val="000000"/>
          <w:lang w:val="x-none"/>
        </w:rPr>
        <w:t>Pzp</w:t>
      </w:r>
      <w:proofErr w:type="spellEnd"/>
      <w:r w:rsidRPr="008E340A">
        <w:rPr>
          <w:rFonts w:ascii="Aptos" w:eastAsia="Garamond" w:hAnsi="Aptos" w:cs="Garamond"/>
          <w:color w:val="000000"/>
          <w:lang w:val="x-none"/>
        </w:rPr>
        <w:t xml:space="preserve">, w celu wykazania spełnienia warunków udziału w postępowaniu Wykonawca jest zobowiązany wskazać Zamawiającemu, iż proponowany inny Podwykonawca lub Wykonawca samodzielnie spełniają je w stopniu nie mniejszym niż podwykonawca, na którego zasoby wykonawca powoływał się w trakcie postępowania o udzielenie zamówienia. </w:t>
      </w:r>
    </w:p>
    <w:p w:rsidR="008E340A" w:rsidRPr="008E340A" w:rsidRDefault="008E340A" w:rsidP="00496395">
      <w:pPr>
        <w:widowControl w:val="0"/>
        <w:numPr>
          <w:ilvl w:val="0"/>
          <w:numId w:val="14"/>
        </w:numPr>
        <w:pBdr>
          <w:top w:val="nil"/>
          <w:left w:val="nil"/>
          <w:bottom w:val="nil"/>
          <w:right w:val="nil"/>
          <w:between w:val="nil"/>
        </w:pBdr>
        <w:spacing w:before="9" w:after="0" w:line="276" w:lineRule="auto"/>
        <w:contextualSpacing/>
        <w:jc w:val="both"/>
        <w:rPr>
          <w:rFonts w:ascii="Aptos" w:eastAsia="Garamond" w:hAnsi="Aptos" w:cs="Garamond"/>
          <w:color w:val="000000"/>
          <w:lang w:val="x-none"/>
        </w:rPr>
      </w:pPr>
      <w:r w:rsidRPr="008E340A">
        <w:rPr>
          <w:rFonts w:ascii="Aptos" w:eastAsia="Garamond" w:hAnsi="Aptos" w:cs="Garamond"/>
          <w:color w:val="000000"/>
          <w:lang w:val="x-none"/>
        </w:rPr>
        <w:t xml:space="preserve">Powierzenie części zamówienia podwykonawcom nie zwalnia Wykonawcy z odpowiedzialności za należyte wykonanie tego zamówienia. </w:t>
      </w:r>
    </w:p>
    <w:p w:rsidR="008E340A" w:rsidRPr="008E340A" w:rsidRDefault="008E340A" w:rsidP="00496395">
      <w:pPr>
        <w:widowControl w:val="0"/>
        <w:numPr>
          <w:ilvl w:val="0"/>
          <w:numId w:val="14"/>
        </w:numPr>
        <w:pBdr>
          <w:top w:val="nil"/>
          <w:left w:val="nil"/>
          <w:bottom w:val="nil"/>
          <w:right w:val="nil"/>
          <w:between w:val="nil"/>
        </w:pBdr>
        <w:spacing w:before="9" w:after="0" w:line="276" w:lineRule="auto"/>
        <w:contextualSpacing/>
        <w:jc w:val="both"/>
        <w:rPr>
          <w:rFonts w:ascii="Aptos" w:eastAsia="Garamond" w:hAnsi="Aptos" w:cs="Garamond"/>
          <w:color w:val="000000"/>
          <w:lang w:val="x-none"/>
        </w:rPr>
      </w:pPr>
      <w:r w:rsidRPr="008E340A">
        <w:rPr>
          <w:rFonts w:ascii="Aptos" w:eastAsia="Garamond" w:hAnsi="Aptos" w:cs="Garamond"/>
          <w:color w:val="000000"/>
          <w:lang w:val="x-none"/>
        </w:rPr>
        <w:t xml:space="preserve">Zamawiający nie zastrzega obowiązku osobistego wykonania przez Wykonawcę kluczowych części zamówienia. </w:t>
      </w:r>
    </w:p>
    <w:p w:rsidR="008E340A" w:rsidRPr="008E340A" w:rsidRDefault="008E340A" w:rsidP="008E340A">
      <w:pPr>
        <w:suppressAutoHyphens/>
        <w:spacing w:after="0" w:line="276" w:lineRule="auto"/>
        <w:jc w:val="both"/>
        <w:rPr>
          <w:rFonts w:ascii="Aptos" w:eastAsia="Calibri" w:hAnsi="Aptos" w:cs="Times New Roman"/>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Termin wykonania zamówienia</w:t>
      </w:r>
    </w:p>
    <w:p w:rsidR="008E340A" w:rsidRPr="008E340A" w:rsidRDefault="008E340A" w:rsidP="008E340A">
      <w:pPr>
        <w:widowControl w:val="0"/>
        <w:pBdr>
          <w:top w:val="nil"/>
          <w:left w:val="nil"/>
          <w:bottom w:val="nil"/>
          <w:right w:val="nil"/>
          <w:between w:val="nil"/>
        </w:pBdr>
        <w:spacing w:before="90" w:line="240" w:lineRule="auto"/>
        <w:jc w:val="both"/>
        <w:rPr>
          <w:rFonts w:ascii="Aptos" w:hAnsi="Aptos" w:cs="Calibri"/>
          <w:color w:val="000000"/>
        </w:rPr>
      </w:pPr>
      <w:r w:rsidRPr="008E340A">
        <w:rPr>
          <w:rFonts w:ascii="Aptos" w:hAnsi="Aptos" w:cs="Calibri"/>
          <w:color w:val="000000"/>
        </w:rPr>
        <w:t xml:space="preserve">Zamawiający wymaga wykonania przedmiotu zamówienia </w:t>
      </w:r>
      <w:r w:rsidRPr="008E340A">
        <w:rPr>
          <w:rFonts w:ascii="Aptos" w:hAnsi="Aptos" w:cs="Calibri"/>
          <w:b/>
          <w:bCs/>
          <w:color w:val="000000"/>
        </w:rPr>
        <w:t>w terminie 6 miesięcy</w:t>
      </w:r>
      <w:r w:rsidRPr="008E340A">
        <w:rPr>
          <w:rFonts w:ascii="Aptos" w:hAnsi="Aptos" w:cs="Calibri"/>
          <w:color w:val="000000"/>
        </w:rPr>
        <w:t xml:space="preserve"> od daty zawarcia umowy w ramach III etapów:</w:t>
      </w:r>
    </w:p>
    <w:p w:rsidR="008E340A" w:rsidRPr="008E340A" w:rsidRDefault="008E340A" w:rsidP="008E340A">
      <w:pPr>
        <w:widowControl w:val="0"/>
        <w:pBdr>
          <w:top w:val="nil"/>
          <w:left w:val="nil"/>
          <w:bottom w:val="nil"/>
          <w:right w:val="nil"/>
          <w:between w:val="nil"/>
        </w:pBdr>
        <w:spacing w:before="90" w:after="200" w:line="240" w:lineRule="auto"/>
        <w:ind w:left="360"/>
        <w:contextualSpacing/>
        <w:jc w:val="both"/>
        <w:rPr>
          <w:rFonts w:ascii="Aptos" w:eastAsia="Calibri" w:hAnsi="Aptos" w:cs="Calibri"/>
          <w:lang w:val="x-none"/>
        </w:rPr>
      </w:pPr>
      <w:r w:rsidRPr="008E340A">
        <w:rPr>
          <w:rFonts w:ascii="Aptos" w:eastAsia="Calibri" w:hAnsi="Aptos" w:cs="Calibri"/>
          <w:lang w:val="x-none"/>
        </w:rPr>
        <w:t xml:space="preserve">Etap I – do </w:t>
      </w:r>
      <w:r w:rsidRPr="008E340A">
        <w:rPr>
          <w:rFonts w:ascii="Aptos" w:eastAsia="Calibri" w:hAnsi="Aptos" w:cs="Calibri"/>
        </w:rPr>
        <w:t xml:space="preserve">2 miesięcy </w:t>
      </w:r>
      <w:r w:rsidRPr="008E340A">
        <w:rPr>
          <w:rFonts w:ascii="Aptos" w:eastAsia="Calibri" w:hAnsi="Aptos" w:cs="Calibri"/>
          <w:lang w:val="x-none"/>
        </w:rPr>
        <w:t>od daty zawarcia umowy [kryterium oceny ofert]</w:t>
      </w:r>
    </w:p>
    <w:p w:rsidR="008E340A" w:rsidRPr="008E340A" w:rsidRDefault="008E340A" w:rsidP="008E340A">
      <w:pPr>
        <w:widowControl w:val="0"/>
        <w:pBdr>
          <w:top w:val="nil"/>
          <w:left w:val="nil"/>
          <w:bottom w:val="nil"/>
          <w:right w:val="nil"/>
          <w:between w:val="nil"/>
        </w:pBdr>
        <w:spacing w:before="90" w:after="200" w:line="240" w:lineRule="auto"/>
        <w:ind w:left="360"/>
        <w:contextualSpacing/>
        <w:jc w:val="both"/>
        <w:rPr>
          <w:rFonts w:ascii="Aptos" w:eastAsia="Calibri" w:hAnsi="Aptos" w:cs="Calibri"/>
          <w:lang w:val="x-none"/>
        </w:rPr>
      </w:pPr>
      <w:r w:rsidRPr="008E340A">
        <w:rPr>
          <w:rFonts w:ascii="Aptos" w:eastAsia="Calibri" w:hAnsi="Aptos" w:cs="Calibri"/>
          <w:lang w:val="x-none"/>
        </w:rPr>
        <w:t xml:space="preserve">Etap II – do </w:t>
      </w:r>
      <w:r w:rsidRPr="008E340A">
        <w:rPr>
          <w:rFonts w:ascii="Aptos" w:eastAsia="Calibri" w:hAnsi="Aptos" w:cs="Calibri"/>
        </w:rPr>
        <w:t>4</w:t>
      </w:r>
      <w:r w:rsidRPr="008E340A">
        <w:rPr>
          <w:rFonts w:ascii="Aptos" w:eastAsia="Calibri" w:hAnsi="Aptos" w:cs="Calibri"/>
          <w:lang w:val="x-none"/>
        </w:rPr>
        <w:t xml:space="preserve"> </w:t>
      </w:r>
      <w:r w:rsidRPr="008E340A">
        <w:rPr>
          <w:rFonts w:ascii="Aptos" w:eastAsia="Calibri" w:hAnsi="Aptos" w:cs="Calibri"/>
        </w:rPr>
        <w:t>miesięcy</w:t>
      </w:r>
      <w:r w:rsidRPr="008E340A">
        <w:rPr>
          <w:rFonts w:ascii="Aptos" w:eastAsia="Calibri" w:hAnsi="Aptos" w:cs="Calibri"/>
          <w:lang w:val="x-none"/>
        </w:rPr>
        <w:t xml:space="preserve"> od daty zawarcia umowy</w:t>
      </w:r>
    </w:p>
    <w:p w:rsidR="008E340A" w:rsidRPr="008E340A" w:rsidRDefault="008E340A" w:rsidP="008E340A">
      <w:pPr>
        <w:widowControl w:val="0"/>
        <w:pBdr>
          <w:top w:val="nil"/>
          <w:left w:val="nil"/>
          <w:bottom w:val="nil"/>
          <w:right w:val="nil"/>
          <w:between w:val="nil"/>
        </w:pBdr>
        <w:spacing w:before="90" w:after="200" w:line="240" w:lineRule="auto"/>
        <w:ind w:left="360"/>
        <w:contextualSpacing/>
        <w:jc w:val="both"/>
        <w:rPr>
          <w:rFonts w:ascii="Aptos" w:eastAsia="Calibri" w:hAnsi="Aptos" w:cs="Calibri"/>
          <w:lang w:val="x-none"/>
        </w:rPr>
      </w:pPr>
      <w:r w:rsidRPr="008E340A">
        <w:rPr>
          <w:rFonts w:ascii="Aptos" w:eastAsia="Calibri" w:hAnsi="Aptos" w:cs="Calibri"/>
          <w:lang w:val="x-none"/>
        </w:rPr>
        <w:t xml:space="preserve">Etap III – do </w:t>
      </w:r>
      <w:r w:rsidRPr="008E340A">
        <w:rPr>
          <w:rFonts w:ascii="Aptos" w:eastAsia="Calibri" w:hAnsi="Aptos" w:cs="Calibri"/>
        </w:rPr>
        <w:t>6 miesięcy</w:t>
      </w:r>
      <w:r w:rsidRPr="008E340A">
        <w:rPr>
          <w:rFonts w:ascii="Aptos" w:eastAsia="Calibri" w:hAnsi="Aptos" w:cs="Calibri"/>
          <w:lang w:val="x-none"/>
        </w:rPr>
        <w:t xml:space="preserve"> od daty zawarcia umowy</w:t>
      </w:r>
    </w:p>
    <w:p w:rsidR="008E340A" w:rsidRPr="008E340A" w:rsidRDefault="008E340A" w:rsidP="008E340A">
      <w:pPr>
        <w:suppressAutoHyphens/>
        <w:spacing w:after="0" w:line="276" w:lineRule="auto"/>
        <w:jc w:val="both"/>
        <w:rPr>
          <w:rFonts w:ascii="Aptos" w:eastAsia="Calibri" w:hAnsi="Aptos" w:cs="Times New Roman"/>
          <w:lang w:val="x-none"/>
        </w:rPr>
      </w:pPr>
    </w:p>
    <w:p w:rsidR="008E340A" w:rsidRPr="008E340A" w:rsidRDefault="008E340A" w:rsidP="008E340A">
      <w:pPr>
        <w:numPr>
          <w:ilvl w:val="0"/>
          <w:numId w:val="4"/>
        </w:numPr>
        <w:spacing w:after="0" w:line="276" w:lineRule="auto"/>
        <w:contextualSpacing/>
        <w:jc w:val="both"/>
        <w:rPr>
          <w:rFonts w:ascii="Aptos" w:eastAsia="Calibri" w:hAnsi="Aptos" w:cs="Times New Roman"/>
          <w:lang w:val="x-none"/>
        </w:rPr>
      </w:pPr>
      <w:r w:rsidRPr="008E340A">
        <w:rPr>
          <w:rFonts w:ascii="Aptos" w:eastAsia="Calibri" w:hAnsi="Aptos" w:cs="Times New Roman"/>
          <w:b/>
          <w:lang w:val="x-none"/>
        </w:rPr>
        <w:t>Informacja o środkach komunikacji elektronicznej, przy użyciu których Zamawiający</w:t>
      </w:r>
      <w:r w:rsidRPr="008E340A">
        <w:rPr>
          <w:rFonts w:ascii="Aptos" w:eastAsia="Calibri" w:hAnsi="Aptos" w:cs="Times New Roman"/>
          <w:b/>
        </w:rPr>
        <w:t xml:space="preserve"> </w:t>
      </w:r>
      <w:r w:rsidRPr="008E340A">
        <w:rPr>
          <w:rFonts w:ascii="Aptos" w:eastAsia="Calibri" w:hAnsi="Aptos" w:cs="Times New Roman"/>
          <w:b/>
          <w:lang w:val="x-none"/>
        </w:rPr>
        <w:t>będzie komunikował się z </w:t>
      </w:r>
      <w:r w:rsidRPr="008E340A">
        <w:rPr>
          <w:rFonts w:ascii="Aptos" w:eastAsia="Calibri" w:hAnsi="Aptos" w:cs="Times New Roman"/>
          <w:b/>
        </w:rPr>
        <w:t xml:space="preserve"> </w:t>
      </w:r>
      <w:r w:rsidRPr="008E340A">
        <w:rPr>
          <w:rFonts w:ascii="Aptos" w:eastAsia="Calibri" w:hAnsi="Aptos" w:cs="Times New Roman"/>
          <w:b/>
          <w:lang w:val="x-none"/>
        </w:rPr>
        <w:t>Wykonawcami oraz informacje o wymaganiach technicznych i organizacyjnych sporządzania, wysyłania i odbierania korespondencji elektronicznej</w:t>
      </w:r>
    </w:p>
    <w:p w:rsidR="008E340A" w:rsidRPr="008E340A" w:rsidRDefault="008E340A" w:rsidP="00496395">
      <w:pPr>
        <w:numPr>
          <w:ilvl w:val="0"/>
          <w:numId w:val="17"/>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Postępowanie prowadzone jest w języku polskim. </w:t>
      </w:r>
    </w:p>
    <w:p w:rsidR="008E340A" w:rsidRPr="008E340A" w:rsidRDefault="008E340A" w:rsidP="00496395">
      <w:pPr>
        <w:numPr>
          <w:ilvl w:val="0"/>
          <w:numId w:val="17"/>
        </w:numPr>
        <w:spacing w:after="0" w:line="276" w:lineRule="auto"/>
        <w:contextualSpacing/>
        <w:jc w:val="both"/>
        <w:rPr>
          <w:rFonts w:ascii="Aptos" w:eastAsia="Calibri" w:hAnsi="Aptos" w:cs="Times New Roman"/>
          <w:b/>
          <w:lang w:val="x-none"/>
        </w:rPr>
      </w:pPr>
      <w:r w:rsidRPr="008E340A">
        <w:rPr>
          <w:rFonts w:ascii="Aptos" w:eastAsia="Calibri" w:hAnsi="Aptos" w:cs="Times New Roman"/>
          <w:lang w:val="x-none"/>
        </w:rPr>
        <w:t>W postępowaniu o udzielenie zamówienia publicznego komunikacja między Zamawiającym a Wykonawcami odbywa się przy użyciu Platformy e-Zamówienia, która jest dostępna pod adresem https://ezamowienia.gov.pl. oraz poczty elektronicznej</w:t>
      </w:r>
      <w:r w:rsidRPr="008E340A">
        <w:rPr>
          <w:rFonts w:ascii="Aptos" w:eastAsia="Calibri" w:hAnsi="Aptos" w:cs="Times New Roman"/>
        </w:rPr>
        <w:t>,</w:t>
      </w:r>
      <w:r w:rsidRPr="008E340A">
        <w:rPr>
          <w:rFonts w:ascii="Aptos" w:eastAsia="Calibri" w:hAnsi="Aptos" w:cs="Times New Roman"/>
          <w:lang w:val="x-none"/>
        </w:rPr>
        <w:t xml:space="preserve"> </w:t>
      </w:r>
      <w:r w:rsidRPr="008E340A">
        <w:rPr>
          <w:rFonts w:ascii="Aptos" w:eastAsia="Calibri" w:hAnsi="Aptos" w:cs="Times New Roman"/>
          <w:b/>
          <w:lang w:val="x-none"/>
        </w:rPr>
        <w:t xml:space="preserve">z </w:t>
      </w:r>
      <w:r w:rsidRPr="008E340A">
        <w:rPr>
          <w:rFonts w:ascii="Aptos" w:eastAsia="Calibri" w:hAnsi="Aptos" w:cs="Times New Roman"/>
          <w:b/>
        </w:rPr>
        <w:t xml:space="preserve">tym </w:t>
      </w:r>
      <w:r w:rsidRPr="008E340A">
        <w:rPr>
          <w:rFonts w:ascii="Aptos" w:eastAsia="Calibri" w:hAnsi="Aptos" w:cs="Times New Roman"/>
          <w:b/>
          <w:lang w:val="x-none"/>
        </w:rPr>
        <w:t>zastrzeżeniem</w:t>
      </w:r>
      <w:r w:rsidRPr="008E340A">
        <w:rPr>
          <w:rFonts w:ascii="Aptos" w:eastAsia="Calibri" w:hAnsi="Aptos" w:cs="Times New Roman"/>
          <w:b/>
        </w:rPr>
        <w:t>,</w:t>
      </w:r>
      <w:r w:rsidRPr="008E340A">
        <w:rPr>
          <w:rFonts w:ascii="Aptos" w:eastAsia="Calibri" w:hAnsi="Aptos" w:cs="Times New Roman"/>
          <w:b/>
          <w:lang w:val="x-none"/>
        </w:rPr>
        <w:t xml:space="preserve"> że złożenie oferty następuje wyłącznie przy użyciu Platformy.</w:t>
      </w:r>
    </w:p>
    <w:p w:rsidR="008E340A" w:rsidRPr="008E340A" w:rsidRDefault="008E340A" w:rsidP="00496395">
      <w:pPr>
        <w:numPr>
          <w:ilvl w:val="0"/>
          <w:numId w:val="17"/>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Korzystanie z Platformy e-Zamówienia jest bezpłatne. </w:t>
      </w:r>
    </w:p>
    <w:p w:rsidR="008E340A" w:rsidRPr="008E340A" w:rsidRDefault="008E340A" w:rsidP="00496395">
      <w:pPr>
        <w:numPr>
          <w:ilvl w:val="0"/>
          <w:numId w:val="17"/>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Adres strony internetowej prowadzonego postępowania (link prowadzący bezpośrednio do widoku postępowania na Platformie e-Zamówienia):  https://ezamowienia.gov.pl</w:t>
      </w:r>
    </w:p>
    <w:p w:rsidR="008E340A" w:rsidRPr="008E340A" w:rsidRDefault="008E340A" w:rsidP="00496395">
      <w:pPr>
        <w:numPr>
          <w:ilvl w:val="0"/>
          <w:numId w:val="17"/>
        </w:numPr>
        <w:spacing w:after="0" w:line="276" w:lineRule="auto"/>
        <w:contextualSpacing/>
        <w:jc w:val="both"/>
        <w:rPr>
          <w:rFonts w:ascii="Aptos" w:eastAsia="Calibri" w:hAnsi="Aptos" w:cs="Times New Roman"/>
          <w:b/>
          <w:lang w:val="x-none"/>
        </w:rPr>
      </w:pPr>
      <w:r w:rsidRPr="008E340A">
        <w:rPr>
          <w:rFonts w:ascii="Aptos" w:eastAsia="Calibri" w:hAnsi="Aptos" w:cs="Times New Roman"/>
          <w:b/>
          <w:lang w:val="x-none"/>
        </w:rPr>
        <w:t xml:space="preserve">Dokładny adres strony internetowej zawiera załącznik </w:t>
      </w:r>
      <w:r w:rsidRPr="008E340A">
        <w:rPr>
          <w:rFonts w:ascii="Aptos" w:eastAsia="Calibri" w:hAnsi="Aptos" w:cs="Times New Roman"/>
          <w:b/>
        </w:rPr>
        <w:t>N</w:t>
      </w:r>
      <w:r w:rsidRPr="008E340A">
        <w:rPr>
          <w:rFonts w:ascii="Aptos" w:eastAsia="Calibri" w:hAnsi="Aptos" w:cs="Times New Roman"/>
          <w:b/>
          <w:lang w:val="x-none"/>
        </w:rPr>
        <w:t>r 1</w:t>
      </w:r>
      <w:r w:rsidRPr="008E340A">
        <w:rPr>
          <w:rFonts w:ascii="Aptos" w:eastAsia="Calibri" w:hAnsi="Aptos" w:cs="Times New Roman"/>
          <w:b/>
        </w:rPr>
        <w:t>2</w:t>
      </w:r>
      <w:r w:rsidRPr="008E340A">
        <w:rPr>
          <w:rFonts w:ascii="Aptos" w:eastAsia="Calibri" w:hAnsi="Aptos" w:cs="Times New Roman"/>
          <w:b/>
          <w:lang w:val="x-none"/>
        </w:rPr>
        <w:t xml:space="preserve"> do SWZ zatytułowany „Link do strony i identyfikator postępowania.” </w:t>
      </w:r>
    </w:p>
    <w:p w:rsidR="008E340A" w:rsidRPr="008E340A" w:rsidRDefault="008E340A" w:rsidP="00496395">
      <w:pPr>
        <w:numPr>
          <w:ilvl w:val="0"/>
          <w:numId w:val="17"/>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Postępowanie można wyszukać również ze strony głównej Platformy e-Zamówienia (przycisk „Przeglądaj postępowania/konkursy”). </w:t>
      </w:r>
    </w:p>
    <w:p w:rsidR="00417AD6" w:rsidRPr="00417AD6" w:rsidRDefault="008E340A" w:rsidP="00496395">
      <w:pPr>
        <w:numPr>
          <w:ilvl w:val="0"/>
          <w:numId w:val="17"/>
        </w:numPr>
        <w:spacing w:after="0" w:line="276" w:lineRule="auto"/>
        <w:contextualSpacing/>
        <w:jc w:val="both"/>
        <w:rPr>
          <w:rFonts w:ascii="Aptos" w:eastAsia="Calibri" w:hAnsi="Aptos" w:cs="Times New Roman"/>
          <w:b/>
          <w:lang w:val="x-none"/>
        </w:rPr>
      </w:pPr>
      <w:r w:rsidRPr="00417AD6">
        <w:rPr>
          <w:rFonts w:ascii="Aptos" w:eastAsia="Calibri" w:hAnsi="Aptos" w:cs="Times New Roman"/>
          <w:lang w:val="x-none"/>
        </w:rPr>
        <w:t xml:space="preserve">Identyfikator (ID) postępowania na Platformie e-Zamówienia: </w:t>
      </w:r>
      <w:r w:rsidR="00417AD6" w:rsidRPr="00417AD6">
        <w:rPr>
          <w:b/>
        </w:rPr>
        <w:t>ocds-148610-f4de43a8-2c47-4a81-8425-f00a6bfadbbf</w:t>
      </w:r>
    </w:p>
    <w:p w:rsidR="008E340A" w:rsidRPr="00417AD6" w:rsidRDefault="008E340A" w:rsidP="00496395">
      <w:pPr>
        <w:numPr>
          <w:ilvl w:val="0"/>
          <w:numId w:val="17"/>
        </w:numPr>
        <w:spacing w:after="0" w:line="276" w:lineRule="auto"/>
        <w:contextualSpacing/>
        <w:jc w:val="both"/>
        <w:rPr>
          <w:rFonts w:ascii="Aptos" w:eastAsia="Calibri" w:hAnsi="Aptos" w:cs="Times New Roman"/>
          <w:lang w:val="x-none"/>
        </w:rPr>
      </w:pPr>
      <w:r w:rsidRPr="00417AD6">
        <w:rPr>
          <w:rFonts w:ascii="Aptos" w:eastAsia="Calibri" w:hAnsi="Aptos" w:cs="Times New Roman"/>
          <w:lang w:val="x-none"/>
        </w:rPr>
        <w:t xml:space="preserve">Wykonawca zamierzający wziąć udział w postępowaniu o udzielenie zamówienia publicznego musi posiadać konto podmiotu „Wykonawca” na Platformie e-Zamówienia. Szczegółowe informacje na temat zakładania kont podmiotów oraz zasady i warunki </w:t>
      </w:r>
      <w:r w:rsidRPr="00417AD6">
        <w:rPr>
          <w:rFonts w:ascii="Aptos" w:eastAsia="Calibri" w:hAnsi="Aptos" w:cs="Times New Roman"/>
          <w:lang w:val="x-none"/>
        </w:rPr>
        <w:lastRenderedPageBreak/>
        <w:t xml:space="preserve">korzystania z Platformy e-Zamówienia określa </w:t>
      </w:r>
      <w:r w:rsidRPr="00417AD6">
        <w:rPr>
          <w:rFonts w:ascii="Aptos" w:eastAsia="Calibri" w:hAnsi="Aptos" w:cs="Times New Roman"/>
          <w:i/>
          <w:lang w:val="x-none"/>
        </w:rPr>
        <w:t>Regulamin Platformy e-Zamówienia</w:t>
      </w:r>
      <w:r w:rsidRPr="00417AD6">
        <w:rPr>
          <w:rFonts w:ascii="Aptos" w:eastAsia="Calibri" w:hAnsi="Aptos" w:cs="Times New Roman"/>
          <w:lang w:val="x-none"/>
        </w:rPr>
        <w:t xml:space="preserve">, dostępny na stronie internetowej https://ezamowienia.gov.pl oraz informacje zamieszczone w zakładce „Centrum Pomocy”. </w:t>
      </w:r>
    </w:p>
    <w:p w:rsidR="008E340A" w:rsidRPr="008E340A" w:rsidRDefault="008E340A" w:rsidP="00496395">
      <w:pPr>
        <w:numPr>
          <w:ilvl w:val="0"/>
          <w:numId w:val="17"/>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Przeglądanie i pobieranie publicznej treści dokumentacji postępowania nie wymaga posiadania konta na Platformie e-Zamówienia ani logowania. </w:t>
      </w:r>
    </w:p>
    <w:p w:rsidR="008E340A" w:rsidRPr="008E340A" w:rsidRDefault="008E340A" w:rsidP="00496395">
      <w:pPr>
        <w:numPr>
          <w:ilvl w:val="0"/>
          <w:numId w:val="17"/>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Sposób sporządzenia dokumentów elektronicznych lub dokumentów elektronicznych będących kopią elektroniczną treści zapisanej w postaci papierowej (cyfrowe odwzorowania) musi być zgodny z wymaganiami określonymi w </w:t>
      </w:r>
      <w:r w:rsidRPr="008E340A">
        <w:rPr>
          <w:rFonts w:ascii="Aptos" w:eastAsia="Calibri" w:hAnsi="Aptos" w:cs="Times New Roman"/>
        </w:rPr>
        <w:t>R</w:t>
      </w:r>
      <w:proofErr w:type="spellStart"/>
      <w:r w:rsidRPr="008E340A">
        <w:rPr>
          <w:rFonts w:ascii="Aptos" w:eastAsia="Calibri" w:hAnsi="Aptos" w:cs="Times New Roman"/>
          <w:lang w:val="x-none"/>
        </w:rPr>
        <w:t>ozporządzeniu</w:t>
      </w:r>
      <w:proofErr w:type="spellEnd"/>
      <w:r w:rsidRPr="008E340A">
        <w:rPr>
          <w:rFonts w:ascii="Aptos" w:eastAsia="Calibri" w:hAnsi="Aptos" w:cs="Times New Roman"/>
          <w:lang w:val="x-none"/>
        </w:rPr>
        <w:t xml:space="preserve"> Prezesa Rady Ministrów z dnia 30 grudnia 2020r</w:t>
      </w:r>
      <w:r w:rsidRPr="008E340A">
        <w:rPr>
          <w:rFonts w:ascii="Aptos" w:eastAsia="Calibri" w:hAnsi="Aptos" w:cs="Times New Roman"/>
        </w:rPr>
        <w:t>.</w:t>
      </w:r>
      <w:r w:rsidRPr="008E340A">
        <w:rPr>
          <w:rFonts w:ascii="Aptos" w:eastAsia="Calibri" w:hAnsi="Aptos" w:cs="Times New Roman"/>
          <w:lang w:val="x-none"/>
        </w:rPr>
        <w:t xml:space="preserve"> w sprawie sposobu sporządzania przekazywania informacji oraz wymagań technicznych dla dokumentów elektronicznych oraz środków komunikacji elektronicznej w postepowaniu o udzielenie zamówienia publicznego lub konkursie (Dz. U. z 2020r, poz. 2452).</w:t>
      </w:r>
    </w:p>
    <w:p w:rsidR="008E340A" w:rsidRPr="008E340A" w:rsidRDefault="008E340A" w:rsidP="00496395">
      <w:pPr>
        <w:numPr>
          <w:ilvl w:val="0"/>
          <w:numId w:val="17"/>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Dokumenty elektroniczne wymienione w SWZ , o których mowa w § 2 ust. 1 </w:t>
      </w:r>
      <w:r w:rsidRPr="008E340A">
        <w:rPr>
          <w:rFonts w:ascii="Aptos" w:eastAsia="Calibri" w:hAnsi="Aptos" w:cs="Times New Roman"/>
        </w:rPr>
        <w:t>R</w:t>
      </w:r>
      <w:proofErr w:type="spellStart"/>
      <w:r w:rsidRPr="008E340A">
        <w:rPr>
          <w:rFonts w:ascii="Aptos" w:eastAsia="Calibri" w:hAnsi="Aptos" w:cs="Times New Roman"/>
          <w:lang w:val="x-none"/>
        </w:rPr>
        <w:t>ozporządzenia</w:t>
      </w:r>
      <w:proofErr w:type="spellEnd"/>
      <w:r w:rsidRPr="008E340A">
        <w:rPr>
          <w:rFonts w:ascii="Aptos" w:eastAsia="Calibri" w:hAnsi="Aptos" w:cs="Times New Roman"/>
          <w:lang w:val="x-none"/>
        </w:rPr>
        <w:t xml:space="preserve"> Prezesa Rady Ministrów z dnia 30 grudnia 2020 r</w:t>
      </w:r>
      <w:r w:rsidRPr="008E340A">
        <w:rPr>
          <w:rFonts w:ascii="Aptos" w:eastAsia="Calibri" w:hAnsi="Aptos" w:cs="Times New Roman"/>
        </w:rPr>
        <w:t>.</w:t>
      </w:r>
      <w:r w:rsidRPr="008E340A">
        <w:rPr>
          <w:rFonts w:ascii="Aptos" w:eastAsia="Calibri" w:hAnsi="Aptos" w:cs="Times New Roman"/>
          <w:lang w:val="x-none"/>
        </w:rPr>
        <w:t xml:space="preserve"> w sprawie sposobu sporządzania przekazywania informacji oraz wymagań technicznych dla dokumentów elektronicznych oraz środków komunikacji elektronicznej w </w:t>
      </w:r>
      <w:proofErr w:type="spellStart"/>
      <w:r w:rsidRPr="008E340A">
        <w:rPr>
          <w:rFonts w:ascii="Aptos" w:eastAsia="Calibri" w:hAnsi="Aptos" w:cs="Times New Roman"/>
          <w:lang w:val="x-none"/>
        </w:rPr>
        <w:t>post</w:t>
      </w:r>
      <w:r w:rsidRPr="008E340A">
        <w:rPr>
          <w:rFonts w:ascii="Aptos" w:eastAsia="Calibri" w:hAnsi="Aptos" w:cs="Times New Roman"/>
        </w:rPr>
        <w:t>ę</w:t>
      </w:r>
      <w:r w:rsidRPr="008E340A">
        <w:rPr>
          <w:rFonts w:ascii="Aptos" w:eastAsia="Calibri" w:hAnsi="Aptos" w:cs="Times New Roman"/>
          <w:lang w:val="x-none"/>
        </w:rPr>
        <w:t>powaniu</w:t>
      </w:r>
      <w:proofErr w:type="spellEnd"/>
      <w:r w:rsidRPr="008E340A">
        <w:rPr>
          <w:rFonts w:ascii="Aptos" w:eastAsia="Calibri" w:hAnsi="Aptos" w:cs="Times New Roman"/>
          <w:lang w:val="x-none"/>
        </w:rPr>
        <w:t xml:space="preserve"> o udzielenie zamówienia publicznego lub konkursie (Dz. U. z 2020r, poz. 2452),</w:t>
      </w:r>
      <w:r w:rsidRPr="008E340A">
        <w:rPr>
          <w:rFonts w:ascii="Aptos" w:eastAsia="Calibri" w:hAnsi="Aptos" w:cs="Times New Roman"/>
        </w:rPr>
        <w:t xml:space="preserve"> </w:t>
      </w:r>
      <w:r w:rsidRPr="008E340A">
        <w:rPr>
          <w:rFonts w:ascii="Aptos" w:eastAsia="Calibri" w:hAnsi="Aptos" w:cs="Times New Roman"/>
          <w:lang w:val="x-none"/>
        </w:rPr>
        <w:t xml:space="preserve">sporządza się w postaci elektronicznej, w formatach danych określonych w przepisach rozporządzenia Rady Ministrów </w:t>
      </w:r>
      <w:r w:rsidRPr="008E340A">
        <w:rPr>
          <w:rFonts w:ascii="Aptos" w:eastAsia="Calibri" w:hAnsi="Aptos" w:cs="Times New Roman"/>
        </w:rPr>
        <w:t xml:space="preserve">z dnia 12 kwietnia 2012r. </w:t>
      </w:r>
      <w:r w:rsidRPr="008E340A">
        <w:rPr>
          <w:rFonts w:ascii="Aptos" w:eastAsia="Calibri" w:hAnsi="Aptos" w:cs="Times New Roman"/>
          <w:lang w:val="x-none"/>
        </w:rPr>
        <w:t>w sprawie Krajowych Ram Interoperacyjności</w:t>
      </w:r>
      <w:r w:rsidRPr="008E340A">
        <w:rPr>
          <w:rFonts w:ascii="Aptos" w:eastAsia="Calibri" w:hAnsi="Aptos" w:cs="Times New Roman"/>
        </w:rPr>
        <w:t>,</w:t>
      </w:r>
      <w:r w:rsidRPr="008E340A">
        <w:rPr>
          <w:rFonts w:ascii="Aptos" w:eastAsia="Calibri" w:hAnsi="Aptos" w:cs="Times New Roman"/>
          <w:lang w:val="x-none"/>
        </w:rPr>
        <w:t xml:space="preserve"> minimalnych wymagań dla rejestrów publicznych i wymiany informacji w postaci elektronicznej oraz minimalnych wymagań dla systemów teleinformatycznych (</w:t>
      </w:r>
      <w:proofErr w:type="spellStart"/>
      <w:r w:rsidRPr="008E340A">
        <w:rPr>
          <w:rFonts w:ascii="Aptos" w:eastAsia="Calibri" w:hAnsi="Aptos" w:cs="Times New Roman"/>
          <w:lang w:val="x-none"/>
        </w:rPr>
        <w:t>t.j</w:t>
      </w:r>
      <w:proofErr w:type="spellEnd"/>
      <w:r w:rsidRPr="008E340A">
        <w:rPr>
          <w:rFonts w:ascii="Aptos" w:eastAsia="Calibri" w:hAnsi="Aptos" w:cs="Times New Roman"/>
          <w:lang w:val="x-none"/>
        </w:rPr>
        <w:t>.: Dz.U. z 2017r., poz.</w:t>
      </w:r>
      <w:r w:rsidRPr="008E340A">
        <w:rPr>
          <w:rFonts w:ascii="Aptos" w:eastAsia="Calibri" w:hAnsi="Aptos" w:cs="Times New Roman"/>
        </w:rPr>
        <w:t xml:space="preserve"> </w:t>
      </w:r>
      <w:r w:rsidRPr="008E340A">
        <w:rPr>
          <w:rFonts w:ascii="Aptos" w:eastAsia="Calibri" w:hAnsi="Aptos" w:cs="Times New Roman"/>
          <w:lang w:val="x-none"/>
        </w:rPr>
        <w:t xml:space="preserve">2247 z </w:t>
      </w:r>
      <w:proofErr w:type="spellStart"/>
      <w:r w:rsidRPr="008E340A">
        <w:rPr>
          <w:rFonts w:ascii="Aptos" w:eastAsia="Calibri" w:hAnsi="Aptos" w:cs="Times New Roman"/>
          <w:lang w:val="x-none"/>
        </w:rPr>
        <w:t>późn</w:t>
      </w:r>
      <w:proofErr w:type="spellEnd"/>
      <w:r w:rsidRPr="008E340A">
        <w:rPr>
          <w:rFonts w:ascii="Aptos" w:eastAsia="Calibri" w:hAnsi="Aptos" w:cs="Times New Roman"/>
          <w:lang w:val="x-none"/>
        </w:rPr>
        <w:t>. zm.)</w:t>
      </w:r>
      <w:r w:rsidRPr="008E340A">
        <w:rPr>
          <w:rFonts w:ascii="Aptos" w:eastAsia="Calibri" w:hAnsi="Aptos" w:cs="Times New Roman"/>
        </w:rPr>
        <w:t>,</w:t>
      </w:r>
      <w:r w:rsidRPr="008E340A">
        <w:rPr>
          <w:rFonts w:ascii="Aptos" w:eastAsia="Calibri" w:hAnsi="Aptos" w:cs="Times New Roman"/>
          <w:lang w:val="x-none"/>
        </w:rPr>
        <w:t xml:space="preserve"> z uwzględnieniem rodzaju przekazywanych danych i przekazuje się je jako załączniki.</w:t>
      </w:r>
    </w:p>
    <w:p w:rsidR="008E340A" w:rsidRPr="008E340A" w:rsidRDefault="008E340A" w:rsidP="008E340A">
      <w:pPr>
        <w:spacing w:after="0" w:line="276" w:lineRule="auto"/>
        <w:ind w:left="360"/>
        <w:contextualSpacing/>
        <w:jc w:val="both"/>
        <w:rPr>
          <w:rFonts w:ascii="Aptos" w:eastAsia="Calibri" w:hAnsi="Aptos" w:cs="Times New Roman"/>
          <w:lang w:val="x-none"/>
        </w:rPr>
      </w:pPr>
      <w:r w:rsidRPr="008E340A">
        <w:rPr>
          <w:rFonts w:ascii="Aptos" w:eastAsia="Calibri" w:hAnsi="Aptos" w:cs="Times New Roman"/>
          <w:lang w:val="x-none"/>
        </w:rPr>
        <w:t>W przypadku formatów, o których mowa w art. 66 ust. 1</w:t>
      </w:r>
      <w:r w:rsidRPr="008E340A">
        <w:rPr>
          <w:rFonts w:ascii="Aptos" w:eastAsia="Calibri" w:hAnsi="Aptos" w:cs="Times New Roman"/>
        </w:rPr>
        <w:t xml:space="preserve"> PZP</w:t>
      </w:r>
      <w:r w:rsidRPr="008E340A">
        <w:rPr>
          <w:rFonts w:ascii="Aptos" w:eastAsia="Calibri" w:hAnsi="Aptos" w:cs="Times New Roman"/>
          <w:lang w:val="x-none"/>
        </w:rPr>
        <w:t xml:space="preserve">, ww. regulacje nie będą miały bezpośredniego zastosowania. </w:t>
      </w:r>
    </w:p>
    <w:p w:rsidR="008E340A" w:rsidRPr="008E340A" w:rsidRDefault="008E340A" w:rsidP="00496395">
      <w:pPr>
        <w:numPr>
          <w:ilvl w:val="0"/>
          <w:numId w:val="17"/>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Wymagane w SWZ informacje, oświadczenia lub dokumenty, inne niż wymienione w § 2 ust. 1 </w:t>
      </w:r>
      <w:r w:rsidRPr="008E340A">
        <w:rPr>
          <w:rFonts w:ascii="Aptos" w:eastAsia="Calibri" w:hAnsi="Aptos" w:cs="Times New Roman"/>
        </w:rPr>
        <w:t>Ro</w:t>
      </w:r>
      <w:proofErr w:type="spellStart"/>
      <w:r w:rsidRPr="008E340A">
        <w:rPr>
          <w:rFonts w:ascii="Aptos" w:eastAsia="Calibri" w:hAnsi="Aptos" w:cs="Times New Roman"/>
          <w:lang w:val="x-none"/>
        </w:rPr>
        <w:t>zporządzenia</w:t>
      </w:r>
      <w:proofErr w:type="spellEnd"/>
      <w:r w:rsidRPr="008E340A">
        <w:rPr>
          <w:rFonts w:ascii="Aptos" w:eastAsia="Calibri" w:hAnsi="Aptos" w:cs="Times New Roman"/>
          <w:lang w:val="x-none"/>
        </w:rPr>
        <w:t xml:space="preserve"> wskazanego w pkt</w:t>
      </w:r>
      <w:r w:rsidRPr="008E340A">
        <w:rPr>
          <w:rFonts w:ascii="Aptos" w:eastAsia="Calibri" w:hAnsi="Aptos" w:cs="Times New Roman"/>
        </w:rPr>
        <w:t xml:space="preserve"> 9, </w:t>
      </w:r>
      <w:r w:rsidRPr="008E340A">
        <w:rPr>
          <w:rFonts w:ascii="Aptos" w:eastAsia="Calibri" w:hAnsi="Aptos" w:cs="Times New Roman"/>
          <w:lang w:val="x-none"/>
        </w:rPr>
        <w:t>przekazywane w postępowaniu</w:t>
      </w:r>
      <w:r w:rsidRPr="008E340A">
        <w:rPr>
          <w:rFonts w:ascii="Aptos" w:eastAsia="Calibri" w:hAnsi="Aptos" w:cs="Times New Roman"/>
        </w:rPr>
        <w:t>,</w:t>
      </w:r>
      <w:r w:rsidRPr="008E340A">
        <w:rPr>
          <w:rFonts w:ascii="Aptos" w:eastAsia="Calibri" w:hAnsi="Aptos" w:cs="Times New Roman"/>
          <w:lang w:val="x-none"/>
        </w:rPr>
        <w:t xml:space="preserve"> sporządza się w postaci elektronicznej: </w:t>
      </w:r>
    </w:p>
    <w:p w:rsidR="008E340A" w:rsidRPr="008E340A" w:rsidRDefault="008E340A" w:rsidP="008E340A">
      <w:pPr>
        <w:spacing w:after="0" w:line="276" w:lineRule="auto"/>
        <w:ind w:left="360"/>
        <w:contextualSpacing/>
        <w:jc w:val="both"/>
        <w:rPr>
          <w:rFonts w:ascii="Aptos" w:eastAsia="Calibri" w:hAnsi="Aptos" w:cs="Times New Roman"/>
          <w:lang w:val="x-none"/>
        </w:rPr>
      </w:pPr>
      <w:r w:rsidRPr="008E340A">
        <w:rPr>
          <w:rFonts w:ascii="Aptos" w:eastAsia="Calibri" w:hAnsi="Aptos" w:cs="Times New Roman"/>
          <w:lang w:val="x-none"/>
        </w:rPr>
        <w:t xml:space="preserve">a) w formatach danych określonych w przepisach rozporządzenia Rady Ministrów </w:t>
      </w:r>
      <w:r w:rsidRPr="008E340A">
        <w:rPr>
          <w:rFonts w:ascii="Aptos" w:eastAsia="Calibri" w:hAnsi="Aptos" w:cs="Times New Roman"/>
        </w:rPr>
        <w:t xml:space="preserve">z dnia 12 kwietnia 2012r. </w:t>
      </w:r>
      <w:r w:rsidRPr="008E340A">
        <w:rPr>
          <w:rFonts w:ascii="Aptos" w:eastAsia="Calibri" w:hAnsi="Aptos" w:cs="Times New Roman"/>
          <w:lang w:val="x-none"/>
        </w:rPr>
        <w:t>w sprawie Krajowych Ram Interoperacyjności</w:t>
      </w:r>
      <w:r w:rsidRPr="008E340A">
        <w:rPr>
          <w:rFonts w:ascii="Aptos" w:eastAsia="Calibri" w:hAnsi="Aptos" w:cs="Times New Roman"/>
        </w:rPr>
        <w:t>,</w:t>
      </w:r>
      <w:r w:rsidRPr="008E340A">
        <w:rPr>
          <w:rFonts w:ascii="Aptos" w:eastAsia="Calibri" w:hAnsi="Aptos" w:cs="Times New Roman"/>
          <w:lang w:val="x-none"/>
        </w:rPr>
        <w:t xml:space="preserve"> minimalnych wymagań dla rejestrów publicznych i wymiany informacji w postaci elektronicznej oraz minimalnych wymagań dla systemów teleinformatycznych</w:t>
      </w:r>
      <w:r w:rsidRPr="008E340A">
        <w:rPr>
          <w:rFonts w:ascii="Aptos" w:eastAsia="Calibri" w:hAnsi="Aptos" w:cs="Times New Roman"/>
        </w:rPr>
        <w:t xml:space="preserve"> </w:t>
      </w:r>
      <w:r w:rsidRPr="008E340A">
        <w:rPr>
          <w:rFonts w:ascii="Aptos" w:eastAsia="Calibri" w:hAnsi="Aptos" w:cs="Times New Roman"/>
          <w:lang w:val="x-none"/>
        </w:rPr>
        <w:t>(</w:t>
      </w:r>
      <w:proofErr w:type="spellStart"/>
      <w:r w:rsidRPr="008E340A">
        <w:rPr>
          <w:rFonts w:ascii="Aptos" w:eastAsia="Calibri" w:hAnsi="Aptos" w:cs="Times New Roman"/>
          <w:lang w:val="x-none"/>
        </w:rPr>
        <w:t>t.j</w:t>
      </w:r>
      <w:proofErr w:type="spellEnd"/>
      <w:r w:rsidRPr="008E340A">
        <w:rPr>
          <w:rFonts w:ascii="Aptos" w:eastAsia="Calibri" w:hAnsi="Aptos" w:cs="Times New Roman"/>
          <w:lang w:val="x-none"/>
        </w:rPr>
        <w:t>.: Dz.U. z 2017r., poz.</w:t>
      </w:r>
      <w:r w:rsidRPr="008E340A">
        <w:rPr>
          <w:rFonts w:ascii="Aptos" w:eastAsia="Calibri" w:hAnsi="Aptos" w:cs="Times New Roman"/>
        </w:rPr>
        <w:t xml:space="preserve"> </w:t>
      </w:r>
      <w:r w:rsidRPr="008E340A">
        <w:rPr>
          <w:rFonts w:ascii="Aptos" w:eastAsia="Calibri" w:hAnsi="Aptos" w:cs="Times New Roman"/>
          <w:lang w:val="x-none"/>
        </w:rPr>
        <w:t xml:space="preserve">2247 z </w:t>
      </w:r>
      <w:proofErr w:type="spellStart"/>
      <w:r w:rsidRPr="008E340A">
        <w:rPr>
          <w:rFonts w:ascii="Aptos" w:eastAsia="Calibri" w:hAnsi="Aptos" w:cs="Times New Roman"/>
          <w:lang w:val="x-none"/>
        </w:rPr>
        <w:t>późn</w:t>
      </w:r>
      <w:proofErr w:type="spellEnd"/>
      <w:r w:rsidRPr="008E340A">
        <w:rPr>
          <w:rFonts w:ascii="Aptos" w:eastAsia="Calibri" w:hAnsi="Aptos" w:cs="Times New Roman"/>
          <w:lang w:val="x-none"/>
        </w:rPr>
        <w:t>. zm.)</w:t>
      </w:r>
      <w:r w:rsidRPr="008E340A">
        <w:rPr>
          <w:rFonts w:ascii="Aptos" w:eastAsia="Calibri" w:hAnsi="Aptos" w:cs="Times New Roman"/>
        </w:rPr>
        <w:t xml:space="preserve"> </w:t>
      </w:r>
      <w:r w:rsidRPr="008E340A">
        <w:rPr>
          <w:rFonts w:ascii="Aptos" w:eastAsia="Calibri" w:hAnsi="Aptos" w:cs="Times New Roman"/>
          <w:lang w:val="x-none"/>
        </w:rPr>
        <w:t xml:space="preserve"> i przekazuje się jako załącznik, lub </w:t>
      </w:r>
    </w:p>
    <w:p w:rsidR="008E340A" w:rsidRPr="008E340A" w:rsidRDefault="008E340A" w:rsidP="008E340A">
      <w:pPr>
        <w:spacing w:after="0" w:line="276" w:lineRule="auto"/>
        <w:ind w:left="360"/>
        <w:contextualSpacing/>
        <w:jc w:val="both"/>
        <w:rPr>
          <w:rFonts w:ascii="Aptos" w:eastAsia="Calibri" w:hAnsi="Aptos" w:cs="Times New Roman"/>
          <w:lang w:val="x-none"/>
        </w:rPr>
      </w:pPr>
      <w:r w:rsidRPr="008E340A">
        <w:rPr>
          <w:rFonts w:ascii="Aptos" w:eastAsia="Calibri" w:hAnsi="Aptos" w:cs="Times New Roman"/>
          <w:lang w:val="x-none"/>
        </w:rPr>
        <w:t xml:space="preserve">b) jako tekst wpisany bezpośrednio do wiadomości przekazywanej przy użyciu środków komunikacji elektronicznej (np. w treści wiadomości e-mail lub w treści „Formularza do komunikacji”). </w:t>
      </w:r>
    </w:p>
    <w:p w:rsidR="008E340A" w:rsidRPr="008E340A" w:rsidRDefault="008E340A" w:rsidP="00496395">
      <w:pPr>
        <w:numPr>
          <w:ilvl w:val="0"/>
          <w:numId w:val="14"/>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Komunikacja w postępowaniu, </w:t>
      </w:r>
      <w:r w:rsidRPr="008E340A">
        <w:rPr>
          <w:rFonts w:ascii="Aptos" w:eastAsia="Calibri" w:hAnsi="Aptos" w:cs="Times New Roman"/>
        </w:rPr>
        <w:t xml:space="preserve"> </w:t>
      </w:r>
      <w:r w:rsidRPr="008E340A">
        <w:rPr>
          <w:rFonts w:ascii="Aptos" w:eastAsia="Calibri" w:hAnsi="Aptos" w:cs="Times New Roman"/>
          <w:b/>
          <w:lang w:val="x-none"/>
        </w:rPr>
        <w:t>z wyłączeniem składania ofert</w:t>
      </w:r>
      <w:r w:rsidRPr="008E340A">
        <w:rPr>
          <w:rFonts w:ascii="Aptos" w:eastAsia="Calibri" w:hAnsi="Aptos" w:cs="Times New Roman"/>
          <w:b/>
        </w:rPr>
        <w:t>,</w:t>
      </w:r>
      <w:r w:rsidRPr="008E340A">
        <w:rPr>
          <w:rFonts w:ascii="Aptos" w:eastAsia="Calibri" w:hAnsi="Aptos" w:cs="Times New Roman"/>
          <w:lang w:val="x-none"/>
        </w:rPr>
        <w:t xml:space="preserve"> odbywa się drogą elektroniczną za pośrednictwem formularzy do komunikacji dostępnych w zakładce „Formularze” („Formularze do komunikacji”). </w:t>
      </w:r>
    </w:p>
    <w:p w:rsidR="008E340A" w:rsidRPr="008E340A" w:rsidRDefault="008E340A" w:rsidP="00496395">
      <w:pPr>
        <w:numPr>
          <w:ilvl w:val="0"/>
          <w:numId w:val="14"/>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8E340A" w:rsidRPr="008E340A" w:rsidRDefault="008E340A" w:rsidP="00496395">
      <w:pPr>
        <w:numPr>
          <w:ilvl w:val="0"/>
          <w:numId w:val="14"/>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lastRenderedPageBreak/>
        <w:t xml:space="preserve">W przypadku załączników, które są zgodnie z </w:t>
      </w:r>
      <w:r w:rsidRPr="008E340A">
        <w:rPr>
          <w:rFonts w:ascii="Aptos" w:eastAsia="Calibri" w:hAnsi="Aptos" w:cs="Times New Roman"/>
        </w:rPr>
        <w:t>PZP</w:t>
      </w:r>
      <w:r w:rsidRPr="008E340A">
        <w:rPr>
          <w:rFonts w:ascii="Aptos" w:eastAsia="Calibri" w:hAnsi="Aptos" w:cs="Times New Roman"/>
          <w:lang w:val="x-none"/>
        </w:rPr>
        <w:t xml:space="preserve"> lub </w:t>
      </w:r>
      <w:r w:rsidRPr="008E340A">
        <w:rPr>
          <w:rFonts w:ascii="Aptos" w:eastAsia="Calibri" w:hAnsi="Aptos" w:cs="Times New Roman"/>
        </w:rPr>
        <w:t>R</w:t>
      </w:r>
      <w:proofErr w:type="spellStart"/>
      <w:r w:rsidRPr="008E340A">
        <w:rPr>
          <w:rFonts w:ascii="Aptos" w:eastAsia="Calibri" w:hAnsi="Aptos" w:cs="Times New Roman"/>
          <w:lang w:val="x-none"/>
        </w:rPr>
        <w:t>ozporządzeni</w:t>
      </w:r>
      <w:r w:rsidRPr="008E340A">
        <w:rPr>
          <w:rFonts w:ascii="Aptos" w:eastAsia="Calibri" w:hAnsi="Aptos" w:cs="Times New Roman"/>
        </w:rPr>
        <w:t>em</w:t>
      </w:r>
      <w:proofErr w:type="spellEnd"/>
      <w:r w:rsidRPr="008E340A">
        <w:rPr>
          <w:rFonts w:ascii="Aptos" w:eastAsia="Calibri" w:hAnsi="Aptos" w:cs="Times New Roman"/>
          <w:lang w:val="x-none"/>
        </w:rPr>
        <w:t xml:space="preserve"> Prezesa Rady Ministrów z dnia 30 grudnia 2020 r</w:t>
      </w:r>
      <w:r w:rsidRPr="008E340A">
        <w:rPr>
          <w:rFonts w:ascii="Aptos" w:eastAsia="Calibri" w:hAnsi="Aptos" w:cs="Times New Roman"/>
        </w:rPr>
        <w:t>.</w:t>
      </w:r>
      <w:r w:rsidRPr="008E340A">
        <w:rPr>
          <w:rFonts w:ascii="Aptos" w:eastAsia="Calibri" w:hAnsi="Aptos" w:cs="Times New Roman"/>
          <w:lang w:val="x-none"/>
        </w:rPr>
        <w:t xml:space="preserve"> w sprawie sposobu sporządzania przekazywania informacji oraz wymagań technicznych dla dokumentów elektronicznych oraz środków komunikacji elektronicznej w </w:t>
      </w:r>
      <w:proofErr w:type="spellStart"/>
      <w:r w:rsidRPr="008E340A">
        <w:rPr>
          <w:rFonts w:ascii="Aptos" w:eastAsia="Calibri" w:hAnsi="Aptos" w:cs="Times New Roman"/>
          <w:lang w:val="x-none"/>
        </w:rPr>
        <w:t>post</w:t>
      </w:r>
      <w:r w:rsidRPr="008E340A">
        <w:rPr>
          <w:rFonts w:ascii="Aptos" w:eastAsia="Calibri" w:hAnsi="Aptos" w:cs="Times New Roman"/>
        </w:rPr>
        <w:t>ę</w:t>
      </w:r>
      <w:r w:rsidRPr="008E340A">
        <w:rPr>
          <w:rFonts w:ascii="Aptos" w:eastAsia="Calibri" w:hAnsi="Aptos" w:cs="Times New Roman"/>
          <w:lang w:val="x-none"/>
        </w:rPr>
        <w:t>powaniu</w:t>
      </w:r>
      <w:proofErr w:type="spellEnd"/>
      <w:r w:rsidRPr="008E340A">
        <w:rPr>
          <w:rFonts w:ascii="Aptos" w:eastAsia="Calibri" w:hAnsi="Aptos" w:cs="Times New Roman"/>
          <w:lang w:val="x-none"/>
        </w:rPr>
        <w:t xml:space="preserve"> o udzielenie zamówienia publicznego lub konkursie (Dz. U. z 2020r, poz. 2452), </w:t>
      </w:r>
      <w:r w:rsidRPr="008E340A">
        <w:rPr>
          <w:rFonts w:ascii="Aptos" w:eastAsia="Calibri" w:hAnsi="Aptos" w:cs="Times New Roman"/>
        </w:rPr>
        <w:t xml:space="preserve">które powinny być </w:t>
      </w:r>
      <w:r w:rsidRPr="008E340A">
        <w:rPr>
          <w:rFonts w:ascii="Aptos" w:eastAsia="Calibri" w:hAnsi="Aptos" w:cs="Times New Roman"/>
          <w:lang w:val="x-none"/>
        </w:rPr>
        <w:t xml:space="preserve">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8E340A" w:rsidRPr="008E340A" w:rsidRDefault="008E340A" w:rsidP="00496395">
      <w:pPr>
        <w:numPr>
          <w:ilvl w:val="0"/>
          <w:numId w:val="14"/>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Możliwość korzystania w postępowaniu z „Formularzy do komunikacji” w pełnym zakresie wymaga posiadania konta „Wykonawcy” na Platformie e-Zamówienia </w:t>
      </w:r>
      <w:r w:rsidRPr="008E340A">
        <w:rPr>
          <w:rFonts w:ascii="Aptos" w:eastAsia="Calibri" w:hAnsi="Aptos" w:cs="Times New Roman"/>
        </w:rPr>
        <w:t xml:space="preserve"> </w:t>
      </w:r>
      <w:r w:rsidRPr="008E340A">
        <w:rPr>
          <w:rFonts w:ascii="Aptos" w:eastAsia="Calibri" w:hAnsi="Aptos" w:cs="Times New Roman"/>
          <w:lang w:val="x-none"/>
        </w:rPr>
        <w:t xml:space="preserve">oraz zalogowania się na Platformie e-Zamówienia. Do korzystania z „Formularzy do komunikacji” służących do zadawania pytań dotyczących treści dokumentów zamówienia w szczególności SWZ  wystarczające jest posiadanie tzw. konta uproszczonego na Platformie e-Zamówienia. </w:t>
      </w:r>
    </w:p>
    <w:p w:rsidR="008E340A" w:rsidRPr="008E340A" w:rsidRDefault="008E340A" w:rsidP="00496395">
      <w:pPr>
        <w:numPr>
          <w:ilvl w:val="0"/>
          <w:numId w:val="14"/>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Wszystkie wysłane i odebrane w postępowaniu przez Wykonawcę wiadomości widoczne są po zalogowaniu w podglądzie postępowania w zakładce „Komunikacja”. </w:t>
      </w:r>
    </w:p>
    <w:p w:rsidR="008E340A" w:rsidRPr="008E340A" w:rsidRDefault="008E340A" w:rsidP="00496395">
      <w:pPr>
        <w:numPr>
          <w:ilvl w:val="0"/>
          <w:numId w:val="14"/>
        </w:numPr>
        <w:spacing w:after="0" w:line="276" w:lineRule="auto"/>
        <w:contextualSpacing/>
        <w:jc w:val="both"/>
        <w:rPr>
          <w:rFonts w:ascii="Aptos" w:eastAsia="Calibri" w:hAnsi="Aptos" w:cs="Times New Roman"/>
        </w:rPr>
      </w:pPr>
      <w:r w:rsidRPr="008E340A">
        <w:rPr>
          <w:rFonts w:ascii="Aptos" w:eastAsia="Calibri" w:hAnsi="Aptos" w:cs="Times New Roman"/>
          <w:lang w:val="x-none"/>
        </w:rPr>
        <w:t xml:space="preserve">Maksymalny rozmiar plików przesyłanych za pośrednictwem „Formularzy do komunikacji” wynosi 150 MB (wielkość ta dotyczy plików przesyłanych jako załączniki do jednego formularza). </w:t>
      </w:r>
    </w:p>
    <w:p w:rsidR="008E340A" w:rsidRPr="008E340A" w:rsidRDefault="008E340A" w:rsidP="00496395">
      <w:pPr>
        <w:numPr>
          <w:ilvl w:val="0"/>
          <w:numId w:val="14"/>
        </w:numPr>
        <w:spacing w:after="0" w:line="276" w:lineRule="auto"/>
        <w:contextualSpacing/>
        <w:jc w:val="both"/>
        <w:rPr>
          <w:rFonts w:ascii="Aptos" w:eastAsia="Calibri" w:hAnsi="Aptos" w:cs="Times New Roman"/>
        </w:rPr>
      </w:pPr>
      <w:r w:rsidRPr="008E340A">
        <w:rPr>
          <w:rFonts w:ascii="Aptos" w:eastAsia="Calibri" w:hAnsi="Aptos" w:cs="Times New Roman"/>
          <w:lang w:val="x-none"/>
        </w:rPr>
        <w:t xml:space="preserve">Minimalne wymagania techniczne dotyczące sprzętu używanego w celu korzystania z usług Platformy e-Zamówienia oraz informacje dotyczące specyfikacji połączenia określa Regulamin Platformy e-Zamówienia. </w:t>
      </w:r>
    </w:p>
    <w:p w:rsidR="008E340A" w:rsidRPr="008E340A" w:rsidRDefault="008E340A" w:rsidP="00496395">
      <w:pPr>
        <w:numPr>
          <w:ilvl w:val="0"/>
          <w:numId w:val="14"/>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Zamawiający dopuszcza również komunikację za pomocą poczty elektronicznej na adres:</w:t>
      </w:r>
    </w:p>
    <w:p w:rsidR="008E340A" w:rsidRPr="008E340A" w:rsidRDefault="008E340A" w:rsidP="008E340A">
      <w:pPr>
        <w:spacing w:after="0" w:line="276" w:lineRule="auto"/>
        <w:ind w:left="360"/>
        <w:contextualSpacing/>
        <w:jc w:val="both"/>
        <w:rPr>
          <w:rFonts w:ascii="Aptos" w:eastAsia="Calibri" w:hAnsi="Aptos" w:cs="Times New Roman"/>
        </w:rPr>
      </w:pPr>
      <w:r w:rsidRPr="008E340A">
        <w:rPr>
          <w:rFonts w:ascii="Aptos" w:eastAsia="Calibri" w:hAnsi="Aptos" w:cs="Times New Roman"/>
          <w:lang w:val="x-none"/>
        </w:rPr>
        <w:t xml:space="preserve"> </w:t>
      </w:r>
      <w:r w:rsidRPr="008E340A">
        <w:rPr>
          <w:rFonts w:ascii="Aptos" w:eastAsia="Calibri" w:hAnsi="Aptos" w:cs="Times New Roman"/>
          <w:b/>
          <w:lang w:val="x-none"/>
        </w:rPr>
        <w:t xml:space="preserve">e-mail:j.krzton@wielka-wies.pl </w:t>
      </w:r>
      <w:r w:rsidRPr="008E340A">
        <w:rPr>
          <w:rFonts w:ascii="Aptos" w:eastAsia="Calibri" w:hAnsi="Aptos" w:cs="Times New Roman"/>
          <w:lang w:val="x-none"/>
        </w:rPr>
        <w:t>(</w:t>
      </w:r>
      <w:r w:rsidRPr="008E340A">
        <w:rPr>
          <w:rFonts w:ascii="Aptos" w:eastAsia="Calibri" w:hAnsi="Aptos" w:cs="Times New Roman"/>
          <w:b/>
          <w:lang w:val="x-none"/>
        </w:rPr>
        <w:t>nie dotyczy składania ofert</w:t>
      </w:r>
      <w:r w:rsidRPr="008E340A">
        <w:rPr>
          <w:rFonts w:ascii="Aptos" w:eastAsia="Calibri" w:hAnsi="Aptos" w:cs="Times New Roman"/>
          <w:lang w:val="x-none"/>
        </w:rPr>
        <w:t xml:space="preserve">). </w:t>
      </w:r>
    </w:p>
    <w:p w:rsidR="008E340A" w:rsidRPr="008E340A" w:rsidRDefault="008E340A" w:rsidP="00496395">
      <w:pPr>
        <w:numPr>
          <w:ilvl w:val="0"/>
          <w:numId w:val="14"/>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We wszelkiej korespondencji związanej z niniejszym postępowaniem Zamawiający i Wykonawcy posługują się numerem sprawy określonym w SWZ.</w:t>
      </w:r>
    </w:p>
    <w:p w:rsidR="008E340A" w:rsidRPr="008E340A" w:rsidRDefault="008E340A" w:rsidP="008E340A">
      <w:pPr>
        <w:spacing w:after="0" w:line="276" w:lineRule="auto"/>
        <w:ind w:left="1080"/>
        <w:jc w:val="both"/>
        <w:rPr>
          <w:rFonts w:ascii="Aptos" w:eastAsia="Calibri" w:hAnsi="Aptos" w:cs="Times New Roman"/>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Wskazanie osób uprawnionych do komunikowania się z Wykonawcami</w:t>
      </w:r>
    </w:p>
    <w:p w:rsidR="008E340A" w:rsidRPr="008E340A" w:rsidRDefault="008E340A" w:rsidP="008E340A">
      <w:pPr>
        <w:suppressAutoHyphens/>
        <w:spacing w:after="0" w:line="276" w:lineRule="auto"/>
        <w:jc w:val="both"/>
        <w:rPr>
          <w:rFonts w:ascii="Aptos" w:eastAsia="Calibri" w:hAnsi="Aptos" w:cs="Times New Roman"/>
        </w:rPr>
      </w:pPr>
      <w:r w:rsidRPr="008E340A">
        <w:rPr>
          <w:rFonts w:ascii="Aptos" w:eastAsia="Calibri" w:hAnsi="Aptos" w:cs="Times New Roman"/>
        </w:rPr>
        <w:t>Osobami uprawnionymi do komunikowania się z wykonawcami są:</w:t>
      </w:r>
    </w:p>
    <w:p w:rsidR="008E340A" w:rsidRPr="008E340A" w:rsidRDefault="008E340A" w:rsidP="008E340A">
      <w:pPr>
        <w:suppressAutoHyphens/>
        <w:spacing w:after="0" w:line="276" w:lineRule="auto"/>
        <w:jc w:val="both"/>
        <w:rPr>
          <w:rFonts w:ascii="Aptos" w:eastAsia="Calibri" w:hAnsi="Aptos" w:cs="Times New Roman"/>
        </w:rPr>
      </w:pPr>
      <w:r w:rsidRPr="008E340A">
        <w:rPr>
          <w:rFonts w:ascii="Aptos" w:eastAsia="Calibri" w:hAnsi="Aptos" w:cs="Times New Roman"/>
          <w:b/>
        </w:rPr>
        <w:t xml:space="preserve">Jolanta </w:t>
      </w:r>
      <w:proofErr w:type="spellStart"/>
      <w:r w:rsidRPr="008E340A">
        <w:rPr>
          <w:rFonts w:ascii="Aptos" w:eastAsia="Calibri" w:hAnsi="Aptos" w:cs="Times New Roman"/>
          <w:b/>
        </w:rPr>
        <w:t>Krztoń</w:t>
      </w:r>
      <w:proofErr w:type="spellEnd"/>
      <w:r w:rsidRPr="008E340A">
        <w:rPr>
          <w:rFonts w:ascii="Aptos" w:eastAsia="Calibri" w:hAnsi="Aptos" w:cs="Times New Roman"/>
          <w:b/>
        </w:rPr>
        <w:t xml:space="preserve"> - Galon</w:t>
      </w:r>
      <w:r w:rsidRPr="008E340A">
        <w:rPr>
          <w:rFonts w:ascii="Aptos" w:eastAsia="Calibri" w:hAnsi="Aptos" w:cs="Times New Roman"/>
        </w:rPr>
        <w:t xml:space="preserve"> tel.12. 419-17 01 wew. 130 email: </w:t>
      </w:r>
      <w:hyperlink r:id="rId9" w:history="1">
        <w:r w:rsidRPr="008E340A">
          <w:rPr>
            <w:rFonts w:ascii="Aptos" w:eastAsia="Calibri" w:hAnsi="Aptos" w:cs="Times New Roman"/>
            <w:u w:val="single"/>
          </w:rPr>
          <w:t>j.krzton@wielka-wies.pl -</w:t>
        </w:r>
      </w:hyperlink>
      <w:r w:rsidRPr="008E340A">
        <w:rPr>
          <w:rFonts w:ascii="Aptos" w:eastAsia="Calibri" w:hAnsi="Aptos" w:cs="Times New Roman"/>
        </w:rPr>
        <w:t xml:space="preserve"> sprawy formalno- prawne. </w:t>
      </w:r>
    </w:p>
    <w:p w:rsidR="008E340A" w:rsidRPr="008E340A" w:rsidRDefault="008E340A" w:rsidP="008E340A">
      <w:pPr>
        <w:suppressAutoHyphens/>
        <w:spacing w:after="0" w:line="276" w:lineRule="auto"/>
        <w:jc w:val="both"/>
        <w:rPr>
          <w:rFonts w:ascii="Aptos" w:eastAsia="Calibri" w:hAnsi="Aptos" w:cs="Times New Roman"/>
        </w:rPr>
      </w:pPr>
      <w:r w:rsidRPr="008E340A">
        <w:rPr>
          <w:rFonts w:ascii="Aptos" w:eastAsia="Calibri" w:hAnsi="Aptos" w:cs="Times New Roman"/>
          <w:b/>
        </w:rPr>
        <w:t>Joanna Zając</w:t>
      </w:r>
      <w:r w:rsidRPr="008E340A">
        <w:rPr>
          <w:rFonts w:ascii="Aptos" w:eastAsia="Calibri" w:hAnsi="Aptos" w:cs="Times New Roman"/>
        </w:rPr>
        <w:t xml:space="preserve"> tel. 12. 30 66 243 email: </w:t>
      </w:r>
      <w:hyperlink r:id="rId10" w:history="1">
        <w:r w:rsidRPr="008E340A">
          <w:rPr>
            <w:rFonts w:ascii="Aptos" w:eastAsia="Calibri" w:hAnsi="Aptos" w:cs="Times New Roman"/>
            <w:u w:val="single"/>
          </w:rPr>
          <w:t>j.zajac@wielka-wies.pl</w:t>
        </w:r>
        <w:r w:rsidRPr="008E340A">
          <w:rPr>
            <w:rFonts w:ascii="Aptos" w:eastAsia="Calibri" w:hAnsi="Aptos" w:cs="Times New Roman"/>
          </w:rPr>
          <w:t xml:space="preserve"> - sprawy</w:t>
        </w:r>
      </w:hyperlink>
      <w:r w:rsidRPr="008E340A">
        <w:rPr>
          <w:rFonts w:ascii="Aptos" w:eastAsia="Calibri" w:hAnsi="Aptos" w:cs="Times New Roman"/>
        </w:rPr>
        <w:t xml:space="preserve"> związane z opisem przedmiotu zamówienia.</w:t>
      </w:r>
    </w:p>
    <w:p w:rsidR="008E340A" w:rsidRPr="008E340A" w:rsidRDefault="008E340A" w:rsidP="008E340A">
      <w:pPr>
        <w:suppressAutoHyphens/>
        <w:spacing w:after="0" w:line="276" w:lineRule="auto"/>
        <w:jc w:val="both"/>
        <w:rPr>
          <w:rFonts w:ascii="Aptos" w:eastAsia="Calibri" w:hAnsi="Aptos" w:cs="Times New Roman"/>
          <w:b/>
        </w:rPr>
      </w:pPr>
    </w:p>
    <w:p w:rsidR="008E340A" w:rsidRPr="008E340A" w:rsidRDefault="008E340A" w:rsidP="008E340A">
      <w:pPr>
        <w:numPr>
          <w:ilvl w:val="0"/>
          <w:numId w:val="4"/>
        </w:numPr>
        <w:suppressAutoHyphens/>
        <w:spacing w:after="0" w:line="276" w:lineRule="auto"/>
        <w:jc w:val="both"/>
        <w:rPr>
          <w:rFonts w:ascii="Aptos" w:eastAsia="Calibri" w:hAnsi="Aptos" w:cs="Times New Roman"/>
          <w:b/>
        </w:rPr>
      </w:pPr>
      <w:r w:rsidRPr="008E340A">
        <w:rPr>
          <w:rFonts w:ascii="Aptos" w:eastAsia="Calibri" w:hAnsi="Aptos" w:cs="Times New Roman"/>
          <w:b/>
        </w:rPr>
        <w:t xml:space="preserve">Informacja o warunkach udziału w postępowaniu </w:t>
      </w:r>
    </w:p>
    <w:p w:rsidR="008E340A" w:rsidRPr="008E340A" w:rsidRDefault="008E340A" w:rsidP="00496395">
      <w:pPr>
        <w:widowControl w:val="0"/>
        <w:numPr>
          <w:ilvl w:val="0"/>
          <w:numId w:val="18"/>
        </w:numPr>
        <w:pBdr>
          <w:top w:val="nil"/>
          <w:left w:val="nil"/>
          <w:bottom w:val="nil"/>
          <w:right w:val="nil"/>
          <w:between w:val="nil"/>
        </w:pBdr>
        <w:spacing w:before="128" w:after="0" w:line="276" w:lineRule="auto"/>
        <w:contextualSpacing/>
        <w:jc w:val="both"/>
        <w:rPr>
          <w:rFonts w:ascii="Aptos" w:eastAsia="Garamond" w:hAnsi="Aptos" w:cs="Garamond"/>
          <w:color w:val="000000"/>
          <w:lang w:val="x-none"/>
        </w:rPr>
      </w:pPr>
      <w:r w:rsidRPr="008E340A">
        <w:rPr>
          <w:rFonts w:ascii="Aptos" w:eastAsia="Garamond" w:hAnsi="Aptos" w:cs="Garamond"/>
          <w:color w:val="000000"/>
          <w:lang w:val="x-none"/>
        </w:rPr>
        <w:t xml:space="preserve">O udzielenie zamówienia mogą ubiegać się Wykonawcy, którzy nie podlegają wykluczeniu na zasadach określonych w Rozdziale VIII SWZ oraz spełniają określone przez Zamawiającego warunki udziału w postępowaniu. </w:t>
      </w:r>
    </w:p>
    <w:p w:rsidR="008E340A" w:rsidRPr="008E340A" w:rsidRDefault="008E340A" w:rsidP="00496395">
      <w:pPr>
        <w:widowControl w:val="0"/>
        <w:numPr>
          <w:ilvl w:val="0"/>
          <w:numId w:val="18"/>
        </w:numPr>
        <w:pBdr>
          <w:top w:val="nil"/>
          <w:left w:val="nil"/>
          <w:bottom w:val="nil"/>
          <w:right w:val="nil"/>
          <w:between w:val="nil"/>
        </w:pBdr>
        <w:spacing w:before="128" w:after="0" w:line="276" w:lineRule="auto"/>
        <w:contextualSpacing/>
        <w:jc w:val="both"/>
        <w:rPr>
          <w:rFonts w:ascii="Aptos" w:eastAsia="Garamond" w:hAnsi="Aptos" w:cs="Garamond"/>
          <w:color w:val="000000"/>
          <w:lang w:val="x-none"/>
        </w:rPr>
      </w:pPr>
      <w:r w:rsidRPr="008E340A">
        <w:rPr>
          <w:rFonts w:ascii="Aptos" w:eastAsia="Garamond" w:hAnsi="Aptos" w:cs="Garamond"/>
          <w:color w:val="000000"/>
          <w:lang w:val="x-none"/>
        </w:rPr>
        <w:t xml:space="preserve">O udzielenie zamówienia mogą ubiegać się Wykonawcy, którzy spełniają warunki dotyczące: </w:t>
      </w:r>
    </w:p>
    <w:p w:rsidR="008E340A" w:rsidRPr="008E340A" w:rsidRDefault="008E340A" w:rsidP="00496395">
      <w:pPr>
        <w:widowControl w:val="0"/>
        <w:numPr>
          <w:ilvl w:val="0"/>
          <w:numId w:val="19"/>
        </w:numPr>
        <w:pBdr>
          <w:top w:val="nil"/>
          <w:left w:val="nil"/>
          <w:bottom w:val="nil"/>
          <w:right w:val="nil"/>
          <w:between w:val="nil"/>
        </w:pBdr>
        <w:spacing w:before="128" w:after="0" w:line="276" w:lineRule="auto"/>
        <w:ind w:left="720"/>
        <w:contextualSpacing/>
        <w:jc w:val="both"/>
        <w:rPr>
          <w:rFonts w:ascii="Aptos" w:eastAsia="Garamond" w:hAnsi="Aptos" w:cs="Garamond"/>
          <w:color w:val="000000"/>
          <w:lang w:val="x-none"/>
        </w:rPr>
      </w:pPr>
      <w:r w:rsidRPr="008E340A">
        <w:rPr>
          <w:rFonts w:ascii="Aptos" w:eastAsia="Garamond" w:hAnsi="Aptos" w:cs="Garamond"/>
          <w:b/>
          <w:color w:val="000000"/>
          <w:lang w:val="x-none"/>
        </w:rPr>
        <w:lastRenderedPageBreak/>
        <w:t xml:space="preserve">zdolności do występowania w obrocie gospodarczym: </w:t>
      </w:r>
    </w:p>
    <w:p w:rsidR="008E340A" w:rsidRPr="008E340A" w:rsidRDefault="008E340A" w:rsidP="008E340A">
      <w:pPr>
        <w:widowControl w:val="0"/>
        <w:pBdr>
          <w:top w:val="nil"/>
          <w:left w:val="nil"/>
          <w:bottom w:val="nil"/>
          <w:right w:val="nil"/>
          <w:between w:val="nil"/>
        </w:pBdr>
        <w:spacing w:before="8"/>
        <w:ind w:left="585" w:firstLine="135"/>
        <w:rPr>
          <w:rFonts w:ascii="Aptos" w:eastAsia="Garamond" w:hAnsi="Aptos" w:cs="Garamond"/>
          <w:color w:val="000000"/>
        </w:rPr>
      </w:pPr>
      <w:r w:rsidRPr="008E340A">
        <w:rPr>
          <w:rFonts w:ascii="Aptos" w:eastAsia="Garamond" w:hAnsi="Aptos" w:cs="Garamond"/>
          <w:color w:val="000000"/>
        </w:rPr>
        <w:t xml:space="preserve">Zamawiający nie stawia warunku w powyższym zakresie. </w:t>
      </w:r>
    </w:p>
    <w:p w:rsidR="008E340A" w:rsidRPr="008E340A" w:rsidRDefault="008E340A" w:rsidP="00496395">
      <w:pPr>
        <w:widowControl w:val="0"/>
        <w:numPr>
          <w:ilvl w:val="0"/>
          <w:numId w:val="19"/>
        </w:numPr>
        <w:pBdr>
          <w:top w:val="nil"/>
          <w:left w:val="nil"/>
          <w:bottom w:val="nil"/>
          <w:right w:val="nil"/>
          <w:between w:val="nil"/>
        </w:pBdr>
        <w:spacing w:before="27" w:after="0" w:line="276" w:lineRule="auto"/>
        <w:ind w:left="720"/>
        <w:contextualSpacing/>
        <w:rPr>
          <w:rFonts w:ascii="Aptos" w:eastAsia="Garamond" w:hAnsi="Aptos" w:cs="Garamond"/>
          <w:b/>
          <w:color w:val="000000"/>
          <w:lang w:val="x-none"/>
        </w:rPr>
      </w:pPr>
      <w:r w:rsidRPr="008E340A">
        <w:rPr>
          <w:rFonts w:ascii="Aptos" w:eastAsia="Garamond" w:hAnsi="Aptos" w:cs="Garamond"/>
          <w:b/>
          <w:color w:val="000000"/>
          <w:lang w:val="x-none"/>
        </w:rPr>
        <w:t xml:space="preserve">uprawnień do prowadzenia określonej działalności gospodarczej lub zawodowej, o ile wynika to z odrębnych przepisów: </w:t>
      </w:r>
    </w:p>
    <w:p w:rsidR="008E340A" w:rsidRPr="008E340A" w:rsidRDefault="008E340A" w:rsidP="008E340A">
      <w:pPr>
        <w:widowControl w:val="0"/>
        <w:pBdr>
          <w:top w:val="nil"/>
          <w:left w:val="nil"/>
          <w:bottom w:val="nil"/>
          <w:right w:val="nil"/>
          <w:between w:val="nil"/>
        </w:pBdr>
        <w:spacing w:before="13"/>
        <w:ind w:left="585" w:firstLine="135"/>
        <w:rPr>
          <w:rFonts w:ascii="Aptos" w:eastAsia="Garamond" w:hAnsi="Aptos" w:cs="Garamond"/>
          <w:color w:val="000000"/>
        </w:rPr>
      </w:pPr>
      <w:r w:rsidRPr="008E340A">
        <w:rPr>
          <w:rFonts w:ascii="Aptos" w:eastAsia="Garamond" w:hAnsi="Aptos" w:cs="Garamond"/>
          <w:color w:val="000000"/>
        </w:rPr>
        <w:t xml:space="preserve">Zamawiający nie stawia warunku w powyższym zakresie. </w:t>
      </w:r>
    </w:p>
    <w:p w:rsidR="008E340A" w:rsidRPr="008E340A" w:rsidRDefault="008E340A" w:rsidP="00496395">
      <w:pPr>
        <w:widowControl w:val="0"/>
        <w:numPr>
          <w:ilvl w:val="0"/>
          <w:numId w:val="19"/>
        </w:numPr>
        <w:pBdr>
          <w:top w:val="nil"/>
          <w:left w:val="nil"/>
          <w:bottom w:val="nil"/>
          <w:right w:val="nil"/>
          <w:between w:val="nil"/>
        </w:pBdr>
        <w:spacing w:before="27" w:after="0" w:line="276" w:lineRule="auto"/>
        <w:ind w:left="720"/>
        <w:contextualSpacing/>
        <w:rPr>
          <w:rFonts w:ascii="Aptos" w:eastAsia="Garamond" w:hAnsi="Aptos" w:cs="Garamond"/>
          <w:b/>
          <w:color w:val="000000"/>
          <w:lang w:val="x-none"/>
        </w:rPr>
      </w:pPr>
      <w:r w:rsidRPr="008E340A">
        <w:rPr>
          <w:rFonts w:ascii="Aptos" w:eastAsia="Garamond" w:hAnsi="Aptos" w:cs="Garamond"/>
          <w:b/>
          <w:color w:val="000000"/>
          <w:lang w:val="x-none"/>
        </w:rPr>
        <w:t xml:space="preserve">sytuacji ekonomicznej lub finansowej: </w:t>
      </w:r>
    </w:p>
    <w:p w:rsidR="008E340A" w:rsidRPr="008E340A" w:rsidRDefault="008E340A" w:rsidP="008E340A">
      <w:pPr>
        <w:widowControl w:val="0"/>
        <w:pBdr>
          <w:top w:val="nil"/>
          <w:left w:val="nil"/>
          <w:bottom w:val="nil"/>
          <w:right w:val="nil"/>
          <w:between w:val="nil"/>
        </w:pBdr>
        <w:spacing w:before="25"/>
        <w:ind w:left="585" w:firstLine="135"/>
        <w:rPr>
          <w:rFonts w:ascii="Aptos" w:eastAsia="Garamond" w:hAnsi="Aptos" w:cs="Garamond"/>
          <w:color w:val="000000"/>
        </w:rPr>
      </w:pPr>
      <w:r w:rsidRPr="008E340A">
        <w:rPr>
          <w:rFonts w:ascii="Aptos" w:eastAsia="Garamond" w:hAnsi="Aptos" w:cs="Garamond"/>
          <w:color w:val="000000"/>
        </w:rPr>
        <w:t xml:space="preserve">Zamawiający nie stawia warunku w powyższym zakresie. </w:t>
      </w:r>
    </w:p>
    <w:p w:rsidR="008E340A" w:rsidRPr="008E340A" w:rsidRDefault="008E340A" w:rsidP="00496395">
      <w:pPr>
        <w:widowControl w:val="0"/>
        <w:numPr>
          <w:ilvl w:val="0"/>
          <w:numId w:val="19"/>
        </w:numPr>
        <w:pBdr>
          <w:top w:val="nil"/>
          <w:left w:val="nil"/>
          <w:bottom w:val="nil"/>
          <w:right w:val="nil"/>
          <w:between w:val="nil"/>
        </w:pBdr>
        <w:spacing w:before="27" w:after="0" w:line="276" w:lineRule="auto"/>
        <w:ind w:left="720"/>
        <w:contextualSpacing/>
        <w:rPr>
          <w:rFonts w:ascii="Aptos" w:eastAsia="Garamond" w:hAnsi="Aptos" w:cs="Garamond"/>
          <w:b/>
          <w:lang w:val="x-none"/>
        </w:rPr>
      </w:pPr>
      <w:r w:rsidRPr="008E340A">
        <w:rPr>
          <w:rFonts w:ascii="Aptos" w:eastAsia="Garamond" w:hAnsi="Aptos" w:cs="Garamond"/>
          <w:b/>
          <w:lang w:val="x-none"/>
        </w:rPr>
        <w:t xml:space="preserve">zdolności technicznej lub zawodowej: </w:t>
      </w:r>
    </w:p>
    <w:p w:rsidR="008E340A" w:rsidRPr="008E340A" w:rsidRDefault="008E340A" w:rsidP="008E340A">
      <w:pPr>
        <w:widowControl w:val="0"/>
        <w:pBdr>
          <w:top w:val="nil"/>
          <w:left w:val="nil"/>
          <w:bottom w:val="nil"/>
          <w:right w:val="nil"/>
          <w:between w:val="nil"/>
        </w:pBdr>
        <w:spacing w:before="25"/>
        <w:ind w:left="754"/>
        <w:jc w:val="both"/>
        <w:rPr>
          <w:rFonts w:ascii="Aptos" w:hAnsi="Aptos"/>
        </w:rPr>
      </w:pPr>
      <w:r w:rsidRPr="008E340A">
        <w:rPr>
          <w:rFonts w:ascii="Aptos" w:hAnsi="Aptos"/>
        </w:rPr>
        <w:t xml:space="preserve">o udzielenie zamówienia mogą ubiegać się Wykonawcy spełniający szczegółowe warunki udziału w postępowaniu, tj.: </w:t>
      </w:r>
    </w:p>
    <w:p w:rsidR="008E340A" w:rsidRPr="008E340A" w:rsidRDefault="008E340A" w:rsidP="00496395">
      <w:pPr>
        <w:widowControl w:val="0"/>
        <w:numPr>
          <w:ilvl w:val="1"/>
          <w:numId w:val="18"/>
        </w:numPr>
        <w:pBdr>
          <w:top w:val="nil"/>
          <w:left w:val="nil"/>
          <w:bottom w:val="nil"/>
          <w:right w:val="nil"/>
          <w:between w:val="nil"/>
        </w:pBdr>
        <w:spacing w:before="25"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Zamawiający uzna, że wykonawca spełnia warunek dotyczący zdolności technicznej i zawodowej, jeżeli w okresie ostatnich 3 lat, liczonym wstecz od dnia, w którym upływa termin składania ofert, a jeżeli okres prowadzenia działalności jest krótszy – w tym okresie, wykaże należyte wykonanie </w:t>
      </w:r>
    </w:p>
    <w:p w:rsidR="008E340A" w:rsidRPr="008E340A" w:rsidRDefault="008E340A" w:rsidP="00496395">
      <w:pPr>
        <w:widowControl w:val="0"/>
        <w:numPr>
          <w:ilvl w:val="2"/>
          <w:numId w:val="18"/>
        </w:numPr>
        <w:pBdr>
          <w:top w:val="nil"/>
          <w:left w:val="nil"/>
          <w:bottom w:val="nil"/>
          <w:right w:val="nil"/>
          <w:between w:val="nil"/>
        </w:pBdr>
        <w:spacing w:before="25" w:after="0" w:line="276" w:lineRule="auto"/>
        <w:contextualSpacing/>
        <w:jc w:val="both"/>
        <w:rPr>
          <w:rFonts w:ascii="Aptos" w:eastAsia="Calibri" w:hAnsi="Aptos" w:cs="Times New Roman"/>
          <w:lang w:val="x-none"/>
        </w:rPr>
      </w:pPr>
      <w:r w:rsidRPr="008E340A">
        <w:rPr>
          <w:rFonts w:ascii="Aptos" w:eastAsia="Calibri" w:hAnsi="Aptos" w:cs="Times New Roman"/>
          <w:b/>
          <w:lang w:val="x-none"/>
        </w:rPr>
        <w:t>dwóch usług polegających</w:t>
      </w:r>
      <w:r w:rsidRPr="008E340A">
        <w:rPr>
          <w:rFonts w:ascii="Aptos" w:eastAsia="Calibri" w:hAnsi="Aptos" w:cs="Times New Roman"/>
          <w:lang w:val="x-none"/>
        </w:rPr>
        <w:t xml:space="preserve"> na dostawie i instalacji sprzętu i oprogramowania o wartości minimum 200 000,00 złotych polskich brutto każda</w:t>
      </w:r>
    </w:p>
    <w:p w:rsidR="008E340A" w:rsidRPr="008E340A" w:rsidRDefault="008E340A" w:rsidP="00496395">
      <w:pPr>
        <w:widowControl w:val="0"/>
        <w:numPr>
          <w:ilvl w:val="2"/>
          <w:numId w:val="18"/>
        </w:numPr>
        <w:pBdr>
          <w:top w:val="nil"/>
          <w:left w:val="nil"/>
          <w:bottom w:val="nil"/>
          <w:right w:val="nil"/>
          <w:between w:val="nil"/>
        </w:pBdr>
        <w:spacing w:before="25" w:after="0" w:line="276" w:lineRule="auto"/>
        <w:contextualSpacing/>
        <w:jc w:val="both"/>
        <w:rPr>
          <w:rFonts w:ascii="Aptos" w:eastAsia="Calibri" w:hAnsi="Aptos" w:cs="Times New Roman"/>
          <w:lang w:val="x-none"/>
        </w:rPr>
      </w:pPr>
      <w:r w:rsidRPr="008E340A">
        <w:rPr>
          <w:rFonts w:ascii="Aptos" w:eastAsia="Calibri" w:hAnsi="Aptos" w:cs="Times New Roman"/>
          <w:b/>
          <w:lang w:val="x-none"/>
        </w:rPr>
        <w:t>dwóch usług polegających</w:t>
      </w:r>
      <w:r w:rsidRPr="008E340A">
        <w:rPr>
          <w:rFonts w:ascii="Aptos" w:eastAsia="Calibri" w:hAnsi="Aptos" w:cs="Times New Roman"/>
          <w:lang w:val="x-none"/>
        </w:rPr>
        <w:t xml:space="preserve"> na przeprowadzeniu szkolenia z zakresu </w:t>
      </w:r>
      <w:proofErr w:type="spellStart"/>
      <w:r w:rsidRPr="008E340A">
        <w:rPr>
          <w:rFonts w:ascii="Aptos" w:eastAsia="Calibri" w:hAnsi="Aptos" w:cs="Times New Roman"/>
          <w:lang w:val="x-none"/>
        </w:rPr>
        <w:t>cyberbezpieczeństwa</w:t>
      </w:r>
      <w:proofErr w:type="spellEnd"/>
    </w:p>
    <w:p w:rsidR="008E340A" w:rsidRPr="008E340A" w:rsidRDefault="008E340A" w:rsidP="00496395">
      <w:pPr>
        <w:widowControl w:val="0"/>
        <w:numPr>
          <w:ilvl w:val="1"/>
          <w:numId w:val="18"/>
        </w:numPr>
        <w:pBdr>
          <w:top w:val="nil"/>
          <w:left w:val="nil"/>
          <w:bottom w:val="nil"/>
          <w:right w:val="nil"/>
          <w:between w:val="nil"/>
        </w:pBdr>
        <w:spacing w:before="25" w:after="0" w:line="276" w:lineRule="auto"/>
        <w:contextualSpacing/>
        <w:jc w:val="both"/>
        <w:rPr>
          <w:rFonts w:ascii="Aptos" w:eastAsia="Garamond" w:hAnsi="Aptos" w:cs="Garamond"/>
          <w:color w:val="FF0000"/>
          <w:lang w:val="x-none"/>
        </w:rPr>
      </w:pPr>
      <w:r w:rsidRPr="008E340A">
        <w:rPr>
          <w:rFonts w:ascii="Aptos" w:eastAsia="Calibri" w:hAnsi="Aptos" w:cs="Times New Roman"/>
          <w:lang w:val="x-none"/>
        </w:rPr>
        <w:t>dysponuje lub będzie dysponował osobami, które będą uczestniczyć w wykonywaniu zamówienia,</w:t>
      </w:r>
      <w:r w:rsidRPr="008E340A">
        <w:rPr>
          <w:rFonts w:ascii="Aptos" w:eastAsia="Calibri" w:hAnsi="Aptos" w:cs="Times New Roman"/>
        </w:rPr>
        <w:t xml:space="preserve"> tj.</w:t>
      </w:r>
      <w:r w:rsidRPr="008E340A">
        <w:rPr>
          <w:rFonts w:ascii="Aptos" w:eastAsia="Calibri" w:hAnsi="Aptos" w:cs="Times New Roman"/>
          <w:lang w:val="x-none"/>
        </w:rPr>
        <w:t>:</w:t>
      </w:r>
    </w:p>
    <w:p w:rsidR="008E340A" w:rsidRPr="008E340A" w:rsidRDefault="008E340A" w:rsidP="008E340A">
      <w:pPr>
        <w:widowControl w:val="0"/>
        <w:pBdr>
          <w:top w:val="nil"/>
          <w:left w:val="nil"/>
          <w:bottom w:val="nil"/>
          <w:right w:val="nil"/>
          <w:between w:val="nil"/>
        </w:pBdr>
        <w:spacing w:before="25" w:after="0" w:line="276" w:lineRule="auto"/>
        <w:ind w:left="1080"/>
        <w:contextualSpacing/>
        <w:jc w:val="both"/>
        <w:rPr>
          <w:rFonts w:ascii="Aptos" w:eastAsia="Calibri" w:hAnsi="Aptos" w:cs="Times New Roman"/>
        </w:rPr>
      </w:pPr>
    </w:p>
    <w:p w:rsidR="008E340A" w:rsidRPr="008E340A" w:rsidRDefault="008E340A" w:rsidP="008E340A">
      <w:pPr>
        <w:widowControl w:val="0"/>
        <w:pBdr>
          <w:top w:val="nil"/>
          <w:left w:val="nil"/>
          <w:bottom w:val="nil"/>
          <w:right w:val="nil"/>
          <w:between w:val="nil"/>
        </w:pBdr>
        <w:spacing w:before="25" w:after="0" w:line="276" w:lineRule="auto"/>
        <w:ind w:left="1677"/>
        <w:contextualSpacing/>
        <w:jc w:val="both"/>
        <w:rPr>
          <w:rFonts w:ascii="Aptos" w:eastAsia="Calibri" w:hAnsi="Aptos" w:cs="Times New Roman"/>
          <w:lang w:val="x-none"/>
        </w:rPr>
      </w:pPr>
      <w:r w:rsidRPr="008E340A">
        <w:rPr>
          <w:rFonts w:ascii="Aptos" w:eastAsia="Calibri" w:hAnsi="Aptos" w:cs="Times New Roman"/>
        </w:rPr>
        <w:t>a).</w:t>
      </w:r>
      <w:r w:rsidRPr="008E340A">
        <w:rPr>
          <w:rFonts w:ascii="Aptos" w:eastAsia="Calibri" w:hAnsi="Aptos" w:cs="Times New Roman"/>
          <w:b/>
          <w:lang w:val="x-none"/>
        </w:rPr>
        <w:t>co najmniej jedną osobą</w:t>
      </w:r>
      <w:r w:rsidRPr="008E340A">
        <w:rPr>
          <w:rFonts w:ascii="Aptos" w:eastAsia="Calibri" w:hAnsi="Aptos" w:cs="Times New Roman"/>
          <w:lang w:val="x-none"/>
        </w:rPr>
        <w:t xml:space="preserve"> na stanowisku Kierownika Projektu – posiadającą niezbędną wiedzę i doświadczenie w kierowaniu projektami wdrażania systemów informatycznych, tj. w okresie ostatnich pięciu lat przed upływem terminu składania ofert kierowała wykonaniem co najmniej dwóch projektów informatycznych  pełniąc funkcję kierownika lub</w:t>
      </w:r>
      <w:r w:rsidRPr="008E340A">
        <w:rPr>
          <w:rFonts w:ascii="Aptos" w:eastAsia="Calibri" w:hAnsi="Aptos" w:cs="Times New Roman"/>
        </w:rPr>
        <w:t xml:space="preserve"> równoważną</w:t>
      </w:r>
      <w:r w:rsidRPr="008E340A">
        <w:rPr>
          <w:rFonts w:ascii="Aptos" w:eastAsia="Calibri" w:hAnsi="Aptos" w:cs="Times New Roman"/>
          <w:lang w:val="x-none"/>
        </w:rPr>
        <w:t xml:space="preserve"> o wartości nie mniejszej niż </w:t>
      </w:r>
      <w:r w:rsidRPr="008E340A">
        <w:rPr>
          <w:rFonts w:ascii="Aptos" w:eastAsia="Calibri" w:hAnsi="Aptos" w:cs="Times New Roman"/>
        </w:rPr>
        <w:t>2</w:t>
      </w:r>
      <w:r w:rsidRPr="008E340A">
        <w:rPr>
          <w:rFonts w:ascii="Aptos" w:eastAsia="Calibri" w:hAnsi="Aptos" w:cs="Times New Roman"/>
          <w:lang w:val="x-none"/>
        </w:rPr>
        <w:t>00 000 zł brutto każdego z projektów;</w:t>
      </w:r>
    </w:p>
    <w:p w:rsidR="008E340A" w:rsidRPr="008E340A" w:rsidRDefault="008E340A" w:rsidP="008E340A">
      <w:pPr>
        <w:widowControl w:val="0"/>
        <w:pBdr>
          <w:top w:val="nil"/>
          <w:left w:val="nil"/>
          <w:bottom w:val="nil"/>
          <w:right w:val="nil"/>
          <w:between w:val="nil"/>
        </w:pBdr>
        <w:spacing w:before="25" w:after="0" w:line="276" w:lineRule="auto"/>
        <w:ind w:left="1677"/>
        <w:contextualSpacing/>
        <w:jc w:val="both"/>
        <w:rPr>
          <w:rFonts w:ascii="Aptos" w:eastAsia="Calibri" w:hAnsi="Aptos" w:cs="Times New Roman"/>
          <w:lang w:val="x-none"/>
        </w:rPr>
      </w:pPr>
      <w:r w:rsidRPr="008E340A">
        <w:rPr>
          <w:rFonts w:ascii="Aptos" w:eastAsia="Calibri" w:hAnsi="Aptos" w:cs="Times New Roman"/>
        </w:rPr>
        <w:t>b).</w:t>
      </w:r>
      <w:r w:rsidRPr="008E340A">
        <w:rPr>
          <w:rFonts w:ascii="Aptos" w:eastAsia="Calibri" w:hAnsi="Aptos" w:cs="Times New Roman"/>
          <w:b/>
          <w:lang w:val="x-none"/>
        </w:rPr>
        <w:t>co najmniej jedną osobą</w:t>
      </w:r>
      <w:r w:rsidRPr="008E340A">
        <w:rPr>
          <w:rFonts w:ascii="Aptos" w:eastAsia="Calibri" w:hAnsi="Aptos" w:cs="Times New Roman"/>
          <w:lang w:val="x-none"/>
        </w:rPr>
        <w:t xml:space="preserve"> na stanowisku Wdrożeniowca systemów informatycznych posiadającą niezbędną wiedzę i doświadczenie we wdrażaniu systemów informatycznych</w:t>
      </w:r>
      <w:r w:rsidRPr="008E340A">
        <w:rPr>
          <w:rFonts w:ascii="Aptos" w:eastAsia="Calibri" w:hAnsi="Aptos" w:cs="Times New Roman"/>
        </w:rPr>
        <w:t xml:space="preserve"> </w:t>
      </w:r>
      <w:r w:rsidRPr="008E340A">
        <w:rPr>
          <w:rFonts w:ascii="Aptos" w:eastAsia="Calibri" w:hAnsi="Aptos" w:cs="Times New Roman"/>
          <w:lang w:val="x-none"/>
        </w:rPr>
        <w:t>tj. w okresie ostatnich pięciu lat przed upływem terminu składania ofert wykonywała prace wdrożeniowe, w co najmniej dwóch projektach informatycznych obejmujących wdrożenie system</w:t>
      </w:r>
      <w:r w:rsidRPr="008E340A">
        <w:rPr>
          <w:rFonts w:ascii="Aptos" w:eastAsia="Calibri" w:hAnsi="Aptos" w:cs="Times New Roman"/>
        </w:rPr>
        <w:t>ów</w:t>
      </w:r>
      <w:r w:rsidRPr="008E340A">
        <w:rPr>
          <w:rFonts w:ascii="Aptos" w:eastAsia="Calibri" w:hAnsi="Aptos" w:cs="Times New Roman"/>
          <w:lang w:val="x-none"/>
        </w:rPr>
        <w:t xml:space="preserve"> informa</w:t>
      </w:r>
      <w:r w:rsidRPr="008E340A">
        <w:rPr>
          <w:rFonts w:ascii="Aptos" w:eastAsia="Calibri" w:hAnsi="Aptos" w:cs="Times New Roman"/>
        </w:rPr>
        <w:t>tycznych</w:t>
      </w:r>
      <w:r w:rsidRPr="008E340A">
        <w:rPr>
          <w:rFonts w:ascii="Aptos" w:eastAsia="Calibri" w:hAnsi="Aptos" w:cs="Times New Roman"/>
          <w:lang w:val="x-none"/>
        </w:rPr>
        <w:t xml:space="preserve"> o wartości nie mniejszej niż 100 000 zł brutto każdego z projektów;</w:t>
      </w:r>
    </w:p>
    <w:p w:rsidR="008E340A" w:rsidRPr="008E340A" w:rsidRDefault="008E340A" w:rsidP="008E340A">
      <w:pPr>
        <w:widowControl w:val="0"/>
        <w:pBdr>
          <w:top w:val="nil"/>
          <w:left w:val="nil"/>
          <w:bottom w:val="nil"/>
          <w:right w:val="nil"/>
          <w:between w:val="nil"/>
        </w:pBdr>
        <w:spacing w:before="25" w:after="0" w:line="276" w:lineRule="auto"/>
        <w:ind w:left="1677"/>
        <w:contextualSpacing/>
        <w:jc w:val="both"/>
        <w:rPr>
          <w:rFonts w:ascii="Aptos" w:eastAsia="Calibri" w:hAnsi="Aptos" w:cs="Times New Roman"/>
          <w:lang w:val="x-none"/>
        </w:rPr>
      </w:pPr>
      <w:r w:rsidRPr="008E340A">
        <w:rPr>
          <w:rFonts w:ascii="Aptos" w:eastAsia="Calibri" w:hAnsi="Aptos" w:cs="Times New Roman"/>
        </w:rPr>
        <w:t>c)</w:t>
      </w:r>
      <w:r w:rsidRPr="008E340A">
        <w:rPr>
          <w:rFonts w:ascii="Aptos" w:eastAsia="Calibri" w:hAnsi="Aptos" w:cs="Times New Roman"/>
          <w:lang w:val="x-none"/>
        </w:rPr>
        <w:t xml:space="preserve"> </w:t>
      </w:r>
      <w:r w:rsidRPr="008E340A">
        <w:rPr>
          <w:rFonts w:ascii="Aptos" w:eastAsia="Calibri" w:hAnsi="Aptos" w:cs="Times New Roman"/>
          <w:b/>
          <w:lang w:val="x-none"/>
        </w:rPr>
        <w:t>co najmniej jedną osobą</w:t>
      </w:r>
      <w:r w:rsidRPr="008E340A">
        <w:rPr>
          <w:rFonts w:ascii="Aptos" w:eastAsia="Calibri" w:hAnsi="Aptos" w:cs="Times New Roman"/>
          <w:b/>
        </w:rPr>
        <w:t xml:space="preserve"> </w:t>
      </w:r>
      <w:r w:rsidRPr="008E340A">
        <w:rPr>
          <w:rFonts w:ascii="Aptos" w:eastAsia="Calibri" w:hAnsi="Aptos" w:cs="Times New Roman"/>
        </w:rPr>
        <w:t xml:space="preserve">na stanowisku szkoleniowca </w:t>
      </w:r>
      <w:r w:rsidRPr="008E340A">
        <w:rPr>
          <w:rFonts w:ascii="Aptos" w:eastAsia="Calibri" w:hAnsi="Aptos" w:cs="Times New Roman"/>
          <w:lang w:val="x-none"/>
        </w:rPr>
        <w:t xml:space="preserve"> posiadającą niezbędną wiedzę i doświadczenie w szkoleniu z zakresu </w:t>
      </w:r>
      <w:proofErr w:type="spellStart"/>
      <w:r w:rsidRPr="008E340A">
        <w:rPr>
          <w:rFonts w:ascii="Aptos" w:eastAsia="Calibri" w:hAnsi="Aptos" w:cs="Times New Roman"/>
          <w:lang w:val="x-none"/>
        </w:rPr>
        <w:t>cyberbezpieczeństwa</w:t>
      </w:r>
      <w:proofErr w:type="spellEnd"/>
      <w:r w:rsidRPr="008E340A">
        <w:rPr>
          <w:rFonts w:ascii="Aptos" w:eastAsia="Calibri" w:hAnsi="Aptos" w:cs="Times New Roman"/>
          <w:lang w:val="x-none"/>
        </w:rPr>
        <w:t xml:space="preserve">  tj. w okresie ostatnich pięciu lat przed upływem terminu składania ofert wykonywała usługę szkolenia z zakresu </w:t>
      </w:r>
      <w:proofErr w:type="spellStart"/>
      <w:r w:rsidRPr="008E340A">
        <w:rPr>
          <w:rFonts w:ascii="Aptos" w:eastAsia="Calibri" w:hAnsi="Aptos" w:cs="Times New Roman"/>
          <w:lang w:val="x-none"/>
        </w:rPr>
        <w:t>cyberbezpieczeństwa</w:t>
      </w:r>
      <w:proofErr w:type="spellEnd"/>
      <w:r w:rsidRPr="008E340A">
        <w:rPr>
          <w:rFonts w:ascii="Aptos" w:eastAsia="Calibri" w:hAnsi="Aptos" w:cs="Times New Roman"/>
          <w:lang w:val="x-none"/>
        </w:rPr>
        <w:t xml:space="preserve"> dla minimum 30 osób</w:t>
      </w:r>
      <w:r w:rsidRPr="008E340A">
        <w:rPr>
          <w:rFonts w:ascii="Aptos" w:eastAsia="Calibri" w:hAnsi="Aptos" w:cs="Times New Roman"/>
        </w:rPr>
        <w:t>.</w:t>
      </w:r>
      <w:r w:rsidRPr="008E340A">
        <w:rPr>
          <w:rFonts w:ascii="Aptos" w:eastAsia="Calibri" w:hAnsi="Aptos" w:cs="Times New Roman"/>
          <w:lang w:val="x-none"/>
        </w:rPr>
        <w:t xml:space="preserve"> </w:t>
      </w:r>
    </w:p>
    <w:p w:rsidR="008E340A" w:rsidRPr="008E340A" w:rsidRDefault="008E340A" w:rsidP="008E340A">
      <w:pPr>
        <w:widowControl w:val="0"/>
        <w:pBdr>
          <w:top w:val="nil"/>
          <w:left w:val="nil"/>
          <w:bottom w:val="nil"/>
          <w:right w:val="nil"/>
          <w:between w:val="nil"/>
        </w:pBdr>
        <w:spacing w:before="25" w:after="0" w:line="276" w:lineRule="auto"/>
        <w:ind w:left="1677"/>
        <w:contextualSpacing/>
        <w:jc w:val="both"/>
        <w:rPr>
          <w:rFonts w:ascii="Aptos" w:eastAsia="Garamond" w:hAnsi="Aptos" w:cs="Times New Roman"/>
          <w:color w:val="FF0000"/>
          <w:lang w:val="x-none"/>
        </w:rPr>
      </w:pPr>
    </w:p>
    <w:p w:rsidR="008E340A" w:rsidRPr="008E340A" w:rsidRDefault="008E340A" w:rsidP="00496395">
      <w:pPr>
        <w:numPr>
          <w:ilvl w:val="0"/>
          <w:numId w:val="18"/>
        </w:numPr>
        <w:shd w:val="clear" w:color="auto" w:fill="FFFFFF"/>
        <w:spacing w:after="0" w:line="276" w:lineRule="auto"/>
        <w:contextualSpacing/>
        <w:rPr>
          <w:rFonts w:ascii="Aptos" w:eastAsia="Times New Roman" w:hAnsi="Aptos" w:cs="Times New Roman"/>
          <w:lang w:val="x-none" w:eastAsia="pl-PL"/>
        </w:rPr>
      </w:pPr>
      <w:proofErr w:type="spellStart"/>
      <w:r w:rsidRPr="008E340A">
        <w:rPr>
          <w:rFonts w:ascii="Aptos" w:eastAsia="Times New Roman" w:hAnsi="Aptos" w:cs="Times New Roman"/>
          <w:color w:val="000000"/>
          <w:lang w:val="en-US"/>
        </w:rPr>
        <w:lastRenderedPageBreak/>
        <w:t>Wyko</w:t>
      </w:r>
      <w:r w:rsidRPr="008E340A">
        <w:rPr>
          <w:rFonts w:ascii="Aptos" w:eastAsia="Calibri" w:hAnsi="Aptos" w:cs="Times New Roman"/>
          <w:color w:val="000000"/>
          <w:lang w:val="x-none"/>
        </w:rPr>
        <w:t>nawca</w:t>
      </w:r>
      <w:proofErr w:type="spellEnd"/>
      <w:r w:rsidRPr="008E340A">
        <w:rPr>
          <w:rFonts w:ascii="Aptos" w:eastAsia="Calibri" w:hAnsi="Aptos" w:cs="Times New Roman"/>
          <w:color w:val="000000"/>
          <w:lang w:val="x-none"/>
        </w:rPr>
        <w:t xml:space="preserve">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rsidR="008E340A" w:rsidRPr="008E340A" w:rsidRDefault="008E340A" w:rsidP="00496395">
      <w:pPr>
        <w:numPr>
          <w:ilvl w:val="0"/>
          <w:numId w:val="18"/>
        </w:numPr>
        <w:suppressAutoHyphens/>
        <w:spacing w:after="0" w:line="276" w:lineRule="auto"/>
        <w:contextualSpacing/>
        <w:jc w:val="both"/>
        <w:rPr>
          <w:rFonts w:ascii="Aptos" w:eastAsia="Times New Roman" w:hAnsi="Aptos" w:cs="Times New Roman"/>
          <w:lang w:val="x-none" w:eastAsia="pl-PL"/>
        </w:rPr>
      </w:pPr>
      <w:r w:rsidRPr="008E340A">
        <w:rPr>
          <w:rFonts w:ascii="Aptos" w:eastAsia="Calibri" w:hAnsi="Aptos" w:cs="Times New Roman"/>
          <w:lang w:val="x-none"/>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Wzór zobowiązania podmiotu udostępniającego zasoby stanowi </w:t>
      </w:r>
      <w:r w:rsidRPr="008E340A">
        <w:rPr>
          <w:rFonts w:ascii="Aptos" w:eastAsia="Calibri" w:hAnsi="Aptos" w:cs="Times New Roman"/>
          <w:b/>
          <w:bCs/>
          <w:lang w:val="x-none"/>
        </w:rPr>
        <w:t>Zał</w:t>
      </w:r>
      <w:r w:rsidRPr="008E340A">
        <w:rPr>
          <w:rFonts w:ascii="Aptos" w:eastAsia="Calibri" w:hAnsi="Aptos" w:cs="Times New Roman"/>
          <w:b/>
          <w:bCs/>
        </w:rPr>
        <w:t>ącznik</w:t>
      </w:r>
      <w:r w:rsidRPr="008E340A">
        <w:rPr>
          <w:rFonts w:ascii="Aptos" w:eastAsia="Calibri" w:hAnsi="Aptos" w:cs="Times New Roman"/>
          <w:b/>
          <w:bCs/>
          <w:lang w:val="x-none"/>
        </w:rPr>
        <w:t xml:space="preserve"> Nr 8 do SWZ</w:t>
      </w:r>
      <w:r w:rsidRPr="008E340A">
        <w:rPr>
          <w:rFonts w:ascii="Aptos" w:eastAsia="Calibri" w:hAnsi="Aptos" w:cs="Times New Roman"/>
          <w:lang w:val="x-none"/>
        </w:rPr>
        <w:t>.</w:t>
      </w:r>
    </w:p>
    <w:p w:rsidR="008E340A" w:rsidRPr="008E340A" w:rsidRDefault="008E340A" w:rsidP="00496395">
      <w:pPr>
        <w:numPr>
          <w:ilvl w:val="0"/>
          <w:numId w:val="18"/>
        </w:numPr>
        <w:suppressAutoHyphens/>
        <w:spacing w:after="0" w:line="276" w:lineRule="auto"/>
        <w:contextualSpacing/>
        <w:jc w:val="both"/>
        <w:rPr>
          <w:rFonts w:ascii="Aptos" w:eastAsia="Times New Roman" w:hAnsi="Aptos" w:cs="Times New Roman"/>
          <w:lang w:val="x-none" w:eastAsia="pl-PL"/>
        </w:rPr>
      </w:pPr>
      <w:r w:rsidRPr="008E340A">
        <w:rPr>
          <w:rFonts w:ascii="Aptos" w:eastAsia="Calibri" w:hAnsi="Aptos" w:cs="Times New Roman"/>
          <w:color w:val="000000"/>
          <w:lang w:val="x-none"/>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8E340A" w:rsidRPr="008E340A" w:rsidRDefault="008E340A" w:rsidP="00496395">
      <w:pPr>
        <w:numPr>
          <w:ilvl w:val="0"/>
          <w:numId w:val="18"/>
        </w:numPr>
        <w:suppressAutoHyphens/>
        <w:spacing w:after="0" w:line="276" w:lineRule="auto"/>
        <w:contextualSpacing/>
        <w:jc w:val="both"/>
        <w:rPr>
          <w:rFonts w:ascii="Aptos" w:eastAsia="Times New Roman" w:hAnsi="Aptos" w:cs="Times New Roman"/>
          <w:lang w:val="x-none" w:eastAsia="pl-PL"/>
        </w:rPr>
      </w:pPr>
      <w:r w:rsidRPr="008E340A">
        <w:rPr>
          <w:rFonts w:ascii="Aptos" w:eastAsia="Calibri" w:hAnsi="Aptos" w:cs="Times New Roman"/>
          <w:color w:val="000000"/>
          <w:lang w:val="x-none"/>
        </w:rPr>
        <w:t xml:space="preserve">Wykonawca, który polega na zdolnościach lub sytuacji podmiotów udostępniających zasoby, </w:t>
      </w:r>
      <w:r w:rsidRPr="008E340A">
        <w:rPr>
          <w:rFonts w:ascii="Aptos" w:eastAsia="Calibri" w:hAnsi="Aptos" w:cs="Times New Roman"/>
          <w:b/>
          <w:color w:val="000000"/>
          <w:lang w:val="x-none"/>
        </w:rPr>
        <w:t>składa wraz z ofertą</w:t>
      </w:r>
      <w:r w:rsidRPr="008E340A">
        <w:rPr>
          <w:rFonts w:ascii="Aptos" w:eastAsia="Calibri" w:hAnsi="Aptos" w:cs="Times New Roman"/>
          <w:color w:val="000000"/>
          <w:lang w:val="x-none"/>
        </w:rPr>
        <w:t xml:space="preserve">, </w:t>
      </w:r>
      <w:r w:rsidRPr="008E340A">
        <w:rPr>
          <w:rFonts w:ascii="Aptos" w:eastAsia="Calibri" w:hAnsi="Aptos" w:cs="Times New Roman"/>
          <w:b/>
          <w:color w:val="000000"/>
          <w:lang w:val="x-none"/>
        </w:rPr>
        <w:t>zobowiązanie podmiotu udostępniającego</w:t>
      </w:r>
      <w:r w:rsidRPr="008E340A">
        <w:rPr>
          <w:rFonts w:ascii="Aptos" w:eastAsia="Calibri" w:hAnsi="Aptos" w:cs="Times New Roman"/>
          <w:color w:val="000000"/>
          <w:lang w:val="x-none"/>
        </w:rPr>
        <w:t xml:space="preserve"> zasoby do oddania mu do dyspozycji niezbędnych zasobów na potrzeby realizacji danego zamówienia lub inny podmiotowy środek dowodowy potwierdzający, że Wykonawca, realizując zamówienie, będzie dysponował niezbędnymi zasobami tych podmiotów – </w:t>
      </w:r>
      <w:r w:rsidRPr="008E340A">
        <w:rPr>
          <w:rFonts w:ascii="Aptos" w:eastAsia="Calibri" w:hAnsi="Aptos" w:cs="Times New Roman"/>
          <w:b/>
          <w:color w:val="000000"/>
          <w:lang w:val="x-none"/>
        </w:rPr>
        <w:t>Zał</w:t>
      </w:r>
      <w:r w:rsidRPr="008E340A">
        <w:rPr>
          <w:rFonts w:ascii="Aptos" w:eastAsia="Calibri" w:hAnsi="Aptos" w:cs="Times New Roman"/>
          <w:b/>
          <w:color w:val="000000"/>
        </w:rPr>
        <w:t>ącznik</w:t>
      </w:r>
      <w:r w:rsidRPr="008E340A">
        <w:rPr>
          <w:rFonts w:ascii="Aptos" w:eastAsia="Calibri" w:hAnsi="Aptos" w:cs="Times New Roman"/>
          <w:b/>
          <w:color w:val="000000"/>
          <w:lang w:val="x-none"/>
        </w:rPr>
        <w:t xml:space="preserve"> Nr 8 do SWZ</w:t>
      </w:r>
      <w:r w:rsidRPr="008E340A">
        <w:rPr>
          <w:rFonts w:ascii="Aptos" w:eastAsia="Calibri" w:hAnsi="Aptos" w:cs="Times New Roman"/>
          <w:color w:val="000000"/>
          <w:lang w:val="x-none"/>
        </w:rPr>
        <w:t>.</w:t>
      </w:r>
      <w:r w:rsidRPr="008E340A">
        <w:rPr>
          <w:rFonts w:ascii="Aptos" w:eastAsia="Calibri" w:hAnsi="Aptos" w:cs="Times New Roman"/>
          <w:b/>
          <w:color w:val="000000"/>
          <w:lang w:val="x-none"/>
        </w:rPr>
        <w:t xml:space="preserve"> </w:t>
      </w:r>
      <w:r w:rsidRPr="008E340A">
        <w:rPr>
          <w:rFonts w:ascii="Aptos" w:eastAsia="Calibri" w:hAnsi="Aptos" w:cs="Times New Roman"/>
          <w:color w:val="000000"/>
          <w:lang w:val="x-none"/>
        </w:rPr>
        <w:t xml:space="preserve">Zobowiązanie podmiotu udostępniającego zasoby ma potwierdzać, że stosunek łączący Wykonawcę z podmiotami udostępniającymi zasoby gwarantuje rzeczywisty dostęp do tych zasobów oraz określa w szczególności: </w:t>
      </w:r>
    </w:p>
    <w:p w:rsidR="008E340A" w:rsidRPr="008E340A" w:rsidRDefault="008E340A" w:rsidP="008E340A">
      <w:pPr>
        <w:suppressAutoHyphens/>
        <w:autoSpaceDE w:val="0"/>
        <w:autoSpaceDN w:val="0"/>
        <w:adjustRightInd w:val="0"/>
        <w:spacing w:after="0" w:line="276" w:lineRule="auto"/>
        <w:ind w:left="360"/>
        <w:jc w:val="both"/>
        <w:rPr>
          <w:rFonts w:ascii="Aptos" w:eastAsia="Calibri" w:hAnsi="Aptos" w:cs="Times New Roman"/>
          <w:color w:val="000000"/>
        </w:rPr>
      </w:pPr>
      <w:r w:rsidRPr="008E340A">
        <w:rPr>
          <w:rFonts w:ascii="Aptos" w:eastAsia="Calibri" w:hAnsi="Aptos" w:cs="Times New Roman"/>
          <w:color w:val="000000"/>
        </w:rPr>
        <w:t xml:space="preserve">1) zakres dostępnych Wykonawcy zasobów podmiotu udostępniającego zasoby; </w:t>
      </w:r>
    </w:p>
    <w:p w:rsidR="008E340A" w:rsidRPr="008E340A" w:rsidRDefault="008E340A" w:rsidP="008E340A">
      <w:pPr>
        <w:suppressAutoHyphens/>
        <w:autoSpaceDE w:val="0"/>
        <w:autoSpaceDN w:val="0"/>
        <w:adjustRightInd w:val="0"/>
        <w:spacing w:after="0" w:line="276" w:lineRule="auto"/>
        <w:ind w:left="360"/>
        <w:jc w:val="both"/>
        <w:rPr>
          <w:rFonts w:ascii="Aptos" w:eastAsia="Calibri" w:hAnsi="Aptos" w:cs="Times New Roman"/>
          <w:color w:val="000000"/>
        </w:rPr>
      </w:pPr>
      <w:r w:rsidRPr="008E340A">
        <w:rPr>
          <w:rFonts w:ascii="Aptos" w:eastAsia="Calibri" w:hAnsi="Aptos" w:cs="Times New Roman"/>
          <w:color w:val="000000"/>
        </w:rPr>
        <w:t xml:space="preserve">2) sposób i okres udostępnienia Wykonawcy i wykorzystania przez niego zasobów podmiotu udostępniającego te zasoby przy wykonywaniu zamówienia; </w:t>
      </w:r>
    </w:p>
    <w:p w:rsidR="008E340A" w:rsidRPr="008E340A" w:rsidRDefault="008E340A" w:rsidP="008E340A">
      <w:pPr>
        <w:suppressAutoHyphens/>
        <w:autoSpaceDE w:val="0"/>
        <w:autoSpaceDN w:val="0"/>
        <w:adjustRightInd w:val="0"/>
        <w:spacing w:after="0" w:line="276" w:lineRule="auto"/>
        <w:ind w:left="360"/>
        <w:jc w:val="both"/>
        <w:rPr>
          <w:rFonts w:ascii="Aptos" w:eastAsia="Calibri" w:hAnsi="Aptos" w:cs="Times New Roman"/>
          <w:color w:val="000000"/>
        </w:rPr>
      </w:pPr>
      <w:r w:rsidRPr="008E340A">
        <w:rPr>
          <w:rFonts w:ascii="Aptos" w:eastAsia="Calibri" w:hAnsi="Aptos" w:cs="Times New Roman"/>
          <w:color w:val="00000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8E340A" w:rsidRPr="008E340A" w:rsidRDefault="008E340A" w:rsidP="00496395">
      <w:pPr>
        <w:numPr>
          <w:ilvl w:val="0"/>
          <w:numId w:val="18"/>
        </w:numPr>
        <w:suppressAutoHyphens/>
        <w:autoSpaceDE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t>W</w:t>
      </w:r>
      <w:r w:rsidRPr="008E340A">
        <w:rPr>
          <w:rFonts w:ascii="Aptos" w:eastAsia="Calibri" w:hAnsi="Aptos" w:cs="Times New Roman"/>
          <w:b/>
          <w:color w:val="000000"/>
          <w:lang w:val="x-none"/>
        </w:rPr>
        <w:t xml:space="preserve"> </w:t>
      </w:r>
      <w:r w:rsidRPr="008E340A">
        <w:rPr>
          <w:rFonts w:ascii="Aptos" w:eastAsia="Calibri" w:hAnsi="Aptos" w:cs="Times New Roman"/>
          <w:color w:val="000000"/>
          <w:lang w:val="x-none"/>
        </w:rPr>
        <w:t xml:space="preserve">odniesieniu do warunków dotyczących wykształcenia, kwalifikacji zawodowych lub doświadczenia </w:t>
      </w:r>
      <w:r w:rsidRPr="008E340A">
        <w:rPr>
          <w:rFonts w:ascii="Aptos" w:eastAsia="Calibri" w:hAnsi="Aptos" w:cs="Times New Roman"/>
          <w:b/>
          <w:color w:val="000000"/>
          <w:lang w:val="x-none"/>
        </w:rPr>
        <w:t>Wykonawcy wspólnie ubiegający się o udzielenie zamówienia</w:t>
      </w:r>
      <w:r w:rsidRPr="008E340A">
        <w:rPr>
          <w:rFonts w:ascii="Aptos" w:eastAsia="Calibri" w:hAnsi="Aptos" w:cs="Times New Roman"/>
          <w:color w:val="000000"/>
          <w:lang w:val="x-none"/>
        </w:rPr>
        <w:t xml:space="preserve"> mogą polegać na zdolnościach tych z Wykonawców, którzy wykonają usługi, do realizacji których te zdolności są wymagane. W takim przypadku wykonawcy wspólnie ubiegający się o udzielenie zamówienia </w:t>
      </w:r>
      <w:r w:rsidRPr="008E340A">
        <w:rPr>
          <w:rFonts w:ascii="Aptos" w:eastAsia="Calibri" w:hAnsi="Aptos" w:cs="Times New Roman"/>
          <w:b/>
          <w:color w:val="000000"/>
          <w:lang w:val="x-none"/>
        </w:rPr>
        <w:t>dołączają do oferty oświadczenie – Zał</w:t>
      </w:r>
      <w:r w:rsidRPr="008E340A">
        <w:rPr>
          <w:rFonts w:ascii="Aptos" w:eastAsia="Calibri" w:hAnsi="Aptos" w:cs="Times New Roman"/>
          <w:b/>
          <w:color w:val="000000"/>
        </w:rPr>
        <w:t>ącznik</w:t>
      </w:r>
      <w:r w:rsidRPr="008E340A">
        <w:rPr>
          <w:rFonts w:ascii="Aptos" w:eastAsia="Calibri" w:hAnsi="Aptos" w:cs="Times New Roman"/>
          <w:b/>
          <w:color w:val="000000"/>
          <w:lang w:val="x-none"/>
        </w:rPr>
        <w:t xml:space="preserve"> Nr 10 do SWZ</w:t>
      </w:r>
      <w:r w:rsidRPr="008E340A">
        <w:rPr>
          <w:rFonts w:ascii="Aptos" w:eastAsia="Calibri" w:hAnsi="Aptos" w:cs="Times New Roman"/>
          <w:color w:val="000000"/>
          <w:lang w:val="x-none"/>
        </w:rPr>
        <w:t>, z którego wynika, które usługi wykonają poszczególni Wykonawcy, z którego wynika, które usługi wykonają poszczególni Wykonawcy.</w:t>
      </w:r>
    </w:p>
    <w:p w:rsidR="008E340A" w:rsidRPr="008E340A" w:rsidRDefault="008E340A" w:rsidP="00496395">
      <w:pPr>
        <w:widowControl w:val="0"/>
        <w:numPr>
          <w:ilvl w:val="0"/>
          <w:numId w:val="18"/>
        </w:numPr>
        <w:pBdr>
          <w:top w:val="nil"/>
          <w:left w:val="nil"/>
          <w:bottom w:val="nil"/>
          <w:right w:val="nil"/>
          <w:between w:val="nil"/>
        </w:pBdr>
        <w:spacing w:before="27" w:after="0" w:line="276" w:lineRule="auto"/>
        <w:contextualSpacing/>
        <w:jc w:val="both"/>
        <w:rPr>
          <w:rFonts w:ascii="Aptos" w:eastAsia="Garamond" w:hAnsi="Aptos" w:cs="Garamond"/>
          <w:color w:val="000000"/>
          <w:lang w:val="x-none"/>
        </w:rPr>
      </w:pPr>
      <w:r w:rsidRPr="008E340A">
        <w:rPr>
          <w:rFonts w:ascii="Aptos" w:eastAsia="Garamond" w:hAnsi="Aptos" w:cs="Garamond"/>
          <w:color w:val="000000"/>
          <w:lang w:val="x-none"/>
        </w:rPr>
        <w:t xml:space="preserve">Zamawiający, w stosunku do Wykonawców wspólnie ubiegających się o udzielenie zamówienia, w odniesieniu do warunku dotyczącego zdolności technicznej lub zawodowej – dopuszcza łączne spełnienie warunku przez Wykonawców. </w:t>
      </w: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 xml:space="preserve">Podstawy wykluczenia Wykonawcy z postępowania </w:t>
      </w:r>
    </w:p>
    <w:p w:rsidR="008E340A" w:rsidRPr="008E340A" w:rsidRDefault="008E340A" w:rsidP="00496395">
      <w:pPr>
        <w:numPr>
          <w:ilvl w:val="0"/>
          <w:numId w:val="20"/>
        </w:numPr>
        <w:suppressAutoHyphens/>
        <w:autoSpaceDE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t xml:space="preserve">Zamawiający wykluczy z postępowania o udzielenie zamówienia, na podstawie art. 108 ust. 1 PZP,  Wykonawcę: </w:t>
      </w:r>
    </w:p>
    <w:p w:rsidR="008E340A" w:rsidRPr="008E340A" w:rsidRDefault="008E340A" w:rsidP="008E340A">
      <w:pPr>
        <w:suppressAutoHyphens/>
        <w:autoSpaceDE w:val="0"/>
        <w:autoSpaceDN w:val="0"/>
        <w:adjustRightInd w:val="0"/>
        <w:spacing w:after="0" w:line="276" w:lineRule="auto"/>
        <w:ind w:left="360"/>
        <w:jc w:val="both"/>
        <w:rPr>
          <w:rFonts w:ascii="Aptos" w:eastAsia="Calibri" w:hAnsi="Aptos" w:cs="Times New Roman"/>
          <w:color w:val="000000"/>
        </w:rPr>
      </w:pPr>
      <w:r w:rsidRPr="008E340A">
        <w:rPr>
          <w:rFonts w:ascii="Aptos" w:eastAsia="Calibri" w:hAnsi="Aptos" w:cs="Times New Roman"/>
          <w:color w:val="000000"/>
        </w:rPr>
        <w:t xml:space="preserve">1) będącego osobą fizyczną, którego prawomocnie skazano za przestępstwo: </w:t>
      </w:r>
    </w:p>
    <w:p w:rsidR="008E340A" w:rsidRPr="008E340A" w:rsidRDefault="008E340A" w:rsidP="008E340A">
      <w:pPr>
        <w:suppressAutoHyphens/>
        <w:autoSpaceDE w:val="0"/>
        <w:autoSpaceDN w:val="0"/>
        <w:adjustRightInd w:val="0"/>
        <w:spacing w:after="0" w:line="276" w:lineRule="auto"/>
        <w:ind w:left="708"/>
        <w:jc w:val="both"/>
        <w:rPr>
          <w:rFonts w:ascii="Aptos" w:eastAsia="Calibri" w:hAnsi="Aptos" w:cs="Times New Roman"/>
          <w:color w:val="000000"/>
        </w:rPr>
      </w:pPr>
      <w:r w:rsidRPr="008E340A">
        <w:rPr>
          <w:rFonts w:ascii="Aptos" w:eastAsia="Calibri" w:hAnsi="Aptos" w:cs="Times New Roman"/>
          <w:color w:val="000000"/>
        </w:rPr>
        <w:lastRenderedPageBreak/>
        <w:t xml:space="preserve">a) udziału w zorganizowanej grupie przestępczej albo związku mającym na celu popełnienie przestępstwa lub przestępstwa skarbowego, o którym mowa w art. 258 </w:t>
      </w:r>
      <w:r w:rsidRPr="008E340A">
        <w:rPr>
          <w:rFonts w:ascii="Aptos" w:eastAsia="Calibri" w:hAnsi="Aptos" w:cs="Times New Roman"/>
        </w:rPr>
        <w:t>Kodeksu karnego</w:t>
      </w:r>
      <w:r w:rsidRPr="008E340A">
        <w:rPr>
          <w:rFonts w:ascii="Aptos" w:eastAsia="Calibri" w:hAnsi="Aptos" w:cs="Times New Roman"/>
          <w:color w:val="000000"/>
        </w:rPr>
        <w:t xml:space="preserve">, </w:t>
      </w:r>
    </w:p>
    <w:p w:rsidR="008E340A" w:rsidRPr="008E340A" w:rsidRDefault="008E340A" w:rsidP="008E340A">
      <w:pPr>
        <w:suppressAutoHyphens/>
        <w:autoSpaceDE w:val="0"/>
        <w:autoSpaceDN w:val="0"/>
        <w:adjustRightInd w:val="0"/>
        <w:spacing w:after="0" w:line="276" w:lineRule="auto"/>
        <w:ind w:left="708"/>
        <w:jc w:val="both"/>
        <w:rPr>
          <w:rFonts w:ascii="Aptos" w:eastAsia="Calibri" w:hAnsi="Aptos" w:cs="Times New Roman"/>
          <w:color w:val="000000"/>
        </w:rPr>
      </w:pPr>
      <w:r w:rsidRPr="008E340A">
        <w:rPr>
          <w:rFonts w:ascii="Aptos" w:eastAsia="Calibri" w:hAnsi="Aptos" w:cs="Times New Roman"/>
          <w:color w:val="000000"/>
        </w:rPr>
        <w:t xml:space="preserve">b) handlu ludźmi, o którym mowa w art. 189a </w:t>
      </w:r>
      <w:r w:rsidRPr="008E340A">
        <w:rPr>
          <w:rFonts w:ascii="Aptos" w:eastAsia="Calibri" w:hAnsi="Aptos" w:cs="Times New Roman"/>
        </w:rPr>
        <w:t>Kodeksu karnego</w:t>
      </w:r>
      <w:r w:rsidRPr="008E340A">
        <w:rPr>
          <w:rFonts w:ascii="Aptos" w:eastAsia="Calibri" w:hAnsi="Aptos" w:cs="Times New Roman"/>
          <w:color w:val="000000"/>
        </w:rPr>
        <w:t xml:space="preserve">, </w:t>
      </w:r>
    </w:p>
    <w:p w:rsidR="008E340A" w:rsidRPr="008E340A" w:rsidRDefault="008E340A" w:rsidP="008E340A">
      <w:pPr>
        <w:suppressAutoHyphens/>
        <w:spacing w:after="0" w:line="276" w:lineRule="auto"/>
        <w:ind w:left="708"/>
        <w:jc w:val="both"/>
        <w:rPr>
          <w:rFonts w:ascii="Aptos" w:eastAsia="Calibri" w:hAnsi="Aptos" w:cs="Times New Roman"/>
        </w:rPr>
      </w:pPr>
      <w:r w:rsidRPr="008E340A">
        <w:rPr>
          <w:rFonts w:ascii="Aptos" w:eastAsia="Calibri" w:hAnsi="Aptos" w:cs="Times New Roman"/>
        </w:rPr>
        <w:t>c) o którym mowa w art. 228–230a, art. 250a Kodeksu karnego lub w art. 46 lub art. 48 ustawy z dnia 25 czerwca 2010 r. o sporcie (</w:t>
      </w:r>
      <w:proofErr w:type="spellStart"/>
      <w:r w:rsidRPr="008E340A">
        <w:rPr>
          <w:rFonts w:ascii="Aptos" w:eastAsia="Calibri" w:hAnsi="Aptos" w:cs="Times New Roman"/>
        </w:rPr>
        <w:t>t.j</w:t>
      </w:r>
      <w:proofErr w:type="spellEnd"/>
      <w:r w:rsidRPr="008E340A">
        <w:rPr>
          <w:rFonts w:ascii="Aptos" w:eastAsia="Calibri" w:hAnsi="Aptos" w:cs="Times New Roman"/>
        </w:rPr>
        <w:t xml:space="preserve">.: Dz. U. z 2023r., poz. 2048 z </w:t>
      </w:r>
      <w:proofErr w:type="spellStart"/>
      <w:r w:rsidRPr="008E340A">
        <w:rPr>
          <w:rFonts w:ascii="Aptos" w:eastAsia="Calibri" w:hAnsi="Aptos" w:cs="Times New Roman"/>
        </w:rPr>
        <w:t>późn</w:t>
      </w:r>
      <w:proofErr w:type="spellEnd"/>
      <w:r w:rsidRPr="008E340A">
        <w:rPr>
          <w:rFonts w:ascii="Aptos" w:eastAsia="Calibri" w:hAnsi="Aptos" w:cs="Times New Roman"/>
        </w:rPr>
        <w:t xml:space="preserve">. zm.) </w:t>
      </w:r>
      <w:r w:rsidRPr="008E340A">
        <w:rPr>
          <w:rFonts w:ascii="Aptos" w:hAnsi="Aptos" w:cs="Times New Roman"/>
        </w:rPr>
        <w:t xml:space="preserve">lub w </w:t>
      </w:r>
      <w:hyperlink r:id="rId11" w:history="1">
        <w:r w:rsidRPr="008E340A">
          <w:rPr>
            <w:rFonts w:ascii="Aptos" w:hAnsi="Aptos" w:cs="Times New Roman"/>
          </w:rPr>
          <w:t>art. 54 ust. 1-4</w:t>
        </w:r>
      </w:hyperlink>
      <w:r w:rsidRPr="008E340A">
        <w:rPr>
          <w:rFonts w:ascii="Aptos" w:hAnsi="Aptos" w:cs="Times New Roman"/>
        </w:rPr>
        <w:t xml:space="preserve"> ustawy z dnia 12 maja 2011 r. o refundacji leków, środków spożywczych specjalnego przeznaczenia żywieniowego oraz wyrobów medycznych (Dz.U. z 2023 r., poz. 826 z </w:t>
      </w:r>
      <w:proofErr w:type="spellStart"/>
      <w:r w:rsidRPr="008E340A">
        <w:rPr>
          <w:rFonts w:ascii="Aptos" w:hAnsi="Aptos" w:cs="Times New Roman"/>
        </w:rPr>
        <w:t>późn</w:t>
      </w:r>
      <w:proofErr w:type="spellEnd"/>
      <w:r w:rsidRPr="008E340A">
        <w:rPr>
          <w:rFonts w:ascii="Aptos" w:hAnsi="Aptos" w:cs="Times New Roman"/>
        </w:rPr>
        <w:t>. zm.),</w:t>
      </w:r>
    </w:p>
    <w:p w:rsidR="008E340A" w:rsidRPr="008E340A" w:rsidRDefault="008E340A" w:rsidP="008E340A">
      <w:pPr>
        <w:suppressAutoHyphens/>
        <w:spacing w:after="0" w:line="276" w:lineRule="auto"/>
        <w:ind w:left="708"/>
        <w:jc w:val="both"/>
        <w:rPr>
          <w:rFonts w:ascii="Aptos" w:eastAsia="Calibri" w:hAnsi="Aptos" w:cs="Times New Roman"/>
        </w:rPr>
      </w:pPr>
      <w:r w:rsidRPr="008E340A">
        <w:rPr>
          <w:rFonts w:ascii="Aptos" w:eastAsia="Calibri" w:hAnsi="Aptos" w:cs="Times New Roman"/>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8E340A" w:rsidRPr="008E340A" w:rsidRDefault="008E340A" w:rsidP="008E340A">
      <w:pPr>
        <w:suppressAutoHyphens/>
        <w:autoSpaceDE w:val="0"/>
        <w:autoSpaceDN w:val="0"/>
        <w:adjustRightInd w:val="0"/>
        <w:spacing w:after="0" w:line="276" w:lineRule="auto"/>
        <w:ind w:left="708"/>
        <w:jc w:val="both"/>
        <w:rPr>
          <w:rFonts w:ascii="Aptos" w:eastAsia="Calibri" w:hAnsi="Aptos" w:cs="Times New Roman"/>
          <w:color w:val="000000"/>
        </w:rPr>
      </w:pPr>
      <w:r w:rsidRPr="008E340A">
        <w:rPr>
          <w:rFonts w:ascii="Aptos" w:eastAsia="Calibri" w:hAnsi="Aptos" w:cs="Times New Roman"/>
          <w:color w:val="000000"/>
        </w:rPr>
        <w:t xml:space="preserve">e) o charakterze terrorystycznym, o którym mowa w art. 115 § 20 Kodeksu karnego, lub mające na celu popełnienie tego przestępstwa, </w:t>
      </w:r>
    </w:p>
    <w:p w:rsidR="008E340A" w:rsidRPr="008E340A" w:rsidRDefault="008E340A" w:rsidP="008E340A">
      <w:pPr>
        <w:suppressAutoHyphens/>
        <w:autoSpaceDE w:val="0"/>
        <w:autoSpaceDN w:val="0"/>
        <w:adjustRightInd w:val="0"/>
        <w:spacing w:after="0" w:line="276" w:lineRule="auto"/>
        <w:ind w:left="708"/>
        <w:jc w:val="both"/>
        <w:rPr>
          <w:rFonts w:ascii="Aptos" w:eastAsia="Calibri" w:hAnsi="Aptos" w:cs="Times New Roman"/>
          <w:color w:val="000000"/>
        </w:rPr>
      </w:pPr>
      <w:r w:rsidRPr="008E340A">
        <w:rPr>
          <w:rFonts w:ascii="Aptos" w:eastAsia="Calibri" w:hAnsi="Aptos" w:cs="Times New Roman"/>
          <w:color w:val="000000"/>
        </w:rPr>
        <w:t>f) powierzenia wykonywania pracy małoletniemu cudzoziemcowi, o którym mowa w art. 9 ust. 2 ustawy z dnia 15 czerwca 2012r. o skutkach powierzania wykonywania pracy cudzoziemcom przebywającym wbrew przepisom na terytorium Rzeczypospolitej Polskiej (</w:t>
      </w:r>
      <w:proofErr w:type="spellStart"/>
      <w:r w:rsidRPr="008E340A">
        <w:rPr>
          <w:rFonts w:ascii="Aptos" w:eastAsia="Calibri" w:hAnsi="Aptos" w:cs="Times New Roman"/>
          <w:color w:val="000000"/>
        </w:rPr>
        <w:t>t.j</w:t>
      </w:r>
      <w:proofErr w:type="spellEnd"/>
      <w:r w:rsidRPr="008E340A">
        <w:rPr>
          <w:rFonts w:ascii="Aptos" w:eastAsia="Calibri" w:hAnsi="Aptos" w:cs="Times New Roman"/>
          <w:color w:val="000000"/>
        </w:rPr>
        <w:t xml:space="preserve">.: Dz.U. 2021r., poz. 1745 z </w:t>
      </w:r>
      <w:proofErr w:type="spellStart"/>
      <w:r w:rsidRPr="008E340A">
        <w:rPr>
          <w:rFonts w:ascii="Aptos" w:eastAsia="Calibri" w:hAnsi="Aptos" w:cs="Times New Roman"/>
          <w:color w:val="000000"/>
        </w:rPr>
        <w:t>późn</w:t>
      </w:r>
      <w:proofErr w:type="spellEnd"/>
      <w:r w:rsidRPr="008E340A">
        <w:rPr>
          <w:rFonts w:ascii="Aptos" w:eastAsia="Calibri" w:hAnsi="Aptos" w:cs="Times New Roman"/>
          <w:color w:val="000000"/>
        </w:rPr>
        <w:t xml:space="preserve">. zm.), </w:t>
      </w:r>
    </w:p>
    <w:p w:rsidR="008E340A" w:rsidRPr="008E340A" w:rsidRDefault="008E340A" w:rsidP="008E340A">
      <w:pPr>
        <w:suppressAutoHyphens/>
        <w:autoSpaceDE w:val="0"/>
        <w:autoSpaceDN w:val="0"/>
        <w:adjustRightInd w:val="0"/>
        <w:spacing w:after="0" w:line="276" w:lineRule="auto"/>
        <w:ind w:left="708"/>
        <w:jc w:val="both"/>
        <w:rPr>
          <w:rFonts w:ascii="Aptos" w:eastAsia="Calibri" w:hAnsi="Aptos" w:cs="Times New Roman"/>
          <w:color w:val="000000"/>
        </w:rPr>
      </w:pPr>
      <w:r w:rsidRPr="008E340A">
        <w:rPr>
          <w:rFonts w:ascii="Aptos" w:eastAsia="Calibri" w:hAnsi="Aptos" w:cs="Times New Roman"/>
          <w:color w:val="00000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8E340A" w:rsidRPr="008E340A" w:rsidRDefault="008E340A" w:rsidP="008E340A">
      <w:pPr>
        <w:suppressAutoHyphens/>
        <w:autoSpaceDE w:val="0"/>
        <w:autoSpaceDN w:val="0"/>
        <w:adjustRightInd w:val="0"/>
        <w:spacing w:after="0" w:line="276" w:lineRule="auto"/>
        <w:ind w:left="708"/>
        <w:jc w:val="both"/>
        <w:rPr>
          <w:rFonts w:ascii="Aptos" w:eastAsia="Calibri" w:hAnsi="Aptos" w:cs="Times New Roman"/>
          <w:color w:val="000000"/>
        </w:rPr>
      </w:pPr>
      <w:r w:rsidRPr="008E340A">
        <w:rPr>
          <w:rFonts w:ascii="Aptos" w:eastAsia="Calibri" w:hAnsi="Aptos" w:cs="Times New Roman"/>
          <w:color w:val="000000"/>
        </w:rPr>
        <w:t xml:space="preserve">h) o którym mowa w art. 9 ust. 1 i 3 lub art. 10 ustawy z dnia 15 czerwca 2012r. o skutkach powierzania wykonywania pracy cudzoziemcom przebywającym wbrew przepisom na terytorium Rzeczypospolitej Polskiej </w:t>
      </w:r>
    </w:p>
    <w:p w:rsidR="008E340A" w:rsidRPr="008E340A" w:rsidRDefault="008E340A" w:rsidP="008E340A">
      <w:pPr>
        <w:suppressAutoHyphens/>
        <w:autoSpaceDE w:val="0"/>
        <w:autoSpaceDN w:val="0"/>
        <w:adjustRightInd w:val="0"/>
        <w:spacing w:after="0" w:line="276" w:lineRule="auto"/>
        <w:ind w:left="708"/>
        <w:jc w:val="both"/>
        <w:rPr>
          <w:rFonts w:ascii="Aptos" w:eastAsia="Calibri" w:hAnsi="Aptos" w:cs="Times New Roman"/>
          <w:color w:val="000000"/>
        </w:rPr>
      </w:pPr>
      <w:r w:rsidRPr="008E340A">
        <w:rPr>
          <w:rFonts w:ascii="Aptos" w:eastAsia="Calibri" w:hAnsi="Aptos" w:cs="Times New Roman"/>
          <w:color w:val="000000"/>
        </w:rPr>
        <w:t>–</w:t>
      </w:r>
      <w:r w:rsidRPr="008E340A">
        <w:rPr>
          <w:rFonts w:ascii="Aptos" w:eastAsia="Times New Roman" w:hAnsi="Aptos" w:cs="Times New Roman"/>
          <w:color w:val="000000"/>
        </w:rPr>
        <w:t xml:space="preserve"> </w:t>
      </w:r>
      <w:r w:rsidRPr="008E340A">
        <w:rPr>
          <w:rFonts w:ascii="Aptos" w:eastAsia="Calibri" w:hAnsi="Aptos" w:cs="Times New Roman"/>
          <w:color w:val="000000"/>
        </w:rPr>
        <w:t xml:space="preserve">lub za odpowiedni czyn zabroniony określony w przepisach prawa obcego; </w:t>
      </w:r>
    </w:p>
    <w:p w:rsidR="008E340A" w:rsidRPr="008E340A" w:rsidRDefault="008E340A" w:rsidP="008E340A">
      <w:pPr>
        <w:suppressAutoHyphens/>
        <w:autoSpaceDE w:val="0"/>
        <w:autoSpaceDN w:val="0"/>
        <w:adjustRightInd w:val="0"/>
        <w:spacing w:after="0" w:line="276" w:lineRule="auto"/>
        <w:ind w:left="357"/>
        <w:jc w:val="both"/>
        <w:rPr>
          <w:rFonts w:ascii="Aptos" w:eastAsia="Calibri" w:hAnsi="Aptos" w:cs="Times New Roman"/>
          <w:color w:val="000000"/>
        </w:rPr>
      </w:pPr>
      <w:r w:rsidRPr="008E340A">
        <w:rPr>
          <w:rFonts w:ascii="Aptos" w:eastAsia="Calibri" w:hAnsi="Aptos" w:cs="Times New Roman"/>
          <w:color w:val="00000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rsidRPr="008E340A">
        <w:rPr>
          <w:rFonts w:ascii="Aptos" w:eastAsia="Calibri" w:hAnsi="Aptos" w:cs="Times New Roman"/>
          <w:color w:val="000000"/>
        </w:rPr>
        <w:t>ppkt</w:t>
      </w:r>
      <w:proofErr w:type="spellEnd"/>
      <w:r w:rsidRPr="008E340A">
        <w:rPr>
          <w:rFonts w:ascii="Aptos" w:eastAsia="Calibri" w:hAnsi="Aptos" w:cs="Times New Roman"/>
          <w:color w:val="000000"/>
        </w:rPr>
        <w:t xml:space="preserve"> 1; </w:t>
      </w:r>
    </w:p>
    <w:p w:rsidR="008E340A" w:rsidRPr="008E340A" w:rsidRDefault="008E340A" w:rsidP="008E340A">
      <w:pPr>
        <w:suppressAutoHyphens/>
        <w:autoSpaceDE w:val="0"/>
        <w:autoSpaceDN w:val="0"/>
        <w:adjustRightInd w:val="0"/>
        <w:spacing w:after="0" w:line="276" w:lineRule="auto"/>
        <w:ind w:left="357"/>
        <w:jc w:val="both"/>
        <w:rPr>
          <w:rFonts w:ascii="Aptos" w:eastAsia="Calibri" w:hAnsi="Aptos" w:cs="Times New Roman"/>
          <w:color w:val="000000"/>
        </w:rPr>
      </w:pPr>
      <w:r w:rsidRPr="008E340A">
        <w:rPr>
          <w:rFonts w:ascii="Aptos" w:eastAsia="Calibri" w:hAnsi="Aptos" w:cs="Times New Roman"/>
          <w:color w:val="00000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8E340A" w:rsidRPr="008E340A" w:rsidRDefault="008E340A" w:rsidP="008E340A">
      <w:pPr>
        <w:suppressAutoHyphens/>
        <w:autoSpaceDE w:val="0"/>
        <w:autoSpaceDN w:val="0"/>
        <w:adjustRightInd w:val="0"/>
        <w:spacing w:after="0" w:line="276" w:lineRule="auto"/>
        <w:ind w:left="357"/>
        <w:jc w:val="both"/>
        <w:rPr>
          <w:rFonts w:ascii="Aptos" w:eastAsia="Calibri" w:hAnsi="Aptos" w:cs="Times New Roman"/>
          <w:color w:val="000000"/>
        </w:rPr>
      </w:pPr>
      <w:r w:rsidRPr="008E340A">
        <w:rPr>
          <w:rFonts w:ascii="Aptos" w:eastAsia="Calibri" w:hAnsi="Aptos" w:cs="Times New Roman"/>
          <w:color w:val="000000"/>
        </w:rPr>
        <w:t xml:space="preserve">4) wobec którego prawomocnie orzeczono zakaz ubiegania się o zamówienia publiczne; </w:t>
      </w:r>
    </w:p>
    <w:p w:rsidR="008E340A" w:rsidRPr="008E340A" w:rsidRDefault="008E340A" w:rsidP="008E340A">
      <w:pPr>
        <w:suppressAutoHyphens/>
        <w:autoSpaceDE w:val="0"/>
        <w:autoSpaceDN w:val="0"/>
        <w:adjustRightInd w:val="0"/>
        <w:spacing w:after="0" w:line="276" w:lineRule="auto"/>
        <w:ind w:left="357"/>
        <w:jc w:val="both"/>
        <w:rPr>
          <w:rFonts w:ascii="Aptos" w:eastAsia="Calibri" w:hAnsi="Aptos" w:cs="Times New Roman"/>
          <w:color w:val="000000"/>
        </w:rPr>
      </w:pPr>
      <w:r w:rsidRPr="008E340A">
        <w:rPr>
          <w:rFonts w:ascii="Aptos" w:eastAsia="Calibri" w:hAnsi="Aptos" w:cs="Times New Roman"/>
          <w:color w:val="00000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w:t>
      </w:r>
      <w:r w:rsidRPr="008E340A">
        <w:rPr>
          <w:rFonts w:ascii="Aptos" w:eastAsia="Calibri" w:hAnsi="Aptos" w:cs="Times New Roman"/>
          <w:color w:val="000000"/>
        </w:rPr>
        <w:lastRenderedPageBreak/>
        <w:t xml:space="preserve">oferty, oferty częściowe lub wnioski o dopuszczenie do udziału w postępowaniu, chyba że wykażą, że przygotowali te oferty lub wnioski niezależnie od siebie; </w:t>
      </w:r>
    </w:p>
    <w:p w:rsidR="008E340A" w:rsidRPr="008E340A" w:rsidRDefault="008E340A" w:rsidP="008E340A">
      <w:pPr>
        <w:suppressAutoHyphens/>
        <w:spacing w:after="0" w:line="276" w:lineRule="auto"/>
        <w:ind w:left="357"/>
        <w:jc w:val="both"/>
        <w:rPr>
          <w:rFonts w:ascii="Aptos" w:eastAsia="Calibri" w:hAnsi="Aptos" w:cs="Times New Roman"/>
        </w:rPr>
      </w:pPr>
      <w:r w:rsidRPr="008E340A">
        <w:rPr>
          <w:rFonts w:ascii="Aptos" w:eastAsia="Calibri" w:hAnsi="Aptos" w:cs="Times New Roman"/>
        </w:rPr>
        <w:t>6) jeżeli, w przypadkach, o których mowa w art. 85 ust. 1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rsidR="008E340A" w:rsidRPr="008E340A" w:rsidRDefault="008E340A" w:rsidP="00496395">
      <w:pPr>
        <w:numPr>
          <w:ilvl w:val="0"/>
          <w:numId w:val="20"/>
        </w:numPr>
        <w:suppressAutoHyphens/>
        <w:autoSpaceDE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b/>
          <w:bCs/>
          <w:color w:val="000000"/>
          <w:lang w:val="x-none"/>
        </w:rPr>
        <w:t>Zamawiający przewiduje wykluczenie Wykonawcy z postępowania na podstawie art. 109 ust. 1 pkt 4 PZP w następujących okolicznościach</w:t>
      </w:r>
      <w:r w:rsidRPr="008E340A">
        <w:rPr>
          <w:rFonts w:ascii="Aptos" w:eastAsia="Calibri" w:hAnsi="Aptos" w:cs="Times New Roman"/>
          <w:color w:val="000000"/>
          <w:lang w:val="x-none"/>
        </w:rPr>
        <w:t xml:space="preserve">: </w:t>
      </w:r>
    </w:p>
    <w:p w:rsidR="008E340A" w:rsidRPr="008E340A" w:rsidRDefault="008E340A" w:rsidP="00496395">
      <w:pPr>
        <w:numPr>
          <w:ilvl w:val="0"/>
          <w:numId w:val="21"/>
        </w:numPr>
        <w:suppressAutoHyphens/>
        <w:autoSpaceDE w:val="0"/>
        <w:spacing w:after="0" w:line="276" w:lineRule="auto"/>
        <w:ind w:left="714" w:hanging="357"/>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t>Z</w:t>
      </w:r>
      <w:r w:rsidRPr="008E340A">
        <w:rPr>
          <w:rFonts w:ascii="Aptos" w:eastAsia="Calibri" w:hAnsi="Aptos" w:cs="Times New Roman"/>
          <w:lang w:val="x-none"/>
        </w:rPr>
        <w:t xml:space="preserve">amawiający może wykluczyć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8E340A" w:rsidRPr="008E340A" w:rsidRDefault="008E340A" w:rsidP="00496395">
      <w:pPr>
        <w:numPr>
          <w:ilvl w:val="0"/>
          <w:numId w:val="20"/>
        </w:numPr>
        <w:suppressAutoHyphens/>
        <w:autoSpaceDE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t xml:space="preserve">Zamawiający przewiduje wykluczenie Wykonawcy z postępowania na podstawie </w:t>
      </w:r>
      <w:r w:rsidRPr="008E340A">
        <w:rPr>
          <w:rFonts w:ascii="Aptos" w:eastAsia="Calibri" w:hAnsi="Aptos" w:cs="Times New Roman"/>
          <w:lang w:val="x-none"/>
        </w:rPr>
        <w:t xml:space="preserve">przepisów art. 7 ust. 1 ustawy z dnia 13 kwietnia 2022 r. </w:t>
      </w:r>
      <w:r w:rsidRPr="008E340A">
        <w:rPr>
          <w:rFonts w:ascii="Aptos" w:eastAsia="Calibri" w:hAnsi="Aptos" w:cs="Times New Roman"/>
          <w:bCs/>
          <w:lang w:val="x-none"/>
        </w:rPr>
        <w:t>o szczególnych rozwiązaniach w zakresie przeciwdziałania wspieraniu agresji na Ukrainę oraz służących ochronie bezpieczeństwa narodowego (</w:t>
      </w:r>
      <w:proofErr w:type="spellStart"/>
      <w:r w:rsidRPr="008E340A">
        <w:rPr>
          <w:rFonts w:ascii="Aptos" w:eastAsia="Calibri" w:hAnsi="Aptos" w:cs="Times New Roman"/>
          <w:bCs/>
          <w:lang w:val="x-none"/>
        </w:rPr>
        <w:t>t.j</w:t>
      </w:r>
      <w:proofErr w:type="spellEnd"/>
      <w:r w:rsidRPr="008E340A">
        <w:rPr>
          <w:rFonts w:ascii="Aptos" w:eastAsia="Calibri" w:hAnsi="Aptos" w:cs="Times New Roman"/>
          <w:bCs/>
          <w:lang w:val="x-none"/>
        </w:rPr>
        <w:t xml:space="preserve">.: Dz. U. z 2024r., poz. 507 z </w:t>
      </w:r>
      <w:proofErr w:type="spellStart"/>
      <w:r w:rsidRPr="008E340A">
        <w:rPr>
          <w:rFonts w:ascii="Aptos" w:eastAsia="Calibri" w:hAnsi="Aptos" w:cs="Times New Roman"/>
          <w:bCs/>
          <w:lang w:val="x-none"/>
        </w:rPr>
        <w:t>późn</w:t>
      </w:r>
      <w:proofErr w:type="spellEnd"/>
      <w:r w:rsidRPr="008E340A">
        <w:rPr>
          <w:rFonts w:ascii="Aptos" w:eastAsia="Calibri" w:hAnsi="Aptos" w:cs="Times New Roman"/>
          <w:bCs/>
          <w:lang w:val="x-none"/>
        </w:rPr>
        <w:t>. zm.), zgodnie z którymi z postępowania o udzielenie zamówienia wyklucza się:</w:t>
      </w:r>
    </w:p>
    <w:p w:rsidR="008E340A" w:rsidRPr="008E340A" w:rsidRDefault="008E340A" w:rsidP="00496395">
      <w:pPr>
        <w:numPr>
          <w:ilvl w:val="0"/>
          <w:numId w:val="7"/>
        </w:numPr>
        <w:spacing w:after="0" w:line="276" w:lineRule="auto"/>
        <w:ind w:left="851" w:hanging="425"/>
        <w:contextualSpacing/>
        <w:jc w:val="both"/>
        <w:rPr>
          <w:rFonts w:ascii="Aptos" w:hAnsi="Aptos" w:cs="Times New Roman"/>
        </w:rPr>
      </w:pPr>
      <w:r w:rsidRPr="008E340A">
        <w:rPr>
          <w:rFonts w:ascii="Aptos" w:hAnsi="Aptos" w:cs="Times New Roman"/>
        </w:rPr>
        <w:t>Wykonawcę oraz uczestnika konkursu wymienionego w wykazach określonych w rozporządzeniu 765/2006 i rozporządzeniu 269/2014 albo wpisanego na listę na podstawie decyzji w sprawie wpisu na listę rozstrzygającej o zastosowaniu środka, o którym mowa w art. 1 pkt 3 ww. ustawy z dnia 13 kwietnia 2022 r.;</w:t>
      </w:r>
    </w:p>
    <w:p w:rsidR="008E340A" w:rsidRPr="008E340A" w:rsidRDefault="008E340A" w:rsidP="00496395">
      <w:pPr>
        <w:numPr>
          <w:ilvl w:val="0"/>
          <w:numId w:val="7"/>
        </w:numPr>
        <w:spacing w:after="0" w:line="276" w:lineRule="auto"/>
        <w:ind w:left="851" w:hanging="425"/>
        <w:contextualSpacing/>
        <w:jc w:val="both"/>
        <w:rPr>
          <w:rFonts w:ascii="Aptos" w:hAnsi="Aptos" w:cs="Times New Roman"/>
        </w:rPr>
      </w:pPr>
      <w:r w:rsidRPr="008E340A">
        <w:rPr>
          <w:rFonts w:ascii="Aptos" w:hAnsi="Aptos" w:cs="Times New Roman"/>
        </w:rPr>
        <w:t>Wykonawcę oraz uczestnika konkursu, którego beneficjentem rzeczywistym w rozumieniu ustawy z dnia 1 marca 2018 r. o przeciwdziałaniu praniu pieniędzy oraz finansowaniu terroryzmu (</w:t>
      </w:r>
      <w:proofErr w:type="spellStart"/>
      <w:r w:rsidRPr="008E340A">
        <w:rPr>
          <w:rFonts w:ascii="Aptos" w:hAnsi="Aptos" w:cs="Times New Roman"/>
        </w:rPr>
        <w:t>t.j</w:t>
      </w:r>
      <w:proofErr w:type="spellEnd"/>
      <w:r w:rsidRPr="008E340A">
        <w:rPr>
          <w:rFonts w:ascii="Aptos" w:hAnsi="Aptos" w:cs="Times New Roman"/>
        </w:rPr>
        <w:t xml:space="preserve">.: Dz. U. z 2023 r., poz. 1124 z </w:t>
      </w:r>
      <w:proofErr w:type="spellStart"/>
      <w:r w:rsidRPr="008E340A">
        <w:rPr>
          <w:rFonts w:ascii="Aptos" w:hAnsi="Aptos" w:cs="Times New Roman"/>
        </w:rPr>
        <w:t>późn</w:t>
      </w:r>
      <w:proofErr w:type="spellEnd"/>
      <w:r w:rsidRPr="008E340A">
        <w:rPr>
          <w:rFonts w:ascii="Aptos" w:hAnsi="Aptos" w:cs="Times New Roman"/>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z dnia 13 kwietnia 2022 r.;</w:t>
      </w:r>
    </w:p>
    <w:p w:rsidR="008E340A" w:rsidRPr="008E340A" w:rsidRDefault="008E340A" w:rsidP="00496395">
      <w:pPr>
        <w:numPr>
          <w:ilvl w:val="0"/>
          <w:numId w:val="7"/>
        </w:numPr>
        <w:spacing w:after="0" w:line="276" w:lineRule="auto"/>
        <w:ind w:left="851" w:hanging="425"/>
        <w:contextualSpacing/>
        <w:jc w:val="both"/>
        <w:rPr>
          <w:rFonts w:ascii="Aptos" w:hAnsi="Aptos" w:cs="Times New Roman"/>
        </w:rPr>
      </w:pPr>
      <w:r w:rsidRPr="008E340A">
        <w:rPr>
          <w:rFonts w:ascii="Aptos" w:hAnsi="Aptos" w:cs="Times New Roman"/>
        </w:rPr>
        <w:t>Wykonawcę oraz uczestnika konkursu, którego jednostką dominującą w rozumieniu art. 3 ust. 1 pkt 37 ustawy z dnia 29 września 1994 r. o rachunkowości (</w:t>
      </w:r>
      <w:proofErr w:type="spellStart"/>
      <w:r w:rsidRPr="008E340A">
        <w:rPr>
          <w:rFonts w:ascii="Aptos" w:hAnsi="Aptos" w:cs="Times New Roman"/>
        </w:rPr>
        <w:t>t.j</w:t>
      </w:r>
      <w:proofErr w:type="spellEnd"/>
      <w:r w:rsidRPr="008E340A">
        <w:rPr>
          <w:rFonts w:ascii="Aptos" w:hAnsi="Aptos" w:cs="Times New Roman"/>
        </w:rPr>
        <w:t xml:space="preserve">.: Dz. U. z 2023r., poz. 120 z </w:t>
      </w:r>
      <w:proofErr w:type="spellStart"/>
      <w:r w:rsidRPr="008E340A">
        <w:rPr>
          <w:rFonts w:ascii="Aptos" w:hAnsi="Aptos" w:cs="Times New Roman"/>
        </w:rPr>
        <w:t>późn</w:t>
      </w:r>
      <w:proofErr w:type="spellEnd"/>
      <w:r w:rsidRPr="008E340A">
        <w:rPr>
          <w:rFonts w:ascii="Aptos" w:hAnsi="Aptos" w:cs="Times New Roman"/>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z dnia 13 kwietnia 2022 r.</w:t>
      </w:r>
    </w:p>
    <w:p w:rsidR="008E340A" w:rsidRPr="008E340A" w:rsidRDefault="008E340A" w:rsidP="00496395">
      <w:pPr>
        <w:numPr>
          <w:ilvl w:val="0"/>
          <w:numId w:val="20"/>
        </w:numPr>
        <w:suppressAutoHyphens/>
        <w:autoSpaceDE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t>Jeżeli Wykonawca polega na zdolnościach lub sytuacji podmiotów udostępniających zasoby Zamawiający zbada, czy nie zachodzą wobec tego podmiotu podstawy wykluczenia, które zostały przewidziane względem Wykonawcy.</w:t>
      </w:r>
    </w:p>
    <w:p w:rsidR="008E340A" w:rsidRPr="008E340A" w:rsidRDefault="008E340A" w:rsidP="00496395">
      <w:pPr>
        <w:numPr>
          <w:ilvl w:val="0"/>
          <w:numId w:val="20"/>
        </w:numPr>
        <w:suppressAutoHyphens/>
        <w:autoSpaceDE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lastRenderedPageBreak/>
        <w:t>W przypadku wspólnego ubiegania się wykonawców o udzielenie zamówienia Zamawiający bada, czy nie zachodzą podstawy wykluczenia wobec każdego z tych Wykonawców.</w:t>
      </w:r>
    </w:p>
    <w:p w:rsidR="008E340A" w:rsidRPr="008E340A" w:rsidRDefault="008E340A" w:rsidP="00496395">
      <w:pPr>
        <w:numPr>
          <w:ilvl w:val="0"/>
          <w:numId w:val="20"/>
        </w:numPr>
        <w:suppressAutoHyphens/>
        <w:autoSpaceDE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t>Wykluczenie Wykonawcy następuje zgodnie z art. 111 PZP oraz zgodnie z art. 7</w:t>
      </w:r>
      <w:r w:rsidRPr="008E340A">
        <w:rPr>
          <w:rFonts w:ascii="Aptos" w:eastAsia="Calibri" w:hAnsi="Aptos" w:cs="Times New Roman"/>
          <w:lang w:val="x-none"/>
        </w:rPr>
        <w:t xml:space="preserve"> ustawy z dnia 13 kwietnia 2022 r. </w:t>
      </w:r>
      <w:r w:rsidRPr="008E340A">
        <w:rPr>
          <w:rFonts w:ascii="Aptos" w:eastAsia="Calibri" w:hAnsi="Aptos" w:cs="Times New Roman"/>
          <w:bCs/>
          <w:lang w:val="x-none"/>
        </w:rPr>
        <w:t>o szczególnych rozwiązaniach w zakresie przeciwdziałania wspieraniu agresji na Ukrainę oraz służących ochronie bezpieczeństwa narodowego</w:t>
      </w:r>
      <w:r w:rsidRPr="008E340A">
        <w:rPr>
          <w:rFonts w:ascii="Aptos" w:eastAsia="Calibri" w:hAnsi="Aptos" w:cs="Times New Roman"/>
          <w:color w:val="000000"/>
          <w:lang w:val="x-none"/>
        </w:rPr>
        <w:t>.</w:t>
      </w:r>
    </w:p>
    <w:p w:rsidR="008E340A" w:rsidRPr="008E340A" w:rsidRDefault="008E340A" w:rsidP="008E340A">
      <w:pPr>
        <w:suppressAutoHyphens/>
        <w:autoSpaceDE w:val="0"/>
        <w:spacing w:after="0" w:line="276" w:lineRule="auto"/>
        <w:jc w:val="both"/>
        <w:rPr>
          <w:rFonts w:ascii="Aptos" w:eastAsia="Calibri" w:hAnsi="Aptos" w:cs="Times New Roman"/>
          <w:color w:val="000000"/>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 xml:space="preserve">Informacja o podmiotowych środkach dowodowych </w:t>
      </w:r>
    </w:p>
    <w:p w:rsidR="008E340A" w:rsidRPr="008E340A" w:rsidRDefault="008E340A" w:rsidP="00496395">
      <w:pPr>
        <w:numPr>
          <w:ilvl w:val="0"/>
          <w:numId w:val="22"/>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Zamawiający wezwie Wykonawcę, którego oferta została najwyżej oceniona, do złożenia w wyznaczonym terminie, nie krótszym </w:t>
      </w:r>
      <w:r w:rsidRPr="008E340A">
        <w:rPr>
          <w:rFonts w:ascii="Aptos" w:eastAsia="Calibri" w:hAnsi="Aptos" w:cs="Times New Roman"/>
          <w:b/>
          <w:lang w:val="x-none"/>
        </w:rPr>
        <w:t>niż 5 dni</w:t>
      </w:r>
      <w:r w:rsidRPr="008E340A">
        <w:rPr>
          <w:rFonts w:ascii="Aptos" w:eastAsia="Calibri" w:hAnsi="Aptos" w:cs="Times New Roman"/>
          <w:lang w:val="x-none"/>
        </w:rPr>
        <w:t xml:space="preserve"> od dnia wezwania, aktualnych na dzień złożenia następujących podmiotowych środków dowodowych potwierdzających:</w:t>
      </w:r>
    </w:p>
    <w:p w:rsidR="008E340A" w:rsidRPr="008E340A" w:rsidRDefault="008E340A" w:rsidP="008E340A">
      <w:pPr>
        <w:suppressAutoHyphens/>
        <w:spacing w:after="0" w:line="276" w:lineRule="auto"/>
        <w:jc w:val="both"/>
        <w:rPr>
          <w:rFonts w:ascii="Aptos" w:eastAsia="Calibri" w:hAnsi="Aptos" w:cs="Times New Roman"/>
        </w:rPr>
      </w:pPr>
      <w:r w:rsidRPr="008E340A">
        <w:rPr>
          <w:rFonts w:ascii="Aptos" w:eastAsia="Calibri" w:hAnsi="Aptos" w:cs="Times New Roman"/>
        </w:rPr>
        <w:t xml:space="preserve">1) spełnianie warunków udziału w postępowaniu </w:t>
      </w:r>
    </w:p>
    <w:p w:rsidR="008E340A" w:rsidRPr="008E340A" w:rsidRDefault="008E340A" w:rsidP="00496395">
      <w:pPr>
        <w:numPr>
          <w:ilvl w:val="0"/>
          <w:numId w:val="23"/>
        </w:numPr>
        <w:autoSpaceDN w:val="0"/>
        <w:spacing w:after="0" w:line="276" w:lineRule="auto"/>
        <w:contextualSpacing/>
        <w:jc w:val="both"/>
        <w:rPr>
          <w:rFonts w:ascii="Aptos" w:eastAsia="Calibri" w:hAnsi="Aptos" w:cs="Times New Roman"/>
          <w:b/>
          <w:color w:val="000000"/>
          <w:lang w:val="x-none"/>
        </w:rPr>
      </w:pPr>
      <w:r w:rsidRPr="008E340A">
        <w:rPr>
          <w:rFonts w:ascii="Aptos" w:eastAsia="Calibri" w:hAnsi="Aptos" w:cs="Times New Roman"/>
          <w:b/>
          <w:color w:val="000000"/>
          <w:lang w:val="x-none"/>
        </w:rPr>
        <w:t>Wykaz osób skierowanych przez Wykonawcę</w:t>
      </w:r>
      <w:r w:rsidRPr="008E340A">
        <w:rPr>
          <w:rFonts w:ascii="Aptos" w:eastAsia="Calibri" w:hAnsi="Aptos" w:cs="Times New Roman"/>
          <w:color w:val="000000"/>
          <w:lang w:val="x-none"/>
        </w:rPr>
        <w:t xml:space="preserve"> do realizacji zamówienia publicznego, wraz z informacjami na temat ich </w:t>
      </w:r>
      <w:r w:rsidRPr="008E340A">
        <w:rPr>
          <w:rFonts w:ascii="Aptos" w:eastAsia="Calibri" w:hAnsi="Aptos" w:cs="Times New Roman"/>
          <w:color w:val="000000"/>
        </w:rPr>
        <w:t>kwalifikacji zawodowych, uprawnień,</w:t>
      </w:r>
      <w:r w:rsidRPr="008E340A">
        <w:rPr>
          <w:rFonts w:ascii="Aptos" w:eastAsia="Calibri" w:hAnsi="Aptos" w:cs="Times New Roman"/>
          <w:color w:val="000000"/>
          <w:lang w:val="x-none"/>
        </w:rPr>
        <w:t>doświadczenia</w:t>
      </w:r>
      <w:r w:rsidRPr="008E340A">
        <w:rPr>
          <w:rFonts w:ascii="Aptos" w:eastAsia="Calibri" w:hAnsi="Aptos" w:cs="Times New Roman"/>
          <w:color w:val="000000"/>
        </w:rPr>
        <w:t xml:space="preserve"> i wykształcenia niezbędnych  </w:t>
      </w:r>
      <w:r w:rsidRPr="008E340A">
        <w:rPr>
          <w:rFonts w:ascii="Aptos" w:eastAsia="Calibri" w:hAnsi="Aptos" w:cs="Times New Roman"/>
          <w:color w:val="000000"/>
          <w:lang w:val="x-none"/>
        </w:rPr>
        <w:t xml:space="preserve">do wykonania zamówienia publicznego, a także zakresu wykonywanych przez nie czynności wraz z informacją o podstawie dysponowania tymi osobami – </w:t>
      </w:r>
      <w:r w:rsidRPr="008E340A">
        <w:rPr>
          <w:rFonts w:ascii="Aptos" w:eastAsia="Calibri" w:hAnsi="Aptos" w:cs="Times New Roman"/>
          <w:b/>
          <w:color w:val="000000"/>
          <w:lang w:val="x-none"/>
        </w:rPr>
        <w:t>Zał</w:t>
      </w:r>
      <w:r w:rsidRPr="008E340A">
        <w:rPr>
          <w:rFonts w:ascii="Aptos" w:eastAsia="Calibri" w:hAnsi="Aptos" w:cs="Times New Roman"/>
          <w:b/>
          <w:color w:val="000000"/>
        </w:rPr>
        <w:t>ącznik</w:t>
      </w:r>
      <w:r w:rsidRPr="008E340A">
        <w:rPr>
          <w:rFonts w:ascii="Aptos" w:eastAsia="Calibri" w:hAnsi="Aptos" w:cs="Times New Roman"/>
          <w:b/>
          <w:color w:val="000000"/>
          <w:lang w:val="x-none"/>
        </w:rPr>
        <w:t xml:space="preserve"> Nr 4 do SWZ.</w:t>
      </w:r>
    </w:p>
    <w:p w:rsidR="008E340A" w:rsidRPr="008E340A" w:rsidRDefault="008E340A" w:rsidP="00496395">
      <w:pPr>
        <w:numPr>
          <w:ilvl w:val="0"/>
          <w:numId w:val="23"/>
        </w:numPr>
        <w:autoSpaceDN w:val="0"/>
        <w:spacing w:after="0" w:line="276" w:lineRule="auto"/>
        <w:contextualSpacing/>
        <w:jc w:val="both"/>
        <w:rPr>
          <w:rFonts w:ascii="Aptos" w:eastAsia="Calibri" w:hAnsi="Aptos" w:cs="Times New Roman"/>
          <w:b/>
          <w:color w:val="000000"/>
          <w:lang w:val="x-none"/>
        </w:rPr>
      </w:pPr>
      <w:r w:rsidRPr="008E340A">
        <w:rPr>
          <w:rFonts w:ascii="Aptos" w:eastAsia="Calibri" w:hAnsi="Aptos" w:cs="Times New Roman"/>
          <w:b/>
          <w:iCs/>
          <w:lang w:val="x-none"/>
        </w:rPr>
        <w:t xml:space="preserve">Wykaz </w:t>
      </w:r>
      <w:r w:rsidRPr="008E340A">
        <w:rPr>
          <w:rFonts w:ascii="Aptos" w:eastAsia="Calibri" w:hAnsi="Aptos" w:cs="Times New Roman"/>
          <w:b/>
          <w:iCs/>
        </w:rPr>
        <w:t>dostaw</w:t>
      </w:r>
      <w:r w:rsidRPr="008E340A">
        <w:rPr>
          <w:rFonts w:ascii="Aptos" w:eastAsia="Calibri" w:hAnsi="Aptos" w:cs="Times New Roman"/>
          <w:b/>
          <w:iCs/>
          <w:lang w:val="x-none"/>
        </w:rPr>
        <w:t xml:space="preserve"> wykonanych a w przypadku świadczeń </w:t>
      </w:r>
      <w:r w:rsidRPr="008E340A">
        <w:rPr>
          <w:rFonts w:ascii="Aptos" w:eastAsia="Calibri" w:hAnsi="Aptos" w:cs="Times New Roman"/>
          <w:b/>
        </w:rPr>
        <w:t>powtarzających się</w:t>
      </w:r>
      <w:r w:rsidRPr="008E340A">
        <w:rPr>
          <w:rFonts w:ascii="Aptos" w:eastAsia="Calibri" w:hAnsi="Aptos" w:cs="Times New Roman"/>
          <w:b/>
          <w:lang w:val="x-none"/>
        </w:rPr>
        <w:t xml:space="preserve"> lub ciągłych również wykonywanych</w:t>
      </w:r>
      <w:r w:rsidRPr="008E340A">
        <w:rPr>
          <w:rFonts w:ascii="Aptos" w:eastAsia="Calibri" w:hAnsi="Aptos" w:cs="Times New Roman"/>
          <w:b/>
          <w:iCs/>
          <w:lang w:val="x-none"/>
        </w:rPr>
        <w:t xml:space="preserve"> </w:t>
      </w:r>
      <w:r w:rsidRPr="008E340A">
        <w:rPr>
          <w:rFonts w:ascii="Aptos" w:eastAsia="Calibri" w:hAnsi="Aptos" w:cs="Times New Roman"/>
          <w:lang w:val="x-none"/>
        </w:rPr>
        <w:t xml:space="preserve">w okresie ostatnich </w:t>
      </w:r>
      <w:r w:rsidRPr="008E340A">
        <w:rPr>
          <w:rFonts w:ascii="Aptos" w:eastAsia="Calibri" w:hAnsi="Aptos" w:cs="Times New Roman"/>
        </w:rPr>
        <w:t>trzech</w:t>
      </w:r>
      <w:r w:rsidRPr="008E340A">
        <w:rPr>
          <w:rFonts w:ascii="Aptos" w:eastAsia="Calibri" w:hAnsi="Aptos" w:cs="Times New Roman"/>
          <w:lang w:val="x-none"/>
        </w:rPr>
        <w:t xml:space="preserve"> lat przed upływem terminu składania oferty, a jeżeli okres prowadzenia działalności jest krótszy – w tym okresie, wraz z podaniem ich wartości, przedmiotu, dat wykonania i podmiotów, na rzecz których </w:t>
      </w:r>
      <w:r w:rsidRPr="008E340A">
        <w:rPr>
          <w:rFonts w:ascii="Aptos" w:eastAsia="Calibri" w:hAnsi="Aptos" w:cs="Times New Roman"/>
        </w:rPr>
        <w:t>dostawy</w:t>
      </w:r>
      <w:r w:rsidRPr="008E340A">
        <w:rPr>
          <w:rFonts w:ascii="Aptos" w:eastAsia="Calibri" w:hAnsi="Aptos" w:cs="Times New Roman"/>
          <w:lang w:val="x-none"/>
        </w:rPr>
        <w:t xml:space="preserve"> zostały wykonane</w:t>
      </w:r>
      <w:r w:rsidRPr="008E340A">
        <w:rPr>
          <w:rFonts w:ascii="Aptos" w:eastAsia="Calibri" w:hAnsi="Aptos" w:cs="Times New Roman"/>
        </w:rPr>
        <w:t xml:space="preserve"> lub są wykonywane </w:t>
      </w:r>
      <w:r w:rsidRPr="008E340A">
        <w:rPr>
          <w:rFonts w:ascii="Aptos" w:eastAsia="Calibri" w:hAnsi="Aptos" w:cs="Times New Roman"/>
          <w:lang w:val="x-none"/>
        </w:rPr>
        <w:t xml:space="preserve">- </w:t>
      </w:r>
      <w:r w:rsidRPr="008E340A">
        <w:rPr>
          <w:rFonts w:ascii="Aptos" w:eastAsia="Calibri" w:hAnsi="Aptos" w:cs="Times New Roman"/>
          <w:b/>
          <w:iCs/>
          <w:lang w:val="x-none"/>
        </w:rPr>
        <w:t>Zał</w:t>
      </w:r>
      <w:r w:rsidRPr="008E340A">
        <w:rPr>
          <w:rFonts w:ascii="Aptos" w:eastAsia="Calibri" w:hAnsi="Aptos" w:cs="Times New Roman"/>
          <w:b/>
          <w:iCs/>
        </w:rPr>
        <w:t>ącznik</w:t>
      </w:r>
      <w:r w:rsidRPr="008E340A">
        <w:rPr>
          <w:rFonts w:ascii="Aptos" w:eastAsia="Calibri" w:hAnsi="Aptos" w:cs="Times New Roman"/>
          <w:b/>
          <w:iCs/>
          <w:lang w:val="x-none"/>
        </w:rPr>
        <w:t xml:space="preserve"> Nr 5 do SWZ</w:t>
      </w:r>
      <w:r w:rsidRPr="008E340A">
        <w:rPr>
          <w:rFonts w:ascii="Aptos" w:eastAsia="Calibri" w:hAnsi="Aptos" w:cs="Times New Roman"/>
          <w:lang w:val="x-none"/>
        </w:rPr>
        <w:t>.</w:t>
      </w:r>
    </w:p>
    <w:p w:rsidR="008E340A" w:rsidRPr="008E340A" w:rsidRDefault="008E340A" w:rsidP="00496395">
      <w:pPr>
        <w:numPr>
          <w:ilvl w:val="0"/>
          <w:numId w:val="23"/>
        </w:numPr>
        <w:autoSpaceDN w:val="0"/>
        <w:spacing w:after="0" w:line="276" w:lineRule="auto"/>
        <w:contextualSpacing/>
        <w:jc w:val="both"/>
        <w:rPr>
          <w:rFonts w:ascii="Aptos" w:eastAsia="Calibri" w:hAnsi="Aptos" w:cs="Times New Roman"/>
          <w:b/>
          <w:color w:val="000000"/>
          <w:lang w:val="x-none"/>
        </w:rPr>
      </w:pPr>
      <w:r w:rsidRPr="008E340A">
        <w:rPr>
          <w:rFonts w:ascii="Aptos" w:eastAsia="Calibri" w:hAnsi="Aptos" w:cs="Times New Roman"/>
          <w:b/>
          <w:color w:val="000000"/>
          <w:lang w:val="x-none"/>
        </w:rPr>
        <w:t>Dowody określające</w:t>
      </w:r>
      <w:r w:rsidRPr="008E340A">
        <w:rPr>
          <w:rFonts w:ascii="Aptos" w:eastAsia="Calibri" w:hAnsi="Aptos" w:cs="Times New Roman"/>
          <w:color w:val="000000"/>
          <w:lang w:val="x-none"/>
        </w:rPr>
        <w:t xml:space="preserve">, czy </w:t>
      </w:r>
      <w:r w:rsidRPr="008E340A">
        <w:rPr>
          <w:rFonts w:ascii="Aptos" w:eastAsia="Calibri" w:hAnsi="Aptos" w:cs="Times New Roman"/>
          <w:color w:val="000000"/>
        </w:rPr>
        <w:t>dostawy</w:t>
      </w:r>
      <w:r w:rsidRPr="008E340A">
        <w:rPr>
          <w:rFonts w:ascii="Aptos" w:eastAsia="Calibri" w:hAnsi="Aptos" w:cs="Times New Roman"/>
          <w:color w:val="000000"/>
          <w:lang w:val="x-none"/>
        </w:rPr>
        <w:t xml:space="preserve"> wskazane w wykazie, o którym mowa pod lit. </w:t>
      </w:r>
      <w:r w:rsidRPr="008E340A">
        <w:rPr>
          <w:rFonts w:ascii="Aptos" w:eastAsia="Calibri" w:hAnsi="Aptos" w:cs="Times New Roman"/>
          <w:color w:val="000000"/>
        </w:rPr>
        <w:t>b</w:t>
      </w:r>
      <w:r w:rsidRPr="008E340A">
        <w:rPr>
          <w:rFonts w:ascii="Aptos" w:eastAsia="Calibri" w:hAnsi="Aptos" w:cs="Times New Roman"/>
          <w:color w:val="000000"/>
          <w:lang w:val="x-none"/>
        </w:rPr>
        <w:t xml:space="preserve">, zostały wykonane należycie, przy czym dowodami, o których mowa, są referencje bądź inne dokumenty sporządzone przez podmiot, na rzecz którego </w:t>
      </w:r>
      <w:r w:rsidRPr="008E340A">
        <w:rPr>
          <w:rFonts w:ascii="Aptos" w:eastAsia="Calibri" w:hAnsi="Aptos" w:cs="Times New Roman"/>
          <w:color w:val="000000"/>
        </w:rPr>
        <w:t>dostawy</w:t>
      </w:r>
      <w:r w:rsidRPr="008E340A">
        <w:rPr>
          <w:rFonts w:ascii="Aptos" w:eastAsia="Calibri" w:hAnsi="Aptos" w:cs="Times New Roman"/>
          <w:color w:val="000000"/>
          <w:lang w:val="x-none"/>
        </w:rPr>
        <w:t xml:space="preserve"> zostały wykonane, a w przypadku </w:t>
      </w:r>
      <w:r w:rsidRPr="008E340A">
        <w:rPr>
          <w:rFonts w:ascii="Aptos" w:eastAsia="Calibri" w:hAnsi="Aptos" w:cs="Times New Roman"/>
          <w:color w:val="000000"/>
        </w:rPr>
        <w:t>świadczeń</w:t>
      </w:r>
      <w:r w:rsidRPr="008E340A">
        <w:rPr>
          <w:rFonts w:ascii="Aptos" w:eastAsia="Calibri" w:hAnsi="Aptos" w:cs="Times New Roman"/>
          <w:color w:val="000000"/>
          <w:lang w:val="x-none"/>
        </w:rPr>
        <w:t xml:space="preserve"> </w:t>
      </w:r>
      <w:r w:rsidRPr="008E340A">
        <w:rPr>
          <w:rFonts w:ascii="Aptos" w:eastAsia="Calibri" w:hAnsi="Aptos" w:cs="Times New Roman"/>
          <w:color w:val="000000"/>
        </w:rPr>
        <w:t xml:space="preserve">powtarzających się </w:t>
      </w:r>
      <w:r w:rsidRPr="008E340A">
        <w:rPr>
          <w:rFonts w:ascii="Aptos" w:eastAsia="Calibri" w:hAnsi="Aptos" w:cs="Times New Roman"/>
          <w:color w:val="000000"/>
          <w:lang w:val="x-none"/>
        </w:rPr>
        <w:t xml:space="preserve"> lub ciągłych – są wykonywane, a jeśli Wykonawca z przyczyn niezależnych od niego nie jest w stanie uzyskać tych dokumentów – </w:t>
      </w:r>
      <w:r w:rsidRPr="008E340A">
        <w:rPr>
          <w:rFonts w:ascii="Aptos" w:eastAsia="Calibri" w:hAnsi="Aptos" w:cs="Times New Roman"/>
          <w:color w:val="000000"/>
        </w:rPr>
        <w:t>oświadczenie Wykonawcy</w:t>
      </w:r>
      <w:r w:rsidRPr="008E340A">
        <w:rPr>
          <w:rFonts w:ascii="Aptos" w:eastAsia="Calibri" w:hAnsi="Aptos" w:cs="Times New Roman"/>
          <w:color w:val="000000"/>
          <w:lang w:val="x-none"/>
        </w:rPr>
        <w:t xml:space="preserve">; </w:t>
      </w:r>
      <w:r w:rsidRPr="008E340A">
        <w:rPr>
          <w:rFonts w:ascii="Aptos" w:eastAsia="Calibri" w:hAnsi="Aptos" w:cs="Times New Roman"/>
          <w:color w:val="000000"/>
        </w:rPr>
        <w:t xml:space="preserve">a </w:t>
      </w:r>
      <w:r w:rsidRPr="008E340A">
        <w:rPr>
          <w:rFonts w:ascii="Aptos" w:eastAsia="Calibri" w:hAnsi="Aptos" w:cs="Times New Roman"/>
          <w:color w:val="000000"/>
          <w:lang w:val="x-none"/>
        </w:rPr>
        <w:t xml:space="preserve">w przypadku świadczeń </w:t>
      </w:r>
      <w:r w:rsidRPr="008E340A">
        <w:rPr>
          <w:rFonts w:ascii="Aptos" w:eastAsia="Calibri" w:hAnsi="Aptos" w:cs="Times New Roman"/>
          <w:color w:val="000000"/>
        </w:rPr>
        <w:t xml:space="preserve">powtarzających się </w:t>
      </w:r>
      <w:r w:rsidRPr="008E340A">
        <w:rPr>
          <w:rFonts w:ascii="Aptos" w:eastAsia="Calibri" w:hAnsi="Aptos" w:cs="Times New Roman"/>
          <w:color w:val="000000"/>
          <w:lang w:val="x-none"/>
        </w:rPr>
        <w:t xml:space="preserve"> lub ciągłych nadal wykonywanych referencje bądź inne dokumenty potwierdzające ich należyte wykonywanie powinny być wystawione </w:t>
      </w:r>
      <w:r w:rsidRPr="008E340A">
        <w:rPr>
          <w:rFonts w:ascii="Aptos" w:eastAsia="Calibri" w:hAnsi="Aptos" w:cs="Times New Roman"/>
          <w:color w:val="000000"/>
        </w:rPr>
        <w:t xml:space="preserve">w okresie ostatnich </w:t>
      </w:r>
      <w:r w:rsidRPr="008E340A">
        <w:rPr>
          <w:rFonts w:ascii="Aptos" w:eastAsia="Calibri" w:hAnsi="Aptos" w:cs="Times New Roman"/>
          <w:color w:val="000000"/>
          <w:lang w:val="x-none"/>
        </w:rPr>
        <w:t>3 (trzy) miesi</w:t>
      </w:r>
      <w:r w:rsidRPr="008E340A">
        <w:rPr>
          <w:rFonts w:ascii="Aptos" w:eastAsia="Calibri" w:hAnsi="Aptos" w:cs="Times New Roman"/>
          <w:color w:val="000000"/>
        </w:rPr>
        <w:t>ęcy.</w:t>
      </w:r>
    </w:p>
    <w:p w:rsidR="008E340A" w:rsidRPr="008E340A" w:rsidRDefault="008E340A" w:rsidP="008E340A">
      <w:pPr>
        <w:autoSpaceDN w:val="0"/>
        <w:spacing w:after="0" w:line="276" w:lineRule="auto"/>
        <w:contextualSpacing/>
        <w:jc w:val="both"/>
        <w:rPr>
          <w:rFonts w:ascii="Aptos" w:eastAsia="Calibri" w:hAnsi="Aptos" w:cs="Times New Roman"/>
          <w:b/>
          <w:color w:val="000000"/>
        </w:rPr>
      </w:pPr>
    </w:p>
    <w:p w:rsidR="008E340A" w:rsidRPr="008E340A" w:rsidRDefault="008E340A" w:rsidP="00496395">
      <w:pPr>
        <w:numPr>
          <w:ilvl w:val="0"/>
          <w:numId w:val="21"/>
        </w:numPr>
        <w:suppressAutoHyphens/>
        <w:spacing w:after="0" w:line="276" w:lineRule="auto"/>
        <w:ind w:left="357" w:hanging="357"/>
        <w:contextualSpacing/>
        <w:jc w:val="both"/>
        <w:rPr>
          <w:rFonts w:ascii="Aptos" w:eastAsia="Calibri" w:hAnsi="Aptos" w:cs="Times New Roman"/>
          <w:lang w:val="x-none"/>
        </w:rPr>
      </w:pPr>
      <w:r w:rsidRPr="008E340A">
        <w:rPr>
          <w:rFonts w:ascii="Aptos" w:eastAsia="Calibri" w:hAnsi="Aptos" w:cs="Times New Roman"/>
          <w:lang w:val="x-none"/>
        </w:rPr>
        <w:t>brak podstaw wykluczenia:</w:t>
      </w:r>
    </w:p>
    <w:p w:rsidR="008E340A" w:rsidRPr="008E340A" w:rsidRDefault="008E340A" w:rsidP="00496395">
      <w:pPr>
        <w:numPr>
          <w:ilvl w:val="0"/>
          <w:numId w:val="24"/>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b/>
          <w:lang w:val="x-none"/>
        </w:rPr>
        <w:t>oświadczenie Wykonawcy</w:t>
      </w:r>
      <w:r w:rsidRPr="008E340A">
        <w:rPr>
          <w:rFonts w:ascii="Aptos" w:eastAsia="Calibri" w:hAnsi="Aptos" w:cs="Times New Roman"/>
          <w:lang w:val="x-none"/>
        </w:rPr>
        <w:t>, w zakresie art. 108 ust. 1 pkt 5 PZP, o braku przynależności do tej samej grupy kapitałowej w rozumieniu ustawy z dnia 16 lutego 2007 r. o ochronie konkurencji i konsumentów (</w:t>
      </w:r>
      <w:proofErr w:type="spellStart"/>
      <w:r w:rsidRPr="008E340A">
        <w:rPr>
          <w:rFonts w:ascii="Aptos" w:eastAsia="Calibri" w:hAnsi="Aptos" w:cs="Times New Roman"/>
          <w:lang w:val="x-none"/>
        </w:rPr>
        <w:t>t.j</w:t>
      </w:r>
      <w:proofErr w:type="spellEnd"/>
      <w:r w:rsidRPr="008E340A">
        <w:rPr>
          <w:rFonts w:ascii="Aptos" w:eastAsia="Calibri" w:hAnsi="Aptos" w:cs="Times New Roman"/>
          <w:lang w:val="x-none"/>
        </w:rPr>
        <w:t xml:space="preserve">.: Dz. U. z 2024 r., poz. 594 z </w:t>
      </w:r>
      <w:proofErr w:type="spellStart"/>
      <w:r w:rsidRPr="008E340A">
        <w:rPr>
          <w:rFonts w:ascii="Aptos" w:eastAsia="Calibri" w:hAnsi="Aptos" w:cs="Times New Roman"/>
          <w:lang w:val="x-none"/>
        </w:rPr>
        <w:t>późn</w:t>
      </w:r>
      <w:proofErr w:type="spellEnd"/>
      <w:r w:rsidRPr="008E340A">
        <w:rPr>
          <w:rFonts w:ascii="Aptos" w:eastAsia="Calibri" w:hAnsi="Aptos" w:cs="Times New Roman"/>
          <w:lang w:val="x-none"/>
        </w:rPr>
        <w:t xml:space="preserv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8E340A">
        <w:rPr>
          <w:rFonts w:ascii="Aptos" w:eastAsia="Calibri" w:hAnsi="Aptos" w:cs="Times New Roman"/>
          <w:b/>
          <w:lang w:val="x-none"/>
        </w:rPr>
        <w:t>Zał</w:t>
      </w:r>
      <w:r w:rsidRPr="008E340A">
        <w:rPr>
          <w:rFonts w:ascii="Aptos" w:eastAsia="Calibri" w:hAnsi="Aptos" w:cs="Times New Roman"/>
          <w:b/>
        </w:rPr>
        <w:t>ącznik</w:t>
      </w:r>
      <w:r w:rsidRPr="008E340A">
        <w:rPr>
          <w:rFonts w:ascii="Aptos" w:eastAsia="Calibri" w:hAnsi="Aptos" w:cs="Times New Roman"/>
          <w:b/>
          <w:lang w:val="x-none"/>
        </w:rPr>
        <w:t xml:space="preserve"> Nr 7 do SWZ.</w:t>
      </w:r>
      <w:r w:rsidRPr="008E340A">
        <w:rPr>
          <w:rFonts w:ascii="Aptos" w:eastAsia="Calibri" w:hAnsi="Aptos" w:cs="Times New Roman"/>
          <w:lang w:val="x-none"/>
        </w:rPr>
        <w:t xml:space="preserve"> </w:t>
      </w:r>
    </w:p>
    <w:p w:rsidR="008E340A" w:rsidRPr="008E340A" w:rsidRDefault="008E340A" w:rsidP="00496395">
      <w:pPr>
        <w:numPr>
          <w:ilvl w:val="0"/>
          <w:numId w:val="24"/>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b/>
          <w:lang w:val="x-none"/>
        </w:rPr>
        <w:lastRenderedPageBreak/>
        <w:t>odpis lub informacja z Krajowego Rejestru Sądowego lub Centralnej Ewidencji i Informacji o Działalności Gospodarczej w </w:t>
      </w:r>
      <w:r w:rsidRPr="008E340A">
        <w:rPr>
          <w:rFonts w:ascii="Aptos" w:eastAsia="Calibri" w:hAnsi="Aptos" w:cs="Times New Roman"/>
          <w:lang w:val="x-none"/>
        </w:rPr>
        <w:t>zakresie art. 109 ust. 1 pkt 4 PZP, sporządzonych nie wcześniej niż 3 miesiące przed jej złożeniem, jeżeli odrębne przepisy wymagają wpisu do rejestru</w:t>
      </w:r>
      <w:r w:rsidRPr="008E340A">
        <w:rPr>
          <w:rFonts w:ascii="Aptos" w:eastAsia="Calibri" w:hAnsi="Aptos" w:cs="Times New Roman"/>
        </w:rPr>
        <w:t xml:space="preserve"> lub ewidencji.</w:t>
      </w:r>
    </w:p>
    <w:p w:rsidR="008E340A" w:rsidRPr="008E340A" w:rsidRDefault="008E340A" w:rsidP="00496395">
      <w:pPr>
        <w:numPr>
          <w:ilvl w:val="0"/>
          <w:numId w:val="22"/>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W przypadku Wykonawców wspólnie ubiegających się o udzielenie zamówienia podmiotowe środki dowodowe, wymienione w pkt 1 </w:t>
      </w:r>
      <w:proofErr w:type="spellStart"/>
      <w:r w:rsidRPr="008E340A">
        <w:rPr>
          <w:rFonts w:ascii="Aptos" w:eastAsia="Calibri" w:hAnsi="Aptos" w:cs="Times New Roman"/>
          <w:lang w:val="x-none"/>
        </w:rPr>
        <w:t>ppkt</w:t>
      </w:r>
      <w:proofErr w:type="spellEnd"/>
      <w:r w:rsidRPr="008E340A">
        <w:rPr>
          <w:rFonts w:ascii="Aptos" w:eastAsia="Calibri" w:hAnsi="Aptos" w:cs="Times New Roman"/>
          <w:lang w:val="x-none"/>
        </w:rPr>
        <w:t xml:space="preserve"> 2 (tj. na potwierdzenie braku podstaw wykluczenia) składa każdy z Wykonawców występujących wspólnie. </w:t>
      </w:r>
    </w:p>
    <w:p w:rsidR="008E340A" w:rsidRPr="008E340A" w:rsidRDefault="008E340A" w:rsidP="00496395">
      <w:pPr>
        <w:numPr>
          <w:ilvl w:val="0"/>
          <w:numId w:val="22"/>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W przypadku podmiotu, na którego zdolnościach lub sytuacji Wykonawca polega na zasadach art. 118 PZP, Wykonawca składa podmiotowe środki dowodowe, wymienione w  pkt 1 </w:t>
      </w:r>
      <w:proofErr w:type="spellStart"/>
      <w:r w:rsidRPr="008E340A">
        <w:rPr>
          <w:rFonts w:ascii="Aptos" w:eastAsia="Calibri" w:hAnsi="Aptos" w:cs="Times New Roman"/>
          <w:lang w:val="x-none"/>
        </w:rPr>
        <w:t>ppkt</w:t>
      </w:r>
      <w:proofErr w:type="spellEnd"/>
      <w:r w:rsidRPr="008E340A">
        <w:rPr>
          <w:rFonts w:ascii="Aptos" w:eastAsia="Calibri" w:hAnsi="Aptos" w:cs="Times New Roman"/>
          <w:lang w:val="x-none"/>
        </w:rPr>
        <w:t xml:space="preserve"> 2 (tj. na potwierdzenie braku podstaw wykluczenia), w odniesieniu do każdego z tych podmiotów.</w:t>
      </w:r>
    </w:p>
    <w:p w:rsidR="008E340A" w:rsidRPr="008E340A" w:rsidRDefault="008E340A" w:rsidP="00496395">
      <w:pPr>
        <w:numPr>
          <w:ilvl w:val="0"/>
          <w:numId w:val="22"/>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Wykonawca nie jest zobowiązany do złożenia podmiotowych środków dowodowych, które Zamawiający posiada, jeżeli Wykonawca wskaże te środki oraz potwierdzi ich prawidłowość i aktualność.</w:t>
      </w:r>
    </w:p>
    <w:p w:rsidR="008E340A" w:rsidRPr="008E340A" w:rsidRDefault="008E340A" w:rsidP="00496395">
      <w:pPr>
        <w:numPr>
          <w:ilvl w:val="0"/>
          <w:numId w:val="22"/>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Podmioty zagraniczne.</w:t>
      </w:r>
    </w:p>
    <w:p w:rsidR="008E340A" w:rsidRPr="008E340A" w:rsidRDefault="008E340A" w:rsidP="008E340A">
      <w:pPr>
        <w:suppressAutoHyphens/>
        <w:autoSpaceDE w:val="0"/>
        <w:autoSpaceDN w:val="0"/>
        <w:adjustRightInd w:val="0"/>
        <w:spacing w:after="0" w:line="276" w:lineRule="auto"/>
        <w:jc w:val="both"/>
        <w:rPr>
          <w:rFonts w:ascii="Aptos" w:eastAsia="Calibri" w:hAnsi="Aptos" w:cs="Times New Roman"/>
          <w:color w:val="000000"/>
        </w:rPr>
      </w:pPr>
      <w:r w:rsidRPr="008E340A">
        <w:rPr>
          <w:rFonts w:ascii="Aptos" w:eastAsia="Calibri" w:hAnsi="Aptos" w:cs="Times New Roman"/>
          <w:color w:val="000000"/>
        </w:rPr>
        <w:t xml:space="preserve">Jeżeli Wykonawca ma siedzibę lub miejsce zamieszkania poza terytorium Rzeczypospolitej Polskiej, zamiast dokumentów, o których mowa: </w:t>
      </w:r>
    </w:p>
    <w:p w:rsidR="008E340A" w:rsidRPr="008E340A" w:rsidRDefault="008E340A" w:rsidP="008E340A">
      <w:pPr>
        <w:suppressAutoHyphens/>
        <w:autoSpaceDE w:val="0"/>
        <w:spacing w:after="0" w:line="276" w:lineRule="auto"/>
        <w:jc w:val="both"/>
        <w:rPr>
          <w:rFonts w:ascii="Aptos" w:eastAsia="Calibri" w:hAnsi="Aptos" w:cs="Times New Roman"/>
          <w:color w:val="000000"/>
        </w:rPr>
      </w:pPr>
      <w:r w:rsidRPr="008E340A">
        <w:rPr>
          <w:rFonts w:ascii="Aptos" w:eastAsia="Calibri" w:hAnsi="Aptos" w:cs="Times New Roman"/>
          <w:color w:val="000000"/>
        </w:rPr>
        <w:t xml:space="preserve">1)w ust. 1 pkt 2 lit. b </w:t>
      </w:r>
      <w:r w:rsidRPr="008E340A">
        <w:rPr>
          <w:rFonts w:ascii="Aptos" w:eastAsia="Liberation Serif" w:hAnsi="Aptos" w:cs="Times New Roman"/>
          <w:color w:val="000000"/>
        </w:rPr>
        <w:t>–</w:t>
      </w:r>
      <w:r w:rsidRPr="008E340A">
        <w:rPr>
          <w:rFonts w:ascii="Aptos" w:eastAsia="Calibri" w:hAnsi="Aptos" w:cs="Times New Roman"/>
          <w:color w:val="000000"/>
        </w:rPr>
        <w:t xml:space="preserve"> składa dokument lub dokumenty wystawione w kraju, w którym Wykonawca ma siedzibę lub miejsce zamieszkania, potwierdzające odpowiednio, iż nie otwarto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8E340A" w:rsidRPr="008E340A" w:rsidRDefault="008E340A" w:rsidP="008E340A">
      <w:pPr>
        <w:suppressAutoHyphens/>
        <w:spacing w:after="0" w:line="276" w:lineRule="auto"/>
        <w:jc w:val="both"/>
        <w:rPr>
          <w:rFonts w:ascii="Aptos" w:eastAsia="Calibri" w:hAnsi="Aptos" w:cs="Times New Roman"/>
        </w:rPr>
      </w:pPr>
      <w:r w:rsidRPr="008E340A">
        <w:rPr>
          <w:rFonts w:ascii="Aptos" w:eastAsia="Calibri" w:hAnsi="Aptos" w:cs="Times New Roman"/>
        </w:rPr>
        <w:t>Jeżeli w kraju, w którym Wykonawca ma siedzibę lub miejsce zamieszkania, nie wydaje się powyższych dokumentów, zastępuje się je w całości lub w części dokumentem zawierającym odpowiednio oświadczenie Wykonawcy ze wskazaniem osoby albo osób uprawnionych do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i miejsce  zamieszkania Wykonawcy, wystawionym nie wcześniej niż 6 miesięcy przed ich złożeniem.</w:t>
      </w:r>
    </w:p>
    <w:p w:rsidR="008E340A" w:rsidRPr="008E340A" w:rsidRDefault="008E340A" w:rsidP="008E340A">
      <w:pPr>
        <w:suppressAutoHyphens/>
        <w:spacing w:after="0" w:line="276" w:lineRule="auto"/>
        <w:jc w:val="both"/>
        <w:rPr>
          <w:rFonts w:ascii="Aptos" w:eastAsia="Calibri" w:hAnsi="Aptos" w:cs="Times New Roman"/>
        </w:rPr>
      </w:pPr>
      <w:r w:rsidRPr="008E340A">
        <w:rPr>
          <w:rFonts w:ascii="Aptos" w:eastAsia="Calibri" w:hAnsi="Aptos" w:cs="Times New Roman"/>
          <w:bCs/>
        </w:rPr>
        <w:t>Do podmiotów udostępniających zasoby na zasadach art. 118 PZP, oraz podwykonawców niebędących podmiotami udostępniającymi zasoby na tych zasadach, mających siedzibę lub miejsce zamieszkania poza terytorium Rzeczypospolitej Polskiej, postanowienia niniejszego ustępu stosuje się odpowiednio</w:t>
      </w:r>
      <w:r w:rsidRPr="008E340A">
        <w:rPr>
          <w:rFonts w:ascii="Aptos" w:eastAsia="Calibri" w:hAnsi="Aptos" w:cs="Times New Roman"/>
        </w:rPr>
        <w:t xml:space="preserve">. </w:t>
      </w:r>
    </w:p>
    <w:p w:rsidR="008E340A" w:rsidRPr="008E340A" w:rsidRDefault="008E340A" w:rsidP="008E340A">
      <w:pPr>
        <w:suppressAutoHyphens/>
        <w:spacing w:after="0" w:line="276" w:lineRule="auto"/>
        <w:jc w:val="both"/>
        <w:rPr>
          <w:rFonts w:ascii="Aptos" w:eastAsia="Calibri" w:hAnsi="Aptos" w:cs="Times New Roman"/>
          <w:bCs/>
        </w:rPr>
      </w:pPr>
      <w:r w:rsidRPr="008E340A">
        <w:rPr>
          <w:rFonts w:ascii="Aptos" w:eastAsia="Calibri" w:hAnsi="Aptos" w:cs="Times New Roman"/>
        </w:rPr>
        <w:t>2.Podmiotowe środki dowodowe oraz inne dokumenty lub oświadczenia należy przekazać Zamawiającemu przy użyciu środków komunikacji elektronicznej dopuszczonych w SWZ, w zakresie i sposób określony w przepisach Rozporządzenia wydanego na podstawie art. 70 PZP. Podmiotowe środki dowodowe</w:t>
      </w:r>
      <w:r w:rsidRPr="008E340A">
        <w:rPr>
          <w:rFonts w:ascii="Aptos" w:eastAsia="Calibri" w:hAnsi="Aptos" w:cs="Times New Roman"/>
          <w:bCs/>
        </w:rPr>
        <w:t xml:space="preserve"> sporządzone w języku obcym muszą być złożone wraz z tłumaczeniem na język polski.</w:t>
      </w:r>
    </w:p>
    <w:p w:rsidR="008E340A" w:rsidRPr="008E340A" w:rsidRDefault="008E340A" w:rsidP="008E340A">
      <w:pPr>
        <w:suppressAutoHyphens/>
        <w:spacing w:after="0" w:line="276" w:lineRule="auto"/>
        <w:jc w:val="both"/>
        <w:rPr>
          <w:rFonts w:ascii="Aptos" w:eastAsia="Calibri" w:hAnsi="Aptos" w:cs="Times New Roman"/>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 xml:space="preserve">Wymagania dotyczące wadium </w:t>
      </w:r>
    </w:p>
    <w:p w:rsidR="008E340A" w:rsidRPr="008E340A" w:rsidRDefault="008E340A" w:rsidP="008E340A">
      <w:pPr>
        <w:suppressAutoHyphens/>
        <w:spacing w:after="0" w:line="276" w:lineRule="auto"/>
        <w:jc w:val="both"/>
        <w:rPr>
          <w:rFonts w:ascii="Aptos" w:eastAsia="Calibri" w:hAnsi="Aptos" w:cs="Times New Roman"/>
        </w:rPr>
      </w:pPr>
      <w:r w:rsidRPr="008E340A">
        <w:rPr>
          <w:rFonts w:ascii="Aptos" w:eastAsia="Calibri" w:hAnsi="Aptos" w:cs="Times New Roman"/>
        </w:rPr>
        <w:lastRenderedPageBreak/>
        <w:t xml:space="preserve">Zamawiający </w:t>
      </w:r>
      <w:r w:rsidRPr="008E340A">
        <w:rPr>
          <w:rFonts w:ascii="Aptos" w:eastAsia="Calibri" w:hAnsi="Aptos" w:cs="Times New Roman"/>
          <w:b/>
        </w:rPr>
        <w:t>nie żąda</w:t>
      </w:r>
      <w:r w:rsidRPr="008E340A">
        <w:rPr>
          <w:rFonts w:ascii="Aptos" w:eastAsia="Calibri" w:hAnsi="Aptos" w:cs="Times New Roman"/>
        </w:rPr>
        <w:t xml:space="preserve"> wadium. </w:t>
      </w:r>
    </w:p>
    <w:p w:rsidR="008E340A" w:rsidRPr="008E340A" w:rsidRDefault="008E340A" w:rsidP="008E340A">
      <w:pPr>
        <w:suppressAutoHyphens/>
        <w:spacing w:after="0" w:line="276" w:lineRule="auto"/>
        <w:jc w:val="both"/>
        <w:rPr>
          <w:rFonts w:ascii="Aptos" w:eastAsia="Calibri" w:hAnsi="Aptos" w:cs="Times New Roman"/>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Termin związania ofertą</w:t>
      </w:r>
    </w:p>
    <w:p w:rsidR="008E340A" w:rsidRPr="008E340A" w:rsidRDefault="008E340A" w:rsidP="00496395">
      <w:pPr>
        <w:numPr>
          <w:ilvl w:val="0"/>
          <w:numId w:val="25"/>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Wykonawca jest związany </w:t>
      </w:r>
      <w:r w:rsidRPr="008E340A">
        <w:rPr>
          <w:rFonts w:ascii="Aptos" w:eastAsia="Calibri" w:hAnsi="Aptos" w:cs="Times New Roman"/>
          <w:b/>
          <w:lang w:val="x-none"/>
        </w:rPr>
        <w:t>ofertą 30 dni od</w:t>
      </w:r>
      <w:r w:rsidRPr="008E340A">
        <w:rPr>
          <w:rFonts w:ascii="Aptos" w:eastAsia="Calibri" w:hAnsi="Aptos" w:cs="Times New Roman"/>
          <w:lang w:val="x-none"/>
        </w:rPr>
        <w:t xml:space="preserve"> upływu terminu składania ofert, przy czym pierwszym dniem związania ofertą jest dzień, w którym upływa termin składania ofert, </w:t>
      </w:r>
      <w:r w:rsidRPr="008E340A">
        <w:rPr>
          <w:rFonts w:ascii="Aptos" w:eastAsia="Calibri" w:hAnsi="Aptos" w:cs="Times New Roman"/>
          <w:b/>
          <w:lang w:val="x-none"/>
        </w:rPr>
        <w:t xml:space="preserve">tj. Wykonawca jest związany </w:t>
      </w:r>
      <w:r w:rsidRPr="008E340A">
        <w:rPr>
          <w:rFonts w:ascii="Aptos" w:eastAsia="Calibri" w:hAnsi="Aptos" w:cs="Times New Roman"/>
          <w:b/>
          <w:color w:val="FF0000"/>
          <w:lang w:val="x-none"/>
        </w:rPr>
        <w:t xml:space="preserve">do dnia </w:t>
      </w:r>
      <w:r w:rsidR="00496395">
        <w:rPr>
          <w:rFonts w:ascii="Aptos" w:eastAsia="Calibri" w:hAnsi="Aptos" w:cs="Times New Roman"/>
          <w:b/>
          <w:color w:val="FF0000"/>
        </w:rPr>
        <w:t>13.</w:t>
      </w:r>
      <w:r w:rsidRPr="008E340A">
        <w:rPr>
          <w:rFonts w:ascii="Aptos" w:eastAsia="Calibri" w:hAnsi="Aptos" w:cs="Times New Roman"/>
          <w:b/>
          <w:color w:val="FF0000"/>
        </w:rPr>
        <w:t>1</w:t>
      </w:r>
      <w:r w:rsidR="00496395">
        <w:rPr>
          <w:rFonts w:ascii="Aptos" w:eastAsia="Calibri" w:hAnsi="Aptos" w:cs="Times New Roman"/>
          <w:b/>
          <w:color w:val="FF0000"/>
        </w:rPr>
        <w:t>2</w:t>
      </w:r>
      <w:r w:rsidRPr="008E340A">
        <w:rPr>
          <w:rFonts w:ascii="Aptos" w:eastAsia="Calibri" w:hAnsi="Aptos" w:cs="Times New Roman"/>
          <w:b/>
          <w:color w:val="FF0000"/>
        </w:rPr>
        <w:t xml:space="preserve">.2024 </w:t>
      </w:r>
      <w:r w:rsidRPr="008E340A">
        <w:rPr>
          <w:rFonts w:ascii="Aptos" w:eastAsia="Calibri" w:hAnsi="Aptos" w:cs="Times New Roman"/>
          <w:b/>
          <w:color w:val="FF0000"/>
          <w:lang w:val="x-none"/>
        </w:rPr>
        <w:t>roku.</w:t>
      </w:r>
      <w:r w:rsidRPr="008E340A">
        <w:rPr>
          <w:rFonts w:ascii="Aptos" w:eastAsia="Calibri" w:hAnsi="Aptos" w:cs="Times New Roman"/>
          <w:color w:val="FF0000"/>
          <w:lang w:val="x-none"/>
        </w:rPr>
        <w:t xml:space="preserve"> </w:t>
      </w:r>
    </w:p>
    <w:p w:rsidR="008E340A" w:rsidRPr="008E340A" w:rsidRDefault="008E340A" w:rsidP="00496395">
      <w:pPr>
        <w:numPr>
          <w:ilvl w:val="0"/>
          <w:numId w:val="25"/>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W</w:t>
      </w:r>
      <w:r w:rsidRPr="008E340A">
        <w:rPr>
          <w:rFonts w:ascii="Aptos" w:eastAsia="Calibri" w:hAnsi="Aptos" w:cs="Times New Roman"/>
          <w:b/>
          <w:lang w:val="x-none"/>
        </w:rPr>
        <w:t xml:space="preserve"> </w:t>
      </w:r>
      <w:r w:rsidRPr="008E340A">
        <w:rPr>
          <w:rFonts w:ascii="Aptos" w:eastAsia="Calibri" w:hAnsi="Aptos" w:cs="Times New Roman"/>
          <w:lang w:val="x-none"/>
        </w:rPr>
        <w:t xml:space="preserve">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w:t>
      </w:r>
    </w:p>
    <w:p w:rsidR="008E340A" w:rsidRPr="008E340A" w:rsidRDefault="008E340A" w:rsidP="00496395">
      <w:pPr>
        <w:numPr>
          <w:ilvl w:val="0"/>
          <w:numId w:val="25"/>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Przedłużenie terminu związania ofertą, o którym mowa w ust. 2, wymaga złożenia przez Wykonawcę pisemnego oświadczenia o wyrażeniu zgody na przedłużenie terminu związania ofertą.</w:t>
      </w:r>
    </w:p>
    <w:p w:rsidR="008E340A" w:rsidRPr="008E340A" w:rsidRDefault="008E340A" w:rsidP="008E340A">
      <w:pPr>
        <w:suppressAutoHyphens/>
        <w:spacing w:after="0" w:line="276" w:lineRule="auto"/>
        <w:jc w:val="both"/>
        <w:rPr>
          <w:rFonts w:ascii="Aptos" w:eastAsia="Calibri" w:hAnsi="Aptos" w:cs="Times New Roman"/>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Opis sposobu przygotowania oferty</w:t>
      </w:r>
    </w:p>
    <w:p w:rsidR="008E340A" w:rsidRPr="008E340A" w:rsidRDefault="008E340A" w:rsidP="00496395">
      <w:pPr>
        <w:numPr>
          <w:ilvl w:val="0"/>
          <w:numId w:val="26"/>
        </w:numPr>
        <w:spacing w:after="0" w:line="276" w:lineRule="auto"/>
        <w:ind w:right="23"/>
        <w:contextualSpacing/>
        <w:jc w:val="both"/>
        <w:rPr>
          <w:rFonts w:ascii="Aptos" w:eastAsia="Calibri" w:hAnsi="Aptos" w:cs="Times New Roman"/>
          <w:lang w:val="x-none"/>
        </w:rPr>
      </w:pPr>
      <w:r w:rsidRPr="008E340A">
        <w:rPr>
          <w:rFonts w:ascii="Aptos" w:eastAsia="Calibri" w:hAnsi="Aptos" w:cs="Times New Roman"/>
          <w:b/>
          <w:lang w:val="x-none" w:eastAsia="pl-PL"/>
        </w:rPr>
        <w:t>Oferta musi być sporządzona w języku polskim, w formie elektronicznej (opatrzonej kwalifikowanym podpisem elektronicznym) lub w postaci elektronicznej opatrzonej podpisem zaufanym (</w:t>
      </w:r>
      <w:r w:rsidRPr="008E340A">
        <w:rPr>
          <w:rFonts w:ascii="Aptos" w:eastAsia="Calibri" w:hAnsi="Aptos" w:cs="Times New Roman"/>
          <w:b/>
          <w:bCs/>
          <w:lang w:val="x-none"/>
        </w:rPr>
        <w:t>podpis zaufany - składany za pomocą profilu zaufanego)</w:t>
      </w:r>
      <w:r w:rsidRPr="008E340A">
        <w:rPr>
          <w:rFonts w:ascii="Aptos" w:eastAsia="Calibri" w:hAnsi="Aptos" w:cs="Times New Roman"/>
          <w:b/>
          <w:lang w:val="x-none" w:eastAsia="pl-PL"/>
        </w:rPr>
        <w:t xml:space="preserve"> lub podpisem osobistym,</w:t>
      </w:r>
      <w:r w:rsidRPr="008E340A">
        <w:rPr>
          <w:rFonts w:ascii="Aptos" w:eastAsia="Calibri" w:hAnsi="Aptos" w:cs="Times New Roman"/>
          <w:b/>
          <w:bCs/>
          <w:lang w:val="x-none"/>
        </w:rPr>
        <w:t xml:space="preserve"> (podpis osobisty składany za pomocą dowodu osobistego - e- dowód)</w:t>
      </w:r>
      <w:r w:rsidRPr="008E340A">
        <w:rPr>
          <w:rFonts w:ascii="Aptos" w:eastAsia="Calibri" w:hAnsi="Aptos" w:cs="Times New Roman"/>
          <w:b/>
          <w:lang w:val="x-none" w:eastAsia="pl-PL"/>
        </w:rPr>
        <w:t xml:space="preserve"> </w:t>
      </w:r>
      <w:r w:rsidRPr="008E340A">
        <w:rPr>
          <w:rFonts w:ascii="Aptos" w:eastAsia="Calibri" w:hAnsi="Aptos" w:cs="Times New Roman"/>
          <w:lang w:val="x-none" w:eastAsia="pl-PL"/>
        </w:rPr>
        <w:t>w ogólnie dostępnych formatach danych, w szczególności w formatach: .txt, .rtf, .pdf, .</w:t>
      </w:r>
      <w:proofErr w:type="spellStart"/>
      <w:r w:rsidRPr="008E340A">
        <w:rPr>
          <w:rFonts w:ascii="Aptos" w:eastAsia="Calibri" w:hAnsi="Aptos" w:cs="Times New Roman"/>
          <w:lang w:val="x-none" w:eastAsia="pl-PL"/>
        </w:rPr>
        <w:t>doc</w:t>
      </w:r>
      <w:proofErr w:type="spellEnd"/>
      <w:r w:rsidRPr="008E340A">
        <w:rPr>
          <w:rFonts w:ascii="Aptos" w:eastAsia="Calibri" w:hAnsi="Aptos" w:cs="Times New Roman"/>
          <w:lang w:val="x-none" w:eastAsia="pl-PL"/>
        </w:rPr>
        <w:t>, .</w:t>
      </w:r>
      <w:proofErr w:type="spellStart"/>
      <w:r w:rsidRPr="008E340A">
        <w:rPr>
          <w:rFonts w:ascii="Aptos" w:eastAsia="Calibri" w:hAnsi="Aptos" w:cs="Times New Roman"/>
          <w:lang w:val="x-none" w:eastAsia="pl-PL"/>
        </w:rPr>
        <w:t>docx</w:t>
      </w:r>
      <w:proofErr w:type="spellEnd"/>
      <w:r w:rsidRPr="008E340A">
        <w:rPr>
          <w:rFonts w:ascii="Aptos" w:eastAsia="Calibri" w:hAnsi="Aptos" w:cs="Times New Roman"/>
          <w:lang w:val="x-none" w:eastAsia="pl-PL"/>
        </w:rPr>
        <w:t>, .</w:t>
      </w:r>
      <w:proofErr w:type="spellStart"/>
      <w:r w:rsidRPr="008E340A">
        <w:rPr>
          <w:rFonts w:ascii="Aptos" w:eastAsia="Calibri" w:hAnsi="Aptos" w:cs="Times New Roman"/>
          <w:lang w:val="x-none" w:eastAsia="pl-PL"/>
        </w:rPr>
        <w:t>odt</w:t>
      </w:r>
      <w:proofErr w:type="spellEnd"/>
      <w:r w:rsidRPr="008E340A">
        <w:rPr>
          <w:rFonts w:ascii="Aptos" w:eastAsia="Calibri" w:hAnsi="Aptos" w:cs="Times New Roman"/>
          <w:lang w:val="x-none" w:eastAsia="pl-PL"/>
        </w:rPr>
        <w:t xml:space="preserve">. </w:t>
      </w:r>
      <w:r w:rsidRPr="008E340A">
        <w:rPr>
          <w:rFonts w:ascii="Aptos" w:eastAsia="Calibri" w:hAnsi="Aptos" w:cs="Times New Roman"/>
          <w:lang w:val="x-none"/>
        </w:rPr>
        <w:t xml:space="preserve">Zaleca się złożenie oferty w formacie pdf. Do przygotowania oferty zaleca się skorzystanie z Formularza oferty, stanowiącego </w:t>
      </w:r>
      <w:r w:rsidRPr="008E340A">
        <w:rPr>
          <w:rFonts w:ascii="Aptos" w:eastAsia="Calibri" w:hAnsi="Aptos" w:cs="Times New Roman"/>
          <w:b/>
          <w:lang w:val="x-none"/>
        </w:rPr>
        <w:t>Załącznik Nr 1</w:t>
      </w:r>
      <w:r w:rsidRPr="008E340A">
        <w:rPr>
          <w:rFonts w:ascii="Aptos" w:eastAsia="Calibri" w:hAnsi="Aptos" w:cs="Times New Roman"/>
          <w:lang w:val="x-none"/>
        </w:rPr>
        <w:t xml:space="preserve"> do SWZ. W przypadku, gdy Wykonawca nie korzysta z przygotowanego przez Zamawiającego wzoru Formularza oferty, oferta powinna zawierać wszystkie informacje wymagane we wzorze. </w:t>
      </w:r>
    </w:p>
    <w:p w:rsidR="008E340A" w:rsidRPr="008E340A" w:rsidRDefault="008E340A" w:rsidP="00496395">
      <w:pPr>
        <w:numPr>
          <w:ilvl w:val="0"/>
          <w:numId w:val="26"/>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Wymagania i zalecenia ogólne. Oferta powinna być przygotowana z uwzględnieniem poniższych zasad:</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Każdy Wykonawca może złożyć tylko jedną ofertę. </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Złożenie oferty w postępowaniu prowadzonym na Platformie wymaga, aby Wykonawca posiadał aktywowane konto na Platformie. </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Wykonawca składa ofertę za pośrednictwem zakładki „Oferty/wnioski”, widocznej w podglądzie postępowania po zalogowaniu się na konto Wykonawcy. </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Po wybraniu przycisku „Złóż ofertę” system prezentuje okno składania oferty umożliwiające przekazanie dokumentów elektronicznych, w którym znajdują się dwa pola typu </w:t>
      </w:r>
      <w:proofErr w:type="spellStart"/>
      <w:r w:rsidRPr="008E340A">
        <w:rPr>
          <w:rFonts w:ascii="Aptos" w:eastAsia="Calibri" w:hAnsi="Aptos" w:cs="Times New Roman"/>
          <w:lang w:val="x-none"/>
        </w:rPr>
        <w:t>drag&amp;drop</w:t>
      </w:r>
      <w:proofErr w:type="spellEnd"/>
      <w:r w:rsidRPr="008E340A">
        <w:rPr>
          <w:rFonts w:ascii="Aptos" w:eastAsia="Calibri" w:hAnsi="Aptos" w:cs="Times New Roman"/>
          <w:lang w:val="x-none"/>
        </w:rPr>
        <w:t xml:space="preserve"> („przeciągnij” i „upuść”), służące do dodawania plików. </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Jeżeli wraz z ofertą składane są dokumenty zawierające tajemnicę przedsiębiorstwa w rozumieniu przepisów ustawy z dnia 16 kwietnia 1993 r. o zwalczaniu nieuczciwej konkurencji (</w:t>
      </w:r>
      <w:proofErr w:type="spellStart"/>
      <w:r w:rsidRPr="008E340A">
        <w:rPr>
          <w:rFonts w:ascii="Aptos" w:eastAsia="Calibri" w:hAnsi="Aptos" w:cs="Times New Roman"/>
          <w:lang w:val="x-none"/>
        </w:rPr>
        <w:t>t.j</w:t>
      </w:r>
      <w:proofErr w:type="spellEnd"/>
      <w:r w:rsidRPr="008E340A">
        <w:rPr>
          <w:rFonts w:ascii="Aptos" w:eastAsia="Calibri" w:hAnsi="Aptos" w:cs="Times New Roman"/>
          <w:lang w:val="x-none"/>
        </w:rPr>
        <w:t xml:space="preserve">.:. Dz. U. z 2022 r., poz. 1233 z </w:t>
      </w:r>
      <w:proofErr w:type="spellStart"/>
      <w:r w:rsidRPr="008E340A">
        <w:rPr>
          <w:rFonts w:ascii="Aptos" w:eastAsia="Calibri" w:hAnsi="Aptos" w:cs="Times New Roman"/>
          <w:lang w:val="x-none"/>
        </w:rPr>
        <w:t>późn</w:t>
      </w:r>
      <w:proofErr w:type="spellEnd"/>
      <w:r w:rsidRPr="008E340A">
        <w:rPr>
          <w:rFonts w:ascii="Aptos" w:eastAsia="Calibri" w:hAnsi="Aptos" w:cs="Times New Roman"/>
          <w:lang w:val="x-none"/>
        </w:rPr>
        <w:t xml:space="preserve">. zm.) Wykonawca, w celu utrzymania w poufności tych informacji, przekazuje je w wydzielonym i odpowiednio </w:t>
      </w:r>
      <w:r w:rsidRPr="008E340A">
        <w:rPr>
          <w:rFonts w:ascii="Aptos" w:eastAsia="Calibri" w:hAnsi="Aptos" w:cs="Times New Roman"/>
          <w:lang w:val="x-none"/>
        </w:rPr>
        <w:lastRenderedPageBreak/>
        <w:t xml:space="preserve">oznaczonym pliku – z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W przypadku przekazywania dokumentu elektronicznego w formacie poddającym dane kompresji, opatrzenie pliku zawierającego skompresowane dokumenty podpisem elektronicznym (kwalifikowanym, zaufanym, osobistym) jest równoznaczne z opatrzeniem wszystkich dokumentów zawartych w tym pliku podpisem elektronicznym. </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EPP i EPO dostępne są dla zalogowanego Wykonawcy w zakładce „Oferty/Wnioski”. </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Oferta może być złożona tylko do upływu terminu składania ofert. Wykonawca może przed upływem terminu składania ofert wycofać ofertę. Wykonawca wycofuje ofertę w zakładce „Oferty/wnioski” używając przycisku „Wycofaj ofertę”. </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Maksymalny łączny rozmiar plików stanowiących ofertę lub składanych wraz z ofertą to 250 MB. </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Zalecane jest by w procesie sporządzania i składania oferty Wykonawca korzystał z Instrukcji interaktywnej - „Oferta wnioski i prace konkursowe” dostępnej pod adresem: https://media.ezamowienia.gov.pl/pod/2021/10/Oferty-5.2.pdf </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W przypadku problemów - technicznych i awarii związanych z funkcjonowaniem Platformy użytkownicy mogą skorzystać ze wsparcia technicznego dostępnego pod numerem telefonu (32) 77 88 999 lub drogą elektroniczną poprzez formularz udostępniony na stronie internetowej https://ezamowienia.gov.pl w zakładce „Zgłoś problem”. </w:t>
      </w:r>
    </w:p>
    <w:p w:rsidR="008E340A" w:rsidRPr="008E340A" w:rsidRDefault="008E340A" w:rsidP="00496395">
      <w:pPr>
        <w:numPr>
          <w:ilvl w:val="0"/>
          <w:numId w:val="27"/>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Zamawiający nie wymaga składania ofert w formie katalogów elektronicznych. </w:t>
      </w:r>
    </w:p>
    <w:p w:rsidR="008E340A" w:rsidRPr="008E340A" w:rsidRDefault="008E340A" w:rsidP="00496395">
      <w:pPr>
        <w:numPr>
          <w:ilvl w:val="0"/>
          <w:numId w:val="26"/>
        </w:numPr>
        <w:suppressAutoHyphens/>
        <w:autoSpaceDE w:val="0"/>
        <w:spacing w:after="0" w:line="276" w:lineRule="auto"/>
        <w:contextualSpacing/>
        <w:jc w:val="both"/>
        <w:rPr>
          <w:rFonts w:ascii="Aptos" w:eastAsia="Calibri" w:hAnsi="Aptos" w:cs="Times New Roman"/>
          <w:b/>
          <w:bCs/>
          <w:lang w:val="x-none"/>
        </w:rPr>
      </w:pPr>
      <w:r w:rsidRPr="008E340A">
        <w:rPr>
          <w:rFonts w:ascii="Aptos" w:eastAsia="Calibri" w:hAnsi="Aptos" w:cs="Times New Roman"/>
          <w:b/>
          <w:lang w:val="x-none"/>
        </w:rPr>
        <w:t>Wykonawca dołącza do oferty oświadczenie, o którym mowa w art. 125 ust. 1 PZP, w zakresie wskazanym przez Zamawiającego, zgodnie z Za</w:t>
      </w:r>
      <w:r w:rsidRPr="008E340A">
        <w:rPr>
          <w:rFonts w:ascii="Aptos" w:eastAsia="Calibri" w:hAnsi="Aptos" w:cs="Times New Roman"/>
          <w:b/>
        </w:rPr>
        <w:t>łącznik</w:t>
      </w:r>
      <w:r w:rsidRPr="008E340A">
        <w:rPr>
          <w:rFonts w:ascii="Aptos" w:eastAsia="Calibri" w:hAnsi="Aptos" w:cs="Times New Roman"/>
          <w:b/>
          <w:lang w:val="x-none"/>
        </w:rPr>
        <w:t xml:space="preserve"> Nr 2 do SWZ. </w:t>
      </w:r>
      <w:r w:rsidRPr="008E340A">
        <w:rPr>
          <w:rFonts w:ascii="Aptos" w:eastAsia="Calibri" w:hAnsi="Aptos" w:cs="Times New Roman"/>
          <w:lang w:val="x-none"/>
        </w:rPr>
        <w:t>Oświadczenie powyższe stanowi dowód potwierdzający brak podstaw wykluczenia oraz spełnianie warunków udziału w postępowaniu na dzień składania ofert, tymczasowo zastępujący wymagane przez Zamawiającego podmiotowe środki dowodowe.</w:t>
      </w:r>
      <w:r w:rsidRPr="008E340A">
        <w:rPr>
          <w:rFonts w:ascii="Aptos" w:eastAsia="Calibri" w:hAnsi="Aptos" w:cs="Times New Roman"/>
          <w:color w:val="FF0000"/>
          <w:lang w:val="x-none"/>
        </w:rPr>
        <w:t xml:space="preserve"> </w:t>
      </w:r>
    </w:p>
    <w:p w:rsidR="008E340A" w:rsidRPr="008E340A" w:rsidRDefault="008E340A" w:rsidP="00496395">
      <w:pPr>
        <w:numPr>
          <w:ilvl w:val="0"/>
          <w:numId w:val="26"/>
        </w:numPr>
        <w:suppressAutoHyphens/>
        <w:autoSpaceDE w:val="0"/>
        <w:spacing w:after="0" w:line="276" w:lineRule="auto"/>
        <w:contextualSpacing/>
        <w:jc w:val="both"/>
        <w:rPr>
          <w:rFonts w:ascii="Aptos" w:eastAsia="Calibri" w:hAnsi="Aptos" w:cs="Times New Roman"/>
          <w:b/>
          <w:bCs/>
          <w:lang w:val="x-none"/>
        </w:rPr>
      </w:pPr>
      <w:r w:rsidRPr="008E340A">
        <w:rPr>
          <w:rFonts w:ascii="Aptos" w:eastAsia="Calibri" w:hAnsi="Aptos" w:cs="Times New Roman"/>
          <w:b/>
        </w:rPr>
        <w:t>W</w:t>
      </w:r>
      <w:r w:rsidRPr="008E340A">
        <w:rPr>
          <w:rFonts w:ascii="Aptos" w:eastAsia="Calibri" w:hAnsi="Aptos" w:cs="Times New Roman"/>
          <w:b/>
          <w:lang w:val="x-none"/>
        </w:rPr>
        <w:t xml:space="preserve"> zakresie przedmiotowych środków dowodowych</w:t>
      </w:r>
      <w:r w:rsidRPr="008E340A">
        <w:rPr>
          <w:rFonts w:ascii="Aptos" w:eastAsia="Calibri" w:hAnsi="Aptos" w:cs="Times New Roman"/>
          <w:lang w:val="x-none"/>
        </w:rPr>
        <w:t xml:space="preserve">, Wykonawca składa wraz z ofertą: </w:t>
      </w:r>
    </w:p>
    <w:p w:rsidR="008E340A" w:rsidRPr="008E340A" w:rsidRDefault="008E340A" w:rsidP="008E340A">
      <w:pPr>
        <w:suppressAutoHyphens/>
        <w:autoSpaceDE w:val="0"/>
        <w:spacing w:after="0" w:line="276" w:lineRule="auto"/>
        <w:ind w:left="360"/>
        <w:contextualSpacing/>
        <w:jc w:val="both"/>
        <w:rPr>
          <w:rFonts w:ascii="Aptos" w:eastAsia="Calibri" w:hAnsi="Aptos" w:cs="Times New Roman"/>
          <w:b/>
          <w:bCs/>
          <w:lang w:val="x-none"/>
        </w:rPr>
      </w:pPr>
      <w:r w:rsidRPr="008E340A">
        <w:rPr>
          <w:rFonts w:ascii="Aptos" w:eastAsia="Calibri" w:hAnsi="Aptos" w:cs="Times New Roman"/>
          <w:lang w:val="x-none"/>
        </w:rPr>
        <w:t>oprogramowanie zawierające funkcjonalności zgodnie ze scenariuszem, określon</w:t>
      </w:r>
      <w:r w:rsidRPr="008E340A">
        <w:rPr>
          <w:rFonts w:ascii="Aptos" w:eastAsia="Calibri" w:hAnsi="Aptos" w:cs="Times New Roman"/>
        </w:rPr>
        <w:t>ym</w:t>
      </w:r>
      <w:r w:rsidRPr="008E340A">
        <w:rPr>
          <w:rFonts w:ascii="Aptos" w:eastAsia="Calibri" w:hAnsi="Aptos" w:cs="Times New Roman"/>
          <w:lang w:val="x-none"/>
        </w:rPr>
        <w:t xml:space="preserve"> w </w:t>
      </w:r>
      <w:r w:rsidRPr="008E340A">
        <w:rPr>
          <w:rFonts w:ascii="Aptos" w:eastAsia="Calibri" w:hAnsi="Aptos" w:cs="Times New Roman"/>
          <w:b/>
          <w:lang w:val="x-none"/>
        </w:rPr>
        <w:t xml:space="preserve">załączniku nr </w:t>
      </w:r>
      <w:r w:rsidRPr="008E340A">
        <w:rPr>
          <w:rFonts w:ascii="Aptos" w:eastAsia="Calibri" w:hAnsi="Aptos" w:cs="Times New Roman"/>
          <w:b/>
        </w:rPr>
        <w:t>13</w:t>
      </w:r>
      <w:r w:rsidRPr="008E340A">
        <w:rPr>
          <w:rFonts w:ascii="Aptos" w:eastAsia="Calibri" w:hAnsi="Aptos" w:cs="Times New Roman"/>
          <w:b/>
          <w:lang w:val="x-none"/>
        </w:rPr>
        <w:t xml:space="preserve"> do SWZ</w:t>
      </w:r>
      <w:r w:rsidRPr="008E340A">
        <w:rPr>
          <w:rFonts w:ascii="Aptos" w:eastAsia="Calibri" w:hAnsi="Aptos" w:cs="Times New Roman"/>
          <w:lang w:val="x-none"/>
        </w:rPr>
        <w:t xml:space="preserve">, w postaci próbki składającej się z nośnika danych z zainstalowanym oprogramowaniem zawierającym dane demonstracyjne wraz z filmem instruktażowym z lektorem w języku polskim, pokazującym sposób osiągnięcia w/w funkcjonalności. Próbka musi być sporządzona zgodnie z wymaganiami określonymi w </w:t>
      </w:r>
      <w:r w:rsidRPr="008E340A">
        <w:rPr>
          <w:rFonts w:ascii="Aptos" w:eastAsia="Calibri" w:hAnsi="Aptos" w:cs="Times New Roman"/>
          <w:b/>
          <w:lang w:val="x-none"/>
        </w:rPr>
        <w:t xml:space="preserve">załączniku nr </w:t>
      </w:r>
      <w:r w:rsidRPr="008E340A">
        <w:rPr>
          <w:rFonts w:ascii="Aptos" w:eastAsia="Calibri" w:hAnsi="Aptos" w:cs="Times New Roman"/>
          <w:b/>
        </w:rPr>
        <w:t>13</w:t>
      </w:r>
      <w:r w:rsidRPr="008E340A">
        <w:rPr>
          <w:rFonts w:ascii="Aptos" w:eastAsia="Calibri" w:hAnsi="Aptos" w:cs="Times New Roman"/>
          <w:b/>
          <w:lang w:val="x-none"/>
        </w:rPr>
        <w:t xml:space="preserve"> do SWZ </w:t>
      </w:r>
      <w:r w:rsidRPr="008E340A">
        <w:rPr>
          <w:rFonts w:ascii="Aptos" w:eastAsia="Calibri" w:hAnsi="Aptos" w:cs="Times New Roman"/>
          <w:lang w:val="x-none"/>
        </w:rPr>
        <w:t>– „Wymagania dotyczące próbki” i przekazana w sposób określony w SWZ</w:t>
      </w:r>
    </w:p>
    <w:p w:rsidR="008E340A" w:rsidRPr="008E340A" w:rsidRDefault="008E340A" w:rsidP="00496395">
      <w:pPr>
        <w:numPr>
          <w:ilvl w:val="0"/>
          <w:numId w:val="26"/>
        </w:numPr>
        <w:suppressAutoHyphens/>
        <w:autoSpaceDE w:val="0"/>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W przypadku wspólnego ubiegania się o zamówienie przez Wykonawców oświadczenie, o którym mowa w pkt </w:t>
      </w:r>
      <w:r w:rsidRPr="008E340A">
        <w:rPr>
          <w:rFonts w:ascii="Aptos" w:eastAsia="Calibri" w:hAnsi="Aptos" w:cs="Times New Roman"/>
        </w:rPr>
        <w:t>3</w:t>
      </w:r>
      <w:r w:rsidRPr="008E340A">
        <w:rPr>
          <w:rFonts w:ascii="Aptos" w:eastAsia="Calibri" w:hAnsi="Aptos" w:cs="Times New Roman"/>
          <w:lang w:val="x-none"/>
        </w:rPr>
        <w:t xml:space="preserve">, składa każdy z Wykonawców. Oświadczenia te potwierdzają brak </w:t>
      </w:r>
      <w:r w:rsidRPr="008E340A">
        <w:rPr>
          <w:rFonts w:ascii="Aptos" w:eastAsia="Calibri" w:hAnsi="Aptos" w:cs="Times New Roman"/>
          <w:lang w:val="x-none"/>
        </w:rPr>
        <w:lastRenderedPageBreak/>
        <w:t xml:space="preserve">podstaw wykluczenia oraz spełnianie warunków udziału w postępowaniu w zakresie, w  jakim każdy z Wykonawców wykazuje spełnianie warunków udziału w postępowaniu. </w:t>
      </w:r>
    </w:p>
    <w:p w:rsidR="008E340A" w:rsidRPr="008E340A" w:rsidRDefault="008E340A" w:rsidP="00496395">
      <w:pPr>
        <w:numPr>
          <w:ilvl w:val="0"/>
          <w:numId w:val="26"/>
        </w:numPr>
        <w:suppressAutoHyphens/>
        <w:autoSpaceDE w:val="0"/>
        <w:spacing w:after="0" w:line="276" w:lineRule="auto"/>
        <w:contextualSpacing/>
        <w:jc w:val="both"/>
        <w:rPr>
          <w:rFonts w:ascii="Aptos" w:eastAsia="Calibri" w:hAnsi="Aptos" w:cs="Times New Roman"/>
          <w:b/>
          <w:lang w:val="x-none"/>
        </w:rPr>
      </w:pPr>
      <w:r w:rsidRPr="008E340A">
        <w:rPr>
          <w:rFonts w:ascii="Aptos" w:eastAsia="Calibri" w:hAnsi="Aptos" w:cs="Times New Roman"/>
          <w:lang w:val="x-none"/>
        </w:rPr>
        <w:t xml:space="preserve">W przypadku polegania przez Wykonawcę na zdolnościach lub sytuacji podmiotów udostępniających zasoby, Wykonawca przedstawia, wraz z oświadczeniem, o którym mowa w pkt </w:t>
      </w:r>
      <w:r w:rsidRPr="008E340A">
        <w:rPr>
          <w:rFonts w:ascii="Aptos" w:eastAsia="Calibri" w:hAnsi="Aptos" w:cs="Times New Roman"/>
        </w:rPr>
        <w:t>3</w:t>
      </w:r>
      <w:r w:rsidRPr="008E340A">
        <w:rPr>
          <w:rFonts w:ascii="Aptos" w:eastAsia="Calibri" w:hAnsi="Aptos" w:cs="Times New Roman"/>
          <w:lang w:val="x-none"/>
        </w:rPr>
        <w:t xml:space="preserve">, także oświadczenie podmiotu udostępniającego zasoby, potwierdzające brak podstaw wykluczenia tego podmiotu oraz odpowiednio spełnianie warunków udziału w postępowaniu w zakresie, w jakim Wykonawca powołuje się na jego zasoby zgodnie </w:t>
      </w:r>
      <w:r w:rsidRPr="008E340A">
        <w:rPr>
          <w:rFonts w:ascii="Aptos" w:eastAsia="Calibri" w:hAnsi="Aptos" w:cs="Times New Roman"/>
          <w:b/>
          <w:lang w:val="x-none"/>
        </w:rPr>
        <w:t>z  Zał</w:t>
      </w:r>
      <w:r w:rsidRPr="008E340A">
        <w:rPr>
          <w:rFonts w:ascii="Aptos" w:eastAsia="Calibri" w:hAnsi="Aptos" w:cs="Times New Roman"/>
          <w:b/>
        </w:rPr>
        <w:t>ącznik</w:t>
      </w:r>
      <w:r w:rsidRPr="008E340A">
        <w:rPr>
          <w:rFonts w:ascii="Aptos" w:eastAsia="Calibri" w:hAnsi="Aptos" w:cs="Times New Roman"/>
          <w:b/>
          <w:lang w:val="x-none"/>
        </w:rPr>
        <w:t xml:space="preserve"> Nr 3 do SWZ.</w:t>
      </w:r>
    </w:p>
    <w:p w:rsidR="008E340A" w:rsidRPr="008E340A" w:rsidRDefault="008E340A" w:rsidP="00496395">
      <w:pPr>
        <w:numPr>
          <w:ilvl w:val="0"/>
          <w:numId w:val="26"/>
        </w:numPr>
        <w:suppressAutoHyphens/>
        <w:autoSpaceDE w:val="0"/>
        <w:spacing w:after="0" w:line="276" w:lineRule="auto"/>
        <w:contextualSpacing/>
        <w:jc w:val="both"/>
        <w:rPr>
          <w:rFonts w:ascii="Aptos" w:eastAsia="Calibri" w:hAnsi="Aptos" w:cs="Times New Roman"/>
          <w:b/>
          <w:lang w:val="x-none"/>
        </w:rPr>
      </w:pPr>
      <w:r w:rsidRPr="008E340A">
        <w:rPr>
          <w:rFonts w:ascii="Aptos" w:eastAsia="Calibri" w:hAnsi="Aptos" w:cs="Times New Roman"/>
          <w:lang w:val="x-none"/>
        </w:rPr>
        <w:t xml:space="preserve">Oświadczenia, o których mowa w pkt </w:t>
      </w:r>
      <w:r w:rsidRPr="008E340A">
        <w:rPr>
          <w:rFonts w:ascii="Aptos" w:eastAsia="Calibri" w:hAnsi="Aptos" w:cs="Times New Roman"/>
        </w:rPr>
        <w:t>3</w:t>
      </w:r>
      <w:r w:rsidRPr="008E340A">
        <w:rPr>
          <w:rFonts w:ascii="Aptos" w:eastAsia="Liberation Serif" w:hAnsi="Aptos" w:cs="Times New Roman"/>
          <w:lang w:val="x-none"/>
        </w:rPr>
        <w:t>–</w:t>
      </w:r>
      <w:r w:rsidRPr="008E340A">
        <w:rPr>
          <w:rFonts w:ascii="Aptos" w:eastAsia="Calibri" w:hAnsi="Aptos" w:cs="Times New Roman"/>
        </w:rPr>
        <w:t>6</w:t>
      </w:r>
      <w:r w:rsidRPr="008E340A">
        <w:rPr>
          <w:rFonts w:ascii="Aptos" w:eastAsia="Calibri" w:hAnsi="Aptos" w:cs="Times New Roman"/>
          <w:lang w:val="x-none"/>
        </w:rPr>
        <w:t>, składa się wraz z ofertą, pod rygorem nieważności, w formie elektronicznej lub w postaci elektronicznej opatrzonej podpisem zaufanym lub podpisem osobistym.</w:t>
      </w:r>
    </w:p>
    <w:p w:rsidR="008E340A" w:rsidRPr="008E340A" w:rsidRDefault="008E340A" w:rsidP="00496395">
      <w:pPr>
        <w:numPr>
          <w:ilvl w:val="0"/>
          <w:numId w:val="26"/>
        </w:numPr>
        <w:suppressAutoHyphens/>
        <w:spacing w:after="0" w:line="276" w:lineRule="auto"/>
        <w:contextualSpacing/>
        <w:jc w:val="both"/>
        <w:rPr>
          <w:rFonts w:ascii="Aptos" w:eastAsia="Times New Roman" w:hAnsi="Aptos" w:cs="Times New Roman"/>
          <w:lang w:val="x-none" w:eastAsia="zh-CN"/>
        </w:rPr>
      </w:pPr>
      <w:r w:rsidRPr="008E340A">
        <w:rPr>
          <w:rFonts w:ascii="Aptos" w:eastAsia="Times New Roman" w:hAnsi="Aptos" w:cs="Times New Roman"/>
          <w:lang w:val="x-none" w:eastAsia="zh-CN"/>
        </w:rPr>
        <w:t>Wykonawca ponosi wszystkie koszty związane z przygotowaniem oferty.</w:t>
      </w:r>
    </w:p>
    <w:p w:rsidR="008E340A" w:rsidRPr="008E340A" w:rsidRDefault="008E340A" w:rsidP="008E340A">
      <w:pPr>
        <w:suppressAutoHyphens/>
        <w:spacing w:after="0" w:line="276" w:lineRule="auto"/>
        <w:ind w:left="360"/>
        <w:contextualSpacing/>
        <w:jc w:val="both"/>
        <w:rPr>
          <w:rFonts w:ascii="Aptos" w:eastAsia="Times New Roman" w:hAnsi="Aptos" w:cs="Times New Roman"/>
          <w:lang w:val="x-none" w:eastAsia="zh-CN"/>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Sposób oraz termin składania ofert</w:t>
      </w:r>
    </w:p>
    <w:p w:rsidR="008E340A" w:rsidRPr="008E340A" w:rsidRDefault="008E340A" w:rsidP="00496395">
      <w:pPr>
        <w:numPr>
          <w:ilvl w:val="0"/>
          <w:numId w:val="28"/>
        </w:numPr>
        <w:suppressAutoHyphens/>
        <w:autoSpaceDE w:val="0"/>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Wykonawca może złożyć tylko jedną ofertę. </w:t>
      </w:r>
    </w:p>
    <w:p w:rsidR="008E340A" w:rsidRPr="008E340A" w:rsidRDefault="008E340A" w:rsidP="00496395">
      <w:pPr>
        <w:numPr>
          <w:ilvl w:val="0"/>
          <w:numId w:val="28"/>
        </w:numPr>
        <w:suppressAutoHyphens/>
        <w:autoSpaceDE w:val="0"/>
        <w:spacing w:after="0" w:line="276" w:lineRule="auto"/>
        <w:contextualSpacing/>
        <w:jc w:val="both"/>
        <w:rPr>
          <w:rFonts w:ascii="Aptos" w:eastAsia="Calibri" w:hAnsi="Aptos" w:cs="Times New Roman"/>
          <w:b/>
          <w:lang w:val="x-none"/>
        </w:rPr>
      </w:pPr>
      <w:r w:rsidRPr="008E340A">
        <w:rPr>
          <w:rFonts w:ascii="Aptos" w:eastAsia="Calibri" w:hAnsi="Aptos" w:cs="Times New Roman"/>
          <w:b/>
          <w:lang w:val="x-none"/>
        </w:rPr>
        <w:t>Wykonawca składa ofertę, pod rygorem nieważności, w formie elektronicznej (opatrzonej kwalifikowanym podpisem elektronicznym) lub w postaci elektronicznej opatrzonej podpisem zaufanym (</w:t>
      </w:r>
      <w:r w:rsidRPr="008E340A">
        <w:rPr>
          <w:rFonts w:ascii="Aptos" w:eastAsia="Calibri" w:hAnsi="Aptos" w:cs="Times New Roman"/>
          <w:b/>
          <w:bCs/>
          <w:lang w:val="x-none"/>
        </w:rPr>
        <w:t>podpis zaufany - składany za pomocą profilu zaufanego)</w:t>
      </w:r>
      <w:r w:rsidRPr="008E340A">
        <w:rPr>
          <w:rFonts w:ascii="Aptos" w:eastAsia="Calibri" w:hAnsi="Aptos" w:cs="Times New Roman"/>
          <w:b/>
          <w:lang w:val="x-none"/>
        </w:rPr>
        <w:t xml:space="preserve">  lub podpisem osobistym </w:t>
      </w:r>
      <w:r w:rsidRPr="008E340A">
        <w:rPr>
          <w:rFonts w:ascii="Aptos" w:eastAsia="Calibri" w:hAnsi="Aptos" w:cs="Times New Roman"/>
          <w:b/>
          <w:bCs/>
          <w:lang w:val="x-none"/>
        </w:rPr>
        <w:t>(podpis osobisty składany za pomocą dowodu osobistego - e-dowód).</w:t>
      </w:r>
    </w:p>
    <w:p w:rsidR="008E340A" w:rsidRPr="008E340A" w:rsidRDefault="008E340A" w:rsidP="00496395">
      <w:pPr>
        <w:numPr>
          <w:ilvl w:val="0"/>
          <w:numId w:val="28"/>
        </w:numPr>
        <w:suppressAutoHyphens/>
        <w:autoSpaceDE w:val="0"/>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Oferta powinna być podpisana przez osobę upoważnioną/osoby upoważnione* do reprezentowania Wykonawcy. </w:t>
      </w:r>
    </w:p>
    <w:p w:rsidR="008E340A" w:rsidRPr="008E340A" w:rsidRDefault="008E340A" w:rsidP="00496395">
      <w:pPr>
        <w:numPr>
          <w:ilvl w:val="0"/>
          <w:numId w:val="28"/>
        </w:numPr>
        <w:suppressAutoHyphens/>
        <w:autoSpaceDE w:val="0"/>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Jeżeli w imieniu Wykonawcy działa osoba, której umocowanie do jego reprezentowania nie wynika z dokumentów rejestrowych (KRS, </w:t>
      </w:r>
      <w:proofErr w:type="spellStart"/>
      <w:r w:rsidRPr="008E340A">
        <w:rPr>
          <w:rFonts w:ascii="Aptos" w:eastAsia="Calibri" w:hAnsi="Aptos" w:cs="Times New Roman"/>
          <w:lang w:val="x-none"/>
        </w:rPr>
        <w:t>CEiDG</w:t>
      </w:r>
      <w:proofErr w:type="spellEnd"/>
      <w:r w:rsidRPr="008E340A">
        <w:rPr>
          <w:rFonts w:ascii="Aptos" w:eastAsia="Calibri" w:hAnsi="Aptos" w:cs="Times New Roman"/>
          <w:lang w:val="x-none"/>
        </w:rPr>
        <w:t xml:space="preserve"> lub innego właściwego rejestru), Wykonawca dołącza do oferty pełnomocnictwo.</w:t>
      </w:r>
    </w:p>
    <w:p w:rsidR="008E340A" w:rsidRPr="008E340A" w:rsidRDefault="008E340A" w:rsidP="00496395">
      <w:pPr>
        <w:numPr>
          <w:ilvl w:val="0"/>
          <w:numId w:val="28"/>
        </w:numPr>
        <w:suppressAutoHyphens/>
        <w:autoSpaceDE w:val="0"/>
        <w:spacing w:after="0" w:line="276" w:lineRule="auto"/>
        <w:contextualSpacing/>
        <w:jc w:val="both"/>
        <w:rPr>
          <w:rFonts w:ascii="Aptos" w:eastAsia="Calibri" w:hAnsi="Aptos" w:cs="Times New Roman"/>
          <w:lang w:val="x-none"/>
        </w:rPr>
      </w:pPr>
      <w:r w:rsidRPr="008E340A">
        <w:rPr>
          <w:rFonts w:ascii="Aptos" w:eastAsia="Calibri" w:hAnsi="Aptos" w:cs="Times New Roman"/>
          <w:b/>
          <w:lang w:val="x-none"/>
        </w:rPr>
        <w:t xml:space="preserve">Pełnomocnictwo </w:t>
      </w:r>
      <w:r w:rsidRPr="008E340A">
        <w:rPr>
          <w:rFonts w:ascii="Aptos" w:eastAsia="Calibri" w:hAnsi="Aptos" w:cs="Times New Roman"/>
          <w:lang w:val="x-none"/>
        </w:rPr>
        <w:t>do złożenia oferty lub oświadczenia, o którym mowa w art. 125 ust. 1 PZP, przekazuje się w  formie elektronicznej lub w postaci elektronicznej opatrzonej podpisem zaufanym lub podpisem osobistym.</w:t>
      </w:r>
    </w:p>
    <w:p w:rsidR="008E340A" w:rsidRPr="008E340A" w:rsidRDefault="008E340A" w:rsidP="00496395">
      <w:pPr>
        <w:numPr>
          <w:ilvl w:val="0"/>
          <w:numId w:val="28"/>
        </w:numPr>
        <w:suppressAutoHyphens/>
        <w:autoSpaceDE w:val="0"/>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rsidR="008E340A" w:rsidRPr="008E340A" w:rsidRDefault="008E340A" w:rsidP="00496395">
      <w:pPr>
        <w:numPr>
          <w:ilvl w:val="0"/>
          <w:numId w:val="28"/>
        </w:numPr>
        <w:suppressAutoHyphens/>
        <w:autoSpaceDE w:val="0"/>
        <w:spacing w:after="0" w:line="276" w:lineRule="auto"/>
        <w:contextualSpacing/>
        <w:jc w:val="both"/>
        <w:rPr>
          <w:rFonts w:ascii="Aptos" w:eastAsia="Calibri" w:hAnsi="Aptos" w:cs="Times New Roman"/>
          <w:lang w:val="x-none"/>
        </w:rPr>
      </w:pPr>
      <w:r w:rsidRPr="008E340A">
        <w:rPr>
          <w:rFonts w:ascii="Aptos" w:eastAsia="Calibri" w:hAnsi="Aptos" w:cs="Times New Roman"/>
          <w:color w:val="000000"/>
          <w:lang w:val="x-none"/>
        </w:rPr>
        <w:t>Wszelkie informacje stanowiące tajemnicę przedsiębiorstwa w rozumieniu ustawy z dnia 16 kwietnia 1993r. o zwalczaniu nieuczciwej konkurencji (</w:t>
      </w:r>
      <w:proofErr w:type="spellStart"/>
      <w:r w:rsidRPr="008E340A">
        <w:rPr>
          <w:rFonts w:ascii="Aptos" w:eastAsia="Calibri" w:hAnsi="Aptos" w:cs="Times New Roman"/>
          <w:color w:val="000000"/>
          <w:lang w:val="x-none"/>
        </w:rPr>
        <w:t>t.j</w:t>
      </w:r>
      <w:proofErr w:type="spellEnd"/>
      <w:r w:rsidRPr="008E340A">
        <w:rPr>
          <w:rFonts w:ascii="Aptos" w:eastAsia="Calibri" w:hAnsi="Aptos" w:cs="Times New Roman"/>
          <w:color w:val="000000"/>
          <w:lang w:val="x-none"/>
        </w:rPr>
        <w:t xml:space="preserve">. Dz.U. z 2022r., poz. 1233 z </w:t>
      </w:r>
      <w:proofErr w:type="spellStart"/>
      <w:r w:rsidRPr="008E340A">
        <w:rPr>
          <w:rFonts w:ascii="Aptos" w:eastAsia="Calibri" w:hAnsi="Aptos" w:cs="Times New Roman"/>
          <w:color w:val="000000"/>
          <w:lang w:val="x-none"/>
        </w:rPr>
        <w:t>późn</w:t>
      </w:r>
      <w:proofErr w:type="spellEnd"/>
      <w:r w:rsidRPr="008E340A">
        <w:rPr>
          <w:rFonts w:ascii="Aptos" w:eastAsia="Calibri" w:hAnsi="Aptos" w:cs="Times New Roman"/>
          <w:color w:val="000000"/>
          <w:lang w:val="x-none"/>
        </w:rPr>
        <w:t xml:space="preserve">. zm.),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z dnia 16 kwietnia 1993r. o zwalczaniu nieuczciwej konkurencji. Zastrzeżenie przez Wykonawcę tajemnicy przedsiębiorstwa bez uzasadnienia (wykazania, iż informacje te stanowią tajemnicę przedsiębiorstwa) będzie traktowane przez Zamawiającego jako bezskuteczne, ze względu na zaniechanie przez Wykonawcę podjęcia, przy dołożeniu należytej staranności, </w:t>
      </w:r>
      <w:r w:rsidRPr="008E340A">
        <w:rPr>
          <w:rFonts w:ascii="Aptos" w:eastAsia="Calibri" w:hAnsi="Aptos" w:cs="Times New Roman"/>
          <w:color w:val="000000"/>
          <w:lang w:val="x-none"/>
        </w:rPr>
        <w:lastRenderedPageBreak/>
        <w:t xml:space="preserve">działań w celu utrzymania poufności objętych klauzulą informacji zgodnie z art. 18 ust. 3 PZP. </w:t>
      </w:r>
      <w:r w:rsidRPr="008E340A">
        <w:rPr>
          <w:rFonts w:ascii="Aptos" w:eastAsia="Calibri" w:hAnsi="Aptos" w:cs="Times New Roman"/>
          <w:b/>
          <w:bCs/>
          <w:lang w:val="x-none"/>
        </w:rPr>
        <w:t xml:space="preserve">Wykonawca nie może zastrzec informacji, o których mowa w </w:t>
      </w:r>
      <w:hyperlink r:id="rId12" w:history="1">
        <w:r w:rsidRPr="008E340A">
          <w:rPr>
            <w:rFonts w:ascii="Aptos" w:eastAsia="Calibri" w:hAnsi="Aptos" w:cs="Times New Roman"/>
            <w:b/>
            <w:bCs/>
            <w:lang w:val="x-none"/>
          </w:rPr>
          <w:t>art. 222 ust. 5</w:t>
        </w:r>
      </w:hyperlink>
      <w:r w:rsidRPr="008E340A">
        <w:rPr>
          <w:rFonts w:ascii="Aptos" w:eastAsia="Calibri" w:hAnsi="Aptos" w:cs="Times New Roman"/>
          <w:b/>
          <w:bCs/>
          <w:lang w:val="x-none"/>
        </w:rPr>
        <w:t xml:space="preserve"> PZP.</w:t>
      </w:r>
    </w:p>
    <w:p w:rsidR="008E340A" w:rsidRPr="008E340A" w:rsidRDefault="008E340A" w:rsidP="00496395">
      <w:pPr>
        <w:numPr>
          <w:ilvl w:val="0"/>
          <w:numId w:val="28"/>
        </w:numPr>
        <w:suppressAutoHyphens/>
        <w:spacing w:after="0" w:line="276" w:lineRule="auto"/>
        <w:contextualSpacing/>
        <w:jc w:val="both"/>
        <w:rPr>
          <w:rFonts w:ascii="Aptos" w:eastAsia="Times New Roman" w:hAnsi="Aptos" w:cs="Times New Roman"/>
          <w:lang w:val="x-none" w:eastAsia="zh-CN"/>
        </w:rPr>
      </w:pPr>
      <w:r w:rsidRPr="008E340A">
        <w:rPr>
          <w:rFonts w:ascii="Aptos" w:eastAsia="Times New Roman" w:hAnsi="Aptos" w:cs="Times New Roman"/>
          <w:lang w:val="x-none" w:eastAsia="zh-CN"/>
        </w:rPr>
        <w:t>Termin składania ofert upływa</w:t>
      </w:r>
      <w:r w:rsidRPr="008E340A">
        <w:rPr>
          <w:rFonts w:ascii="Aptos" w:eastAsia="Times New Roman" w:hAnsi="Aptos" w:cs="Times New Roman"/>
          <w:color w:val="FF0000"/>
          <w:lang w:val="x-none" w:eastAsia="zh-CN"/>
        </w:rPr>
        <w:t xml:space="preserve"> w </w:t>
      </w:r>
      <w:r w:rsidRPr="008E340A">
        <w:rPr>
          <w:rFonts w:ascii="Aptos" w:eastAsia="Times New Roman" w:hAnsi="Aptos" w:cs="Times New Roman"/>
          <w:b/>
          <w:color w:val="FF0000"/>
          <w:lang w:val="x-none" w:eastAsia="zh-CN"/>
        </w:rPr>
        <w:t xml:space="preserve">dniu </w:t>
      </w:r>
      <w:r>
        <w:rPr>
          <w:rFonts w:ascii="Aptos" w:eastAsia="Times New Roman" w:hAnsi="Aptos" w:cs="Times New Roman"/>
          <w:b/>
          <w:color w:val="FF0000"/>
          <w:lang w:eastAsia="zh-CN"/>
        </w:rPr>
        <w:t>14.11</w:t>
      </w:r>
      <w:r w:rsidRPr="008E340A">
        <w:rPr>
          <w:rFonts w:ascii="Aptos" w:eastAsia="Times New Roman" w:hAnsi="Aptos" w:cs="Times New Roman"/>
          <w:b/>
          <w:color w:val="FF0000"/>
          <w:lang w:eastAsia="zh-CN"/>
        </w:rPr>
        <w:t>.2024</w:t>
      </w:r>
      <w:r w:rsidRPr="008E340A">
        <w:rPr>
          <w:rFonts w:ascii="Aptos" w:eastAsia="Times New Roman" w:hAnsi="Aptos" w:cs="Times New Roman"/>
          <w:b/>
          <w:color w:val="FF0000"/>
          <w:lang w:val="x-none" w:eastAsia="zh-CN"/>
        </w:rPr>
        <w:t xml:space="preserve"> roku, o godz. </w:t>
      </w:r>
      <w:r w:rsidRPr="008E340A">
        <w:rPr>
          <w:rFonts w:ascii="Aptos" w:eastAsia="Times New Roman" w:hAnsi="Aptos" w:cs="Times New Roman"/>
          <w:b/>
          <w:color w:val="FF0000"/>
          <w:lang w:eastAsia="zh-CN"/>
        </w:rPr>
        <w:t>9:30</w:t>
      </w:r>
    </w:p>
    <w:p w:rsidR="008E340A" w:rsidRPr="008E340A" w:rsidRDefault="008E340A" w:rsidP="00496395">
      <w:pPr>
        <w:widowControl w:val="0"/>
        <w:numPr>
          <w:ilvl w:val="0"/>
          <w:numId w:val="28"/>
        </w:numPr>
        <w:pBdr>
          <w:top w:val="nil"/>
          <w:left w:val="nil"/>
          <w:bottom w:val="nil"/>
          <w:right w:val="nil"/>
          <w:between w:val="nil"/>
        </w:pBdr>
        <w:spacing w:before="25" w:after="0" w:line="276" w:lineRule="auto"/>
        <w:contextualSpacing/>
        <w:jc w:val="both"/>
        <w:rPr>
          <w:rFonts w:ascii="Aptos" w:eastAsia="Garamond" w:hAnsi="Aptos" w:cs="Garamond"/>
          <w:color w:val="000000"/>
          <w:lang w:val="x-none"/>
        </w:rPr>
      </w:pPr>
      <w:r w:rsidRPr="008E340A">
        <w:rPr>
          <w:rFonts w:ascii="Aptos" w:eastAsia="Calibri" w:hAnsi="Aptos" w:cs="Times New Roman"/>
          <w:b/>
          <w:lang w:val="x-none"/>
        </w:rPr>
        <w:t>Przedmiotowy środek dowodowy,</w:t>
      </w:r>
      <w:r w:rsidRPr="008E340A">
        <w:rPr>
          <w:rFonts w:ascii="Aptos" w:eastAsia="Calibri" w:hAnsi="Aptos" w:cs="Times New Roman"/>
          <w:lang w:val="x-none"/>
        </w:rPr>
        <w:t xml:space="preserve"> o którym mowa w </w:t>
      </w:r>
      <w:r w:rsidRPr="008E340A">
        <w:rPr>
          <w:rFonts w:ascii="Aptos" w:eastAsia="Calibri" w:hAnsi="Aptos" w:cs="Times New Roman"/>
        </w:rPr>
        <w:t>SWZ</w:t>
      </w:r>
      <w:r w:rsidRPr="008E340A">
        <w:rPr>
          <w:rFonts w:ascii="Aptos" w:eastAsia="Calibri" w:hAnsi="Aptos" w:cs="Times New Roman"/>
          <w:lang w:val="x-none"/>
        </w:rPr>
        <w:t xml:space="preserve">, Wykonawca zobowiązany jest przekazać w terminie wyznaczonym do upływu składania ofert za pośrednictwem operatora pocztowego w rozumieniu ustawy z dnia 23 listopada 2012 r. – Prawo pocztowe (Dz.U. z 2020 r. poz. 1041), osobiście lub za pośrednictwem posłańca do siedziby Zamawiającego tj. </w:t>
      </w:r>
      <w:r w:rsidRPr="008E340A">
        <w:rPr>
          <w:rFonts w:ascii="Aptos" w:eastAsia="Calibri" w:hAnsi="Aptos" w:cs="Times New Roman"/>
        </w:rPr>
        <w:t>Urzad Gminy Wielka Wieś, 32-085 Szyce, Plac Wspólnoty 1.</w:t>
      </w:r>
      <w:r w:rsidRPr="008E340A">
        <w:rPr>
          <w:rFonts w:ascii="Aptos" w:eastAsia="Calibri" w:hAnsi="Aptos" w:cs="Times New Roman"/>
          <w:lang w:val="x-none"/>
        </w:rPr>
        <w:t xml:space="preserve"> Przedmiotowy środek dowodowy musi być odpowiednio opisany tj. nr i nazwa postępowania którego przedmiotowy środek dowodowy dotyczy, informacja nie otwierać </w:t>
      </w:r>
      <w:r w:rsidRPr="008E340A">
        <w:rPr>
          <w:rFonts w:ascii="Aptos" w:eastAsia="Calibri" w:hAnsi="Aptos" w:cs="Times New Roman"/>
          <w:b/>
          <w:color w:val="FF0000"/>
          <w:lang w:val="x-none"/>
        </w:rPr>
        <w:t xml:space="preserve">przed </w:t>
      </w:r>
      <w:r>
        <w:rPr>
          <w:rFonts w:ascii="Aptos" w:eastAsia="Calibri" w:hAnsi="Aptos" w:cs="Times New Roman"/>
          <w:b/>
          <w:color w:val="FF0000"/>
        </w:rPr>
        <w:t>14.11</w:t>
      </w:r>
      <w:r w:rsidRPr="008E340A">
        <w:rPr>
          <w:rFonts w:ascii="Aptos" w:eastAsia="Calibri" w:hAnsi="Aptos" w:cs="Times New Roman"/>
          <w:b/>
          <w:color w:val="FF0000"/>
        </w:rPr>
        <w:t>.</w:t>
      </w:r>
      <w:r w:rsidRPr="008E340A">
        <w:rPr>
          <w:rFonts w:ascii="Aptos" w:eastAsia="Calibri" w:hAnsi="Aptos" w:cs="Times New Roman"/>
          <w:b/>
          <w:color w:val="FF0000"/>
          <w:lang w:val="x-none"/>
        </w:rPr>
        <w:t>2024r., godz</w:t>
      </w:r>
      <w:r w:rsidRPr="008E340A">
        <w:rPr>
          <w:rFonts w:ascii="Aptos" w:eastAsia="Calibri" w:hAnsi="Aptos" w:cs="Times New Roman"/>
          <w:b/>
          <w:color w:val="FF0000"/>
        </w:rPr>
        <w:t xml:space="preserve">. 12:00. </w:t>
      </w:r>
      <w:r w:rsidRPr="008E340A">
        <w:rPr>
          <w:rFonts w:ascii="Aptos" w:eastAsia="Calibri" w:hAnsi="Aptos" w:cs="Times New Roman"/>
          <w:lang w:val="x-none"/>
        </w:rPr>
        <w:t>Na kopercie należy ponadto zamieścić nazwę i dokładny adres Wykonawcy.</w:t>
      </w:r>
    </w:p>
    <w:p w:rsidR="008E340A" w:rsidRPr="008E340A" w:rsidRDefault="008E340A" w:rsidP="00496395">
      <w:pPr>
        <w:numPr>
          <w:ilvl w:val="0"/>
          <w:numId w:val="28"/>
        </w:numPr>
        <w:suppressAutoHyphens/>
        <w:spacing w:after="0" w:line="276" w:lineRule="auto"/>
        <w:contextualSpacing/>
        <w:jc w:val="both"/>
        <w:rPr>
          <w:rFonts w:ascii="Aptos" w:eastAsia="Times New Roman" w:hAnsi="Aptos" w:cs="Times New Roman"/>
          <w:lang w:val="x-none" w:eastAsia="zh-CN"/>
        </w:rPr>
      </w:pPr>
      <w:r w:rsidRPr="008E340A">
        <w:rPr>
          <w:rFonts w:ascii="Aptos" w:eastAsia="Times New Roman" w:hAnsi="Aptos" w:cs="Times New Roman"/>
          <w:lang w:val="x-none" w:eastAsia="zh-CN"/>
        </w:rPr>
        <w:t>Oferta złożona po terminie zostanie odrzucona na podstawie art. 226 ust. 1 pkt 1 PZP.</w:t>
      </w:r>
    </w:p>
    <w:p w:rsidR="008E340A" w:rsidRPr="008E340A" w:rsidRDefault="008E340A" w:rsidP="00496395">
      <w:pPr>
        <w:numPr>
          <w:ilvl w:val="0"/>
          <w:numId w:val="28"/>
        </w:numPr>
        <w:suppressAutoHyphens/>
        <w:spacing w:after="0" w:line="276" w:lineRule="auto"/>
        <w:contextualSpacing/>
        <w:jc w:val="both"/>
        <w:rPr>
          <w:rFonts w:ascii="Aptos" w:eastAsia="Times New Roman" w:hAnsi="Aptos" w:cs="Times New Roman"/>
          <w:lang w:val="x-none" w:eastAsia="zh-CN"/>
        </w:rPr>
      </w:pPr>
      <w:r w:rsidRPr="008E340A">
        <w:rPr>
          <w:rFonts w:ascii="Aptos" w:eastAsia="Times New Roman" w:hAnsi="Aptos" w:cs="Times New Roman"/>
          <w:lang w:val="x-none" w:eastAsia="zh-CN"/>
        </w:rPr>
        <w:t>Wykonawca nie może skutecznie wycofać oferty ani wprowadzić zmian w treści oferty po upływie terminu składania ofert.</w:t>
      </w:r>
    </w:p>
    <w:p w:rsidR="008E340A" w:rsidRPr="008E340A" w:rsidRDefault="008E340A" w:rsidP="00496395">
      <w:pPr>
        <w:numPr>
          <w:ilvl w:val="0"/>
          <w:numId w:val="28"/>
        </w:numPr>
        <w:suppressAutoHyphens/>
        <w:spacing w:after="0" w:line="276" w:lineRule="auto"/>
        <w:contextualSpacing/>
        <w:jc w:val="both"/>
        <w:rPr>
          <w:rFonts w:ascii="Aptos" w:eastAsia="Times New Roman" w:hAnsi="Aptos" w:cs="Times New Roman"/>
          <w:lang w:val="x-none" w:eastAsia="zh-CN"/>
        </w:rPr>
      </w:pPr>
      <w:r w:rsidRPr="008E340A">
        <w:rPr>
          <w:rFonts w:ascii="Aptos" w:eastAsia="Times New Roman" w:hAnsi="Aptos" w:cs="Times New Roman"/>
          <w:lang w:val="x-none" w:eastAsia="zh-CN"/>
        </w:rPr>
        <w:t>Zamawiający nie przewiduje zwrotu kosztów udziału w postępowaniu.</w:t>
      </w:r>
    </w:p>
    <w:p w:rsidR="008E340A" w:rsidRPr="008E340A" w:rsidRDefault="008E340A" w:rsidP="008E340A">
      <w:pPr>
        <w:suppressAutoHyphens/>
        <w:spacing w:after="0" w:line="276" w:lineRule="auto"/>
        <w:jc w:val="both"/>
        <w:rPr>
          <w:rFonts w:ascii="Aptos" w:eastAsia="Times New Roman" w:hAnsi="Aptos" w:cs="Times New Roman"/>
          <w:lang w:eastAsia="zh-CN"/>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Termin otwarcia ofert</w:t>
      </w:r>
    </w:p>
    <w:p w:rsidR="008E340A" w:rsidRPr="008E340A" w:rsidRDefault="008E340A" w:rsidP="00496395">
      <w:pPr>
        <w:numPr>
          <w:ilvl w:val="0"/>
          <w:numId w:val="29"/>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Otwarcie ofert nastąpi niezwłocznie po upływie terminu składania ofert, tj. w dniu </w:t>
      </w:r>
      <w:r>
        <w:rPr>
          <w:rFonts w:ascii="Aptos" w:eastAsia="Calibri" w:hAnsi="Aptos" w:cs="Times New Roman"/>
          <w:b/>
          <w:color w:val="FF0000"/>
        </w:rPr>
        <w:t>14.11</w:t>
      </w:r>
      <w:r w:rsidRPr="008E340A">
        <w:rPr>
          <w:rFonts w:ascii="Aptos" w:eastAsia="Calibri" w:hAnsi="Aptos" w:cs="Times New Roman"/>
          <w:b/>
          <w:color w:val="FF0000"/>
        </w:rPr>
        <w:t>.2024</w:t>
      </w:r>
      <w:r w:rsidRPr="008E340A">
        <w:rPr>
          <w:rFonts w:ascii="Aptos" w:eastAsia="Calibri" w:hAnsi="Aptos" w:cs="Times New Roman"/>
          <w:b/>
          <w:color w:val="FF0000"/>
          <w:lang w:val="x-none"/>
        </w:rPr>
        <w:t xml:space="preserve"> roku, godz</w:t>
      </w:r>
      <w:r w:rsidRPr="008E340A">
        <w:rPr>
          <w:rFonts w:ascii="Aptos" w:eastAsia="Calibri" w:hAnsi="Aptos" w:cs="Times New Roman"/>
          <w:b/>
          <w:color w:val="FF0000"/>
        </w:rPr>
        <w:t>.12:00.</w:t>
      </w:r>
      <w:r w:rsidRPr="008E340A">
        <w:rPr>
          <w:rFonts w:ascii="Aptos" w:eastAsia="Calibri" w:hAnsi="Aptos" w:cs="Times New Roman"/>
          <w:color w:val="FF0000"/>
          <w:lang w:val="x-none"/>
        </w:rPr>
        <w:t xml:space="preserve"> </w:t>
      </w:r>
      <w:r w:rsidRPr="008E340A">
        <w:rPr>
          <w:rFonts w:ascii="Aptos" w:eastAsia="Calibri" w:hAnsi="Aptos" w:cs="Times New Roman"/>
          <w:lang w:val="x-none"/>
        </w:rPr>
        <w:t xml:space="preserve">Otwarcie </w:t>
      </w:r>
      <w:r w:rsidRPr="008E340A">
        <w:rPr>
          <w:rFonts w:ascii="Aptos" w:eastAsia="Calibri" w:hAnsi="Aptos" w:cs="Times New Roman"/>
          <w:color w:val="000000"/>
          <w:lang w:val="x-none" w:eastAsia="pl-PL"/>
        </w:rPr>
        <w:t>ofert dokonywane jest przez odszyfrowanie i otwarcie ofert.</w:t>
      </w:r>
    </w:p>
    <w:p w:rsidR="008E340A" w:rsidRPr="008E340A" w:rsidRDefault="008E340A" w:rsidP="00496395">
      <w:pPr>
        <w:numPr>
          <w:ilvl w:val="0"/>
          <w:numId w:val="29"/>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Zamawiający, najpóźniej przed otwarciem ofert, udostępni na stronie internetowej prowadzonego postępowania informację o kwocie, jaką zamierza przeznaczyć na sfinansowanie zamówienia. </w:t>
      </w:r>
    </w:p>
    <w:p w:rsidR="008E340A" w:rsidRPr="008E340A" w:rsidRDefault="008E340A" w:rsidP="00496395">
      <w:pPr>
        <w:numPr>
          <w:ilvl w:val="0"/>
          <w:numId w:val="29"/>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rsidR="008E340A" w:rsidRPr="008E340A" w:rsidRDefault="008E340A" w:rsidP="00496395">
      <w:pPr>
        <w:numPr>
          <w:ilvl w:val="0"/>
          <w:numId w:val="29"/>
        </w:numPr>
        <w:suppressAutoHyphens/>
        <w:autoSpaceDE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t xml:space="preserve">Niezwłocznie po otwarciu ofert Zamawiający udostępni na stronie internetowej prowadzonego postępowania informacje o: </w:t>
      </w:r>
    </w:p>
    <w:p w:rsidR="008E340A" w:rsidRPr="008E340A" w:rsidRDefault="008E340A" w:rsidP="00496395">
      <w:pPr>
        <w:numPr>
          <w:ilvl w:val="0"/>
          <w:numId w:val="30"/>
        </w:numPr>
        <w:suppressAutoHyphens/>
        <w:autoSpaceDE w:val="0"/>
        <w:autoSpaceDN w:val="0"/>
        <w:adjustRightInd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t xml:space="preserve">nazwach albo imionach i nazwiskach oraz siedzibach lub miejscach prowadzonej działalności gospodarczej albo miejscach zamieszkania Wykonawców, których oferty zostały otwarte; </w:t>
      </w:r>
    </w:p>
    <w:p w:rsidR="008E340A" w:rsidRPr="008E340A" w:rsidRDefault="008E340A" w:rsidP="00496395">
      <w:pPr>
        <w:numPr>
          <w:ilvl w:val="0"/>
          <w:numId w:val="30"/>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cenach lub kosztach zawartych w ofertach.</w:t>
      </w:r>
    </w:p>
    <w:p w:rsidR="008E340A" w:rsidRPr="008E340A" w:rsidRDefault="008E340A" w:rsidP="008E340A">
      <w:pPr>
        <w:suppressAutoHyphens/>
        <w:spacing w:after="0" w:line="276" w:lineRule="auto"/>
        <w:jc w:val="both"/>
        <w:rPr>
          <w:rFonts w:ascii="Aptos" w:eastAsia="Calibri" w:hAnsi="Aptos" w:cs="Times New Roman"/>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Sposób obliczenia ceny</w:t>
      </w:r>
    </w:p>
    <w:p w:rsidR="008E340A" w:rsidRPr="008E340A" w:rsidRDefault="008E340A" w:rsidP="00496395">
      <w:pPr>
        <w:numPr>
          <w:ilvl w:val="0"/>
          <w:numId w:val="31"/>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color w:val="000000"/>
          <w:lang w:val="x-none"/>
        </w:rPr>
        <w:t>Przez cenę oferty rozumie się określoną przez Wykonawcę cenę brutto przedmiotu zamówienia zgodnie z własną kalkulacją, która będzie obowiązywać przez cały okres trwania zamówienia, z zastrzeżeniem Projektowanych postanowień umowy w sprawie zamówienia publicznego, które zostaną wprowadzone do  treści tej umowy</w:t>
      </w:r>
      <w:r w:rsidRPr="008E340A">
        <w:rPr>
          <w:rFonts w:ascii="Aptos" w:eastAsia="Calibri" w:hAnsi="Aptos" w:cs="Times New Roman"/>
          <w:lang w:val="x-none"/>
        </w:rPr>
        <w:t xml:space="preserve"> (</w:t>
      </w:r>
      <w:r w:rsidRPr="008E340A">
        <w:rPr>
          <w:rFonts w:ascii="Aptos" w:eastAsia="Calibri" w:hAnsi="Aptos" w:cs="Times New Roman"/>
          <w:b/>
          <w:lang w:val="x-none"/>
        </w:rPr>
        <w:t>Załącznik Nr 9 do SWZ</w:t>
      </w:r>
      <w:r w:rsidRPr="008E340A">
        <w:rPr>
          <w:rFonts w:ascii="Aptos" w:eastAsia="Calibri" w:hAnsi="Aptos" w:cs="Times New Roman"/>
          <w:lang w:val="x-none"/>
        </w:rPr>
        <w:t>).</w:t>
      </w:r>
    </w:p>
    <w:p w:rsidR="008E340A" w:rsidRPr="008E340A" w:rsidRDefault="008E340A" w:rsidP="00496395">
      <w:pPr>
        <w:numPr>
          <w:ilvl w:val="0"/>
          <w:numId w:val="31"/>
        </w:numPr>
        <w:autoSpaceDE w:val="0"/>
        <w:autoSpaceDN w:val="0"/>
        <w:adjustRightInd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lastRenderedPageBreak/>
        <w:t xml:space="preserve">Cena podana w ofercie musi zawierać wszelkie bezpośrednie koszty </w:t>
      </w:r>
      <w:r w:rsidRPr="008E340A">
        <w:rPr>
          <w:rFonts w:ascii="Aptos" w:eastAsia="Times New Roman" w:hAnsi="Aptos" w:cs="Times New Roman"/>
          <w:lang w:val="x-none" w:eastAsia="pl-PL"/>
        </w:rPr>
        <w:t>i zobowiązania</w:t>
      </w:r>
      <w:r w:rsidRPr="008E340A">
        <w:rPr>
          <w:rFonts w:ascii="Aptos" w:eastAsia="Times New Roman" w:hAnsi="Aptos" w:cstheme="minorHAnsi"/>
          <w:lang w:val="x-none" w:eastAsia="pl-PL"/>
        </w:rPr>
        <w:t xml:space="preserve"> </w:t>
      </w:r>
      <w:r w:rsidRPr="008E340A">
        <w:rPr>
          <w:rFonts w:ascii="Aptos" w:eastAsia="Calibri" w:hAnsi="Aptos" w:cs="Times New Roman"/>
          <w:color w:val="000000"/>
          <w:lang w:val="x-none"/>
        </w:rPr>
        <w:t>związane z realizacją zamówienia, które konieczne są do poniesienia przez Wykonawcę, w celu prawidłowej realizacji zamówienia</w:t>
      </w:r>
      <w:r w:rsidRPr="008E340A">
        <w:rPr>
          <w:rFonts w:ascii="Aptos" w:eastAsia="Times New Roman" w:hAnsi="Aptos" w:cs="Times New Roman"/>
          <w:lang w:val="x-none" w:eastAsia="pl-PL"/>
        </w:rPr>
        <w:t>.</w:t>
      </w:r>
    </w:p>
    <w:p w:rsidR="008E340A" w:rsidRPr="008E340A" w:rsidRDefault="008E340A" w:rsidP="00496395">
      <w:pPr>
        <w:numPr>
          <w:ilvl w:val="0"/>
          <w:numId w:val="31"/>
        </w:numPr>
        <w:autoSpaceDE w:val="0"/>
        <w:autoSpaceDN w:val="0"/>
        <w:adjustRightInd w:val="0"/>
        <w:spacing w:after="0" w:line="276" w:lineRule="auto"/>
        <w:contextualSpacing/>
        <w:jc w:val="both"/>
        <w:rPr>
          <w:rFonts w:ascii="Aptos" w:eastAsia="Times New Roman" w:hAnsi="Aptos" w:cs="Times New Roman"/>
          <w:lang w:val="x-none" w:eastAsia="pl-PL"/>
        </w:rPr>
      </w:pPr>
      <w:r w:rsidRPr="008E340A">
        <w:rPr>
          <w:rFonts w:ascii="Aptos" w:eastAsia="Times New Roman" w:hAnsi="Aptos" w:cs="Times New Roman"/>
          <w:lang w:val="x-none" w:eastAsia="pl-PL"/>
        </w:rPr>
        <w:t>Wszystkie ceny wpisane w druku oferty muszą być wyrażone w złotych polskich oraz podane cyfrowo i słownie z dokładnością do grosza (do dwóch miejsc po przecinku).</w:t>
      </w:r>
    </w:p>
    <w:p w:rsidR="008E340A" w:rsidRPr="008E340A" w:rsidRDefault="008E340A" w:rsidP="00496395">
      <w:pPr>
        <w:numPr>
          <w:ilvl w:val="0"/>
          <w:numId w:val="31"/>
        </w:numPr>
        <w:autoSpaceDE w:val="0"/>
        <w:autoSpaceDN w:val="0"/>
        <w:adjustRightInd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t xml:space="preserve">Do obliczonych cen ofertowych </w:t>
      </w:r>
      <w:r w:rsidRPr="008E340A">
        <w:rPr>
          <w:rFonts w:ascii="Aptos" w:eastAsia="Calibri" w:hAnsi="Aptos" w:cs="Times New Roman"/>
          <w:bCs/>
          <w:iCs/>
          <w:color w:val="000000"/>
          <w:lang w:val="x-none"/>
        </w:rPr>
        <w:t>netto</w:t>
      </w:r>
      <w:r w:rsidRPr="008E340A">
        <w:rPr>
          <w:rFonts w:ascii="Aptos" w:eastAsia="Calibri" w:hAnsi="Aptos" w:cs="Times New Roman"/>
          <w:b/>
          <w:bCs/>
          <w:iCs/>
          <w:color w:val="000000"/>
          <w:lang w:val="x-none"/>
        </w:rPr>
        <w:t xml:space="preserve"> </w:t>
      </w:r>
      <w:r w:rsidRPr="008E340A">
        <w:rPr>
          <w:rFonts w:ascii="Aptos" w:eastAsia="Calibri" w:hAnsi="Aptos" w:cs="Times New Roman"/>
          <w:color w:val="000000"/>
          <w:lang w:val="x-none"/>
        </w:rPr>
        <w:t>Wykonawca dodaje podatek VAT wg obowiązujących stawek. Prawidłowe ustalenie podatku VAT, zgodnie z przepisami ustawy o podatku od towarów i usług należy do obowiązków Wykonawcy. Zastosowanie przez Wykonawcę stawki podatku VAT od towarów i usług niezgodne z obowiązującymi przepisami spowoduje odrzucenie oferty.</w:t>
      </w:r>
    </w:p>
    <w:p w:rsidR="008E340A" w:rsidRPr="008E340A" w:rsidRDefault="008E340A" w:rsidP="00496395">
      <w:pPr>
        <w:numPr>
          <w:ilvl w:val="0"/>
          <w:numId w:val="31"/>
        </w:numPr>
        <w:autoSpaceDE w:val="0"/>
        <w:autoSpaceDN w:val="0"/>
        <w:adjustRightInd w:val="0"/>
        <w:spacing w:after="0" w:line="276" w:lineRule="auto"/>
        <w:contextualSpacing/>
        <w:jc w:val="both"/>
        <w:rPr>
          <w:rFonts w:ascii="Aptos" w:eastAsia="Times New Roman" w:hAnsi="Aptos" w:cs="Times New Roman"/>
          <w:color w:val="000000"/>
          <w:lang w:val="x-none" w:eastAsia="pl-PL"/>
        </w:rPr>
      </w:pPr>
      <w:r w:rsidRPr="008E340A">
        <w:rPr>
          <w:rFonts w:ascii="Aptos" w:eastAsia="Times New Roman" w:hAnsi="Aptos" w:cs="Times New Roman"/>
          <w:color w:val="000000"/>
          <w:lang w:val="x-none" w:eastAsia="pl-PL"/>
        </w:rPr>
        <w:t>Zamawiający nie przewiduje rozliczeń w walutach obcych.</w:t>
      </w:r>
    </w:p>
    <w:p w:rsidR="008E340A" w:rsidRPr="008E340A" w:rsidRDefault="008E340A" w:rsidP="008E340A">
      <w:pPr>
        <w:suppressAutoHyphens/>
        <w:spacing w:after="0" w:line="276" w:lineRule="auto"/>
        <w:jc w:val="both"/>
        <w:rPr>
          <w:rFonts w:ascii="Aptos" w:hAnsi="Aptos" w:cs="Times New Roman"/>
          <w:color w:val="000000"/>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Opis kryteriów oceny ofert wraz z podaniem wag tych kryteriów i sposobu oceny ofert</w:t>
      </w:r>
    </w:p>
    <w:p w:rsidR="008E340A" w:rsidRPr="008E340A" w:rsidRDefault="008E340A" w:rsidP="00496395">
      <w:pPr>
        <w:numPr>
          <w:ilvl w:val="0"/>
          <w:numId w:val="32"/>
        </w:numPr>
        <w:tabs>
          <w:tab w:val="left" w:pos="284"/>
        </w:tab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Zamawiający dokona oceny spełniania przez Wykonawców warunków udziału w postępowaniu i wykluczy z ubiegania się o udzielenie zamówienia Wykonawców, którzy podlegają wykluczeniu na podstawie art. 108 i art. 109 ust. 1 pkt 4 PZP.</w:t>
      </w:r>
    </w:p>
    <w:p w:rsidR="008E340A" w:rsidRPr="008E340A" w:rsidRDefault="008E340A" w:rsidP="00496395">
      <w:pPr>
        <w:numPr>
          <w:ilvl w:val="0"/>
          <w:numId w:val="32"/>
        </w:numPr>
        <w:tabs>
          <w:tab w:val="left" w:pos="284"/>
        </w:tab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W toku badania i oceny ofert Zamawiający może żądać od Wykonawców wyjaśnień dotyczących treści złożonych ofert oraz przedmiotowych środków dowodowych lub innych składanych dokumentów  lub oświadczeń. </w:t>
      </w:r>
    </w:p>
    <w:p w:rsidR="008E340A" w:rsidRPr="008E340A" w:rsidRDefault="008E340A" w:rsidP="00496395">
      <w:pPr>
        <w:numPr>
          <w:ilvl w:val="0"/>
          <w:numId w:val="32"/>
        </w:numPr>
        <w:tabs>
          <w:tab w:val="left" w:pos="284"/>
        </w:tab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Zamawiający poprawi w  ofercie:</w:t>
      </w:r>
    </w:p>
    <w:p w:rsidR="008E340A" w:rsidRPr="008E340A" w:rsidRDefault="008E340A" w:rsidP="00496395">
      <w:pPr>
        <w:numPr>
          <w:ilvl w:val="0"/>
          <w:numId w:val="35"/>
        </w:numPr>
        <w:tabs>
          <w:tab w:val="left" w:pos="284"/>
        </w:tab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oczywiste omyłki pisarskie,</w:t>
      </w:r>
    </w:p>
    <w:p w:rsidR="008E340A" w:rsidRPr="008E340A" w:rsidRDefault="008E340A" w:rsidP="00496395">
      <w:pPr>
        <w:numPr>
          <w:ilvl w:val="0"/>
          <w:numId w:val="35"/>
        </w:numPr>
        <w:tabs>
          <w:tab w:val="left" w:pos="0"/>
          <w:tab w:val="left" w:pos="284"/>
        </w:tab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oczywiste omyłki rachunkowe z uwzględnieniem konsekwencji rachunkowych dokonanych poprawek,</w:t>
      </w:r>
    </w:p>
    <w:p w:rsidR="008E340A" w:rsidRPr="008E340A" w:rsidRDefault="008E340A" w:rsidP="00496395">
      <w:pPr>
        <w:numPr>
          <w:ilvl w:val="0"/>
          <w:numId w:val="35"/>
        </w:numPr>
        <w:tabs>
          <w:tab w:val="left" w:pos="284"/>
        </w:tab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inne omyłki, polegające na niezgodności oferty z dokumentami zamówienia, nie powodujące istotnych zmian w treści oferty, w tym m.in. polegające na:</w:t>
      </w:r>
    </w:p>
    <w:p w:rsidR="008E340A" w:rsidRPr="008E340A" w:rsidRDefault="008E340A" w:rsidP="00496395">
      <w:pPr>
        <w:numPr>
          <w:ilvl w:val="0"/>
          <w:numId w:val="36"/>
        </w:numPr>
        <w:tabs>
          <w:tab w:val="left" w:pos="284"/>
        </w:tab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błędnym obliczeniu kwoty prawidłowo podanej w ofercie stawki podatku VAT,</w:t>
      </w:r>
    </w:p>
    <w:p w:rsidR="008E340A" w:rsidRPr="008E340A" w:rsidRDefault="008E340A" w:rsidP="00496395">
      <w:pPr>
        <w:numPr>
          <w:ilvl w:val="0"/>
          <w:numId w:val="36"/>
        </w:numPr>
        <w:tabs>
          <w:tab w:val="left" w:pos="284"/>
        </w:tab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błędnym sumowaniu w ofercie wartości netto i kwoty podatku VAT.</w:t>
      </w:r>
    </w:p>
    <w:p w:rsidR="008E340A" w:rsidRPr="008E340A" w:rsidRDefault="008E340A" w:rsidP="00496395">
      <w:pPr>
        <w:numPr>
          <w:ilvl w:val="0"/>
          <w:numId w:val="32"/>
        </w:numPr>
        <w:tabs>
          <w:tab w:val="left" w:pos="284"/>
        </w:tabs>
        <w:spacing w:after="0" w:line="276" w:lineRule="auto"/>
        <w:contextualSpacing/>
        <w:jc w:val="both"/>
        <w:rPr>
          <w:rFonts w:ascii="Aptos" w:eastAsia="Calibri" w:hAnsi="Aptos" w:cs="Times New Roman"/>
          <w:b/>
          <w:lang w:val="x-none"/>
        </w:rPr>
      </w:pPr>
      <w:r w:rsidRPr="008E340A">
        <w:rPr>
          <w:rFonts w:ascii="Aptos" w:eastAsia="Calibri" w:hAnsi="Aptos" w:cs="Times New Roman"/>
          <w:b/>
          <w:lang w:val="x-none"/>
        </w:rPr>
        <w:t>Przy dokonywaniu wyboru najkorzystniejszej oferty Zamawiający będzie się kierował następującymi kryteriami:</w:t>
      </w:r>
    </w:p>
    <w:p w:rsidR="008E340A" w:rsidRPr="008E340A" w:rsidRDefault="008E340A" w:rsidP="008E340A">
      <w:pPr>
        <w:tabs>
          <w:tab w:val="left" w:pos="284"/>
        </w:tabs>
        <w:spacing w:after="0" w:line="276" w:lineRule="auto"/>
        <w:ind w:left="360"/>
        <w:contextualSpacing/>
        <w:jc w:val="both"/>
        <w:rPr>
          <w:rFonts w:ascii="Aptos" w:eastAsia="Calibri" w:hAnsi="Aptos" w:cs="Times New Roman"/>
          <w:b/>
          <w:lang w:val="x-none"/>
        </w:rPr>
      </w:pPr>
    </w:p>
    <w:tbl>
      <w:tblPr>
        <w:tblStyle w:val="Zwykatabela2"/>
        <w:tblW w:w="5780" w:type="dxa"/>
        <w:jc w:val="center"/>
        <w:tblLayout w:type="fixed"/>
        <w:tblLook w:val="0600" w:firstRow="0" w:lastRow="0" w:firstColumn="0" w:lastColumn="0" w:noHBand="1" w:noVBand="1"/>
      </w:tblPr>
      <w:tblGrid>
        <w:gridCol w:w="533"/>
        <w:gridCol w:w="2728"/>
        <w:gridCol w:w="2519"/>
      </w:tblGrid>
      <w:tr w:rsidR="008E340A" w:rsidRPr="008E340A" w:rsidTr="008E340A">
        <w:trPr>
          <w:trHeight w:val="295"/>
          <w:jc w:val="center"/>
        </w:trPr>
        <w:tc>
          <w:tcPr>
            <w:tcW w:w="533" w:type="dxa"/>
          </w:tcPr>
          <w:p w:rsidR="008E340A" w:rsidRPr="008E340A" w:rsidRDefault="008E340A" w:rsidP="008E340A">
            <w:pPr>
              <w:widowControl w:val="0"/>
              <w:pBdr>
                <w:top w:val="nil"/>
                <w:left w:val="nil"/>
                <w:bottom w:val="nil"/>
                <w:right w:val="nil"/>
                <w:between w:val="nil"/>
              </w:pBdr>
              <w:spacing w:line="276" w:lineRule="auto"/>
              <w:jc w:val="center"/>
              <w:rPr>
                <w:rFonts w:ascii="Aptos" w:eastAsia="Garamond" w:hAnsi="Aptos" w:cs="Garamond"/>
              </w:rPr>
            </w:pPr>
            <w:r w:rsidRPr="008E340A">
              <w:rPr>
                <w:rFonts w:ascii="Aptos" w:eastAsia="Garamond" w:hAnsi="Aptos" w:cs="Garamond"/>
              </w:rPr>
              <w:t xml:space="preserve">Lp. </w:t>
            </w:r>
          </w:p>
        </w:tc>
        <w:tc>
          <w:tcPr>
            <w:tcW w:w="2728" w:type="dxa"/>
          </w:tcPr>
          <w:p w:rsidR="008E340A" w:rsidRPr="008E340A" w:rsidRDefault="008E340A" w:rsidP="008E340A">
            <w:pPr>
              <w:widowControl w:val="0"/>
              <w:pBdr>
                <w:top w:val="nil"/>
                <w:left w:val="nil"/>
                <w:bottom w:val="nil"/>
                <w:right w:val="nil"/>
                <w:between w:val="nil"/>
              </w:pBdr>
              <w:spacing w:line="276" w:lineRule="auto"/>
              <w:ind w:left="118"/>
              <w:rPr>
                <w:rFonts w:ascii="Aptos" w:eastAsia="Garamond" w:hAnsi="Aptos" w:cs="Garamond"/>
              </w:rPr>
            </w:pPr>
            <w:r w:rsidRPr="008E340A">
              <w:rPr>
                <w:rFonts w:ascii="Aptos" w:eastAsia="Garamond" w:hAnsi="Aptos" w:cs="Garamond"/>
              </w:rPr>
              <w:t xml:space="preserve">Nazwa kryterium </w:t>
            </w:r>
          </w:p>
        </w:tc>
        <w:tc>
          <w:tcPr>
            <w:tcW w:w="2519" w:type="dxa"/>
          </w:tcPr>
          <w:p w:rsidR="008E340A" w:rsidRPr="008E340A" w:rsidRDefault="008E340A" w:rsidP="008E340A">
            <w:pPr>
              <w:widowControl w:val="0"/>
              <w:pBdr>
                <w:top w:val="nil"/>
                <w:left w:val="nil"/>
                <w:bottom w:val="nil"/>
                <w:right w:val="nil"/>
                <w:between w:val="nil"/>
              </w:pBdr>
              <w:spacing w:line="276" w:lineRule="auto"/>
              <w:ind w:left="120"/>
              <w:rPr>
                <w:rFonts w:ascii="Aptos" w:eastAsia="Garamond" w:hAnsi="Aptos" w:cs="Garamond"/>
              </w:rPr>
            </w:pPr>
            <w:r w:rsidRPr="008E340A">
              <w:rPr>
                <w:rFonts w:ascii="Aptos" w:eastAsia="Garamond" w:hAnsi="Aptos" w:cs="Garamond"/>
              </w:rPr>
              <w:t>Znaczenie kryterium</w:t>
            </w:r>
          </w:p>
        </w:tc>
      </w:tr>
      <w:tr w:rsidR="008E340A" w:rsidRPr="008E340A" w:rsidTr="008E340A">
        <w:trPr>
          <w:trHeight w:val="295"/>
          <w:jc w:val="center"/>
        </w:trPr>
        <w:tc>
          <w:tcPr>
            <w:tcW w:w="533" w:type="dxa"/>
          </w:tcPr>
          <w:p w:rsidR="008E340A" w:rsidRPr="008E340A" w:rsidRDefault="008E340A" w:rsidP="008E340A">
            <w:pPr>
              <w:widowControl w:val="0"/>
              <w:pBdr>
                <w:top w:val="nil"/>
                <w:left w:val="nil"/>
                <w:bottom w:val="nil"/>
                <w:right w:val="nil"/>
                <w:between w:val="nil"/>
              </w:pBdr>
              <w:spacing w:line="276" w:lineRule="auto"/>
              <w:ind w:left="131"/>
              <w:rPr>
                <w:rFonts w:ascii="Aptos" w:eastAsia="Garamond" w:hAnsi="Aptos" w:cs="Garamond"/>
              </w:rPr>
            </w:pPr>
            <w:r w:rsidRPr="008E340A">
              <w:rPr>
                <w:rFonts w:ascii="Aptos" w:eastAsia="Garamond" w:hAnsi="Aptos" w:cs="Garamond"/>
              </w:rPr>
              <w:t xml:space="preserve">1 </w:t>
            </w:r>
          </w:p>
        </w:tc>
        <w:tc>
          <w:tcPr>
            <w:tcW w:w="2728" w:type="dxa"/>
          </w:tcPr>
          <w:p w:rsidR="008E340A" w:rsidRPr="008E340A" w:rsidRDefault="008E340A" w:rsidP="008E340A">
            <w:pPr>
              <w:widowControl w:val="0"/>
              <w:pBdr>
                <w:top w:val="nil"/>
                <w:left w:val="nil"/>
                <w:bottom w:val="nil"/>
                <w:right w:val="nil"/>
                <w:between w:val="nil"/>
              </w:pBdr>
              <w:spacing w:line="276" w:lineRule="auto"/>
              <w:ind w:left="124"/>
              <w:rPr>
                <w:rFonts w:ascii="Aptos" w:eastAsia="Garamond" w:hAnsi="Aptos" w:cs="Garamond"/>
              </w:rPr>
            </w:pPr>
            <w:r w:rsidRPr="008E340A">
              <w:rPr>
                <w:rFonts w:ascii="Aptos" w:eastAsia="Garamond" w:hAnsi="Aptos" w:cs="Garamond"/>
              </w:rPr>
              <w:t xml:space="preserve">Cena </w:t>
            </w:r>
          </w:p>
        </w:tc>
        <w:tc>
          <w:tcPr>
            <w:tcW w:w="2519" w:type="dxa"/>
          </w:tcPr>
          <w:p w:rsidR="008E340A" w:rsidRPr="008E340A" w:rsidRDefault="008E340A" w:rsidP="008E340A">
            <w:pPr>
              <w:widowControl w:val="0"/>
              <w:pBdr>
                <w:top w:val="nil"/>
                <w:left w:val="nil"/>
                <w:bottom w:val="nil"/>
                <w:right w:val="nil"/>
                <w:between w:val="nil"/>
              </w:pBdr>
              <w:spacing w:line="276" w:lineRule="auto"/>
              <w:ind w:left="123"/>
              <w:rPr>
                <w:rFonts w:ascii="Aptos" w:eastAsia="Garamond" w:hAnsi="Aptos" w:cs="Garamond"/>
              </w:rPr>
            </w:pPr>
            <w:r w:rsidRPr="008E340A">
              <w:rPr>
                <w:rFonts w:ascii="Aptos" w:eastAsia="Garamond" w:hAnsi="Aptos" w:cs="Garamond"/>
              </w:rPr>
              <w:t>60%</w:t>
            </w:r>
          </w:p>
        </w:tc>
      </w:tr>
      <w:tr w:rsidR="008E340A" w:rsidRPr="008E340A" w:rsidTr="008E340A">
        <w:trPr>
          <w:trHeight w:val="295"/>
          <w:jc w:val="center"/>
        </w:trPr>
        <w:tc>
          <w:tcPr>
            <w:tcW w:w="533" w:type="dxa"/>
          </w:tcPr>
          <w:p w:rsidR="008E340A" w:rsidRPr="008E340A" w:rsidRDefault="008E340A" w:rsidP="008E340A">
            <w:pPr>
              <w:widowControl w:val="0"/>
              <w:pBdr>
                <w:top w:val="nil"/>
                <w:left w:val="nil"/>
                <w:bottom w:val="nil"/>
                <w:right w:val="nil"/>
                <w:between w:val="nil"/>
              </w:pBdr>
              <w:spacing w:line="276" w:lineRule="auto"/>
              <w:ind w:left="120"/>
              <w:rPr>
                <w:rFonts w:ascii="Aptos" w:eastAsia="Garamond" w:hAnsi="Aptos" w:cs="Garamond"/>
              </w:rPr>
            </w:pPr>
            <w:r w:rsidRPr="008E340A">
              <w:rPr>
                <w:rFonts w:ascii="Aptos" w:eastAsia="Garamond" w:hAnsi="Aptos" w:cs="Garamond"/>
              </w:rPr>
              <w:t>2</w:t>
            </w:r>
          </w:p>
          <w:p w:rsidR="008E340A" w:rsidRPr="008E340A" w:rsidRDefault="008E340A" w:rsidP="008E340A">
            <w:pPr>
              <w:widowControl w:val="0"/>
              <w:pBdr>
                <w:top w:val="nil"/>
                <w:left w:val="nil"/>
                <w:bottom w:val="nil"/>
                <w:right w:val="nil"/>
                <w:between w:val="nil"/>
              </w:pBdr>
              <w:spacing w:line="276" w:lineRule="auto"/>
              <w:ind w:left="120"/>
              <w:rPr>
                <w:rFonts w:ascii="Aptos" w:eastAsia="Garamond" w:hAnsi="Aptos" w:cs="Garamond"/>
              </w:rPr>
            </w:pPr>
            <w:r w:rsidRPr="008E340A">
              <w:rPr>
                <w:rFonts w:ascii="Aptos" w:eastAsia="Garamond" w:hAnsi="Aptos" w:cs="Garamond"/>
              </w:rPr>
              <w:t xml:space="preserve">3 </w:t>
            </w:r>
          </w:p>
        </w:tc>
        <w:tc>
          <w:tcPr>
            <w:tcW w:w="2728" w:type="dxa"/>
          </w:tcPr>
          <w:p w:rsidR="008E340A" w:rsidRPr="008E340A" w:rsidRDefault="008E340A" w:rsidP="008E340A">
            <w:pPr>
              <w:widowControl w:val="0"/>
              <w:pBdr>
                <w:top w:val="nil"/>
                <w:left w:val="nil"/>
                <w:bottom w:val="nil"/>
                <w:right w:val="nil"/>
                <w:between w:val="nil"/>
              </w:pBdr>
              <w:spacing w:line="276" w:lineRule="auto"/>
              <w:ind w:left="114"/>
              <w:rPr>
                <w:rFonts w:ascii="Aptos" w:eastAsia="Garamond" w:hAnsi="Aptos" w:cs="Garamond"/>
              </w:rPr>
            </w:pPr>
            <w:r w:rsidRPr="008E340A">
              <w:rPr>
                <w:rFonts w:ascii="Aptos" w:eastAsia="Garamond" w:hAnsi="Aptos" w:cs="Garamond"/>
              </w:rPr>
              <w:t>Termin dostawy – etap I</w:t>
            </w:r>
          </w:p>
          <w:p w:rsidR="008E340A" w:rsidRPr="008E340A" w:rsidRDefault="008E340A" w:rsidP="008E340A">
            <w:pPr>
              <w:widowControl w:val="0"/>
              <w:pBdr>
                <w:top w:val="nil"/>
                <w:left w:val="nil"/>
                <w:bottom w:val="nil"/>
                <w:right w:val="nil"/>
                <w:between w:val="nil"/>
              </w:pBdr>
              <w:spacing w:line="276" w:lineRule="auto"/>
              <w:ind w:left="114"/>
              <w:rPr>
                <w:rFonts w:ascii="Aptos" w:eastAsia="Garamond" w:hAnsi="Aptos" w:cs="Garamond"/>
              </w:rPr>
            </w:pPr>
            <w:r w:rsidRPr="008E340A">
              <w:rPr>
                <w:rFonts w:ascii="Aptos" w:eastAsia="Garamond" w:hAnsi="Aptos" w:cs="Garamond"/>
              </w:rPr>
              <w:t>Termin gwarancji</w:t>
            </w:r>
          </w:p>
        </w:tc>
        <w:tc>
          <w:tcPr>
            <w:tcW w:w="2519" w:type="dxa"/>
          </w:tcPr>
          <w:p w:rsidR="008E340A" w:rsidRPr="008E340A" w:rsidRDefault="008E340A" w:rsidP="008E340A">
            <w:pPr>
              <w:widowControl w:val="0"/>
              <w:pBdr>
                <w:top w:val="nil"/>
                <w:left w:val="nil"/>
                <w:bottom w:val="nil"/>
                <w:right w:val="nil"/>
                <w:between w:val="nil"/>
              </w:pBdr>
              <w:spacing w:line="276" w:lineRule="auto"/>
              <w:ind w:left="118"/>
              <w:rPr>
                <w:rFonts w:ascii="Aptos" w:eastAsia="Garamond" w:hAnsi="Aptos" w:cs="Garamond"/>
              </w:rPr>
            </w:pPr>
            <w:r w:rsidRPr="008E340A">
              <w:rPr>
                <w:rFonts w:ascii="Aptos" w:eastAsia="Garamond" w:hAnsi="Aptos" w:cs="Garamond"/>
              </w:rPr>
              <w:t>20%</w:t>
            </w:r>
          </w:p>
          <w:p w:rsidR="008E340A" w:rsidRPr="008E340A" w:rsidRDefault="008E340A" w:rsidP="008E340A">
            <w:pPr>
              <w:widowControl w:val="0"/>
              <w:pBdr>
                <w:top w:val="nil"/>
                <w:left w:val="nil"/>
                <w:bottom w:val="nil"/>
                <w:right w:val="nil"/>
                <w:between w:val="nil"/>
              </w:pBdr>
              <w:spacing w:line="276" w:lineRule="auto"/>
              <w:ind w:left="118"/>
              <w:rPr>
                <w:rFonts w:ascii="Aptos" w:eastAsia="Garamond" w:hAnsi="Aptos" w:cs="Garamond"/>
              </w:rPr>
            </w:pPr>
            <w:r w:rsidRPr="008E340A">
              <w:rPr>
                <w:rFonts w:ascii="Aptos" w:eastAsia="Garamond" w:hAnsi="Aptos" w:cs="Garamond"/>
              </w:rPr>
              <w:t>20%</w:t>
            </w:r>
          </w:p>
        </w:tc>
      </w:tr>
    </w:tbl>
    <w:p w:rsidR="008E340A" w:rsidRPr="008E340A" w:rsidRDefault="008E340A" w:rsidP="008E340A">
      <w:pPr>
        <w:widowControl w:val="0"/>
        <w:pBdr>
          <w:top w:val="nil"/>
          <w:left w:val="nil"/>
          <w:bottom w:val="nil"/>
          <w:right w:val="nil"/>
          <w:between w:val="nil"/>
        </w:pBdr>
        <w:rPr>
          <w:rFonts w:ascii="Aptos" w:hAnsi="Aptos"/>
        </w:rPr>
      </w:pPr>
    </w:p>
    <w:p w:rsidR="008E340A" w:rsidRPr="008E340A" w:rsidRDefault="008E340A" w:rsidP="008E340A">
      <w:pPr>
        <w:widowControl w:val="0"/>
        <w:pBdr>
          <w:top w:val="nil"/>
          <w:left w:val="nil"/>
          <w:bottom w:val="nil"/>
          <w:right w:val="nil"/>
          <w:between w:val="nil"/>
        </w:pBdr>
        <w:ind w:left="732" w:firstLine="9"/>
        <w:rPr>
          <w:rFonts w:ascii="Aptos" w:eastAsia="Garamond" w:hAnsi="Aptos" w:cs="Garamond"/>
        </w:rPr>
      </w:pPr>
      <w:r w:rsidRPr="008E340A">
        <w:rPr>
          <w:rFonts w:ascii="Aptos" w:eastAsia="Garamond" w:hAnsi="Aptos" w:cs="Garamond"/>
        </w:rPr>
        <w:t xml:space="preserve">Zostanie wybrana oferta, która przedstawia najkorzystniejszy bilans ceny i pozostałych kryteriów oceny ofert w oparciu o następujący algorytm: </w:t>
      </w:r>
    </w:p>
    <w:p w:rsidR="008E340A" w:rsidRPr="008E340A" w:rsidRDefault="008E340A" w:rsidP="008E340A">
      <w:pPr>
        <w:widowControl w:val="0"/>
        <w:pBdr>
          <w:top w:val="nil"/>
          <w:left w:val="nil"/>
          <w:bottom w:val="nil"/>
          <w:right w:val="nil"/>
          <w:between w:val="nil"/>
        </w:pBdr>
        <w:ind w:left="744"/>
        <w:rPr>
          <w:rFonts w:ascii="Aptos" w:eastAsia="Garamond" w:hAnsi="Aptos" w:cs="Garamond"/>
        </w:rPr>
      </w:pPr>
      <w:r w:rsidRPr="008E340A">
        <w:rPr>
          <w:rFonts w:ascii="Aptos" w:eastAsia="Garamond" w:hAnsi="Aptos" w:cs="Garamond"/>
        </w:rPr>
        <w:t>O = C +D + G</w:t>
      </w:r>
    </w:p>
    <w:p w:rsidR="008E340A" w:rsidRPr="008E340A" w:rsidRDefault="008E340A" w:rsidP="008E340A">
      <w:pPr>
        <w:widowControl w:val="0"/>
        <w:pBdr>
          <w:top w:val="nil"/>
          <w:left w:val="nil"/>
          <w:bottom w:val="nil"/>
          <w:right w:val="nil"/>
          <w:between w:val="nil"/>
        </w:pBdr>
        <w:ind w:left="736"/>
        <w:rPr>
          <w:rFonts w:ascii="Aptos" w:eastAsia="Garamond" w:hAnsi="Aptos" w:cs="Garamond"/>
        </w:rPr>
      </w:pPr>
      <w:r w:rsidRPr="008E340A">
        <w:rPr>
          <w:rFonts w:ascii="Aptos" w:eastAsia="Garamond" w:hAnsi="Aptos" w:cs="Garamond"/>
        </w:rPr>
        <w:t xml:space="preserve">gdzie: </w:t>
      </w:r>
    </w:p>
    <w:p w:rsidR="008E340A" w:rsidRPr="008E340A" w:rsidRDefault="008E340A" w:rsidP="008E340A">
      <w:pPr>
        <w:widowControl w:val="0"/>
        <w:pBdr>
          <w:top w:val="nil"/>
          <w:left w:val="nil"/>
          <w:bottom w:val="nil"/>
          <w:right w:val="nil"/>
          <w:between w:val="nil"/>
        </w:pBdr>
        <w:ind w:left="744"/>
        <w:rPr>
          <w:rFonts w:ascii="Aptos" w:eastAsia="Garamond" w:hAnsi="Aptos" w:cs="Garamond"/>
        </w:rPr>
      </w:pPr>
      <w:r w:rsidRPr="008E340A">
        <w:rPr>
          <w:rFonts w:ascii="Aptos" w:eastAsia="Garamond" w:hAnsi="Aptos" w:cs="Garamond"/>
        </w:rPr>
        <w:t xml:space="preserve">O = suma punktów jaką Wykonawca uzyskał za wszystkie kryteria oceny ofert </w:t>
      </w:r>
    </w:p>
    <w:p w:rsidR="008E340A" w:rsidRPr="008E340A" w:rsidRDefault="008E340A" w:rsidP="008E340A">
      <w:pPr>
        <w:widowControl w:val="0"/>
        <w:pBdr>
          <w:top w:val="nil"/>
          <w:left w:val="nil"/>
          <w:bottom w:val="nil"/>
          <w:right w:val="nil"/>
          <w:between w:val="nil"/>
        </w:pBdr>
        <w:ind w:left="744"/>
        <w:rPr>
          <w:rFonts w:ascii="Aptos" w:eastAsia="Garamond" w:hAnsi="Aptos" w:cs="Garamond"/>
        </w:rPr>
      </w:pPr>
      <w:r w:rsidRPr="008E340A">
        <w:rPr>
          <w:rFonts w:ascii="Aptos" w:eastAsia="Garamond" w:hAnsi="Aptos" w:cs="Garamond"/>
        </w:rPr>
        <w:t xml:space="preserve">C = ilość punktów, jaką Wykonawca uzyskał w kryterium cena </w:t>
      </w:r>
    </w:p>
    <w:p w:rsidR="008E340A" w:rsidRPr="008E340A" w:rsidRDefault="008E340A" w:rsidP="008E340A">
      <w:pPr>
        <w:widowControl w:val="0"/>
        <w:pBdr>
          <w:top w:val="nil"/>
          <w:left w:val="nil"/>
          <w:bottom w:val="nil"/>
          <w:right w:val="nil"/>
          <w:between w:val="nil"/>
        </w:pBdr>
        <w:ind w:left="744"/>
        <w:rPr>
          <w:rFonts w:ascii="Aptos" w:eastAsia="Garamond" w:hAnsi="Aptos" w:cs="Garamond"/>
        </w:rPr>
      </w:pPr>
      <w:r w:rsidRPr="008E340A">
        <w:rPr>
          <w:rFonts w:ascii="Aptos" w:eastAsia="Garamond" w:hAnsi="Aptos" w:cs="Garamond"/>
        </w:rPr>
        <w:lastRenderedPageBreak/>
        <w:t>D = ilość punktów, jaką Wykonawca uzyskał w kryterium termin dostawy – etap I</w:t>
      </w:r>
    </w:p>
    <w:p w:rsidR="008E340A" w:rsidRPr="008E340A" w:rsidRDefault="008E340A" w:rsidP="008E340A">
      <w:pPr>
        <w:widowControl w:val="0"/>
        <w:pBdr>
          <w:top w:val="nil"/>
          <w:left w:val="nil"/>
          <w:bottom w:val="nil"/>
          <w:right w:val="nil"/>
          <w:between w:val="nil"/>
        </w:pBdr>
        <w:ind w:left="734"/>
        <w:rPr>
          <w:rFonts w:ascii="Aptos" w:eastAsia="Garamond" w:hAnsi="Aptos" w:cs="Garamond"/>
        </w:rPr>
      </w:pPr>
      <w:r w:rsidRPr="008E340A">
        <w:rPr>
          <w:rFonts w:ascii="Aptos" w:eastAsia="Garamond" w:hAnsi="Aptos" w:cs="Garamond"/>
        </w:rPr>
        <w:t>G = ilość punktów,</w:t>
      </w:r>
      <w:r w:rsidR="00496395">
        <w:rPr>
          <w:rFonts w:ascii="Aptos" w:eastAsia="Garamond" w:hAnsi="Aptos" w:cs="Garamond"/>
        </w:rPr>
        <w:t xml:space="preserve"> jaką Wykonawca uzyskał w kryte</w:t>
      </w:r>
      <w:r w:rsidRPr="008E340A">
        <w:rPr>
          <w:rFonts w:ascii="Aptos" w:eastAsia="Garamond" w:hAnsi="Aptos" w:cs="Garamond"/>
        </w:rPr>
        <w:t>rium gwarancja</w:t>
      </w:r>
    </w:p>
    <w:p w:rsidR="008E340A" w:rsidRPr="008E340A" w:rsidRDefault="008E340A" w:rsidP="008E340A">
      <w:pPr>
        <w:widowControl w:val="0"/>
        <w:pBdr>
          <w:top w:val="nil"/>
          <w:left w:val="nil"/>
          <w:bottom w:val="nil"/>
          <w:right w:val="nil"/>
          <w:between w:val="nil"/>
        </w:pBdr>
        <w:ind w:left="736"/>
        <w:rPr>
          <w:rFonts w:ascii="Aptos" w:eastAsia="Garamond" w:hAnsi="Aptos" w:cs="Garamond"/>
          <w:color w:val="000000"/>
        </w:rPr>
      </w:pPr>
      <w:r w:rsidRPr="008E340A">
        <w:rPr>
          <w:rFonts w:ascii="Aptos" w:eastAsia="Garamond" w:hAnsi="Aptos" w:cs="Garamond"/>
          <w:color w:val="000000"/>
        </w:rPr>
        <w:t xml:space="preserve">Maksymalnie Wykonawca może otrzymać łącznie 100 pkt </w:t>
      </w:r>
    </w:p>
    <w:p w:rsidR="008E340A" w:rsidRPr="008E340A" w:rsidRDefault="008E340A" w:rsidP="008E340A">
      <w:pPr>
        <w:widowControl w:val="0"/>
        <w:pBdr>
          <w:top w:val="nil"/>
          <w:left w:val="nil"/>
          <w:bottom w:val="nil"/>
          <w:right w:val="nil"/>
          <w:between w:val="nil"/>
        </w:pBdr>
        <w:ind w:left="730"/>
        <w:rPr>
          <w:rFonts w:ascii="Aptos" w:eastAsia="Garamond" w:hAnsi="Aptos" w:cs="Garamond"/>
          <w:b/>
          <w:color w:val="000000"/>
        </w:rPr>
      </w:pPr>
      <w:r w:rsidRPr="008E340A">
        <w:rPr>
          <w:rFonts w:ascii="Aptos" w:eastAsia="Garamond" w:hAnsi="Aptos" w:cs="Garamond"/>
          <w:b/>
          <w:color w:val="000000"/>
        </w:rPr>
        <w:t xml:space="preserve">Kryterium I – cena </w:t>
      </w:r>
    </w:p>
    <w:p w:rsidR="008E340A" w:rsidRPr="008E340A" w:rsidRDefault="008E340A" w:rsidP="008E340A">
      <w:pPr>
        <w:widowControl w:val="0"/>
        <w:pBdr>
          <w:top w:val="nil"/>
          <w:left w:val="nil"/>
          <w:bottom w:val="nil"/>
          <w:right w:val="nil"/>
          <w:between w:val="nil"/>
        </w:pBdr>
        <w:ind w:left="724"/>
        <w:rPr>
          <w:rFonts w:ascii="Aptos" w:eastAsia="Garamond" w:hAnsi="Aptos" w:cs="Garamond"/>
          <w:color w:val="000000"/>
        </w:rPr>
      </w:pPr>
      <w:r w:rsidRPr="008E340A">
        <w:rPr>
          <w:rFonts w:ascii="Aptos" w:eastAsia="Garamond" w:hAnsi="Aptos" w:cs="Garamond"/>
          <w:b/>
          <w:color w:val="000000"/>
        </w:rPr>
        <w:t xml:space="preserve">          </w:t>
      </w:r>
      <w:r w:rsidRPr="008E340A">
        <w:rPr>
          <w:rFonts w:ascii="Aptos" w:eastAsia="Garamond" w:hAnsi="Aptos" w:cs="Garamond"/>
          <w:color w:val="000000"/>
        </w:rPr>
        <w:t xml:space="preserve">C min. </w:t>
      </w:r>
    </w:p>
    <w:p w:rsidR="008E340A" w:rsidRPr="008E340A" w:rsidRDefault="008E340A" w:rsidP="008E340A">
      <w:pPr>
        <w:widowControl w:val="0"/>
        <w:pBdr>
          <w:top w:val="nil"/>
          <w:left w:val="nil"/>
          <w:bottom w:val="nil"/>
          <w:right w:val="nil"/>
          <w:between w:val="nil"/>
        </w:pBdr>
        <w:ind w:left="734"/>
        <w:rPr>
          <w:rFonts w:ascii="Aptos" w:eastAsia="Garamond" w:hAnsi="Aptos" w:cs="Garamond"/>
          <w:color w:val="000000"/>
        </w:rPr>
      </w:pPr>
      <w:r w:rsidRPr="008E340A">
        <w:rPr>
          <w:rFonts w:ascii="Aptos" w:eastAsia="Garamond" w:hAnsi="Aptos" w:cs="Garamond"/>
          <w:color w:val="000000"/>
        </w:rPr>
        <w:t xml:space="preserve">C = ----------- × 60 pkt </w:t>
      </w:r>
    </w:p>
    <w:p w:rsidR="008E340A" w:rsidRPr="008E340A" w:rsidRDefault="008E340A" w:rsidP="008E340A">
      <w:pPr>
        <w:widowControl w:val="0"/>
        <w:pBdr>
          <w:top w:val="nil"/>
          <w:left w:val="nil"/>
          <w:bottom w:val="nil"/>
          <w:right w:val="nil"/>
          <w:between w:val="nil"/>
        </w:pBdr>
        <w:ind w:left="724" w:firstLine="275"/>
        <w:rPr>
          <w:rFonts w:ascii="Aptos" w:eastAsia="Garamond" w:hAnsi="Aptos" w:cs="Garamond"/>
          <w:color w:val="000000"/>
        </w:rPr>
      </w:pPr>
      <w:r w:rsidRPr="008E340A">
        <w:rPr>
          <w:rFonts w:ascii="Aptos" w:eastAsia="Garamond" w:hAnsi="Aptos" w:cs="Garamond"/>
          <w:color w:val="000000"/>
        </w:rPr>
        <w:t xml:space="preserve">    C </w:t>
      </w:r>
      <w:proofErr w:type="spellStart"/>
      <w:r w:rsidRPr="008E340A">
        <w:rPr>
          <w:rFonts w:ascii="Aptos" w:eastAsia="Garamond" w:hAnsi="Aptos" w:cs="Garamond"/>
          <w:color w:val="000000"/>
        </w:rPr>
        <w:t>bad</w:t>
      </w:r>
      <w:proofErr w:type="spellEnd"/>
      <w:r w:rsidRPr="008E340A">
        <w:rPr>
          <w:rFonts w:ascii="Aptos" w:eastAsia="Garamond" w:hAnsi="Aptos" w:cs="Garamond"/>
          <w:color w:val="000000"/>
        </w:rPr>
        <w:t xml:space="preserve"> </w:t>
      </w:r>
    </w:p>
    <w:p w:rsidR="008E340A" w:rsidRPr="008E340A" w:rsidRDefault="008E340A" w:rsidP="008E340A">
      <w:pPr>
        <w:widowControl w:val="0"/>
        <w:pBdr>
          <w:top w:val="nil"/>
          <w:left w:val="nil"/>
          <w:bottom w:val="nil"/>
          <w:right w:val="nil"/>
          <w:between w:val="nil"/>
        </w:pBdr>
        <w:ind w:left="734"/>
        <w:rPr>
          <w:rFonts w:ascii="Aptos" w:eastAsia="Garamond" w:hAnsi="Aptos" w:cs="Garamond"/>
          <w:color w:val="000000"/>
        </w:rPr>
      </w:pPr>
      <w:r w:rsidRPr="008E340A">
        <w:rPr>
          <w:rFonts w:ascii="Aptos" w:eastAsia="Garamond" w:hAnsi="Aptos" w:cs="Garamond"/>
          <w:color w:val="000000"/>
        </w:rPr>
        <w:t xml:space="preserve">C min. – cena brutto oferty najtańszej </w:t>
      </w:r>
    </w:p>
    <w:p w:rsidR="008E340A" w:rsidRPr="008E340A" w:rsidRDefault="008E340A" w:rsidP="008E340A">
      <w:pPr>
        <w:widowControl w:val="0"/>
        <w:pBdr>
          <w:top w:val="nil"/>
          <w:left w:val="nil"/>
          <w:bottom w:val="nil"/>
          <w:right w:val="nil"/>
          <w:between w:val="nil"/>
        </w:pBdr>
        <w:ind w:left="734"/>
        <w:rPr>
          <w:rFonts w:ascii="Aptos" w:eastAsia="Garamond" w:hAnsi="Aptos" w:cs="Garamond"/>
        </w:rPr>
      </w:pPr>
      <w:r w:rsidRPr="008E340A">
        <w:rPr>
          <w:rFonts w:ascii="Aptos" w:eastAsia="Garamond" w:hAnsi="Aptos" w:cs="Garamond"/>
        </w:rPr>
        <w:t xml:space="preserve">C </w:t>
      </w:r>
      <w:proofErr w:type="spellStart"/>
      <w:r w:rsidRPr="008E340A">
        <w:rPr>
          <w:rFonts w:ascii="Aptos" w:eastAsia="Garamond" w:hAnsi="Aptos" w:cs="Garamond"/>
        </w:rPr>
        <w:t>bad</w:t>
      </w:r>
      <w:proofErr w:type="spellEnd"/>
      <w:r w:rsidRPr="008E340A">
        <w:rPr>
          <w:rFonts w:ascii="Aptos" w:eastAsia="Garamond" w:hAnsi="Aptos" w:cs="Garamond"/>
        </w:rPr>
        <w:t xml:space="preserve">. – cena brutto oferty badanej </w:t>
      </w:r>
    </w:p>
    <w:p w:rsidR="008E340A" w:rsidRPr="008E340A" w:rsidRDefault="008E340A" w:rsidP="008E340A">
      <w:pPr>
        <w:widowControl w:val="0"/>
        <w:pBdr>
          <w:top w:val="nil"/>
          <w:left w:val="nil"/>
          <w:bottom w:val="nil"/>
          <w:right w:val="nil"/>
          <w:between w:val="nil"/>
        </w:pBdr>
        <w:ind w:left="730"/>
        <w:rPr>
          <w:rFonts w:ascii="Aptos" w:eastAsia="Garamond" w:hAnsi="Aptos" w:cs="Garamond"/>
          <w:b/>
        </w:rPr>
      </w:pPr>
    </w:p>
    <w:p w:rsidR="008E340A" w:rsidRPr="008E340A" w:rsidRDefault="008E340A" w:rsidP="008E340A">
      <w:pPr>
        <w:widowControl w:val="0"/>
        <w:pBdr>
          <w:top w:val="nil"/>
          <w:left w:val="nil"/>
          <w:bottom w:val="nil"/>
          <w:right w:val="nil"/>
          <w:between w:val="nil"/>
        </w:pBdr>
        <w:ind w:left="730"/>
        <w:rPr>
          <w:rFonts w:ascii="Aptos" w:eastAsia="Garamond" w:hAnsi="Aptos" w:cs="Garamond"/>
          <w:b/>
        </w:rPr>
      </w:pPr>
      <w:r w:rsidRPr="008E340A">
        <w:rPr>
          <w:rFonts w:ascii="Aptos" w:eastAsia="Garamond" w:hAnsi="Aptos" w:cs="Garamond"/>
          <w:b/>
        </w:rPr>
        <w:t>Kryterium II – termin dostawy – etap I</w:t>
      </w:r>
    </w:p>
    <w:p w:rsidR="008E340A" w:rsidRPr="008E340A" w:rsidRDefault="008E340A" w:rsidP="008E340A">
      <w:pPr>
        <w:widowControl w:val="0"/>
        <w:pBdr>
          <w:top w:val="nil"/>
          <w:left w:val="nil"/>
          <w:bottom w:val="nil"/>
          <w:right w:val="nil"/>
          <w:between w:val="nil"/>
        </w:pBdr>
        <w:ind w:left="720"/>
        <w:jc w:val="both"/>
        <w:rPr>
          <w:rFonts w:ascii="Aptos" w:eastAsia="Garamond" w:hAnsi="Aptos" w:cs="Garamond"/>
        </w:rPr>
      </w:pPr>
      <w:r w:rsidRPr="008E340A">
        <w:rPr>
          <w:rFonts w:ascii="Aptos" w:eastAsia="Garamond" w:hAnsi="Aptos" w:cs="Garamond"/>
        </w:rPr>
        <w:t xml:space="preserve">Punkty za kryterium termin dostawy przyznane Wykonawcy na podstawie oświadczenia dotyczącego terminu dostawy od momentu zamówienia zawartego w formularzu oferty. </w:t>
      </w:r>
    </w:p>
    <w:p w:rsidR="008E340A" w:rsidRPr="008E340A" w:rsidRDefault="008E340A" w:rsidP="008E340A">
      <w:pPr>
        <w:widowControl w:val="0"/>
        <w:pBdr>
          <w:top w:val="nil"/>
          <w:left w:val="nil"/>
          <w:bottom w:val="nil"/>
          <w:right w:val="nil"/>
          <w:between w:val="nil"/>
        </w:pBdr>
        <w:ind w:left="454"/>
        <w:rPr>
          <w:rFonts w:ascii="Aptos" w:eastAsia="Garamond" w:hAnsi="Aptos" w:cs="Garamond"/>
        </w:rPr>
      </w:pPr>
      <w:r w:rsidRPr="008E340A">
        <w:rPr>
          <w:rFonts w:ascii="Aptos" w:eastAsia="Garamond" w:hAnsi="Aptos" w:cs="Garamond"/>
        </w:rPr>
        <w:tab/>
        <w:t>Ilość punktów w kryterium termin dostawy – etap I</w:t>
      </w:r>
    </w:p>
    <w:p w:rsidR="008E340A" w:rsidRPr="008E340A" w:rsidRDefault="008E340A" w:rsidP="008E340A">
      <w:pPr>
        <w:widowControl w:val="0"/>
        <w:pBdr>
          <w:top w:val="nil"/>
          <w:left w:val="nil"/>
          <w:bottom w:val="nil"/>
          <w:right w:val="nil"/>
          <w:between w:val="nil"/>
        </w:pBdr>
        <w:ind w:left="454"/>
        <w:rPr>
          <w:rFonts w:ascii="Aptos" w:eastAsia="Garamond" w:hAnsi="Aptos" w:cs="Garamond"/>
          <w:color w:val="FF0000"/>
        </w:rPr>
      </w:pPr>
      <w:r w:rsidRPr="008E340A">
        <w:rPr>
          <w:rFonts w:ascii="Aptos" w:eastAsia="Garamond" w:hAnsi="Aptos" w:cs="Garamond"/>
          <w:color w:val="FF0000"/>
        </w:rPr>
        <w:t xml:space="preserve"> </w:t>
      </w:r>
    </w:p>
    <w:tbl>
      <w:tblPr>
        <w:tblStyle w:val="Tabela-Siatka"/>
        <w:tblW w:w="0" w:type="auto"/>
        <w:tblInd w:w="2405" w:type="dxa"/>
        <w:tblLook w:val="04A0" w:firstRow="1" w:lastRow="0" w:firstColumn="1" w:lastColumn="0" w:noHBand="0" w:noVBand="1"/>
      </w:tblPr>
      <w:tblGrid>
        <w:gridCol w:w="2693"/>
        <w:gridCol w:w="1985"/>
      </w:tblGrid>
      <w:tr w:rsidR="008E340A" w:rsidRPr="008E340A" w:rsidTr="008E340A">
        <w:tc>
          <w:tcPr>
            <w:tcW w:w="2693" w:type="dxa"/>
          </w:tcPr>
          <w:p w:rsidR="008E340A" w:rsidRPr="008E340A" w:rsidRDefault="008E340A" w:rsidP="008E340A">
            <w:pPr>
              <w:spacing w:line="276" w:lineRule="auto"/>
              <w:jc w:val="center"/>
              <w:rPr>
                <w:rFonts w:ascii="Aptos" w:hAnsi="Aptos"/>
              </w:rPr>
            </w:pPr>
            <w:r w:rsidRPr="008E340A">
              <w:rPr>
                <w:rFonts w:ascii="Aptos" w:hAnsi="Aptos"/>
              </w:rPr>
              <w:t>Termin dostawy – etap I</w:t>
            </w:r>
          </w:p>
        </w:tc>
        <w:tc>
          <w:tcPr>
            <w:tcW w:w="1985" w:type="dxa"/>
          </w:tcPr>
          <w:p w:rsidR="008E340A" w:rsidRPr="008E340A" w:rsidRDefault="008E340A" w:rsidP="008E340A">
            <w:pPr>
              <w:spacing w:line="276" w:lineRule="auto"/>
              <w:jc w:val="center"/>
              <w:rPr>
                <w:rFonts w:ascii="Aptos" w:hAnsi="Aptos"/>
              </w:rPr>
            </w:pPr>
            <w:r w:rsidRPr="008E340A">
              <w:rPr>
                <w:rFonts w:ascii="Aptos" w:hAnsi="Aptos"/>
              </w:rPr>
              <w:t>Ilość punktów</w:t>
            </w:r>
          </w:p>
        </w:tc>
      </w:tr>
      <w:tr w:rsidR="008E340A" w:rsidRPr="008E340A" w:rsidTr="008E340A">
        <w:tc>
          <w:tcPr>
            <w:tcW w:w="2693" w:type="dxa"/>
          </w:tcPr>
          <w:p w:rsidR="008E340A" w:rsidRPr="008E340A" w:rsidRDefault="008E340A" w:rsidP="008E340A">
            <w:pPr>
              <w:spacing w:line="276" w:lineRule="auto"/>
              <w:jc w:val="center"/>
              <w:rPr>
                <w:rFonts w:ascii="Aptos" w:hAnsi="Aptos"/>
              </w:rPr>
            </w:pPr>
            <w:r w:rsidRPr="008E340A">
              <w:rPr>
                <w:rFonts w:ascii="Aptos" w:hAnsi="Aptos"/>
              </w:rPr>
              <w:t>2 miesiące</w:t>
            </w:r>
          </w:p>
        </w:tc>
        <w:tc>
          <w:tcPr>
            <w:tcW w:w="1985" w:type="dxa"/>
          </w:tcPr>
          <w:p w:rsidR="008E340A" w:rsidRPr="008E340A" w:rsidRDefault="008E340A" w:rsidP="008E340A">
            <w:pPr>
              <w:spacing w:line="276" w:lineRule="auto"/>
              <w:jc w:val="center"/>
              <w:rPr>
                <w:rFonts w:ascii="Aptos" w:hAnsi="Aptos"/>
              </w:rPr>
            </w:pPr>
            <w:r w:rsidRPr="008E340A">
              <w:rPr>
                <w:rFonts w:ascii="Aptos" w:hAnsi="Aptos"/>
              </w:rPr>
              <w:t>0</w:t>
            </w:r>
          </w:p>
        </w:tc>
      </w:tr>
      <w:tr w:rsidR="008E340A" w:rsidRPr="008E340A" w:rsidTr="008E340A">
        <w:tc>
          <w:tcPr>
            <w:tcW w:w="2693" w:type="dxa"/>
          </w:tcPr>
          <w:p w:rsidR="008E340A" w:rsidRPr="008E340A" w:rsidRDefault="008E340A" w:rsidP="008E340A">
            <w:pPr>
              <w:spacing w:line="276" w:lineRule="auto"/>
              <w:jc w:val="center"/>
              <w:rPr>
                <w:rFonts w:ascii="Aptos" w:hAnsi="Aptos"/>
              </w:rPr>
            </w:pPr>
            <w:r w:rsidRPr="008E340A">
              <w:rPr>
                <w:rFonts w:ascii="Aptos" w:hAnsi="Aptos"/>
              </w:rPr>
              <w:t>1 miesiąc</w:t>
            </w:r>
          </w:p>
        </w:tc>
        <w:tc>
          <w:tcPr>
            <w:tcW w:w="1985" w:type="dxa"/>
          </w:tcPr>
          <w:p w:rsidR="008E340A" w:rsidRPr="008E340A" w:rsidRDefault="008E340A" w:rsidP="008E340A">
            <w:pPr>
              <w:spacing w:line="276" w:lineRule="auto"/>
              <w:jc w:val="center"/>
              <w:rPr>
                <w:rFonts w:ascii="Aptos" w:hAnsi="Aptos"/>
              </w:rPr>
            </w:pPr>
            <w:r w:rsidRPr="008E340A">
              <w:rPr>
                <w:rFonts w:ascii="Aptos" w:hAnsi="Aptos"/>
              </w:rPr>
              <w:t>20</w:t>
            </w:r>
          </w:p>
        </w:tc>
      </w:tr>
    </w:tbl>
    <w:p w:rsidR="008E340A" w:rsidRPr="008E340A" w:rsidRDefault="008E340A" w:rsidP="008E340A">
      <w:pPr>
        <w:widowControl w:val="0"/>
        <w:pBdr>
          <w:top w:val="nil"/>
          <w:left w:val="nil"/>
          <w:bottom w:val="nil"/>
          <w:right w:val="nil"/>
          <w:between w:val="nil"/>
        </w:pBdr>
        <w:ind w:left="730"/>
        <w:rPr>
          <w:rFonts w:ascii="Aptos" w:eastAsia="Garamond" w:hAnsi="Aptos" w:cs="Garamond"/>
          <w:b/>
        </w:rPr>
      </w:pPr>
    </w:p>
    <w:p w:rsidR="008E340A" w:rsidRPr="008E340A" w:rsidRDefault="008E340A" w:rsidP="008E340A">
      <w:pPr>
        <w:widowControl w:val="0"/>
        <w:pBdr>
          <w:top w:val="nil"/>
          <w:left w:val="nil"/>
          <w:bottom w:val="nil"/>
          <w:right w:val="nil"/>
          <w:between w:val="nil"/>
        </w:pBdr>
        <w:ind w:left="730"/>
        <w:rPr>
          <w:rFonts w:ascii="Aptos" w:eastAsia="Garamond" w:hAnsi="Aptos" w:cs="Garamond"/>
          <w:b/>
        </w:rPr>
      </w:pPr>
      <w:r w:rsidRPr="008E340A">
        <w:rPr>
          <w:rFonts w:ascii="Aptos" w:eastAsia="Garamond" w:hAnsi="Aptos" w:cs="Garamond"/>
          <w:b/>
        </w:rPr>
        <w:t xml:space="preserve">Kryterium III – gwarancja </w:t>
      </w:r>
    </w:p>
    <w:p w:rsidR="008E340A" w:rsidRPr="008E340A" w:rsidRDefault="008E340A" w:rsidP="008E340A">
      <w:pPr>
        <w:widowControl w:val="0"/>
        <w:pBdr>
          <w:top w:val="nil"/>
          <w:left w:val="nil"/>
          <w:bottom w:val="nil"/>
          <w:right w:val="nil"/>
          <w:between w:val="nil"/>
        </w:pBdr>
        <w:ind w:left="730"/>
        <w:jc w:val="both"/>
        <w:rPr>
          <w:rFonts w:ascii="Aptos" w:hAnsi="Aptos"/>
        </w:rPr>
      </w:pPr>
      <w:r w:rsidRPr="008E340A">
        <w:rPr>
          <w:rFonts w:ascii="Aptos" w:eastAsia="Garamond" w:hAnsi="Aptos" w:cs="Garamond"/>
        </w:rPr>
        <w:t>Punkty za kryterium termin gwarancji przyznane Wykonawcy na podstawie oświadczenia dotyczącego terminu dostawy od momentu zamówienia zawartego w formularzu oferty</w:t>
      </w:r>
      <w:r w:rsidRPr="008E340A">
        <w:rPr>
          <w:rFonts w:ascii="Aptos" w:hAnsi="Aptos"/>
        </w:rPr>
        <w:t xml:space="preserve">, przy czym termin ten nie może być krótszy niż 24 miesiące i dłuższy niż 60 miesięcy. </w:t>
      </w:r>
    </w:p>
    <w:p w:rsidR="008E340A" w:rsidRPr="008E340A" w:rsidRDefault="008E340A" w:rsidP="008E340A">
      <w:pPr>
        <w:widowControl w:val="0"/>
        <w:pBdr>
          <w:top w:val="nil"/>
          <w:left w:val="nil"/>
          <w:bottom w:val="nil"/>
          <w:right w:val="nil"/>
          <w:between w:val="nil"/>
        </w:pBdr>
        <w:ind w:left="1141" w:hanging="421"/>
        <w:rPr>
          <w:rFonts w:ascii="Aptos" w:hAnsi="Aptos"/>
        </w:rPr>
      </w:pPr>
      <w:r w:rsidRPr="008E340A">
        <w:rPr>
          <w:rFonts w:ascii="Aptos" w:hAnsi="Aptos"/>
        </w:rPr>
        <w:t xml:space="preserve">Kryterium dotyczy następującego sprzętu: </w:t>
      </w:r>
    </w:p>
    <w:p w:rsidR="008E340A" w:rsidRPr="008E340A" w:rsidRDefault="008E340A" w:rsidP="00496395">
      <w:pPr>
        <w:widowControl w:val="0"/>
        <w:numPr>
          <w:ilvl w:val="1"/>
          <w:numId w:val="33"/>
        </w:numPr>
        <w:pBdr>
          <w:top w:val="nil"/>
          <w:left w:val="nil"/>
          <w:bottom w:val="nil"/>
          <w:right w:val="nil"/>
          <w:between w:val="nil"/>
        </w:pBdr>
        <w:spacing w:after="0" w:line="276" w:lineRule="auto"/>
        <w:contextualSpacing/>
        <w:rPr>
          <w:rFonts w:ascii="Aptos" w:eastAsia="Calibri" w:hAnsi="Aptos" w:cs="Times New Roman"/>
          <w:lang w:val="x-none"/>
        </w:rPr>
      </w:pPr>
      <w:r w:rsidRPr="008E340A">
        <w:rPr>
          <w:rFonts w:ascii="Aptos" w:eastAsia="Calibri" w:hAnsi="Aptos" w:cs="Times New Roman"/>
          <w:lang w:val="x-none"/>
        </w:rPr>
        <w:t>Serwer I</w:t>
      </w:r>
    </w:p>
    <w:p w:rsidR="008E340A" w:rsidRPr="008E340A" w:rsidRDefault="008E340A" w:rsidP="00496395">
      <w:pPr>
        <w:widowControl w:val="0"/>
        <w:numPr>
          <w:ilvl w:val="1"/>
          <w:numId w:val="33"/>
        </w:numPr>
        <w:pBdr>
          <w:top w:val="nil"/>
          <w:left w:val="nil"/>
          <w:bottom w:val="nil"/>
          <w:right w:val="nil"/>
          <w:between w:val="nil"/>
        </w:pBdr>
        <w:spacing w:after="0" w:line="276" w:lineRule="auto"/>
        <w:contextualSpacing/>
        <w:rPr>
          <w:rFonts w:ascii="Aptos" w:eastAsia="Calibri" w:hAnsi="Aptos" w:cs="Times New Roman"/>
          <w:lang w:val="x-none"/>
        </w:rPr>
      </w:pPr>
      <w:r w:rsidRPr="008E340A">
        <w:rPr>
          <w:rFonts w:ascii="Aptos" w:eastAsia="Calibri" w:hAnsi="Aptos" w:cs="Times New Roman"/>
          <w:lang w:val="x-none"/>
        </w:rPr>
        <w:t>Serwer II</w:t>
      </w:r>
    </w:p>
    <w:p w:rsidR="008E340A" w:rsidRPr="008E340A" w:rsidRDefault="008E340A" w:rsidP="00496395">
      <w:pPr>
        <w:widowControl w:val="0"/>
        <w:numPr>
          <w:ilvl w:val="1"/>
          <w:numId w:val="33"/>
        </w:numPr>
        <w:pBdr>
          <w:top w:val="nil"/>
          <w:left w:val="nil"/>
          <w:bottom w:val="nil"/>
          <w:right w:val="nil"/>
          <w:between w:val="nil"/>
        </w:pBdr>
        <w:spacing w:after="0" w:line="276" w:lineRule="auto"/>
        <w:contextualSpacing/>
        <w:rPr>
          <w:rFonts w:ascii="Aptos" w:eastAsia="Calibri" w:hAnsi="Aptos" w:cs="Times New Roman"/>
          <w:lang w:val="x-none"/>
        </w:rPr>
      </w:pPr>
      <w:r w:rsidRPr="008E340A">
        <w:rPr>
          <w:rFonts w:ascii="Aptos" w:eastAsia="Calibri" w:hAnsi="Aptos" w:cs="Times New Roman"/>
          <w:lang w:val="x-none"/>
        </w:rPr>
        <w:t>Biblioteka taśmowa</w:t>
      </w:r>
    </w:p>
    <w:p w:rsidR="008E340A" w:rsidRPr="008E340A" w:rsidRDefault="008E340A" w:rsidP="008E340A">
      <w:pPr>
        <w:widowControl w:val="0"/>
        <w:pBdr>
          <w:top w:val="nil"/>
          <w:left w:val="nil"/>
          <w:bottom w:val="nil"/>
          <w:right w:val="nil"/>
          <w:between w:val="nil"/>
        </w:pBdr>
        <w:spacing w:after="0" w:line="276" w:lineRule="auto"/>
        <w:ind w:left="1529"/>
        <w:contextualSpacing/>
        <w:rPr>
          <w:rFonts w:ascii="Aptos" w:eastAsia="Calibri" w:hAnsi="Aptos" w:cs="Times New Roman"/>
          <w:lang w:val="x-none"/>
        </w:rPr>
      </w:pPr>
    </w:p>
    <w:p w:rsidR="008E340A" w:rsidRPr="008E340A" w:rsidRDefault="008E340A" w:rsidP="008E340A">
      <w:pPr>
        <w:widowControl w:val="0"/>
        <w:pBdr>
          <w:top w:val="nil"/>
          <w:left w:val="nil"/>
          <w:bottom w:val="nil"/>
          <w:right w:val="nil"/>
          <w:between w:val="nil"/>
        </w:pBdr>
        <w:ind w:left="1141" w:hanging="421"/>
        <w:rPr>
          <w:rFonts w:ascii="Aptos" w:hAnsi="Aptos"/>
        </w:rPr>
      </w:pPr>
      <w:r w:rsidRPr="008E340A">
        <w:rPr>
          <w:rFonts w:ascii="Aptos" w:hAnsi="Aptos"/>
        </w:rPr>
        <w:t>Ilość punktów w kryterium gwarancja:</w:t>
      </w:r>
    </w:p>
    <w:tbl>
      <w:tblPr>
        <w:tblStyle w:val="Tabela-Siatka"/>
        <w:tblW w:w="0" w:type="auto"/>
        <w:tblInd w:w="2405" w:type="dxa"/>
        <w:tblLook w:val="04A0" w:firstRow="1" w:lastRow="0" w:firstColumn="1" w:lastColumn="0" w:noHBand="0" w:noVBand="1"/>
      </w:tblPr>
      <w:tblGrid>
        <w:gridCol w:w="2410"/>
        <w:gridCol w:w="2268"/>
      </w:tblGrid>
      <w:tr w:rsidR="008E340A" w:rsidRPr="008E340A" w:rsidTr="008E340A">
        <w:tc>
          <w:tcPr>
            <w:tcW w:w="2410" w:type="dxa"/>
          </w:tcPr>
          <w:p w:rsidR="008E340A" w:rsidRPr="008E340A" w:rsidRDefault="008E340A" w:rsidP="008E340A">
            <w:pPr>
              <w:spacing w:line="276" w:lineRule="auto"/>
              <w:jc w:val="center"/>
              <w:rPr>
                <w:rFonts w:ascii="Aptos" w:hAnsi="Aptos"/>
              </w:rPr>
            </w:pPr>
            <w:r w:rsidRPr="008E340A">
              <w:rPr>
                <w:rFonts w:ascii="Aptos" w:hAnsi="Aptos"/>
              </w:rPr>
              <w:t>Termin gwarancji</w:t>
            </w:r>
          </w:p>
        </w:tc>
        <w:tc>
          <w:tcPr>
            <w:tcW w:w="2268" w:type="dxa"/>
          </w:tcPr>
          <w:p w:rsidR="008E340A" w:rsidRPr="008E340A" w:rsidRDefault="008E340A" w:rsidP="008E340A">
            <w:pPr>
              <w:spacing w:line="276" w:lineRule="auto"/>
              <w:jc w:val="center"/>
              <w:rPr>
                <w:rFonts w:ascii="Aptos" w:hAnsi="Aptos"/>
              </w:rPr>
            </w:pPr>
            <w:r w:rsidRPr="008E340A">
              <w:rPr>
                <w:rFonts w:ascii="Aptos" w:hAnsi="Aptos"/>
              </w:rPr>
              <w:t>Ilość punktów</w:t>
            </w:r>
          </w:p>
        </w:tc>
      </w:tr>
      <w:tr w:rsidR="008E340A" w:rsidRPr="008E340A" w:rsidTr="008E340A">
        <w:tc>
          <w:tcPr>
            <w:tcW w:w="2410" w:type="dxa"/>
          </w:tcPr>
          <w:p w:rsidR="008E340A" w:rsidRPr="008E340A" w:rsidRDefault="008E340A" w:rsidP="008E340A">
            <w:pPr>
              <w:spacing w:line="276" w:lineRule="auto"/>
              <w:jc w:val="center"/>
              <w:rPr>
                <w:rFonts w:ascii="Aptos" w:hAnsi="Aptos"/>
              </w:rPr>
            </w:pPr>
            <w:r w:rsidRPr="008E340A">
              <w:rPr>
                <w:rFonts w:ascii="Aptos" w:hAnsi="Aptos"/>
              </w:rPr>
              <w:t>24 miesiące</w:t>
            </w:r>
          </w:p>
        </w:tc>
        <w:tc>
          <w:tcPr>
            <w:tcW w:w="2268" w:type="dxa"/>
          </w:tcPr>
          <w:p w:rsidR="008E340A" w:rsidRPr="008E340A" w:rsidRDefault="008E340A" w:rsidP="008E340A">
            <w:pPr>
              <w:spacing w:line="276" w:lineRule="auto"/>
              <w:jc w:val="center"/>
              <w:rPr>
                <w:rFonts w:ascii="Aptos" w:hAnsi="Aptos"/>
              </w:rPr>
            </w:pPr>
            <w:r w:rsidRPr="008E340A">
              <w:rPr>
                <w:rFonts w:ascii="Aptos" w:hAnsi="Aptos"/>
              </w:rPr>
              <w:t>0</w:t>
            </w:r>
          </w:p>
        </w:tc>
      </w:tr>
      <w:tr w:rsidR="008E340A" w:rsidRPr="008E340A" w:rsidTr="008E340A">
        <w:tc>
          <w:tcPr>
            <w:tcW w:w="2410" w:type="dxa"/>
          </w:tcPr>
          <w:p w:rsidR="008E340A" w:rsidRPr="008E340A" w:rsidRDefault="008E340A" w:rsidP="008E340A">
            <w:pPr>
              <w:spacing w:line="276" w:lineRule="auto"/>
              <w:jc w:val="center"/>
              <w:rPr>
                <w:rFonts w:ascii="Aptos" w:hAnsi="Aptos"/>
              </w:rPr>
            </w:pPr>
            <w:r w:rsidRPr="008E340A">
              <w:rPr>
                <w:rFonts w:ascii="Aptos" w:hAnsi="Aptos"/>
              </w:rPr>
              <w:t>36 miesięcy</w:t>
            </w:r>
          </w:p>
        </w:tc>
        <w:tc>
          <w:tcPr>
            <w:tcW w:w="2268" w:type="dxa"/>
          </w:tcPr>
          <w:p w:rsidR="008E340A" w:rsidRPr="008E340A" w:rsidRDefault="008E340A" w:rsidP="008E340A">
            <w:pPr>
              <w:spacing w:line="276" w:lineRule="auto"/>
              <w:jc w:val="center"/>
              <w:rPr>
                <w:rFonts w:ascii="Aptos" w:hAnsi="Aptos"/>
              </w:rPr>
            </w:pPr>
            <w:r w:rsidRPr="008E340A">
              <w:rPr>
                <w:rFonts w:ascii="Aptos" w:hAnsi="Aptos"/>
              </w:rPr>
              <w:t>10</w:t>
            </w:r>
          </w:p>
        </w:tc>
      </w:tr>
      <w:tr w:rsidR="008E340A" w:rsidRPr="008E340A" w:rsidTr="008E340A">
        <w:tc>
          <w:tcPr>
            <w:tcW w:w="2410" w:type="dxa"/>
          </w:tcPr>
          <w:p w:rsidR="008E340A" w:rsidRPr="008E340A" w:rsidRDefault="008E340A" w:rsidP="008E340A">
            <w:pPr>
              <w:spacing w:line="276" w:lineRule="auto"/>
              <w:jc w:val="center"/>
              <w:rPr>
                <w:rFonts w:ascii="Aptos" w:hAnsi="Aptos"/>
              </w:rPr>
            </w:pPr>
            <w:r w:rsidRPr="008E340A">
              <w:rPr>
                <w:rFonts w:ascii="Aptos" w:hAnsi="Aptos"/>
              </w:rPr>
              <w:lastRenderedPageBreak/>
              <w:t>48 miesięcy</w:t>
            </w:r>
          </w:p>
        </w:tc>
        <w:tc>
          <w:tcPr>
            <w:tcW w:w="2268" w:type="dxa"/>
          </w:tcPr>
          <w:p w:rsidR="008E340A" w:rsidRPr="008E340A" w:rsidRDefault="008E340A" w:rsidP="008E340A">
            <w:pPr>
              <w:spacing w:line="276" w:lineRule="auto"/>
              <w:jc w:val="center"/>
              <w:rPr>
                <w:rFonts w:ascii="Aptos" w:hAnsi="Aptos"/>
              </w:rPr>
            </w:pPr>
            <w:r w:rsidRPr="008E340A">
              <w:rPr>
                <w:rFonts w:ascii="Aptos" w:hAnsi="Aptos"/>
              </w:rPr>
              <w:t>15</w:t>
            </w:r>
          </w:p>
        </w:tc>
      </w:tr>
      <w:tr w:rsidR="008E340A" w:rsidRPr="008E340A" w:rsidTr="008E340A">
        <w:tc>
          <w:tcPr>
            <w:tcW w:w="2410" w:type="dxa"/>
          </w:tcPr>
          <w:p w:rsidR="008E340A" w:rsidRPr="008E340A" w:rsidRDefault="008E340A" w:rsidP="008E340A">
            <w:pPr>
              <w:spacing w:line="276" w:lineRule="auto"/>
              <w:jc w:val="center"/>
              <w:rPr>
                <w:rFonts w:ascii="Aptos" w:hAnsi="Aptos"/>
              </w:rPr>
            </w:pPr>
            <w:r w:rsidRPr="008E340A">
              <w:rPr>
                <w:rFonts w:ascii="Aptos" w:hAnsi="Aptos"/>
              </w:rPr>
              <w:t>60 miesięcy</w:t>
            </w:r>
          </w:p>
        </w:tc>
        <w:tc>
          <w:tcPr>
            <w:tcW w:w="2268" w:type="dxa"/>
          </w:tcPr>
          <w:p w:rsidR="008E340A" w:rsidRPr="008E340A" w:rsidRDefault="008E340A" w:rsidP="008E340A">
            <w:pPr>
              <w:spacing w:line="276" w:lineRule="auto"/>
              <w:jc w:val="center"/>
              <w:rPr>
                <w:rFonts w:ascii="Aptos" w:hAnsi="Aptos"/>
              </w:rPr>
            </w:pPr>
            <w:r w:rsidRPr="008E340A">
              <w:rPr>
                <w:rFonts w:ascii="Aptos" w:hAnsi="Aptos"/>
              </w:rPr>
              <w:t>20</w:t>
            </w:r>
          </w:p>
        </w:tc>
      </w:tr>
    </w:tbl>
    <w:p w:rsidR="008E340A" w:rsidRPr="008E340A" w:rsidRDefault="008E340A" w:rsidP="008E340A">
      <w:pPr>
        <w:widowControl w:val="0"/>
        <w:pBdr>
          <w:top w:val="nil"/>
          <w:left w:val="nil"/>
          <w:bottom w:val="nil"/>
          <w:right w:val="nil"/>
          <w:between w:val="nil"/>
        </w:pBdr>
        <w:ind w:left="875" w:hanging="421"/>
      </w:pPr>
      <w:r w:rsidRPr="008E340A">
        <w:t xml:space="preserve"> </w:t>
      </w:r>
    </w:p>
    <w:p w:rsidR="008E340A" w:rsidRPr="008E340A" w:rsidRDefault="008E340A" w:rsidP="008E340A">
      <w:pPr>
        <w:widowControl w:val="0"/>
        <w:pBdr>
          <w:top w:val="nil"/>
          <w:left w:val="nil"/>
          <w:bottom w:val="nil"/>
          <w:right w:val="nil"/>
          <w:between w:val="nil"/>
        </w:pBdr>
        <w:ind w:left="720"/>
        <w:jc w:val="both"/>
        <w:rPr>
          <w:rFonts w:ascii="Aptos" w:hAnsi="Aptos"/>
        </w:rPr>
      </w:pPr>
      <w:r w:rsidRPr="008E340A">
        <w:rPr>
          <w:rFonts w:ascii="Aptos" w:hAnsi="Aptos"/>
        </w:rPr>
        <w:t>Jeśli podany w ofercie termin gwarancji będzie wynosił więcej niż 60 m-</w:t>
      </w:r>
      <w:proofErr w:type="spellStart"/>
      <w:r w:rsidRPr="008E340A">
        <w:rPr>
          <w:rFonts w:ascii="Aptos" w:hAnsi="Aptos"/>
        </w:rPr>
        <w:t>cy</w:t>
      </w:r>
      <w:proofErr w:type="spellEnd"/>
      <w:r w:rsidRPr="008E340A">
        <w:rPr>
          <w:rFonts w:ascii="Aptos" w:hAnsi="Aptos"/>
        </w:rPr>
        <w:t xml:space="preserve">, zamawiający przyzna takiej ofercie jedynie maksymalny limit punktów przewidzianych w ramach tego kryterium. </w:t>
      </w:r>
    </w:p>
    <w:p w:rsidR="008E340A" w:rsidRPr="008E340A" w:rsidRDefault="008E340A" w:rsidP="008E340A">
      <w:pPr>
        <w:widowControl w:val="0"/>
        <w:pBdr>
          <w:top w:val="nil"/>
          <w:left w:val="nil"/>
          <w:bottom w:val="nil"/>
          <w:right w:val="nil"/>
          <w:between w:val="nil"/>
        </w:pBdr>
        <w:ind w:left="720"/>
        <w:jc w:val="both"/>
        <w:rPr>
          <w:rFonts w:ascii="Aptos" w:hAnsi="Aptos"/>
        </w:rPr>
      </w:pPr>
      <w:r w:rsidRPr="008E340A">
        <w:rPr>
          <w:rFonts w:ascii="Aptos" w:hAnsi="Aptos"/>
        </w:rPr>
        <w:t xml:space="preserve">W przypadku gdy wykonawca nie zaproponuje żadnego okresu gwarancji lub będzie on wynosił mniej niż 24 m-ce, wówczas zamawiający dokona odrzucenia takiej oferty jako niezgodnej z treścią SWZ. </w:t>
      </w:r>
    </w:p>
    <w:p w:rsidR="008E340A" w:rsidRPr="008E340A" w:rsidRDefault="008E340A" w:rsidP="00496395">
      <w:pPr>
        <w:widowControl w:val="0"/>
        <w:numPr>
          <w:ilvl w:val="0"/>
          <w:numId w:val="34"/>
        </w:numPr>
        <w:pBdr>
          <w:top w:val="nil"/>
          <w:left w:val="nil"/>
          <w:bottom w:val="nil"/>
          <w:right w:val="nil"/>
          <w:between w:val="nil"/>
        </w:pBdr>
        <w:spacing w:after="0" w:line="276" w:lineRule="auto"/>
        <w:ind w:left="714" w:hanging="357"/>
        <w:contextualSpacing/>
        <w:jc w:val="both"/>
        <w:rPr>
          <w:rFonts w:ascii="Aptos" w:eastAsia="Garamond" w:hAnsi="Aptos" w:cs="Garamond"/>
          <w:lang w:val="x-none"/>
        </w:rPr>
      </w:pPr>
      <w:r w:rsidRPr="008E340A">
        <w:rPr>
          <w:rFonts w:ascii="Aptos" w:eastAsia="Garamond" w:hAnsi="Aptos" w:cs="Garamond"/>
          <w:shd w:val="clear" w:color="auto" w:fill="FEFFFE"/>
          <w:lang w:val="x-none"/>
        </w:rPr>
        <w:t xml:space="preserve">Zamówienie zostanie udzielone Wykonawcy, który uzyska największą liczbę punktów, sumując punkty uzyskane w kryterium ceny, terminu dostawy – etap I oraz terminu gwarancji. </w:t>
      </w:r>
    </w:p>
    <w:p w:rsidR="008E340A" w:rsidRPr="008E340A" w:rsidRDefault="008E340A" w:rsidP="00496395">
      <w:pPr>
        <w:widowControl w:val="0"/>
        <w:numPr>
          <w:ilvl w:val="0"/>
          <w:numId w:val="34"/>
        </w:numPr>
        <w:pBdr>
          <w:top w:val="nil"/>
          <w:left w:val="nil"/>
          <w:bottom w:val="nil"/>
          <w:right w:val="nil"/>
          <w:between w:val="nil"/>
        </w:pBdr>
        <w:spacing w:after="0" w:line="276" w:lineRule="auto"/>
        <w:ind w:left="714" w:hanging="357"/>
        <w:contextualSpacing/>
        <w:jc w:val="both"/>
        <w:rPr>
          <w:rFonts w:ascii="Aptos" w:eastAsia="Garamond" w:hAnsi="Aptos" w:cs="Garamond"/>
          <w:lang w:val="x-none"/>
        </w:rPr>
      </w:pPr>
      <w:r w:rsidRPr="008E340A">
        <w:rPr>
          <w:rFonts w:ascii="Aptos" w:eastAsia="Garamond" w:hAnsi="Aptos" w:cs="Garamond"/>
          <w:shd w:val="clear" w:color="auto" w:fill="FEFFFE"/>
          <w:lang w:val="x-none"/>
        </w:rPr>
        <w:t xml:space="preserve">Punktacja przyznawana ofertom w poszczególnych kryteriach oceny ofert będzie liczona z dokładnością do dwóch miejsc po przecinku, zgodnie z zasadami arytmetyki. </w:t>
      </w:r>
    </w:p>
    <w:p w:rsidR="008E340A" w:rsidRPr="008E340A" w:rsidRDefault="008E340A" w:rsidP="00496395">
      <w:pPr>
        <w:widowControl w:val="0"/>
        <w:numPr>
          <w:ilvl w:val="0"/>
          <w:numId w:val="34"/>
        </w:numPr>
        <w:pBdr>
          <w:top w:val="nil"/>
          <w:left w:val="nil"/>
          <w:bottom w:val="nil"/>
          <w:right w:val="nil"/>
          <w:between w:val="nil"/>
        </w:pBdr>
        <w:spacing w:after="0" w:line="276" w:lineRule="auto"/>
        <w:ind w:left="714" w:hanging="357"/>
        <w:contextualSpacing/>
        <w:jc w:val="both"/>
        <w:rPr>
          <w:rFonts w:ascii="Aptos" w:eastAsia="Garamond" w:hAnsi="Aptos" w:cs="Garamond"/>
          <w:lang w:val="x-none"/>
        </w:rPr>
      </w:pPr>
      <w:r w:rsidRPr="008E340A">
        <w:rPr>
          <w:rFonts w:ascii="Aptos" w:eastAsia="Garamond" w:hAnsi="Aptos" w:cs="Garamond"/>
          <w:shd w:val="clear" w:color="auto" w:fill="FEFFFE"/>
          <w:lang w:val="x-none"/>
        </w:rPr>
        <w:t xml:space="preserve">W toku badania i oceny ofert Zamawiający może żądać od Wykonawcy wyjaśnień dotyczących treści złożonej oferty, w tym zaoferowanej ceny. </w:t>
      </w:r>
    </w:p>
    <w:p w:rsidR="008E340A" w:rsidRPr="008E340A" w:rsidRDefault="008E340A" w:rsidP="00496395">
      <w:pPr>
        <w:widowControl w:val="0"/>
        <w:numPr>
          <w:ilvl w:val="0"/>
          <w:numId w:val="34"/>
        </w:numPr>
        <w:pBdr>
          <w:top w:val="nil"/>
          <w:left w:val="nil"/>
          <w:bottom w:val="nil"/>
          <w:right w:val="nil"/>
          <w:between w:val="nil"/>
        </w:pBdr>
        <w:spacing w:after="0" w:line="276" w:lineRule="auto"/>
        <w:ind w:left="714" w:hanging="357"/>
        <w:contextualSpacing/>
        <w:jc w:val="both"/>
        <w:rPr>
          <w:rFonts w:ascii="Aptos" w:eastAsia="Garamond" w:hAnsi="Aptos" w:cs="Garamond"/>
          <w:lang w:val="x-none"/>
        </w:rPr>
      </w:pPr>
      <w:r w:rsidRPr="008E340A">
        <w:rPr>
          <w:rFonts w:ascii="Aptos" w:eastAsia="Calibri" w:hAnsi="Aptos" w:cs="Times New Roman"/>
          <w:lang w:val="x-none"/>
        </w:rPr>
        <w:t>Zamawiający dokona wyboru Wykonawcy spośród Wykonawców nie wykluczonych z postępowania i których oferty nie zostały odrzucone.</w:t>
      </w:r>
    </w:p>
    <w:p w:rsidR="008E340A" w:rsidRPr="008E340A" w:rsidRDefault="008E340A" w:rsidP="00496395">
      <w:pPr>
        <w:widowControl w:val="0"/>
        <w:numPr>
          <w:ilvl w:val="0"/>
          <w:numId w:val="34"/>
        </w:numPr>
        <w:pBdr>
          <w:top w:val="nil"/>
          <w:left w:val="nil"/>
          <w:bottom w:val="nil"/>
          <w:right w:val="nil"/>
          <w:between w:val="nil"/>
        </w:pBdr>
        <w:spacing w:after="0" w:line="276" w:lineRule="auto"/>
        <w:ind w:left="714" w:hanging="357"/>
        <w:contextualSpacing/>
        <w:jc w:val="both"/>
        <w:rPr>
          <w:rFonts w:ascii="Aptos" w:eastAsia="Garamond" w:hAnsi="Aptos" w:cs="Garamond"/>
          <w:lang w:val="x-none"/>
        </w:rPr>
      </w:pPr>
      <w:r w:rsidRPr="008E340A">
        <w:rPr>
          <w:rFonts w:ascii="Aptos" w:eastAsia="Calibri" w:hAnsi="Aptos" w:cs="Times New Roman"/>
          <w:lang w:val="x-none"/>
        </w:rPr>
        <w:t>Niezwłocznie po wyborze najkorzystniejszej oferty Zamawiający poinformuje równocześnie wszystkich Wykonawców, którzy złożyli oferty o:</w:t>
      </w:r>
    </w:p>
    <w:p w:rsidR="008E340A" w:rsidRPr="008E340A" w:rsidRDefault="008E340A" w:rsidP="00496395">
      <w:pPr>
        <w:numPr>
          <w:ilvl w:val="0"/>
          <w:numId w:val="37"/>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8E340A" w:rsidRPr="008E340A" w:rsidRDefault="008E340A" w:rsidP="00496395">
      <w:pPr>
        <w:numPr>
          <w:ilvl w:val="0"/>
          <w:numId w:val="37"/>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Wykonawcach, których oferty zostały odrzucone </w:t>
      </w:r>
    </w:p>
    <w:p w:rsidR="008E340A" w:rsidRPr="008E340A" w:rsidRDefault="008E340A" w:rsidP="008E340A">
      <w:pPr>
        <w:spacing w:after="0" w:line="276" w:lineRule="auto"/>
        <w:ind w:left="732" w:firstLine="348"/>
        <w:jc w:val="both"/>
        <w:rPr>
          <w:rFonts w:ascii="Aptos" w:eastAsia="Calibri" w:hAnsi="Aptos" w:cs="Times New Roman"/>
        </w:rPr>
      </w:pPr>
      <w:r w:rsidRPr="008E340A">
        <w:rPr>
          <w:rFonts w:ascii="Aptos" w:eastAsia="Calibri" w:hAnsi="Aptos" w:cs="Times New Roman"/>
        </w:rPr>
        <w:t>- podając uzasadnienie faktyczne i prawne.</w:t>
      </w:r>
    </w:p>
    <w:p w:rsidR="008E340A" w:rsidRPr="008E340A" w:rsidRDefault="008E340A" w:rsidP="00496395">
      <w:pPr>
        <w:widowControl w:val="0"/>
        <w:numPr>
          <w:ilvl w:val="0"/>
          <w:numId w:val="34"/>
        </w:numPr>
        <w:overflowPunct w:val="0"/>
        <w:autoSpaceDE w:val="0"/>
        <w:autoSpaceDN w:val="0"/>
        <w:adjustRightInd w:val="0"/>
        <w:spacing w:after="0" w:line="276" w:lineRule="auto"/>
        <w:ind w:left="714" w:hanging="357"/>
        <w:contextualSpacing/>
        <w:jc w:val="both"/>
        <w:rPr>
          <w:rFonts w:ascii="Aptos" w:eastAsia="Calibri" w:hAnsi="Aptos" w:cs="Times New Roman"/>
          <w:lang w:val="x-none"/>
        </w:rPr>
      </w:pPr>
      <w:r w:rsidRPr="008E340A">
        <w:rPr>
          <w:rFonts w:ascii="Aptos" w:eastAsia="Calibri" w:hAnsi="Aptos" w:cs="Times New Roman"/>
          <w:lang w:val="x-none"/>
        </w:rPr>
        <w:t>W zawiadomieniu wysłanym do Wykonawcy, którego oferta została wybrana, Zamawiający określi termin i miejsce zawarcia umowy.</w:t>
      </w:r>
    </w:p>
    <w:p w:rsidR="008E340A" w:rsidRPr="008E340A" w:rsidRDefault="008E340A" w:rsidP="00496395">
      <w:pPr>
        <w:numPr>
          <w:ilvl w:val="0"/>
          <w:numId w:val="34"/>
        </w:numPr>
        <w:suppressAutoHyphens/>
        <w:spacing w:after="0" w:line="276" w:lineRule="auto"/>
        <w:ind w:left="714" w:hanging="357"/>
        <w:contextualSpacing/>
        <w:jc w:val="both"/>
        <w:rPr>
          <w:rFonts w:ascii="Aptos" w:eastAsia="Calibri" w:hAnsi="Aptos" w:cs="Times New Roman"/>
          <w:lang w:val="x-none"/>
        </w:rPr>
      </w:pPr>
      <w:r w:rsidRPr="008E340A">
        <w:rPr>
          <w:rFonts w:ascii="Aptos" w:eastAsia="Calibri" w:hAnsi="Aptos" w:cs="Times New Roman"/>
          <w:lang w:val="x-none"/>
        </w:rPr>
        <w:t xml:space="preserve">Zamawiający nie przewiduje zwrotu kosztów udziału w postępowaniu. </w:t>
      </w:r>
    </w:p>
    <w:p w:rsidR="008E340A" w:rsidRPr="008E340A" w:rsidRDefault="008E340A" w:rsidP="008E340A">
      <w:pPr>
        <w:suppressAutoHyphens/>
        <w:spacing w:after="0" w:line="276" w:lineRule="auto"/>
        <w:ind w:left="360"/>
        <w:jc w:val="both"/>
        <w:rPr>
          <w:rFonts w:ascii="Aptos" w:eastAsia="Calibri" w:hAnsi="Aptos" w:cs="Times New Roman"/>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Projektowane postanowienia umowy w sprawie zamówienia publicznego, które zostaną wprowadzone do treści umowy</w:t>
      </w:r>
    </w:p>
    <w:p w:rsidR="008E340A" w:rsidRPr="008E340A" w:rsidRDefault="008E340A" w:rsidP="008E340A">
      <w:pPr>
        <w:suppressAutoHyphens/>
        <w:spacing w:after="0" w:line="276" w:lineRule="auto"/>
        <w:ind w:left="360"/>
        <w:jc w:val="both"/>
        <w:rPr>
          <w:rFonts w:ascii="Aptos" w:eastAsia="Calibri" w:hAnsi="Aptos" w:cs="Times New Roman"/>
        </w:rPr>
      </w:pPr>
    </w:p>
    <w:p w:rsidR="008E340A" w:rsidRPr="008E340A" w:rsidRDefault="008E340A" w:rsidP="00496395">
      <w:pPr>
        <w:numPr>
          <w:ilvl w:val="0"/>
          <w:numId w:val="38"/>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Projektowane postanowienia umowy w sprawie zamówienia publicznego, które zostaną wprowadzone do treści umowy, zostały określone w </w:t>
      </w:r>
      <w:r w:rsidRPr="008E340A">
        <w:rPr>
          <w:rFonts w:ascii="Aptos" w:eastAsia="Calibri" w:hAnsi="Aptos" w:cs="Times New Roman"/>
          <w:b/>
          <w:lang w:val="x-none"/>
        </w:rPr>
        <w:t>Za</w:t>
      </w:r>
      <w:r w:rsidRPr="008E340A">
        <w:rPr>
          <w:rFonts w:ascii="Aptos" w:eastAsia="Calibri" w:hAnsi="Aptos" w:cs="Times New Roman"/>
          <w:b/>
        </w:rPr>
        <w:t xml:space="preserve">łącznik </w:t>
      </w:r>
      <w:r w:rsidRPr="008E340A">
        <w:rPr>
          <w:rFonts w:ascii="Aptos" w:eastAsia="Calibri" w:hAnsi="Aptos" w:cs="Times New Roman"/>
          <w:b/>
          <w:lang w:val="x-none"/>
        </w:rPr>
        <w:t>Nr 9 do SWZ.</w:t>
      </w:r>
    </w:p>
    <w:p w:rsidR="008E340A" w:rsidRPr="008E340A" w:rsidRDefault="008E340A" w:rsidP="00496395">
      <w:pPr>
        <w:numPr>
          <w:ilvl w:val="0"/>
          <w:numId w:val="38"/>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Zamawiający </w:t>
      </w:r>
      <w:r w:rsidRPr="008E340A">
        <w:rPr>
          <w:rFonts w:ascii="Aptos" w:eastAsia="Calibri" w:hAnsi="Aptos" w:cs="Times New Roman"/>
          <w:b/>
          <w:lang w:val="x-none"/>
        </w:rPr>
        <w:t>przewiduje możliwość dokonania zamian w umowie</w:t>
      </w:r>
      <w:r w:rsidRPr="008E340A">
        <w:rPr>
          <w:rFonts w:ascii="Aptos" w:eastAsia="Calibri" w:hAnsi="Aptos" w:cs="Times New Roman"/>
          <w:lang w:val="x-none"/>
        </w:rPr>
        <w:t xml:space="preserve"> na zasadach określonych w projektowanych postanowieniach umownych stanowiących </w:t>
      </w:r>
      <w:r w:rsidRPr="008E340A">
        <w:rPr>
          <w:rFonts w:ascii="Aptos" w:eastAsia="Calibri" w:hAnsi="Aptos" w:cs="Times New Roman"/>
          <w:b/>
          <w:lang w:val="x-none"/>
        </w:rPr>
        <w:t>Zał</w:t>
      </w:r>
      <w:r w:rsidRPr="008E340A">
        <w:rPr>
          <w:rFonts w:ascii="Aptos" w:eastAsia="Calibri" w:hAnsi="Aptos" w:cs="Times New Roman"/>
          <w:b/>
        </w:rPr>
        <w:t>ącznik</w:t>
      </w:r>
      <w:r w:rsidRPr="008E340A">
        <w:rPr>
          <w:rFonts w:ascii="Aptos" w:eastAsia="Calibri" w:hAnsi="Aptos" w:cs="Times New Roman"/>
          <w:lang w:val="x-none"/>
        </w:rPr>
        <w:t xml:space="preserve"> </w:t>
      </w:r>
      <w:r w:rsidRPr="008E340A">
        <w:rPr>
          <w:rFonts w:ascii="Aptos" w:eastAsia="Calibri" w:hAnsi="Aptos" w:cs="Times New Roman"/>
          <w:b/>
          <w:lang w:val="x-none"/>
        </w:rPr>
        <w:t>Nr 9 do SWZ</w:t>
      </w:r>
      <w:r w:rsidRPr="008E340A">
        <w:rPr>
          <w:rFonts w:ascii="Aptos" w:eastAsia="Calibri" w:hAnsi="Aptos" w:cs="Times New Roman"/>
          <w:lang w:val="x-none"/>
        </w:rPr>
        <w:t xml:space="preserve"> (integralna część SWZ).</w:t>
      </w:r>
    </w:p>
    <w:p w:rsidR="008E340A" w:rsidRPr="008E340A" w:rsidRDefault="008E340A" w:rsidP="008E340A">
      <w:pPr>
        <w:suppressAutoHyphens/>
        <w:spacing w:after="0" w:line="276" w:lineRule="auto"/>
        <w:jc w:val="both"/>
        <w:rPr>
          <w:rFonts w:ascii="Aptos" w:eastAsia="Calibri" w:hAnsi="Aptos" w:cs="Times New Roman"/>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 xml:space="preserve">Informacje dotyczące zabezpieczenia należytego wykonania umowy </w:t>
      </w:r>
    </w:p>
    <w:p w:rsidR="008E340A" w:rsidRPr="008E340A" w:rsidRDefault="008E340A" w:rsidP="00496395">
      <w:pPr>
        <w:numPr>
          <w:ilvl w:val="0"/>
          <w:numId w:val="39"/>
        </w:numPr>
        <w:suppressAutoHyphens/>
        <w:spacing w:after="0" w:line="276" w:lineRule="auto"/>
        <w:contextualSpacing/>
        <w:jc w:val="both"/>
        <w:rPr>
          <w:rFonts w:ascii="Aptos" w:eastAsia="Calibri" w:hAnsi="Aptos" w:cs="Times New Roman"/>
          <w:b/>
          <w:lang w:val="x-none"/>
        </w:rPr>
      </w:pPr>
      <w:r w:rsidRPr="008E340A">
        <w:rPr>
          <w:rFonts w:ascii="Aptos" w:eastAsia="Calibri" w:hAnsi="Aptos" w:cs="Times New Roman"/>
          <w:lang w:val="x-none"/>
        </w:rPr>
        <w:lastRenderedPageBreak/>
        <w:t xml:space="preserve">1.Zamawiający będzie żądał wniesienia zabezpieczenia należytego wykonania umowy w </w:t>
      </w:r>
      <w:r w:rsidRPr="008E340A">
        <w:rPr>
          <w:rFonts w:ascii="Aptos" w:eastAsia="Calibri" w:hAnsi="Aptos" w:cs="Times New Roman"/>
          <w:b/>
          <w:lang w:val="x-none"/>
        </w:rPr>
        <w:t xml:space="preserve">wysokości 5% ceny całkowitej podanej w ofercie. </w:t>
      </w:r>
    </w:p>
    <w:p w:rsidR="008E340A" w:rsidRPr="008E340A" w:rsidRDefault="008E340A" w:rsidP="00496395">
      <w:pPr>
        <w:numPr>
          <w:ilvl w:val="0"/>
          <w:numId w:val="39"/>
        </w:numPr>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2.Zabezpieczenie służy pokryciu roszczeń z tytułu niewykonania lub nienależytego wykonania Umowy.</w:t>
      </w:r>
    </w:p>
    <w:p w:rsidR="008E340A" w:rsidRPr="008E340A" w:rsidRDefault="008E340A" w:rsidP="00496395">
      <w:pPr>
        <w:numPr>
          <w:ilvl w:val="0"/>
          <w:numId w:val="39"/>
        </w:numPr>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3.Zabezpieczenie może być wniesione, według wyboru Wykonawcy, w jednej lub w kilku następujących formach:</w:t>
      </w:r>
    </w:p>
    <w:p w:rsidR="008E340A" w:rsidRPr="008E340A" w:rsidRDefault="008E340A" w:rsidP="00496395">
      <w:pPr>
        <w:numPr>
          <w:ilvl w:val="0"/>
          <w:numId w:val="8"/>
        </w:numPr>
        <w:tabs>
          <w:tab w:val="num" w:pos="975"/>
        </w:tabs>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pieniądzu;</w:t>
      </w:r>
    </w:p>
    <w:p w:rsidR="008E340A" w:rsidRPr="008E340A" w:rsidRDefault="008E340A" w:rsidP="00496395">
      <w:pPr>
        <w:numPr>
          <w:ilvl w:val="0"/>
          <w:numId w:val="8"/>
        </w:numPr>
        <w:tabs>
          <w:tab w:val="num" w:pos="975"/>
        </w:tabs>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poręczeniach bankowych lub poręczeniach spółdzielczej kasy oszczędnościowo – z tym że zobowiązanie kasy jest zawsze zobowiązaniem pieniężnym</w:t>
      </w:r>
      <w:r w:rsidRPr="008E340A">
        <w:rPr>
          <w:rFonts w:ascii="Aptos" w:eastAsia="Times New Roman" w:hAnsi="Aptos" w:cs="Times New Roman"/>
          <w:lang w:eastAsia="ar-SA"/>
        </w:rPr>
        <w:t>;</w:t>
      </w:r>
    </w:p>
    <w:p w:rsidR="008E340A" w:rsidRPr="008E340A" w:rsidRDefault="008E340A" w:rsidP="00496395">
      <w:pPr>
        <w:numPr>
          <w:ilvl w:val="0"/>
          <w:numId w:val="8"/>
        </w:numPr>
        <w:tabs>
          <w:tab w:val="num" w:pos="975"/>
        </w:tabs>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gwarancjach bankowych;</w:t>
      </w:r>
    </w:p>
    <w:p w:rsidR="008E340A" w:rsidRPr="008E340A" w:rsidRDefault="008E340A" w:rsidP="00496395">
      <w:pPr>
        <w:numPr>
          <w:ilvl w:val="0"/>
          <w:numId w:val="8"/>
        </w:numPr>
        <w:tabs>
          <w:tab w:val="num" w:pos="975"/>
        </w:tabs>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gwarancjach ubezpieczeniowych;</w:t>
      </w:r>
    </w:p>
    <w:p w:rsidR="008E340A" w:rsidRPr="008E340A" w:rsidRDefault="008E340A" w:rsidP="00496395">
      <w:pPr>
        <w:numPr>
          <w:ilvl w:val="0"/>
          <w:numId w:val="8"/>
        </w:numPr>
        <w:tabs>
          <w:tab w:val="num" w:pos="975"/>
        </w:tabs>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poręczeniach udzielanych przez podmioty, o których mowa w art. 6b  ust. 5 pkt 2 ustawy z dnia 9 listopada 2000 r. o utworzeniu Polskiej Agencji Rozwoju Przedsiębiorczości.</w:t>
      </w:r>
    </w:p>
    <w:p w:rsidR="008E340A" w:rsidRPr="008E340A" w:rsidRDefault="008E340A" w:rsidP="008E340A">
      <w:pPr>
        <w:suppressAutoHyphens/>
        <w:spacing w:after="0" w:line="276" w:lineRule="auto"/>
        <w:jc w:val="both"/>
        <w:rPr>
          <w:rFonts w:ascii="Aptos" w:eastAsia="Times New Roman" w:hAnsi="Aptos" w:cs="Times New Roman"/>
          <w:lang w:eastAsia="ar-SA"/>
        </w:rPr>
      </w:pPr>
      <w:r w:rsidRPr="008E340A">
        <w:rPr>
          <w:rFonts w:ascii="Aptos" w:eastAsia="Times New Roman" w:hAnsi="Aptos" w:cs="Times New Roman"/>
          <w:lang w:eastAsia="ar-SA"/>
        </w:rPr>
        <w:t>3.1. Za zgodą Zamawiającego zabezpieczenie może być wnoszone również:</w:t>
      </w:r>
    </w:p>
    <w:p w:rsidR="008E340A" w:rsidRPr="008E340A" w:rsidRDefault="008E340A" w:rsidP="00496395">
      <w:pPr>
        <w:numPr>
          <w:ilvl w:val="0"/>
          <w:numId w:val="9"/>
        </w:numPr>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w  wekslach z poręczeniem wekslowym banku lub spółdzielczej kasy oszczędnościowo- kredytowej</w:t>
      </w:r>
      <w:r w:rsidRPr="008E340A">
        <w:rPr>
          <w:rFonts w:ascii="Aptos" w:eastAsia="Times New Roman" w:hAnsi="Aptos" w:cs="Times New Roman"/>
          <w:lang w:eastAsia="ar-SA"/>
        </w:rPr>
        <w:t>;</w:t>
      </w:r>
    </w:p>
    <w:p w:rsidR="008E340A" w:rsidRPr="008E340A" w:rsidRDefault="008E340A" w:rsidP="00496395">
      <w:pPr>
        <w:numPr>
          <w:ilvl w:val="0"/>
          <w:numId w:val="9"/>
        </w:numPr>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przez ustanowienie zastawu na papierach wartościowych  emitowanych przez Skarb Państwa lub jednostkę samorządu terytorialnego</w:t>
      </w:r>
      <w:r w:rsidRPr="008E340A">
        <w:rPr>
          <w:rFonts w:ascii="Aptos" w:eastAsia="Times New Roman" w:hAnsi="Aptos" w:cs="Times New Roman"/>
          <w:lang w:eastAsia="ar-SA"/>
        </w:rPr>
        <w:t>;</w:t>
      </w:r>
    </w:p>
    <w:p w:rsidR="008E340A" w:rsidRPr="008E340A" w:rsidRDefault="008E340A" w:rsidP="00496395">
      <w:pPr>
        <w:numPr>
          <w:ilvl w:val="0"/>
          <w:numId w:val="9"/>
        </w:numPr>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 xml:space="preserve"> przez ustanowienie zastawu rejestrowego na zasadach określonych w ustawie z dnia 6 grudnia 1996 roku o zastawie rejestrowymi rejestrze zastawów.</w:t>
      </w:r>
    </w:p>
    <w:p w:rsidR="008E340A" w:rsidRPr="008E340A" w:rsidRDefault="008E340A" w:rsidP="00496395">
      <w:pPr>
        <w:numPr>
          <w:ilvl w:val="0"/>
          <w:numId w:val="39"/>
        </w:numPr>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Zabezpieczenie wnoszone w pieniądzu Wykonawca wpłaca przelewem na rachunek bankowy wskazany przez Zamawiającego.</w:t>
      </w:r>
    </w:p>
    <w:p w:rsidR="008E340A" w:rsidRPr="008E340A" w:rsidRDefault="008E340A" w:rsidP="00496395">
      <w:pPr>
        <w:numPr>
          <w:ilvl w:val="0"/>
          <w:numId w:val="39"/>
        </w:numPr>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Zabezpieczenie wniesione w pieniądzu przechowywane będzie na oprocentowanym rachunku bankowym. Zamawiający zwraca zabezpieczenie należytego wykonania umowy wniesione w pieniądzu z odsetkami wynikającymi z umowy rachunku bankowego na którym było ono przechowywane, pomniejszone o koszt prowadzenia tego rachunku oraz prowizji bankowej za przelew pieniędzy na rachunek bankowy Wykonawcy.</w:t>
      </w:r>
    </w:p>
    <w:p w:rsidR="008E340A" w:rsidRPr="008E340A" w:rsidRDefault="008E340A" w:rsidP="00496395">
      <w:pPr>
        <w:numPr>
          <w:ilvl w:val="0"/>
          <w:numId w:val="39"/>
        </w:numPr>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Zamawiający zwróci zabezpieczenie należytego wykonania umowy w terminie 30 dni od dnia wykonania zamówienia i uznania je przez Zamawiającego za należycie wykonanie.</w:t>
      </w:r>
    </w:p>
    <w:p w:rsidR="008E340A" w:rsidRPr="008E340A" w:rsidRDefault="008E340A" w:rsidP="008E340A">
      <w:pPr>
        <w:suppressAutoHyphens/>
        <w:spacing w:after="0" w:line="276" w:lineRule="auto"/>
        <w:jc w:val="both"/>
        <w:rPr>
          <w:rFonts w:ascii="Aptos" w:eastAsia="Calibri" w:hAnsi="Aptos" w:cs="Times New Roman"/>
          <w:b/>
        </w:rPr>
      </w:pP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Informacje o formalnościach, jakie muszą zostać dopełnione po wyborze oferty w celu</w:t>
      </w:r>
    </w:p>
    <w:p w:rsidR="008E340A" w:rsidRPr="008E340A" w:rsidRDefault="008E340A" w:rsidP="008E340A">
      <w:pPr>
        <w:suppressAutoHyphens/>
        <w:spacing w:after="0" w:line="276" w:lineRule="auto"/>
        <w:jc w:val="both"/>
        <w:rPr>
          <w:rFonts w:ascii="Aptos" w:eastAsia="Calibri" w:hAnsi="Aptos" w:cs="Times New Roman"/>
        </w:rPr>
      </w:pPr>
      <w:r w:rsidRPr="008E340A">
        <w:rPr>
          <w:rFonts w:ascii="Aptos" w:eastAsia="Calibri" w:hAnsi="Aptos" w:cs="Times New Roman"/>
          <w:b/>
        </w:rPr>
        <w:t>zawarcia umowy w sprawie zamówienia publicznego</w:t>
      </w:r>
    </w:p>
    <w:p w:rsidR="008E340A" w:rsidRPr="008E340A" w:rsidRDefault="008E340A" w:rsidP="00496395">
      <w:pPr>
        <w:numPr>
          <w:ilvl w:val="0"/>
          <w:numId w:val="40"/>
        </w:numPr>
        <w:tabs>
          <w:tab w:val="left" w:pos="426"/>
        </w:tabs>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Zamawiający zawrze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 jeżeli zostało przesłane w inny sposób.</w:t>
      </w:r>
    </w:p>
    <w:p w:rsidR="008E340A" w:rsidRPr="008E340A" w:rsidRDefault="008E340A" w:rsidP="00496395">
      <w:pPr>
        <w:numPr>
          <w:ilvl w:val="0"/>
          <w:numId w:val="40"/>
        </w:numPr>
        <w:tabs>
          <w:tab w:val="left" w:pos="426"/>
        </w:tabs>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Zamawiający może zawrzeć umowę w sprawie zamówienia publicznego przed upływem terminu, o którym mowa w ust 1, jeżeli w postępowaniu o udzielenie zamówienia w trybie podstawowym złożono tylko 1 ofertę.</w:t>
      </w:r>
    </w:p>
    <w:p w:rsidR="008E340A" w:rsidRPr="008E340A" w:rsidRDefault="008E340A" w:rsidP="00496395">
      <w:pPr>
        <w:numPr>
          <w:ilvl w:val="0"/>
          <w:numId w:val="40"/>
        </w:numPr>
        <w:suppressAutoHyphens/>
        <w:spacing w:after="0" w:line="276" w:lineRule="auto"/>
        <w:contextualSpacing/>
        <w:jc w:val="both"/>
        <w:rPr>
          <w:rFonts w:ascii="Aptos" w:eastAsia="Times New Roman" w:hAnsi="Aptos" w:cs="Times New Roman"/>
          <w:b/>
          <w:lang w:val="x-none" w:eastAsia="ar-SA"/>
        </w:rPr>
      </w:pPr>
      <w:r w:rsidRPr="008E340A">
        <w:rPr>
          <w:rFonts w:ascii="Aptos" w:eastAsia="Times New Roman" w:hAnsi="Aptos" w:cs="Times New Roman"/>
          <w:b/>
          <w:lang w:val="x-none" w:eastAsia="ar-SA"/>
        </w:rPr>
        <w:t>Przed zawarciem umowy Wykonawca zobowiązany jest do:</w:t>
      </w:r>
    </w:p>
    <w:p w:rsidR="008E340A" w:rsidRPr="008E340A" w:rsidRDefault="008E340A" w:rsidP="00496395">
      <w:pPr>
        <w:numPr>
          <w:ilvl w:val="0"/>
          <w:numId w:val="41"/>
        </w:numPr>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 xml:space="preserve">wniesienia zabezpieczenia należytego wykonania umowy, na warunkach określonych w niniejszej specyfikacji; jeżeli zabezpieczenie wnoszone będzie w formie gwarancji, </w:t>
      </w:r>
      <w:r w:rsidRPr="008E340A">
        <w:rPr>
          <w:rFonts w:ascii="Aptos" w:eastAsia="Times New Roman" w:hAnsi="Aptos" w:cs="Times New Roman"/>
          <w:lang w:val="x-none" w:eastAsia="ar-SA"/>
        </w:rPr>
        <w:lastRenderedPageBreak/>
        <w:t>Wykonawca zobowiązany jest przed podpisaniem umowy do przedłożenia dokumentu gwarancyjnego do akceptacji przez Zamawiającego;</w:t>
      </w:r>
    </w:p>
    <w:p w:rsidR="008E340A" w:rsidRPr="008E340A" w:rsidRDefault="008E340A" w:rsidP="00496395">
      <w:pPr>
        <w:numPr>
          <w:ilvl w:val="0"/>
          <w:numId w:val="41"/>
        </w:numPr>
        <w:suppressAutoHyphens/>
        <w:spacing w:after="0" w:line="276" w:lineRule="auto"/>
        <w:contextualSpacing/>
        <w:jc w:val="both"/>
        <w:rPr>
          <w:rFonts w:ascii="Aptos" w:eastAsia="Times New Roman" w:hAnsi="Aptos" w:cs="Times New Roman"/>
          <w:lang w:val="x-none" w:eastAsia="ar-SA"/>
        </w:rPr>
      </w:pPr>
      <w:r w:rsidRPr="008E340A">
        <w:rPr>
          <w:rFonts w:ascii="Aptos" w:eastAsia="Times New Roman" w:hAnsi="Aptos" w:cs="Times New Roman"/>
          <w:lang w:val="x-none" w:eastAsia="ar-SA"/>
        </w:rPr>
        <w:t>przedłożenia umowy regulującej współpracę Wykonawców wspólnie ubiegających się o udzielenie zamówienia;</w:t>
      </w:r>
    </w:p>
    <w:p w:rsidR="008E340A" w:rsidRPr="008E340A" w:rsidRDefault="008E340A" w:rsidP="00496395">
      <w:pPr>
        <w:numPr>
          <w:ilvl w:val="0"/>
          <w:numId w:val="40"/>
        </w:numPr>
        <w:suppressAutoHyphens/>
        <w:spacing w:after="0" w:line="276" w:lineRule="auto"/>
        <w:contextualSpacing/>
        <w:jc w:val="both"/>
        <w:rPr>
          <w:rFonts w:ascii="Aptos" w:eastAsia="Times New Roman" w:hAnsi="Aptos" w:cs="Times New Roman"/>
          <w:bCs/>
          <w:lang w:val="x-none" w:eastAsia="ar-SA"/>
        </w:rPr>
      </w:pPr>
      <w:r w:rsidRPr="008E340A">
        <w:rPr>
          <w:rFonts w:ascii="Aptos" w:eastAsia="Times New Roman" w:hAnsi="Aptos" w:cs="Times New Roman"/>
          <w:bCs/>
          <w:lang w:val="x-none" w:eastAsia="ar-SA"/>
        </w:rPr>
        <w:t>Wykonawca będzie zobowiązany do podpisania umowy w miejscu i terminie wskazanym przez Zamawiającego.</w:t>
      </w:r>
    </w:p>
    <w:p w:rsidR="008E340A" w:rsidRPr="008E340A" w:rsidRDefault="008E340A" w:rsidP="00496395">
      <w:pPr>
        <w:numPr>
          <w:ilvl w:val="0"/>
          <w:numId w:val="40"/>
        </w:numPr>
        <w:suppressAutoHyphens/>
        <w:spacing w:after="0" w:line="276" w:lineRule="auto"/>
        <w:contextualSpacing/>
        <w:jc w:val="both"/>
        <w:rPr>
          <w:rFonts w:ascii="Aptos" w:eastAsia="Times New Roman" w:hAnsi="Aptos" w:cs="Times New Roman"/>
          <w:bCs/>
          <w:lang w:val="x-none" w:eastAsia="ar-SA"/>
        </w:rPr>
      </w:pPr>
      <w:r w:rsidRPr="008E340A">
        <w:rPr>
          <w:rFonts w:ascii="Aptos" w:eastAsia="Times New Roman" w:hAnsi="Aptos" w:cs="Times New Roman"/>
          <w:bCs/>
          <w:lang w:val="x-none" w:eastAsia="ar-SA"/>
        </w:rPr>
        <w:t>W przypadku podpisania umowy w postaci elektronicznej opatrznej kwalifikowanym podpisem elektronicznym, za datę zawarcia umowy uznaje się datę złożenia ostatniego podpisu na umowie.</w:t>
      </w:r>
    </w:p>
    <w:p w:rsidR="008E340A" w:rsidRPr="008E340A" w:rsidRDefault="008E340A" w:rsidP="00496395">
      <w:pPr>
        <w:numPr>
          <w:ilvl w:val="0"/>
          <w:numId w:val="40"/>
        </w:numPr>
        <w:suppressAutoHyphens/>
        <w:spacing w:after="0" w:line="276" w:lineRule="auto"/>
        <w:contextualSpacing/>
        <w:jc w:val="both"/>
        <w:rPr>
          <w:rFonts w:ascii="Aptos" w:eastAsia="Times New Roman" w:hAnsi="Aptos" w:cs="Times New Roman"/>
          <w:bCs/>
          <w:lang w:val="x-none" w:eastAsia="ar-SA"/>
        </w:rPr>
      </w:pPr>
      <w:r w:rsidRPr="008E340A">
        <w:rPr>
          <w:rFonts w:ascii="Aptos" w:eastAsia="Times New Roman" w:hAnsi="Aptos" w:cs="Times New Roman"/>
          <w:bCs/>
          <w:lang w:val="x-none" w:eastAsia="ar-SA"/>
        </w:rPr>
        <w:t>Wykonawcy wspólnie ubiegający się o udzielenie zamówienia ponoszą odpowiedzialność solidarną za wykonanie umowy.</w:t>
      </w:r>
    </w:p>
    <w:p w:rsidR="008E340A" w:rsidRPr="008E340A" w:rsidRDefault="008E340A" w:rsidP="00496395">
      <w:pPr>
        <w:numPr>
          <w:ilvl w:val="0"/>
          <w:numId w:val="40"/>
        </w:numPr>
        <w:suppressAutoHyphens/>
        <w:spacing w:after="0" w:line="276" w:lineRule="auto"/>
        <w:contextualSpacing/>
        <w:jc w:val="both"/>
        <w:rPr>
          <w:rFonts w:ascii="Aptos" w:eastAsia="Times New Roman" w:hAnsi="Aptos" w:cs="Times New Roman"/>
          <w:bCs/>
          <w:lang w:val="x-none" w:eastAsia="ar-SA"/>
        </w:rPr>
      </w:pPr>
      <w:r w:rsidRPr="008E340A">
        <w:rPr>
          <w:rFonts w:ascii="Aptos" w:eastAsia="Times New Roman" w:hAnsi="Aptos" w:cs="Times New Roman"/>
          <w:bCs/>
          <w:lang w:val="x-none" w:eastAsia="ar-SA"/>
        </w:rPr>
        <w:t>W przypadku nieprzedłożenia przez Wykonawcę wymaganych dokumentów w terminie, umowa nie zostanie zawarta z winy Wykonawcy.</w:t>
      </w:r>
    </w:p>
    <w:p w:rsidR="008E340A" w:rsidRPr="008E340A" w:rsidRDefault="008E340A" w:rsidP="00496395">
      <w:pPr>
        <w:numPr>
          <w:ilvl w:val="0"/>
          <w:numId w:val="40"/>
        </w:numPr>
        <w:suppressAutoHyphens/>
        <w:spacing w:after="0" w:line="276" w:lineRule="auto"/>
        <w:contextualSpacing/>
        <w:jc w:val="both"/>
        <w:rPr>
          <w:rFonts w:ascii="Aptos" w:eastAsia="Times New Roman" w:hAnsi="Aptos" w:cs="Times New Roman"/>
          <w:bCs/>
          <w:lang w:val="x-none" w:eastAsia="ar-SA"/>
        </w:rPr>
      </w:pPr>
      <w:r w:rsidRPr="008E340A">
        <w:rPr>
          <w:rFonts w:ascii="Aptos" w:eastAsia="Times New Roman" w:hAnsi="Aptos" w:cs="Times New Roman"/>
          <w:lang w:val="x-none" w:eastAsia="ar-SA"/>
        </w:rPr>
        <w:t xml:space="preserve">Jeżeli Wykonawca, którego oferta została wybrana jako najkorzystniejsza, uchylał się będzie od zawarcia umowy w sprawie zamówienia publicznego lub nie wniesie wymaganego zabezpieczenia należytego wykonania umowy, Zamawiający może dokonać ponownego badania i oceny ofert spośród ofert pozostałych w postępowaniu Wykonawców albo unieważnić postępowanie. </w:t>
      </w: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Pouczenie o środkach ochrony prawnej przysługujących Wykonawcy</w:t>
      </w:r>
    </w:p>
    <w:p w:rsidR="008E340A" w:rsidRPr="008E340A" w:rsidRDefault="008E340A" w:rsidP="008E340A">
      <w:pPr>
        <w:numPr>
          <w:ilvl w:val="0"/>
          <w:numId w:val="3"/>
        </w:numPr>
        <w:suppressAutoHyphens/>
        <w:spacing w:after="0" w:line="276" w:lineRule="auto"/>
        <w:jc w:val="both"/>
        <w:rPr>
          <w:rFonts w:ascii="Aptos" w:eastAsia="Calibri" w:hAnsi="Aptos" w:cs="Times New Roman"/>
        </w:rPr>
      </w:pPr>
      <w:r w:rsidRPr="008E340A">
        <w:rPr>
          <w:rFonts w:ascii="Aptos" w:eastAsia="Calibri" w:hAnsi="Aptos" w:cs="Times New Roman"/>
        </w:rPr>
        <w:t>Wykonawcy oraz innemu podmiotowi, jeżeli ma lub miał interes w uzyskaniu zamówienia oraz poniósł lub może ponieść szkodę w wyniku naruszenia przez Zamawiającego przepisów ustawy, przysługują środki ochrony prawnej określone w Dziale IX PZP.</w:t>
      </w:r>
    </w:p>
    <w:p w:rsidR="008E340A" w:rsidRPr="008E340A" w:rsidRDefault="008E340A" w:rsidP="008E340A">
      <w:pPr>
        <w:numPr>
          <w:ilvl w:val="0"/>
          <w:numId w:val="3"/>
        </w:numPr>
        <w:suppressAutoHyphens/>
        <w:spacing w:after="0" w:line="276" w:lineRule="auto"/>
        <w:jc w:val="both"/>
        <w:rPr>
          <w:rFonts w:ascii="Aptos" w:eastAsia="Calibri" w:hAnsi="Aptos" w:cs="Times New Roman"/>
        </w:rPr>
      </w:pPr>
      <w:r w:rsidRPr="008E340A">
        <w:rPr>
          <w:rFonts w:ascii="Aptos" w:eastAsia="Calibri" w:hAnsi="Aptos" w:cs="Times New Roman"/>
        </w:rPr>
        <w:t xml:space="preserve">Odwołanie przysługuje na: </w:t>
      </w:r>
    </w:p>
    <w:p w:rsidR="008E340A" w:rsidRPr="008E340A" w:rsidRDefault="008E340A" w:rsidP="00496395">
      <w:pPr>
        <w:numPr>
          <w:ilvl w:val="0"/>
          <w:numId w:val="42"/>
        </w:numPr>
        <w:suppressAutoHyphens/>
        <w:autoSpaceDE w:val="0"/>
        <w:autoSpaceDN w:val="0"/>
        <w:adjustRightInd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t xml:space="preserve">niezgodną z przepisami PZP czynność Zamawiającego, podjętą w postępowaniu o udzielenie zamówienia, w tym na projektowane postanowienie umowy; </w:t>
      </w:r>
    </w:p>
    <w:p w:rsidR="008E340A" w:rsidRPr="008E340A" w:rsidRDefault="008E340A" w:rsidP="00496395">
      <w:pPr>
        <w:numPr>
          <w:ilvl w:val="0"/>
          <w:numId w:val="42"/>
        </w:numPr>
        <w:suppressAutoHyphens/>
        <w:autoSpaceDE w:val="0"/>
        <w:autoSpaceDN w:val="0"/>
        <w:adjustRightInd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t xml:space="preserve">zaniechanie czynności w postępowaniu o udzielenie zamówienia, do której Zamawiający był obowiązany na podstawie PZP; </w:t>
      </w:r>
    </w:p>
    <w:p w:rsidR="008E340A" w:rsidRPr="008E340A" w:rsidRDefault="008E340A" w:rsidP="00496395">
      <w:pPr>
        <w:numPr>
          <w:ilvl w:val="0"/>
          <w:numId w:val="42"/>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zaniechanie przeprowadzenia postępowania o udzielenie zamówienia na podstawie PZP, mimo że Zamawiający był do tego obowiązany.</w:t>
      </w:r>
    </w:p>
    <w:p w:rsidR="008E340A" w:rsidRPr="008E340A" w:rsidRDefault="008E340A" w:rsidP="008E340A">
      <w:pPr>
        <w:numPr>
          <w:ilvl w:val="0"/>
          <w:numId w:val="3"/>
        </w:numPr>
        <w:suppressAutoHyphens/>
        <w:spacing w:after="0" w:line="276" w:lineRule="auto"/>
        <w:jc w:val="both"/>
        <w:rPr>
          <w:rFonts w:ascii="Aptos" w:eastAsia="Calibri" w:hAnsi="Aptos" w:cs="Times New Roman"/>
        </w:rPr>
      </w:pPr>
      <w:r w:rsidRPr="008E340A">
        <w:rPr>
          <w:rFonts w:ascii="Aptos" w:eastAsia="Calibri" w:hAnsi="Aptos" w:cs="Times New Roman"/>
        </w:rPr>
        <w:t>Odwołanie wnosi się do Prezesa Krajowej Izby Odwoławczej.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8E340A" w:rsidRPr="008E340A" w:rsidRDefault="008E340A" w:rsidP="008E340A">
      <w:pPr>
        <w:numPr>
          <w:ilvl w:val="0"/>
          <w:numId w:val="3"/>
        </w:numPr>
        <w:suppressAutoHyphens/>
        <w:spacing w:after="0" w:line="276" w:lineRule="auto"/>
        <w:jc w:val="both"/>
        <w:rPr>
          <w:rFonts w:ascii="Aptos" w:eastAsia="Calibri" w:hAnsi="Aptos" w:cs="Times New Roman"/>
        </w:rPr>
      </w:pPr>
      <w:r w:rsidRPr="008E340A">
        <w:rPr>
          <w:rFonts w:ascii="Aptos" w:eastAsia="Calibri" w:hAnsi="Aptos" w:cs="Times New Roman"/>
        </w:rPr>
        <w:t xml:space="preserve">Odwołanie wnosi się w terminie: </w:t>
      </w:r>
    </w:p>
    <w:p w:rsidR="008E340A" w:rsidRPr="008E340A" w:rsidRDefault="008E340A" w:rsidP="00496395">
      <w:pPr>
        <w:numPr>
          <w:ilvl w:val="0"/>
          <w:numId w:val="43"/>
        </w:numPr>
        <w:suppressAutoHyphens/>
        <w:autoSpaceDE w:val="0"/>
        <w:autoSpaceDN w:val="0"/>
        <w:adjustRightInd w:val="0"/>
        <w:spacing w:after="0" w:line="276" w:lineRule="auto"/>
        <w:contextualSpacing/>
        <w:jc w:val="both"/>
        <w:rPr>
          <w:rFonts w:ascii="Aptos" w:eastAsia="Calibri" w:hAnsi="Aptos" w:cs="Times New Roman"/>
          <w:color w:val="000000"/>
          <w:lang w:val="x-none"/>
        </w:rPr>
      </w:pPr>
      <w:r w:rsidRPr="008E340A">
        <w:rPr>
          <w:rFonts w:ascii="Aptos" w:eastAsia="Calibri" w:hAnsi="Aptos" w:cs="Times New Roman"/>
          <w:color w:val="000000"/>
          <w:lang w:val="x-none"/>
        </w:rPr>
        <w:t xml:space="preserve">5 dni od dnia przekazania informacji o czynności Zamawiającego stanowiącej podstawę jego wniesienia, jeżeli informacja została przekazana przy użyciu środków komunikacji elektronicznej; </w:t>
      </w:r>
    </w:p>
    <w:p w:rsidR="008E340A" w:rsidRPr="008E340A" w:rsidRDefault="008E340A" w:rsidP="00496395">
      <w:pPr>
        <w:numPr>
          <w:ilvl w:val="0"/>
          <w:numId w:val="43"/>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lastRenderedPageBreak/>
        <w:t>10 dni od dnia przekazania informacji o czynności Zamawiającego stanowiącej podstawę jego wniesienia, jeżeli informacja została przekazana w sposób inny niż określony w </w:t>
      </w:r>
      <w:proofErr w:type="spellStart"/>
      <w:r w:rsidRPr="008E340A">
        <w:rPr>
          <w:rFonts w:ascii="Aptos" w:eastAsia="Calibri" w:hAnsi="Aptos" w:cs="Times New Roman"/>
          <w:lang w:val="x-none"/>
        </w:rPr>
        <w:t>ppkt</w:t>
      </w:r>
      <w:proofErr w:type="spellEnd"/>
      <w:r w:rsidRPr="008E340A">
        <w:rPr>
          <w:rFonts w:ascii="Aptos" w:eastAsia="Calibri" w:hAnsi="Aptos" w:cs="Times New Roman"/>
          <w:lang w:val="x-none"/>
        </w:rPr>
        <w:t xml:space="preserve"> 1.</w:t>
      </w:r>
    </w:p>
    <w:p w:rsidR="008E340A" w:rsidRPr="008E340A" w:rsidRDefault="008E340A" w:rsidP="008E340A">
      <w:pPr>
        <w:numPr>
          <w:ilvl w:val="0"/>
          <w:numId w:val="3"/>
        </w:numPr>
        <w:suppressAutoHyphens/>
        <w:spacing w:after="0" w:line="276" w:lineRule="auto"/>
        <w:jc w:val="both"/>
        <w:rPr>
          <w:rFonts w:ascii="Aptos" w:eastAsia="Calibri" w:hAnsi="Aptos" w:cs="Times New Roman"/>
        </w:rPr>
      </w:pPr>
      <w:r w:rsidRPr="008E340A">
        <w:rPr>
          <w:rFonts w:ascii="Aptos" w:eastAsia="Calibri" w:hAnsi="Aptos" w:cs="Times New Roman"/>
        </w:rPr>
        <w:t>Odwołanie wobec treści ogłoszenia wszczynającego postępowanie o udzielenie zamówienia lub wobec treści dokumentów zamówienia wnosi się w terminie 5 dni od dnia publikacji ogłoszenia w</w:t>
      </w:r>
      <w:r w:rsidRPr="008E340A">
        <w:rPr>
          <w:rFonts w:ascii="Aptos" w:hAnsi="Aptos" w:cs="Times New Roman"/>
        </w:rPr>
        <w:t xml:space="preserve"> Dzienniku Urzędowym Unii Europejskiej </w:t>
      </w:r>
      <w:r w:rsidRPr="008E340A">
        <w:rPr>
          <w:rFonts w:ascii="Aptos" w:eastAsia="Calibri" w:hAnsi="Aptos" w:cs="Times New Roman"/>
        </w:rPr>
        <w:t>lub zamieszczenia dokumentów zamówienia na stronie internetowej.</w:t>
      </w:r>
    </w:p>
    <w:p w:rsidR="008E340A" w:rsidRPr="008E340A" w:rsidRDefault="008E340A" w:rsidP="008E340A">
      <w:pPr>
        <w:numPr>
          <w:ilvl w:val="0"/>
          <w:numId w:val="3"/>
        </w:numPr>
        <w:suppressAutoHyphens/>
        <w:spacing w:after="0" w:line="276" w:lineRule="auto"/>
        <w:jc w:val="both"/>
        <w:rPr>
          <w:rFonts w:ascii="Aptos" w:eastAsia="Calibri" w:hAnsi="Aptos" w:cs="Times New Roman"/>
        </w:rPr>
      </w:pPr>
      <w:r w:rsidRPr="008E340A">
        <w:rPr>
          <w:rFonts w:ascii="Aptos" w:eastAsia="Calibri" w:hAnsi="Aptos" w:cs="Times New Roman"/>
        </w:rPr>
        <w:t>Odwołanie w przypadkach innych, niż określone w pkt 4 i 5, wnosi się w terminie 5 dni od dnia, w którym powzięto lub przy zachowaniu należytej staranności, można było powziąć, wiadomość o okolicznościach stanowiących podstawę jego wniesienia.</w:t>
      </w:r>
    </w:p>
    <w:p w:rsidR="008E340A" w:rsidRPr="008E340A" w:rsidRDefault="008E340A" w:rsidP="008E340A">
      <w:pPr>
        <w:numPr>
          <w:ilvl w:val="0"/>
          <w:numId w:val="3"/>
        </w:numPr>
        <w:suppressAutoHyphens/>
        <w:spacing w:after="0" w:line="276" w:lineRule="auto"/>
        <w:jc w:val="both"/>
        <w:rPr>
          <w:rFonts w:ascii="Aptos" w:eastAsia="Calibri" w:hAnsi="Aptos" w:cs="Times New Roman"/>
        </w:rPr>
      </w:pPr>
      <w:r w:rsidRPr="008E340A">
        <w:rPr>
          <w:rFonts w:ascii="Aptos" w:eastAsia="Calibri" w:hAnsi="Aptos" w:cs="Times New Roman"/>
        </w:rPr>
        <w:t>Na orzeczenie KIO oraz postanowienie Prezesa KIO, o którym mowa w art. 519 ust. 1 PZP, stronom oraz uczestnikom postępowania odwoławczego przysługuje skarga do Sądu Okręgowego w Warszawie – sądu zamówień publicznych.</w:t>
      </w:r>
    </w:p>
    <w:p w:rsidR="008E340A" w:rsidRPr="008E340A" w:rsidRDefault="008E340A" w:rsidP="008E340A">
      <w:pPr>
        <w:numPr>
          <w:ilvl w:val="0"/>
          <w:numId w:val="3"/>
        </w:numPr>
        <w:suppressAutoHyphens/>
        <w:spacing w:after="0" w:line="276" w:lineRule="auto"/>
        <w:jc w:val="both"/>
        <w:rPr>
          <w:rFonts w:ascii="Aptos" w:eastAsia="Calibri" w:hAnsi="Aptos" w:cs="Times New Roman"/>
        </w:rPr>
      </w:pPr>
      <w:r w:rsidRPr="008E340A">
        <w:rPr>
          <w:rFonts w:ascii="Aptos" w:hAnsi="Aptos" w:cs="Times New Roman"/>
        </w:rPr>
        <w:t xml:space="preserve">Skargę wnosi się za pośrednictwem Prezesa Izby, w terminie 14 dni od dnia doręczenia orzeczenia Izby lub postanowienia Prezesa Izby, o którym mowa w </w:t>
      </w:r>
      <w:hyperlink r:id="rId13" w:history="1">
        <w:r w:rsidRPr="008E340A">
          <w:rPr>
            <w:rFonts w:ascii="Aptos" w:hAnsi="Aptos" w:cs="Times New Roman"/>
          </w:rPr>
          <w:t>art. 519 ust. 1</w:t>
        </w:r>
      </w:hyperlink>
      <w:r w:rsidRPr="008E340A">
        <w:rPr>
          <w:rFonts w:ascii="Aptos" w:hAnsi="Aptos" w:cs="Times New Roman"/>
        </w:rPr>
        <w:t xml:space="preserve"> PZP, przesyłając jednocześnie jej odpis przeciwnikowi skargi. Złożenie skargi w placówce pocztowej operatora wyznaczonego w rozumieniu ustawy z dnia 23 listopada 2012 r. - Prawo pocztowe albo wysłanie na adres do doręczeń elektronicznych, o którym mowa w </w:t>
      </w:r>
      <w:hyperlink r:id="rId14" w:history="1">
        <w:r w:rsidRPr="008E340A">
          <w:rPr>
            <w:rFonts w:ascii="Aptos" w:hAnsi="Aptos" w:cs="Times New Roman"/>
          </w:rPr>
          <w:t>art. 2 pkt 1</w:t>
        </w:r>
      </w:hyperlink>
      <w:r w:rsidRPr="008E340A">
        <w:rPr>
          <w:rFonts w:ascii="Aptos" w:hAnsi="Aptos" w:cs="Times New Roman"/>
        </w:rPr>
        <w:t xml:space="preserve"> ustawy z dnia 18 listopada 2020 r. o doręczeniach elektronicznych, jest równoznaczne z jej wniesieniem.</w:t>
      </w: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Klauzula informacyjna dotycząca przetwarzania danych osobowych</w:t>
      </w:r>
    </w:p>
    <w:p w:rsidR="008E340A" w:rsidRPr="008E340A" w:rsidRDefault="008E340A" w:rsidP="008E340A">
      <w:pPr>
        <w:widowControl w:val="0"/>
        <w:overflowPunct w:val="0"/>
        <w:autoSpaceDE w:val="0"/>
        <w:autoSpaceDN w:val="0"/>
        <w:adjustRightInd w:val="0"/>
        <w:spacing w:after="0" w:line="276" w:lineRule="auto"/>
        <w:jc w:val="both"/>
        <w:rPr>
          <w:rFonts w:ascii="Aptos" w:eastAsia="Times New Roman" w:hAnsi="Aptos" w:cs="Times New Roman"/>
          <w:kern w:val="28"/>
          <w:lang w:eastAsia="pl-PL"/>
        </w:rPr>
      </w:pPr>
      <w:r w:rsidRPr="008E340A">
        <w:rPr>
          <w:rFonts w:ascii="Aptos" w:eastAsia="Times New Roman" w:hAnsi="Aptos" w:cs="Times New Roman"/>
          <w:kern w:val="28"/>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8E340A" w:rsidRPr="008E340A" w:rsidRDefault="008E340A" w:rsidP="00496395">
      <w:pPr>
        <w:widowControl w:val="0"/>
        <w:numPr>
          <w:ilvl w:val="0"/>
          <w:numId w:val="6"/>
        </w:numPr>
        <w:overflowPunct w:val="0"/>
        <w:autoSpaceDE w:val="0"/>
        <w:autoSpaceDN w:val="0"/>
        <w:adjustRightInd w:val="0"/>
        <w:spacing w:after="0" w:line="276" w:lineRule="auto"/>
        <w:jc w:val="both"/>
        <w:rPr>
          <w:rFonts w:ascii="Aptos" w:eastAsia="Times New Roman" w:hAnsi="Aptos" w:cs="Times New Roman"/>
          <w:kern w:val="28"/>
          <w:lang w:eastAsia="pl-PL"/>
        </w:rPr>
      </w:pPr>
      <w:r w:rsidRPr="008E340A">
        <w:rPr>
          <w:rFonts w:ascii="Aptos" w:eastAsia="Times New Roman" w:hAnsi="Aptos" w:cs="Times New Roman"/>
          <w:kern w:val="28"/>
          <w:lang w:eastAsia="pl-PL"/>
        </w:rPr>
        <w:t xml:space="preserve">Administratorem danych osobowych Wykonawcy jest Gmina Wielka Wieś z siedzibą w Szycach, Pl. Wspólnoty 1, 32-085 Szyce, Plac Wspólnoty 1; e-mail; </w:t>
      </w:r>
      <w:hyperlink r:id="rId15" w:history="1">
        <w:r w:rsidRPr="008E340A">
          <w:rPr>
            <w:rFonts w:ascii="Aptos" w:eastAsia="Times New Roman" w:hAnsi="Aptos" w:cs="Times New Roman"/>
            <w:kern w:val="28"/>
            <w:lang w:eastAsia="pl-PL"/>
          </w:rPr>
          <w:t>ug@wielka-wies.pl</w:t>
        </w:r>
      </w:hyperlink>
    </w:p>
    <w:p w:rsidR="008E340A" w:rsidRPr="008E340A" w:rsidRDefault="008E340A" w:rsidP="00496395">
      <w:pPr>
        <w:widowControl w:val="0"/>
        <w:numPr>
          <w:ilvl w:val="0"/>
          <w:numId w:val="6"/>
        </w:numPr>
        <w:overflowPunct w:val="0"/>
        <w:autoSpaceDE w:val="0"/>
        <w:autoSpaceDN w:val="0"/>
        <w:adjustRightInd w:val="0"/>
        <w:spacing w:after="0" w:line="276" w:lineRule="auto"/>
        <w:jc w:val="both"/>
        <w:rPr>
          <w:rFonts w:ascii="Aptos" w:eastAsia="Times New Roman" w:hAnsi="Aptos" w:cs="Times New Roman"/>
          <w:kern w:val="28"/>
          <w:lang w:eastAsia="pl-PL"/>
        </w:rPr>
      </w:pPr>
      <w:r w:rsidRPr="008E340A">
        <w:rPr>
          <w:rFonts w:ascii="Aptos" w:eastAsia="Times New Roman" w:hAnsi="Aptos" w:cs="Times New Roman"/>
          <w:kern w:val="28"/>
          <w:lang w:eastAsia="pl-PL"/>
        </w:rPr>
        <w:t xml:space="preserve">Kontakt z Inspektorem Ochrony Danych – Michałem Skowronem za pomocą adresu </w:t>
      </w:r>
      <w:hyperlink r:id="rId16" w:history="1">
        <w:r w:rsidRPr="008E340A">
          <w:rPr>
            <w:rFonts w:ascii="Aptos" w:eastAsia="Times New Roman" w:hAnsi="Aptos" w:cs="Times New Roman"/>
            <w:kern w:val="28"/>
            <w:lang w:eastAsia="pl-PL"/>
          </w:rPr>
          <w:t>skarbnik.audyt@onet.pl</w:t>
        </w:r>
      </w:hyperlink>
      <w:r w:rsidRPr="008E340A">
        <w:rPr>
          <w:rFonts w:ascii="Aptos" w:eastAsia="Times New Roman" w:hAnsi="Aptos" w:cs="Times New Roman"/>
          <w:kern w:val="28"/>
          <w:lang w:eastAsia="pl-PL"/>
        </w:rPr>
        <w:t>, telefon: 12 265 50 80.</w:t>
      </w:r>
    </w:p>
    <w:p w:rsidR="008E340A" w:rsidRPr="008E340A" w:rsidRDefault="008E340A" w:rsidP="00496395">
      <w:pPr>
        <w:widowControl w:val="0"/>
        <w:numPr>
          <w:ilvl w:val="0"/>
          <w:numId w:val="6"/>
        </w:numPr>
        <w:overflowPunct w:val="0"/>
        <w:autoSpaceDE w:val="0"/>
        <w:autoSpaceDN w:val="0"/>
        <w:adjustRightInd w:val="0"/>
        <w:spacing w:after="0" w:line="276" w:lineRule="auto"/>
        <w:jc w:val="both"/>
        <w:rPr>
          <w:rFonts w:ascii="Aptos" w:eastAsia="Times New Roman" w:hAnsi="Aptos" w:cs="Times New Roman"/>
          <w:b/>
          <w:kern w:val="28"/>
          <w:lang w:eastAsia="pl-PL"/>
        </w:rPr>
      </w:pPr>
      <w:r w:rsidRPr="008E340A">
        <w:rPr>
          <w:rFonts w:ascii="Aptos" w:eastAsia="Times New Roman" w:hAnsi="Aptos" w:cs="Times New Roman"/>
          <w:kern w:val="28"/>
          <w:lang w:eastAsia="pl-PL"/>
        </w:rPr>
        <w:t>Dane osobowe Wykonawcy przetwarzane będą na podstawie art. 6 ust. 1 lit. b i c RODO, tj. w celu związanym z postępowaniem o udzielenie zamówienia,</w:t>
      </w:r>
      <w:r w:rsidRPr="008E340A">
        <w:rPr>
          <w:rFonts w:ascii="Aptos" w:eastAsia="Times New Roman" w:hAnsi="Aptos" w:cs="Times New Roman"/>
          <w:b/>
          <w:kern w:val="28"/>
          <w:lang w:eastAsia="pl-PL"/>
        </w:rPr>
        <w:t xml:space="preserve"> </w:t>
      </w:r>
      <w:r w:rsidRPr="008E340A">
        <w:rPr>
          <w:rFonts w:ascii="Aptos" w:eastAsia="Times New Roman" w:hAnsi="Aptos" w:cs="Times New Roman"/>
          <w:kern w:val="28"/>
          <w:lang w:eastAsia="pl-PL"/>
        </w:rPr>
        <w:t xml:space="preserve">prowadzonego w trybie przetargu nieograniczonego, znak sprawy: ZP.271.17.2024 oraz w celu wypełnienia obowiązku prawnego ciążącego na administratorze, </w:t>
      </w:r>
      <w:r w:rsidRPr="008E340A">
        <w:rPr>
          <w:rFonts w:ascii="Aptos" w:eastAsia="Times New Roman" w:hAnsi="Aptos" w:cs="Times New Roman"/>
          <w:lang w:eastAsia="pl-PL"/>
        </w:rPr>
        <w:t xml:space="preserve">tj. w celu </w:t>
      </w:r>
      <w:r w:rsidRPr="008E340A">
        <w:rPr>
          <w:rFonts w:ascii="Aptos" w:eastAsia="Calibri" w:hAnsi="Aptos" w:cs="Times New Roman"/>
          <w:bCs/>
        </w:rPr>
        <w:t>przeprowadzenia ww. postępowania i  udzielenia zamówienia, prowadzenia dokumentacji księgowo-podatkowej, archiwizacji danych, dochodzenia roszczeń lub obrony przed roszczeniami.</w:t>
      </w:r>
    </w:p>
    <w:p w:rsidR="008E340A" w:rsidRPr="008E340A" w:rsidRDefault="008E340A" w:rsidP="00496395">
      <w:pPr>
        <w:widowControl w:val="0"/>
        <w:numPr>
          <w:ilvl w:val="0"/>
          <w:numId w:val="6"/>
        </w:numPr>
        <w:overflowPunct w:val="0"/>
        <w:autoSpaceDE w:val="0"/>
        <w:autoSpaceDN w:val="0"/>
        <w:adjustRightInd w:val="0"/>
        <w:spacing w:after="0" w:line="276" w:lineRule="auto"/>
        <w:jc w:val="both"/>
        <w:rPr>
          <w:rFonts w:ascii="Aptos" w:eastAsia="Times New Roman" w:hAnsi="Aptos" w:cs="Times New Roman"/>
          <w:kern w:val="28"/>
          <w:lang w:eastAsia="pl-PL"/>
        </w:rPr>
      </w:pPr>
      <w:r w:rsidRPr="008E340A">
        <w:rPr>
          <w:rFonts w:ascii="Aptos" w:eastAsia="Calibri" w:hAnsi="Aptos" w:cs="Times New Roman"/>
          <w:bCs/>
        </w:rPr>
        <w:t>Podstawą przetwarzania danych osobowych jest:</w:t>
      </w:r>
    </w:p>
    <w:p w:rsidR="008E340A" w:rsidRPr="008E340A" w:rsidRDefault="008E340A" w:rsidP="00496395">
      <w:pPr>
        <w:numPr>
          <w:ilvl w:val="0"/>
          <w:numId w:val="10"/>
        </w:numPr>
        <w:suppressAutoHyphens/>
        <w:autoSpaceDE w:val="0"/>
        <w:spacing w:after="0" w:line="276" w:lineRule="auto"/>
        <w:ind w:firstLine="131"/>
        <w:jc w:val="both"/>
        <w:rPr>
          <w:rFonts w:ascii="Aptos" w:eastAsia="Calibri" w:hAnsi="Aptos" w:cs="Times New Roman"/>
          <w:bCs/>
        </w:rPr>
      </w:pPr>
      <w:r w:rsidRPr="008E340A">
        <w:rPr>
          <w:rFonts w:ascii="Aptos" w:eastAsia="Calibri" w:hAnsi="Aptos" w:cs="Times New Roman"/>
          <w:bCs/>
        </w:rPr>
        <w:t xml:space="preserve">ustawa z dnia 11.09.2019 r. </w:t>
      </w:r>
      <w:r w:rsidRPr="008E340A">
        <w:rPr>
          <w:rFonts w:ascii="Aptos" w:eastAsia="Liberation Serif" w:hAnsi="Aptos" w:cs="Times New Roman"/>
          <w:bCs/>
        </w:rPr>
        <w:t>–</w:t>
      </w:r>
      <w:r w:rsidRPr="008E340A">
        <w:rPr>
          <w:rFonts w:ascii="Aptos" w:eastAsia="Calibri" w:hAnsi="Aptos" w:cs="Times New Roman"/>
          <w:bCs/>
        </w:rPr>
        <w:t xml:space="preserve"> Prawo zamówień publicznych (PZP);</w:t>
      </w:r>
    </w:p>
    <w:p w:rsidR="008E340A" w:rsidRPr="008E340A" w:rsidRDefault="008E340A" w:rsidP="00496395">
      <w:pPr>
        <w:numPr>
          <w:ilvl w:val="0"/>
          <w:numId w:val="10"/>
        </w:numPr>
        <w:suppressAutoHyphens/>
        <w:autoSpaceDE w:val="0"/>
        <w:spacing w:after="0" w:line="276" w:lineRule="auto"/>
        <w:ind w:firstLine="131"/>
        <w:jc w:val="both"/>
        <w:rPr>
          <w:rFonts w:ascii="Aptos" w:eastAsia="Calibri" w:hAnsi="Aptos" w:cs="Times New Roman"/>
          <w:bCs/>
        </w:rPr>
      </w:pPr>
      <w:r w:rsidRPr="008E340A">
        <w:rPr>
          <w:rFonts w:ascii="Aptos" w:eastAsia="Calibri" w:hAnsi="Aptos" w:cs="Times New Roman"/>
          <w:bCs/>
        </w:rPr>
        <w:t>ustawa z dnia 27.08.2009 r. o finansach publicznych;</w:t>
      </w:r>
    </w:p>
    <w:p w:rsidR="008E340A" w:rsidRPr="008E340A" w:rsidRDefault="008E340A" w:rsidP="00496395">
      <w:pPr>
        <w:numPr>
          <w:ilvl w:val="0"/>
          <w:numId w:val="10"/>
        </w:numPr>
        <w:suppressAutoHyphens/>
        <w:autoSpaceDE w:val="0"/>
        <w:spacing w:after="0" w:line="276" w:lineRule="auto"/>
        <w:ind w:firstLine="131"/>
        <w:jc w:val="both"/>
        <w:rPr>
          <w:rFonts w:ascii="Aptos" w:eastAsia="Calibri" w:hAnsi="Aptos" w:cs="Times New Roman"/>
          <w:bCs/>
        </w:rPr>
      </w:pPr>
      <w:r w:rsidRPr="008E340A">
        <w:rPr>
          <w:rFonts w:ascii="Aptos" w:eastAsia="Calibri" w:hAnsi="Aptos" w:cs="Times New Roman"/>
          <w:bCs/>
        </w:rPr>
        <w:t>ustawa z dnia 14.07.1983 r. o narodowym zasobie archiwalnym i archiwach;</w:t>
      </w:r>
    </w:p>
    <w:p w:rsidR="008E340A" w:rsidRPr="008E340A" w:rsidRDefault="008E340A" w:rsidP="00496395">
      <w:pPr>
        <w:numPr>
          <w:ilvl w:val="0"/>
          <w:numId w:val="10"/>
        </w:numPr>
        <w:suppressAutoHyphens/>
        <w:autoSpaceDE w:val="0"/>
        <w:spacing w:after="0" w:line="276" w:lineRule="auto"/>
        <w:ind w:firstLine="131"/>
        <w:jc w:val="both"/>
        <w:rPr>
          <w:rFonts w:ascii="Aptos" w:eastAsia="Calibri" w:hAnsi="Aptos" w:cs="Times New Roman"/>
          <w:bCs/>
        </w:rPr>
      </w:pPr>
      <w:r w:rsidRPr="008E340A">
        <w:rPr>
          <w:rFonts w:ascii="Aptos" w:eastAsia="Calibri" w:hAnsi="Aptos" w:cs="Times New Roman"/>
          <w:bCs/>
        </w:rPr>
        <w:t xml:space="preserve">art. 6 pkt.1 lit. c RODO </w:t>
      </w:r>
    </w:p>
    <w:p w:rsidR="008E340A" w:rsidRPr="008E340A" w:rsidRDefault="008E340A" w:rsidP="008E340A">
      <w:pPr>
        <w:suppressAutoHyphens/>
        <w:autoSpaceDE w:val="0"/>
        <w:autoSpaceDN w:val="0"/>
        <w:adjustRightInd w:val="0"/>
        <w:spacing w:after="0" w:line="276" w:lineRule="auto"/>
        <w:jc w:val="both"/>
        <w:rPr>
          <w:rFonts w:ascii="Aptos" w:eastAsia="Calibri" w:hAnsi="Aptos" w:cs="Times New Roman"/>
          <w:bCs/>
        </w:rPr>
      </w:pPr>
      <w:r w:rsidRPr="008E340A">
        <w:rPr>
          <w:rFonts w:ascii="Aptos" w:eastAsia="Liberation Serif" w:hAnsi="Aptos" w:cs="Times New Roman"/>
          <w:bCs/>
        </w:rPr>
        <w:lastRenderedPageBreak/>
        <w:t>–</w:t>
      </w:r>
      <w:r w:rsidRPr="008E340A">
        <w:rPr>
          <w:rFonts w:ascii="Aptos" w:eastAsia="Calibri" w:hAnsi="Aptos" w:cs="Times New Roman"/>
          <w:bCs/>
        </w:rPr>
        <w:t xml:space="preserve"> przetwarzanie jest niezbędne do wypełnienia obowiązku prawnego ciążącego na administratorze.</w:t>
      </w:r>
    </w:p>
    <w:p w:rsidR="008E340A" w:rsidRPr="008E340A" w:rsidRDefault="008E340A" w:rsidP="00496395">
      <w:pPr>
        <w:widowControl w:val="0"/>
        <w:numPr>
          <w:ilvl w:val="0"/>
          <w:numId w:val="6"/>
        </w:numPr>
        <w:overflowPunct w:val="0"/>
        <w:autoSpaceDE w:val="0"/>
        <w:autoSpaceDN w:val="0"/>
        <w:adjustRightInd w:val="0"/>
        <w:spacing w:after="0" w:line="276" w:lineRule="auto"/>
        <w:jc w:val="both"/>
        <w:rPr>
          <w:rFonts w:ascii="Aptos" w:eastAsia="Times New Roman" w:hAnsi="Aptos" w:cs="Times New Roman"/>
          <w:kern w:val="28"/>
          <w:lang w:eastAsia="pl-PL"/>
        </w:rPr>
      </w:pPr>
      <w:r w:rsidRPr="008E340A">
        <w:rPr>
          <w:rFonts w:ascii="Aptos" w:eastAsia="Calibri" w:hAnsi="Aptos" w:cs="Times New Roman"/>
          <w:bCs/>
        </w:rPr>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8E340A">
        <w:rPr>
          <w:rFonts w:ascii="Aptos" w:eastAsia="Liberation Serif" w:hAnsi="Aptos" w:cs="Times New Roman"/>
          <w:bCs/>
        </w:rPr>
        <w:t>–</w:t>
      </w:r>
      <w:r w:rsidRPr="008E340A">
        <w:rPr>
          <w:rFonts w:ascii="Aptos" w:eastAsia="Calibri" w:hAnsi="Aptos" w:cs="Times New Roman"/>
          <w:bCs/>
        </w:rPr>
        <w:t xml:space="preserve">76 </w:t>
      </w:r>
      <w:r w:rsidRPr="008E340A">
        <w:rPr>
          <w:rFonts w:ascii="Aptos" w:hAnsi="Aptos" w:cs="Times New Roman"/>
          <w:lang w:eastAsia="pl-PL"/>
        </w:rPr>
        <w:t xml:space="preserve">PZP. </w:t>
      </w:r>
      <w:r w:rsidRPr="008E340A">
        <w:rPr>
          <w:rFonts w:ascii="Aptos" w:eastAsia="Calibri" w:hAnsi="Aptos" w:cs="Times New Roman"/>
          <w:bCs/>
        </w:rPr>
        <w:t>Zasada jawności ma zastosowanie do wszystkich danych osobowych, z wyjątkiem danych, o których mowa w art. 9 ust. 1 RODO (szczególna kategoria danych).</w:t>
      </w:r>
    </w:p>
    <w:p w:rsidR="008E340A" w:rsidRPr="008E340A" w:rsidRDefault="008E340A" w:rsidP="00496395">
      <w:pPr>
        <w:widowControl w:val="0"/>
        <w:numPr>
          <w:ilvl w:val="0"/>
          <w:numId w:val="6"/>
        </w:numPr>
        <w:overflowPunct w:val="0"/>
        <w:autoSpaceDE w:val="0"/>
        <w:autoSpaceDN w:val="0"/>
        <w:adjustRightInd w:val="0"/>
        <w:spacing w:after="0" w:line="276" w:lineRule="auto"/>
        <w:jc w:val="both"/>
        <w:rPr>
          <w:rFonts w:ascii="Aptos" w:eastAsia="Times New Roman" w:hAnsi="Aptos" w:cs="Times New Roman"/>
          <w:kern w:val="28"/>
          <w:lang w:eastAsia="pl-PL"/>
        </w:rPr>
      </w:pPr>
      <w:r w:rsidRPr="008E340A">
        <w:rPr>
          <w:rFonts w:ascii="Aptos" w:eastAsia="Calibri" w:hAnsi="Aptos" w:cs="Times New Roman"/>
          <w:bCs/>
        </w:rPr>
        <w:t>Dane osobowe Wykonawcy będą przetwarzane przez okres niezbędny do realizacji celu przetwarzania oraz przez okres wynikający z przepisów, w szczególności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jeżeli okres obowiązywania umowy w sprawie zamówienia publicznego przekracza 4 lata – przez cały okres obowiązywania umowy.</w:t>
      </w:r>
    </w:p>
    <w:p w:rsidR="008E340A" w:rsidRPr="008E340A" w:rsidRDefault="008E340A" w:rsidP="00496395">
      <w:pPr>
        <w:widowControl w:val="0"/>
        <w:numPr>
          <w:ilvl w:val="0"/>
          <w:numId w:val="6"/>
        </w:numPr>
        <w:overflowPunct w:val="0"/>
        <w:autoSpaceDE w:val="0"/>
        <w:autoSpaceDN w:val="0"/>
        <w:adjustRightInd w:val="0"/>
        <w:spacing w:after="0" w:line="276" w:lineRule="auto"/>
        <w:jc w:val="both"/>
        <w:rPr>
          <w:rFonts w:ascii="Aptos" w:eastAsia="Times New Roman" w:hAnsi="Aptos" w:cs="Times New Roman"/>
          <w:kern w:val="28"/>
          <w:lang w:eastAsia="pl-PL"/>
        </w:rPr>
      </w:pPr>
      <w:r w:rsidRPr="008E340A">
        <w:rPr>
          <w:rFonts w:ascii="Aptos" w:eastAsia="Times New Roman" w:hAnsi="Aptos" w:cs="Times New Roman"/>
          <w:kern w:val="28"/>
          <w:lang w:eastAsia="pl-PL"/>
        </w:rPr>
        <w:t>Wykonawca posiada :</w:t>
      </w:r>
    </w:p>
    <w:p w:rsidR="008E340A" w:rsidRPr="008E340A" w:rsidRDefault="008E340A" w:rsidP="00496395">
      <w:pPr>
        <w:widowControl w:val="0"/>
        <w:numPr>
          <w:ilvl w:val="0"/>
          <w:numId w:val="11"/>
        </w:numPr>
        <w:tabs>
          <w:tab w:val="left" w:pos="284"/>
        </w:tabs>
        <w:overflowPunct w:val="0"/>
        <w:autoSpaceDE w:val="0"/>
        <w:autoSpaceDN w:val="0"/>
        <w:adjustRightInd w:val="0"/>
        <w:spacing w:after="0" w:line="276" w:lineRule="auto"/>
        <w:contextualSpacing/>
        <w:jc w:val="both"/>
        <w:rPr>
          <w:rFonts w:ascii="Aptos" w:eastAsia="Times New Roman" w:hAnsi="Aptos" w:cs="Times New Roman"/>
          <w:kern w:val="28"/>
          <w:lang w:val="x-none" w:eastAsia="pl-PL"/>
        </w:rPr>
      </w:pPr>
      <w:r w:rsidRPr="008E340A">
        <w:rPr>
          <w:rFonts w:ascii="Aptos" w:eastAsia="Times New Roman" w:hAnsi="Aptos" w:cs="Times New Roman"/>
          <w:kern w:val="28"/>
          <w:lang w:val="x-none" w:eastAsia="pl-PL"/>
        </w:rPr>
        <w:t>na podstawie art. 15 RODO prawo dostępu do danych osobowych jego dotyczących;</w:t>
      </w:r>
      <w:r w:rsidRPr="008E340A">
        <w:rPr>
          <w:rFonts w:ascii="Aptos" w:eastAsia="Calibri" w:hAnsi="Aptos" w:cs="Times New Roman"/>
          <w:bCs/>
          <w:lang w:val="x-none"/>
        </w:rPr>
        <w:t xml:space="preserve">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rsidR="008E340A" w:rsidRPr="008E340A" w:rsidRDefault="008E340A" w:rsidP="00496395">
      <w:pPr>
        <w:widowControl w:val="0"/>
        <w:numPr>
          <w:ilvl w:val="0"/>
          <w:numId w:val="11"/>
        </w:numPr>
        <w:tabs>
          <w:tab w:val="left" w:pos="284"/>
        </w:tabs>
        <w:overflowPunct w:val="0"/>
        <w:autoSpaceDE w:val="0"/>
        <w:autoSpaceDN w:val="0"/>
        <w:adjustRightInd w:val="0"/>
        <w:spacing w:after="0" w:line="276" w:lineRule="auto"/>
        <w:contextualSpacing/>
        <w:jc w:val="both"/>
        <w:rPr>
          <w:rFonts w:ascii="Aptos" w:eastAsia="Times New Roman" w:hAnsi="Aptos" w:cs="Times New Roman"/>
          <w:kern w:val="28"/>
          <w:lang w:val="x-none" w:eastAsia="pl-PL"/>
        </w:rPr>
      </w:pPr>
      <w:r w:rsidRPr="008E340A">
        <w:rPr>
          <w:rFonts w:ascii="Aptos" w:eastAsia="Times New Roman" w:hAnsi="Aptos" w:cs="Times New Roman"/>
          <w:kern w:val="28"/>
          <w:lang w:val="x-none" w:eastAsia="pl-PL"/>
        </w:rPr>
        <w:t xml:space="preserve">na podstawie art. 16 RODO prawo do sprostowania </w:t>
      </w:r>
      <w:r w:rsidRPr="008E340A">
        <w:rPr>
          <w:rFonts w:ascii="Aptos" w:eastAsia="Calibri" w:hAnsi="Aptos" w:cs="Times New Roman"/>
          <w:bCs/>
          <w:lang w:val="x-none"/>
        </w:rPr>
        <w:t>lub uzupełnienia jego danych osobowych; zgodnie z art. 76 PZP wykonanie tego obowiązku nie może naruszać integralności protokołu postępowania oraz jego załączników;</w:t>
      </w:r>
    </w:p>
    <w:p w:rsidR="008E340A" w:rsidRPr="008E340A" w:rsidRDefault="008E340A" w:rsidP="00496395">
      <w:pPr>
        <w:widowControl w:val="0"/>
        <w:numPr>
          <w:ilvl w:val="0"/>
          <w:numId w:val="11"/>
        </w:numPr>
        <w:tabs>
          <w:tab w:val="left" w:pos="284"/>
        </w:tabs>
        <w:overflowPunct w:val="0"/>
        <w:autoSpaceDE w:val="0"/>
        <w:autoSpaceDN w:val="0"/>
        <w:adjustRightInd w:val="0"/>
        <w:spacing w:after="0" w:line="276" w:lineRule="auto"/>
        <w:contextualSpacing/>
        <w:jc w:val="both"/>
        <w:rPr>
          <w:rFonts w:ascii="Aptos" w:eastAsia="Times New Roman" w:hAnsi="Aptos" w:cs="Times New Roman"/>
          <w:kern w:val="28"/>
          <w:lang w:val="x-none" w:eastAsia="pl-PL"/>
        </w:rPr>
      </w:pPr>
      <w:r w:rsidRPr="008E340A">
        <w:rPr>
          <w:rFonts w:ascii="Aptos" w:eastAsia="Times New Roman" w:hAnsi="Aptos" w:cs="Times New Roman"/>
          <w:kern w:val="28"/>
          <w:lang w:val="x-none" w:eastAsia="pl-PL"/>
        </w:rPr>
        <w:t xml:space="preserve">na podstawie art. 18 RODO prawo żądania od administratora ograniczenia przetwarzania danych osobowych z zastrzeżeniem przypadków, o których mowa w art. 18 ust. 2 RODO; </w:t>
      </w:r>
      <w:r w:rsidRPr="008E340A">
        <w:rPr>
          <w:rFonts w:ascii="Aptos" w:eastAsia="Calibri" w:hAnsi="Aptos" w:cs="Times New Roman"/>
          <w:bCs/>
          <w:lang w:val="x-none"/>
        </w:rPr>
        <w:t>zgodnie z art. 74 ust. 3 PZP wykonanie tego obowiązku nie ogranicza przetwarzania danych osobowych do dnia zakończenie postępowania o udzielenie zamówienia;</w:t>
      </w:r>
    </w:p>
    <w:p w:rsidR="008E340A" w:rsidRPr="008E340A" w:rsidRDefault="008E340A" w:rsidP="00496395">
      <w:pPr>
        <w:widowControl w:val="0"/>
        <w:numPr>
          <w:ilvl w:val="0"/>
          <w:numId w:val="11"/>
        </w:numPr>
        <w:tabs>
          <w:tab w:val="left" w:pos="284"/>
        </w:tabs>
        <w:overflowPunct w:val="0"/>
        <w:autoSpaceDE w:val="0"/>
        <w:autoSpaceDN w:val="0"/>
        <w:adjustRightInd w:val="0"/>
        <w:spacing w:after="0" w:line="276" w:lineRule="auto"/>
        <w:contextualSpacing/>
        <w:jc w:val="both"/>
        <w:rPr>
          <w:rFonts w:ascii="Aptos" w:eastAsia="Times New Roman" w:hAnsi="Aptos" w:cs="Times New Roman"/>
          <w:kern w:val="28"/>
          <w:lang w:val="x-none" w:eastAsia="pl-PL"/>
        </w:rPr>
      </w:pPr>
      <w:r w:rsidRPr="008E340A">
        <w:rPr>
          <w:rFonts w:ascii="Aptos" w:eastAsia="Calibri" w:hAnsi="Aptos" w:cs="Times New Roman"/>
          <w:bCs/>
          <w:lang w:val="x-none"/>
        </w:rPr>
        <w:t>prawo do żądania usunięcia danych w przypadku, gdy dane osobowe nie są już niezbędne do celów, w których zostały zebrane lub w inny sposób przetwarzane;</w:t>
      </w:r>
    </w:p>
    <w:p w:rsidR="008E340A" w:rsidRPr="008E340A" w:rsidRDefault="008E340A" w:rsidP="00496395">
      <w:pPr>
        <w:widowControl w:val="0"/>
        <w:numPr>
          <w:ilvl w:val="0"/>
          <w:numId w:val="11"/>
        </w:numPr>
        <w:tabs>
          <w:tab w:val="left" w:pos="284"/>
        </w:tabs>
        <w:overflowPunct w:val="0"/>
        <w:autoSpaceDE w:val="0"/>
        <w:autoSpaceDN w:val="0"/>
        <w:adjustRightInd w:val="0"/>
        <w:spacing w:after="0" w:line="276" w:lineRule="auto"/>
        <w:contextualSpacing/>
        <w:jc w:val="both"/>
        <w:rPr>
          <w:rFonts w:ascii="Aptos" w:eastAsia="Times New Roman" w:hAnsi="Aptos" w:cs="Times New Roman"/>
          <w:kern w:val="28"/>
          <w:lang w:val="x-none" w:eastAsia="pl-PL"/>
        </w:rPr>
      </w:pPr>
      <w:r w:rsidRPr="008E340A">
        <w:rPr>
          <w:rFonts w:ascii="Aptos" w:eastAsia="Times New Roman" w:hAnsi="Aptos" w:cs="Times New Roman"/>
          <w:kern w:val="28"/>
          <w:lang w:val="x-none" w:eastAsia="pl-PL"/>
        </w:rPr>
        <w:t xml:space="preserve">prawo do wniesienia skargi do Prezesa Urzędu Ochrony Danych Osobowych - </w:t>
      </w:r>
      <w:r w:rsidRPr="008E340A">
        <w:rPr>
          <w:rFonts w:ascii="Aptos" w:eastAsia="Times New Roman" w:hAnsi="Aptos" w:cs="Times New Roman"/>
          <w:lang w:val="x-none" w:eastAsia="pl-PL"/>
        </w:rPr>
        <w:t>ul. Stawki 2, 00-193 Warszawa</w:t>
      </w:r>
      <w:r w:rsidRPr="008E340A">
        <w:rPr>
          <w:rFonts w:ascii="Aptos" w:eastAsia="Times New Roman" w:hAnsi="Aptos" w:cs="Times New Roman"/>
          <w:kern w:val="28"/>
          <w:lang w:val="x-none" w:eastAsia="pl-PL"/>
        </w:rPr>
        <w:t xml:space="preserve"> - w przypadku uznania, że przetwarzanie danych osobowych dotyczących Wykonawcy narusza przepisy RODO;</w:t>
      </w:r>
    </w:p>
    <w:p w:rsidR="008E340A" w:rsidRPr="008E340A" w:rsidRDefault="008E340A" w:rsidP="00496395">
      <w:pPr>
        <w:widowControl w:val="0"/>
        <w:numPr>
          <w:ilvl w:val="0"/>
          <w:numId w:val="6"/>
        </w:numPr>
        <w:overflowPunct w:val="0"/>
        <w:autoSpaceDE w:val="0"/>
        <w:autoSpaceDN w:val="0"/>
        <w:adjustRightInd w:val="0"/>
        <w:spacing w:after="0" w:line="276" w:lineRule="auto"/>
        <w:jc w:val="both"/>
        <w:rPr>
          <w:rFonts w:ascii="Aptos" w:eastAsia="Times New Roman" w:hAnsi="Aptos" w:cs="Times New Roman"/>
          <w:kern w:val="28"/>
          <w:lang w:eastAsia="pl-PL"/>
        </w:rPr>
      </w:pPr>
      <w:r w:rsidRPr="008E340A">
        <w:rPr>
          <w:rFonts w:ascii="Aptos" w:eastAsia="Calibri" w:hAnsi="Aptos" w:cs="Times New Roman"/>
          <w:bCs/>
        </w:rPr>
        <w:t>Dane osobowe Wykonawcy nie będą poddawane zautomatyzowanemu podejmowaniu decyzji, w tym również profilowaniu.</w:t>
      </w:r>
    </w:p>
    <w:p w:rsidR="008E340A" w:rsidRPr="008E340A" w:rsidRDefault="008E340A" w:rsidP="00496395">
      <w:pPr>
        <w:widowControl w:val="0"/>
        <w:numPr>
          <w:ilvl w:val="0"/>
          <w:numId w:val="6"/>
        </w:numPr>
        <w:overflowPunct w:val="0"/>
        <w:autoSpaceDE w:val="0"/>
        <w:autoSpaceDN w:val="0"/>
        <w:adjustRightInd w:val="0"/>
        <w:spacing w:after="0" w:line="276" w:lineRule="auto"/>
        <w:jc w:val="both"/>
        <w:rPr>
          <w:rFonts w:ascii="Aptos" w:eastAsia="Times New Roman" w:hAnsi="Aptos" w:cs="Times New Roman"/>
          <w:kern w:val="28"/>
          <w:lang w:eastAsia="pl-PL"/>
        </w:rPr>
      </w:pPr>
      <w:r w:rsidRPr="008E340A">
        <w:rPr>
          <w:rFonts w:ascii="Aptos" w:eastAsia="Calibri" w:hAnsi="Aptos" w:cs="Times New Roman"/>
          <w:bCs/>
        </w:rPr>
        <w:t>Dane osobowe Wykonawcy nie będą przekazywane do państw trzecich.</w:t>
      </w:r>
    </w:p>
    <w:p w:rsidR="008E340A" w:rsidRPr="008E340A" w:rsidRDefault="008E340A" w:rsidP="00496395">
      <w:pPr>
        <w:widowControl w:val="0"/>
        <w:numPr>
          <w:ilvl w:val="0"/>
          <w:numId w:val="6"/>
        </w:numPr>
        <w:overflowPunct w:val="0"/>
        <w:autoSpaceDE w:val="0"/>
        <w:autoSpaceDN w:val="0"/>
        <w:adjustRightInd w:val="0"/>
        <w:spacing w:after="0" w:line="276" w:lineRule="auto"/>
        <w:jc w:val="both"/>
        <w:rPr>
          <w:rFonts w:ascii="Aptos" w:eastAsia="Times New Roman" w:hAnsi="Aptos" w:cs="Times New Roman"/>
          <w:kern w:val="28"/>
          <w:lang w:eastAsia="pl-PL"/>
        </w:rPr>
      </w:pPr>
      <w:r w:rsidRPr="008E340A">
        <w:rPr>
          <w:rFonts w:ascii="Aptos" w:eastAsia="Times New Roman" w:hAnsi="Aptos" w:cs="Times New Roman"/>
          <w:kern w:val="28"/>
          <w:lang w:eastAsia="pl-PL"/>
        </w:rPr>
        <w:t>P</w:t>
      </w:r>
      <w:r w:rsidRPr="008E340A">
        <w:rPr>
          <w:rFonts w:ascii="Aptos" w:eastAsia="Calibri" w:hAnsi="Aptos" w:cs="Times New Roman"/>
          <w:bCs/>
        </w:rPr>
        <w:t>odanie danych osobowych jest wymogiem ustawowym określonym w przepisach PZP, związanych z udziałem w postępowaniu o udzielenie zamówienia; konsekwencje niepodania określonych danych wynikają z PZP.</w:t>
      </w:r>
    </w:p>
    <w:p w:rsidR="008E340A" w:rsidRPr="008E340A" w:rsidRDefault="008E340A" w:rsidP="00496395">
      <w:pPr>
        <w:widowControl w:val="0"/>
        <w:numPr>
          <w:ilvl w:val="0"/>
          <w:numId w:val="6"/>
        </w:numPr>
        <w:overflowPunct w:val="0"/>
        <w:autoSpaceDE w:val="0"/>
        <w:autoSpaceDN w:val="0"/>
        <w:adjustRightInd w:val="0"/>
        <w:spacing w:after="0" w:line="276" w:lineRule="auto"/>
        <w:jc w:val="both"/>
        <w:rPr>
          <w:rFonts w:ascii="Aptos" w:eastAsia="Times New Roman" w:hAnsi="Aptos" w:cs="Times New Roman"/>
          <w:kern w:val="28"/>
          <w:lang w:eastAsia="pl-PL"/>
        </w:rPr>
      </w:pPr>
      <w:r w:rsidRPr="008E340A">
        <w:rPr>
          <w:rFonts w:ascii="Aptos" w:eastAsia="Calibri" w:hAnsi="Aptos" w:cs="Times New Roman"/>
          <w:bCs/>
          <w:lang w:eastAsia="pl-PL"/>
        </w:rPr>
        <w:t xml:space="preserve">Jednocześnie Zamawiający przypomina o ciążącym na Wykonawcy obowiązku </w:t>
      </w:r>
      <w:r w:rsidRPr="008E340A">
        <w:rPr>
          <w:rFonts w:ascii="Aptos" w:eastAsia="Calibri" w:hAnsi="Aptos" w:cs="Times New Roman"/>
          <w:bCs/>
          <w:lang w:eastAsia="pl-PL"/>
        </w:rPr>
        <w:lastRenderedPageBreak/>
        <w:t>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8E340A">
        <w:rPr>
          <w:rFonts w:ascii="Aptos" w:eastAsia="Calibri" w:hAnsi="Aptos" w:cs="Times New Roman"/>
          <w:bCs/>
          <w:lang w:eastAsia="pl-PL"/>
        </w:rPr>
        <w:t>wyłączeń</w:t>
      </w:r>
      <w:proofErr w:type="spellEnd"/>
      <w:r w:rsidRPr="008E340A">
        <w:rPr>
          <w:rFonts w:ascii="Aptos" w:eastAsia="Calibri" w:hAnsi="Aptos" w:cs="Times New Roman"/>
          <w:bCs/>
          <w:lang w:eastAsia="pl-PL"/>
        </w:rPr>
        <w:t xml:space="preserve">, o których mowa w art. 14 ust. 5 RODO. </w:t>
      </w:r>
    </w:p>
    <w:p w:rsidR="008E340A" w:rsidRPr="008E340A" w:rsidRDefault="008E340A" w:rsidP="008E340A">
      <w:pPr>
        <w:numPr>
          <w:ilvl w:val="0"/>
          <w:numId w:val="4"/>
        </w:numPr>
        <w:suppressAutoHyphens/>
        <w:spacing w:after="0" w:line="276" w:lineRule="auto"/>
        <w:jc w:val="both"/>
        <w:rPr>
          <w:rFonts w:ascii="Aptos" w:eastAsia="Calibri" w:hAnsi="Aptos" w:cs="Times New Roman"/>
        </w:rPr>
      </w:pPr>
      <w:r w:rsidRPr="008E340A">
        <w:rPr>
          <w:rFonts w:ascii="Aptos" w:eastAsia="Calibri" w:hAnsi="Aptos" w:cs="Times New Roman"/>
          <w:b/>
        </w:rPr>
        <w:t xml:space="preserve"> Załączniki do SWZ</w:t>
      </w:r>
    </w:p>
    <w:p w:rsidR="008E340A" w:rsidRPr="008E340A" w:rsidRDefault="008E340A" w:rsidP="008E340A">
      <w:pPr>
        <w:suppressAutoHyphens/>
        <w:spacing w:after="0" w:line="276" w:lineRule="auto"/>
        <w:jc w:val="both"/>
        <w:rPr>
          <w:rFonts w:ascii="Aptos" w:eastAsia="Calibri" w:hAnsi="Aptos" w:cs="Times New Roman"/>
        </w:rPr>
      </w:pPr>
      <w:r w:rsidRPr="008E340A">
        <w:rPr>
          <w:rFonts w:ascii="Aptos" w:eastAsia="Calibri" w:hAnsi="Aptos" w:cs="Times New Roman"/>
        </w:rPr>
        <w:t>Wymienione niżej załączniki stanowią integralną część SWZ:</w:t>
      </w:r>
    </w:p>
    <w:p w:rsidR="008E340A" w:rsidRPr="008E340A" w:rsidRDefault="008E340A" w:rsidP="00496395">
      <w:pPr>
        <w:numPr>
          <w:ilvl w:val="0"/>
          <w:numId w:val="44"/>
        </w:numPr>
        <w:suppressAutoHyphens/>
        <w:spacing w:after="0" w:line="276" w:lineRule="auto"/>
        <w:contextualSpacing/>
        <w:jc w:val="both"/>
        <w:rPr>
          <w:rFonts w:ascii="Aptos" w:eastAsia="Calibri" w:hAnsi="Aptos" w:cs="Times New Roman"/>
          <w:lang w:val="x-none" w:eastAsia="ar-SA"/>
        </w:rPr>
      </w:pPr>
      <w:r w:rsidRPr="008E340A">
        <w:rPr>
          <w:rFonts w:ascii="Aptos" w:eastAsia="Calibri" w:hAnsi="Aptos" w:cs="Times New Roman"/>
          <w:lang w:val="x-none" w:eastAsia="ar-SA"/>
        </w:rPr>
        <w:t xml:space="preserve">Formularz oferty - </w:t>
      </w:r>
      <w:r w:rsidRPr="008E340A">
        <w:rPr>
          <w:rFonts w:ascii="Aptos" w:eastAsia="Calibri" w:hAnsi="Aptos" w:cs="Times New Roman"/>
          <w:b/>
          <w:lang w:val="x-none" w:eastAsia="ar-SA"/>
        </w:rPr>
        <w:t>Zał</w:t>
      </w:r>
      <w:r w:rsidRPr="008E340A">
        <w:rPr>
          <w:rFonts w:ascii="Aptos" w:eastAsia="Calibri" w:hAnsi="Aptos" w:cs="Times New Roman"/>
          <w:b/>
          <w:lang w:eastAsia="ar-SA"/>
        </w:rPr>
        <w:t>ącznik</w:t>
      </w:r>
      <w:r w:rsidRPr="008E340A">
        <w:rPr>
          <w:rFonts w:ascii="Aptos" w:eastAsia="Calibri" w:hAnsi="Aptos" w:cs="Times New Roman"/>
          <w:b/>
          <w:lang w:val="x-none" w:eastAsia="ar-SA"/>
        </w:rPr>
        <w:t xml:space="preserve"> Nr</w:t>
      </w:r>
      <w:r w:rsidRPr="008E340A">
        <w:rPr>
          <w:rFonts w:ascii="Aptos" w:eastAsia="Calibri" w:hAnsi="Aptos" w:cs="Times New Roman"/>
          <w:lang w:val="x-none" w:eastAsia="ar-SA"/>
        </w:rPr>
        <w:t xml:space="preserve"> 1 do SWZ </w:t>
      </w:r>
    </w:p>
    <w:p w:rsidR="008E340A" w:rsidRPr="008E340A" w:rsidRDefault="008E340A" w:rsidP="00496395">
      <w:pPr>
        <w:numPr>
          <w:ilvl w:val="0"/>
          <w:numId w:val="44"/>
        </w:numPr>
        <w:suppressAutoHyphens/>
        <w:spacing w:after="0" w:line="276" w:lineRule="auto"/>
        <w:contextualSpacing/>
        <w:jc w:val="both"/>
        <w:rPr>
          <w:rFonts w:ascii="Aptos" w:eastAsia="Calibri" w:hAnsi="Aptos" w:cs="Times New Roman"/>
          <w:lang w:val="x-none" w:eastAsia="ar-SA"/>
        </w:rPr>
      </w:pPr>
      <w:r w:rsidRPr="008E340A">
        <w:rPr>
          <w:rFonts w:ascii="Aptos" w:eastAsia="Calibri" w:hAnsi="Aptos" w:cs="Times New Roman"/>
          <w:lang w:val="x-none" w:eastAsia="ar-SA"/>
        </w:rPr>
        <w:t xml:space="preserve">Oświadczenie o spełnieniu warunków udziału w postępowaniu i braku podstaw wykluczenia – </w:t>
      </w:r>
      <w:r w:rsidRPr="008E340A">
        <w:rPr>
          <w:rFonts w:ascii="Aptos" w:eastAsia="Calibri" w:hAnsi="Aptos" w:cs="Times New Roman"/>
          <w:b/>
          <w:lang w:val="x-none" w:eastAsia="ar-SA"/>
        </w:rPr>
        <w:t>Zał</w:t>
      </w:r>
      <w:r w:rsidRPr="008E340A">
        <w:rPr>
          <w:rFonts w:ascii="Aptos" w:eastAsia="Calibri" w:hAnsi="Aptos" w:cs="Times New Roman"/>
          <w:b/>
          <w:lang w:eastAsia="ar-SA"/>
        </w:rPr>
        <w:t>ącznik</w:t>
      </w:r>
      <w:r w:rsidRPr="008E340A">
        <w:rPr>
          <w:rFonts w:ascii="Aptos" w:eastAsia="Calibri" w:hAnsi="Aptos" w:cs="Times New Roman"/>
          <w:b/>
          <w:lang w:val="x-none" w:eastAsia="ar-SA"/>
        </w:rPr>
        <w:t xml:space="preserve"> Nr 2 </w:t>
      </w:r>
      <w:r w:rsidRPr="008E340A">
        <w:rPr>
          <w:rFonts w:ascii="Aptos" w:eastAsia="Calibri" w:hAnsi="Aptos" w:cs="Times New Roman"/>
          <w:lang w:val="x-none" w:eastAsia="ar-SA"/>
        </w:rPr>
        <w:t>do SWZ</w:t>
      </w:r>
    </w:p>
    <w:p w:rsidR="008E340A" w:rsidRPr="008E340A" w:rsidRDefault="008E340A" w:rsidP="00496395">
      <w:pPr>
        <w:numPr>
          <w:ilvl w:val="0"/>
          <w:numId w:val="44"/>
        </w:numPr>
        <w:suppressAutoHyphens/>
        <w:spacing w:after="0" w:line="276" w:lineRule="auto"/>
        <w:contextualSpacing/>
        <w:jc w:val="both"/>
        <w:rPr>
          <w:rFonts w:ascii="Aptos" w:eastAsia="Calibri" w:hAnsi="Aptos" w:cs="Times New Roman"/>
          <w:lang w:val="x-none" w:eastAsia="ar-SA"/>
        </w:rPr>
      </w:pPr>
      <w:r w:rsidRPr="008E340A">
        <w:rPr>
          <w:rFonts w:ascii="Aptos" w:eastAsia="Calibri" w:hAnsi="Aptos" w:cs="Times New Roman"/>
          <w:lang w:val="x-none" w:eastAsia="ar-SA"/>
        </w:rPr>
        <w:t xml:space="preserve">Oświadczenie o spełnieniu warunków udziału w postępowaniu i braku podstaw wykluczenia podmiotu trzeciego – </w:t>
      </w:r>
      <w:r w:rsidRPr="008E340A">
        <w:rPr>
          <w:rFonts w:ascii="Aptos" w:eastAsia="Calibri" w:hAnsi="Aptos" w:cs="Times New Roman"/>
          <w:b/>
          <w:lang w:val="x-none" w:eastAsia="ar-SA"/>
        </w:rPr>
        <w:t>Zał</w:t>
      </w:r>
      <w:r w:rsidRPr="008E340A">
        <w:rPr>
          <w:rFonts w:ascii="Aptos" w:eastAsia="Calibri" w:hAnsi="Aptos" w:cs="Times New Roman"/>
          <w:b/>
          <w:lang w:eastAsia="ar-SA"/>
        </w:rPr>
        <w:t>ącznik</w:t>
      </w:r>
      <w:r w:rsidRPr="008E340A">
        <w:rPr>
          <w:rFonts w:ascii="Aptos" w:eastAsia="Calibri" w:hAnsi="Aptos" w:cs="Times New Roman"/>
          <w:b/>
          <w:lang w:val="x-none" w:eastAsia="ar-SA"/>
        </w:rPr>
        <w:t xml:space="preserve"> Nr 3</w:t>
      </w:r>
      <w:r w:rsidRPr="008E340A">
        <w:rPr>
          <w:rFonts w:ascii="Aptos" w:eastAsia="Calibri" w:hAnsi="Aptos" w:cs="Times New Roman"/>
          <w:lang w:val="x-none" w:eastAsia="ar-SA"/>
        </w:rPr>
        <w:t xml:space="preserve"> do SWZ</w:t>
      </w:r>
    </w:p>
    <w:p w:rsidR="008E340A" w:rsidRPr="008E340A" w:rsidRDefault="008E340A" w:rsidP="00496395">
      <w:pPr>
        <w:numPr>
          <w:ilvl w:val="0"/>
          <w:numId w:val="44"/>
        </w:numPr>
        <w:suppressAutoHyphens/>
        <w:spacing w:after="0" w:line="276" w:lineRule="auto"/>
        <w:contextualSpacing/>
        <w:jc w:val="both"/>
        <w:rPr>
          <w:rFonts w:ascii="Aptos" w:eastAsia="Calibri" w:hAnsi="Aptos" w:cs="Times New Roman"/>
          <w:lang w:val="x-none" w:eastAsia="ar-SA"/>
        </w:rPr>
      </w:pPr>
      <w:r w:rsidRPr="008E340A">
        <w:rPr>
          <w:rFonts w:ascii="Aptos" w:eastAsia="Calibri" w:hAnsi="Aptos" w:cs="Times New Roman"/>
          <w:lang w:val="x-none" w:eastAsia="ar-SA"/>
        </w:rPr>
        <w:t xml:space="preserve">Wykaz osób – </w:t>
      </w:r>
      <w:r w:rsidRPr="008E340A">
        <w:rPr>
          <w:rFonts w:ascii="Aptos" w:eastAsia="Calibri" w:hAnsi="Aptos" w:cs="Times New Roman"/>
          <w:b/>
          <w:lang w:val="x-none" w:eastAsia="ar-SA"/>
        </w:rPr>
        <w:t>Zał</w:t>
      </w:r>
      <w:r w:rsidRPr="008E340A">
        <w:rPr>
          <w:rFonts w:ascii="Aptos" w:eastAsia="Calibri" w:hAnsi="Aptos" w:cs="Times New Roman"/>
          <w:b/>
          <w:lang w:eastAsia="ar-SA"/>
        </w:rPr>
        <w:t>ącznik</w:t>
      </w:r>
      <w:r w:rsidRPr="008E340A">
        <w:rPr>
          <w:rFonts w:ascii="Aptos" w:eastAsia="Calibri" w:hAnsi="Aptos" w:cs="Times New Roman"/>
          <w:b/>
          <w:lang w:val="x-none" w:eastAsia="ar-SA"/>
        </w:rPr>
        <w:t xml:space="preserve"> Nr 4</w:t>
      </w:r>
      <w:r w:rsidRPr="008E340A">
        <w:rPr>
          <w:rFonts w:ascii="Aptos" w:eastAsia="Calibri" w:hAnsi="Aptos" w:cs="Times New Roman"/>
          <w:lang w:val="x-none" w:eastAsia="ar-SA"/>
        </w:rPr>
        <w:t xml:space="preserve"> do SWZ</w:t>
      </w:r>
    </w:p>
    <w:p w:rsidR="008E340A" w:rsidRPr="008E340A" w:rsidRDefault="008E340A" w:rsidP="00496395">
      <w:pPr>
        <w:numPr>
          <w:ilvl w:val="0"/>
          <w:numId w:val="44"/>
        </w:numPr>
        <w:suppressAutoHyphens/>
        <w:spacing w:after="0" w:line="276" w:lineRule="auto"/>
        <w:contextualSpacing/>
        <w:jc w:val="both"/>
        <w:rPr>
          <w:rFonts w:ascii="Aptos" w:eastAsia="Calibri" w:hAnsi="Aptos" w:cs="Times New Roman"/>
          <w:lang w:val="x-none" w:eastAsia="ar-SA"/>
        </w:rPr>
      </w:pPr>
      <w:r w:rsidRPr="008E340A">
        <w:rPr>
          <w:rFonts w:ascii="Aptos" w:eastAsia="Calibri" w:hAnsi="Aptos" w:cs="Times New Roman"/>
          <w:lang w:val="x-none" w:eastAsia="ar-SA"/>
        </w:rPr>
        <w:t xml:space="preserve">Wykaz Usług – </w:t>
      </w:r>
      <w:r w:rsidRPr="008E340A">
        <w:rPr>
          <w:rFonts w:ascii="Aptos" w:eastAsia="Calibri" w:hAnsi="Aptos" w:cs="Times New Roman"/>
          <w:b/>
          <w:lang w:val="x-none" w:eastAsia="ar-SA"/>
        </w:rPr>
        <w:t>Zał</w:t>
      </w:r>
      <w:r w:rsidRPr="008E340A">
        <w:rPr>
          <w:rFonts w:ascii="Aptos" w:eastAsia="Calibri" w:hAnsi="Aptos" w:cs="Times New Roman"/>
          <w:b/>
          <w:lang w:eastAsia="ar-SA"/>
        </w:rPr>
        <w:t>ącznik</w:t>
      </w:r>
      <w:r w:rsidRPr="008E340A">
        <w:rPr>
          <w:rFonts w:ascii="Aptos" w:eastAsia="Calibri" w:hAnsi="Aptos" w:cs="Times New Roman"/>
          <w:b/>
          <w:lang w:val="x-none" w:eastAsia="ar-SA"/>
        </w:rPr>
        <w:t xml:space="preserve"> Nr 5</w:t>
      </w:r>
      <w:r w:rsidRPr="008E340A">
        <w:rPr>
          <w:rFonts w:ascii="Aptos" w:eastAsia="Calibri" w:hAnsi="Aptos" w:cs="Times New Roman"/>
          <w:lang w:val="x-none" w:eastAsia="ar-SA"/>
        </w:rPr>
        <w:t xml:space="preserve"> do SWZ</w:t>
      </w:r>
    </w:p>
    <w:p w:rsidR="008E340A" w:rsidRPr="008E340A" w:rsidRDefault="008E340A" w:rsidP="00496395">
      <w:pPr>
        <w:numPr>
          <w:ilvl w:val="0"/>
          <w:numId w:val="44"/>
        </w:numPr>
        <w:suppressAutoHyphens/>
        <w:spacing w:after="0" w:line="276" w:lineRule="auto"/>
        <w:contextualSpacing/>
        <w:jc w:val="both"/>
        <w:rPr>
          <w:rFonts w:ascii="Aptos" w:eastAsia="Calibri" w:hAnsi="Aptos" w:cs="Times New Roman"/>
          <w:lang w:val="x-none" w:eastAsia="ar-SA"/>
        </w:rPr>
      </w:pPr>
      <w:r w:rsidRPr="008E340A">
        <w:rPr>
          <w:rFonts w:ascii="Aptos" w:eastAsia="Calibri" w:hAnsi="Aptos" w:cs="Times New Roman"/>
          <w:bCs/>
          <w:lang w:val="x-none"/>
        </w:rPr>
        <w:t>Opis przedmiotu zamówienia</w:t>
      </w:r>
      <w:r w:rsidRPr="008E340A">
        <w:rPr>
          <w:rFonts w:ascii="Aptos" w:eastAsia="Calibri" w:hAnsi="Aptos" w:cs="Times New Roman"/>
          <w:b/>
          <w:lang w:val="x-none"/>
        </w:rPr>
        <w:t xml:space="preserve"> </w:t>
      </w:r>
      <w:r w:rsidRPr="008E340A">
        <w:rPr>
          <w:rFonts w:ascii="Aptos" w:eastAsia="Calibri" w:hAnsi="Aptos" w:cs="Times New Roman"/>
          <w:b/>
          <w:lang w:val="x-none" w:eastAsia="ar-SA"/>
        </w:rPr>
        <w:t>– Zał</w:t>
      </w:r>
      <w:r w:rsidRPr="008E340A">
        <w:rPr>
          <w:rFonts w:ascii="Aptos" w:eastAsia="Calibri" w:hAnsi="Aptos" w:cs="Times New Roman"/>
          <w:b/>
          <w:lang w:eastAsia="ar-SA"/>
        </w:rPr>
        <w:t>ącznik</w:t>
      </w:r>
      <w:r w:rsidRPr="008E340A">
        <w:rPr>
          <w:rFonts w:ascii="Aptos" w:eastAsia="Calibri" w:hAnsi="Aptos" w:cs="Times New Roman"/>
          <w:b/>
          <w:lang w:val="x-none" w:eastAsia="ar-SA"/>
        </w:rPr>
        <w:t xml:space="preserve"> Nr 6</w:t>
      </w:r>
      <w:r w:rsidRPr="008E340A">
        <w:rPr>
          <w:rFonts w:ascii="Aptos" w:eastAsia="Calibri" w:hAnsi="Aptos" w:cs="Times New Roman"/>
          <w:lang w:val="x-none" w:eastAsia="ar-SA"/>
        </w:rPr>
        <w:t xml:space="preserve"> do SWZ </w:t>
      </w:r>
    </w:p>
    <w:p w:rsidR="008E340A" w:rsidRPr="008E340A" w:rsidRDefault="008E340A" w:rsidP="00496395">
      <w:pPr>
        <w:numPr>
          <w:ilvl w:val="0"/>
          <w:numId w:val="44"/>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Oświadczenia Wykonawcy, w zakresie art. 108 ust. 1 pkt 5 PZP, o braku przynależności do tej samej grupy kapitałowej – </w:t>
      </w:r>
      <w:r w:rsidRPr="008E340A">
        <w:rPr>
          <w:rFonts w:ascii="Aptos" w:eastAsia="Calibri" w:hAnsi="Aptos" w:cs="Times New Roman"/>
          <w:b/>
          <w:lang w:val="x-none"/>
        </w:rPr>
        <w:t>Zał</w:t>
      </w:r>
      <w:r w:rsidRPr="008E340A">
        <w:rPr>
          <w:rFonts w:ascii="Aptos" w:eastAsia="Calibri" w:hAnsi="Aptos" w:cs="Times New Roman"/>
          <w:b/>
        </w:rPr>
        <w:t>ącznik</w:t>
      </w:r>
      <w:r w:rsidRPr="008E340A">
        <w:rPr>
          <w:rFonts w:ascii="Aptos" w:eastAsia="Calibri" w:hAnsi="Aptos" w:cs="Times New Roman"/>
          <w:b/>
          <w:lang w:val="x-none"/>
        </w:rPr>
        <w:t xml:space="preserve"> Nr 7</w:t>
      </w:r>
      <w:r w:rsidRPr="008E340A">
        <w:rPr>
          <w:rFonts w:ascii="Aptos" w:eastAsia="Calibri" w:hAnsi="Aptos" w:cs="Times New Roman"/>
          <w:lang w:val="x-none"/>
        </w:rPr>
        <w:t xml:space="preserve"> do SWZ.</w:t>
      </w:r>
    </w:p>
    <w:p w:rsidR="008E340A" w:rsidRPr="008E340A" w:rsidRDefault="008E340A" w:rsidP="00496395">
      <w:pPr>
        <w:numPr>
          <w:ilvl w:val="0"/>
          <w:numId w:val="44"/>
        </w:numPr>
        <w:suppressAutoHyphens/>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Zobowiązanie Podmiotu udostępniającego zasoby – </w:t>
      </w:r>
      <w:r w:rsidRPr="008E340A">
        <w:rPr>
          <w:rFonts w:ascii="Aptos" w:eastAsia="Calibri" w:hAnsi="Aptos" w:cs="Times New Roman"/>
          <w:b/>
          <w:lang w:val="x-none"/>
        </w:rPr>
        <w:t>Zał</w:t>
      </w:r>
      <w:r w:rsidRPr="008E340A">
        <w:rPr>
          <w:rFonts w:ascii="Aptos" w:eastAsia="Calibri" w:hAnsi="Aptos" w:cs="Times New Roman"/>
          <w:b/>
        </w:rPr>
        <w:t>ącznik</w:t>
      </w:r>
      <w:r w:rsidRPr="008E340A">
        <w:rPr>
          <w:rFonts w:ascii="Aptos" w:eastAsia="Calibri" w:hAnsi="Aptos" w:cs="Times New Roman"/>
          <w:b/>
          <w:lang w:val="x-none"/>
        </w:rPr>
        <w:t xml:space="preserve"> Nr 8 </w:t>
      </w:r>
      <w:r w:rsidRPr="008E340A">
        <w:rPr>
          <w:rFonts w:ascii="Aptos" w:eastAsia="Calibri" w:hAnsi="Aptos" w:cs="Times New Roman"/>
          <w:lang w:val="x-none"/>
        </w:rPr>
        <w:t>do SWZ</w:t>
      </w:r>
    </w:p>
    <w:p w:rsidR="008E340A" w:rsidRPr="008E340A" w:rsidRDefault="008E340A" w:rsidP="00496395">
      <w:pPr>
        <w:numPr>
          <w:ilvl w:val="0"/>
          <w:numId w:val="44"/>
        </w:numPr>
        <w:suppressAutoHyphens/>
        <w:spacing w:after="0" w:line="276" w:lineRule="auto"/>
        <w:contextualSpacing/>
        <w:jc w:val="both"/>
        <w:rPr>
          <w:rFonts w:ascii="Aptos" w:eastAsia="Calibri" w:hAnsi="Aptos" w:cs="Times New Roman"/>
          <w:lang w:val="x-none" w:eastAsia="ar-SA"/>
        </w:rPr>
      </w:pPr>
      <w:r w:rsidRPr="008E340A">
        <w:rPr>
          <w:rFonts w:ascii="Aptos" w:eastAsia="Calibri" w:hAnsi="Aptos" w:cs="Times New Roman"/>
          <w:lang w:val="x-none" w:eastAsia="ar-SA"/>
        </w:rPr>
        <w:t xml:space="preserve">Projektowane postanowienia umowne, które zostaną wprowadzone do umowy - </w:t>
      </w:r>
      <w:r w:rsidRPr="008E340A">
        <w:rPr>
          <w:rFonts w:ascii="Aptos" w:eastAsia="Calibri" w:hAnsi="Aptos" w:cs="Times New Roman"/>
          <w:b/>
          <w:lang w:val="x-none" w:eastAsia="ar-SA"/>
        </w:rPr>
        <w:t>Zał</w:t>
      </w:r>
      <w:r w:rsidRPr="008E340A">
        <w:rPr>
          <w:rFonts w:ascii="Aptos" w:eastAsia="Calibri" w:hAnsi="Aptos" w:cs="Times New Roman"/>
          <w:b/>
          <w:lang w:eastAsia="ar-SA"/>
        </w:rPr>
        <w:t>ącznik</w:t>
      </w:r>
      <w:r w:rsidRPr="008E340A">
        <w:rPr>
          <w:rFonts w:ascii="Aptos" w:eastAsia="Calibri" w:hAnsi="Aptos" w:cs="Times New Roman"/>
          <w:b/>
          <w:lang w:val="x-none" w:eastAsia="ar-SA"/>
        </w:rPr>
        <w:t xml:space="preserve"> Nr 9</w:t>
      </w:r>
      <w:r w:rsidRPr="008E340A">
        <w:rPr>
          <w:rFonts w:ascii="Aptos" w:eastAsia="Calibri" w:hAnsi="Aptos" w:cs="Times New Roman"/>
          <w:lang w:val="x-none" w:eastAsia="ar-SA"/>
        </w:rPr>
        <w:t xml:space="preserve"> do SWZ </w:t>
      </w:r>
    </w:p>
    <w:p w:rsidR="008E340A" w:rsidRPr="008E340A" w:rsidRDefault="008E340A" w:rsidP="00496395">
      <w:pPr>
        <w:numPr>
          <w:ilvl w:val="0"/>
          <w:numId w:val="44"/>
        </w:numPr>
        <w:suppressAutoHyphens/>
        <w:spacing w:after="0" w:line="276" w:lineRule="auto"/>
        <w:contextualSpacing/>
        <w:jc w:val="both"/>
        <w:rPr>
          <w:rFonts w:ascii="Aptos" w:eastAsia="Calibri" w:hAnsi="Aptos" w:cs="Times New Roman"/>
          <w:lang w:val="x-none" w:eastAsia="ar-SA"/>
        </w:rPr>
      </w:pPr>
      <w:r w:rsidRPr="008E340A">
        <w:rPr>
          <w:rFonts w:ascii="Aptos" w:eastAsia="Calibri" w:hAnsi="Aptos" w:cs="Times New Roman"/>
          <w:lang w:val="x-none" w:eastAsia="ar-SA"/>
        </w:rPr>
        <w:t xml:space="preserve">Oświadczenie z art. 117 ust. 4 ustawy PZP </w:t>
      </w:r>
      <w:r w:rsidRPr="008E340A">
        <w:rPr>
          <w:rFonts w:ascii="Aptos" w:eastAsia="Calibri" w:hAnsi="Aptos" w:cs="Times New Roman"/>
          <w:lang w:val="x-none"/>
        </w:rPr>
        <w:t xml:space="preserve">– </w:t>
      </w:r>
      <w:r w:rsidRPr="008E340A">
        <w:rPr>
          <w:rFonts w:ascii="Aptos" w:eastAsia="Calibri" w:hAnsi="Aptos" w:cs="Times New Roman"/>
          <w:b/>
          <w:lang w:val="x-none"/>
        </w:rPr>
        <w:t>Zał</w:t>
      </w:r>
      <w:r w:rsidRPr="008E340A">
        <w:rPr>
          <w:rFonts w:ascii="Aptos" w:eastAsia="Calibri" w:hAnsi="Aptos" w:cs="Times New Roman"/>
          <w:b/>
        </w:rPr>
        <w:t>ącznik</w:t>
      </w:r>
      <w:r w:rsidRPr="008E340A">
        <w:rPr>
          <w:rFonts w:ascii="Aptos" w:eastAsia="Calibri" w:hAnsi="Aptos" w:cs="Times New Roman"/>
          <w:b/>
          <w:lang w:val="x-none"/>
        </w:rPr>
        <w:t xml:space="preserve"> Nr 10</w:t>
      </w:r>
      <w:r w:rsidRPr="008E340A">
        <w:rPr>
          <w:rFonts w:ascii="Aptos" w:eastAsia="Calibri" w:hAnsi="Aptos" w:cs="Times New Roman"/>
          <w:lang w:val="x-none"/>
        </w:rPr>
        <w:t xml:space="preserve"> do SWZ</w:t>
      </w:r>
    </w:p>
    <w:p w:rsidR="008E340A" w:rsidRPr="008E340A" w:rsidRDefault="008E340A" w:rsidP="00496395">
      <w:pPr>
        <w:numPr>
          <w:ilvl w:val="0"/>
          <w:numId w:val="44"/>
        </w:numPr>
        <w:suppressAutoHyphens/>
        <w:spacing w:after="0" w:line="276" w:lineRule="auto"/>
        <w:contextualSpacing/>
        <w:jc w:val="both"/>
        <w:rPr>
          <w:rFonts w:ascii="Aptos" w:eastAsia="Calibri" w:hAnsi="Aptos" w:cs="Times New Roman"/>
          <w:lang w:val="x-none" w:eastAsia="ar-SA"/>
        </w:rPr>
      </w:pPr>
      <w:r w:rsidRPr="008E340A">
        <w:rPr>
          <w:rFonts w:ascii="Aptos" w:eastAsia="Calibri" w:hAnsi="Aptos" w:cs="Times New Roman"/>
          <w:lang w:val="x-none" w:eastAsia="ar-SA"/>
        </w:rPr>
        <w:t xml:space="preserve">Projektowane postanowienia umowy o powierzeniu danych osobowych - </w:t>
      </w:r>
      <w:r w:rsidRPr="008E340A">
        <w:rPr>
          <w:rFonts w:ascii="Aptos" w:eastAsia="Calibri" w:hAnsi="Aptos" w:cs="Times New Roman"/>
          <w:b/>
          <w:lang w:val="x-none" w:eastAsia="ar-SA"/>
        </w:rPr>
        <w:t>Zał</w:t>
      </w:r>
      <w:r w:rsidRPr="008E340A">
        <w:rPr>
          <w:rFonts w:ascii="Aptos" w:eastAsia="Calibri" w:hAnsi="Aptos" w:cs="Times New Roman"/>
          <w:b/>
          <w:lang w:eastAsia="ar-SA"/>
        </w:rPr>
        <w:t>ącznik</w:t>
      </w:r>
      <w:r w:rsidRPr="008E340A">
        <w:rPr>
          <w:rFonts w:ascii="Aptos" w:eastAsia="Calibri" w:hAnsi="Aptos" w:cs="Times New Roman"/>
          <w:b/>
          <w:lang w:val="x-none" w:eastAsia="ar-SA"/>
        </w:rPr>
        <w:t xml:space="preserve"> Nr 11</w:t>
      </w:r>
      <w:r w:rsidRPr="008E340A">
        <w:rPr>
          <w:rFonts w:ascii="Aptos" w:eastAsia="Calibri" w:hAnsi="Aptos" w:cs="Times New Roman"/>
          <w:lang w:val="x-none" w:eastAsia="ar-SA"/>
        </w:rPr>
        <w:t xml:space="preserve"> do SWZ </w:t>
      </w:r>
    </w:p>
    <w:p w:rsidR="008E340A" w:rsidRPr="008E340A" w:rsidRDefault="008E340A" w:rsidP="00496395">
      <w:pPr>
        <w:numPr>
          <w:ilvl w:val="0"/>
          <w:numId w:val="44"/>
        </w:numPr>
        <w:spacing w:after="0" w:line="276" w:lineRule="auto"/>
        <w:contextualSpacing/>
        <w:jc w:val="both"/>
        <w:rPr>
          <w:rFonts w:ascii="Aptos" w:eastAsia="Calibri" w:hAnsi="Aptos" w:cs="Times New Roman"/>
          <w:lang w:val="x-none"/>
        </w:rPr>
      </w:pPr>
      <w:r w:rsidRPr="008E340A">
        <w:rPr>
          <w:rFonts w:ascii="Aptos" w:eastAsia="Calibri" w:hAnsi="Aptos" w:cs="Times New Roman"/>
          <w:lang w:val="x-none"/>
        </w:rPr>
        <w:t xml:space="preserve">Link do strony i identyfikator postępowania – </w:t>
      </w:r>
      <w:r w:rsidRPr="008E340A">
        <w:rPr>
          <w:rFonts w:ascii="Aptos" w:eastAsia="Calibri" w:hAnsi="Aptos" w:cs="Times New Roman"/>
          <w:b/>
          <w:lang w:val="x-none"/>
        </w:rPr>
        <w:t>Zał</w:t>
      </w:r>
      <w:r w:rsidRPr="008E340A">
        <w:rPr>
          <w:rFonts w:ascii="Aptos" w:eastAsia="Calibri" w:hAnsi="Aptos" w:cs="Times New Roman"/>
          <w:b/>
        </w:rPr>
        <w:t>ącznik</w:t>
      </w:r>
      <w:r w:rsidRPr="008E340A">
        <w:rPr>
          <w:rFonts w:ascii="Aptos" w:eastAsia="Calibri" w:hAnsi="Aptos" w:cs="Times New Roman"/>
          <w:b/>
          <w:lang w:val="x-none"/>
        </w:rPr>
        <w:t xml:space="preserve"> Nr 12 do SWZ</w:t>
      </w:r>
    </w:p>
    <w:p w:rsidR="008E340A" w:rsidRPr="008E340A" w:rsidRDefault="008E340A" w:rsidP="00496395">
      <w:pPr>
        <w:numPr>
          <w:ilvl w:val="0"/>
          <w:numId w:val="44"/>
        </w:numPr>
        <w:suppressAutoHyphens/>
        <w:spacing w:after="0" w:line="276" w:lineRule="auto"/>
        <w:contextualSpacing/>
        <w:jc w:val="both"/>
        <w:rPr>
          <w:rFonts w:ascii="Aptos" w:eastAsia="Calibri" w:hAnsi="Aptos" w:cs="Times New Roman"/>
          <w:lang w:val="x-none" w:eastAsia="ar-SA"/>
        </w:rPr>
      </w:pPr>
      <w:r w:rsidRPr="008E340A">
        <w:rPr>
          <w:rFonts w:ascii="Aptos" w:eastAsia="Calibri" w:hAnsi="Aptos" w:cs="Times New Roman"/>
          <w:lang w:val="x-none" w:eastAsia="ar-SA"/>
        </w:rPr>
        <w:t xml:space="preserve">Scenariusz próbki </w:t>
      </w:r>
      <w:r w:rsidRPr="008E340A">
        <w:rPr>
          <w:rFonts w:ascii="Aptos" w:eastAsia="Calibri" w:hAnsi="Aptos" w:cs="Times New Roman"/>
          <w:b/>
          <w:lang w:val="x-none" w:eastAsia="ar-SA"/>
        </w:rPr>
        <w:t>– Zał</w:t>
      </w:r>
      <w:r w:rsidRPr="008E340A">
        <w:rPr>
          <w:rFonts w:ascii="Aptos" w:eastAsia="Calibri" w:hAnsi="Aptos" w:cs="Times New Roman"/>
          <w:b/>
          <w:lang w:eastAsia="ar-SA"/>
        </w:rPr>
        <w:t>ącznik</w:t>
      </w:r>
      <w:r w:rsidRPr="008E340A">
        <w:rPr>
          <w:rFonts w:ascii="Aptos" w:eastAsia="Calibri" w:hAnsi="Aptos" w:cs="Times New Roman"/>
          <w:b/>
          <w:lang w:val="x-none" w:eastAsia="ar-SA"/>
        </w:rPr>
        <w:t xml:space="preserve"> Nr 13</w:t>
      </w:r>
      <w:r w:rsidRPr="008E340A">
        <w:rPr>
          <w:rFonts w:ascii="Aptos" w:eastAsia="Calibri" w:hAnsi="Aptos" w:cs="Times New Roman"/>
          <w:lang w:val="x-none" w:eastAsia="ar-SA"/>
        </w:rPr>
        <w:t xml:space="preserve"> do SWZ </w:t>
      </w:r>
    </w:p>
    <w:p w:rsidR="008E340A" w:rsidRPr="008E340A" w:rsidRDefault="008E340A" w:rsidP="008E340A">
      <w:pPr>
        <w:spacing w:after="0" w:line="276" w:lineRule="auto"/>
        <w:ind w:left="360"/>
        <w:contextualSpacing/>
        <w:jc w:val="both"/>
        <w:rPr>
          <w:rFonts w:ascii="Aptos" w:eastAsia="Calibri" w:hAnsi="Aptos" w:cs="Times New Roman"/>
          <w:lang w:val="x-none"/>
        </w:rPr>
      </w:pPr>
    </w:p>
    <w:p w:rsidR="008E340A" w:rsidRPr="008E340A" w:rsidRDefault="008E340A" w:rsidP="008E340A">
      <w:pPr>
        <w:widowControl w:val="0"/>
        <w:tabs>
          <w:tab w:val="right" w:leader="dot" w:pos="8674"/>
        </w:tabs>
        <w:suppressAutoHyphens/>
        <w:autoSpaceDE w:val="0"/>
        <w:autoSpaceDN w:val="0"/>
        <w:adjustRightInd w:val="0"/>
        <w:spacing w:after="0" w:line="276" w:lineRule="auto"/>
        <w:jc w:val="both"/>
        <w:textAlignment w:val="center"/>
        <w:rPr>
          <w:rFonts w:ascii="Aptos" w:eastAsia="Times New Roman" w:hAnsi="Aptos" w:cs="Times New Roman"/>
          <w:i/>
          <w:iCs/>
          <w:color w:val="000000"/>
          <w:lang w:eastAsia="pl-PL"/>
        </w:rPr>
      </w:pPr>
      <w:r w:rsidRPr="008E340A">
        <w:rPr>
          <w:rFonts w:ascii="Aptos" w:eastAsia="Times New Roman" w:hAnsi="Aptos" w:cs="Times New Roman"/>
          <w:color w:val="000000"/>
          <w:vertAlign w:val="superscript"/>
          <w:lang w:eastAsia="pl-PL"/>
        </w:rPr>
        <w:t>*</w:t>
      </w:r>
      <w:r w:rsidRPr="008E340A">
        <w:rPr>
          <w:rFonts w:ascii="Aptos" w:eastAsia="Times New Roman" w:hAnsi="Aptos" w:cs="Times New Roman"/>
          <w:color w:val="000000"/>
          <w:lang w:eastAsia="pl-PL"/>
        </w:rPr>
        <w:t xml:space="preserve"> </w:t>
      </w:r>
      <w:r w:rsidRPr="008E340A">
        <w:rPr>
          <w:rFonts w:ascii="Aptos" w:eastAsia="Times New Roman" w:hAnsi="Aptos" w:cs="Times New Roman"/>
          <w:i/>
          <w:iCs/>
          <w:color w:val="000000"/>
          <w:lang w:eastAsia="pl-PL"/>
        </w:rPr>
        <w:t>niepotrzebne skreślić.</w:t>
      </w:r>
    </w:p>
    <w:p w:rsidR="008E340A" w:rsidRPr="008E340A" w:rsidRDefault="008E340A" w:rsidP="008E340A">
      <w:pPr>
        <w:widowControl w:val="0"/>
        <w:tabs>
          <w:tab w:val="right" w:leader="dot" w:pos="8674"/>
        </w:tabs>
        <w:suppressAutoHyphens/>
        <w:autoSpaceDE w:val="0"/>
        <w:autoSpaceDN w:val="0"/>
        <w:adjustRightInd w:val="0"/>
        <w:spacing w:after="0" w:line="276" w:lineRule="auto"/>
        <w:jc w:val="both"/>
        <w:textAlignment w:val="center"/>
        <w:rPr>
          <w:rFonts w:ascii="Aptos" w:eastAsia="Times New Roman" w:hAnsi="Aptos" w:cs="Times New Roman"/>
          <w:i/>
          <w:iCs/>
          <w:color w:val="000000"/>
          <w:lang w:eastAsia="pl-PL"/>
        </w:rPr>
      </w:pPr>
    </w:p>
    <w:p w:rsidR="008E340A" w:rsidRPr="008E340A" w:rsidRDefault="008E340A" w:rsidP="008E340A">
      <w:pPr>
        <w:suppressAutoHyphens/>
        <w:spacing w:after="0" w:line="276" w:lineRule="auto"/>
        <w:jc w:val="both"/>
        <w:rPr>
          <w:rFonts w:ascii="Aptos" w:eastAsia="Calibri" w:hAnsi="Aptos" w:cs="Times New Roman"/>
        </w:rPr>
      </w:pPr>
      <w:r w:rsidRPr="008E340A">
        <w:rPr>
          <w:rFonts w:ascii="Aptos" w:eastAsia="Calibri" w:hAnsi="Aptos" w:cs="Times New Roman"/>
        </w:rPr>
        <w:t xml:space="preserve">Szyce, dnia </w:t>
      </w:r>
      <w:r>
        <w:rPr>
          <w:rFonts w:ascii="Aptos" w:eastAsia="Calibri" w:hAnsi="Aptos" w:cs="Times New Roman"/>
        </w:rPr>
        <w:t>5</w:t>
      </w:r>
      <w:r w:rsidRPr="008E340A">
        <w:rPr>
          <w:rFonts w:ascii="Aptos" w:eastAsia="Calibri" w:hAnsi="Aptos" w:cs="Times New Roman"/>
        </w:rPr>
        <w:t xml:space="preserve"> </w:t>
      </w:r>
      <w:r>
        <w:rPr>
          <w:rFonts w:ascii="Aptos" w:eastAsia="Calibri" w:hAnsi="Aptos" w:cs="Times New Roman"/>
        </w:rPr>
        <w:t>listopad</w:t>
      </w:r>
      <w:r w:rsidRPr="008E340A">
        <w:rPr>
          <w:rFonts w:ascii="Aptos" w:eastAsia="Calibri" w:hAnsi="Aptos" w:cs="Times New Roman"/>
        </w:rPr>
        <w:t xml:space="preserve"> 2024 r. </w:t>
      </w:r>
      <w:r w:rsidRPr="008E340A">
        <w:rPr>
          <w:rFonts w:ascii="Aptos" w:eastAsia="Calibri" w:hAnsi="Aptos" w:cs="Times New Roman"/>
        </w:rPr>
        <w:tab/>
      </w:r>
      <w:r w:rsidRPr="008E340A">
        <w:rPr>
          <w:rFonts w:ascii="Aptos" w:eastAsia="Calibri" w:hAnsi="Aptos" w:cs="Times New Roman"/>
        </w:rPr>
        <w:tab/>
      </w:r>
    </w:p>
    <w:p w:rsidR="008E340A" w:rsidRPr="008E340A" w:rsidRDefault="008E340A" w:rsidP="008E340A">
      <w:pPr>
        <w:suppressAutoHyphens/>
        <w:spacing w:after="0" w:line="276" w:lineRule="auto"/>
        <w:ind w:left="4956" w:firstLine="708"/>
        <w:jc w:val="both"/>
        <w:rPr>
          <w:rFonts w:ascii="Aptos" w:eastAsia="Calibri" w:hAnsi="Aptos" w:cs="Times New Roman"/>
        </w:rPr>
      </w:pPr>
      <w:r w:rsidRPr="008E340A">
        <w:rPr>
          <w:rFonts w:ascii="Aptos" w:eastAsia="Calibri" w:hAnsi="Aptos" w:cs="Times New Roman"/>
        </w:rPr>
        <w:t xml:space="preserve">Zatwierdził </w:t>
      </w:r>
    </w:p>
    <w:p w:rsidR="008E340A" w:rsidRPr="008E340A" w:rsidRDefault="008E340A" w:rsidP="008E340A">
      <w:pPr>
        <w:suppressAutoHyphens/>
        <w:spacing w:after="0" w:line="276" w:lineRule="auto"/>
        <w:jc w:val="both"/>
        <w:rPr>
          <w:rFonts w:ascii="Aptos" w:eastAsia="Calibri" w:hAnsi="Aptos" w:cs="Times New Roman"/>
        </w:rPr>
      </w:pP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t xml:space="preserve">Krzysztof </w:t>
      </w:r>
      <w:proofErr w:type="spellStart"/>
      <w:r w:rsidRPr="008E340A">
        <w:rPr>
          <w:rFonts w:ascii="Aptos" w:eastAsia="Calibri" w:hAnsi="Aptos" w:cs="Times New Roman"/>
        </w:rPr>
        <w:t>Wołos</w:t>
      </w:r>
      <w:proofErr w:type="spellEnd"/>
    </w:p>
    <w:p w:rsidR="008E340A" w:rsidRPr="008E340A" w:rsidRDefault="008E340A" w:rsidP="008E340A">
      <w:pPr>
        <w:suppressAutoHyphens/>
        <w:spacing w:after="0" w:line="276" w:lineRule="auto"/>
        <w:jc w:val="both"/>
        <w:rPr>
          <w:rFonts w:ascii="Aptos" w:eastAsia="Calibri" w:hAnsi="Aptos" w:cs="Times New Roman"/>
        </w:rPr>
      </w:pP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t xml:space="preserve">Wójt Gminy Wielka Wieś </w:t>
      </w:r>
    </w:p>
    <w:p w:rsidR="008E340A" w:rsidRPr="008E340A" w:rsidRDefault="008E340A" w:rsidP="008E340A">
      <w:pPr>
        <w:suppressAutoHyphens/>
        <w:spacing w:after="0" w:line="276" w:lineRule="auto"/>
        <w:rPr>
          <w:rFonts w:ascii="Aptos" w:eastAsia="Calibri" w:hAnsi="Aptos" w:cs="Times New Roman"/>
          <w:i/>
        </w:rPr>
      </w:pP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r w:rsidRPr="008E340A">
        <w:rPr>
          <w:rFonts w:ascii="Aptos" w:eastAsia="Calibri" w:hAnsi="Aptos" w:cs="Times New Roman"/>
        </w:rPr>
        <w:tab/>
      </w:r>
    </w:p>
    <w:p w:rsidR="008E340A" w:rsidRPr="008E340A" w:rsidRDefault="008E340A" w:rsidP="008E340A">
      <w:pPr>
        <w:rPr>
          <w:rFonts w:ascii="Aptos" w:eastAsia="Calibri" w:hAnsi="Aptos" w:cs="Times New Roman"/>
          <w:i/>
        </w:rPr>
      </w:pPr>
    </w:p>
    <w:p w:rsidR="00BB08FB" w:rsidRDefault="00BB08FB"/>
    <w:sectPr w:rsidR="00BB08FB" w:rsidSect="008E340A">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A10" w:rsidRDefault="00F25A10">
      <w:pPr>
        <w:spacing w:after="0" w:line="240" w:lineRule="auto"/>
      </w:pPr>
      <w:r>
        <w:separator/>
      </w:r>
    </w:p>
  </w:endnote>
  <w:endnote w:type="continuationSeparator" w:id="0">
    <w:p w:rsidR="00F25A10" w:rsidRDefault="00F25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MyriadPro-Regular">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onsolas">
    <w:panose1 w:val="020B0609020204030204"/>
    <w:charset w:val="EE"/>
    <w:family w:val="modern"/>
    <w:pitch w:val="fixed"/>
    <w:sig w:usb0="E00006FF" w:usb1="0000FCFF" w:usb2="00000001" w:usb3="00000000" w:csb0="0000019F" w:csb1="00000000"/>
  </w:font>
  <w:font w:name="SimSun;宋体">
    <w:altName w:val="MS PMincho"/>
    <w:panose1 w:val="00000000000000000000"/>
    <w:charset w:val="80"/>
    <w:family w:val="roman"/>
    <w:notTrueType/>
    <w:pitch w:val="default"/>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Liberation Serif">
    <w:altName w:val="Times New Roman"/>
    <w:charset w:val="EE"/>
    <w:family w:val="roman"/>
    <w:pitch w:val="variable"/>
    <w:sig w:usb0="00000000" w:usb1="500078FF" w:usb2="00000021" w:usb3="00000000" w:csb0="000001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40A" w:rsidRDefault="008E340A">
    <w:pPr>
      <w:pStyle w:val="Stopka"/>
    </w:pPr>
    <w:r>
      <w:rPr>
        <w:noProof/>
        <w:lang w:eastAsia="pl-PL"/>
      </w:rPr>
      <w:drawing>
        <wp:anchor distT="0" distB="0" distL="114300" distR="114300" simplePos="0" relativeHeight="251659264" behindDoc="0" locked="0" layoutInCell="1" allowOverlap="1" wp14:anchorId="06817EC0" wp14:editId="30E84AEA">
          <wp:simplePos x="0" y="0"/>
          <wp:positionH relativeFrom="margin">
            <wp:posOffset>0</wp:posOffset>
          </wp:positionH>
          <wp:positionV relativeFrom="page">
            <wp:posOffset>10067290</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p w:rsidR="008E340A" w:rsidRDefault="008E340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A10" w:rsidRDefault="00F25A10">
      <w:pPr>
        <w:spacing w:after="0" w:line="240" w:lineRule="auto"/>
      </w:pPr>
      <w:r>
        <w:separator/>
      </w:r>
    </w:p>
  </w:footnote>
  <w:footnote w:type="continuationSeparator" w:id="0">
    <w:p w:rsidR="00F25A10" w:rsidRDefault="00F25A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40A" w:rsidRDefault="008E340A" w:rsidP="008E340A">
    <w:pPr>
      <w:pStyle w:val="Nagwek"/>
      <w:jc w:val="center"/>
    </w:pPr>
    <w:r>
      <w:rPr>
        <w:noProof/>
        <w:lang w:eastAsia="pl-PL"/>
      </w:rPr>
      <w:drawing>
        <wp:anchor distT="0" distB="0" distL="114300" distR="114300" simplePos="0" relativeHeight="251660288" behindDoc="0" locked="0" layoutInCell="1" allowOverlap="1" wp14:anchorId="6B306B6E" wp14:editId="3B965791">
          <wp:simplePos x="0" y="0"/>
          <wp:positionH relativeFrom="margin">
            <wp:posOffset>2344420</wp:posOffset>
          </wp:positionH>
          <wp:positionV relativeFrom="page">
            <wp:posOffset>212090</wp:posOffset>
          </wp:positionV>
          <wp:extent cx="1447800" cy="785495"/>
          <wp:effectExtent l="0" t="0" r="0" b="0"/>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1">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svg="http://schemas.microsoft.com/office/drawing/2016/SVG/main" xmlns:arto="http://schemas.microsoft.com/office/word/2006/arto" r:embed="rId2"/>
                      </a:ext>
                    </a:extLst>
                  </a:blip>
                  <a:stretch>
                    <a:fillRect/>
                  </a:stretch>
                </pic:blipFill>
                <pic:spPr>
                  <a:xfrm>
                    <a:off x="0" y="0"/>
                    <a:ext cx="1447800" cy="785495"/>
                  </a:xfrm>
                  <a:prstGeom prst="rect">
                    <a:avLst/>
                  </a:prstGeom>
                </pic:spPr>
              </pic:pic>
            </a:graphicData>
          </a:graphic>
          <wp14:sizeRelH relativeFrom="margin">
            <wp14:pctWidth>0</wp14:pctWidth>
          </wp14:sizeRelH>
          <wp14:sizeRelV relativeFrom="margin">
            <wp14:pctHeight>0</wp14:pctHeight>
          </wp14:sizeRelV>
        </wp:anchor>
      </w:drawing>
    </w:r>
  </w:p>
  <w:p w:rsidR="008E340A" w:rsidRDefault="008E340A" w:rsidP="008E340A">
    <w:pPr>
      <w:pStyle w:val="Nagwek"/>
    </w:pPr>
    <w:r>
      <w:rPr>
        <w:noProof/>
        <w:lang w:eastAsia="pl-PL"/>
      </w:rPr>
      <w:drawing>
        <wp:anchor distT="0" distB="0" distL="114300" distR="114300" simplePos="0" relativeHeight="251662336" behindDoc="0" locked="0" layoutInCell="1" allowOverlap="1" wp14:anchorId="11AA3237" wp14:editId="495527F8">
          <wp:simplePos x="0" y="0"/>
          <wp:positionH relativeFrom="margin">
            <wp:posOffset>377190</wp:posOffset>
          </wp:positionH>
          <wp:positionV relativeFrom="page">
            <wp:posOffset>811530</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3">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svg="http://schemas.microsoft.com/office/drawing/2016/SVG/main" xmlns:arto="http://schemas.microsoft.com/office/word/2006/arto" r:embed="rId4"/>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Pr>
        <w:noProof/>
        <w:lang w:eastAsia="pl-PL"/>
      </w:rPr>
      <w:drawing>
        <wp:anchor distT="0" distB="0" distL="114300" distR="114300" simplePos="0" relativeHeight="251661312" behindDoc="0" locked="0" layoutInCell="1" allowOverlap="1" wp14:anchorId="62EB3394" wp14:editId="7426907A">
          <wp:simplePos x="0" y="0"/>
          <wp:positionH relativeFrom="margin">
            <wp:posOffset>4032910</wp:posOffset>
          </wp:positionH>
          <wp:positionV relativeFrom="page">
            <wp:posOffset>810895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3">
                    <a:extLst>
                      <a:ext uri="{28A0092B-C50C-407E-A947-70E740481C1C}">
                        <a14:useLocalDpi xmlns:a14="http://schemas.microsoft.com/office/drawing/2010/main" val="0"/>
                      </a:ex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svg="http://schemas.microsoft.com/office/drawing/2016/SVG/main" xmlns:arto="http://schemas.microsoft.com/office/word/2006/arto" r:embed="rId5"/>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7AAA7138"/>
    <w:name w:val="WW8Num2"/>
    <w:lvl w:ilvl="0">
      <w:start w:val="1"/>
      <w:numFmt w:val="decimal"/>
      <w:lvlText w:val="%1."/>
      <w:lvlJc w:val="left"/>
      <w:pPr>
        <w:tabs>
          <w:tab w:val="num" w:pos="0"/>
        </w:tabs>
        <w:ind w:left="720" w:hanging="360"/>
      </w:pPr>
      <w:rPr>
        <w:rFonts w:ascii="Aptos" w:hAnsi="Aptos" w:cs="Times New Roman" w:hint="default"/>
        <w:sz w:val="22"/>
        <w:szCs w:val="22"/>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8"/>
    <w:multiLevelType w:val="multilevel"/>
    <w:tmpl w:val="D7BE573A"/>
    <w:name w:val="WW8Num10"/>
    <w:lvl w:ilvl="0">
      <w:start w:val="1"/>
      <w:numFmt w:val="decimal"/>
      <w:lvlText w:val="%1."/>
      <w:lvlJc w:val="left"/>
      <w:pPr>
        <w:tabs>
          <w:tab w:val="num" w:pos="-360"/>
        </w:tabs>
        <w:ind w:left="360" w:hanging="360"/>
      </w:pPr>
      <w:rPr>
        <w:rFonts w:ascii="Aptos" w:hAnsi="Aptos" w:cs="Times New Roman" w:hint="default"/>
        <w:b w:val="0"/>
        <w:sz w:val="24"/>
        <w:szCs w:val="24"/>
      </w:rPr>
    </w:lvl>
    <w:lvl w:ilvl="1">
      <w:start w:val="1"/>
      <w:numFmt w:val="decimal"/>
      <w:lvlText w:val="%2)"/>
      <w:lvlJc w:val="left"/>
      <w:pPr>
        <w:tabs>
          <w:tab w:val="num" w:pos="-360"/>
        </w:tabs>
        <w:ind w:left="1080" w:hanging="360"/>
      </w:pPr>
      <w:rPr>
        <w:rFonts w:hint="default"/>
      </w:rPr>
    </w:lvl>
    <w:lvl w:ilvl="2">
      <w:start w:val="1"/>
      <w:numFmt w:val="lowerLetter"/>
      <w:lvlText w:val="%3)"/>
      <w:lvlJc w:val="left"/>
      <w:pPr>
        <w:tabs>
          <w:tab w:val="num" w:pos="-360"/>
        </w:tabs>
        <w:ind w:left="1980" w:hanging="360"/>
      </w:pPr>
      <w:rPr>
        <w:rFonts w:hint="default"/>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3" w15:restartNumberingAfterBreak="0">
    <w:nsid w:val="0000000D"/>
    <w:multiLevelType w:val="singleLevel"/>
    <w:tmpl w:val="00E4901E"/>
    <w:name w:val="WW8Num16"/>
    <w:lvl w:ilvl="0">
      <w:start w:val="1"/>
      <w:numFmt w:val="upperRoman"/>
      <w:lvlText w:val="%1."/>
      <w:lvlJc w:val="right"/>
      <w:pPr>
        <w:tabs>
          <w:tab w:val="num" w:pos="0"/>
        </w:tabs>
        <w:ind w:left="360" w:hanging="360"/>
      </w:pPr>
      <w:rPr>
        <w:rFonts w:ascii="Aptos" w:hAnsi="Aptos" w:cs="Times New Roman" w:hint="default"/>
        <w:b/>
        <w:i w:val="0"/>
        <w:sz w:val="24"/>
        <w:szCs w:val="24"/>
        <w:lang w:val="x-none"/>
      </w:rPr>
    </w:lvl>
  </w:abstractNum>
  <w:abstractNum w:abstractNumId="4" w15:restartNumberingAfterBreak="0">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5" w15:restartNumberingAfterBreak="0">
    <w:nsid w:val="009C015E"/>
    <w:multiLevelType w:val="multilevel"/>
    <w:tmpl w:val="4B72B032"/>
    <w:styleLink w:val="WWNum10"/>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15:restartNumberingAfterBreak="0">
    <w:nsid w:val="0430568A"/>
    <w:multiLevelType w:val="hybridMultilevel"/>
    <w:tmpl w:val="4F467ED2"/>
    <w:lvl w:ilvl="0" w:tplc="04150013">
      <w:start w:val="1"/>
      <w:numFmt w:val="upperRoman"/>
      <w:lvlText w:val="%1."/>
      <w:lvlJc w:val="right"/>
      <w:pPr>
        <w:ind w:left="809" w:hanging="360"/>
      </w:pPr>
    </w:lvl>
    <w:lvl w:ilvl="1" w:tplc="DA04722A">
      <w:start w:val="1"/>
      <w:numFmt w:val="decimal"/>
      <w:lvlText w:val="%2."/>
      <w:lvlJc w:val="left"/>
      <w:pPr>
        <w:ind w:left="1529" w:hanging="360"/>
      </w:pPr>
      <w:rPr>
        <w:rFonts w:hint="default"/>
      </w:rPr>
    </w:lvl>
    <w:lvl w:ilvl="2" w:tplc="0415001B" w:tentative="1">
      <w:start w:val="1"/>
      <w:numFmt w:val="lowerRoman"/>
      <w:lvlText w:val="%3."/>
      <w:lvlJc w:val="right"/>
      <w:pPr>
        <w:ind w:left="2249" w:hanging="180"/>
      </w:pPr>
    </w:lvl>
    <w:lvl w:ilvl="3" w:tplc="0415000F" w:tentative="1">
      <w:start w:val="1"/>
      <w:numFmt w:val="decimal"/>
      <w:lvlText w:val="%4."/>
      <w:lvlJc w:val="left"/>
      <w:pPr>
        <w:ind w:left="2969" w:hanging="360"/>
      </w:pPr>
    </w:lvl>
    <w:lvl w:ilvl="4" w:tplc="04150019" w:tentative="1">
      <w:start w:val="1"/>
      <w:numFmt w:val="lowerLetter"/>
      <w:lvlText w:val="%5."/>
      <w:lvlJc w:val="left"/>
      <w:pPr>
        <w:ind w:left="3689" w:hanging="360"/>
      </w:pPr>
    </w:lvl>
    <w:lvl w:ilvl="5" w:tplc="0415001B" w:tentative="1">
      <w:start w:val="1"/>
      <w:numFmt w:val="lowerRoman"/>
      <w:lvlText w:val="%6."/>
      <w:lvlJc w:val="right"/>
      <w:pPr>
        <w:ind w:left="4409" w:hanging="180"/>
      </w:pPr>
    </w:lvl>
    <w:lvl w:ilvl="6" w:tplc="0415000F" w:tentative="1">
      <w:start w:val="1"/>
      <w:numFmt w:val="decimal"/>
      <w:lvlText w:val="%7."/>
      <w:lvlJc w:val="left"/>
      <w:pPr>
        <w:ind w:left="5129" w:hanging="360"/>
      </w:pPr>
    </w:lvl>
    <w:lvl w:ilvl="7" w:tplc="04150019" w:tentative="1">
      <w:start w:val="1"/>
      <w:numFmt w:val="lowerLetter"/>
      <w:lvlText w:val="%8."/>
      <w:lvlJc w:val="left"/>
      <w:pPr>
        <w:ind w:left="5849" w:hanging="360"/>
      </w:pPr>
    </w:lvl>
    <w:lvl w:ilvl="8" w:tplc="0415001B" w:tentative="1">
      <w:start w:val="1"/>
      <w:numFmt w:val="lowerRoman"/>
      <w:lvlText w:val="%9."/>
      <w:lvlJc w:val="right"/>
      <w:pPr>
        <w:ind w:left="6569" w:hanging="180"/>
      </w:pPr>
    </w:lvl>
  </w:abstractNum>
  <w:abstractNum w:abstractNumId="7" w15:restartNumberingAfterBreak="0">
    <w:nsid w:val="0719694E"/>
    <w:multiLevelType w:val="hybridMultilevel"/>
    <w:tmpl w:val="6084048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626CD6"/>
    <w:multiLevelType w:val="hybridMultilevel"/>
    <w:tmpl w:val="8FB6A4E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A215214"/>
    <w:multiLevelType w:val="hybridMultilevel"/>
    <w:tmpl w:val="0136CA54"/>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0A5B711D"/>
    <w:multiLevelType w:val="hybridMultilevel"/>
    <w:tmpl w:val="8F4252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782F21"/>
    <w:multiLevelType w:val="hybridMultilevel"/>
    <w:tmpl w:val="749E74D2"/>
    <w:lvl w:ilvl="0" w:tplc="E7BCAEA8">
      <w:start w:val="1"/>
      <w:numFmt w:val="decimal"/>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CC55C63"/>
    <w:multiLevelType w:val="hybridMultilevel"/>
    <w:tmpl w:val="0680CFF8"/>
    <w:lvl w:ilvl="0" w:tplc="FFFFFFFF">
      <w:start w:val="1"/>
      <w:numFmt w:val="decimal"/>
      <w:lvlText w:val="%1."/>
      <w:lvlJc w:val="left"/>
      <w:pPr>
        <w:ind w:left="360" w:hanging="360"/>
      </w:pPr>
    </w:lvl>
    <w:lvl w:ilvl="1" w:tplc="E7BCAEA8">
      <w:start w:val="1"/>
      <w:numFmt w:val="decimal"/>
      <w:lvlText w:val="%2)"/>
      <w:lvlJc w:val="left"/>
      <w:pPr>
        <w:ind w:left="1080" w:hanging="360"/>
      </w:pPr>
      <w:rPr>
        <w:color w:val="auto"/>
      </w:rPr>
    </w:lvl>
    <w:lvl w:ilvl="2" w:tplc="FFFFFFFF">
      <w:start w:val="1"/>
      <w:numFmt w:val="lowerLetter"/>
      <w:lvlText w:val="%3)"/>
      <w:lvlJc w:val="left"/>
      <w:pPr>
        <w:ind w:left="1980" w:hanging="360"/>
      </w:pPr>
      <w:rPr>
        <w:rFonts w:hint="default"/>
      </w:rPr>
    </w:lvl>
    <w:lvl w:ilvl="3" w:tplc="FEF47206">
      <w:start w:val="1"/>
      <w:numFmt w:val="decimal"/>
      <w:lvlText w:val="%4)"/>
      <w:lvlJc w:val="left"/>
      <w:pPr>
        <w:ind w:left="2520" w:hanging="360"/>
      </w:pPr>
      <w:rPr>
        <w:rFonts w:hint="default"/>
        <w:color w:val="auto"/>
      </w:r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1F5367CB"/>
    <w:multiLevelType w:val="hybridMultilevel"/>
    <w:tmpl w:val="EF40FDE8"/>
    <w:lvl w:ilvl="0" w:tplc="3B48CC9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9D7608"/>
    <w:multiLevelType w:val="hybridMultilevel"/>
    <w:tmpl w:val="9F08A0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00E6E10"/>
    <w:multiLevelType w:val="hybridMultilevel"/>
    <w:tmpl w:val="3D66D0D4"/>
    <w:lvl w:ilvl="0" w:tplc="FCE6C190">
      <w:start w:val="1"/>
      <w:numFmt w:val="decimal"/>
      <w:pStyle w:val="wynumer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FF197F"/>
    <w:multiLevelType w:val="hybridMultilevel"/>
    <w:tmpl w:val="BA76E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C111CD"/>
    <w:multiLevelType w:val="hybridMultilevel"/>
    <w:tmpl w:val="2FAE9E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62334C3"/>
    <w:multiLevelType w:val="hybridMultilevel"/>
    <w:tmpl w:val="4694F7FE"/>
    <w:lvl w:ilvl="0" w:tplc="7B6C4EA6">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B92C4C"/>
    <w:multiLevelType w:val="hybridMultilevel"/>
    <w:tmpl w:val="F9A4CC74"/>
    <w:lvl w:ilvl="0" w:tplc="E7BCAEA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182CD11E">
      <w:start w:val="1"/>
      <w:numFmt w:val="decimal"/>
      <w:lvlText w:val="%3."/>
      <w:lvlJc w:val="left"/>
      <w:pPr>
        <w:ind w:left="2340" w:hanging="360"/>
      </w:pPr>
      <w:rPr>
        <w:rFonts w:eastAsia="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C46D51"/>
    <w:multiLevelType w:val="hybridMultilevel"/>
    <w:tmpl w:val="FFE243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90419A"/>
    <w:multiLevelType w:val="hybridMultilevel"/>
    <w:tmpl w:val="D5FCA97E"/>
    <w:lvl w:ilvl="0" w:tplc="E7BCAEA8">
      <w:start w:val="1"/>
      <w:numFmt w:val="decimal"/>
      <w:lvlText w:val="%1)"/>
      <w:lvlJc w:val="left"/>
      <w:pPr>
        <w:ind w:left="1068" w:hanging="360"/>
      </w:pPr>
      <w:rPr>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2CE33CDD"/>
    <w:multiLevelType w:val="hybridMultilevel"/>
    <w:tmpl w:val="392489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A537A8"/>
    <w:multiLevelType w:val="hybridMultilevel"/>
    <w:tmpl w:val="1AB270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B690582C">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05A395B"/>
    <w:multiLevelType w:val="hybridMultilevel"/>
    <w:tmpl w:val="392CD7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1996B9E"/>
    <w:multiLevelType w:val="hybridMultilevel"/>
    <w:tmpl w:val="68F4C1D4"/>
    <w:lvl w:ilvl="0" w:tplc="6B62F14C">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2AF2636"/>
    <w:multiLevelType w:val="hybridMultilevel"/>
    <w:tmpl w:val="5BC874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DE0E79"/>
    <w:multiLevelType w:val="hybridMultilevel"/>
    <w:tmpl w:val="8A9E431C"/>
    <w:lvl w:ilvl="0" w:tplc="7C8A1782">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818244E"/>
    <w:multiLevelType w:val="multilevel"/>
    <w:tmpl w:val="1E0861AE"/>
    <w:styleLink w:val="WWNum4"/>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9" w15:restartNumberingAfterBreak="0">
    <w:nsid w:val="40FF3649"/>
    <w:multiLevelType w:val="hybridMultilevel"/>
    <w:tmpl w:val="939C3282"/>
    <w:lvl w:ilvl="0" w:tplc="E7BCAEA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D90EF3"/>
    <w:multiLevelType w:val="hybridMultilevel"/>
    <w:tmpl w:val="7EBC62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A83541A"/>
    <w:multiLevelType w:val="hybridMultilevel"/>
    <w:tmpl w:val="741CEABA"/>
    <w:lvl w:ilvl="0" w:tplc="0415000F">
      <w:start w:val="1"/>
      <w:numFmt w:val="decimal"/>
      <w:lvlText w:val="%1."/>
      <w:lvlJc w:val="left"/>
      <w:pPr>
        <w:ind w:left="1182" w:hanging="360"/>
      </w:pPr>
    </w:lvl>
    <w:lvl w:ilvl="1" w:tplc="04150019">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32" w15:restartNumberingAfterBreak="0">
    <w:nsid w:val="4E64191D"/>
    <w:multiLevelType w:val="hybridMultilevel"/>
    <w:tmpl w:val="D9AC5D42"/>
    <w:lvl w:ilvl="0" w:tplc="E7BCAEA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7E3D0F"/>
    <w:multiLevelType w:val="hybridMultilevel"/>
    <w:tmpl w:val="34C02C1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3F63D5D"/>
    <w:multiLevelType w:val="hybridMultilevel"/>
    <w:tmpl w:val="CC92921C"/>
    <w:lvl w:ilvl="0" w:tplc="E7BCAEA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2E0541"/>
    <w:multiLevelType w:val="hybridMultilevel"/>
    <w:tmpl w:val="E0ACD86C"/>
    <w:lvl w:ilvl="0" w:tplc="41E2E8CC">
      <w:start w:val="1"/>
      <w:numFmt w:val="lowerLetter"/>
      <w:lvlText w:val="%1."/>
      <w:lvlJc w:val="left"/>
      <w:pPr>
        <w:ind w:left="1541" w:hanging="360"/>
      </w:pPr>
      <w:rPr>
        <w:b w:val="0"/>
        <w:bCs/>
      </w:rPr>
    </w:lvl>
    <w:lvl w:ilvl="1" w:tplc="FFFFFFFF" w:tentative="1">
      <w:start w:val="1"/>
      <w:numFmt w:val="lowerLetter"/>
      <w:lvlText w:val="%2."/>
      <w:lvlJc w:val="left"/>
      <w:pPr>
        <w:ind w:left="2261" w:hanging="360"/>
      </w:pPr>
    </w:lvl>
    <w:lvl w:ilvl="2" w:tplc="FFFFFFFF" w:tentative="1">
      <w:start w:val="1"/>
      <w:numFmt w:val="lowerRoman"/>
      <w:lvlText w:val="%3."/>
      <w:lvlJc w:val="right"/>
      <w:pPr>
        <w:ind w:left="2981" w:hanging="180"/>
      </w:pPr>
    </w:lvl>
    <w:lvl w:ilvl="3" w:tplc="FFFFFFFF" w:tentative="1">
      <w:start w:val="1"/>
      <w:numFmt w:val="decimal"/>
      <w:lvlText w:val="%4."/>
      <w:lvlJc w:val="left"/>
      <w:pPr>
        <w:ind w:left="3701" w:hanging="360"/>
      </w:pPr>
    </w:lvl>
    <w:lvl w:ilvl="4" w:tplc="FFFFFFFF" w:tentative="1">
      <w:start w:val="1"/>
      <w:numFmt w:val="lowerLetter"/>
      <w:lvlText w:val="%5."/>
      <w:lvlJc w:val="left"/>
      <w:pPr>
        <w:ind w:left="4421" w:hanging="360"/>
      </w:pPr>
    </w:lvl>
    <w:lvl w:ilvl="5" w:tplc="FFFFFFFF" w:tentative="1">
      <w:start w:val="1"/>
      <w:numFmt w:val="lowerRoman"/>
      <w:lvlText w:val="%6."/>
      <w:lvlJc w:val="right"/>
      <w:pPr>
        <w:ind w:left="5141" w:hanging="180"/>
      </w:pPr>
    </w:lvl>
    <w:lvl w:ilvl="6" w:tplc="FFFFFFFF" w:tentative="1">
      <w:start w:val="1"/>
      <w:numFmt w:val="decimal"/>
      <w:lvlText w:val="%7."/>
      <w:lvlJc w:val="left"/>
      <w:pPr>
        <w:ind w:left="5861" w:hanging="360"/>
      </w:pPr>
    </w:lvl>
    <w:lvl w:ilvl="7" w:tplc="FFFFFFFF" w:tentative="1">
      <w:start w:val="1"/>
      <w:numFmt w:val="lowerLetter"/>
      <w:lvlText w:val="%8."/>
      <w:lvlJc w:val="left"/>
      <w:pPr>
        <w:ind w:left="6581" w:hanging="360"/>
      </w:pPr>
    </w:lvl>
    <w:lvl w:ilvl="8" w:tplc="FFFFFFFF" w:tentative="1">
      <w:start w:val="1"/>
      <w:numFmt w:val="lowerRoman"/>
      <w:lvlText w:val="%9."/>
      <w:lvlJc w:val="right"/>
      <w:pPr>
        <w:ind w:left="7301" w:hanging="180"/>
      </w:pPr>
    </w:lvl>
  </w:abstractNum>
  <w:abstractNum w:abstractNumId="36" w15:restartNumberingAfterBreak="0">
    <w:nsid w:val="58F16E2F"/>
    <w:multiLevelType w:val="hybridMultilevel"/>
    <w:tmpl w:val="7E784B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3750E5"/>
    <w:multiLevelType w:val="hybridMultilevel"/>
    <w:tmpl w:val="4A8ADD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5D97EBE"/>
    <w:multiLevelType w:val="hybridMultilevel"/>
    <w:tmpl w:val="B296A70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Letter"/>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6BB37FE7"/>
    <w:multiLevelType w:val="hybridMultilevel"/>
    <w:tmpl w:val="F4AAC974"/>
    <w:lvl w:ilvl="0" w:tplc="0344A50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F667989"/>
    <w:multiLevelType w:val="hybridMultilevel"/>
    <w:tmpl w:val="BAEA2B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1941221"/>
    <w:multiLevelType w:val="hybridMultilevel"/>
    <w:tmpl w:val="85244EE8"/>
    <w:lvl w:ilvl="0" w:tplc="E7BCAEA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AE22A8"/>
    <w:multiLevelType w:val="hybridMultilevel"/>
    <w:tmpl w:val="16BA2B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B0F384E"/>
    <w:multiLevelType w:val="hybridMultilevel"/>
    <w:tmpl w:val="3FFAEA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15"/>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6"/>
  </w:num>
  <w:num w:numId="9">
    <w:abstractNumId w:val="16"/>
  </w:num>
  <w:num w:numId="10">
    <w:abstractNumId w:val="4"/>
  </w:num>
  <w:num w:numId="11">
    <w:abstractNumId w:val="9"/>
  </w:num>
  <w:num w:numId="12">
    <w:abstractNumId w:val="28"/>
  </w:num>
  <w:num w:numId="13">
    <w:abstractNumId w:val="5"/>
  </w:num>
  <w:num w:numId="14">
    <w:abstractNumId w:val="23"/>
  </w:num>
  <w:num w:numId="15">
    <w:abstractNumId w:val="7"/>
  </w:num>
  <w:num w:numId="16">
    <w:abstractNumId w:val="43"/>
  </w:num>
  <w:num w:numId="17">
    <w:abstractNumId w:val="27"/>
  </w:num>
  <w:num w:numId="18">
    <w:abstractNumId w:val="12"/>
  </w:num>
  <w:num w:numId="19">
    <w:abstractNumId w:val="35"/>
  </w:num>
  <w:num w:numId="20">
    <w:abstractNumId w:val="8"/>
  </w:num>
  <w:num w:numId="21">
    <w:abstractNumId w:val="21"/>
  </w:num>
  <w:num w:numId="22">
    <w:abstractNumId w:val="38"/>
  </w:num>
  <w:num w:numId="23">
    <w:abstractNumId w:val="18"/>
  </w:num>
  <w:num w:numId="24">
    <w:abstractNumId w:val="22"/>
  </w:num>
  <w:num w:numId="25">
    <w:abstractNumId w:val="36"/>
  </w:num>
  <w:num w:numId="26">
    <w:abstractNumId w:val="39"/>
  </w:num>
  <w:num w:numId="27">
    <w:abstractNumId w:val="32"/>
  </w:num>
  <w:num w:numId="28">
    <w:abstractNumId w:val="37"/>
  </w:num>
  <w:num w:numId="29">
    <w:abstractNumId w:val="20"/>
  </w:num>
  <w:num w:numId="30">
    <w:abstractNumId w:val="19"/>
  </w:num>
  <w:num w:numId="31">
    <w:abstractNumId w:val="14"/>
  </w:num>
  <w:num w:numId="32">
    <w:abstractNumId w:val="42"/>
  </w:num>
  <w:num w:numId="33">
    <w:abstractNumId w:val="6"/>
  </w:num>
  <w:num w:numId="34">
    <w:abstractNumId w:val="31"/>
  </w:num>
  <w:num w:numId="35">
    <w:abstractNumId w:val="34"/>
  </w:num>
  <w:num w:numId="36">
    <w:abstractNumId w:val="33"/>
  </w:num>
  <w:num w:numId="37">
    <w:abstractNumId w:val="11"/>
  </w:num>
  <w:num w:numId="38">
    <w:abstractNumId w:val="24"/>
  </w:num>
  <w:num w:numId="39">
    <w:abstractNumId w:val="25"/>
  </w:num>
  <w:num w:numId="40">
    <w:abstractNumId w:val="40"/>
  </w:num>
  <w:num w:numId="41">
    <w:abstractNumId w:val="10"/>
  </w:num>
  <w:num w:numId="42">
    <w:abstractNumId w:val="29"/>
  </w:num>
  <w:num w:numId="43">
    <w:abstractNumId w:val="41"/>
  </w:num>
  <w:num w:numId="44">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40A"/>
    <w:rsid w:val="00067CB3"/>
    <w:rsid w:val="000E5B8C"/>
    <w:rsid w:val="00417AD6"/>
    <w:rsid w:val="00496395"/>
    <w:rsid w:val="008E340A"/>
    <w:rsid w:val="00BB08FB"/>
    <w:rsid w:val="00F25A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BD9679-B1F8-472A-AA79-E792F0536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link w:val="Nagwek3Znak"/>
    <w:uiPriority w:val="9"/>
    <w:qFormat/>
    <w:rsid w:val="008E340A"/>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8E340A"/>
    <w:rPr>
      <w:rFonts w:ascii="Times New Roman" w:eastAsia="Times New Roman" w:hAnsi="Times New Roman" w:cs="Times New Roman"/>
      <w:b/>
      <w:bCs/>
      <w:sz w:val="27"/>
      <w:szCs w:val="27"/>
      <w:lang w:eastAsia="pl-PL"/>
    </w:rPr>
  </w:style>
  <w:style w:type="numbering" w:customStyle="1" w:styleId="Bezlisty1">
    <w:name w:val="Bez listy1"/>
    <w:next w:val="Bezlisty"/>
    <w:uiPriority w:val="99"/>
    <w:semiHidden/>
    <w:unhideWhenUsed/>
    <w:rsid w:val="008E340A"/>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Obiekt"/>
    <w:basedOn w:val="Normalny"/>
    <w:link w:val="AkapitzlistZnak"/>
    <w:uiPriority w:val="34"/>
    <w:qFormat/>
    <w:rsid w:val="008E340A"/>
    <w:pPr>
      <w:spacing w:after="200" w:line="276" w:lineRule="auto"/>
      <w:ind w:left="720"/>
      <w:contextualSpacing/>
    </w:pPr>
    <w:rPr>
      <w:rFonts w:ascii="Calibri" w:eastAsia="Calibri" w:hAnsi="Calibri" w:cs="Times New Roman"/>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E340A"/>
    <w:rPr>
      <w:rFonts w:ascii="Calibri" w:eastAsia="Calibri" w:hAnsi="Calibri" w:cs="Times New Roman"/>
      <w:lang w:val="x-none"/>
    </w:rPr>
  </w:style>
  <w:style w:type="paragraph" w:customStyle="1" w:styleId="Default">
    <w:name w:val="Default"/>
    <w:rsid w:val="008E340A"/>
    <w:pPr>
      <w:autoSpaceDE w:val="0"/>
      <w:autoSpaceDN w:val="0"/>
      <w:adjustRightInd w:val="0"/>
      <w:spacing w:after="0" w:line="240" w:lineRule="auto"/>
    </w:pPr>
    <w:rPr>
      <w:rFonts w:ascii="HelveticaNeueLT Pro 67 MdCn" w:eastAsia="Calibri" w:hAnsi="HelveticaNeueLT Pro 67 MdCn" w:cs="HelveticaNeueLT Pro 67 MdCn"/>
      <w:color w:val="000000"/>
      <w:sz w:val="24"/>
      <w:szCs w:val="24"/>
    </w:rPr>
  </w:style>
  <w:style w:type="paragraph" w:customStyle="1" w:styleId="Zal-text">
    <w:name w:val="Zal-text"/>
    <w:basedOn w:val="Normalny"/>
    <w:rsid w:val="008E340A"/>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8E340A"/>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rsid w:val="008E340A"/>
    <w:rPr>
      <w:color w:val="0563C1"/>
      <w:u w:val="single"/>
    </w:rPr>
  </w:style>
  <w:style w:type="paragraph" w:styleId="Stopka">
    <w:name w:val="footer"/>
    <w:basedOn w:val="Normalny"/>
    <w:link w:val="StopkaZnak"/>
    <w:uiPriority w:val="99"/>
    <w:unhideWhenUsed/>
    <w:rsid w:val="008E340A"/>
    <w:pPr>
      <w:tabs>
        <w:tab w:val="center" w:pos="4153"/>
        <w:tab w:val="right" w:pos="8306"/>
      </w:tabs>
      <w:suppressAutoHyphens/>
      <w:spacing w:after="0" w:line="240" w:lineRule="auto"/>
    </w:pPr>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uiPriority w:val="99"/>
    <w:rsid w:val="008E340A"/>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8E340A"/>
    <w:pPr>
      <w:tabs>
        <w:tab w:val="center" w:pos="4536"/>
        <w:tab w:val="right" w:pos="9072"/>
      </w:tabs>
      <w:spacing w:after="200" w:line="276" w:lineRule="auto"/>
    </w:pPr>
    <w:rPr>
      <w:rFonts w:ascii="Calibri" w:eastAsia="Calibri" w:hAnsi="Calibri" w:cs="Times New Roman"/>
    </w:rPr>
  </w:style>
  <w:style w:type="character" w:customStyle="1" w:styleId="NagwekZnak">
    <w:name w:val="Nagłówek Znak"/>
    <w:basedOn w:val="Domylnaczcionkaakapitu"/>
    <w:link w:val="Nagwek"/>
    <w:uiPriority w:val="99"/>
    <w:rsid w:val="008E340A"/>
    <w:rPr>
      <w:rFonts w:ascii="Calibri" w:eastAsia="Calibri" w:hAnsi="Calibri" w:cs="Times New Roman"/>
    </w:rPr>
  </w:style>
  <w:style w:type="paragraph" w:styleId="Tekstdymka">
    <w:name w:val="Balloon Text"/>
    <w:basedOn w:val="Normalny"/>
    <w:link w:val="TekstdymkaZnak"/>
    <w:uiPriority w:val="99"/>
    <w:semiHidden/>
    <w:unhideWhenUsed/>
    <w:rsid w:val="008E340A"/>
    <w:pPr>
      <w:spacing w:after="0" w:line="240" w:lineRule="auto"/>
    </w:pPr>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8E340A"/>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8E340A"/>
    <w:rPr>
      <w:sz w:val="16"/>
      <w:szCs w:val="16"/>
    </w:rPr>
  </w:style>
  <w:style w:type="paragraph" w:styleId="Tekstkomentarza">
    <w:name w:val="annotation text"/>
    <w:basedOn w:val="Normalny"/>
    <w:link w:val="TekstkomentarzaZnak"/>
    <w:uiPriority w:val="99"/>
    <w:unhideWhenUsed/>
    <w:rsid w:val="008E340A"/>
    <w:pPr>
      <w:spacing w:after="200"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8E340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8E340A"/>
    <w:rPr>
      <w:b/>
      <w:bCs/>
    </w:rPr>
  </w:style>
  <w:style w:type="character" w:customStyle="1" w:styleId="TematkomentarzaZnak">
    <w:name w:val="Temat komentarza Znak"/>
    <w:basedOn w:val="TekstkomentarzaZnak"/>
    <w:link w:val="Tematkomentarza"/>
    <w:uiPriority w:val="99"/>
    <w:semiHidden/>
    <w:rsid w:val="008E340A"/>
    <w:rPr>
      <w:rFonts w:ascii="Calibri" w:eastAsia="Calibri" w:hAnsi="Calibri" w:cs="Times New Roman"/>
      <w:b/>
      <w:bCs/>
      <w:sz w:val="20"/>
      <w:szCs w:val="20"/>
    </w:rPr>
  </w:style>
  <w:style w:type="paragraph" w:customStyle="1" w:styleId="pkt">
    <w:name w:val="pkt"/>
    <w:basedOn w:val="Normalny"/>
    <w:link w:val="pktZnak"/>
    <w:rsid w:val="008E340A"/>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8E340A"/>
    <w:rPr>
      <w:rFonts w:ascii="Times New Roman" w:eastAsia="Times New Roman" w:hAnsi="Times New Roman" w:cs="Times New Roman"/>
      <w:sz w:val="24"/>
      <w:szCs w:val="20"/>
      <w:lang w:eastAsia="pl-PL"/>
    </w:rPr>
  </w:style>
  <w:style w:type="paragraph" w:styleId="Tekstprzypisudolnego">
    <w:name w:val="footnote text"/>
    <w:aliases w:val="Podrozdział"/>
    <w:basedOn w:val="Normalny"/>
    <w:link w:val="TekstprzypisudolnegoZnak"/>
    <w:semiHidden/>
    <w:rsid w:val="008E340A"/>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8E340A"/>
    <w:rPr>
      <w:rFonts w:ascii="Tahoma" w:eastAsia="Times New Roman" w:hAnsi="Tahoma" w:cs="Times New Roman"/>
      <w:sz w:val="20"/>
      <w:szCs w:val="20"/>
      <w:lang w:eastAsia="pl-PL"/>
    </w:rPr>
  </w:style>
  <w:style w:type="character" w:styleId="Odwoanieprzypisudolnego">
    <w:name w:val="footnote reference"/>
    <w:uiPriority w:val="99"/>
    <w:rsid w:val="008E340A"/>
    <w:rPr>
      <w:sz w:val="20"/>
      <w:vertAlign w:val="superscript"/>
    </w:rPr>
  </w:style>
  <w:style w:type="paragraph" w:customStyle="1" w:styleId="Tekst">
    <w:name w:val="Tekst"/>
    <w:basedOn w:val="Normalny"/>
    <w:link w:val="TekstZnak"/>
    <w:qFormat/>
    <w:rsid w:val="008E340A"/>
    <w:pPr>
      <w:widowControl w:val="0"/>
      <w:autoSpaceDE w:val="0"/>
      <w:autoSpaceDN w:val="0"/>
      <w:adjustRightInd w:val="0"/>
      <w:spacing w:before="60" w:after="0" w:line="288" w:lineRule="auto"/>
      <w:ind w:firstLine="567"/>
      <w:jc w:val="both"/>
      <w:textAlignment w:val="center"/>
    </w:pPr>
    <w:rPr>
      <w:rFonts w:ascii="Cambria" w:eastAsia="Times New Roman" w:hAnsi="Cambria" w:cs="Cambria"/>
      <w:color w:val="000000"/>
      <w:szCs w:val="20"/>
      <w:lang w:eastAsia="pl-PL"/>
    </w:rPr>
  </w:style>
  <w:style w:type="paragraph" w:customStyle="1" w:styleId="wynumerowanie">
    <w:name w:val="wynumerowanie"/>
    <w:link w:val="wynumerowanieZnak"/>
    <w:qFormat/>
    <w:rsid w:val="008E340A"/>
    <w:pPr>
      <w:numPr>
        <w:numId w:val="5"/>
      </w:numPr>
      <w:tabs>
        <w:tab w:val="left" w:pos="454"/>
      </w:tabs>
      <w:spacing w:before="60" w:after="0" w:line="288" w:lineRule="auto"/>
      <w:ind w:left="454" w:hanging="454"/>
      <w:jc w:val="both"/>
    </w:pPr>
    <w:rPr>
      <w:rFonts w:ascii="Cambria" w:eastAsia="Times New Roman" w:hAnsi="Cambria" w:cs="Cambria"/>
      <w:color w:val="000000"/>
      <w:lang w:eastAsia="pl-PL"/>
    </w:rPr>
  </w:style>
  <w:style w:type="character" w:customStyle="1" w:styleId="wynumerowanieZnak">
    <w:name w:val="wynumerowanie Znak"/>
    <w:link w:val="wynumerowanie"/>
    <w:rsid w:val="008E340A"/>
    <w:rPr>
      <w:rFonts w:ascii="Cambria" w:eastAsia="Times New Roman" w:hAnsi="Cambria" w:cs="Cambria"/>
      <w:color w:val="000000"/>
      <w:lang w:eastAsia="pl-PL"/>
    </w:rPr>
  </w:style>
  <w:style w:type="character" w:customStyle="1" w:styleId="TekstZnak">
    <w:name w:val="Tekst Znak"/>
    <w:link w:val="Tekst"/>
    <w:rsid w:val="008E340A"/>
    <w:rPr>
      <w:rFonts w:ascii="Cambria" w:eastAsia="Times New Roman" w:hAnsi="Cambria" w:cs="Cambria"/>
      <w:color w:val="000000"/>
      <w:szCs w:val="20"/>
      <w:lang w:eastAsia="pl-PL"/>
    </w:rPr>
  </w:style>
  <w:style w:type="character" w:styleId="Wyrnienieintensywne">
    <w:name w:val="Intense Emphasis"/>
    <w:basedOn w:val="Domylnaczcionkaakapitu"/>
    <w:uiPriority w:val="21"/>
    <w:qFormat/>
    <w:rsid w:val="008E340A"/>
    <w:rPr>
      <w:i/>
      <w:iCs/>
      <w:color w:val="5B9BD5" w:themeColor="accent1"/>
    </w:rPr>
  </w:style>
  <w:style w:type="table" w:styleId="Tabela-Siatka">
    <w:name w:val="Table Grid"/>
    <w:basedOn w:val="Standardowy"/>
    <w:uiPriority w:val="39"/>
    <w:rsid w:val="008E340A"/>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8E340A"/>
    <w:pPr>
      <w:spacing w:after="0" w:line="240" w:lineRule="auto"/>
    </w:pPr>
  </w:style>
  <w:style w:type="character" w:customStyle="1" w:styleId="Normalny1">
    <w:name w:val="Normalny1"/>
    <w:basedOn w:val="Domylnaczcionkaakapitu"/>
    <w:rsid w:val="008E340A"/>
  </w:style>
  <w:style w:type="character" w:styleId="Pogrubienie">
    <w:name w:val="Strong"/>
    <w:basedOn w:val="Domylnaczcionkaakapitu"/>
    <w:qFormat/>
    <w:rsid w:val="008E340A"/>
    <w:rPr>
      <w:b/>
      <w:bCs/>
    </w:rPr>
  </w:style>
  <w:style w:type="paragraph" w:styleId="Tekstpodstawowy2">
    <w:name w:val="Body Text 2"/>
    <w:basedOn w:val="Normalny"/>
    <w:link w:val="Tekstpodstawowy2Znak"/>
    <w:uiPriority w:val="99"/>
    <w:unhideWhenUsed/>
    <w:rsid w:val="008E340A"/>
    <w:pPr>
      <w:widowControl w:val="0"/>
      <w:suppressAutoHyphens/>
      <w:spacing w:after="120" w:line="480" w:lineRule="auto"/>
    </w:pPr>
    <w:rPr>
      <w:rFonts w:ascii="Times New Roman" w:eastAsia="SimSun" w:hAnsi="Times New Roman" w:cs="Mangal"/>
      <w:kern w:val="2"/>
      <w:sz w:val="24"/>
      <w:szCs w:val="21"/>
      <w:lang w:eastAsia="zh-CN" w:bidi="hi-IN"/>
    </w:rPr>
  </w:style>
  <w:style w:type="character" w:customStyle="1" w:styleId="Tekstpodstawowy2Znak">
    <w:name w:val="Tekst podstawowy 2 Znak"/>
    <w:basedOn w:val="Domylnaczcionkaakapitu"/>
    <w:link w:val="Tekstpodstawowy2"/>
    <w:uiPriority w:val="99"/>
    <w:rsid w:val="008E340A"/>
    <w:rPr>
      <w:rFonts w:ascii="Times New Roman" w:eastAsia="SimSun" w:hAnsi="Times New Roman" w:cs="Mangal"/>
      <w:kern w:val="2"/>
      <w:sz w:val="24"/>
      <w:szCs w:val="21"/>
      <w:lang w:eastAsia="zh-CN" w:bidi="hi-IN"/>
    </w:rPr>
  </w:style>
  <w:style w:type="paragraph" w:styleId="Zwykytekst">
    <w:name w:val="Plain Text"/>
    <w:basedOn w:val="Normalny"/>
    <w:link w:val="ZwykytekstZnak"/>
    <w:unhideWhenUsed/>
    <w:rsid w:val="008E340A"/>
    <w:pPr>
      <w:spacing w:after="0" w:line="240" w:lineRule="auto"/>
    </w:pPr>
    <w:rPr>
      <w:rFonts w:ascii="Consolas" w:hAnsi="Consolas"/>
      <w:sz w:val="21"/>
      <w:szCs w:val="21"/>
    </w:rPr>
  </w:style>
  <w:style w:type="character" w:customStyle="1" w:styleId="ZwykytekstZnak">
    <w:name w:val="Zwykły tekst Znak"/>
    <w:basedOn w:val="Domylnaczcionkaakapitu"/>
    <w:link w:val="Zwykytekst"/>
    <w:rsid w:val="008E340A"/>
    <w:rPr>
      <w:rFonts w:ascii="Consolas" w:hAnsi="Consolas"/>
      <w:sz w:val="21"/>
      <w:szCs w:val="21"/>
    </w:rPr>
  </w:style>
  <w:style w:type="paragraph" w:customStyle="1" w:styleId="Standard">
    <w:name w:val="Standard"/>
    <w:link w:val="StandardZnak"/>
    <w:qFormat/>
    <w:rsid w:val="008E340A"/>
    <w:pPr>
      <w:widowControl w:val="0"/>
      <w:suppressAutoHyphens/>
      <w:spacing w:after="0" w:line="240" w:lineRule="auto"/>
      <w:textAlignment w:val="baseline"/>
    </w:pPr>
    <w:rPr>
      <w:rFonts w:ascii="Times New Roman" w:eastAsia="SimSun;宋体" w:hAnsi="Times New Roman" w:cs="Arial"/>
      <w:kern w:val="2"/>
      <w:sz w:val="24"/>
      <w:szCs w:val="24"/>
      <w:lang w:eastAsia="zh-CN" w:bidi="hi-IN"/>
    </w:rPr>
  </w:style>
  <w:style w:type="character" w:customStyle="1" w:styleId="StandardZnak">
    <w:name w:val="Standard Znak"/>
    <w:basedOn w:val="Domylnaczcionkaakapitu"/>
    <w:link w:val="Standard"/>
    <w:rsid w:val="008E340A"/>
    <w:rPr>
      <w:rFonts w:ascii="Times New Roman" w:eastAsia="SimSun;宋体" w:hAnsi="Times New Roman" w:cs="Arial"/>
      <w:kern w:val="2"/>
      <w:sz w:val="24"/>
      <w:szCs w:val="24"/>
      <w:lang w:eastAsia="zh-CN" w:bidi="hi-IN"/>
    </w:rPr>
  </w:style>
  <w:style w:type="numbering" w:customStyle="1" w:styleId="WWNum4">
    <w:name w:val="WWNum4"/>
    <w:basedOn w:val="Bezlisty"/>
    <w:rsid w:val="008E340A"/>
    <w:pPr>
      <w:numPr>
        <w:numId w:val="12"/>
      </w:numPr>
    </w:pPr>
  </w:style>
  <w:style w:type="numbering" w:customStyle="1" w:styleId="WWNum10">
    <w:name w:val="WWNum10"/>
    <w:basedOn w:val="Bezlisty"/>
    <w:rsid w:val="008E340A"/>
    <w:pPr>
      <w:numPr>
        <w:numId w:val="13"/>
      </w:numPr>
    </w:pPr>
  </w:style>
  <w:style w:type="table" w:styleId="Zwykatabela2">
    <w:name w:val="Plain Table 2"/>
    <w:basedOn w:val="Standardowy"/>
    <w:uiPriority w:val="42"/>
    <w:rsid w:val="008E340A"/>
    <w:pPr>
      <w:spacing w:after="0" w:line="240" w:lineRule="auto"/>
    </w:pPr>
    <w:rPr>
      <w:rFonts w:ascii="Arial" w:eastAsia="Arial" w:hAnsi="Arial" w:cs="Arial"/>
      <w:lang w:eastAsia="pl-P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alopolska.pl/gwielkawies/" TargetMode="External"/><Relationship Id="rId13" Type="http://schemas.openxmlformats.org/officeDocument/2006/relationships/hyperlink" Target="https://sip.legalis.pl/document-view.seam?documentId=mfrxilrtg4ytimjzhe4tiltqmfyc4njrga4dgmzqg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imjzhe4tiltqmfyc4njrga4dcmrug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skarbnik.audyt@onet.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mrxha3doltqmfyc4nrsguztsnzug4" TargetMode="External"/><Relationship Id="rId5" Type="http://schemas.openxmlformats.org/officeDocument/2006/relationships/webSettings" Target="webSettings.xml"/><Relationship Id="rId15" Type="http://schemas.openxmlformats.org/officeDocument/2006/relationships/hyperlink" Target="mailto:ug@wielka-wies.pl" TargetMode="External"/><Relationship Id="rId10" Type="http://schemas.openxmlformats.org/officeDocument/2006/relationships/hyperlink" Target="mailto:j.zajac@wielka-wies.pl%20-%20spraw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krzton@wielka-wies.pl%20-" TargetMode="External"/><Relationship Id="rId14" Type="http://schemas.openxmlformats.org/officeDocument/2006/relationships/hyperlink" Target="https://sip.legalis.pl/document-view.seam?documentId=mfrxilrtg4ytkobrgeztcltqmfyc4njxgaydanrtg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svg"/><Relationship Id="rId1" Type="http://schemas.openxmlformats.org/officeDocument/2006/relationships/image" Target="media/image1.png"/><Relationship Id="rId5" Type="http://schemas.openxmlformats.org/officeDocument/2006/relationships/image" Target="media/image4.sv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CA6B5-01B3-4758-A7AC-2DF721C98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9136</Words>
  <Characters>54817</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Pracownik</cp:lastModifiedBy>
  <cp:revision>3</cp:revision>
  <dcterms:created xsi:type="dcterms:W3CDTF">2024-11-04T11:31:00Z</dcterms:created>
  <dcterms:modified xsi:type="dcterms:W3CDTF">2024-11-05T08:17:00Z</dcterms:modified>
</cp:coreProperties>
</file>