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C9940" w14:textId="6B61019B" w:rsidR="009550C2" w:rsidRDefault="009550C2" w:rsidP="00E07678">
      <w:pPr>
        <w:pStyle w:val="Nagwek"/>
        <w:jc w:val="right"/>
        <w:rPr>
          <w:rFonts w:ascii="Aptos" w:eastAsia="Calibri" w:hAnsi="Aptos" w:cs="Calibri"/>
          <w:b/>
          <w:color w:val="000000"/>
        </w:rPr>
      </w:pPr>
      <w:bookmarkStart w:id="0" w:name="_GoBack"/>
      <w:bookmarkEnd w:id="0"/>
      <w:r>
        <w:rPr>
          <w:rFonts w:ascii="Aptos" w:eastAsia="Calibri" w:hAnsi="Aptos" w:cs="Calibri"/>
          <w:b/>
          <w:color w:val="000000"/>
        </w:rPr>
        <w:t xml:space="preserve">Załącznik nr 6 do SWZ </w:t>
      </w:r>
    </w:p>
    <w:p w14:paraId="0487B40A" w14:textId="77777777" w:rsidR="009550C2" w:rsidRDefault="009550C2" w:rsidP="009550C2">
      <w:pPr>
        <w:pStyle w:val="Akapitzlist"/>
        <w:widowControl w:val="0"/>
        <w:pBdr>
          <w:top w:val="nil"/>
          <w:left w:val="nil"/>
          <w:bottom w:val="nil"/>
          <w:right w:val="nil"/>
          <w:between w:val="nil"/>
        </w:pBdr>
        <w:spacing w:before="358" w:line="240" w:lineRule="auto"/>
        <w:ind w:left="360"/>
        <w:jc w:val="right"/>
        <w:rPr>
          <w:rFonts w:ascii="Aptos" w:eastAsia="Calibri" w:hAnsi="Aptos" w:cs="Calibri"/>
          <w:b/>
          <w:color w:val="000000"/>
        </w:rPr>
      </w:pPr>
    </w:p>
    <w:p w14:paraId="65129FA6" w14:textId="77777777" w:rsidR="009550C2" w:rsidRDefault="009550C2" w:rsidP="009550C2">
      <w:pPr>
        <w:pStyle w:val="Akapitzlist"/>
        <w:widowControl w:val="0"/>
        <w:pBdr>
          <w:top w:val="nil"/>
          <w:left w:val="nil"/>
          <w:bottom w:val="nil"/>
          <w:right w:val="nil"/>
          <w:between w:val="nil"/>
        </w:pBdr>
        <w:spacing w:before="358" w:line="240" w:lineRule="auto"/>
        <w:ind w:left="360"/>
        <w:jc w:val="right"/>
        <w:rPr>
          <w:rFonts w:ascii="Aptos" w:eastAsia="Calibri" w:hAnsi="Aptos" w:cs="Calibri"/>
          <w:b/>
          <w:color w:val="000000"/>
        </w:rPr>
      </w:pPr>
    </w:p>
    <w:p w14:paraId="3CC67FDA" w14:textId="77777777" w:rsidR="0080726F" w:rsidRPr="0080726F" w:rsidRDefault="0080726F" w:rsidP="00AE04B3">
      <w:pPr>
        <w:pStyle w:val="Akapitzlist"/>
        <w:widowControl w:val="0"/>
        <w:pBdr>
          <w:top w:val="nil"/>
          <w:left w:val="nil"/>
          <w:bottom w:val="nil"/>
          <w:right w:val="nil"/>
          <w:between w:val="nil"/>
        </w:pBdr>
        <w:spacing w:before="358" w:line="240" w:lineRule="auto"/>
        <w:ind w:left="360"/>
        <w:rPr>
          <w:rFonts w:ascii="Aptos" w:eastAsia="Calibri" w:hAnsi="Aptos" w:cs="Calibri"/>
          <w:b/>
          <w:color w:val="000000"/>
        </w:rPr>
      </w:pPr>
      <w:r w:rsidRPr="0080726F">
        <w:rPr>
          <w:rFonts w:ascii="Aptos" w:eastAsia="Calibri" w:hAnsi="Aptos" w:cs="Calibri"/>
          <w:b/>
          <w:color w:val="000000"/>
        </w:rPr>
        <w:t xml:space="preserve">Rozdział I: Założenia początkowe oraz wymagania ogólne </w:t>
      </w:r>
    </w:p>
    <w:p w14:paraId="2623B599" w14:textId="77777777" w:rsidR="0080726F" w:rsidRPr="0080726F" w:rsidRDefault="0080726F" w:rsidP="0080726F">
      <w:pPr>
        <w:pStyle w:val="Akapitzlist"/>
        <w:widowControl w:val="0"/>
        <w:pBdr>
          <w:top w:val="nil"/>
          <w:left w:val="nil"/>
          <w:bottom w:val="nil"/>
          <w:right w:val="nil"/>
          <w:between w:val="nil"/>
        </w:pBdr>
        <w:spacing w:before="358" w:line="240" w:lineRule="auto"/>
        <w:ind w:left="360"/>
        <w:rPr>
          <w:rFonts w:ascii="Aptos" w:eastAsia="Calibri" w:hAnsi="Aptos" w:cs="Calibri"/>
          <w:b/>
          <w:color w:val="000000"/>
        </w:rPr>
      </w:pPr>
    </w:p>
    <w:p w14:paraId="42FA7B89" w14:textId="77777777" w:rsidR="0080726F" w:rsidRPr="0080726F" w:rsidRDefault="0080726F" w:rsidP="0080726F">
      <w:pPr>
        <w:pStyle w:val="Akapitzlist"/>
        <w:widowControl w:val="0"/>
        <w:numPr>
          <w:ilvl w:val="0"/>
          <w:numId w:val="2"/>
        </w:numPr>
        <w:pBdr>
          <w:top w:val="nil"/>
          <w:left w:val="nil"/>
          <w:bottom w:val="nil"/>
          <w:right w:val="nil"/>
          <w:between w:val="nil"/>
        </w:pBdr>
        <w:spacing w:before="152" w:line="240" w:lineRule="auto"/>
        <w:rPr>
          <w:rFonts w:ascii="Aptos" w:eastAsia="Calibri" w:hAnsi="Aptos" w:cs="Calibri"/>
          <w:b/>
          <w:color w:val="000000"/>
        </w:rPr>
      </w:pPr>
      <w:r w:rsidRPr="0080726F">
        <w:rPr>
          <w:rFonts w:ascii="Aptos" w:eastAsia="Calibri" w:hAnsi="Aptos" w:cs="Calibri"/>
          <w:b/>
          <w:color w:val="000000"/>
        </w:rPr>
        <w:t xml:space="preserve">Wprowadzenie </w:t>
      </w:r>
    </w:p>
    <w:p w14:paraId="1E61FF27" w14:textId="77777777" w:rsidR="0080726F" w:rsidRPr="0080726F" w:rsidRDefault="0080726F" w:rsidP="0080726F">
      <w:pPr>
        <w:pStyle w:val="Akapitzlist"/>
        <w:widowControl w:val="0"/>
        <w:numPr>
          <w:ilvl w:val="1"/>
          <w:numId w:val="3"/>
        </w:numPr>
        <w:pBdr>
          <w:top w:val="nil"/>
          <w:left w:val="nil"/>
          <w:bottom w:val="nil"/>
          <w:right w:val="nil"/>
          <w:between w:val="nil"/>
        </w:pBdr>
        <w:spacing w:before="71" w:line="278" w:lineRule="auto"/>
        <w:ind w:left="788" w:hanging="431"/>
        <w:jc w:val="both"/>
        <w:rPr>
          <w:rFonts w:ascii="Aptos" w:eastAsia="Calibri" w:hAnsi="Aptos" w:cs="Calibri"/>
          <w:color w:val="000000"/>
        </w:rPr>
      </w:pPr>
      <w:r w:rsidRPr="0080726F">
        <w:rPr>
          <w:rFonts w:ascii="Aptos" w:eastAsia="Calibri" w:hAnsi="Aptos" w:cs="Calibri"/>
          <w:color w:val="000000"/>
        </w:rPr>
        <w:t>Przedmiot zamówienia jest realizowany w ramach grantu pn. „</w:t>
      </w:r>
      <w:proofErr w:type="spellStart"/>
      <w:r w:rsidRPr="0080726F">
        <w:rPr>
          <w:rFonts w:ascii="Aptos" w:eastAsia="Calibri" w:hAnsi="Aptos" w:cs="Calibri"/>
          <w:color w:val="000000"/>
        </w:rPr>
        <w:t>Cyberbezpieczny</w:t>
      </w:r>
      <w:proofErr w:type="spellEnd"/>
      <w:r w:rsidRPr="0080726F">
        <w:rPr>
          <w:rFonts w:ascii="Aptos" w:eastAsia="Calibri" w:hAnsi="Aptos" w:cs="Calibri"/>
          <w:color w:val="000000"/>
        </w:rPr>
        <w:t xml:space="preserve"> Samorząd” współfinansowanego ze środków Unii Europejskiej: Priorytet II: Zaawansowane usługi cyfrowe Działanie 2.2. - Wzmocnienie krajowego systemu </w:t>
      </w:r>
      <w:proofErr w:type="spellStart"/>
      <w:r w:rsidRPr="0080726F">
        <w:rPr>
          <w:rFonts w:ascii="Aptos" w:eastAsia="Calibri" w:hAnsi="Aptos" w:cs="Calibri"/>
          <w:color w:val="000000"/>
        </w:rPr>
        <w:t>cyberbezpieczeństwa</w:t>
      </w:r>
      <w:proofErr w:type="spellEnd"/>
      <w:r w:rsidRPr="0080726F">
        <w:rPr>
          <w:rFonts w:ascii="Aptos" w:eastAsia="Calibri" w:hAnsi="Aptos" w:cs="Calibri"/>
          <w:color w:val="000000"/>
        </w:rPr>
        <w:t xml:space="preserve">, Fundusze Europejskie na Rozwój Cyfrowy 2021-2027. </w:t>
      </w:r>
    </w:p>
    <w:p w14:paraId="3086407A" w14:textId="77777777" w:rsidR="0080726F" w:rsidRPr="0080726F" w:rsidRDefault="0080726F" w:rsidP="0080726F">
      <w:pPr>
        <w:pStyle w:val="Akapitzlist"/>
        <w:widowControl w:val="0"/>
        <w:numPr>
          <w:ilvl w:val="1"/>
          <w:numId w:val="3"/>
        </w:numPr>
        <w:pBdr>
          <w:top w:val="nil"/>
          <w:left w:val="nil"/>
          <w:bottom w:val="nil"/>
          <w:right w:val="nil"/>
          <w:between w:val="nil"/>
        </w:pBdr>
        <w:spacing w:before="71" w:line="279" w:lineRule="auto"/>
        <w:jc w:val="both"/>
        <w:rPr>
          <w:rFonts w:ascii="Aptos" w:eastAsia="Calibri" w:hAnsi="Aptos" w:cs="Calibri"/>
          <w:color w:val="000000"/>
        </w:rPr>
      </w:pPr>
      <w:r w:rsidRPr="0080726F">
        <w:rPr>
          <w:rFonts w:ascii="Aptos" w:eastAsia="Calibri" w:hAnsi="Aptos" w:cs="Calibri"/>
          <w:color w:val="000000"/>
        </w:rPr>
        <w:t xml:space="preserve">Realizacja grantu ma na celu zwiększenie bezpieczeństwa informacji poprzez wzmacnianie odporności jednostek samorządu terytorialnego (JST) oraz ich zdolności do skutecznego zapobiegania incydentom bezpieczeństwa teleinformatycznego, wykrywania ich i reagowania na nie. </w:t>
      </w:r>
    </w:p>
    <w:p w14:paraId="296462D6" w14:textId="77777777" w:rsidR="0080726F" w:rsidRPr="0080726F" w:rsidRDefault="0080726F" w:rsidP="0080726F">
      <w:pPr>
        <w:pStyle w:val="Akapitzlist"/>
        <w:widowControl w:val="0"/>
        <w:pBdr>
          <w:top w:val="nil"/>
          <w:left w:val="nil"/>
          <w:bottom w:val="nil"/>
          <w:right w:val="nil"/>
          <w:between w:val="nil"/>
        </w:pBdr>
        <w:spacing w:before="71" w:line="279" w:lineRule="auto"/>
        <w:ind w:left="792"/>
        <w:jc w:val="both"/>
        <w:rPr>
          <w:rFonts w:ascii="Aptos" w:eastAsia="Calibri" w:hAnsi="Aptos" w:cs="Calibri"/>
          <w:color w:val="000000"/>
        </w:rPr>
      </w:pPr>
    </w:p>
    <w:p w14:paraId="0B306F68" w14:textId="77777777" w:rsidR="0080726F" w:rsidRPr="0080726F" w:rsidRDefault="0080726F" w:rsidP="0080726F">
      <w:pPr>
        <w:pStyle w:val="Akapitzlist"/>
        <w:widowControl w:val="0"/>
        <w:numPr>
          <w:ilvl w:val="0"/>
          <w:numId w:val="2"/>
        </w:numPr>
        <w:pBdr>
          <w:top w:val="nil"/>
          <w:left w:val="nil"/>
          <w:bottom w:val="nil"/>
          <w:right w:val="nil"/>
          <w:between w:val="nil"/>
        </w:pBdr>
        <w:spacing w:before="253" w:line="240" w:lineRule="auto"/>
        <w:rPr>
          <w:rFonts w:ascii="Aptos" w:eastAsia="Calibri" w:hAnsi="Aptos" w:cs="Calibri"/>
          <w:b/>
          <w:color w:val="000000"/>
        </w:rPr>
      </w:pPr>
      <w:r w:rsidRPr="0080726F">
        <w:rPr>
          <w:rFonts w:ascii="Aptos" w:eastAsia="Calibri" w:hAnsi="Aptos" w:cs="Calibri"/>
          <w:b/>
          <w:color w:val="000000"/>
        </w:rPr>
        <w:t xml:space="preserve">Ogólny opis przedmiotu zamówienia </w:t>
      </w:r>
    </w:p>
    <w:p w14:paraId="5C2E9D14" w14:textId="77777777" w:rsidR="0080726F" w:rsidRPr="0080726F" w:rsidRDefault="0080726F" w:rsidP="0080726F">
      <w:pPr>
        <w:pStyle w:val="Akapitzlist"/>
        <w:widowControl w:val="0"/>
        <w:numPr>
          <w:ilvl w:val="1"/>
          <w:numId w:val="4"/>
        </w:numPr>
        <w:pBdr>
          <w:top w:val="nil"/>
          <w:left w:val="nil"/>
          <w:bottom w:val="nil"/>
          <w:right w:val="nil"/>
          <w:between w:val="nil"/>
        </w:pBdr>
        <w:spacing w:before="71" w:line="240" w:lineRule="auto"/>
        <w:ind w:left="788" w:hanging="431"/>
        <w:jc w:val="both"/>
        <w:rPr>
          <w:rFonts w:ascii="Aptos" w:eastAsia="Calibri" w:hAnsi="Aptos" w:cs="Calibri"/>
          <w:color w:val="000000"/>
        </w:rPr>
      </w:pPr>
      <w:r w:rsidRPr="0080726F">
        <w:rPr>
          <w:rFonts w:ascii="Aptos" w:eastAsia="Calibri" w:hAnsi="Aptos" w:cs="Calibri"/>
          <w:color w:val="000000"/>
        </w:rPr>
        <w:t xml:space="preserve">Przedmiot zamówienia obejmuje sprzęt, oprogramowanie oraz szkolenia podnoszące poziom </w:t>
      </w:r>
      <w:proofErr w:type="spellStart"/>
      <w:r w:rsidRPr="0080726F">
        <w:rPr>
          <w:rFonts w:ascii="Aptos" w:eastAsia="Calibri" w:hAnsi="Aptos" w:cs="Calibri"/>
          <w:color w:val="000000"/>
        </w:rPr>
        <w:t>cyberbezpieczeństwa</w:t>
      </w:r>
      <w:proofErr w:type="spellEnd"/>
      <w:r w:rsidRPr="0080726F">
        <w:rPr>
          <w:rFonts w:ascii="Aptos" w:eastAsia="Calibri" w:hAnsi="Aptos" w:cs="Calibri"/>
          <w:color w:val="000000"/>
        </w:rPr>
        <w:t>:</w:t>
      </w:r>
    </w:p>
    <w:p w14:paraId="034D003B" w14:textId="77777777" w:rsidR="0080726F" w:rsidRPr="0080726F" w:rsidRDefault="0080726F" w:rsidP="0080726F">
      <w:pPr>
        <w:widowControl w:val="0"/>
        <w:pBdr>
          <w:top w:val="nil"/>
          <w:left w:val="nil"/>
          <w:bottom w:val="nil"/>
          <w:right w:val="nil"/>
          <w:between w:val="nil"/>
        </w:pBdr>
        <w:spacing w:before="71" w:line="240" w:lineRule="auto"/>
        <w:ind w:left="357"/>
        <w:rPr>
          <w:rFonts w:ascii="Aptos" w:eastAsia="Calibri" w:hAnsi="Aptos" w:cs="Calibri"/>
          <w:color w:val="000000"/>
        </w:rPr>
      </w:pPr>
    </w:p>
    <w:tbl>
      <w:tblPr>
        <w:tblStyle w:val="Zwykatabela3"/>
        <w:tblW w:w="9072" w:type="dxa"/>
        <w:tblLook w:val="04A0" w:firstRow="1" w:lastRow="0" w:firstColumn="1" w:lastColumn="0" w:noHBand="0" w:noVBand="1"/>
      </w:tblPr>
      <w:tblGrid>
        <w:gridCol w:w="851"/>
        <w:gridCol w:w="6237"/>
        <w:gridCol w:w="1984"/>
      </w:tblGrid>
      <w:tr w:rsidR="0080726F" w:rsidRPr="0080726F" w14:paraId="05F66E61" w14:textId="77777777" w:rsidTr="0003475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1" w:type="dxa"/>
          </w:tcPr>
          <w:p w14:paraId="3C0E837E" w14:textId="77777777" w:rsidR="0080726F" w:rsidRPr="0080726F" w:rsidRDefault="0080726F" w:rsidP="005D4FD9">
            <w:pPr>
              <w:widowControl w:val="0"/>
              <w:spacing w:before="71"/>
              <w:rPr>
                <w:rFonts w:ascii="Aptos" w:eastAsia="Calibri" w:hAnsi="Aptos" w:cs="Calibri"/>
                <w:color w:val="000000"/>
              </w:rPr>
            </w:pPr>
            <w:r w:rsidRPr="0080726F">
              <w:rPr>
                <w:rFonts w:ascii="Aptos" w:eastAsia="Calibri" w:hAnsi="Aptos" w:cs="Calibri"/>
                <w:color w:val="000000"/>
              </w:rPr>
              <w:t>Lp.</w:t>
            </w:r>
          </w:p>
        </w:tc>
        <w:tc>
          <w:tcPr>
            <w:tcW w:w="6237" w:type="dxa"/>
          </w:tcPr>
          <w:p w14:paraId="13D74B20" w14:textId="77777777" w:rsidR="0080726F" w:rsidRPr="0080726F" w:rsidRDefault="0080726F" w:rsidP="005D4FD9">
            <w:pPr>
              <w:widowControl w:val="0"/>
              <w:spacing w:before="71"/>
              <w:cnfStyle w:val="100000000000" w:firstRow="1"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opis</w:t>
            </w:r>
          </w:p>
        </w:tc>
        <w:tc>
          <w:tcPr>
            <w:tcW w:w="1984" w:type="dxa"/>
          </w:tcPr>
          <w:p w14:paraId="4569C6A4" w14:textId="77777777" w:rsidR="0080726F" w:rsidRPr="0080726F" w:rsidRDefault="0080726F" w:rsidP="005D4FD9">
            <w:pPr>
              <w:widowControl w:val="0"/>
              <w:spacing w:before="71"/>
              <w:jc w:val="center"/>
              <w:cnfStyle w:val="100000000000" w:firstRow="1"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realizacja w ramach etapu:</w:t>
            </w:r>
          </w:p>
        </w:tc>
      </w:tr>
      <w:tr w:rsidR="0080726F" w:rsidRPr="0080726F" w14:paraId="5511D669"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59F528D2"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1</w:t>
            </w:r>
          </w:p>
        </w:tc>
        <w:tc>
          <w:tcPr>
            <w:tcW w:w="6237" w:type="dxa"/>
          </w:tcPr>
          <w:p w14:paraId="2D2BF93A" w14:textId="5E8D27BB" w:rsidR="0080726F" w:rsidRPr="0080726F" w:rsidRDefault="0080726F" w:rsidP="005D4FD9">
            <w:pPr>
              <w:widowControl w:val="0"/>
              <w:spacing w:before="71"/>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Dostawa, wdrożenie, instalacja serwera I, instruktaż z zakresu administracji i bieżącej obsługi </w:t>
            </w:r>
          </w:p>
        </w:tc>
        <w:tc>
          <w:tcPr>
            <w:tcW w:w="1984" w:type="dxa"/>
          </w:tcPr>
          <w:p w14:paraId="0B04DFFE" w14:textId="77777777" w:rsidR="0080726F" w:rsidRPr="0080726F" w:rsidRDefault="0080726F" w:rsidP="005D4FD9">
            <w:pPr>
              <w:widowControl w:val="0"/>
              <w:spacing w:before="71"/>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w:t>
            </w:r>
          </w:p>
        </w:tc>
      </w:tr>
      <w:tr w:rsidR="0080726F" w:rsidRPr="0080726F" w14:paraId="5C1EA591"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285B4A65"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2</w:t>
            </w:r>
          </w:p>
        </w:tc>
        <w:tc>
          <w:tcPr>
            <w:tcW w:w="6237" w:type="dxa"/>
            <w:shd w:val="clear" w:color="auto" w:fill="FFFFFF" w:themeFill="background1"/>
          </w:tcPr>
          <w:p w14:paraId="5141CCC6" w14:textId="683A1735" w:rsidR="0080726F" w:rsidRPr="0080726F" w:rsidRDefault="0080726F" w:rsidP="005D4FD9">
            <w:pPr>
              <w:widowControl w:val="0"/>
              <w:spacing w:before="71"/>
              <w:jc w:val="both"/>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Dostawa, wdrożenie, instalacja serwera II, instruktaż z zakresu administracji i bieżącej obsługi </w:t>
            </w:r>
          </w:p>
        </w:tc>
        <w:tc>
          <w:tcPr>
            <w:tcW w:w="1984" w:type="dxa"/>
            <w:shd w:val="clear" w:color="auto" w:fill="FFFFFF" w:themeFill="background1"/>
          </w:tcPr>
          <w:p w14:paraId="645997BA" w14:textId="77777777" w:rsidR="0080726F" w:rsidRPr="0080726F" w:rsidRDefault="0080726F" w:rsidP="005D4FD9">
            <w:pPr>
              <w:widowControl w:val="0"/>
              <w:spacing w:before="71"/>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w:t>
            </w:r>
          </w:p>
        </w:tc>
      </w:tr>
      <w:tr w:rsidR="0080726F" w:rsidRPr="0080726F" w14:paraId="2A825EEC"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1EC29434"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3</w:t>
            </w:r>
          </w:p>
        </w:tc>
        <w:tc>
          <w:tcPr>
            <w:tcW w:w="6237" w:type="dxa"/>
          </w:tcPr>
          <w:p w14:paraId="29BC5147" w14:textId="77777777" w:rsidR="0080726F" w:rsidRPr="0080726F" w:rsidRDefault="0080726F" w:rsidP="005D4FD9">
            <w:pPr>
              <w:widowControl w:val="0"/>
              <w:spacing w:before="71"/>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Dostawa, wdrożenie systemu do ochrony brzegu sieci klasy UTM, instruktaż z zakresu administracji i bieżącej obsługi dostarczonego systemu UTM</w:t>
            </w:r>
          </w:p>
        </w:tc>
        <w:tc>
          <w:tcPr>
            <w:tcW w:w="1984" w:type="dxa"/>
          </w:tcPr>
          <w:p w14:paraId="3886E816" w14:textId="77777777" w:rsidR="0080726F" w:rsidRPr="0080726F" w:rsidRDefault="0080726F" w:rsidP="005D4FD9">
            <w:pPr>
              <w:widowControl w:val="0"/>
              <w:spacing w:before="71"/>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w:t>
            </w:r>
          </w:p>
        </w:tc>
      </w:tr>
      <w:tr w:rsidR="0080726F" w:rsidRPr="0080726F" w14:paraId="4519422A"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66804FC9"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4</w:t>
            </w:r>
          </w:p>
        </w:tc>
        <w:tc>
          <w:tcPr>
            <w:tcW w:w="6237" w:type="dxa"/>
            <w:shd w:val="clear" w:color="auto" w:fill="FFFFFF" w:themeFill="background1"/>
          </w:tcPr>
          <w:p w14:paraId="6381B9D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eastAsia="Times New Roman" w:hAnsi="Aptos" w:cs="Calibri"/>
              </w:rPr>
            </w:pPr>
            <w:r w:rsidRPr="0080726F">
              <w:rPr>
                <w:rFonts w:ascii="Aptos" w:eastAsia="Calibri" w:hAnsi="Aptos" w:cs="Calibri"/>
                <w:color w:val="000000"/>
              </w:rPr>
              <w:t xml:space="preserve">Dostawa, wdrożenie, instalacja </w:t>
            </w:r>
            <w:r w:rsidRPr="0080726F">
              <w:rPr>
                <w:rFonts w:ascii="Aptos" w:eastAsia="Times New Roman" w:hAnsi="Aptos" w:cs="Calibri"/>
              </w:rPr>
              <w:t xml:space="preserve">Biblioteki taśmowej, </w:t>
            </w:r>
            <w:r w:rsidRPr="0080726F">
              <w:rPr>
                <w:rFonts w:ascii="Aptos" w:eastAsia="Calibri" w:hAnsi="Aptos" w:cs="Calibri"/>
                <w:color w:val="000000"/>
              </w:rPr>
              <w:t>instruktaż z zakresu administracji i bieżącej obsługi dostarczonego systemu</w:t>
            </w:r>
            <w:r w:rsidRPr="0080726F">
              <w:rPr>
                <w:rFonts w:ascii="Aptos" w:eastAsia="Times New Roman" w:hAnsi="Aptos" w:cs="Calibri"/>
              </w:rPr>
              <w:t xml:space="preserve"> </w:t>
            </w:r>
          </w:p>
        </w:tc>
        <w:tc>
          <w:tcPr>
            <w:tcW w:w="1984" w:type="dxa"/>
            <w:shd w:val="clear" w:color="auto" w:fill="FFFFFF" w:themeFill="background1"/>
          </w:tcPr>
          <w:p w14:paraId="02C4706A" w14:textId="77777777" w:rsidR="0080726F" w:rsidRPr="0080726F" w:rsidRDefault="0080726F" w:rsidP="005D4FD9">
            <w:pPr>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w:t>
            </w:r>
          </w:p>
        </w:tc>
      </w:tr>
      <w:tr w:rsidR="0080726F" w:rsidRPr="0080726F" w14:paraId="7F07C9EA"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750C0CD0"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5</w:t>
            </w:r>
          </w:p>
        </w:tc>
        <w:tc>
          <w:tcPr>
            <w:tcW w:w="6237" w:type="dxa"/>
          </w:tcPr>
          <w:p w14:paraId="6A548A4F"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Dostawa, wdrożenie sieciowego serwera plikowego typu NAS, instruktaż z zakresu administracji i bieżącej obsługi dostarczonego sprzętu – 2 szt.</w:t>
            </w:r>
          </w:p>
        </w:tc>
        <w:tc>
          <w:tcPr>
            <w:tcW w:w="1984" w:type="dxa"/>
          </w:tcPr>
          <w:p w14:paraId="484AF78D" w14:textId="77777777" w:rsidR="0080726F" w:rsidRPr="0080726F" w:rsidRDefault="0080726F" w:rsidP="005D4FD9">
            <w:pPr>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w:t>
            </w:r>
          </w:p>
        </w:tc>
      </w:tr>
      <w:tr w:rsidR="0080726F" w:rsidRPr="0080726F" w14:paraId="04A5BC70"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68DA1336"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6</w:t>
            </w:r>
          </w:p>
        </w:tc>
        <w:tc>
          <w:tcPr>
            <w:tcW w:w="6237" w:type="dxa"/>
            <w:shd w:val="clear" w:color="auto" w:fill="FFFFFF" w:themeFill="background1"/>
          </w:tcPr>
          <w:p w14:paraId="111FEC8A" w14:textId="77777777" w:rsidR="0080726F" w:rsidRPr="0080726F" w:rsidRDefault="0080726F" w:rsidP="005D4FD9">
            <w:pPr>
              <w:widowControl w:val="0"/>
              <w:spacing w:before="71"/>
              <w:jc w:val="both"/>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Dostawa, wdrożenie </w:t>
            </w:r>
            <w:r w:rsidRPr="0080726F">
              <w:rPr>
                <w:rFonts w:ascii="Aptos" w:eastAsia="Times New Roman" w:hAnsi="Aptos" w:cs="Calibri"/>
              </w:rPr>
              <w:t xml:space="preserve">Oprogramowania do przeciwdziałania wyciekom danych dla 100 użytkowników, </w:t>
            </w:r>
            <w:r w:rsidRPr="0080726F">
              <w:rPr>
                <w:rFonts w:ascii="Aptos" w:eastAsia="Calibri" w:hAnsi="Aptos" w:cs="Calibri"/>
                <w:color w:val="000000"/>
              </w:rPr>
              <w:t>instruktaż z zakresu administracji i bieżącej obsługi dostarczonego systemu</w:t>
            </w:r>
          </w:p>
        </w:tc>
        <w:tc>
          <w:tcPr>
            <w:tcW w:w="1984" w:type="dxa"/>
            <w:shd w:val="clear" w:color="auto" w:fill="FFFFFF" w:themeFill="background1"/>
          </w:tcPr>
          <w:p w14:paraId="10C22F85" w14:textId="77777777" w:rsidR="0080726F" w:rsidRPr="0080726F" w:rsidRDefault="0080726F" w:rsidP="005D4FD9">
            <w:pPr>
              <w:widowControl w:val="0"/>
              <w:spacing w:before="71"/>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w:t>
            </w:r>
          </w:p>
        </w:tc>
      </w:tr>
      <w:tr w:rsidR="0080726F" w:rsidRPr="0080726F" w14:paraId="42506511"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653AD43A"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7</w:t>
            </w:r>
          </w:p>
        </w:tc>
        <w:tc>
          <w:tcPr>
            <w:tcW w:w="6237" w:type="dxa"/>
          </w:tcPr>
          <w:p w14:paraId="1CEC901C" w14:textId="77777777" w:rsidR="0080726F" w:rsidRPr="0080726F" w:rsidRDefault="0080726F" w:rsidP="005D4FD9">
            <w:pPr>
              <w:widowControl w:val="0"/>
              <w:spacing w:before="71"/>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highlight w:val="yellow"/>
              </w:rPr>
            </w:pPr>
            <w:r w:rsidRPr="0080726F">
              <w:rPr>
                <w:rFonts w:ascii="Aptos" w:eastAsia="Calibri" w:hAnsi="Aptos" w:cs="Calibri"/>
                <w:color w:val="000000"/>
              </w:rPr>
              <w:t>Dostawa, wdrożenie, instalacja przełącznika sieciowego, instruktaż z zakresu administracji i bieżącej obsługi dostarczonego systemu – 2 szt.</w:t>
            </w:r>
          </w:p>
        </w:tc>
        <w:tc>
          <w:tcPr>
            <w:tcW w:w="1984" w:type="dxa"/>
          </w:tcPr>
          <w:p w14:paraId="3A61503F" w14:textId="77777777" w:rsidR="0080726F" w:rsidRPr="0080726F" w:rsidRDefault="0080726F" w:rsidP="005D4FD9">
            <w:pPr>
              <w:widowControl w:val="0"/>
              <w:spacing w:before="71"/>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w:t>
            </w:r>
          </w:p>
        </w:tc>
      </w:tr>
      <w:tr w:rsidR="0080726F" w:rsidRPr="0080726F" w14:paraId="4F634F9F"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21421166"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8</w:t>
            </w:r>
          </w:p>
        </w:tc>
        <w:tc>
          <w:tcPr>
            <w:tcW w:w="6237" w:type="dxa"/>
          </w:tcPr>
          <w:p w14:paraId="7EA22FD2" w14:textId="77777777" w:rsidR="0080726F" w:rsidRPr="0080726F" w:rsidRDefault="0080726F" w:rsidP="005D4FD9">
            <w:pPr>
              <w:widowControl w:val="0"/>
              <w:spacing w:before="71"/>
              <w:jc w:val="both"/>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highlight w:val="yellow"/>
              </w:rPr>
            </w:pPr>
            <w:r w:rsidRPr="0080726F">
              <w:rPr>
                <w:rFonts w:ascii="Aptos" w:eastAsia="Calibri" w:hAnsi="Aptos" w:cs="Calibri"/>
                <w:color w:val="000000"/>
              </w:rPr>
              <w:t>Dostawa, wdrożenie, instalacja o</w:t>
            </w:r>
            <w:r w:rsidRPr="0080726F">
              <w:rPr>
                <w:rFonts w:ascii="Aptos" w:hAnsi="Aptos" w:cs="Calibri"/>
                <w:color w:val="000000"/>
                <w:shd w:val="clear" w:color="auto" w:fill="FFFFFF"/>
              </w:rPr>
              <w:t xml:space="preserve">programowania do wykonywania kopii zapasowych, </w:t>
            </w:r>
            <w:r w:rsidRPr="0080726F">
              <w:rPr>
                <w:rFonts w:ascii="Aptos" w:eastAsia="Calibri" w:hAnsi="Aptos" w:cs="Calibri"/>
                <w:color w:val="000000"/>
              </w:rPr>
              <w:t xml:space="preserve">instruktaż z zakresu </w:t>
            </w:r>
            <w:r w:rsidRPr="0080726F">
              <w:rPr>
                <w:rFonts w:ascii="Aptos" w:eastAsia="Calibri" w:hAnsi="Aptos" w:cs="Calibri"/>
                <w:color w:val="000000"/>
              </w:rPr>
              <w:lastRenderedPageBreak/>
              <w:t>administracji i bieżącej obsługi dostarczonego systemu</w:t>
            </w:r>
            <w:r w:rsidRPr="0080726F">
              <w:rPr>
                <w:rFonts w:ascii="Aptos" w:eastAsia="Times New Roman" w:hAnsi="Aptos" w:cs="Calibri"/>
                <w:highlight w:val="yellow"/>
              </w:rPr>
              <w:t xml:space="preserve"> </w:t>
            </w:r>
          </w:p>
        </w:tc>
        <w:tc>
          <w:tcPr>
            <w:tcW w:w="1984" w:type="dxa"/>
          </w:tcPr>
          <w:p w14:paraId="2F118D37" w14:textId="092DB7CD" w:rsidR="0080726F" w:rsidRPr="0080726F" w:rsidRDefault="0080726F" w:rsidP="005D4FD9">
            <w:pPr>
              <w:widowControl w:val="0"/>
              <w:spacing w:before="71"/>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lastRenderedPageBreak/>
              <w:t>II</w:t>
            </w:r>
            <w:r w:rsidR="00BA5210">
              <w:rPr>
                <w:rFonts w:ascii="Aptos" w:eastAsia="Calibri" w:hAnsi="Aptos" w:cs="Calibri"/>
                <w:color w:val="000000"/>
              </w:rPr>
              <w:t>I</w:t>
            </w:r>
          </w:p>
        </w:tc>
      </w:tr>
      <w:tr w:rsidR="0080726F" w:rsidRPr="0080726F" w14:paraId="2F20523E"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FF25C08"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9</w:t>
            </w:r>
          </w:p>
        </w:tc>
        <w:tc>
          <w:tcPr>
            <w:tcW w:w="6237" w:type="dxa"/>
          </w:tcPr>
          <w:p w14:paraId="7FC16D81" w14:textId="77777777" w:rsidR="0080726F" w:rsidRPr="0080726F" w:rsidRDefault="0080726F" w:rsidP="005D4FD9">
            <w:pPr>
              <w:widowControl w:val="0"/>
              <w:spacing w:before="71"/>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Dostawa, wdrożenie, instalacja </w:t>
            </w:r>
            <w:r w:rsidRPr="0080726F">
              <w:rPr>
                <w:rFonts w:ascii="Aptos" w:eastAsia="Times New Roman" w:hAnsi="Aptos" w:cs="Calibri"/>
              </w:rPr>
              <w:t xml:space="preserve">oprogramowania umożliwiającego monitoring usług i systemów użytkowanych przez Zamawiającego wraz z możliwością wysyłania powiadomień e-mail/sms, </w:t>
            </w:r>
            <w:r w:rsidRPr="0080726F">
              <w:rPr>
                <w:rFonts w:ascii="Aptos" w:eastAsia="Calibri" w:hAnsi="Aptos" w:cs="Calibri"/>
                <w:color w:val="000000"/>
              </w:rPr>
              <w:t>instruktaż z zakresu administracji i bieżącej obsługi dostarczonego systemu</w:t>
            </w:r>
          </w:p>
        </w:tc>
        <w:tc>
          <w:tcPr>
            <w:tcW w:w="1984" w:type="dxa"/>
          </w:tcPr>
          <w:p w14:paraId="3A92DC75" w14:textId="6CC42852" w:rsidR="0080726F" w:rsidRPr="0080726F" w:rsidRDefault="0080726F" w:rsidP="005D4FD9">
            <w:pPr>
              <w:widowControl w:val="0"/>
              <w:spacing w:before="71"/>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w:t>
            </w:r>
          </w:p>
        </w:tc>
      </w:tr>
      <w:tr w:rsidR="0080726F" w:rsidRPr="0080726F" w14:paraId="28E56BBB"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05FFD0EB"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10</w:t>
            </w:r>
          </w:p>
        </w:tc>
        <w:tc>
          <w:tcPr>
            <w:tcW w:w="6237" w:type="dxa"/>
          </w:tcPr>
          <w:p w14:paraId="41FE8A48" w14:textId="77777777" w:rsidR="0080726F" w:rsidRPr="0080726F" w:rsidRDefault="0080726F" w:rsidP="005D4FD9">
            <w:pPr>
              <w:widowControl w:val="0"/>
              <w:spacing w:before="71"/>
              <w:jc w:val="both"/>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Dostawa, wdrożenie, instalacja </w:t>
            </w:r>
            <w:r w:rsidRPr="0080726F">
              <w:rPr>
                <w:rFonts w:ascii="Aptos" w:eastAsia="Times New Roman" w:hAnsi="Aptos" w:cs="Calibri"/>
              </w:rPr>
              <w:t>oprogramowania</w:t>
            </w:r>
            <w:r w:rsidRPr="0080726F">
              <w:rPr>
                <w:rFonts w:ascii="Aptos" w:eastAsia="Times New Roman" w:hAnsi="Aptos" w:cs="Calibri"/>
                <w:color w:val="000000"/>
              </w:rPr>
              <w:t xml:space="preserve"> umożliwiającego bezpieczne przetwarzanie danych w środowisku hybrydowym: praca w Urzędzie, praca zdalna, współpraca z jednostkami podległymi, </w:t>
            </w:r>
            <w:r w:rsidRPr="0080726F">
              <w:rPr>
                <w:rFonts w:ascii="Aptos" w:eastAsia="Calibri" w:hAnsi="Aptos" w:cs="Calibri"/>
                <w:color w:val="000000"/>
              </w:rPr>
              <w:t>instruktaż z zakresu administracji i bieżącej obsługi dostarczonego systemu</w:t>
            </w:r>
          </w:p>
        </w:tc>
        <w:tc>
          <w:tcPr>
            <w:tcW w:w="1984" w:type="dxa"/>
          </w:tcPr>
          <w:p w14:paraId="5D0BCDDC" w14:textId="77777777" w:rsidR="0080726F" w:rsidRPr="0080726F" w:rsidRDefault="0080726F" w:rsidP="005D4FD9">
            <w:pPr>
              <w:widowControl w:val="0"/>
              <w:spacing w:before="71"/>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III</w:t>
            </w:r>
          </w:p>
        </w:tc>
      </w:tr>
      <w:tr w:rsidR="0080726F" w:rsidRPr="0080726F" w14:paraId="2AECF742" w14:textId="77777777" w:rsidTr="000347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0462B39D"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11</w:t>
            </w:r>
          </w:p>
        </w:tc>
        <w:tc>
          <w:tcPr>
            <w:tcW w:w="6237" w:type="dxa"/>
          </w:tcPr>
          <w:p w14:paraId="599136DF" w14:textId="4512682A" w:rsidR="0080726F" w:rsidRPr="0080726F" w:rsidRDefault="0080726F" w:rsidP="00431FAC">
            <w:pPr>
              <w:widowControl w:val="0"/>
              <w:spacing w:before="71"/>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Szkolenia specjalistyczne z zakresu </w:t>
            </w:r>
            <w:proofErr w:type="spellStart"/>
            <w:r w:rsidRPr="0080726F">
              <w:rPr>
                <w:rFonts w:ascii="Aptos" w:eastAsia="Calibri" w:hAnsi="Aptos" w:cs="Calibri"/>
                <w:color w:val="000000"/>
              </w:rPr>
              <w:t>cyberbezpieczeństwa</w:t>
            </w:r>
            <w:proofErr w:type="spellEnd"/>
            <w:r w:rsidR="00431FAC">
              <w:rPr>
                <w:rFonts w:ascii="Aptos" w:eastAsia="Calibri" w:hAnsi="Aptos" w:cs="Calibri"/>
                <w:color w:val="000000"/>
              </w:rPr>
              <w:t xml:space="preserve"> dla administratorów IT wyznaczonych przez Zamawiającego</w:t>
            </w:r>
            <w:r w:rsidRPr="0080726F">
              <w:rPr>
                <w:rFonts w:ascii="Aptos" w:eastAsia="Calibri" w:hAnsi="Aptos" w:cs="Calibri"/>
                <w:color w:val="000000"/>
              </w:rPr>
              <w:t xml:space="preserve"> </w:t>
            </w:r>
            <w:r w:rsidR="00431FAC">
              <w:rPr>
                <w:rFonts w:ascii="Aptos" w:eastAsia="Calibri" w:hAnsi="Aptos" w:cs="Calibri"/>
                <w:color w:val="000000"/>
              </w:rPr>
              <w:t>– 2 osoby</w:t>
            </w:r>
          </w:p>
        </w:tc>
        <w:tc>
          <w:tcPr>
            <w:tcW w:w="1984" w:type="dxa"/>
          </w:tcPr>
          <w:p w14:paraId="32F2E2A1" w14:textId="77777777" w:rsidR="0080726F" w:rsidRPr="0080726F" w:rsidRDefault="0080726F" w:rsidP="005D4FD9">
            <w:pPr>
              <w:widowControl w:val="0"/>
              <w:spacing w:before="71"/>
              <w:jc w:val="center"/>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III</w:t>
            </w:r>
          </w:p>
        </w:tc>
      </w:tr>
      <w:tr w:rsidR="0080726F" w:rsidRPr="0080726F" w14:paraId="17C9481C" w14:textId="77777777" w:rsidTr="0003475F">
        <w:tc>
          <w:tcPr>
            <w:cnfStyle w:val="001000000000" w:firstRow="0" w:lastRow="0" w:firstColumn="1" w:lastColumn="0" w:oddVBand="0" w:evenVBand="0" w:oddHBand="0" w:evenHBand="0" w:firstRowFirstColumn="0" w:firstRowLastColumn="0" w:lastRowFirstColumn="0" w:lastRowLastColumn="0"/>
            <w:tcW w:w="851" w:type="dxa"/>
          </w:tcPr>
          <w:p w14:paraId="5FD65E5D" w14:textId="77777777" w:rsidR="0080726F" w:rsidRPr="0080726F" w:rsidRDefault="0080726F" w:rsidP="005D4FD9">
            <w:pPr>
              <w:widowControl w:val="0"/>
              <w:spacing w:before="71"/>
              <w:rPr>
                <w:rFonts w:ascii="Aptos" w:eastAsia="Calibri" w:hAnsi="Aptos" w:cs="Calibri"/>
                <w:b w:val="0"/>
                <w:bCs w:val="0"/>
                <w:color w:val="000000"/>
                <w:sz w:val="20"/>
                <w:szCs w:val="20"/>
              </w:rPr>
            </w:pPr>
            <w:r w:rsidRPr="0080726F">
              <w:rPr>
                <w:rFonts w:ascii="Aptos" w:eastAsia="Calibri" w:hAnsi="Aptos" w:cs="Calibri"/>
                <w:b w:val="0"/>
                <w:bCs w:val="0"/>
                <w:color w:val="000000"/>
                <w:sz w:val="20"/>
                <w:szCs w:val="20"/>
              </w:rPr>
              <w:t>12</w:t>
            </w:r>
          </w:p>
        </w:tc>
        <w:tc>
          <w:tcPr>
            <w:tcW w:w="6237" w:type="dxa"/>
          </w:tcPr>
          <w:p w14:paraId="3DEF0940" w14:textId="77777777" w:rsidR="0080726F" w:rsidRPr="0080726F" w:rsidRDefault="0080726F" w:rsidP="005D4FD9">
            <w:pPr>
              <w:widowControl w:val="0"/>
              <w:spacing w:before="71"/>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 xml:space="preserve">Szkolenia z zakresu </w:t>
            </w:r>
            <w:proofErr w:type="spellStart"/>
            <w:r w:rsidRPr="0080726F">
              <w:rPr>
                <w:rFonts w:ascii="Aptos" w:eastAsia="Calibri" w:hAnsi="Aptos" w:cs="Calibri"/>
                <w:color w:val="000000"/>
              </w:rPr>
              <w:t>cyberbezpieczeństwa</w:t>
            </w:r>
            <w:proofErr w:type="spellEnd"/>
            <w:r w:rsidRPr="0080726F">
              <w:rPr>
                <w:rFonts w:ascii="Aptos" w:eastAsia="Calibri" w:hAnsi="Aptos" w:cs="Calibri"/>
                <w:color w:val="000000"/>
              </w:rPr>
              <w:t xml:space="preserve"> dla pracowników Zamawiającego – </w:t>
            </w:r>
            <w:r w:rsidRPr="005D4FD9">
              <w:rPr>
                <w:rFonts w:ascii="Aptos" w:eastAsia="Calibri" w:hAnsi="Aptos" w:cs="Calibri"/>
                <w:color w:val="000000"/>
              </w:rPr>
              <w:t>80 osób</w:t>
            </w:r>
          </w:p>
        </w:tc>
        <w:tc>
          <w:tcPr>
            <w:tcW w:w="1984" w:type="dxa"/>
          </w:tcPr>
          <w:p w14:paraId="1642B292" w14:textId="39F0FA6E" w:rsidR="0080726F" w:rsidRPr="0080726F" w:rsidRDefault="0080726F" w:rsidP="005D4FD9">
            <w:pPr>
              <w:widowControl w:val="0"/>
              <w:spacing w:before="71"/>
              <w:jc w:val="center"/>
              <w:cnfStyle w:val="000000000000" w:firstRow="0" w:lastRow="0" w:firstColumn="0" w:lastColumn="0" w:oddVBand="0" w:evenVBand="0" w:oddHBand="0" w:evenHBand="0" w:firstRowFirstColumn="0" w:firstRowLastColumn="0" w:lastRowFirstColumn="0" w:lastRowLastColumn="0"/>
              <w:rPr>
                <w:rFonts w:ascii="Aptos" w:eastAsia="Calibri" w:hAnsi="Aptos" w:cs="Calibri"/>
                <w:color w:val="000000"/>
              </w:rPr>
            </w:pPr>
            <w:r w:rsidRPr="0080726F">
              <w:rPr>
                <w:rFonts w:ascii="Aptos" w:eastAsia="Calibri" w:hAnsi="Aptos" w:cs="Calibri"/>
                <w:color w:val="000000"/>
              </w:rPr>
              <w:t>II</w:t>
            </w:r>
          </w:p>
        </w:tc>
      </w:tr>
    </w:tbl>
    <w:p w14:paraId="1FE00F13" w14:textId="77777777" w:rsidR="0080726F" w:rsidRPr="0080726F" w:rsidRDefault="0080726F" w:rsidP="0080726F">
      <w:pPr>
        <w:widowControl w:val="0"/>
        <w:pBdr>
          <w:top w:val="nil"/>
          <w:left w:val="nil"/>
          <w:bottom w:val="nil"/>
          <w:right w:val="nil"/>
          <w:between w:val="nil"/>
        </w:pBdr>
        <w:spacing w:before="71" w:line="240" w:lineRule="auto"/>
        <w:ind w:left="357"/>
        <w:rPr>
          <w:rFonts w:ascii="Aptos" w:eastAsia="Calibri" w:hAnsi="Aptos" w:cs="Calibri"/>
          <w:color w:val="000000"/>
        </w:rPr>
      </w:pPr>
    </w:p>
    <w:p w14:paraId="71AF0884" w14:textId="77777777" w:rsidR="0080726F" w:rsidRPr="0080726F" w:rsidRDefault="0080726F" w:rsidP="0080726F">
      <w:pPr>
        <w:widowControl w:val="0"/>
        <w:pBdr>
          <w:top w:val="nil"/>
          <w:left w:val="nil"/>
          <w:bottom w:val="nil"/>
          <w:right w:val="nil"/>
          <w:between w:val="nil"/>
        </w:pBdr>
        <w:spacing w:line="240" w:lineRule="auto"/>
        <w:rPr>
          <w:rFonts w:ascii="Aptos" w:hAnsi="Aptos"/>
          <w:color w:val="000000"/>
        </w:rPr>
      </w:pPr>
    </w:p>
    <w:p w14:paraId="62E6AE21" w14:textId="77777777" w:rsidR="0080726F" w:rsidRPr="0080726F" w:rsidRDefault="0080726F" w:rsidP="0080726F">
      <w:pPr>
        <w:pStyle w:val="Akapitzlist"/>
        <w:widowControl w:val="0"/>
        <w:numPr>
          <w:ilvl w:val="1"/>
          <w:numId w:val="4"/>
        </w:numPr>
        <w:pBdr>
          <w:top w:val="nil"/>
          <w:left w:val="nil"/>
          <w:bottom w:val="nil"/>
          <w:right w:val="nil"/>
          <w:between w:val="nil"/>
        </w:pBdr>
        <w:spacing w:line="278" w:lineRule="auto"/>
        <w:ind w:left="788" w:hanging="431"/>
        <w:jc w:val="both"/>
        <w:rPr>
          <w:rFonts w:ascii="Aptos" w:eastAsia="Calibri" w:hAnsi="Aptos" w:cs="Calibri"/>
          <w:color w:val="000000"/>
        </w:rPr>
      </w:pPr>
      <w:r w:rsidRPr="0080726F">
        <w:rPr>
          <w:rFonts w:ascii="Aptos" w:eastAsia="Calibri" w:hAnsi="Aptos" w:cs="Calibri"/>
          <w:color w:val="000000"/>
        </w:rPr>
        <w:t xml:space="preserve">Przedmiot zamówienia musi być dostarczony, wdrożony i zainstalowany w całości w siedzibie Zamawiającego we wskazanym miejscu. </w:t>
      </w:r>
    </w:p>
    <w:p w14:paraId="14309D86" w14:textId="77777777" w:rsidR="0080726F" w:rsidRPr="0080726F" w:rsidRDefault="0080726F" w:rsidP="0080726F">
      <w:pPr>
        <w:pStyle w:val="Akapitzlist"/>
        <w:widowControl w:val="0"/>
        <w:numPr>
          <w:ilvl w:val="1"/>
          <w:numId w:val="4"/>
        </w:numPr>
        <w:pBdr>
          <w:top w:val="nil"/>
          <w:left w:val="nil"/>
          <w:bottom w:val="nil"/>
          <w:right w:val="nil"/>
          <w:between w:val="nil"/>
        </w:pBdr>
        <w:spacing w:line="278" w:lineRule="auto"/>
        <w:ind w:left="788" w:hanging="431"/>
        <w:jc w:val="both"/>
        <w:rPr>
          <w:rFonts w:ascii="Aptos" w:eastAsia="Calibri" w:hAnsi="Aptos" w:cs="Calibri"/>
          <w:color w:val="000000"/>
        </w:rPr>
      </w:pPr>
      <w:r w:rsidRPr="0080726F">
        <w:rPr>
          <w:rFonts w:ascii="Aptos" w:eastAsia="Calibri" w:hAnsi="Aptos" w:cs="Calibri"/>
          <w:color w:val="000000"/>
        </w:rPr>
        <w:t xml:space="preserve">Usługi projektowania, instalacji, konfiguracji i wdrożenia Wykonawca musi przeprowadzić zgodnie z postanowieniami niniejszego OPZ w uzgodnieniu z Zamawiającym, zgodnie z obowiązującymi przepisami, zasadami wykonywania projektów teleinformatycznych oraz najlepszymi praktykami w ich realizacji. </w:t>
      </w:r>
    </w:p>
    <w:p w14:paraId="2817EB28" w14:textId="77777777" w:rsidR="0080726F" w:rsidRDefault="0080726F" w:rsidP="0080726F">
      <w:pPr>
        <w:pStyle w:val="Akapitzlist"/>
        <w:widowControl w:val="0"/>
        <w:numPr>
          <w:ilvl w:val="1"/>
          <w:numId w:val="4"/>
        </w:numPr>
        <w:pBdr>
          <w:top w:val="nil"/>
          <w:left w:val="nil"/>
          <w:bottom w:val="nil"/>
          <w:right w:val="nil"/>
          <w:between w:val="nil"/>
        </w:pBdr>
        <w:spacing w:line="278" w:lineRule="auto"/>
        <w:ind w:left="788" w:hanging="431"/>
        <w:jc w:val="both"/>
        <w:rPr>
          <w:rFonts w:ascii="Aptos" w:eastAsia="Calibri" w:hAnsi="Aptos" w:cs="Calibri"/>
          <w:color w:val="000000"/>
        </w:rPr>
      </w:pPr>
      <w:r w:rsidRPr="0080726F">
        <w:rPr>
          <w:rFonts w:ascii="Aptos" w:eastAsia="Calibri" w:hAnsi="Aptos" w:cs="Calibri"/>
          <w:color w:val="000000"/>
        </w:rPr>
        <w:t xml:space="preserve">Wykonawca jest zobowiązany do realizacji Przedmiotu Zamówienia zgodnie z zasadami i wytycznymi Zamawiającego, zapisami OPZ oraz Wzoru Umowy. </w:t>
      </w:r>
    </w:p>
    <w:p w14:paraId="15DA95D1" w14:textId="194ED735" w:rsidR="005C1875" w:rsidRPr="005C1875" w:rsidRDefault="005C1875" w:rsidP="0080726F">
      <w:pPr>
        <w:pStyle w:val="Akapitzlist"/>
        <w:widowControl w:val="0"/>
        <w:numPr>
          <w:ilvl w:val="1"/>
          <w:numId w:val="4"/>
        </w:numPr>
        <w:pBdr>
          <w:top w:val="nil"/>
          <w:left w:val="nil"/>
          <w:bottom w:val="nil"/>
          <w:right w:val="nil"/>
          <w:between w:val="nil"/>
        </w:pBdr>
        <w:spacing w:line="278" w:lineRule="auto"/>
        <w:ind w:left="788" w:hanging="431"/>
        <w:jc w:val="both"/>
        <w:rPr>
          <w:rFonts w:ascii="Aptos" w:eastAsia="Calibri" w:hAnsi="Aptos" w:cs="Calibri"/>
          <w:color w:val="000000"/>
        </w:rPr>
      </w:pPr>
      <w:r w:rsidRPr="005C1875">
        <w:rPr>
          <w:rFonts w:ascii="Aptos" w:hAnsi="Aptos"/>
        </w:rPr>
        <w:t xml:space="preserve">Zamawiający wymaga, aby sprzęt będący przedmiotem dostawy był wyprodukowany nie wcześniej niż 6 miesięcy od dnia dostawy. Oprogramowanie musi być dostarczone i zainstalowane w wersji aktualnej (stabilnej) na dzień jego instalacji. Prace wdrożeniowe muszą być przeprowadzone w taki sposób, aby nie zakłócić normalnej pracy urzędu. Jeżeli podczas prowadzonych prac zaistnieje konieczność rekonfiguracji posiadanych przez Zamawiającego systemów, Wykonawca jest zobowiązany dokonać takich rekonfiguracji na własną odpowiedzialność oraz własny koszt. Zamawiający oczekuje, aby wszystkie wdrożone usługi były </w:t>
      </w:r>
      <w:r w:rsidR="00D76D1F">
        <w:rPr>
          <w:rFonts w:ascii="Aptos" w:hAnsi="Aptos"/>
        </w:rPr>
        <w:t xml:space="preserve">realizowane wg </w:t>
      </w:r>
      <w:r w:rsidRPr="005C1875">
        <w:rPr>
          <w:rFonts w:ascii="Aptos" w:hAnsi="Aptos"/>
        </w:rPr>
        <w:t>najlepszych praktyk zarządzania usługami IT w celu zwiększenia efektywności, skuteczności oraz bezpieczeństwa operacji IT, w szczególności w efektywnym zarządzaniu ryzykiem, reagowaniu na incydenty bezpieczeństwa, a także w zapewnieniu zgodności z przepisami prawnymi i standardami branżowymi.</w:t>
      </w:r>
    </w:p>
    <w:p w14:paraId="38A53054" w14:textId="77777777" w:rsidR="0080726F" w:rsidRPr="0080726F" w:rsidRDefault="0080726F" w:rsidP="0080726F">
      <w:pPr>
        <w:pStyle w:val="Akapitzlist"/>
        <w:widowControl w:val="0"/>
        <w:numPr>
          <w:ilvl w:val="1"/>
          <w:numId w:val="4"/>
        </w:numPr>
        <w:pBdr>
          <w:top w:val="nil"/>
          <w:left w:val="nil"/>
          <w:bottom w:val="nil"/>
          <w:right w:val="nil"/>
          <w:between w:val="nil"/>
        </w:pBdr>
        <w:spacing w:line="278" w:lineRule="auto"/>
        <w:ind w:left="788" w:hanging="431"/>
        <w:jc w:val="both"/>
        <w:rPr>
          <w:rFonts w:ascii="Aptos" w:eastAsia="Calibri" w:hAnsi="Aptos" w:cs="Calibri"/>
          <w:color w:val="000000"/>
        </w:rPr>
      </w:pPr>
      <w:r w:rsidRPr="0080726F">
        <w:rPr>
          <w:rFonts w:ascii="Aptos" w:eastAsia="Calibri" w:hAnsi="Aptos" w:cs="Calibri"/>
          <w:color w:val="000000"/>
        </w:rPr>
        <w:t xml:space="preserve">Ilekroć w niniejszym OPZ Zamawiający użył w opisie oznaczeń norm, aprobat, specyfikacji technicznych i systemów odniesienia, o których mowa w art. 101 ust. 1-3 ustawy PZP należy je rozumieć jako przykładowe. Zamawiający zgodnie z art. 101 ust. 4 ustawy PZP dopuszcza rozwiązanie równoważne opisywanym w treści OPZ. Jeżeli zapisy zawarte w OPZ wskazywałyby w odniesieniu do rozwiązań, materiałów lub urządzeń znaki towarowe lub pochodzenie Zamawiający, zgodnie z art. 101 ust. 4 </w:t>
      </w:r>
      <w:r w:rsidRPr="0080726F">
        <w:rPr>
          <w:rFonts w:ascii="Aptos" w:eastAsia="Calibri" w:hAnsi="Aptos" w:cs="Calibri"/>
          <w:color w:val="000000"/>
        </w:rPr>
        <w:lastRenderedPageBreak/>
        <w:t xml:space="preserve">ustawy PZP dopuszcza składanie ofert na rozwiązania równoważne. Wszelkie „produkty” pochodzące od konkretnych producentów określają minimalne parametry jakościowe i cechy użytkowe, jakim musi odpowiadać produkt, aby spełnić wymagania stawiane przez Zamawiającego, stanowią wyłącznie wzorzec jakościowy przedmiotu zamówienia. Poprzez zapis dotyczący minimalnych wymagań parametrów jakościowych Zamawiający rozumie wymagania materiałów, sprzętu i urządzeń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 </w:t>
      </w:r>
    </w:p>
    <w:p w14:paraId="343BD557" w14:textId="77777777" w:rsidR="0080726F" w:rsidRPr="0080726F" w:rsidRDefault="0080726F" w:rsidP="0080726F">
      <w:pPr>
        <w:pStyle w:val="Akapitzlist"/>
        <w:widowControl w:val="0"/>
        <w:pBdr>
          <w:top w:val="nil"/>
          <w:left w:val="nil"/>
          <w:bottom w:val="nil"/>
          <w:right w:val="nil"/>
          <w:between w:val="nil"/>
        </w:pBdr>
        <w:spacing w:line="278" w:lineRule="auto"/>
        <w:ind w:left="788"/>
        <w:jc w:val="both"/>
        <w:rPr>
          <w:rFonts w:ascii="Aptos" w:eastAsia="Calibri" w:hAnsi="Aptos" w:cs="Calibri"/>
          <w:color w:val="000000"/>
        </w:rPr>
      </w:pPr>
    </w:p>
    <w:p w14:paraId="767447BD" w14:textId="77777777" w:rsidR="0080726F" w:rsidRPr="0080726F" w:rsidRDefault="0080726F" w:rsidP="0080726F">
      <w:pPr>
        <w:pStyle w:val="Akapitzlist"/>
        <w:widowControl w:val="0"/>
        <w:numPr>
          <w:ilvl w:val="0"/>
          <w:numId w:val="2"/>
        </w:numPr>
        <w:pBdr>
          <w:top w:val="nil"/>
          <w:left w:val="nil"/>
          <w:bottom w:val="nil"/>
          <w:right w:val="nil"/>
          <w:between w:val="nil"/>
        </w:pBdr>
        <w:spacing w:before="135" w:line="240" w:lineRule="auto"/>
        <w:rPr>
          <w:rFonts w:ascii="Aptos" w:eastAsia="Calibri" w:hAnsi="Aptos" w:cs="Calibri"/>
          <w:b/>
          <w:color w:val="000000"/>
        </w:rPr>
      </w:pPr>
      <w:r w:rsidRPr="0080726F">
        <w:rPr>
          <w:rFonts w:ascii="Aptos" w:eastAsia="Calibri" w:hAnsi="Aptos" w:cs="Calibri"/>
          <w:b/>
          <w:color w:val="000000"/>
        </w:rPr>
        <w:t xml:space="preserve">Termin realizacji Przedmiotu Zamówienia </w:t>
      </w:r>
    </w:p>
    <w:p w14:paraId="65F11565" w14:textId="4DEEDFBE" w:rsidR="0080726F" w:rsidRPr="0080726F" w:rsidRDefault="0080726F" w:rsidP="0080726F">
      <w:pPr>
        <w:widowControl w:val="0"/>
        <w:pBdr>
          <w:top w:val="nil"/>
          <w:left w:val="nil"/>
          <w:bottom w:val="nil"/>
          <w:right w:val="nil"/>
          <w:between w:val="nil"/>
        </w:pBdr>
        <w:spacing w:before="90" w:line="240" w:lineRule="auto"/>
        <w:ind w:left="42"/>
        <w:jc w:val="both"/>
        <w:rPr>
          <w:rFonts w:ascii="Aptos" w:eastAsia="Calibri" w:hAnsi="Aptos" w:cs="Calibri"/>
          <w:color w:val="000000"/>
        </w:rPr>
      </w:pPr>
      <w:bookmarkStart w:id="1" w:name="_Hlk172468069"/>
      <w:r w:rsidRPr="0080726F">
        <w:rPr>
          <w:rFonts w:ascii="Aptos" w:eastAsia="Calibri" w:hAnsi="Aptos" w:cs="Calibri"/>
          <w:color w:val="000000"/>
        </w:rPr>
        <w:t xml:space="preserve">Zamawiający wymaga wykonania przedmiotu zamówienia </w:t>
      </w:r>
      <w:r w:rsidRPr="0080726F">
        <w:rPr>
          <w:rFonts w:ascii="Aptos" w:eastAsia="Calibri" w:hAnsi="Aptos" w:cs="Calibri"/>
          <w:b/>
          <w:bCs/>
          <w:color w:val="000000"/>
        </w:rPr>
        <w:t xml:space="preserve">w terminie </w:t>
      </w:r>
      <w:r w:rsidR="009641DC">
        <w:rPr>
          <w:rFonts w:ascii="Aptos" w:eastAsia="Calibri" w:hAnsi="Aptos" w:cs="Calibri"/>
          <w:b/>
          <w:bCs/>
          <w:color w:val="000000"/>
        </w:rPr>
        <w:t xml:space="preserve">6 miesięcy </w:t>
      </w:r>
      <w:r w:rsidRPr="0080726F">
        <w:rPr>
          <w:rFonts w:ascii="Aptos" w:eastAsia="Calibri" w:hAnsi="Aptos" w:cs="Calibri"/>
          <w:color w:val="000000"/>
        </w:rPr>
        <w:t xml:space="preserve"> od daty zawarcia umowy w ramach III etapów:</w:t>
      </w:r>
    </w:p>
    <w:bookmarkEnd w:id="1"/>
    <w:p w14:paraId="434FB93B" w14:textId="109B296F" w:rsidR="00105614" w:rsidRPr="00105614" w:rsidRDefault="009641DC" w:rsidP="00105614">
      <w:pPr>
        <w:widowControl w:val="0"/>
        <w:pBdr>
          <w:top w:val="nil"/>
          <w:left w:val="nil"/>
          <w:bottom w:val="nil"/>
          <w:right w:val="nil"/>
          <w:between w:val="nil"/>
        </w:pBdr>
        <w:spacing w:before="90" w:line="240" w:lineRule="auto"/>
        <w:ind w:left="708"/>
        <w:jc w:val="both"/>
        <w:rPr>
          <w:rFonts w:ascii="Aptos" w:hAnsi="Aptos" w:cs="Calibri"/>
        </w:rPr>
      </w:pPr>
      <w:r>
        <w:rPr>
          <w:rFonts w:ascii="Aptos" w:hAnsi="Aptos" w:cs="Calibri"/>
        </w:rPr>
        <w:t>Etap I – do 2 miesięcy</w:t>
      </w:r>
      <w:r w:rsidR="00105614" w:rsidRPr="00105614">
        <w:rPr>
          <w:rFonts w:ascii="Aptos" w:hAnsi="Aptos" w:cs="Calibri"/>
        </w:rPr>
        <w:t xml:space="preserve"> od daty zawarcia umowy [kryterium oceny ofert]</w:t>
      </w:r>
    </w:p>
    <w:p w14:paraId="6481EEBD" w14:textId="7858D88E" w:rsidR="00105614" w:rsidRPr="00105614" w:rsidRDefault="009641DC" w:rsidP="00105614">
      <w:pPr>
        <w:widowControl w:val="0"/>
        <w:pBdr>
          <w:top w:val="nil"/>
          <w:left w:val="nil"/>
          <w:bottom w:val="nil"/>
          <w:right w:val="nil"/>
          <w:between w:val="nil"/>
        </w:pBdr>
        <w:spacing w:before="90" w:line="240" w:lineRule="auto"/>
        <w:ind w:left="708"/>
        <w:jc w:val="both"/>
        <w:rPr>
          <w:rFonts w:ascii="Aptos" w:hAnsi="Aptos" w:cs="Calibri"/>
        </w:rPr>
      </w:pPr>
      <w:r>
        <w:rPr>
          <w:rFonts w:ascii="Aptos" w:hAnsi="Aptos" w:cs="Calibri"/>
        </w:rPr>
        <w:t xml:space="preserve">Etap II – do 4 miesięcy </w:t>
      </w:r>
      <w:r w:rsidR="00105614" w:rsidRPr="00105614">
        <w:rPr>
          <w:rFonts w:ascii="Aptos" w:hAnsi="Aptos" w:cs="Calibri"/>
        </w:rPr>
        <w:t>od daty zawarcia umowy</w:t>
      </w:r>
    </w:p>
    <w:p w14:paraId="67B0AE7C" w14:textId="7D7BC860" w:rsidR="00105614" w:rsidRPr="00105614" w:rsidRDefault="00105614" w:rsidP="00105614">
      <w:pPr>
        <w:widowControl w:val="0"/>
        <w:pBdr>
          <w:top w:val="nil"/>
          <w:left w:val="nil"/>
          <w:bottom w:val="nil"/>
          <w:right w:val="nil"/>
          <w:between w:val="nil"/>
        </w:pBdr>
        <w:spacing w:before="90" w:line="240" w:lineRule="auto"/>
        <w:ind w:left="708"/>
        <w:jc w:val="both"/>
        <w:rPr>
          <w:rFonts w:ascii="Aptos" w:hAnsi="Aptos" w:cs="Calibri"/>
        </w:rPr>
      </w:pPr>
      <w:r w:rsidRPr="00105614">
        <w:rPr>
          <w:rFonts w:ascii="Aptos" w:hAnsi="Aptos" w:cs="Calibri"/>
        </w:rPr>
        <w:t xml:space="preserve">Etap III – do </w:t>
      </w:r>
      <w:r w:rsidR="009641DC">
        <w:rPr>
          <w:rFonts w:ascii="Aptos" w:hAnsi="Aptos" w:cs="Calibri"/>
        </w:rPr>
        <w:t xml:space="preserve">6 miesięcy </w:t>
      </w:r>
      <w:r w:rsidRPr="00105614">
        <w:rPr>
          <w:rFonts w:ascii="Aptos" w:hAnsi="Aptos" w:cs="Calibri"/>
        </w:rPr>
        <w:t xml:space="preserve"> od daty zawarcia umowy</w:t>
      </w:r>
    </w:p>
    <w:p w14:paraId="58F0EA93" w14:textId="77777777" w:rsidR="0080726F" w:rsidRPr="0080726F" w:rsidRDefault="0080726F" w:rsidP="0080726F">
      <w:pPr>
        <w:pStyle w:val="Akapitzlist"/>
        <w:widowControl w:val="0"/>
        <w:numPr>
          <w:ilvl w:val="1"/>
          <w:numId w:val="5"/>
        </w:numPr>
        <w:pBdr>
          <w:top w:val="nil"/>
          <w:left w:val="nil"/>
          <w:bottom w:val="nil"/>
          <w:right w:val="nil"/>
          <w:between w:val="nil"/>
        </w:pBdr>
        <w:spacing w:before="169" w:line="240" w:lineRule="auto"/>
        <w:rPr>
          <w:rFonts w:ascii="Aptos" w:eastAsia="Calibri" w:hAnsi="Aptos" w:cs="Calibri"/>
          <w:b/>
          <w:color w:val="000000"/>
        </w:rPr>
      </w:pPr>
      <w:r w:rsidRPr="0080726F">
        <w:rPr>
          <w:rFonts w:ascii="Aptos" w:eastAsia="Calibri" w:hAnsi="Aptos" w:cs="Calibri"/>
          <w:b/>
          <w:color w:val="000000"/>
        </w:rPr>
        <w:t xml:space="preserve">Organizacja wdrożenia </w:t>
      </w:r>
    </w:p>
    <w:p w14:paraId="2D63E0B2" w14:textId="77777777" w:rsidR="0080726F" w:rsidRPr="0080726F" w:rsidRDefault="0080726F" w:rsidP="0080726F">
      <w:pPr>
        <w:pStyle w:val="Akapitzlist"/>
        <w:widowControl w:val="0"/>
        <w:numPr>
          <w:ilvl w:val="2"/>
          <w:numId w:val="5"/>
        </w:numPr>
        <w:pBdr>
          <w:top w:val="nil"/>
          <w:left w:val="nil"/>
          <w:bottom w:val="nil"/>
          <w:right w:val="nil"/>
          <w:between w:val="nil"/>
        </w:pBdr>
        <w:spacing w:before="11" w:line="240" w:lineRule="auto"/>
        <w:rPr>
          <w:rFonts w:ascii="Aptos" w:eastAsia="Calibri" w:hAnsi="Aptos" w:cs="Calibri"/>
          <w:color w:val="000000"/>
        </w:rPr>
      </w:pPr>
      <w:r w:rsidRPr="0080726F">
        <w:rPr>
          <w:rFonts w:ascii="Aptos" w:eastAsia="Calibri" w:hAnsi="Aptos" w:cs="Calibri"/>
          <w:color w:val="000000"/>
        </w:rPr>
        <w:t xml:space="preserve">Założenia podstawowe: </w:t>
      </w:r>
    </w:p>
    <w:p w14:paraId="6BAFD797" w14:textId="5C304944"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Przedmiot Zamówienia będzie realizowany w oparciu o zdefiniowany uprzednio przez Wykonawcę i zaakceptowany Harmonogram </w:t>
      </w:r>
      <w:r w:rsidR="005C1875">
        <w:rPr>
          <w:rFonts w:ascii="Aptos" w:eastAsia="Calibri" w:hAnsi="Aptos" w:cs="Calibri"/>
          <w:color w:val="000000"/>
        </w:rPr>
        <w:t>rzeczowo-finansowy</w:t>
      </w:r>
      <w:r w:rsidRPr="0080726F">
        <w:rPr>
          <w:rFonts w:ascii="Aptos" w:eastAsia="Calibri" w:hAnsi="Aptos" w:cs="Calibri"/>
          <w:color w:val="000000"/>
        </w:rPr>
        <w:t>, który musi być uzgodniony i zaakceptowany przez Zamawiającego oraz odpowiednio utrzymywany w toku realizacji Przedmiotu Zamówienia. Wykonawca musi przedstawić Harmonogram w terminie 14 dni od daty podpisania umowy.</w:t>
      </w:r>
    </w:p>
    <w:p w14:paraId="53EEAE45" w14:textId="77777777"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Wykonawca w Harmonogramie wdrożenia musi w szczególności uwzględnić podział na zadania takie jak: projektowanie, dostawy, usługi instalacji/konfiguracji, testowanie, wdrożenie i odbiory. </w:t>
      </w:r>
    </w:p>
    <w:p w14:paraId="7F8B1AF6" w14:textId="77777777"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Wykonawca umożliwi Zamawiającemu udział we wszystkich realizowanych przez niego pracach w ramach realizacji Przedmiotu Zamówienia (m.in. w czasie projektowania, dostawach, instalacji/budowie, konfiguracji, wdrożeniu i testowaniu). </w:t>
      </w:r>
    </w:p>
    <w:p w14:paraId="52AFC4BC" w14:textId="0A841246" w:rsidR="0080726F" w:rsidRPr="0080726F" w:rsidRDefault="0080726F" w:rsidP="0080726F">
      <w:pPr>
        <w:pStyle w:val="Akapitzlist"/>
        <w:widowControl w:val="0"/>
        <w:pBdr>
          <w:top w:val="nil"/>
          <w:left w:val="nil"/>
          <w:bottom w:val="nil"/>
          <w:right w:val="nil"/>
          <w:between w:val="nil"/>
        </w:pBdr>
        <w:spacing w:before="11" w:line="240" w:lineRule="auto"/>
        <w:ind w:left="1800"/>
        <w:jc w:val="both"/>
        <w:rPr>
          <w:rFonts w:ascii="Aptos" w:eastAsia="Calibri" w:hAnsi="Aptos" w:cs="Calibri"/>
          <w:color w:val="000000"/>
        </w:rPr>
      </w:pPr>
      <w:r w:rsidRPr="0080726F">
        <w:rPr>
          <w:rFonts w:ascii="Aptos" w:eastAsia="Calibri" w:hAnsi="Aptos" w:cs="Calibri"/>
          <w:color w:val="000000"/>
        </w:rPr>
        <w:t xml:space="preserve">Wykonawca zobowiązany jest do udziału w cyklicznych </w:t>
      </w:r>
      <w:r w:rsidR="005C1875">
        <w:rPr>
          <w:rFonts w:ascii="Aptos" w:eastAsia="Calibri" w:hAnsi="Aptos" w:cs="Calibri"/>
          <w:color w:val="000000"/>
        </w:rPr>
        <w:t>spotkaniach, mających na celu</w:t>
      </w:r>
      <w:r w:rsidRPr="0080726F">
        <w:rPr>
          <w:rFonts w:ascii="Aptos" w:eastAsia="Calibri" w:hAnsi="Aptos" w:cs="Calibri"/>
          <w:color w:val="000000"/>
        </w:rPr>
        <w:t xml:space="preserve"> przegląd prac w siedzibie Zamawiającego</w:t>
      </w:r>
      <w:r w:rsidR="005C1875">
        <w:rPr>
          <w:rFonts w:ascii="Aptos" w:eastAsia="Calibri" w:hAnsi="Aptos" w:cs="Calibri"/>
          <w:color w:val="000000"/>
        </w:rPr>
        <w:t xml:space="preserve"> lub</w:t>
      </w:r>
      <w:r w:rsidRPr="0080726F">
        <w:rPr>
          <w:rFonts w:ascii="Aptos" w:eastAsia="Calibri" w:hAnsi="Aptos" w:cs="Calibri"/>
          <w:color w:val="000000"/>
        </w:rPr>
        <w:t xml:space="preserve"> w trybie zdalnym</w:t>
      </w:r>
      <w:r w:rsidR="005C1875">
        <w:rPr>
          <w:rFonts w:ascii="Aptos" w:eastAsia="Calibri" w:hAnsi="Aptos" w:cs="Calibri"/>
          <w:color w:val="000000"/>
        </w:rPr>
        <w:t>,</w:t>
      </w:r>
      <w:r w:rsidRPr="0080726F">
        <w:rPr>
          <w:rFonts w:ascii="Aptos" w:eastAsia="Calibri" w:hAnsi="Aptos" w:cs="Calibri"/>
          <w:color w:val="000000"/>
        </w:rPr>
        <w:t xml:space="preserve"> z wykorzystaniem narzędzi komunikacji elektronicznej, które zapewni Wykonawca.</w:t>
      </w:r>
    </w:p>
    <w:p w14:paraId="74044CCE" w14:textId="77777777"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Wykonawca zobowiązany jest przeprowadzić prace wdrożeniowe przedmiotu zamówienia w dokładnych terminach i godzinach uzgodnionych z Zamawiającym. </w:t>
      </w:r>
    </w:p>
    <w:p w14:paraId="75155A7B" w14:textId="77777777"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Wdrożenie będzie realizowane w ramach powołanych do tego celu struktur </w:t>
      </w:r>
      <w:r w:rsidRPr="0080726F">
        <w:rPr>
          <w:rFonts w:ascii="Aptos" w:eastAsia="Calibri" w:hAnsi="Aptos" w:cs="Calibri"/>
          <w:color w:val="000000"/>
        </w:rPr>
        <w:lastRenderedPageBreak/>
        <w:t xml:space="preserve">organizacyjnych po stronie Wykonawcy. </w:t>
      </w:r>
    </w:p>
    <w:p w14:paraId="4F3D26CE" w14:textId="77777777" w:rsidR="0080726F" w:rsidRPr="0080726F" w:rsidRDefault="0080726F" w:rsidP="0080726F">
      <w:pPr>
        <w:pStyle w:val="Akapitzlist"/>
        <w:widowControl w:val="0"/>
        <w:numPr>
          <w:ilvl w:val="3"/>
          <w:numId w:val="5"/>
        </w:numPr>
        <w:pBdr>
          <w:top w:val="nil"/>
          <w:left w:val="nil"/>
          <w:bottom w:val="nil"/>
          <w:right w:val="nil"/>
          <w:between w:val="nil"/>
        </w:pBdr>
        <w:spacing w:before="11" w:line="240" w:lineRule="auto"/>
        <w:jc w:val="both"/>
        <w:rPr>
          <w:rFonts w:ascii="Aptos" w:eastAsia="Calibri" w:hAnsi="Aptos" w:cs="Calibri"/>
          <w:color w:val="000000"/>
        </w:rPr>
      </w:pPr>
      <w:r w:rsidRPr="0080726F">
        <w:rPr>
          <w:rFonts w:ascii="Aptos" w:eastAsia="Calibri" w:hAnsi="Aptos" w:cs="Calibri"/>
          <w:color w:val="000000"/>
        </w:rPr>
        <w:t xml:space="preserve">W ramach wdrożenia Wykonawca musi przygotować informacje na temat struktury organizacyjnej Zespołu Wykonawcy zajmującej się realizacją przedmiotu zamówienia, w ramach której muszą zostać powołane minimum następujące role: </w:t>
      </w:r>
    </w:p>
    <w:p w14:paraId="78068C11" w14:textId="77777777" w:rsidR="0080726F" w:rsidRPr="0080726F" w:rsidRDefault="0080726F" w:rsidP="0080726F">
      <w:pPr>
        <w:pStyle w:val="Akapitzlist"/>
        <w:widowControl w:val="0"/>
        <w:numPr>
          <w:ilvl w:val="0"/>
          <w:numId w:val="6"/>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Kierownik Projektu ze strony Wykonawcy, </w:t>
      </w:r>
    </w:p>
    <w:p w14:paraId="2E386336" w14:textId="77777777" w:rsidR="0080726F" w:rsidRPr="0080726F" w:rsidRDefault="0080726F" w:rsidP="0080726F">
      <w:pPr>
        <w:pStyle w:val="Akapitzlist"/>
        <w:widowControl w:val="0"/>
        <w:numPr>
          <w:ilvl w:val="0"/>
          <w:numId w:val="6"/>
        </w:numPr>
        <w:pBdr>
          <w:top w:val="nil"/>
          <w:left w:val="nil"/>
          <w:bottom w:val="nil"/>
          <w:right w:val="nil"/>
          <w:between w:val="nil"/>
        </w:pBdr>
        <w:spacing w:before="51" w:line="240" w:lineRule="auto"/>
        <w:jc w:val="both"/>
        <w:rPr>
          <w:rFonts w:ascii="Aptos" w:eastAsia="Calibri" w:hAnsi="Aptos" w:cs="Calibri"/>
          <w:color w:val="000000"/>
        </w:rPr>
      </w:pPr>
      <w:r w:rsidRPr="0080726F">
        <w:rPr>
          <w:rFonts w:ascii="Aptos" w:eastAsia="Calibri" w:hAnsi="Aptos" w:cs="Calibri"/>
          <w:color w:val="000000"/>
        </w:rPr>
        <w:t xml:space="preserve">Zespół Wdrożeniowy ze strony Wykonawcy. </w:t>
      </w:r>
    </w:p>
    <w:p w14:paraId="4442CBFC" w14:textId="77777777" w:rsidR="0080726F" w:rsidRPr="0080726F" w:rsidRDefault="0080726F" w:rsidP="0080726F">
      <w:pPr>
        <w:pStyle w:val="Akapitzlist"/>
        <w:widowControl w:val="0"/>
        <w:numPr>
          <w:ilvl w:val="3"/>
          <w:numId w:val="5"/>
        </w:numPr>
        <w:pBdr>
          <w:top w:val="nil"/>
          <w:left w:val="nil"/>
          <w:bottom w:val="nil"/>
          <w:right w:val="nil"/>
          <w:between w:val="nil"/>
        </w:pBdr>
        <w:spacing w:before="51" w:line="240" w:lineRule="auto"/>
        <w:jc w:val="both"/>
        <w:rPr>
          <w:rFonts w:ascii="Aptos" w:eastAsia="Calibri" w:hAnsi="Aptos" w:cs="Calibri"/>
          <w:color w:val="000000"/>
        </w:rPr>
      </w:pPr>
      <w:r w:rsidRPr="0080726F">
        <w:rPr>
          <w:rFonts w:ascii="Aptos" w:eastAsia="Calibri" w:hAnsi="Aptos" w:cs="Calibri"/>
          <w:color w:val="000000"/>
        </w:rPr>
        <w:t xml:space="preserve">Wdrożenie, z zastrzeżeniami wskazanymi poniżej muszą realizować osoby wymienione w ofercie Wykonawcy, przy czym: </w:t>
      </w:r>
    </w:p>
    <w:p w14:paraId="51985352" w14:textId="77777777" w:rsidR="0080726F" w:rsidRPr="0080726F" w:rsidRDefault="0080726F" w:rsidP="0080726F">
      <w:pPr>
        <w:pStyle w:val="Akapitzlist"/>
        <w:widowControl w:val="0"/>
        <w:numPr>
          <w:ilvl w:val="0"/>
          <w:numId w:val="7"/>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Osoby Zespołu Wykonawcy muszą być dyspozycyjne w trakcie wykonywania prac, </w:t>
      </w:r>
    </w:p>
    <w:p w14:paraId="5BC14349" w14:textId="77777777" w:rsidR="0080726F" w:rsidRPr="0080726F" w:rsidRDefault="0080726F" w:rsidP="0080726F">
      <w:pPr>
        <w:pStyle w:val="Akapitzlist"/>
        <w:widowControl w:val="0"/>
        <w:numPr>
          <w:ilvl w:val="0"/>
          <w:numId w:val="7"/>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Wykonawca musi przekazać Zamawiającemu wykaz numerów telefonów kontaktowych do kluczowych osób biorących udział w realizacji Przedmiotu Zamówienia po stronie Wykonawcy. </w:t>
      </w:r>
    </w:p>
    <w:p w14:paraId="203F20D6" w14:textId="77777777" w:rsidR="0080726F" w:rsidRPr="0080726F" w:rsidRDefault="0080726F" w:rsidP="0080726F">
      <w:pPr>
        <w:pStyle w:val="Akapitzlist"/>
        <w:widowControl w:val="0"/>
        <w:pBdr>
          <w:top w:val="nil"/>
          <w:left w:val="nil"/>
          <w:bottom w:val="nil"/>
          <w:right w:val="nil"/>
          <w:between w:val="nil"/>
        </w:pBdr>
        <w:spacing w:before="12" w:line="240" w:lineRule="auto"/>
        <w:ind w:left="2160"/>
        <w:jc w:val="both"/>
        <w:rPr>
          <w:rFonts w:ascii="Aptos" w:eastAsia="Calibri" w:hAnsi="Aptos" w:cs="Calibri"/>
          <w:color w:val="000000"/>
        </w:rPr>
      </w:pPr>
    </w:p>
    <w:p w14:paraId="30DB7900" w14:textId="77777777" w:rsidR="0080726F" w:rsidRPr="0080726F" w:rsidRDefault="0080726F" w:rsidP="0080726F">
      <w:pPr>
        <w:pStyle w:val="Akapitzlist"/>
        <w:widowControl w:val="0"/>
        <w:numPr>
          <w:ilvl w:val="1"/>
          <w:numId w:val="5"/>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b/>
          <w:color w:val="000000"/>
        </w:rPr>
        <w:t xml:space="preserve">Przygotowanie Dokumentacji </w:t>
      </w:r>
    </w:p>
    <w:p w14:paraId="6EBDC4DF" w14:textId="77777777" w:rsidR="0080726F" w:rsidRPr="0080726F" w:rsidRDefault="0080726F" w:rsidP="0080726F">
      <w:pPr>
        <w:pStyle w:val="Akapitzlist"/>
        <w:widowControl w:val="0"/>
        <w:numPr>
          <w:ilvl w:val="2"/>
          <w:numId w:val="5"/>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W ramach realizowanych prac Wykonawca musi opracować dla Zamawiającego Dokumentację Przedmiotu Zamówienia (zwaną dalej Dokumentacją), która składa się z nw. zakresów: </w:t>
      </w:r>
    </w:p>
    <w:p w14:paraId="013690FB" w14:textId="3385AFDB" w:rsidR="0080726F" w:rsidRPr="0080726F" w:rsidRDefault="0080726F" w:rsidP="0080726F">
      <w:pPr>
        <w:pStyle w:val="Akapitzlist"/>
        <w:widowControl w:val="0"/>
        <w:numPr>
          <w:ilvl w:val="3"/>
          <w:numId w:val="5"/>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Dokumentacja musi zawierać bazowe zapisy opisujące budowane rozwiązania oraz sposób organizacji prac i wdrożenia. Na podstawie zapisów w Dokumentacji będą prowadzone i odbierane poszczególne etapy realizowane w ramach przedmiotu zamówienia. Dokumenty te wraz ze SWZ z załącznikami będą stanowiły podstawę do weryfikacji wdrożenia w trakcie odbiorów. </w:t>
      </w:r>
    </w:p>
    <w:p w14:paraId="2564AB4D" w14:textId="7BF74FC1" w:rsidR="0080726F" w:rsidRPr="0080726F" w:rsidRDefault="0080726F" w:rsidP="0080726F">
      <w:pPr>
        <w:pStyle w:val="Akapitzlist"/>
        <w:widowControl w:val="0"/>
        <w:numPr>
          <w:ilvl w:val="3"/>
          <w:numId w:val="5"/>
        </w:numPr>
        <w:pBdr>
          <w:top w:val="nil"/>
          <w:left w:val="nil"/>
          <w:bottom w:val="nil"/>
          <w:right w:val="nil"/>
          <w:between w:val="nil"/>
        </w:pBdr>
        <w:spacing w:before="12" w:line="240" w:lineRule="auto"/>
        <w:jc w:val="both"/>
        <w:rPr>
          <w:rFonts w:ascii="Aptos" w:eastAsia="Calibri" w:hAnsi="Aptos" w:cs="Calibri"/>
          <w:color w:val="000000"/>
        </w:rPr>
      </w:pPr>
      <w:r w:rsidRPr="0080726F">
        <w:rPr>
          <w:rFonts w:ascii="Aptos" w:eastAsia="Calibri" w:hAnsi="Aptos" w:cs="Calibri"/>
          <w:color w:val="000000"/>
        </w:rPr>
        <w:t xml:space="preserve">Dokumentacja podlega uzgadnianiu i akceptacji Zamawiającego. Akceptacja Harmonogramu wdrożenia </w:t>
      </w:r>
      <w:r w:rsidR="0003475F">
        <w:rPr>
          <w:rFonts w:ascii="Aptos" w:eastAsia="Calibri" w:hAnsi="Aptos" w:cs="Calibri"/>
          <w:color w:val="000000"/>
        </w:rPr>
        <w:t xml:space="preserve">i Dokumentacji </w:t>
      </w:r>
      <w:r w:rsidRPr="0080726F">
        <w:rPr>
          <w:rFonts w:ascii="Aptos" w:eastAsia="Calibri" w:hAnsi="Aptos" w:cs="Calibri"/>
          <w:color w:val="000000"/>
        </w:rPr>
        <w:t xml:space="preserve">warunkuje rozpoczęcie prac Wykonawcy. </w:t>
      </w:r>
    </w:p>
    <w:p w14:paraId="52993E8A" w14:textId="77777777" w:rsidR="0080726F" w:rsidRPr="0080726F" w:rsidRDefault="0080726F" w:rsidP="0080726F">
      <w:pPr>
        <w:pStyle w:val="Akapitzlist"/>
        <w:widowControl w:val="0"/>
        <w:pBdr>
          <w:top w:val="nil"/>
          <w:left w:val="nil"/>
          <w:bottom w:val="nil"/>
          <w:right w:val="nil"/>
          <w:between w:val="nil"/>
        </w:pBdr>
        <w:spacing w:before="12" w:line="240" w:lineRule="auto"/>
        <w:ind w:left="1800"/>
        <w:jc w:val="both"/>
        <w:rPr>
          <w:rFonts w:ascii="Aptos" w:eastAsia="Calibri" w:hAnsi="Aptos" w:cs="Calibri"/>
          <w:color w:val="000000"/>
        </w:rPr>
      </w:pPr>
    </w:p>
    <w:p w14:paraId="5C011FD7" w14:textId="77777777" w:rsidR="0080726F" w:rsidRPr="0080726F" w:rsidRDefault="0080726F" w:rsidP="0080726F">
      <w:pPr>
        <w:pStyle w:val="Akapitzlist"/>
        <w:widowControl w:val="0"/>
        <w:numPr>
          <w:ilvl w:val="1"/>
          <w:numId w:val="5"/>
        </w:numPr>
        <w:pBdr>
          <w:top w:val="nil"/>
          <w:left w:val="nil"/>
          <w:bottom w:val="nil"/>
          <w:right w:val="nil"/>
          <w:between w:val="nil"/>
        </w:pBdr>
        <w:spacing w:before="12" w:line="240" w:lineRule="auto"/>
        <w:jc w:val="both"/>
        <w:rPr>
          <w:rFonts w:ascii="Aptos" w:eastAsia="Calibri" w:hAnsi="Aptos" w:cs="Calibri"/>
          <w:b/>
          <w:bCs/>
          <w:color w:val="000000"/>
        </w:rPr>
      </w:pPr>
      <w:r w:rsidRPr="0080726F">
        <w:rPr>
          <w:rFonts w:ascii="Aptos" w:eastAsia="Calibri" w:hAnsi="Aptos" w:cs="Calibri"/>
          <w:b/>
          <w:bCs/>
          <w:color w:val="000000"/>
        </w:rPr>
        <w:t>Analiza Przedwdrożeniowa</w:t>
      </w:r>
    </w:p>
    <w:p w14:paraId="322F6C40" w14:textId="629A5AD3" w:rsidR="0080726F" w:rsidRPr="0080726F" w:rsidRDefault="0080726F" w:rsidP="0080726F">
      <w:pPr>
        <w:pStyle w:val="Akapitzlist"/>
        <w:widowControl w:val="0"/>
        <w:numPr>
          <w:ilvl w:val="2"/>
          <w:numId w:val="5"/>
        </w:numPr>
        <w:pBdr>
          <w:top w:val="nil"/>
          <w:left w:val="nil"/>
          <w:bottom w:val="nil"/>
          <w:right w:val="nil"/>
          <w:between w:val="nil"/>
        </w:pBdr>
        <w:spacing w:before="12" w:line="240" w:lineRule="auto"/>
        <w:jc w:val="both"/>
        <w:rPr>
          <w:rFonts w:ascii="Aptos" w:eastAsia="Calibri" w:hAnsi="Aptos" w:cs="Calibri"/>
          <w:b/>
          <w:bCs/>
          <w:color w:val="000000"/>
        </w:rPr>
      </w:pPr>
      <w:r w:rsidRPr="0080726F">
        <w:rPr>
          <w:rFonts w:ascii="Aptos" w:eastAsia="Calibri" w:hAnsi="Aptos" w:cs="Calibri"/>
          <w:color w:val="000000"/>
        </w:rPr>
        <w:t xml:space="preserve">Analiza Przedwdrożeniowa obejmuje wszystkie czynności do wykonania przez Wykonawcę mające na celu analizę oraz wdrożenie środowiska informatycznego Zamawiającego. </w:t>
      </w:r>
      <w:r w:rsidR="0003475F">
        <w:rPr>
          <w:rFonts w:ascii="Aptos" w:eastAsia="Calibri" w:hAnsi="Aptos" w:cs="Calibri"/>
          <w:color w:val="000000"/>
        </w:rPr>
        <w:t>Dokumentacja analizy przedwdrożeniowej</w:t>
      </w:r>
      <w:r w:rsidRPr="0080726F">
        <w:rPr>
          <w:rFonts w:ascii="Aptos" w:eastAsia="Calibri" w:hAnsi="Aptos" w:cs="Calibri"/>
          <w:color w:val="000000"/>
        </w:rPr>
        <w:t xml:space="preserve"> musi zawierać w szczególności</w:t>
      </w:r>
      <w:r w:rsidR="00635B83">
        <w:rPr>
          <w:rFonts w:ascii="Aptos" w:eastAsia="Calibri" w:hAnsi="Aptos" w:cs="Calibri"/>
          <w:color w:val="000000"/>
        </w:rPr>
        <w:t>:</w:t>
      </w:r>
    </w:p>
    <w:tbl>
      <w:tblPr>
        <w:tblStyle w:val="Zwykatabela3"/>
        <w:tblW w:w="0" w:type="auto"/>
        <w:tblInd w:w="426" w:type="dxa"/>
        <w:tblLook w:val="04A0" w:firstRow="1" w:lastRow="0" w:firstColumn="1" w:lastColumn="0" w:noHBand="0" w:noVBand="1"/>
      </w:tblPr>
      <w:tblGrid>
        <w:gridCol w:w="666"/>
        <w:gridCol w:w="7978"/>
      </w:tblGrid>
      <w:tr w:rsidR="0080726F" w:rsidRPr="0080726F" w14:paraId="28A26364" w14:textId="77777777" w:rsidTr="00635B8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644" w:type="dxa"/>
            <w:gridSpan w:val="2"/>
            <w:shd w:val="clear" w:color="auto" w:fill="FFFFFF" w:themeFill="background1"/>
          </w:tcPr>
          <w:p w14:paraId="6058915D" w14:textId="77777777" w:rsidR="0080726F" w:rsidRPr="0080726F" w:rsidRDefault="0080726F" w:rsidP="005D4FD9">
            <w:pPr>
              <w:rPr>
                <w:rFonts w:ascii="Aptos" w:hAnsi="Aptos"/>
              </w:rPr>
            </w:pPr>
          </w:p>
          <w:p w14:paraId="40CD8CE1" w14:textId="14BCF7DA" w:rsidR="0080726F" w:rsidRPr="0080726F" w:rsidRDefault="0080726F" w:rsidP="005D4FD9">
            <w:pPr>
              <w:rPr>
                <w:rFonts w:ascii="Aptos" w:hAnsi="Aptos"/>
              </w:rPr>
            </w:pPr>
            <w:r w:rsidRPr="0080726F">
              <w:rPr>
                <w:rFonts w:ascii="Aptos" w:hAnsi="Aptos"/>
              </w:rPr>
              <w:t xml:space="preserve">minimalna ZAWARTOŚĆ DOKUMENTACJI ANALIZY PRZEDWDROŻENIOWEJ </w:t>
            </w:r>
          </w:p>
        </w:tc>
      </w:tr>
      <w:tr w:rsidR="0080726F" w:rsidRPr="0080726F" w14:paraId="076663FE" w14:textId="77777777" w:rsidTr="00635B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 w:type="dxa"/>
          </w:tcPr>
          <w:p w14:paraId="78CBAA06" w14:textId="77777777" w:rsidR="0080726F" w:rsidRPr="0080726F" w:rsidRDefault="0080726F" w:rsidP="005D4FD9">
            <w:pPr>
              <w:pStyle w:val="Akapitzlist"/>
              <w:widowControl w:val="0"/>
              <w:spacing w:before="12"/>
              <w:ind w:left="0"/>
              <w:jc w:val="both"/>
              <w:rPr>
                <w:rFonts w:ascii="Aptos" w:eastAsia="Calibri" w:hAnsi="Aptos" w:cs="Calibri"/>
                <w:b w:val="0"/>
                <w:bCs w:val="0"/>
                <w:color w:val="000000"/>
              </w:rPr>
            </w:pPr>
            <w:r w:rsidRPr="0080726F">
              <w:rPr>
                <w:rFonts w:ascii="Aptos" w:eastAsia="Calibri" w:hAnsi="Aptos" w:cs="Calibri"/>
                <w:b w:val="0"/>
                <w:bCs w:val="0"/>
                <w:color w:val="000000"/>
              </w:rPr>
              <w:t>1</w:t>
            </w:r>
          </w:p>
        </w:tc>
        <w:tc>
          <w:tcPr>
            <w:tcW w:w="7978" w:type="dxa"/>
          </w:tcPr>
          <w:p w14:paraId="384698F3"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rPr>
            </w:pPr>
            <w:r w:rsidRPr="0080726F">
              <w:rPr>
                <w:rFonts w:ascii="Aptos" w:hAnsi="Aptos"/>
              </w:rPr>
              <w:t>Wymagane dane zarządcze</w:t>
            </w:r>
          </w:p>
        </w:tc>
      </w:tr>
      <w:tr w:rsidR="0080726F" w:rsidRPr="0080726F" w14:paraId="1AE236F9" w14:textId="77777777" w:rsidTr="00635B83">
        <w:tc>
          <w:tcPr>
            <w:cnfStyle w:val="001000000000" w:firstRow="0" w:lastRow="0" w:firstColumn="1" w:lastColumn="0" w:oddVBand="0" w:evenVBand="0" w:oddHBand="0" w:evenHBand="0" w:firstRowFirstColumn="0" w:firstRowLastColumn="0" w:lastRowFirstColumn="0" w:lastRowLastColumn="0"/>
            <w:tcW w:w="666" w:type="dxa"/>
          </w:tcPr>
          <w:p w14:paraId="7E16C636" w14:textId="77777777" w:rsidR="0080726F" w:rsidRPr="0080726F" w:rsidRDefault="0080726F" w:rsidP="005D4FD9">
            <w:pPr>
              <w:pStyle w:val="Akapitzlist"/>
              <w:widowControl w:val="0"/>
              <w:spacing w:before="12"/>
              <w:ind w:left="0"/>
              <w:jc w:val="center"/>
              <w:rPr>
                <w:rFonts w:ascii="Aptos" w:eastAsia="Calibri" w:hAnsi="Aptos" w:cs="Calibri"/>
                <w:b w:val="0"/>
                <w:bCs w:val="0"/>
                <w:color w:val="000000"/>
              </w:rPr>
            </w:pPr>
            <w:r w:rsidRPr="0080726F">
              <w:rPr>
                <w:rFonts w:ascii="Aptos" w:eastAsia="Calibri" w:hAnsi="Aptos" w:cs="Calibri"/>
                <w:b w:val="0"/>
                <w:bCs w:val="0"/>
                <w:color w:val="000000"/>
              </w:rPr>
              <w:t>a</w:t>
            </w:r>
          </w:p>
        </w:tc>
        <w:tc>
          <w:tcPr>
            <w:tcW w:w="7978" w:type="dxa"/>
          </w:tcPr>
          <w:p w14:paraId="4ABEF5A2" w14:textId="77777777" w:rsidR="0080726F" w:rsidRPr="0080726F" w:rsidRDefault="0080726F" w:rsidP="005D4FD9">
            <w:pPr>
              <w:pStyle w:val="Akapitzlist"/>
              <w:widowControl w:val="0"/>
              <w:spacing w:before="12"/>
              <w:ind w:left="0"/>
              <w:jc w:val="both"/>
              <w:cnfStyle w:val="000000000000" w:firstRow="0" w:lastRow="0" w:firstColumn="0" w:lastColumn="0" w:oddVBand="0" w:evenVBand="0" w:oddHBand="0" w:evenHBand="0" w:firstRowFirstColumn="0" w:firstRowLastColumn="0" w:lastRowFirstColumn="0" w:lastRowLastColumn="0"/>
              <w:rPr>
                <w:rFonts w:ascii="Aptos" w:eastAsia="Calibri" w:hAnsi="Aptos" w:cs="Calibri"/>
                <w:b/>
                <w:bCs/>
                <w:color w:val="000000"/>
              </w:rPr>
            </w:pPr>
            <w:r w:rsidRPr="0080726F">
              <w:rPr>
                <w:rFonts w:ascii="Aptos" w:eastAsia="Calibri" w:hAnsi="Aptos" w:cs="Calibri"/>
                <w:color w:val="000000"/>
              </w:rPr>
              <w:t>plan i sposób komunikacji Stron</w:t>
            </w:r>
          </w:p>
        </w:tc>
      </w:tr>
      <w:tr w:rsidR="0080726F" w:rsidRPr="0080726F" w14:paraId="407625B8" w14:textId="77777777" w:rsidTr="00635B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 w:type="dxa"/>
          </w:tcPr>
          <w:p w14:paraId="7363B03E" w14:textId="77777777" w:rsidR="0080726F" w:rsidRPr="0080726F" w:rsidRDefault="0080726F" w:rsidP="005D4FD9">
            <w:pPr>
              <w:pStyle w:val="Akapitzlist"/>
              <w:widowControl w:val="0"/>
              <w:spacing w:before="12"/>
              <w:ind w:left="0"/>
              <w:jc w:val="center"/>
              <w:rPr>
                <w:rFonts w:ascii="Aptos" w:eastAsia="Calibri" w:hAnsi="Aptos" w:cs="Calibri"/>
                <w:b w:val="0"/>
                <w:bCs w:val="0"/>
                <w:color w:val="000000"/>
              </w:rPr>
            </w:pPr>
            <w:r w:rsidRPr="0080726F">
              <w:rPr>
                <w:rFonts w:ascii="Aptos" w:eastAsia="Calibri" w:hAnsi="Aptos" w:cs="Calibri"/>
                <w:b w:val="0"/>
                <w:bCs w:val="0"/>
                <w:color w:val="000000"/>
              </w:rPr>
              <w:t>b</w:t>
            </w:r>
          </w:p>
        </w:tc>
        <w:tc>
          <w:tcPr>
            <w:tcW w:w="7978" w:type="dxa"/>
          </w:tcPr>
          <w:p w14:paraId="526D26CB"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rPr>
            </w:pPr>
            <w:r w:rsidRPr="0080726F">
              <w:rPr>
                <w:rFonts w:ascii="Aptos" w:hAnsi="Aptos"/>
              </w:rPr>
              <w:t>harmonogram wdrożenia</w:t>
            </w:r>
          </w:p>
        </w:tc>
      </w:tr>
      <w:tr w:rsidR="0080726F" w:rsidRPr="0080726F" w14:paraId="228E9E9A" w14:textId="77777777" w:rsidTr="00635B83">
        <w:tc>
          <w:tcPr>
            <w:cnfStyle w:val="001000000000" w:firstRow="0" w:lastRow="0" w:firstColumn="1" w:lastColumn="0" w:oddVBand="0" w:evenVBand="0" w:oddHBand="0" w:evenHBand="0" w:firstRowFirstColumn="0" w:firstRowLastColumn="0" w:lastRowFirstColumn="0" w:lastRowLastColumn="0"/>
            <w:tcW w:w="666" w:type="dxa"/>
          </w:tcPr>
          <w:p w14:paraId="0F91D3DF" w14:textId="77777777" w:rsidR="0080726F" w:rsidRPr="0080726F" w:rsidRDefault="0080726F" w:rsidP="005D4FD9">
            <w:pPr>
              <w:pStyle w:val="Akapitzlist"/>
              <w:widowControl w:val="0"/>
              <w:spacing w:before="12"/>
              <w:ind w:left="0"/>
              <w:jc w:val="both"/>
              <w:rPr>
                <w:rFonts w:ascii="Aptos" w:eastAsia="Calibri" w:hAnsi="Aptos" w:cs="Calibri"/>
                <w:b w:val="0"/>
                <w:bCs w:val="0"/>
                <w:color w:val="000000"/>
              </w:rPr>
            </w:pPr>
            <w:r w:rsidRPr="0080726F">
              <w:rPr>
                <w:rFonts w:ascii="Aptos" w:eastAsia="Calibri" w:hAnsi="Aptos" w:cs="Calibri"/>
                <w:b w:val="0"/>
                <w:bCs w:val="0"/>
                <w:color w:val="000000"/>
              </w:rPr>
              <w:t>2</w:t>
            </w:r>
          </w:p>
        </w:tc>
        <w:tc>
          <w:tcPr>
            <w:tcW w:w="7978" w:type="dxa"/>
          </w:tcPr>
          <w:p w14:paraId="6879C530"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 xml:space="preserve">Wymagane dane dotyczące systemów </w:t>
            </w:r>
            <w:proofErr w:type="spellStart"/>
            <w:r w:rsidRPr="0080726F">
              <w:rPr>
                <w:rFonts w:ascii="Aptos" w:hAnsi="Aptos"/>
              </w:rPr>
              <w:t>cyberbezpieczeństwa</w:t>
            </w:r>
            <w:proofErr w:type="spellEnd"/>
          </w:p>
        </w:tc>
      </w:tr>
      <w:tr w:rsidR="0080726F" w:rsidRPr="0080726F" w14:paraId="1725FFB6" w14:textId="77777777" w:rsidTr="00635B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 w:type="dxa"/>
          </w:tcPr>
          <w:p w14:paraId="597C8A1A" w14:textId="42C6A179" w:rsidR="0080726F" w:rsidRPr="0080726F" w:rsidRDefault="00635B83" w:rsidP="005D4FD9">
            <w:pPr>
              <w:pStyle w:val="Akapitzlist"/>
              <w:widowControl w:val="0"/>
              <w:spacing w:before="12"/>
              <w:ind w:left="0"/>
              <w:jc w:val="center"/>
              <w:rPr>
                <w:rFonts w:ascii="Aptos" w:eastAsia="Calibri" w:hAnsi="Aptos" w:cs="Calibri"/>
                <w:b w:val="0"/>
                <w:bCs w:val="0"/>
                <w:color w:val="000000"/>
              </w:rPr>
            </w:pPr>
            <w:r>
              <w:rPr>
                <w:rFonts w:ascii="Aptos" w:eastAsia="Calibri" w:hAnsi="Aptos" w:cs="Calibri"/>
                <w:b w:val="0"/>
                <w:bCs w:val="0"/>
                <w:color w:val="000000"/>
              </w:rPr>
              <w:t>a</w:t>
            </w:r>
          </w:p>
        </w:tc>
        <w:tc>
          <w:tcPr>
            <w:tcW w:w="7978" w:type="dxa"/>
          </w:tcPr>
          <w:p w14:paraId="19CAE0FD"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0726F">
              <w:rPr>
                <w:rFonts w:ascii="Aptos" w:hAnsi="Aptos"/>
              </w:rPr>
              <w:t>analiza wymagań przedmiotu zamówienia zawierająca opis sposobu realizacji wymagań, sposób testowania i odbioru</w:t>
            </w:r>
          </w:p>
        </w:tc>
      </w:tr>
      <w:tr w:rsidR="0080726F" w:rsidRPr="0080726F" w14:paraId="1CA57425" w14:textId="77777777" w:rsidTr="00635B83">
        <w:tc>
          <w:tcPr>
            <w:cnfStyle w:val="001000000000" w:firstRow="0" w:lastRow="0" w:firstColumn="1" w:lastColumn="0" w:oddVBand="0" w:evenVBand="0" w:oddHBand="0" w:evenHBand="0" w:firstRowFirstColumn="0" w:firstRowLastColumn="0" w:lastRowFirstColumn="0" w:lastRowLastColumn="0"/>
            <w:tcW w:w="666" w:type="dxa"/>
          </w:tcPr>
          <w:p w14:paraId="27CFACA1" w14:textId="40B3B974" w:rsidR="0080726F" w:rsidRPr="0080726F" w:rsidRDefault="00635B83" w:rsidP="005D4FD9">
            <w:pPr>
              <w:pStyle w:val="Akapitzlist"/>
              <w:widowControl w:val="0"/>
              <w:spacing w:before="12"/>
              <w:ind w:left="0"/>
              <w:jc w:val="center"/>
              <w:rPr>
                <w:rFonts w:ascii="Aptos" w:eastAsia="Calibri" w:hAnsi="Aptos" w:cs="Calibri"/>
                <w:b w:val="0"/>
                <w:bCs w:val="0"/>
                <w:color w:val="000000"/>
              </w:rPr>
            </w:pPr>
            <w:r>
              <w:rPr>
                <w:rFonts w:ascii="Aptos" w:eastAsia="Calibri" w:hAnsi="Aptos" w:cs="Calibri"/>
                <w:b w:val="0"/>
                <w:bCs w:val="0"/>
                <w:color w:val="000000"/>
              </w:rPr>
              <w:t>b</w:t>
            </w:r>
          </w:p>
        </w:tc>
        <w:tc>
          <w:tcPr>
            <w:tcW w:w="7978" w:type="dxa"/>
          </w:tcPr>
          <w:p w14:paraId="651E6937" w14:textId="2B396138"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Dla każdego system</w:t>
            </w:r>
            <w:r w:rsidR="00635B83">
              <w:rPr>
                <w:rFonts w:ascii="Aptos" w:hAnsi="Aptos"/>
              </w:rPr>
              <w:t>u</w:t>
            </w:r>
            <w:r w:rsidRPr="0080726F">
              <w:rPr>
                <w:rFonts w:ascii="Aptos" w:hAnsi="Aptos"/>
              </w:rPr>
              <w:t xml:space="preserve"> </w:t>
            </w:r>
            <w:proofErr w:type="spellStart"/>
            <w:r w:rsidRPr="0080726F">
              <w:rPr>
                <w:rFonts w:ascii="Aptos" w:hAnsi="Aptos"/>
              </w:rPr>
              <w:t>cyberbezpieczeństwa</w:t>
            </w:r>
            <w:proofErr w:type="spellEnd"/>
            <w:r w:rsidRPr="0080726F">
              <w:rPr>
                <w:rFonts w:ascii="Aptos" w:hAnsi="Aptos"/>
              </w:rPr>
              <w:t xml:space="preserve"> Wykonawca opracuje: </w:t>
            </w:r>
          </w:p>
          <w:p w14:paraId="5AB73CD1"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 xml:space="preserve">− Architekturę rozwiązania </w:t>
            </w:r>
          </w:p>
          <w:p w14:paraId="42A515F6" w14:textId="3D736EA1"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 xml:space="preserve">− Wersję oprogramowania </w:t>
            </w:r>
          </w:p>
          <w:p w14:paraId="524857C1" w14:textId="1067EA1D"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 xml:space="preserve">− Konfigurację </w:t>
            </w:r>
          </w:p>
          <w:p w14:paraId="3C5B7BB4"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 Zastosowane licencje/subskrypcje</w:t>
            </w:r>
          </w:p>
        </w:tc>
      </w:tr>
      <w:tr w:rsidR="0080726F" w:rsidRPr="0080726F" w14:paraId="61BCF8A1" w14:textId="77777777" w:rsidTr="00635B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 w:type="dxa"/>
          </w:tcPr>
          <w:p w14:paraId="12657B6C" w14:textId="77777777" w:rsidR="0080726F" w:rsidRPr="0080726F" w:rsidRDefault="0080726F" w:rsidP="005D4FD9">
            <w:pPr>
              <w:pStyle w:val="Akapitzlist"/>
              <w:widowControl w:val="0"/>
              <w:spacing w:before="12"/>
              <w:ind w:left="0"/>
              <w:jc w:val="both"/>
              <w:rPr>
                <w:rFonts w:ascii="Aptos" w:eastAsia="Calibri" w:hAnsi="Aptos" w:cs="Calibri"/>
                <w:b w:val="0"/>
                <w:bCs w:val="0"/>
                <w:color w:val="000000"/>
              </w:rPr>
            </w:pPr>
            <w:r w:rsidRPr="0080726F">
              <w:rPr>
                <w:rFonts w:ascii="Aptos" w:eastAsia="Calibri" w:hAnsi="Aptos" w:cs="Calibri"/>
                <w:b w:val="0"/>
                <w:bCs w:val="0"/>
                <w:color w:val="000000"/>
              </w:rPr>
              <w:t>3</w:t>
            </w:r>
          </w:p>
        </w:tc>
        <w:tc>
          <w:tcPr>
            <w:tcW w:w="7978" w:type="dxa"/>
          </w:tcPr>
          <w:p w14:paraId="5A3C98C1"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rPr>
            </w:pPr>
            <w:r w:rsidRPr="0080726F">
              <w:rPr>
                <w:rFonts w:ascii="Aptos" w:hAnsi="Aptos"/>
              </w:rPr>
              <w:t>Procedura testowania – scenariusze testowe dla wdrażanych systemów</w:t>
            </w:r>
          </w:p>
        </w:tc>
      </w:tr>
      <w:tr w:rsidR="0080726F" w:rsidRPr="0080726F" w14:paraId="02A0CA1C" w14:textId="77777777" w:rsidTr="00635B83">
        <w:tc>
          <w:tcPr>
            <w:cnfStyle w:val="001000000000" w:firstRow="0" w:lastRow="0" w:firstColumn="1" w:lastColumn="0" w:oddVBand="0" w:evenVBand="0" w:oddHBand="0" w:evenHBand="0" w:firstRowFirstColumn="0" w:firstRowLastColumn="0" w:lastRowFirstColumn="0" w:lastRowLastColumn="0"/>
            <w:tcW w:w="666" w:type="dxa"/>
          </w:tcPr>
          <w:p w14:paraId="37B113B4" w14:textId="6A4253BB" w:rsidR="0080726F" w:rsidRPr="0080726F" w:rsidRDefault="008A6227" w:rsidP="005D4FD9">
            <w:pPr>
              <w:pStyle w:val="Akapitzlist"/>
              <w:widowControl w:val="0"/>
              <w:spacing w:before="12"/>
              <w:ind w:left="0"/>
              <w:jc w:val="both"/>
              <w:rPr>
                <w:rFonts w:ascii="Aptos" w:eastAsia="Calibri" w:hAnsi="Aptos" w:cs="Calibri"/>
                <w:b w:val="0"/>
                <w:bCs w:val="0"/>
                <w:color w:val="000000"/>
              </w:rPr>
            </w:pPr>
            <w:r>
              <w:rPr>
                <w:rFonts w:ascii="Aptos" w:eastAsia="Calibri" w:hAnsi="Aptos" w:cs="Calibri"/>
                <w:b w:val="0"/>
                <w:bCs w:val="0"/>
                <w:color w:val="000000"/>
              </w:rPr>
              <w:t>4</w:t>
            </w:r>
          </w:p>
        </w:tc>
        <w:tc>
          <w:tcPr>
            <w:tcW w:w="7978" w:type="dxa"/>
          </w:tcPr>
          <w:p w14:paraId="1F4DB18A"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rPr>
            </w:pPr>
            <w:r w:rsidRPr="0080726F">
              <w:rPr>
                <w:rFonts w:ascii="Aptos" w:hAnsi="Aptos"/>
              </w:rPr>
              <w:t>Opis instalacji i wdrożenia oprogramowania</w:t>
            </w:r>
          </w:p>
        </w:tc>
      </w:tr>
    </w:tbl>
    <w:p w14:paraId="6D7658E1" w14:textId="77777777" w:rsidR="0080726F" w:rsidRPr="0080726F" w:rsidRDefault="0080726F" w:rsidP="0080726F">
      <w:pPr>
        <w:widowControl w:val="0"/>
        <w:pBdr>
          <w:top w:val="nil"/>
          <w:left w:val="nil"/>
          <w:bottom w:val="nil"/>
          <w:right w:val="nil"/>
          <w:between w:val="nil"/>
        </w:pBdr>
        <w:spacing w:line="240" w:lineRule="auto"/>
        <w:rPr>
          <w:rFonts w:ascii="Aptos" w:eastAsia="Calibri" w:hAnsi="Aptos" w:cs="Calibri"/>
          <w:b/>
          <w:color w:val="000000"/>
        </w:rPr>
      </w:pPr>
    </w:p>
    <w:p w14:paraId="703C9F3B" w14:textId="77777777" w:rsidR="0080726F" w:rsidRPr="0080726F" w:rsidRDefault="0080726F" w:rsidP="0080726F">
      <w:pPr>
        <w:pStyle w:val="Akapitzlist"/>
        <w:widowControl w:val="0"/>
        <w:numPr>
          <w:ilvl w:val="0"/>
          <w:numId w:val="2"/>
        </w:numPr>
        <w:pBdr>
          <w:top w:val="nil"/>
          <w:left w:val="nil"/>
          <w:bottom w:val="nil"/>
          <w:right w:val="nil"/>
          <w:between w:val="nil"/>
        </w:pBdr>
        <w:spacing w:before="20" w:line="240" w:lineRule="auto"/>
        <w:rPr>
          <w:rFonts w:ascii="Aptos" w:eastAsia="Calibri" w:hAnsi="Aptos" w:cs="Calibri"/>
          <w:b/>
          <w:color w:val="000000"/>
        </w:rPr>
      </w:pPr>
      <w:r w:rsidRPr="0080726F">
        <w:rPr>
          <w:rFonts w:ascii="Aptos" w:eastAsia="Calibri" w:hAnsi="Aptos" w:cs="Calibri"/>
          <w:b/>
          <w:color w:val="000000"/>
        </w:rPr>
        <w:t xml:space="preserve">Dokumentacja Powykonawcza </w:t>
      </w:r>
    </w:p>
    <w:p w14:paraId="60B59623" w14:textId="77777777" w:rsidR="0080726F" w:rsidRPr="0080726F" w:rsidRDefault="0080726F" w:rsidP="0080726F">
      <w:pPr>
        <w:pStyle w:val="Akapitzlist"/>
        <w:widowControl w:val="0"/>
        <w:numPr>
          <w:ilvl w:val="1"/>
          <w:numId w:val="8"/>
        </w:numPr>
        <w:pBdr>
          <w:top w:val="nil"/>
          <w:left w:val="nil"/>
          <w:bottom w:val="nil"/>
          <w:right w:val="nil"/>
          <w:between w:val="nil"/>
        </w:pBdr>
        <w:spacing w:before="20"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Warunkiem dokonania Odbioru Końcowego jest dostarczenie przez Wykonawcę Dokumentacji Powykonawczej obejmującej dokumentację użytkową i techniczną. Dokumentacja Powykonawcza musi być dostarczona w języku polskim, w wersji elektronicznej oraz w wersji elektronicznej w formacie edytowalnym. </w:t>
      </w:r>
    </w:p>
    <w:p w14:paraId="314DB8B9" w14:textId="77777777" w:rsidR="0080726F" w:rsidRPr="0080726F" w:rsidRDefault="0080726F" w:rsidP="00635B83">
      <w:pPr>
        <w:pStyle w:val="Akapitzlist"/>
        <w:widowControl w:val="0"/>
        <w:numPr>
          <w:ilvl w:val="1"/>
          <w:numId w:val="8"/>
        </w:numPr>
        <w:pBdr>
          <w:top w:val="nil"/>
          <w:left w:val="nil"/>
          <w:bottom w:val="nil"/>
          <w:right w:val="nil"/>
          <w:between w:val="nil"/>
        </w:pBdr>
        <w:spacing w:before="20"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 dokumentacji muszą być zawarte opisy wszelkich cech, właściwości i funkcjonalności pozwalających na poprawną z punktu widzenia technicznego eksploatację rozwiązań. </w:t>
      </w:r>
    </w:p>
    <w:p w14:paraId="0DB45C4A" w14:textId="77777777" w:rsidR="0080726F" w:rsidRPr="0080726F" w:rsidRDefault="0080726F" w:rsidP="00635B83">
      <w:pPr>
        <w:pStyle w:val="Akapitzlist"/>
        <w:widowControl w:val="0"/>
        <w:numPr>
          <w:ilvl w:val="1"/>
          <w:numId w:val="8"/>
        </w:numPr>
        <w:pBdr>
          <w:top w:val="nil"/>
          <w:left w:val="nil"/>
          <w:bottom w:val="nil"/>
          <w:right w:val="nil"/>
          <w:between w:val="nil"/>
        </w:pBdr>
        <w:spacing w:before="20"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 szczególności dokumentacja ta musi zawierać: </w:t>
      </w:r>
    </w:p>
    <w:p w14:paraId="5B453682" w14:textId="7D8D02EB"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Schemat infrastruktury i architekturę rozwiązania </w:t>
      </w:r>
    </w:p>
    <w:p w14:paraId="0948F8D7"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Zasady licencjonowania dostarczonych elementów. </w:t>
      </w:r>
    </w:p>
    <w:p w14:paraId="4F7EFAE4"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Konfigurację sprzętową i logiczną elementów infrastruktury dla wdrożonych systemów. </w:t>
      </w:r>
    </w:p>
    <w:p w14:paraId="556BCBCD"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Procedury uruchamiania, zatrzymywania wdrożonych systemów oraz elementów infrastruktury. </w:t>
      </w:r>
    </w:p>
    <w:p w14:paraId="2376628C"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Procedury konfiguracji kont w dostarczonych systemach. </w:t>
      </w:r>
    </w:p>
    <w:p w14:paraId="0FAF5DFE"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Procedury awaryjne umożliwiające dostęp do infrastruktury w przypadku awarii. </w:t>
      </w:r>
    </w:p>
    <w:p w14:paraId="55B5978A"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Procedury wykonywania odtworzenia wdrożonych systemów z kopii zapasowej. </w:t>
      </w:r>
    </w:p>
    <w:p w14:paraId="328360CD" w14:textId="77777777" w:rsidR="0080726F" w:rsidRPr="0080726F" w:rsidRDefault="0080726F" w:rsidP="00462BFA">
      <w:pPr>
        <w:pStyle w:val="Akapitzlist"/>
        <w:widowControl w:val="0"/>
        <w:numPr>
          <w:ilvl w:val="0"/>
          <w:numId w:val="9"/>
        </w:numPr>
        <w:pBdr>
          <w:top w:val="nil"/>
          <w:left w:val="nil"/>
          <w:bottom w:val="nil"/>
          <w:right w:val="nil"/>
          <w:between w:val="nil"/>
        </w:pBdr>
        <w:ind w:left="1145" w:hanging="357"/>
        <w:jc w:val="both"/>
        <w:rPr>
          <w:rFonts w:ascii="Aptos" w:eastAsia="Calibri" w:hAnsi="Aptos" w:cs="Calibri"/>
          <w:color w:val="000000"/>
        </w:rPr>
      </w:pPr>
      <w:r w:rsidRPr="0080726F">
        <w:rPr>
          <w:rFonts w:ascii="Aptos" w:eastAsia="Calibri" w:hAnsi="Aptos" w:cs="Calibri"/>
          <w:color w:val="000000"/>
        </w:rPr>
        <w:t xml:space="preserve">Procedury opisujące standardowe działania administracyjne. </w:t>
      </w:r>
    </w:p>
    <w:p w14:paraId="75255FE0" w14:textId="77777777" w:rsidR="0080726F" w:rsidRPr="0080726F" w:rsidRDefault="0080726F" w:rsidP="00635B83">
      <w:pPr>
        <w:pStyle w:val="Akapitzlist"/>
        <w:widowControl w:val="0"/>
        <w:numPr>
          <w:ilvl w:val="0"/>
          <w:numId w:val="9"/>
        </w:numPr>
        <w:pBdr>
          <w:top w:val="nil"/>
          <w:left w:val="nil"/>
          <w:bottom w:val="nil"/>
          <w:right w:val="nil"/>
          <w:between w:val="nil"/>
        </w:pBdr>
        <w:spacing w:before="83" w:line="240" w:lineRule="auto"/>
        <w:jc w:val="both"/>
        <w:rPr>
          <w:rFonts w:ascii="Aptos" w:eastAsia="Calibri" w:hAnsi="Aptos" w:cs="Calibri"/>
          <w:color w:val="000000"/>
        </w:rPr>
      </w:pPr>
      <w:r w:rsidRPr="0080726F">
        <w:rPr>
          <w:rFonts w:ascii="Aptos" w:eastAsia="Calibri" w:hAnsi="Aptos" w:cs="Calibri"/>
          <w:color w:val="000000"/>
        </w:rPr>
        <w:t xml:space="preserve">Procedury odzyskania wdrożonych systemów po awarii. </w:t>
      </w:r>
    </w:p>
    <w:p w14:paraId="35DC188D" w14:textId="77777777" w:rsidR="0080726F" w:rsidRPr="0080726F" w:rsidRDefault="0080726F" w:rsidP="00635B83">
      <w:pPr>
        <w:pStyle w:val="Akapitzlist"/>
        <w:widowControl w:val="0"/>
        <w:numPr>
          <w:ilvl w:val="0"/>
          <w:numId w:val="9"/>
        </w:numPr>
        <w:pBdr>
          <w:top w:val="nil"/>
          <w:left w:val="nil"/>
          <w:bottom w:val="nil"/>
          <w:right w:val="nil"/>
          <w:between w:val="nil"/>
        </w:pBdr>
        <w:spacing w:before="83" w:line="240" w:lineRule="auto"/>
        <w:jc w:val="both"/>
        <w:rPr>
          <w:rFonts w:ascii="Aptos" w:eastAsia="Calibri" w:hAnsi="Aptos" w:cs="Calibri"/>
          <w:color w:val="000000"/>
        </w:rPr>
      </w:pPr>
      <w:r w:rsidRPr="0080726F">
        <w:rPr>
          <w:rFonts w:ascii="Aptos" w:eastAsia="Calibri" w:hAnsi="Aptos" w:cs="Calibri"/>
          <w:color w:val="000000"/>
        </w:rPr>
        <w:t xml:space="preserve">Wytyczne (dobre praktyki) dla administratorów. </w:t>
      </w:r>
    </w:p>
    <w:p w14:paraId="2DD1E549" w14:textId="77777777" w:rsidR="0080726F" w:rsidRPr="0080726F" w:rsidRDefault="0080726F" w:rsidP="0080726F">
      <w:pPr>
        <w:pStyle w:val="Akapitzlist"/>
        <w:widowControl w:val="0"/>
        <w:pBdr>
          <w:top w:val="nil"/>
          <w:left w:val="nil"/>
          <w:bottom w:val="nil"/>
          <w:right w:val="nil"/>
          <w:between w:val="nil"/>
        </w:pBdr>
        <w:spacing w:before="83" w:line="240" w:lineRule="auto"/>
        <w:ind w:left="1148"/>
        <w:rPr>
          <w:rFonts w:ascii="Aptos" w:eastAsia="Calibri" w:hAnsi="Aptos" w:cs="Calibri"/>
          <w:color w:val="000000"/>
        </w:rPr>
      </w:pPr>
    </w:p>
    <w:p w14:paraId="6855DD3C" w14:textId="3452DBED" w:rsidR="0080726F" w:rsidRPr="0080726F" w:rsidRDefault="0080726F" w:rsidP="0080726F">
      <w:pPr>
        <w:pStyle w:val="Akapitzlist"/>
        <w:widowControl w:val="0"/>
        <w:numPr>
          <w:ilvl w:val="0"/>
          <w:numId w:val="2"/>
        </w:numPr>
        <w:pBdr>
          <w:top w:val="nil"/>
          <w:left w:val="nil"/>
          <w:bottom w:val="nil"/>
          <w:right w:val="nil"/>
          <w:between w:val="nil"/>
        </w:pBdr>
        <w:spacing w:before="285" w:line="240" w:lineRule="auto"/>
        <w:rPr>
          <w:rFonts w:ascii="Aptos" w:eastAsia="Calibri" w:hAnsi="Aptos" w:cs="Calibri"/>
          <w:b/>
          <w:color w:val="000000"/>
        </w:rPr>
      </w:pPr>
      <w:r w:rsidRPr="0080726F">
        <w:rPr>
          <w:rFonts w:ascii="Aptos" w:eastAsia="Calibri" w:hAnsi="Aptos" w:cs="Calibri"/>
          <w:b/>
          <w:color w:val="000000"/>
        </w:rPr>
        <w:t xml:space="preserve">Odbiór Etapu/Końcowy </w:t>
      </w:r>
    </w:p>
    <w:p w14:paraId="41153E15" w14:textId="5C721C1A" w:rsidR="0080726F" w:rsidRPr="0080726F" w:rsidRDefault="0080726F" w:rsidP="0080726F">
      <w:pPr>
        <w:pStyle w:val="Akapitzlist"/>
        <w:widowControl w:val="0"/>
        <w:numPr>
          <w:ilvl w:val="1"/>
          <w:numId w:val="10"/>
        </w:numPr>
        <w:pBdr>
          <w:top w:val="nil"/>
          <w:left w:val="nil"/>
          <w:bottom w:val="nil"/>
          <w:right w:val="nil"/>
          <w:between w:val="nil"/>
        </w:pBdr>
        <w:spacing w:before="285"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Odbiory Etapów będą się odbywać po zakończeniu określonych prac danego Etapu. </w:t>
      </w:r>
    </w:p>
    <w:p w14:paraId="66FB8C0F" w14:textId="56CEE09A" w:rsidR="0080726F" w:rsidRPr="0080726F" w:rsidRDefault="0080726F" w:rsidP="0080726F">
      <w:pPr>
        <w:pStyle w:val="Akapitzlist"/>
        <w:widowControl w:val="0"/>
        <w:numPr>
          <w:ilvl w:val="1"/>
          <w:numId w:val="10"/>
        </w:numPr>
        <w:pBdr>
          <w:top w:val="nil"/>
          <w:left w:val="nil"/>
          <w:bottom w:val="nil"/>
          <w:right w:val="nil"/>
          <w:between w:val="nil"/>
        </w:pBdr>
        <w:spacing w:before="285"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Odbiór końcowy przedmiotu zamówienia ma na celu potwierdzenie wykonania wszystkich zadań wynikających z Umowy, w tym odebrania wszystkich Etapów oraz dostarczenia wymaganej zamówieniem Dokumentacji. </w:t>
      </w:r>
    </w:p>
    <w:p w14:paraId="5B3912E2" w14:textId="7CD79F1D" w:rsidR="0080726F" w:rsidRPr="0080726F" w:rsidRDefault="0080726F" w:rsidP="0080726F">
      <w:pPr>
        <w:pStyle w:val="Akapitzlist"/>
        <w:widowControl w:val="0"/>
        <w:numPr>
          <w:ilvl w:val="1"/>
          <w:numId w:val="10"/>
        </w:numPr>
        <w:pBdr>
          <w:top w:val="nil"/>
          <w:left w:val="nil"/>
          <w:bottom w:val="nil"/>
          <w:right w:val="nil"/>
          <w:between w:val="nil"/>
        </w:pBdr>
        <w:spacing w:before="285"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Odbiory będą odbywać się zgodnie z zapisami w Umowie </w:t>
      </w:r>
    </w:p>
    <w:p w14:paraId="37965679" w14:textId="77777777" w:rsidR="0080726F" w:rsidRPr="0080726F" w:rsidRDefault="0080726F" w:rsidP="0080726F">
      <w:pPr>
        <w:pStyle w:val="Akapitzlist"/>
        <w:widowControl w:val="0"/>
        <w:pBdr>
          <w:top w:val="nil"/>
          <w:left w:val="nil"/>
          <w:bottom w:val="nil"/>
          <w:right w:val="nil"/>
          <w:between w:val="nil"/>
        </w:pBdr>
        <w:spacing w:before="285" w:line="240" w:lineRule="auto"/>
        <w:ind w:left="788"/>
        <w:rPr>
          <w:rFonts w:ascii="Aptos" w:eastAsia="Calibri" w:hAnsi="Aptos" w:cs="Calibri"/>
          <w:b/>
          <w:color w:val="000000"/>
        </w:rPr>
      </w:pPr>
    </w:p>
    <w:p w14:paraId="1D8028CA" w14:textId="77777777" w:rsidR="0080726F" w:rsidRPr="0080726F" w:rsidRDefault="0080726F" w:rsidP="0080726F">
      <w:pPr>
        <w:pStyle w:val="Akapitzlist"/>
        <w:widowControl w:val="0"/>
        <w:numPr>
          <w:ilvl w:val="0"/>
          <w:numId w:val="2"/>
        </w:numPr>
        <w:pBdr>
          <w:top w:val="nil"/>
          <w:left w:val="nil"/>
          <w:bottom w:val="nil"/>
          <w:right w:val="nil"/>
          <w:between w:val="nil"/>
        </w:pBdr>
        <w:spacing w:before="291" w:line="240" w:lineRule="auto"/>
        <w:rPr>
          <w:rFonts w:ascii="Aptos" w:eastAsia="Calibri" w:hAnsi="Aptos" w:cs="Calibri"/>
          <w:b/>
          <w:color w:val="000000"/>
        </w:rPr>
      </w:pPr>
      <w:r w:rsidRPr="0080726F">
        <w:rPr>
          <w:rFonts w:ascii="Aptos" w:eastAsia="Calibri" w:hAnsi="Aptos" w:cs="Calibri"/>
          <w:b/>
          <w:color w:val="000000"/>
        </w:rPr>
        <w:t xml:space="preserve">Testy </w:t>
      </w:r>
    </w:p>
    <w:p w14:paraId="58A99623" w14:textId="6B1AF24F" w:rsidR="0080726F" w:rsidRPr="0080726F" w:rsidRDefault="0080726F" w:rsidP="0080726F">
      <w:pPr>
        <w:pStyle w:val="Akapitzlist"/>
        <w:widowControl w:val="0"/>
        <w:numPr>
          <w:ilvl w:val="1"/>
          <w:numId w:val="11"/>
        </w:numPr>
        <w:pBdr>
          <w:top w:val="nil"/>
          <w:left w:val="nil"/>
          <w:bottom w:val="nil"/>
          <w:right w:val="nil"/>
          <w:between w:val="nil"/>
        </w:pBdr>
        <w:spacing w:before="291" w:line="240" w:lineRule="auto"/>
        <w:ind w:left="788" w:hanging="431"/>
        <w:jc w:val="both"/>
        <w:rPr>
          <w:rFonts w:ascii="Aptos" w:eastAsia="Calibri" w:hAnsi="Aptos" w:cs="Calibri"/>
          <w:b/>
          <w:color w:val="000000"/>
        </w:rPr>
      </w:pPr>
      <w:r w:rsidRPr="0080726F">
        <w:rPr>
          <w:rFonts w:ascii="Aptos" w:eastAsia="Calibri" w:hAnsi="Aptos" w:cs="Calibri"/>
          <w:color w:val="000000"/>
        </w:rPr>
        <w:t>W ramach odbioru przedmiotu zamówienia muszą zostać przeprowadzone testy. Celem testów jest weryfikacja przez Zamawiającego czy wszystkie prace wykonane w trakcie realizacji przedmiotu zamówienia zostały wykonane prawidłowo i zgodnie z założeniami funkcjonalnymi i jakościowymi. Testy będą przeprowadzane przez Wykonawcę przy współudziale</w:t>
      </w:r>
      <w:r w:rsidR="007912F0">
        <w:rPr>
          <w:rFonts w:ascii="Aptos" w:eastAsia="Calibri" w:hAnsi="Aptos" w:cs="Calibri"/>
          <w:color w:val="000000"/>
        </w:rPr>
        <w:t xml:space="preserve"> Zamawiającego</w:t>
      </w:r>
      <w:r w:rsidRPr="0080726F">
        <w:rPr>
          <w:rFonts w:ascii="Aptos" w:eastAsia="Calibri" w:hAnsi="Aptos" w:cs="Calibri"/>
          <w:color w:val="000000"/>
        </w:rPr>
        <w:t>.</w:t>
      </w:r>
    </w:p>
    <w:p w14:paraId="5D4E9E8E" w14:textId="77777777" w:rsidR="0080726F" w:rsidRPr="0080726F" w:rsidRDefault="0080726F" w:rsidP="0080726F">
      <w:pPr>
        <w:pStyle w:val="Akapitzlist"/>
        <w:widowControl w:val="0"/>
        <w:numPr>
          <w:ilvl w:val="1"/>
          <w:numId w:val="11"/>
        </w:numPr>
        <w:pBdr>
          <w:top w:val="nil"/>
          <w:left w:val="nil"/>
          <w:bottom w:val="nil"/>
          <w:right w:val="nil"/>
          <w:between w:val="nil"/>
        </w:pBdr>
        <w:spacing w:before="291"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Zamawiający ma prawo do weryfikacji należytego wykonania Umowy dowolną metodą, w tym także z wykorzystaniem opinii zewnętrznego audytora. W szczególności uzgodnienie określonych scenariuszy testowych nie wyklucza prawa do weryfikacji prac innymi testami i scenariuszami. </w:t>
      </w:r>
    </w:p>
    <w:p w14:paraId="2C25998F" w14:textId="77777777" w:rsidR="0080726F" w:rsidRPr="0080726F" w:rsidRDefault="0080726F" w:rsidP="0080726F">
      <w:pPr>
        <w:pStyle w:val="Akapitzlist"/>
        <w:widowControl w:val="0"/>
        <w:numPr>
          <w:ilvl w:val="1"/>
          <w:numId w:val="11"/>
        </w:numPr>
        <w:pBdr>
          <w:top w:val="nil"/>
          <w:left w:val="nil"/>
          <w:bottom w:val="nil"/>
          <w:right w:val="nil"/>
          <w:between w:val="nil"/>
        </w:pBdr>
        <w:spacing w:before="291"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 przypadku zidentyfikowania Błędów lub Wad Wykonawca jest zobowiązany do ich poprawy przed Odbiorem Końcowym przedmiotu zamówienia. </w:t>
      </w:r>
    </w:p>
    <w:p w14:paraId="3980D2F9" w14:textId="77777777" w:rsidR="0080726F" w:rsidRPr="0080726F" w:rsidRDefault="0080726F" w:rsidP="0080726F">
      <w:pPr>
        <w:pStyle w:val="Akapitzlist"/>
        <w:widowControl w:val="0"/>
        <w:numPr>
          <w:ilvl w:val="1"/>
          <w:numId w:val="11"/>
        </w:numPr>
        <w:pBdr>
          <w:top w:val="nil"/>
          <w:left w:val="nil"/>
          <w:bottom w:val="nil"/>
          <w:right w:val="nil"/>
          <w:between w:val="nil"/>
        </w:pBdr>
        <w:spacing w:before="291"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Zamawiający wymaga, aby Wykonawca przeprowadził testy odbiorcze z zakresu: </w:t>
      </w:r>
    </w:p>
    <w:p w14:paraId="1E2A7400" w14:textId="77777777" w:rsidR="0080726F" w:rsidRPr="0080726F" w:rsidRDefault="0080726F" w:rsidP="0080726F">
      <w:pPr>
        <w:pStyle w:val="Akapitzlist"/>
        <w:widowControl w:val="0"/>
        <w:numPr>
          <w:ilvl w:val="0"/>
          <w:numId w:val="12"/>
        </w:numPr>
        <w:pBdr>
          <w:top w:val="nil"/>
          <w:left w:val="nil"/>
          <w:bottom w:val="nil"/>
          <w:right w:val="nil"/>
          <w:between w:val="nil"/>
        </w:pBdr>
        <w:spacing w:before="49" w:line="240" w:lineRule="auto"/>
        <w:rPr>
          <w:rFonts w:ascii="Aptos" w:eastAsia="Calibri" w:hAnsi="Aptos" w:cs="Calibri"/>
          <w:color w:val="000000"/>
        </w:rPr>
      </w:pPr>
      <w:r w:rsidRPr="0080726F">
        <w:rPr>
          <w:rFonts w:ascii="Aptos" w:eastAsia="Calibri" w:hAnsi="Aptos" w:cs="Calibri"/>
          <w:color w:val="000000"/>
        </w:rPr>
        <w:t xml:space="preserve">Uruchamianie i zatrzymywanie wdrożonych systemów </w:t>
      </w:r>
    </w:p>
    <w:p w14:paraId="5DB0D9CC" w14:textId="77777777" w:rsidR="0080726F" w:rsidRPr="0080726F" w:rsidRDefault="0080726F" w:rsidP="007912F0">
      <w:pPr>
        <w:pStyle w:val="Akapitzlist"/>
        <w:widowControl w:val="0"/>
        <w:numPr>
          <w:ilvl w:val="0"/>
          <w:numId w:val="12"/>
        </w:numPr>
        <w:pBdr>
          <w:top w:val="nil"/>
          <w:left w:val="nil"/>
          <w:bottom w:val="nil"/>
          <w:right w:val="nil"/>
          <w:between w:val="nil"/>
        </w:pBdr>
        <w:spacing w:before="52" w:line="280" w:lineRule="auto"/>
        <w:jc w:val="both"/>
        <w:rPr>
          <w:rFonts w:ascii="Aptos" w:eastAsia="Calibri" w:hAnsi="Aptos" w:cs="Calibri"/>
          <w:color w:val="000000"/>
        </w:rPr>
      </w:pPr>
      <w:r w:rsidRPr="0080726F">
        <w:rPr>
          <w:rFonts w:ascii="Aptos" w:eastAsia="Calibri" w:hAnsi="Aptos" w:cs="Calibri"/>
          <w:color w:val="000000"/>
        </w:rPr>
        <w:t xml:space="preserve">Weryfikacja wdrożonych systemów zgodnie ze scenariuszami opisanymi w dokumentacji. </w:t>
      </w:r>
    </w:p>
    <w:p w14:paraId="64A050FB" w14:textId="77777777" w:rsidR="0080726F" w:rsidRPr="0080726F" w:rsidRDefault="0080726F" w:rsidP="0080726F">
      <w:pPr>
        <w:pStyle w:val="Akapitzlist"/>
        <w:widowControl w:val="0"/>
        <w:numPr>
          <w:ilvl w:val="0"/>
          <w:numId w:val="12"/>
        </w:numPr>
        <w:pBdr>
          <w:top w:val="nil"/>
          <w:left w:val="nil"/>
          <w:bottom w:val="nil"/>
          <w:right w:val="nil"/>
          <w:between w:val="nil"/>
        </w:pBdr>
        <w:spacing w:before="52" w:line="280" w:lineRule="auto"/>
        <w:rPr>
          <w:rFonts w:ascii="Aptos" w:eastAsia="Calibri" w:hAnsi="Aptos" w:cs="Calibri"/>
          <w:color w:val="000000"/>
        </w:rPr>
      </w:pPr>
      <w:r w:rsidRPr="0080726F">
        <w:rPr>
          <w:rFonts w:ascii="Aptos" w:eastAsia="Calibri" w:hAnsi="Aptos" w:cs="Calibri"/>
          <w:color w:val="000000"/>
        </w:rPr>
        <w:t xml:space="preserve">Weryfikacja poprawności działania procedur. </w:t>
      </w:r>
    </w:p>
    <w:p w14:paraId="754FA045" w14:textId="77777777" w:rsidR="0080726F" w:rsidRPr="0080726F" w:rsidRDefault="0080726F" w:rsidP="0080726F">
      <w:pPr>
        <w:pStyle w:val="Akapitzlist"/>
        <w:widowControl w:val="0"/>
        <w:numPr>
          <w:ilvl w:val="0"/>
          <w:numId w:val="12"/>
        </w:numPr>
        <w:pBdr>
          <w:top w:val="nil"/>
          <w:left w:val="nil"/>
          <w:bottom w:val="nil"/>
          <w:right w:val="nil"/>
          <w:between w:val="nil"/>
        </w:pBdr>
        <w:spacing w:before="14" w:line="240" w:lineRule="auto"/>
        <w:rPr>
          <w:rFonts w:ascii="Aptos" w:eastAsia="Calibri" w:hAnsi="Aptos" w:cs="Calibri"/>
          <w:color w:val="000000"/>
        </w:rPr>
      </w:pPr>
      <w:r w:rsidRPr="0080726F">
        <w:rPr>
          <w:rFonts w:ascii="Aptos" w:eastAsia="Calibri" w:hAnsi="Aptos" w:cs="Calibri"/>
          <w:color w:val="000000"/>
        </w:rPr>
        <w:t xml:space="preserve">Symulację awarii wdrożonych systemów. </w:t>
      </w:r>
    </w:p>
    <w:p w14:paraId="0AC47746" w14:textId="77777777" w:rsidR="0080726F" w:rsidRPr="0080726F" w:rsidRDefault="0080726F" w:rsidP="0080726F">
      <w:pPr>
        <w:widowControl w:val="0"/>
        <w:pBdr>
          <w:top w:val="nil"/>
          <w:left w:val="nil"/>
          <w:bottom w:val="nil"/>
          <w:right w:val="nil"/>
          <w:between w:val="nil"/>
        </w:pBdr>
        <w:spacing w:line="240" w:lineRule="auto"/>
        <w:jc w:val="center"/>
        <w:rPr>
          <w:rFonts w:ascii="Aptos" w:eastAsia="Calibri" w:hAnsi="Aptos" w:cs="Calibri"/>
          <w:color w:val="000000"/>
        </w:rPr>
      </w:pPr>
    </w:p>
    <w:p w14:paraId="2E2063D1" w14:textId="77777777" w:rsidR="0080726F" w:rsidRPr="0080726F" w:rsidRDefault="0080726F" w:rsidP="0080726F">
      <w:pPr>
        <w:pStyle w:val="Akapitzlist"/>
        <w:widowControl w:val="0"/>
        <w:numPr>
          <w:ilvl w:val="0"/>
          <w:numId w:val="2"/>
        </w:numPr>
        <w:pBdr>
          <w:top w:val="nil"/>
          <w:left w:val="nil"/>
          <w:bottom w:val="nil"/>
          <w:right w:val="nil"/>
          <w:between w:val="nil"/>
        </w:pBdr>
        <w:spacing w:line="240" w:lineRule="auto"/>
        <w:rPr>
          <w:rFonts w:ascii="Aptos" w:eastAsia="Calibri" w:hAnsi="Aptos" w:cs="Calibri"/>
          <w:b/>
          <w:color w:val="000000"/>
        </w:rPr>
      </w:pPr>
      <w:r w:rsidRPr="0080726F">
        <w:rPr>
          <w:rFonts w:ascii="Aptos" w:eastAsia="Calibri" w:hAnsi="Aptos" w:cs="Calibri"/>
          <w:b/>
          <w:color w:val="000000"/>
        </w:rPr>
        <w:lastRenderedPageBreak/>
        <w:t xml:space="preserve">Dodatkowe zobowiązania Wykonawcy </w:t>
      </w:r>
    </w:p>
    <w:p w14:paraId="2BA202EC" w14:textId="77777777" w:rsidR="0080726F" w:rsidRPr="0080726F" w:rsidRDefault="0080726F" w:rsidP="0080726F">
      <w:pPr>
        <w:pStyle w:val="Akapitzlist"/>
        <w:widowControl w:val="0"/>
        <w:numPr>
          <w:ilvl w:val="1"/>
          <w:numId w:val="13"/>
        </w:numPr>
        <w:pBdr>
          <w:top w:val="nil"/>
          <w:left w:val="nil"/>
          <w:bottom w:val="nil"/>
          <w:right w:val="nil"/>
          <w:between w:val="nil"/>
        </w:pBdr>
        <w:spacing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Wykonanie przedmiotu zamówienia z efektywnością oraz zgodnie z praktyką i wiedzą zawodową. </w:t>
      </w:r>
    </w:p>
    <w:p w14:paraId="0156E1D8" w14:textId="77777777" w:rsidR="0080726F" w:rsidRPr="0080726F" w:rsidRDefault="0080726F" w:rsidP="0080726F">
      <w:pPr>
        <w:pStyle w:val="Akapitzlist"/>
        <w:widowControl w:val="0"/>
        <w:numPr>
          <w:ilvl w:val="1"/>
          <w:numId w:val="13"/>
        </w:numPr>
        <w:pBdr>
          <w:top w:val="nil"/>
          <w:left w:val="nil"/>
          <w:bottom w:val="nil"/>
          <w:right w:val="nil"/>
          <w:between w:val="nil"/>
        </w:pBdr>
        <w:spacing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Dokonanie z Zamawiającym wszelkich koniecznych ustaleń mogących wpływać na zakres i sposób realizacji Przedmiotu Zamówienia oraz ciągła współpraca z Zamawiającymi na każdym etapie realizacji. </w:t>
      </w:r>
    </w:p>
    <w:p w14:paraId="7D22C13B" w14:textId="77777777" w:rsidR="0080726F" w:rsidRPr="0080726F" w:rsidRDefault="0080726F" w:rsidP="0080726F">
      <w:pPr>
        <w:pStyle w:val="Akapitzlist"/>
        <w:widowControl w:val="0"/>
        <w:numPr>
          <w:ilvl w:val="1"/>
          <w:numId w:val="13"/>
        </w:numPr>
        <w:pBdr>
          <w:top w:val="nil"/>
          <w:left w:val="nil"/>
          <w:bottom w:val="nil"/>
          <w:right w:val="nil"/>
          <w:between w:val="nil"/>
        </w:pBdr>
        <w:spacing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Stosowanie się do wytycznych i polityk bezpieczeństwa informacji obowiązujących u Zamawiającego. </w:t>
      </w:r>
    </w:p>
    <w:p w14:paraId="395BE341" w14:textId="77777777" w:rsidR="0080726F" w:rsidRPr="0080726F" w:rsidRDefault="0080726F" w:rsidP="0080726F">
      <w:pPr>
        <w:pStyle w:val="Akapitzlist"/>
        <w:widowControl w:val="0"/>
        <w:numPr>
          <w:ilvl w:val="1"/>
          <w:numId w:val="13"/>
        </w:numPr>
        <w:pBdr>
          <w:top w:val="nil"/>
          <w:left w:val="nil"/>
          <w:bottom w:val="nil"/>
          <w:right w:val="nil"/>
          <w:between w:val="nil"/>
        </w:pBdr>
        <w:spacing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Udzielanie na każde żądanie Zamawiającego pełnej informacji na temat stanu realizacji Przedmiotu Zamówienia. </w:t>
      </w:r>
    </w:p>
    <w:p w14:paraId="7EA45FB1" w14:textId="586A30B9" w:rsidR="0080726F" w:rsidRPr="0080726F" w:rsidRDefault="0080726F" w:rsidP="0080726F">
      <w:pPr>
        <w:pStyle w:val="Akapitzlist"/>
        <w:widowControl w:val="0"/>
        <w:numPr>
          <w:ilvl w:val="1"/>
          <w:numId w:val="13"/>
        </w:numPr>
        <w:pBdr>
          <w:top w:val="nil"/>
          <w:left w:val="nil"/>
          <w:bottom w:val="nil"/>
          <w:right w:val="nil"/>
          <w:between w:val="nil"/>
        </w:pBdr>
        <w:spacing w:line="240" w:lineRule="auto"/>
        <w:ind w:left="788" w:hanging="431"/>
        <w:jc w:val="both"/>
        <w:rPr>
          <w:rFonts w:ascii="Aptos" w:eastAsia="Calibri" w:hAnsi="Aptos" w:cs="Calibri"/>
          <w:b/>
          <w:color w:val="000000"/>
        </w:rPr>
      </w:pPr>
      <w:r w:rsidRPr="0080726F">
        <w:rPr>
          <w:rFonts w:ascii="Aptos" w:eastAsia="Calibri" w:hAnsi="Aptos" w:cs="Calibri"/>
          <w:color w:val="000000"/>
        </w:rPr>
        <w:t xml:space="preserve">Współdziałanie z osobami wskazanymi przez Zamawiającego. </w:t>
      </w:r>
    </w:p>
    <w:p w14:paraId="223694F6" w14:textId="77777777" w:rsidR="0080726F" w:rsidRDefault="0080726F" w:rsidP="0080726F">
      <w:pPr>
        <w:widowControl w:val="0"/>
        <w:pBdr>
          <w:top w:val="nil"/>
          <w:left w:val="nil"/>
          <w:bottom w:val="nil"/>
          <w:right w:val="nil"/>
          <w:between w:val="nil"/>
        </w:pBdr>
        <w:spacing w:line="240" w:lineRule="auto"/>
        <w:ind w:left="357"/>
        <w:jc w:val="both"/>
        <w:rPr>
          <w:rFonts w:ascii="Aptos" w:eastAsia="Calibri" w:hAnsi="Aptos" w:cs="Calibri"/>
          <w:b/>
          <w:color w:val="000000"/>
        </w:rPr>
      </w:pPr>
    </w:p>
    <w:p w14:paraId="3B71488A" w14:textId="77777777" w:rsidR="005D4FD9" w:rsidRDefault="005D4FD9" w:rsidP="0080726F">
      <w:pPr>
        <w:widowControl w:val="0"/>
        <w:pBdr>
          <w:top w:val="nil"/>
          <w:left w:val="nil"/>
          <w:bottom w:val="nil"/>
          <w:right w:val="nil"/>
          <w:between w:val="nil"/>
        </w:pBdr>
        <w:spacing w:line="240" w:lineRule="auto"/>
        <w:ind w:left="357"/>
        <w:jc w:val="both"/>
        <w:rPr>
          <w:rFonts w:ascii="Aptos" w:eastAsia="Calibri" w:hAnsi="Aptos" w:cs="Calibri"/>
          <w:b/>
          <w:color w:val="000000"/>
        </w:rPr>
      </w:pPr>
    </w:p>
    <w:p w14:paraId="03F8A902" w14:textId="77777777" w:rsidR="005D4FD9" w:rsidRPr="0080726F" w:rsidRDefault="005D4FD9" w:rsidP="0080726F">
      <w:pPr>
        <w:widowControl w:val="0"/>
        <w:pBdr>
          <w:top w:val="nil"/>
          <w:left w:val="nil"/>
          <w:bottom w:val="nil"/>
          <w:right w:val="nil"/>
          <w:between w:val="nil"/>
        </w:pBdr>
        <w:spacing w:line="240" w:lineRule="auto"/>
        <w:ind w:left="357"/>
        <w:jc w:val="both"/>
        <w:rPr>
          <w:rFonts w:ascii="Aptos" w:eastAsia="Calibri" w:hAnsi="Aptos" w:cs="Calibri"/>
          <w:b/>
          <w:color w:val="000000"/>
        </w:rPr>
      </w:pPr>
    </w:p>
    <w:p w14:paraId="3FC336C9" w14:textId="77777777" w:rsidR="0080726F" w:rsidRPr="0080726F" w:rsidRDefault="0080726F" w:rsidP="0080726F">
      <w:pPr>
        <w:pStyle w:val="Akapitzlist"/>
        <w:widowControl w:val="0"/>
        <w:pBdr>
          <w:top w:val="nil"/>
          <w:left w:val="nil"/>
          <w:bottom w:val="nil"/>
          <w:right w:val="nil"/>
          <w:between w:val="nil"/>
        </w:pBdr>
        <w:spacing w:line="240" w:lineRule="auto"/>
        <w:ind w:left="788"/>
        <w:jc w:val="both"/>
        <w:rPr>
          <w:rFonts w:ascii="Aptos" w:eastAsia="Calibri" w:hAnsi="Aptos" w:cs="Calibri"/>
          <w:b/>
          <w:color w:val="000000"/>
        </w:rPr>
      </w:pPr>
    </w:p>
    <w:p w14:paraId="3F1987E0" w14:textId="77777777" w:rsidR="0080726F" w:rsidRPr="0080726F" w:rsidRDefault="0080726F" w:rsidP="00AE04B3">
      <w:pPr>
        <w:pStyle w:val="Akapitzlist"/>
        <w:widowControl w:val="0"/>
        <w:pBdr>
          <w:top w:val="nil"/>
          <w:left w:val="nil"/>
          <w:bottom w:val="nil"/>
          <w:right w:val="nil"/>
          <w:between w:val="nil"/>
        </w:pBdr>
        <w:spacing w:before="531" w:line="240" w:lineRule="auto"/>
        <w:ind w:left="360"/>
        <w:rPr>
          <w:rFonts w:ascii="Aptos" w:eastAsia="Calibri" w:hAnsi="Aptos" w:cs="Calibri"/>
          <w:b/>
          <w:color w:val="000000"/>
        </w:rPr>
      </w:pPr>
      <w:r w:rsidRPr="0080726F">
        <w:rPr>
          <w:rFonts w:ascii="Aptos" w:eastAsia="Calibri" w:hAnsi="Aptos" w:cs="Calibri"/>
          <w:b/>
          <w:color w:val="000000"/>
        </w:rPr>
        <w:t xml:space="preserve">Rozdział II. Szczegółowy opis przedmiotu zamówienia </w:t>
      </w:r>
    </w:p>
    <w:p w14:paraId="517E6175" w14:textId="77777777" w:rsidR="0080726F" w:rsidRPr="0080726F" w:rsidRDefault="0080726F" w:rsidP="0080726F">
      <w:pPr>
        <w:pStyle w:val="Akapitzlist"/>
        <w:widowControl w:val="0"/>
        <w:pBdr>
          <w:top w:val="nil"/>
          <w:left w:val="nil"/>
          <w:bottom w:val="nil"/>
          <w:right w:val="nil"/>
          <w:between w:val="nil"/>
        </w:pBdr>
        <w:spacing w:before="273" w:line="291" w:lineRule="auto"/>
        <w:ind w:left="360"/>
        <w:rPr>
          <w:rFonts w:ascii="Aptos" w:eastAsia="Calibri" w:hAnsi="Aptos" w:cs="Calibri"/>
          <w:b/>
          <w:color w:val="000000"/>
        </w:rPr>
      </w:pPr>
    </w:p>
    <w:p w14:paraId="786DB179" w14:textId="77777777" w:rsidR="0080726F" w:rsidRPr="00D84363"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D84363">
        <w:rPr>
          <w:rFonts w:ascii="Aptos" w:eastAsia="Calibri" w:hAnsi="Aptos" w:cs="Calibri"/>
          <w:b/>
          <w:bCs/>
          <w:color w:val="000000"/>
        </w:rPr>
        <w:t>Dostawa, wdrożenie, instalacja serwera I, instruktaż z zakresu administracji i bieżącej obsługi dostarczonego sprzętu</w:t>
      </w:r>
    </w:p>
    <w:p w14:paraId="233E6559" w14:textId="77777777" w:rsidR="0080726F" w:rsidRPr="0080726F" w:rsidRDefault="0080726F" w:rsidP="0080726F">
      <w:pPr>
        <w:pStyle w:val="Akapitzlist"/>
        <w:widowControl w:val="0"/>
        <w:pBdr>
          <w:top w:val="nil"/>
          <w:left w:val="nil"/>
          <w:bottom w:val="nil"/>
          <w:right w:val="nil"/>
          <w:between w:val="nil"/>
        </w:pBdr>
        <w:spacing w:before="273" w:line="290" w:lineRule="auto"/>
        <w:ind w:left="360"/>
        <w:rPr>
          <w:rFonts w:ascii="Aptos" w:eastAsia="Calibri" w:hAnsi="Aptos" w:cs="Calibri"/>
          <w:color w:val="000000"/>
        </w:rPr>
      </w:pPr>
    </w:p>
    <w:tbl>
      <w:tblPr>
        <w:tblStyle w:val="Zwykatabela3"/>
        <w:tblW w:w="0" w:type="auto"/>
        <w:tblInd w:w="426" w:type="dxa"/>
        <w:tblLook w:val="04A0" w:firstRow="1" w:lastRow="0" w:firstColumn="1" w:lastColumn="0" w:noHBand="0" w:noVBand="1"/>
      </w:tblPr>
      <w:tblGrid>
        <w:gridCol w:w="2118"/>
        <w:gridCol w:w="6526"/>
      </w:tblGrid>
      <w:tr w:rsidR="0080726F" w:rsidRPr="0080726F" w14:paraId="27FB64D7"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6" w:type="dxa"/>
          </w:tcPr>
          <w:p w14:paraId="2BC2BA82"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229" w:type="dxa"/>
          </w:tcPr>
          <w:p w14:paraId="6879E963"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47EBDF17"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725858D4"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obudowa</w:t>
            </w:r>
          </w:p>
        </w:tc>
        <w:tc>
          <w:tcPr>
            <w:tcW w:w="7229" w:type="dxa"/>
          </w:tcPr>
          <w:p w14:paraId="4254BD38"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Obudowa </w:t>
            </w:r>
            <w:proofErr w:type="spellStart"/>
            <w:r w:rsidRPr="0080726F">
              <w:rPr>
                <w:rFonts w:ascii="Aptos" w:hAnsi="Aptos"/>
                <w:sz w:val="20"/>
                <w:szCs w:val="20"/>
              </w:rPr>
              <w:t>Rack</w:t>
            </w:r>
            <w:proofErr w:type="spellEnd"/>
            <w:r w:rsidRPr="0080726F">
              <w:rPr>
                <w:rFonts w:ascii="Aptos" w:hAnsi="Aptos"/>
                <w:sz w:val="20"/>
                <w:szCs w:val="20"/>
              </w:rPr>
              <w:t xml:space="preserve"> o wysokości max 1U z możliwością instalacji min. 8 dysków 2.5”</w:t>
            </w:r>
          </w:p>
        </w:tc>
      </w:tr>
      <w:tr w:rsidR="0080726F" w:rsidRPr="0080726F" w14:paraId="3655459F"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3EDA55B7"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płyta główna</w:t>
            </w:r>
          </w:p>
        </w:tc>
        <w:tc>
          <w:tcPr>
            <w:tcW w:w="7229" w:type="dxa"/>
          </w:tcPr>
          <w:p w14:paraId="5917179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Płyta główna z możliwością zainstalowania procesora. </w:t>
            </w:r>
          </w:p>
          <w:p w14:paraId="65F0A19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Płyta główna musi być zaprojektowana przez producenta serwera i oznaczona jego znakiem firmowym. </w:t>
            </w:r>
          </w:p>
          <w:p w14:paraId="5B75193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Płyta powinna obsługiwać do min. 128GB, na płycie głównej powinno znajdować się min. 4 </w:t>
            </w:r>
            <w:proofErr w:type="spellStart"/>
            <w:r w:rsidRPr="0080726F">
              <w:rPr>
                <w:rFonts w:ascii="Aptos" w:hAnsi="Aptos"/>
                <w:sz w:val="20"/>
                <w:szCs w:val="20"/>
              </w:rPr>
              <w:t>sloty</w:t>
            </w:r>
            <w:proofErr w:type="spellEnd"/>
            <w:r w:rsidRPr="0080726F">
              <w:rPr>
                <w:rFonts w:ascii="Aptos" w:hAnsi="Aptos"/>
                <w:sz w:val="20"/>
                <w:szCs w:val="20"/>
              </w:rPr>
              <w:t xml:space="preserve"> przeznaczone dla pamięci</w:t>
            </w:r>
          </w:p>
        </w:tc>
      </w:tr>
      <w:tr w:rsidR="0080726F" w:rsidRPr="0080726F" w14:paraId="7D9CDED1"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005CBB29"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chipset</w:t>
            </w:r>
          </w:p>
        </w:tc>
        <w:tc>
          <w:tcPr>
            <w:tcW w:w="7229" w:type="dxa"/>
          </w:tcPr>
          <w:p w14:paraId="0084B19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Dedykowany przez producenta procesora do pracy w serwerach jednoprocesorowych</w:t>
            </w:r>
          </w:p>
        </w:tc>
      </w:tr>
      <w:tr w:rsidR="0080726F" w:rsidRPr="0080726F" w14:paraId="155E80EF"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61CE9A8"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procesor</w:t>
            </w:r>
          </w:p>
        </w:tc>
        <w:tc>
          <w:tcPr>
            <w:tcW w:w="7229" w:type="dxa"/>
          </w:tcPr>
          <w:p w14:paraId="1E3C964B" w14:textId="65DF683A"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Jeden procesor 8-rdzeniowy, min. 3.2GHz, umożliwiający osiągnięcie wyniku min. 95 w teście SPECrate2017_int_base dostępnym na stronie www.spec.org w konfiguracji jednoprocesorowej</w:t>
            </w:r>
          </w:p>
        </w:tc>
      </w:tr>
      <w:tr w:rsidR="0080726F" w:rsidRPr="0080726F" w14:paraId="17710E7D"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65850173"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pamięć ram</w:t>
            </w:r>
          </w:p>
        </w:tc>
        <w:tc>
          <w:tcPr>
            <w:tcW w:w="7229" w:type="dxa"/>
          </w:tcPr>
          <w:p w14:paraId="3A95948F"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Min. 2x16GB pamięci RAM o częstotliwości pracy min. 4800MT/s</w:t>
            </w:r>
          </w:p>
        </w:tc>
      </w:tr>
      <w:tr w:rsidR="0080726F" w:rsidRPr="0080726F" w14:paraId="42D18DD8"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67459166"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karta graficzna</w:t>
            </w:r>
          </w:p>
        </w:tc>
        <w:tc>
          <w:tcPr>
            <w:tcW w:w="7229" w:type="dxa"/>
          </w:tcPr>
          <w:p w14:paraId="72E7D489"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Zintegrowana karta graficzna umożliwiająca rozdzielczość min. 1920x1200</w:t>
            </w:r>
          </w:p>
        </w:tc>
      </w:tr>
      <w:tr w:rsidR="0080726F" w:rsidRPr="0080726F" w14:paraId="364E54AF"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7C3B7DE4"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wbudowane porty</w:t>
            </w:r>
          </w:p>
        </w:tc>
        <w:tc>
          <w:tcPr>
            <w:tcW w:w="7229" w:type="dxa"/>
          </w:tcPr>
          <w:p w14:paraId="11599FA6"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min. 4 porty USB w tym 1 port USB 3.0 z tyłu obudowy, 1 port VGA na tylnym panelu, 1 port RS232</w:t>
            </w:r>
          </w:p>
        </w:tc>
      </w:tr>
      <w:tr w:rsidR="0080726F" w:rsidRPr="0080726F" w14:paraId="240067E8"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76138BF2"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interfejsy sieciowe/fc/sas</w:t>
            </w:r>
          </w:p>
        </w:tc>
        <w:tc>
          <w:tcPr>
            <w:tcW w:w="7229" w:type="dxa"/>
          </w:tcPr>
          <w:p w14:paraId="66ECC2F7" w14:textId="3DC602D2" w:rsidR="0080726F" w:rsidRPr="003A5DE0"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3A5DE0">
              <w:rPr>
                <w:rFonts w:ascii="Aptos" w:hAnsi="Aptos"/>
                <w:sz w:val="20"/>
                <w:szCs w:val="20"/>
              </w:rPr>
              <w:t xml:space="preserve">Wbudowane min. 2 interfejsy sieciowe 1Gb Ethernet w standardzie </w:t>
            </w:r>
            <w:proofErr w:type="spellStart"/>
            <w:r w:rsidRPr="003A5DE0">
              <w:rPr>
                <w:rFonts w:ascii="Aptos" w:hAnsi="Aptos"/>
                <w:sz w:val="20"/>
                <w:szCs w:val="20"/>
              </w:rPr>
              <w:t>BaseT</w:t>
            </w:r>
            <w:proofErr w:type="spellEnd"/>
            <w:r w:rsidR="003A5DE0" w:rsidRPr="003A5DE0">
              <w:rPr>
                <w:rFonts w:ascii="Aptos" w:hAnsi="Aptos"/>
                <w:sz w:val="20"/>
                <w:szCs w:val="20"/>
              </w:rPr>
              <w:t xml:space="preserve"> oraz</w:t>
            </w:r>
            <w:r w:rsidR="003A5DE0">
              <w:t xml:space="preserve"> </w:t>
            </w:r>
            <w:r w:rsidR="003A5DE0" w:rsidRPr="003A5DE0">
              <w:rPr>
                <w:rFonts w:ascii="Aptos" w:hAnsi="Aptos"/>
                <w:sz w:val="20"/>
                <w:szCs w:val="20"/>
              </w:rPr>
              <w:t>min. 2 porty 10Gb w standardzie 10GBase-T</w:t>
            </w:r>
          </w:p>
        </w:tc>
      </w:tr>
      <w:tr w:rsidR="0080726F" w:rsidRPr="0080726F" w14:paraId="22EB4DA8"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E9EF185"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kontroler raid</w:t>
            </w:r>
          </w:p>
        </w:tc>
        <w:tc>
          <w:tcPr>
            <w:tcW w:w="7229" w:type="dxa"/>
          </w:tcPr>
          <w:p w14:paraId="72A444A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Sprzętowy kontroler dyskowy, posiadający możliwość konfiguracji poziomów RAID: 0, 1, 10</w:t>
            </w:r>
          </w:p>
        </w:tc>
      </w:tr>
      <w:tr w:rsidR="0080726F" w:rsidRPr="0080726F" w14:paraId="484465E9"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380EF17C"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dyski twarde</w:t>
            </w:r>
          </w:p>
        </w:tc>
        <w:tc>
          <w:tcPr>
            <w:tcW w:w="7229" w:type="dxa"/>
          </w:tcPr>
          <w:p w14:paraId="6A552574" w14:textId="06D17FD3" w:rsidR="003A5DE0" w:rsidRPr="003A5DE0" w:rsidRDefault="003A5DE0"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3A5DE0">
              <w:rPr>
                <w:rFonts w:ascii="Aptos" w:hAnsi="Aptos"/>
                <w:sz w:val="20"/>
                <w:szCs w:val="20"/>
              </w:rPr>
              <w:t xml:space="preserve">Min. 8x dysk 2,5’’ w konfiguracji 2xSSD SAS 1,92TB  </w:t>
            </w:r>
          </w:p>
          <w:p w14:paraId="05EF4C07" w14:textId="4826CEEF" w:rsidR="0080726F" w:rsidRPr="0080726F" w:rsidRDefault="003A5DE0"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3A5DE0">
              <w:rPr>
                <w:rFonts w:ascii="Aptos" w:hAnsi="Aptos"/>
                <w:sz w:val="20"/>
                <w:szCs w:val="20"/>
              </w:rPr>
              <w:t>Min. 6x dys</w:t>
            </w:r>
            <w:r>
              <w:rPr>
                <w:rFonts w:ascii="Aptos" w:hAnsi="Aptos"/>
                <w:sz w:val="20"/>
                <w:szCs w:val="20"/>
              </w:rPr>
              <w:t>k 2,5’’</w:t>
            </w:r>
            <w:r w:rsidRPr="003A5DE0">
              <w:rPr>
                <w:rFonts w:ascii="Aptos" w:hAnsi="Aptos"/>
                <w:sz w:val="20"/>
                <w:szCs w:val="20"/>
              </w:rPr>
              <w:t xml:space="preserve"> SAS min 2,4TB</w:t>
            </w:r>
          </w:p>
        </w:tc>
      </w:tr>
      <w:tr w:rsidR="0080726F" w:rsidRPr="0080726F" w14:paraId="6EDF4A76"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03066C6C"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diagnostyka</w:t>
            </w:r>
          </w:p>
        </w:tc>
        <w:tc>
          <w:tcPr>
            <w:tcW w:w="7229" w:type="dxa"/>
          </w:tcPr>
          <w:p w14:paraId="287A175E"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proofErr w:type="spellStart"/>
            <w:r w:rsidRPr="0080726F">
              <w:rPr>
                <w:rFonts w:ascii="Aptos" w:hAnsi="Aptos"/>
                <w:sz w:val="20"/>
                <w:szCs w:val="20"/>
              </w:rPr>
              <w:t>Łatwodostępny</w:t>
            </w:r>
            <w:proofErr w:type="spellEnd"/>
            <w:r w:rsidRPr="0080726F">
              <w:rPr>
                <w:rFonts w:ascii="Aptos" w:hAnsi="Aptos"/>
                <w:sz w:val="20"/>
                <w:szCs w:val="20"/>
              </w:rPr>
              <w:t xml:space="preserve"> panel LCD, umieszczony na froncie obudowy, umożliwiający wyświetlenie informacji o stanie procesora, pamięci, dysków, </w:t>
            </w:r>
            <w:proofErr w:type="spellStart"/>
            <w:r w:rsidRPr="0080726F">
              <w:rPr>
                <w:rFonts w:ascii="Aptos" w:hAnsi="Aptos"/>
                <w:sz w:val="20"/>
                <w:szCs w:val="20"/>
              </w:rPr>
              <w:t>BIOS’u</w:t>
            </w:r>
            <w:proofErr w:type="spellEnd"/>
            <w:r w:rsidRPr="0080726F">
              <w:rPr>
                <w:rFonts w:ascii="Aptos" w:hAnsi="Aptos"/>
                <w:sz w:val="20"/>
                <w:szCs w:val="20"/>
              </w:rPr>
              <w:t>, zasilaniu oraz temperaturze</w:t>
            </w:r>
          </w:p>
        </w:tc>
      </w:tr>
      <w:tr w:rsidR="0080726F" w:rsidRPr="0080726F" w14:paraId="4506E54C"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738957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zasilacze</w:t>
            </w:r>
          </w:p>
        </w:tc>
        <w:tc>
          <w:tcPr>
            <w:tcW w:w="7229" w:type="dxa"/>
          </w:tcPr>
          <w:p w14:paraId="20CBC9BC"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Redundantne, o mocy maks. 700W klasy </w:t>
            </w:r>
            <w:proofErr w:type="spellStart"/>
            <w:r w:rsidRPr="0080726F">
              <w:rPr>
                <w:rFonts w:ascii="Aptos" w:hAnsi="Aptos"/>
                <w:sz w:val="20"/>
                <w:szCs w:val="20"/>
              </w:rPr>
              <w:t>Titanium</w:t>
            </w:r>
            <w:proofErr w:type="spellEnd"/>
          </w:p>
        </w:tc>
      </w:tr>
      <w:tr w:rsidR="0080726F" w:rsidRPr="0080726F" w14:paraId="141EFCA9"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49770B3"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bezpieczeństwo</w:t>
            </w:r>
          </w:p>
        </w:tc>
        <w:tc>
          <w:tcPr>
            <w:tcW w:w="7229" w:type="dxa"/>
          </w:tcPr>
          <w:p w14:paraId="30CB3F9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Zatrzask górnej pokrywy oraz blokada na ramce </w:t>
            </w:r>
            <w:proofErr w:type="spellStart"/>
            <w:r w:rsidRPr="0080726F">
              <w:rPr>
                <w:rFonts w:ascii="Aptos" w:hAnsi="Aptos"/>
                <w:sz w:val="20"/>
                <w:szCs w:val="20"/>
              </w:rPr>
              <w:t>panela</w:t>
            </w:r>
            <w:proofErr w:type="spellEnd"/>
            <w:r w:rsidRPr="0080726F">
              <w:rPr>
                <w:rFonts w:ascii="Aptos" w:hAnsi="Aptos"/>
                <w:sz w:val="20"/>
                <w:szCs w:val="20"/>
              </w:rPr>
              <w:t>, zamykana na klucz służąca do ochrony nieautoryzowanego dostępu do dysków twardych</w:t>
            </w:r>
          </w:p>
          <w:p w14:paraId="005294E4"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Wbudowany czujnik otwarcia obudowy współpracujący z BIOS i kartą zarządzającą. </w:t>
            </w:r>
          </w:p>
          <w:p w14:paraId="7B26A1ED"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Moduł TPM 2.0 </w:t>
            </w:r>
          </w:p>
        </w:tc>
      </w:tr>
      <w:tr w:rsidR="0080726F" w:rsidRPr="0080726F" w14:paraId="78DDD26D"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3CF8F21"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elementy montażowe</w:t>
            </w:r>
          </w:p>
        </w:tc>
        <w:tc>
          <w:tcPr>
            <w:tcW w:w="7229" w:type="dxa"/>
          </w:tcPr>
          <w:p w14:paraId="4CB28D2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Komplet wysuwanych szyn umożliwiających montaż w szafie </w:t>
            </w:r>
            <w:proofErr w:type="spellStart"/>
            <w:r w:rsidRPr="0080726F">
              <w:rPr>
                <w:rFonts w:ascii="Aptos" w:hAnsi="Aptos"/>
                <w:sz w:val="20"/>
                <w:szCs w:val="20"/>
              </w:rPr>
              <w:t>rack</w:t>
            </w:r>
            <w:proofErr w:type="spellEnd"/>
            <w:r w:rsidRPr="0080726F">
              <w:rPr>
                <w:rFonts w:ascii="Aptos" w:hAnsi="Aptos"/>
                <w:sz w:val="20"/>
                <w:szCs w:val="20"/>
              </w:rPr>
              <w:t xml:space="preserve"> i wysuwanie serwera do celów serwisowych</w:t>
            </w:r>
          </w:p>
        </w:tc>
      </w:tr>
      <w:tr w:rsidR="0080726F" w:rsidRPr="0080726F" w14:paraId="27CFE5FD"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70DEA7D1"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system operacyjny</w:t>
            </w:r>
          </w:p>
        </w:tc>
        <w:tc>
          <w:tcPr>
            <w:tcW w:w="7229" w:type="dxa"/>
          </w:tcPr>
          <w:p w14:paraId="28D8DF75"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Licencja na serwerowy system operacyjny musi uprawniać do zainstalowania serwerowego systemu operacyjnego w środowisku fizycznym lub umożliwiać zainstalowanie czterech instancji wirtualnych tego serwerowego systemu operacyjnego.</w:t>
            </w:r>
          </w:p>
          <w:p w14:paraId="23015FF3"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Licencja musi zostać tak dobrana aby była zgodna z zasadami licencjonowania producenta oraz pozwalała na legalne używanie na oferowanym serwerze. Wymaga się, aby oferowane licencje umożliwiały korzystanie min. 80 użytkownikom.</w:t>
            </w:r>
          </w:p>
          <w:p w14:paraId="06CABBF5"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Serwerowy system operacyjny musi posiadać następujące, wbudowane cechy. </w:t>
            </w:r>
          </w:p>
          <w:p w14:paraId="2A994ED7"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wykorzystania 320 logicznych procesorów oraz co najmniej 4 TB pamięci RAM w środowisku fizycznym. </w:t>
            </w:r>
          </w:p>
          <w:p w14:paraId="567267B8"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wykorzystywania 64 procesorów wirtualnych oraz 1TB pamięci RAM i dysku o pojemności do 64TB przez każdy wirtualny serwerowy system operacyjny. </w:t>
            </w:r>
          </w:p>
          <w:p w14:paraId="7E01E0F8"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budowania klastrów składających się z 64 węzłów, z możliwością uruchamiania 7000 maszyn wirtualnych. </w:t>
            </w:r>
          </w:p>
          <w:p w14:paraId="29209636"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Możliwość migracji maszyn wirtualnych bez zatrzymywania ich pracy między fizycznymi serwerami z uruchomionym mechanizmem wirtualizacji (</w:t>
            </w:r>
            <w:proofErr w:type="spellStart"/>
            <w:r w:rsidRPr="0080726F">
              <w:rPr>
                <w:rFonts w:ascii="Aptos" w:hAnsi="Aptos"/>
                <w:sz w:val="18"/>
                <w:szCs w:val="18"/>
              </w:rPr>
              <w:t>hypervisor</w:t>
            </w:r>
            <w:proofErr w:type="spellEnd"/>
            <w:r w:rsidRPr="0080726F">
              <w:rPr>
                <w:rFonts w:ascii="Aptos" w:hAnsi="Aptos"/>
                <w:sz w:val="18"/>
                <w:szCs w:val="18"/>
              </w:rPr>
              <w:t xml:space="preserve">) przez sieć Ethernet, bez konieczności stosowania dodatkowych mechanizmów współdzielenia pamięci. </w:t>
            </w:r>
          </w:p>
          <w:p w14:paraId="622F62DE"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(na umożliwiającym to sprzęcie) dodawania i wymiany pamięci RAM bez przerywania pracy. </w:t>
            </w:r>
          </w:p>
          <w:p w14:paraId="4EF0C2E7"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(na umożliwiającym to sprzęcie) dodawania i wymiany procesorów bez przerywania pracy. </w:t>
            </w:r>
          </w:p>
          <w:p w14:paraId="0571F31C"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Automatyczna weryfikacja cyfrowych sygnatur sterowników w celu sprawdzenia, czy sterownik przeszedł testy jakości przeprowadzone przez producenta systemu operacyjnego. </w:t>
            </w:r>
          </w:p>
          <w:p w14:paraId="7F882ED1"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dynamicznego obniżania poboru energii przez rdzenie procesorów niewykorzystywane w bieżącej pracy. Mechanizm ten musi uwzględniać specyfikę procesorów wyposażonych w mechanizmy </w:t>
            </w:r>
            <w:proofErr w:type="spellStart"/>
            <w:r w:rsidRPr="0080726F">
              <w:rPr>
                <w:rFonts w:ascii="Aptos" w:hAnsi="Aptos"/>
                <w:sz w:val="18"/>
                <w:szCs w:val="18"/>
              </w:rPr>
              <w:t>Hyper-Threading</w:t>
            </w:r>
            <w:proofErr w:type="spellEnd"/>
            <w:r w:rsidRPr="0080726F">
              <w:rPr>
                <w:rFonts w:ascii="Aptos" w:hAnsi="Aptos"/>
                <w:sz w:val="18"/>
                <w:szCs w:val="18"/>
              </w:rPr>
              <w:t xml:space="preserve">. </w:t>
            </w:r>
          </w:p>
          <w:p w14:paraId="26790A3A"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Wbudowane wsparcie instalacji i pracy na wolumenach, które: </w:t>
            </w:r>
          </w:p>
          <w:p w14:paraId="0C8A281E" w14:textId="77777777" w:rsidR="0080726F" w:rsidRPr="0080726F" w:rsidRDefault="0080726F" w:rsidP="009D051D">
            <w:pPr>
              <w:pStyle w:val="Akapitzlist"/>
              <w:numPr>
                <w:ilvl w:val="0"/>
                <w:numId w:val="1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pozwalają na zmianę rozmiaru w czasie pracy systemu, </w:t>
            </w:r>
          </w:p>
          <w:p w14:paraId="2B31C098" w14:textId="77777777" w:rsidR="0080726F" w:rsidRPr="0080726F" w:rsidRDefault="0080726F" w:rsidP="009D051D">
            <w:pPr>
              <w:pStyle w:val="Akapitzlist"/>
              <w:numPr>
                <w:ilvl w:val="0"/>
                <w:numId w:val="1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umożliwiają tworzenie w czasie pracy systemu migawek, dających użytkownikom końcowym (lokalnym i sieciowym) prosty wgląd w poprzednie wersje plików i folderów, </w:t>
            </w:r>
          </w:p>
          <w:p w14:paraId="2EB65BD0" w14:textId="77777777" w:rsidR="0080726F" w:rsidRPr="0080726F" w:rsidRDefault="0080726F" w:rsidP="009D051D">
            <w:pPr>
              <w:pStyle w:val="Akapitzlist"/>
              <w:numPr>
                <w:ilvl w:val="0"/>
                <w:numId w:val="1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umożliwiają kompresję „w locie” dla wybranych plików i/lub folderów, </w:t>
            </w:r>
          </w:p>
          <w:p w14:paraId="24ED172D" w14:textId="77777777" w:rsidR="0080726F" w:rsidRPr="0080726F" w:rsidRDefault="0080726F" w:rsidP="009D051D">
            <w:pPr>
              <w:pStyle w:val="Akapitzlist"/>
              <w:numPr>
                <w:ilvl w:val="0"/>
                <w:numId w:val="1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umożliwiają zdefiniowanie list kontroli dostępu (ACL). </w:t>
            </w:r>
          </w:p>
          <w:p w14:paraId="369EE04E"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Wbudowany mechanizm klasyfikowania i indeksowania plików (dokumentów) w oparciu o ich zawartość. </w:t>
            </w:r>
          </w:p>
          <w:p w14:paraId="080FEAB4"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Wbudowane szyfrowanie dysków przy pomocy mechanizmów posiadających certyfikat FIPS 140-2 lub równoważny wydany przez NIST lub inną agendę rządową zajmującą się bezpieczeństwem informacji. </w:t>
            </w:r>
          </w:p>
          <w:p w14:paraId="65ABB11D"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uruchamianie aplikacji internetowych wykorzystujących technologię ASP.NET </w:t>
            </w:r>
          </w:p>
          <w:p w14:paraId="06B68872"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dystrybucji ruchu sieciowego http pomiędzy kilka serwerów. </w:t>
            </w:r>
          </w:p>
          <w:p w14:paraId="239D27E7"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Wbudowana zapora internetowa (firewall) z obsługą definiowanych reguł dla ochrony połączeń internetowych i intranetowych. </w:t>
            </w:r>
          </w:p>
          <w:p w14:paraId="5F107C04"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Dostępne dwa rodzaje graficznego interfejsu użytkownika: </w:t>
            </w:r>
          </w:p>
          <w:p w14:paraId="1672A103" w14:textId="77777777" w:rsidR="0080726F" w:rsidRPr="0080726F" w:rsidRDefault="0080726F" w:rsidP="009D051D">
            <w:pPr>
              <w:pStyle w:val="Akapitzlist"/>
              <w:numPr>
                <w:ilvl w:val="0"/>
                <w:numId w:val="16"/>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Klasyczny, umożliwiający obsługę przy pomocy klawiatury i myszy, </w:t>
            </w:r>
          </w:p>
          <w:p w14:paraId="4697B7B9" w14:textId="77777777" w:rsidR="0080726F" w:rsidRPr="0080726F" w:rsidRDefault="0080726F" w:rsidP="009D051D">
            <w:pPr>
              <w:pStyle w:val="Akapitzlist"/>
              <w:numPr>
                <w:ilvl w:val="0"/>
                <w:numId w:val="16"/>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 xml:space="preserve">Dotykowy umożliwiający sterowanie dotykiem na monitorach dotykowych. </w:t>
            </w:r>
          </w:p>
          <w:p w14:paraId="4570008F"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Zlokalizowane w języku polskim, co najmniej następujące elementy: menu, przeglądarka internetowa, pomoc, komunikaty systemowe, </w:t>
            </w:r>
          </w:p>
          <w:p w14:paraId="74D24B4F"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zmiany języka interfejsu po zainstalowaniu systemu, dla co najmniej 10 języków poprzez wybór z listy dostępnych lokalizacji. </w:t>
            </w:r>
          </w:p>
          <w:p w14:paraId="429FFBFA"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Mechanizmy logowania w oparciu o: </w:t>
            </w:r>
          </w:p>
          <w:p w14:paraId="0E927D6A" w14:textId="77777777" w:rsidR="0080726F" w:rsidRPr="0080726F" w:rsidRDefault="0080726F" w:rsidP="009D051D">
            <w:pPr>
              <w:pStyle w:val="Akapitzlist"/>
              <w:numPr>
                <w:ilvl w:val="0"/>
                <w:numId w:val="1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Login i hasło, </w:t>
            </w:r>
          </w:p>
          <w:p w14:paraId="24E20BF3" w14:textId="77777777" w:rsidR="0080726F" w:rsidRPr="0080726F" w:rsidRDefault="0080726F" w:rsidP="009D051D">
            <w:pPr>
              <w:pStyle w:val="Akapitzlist"/>
              <w:numPr>
                <w:ilvl w:val="0"/>
                <w:numId w:val="1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Karty z certyfikatami (</w:t>
            </w:r>
            <w:proofErr w:type="spellStart"/>
            <w:r w:rsidRPr="0080726F">
              <w:rPr>
                <w:rFonts w:ascii="Aptos" w:hAnsi="Aptos"/>
                <w:sz w:val="18"/>
                <w:szCs w:val="18"/>
              </w:rPr>
              <w:t>smartcard</w:t>
            </w:r>
            <w:proofErr w:type="spellEnd"/>
            <w:r w:rsidRPr="0080726F">
              <w:rPr>
                <w:rFonts w:ascii="Aptos" w:hAnsi="Aptos"/>
                <w:sz w:val="18"/>
                <w:szCs w:val="18"/>
              </w:rPr>
              <w:t xml:space="preserve">), </w:t>
            </w:r>
          </w:p>
          <w:p w14:paraId="0EF124D9" w14:textId="77777777" w:rsidR="0080726F" w:rsidRPr="0080726F" w:rsidRDefault="0080726F" w:rsidP="009D051D">
            <w:pPr>
              <w:pStyle w:val="Akapitzlist"/>
              <w:numPr>
                <w:ilvl w:val="0"/>
                <w:numId w:val="1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Wirtualne karty (logowanie w oparciu o certyfikat chroniony poprzez moduł TPM), </w:t>
            </w:r>
          </w:p>
          <w:p w14:paraId="541F5BD1"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5212499A"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dla większości powszechnie używanych urządzeń peryferyjnych (drukarek, urządzeń sieciowych, standardów USB, </w:t>
            </w:r>
            <w:proofErr w:type="spellStart"/>
            <w:r w:rsidRPr="0080726F">
              <w:rPr>
                <w:rFonts w:ascii="Aptos" w:hAnsi="Aptos"/>
                <w:sz w:val="18"/>
                <w:szCs w:val="18"/>
              </w:rPr>
              <w:t>Plug&amp;Play</w:t>
            </w:r>
            <w:proofErr w:type="spellEnd"/>
            <w:r w:rsidRPr="0080726F">
              <w:rPr>
                <w:rFonts w:ascii="Aptos" w:hAnsi="Aptos"/>
                <w:sz w:val="18"/>
                <w:szCs w:val="18"/>
              </w:rPr>
              <w:t xml:space="preserve">). </w:t>
            </w:r>
          </w:p>
          <w:p w14:paraId="229E6945"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zdalnej konfiguracji, administrowania oraz aktualizowania systemu. </w:t>
            </w:r>
          </w:p>
          <w:p w14:paraId="32394B1E"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Dostępność bezpłatnych narzędzi producenta systemu umożliwiających badanie i wdrażanie zdefiniowanego zestawu polityk bezpieczeństwa. </w:t>
            </w:r>
          </w:p>
          <w:p w14:paraId="5B038993"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Pochodzący od producenta systemu serwis zarządzania polityką dostępu do informacji w dokumentach (Digital </w:t>
            </w:r>
            <w:proofErr w:type="spellStart"/>
            <w:r w:rsidRPr="0080726F">
              <w:rPr>
                <w:rFonts w:ascii="Aptos" w:hAnsi="Aptos"/>
                <w:sz w:val="18"/>
                <w:szCs w:val="18"/>
              </w:rPr>
              <w:t>Rights</w:t>
            </w:r>
            <w:proofErr w:type="spellEnd"/>
            <w:r w:rsidRPr="0080726F">
              <w:rPr>
                <w:rFonts w:ascii="Aptos" w:hAnsi="Aptos"/>
                <w:sz w:val="18"/>
                <w:szCs w:val="18"/>
              </w:rPr>
              <w:t xml:space="preserve"> Management). </w:t>
            </w:r>
          </w:p>
          <w:p w14:paraId="31C1B7C7"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dla środowisk Java i .NET Framework 4.x – możliwość uruchomienia aplikacji działających we wskazanych środowiskach. </w:t>
            </w:r>
          </w:p>
          <w:p w14:paraId="6FB40BEE"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implementacji następujących funkcjonalności bez potrzeby instalowania dodatkowych produktów (oprogramowania) innych producentów wymagających dodatkowych licencji: </w:t>
            </w:r>
          </w:p>
          <w:p w14:paraId="693AA3F7"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Podstawowe usługi sieciowe: DHCP oraz DNS wspierający DNSSEC, </w:t>
            </w:r>
          </w:p>
          <w:p w14:paraId="09B13A56"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6F17B587" w14:textId="77777777" w:rsidR="0080726F" w:rsidRPr="0080726F" w:rsidRDefault="0080726F" w:rsidP="009D051D">
            <w:pPr>
              <w:pStyle w:val="Akapitzlist"/>
              <w:numPr>
                <w:ilvl w:val="0"/>
                <w:numId w:val="1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Podłączenie do domeny w trybie offline – bez dostępnego połączenia sieciowego z domeną, </w:t>
            </w:r>
          </w:p>
          <w:p w14:paraId="7B9BF666" w14:textId="77777777" w:rsidR="0080726F" w:rsidRPr="0080726F" w:rsidRDefault="0080726F" w:rsidP="009D051D">
            <w:pPr>
              <w:pStyle w:val="Akapitzlist"/>
              <w:numPr>
                <w:ilvl w:val="0"/>
                <w:numId w:val="1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Ustanawianie praw dostępu do zasobów domeny na bazie sposobu logowania użytkownika – na przykład typu certyfikatu użytego do logowania, </w:t>
            </w:r>
          </w:p>
          <w:p w14:paraId="294898B9" w14:textId="77777777" w:rsidR="0080726F" w:rsidRPr="0080726F" w:rsidRDefault="0080726F" w:rsidP="009D051D">
            <w:pPr>
              <w:pStyle w:val="Akapitzlist"/>
              <w:numPr>
                <w:ilvl w:val="0"/>
                <w:numId w:val="1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Odzyskiwanie przypadkowo skasowanych obiektów usługi katalogowej z mechanizmu kosza. </w:t>
            </w:r>
          </w:p>
          <w:p w14:paraId="6117B9D0" w14:textId="3032B18E" w:rsidR="0080726F" w:rsidRPr="0080726F" w:rsidRDefault="0080726F" w:rsidP="009D051D">
            <w:pPr>
              <w:pStyle w:val="Akapitzlist"/>
              <w:numPr>
                <w:ilvl w:val="0"/>
                <w:numId w:val="1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Bezpieczny mechanizm dołączania do domeny uprawnionych użytkowników prywatnych urządzeń mobilnych opartych o iOS i Windows</w:t>
            </w:r>
            <w:r w:rsidR="008A6227">
              <w:rPr>
                <w:rFonts w:ascii="Aptos" w:hAnsi="Aptos"/>
                <w:sz w:val="18"/>
                <w:szCs w:val="18"/>
              </w:rPr>
              <w:t xml:space="preserve"> </w:t>
            </w:r>
          </w:p>
          <w:p w14:paraId="66403AC6"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Zdalna dystrybucja oprogramowania na stacje robocze. </w:t>
            </w:r>
          </w:p>
          <w:p w14:paraId="491BB271"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Praca zdalna na serwerze z wykorzystaniem terminala (cienkiego klienta) lub odpowiednio skonfigurowanej stacji roboczej </w:t>
            </w:r>
          </w:p>
          <w:p w14:paraId="46998433"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Centrum Certyfikatów (CA), obsługa klucza publicznego i prywatnego) umożliwiające: </w:t>
            </w:r>
          </w:p>
          <w:p w14:paraId="0A7168A1" w14:textId="77777777" w:rsidR="0080726F" w:rsidRPr="0080726F" w:rsidRDefault="0080726F" w:rsidP="009D051D">
            <w:pPr>
              <w:pStyle w:val="Akapitzlist"/>
              <w:numPr>
                <w:ilvl w:val="0"/>
                <w:numId w:val="2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Dystrybucję certyfikatów poprzez http </w:t>
            </w:r>
          </w:p>
          <w:p w14:paraId="3BC7A2A2" w14:textId="77777777" w:rsidR="0080726F" w:rsidRPr="0080726F" w:rsidRDefault="0080726F" w:rsidP="009D051D">
            <w:pPr>
              <w:pStyle w:val="Akapitzlist"/>
              <w:numPr>
                <w:ilvl w:val="0"/>
                <w:numId w:val="2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Konsolidację CA dla wielu lasów domeny, </w:t>
            </w:r>
          </w:p>
          <w:p w14:paraId="74B6F8E4" w14:textId="77777777" w:rsidR="0080726F" w:rsidRPr="0080726F" w:rsidRDefault="0080726F" w:rsidP="009D051D">
            <w:pPr>
              <w:pStyle w:val="Akapitzlist"/>
              <w:numPr>
                <w:ilvl w:val="0"/>
                <w:numId w:val="2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Automatyczne rejestrowania certyfikatów pomiędzy różnymi lasami domen, </w:t>
            </w:r>
          </w:p>
          <w:p w14:paraId="2A772D14" w14:textId="77777777" w:rsidR="0080726F" w:rsidRPr="0080726F" w:rsidRDefault="0080726F" w:rsidP="009D051D">
            <w:pPr>
              <w:pStyle w:val="Akapitzlist"/>
              <w:numPr>
                <w:ilvl w:val="0"/>
                <w:numId w:val="2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Automatyczne występowanie i używanie (wystawianie) certyfikatów PKI X.509. </w:t>
            </w:r>
          </w:p>
          <w:p w14:paraId="3909219F"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Szyfrowanie plików i folderów.</w:t>
            </w:r>
          </w:p>
          <w:p w14:paraId="2E5BA3EF"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Szyfrowanie połączeń sieciowych pomiędzy serwerami oraz serwerami i stacjami roboczymi (</w:t>
            </w:r>
            <w:proofErr w:type="spellStart"/>
            <w:r w:rsidRPr="0080726F">
              <w:rPr>
                <w:rFonts w:ascii="Aptos" w:hAnsi="Aptos"/>
                <w:sz w:val="18"/>
                <w:szCs w:val="18"/>
              </w:rPr>
              <w:t>IPSec</w:t>
            </w:r>
            <w:proofErr w:type="spellEnd"/>
            <w:r w:rsidRPr="0080726F">
              <w:rPr>
                <w:rFonts w:ascii="Aptos" w:hAnsi="Aptos"/>
                <w:sz w:val="18"/>
                <w:szCs w:val="18"/>
              </w:rPr>
              <w:t xml:space="preserve">). </w:t>
            </w:r>
          </w:p>
          <w:p w14:paraId="0CACD321"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tworzenia systemów wysokiej dostępności (klastry typu </w:t>
            </w:r>
            <w:proofErr w:type="spellStart"/>
            <w:r w:rsidRPr="0080726F">
              <w:rPr>
                <w:rFonts w:ascii="Aptos" w:hAnsi="Aptos"/>
                <w:sz w:val="18"/>
                <w:szCs w:val="18"/>
              </w:rPr>
              <w:t>fail-over</w:t>
            </w:r>
            <w:proofErr w:type="spellEnd"/>
            <w:r w:rsidRPr="0080726F">
              <w:rPr>
                <w:rFonts w:ascii="Aptos" w:hAnsi="Aptos"/>
                <w:sz w:val="18"/>
                <w:szCs w:val="18"/>
              </w:rPr>
              <w:t xml:space="preserve">) oraz rozłożenia obciążenia serwerów. </w:t>
            </w:r>
          </w:p>
          <w:p w14:paraId="5D2C6184"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Serwis udostępniania stron WWW. </w:t>
            </w:r>
          </w:p>
          <w:p w14:paraId="0AA5FE91"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Wsparcie dla protokołu IP w wersji 6 (Ipv6),</w:t>
            </w:r>
          </w:p>
          <w:p w14:paraId="1D23AC96"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Wsparcie dla algorytmów Suite B (RFC 4869),</w:t>
            </w:r>
          </w:p>
          <w:p w14:paraId="7CA0BAE6"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Wbudowane usługi VPN pozwalające na zestawienie nielimitowanej liczby równoczesnych połączeń i niewymagające instalacji dodatkowego oprogramowania na komputerach z systemem Windows, </w:t>
            </w:r>
          </w:p>
          <w:p w14:paraId="3D2F038A" w14:textId="77777777" w:rsidR="0080726F" w:rsidRPr="0080726F" w:rsidRDefault="0080726F" w:rsidP="009D051D">
            <w:pPr>
              <w:pStyle w:val="Akapitzlist"/>
              <w:numPr>
                <w:ilvl w:val="0"/>
                <w:numId w:val="1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Wbudowane mechanizmy wirtualizacji (</w:t>
            </w:r>
            <w:proofErr w:type="spellStart"/>
            <w:r w:rsidRPr="0080726F">
              <w:rPr>
                <w:rFonts w:ascii="Aptos" w:hAnsi="Aptos"/>
                <w:sz w:val="18"/>
                <w:szCs w:val="18"/>
              </w:rPr>
              <w:t>Hypervisor</w:t>
            </w:r>
            <w:proofErr w:type="spellEnd"/>
            <w:r w:rsidRPr="0080726F">
              <w:rPr>
                <w:rFonts w:ascii="Aptos" w:hAnsi="Aptos"/>
                <w:sz w:val="18"/>
                <w:szCs w:val="18"/>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80726F">
              <w:rPr>
                <w:rFonts w:ascii="Aptos" w:hAnsi="Aptos"/>
                <w:sz w:val="18"/>
                <w:szCs w:val="18"/>
              </w:rPr>
              <w:t>failover</w:t>
            </w:r>
            <w:proofErr w:type="spellEnd"/>
            <w:r w:rsidRPr="0080726F">
              <w:rPr>
                <w:rFonts w:ascii="Aptos" w:hAnsi="Aptos"/>
                <w:sz w:val="18"/>
                <w:szCs w:val="18"/>
              </w:rPr>
              <w:t xml:space="preserve"> z jednoczesnym zachowaniem pozostałej funkcjonalności. Mechanizmy wirtualizacji mają zapewnić wsparcie dla: </w:t>
            </w:r>
          </w:p>
          <w:p w14:paraId="4FA793E2"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Dynamicznego podłączania zasobów dyskowych typu hot-plug do maszyn wirtualnych, </w:t>
            </w:r>
          </w:p>
          <w:p w14:paraId="6AE11B44"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Obsługi ramek typu jumbo </w:t>
            </w:r>
            <w:proofErr w:type="spellStart"/>
            <w:r w:rsidRPr="0080726F">
              <w:rPr>
                <w:rFonts w:ascii="Aptos" w:hAnsi="Aptos"/>
                <w:sz w:val="18"/>
                <w:szCs w:val="18"/>
              </w:rPr>
              <w:t>frames</w:t>
            </w:r>
            <w:proofErr w:type="spellEnd"/>
            <w:r w:rsidRPr="0080726F">
              <w:rPr>
                <w:rFonts w:ascii="Aptos" w:hAnsi="Aptos"/>
                <w:sz w:val="18"/>
                <w:szCs w:val="18"/>
              </w:rPr>
              <w:t xml:space="preserve"> dla maszyn wirtualnych. </w:t>
            </w:r>
          </w:p>
          <w:p w14:paraId="58DFFB8F"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Obsługi 4-KB sektorów dysków </w:t>
            </w:r>
          </w:p>
          <w:p w14:paraId="23C28088"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Nielimitowanej liczby jednocześnie przenoszonych maszyn wirtualnych pomiędzy węzłami klastra </w:t>
            </w:r>
          </w:p>
          <w:p w14:paraId="77C9A43D"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Możliwości wirtualizacji sieci z zastosowaniem przełącznika, którego funkcjonalność może być rozszerzana jednocześnie poprzez oprogramowanie kilku innych dostawców poprzez otwarty interfejs API. </w:t>
            </w:r>
          </w:p>
          <w:p w14:paraId="0DAEB944" w14:textId="77777777" w:rsidR="0080726F" w:rsidRPr="0080726F" w:rsidRDefault="0080726F" w:rsidP="009D051D">
            <w:pPr>
              <w:pStyle w:val="Akapitzlist"/>
              <w:numPr>
                <w:ilvl w:val="0"/>
                <w:numId w:val="2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Możliwości kierowania ruchu sieciowego z wielu sieci VLAN bezpośrednio do pojedynczej karty sieciowej maszyny wirtualnej (tzw. </w:t>
            </w:r>
            <w:proofErr w:type="spellStart"/>
            <w:r w:rsidRPr="0080726F">
              <w:rPr>
                <w:rFonts w:ascii="Aptos" w:hAnsi="Aptos"/>
                <w:sz w:val="18"/>
                <w:szCs w:val="18"/>
              </w:rPr>
              <w:t>Trunk</w:t>
            </w:r>
            <w:proofErr w:type="spellEnd"/>
            <w:r w:rsidRPr="0080726F">
              <w:rPr>
                <w:rFonts w:ascii="Aptos" w:hAnsi="Aptos"/>
                <w:sz w:val="18"/>
                <w:szCs w:val="18"/>
              </w:rPr>
              <w:t xml:space="preserve"> </w:t>
            </w:r>
            <w:proofErr w:type="spellStart"/>
            <w:r w:rsidRPr="0080726F">
              <w:rPr>
                <w:rFonts w:ascii="Aptos" w:hAnsi="Aptos"/>
                <w:sz w:val="18"/>
                <w:szCs w:val="18"/>
              </w:rPr>
              <w:t>mode</w:t>
            </w:r>
            <w:proofErr w:type="spellEnd"/>
            <w:r w:rsidRPr="0080726F">
              <w:rPr>
                <w:rFonts w:ascii="Aptos" w:hAnsi="Aptos"/>
                <w:sz w:val="18"/>
                <w:szCs w:val="18"/>
              </w:rPr>
              <w:t xml:space="preserve">) </w:t>
            </w:r>
          </w:p>
          <w:p w14:paraId="030617FC"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1BD2CD74"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Wsparcie dostępu do zasobu dyskowego poprzez wiele ścieżek (</w:t>
            </w:r>
            <w:proofErr w:type="spellStart"/>
            <w:r w:rsidRPr="0080726F">
              <w:rPr>
                <w:rFonts w:ascii="Aptos" w:hAnsi="Aptos"/>
                <w:sz w:val="18"/>
                <w:szCs w:val="18"/>
              </w:rPr>
              <w:t>Multipath</w:t>
            </w:r>
            <w:proofErr w:type="spellEnd"/>
            <w:r w:rsidRPr="0080726F">
              <w:rPr>
                <w:rFonts w:ascii="Aptos" w:hAnsi="Aptos"/>
                <w:sz w:val="18"/>
                <w:szCs w:val="18"/>
              </w:rPr>
              <w:t xml:space="preserve">). </w:t>
            </w:r>
          </w:p>
          <w:p w14:paraId="0120A9BF"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instalacji poprawek poprzez wgranie ich do obrazu instalacyjnego. </w:t>
            </w:r>
          </w:p>
          <w:p w14:paraId="5D1CBD41"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Mechanizmy zdalnej administracji oraz mechanizmy (również działające zdalnie) administracji przez skrypty. </w:t>
            </w:r>
          </w:p>
          <w:p w14:paraId="329561A6" w14:textId="77777777" w:rsidR="0080726F" w:rsidRPr="0080726F" w:rsidRDefault="0080726F" w:rsidP="009D051D">
            <w:pPr>
              <w:pStyle w:val="Akapitzlist"/>
              <w:numPr>
                <w:ilvl w:val="0"/>
                <w:numId w:val="1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Możliwość zarządzania przez wbudowane mechanizmy zgodne ze standardami WBEM oraz WS-Management organizacji DMTF.</w:t>
            </w:r>
          </w:p>
        </w:tc>
      </w:tr>
      <w:tr w:rsidR="0080726F" w:rsidRPr="0080726F" w14:paraId="73D04EE4"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6DB6D5BA"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lastRenderedPageBreak/>
              <w:t>karta zarządzania</w:t>
            </w:r>
          </w:p>
        </w:tc>
        <w:tc>
          <w:tcPr>
            <w:tcW w:w="7229" w:type="dxa"/>
          </w:tcPr>
          <w:p w14:paraId="1A3230F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Niezależna od zainstalowanego na serwerze systemu operacyjnego posiadająca dedykowany port Gigabit Ethernet RJ-45 i umożliwiająca:</w:t>
            </w:r>
          </w:p>
          <w:p w14:paraId="128D38E4"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zdalny dostęp do graficznego interfejsu Web karty zarządzającej;</w:t>
            </w:r>
          </w:p>
          <w:p w14:paraId="4ECC4F67"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zdalne monitorowanie i informowanie o statusie serwera (m.in. prędkości obrotowej wentylatorów, konfiguracji serwera);</w:t>
            </w:r>
          </w:p>
          <w:p w14:paraId="0F0F14B0"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szyfrowane połączenie (TLS) oraz autentykacje i autoryzację użytkownika;</w:t>
            </w:r>
          </w:p>
          <w:p w14:paraId="5099577D"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podmontowania zdalnych wirtualnych napędów;</w:t>
            </w:r>
          </w:p>
          <w:p w14:paraId="25BE2F0D"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wirtualną konsolę z dostępem do myszy, klawiatury;</w:t>
            </w:r>
          </w:p>
          <w:p w14:paraId="0C1FDAFF"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wsparcie dla IPv6;</w:t>
            </w:r>
          </w:p>
          <w:p w14:paraId="3D2110E0"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lang w:val="en-US"/>
              </w:rPr>
              <w:t>wsparcie</w:t>
            </w:r>
            <w:proofErr w:type="spellEnd"/>
            <w:r w:rsidRPr="0080726F">
              <w:rPr>
                <w:rFonts w:ascii="Aptos" w:hAnsi="Aptos"/>
                <w:sz w:val="18"/>
                <w:szCs w:val="18"/>
                <w:lang w:val="en-US"/>
              </w:rPr>
              <w:t xml:space="preserve"> </w:t>
            </w:r>
            <w:proofErr w:type="spellStart"/>
            <w:r w:rsidRPr="0080726F">
              <w:rPr>
                <w:rFonts w:ascii="Aptos" w:hAnsi="Aptos"/>
                <w:sz w:val="18"/>
                <w:szCs w:val="18"/>
                <w:lang w:val="en-US"/>
              </w:rPr>
              <w:t>dla</w:t>
            </w:r>
            <w:proofErr w:type="spellEnd"/>
            <w:r w:rsidRPr="0080726F">
              <w:rPr>
                <w:rFonts w:ascii="Aptos" w:hAnsi="Aptos"/>
                <w:sz w:val="18"/>
                <w:szCs w:val="18"/>
                <w:lang w:val="en-US"/>
              </w:rPr>
              <w:t xml:space="preserve"> WSMAN (Web Service for Management); SNMP; IPMI2.0, SSH, Redfish;</w:t>
            </w:r>
          </w:p>
          <w:p w14:paraId="3891299B"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zdalnego monitorowania w czasie rzeczywistym poboru prądu przez serwer;</w:t>
            </w:r>
          </w:p>
          <w:p w14:paraId="33F5FD0C"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zdalnego ustawienia limitu poboru prądu przez konkretny serwer;</w:t>
            </w:r>
          </w:p>
          <w:p w14:paraId="7EF971C0"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integracja z Active Directory;</w:t>
            </w:r>
          </w:p>
          <w:p w14:paraId="428DBC06"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obsługi przez dwóch administratorów jednocześnie;</w:t>
            </w:r>
          </w:p>
          <w:p w14:paraId="527313F6"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dla </w:t>
            </w:r>
            <w:proofErr w:type="spellStart"/>
            <w:r w:rsidRPr="0080726F">
              <w:rPr>
                <w:rFonts w:ascii="Aptos" w:hAnsi="Aptos"/>
                <w:sz w:val="18"/>
                <w:szCs w:val="18"/>
              </w:rPr>
              <w:t>dynamic</w:t>
            </w:r>
            <w:proofErr w:type="spellEnd"/>
            <w:r w:rsidRPr="0080726F">
              <w:rPr>
                <w:rFonts w:ascii="Aptos" w:hAnsi="Aptos"/>
                <w:sz w:val="18"/>
                <w:szCs w:val="18"/>
              </w:rPr>
              <w:t xml:space="preserve"> DNS;</w:t>
            </w:r>
          </w:p>
          <w:p w14:paraId="23D19FC8"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wysyłanie do administratora maila z powiadomieniem o awarii lub zmianie konfiguracji sprzętowej.</w:t>
            </w:r>
          </w:p>
          <w:p w14:paraId="3BEB8636"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bezpośredniego zarządzania poprzez dedykowany port USB na przednim panelu serwera</w:t>
            </w:r>
          </w:p>
          <w:p w14:paraId="55889531"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zarządzania serwerów bezpośrednio z konsoli karty zarządzającej pojedynczego serwera</w:t>
            </w:r>
          </w:p>
        </w:tc>
      </w:tr>
      <w:tr w:rsidR="0080726F" w:rsidRPr="0080726F" w14:paraId="13EA4301"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196F75B8"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lastRenderedPageBreak/>
              <w:t>certyfikaty</w:t>
            </w:r>
          </w:p>
        </w:tc>
        <w:tc>
          <w:tcPr>
            <w:tcW w:w="7229" w:type="dxa"/>
          </w:tcPr>
          <w:p w14:paraId="6403D51B"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być wyprodukowany zgodnie z normą ISO-9001:2015, ISO-50001 oraz ISO-14001</w:t>
            </w:r>
          </w:p>
          <w:p w14:paraId="02134EAB"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posiadać deklarację CE.</w:t>
            </w:r>
          </w:p>
          <w:p w14:paraId="39BDB224"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t xml:space="preserve">musi zawierać informacje dotyczące ponownego użycia i recyklingu -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3D67D583" w14:textId="77777777" w:rsidR="0080726F" w:rsidRPr="0080726F" w:rsidRDefault="0080726F" w:rsidP="00BB1AAF">
            <w:pPr>
              <w:pStyle w:val="Akapitzlist"/>
              <w:ind w:left="360"/>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t xml:space="preserve">Potwierdzeniem spełnienia powyższego wymogu jest wydruk ze strony internetowej </w:t>
            </w:r>
            <w:hyperlink r:id="rId7" w:history="1">
              <w:r w:rsidRPr="0080726F">
                <w:rPr>
                  <w:rStyle w:val="Hipercze"/>
                  <w:rFonts w:ascii="Aptos" w:hAnsi="Aptos"/>
                  <w:sz w:val="18"/>
                  <w:szCs w:val="18"/>
                </w:rPr>
                <w:t>www.epeat.net</w:t>
              </w:r>
            </w:hyperlink>
            <w:r w:rsidRPr="0080726F">
              <w:rPr>
                <w:rFonts w:ascii="Aptos" w:hAnsi="Aptos"/>
                <w:sz w:val="18"/>
                <w:szCs w:val="18"/>
              </w:rPr>
              <w:t xml:space="preserve"> potwierdzający spełnienie normy co najmniej </w:t>
            </w:r>
            <w:proofErr w:type="spellStart"/>
            <w:r w:rsidRPr="0080726F">
              <w:rPr>
                <w:rFonts w:ascii="Aptos" w:hAnsi="Aptos"/>
                <w:sz w:val="18"/>
                <w:szCs w:val="18"/>
              </w:rPr>
              <w:t>Epeat</w:t>
            </w:r>
            <w:proofErr w:type="spellEnd"/>
            <w:r w:rsidRPr="0080726F">
              <w:rPr>
                <w:rFonts w:ascii="Aptos" w:hAnsi="Aptos"/>
                <w:sz w:val="18"/>
                <w:szCs w:val="18"/>
              </w:rPr>
              <w:t xml:space="preserve"> Silver według normy wprowadzonej w 2019 roku - </w:t>
            </w:r>
            <w:r w:rsidRPr="0080726F">
              <w:rPr>
                <w:rFonts w:ascii="Aptos" w:hAnsi="Aptos"/>
                <w:b/>
                <w:bCs/>
                <w:sz w:val="18"/>
                <w:szCs w:val="18"/>
              </w:rPr>
              <w:t>Wykonawca złoży dokument potwierdzający spełnianie wymogu.</w:t>
            </w:r>
          </w:p>
          <w:p w14:paraId="5376E98A"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Oferowany serwer musi znajdować się na liście Windows Server </w:t>
            </w:r>
            <w:proofErr w:type="spellStart"/>
            <w:r w:rsidRPr="0080726F">
              <w:rPr>
                <w:rFonts w:ascii="Aptos" w:hAnsi="Aptos"/>
                <w:sz w:val="18"/>
                <w:szCs w:val="18"/>
              </w:rPr>
              <w:t>Catalog</w:t>
            </w:r>
            <w:proofErr w:type="spellEnd"/>
            <w:r w:rsidRPr="0080726F">
              <w:rPr>
                <w:rFonts w:ascii="Aptos" w:hAnsi="Aptos"/>
                <w:sz w:val="18"/>
                <w:szCs w:val="18"/>
              </w:rPr>
              <w:t xml:space="preserve"> i posiadać status „</w:t>
            </w:r>
            <w:proofErr w:type="spellStart"/>
            <w:r w:rsidRPr="0080726F">
              <w:rPr>
                <w:rFonts w:ascii="Aptos" w:hAnsi="Aptos"/>
                <w:sz w:val="18"/>
                <w:szCs w:val="18"/>
              </w:rPr>
              <w:t>Certified</w:t>
            </w:r>
            <w:proofErr w:type="spellEnd"/>
            <w:r w:rsidRPr="0080726F">
              <w:rPr>
                <w:rFonts w:ascii="Aptos" w:hAnsi="Aptos"/>
                <w:sz w:val="18"/>
                <w:szCs w:val="18"/>
              </w:rPr>
              <w:t xml:space="preserve"> for Windows” dla systemów Microsoft Windows Server 2019, Microsoft Windows Server 2022.</w:t>
            </w:r>
          </w:p>
        </w:tc>
      </w:tr>
      <w:tr w:rsidR="0080726F" w:rsidRPr="0080726F" w14:paraId="2AF28B9F"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1D19381C"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dokumentacja użytkownika</w:t>
            </w:r>
          </w:p>
        </w:tc>
        <w:tc>
          <w:tcPr>
            <w:tcW w:w="7229" w:type="dxa"/>
          </w:tcPr>
          <w:p w14:paraId="6B8A4D3B"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Zamawiający wymaga dokumentacji w języku polskim lub angielskim.</w:t>
            </w:r>
          </w:p>
          <w:p w14:paraId="33C1C01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telefonicznego sprawdzenia konfiguracji sprzętowej serwera oraz warunków gwarancji po podaniu numeru seryjnego bezpośrednio u producenta lub jego przedstawiciela.</w:t>
            </w:r>
          </w:p>
        </w:tc>
      </w:tr>
      <w:tr w:rsidR="0080726F" w:rsidRPr="0080726F" w14:paraId="56E99070"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5E309C3"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t>warunki gwarancji</w:t>
            </w:r>
          </w:p>
        </w:tc>
        <w:tc>
          <w:tcPr>
            <w:tcW w:w="7229" w:type="dxa"/>
          </w:tcPr>
          <w:p w14:paraId="61FA3DC0"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Gwarancja producenta: min. 2 lata</w:t>
            </w:r>
          </w:p>
          <w:p w14:paraId="581FECA1"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Możliwość rozszerzenia gwarancji przez producenta do 7 lat</w:t>
            </w:r>
          </w:p>
          <w:p w14:paraId="5BC5BC52"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możliwości zgłaszania zdarzeń serwisowych w trybie 24/7/365 następującymi kanałami: telefonicznie, przez Internet oraz z wykorzystaniem aplikacji.</w:t>
            </w:r>
          </w:p>
          <w:p w14:paraId="4BD67BD7"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w:t>
            </w:r>
          </w:p>
          <w:p w14:paraId="7E59D014"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bezpośredniego dostępu do wykwalifikowanej kadry inżynierów technicznych.</w:t>
            </w:r>
          </w:p>
          <w:p w14:paraId="56907B76"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wymaga pojedynczego punktu kontaktu dla całego rozwiązania producenta, w tym także sprzedanego oprogramowania.</w:t>
            </w:r>
          </w:p>
          <w:p w14:paraId="7FDD42CB"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66585949"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sprawdzenia statusu gwarancji poprzez stronę producenta podając unikatowy numer urządzenia oraz pobieranie uaktualnień </w:t>
            </w:r>
            <w:proofErr w:type="spellStart"/>
            <w:r w:rsidRPr="0080726F">
              <w:rPr>
                <w:rFonts w:ascii="Aptos" w:hAnsi="Aptos"/>
                <w:sz w:val="18"/>
                <w:szCs w:val="18"/>
              </w:rPr>
              <w:t>mikrokodu</w:t>
            </w:r>
            <w:proofErr w:type="spellEnd"/>
            <w:r w:rsidRPr="0080726F">
              <w:rPr>
                <w:rFonts w:ascii="Aptos" w:hAnsi="Aptos"/>
                <w:sz w:val="18"/>
                <w:szCs w:val="18"/>
              </w:rPr>
              <w:t xml:space="preserve"> oraz sterowników nawet w przypadku wygaśnięcia gwarancji serwera.</w:t>
            </w:r>
          </w:p>
          <w:p w14:paraId="666622F4"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nieodpłatnego udostępnienia narzędzi serwisowych i procesów wsparcia umożliwiających: Wykrywanie usterek sprzętowych z predykcją awarii.</w:t>
            </w:r>
          </w:p>
          <w:p w14:paraId="7757D7E2"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Automatyczną diagnostykę i zdalne otwieranie zgłoszeń serwisowych.</w:t>
            </w:r>
          </w:p>
          <w:p w14:paraId="0001F2DD"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b/>
                <w:bCs/>
                <w:sz w:val="18"/>
                <w:szCs w:val="18"/>
              </w:rPr>
              <w:t>Zamawiający wymaga od podmiotu realizującego serwis lub producenta sprzętu dołączenia do oferty oświadczenia</w:t>
            </w:r>
            <w:r w:rsidRPr="0080726F">
              <w:rPr>
                <w:rFonts w:ascii="Aptos" w:hAnsi="Aptos"/>
                <w:sz w:val="18"/>
                <w:szCs w:val="18"/>
              </w:rPr>
              <w:t>, że w przypadku wystąpienia awarii dysku twardego w urządzeniu objętym aktywnym wparciem technicznym, uszkodzony dysk twardy pozostaje u Zamawiającego.</w:t>
            </w:r>
          </w:p>
          <w:p w14:paraId="65CEC234"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lastRenderedPageBreak/>
              <w:t xml:space="preserve">Firma serwisująca musi posiadać ISO 9001:2015 oraz ISO-27001 na świadczenie usług serwisowych oraz posiadać autoryzacje producenta urządzeń – </w:t>
            </w:r>
            <w:r w:rsidRPr="0080726F">
              <w:rPr>
                <w:rFonts w:ascii="Aptos" w:hAnsi="Aptos"/>
                <w:b/>
                <w:bCs/>
                <w:sz w:val="18"/>
                <w:szCs w:val="18"/>
              </w:rPr>
              <w:t>dokumenty potwierdzające należy załączyć do oferty.</w:t>
            </w:r>
          </w:p>
          <w:p w14:paraId="47FD2E64"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b/>
                <w:bCs/>
                <w:sz w:val="18"/>
                <w:szCs w:val="18"/>
              </w:rPr>
              <w:t xml:space="preserve">Wymagane dołączenie do oferty oświadczenia Producenta </w:t>
            </w:r>
            <w:r w:rsidRPr="0080726F">
              <w:rPr>
                <w:rFonts w:ascii="Aptos" w:hAnsi="Aptos"/>
                <w:sz w:val="18"/>
                <w:szCs w:val="18"/>
              </w:rPr>
              <w:t>potwierdzając, że Serwis urządzeń będzie realizowany bezpośrednio przez Producenta i/lub we współpracy z Autoryzowanym Partnerem Serwisowym Producenta.</w:t>
            </w:r>
          </w:p>
        </w:tc>
      </w:tr>
      <w:tr w:rsidR="0080726F" w:rsidRPr="0080726F" w14:paraId="45AD6BFF"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5956F7EC"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lastRenderedPageBreak/>
              <w:t>konfiguracja</w:t>
            </w:r>
          </w:p>
        </w:tc>
        <w:tc>
          <w:tcPr>
            <w:tcW w:w="7229" w:type="dxa"/>
          </w:tcPr>
          <w:p w14:paraId="7871ED6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Instalacja urządzeń w istniejącej infrastrukturze Zamawiającego w uzgodnieniu z Zespołem Informatyki.</w:t>
            </w:r>
          </w:p>
        </w:tc>
      </w:tr>
    </w:tbl>
    <w:p w14:paraId="2914FEEA" w14:textId="33298C96" w:rsidR="0080726F" w:rsidRPr="00D84363"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D84363">
        <w:rPr>
          <w:rFonts w:ascii="Aptos" w:eastAsia="Calibri" w:hAnsi="Aptos" w:cs="Calibri"/>
          <w:b/>
          <w:bCs/>
          <w:color w:val="000000"/>
        </w:rPr>
        <w:t xml:space="preserve">Dostawa, wdrożenie, instalacja serwera </w:t>
      </w:r>
      <w:r w:rsidR="000072B7">
        <w:rPr>
          <w:rFonts w:ascii="Aptos" w:eastAsia="Calibri" w:hAnsi="Aptos" w:cs="Calibri"/>
          <w:b/>
          <w:bCs/>
          <w:color w:val="000000"/>
        </w:rPr>
        <w:t>I</w:t>
      </w:r>
      <w:r w:rsidRPr="00D84363">
        <w:rPr>
          <w:rFonts w:ascii="Aptos" w:eastAsia="Calibri" w:hAnsi="Aptos" w:cs="Calibri"/>
          <w:b/>
          <w:bCs/>
          <w:color w:val="000000"/>
        </w:rPr>
        <w:t>I, instruktaż z zakresu administracji i bieżącej obsługi dostarczonego sprzętu</w:t>
      </w:r>
    </w:p>
    <w:p w14:paraId="2584125A"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jc w:val="both"/>
        <w:rPr>
          <w:rFonts w:ascii="Aptos" w:eastAsia="Calibri" w:hAnsi="Aptos" w:cs="Calibri"/>
          <w:b/>
          <w:color w:val="000000"/>
        </w:rPr>
      </w:pPr>
    </w:p>
    <w:tbl>
      <w:tblPr>
        <w:tblStyle w:val="Zwykatabela3"/>
        <w:tblW w:w="0" w:type="auto"/>
        <w:tblInd w:w="426" w:type="dxa"/>
        <w:tblLook w:val="04A0" w:firstRow="1" w:lastRow="0" w:firstColumn="1" w:lastColumn="0" w:noHBand="0" w:noVBand="1"/>
      </w:tblPr>
      <w:tblGrid>
        <w:gridCol w:w="2217"/>
        <w:gridCol w:w="6427"/>
      </w:tblGrid>
      <w:tr w:rsidR="0080726F" w:rsidRPr="0080726F" w14:paraId="08733551"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6" w:type="dxa"/>
          </w:tcPr>
          <w:p w14:paraId="56C0DB23"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246" w:type="dxa"/>
          </w:tcPr>
          <w:p w14:paraId="3FA3C2C1"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16243D2F"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46D117AD"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obudowa</w:t>
            </w:r>
          </w:p>
        </w:tc>
        <w:tc>
          <w:tcPr>
            <w:tcW w:w="7246" w:type="dxa"/>
          </w:tcPr>
          <w:p w14:paraId="5E862AF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Obudowa </w:t>
            </w:r>
            <w:proofErr w:type="spellStart"/>
            <w:r w:rsidRPr="0080726F">
              <w:rPr>
                <w:rFonts w:ascii="Aptos" w:hAnsi="Aptos"/>
                <w:sz w:val="20"/>
                <w:szCs w:val="20"/>
              </w:rPr>
              <w:t>Rack</w:t>
            </w:r>
            <w:proofErr w:type="spellEnd"/>
            <w:r w:rsidRPr="0080726F">
              <w:rPr>
                <w:rFonts w:ascii="Aptos" w:hAnsi="Aptos"/>
                <w:sz w:val="20"/>
                <w:szCs w:val="20"/>
              </w:rPr>
              <w:t xml:space="preserve"> o wysokości max 1U z możliwością instalacji min. 8 dysków 2.5” </w:t>
            </w:r>
          </w:p>
          <w:p w14:paraId="5C2B9E9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Obudowa wyposażona w panel LCD umieszczony na froncie obudowy</w:t>
            </w:r>
          </w:p>
          <w:p w14:paraId="106F3A8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Obudowa z możliwością wyposażenia w 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80726F" w:rsidRPr="0080726F" w14:paraId="410048C9"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74BF125"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płyta główna</w:t>
            </w:r>
          </w:p>
        </w:tc>
        <w:tc>
          <w:tcPr>
            <w:tcW w:w="7246" w:type="dxa"/>
          </w:tcPr>
          <w:p w14:paraId="076ECD58"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Płyta główna z możliwością zainstalowania do dwóch procesorów. </w:t>
            </w:r>
          </w:p>
          <w:p w14:paraId="40C8659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Obsługa procesorów 32 rdzeniowych. </w:t>
            </w:r>
          </w:p>
          <w:p w14:paraId="62EE034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Płyta główna musi być zaprojektowana przez producenta serwera i oznaczona jego znakiem firmowym. </w:t>
            </w:r>
          </w:p>
          <w:p w14:paraId="6001C30A"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Na płycie głównej powinno znajdować się minimum 16 slotów przeznaczonych do instalacji pamięci.</w:t>
            </w:r>
          </w:p>
          <w:p w14:paraId="3EA45291"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Płyta główna powinna obsługiwać do 1TB pamięci RAM.</w:t>
            </w:r>
          </w:p>
        </w:tc>
      </w:tr>
      <w:tr w:rsidR="0080726F" w:rsidRPr="0080726F" w14:paraId="3F5F5960"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42F52521"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chipset</w:t>
            </w:r>
          </w:p>
        </w:tc>
        <w:tc>
          <w:tcPr>
            <w:tcW w:w="7246" w:type="dxa"/>
          </w:tcPr>
          <w:p w14:paraId="519E4239"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Dedykowany przez producenta procesora do pracy w serwerach dwuprocesorowych</w:t>
            </w:r>
          </w:p>
        </w:tc>
      </w:tr>
      <w:tr w:rsidR="0080726F" w:rsidRPr="0080726F" w14:paraId="2EB9D658"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47F49B74"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procesor</w:t>
            </w:r>
          </w:p>
        </w:tc>
        <w:tc>
          <w:tcPr>
            <w:tcW w:w="7246" w:type="dxa"/>
          </w:tcPr>
          <w:p w14:paraId="0DFC9A58"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Dwa procesory 8-rdzeniowe, min. 2.9GHz, umożliwiające osiągnięcie wyniku min. 176 w teście SPECrate2017_int_base, dla oferowanego serwera, dostępnym na stronie www.spec.org w konfiguracji dwuprocesorowej</w:t>
            </w:r>
          </w:p>
        </w:tc>
      </w:tr>
      <w:tr w:rsidR="0080726F" w:rsidRPr="0080726F" w14:paraId="5B193942"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2A60C689"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pamięć ram</w:t>
            </w:r>
          </w:p>
        </w:tc>
        <w:tc>
          <w:tcPr>
            <w:tcW w:w="7246" w:type="dxa"/>
          </w:tcPr>
          <w:p w14:paraId="5DAD4411"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Minimum 64GB min. 4800MT/s,</w:t>
            </w:r>
          </w:p>
        </w:tc>
      </w:tr>
      <w:tr w:rsidR="0080726F" w:rsidRPr="00105614" w14:paraId="208BE17B"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71B68732" w14:textId="77777777" w:rsidR="0080726F" w:rsidRPr="0080726F" w:rsidRDefault="0080726F" w:rsidP="005D4FD9">
            <w:pPr>
              <w:pStyle w:val="Akapitzlist"/>
              <w:widowControl w:val="0"/>
              <w:ind w:left="0"/>
              <w:rPr>
                <w:rFonts w:ascii="Aptos" w:eastAsia="Calibri" w:hAnsi="Aptos" w:cs="Calibri"/>
                <w:b w:val="0"/>
                <w:color w:val="000000"/>
                <w:sz w:val="20"/>
                <w:szCs w:val="20"/>
              </w:rPr>
            </w:pPr>
          </w:p>
        </w:tc>
        <w:tc>
          <w:tcPr>
            <w:tcW w:w="7246" w:type="dxa"/>
          </w:tcPr>
          <w:p w14:paraId="026D6A6D"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en-US"/>
              </w:rPr>
            </w:pPr>
            <w:r w:rsidRPr="0080726F">
              <w:rPr>
                <w:rFonts w:ascii="Aptos" w:hAnsi="Aptos"/>
                <w:sz w:val="20"/>
                <w:szCs w:val="20"/>
                <w:lang w:val="en-US"/>
              </w:rPr>
              <w:t xml:space="preserve">Demand </w:t>
            </w:r>
            <w:proofErr w:type="spellStart"/>
            <w:r w:rsidRPr="0080726F">
              <w:rPr>
                <w:rFonts w:ascii="Aptos" w:hAnsi="Aptos"/>
                <w:sz w:val="20"/>
                <w:szCs w:val="20"/>
                <w:lang w:val="en-US"/>
              </w:rPr>
              <w:t>Scrubing</w:t>
            </w:r>
            <w:proofErr w:type="spellEnd"/>
            <w:r w:rsidRPr="0080726F">
              <w:rPr>
                <w:rFonts w:ascii="Aptos" w:hAnsi="Aptos"/>
                <w:sz w:val="20"/>
                <w:szCs w:val="20"/>
                <w:lang w:val="en-US"/>
              </w:rPr>
              <w:t xml:space="preserve">, </w:t>
            </w:r>
          </w:p>
          <w:p w14:paraId="3A98826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en-US"/>
              </w:rPr>
            </w:pPr>
            <w:r w:rsidRPr="0080726F">
              <w:rPr>
                <w:rFonts w:ascii="Aptos" w:hAnsi="Aptos"/>
                <w:sz w:val="20"/>
                <w:szCs w:val="20"/>
                <w:lang w:val="en-US"/>
              </w:rPr>
              <w:t xml:space="preserve">Patrol </w:t>
            </w:r>
            <w:proofErr w:type="spellStart"/>
            <w:r w:rsidRPr="0080726F">
              <w:rPr>
                <w:rFonts w:ascii="Aptos" w:hAnsi="Aptos"/>
                <w:sz w:val="20"/>
                <w:szCs w:val="20"/>
                <w:lang w:val="en-US"/>
              </w:rPr>
              <w:t>Scrubing</w:t>
            </w:r>
            <w:proofErr w:type="spellEnd"/>
            <w:r w:rsidRPr="0080726F">
              <w:rPr>
                <w:rFonts w:ascii="Aptos" w:hAnsi="Aptos"/>
                <w:sz w:val="20"/>
                <w:szCs w:val="20"/>
                <w:lang w:val="en-US"/>
              </w:rPr>
              <w:t xml:space="preserve">, </w:t>
            </w:r>
          </w:p>
          <w:p w14:paraId="07CEB89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lang w:val="en-US"/>
              </w:rPr>
            </w:pPr>
            <w:r w:rsidRPr="0080726F">
              <w:rPr>
                <w:rFonts w:ascii="Aptos" w:hAnsi="Aptos"/>
                <w:sz w:val="20"/>
                <w:szCs w:val="20"/>
                <w:lang w:val="en-US"/>
              </w:rPr>
              <w:t>Permanent Fault Detection</w:t>
            </w:r>
          </w:p>
        </w:tc>
      </w:tr>
      <w:tr w:rsidR="0080726F" w:rsidRPr="0080726F" w14:paraId="22CE86B3"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3155EBC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gniazda pci</w:t>
            </w:r>
          </w:p>
        </w:tc>
        <w:tc>
          <w:tcPr>
            <w:tcW w:w="7246" w:type="dxa"/>
          </w:tcPr>
          <w:p w14:paraId="4841E3D7"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minimum trzy </w:t>
            </w:r>
            <w:proofErr w:type="spellStart"/>
            <w:r w:rsidRPr="0080726F">
              <w:rPr>
                <w:rFonts w:ascii="Aptos" w:hAnsi="Aptos"/>
                <w:sz w:val="20"/>
                <w:szCs w:val="20"/>
              </w:rPr>
              <w:t>sloty</w:t>
            </w:r>
            <w:proofErr w:type="spellEnd"/>
            <w:r w:rsidRPr="0080726F">
              <w:rPr>
                <w:rFonts w:ascii="Aptos" w:hAnsi="Aptos"/>
                <w:sz w:val="20"/>
                <w:szCs w:val="20"/>
              </w:rPr>
              <w:t xml:space="preserve"> </w:t>
            </w:r>
            <w:proofErr w:type="spellStart"/>
            <w:r w:rsidRPr="0080726F">
              <w:rPr>
                <w:rFonts w:ascii="Aptos" w:hAnsi="Aptos"/>
                <w:sz w:val="20"/>
                <w:szCs w:val="20"/>
              </w:rPr>
              <w:t>PCIe</w:t>
            </w:r>
            <w:proofErr w:type="spellEnd"/>
          </w:p>
        </w:tc>
      </w:tr>
      <w:tr w:rsidR="0080726F" w:rsidRPr="0080726F" w14:paraId="33B7923F"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68124177"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wbudowane porty</w:t>
            </w:r>
          </w:p>
        </w:tc>
        <w:tc>
          <w:tcPr>
            <w:tcW w:w="7246" w:type="dxa"/>
          </w:tcPr>
          <w:p w14:paraId="1F66542A"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4 x USB z czego nie mniej niż 1x USB 3.0, 2x VGA</w:t>
            </w:r>
          </w:p>
        </w:tc>
      </w:tr>
      <w:tr w:rsidR="0080726F" w:rsidRPr="0080726F" w14:paraId="728E833E"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24723D33"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interfejsy sieciowe/fc/sas</w:t>
            </w:r>
          </w:p>
        </w:tc>
        <w:tc>
          <w:tcPr>
            <w:tcW w:w="7246" w:type="dxa"/>
          </w:tcPr>
          <w:p w14:paraId="4DA29DD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Wbudowane min. 2 interfejsy sieciowe 1Gb Ethernet w standardzie </w:t>
            </w:r>
            <w:proofErr w:type="spellStart"/>
            <w:r w:rsidRPr="0080726F">
              <w:rPr>
                <w:rFonts w:ascii="Aptos" w:hAnsi="Aptos"/>
                <w:sz w:val="20"/>
                <w:szCs w:val="20"/>
              </w:rPr>
              <w:t>BaseT</w:t>
            </w:r>
            <w:proofErr w:type="spellEnd"/>
            <w:r w:rsidRPr="0080726F">
              <w:rPr>
                <w:rFonts w:ascii="Aptos" w:hAnsi="Aptos"/>
                <w:sz w:val="20"/>
                <w:szCs w:val="20"/>
              </w:rPr>
              <w:t xml:space="preserve"> oraz 2 interfejsy sieciowe 25Gb Ethernet w standardzie SFP28 (porty nie mogą być osiągnięte poprzez karty w slotach </w:t>
            </w:r>
            <w:proofErr w:type="spellStart"/>
            <w:r w:rsidRPr="0080726F">
              <w:rPr>
                <w:rFonts w:ascii="Aptos" w:hAnsi="Aptos"/>
                <w:sz w:val="20"/>
                <w:szCs w:val="20"/>
              </w:rPr>
              <w:t>PCIe</w:t>
            </w:r>
            <w:proofErr w:type="spellEnd"/>
            <w:r w:rsidRPr="0080726F">
              <w:rPr>
                <w:rFonts w:ascii="Aptos" w:hAnsi="Aptos"/>
                <w:sz w:val="20"/>
                <w:szCs w:val="20"/>
              </w:rPr>
              <w:t>)</w:t>
            </w:r>
          </w:p>
        </w:tc>
      </w:tr>
      <w:tr w:rsidR="0080726F" w:rsidRPr="0080726F" w14:paraId="3BD50D37"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604DD39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kontroler raid</w:t>
            </w:r>
          </w:p>
        </w:tc>
        <w:tc>
          <w:tcPr>
            <w:tcW w:w="7246" w:type="dxa"/>
          </w:tcPr>
          <w:p w14:paraId="24BA26D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Sprzętowy kontroler dyskowy, posiadający min. 8GB nieulotnej pamięci cache,</w:t>
            </w:r>
          </w:p>
          <w:p w14:paraId="1470AC5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konfiguracji poziomów RAID: 0, 1, 5, 6, 10, 50, 60.</w:t>
            </w:r>
          </w:p>
          <w:p w14:paraId="418F91B1"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Wsparcie dla dysków </w:t>
            </w:r>
            <w:proofErr w:type="spellStart"/>
            <w:r w:rsidRPr="0080726F">
              <w:rPr>
                <w:rFonts w:ascii="Aptos" w:hAnsi="Aptos"/>
                <w:sz w:val="20"/>
                <w:szCs w:val="20"/>
              </w:rPr>
              <w:t>samoszyfrujących</w:t>
            </w:r>
            <w:proofErr w:type="spellEnd"/>
          </w:p>
        </w:tc>
      </w:tr>
      <w:tr w:rsidR="0080726F" w:rsidRPr="0080726F" w14:paraId="6EAAA62B"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7768CF9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dyski twarde</w:t>
            </w:r>
          </w:p>
        </w:tc>
        <w:tc>
          <w:tcPr>
            <w:tcW w:w="7246" w:type="dxa"/>
          </w:tcPr>
          <w:p w14:paraId="0AF1DC09"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2x dysk SSD SAS MU o pojemności min. 1.6TB, Hot-Plug.</w:t>
            </w:r>
          </w:p>
          <w:p w14:paraId="7B92EDA7"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lastRenderedPageBreak/>
              <w:t>6x dysk SAS o pojemności min. 2.4TB, Hot-Plug.</w:t>
            </w:r>
          </w:p>
          <w:p w14:paraId="4EB41C33"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Zainstalowane dwa dyski M.2 </w:t>
            </w:r>
            <w:proofErr w:type="spellStart"/>
            <w:r w:rsidRPr="0080726F">
              <w:rPr>
                <w:rFonts w:ascii="Aptos" w:hAnsi="Aptos"/>
                <w:sz w:val="20"/>
                <w:szCs w:val="20"/>
              </w:rPr>
              <w:t>NVMe</w:t>
            </w:r>
            <w:proofErr w:type="spellEnd"/>
            <w:r w:rsidRPr="0080726F">
              <w:rPr>
                <w:rFonts w:ascii="Aptos" w:hAnsi="Aptos"/>
                <w:sz w:val="20"/>
                <w:szCs w:val="20"/>
              </w:rPr>
              <w:t xml:space="preserve"> </w:t>
            </w:r>
            <w:proofErr w:type="spellStart"/>
            <w:r w:rsidRPr="0080726F">
              <w:rPr>
                <w:rFonts w:ascii="Aptos" w:hAnsi="Aptos"/>
                <w:sz w:val="20"/>
                <w:szCs w:val="20"/>
              </w:rPr>
              <w:t>SSDs</w:t>
            </w:r>
            <w:proofErr w:type="spellEnd"/>
            <w:r w:rsidRPr="0080726F">
              <w:rPr>
                <w:rFonts w:ascii="Aptos" w:hAnsi="Aptos"/>
                <w:sz w:val="20"/>
                <w:szCs w:val="20"/>
              </w:rPr>
              <w:t xml:space="preserve"> o pojemności min. 480GB Hot-Plug z możliwością konfiguracji RAID 1.</w:t>
            </w:r>
          </w:p>
        </w:tc>
      </w:tr>
      <w:tr w:rsidR="0080726F" w:rsidRPr="0080726F" w14:paraId="6F6A33D2"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23B5B111"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karta graficzna</w:t>
            </w:r>
          </w:p>
        </w:tc>
        <w:tc>
          <w:tcPr>
            <w:tcW w:w="7246" w:type="dxa"/>
          </w:tcPr>
          <w:p w14:paraId="0C568CF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Zintegrowana karta graficzna umożliwiająca wyświetlenie rozdzielczości min. 1920x1200</w:t>
            </w:r>
          </w:p>
        </w:tc>
      </w:tr>
      <w:tr w:rsidR="0080726F" w:rsidRPr="0080726F" w14:paraId="307A9163"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5852EE8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zasilacze</w:t>
            </w:r>
          </w:p>
        </w:tc>
        <w:tc>
          <w:tcPr>
            <w:tcW w:w="7246" w:type="dxa"/>
          </w:tcPr>
          <w:p w14:paraId="0096B3C1"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Redundantne, Hot-Plug min. 1100W klasy </w:t>
            </w:r>
            <w:proofErr w:type="spellStart"/>
            <w:r w:rsidRPr="0080726F">
              <w:rPr>
                <w:rFonts w:ascii="Aptos" w:hAnsi="Aptos"/>
                <w:sz w:val="20"/>
                <w:szCs w:val="20"/>
              </w:rPr>
              <w:t>Titanium</w:t>
            </w:r>
            <w:proofErr w:type="spellEnd"/>
          </w:p>
        </w:tc>
      </w:tr>
      <w:tr w:rsidR="0080726F" w:rsidRPr="0080726F" w14:paraId="4609197C"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6928452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bezpieczeństwo</w:t>
            </w:r>
          </w:p>
        </w:tc>
        <w:tc>
          <w:tcPr>
            <w:tcW w:w="7246" w:type="dxa"/>
          </w:tcPr>
          <w:p w14:paraId="48F0D0E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Zatrzask górnej pokrywy oraz blokada na ramce </w:t>
            </w:r>
            <w:proofErr w:type="spellStart"/>
            <w:r w:rsidRPr="0080726F">
              <w:rPr>
                <w:rFonts w:ascii="Aptos" w:hAnsi="Aptos"/>
                <w:sz w:val="20"/>
                <w:szCs w:val="20"/>
              </w:rPr>
              <w:t>panela</w:t>
            </w:r>
            <w:proofErr w:type="spellEnd"/>
            <w:r w:rsidRPr="0080726F">
              <w:rPr>
                <w:rFonts w:ascii="Aptos" w:hAnsi="Aptos"/>
                <w:sz w:val="20"/>
                <w:szCs w:val="20"/>
              </w:rPr>
              <w:t xml:space="preserve"> zamykana na klucz służąca do ochrony nieautoryzowanego dostępu do dysków twardych. </w:t>
            </w:r>
          </w:p>
          <w:p w14:paraId="598A074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wyłączenia w BIOS funkcji przycisku zasilania. </w:t>
            </w:r>
          </w:p>
          <w:p w14:paraId="1F4609D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BIOS ma możliwość przejścia do bezpiecznego trybu rozruchowego z możliwością zarządzania blokadą zasilania, panelem sterowania oraz zmianą hasła </w:t>
            </w:r>
          </w:p>
          <w:p w14:paraId="5CF3FE7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Wbudowany czujnik otwarcia obudowy współpracujący z BIOS i kartą zarządzającą. </w:t>
            </w:r>
          </w:p>
          <w:p w14:paraId="17758C53"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Moduł TPM 2.0 </w:t>
            </w:r>
          </w:p>
          <w:p w14:paraId="1394FA03"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dynamicznego włączania I wyłączania portów USB na obudowie – bez potrzeby restartu serwera</w:t>
            </w:r>
          </w:p>
          <w:p w14:paraId="5547FEDC"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wymazania danych ze znajdujących się dysków wewnątrz serwera – niezależne od zainstalowanego systemu operacyjnego, uruchamiane z poziomu zarządzania serwerem</w:t>
            </w:r>
          </w:p>
        </w:tc>
      </w:tr>
      <w:tr w:rsidR="0080726F" w:rsidRPr="0080726F" w14:paraId="30A38376"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66238289"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elementy montażowe</w:t>
            </w:r>
          </w:p>
        </w:tc>
        <w:tc>
          <w:tcPr>
            <w:tcW w:w="7246" w:type="dxa"/>
          </w:tcPr>
          <w:p w14:paraId="7B53AF76"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Komplet wysuwanych szyn umożliwiających montaż w szafie </w:t>
            </w:r>
            <w:proofErr w:type="spellStart"/>
            <w:r w:rsidRPr="0080726F">
              <w:rPr>
                <w:rFonts w:ascii="Aptos" w:hAnsi="Aptos"/>
                <w:sz w:val="20"/>
                <w:szCs w:val="20"/>
              </w:rPr>
              <w:t>rack</w:t>
            </w:r>
            <w:proofErr w:type="spellEnd"/>
            <w:r w:rsidRPr="0080726F">
              <w:rPr>
                <w:rFonts w:ascii="Aptos" w:hAnsi="Aptos"/>
                <w:sz w:val="20"/>
                <w:szCs w:val="20"/>
              </w:rPr>
              <w:t xml:space="preserve"> i wysuwanie serwera do celów serwisowych</w:t>
            </w:r>
          </w:p>
          <w:p w14:paraId="547F3F1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0726F">
              <w:rPr>
                <w:rFonts w:ascii="Aptos" w:hAnsi="Aptos"/>
                <w:sz w:val="20"/>
                <w:szCs w:val="20"/>
              </w:rPr>
              <w:t>Ramię (</w:t>
            </w:r>
            <w:proofErr w:type="spellStart"/>
            <w:r w:rsidRPr="0080726F">
              <w:rPr>
                <w:rFonts w:ascii="Aptos" w:hAnsi="Aptos"/>
                <w:sz w:val="20"/>
                <w:szCs w:val="20"/>
              </w:rPr>
              <w:t>organizer</w:t>
            </w:r>
            <w:proofErr w:type="spellEnd"/>
            <w:r w:rsidRPr="0080726F">
              <w:rPr>
                <w:rFonts w:ascii="Aptos" w:hAnsi="Aptos"/>
                <w:sz w:val="20"/>
                <w:szCs w:val="20"/>
              </w:rPr>
              <w:t>) do kabli ułatwiające wysuwanie serwera do celów serwisowych</w:t>
            </w:r>
          </w:p>
        </w:tc>
      </w:tr>
      <w:tr w:rsidR="0080726F" w:rsidRPr="0080726F" w14:paraId="117999EA"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BF70B41"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system operacyjny</w:t>
            </w:r>
          </w:p>
        </w:tc>
        <w:tc>
          <w:tcPr>
            <w:tcW w:w="7246" w:type="dxa"/>
          </w:tcPr>
          <w:p w14:paraId="1F7777BC" w14:textId="77777777" w:rsidR="0080726F" w:rsidRPr="00293F2C"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Licencja na serwerowy system operacyjny musi uprawniać do zainstalowania serwerowego systemu operacyjnego w środowisku fizycznym lub umożliwiać zainstalowanie czterech instancji wirtualnych tego serwerowego systemu operacyjnego.</w:t>
            </w:r>
          </w:p>
          <w:p w14:paraId="453926D6" w14:textId="77777777" w:rsidR="0080726F" w:rsidRPr="00293F2C"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Licencja musi zostać tak dobrana aby była zgodna z zasadami licencjonowania producenta oraz pozwalała na legalne używanie na oferowanym serwerze. Wymaga się, aby oferowane licencje umożliwiały korzystanie min. 80 użytkownikom.</w:t>
            </w:r>
          </w:p>
          <w:p w14:paraId="3C93BAC8" w14:textId="77777777" w:rsidR="0080726F" w:rsidRPr="00293F2C"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Serwerowy system operacyjny musi posiadać następujące, wbudowane cechy. </w:t>
            </w:r>
          </w:p>
          <w:p w14:paraId="0A7158BC"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wykorzystania 320 logicznych procesorów oraz co najmniej 4 TB pamięci RAM w środowisku fizycznym. </w:t>
            </w:r>
          </w:p>
          <w:p w14:paraId="3965E21D"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wykorzystywania 64 procesorów wirtualnych oraz 1TB pamięci RAM i dysku o pojemności do 64TB przez każdy wirtualny serwerowy system operacyjny. </w:t>
            </w:r>
          </w:p>
          <w:p w14:paraId="14A046C2"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budowania klastrów składających się z 64 węzłów, z możliwością uruchamiania 7000 maszyn wirtualnych. </w:t>
            </w:r>
          </w:p>
          <w:p w14:paraId="63C73A3F"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Możliwość migracji maszyn wirtualnych bez zatrzymywania ich pracy między fizycznymi serwerami z uruchomionym mechanizmem wirtualizacji (</w:t>
            </w:r>
            <w:proofErr w:type="spellStart"/>
            <w:r w:rsidRPr="00293F2C">
              <w:rPr>
                <w:rFonts w:ascii="Aptos" w:hAnsi="Aptos"/>
                <w:sz w:val="18"/>
                <w:szCs w:val="18"/>
              </w:rPr>
              <w:t>hypervisor</w:t>
            </w:r>
            <w:proofErr w:type="spellEnd"/>
            <w:r w:rsidRPr="00293F2C">
              <w:rPr>
                <w:rFonts w:ascii="Aptos" w:hAnsi="Aptos"/>
                <w:sz w:val="18"/>
                <w:szCs w:val="18"/>
              </w:rPr>
              <w:t xml:space="preserve">) przez sieć Ethernet, bez konieczności stosowania dodatkowych mechanizmów współdzielenia pamięci. </w:t>
            </w:r>
          </w:p>
          <w:p w14:paraId="6D125E72"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Wsparcie (na umożliwiającym to sprzęcie) dodawania i wymiany pamięci RAM bez przerywania pracy. </w:t>
            </w:r>
          </w:p>
          <w:p w14:paraId="74BE3A44"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Wsparcie (na umożliwiającym to sprzęcie) dodawania i wymiany procesorów bez przerywania pracy. </w:t>
            </w:r>
          </w:p>
          <w:p w14:paraId="40CE3079"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Automatyczna weryfikacja cyfrowych sygnatur sterowników w celu sprawdzenia, czy sterownik przeszedł testy jakości przeprowadzone przez producenta systemu operacyjnego. </w:t>
            </w:r>
          </w:p>
          <w:p w14:paraId="41266FD8"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dynamicznego obniżania poboru energii przez rdzenie procesorów niewykorzystywane w bieżącej pracy. Mechanizm ten musi </w:t>
            </w:r>
            <w:r w:rsidRPr="00293F2C">
              <w:rPr>
                <w:rFonts w:ascii="Aptos" w:hAnsi="Aptos"/>
                <w:sz w:val="18"/>
                <w:szCs w:val="18"/>
              </w:rPr>
              <w:lastRenderedPageBreak/>
              <w:t xml:space="preserve">uwzględniać specyfikę procesorów wyposażonych w mechanizmy </w:t>
            </w:r>
            <w:proofErr w:type="spellStart"/>
            <w:r w:rsidRPr="00293F2C">
              <w:rPr>
                <w:rFonts w:ascii="Aptos" w:hAnsi="Aptos"/>
                <w:sz w:val="18"/>
                <w:szCs w:val="18"/>
              </w:rPr>
              <w:t>Hyper-Threading</w:t>
            </w:r>
            <w:proofErr w:type="spellEnd"/>
            <w:r w:rsidRPr="00293F2C">
              <w:rPr>
                <w:rFonts w:ascii="Aptos" w:hAnsi="Aptos"/>
                <w:sz w:val="18"/>
                <w:szCs w:val="18"/>
              </w:rPr>
              <w:t xml:space="preserve">. </w:t>
            </w:r>
          </w:p>
          <w:p w14:paraId="7A9D7BCB"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Wbudowane wsparcie instalacji i pracy na wolumenach, które: </w:t>
            </w:r>
          </w:p>
          <w:p w14:paraId="06A32225" w14:textId="77777777" w:rsidR="0080726F" w:rsidRPr="00293F2C" w:rsidRDefault="0080726F" w:rsidP="009D051D">
            <w:pPr>
              <w:pStyle w:val="Akapitzlist"/>
              <w:numPr>
                <w:ilvl w:val="0"/>
                <w:numId w:val="28"/>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pozwalają na zmianę rozmiaru w czasie pracy systemu, </w:t>
            </w:r>
          </w:p>
          <w:p w14:paraId="3B61A19C" w14:textId="77777777" w:rsidR="0080726F" w:rsidRPr="00293F2C" w:rsidRDefault="0080726F" w:rsidP="009D051D">
            <w:pPr>
              <w:pStyle w:val="Akapitzlist"/>
              <w:numPr>
                <w:ilvl w:val="0"/>
                <w:numId w:val="28"/>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umożliwiają tworzenie w czasie pracy systemu migawek, dających użytkownikom końcowym (lokalnym i sieciowym) prosty wgląd w poprzednie wersje plików i folderów, </w:t>
            </w:r>
          </w:p>
          <w:p w14:paraId="2B81B20B" w14:textId="77777777" w:rsidR="0080726F" w:rsidRPr="00293F2C" w:rsidRDefault="0080726F" w:rsidP="009D051D">
            <w:pPr>
              <w:pStyle w:val="Akapitzlist"/>
              <w:numPr>
                <w:ilvl w:val="0"/>
                <w:numId w:val="28"/>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umożliwiają kompresję „w locie” dla wybranych plików i/lub folderów, </w:t>
            </w:r>
          </w:p>
          <w:p w14:paraId="299817B4" w14:textId="77777777" w:rsidR="0080726F" w:rsidRPr="00293F2C" w:rsidRDefault="0080726F" w:rsidP="009D051D">
            <w:pPr>
              <w:pStyle w:val="Akapitzlist"/>
              <w:numPr>
                <w:ilvl w:val="0"/>
                <w:numId w:val="28"/>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umożliwiają zdefiniowanie list kontroli dostępu (ACL). </w:t>
            </w:r>
          </w:p>
          <w:p w14:paraId="4AD227B6"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Wbudowany mechanizm klasyfikowania i indeksowania plików (dokumentów) w oparciu o ich zawartość. </w:t>
            </w:r>
          </w:p>
          <w:p w14:paraId="7B4A4A5A"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Wbudowane szyfrowanie dysków przy pomocy mechanizmów posiadających certyfikat FIPS 140-2 lub równoważny wydany przez NIST lub inną agendę rządową zajmującą się bezpieczeństwem informacji. </w:t>
            </w:r>
          </w:p>
          <w:p w14:paraId="6C136BB5"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uruchamianie aplikacji internetowych wykorzystujących technologię ASP.NET </w:t>
            </w:r>
          </w:p>
          <w:p w14:paraId="4017F943"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dystrybucji ruchu sieciowego http pomiędzy kilka serwerów. </w:t>
            </w:r>
          </w:p>
          <w:p w14:paraId="72C25894"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Wbudowana zapora internetowa (firewall) z obsługą definiowanych reguł dla ochrony połączeń internetowych i intranetowych. </w:t>
            </w:r>
          </w:p>
          <w:p w14:paraId="24CD0C6B"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Dostępne dwa rodzaje graficznego interfejsu użytkownika: </w:t>
            </w:r>
          </w:p>
          <w:p w14:paraId="69623903" w14:textId="77777777" w:rsidR="0080726F" w:rsidRPr="00293F2C" w:rsidRDefault="0080726F" w:rsidP="009D051D">
            <w:pPr>
              <w:pStyle w:val="Akapitzlist"/>
              <w:numPr>
                <w:ilvl w:val="0"/>
                <w:numId w:val="2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Klasyczny, umożliwiający obsługę przy pomocy klawiatury i myszy, </w:t>
            </w:r>
          </w:p>
          <w:p w14:paraId="7832279D" w14:textId="77777777" w:rsidR="0080726F" w:rsidRPr="00293F2C" w:rsidRDefault="0080726F" w:rsidP="009D051D">
            <w:pPr>
              <w:pStyle w:val="Akapitzlist"/>
              <w:numPr>
                <w:ilvl w:val="0"/>
                <w:numId w:val="2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Dotykowy umożliwiający sterowanie dotykiem na monitorach dotykowych. </w:t>
            </w:r>
          </w:p>
          <w:p w14:paraId="3726B815"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Zlokalizowane w języku polskim, co najmniej następujące elementy: menu, przeglądarka internetowa, pomoc, komunikaty systemowe, </w:t>
            </w:r>
          </w:p>
          <w:p w14:paraId="6370D5D1"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zmiany języka interfejsu po zainstalowaniu systemu, dla co najmniej 10 języków poprzez wybór z listy dostępnych lokalizacji. </w:t>
            </w:r>
          </w:p>
          <w:p w14:paraId="7AC7AB1C"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Mechanizmy logowania w oparciu o: </w:t>
            </w:r>
          </w:p>
          <w:p w14:paraId="58FC387F" w14:textId="77777777" w:rsidR="0080726F" w:rsidRPr="00293F2C" w:rsidRDefault="0080726F" w:rsidP="009D051D">
            <w:pPr>
              <w:pStyle w:val="Akapitzlist"/>
              <w:numPr>
                <w:ilvl w:val="0"/>
                <w:numId w:val="27"/>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Login i hasło, </w:t>
            </w:r>
          </w:p>
          <w:p w14:paraId="5F104C8E" w14:textId="77777777" w:rsidR="0080726F" w:rsidRPr="00293F2C" w:rsidRDefault="0080726F" w:rsidP="009D051D">
            <w:pPr>
              <w:pStyle w:val="Akapitzlist"/>
              <w:numPr>
                <w:ilvl w:val="0"/>
                <w:numId w:val="27"/>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Karty z certyfikatami (</w:t>
            </w:r>
            <w:proofErr w:type="spellStart"/>
            <w:r w:rsidRPr="00293F2C">
              <w:rPr>
                <w:rFonts w:ascii="Aptos" w:hAnsi="Aptos"/>
                <w:sz w:val="18"/>
                <w:szCs w:val="18"/>
              </w:rPr>
              <w:t>smartcard</w:t>
            </w:r>
            <w:proofErr w:type="spellEnd"/>
            <w:r w:rsidRPr="00293F2C">
              <w:rPr>
                <w:rFonts w:ascii="Aptos" w:hAnsi="Aptos"/>
                <w:sz w:val="18"/>
                <w:szCs w:val="18"/>
              </w:rPr>
              <w:t xml:space="preserve">), </w:t>
            </w:r>
          </w:p>
          <w:p w14:paraId="0F55DD6C" w14:textId="77777777" w:rsidR="0080726F" w:rsidRPr="00293F2C" w:rsidRDefault="0080726F" w:rsidP="009D051D">
            <w:pPr>
              <w:pStyle w:val="Akapitzlist"/>
              <w:numPr>
                <w:ilvl w:val="0"/>
                <w:numId w:val="27"/>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Wirtualne karty (logowanie w oparciu o certyfikat chroniony poprzez moduł TPM), </w:t>
            </w:r>
          </w:p>
          <w:p w14:paraId="6C1C390C"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11C55FC6"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Wsparcie dla większości powszechnie używanych urządzeń peryferyjnych (drukarek, urządzeń sieciowych, standardów USB, </w:t>
            </w:r>
            <w:proofErr w:type="spellStart"/>
            <w:r w:rsidRPr="00293F2C">
              <w:rPr>
                <w:rFonts w:ascii="Aptos" w:hAnsi="Aptos"/>
                <w:sz w:val="18"/>
                <w:szCs w:val="18"/>
              </w:rPr>
              <w:t>Plug&amp;Play</w:t>
            </w:r>
            <w:proofErr w:type="spellEnd"/>
            <w:r w:rsidRPr="00293F2C">
              <w:rPr>
                <w:rFonts w:ascii="Aptos" w:hAnsi="Aptos"/>
                <w:sz w:val="18"/>
                <w:szCs w:val="18"/>
              </w:rPr>
              <w:t xml:space="preserve">). </w:t>
            </w:r>
          </w:p>
          <w:p w14:paraId="5BF7DD4F"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zdalnej konfiguracji, administrowania oraz aktualizowania systemu. </w:t>
            </w:r>
          </w:p>
          <w:p w14:paraId="4EF20A3F"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Dostępność bezpłatnych narzędzi producenta systemu umożliwiających badanie i wdrażanie zdefiniowanego zestawu polityk bezpieczeństwa. </w:t>
            </w:r>
          </w:p>
          <w:p w14:paraId="367FF7F7"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Pochodzący od producenta systemu serwis zarządzania polityką dostępu do informacji w dokumentach (Digital </w:t>
            </w:r>
            <w:proofErr w:type="spellStart"/>
            <w:r w:rsidRPr="00293F2C">
              <w:rPr>
                <w:rFonts w:ascii="Aptos" w:hAnsi="Aptos"/>
                <w:sz w:val="18"/>
                <w:szCs w:val="18"/>
              </w:rPr>
              <w:t>Rights</w:t>
            </w:r>
            <w:proofErr w:type="spellEnd"/>
            <w:r w:rsidRPr="00293F2C">
              <w:rPr>
                <w:rFonts w:ascii="Aptos" w:hAnsi="Aptos"/>
                <w:sz w:val="18"/>
                <w:szCs w:val="18"/>
              </w:rPr>
              <w:t xml:space="preserve"> Management). </w:t>
            </w:r>
          </w:p>
          <w:p w14:paraId="665899D7"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Wsparcie dla środowisk Java i .NET Framework 4.x – możliwość uruchomienia aplikacji działających we wskazanych środowiskach. </w:t>
            </w:r>
          </w:p>
          <w:p w14:paraId="7012C882"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implementacji następujących funkcjonalności bez potrzeby instalowania dodatkowych produktów (oprogramowania) innych producentów wymagających dodatkowych licencji: </w:t>
            </w:r>
          </w:p>
          <w:p w14:paraId="1BA329A7"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Podstawowe usługi sieciowe: DHCP oraz DNS wspierający DNSSEC, </w:t>
            </w:r>
          </w:p>
          <w:p w14:paraId="5D819A0C"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4FFFA8E8" w14:textId="77777777" w:rsidR="0080726F" w:rsidRPr="00293F2C" w:rsidRDefault="0080726F" w:rsidP="009D051D">
            <w:pPr>
              <w:pStyle w:val="Akapitzlist"/>
              <w:numPr>
                <w:ilvl w:val="0"/>
                <w:numId w:val="1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Podłączenie do domeny w trybie offline – bez dostępnego połączenia sieciowego z domeną, </w:t>
            </w:r>
          </w:p>
          <w:p w14:paraId="1DFFB15D" w14:textId="77777777" w:rsidR="0080726F" w:rsidRPr="00293F2C" w:rsidRDefault="0080726F" w:rsidP="009D051D">
            <w:pPr>
              <w:pStyle w:val="Akapitzlist"/>
              <w:numPr>
                <w:ilvl w:val="0"/>
                <w:numId w:val="1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Ustanawianie praw dostępu do zasobów domeny na bazie sposobu logowania użytkownika – na przykład typu certyfikatu użytego do logowania, </w:t>
            </w:r>
          </w:p>
          <w:p w14:paraId="7543F188" w14:textId="77777777" w:rsidR="0080726F" w:rsidRPr="00293F2C" w:rsidRDefault="0080726F" w:rsidP="009D051D">
            <w:pPr>
              <w:pStyle w:val="Akapitzlist"/>
              <w:numPr>
                <w:ilvl w:val="0"/>
                <w:numId w:val="1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Odzyskiwanie przypadkowo skasowanych obiektów usługi katalogowej z mechanizmu kosza. </w:t>
            </w:r>
          </w:p>
          <w:p w14:paraId="4A95E9D0" w14:textId="591FD193" w:rsidR="0080726F" w:rsidRPr="00293F2C" w:rsidRDefault="0080726F" w:rsidP="009D051D">
            <w:pPr>
              <w:pStyle w:val="Akapitzlist"/>
              <w:numPr>
                <w:ilvl w:val="0"/>
                <w:numId w:val="1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lastRenderedPageBreak/>
              <w:t>Bezpieczny mechanizm dołączania do domeny uprawnionych użytkowników prywatnych urządzeń mobilnych opartych o iOS i Windows</w:t>
            </w:r>
            <w:r w:rsidR="008A6227" w:rsidRPr="00293F2C">
              <w:rPr>
                <w:rFonts w:ascii="Aptos" w:hAnsi="Aptos"/>
                <w:sz w:val="18"/>
                <w:szCs w:val="18"/>
              </w:rPr>
              <w:t xml:space="preserve"> </w:t>
            </w:r>
          </w:p>
          <w:p w14:paraId="7437B0B1"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Zdalna dystrybucja oprogramowania na stacje robocze. </w:t>
            </w:r>
          </w:p>
          <w:p w14:paraId="1782783B"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Praca zdalna na serwerze z wykorzystaniem terminala (cienkiego klienta) lub odpowiednio skonfigurowanej stacji roboczej </w:t>
            </w:r>
          </w:p>
          <w:p w14:paraId="034B21B7"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Centrum Certyfikatów (CA), obsługa klucza publicznego i prywatnego) umożliwiające: </w:t>
            </w:r>
          </w:p>
          <w:p w14:paraId="74591862" w14:textId="77777777" w:rsidR="0080726F" w:rsidRPr="00293F2C" w:rsidRDefault="0080726F" w:rsidP="009D051D">
            <w:pPr>
              <w:pStyle w:val="Akapitzlist"/>
              <w:numPr>
                <w:ilvl w:val="0"/>
                <w:numId w:val="20"/>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Dystrybucję certyfikatów poprzez http </w:t>
            </w:r>
          </w:p>
          <w:p w14:paraId="19095C92" w14:textId="77777777" w:rsidR="0080726F" w:rsidRPr="00293F2C" w:rsidRDefault="0080726F" w:rsidP="009D051D">
            <w:pPr>
              <w:pStyle w:val="Akapitzlist"/>
              <w:numPr>
                <w:ilvl w:val="0"/>
                <w:numId w:val="20"/>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Konsolidację CA dla wielu lasów domeny, </w:t>
            </w:r>
          </w:p>
          <w:p w14:paraId="173105EA" w14:textId="77777777" w:rsidR="0080726F" w:rsidRPr="00293F2C" w:rsidRDefault="0080726F" w:rsidP="009D051D">
            <w:pPr>
              <w:pStyle w:val="Akapitzlist"/>
              <w:numPr>
                <w:ilvl w:val="0"/>
                <w:numId w:val="20"/>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Automatyczne rejestrowania certyfikatów pomiędzy różnymi lasami domen, </w:t>
            </w:r>
          </w:p>
          <w:p w14:paraId="4EBC9050" w14:textId="77777777" w:rsidR="0080726F" w:rsidRPr="00293F2C" w:rsidRDefault="0080726F" w:rsidP="009D051D">
            <w:pPr>
              <w:pStyle w:val="Akapitzlist"/>
              <w:numPr>
                <w:ilvl w:val="0"/>
                <w:numId w:val="20"/>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Automatyczne występowanie i używanie (wystawianie) certyfikatów PKI X.509. </w:t>
            </w:r>
          </w:p>
          <w:p w14:paraId="32F930A5"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Szyfrowanie plików i folderów.</w:t>
            </w:r>
          </w:p>
          <w:p w14:paraId="1CCBECC8"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Szyfrowanie połączeń sieciowych pomiędzy serwerami oraz serwerami i stacjami roboczymi (</w:t>
            </w:r>
            <w:proofErr w:type="spellStart"/>
            <w:r w:rsidRPr="00293F2C">
              <w:rPr>
                <w:rFonts w:ascii="Aptos" w:hAnsi="Aptos"/>
                <w:sz w:val="18"/>
                <w:szCs w:val="18"/>
              </w:rPr>
              <w:t>IPSec</w:t>
            </w:r>
            <w:proofErr w:type="spellEnd"/>
            <w:r w:rsidRPr="00293F2C">
              <w:rPr>
                <w:rFonts w:ascii="Aptos" w:hAnsi="Aptos"/>
                <w:sz w:val="18"/>
                <w:szCs w:val="18"/>
              </w:rPr>
              <w:t xml:space="preserve">). </w:t>
            </w:r>
          </w:p>
          <w:p w14:paraId="56476908"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tworzenia systemów wysokiej dostępności (klastry typu </w:t>
            </w:r>
            <w:proofErr w:type="spellStart"/>
            <w:r w:rsidRPr="00293F2C">
              <w:rPr>
                <w:rFonts w:ascii="Aptos" w:hAnsi="Aptos"/>
                <w:sz w:val="18"/>
                <w:szCs w:val="18"/>
              </w:rPr>
              <w:t>fail-over</w:t>
            </w:r>
            <w:proofErr w:type="spellEnd"/>
            <w:r w:rsidRPr="00293F2C">
              <w:rPr>
                <w:rFonts w:ascii="Aptos" w:hAnsi="Aptos"/>
                <w:sz w:val="18"/>
                <w:szCs w:val="18"/>
              </w:rPr>
              <w:t xml:space="preserve">) oraz rozłożenia obciążenia serwerów. </w:t>
            </w:r>
          </w:p>
          <w:p w14:paraId="0C95307A"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Serwis udostępniania stron WWW. </w:t>
            </w:r>
          </w:p>
          <w:p w14:paraId="52716042"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Wsparcie dla protokołu IP w wersji 6 (Ipv6),</w:t>
            </w:r>
          </w:p>
          <w:p w14:paraId="628696B2"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Wsparcie dla algorytmów Suite B (RFC 4869),</w:t>
            </w:r>
          </w:p>
          <w:p w14:paraId="605018E2"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Wbudowane usługi VPN pozwalające na zestawienie nielimitowanej liczby równoczesnych połączeń i niewymagające instalacji dodatkowego oprogramowania na komputerach z systemem Windows, </w:t>
            </w:r>
          </w:p>
          <w:p w14:paraId="7BD7775B" w14:textId="77777777" w:rsidR="0080726F" w:rsidRPr="00293F2C" w:rsidRDefault="0080726F" w:rsidP="009D051D">
            <w:pPr>
              <w:pStyle w:val="Akapitzlist"/>
              <w:numPr>
                <w:ilvl w:val="0"/>
                <w:numId w:val="29"/>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Wbudowane mechanizmy wirtualizacji (</w:t>
            </w:r>
            <w:proofErr w:type="spellStart"/>
            <w:r w:rsidRPr="00293F2C">
              <w:rPr>
                <w:rFonts w:ascii="Aptos" w:hAnsi="Aptos"/>
                <w:sz w:val="18"/>
                <w:szCs w:val="18"/>
              </w:rPr>
              <w:t>Hypervisor</w:t>
            </w:r>
            <w:proofErr w:type="spellEnd"/>
            <w:r w:rsidRPr="00293F2C">
              <w:rPr>
                <w:rFonts w:ascii="Aptos" w:hAnsi="Aptos"/>
                <w:sz w:val="18"/>
                <w:szCs w:val="18"/>
              </w:rPr>
              <w:t xml:space="preserve">) pozwalające na uruchamianie do 1000 aktywnych środowisk wirtualnych systemów operacyjnych. Wirtualne maszyny w trakcie pracy i bez zauważalnego zmniejszenia ich dostępności mogą być przenoszone pomiędzy serwerami klastra typu </w:t>
            </w:r>
            <w:proofErr w:type="spellStart"/>
            <w:r w:rsidRPr="00293F2C">
              <w:rPr>
                <w:rFonts w:ascii="Aptos" w:hAnsi="Aptos"/>
                <w:sz w:val="18"/>
                <w:szCs w:val="18"/>
              </w:rPr>
              <w:t>failover</w:t>
            </w:r>
            <w:proofErr w:type="spellEnd"/>
            <w:r w:rsidRPr="00293F2C">
              <w:rPr>
                <w:rFonts w:ascii="Aptos" w:hAnsi="Aptos"/>
                <w:sz w:val="18"/>
                <w:szCs w:val="18"/>
              </w:rPr>
              <w:t xml:space="preserve"> z jednoczesnym zachowaniem pozostałej funkcjonalności. Mechanizmy wirtualizacji mają zapewnić wsparcie dla: </w:t>
            </w:r>
          </w:p>
          <w:p w14:paraId="140AD56C"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Dynamicznego podłączania zasobów dyskowych typu hot-plug do maszyn wirtualnych, </w:t>
            </w:r>
          </w:p>
          <w:p w14:paraId="7EAA5158"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Obsługi ramek typu jumbo </w:t>
            </w:r>
            <w:proofErr w:type="spellStart"/>
            <w:r w:rsidRPr="00293F2C">
              <w:rPr>
                <w:rFonts w:ascii="Aptos" w:hAnsi="Aptos"/>
                <w:sz w:val="18"/>
                <w:szCs w:val="18"/>
              </w:rPr>
              <w:t>frames</w:t>
            </w:r>
            <w:proofErr w:type="spellEnd"/>
            <w:r w:rsidRPr="00293F2C">
              <w:rPr>
                <w:rFonts w:ascii="Aptos" w:hAnsi="Aptos"/>
                <w:sz w:val="18"/>
                <w:szCs w:val="18"/>
              </w:rPr>
              <w:t xml:space="preserve"> dla maszyn wirtualnych. </w:t>
            </w:r>
          </w:p>
          <w:p w14:paraId="66FF9740"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Obsługi 4-KB sektorów dysków </w:t>
            </w:r>
          </w:p>
          <w:p w14:paraId="765A5CDF"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Nielimitowanej liczby jednocześnie przenoszonych maszyn wirtualnych pomiędzy węzłami klastra </w:t>
            </w:r>
          </w:p>
          <w:p w14:paraId="03A9C310"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Możliwości wirtualizacji sieci z zastosowaniem przełącznika, którego funkcjonalność może być rozszerzana jednocześnie poprzez oprogramowanie kilku innych dostawców poprzez otwarty interfejs API. </w:t>
            </w:r>
          </w:p>
          <w:p w14:paraId="22ACED98" w14:textId="77777777" w:rsidR="0080726F" w:rsidRPr="00293F2C" w:rsidRDefault="0080726F" w:rsidP="009D051D">
            <w:pPr>
              <w:pStyle w:val="Akapitzlist"/>
              <w:numPr>
                <w:ilvl w:val="0"/>
                <w:numId w:val="2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Możliwości kierowania ruchu sieciowego z wielu sieci VLAN bezpośrednio do pojedynczej karty sieciowej maszyny wirtualnej (tzw. </w:t>
            </w:r>
            <w:proofErr w:type="spellStart"/>
            <w:r w:rsidRPr="00293F2C">
              <w:rPr>
                <w:rFonts w:ascii="Aptos" w:hAnsi="Aptos"/>
                <w:sz w:val="18"/>
                <w:szCs w:val="18"/>
              </w:rPr>
              <w:t>Trunk</w:t>
            </w:r>
            <w:proofErr w:type="spellEnd"/>
            <w:r w:rsidRPr="00293F2C">
              <w:rPr>
                <w:rFonts w:ascii="Aptos" w:hAnsi="Aptos"/>
                <w:sz w:val="18"/>
                <w:szCs w:val="18"/>
              </w:rPr>
              <w:t xml:space="preserve"> </w:t>
            </w:r>
            <w:proofErr w:type="spellStart"/>
            <w:r w:rsidRPr="00293F2C">
              <w:rPr>
                <w:rFonts w:ascii="Aptos" w:hAnsi="Aptos"/>
                <w:sz w:val="18"/>
                <w:szCs w:val="18"/>
              </w:rPr>
              <w:t>mode</w:t>
            </w:r>
            <w:proofErr w:type="spellEnd"/>
            <w:r w:rsidRPr="00293F2C">
              <w:rPr>
                <w:rFonts w:ascii="Aptos" w:hAnsi="Aptos"/>
                <w:sz w:val="18"/>
                <w:szCs w:val="18"/>
              </w:rPr>
              <w:t xml:space="preserve">) </w:t>
            </w:r>
          </w:p>
          <w:p w14:paraId="5F239D35"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7452F4E9"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Wsparcie dostępu do zasobu dyskowego poprzez wiele ścieżek (</w:t>
            </w:r>
            <w:proofErr w:type="spellStart"/>
            <w:r w:rsidRPr="00293F2C">
              <w:rPr>
                <w:rFonts w:ascii="Aptos" w:hAnsi="Aptos"/>
                <w:sz w:val="18"/>
                <w:szCs w:val="18"/>
              </w:rPr>
              <w:t>Multipath</w:t>
            </w:r>
            <w:proofErr w:type="spellEnd"/>
            <w:r w:rsidRPr="00293F2C">
              <w:rPr>
                <w:rFonts w:ascii="Aptos" w:hAnsi="Aptos"/>
                <w:sz w:val="18"/>
                <w:szCs w:val="18"/>
              </w:rPr>
              <w:t xml:space="preserve">). </w:t>
            </w:r>
          </w:p>
          <w:p w14:paraId="2D8A75BF"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Możliwość instalacji poprawek poprzez wgranie ich do obrazu instalacyjnego. </w:t>
            </w:r>
          </w:p>
          <w:p w14:paraId="33D3F7D4"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 xml:space="preserve">Mechanizmy zdalnej administracji oraz mechanizmy (również działające zdalnie) administracji przez skrypty. </w:t>
            </w:r>
          </w:p>
          <w:p w14:paraId="65D758E1" w14:textId="77777777" w:rsidR="0080726F" w:rsidRPr="00293F2C" w:rsidRDefault="0080726F" w:rsidP="009D051D">
            <w:pPr>
              <w:pStyle w:val="Akapitzlist"/>
              <w:numPr>
                <w:ilvl w:val="0"/>
                <w:numId w:val="25"/>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293F2C">
              <w:rPr>
                <w:rFonts w:ascii="Aptos" w:hAnsi="Aptos"/>
                <w:sz w:val="18"/>
                <w:szCs w:val="18"/>
              </w:rPr>
              <w:t>Możliwość zarządzania przez wbudowane mechanizmy zgodne ze standardami WBEM oraz WS-Management organizacji DMTF.</w:t>
            </w:r>
          </w:p>
        </w:tc>
      </w:tr>
      <w:tr w:rsidR="00293F2C" w:rsidRPr="0080726F" w14:paraId="6CC3707F"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70E481DE" w14:textId="43BD96D7" w:rsidR="00293F2C" w:rsidRPr="00293F2C" w:rsidRDefault="00293F2C" w:rsidP="00293F2C">
            <w:pPr>
              <w:pStyle w:val="Akapitzlist"/>
              <w:widowControl w:val="0"/>
              <w:ind w:left="0"/>
              <w:rPr>
                <w:rFonts w:ascii="Aptos" w:eastAsia="Calibri" w:hAnsi="Aptos" w:cs="Calibri"/>
                <w:b w:val="0"/>
                <w:bCs w:val="0"/>
                <w:color w:val="000000"/>
                <w:sz w:val="20"/>
                <w:szCs w:val="20"/>
              </w:rPr>
            </w:pPr>
            <w:r w:rsidRPr="00293F2C">
              <w:rPr>
                <w:rFonts w:ascii="Aptos" w:eastAsia="Calibri" w:hAnsi="Aptos" w:cs="Calibri"/>
                <w:b w:val="0"/>
                <w:bCs w:val="0"/>
                <w:color w:val="000000"/>
                <w:sz w:val="20"/>
                <w:szCs w:val="20"/>
              </w:rPr>
              <w:lastRenderedPageBreak/>
              <w:t>OPROGRAMOWANIE</w:t>
            </w:r>
          </w:p>
        </w:tc>
        <w:tc>
          <w:tcPr>
            <w:tcW w:w="7246" w:type="dxa"/>
          </w:tcPr>
          <w:p w14:paraId="0EE4773E" w14:textId="77777777" w:rsidR="00293F2C" w:rsidRPr="00293F2C" w:rsidRDefault="00293F2C" w:rsidP="00293F2C">
            <w:p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 xml:space="preserve">Oprogramowanie do archiwizacji poczty elektronicznej dla min. 250 kont pocztowych. Oprogramowanie ma zapewnić bezpieczne, wydajne i zgodne z przepisami archiwizowanie wiadomości e-mail, umożliwiając łatwy dostęp, </w:t>
            </w:r>
            <w:r w:rsidRPr="00293F2C">
              <w:rPr>
                <w:rFonts w:ascii="Aptos" w:eastAsia="Times New Roman" w:hAnsi="Aptos"/>
                <w:color w:val="000000"/>
                <w:sz w:val="18"/>
                <w:szCs w:val="18"/>
              </w:rPr>
              <w:lastRenderedPageBreak/>
              <w:t>zarządzanie i przeszukiwanie zarchiwizowanych wiadomości. Oprogramowanie powinno zapewniać:</w:t>
            </w:r>
          </w:p>
          <w:p w14:paraId="6DBF3639" w14:textId="77777777" w:rsidR="00293F2C" w:rsidRPr="00293F2C" w:rsidRDefault="00293F2C" w:rsidP="00293F2C">
            <w:p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Archiwizacja poczty:</w:t>
            </w:r>
          </w:p>
          <w:p w14:paraId="5B902B75"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Archiwizacja wiadomości e-mail z różnych źródeł (serwery pocztowe, skrzynki użytkowników, pliki PST).</w:t>
            </w:r>
          </w:p>
          <w:p w14:paraId="44DFFFFF"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 xml:space="preserve">Wsparcie dla najpopularniejszych serwerów pocztowych, takich jak Microsoft Exchange, Office 365, Google </w:t>
            </w:r>
            <w:proofErr w:type="spellStart"/>
            <w:r w:rsidRPr="00293F2C">
              <w:rPr>
                <w:rFonts w:ascii="Aptos" w:eastAsia="Times New Roman" w:hAnsi="Aptos"/>
                <w:color w:val="000000"/>
                <w:sz w:val="18"/>
                <w:szCs w:val="18"/>
              </w:rPr>
              <w:t>Workspace</w:t>
            </w:r>
            <w:proofErr w:type="spellEnd"/>
            <w:r w:rsidRPr="00293F2C">
              <w:rPr>
                <w:rFonts w:ascii="Aptos" w:eastAsia="Times New Roman" w:hAnsi="Aptos"/>
                <w:color w:val="000000"/>
                <w:sz w:val="18"/>
                <w:szCs w:val="18"/>
              </w:rPr>
              <w:t>, oraz serwerów IMAP/POP3.</w:t>
            </w:r>
          </w:p>
          <w:p w14:paraId="606CA0F8"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Automatyczne harmonogramy archiwizacji.</w:t>
            </w:r>
          </w:p>
          <w:p w14:paraId="426820F0" w14:textId="77777777" w:rsidR="00293F2C" w:rsidRPr="00293F2C" w:rsidRDefault="00293F2C" w:rsidP="00293F2C">
            <w:p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Bezpieczeństwo:</w:t>
            </w:r>
          </w:p>
          <w:p w14:paraId="2FC45EAC"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Szyfrowanie zarchiwizowanych danych.</w:t>
            </w:r>
          </w:p>
          <w:p w14:paraId="1B70AAE7"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Zabezpieczenia przed nieautoryzowanym dostępem do zarchiwizowanych wiadomości.</w:t>
            </w:r>
          </w:p>
          <w:p w14:paraId="4C591F28" w14:textId="77777777" w:rsidR="00293F2C" w:rsidRPr="00293F2C" w:rsidRDefault="00293F2C" w:rsidP="00293F2C">
            <w:p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Przeszukiwanie i odzyskiwanie:</w:t>
            </w:r>
          </w:p>
          <w:p w14:paraId="120D2710"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 xml:space="preserve">Zaawansowane funkcje wyszukiwania </w:t>
            </w:r>
            <w:proofErr w:type="spellStart"/>
            <w:r w:rsidRPr="00293F2C">
              <w:rPr>
                <w:rFonts w:ascii="Aptos" w:eastAsia="Times New Roman" w:hAnsi="Aptos"/>
                <w:color w:val="000000"/>
                <w:sz w:val="18"/>
                <w:szCs w:val="18"/>
              </w:rPr>
              <w:t>pełnotekstowego</w:t>
            </w:r>
            <w:proofErr w:type="spellEnd"/>
            <w:r w:rsidRPr="00293F2C">
              <w:rPr>
                <w:rFonts w:ascii="Aptos" w:eastAsia="Times New Roman" w:hAnsi="Aptos"/>
                <w:color w:val="000000"/>
                <w:sz w:val="18"/>
                <w:szCs w:val="18"/>
              </w:rPr>
              <w:t>.</w:t>
            </w:r>
          </w:p>
          <w:p w14:paraId="1DA04903"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Szybkie odzyskiwanie pojedynczych wiadomości lub całych skrzynek pocztowych.</w:t>
            </w:r>
          </w:p>
          <w:p w14:paraId="291DB469"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Opcja przywracania wiadomości bezpośrednio do skrzynek użytkowników.</w:t>
            </w:r>
          </w:p>
          <w:p w14:paraId="739EDC16" w14:textId="77777777" w:rsidR="00293F2C" w:rsidRPr="00293F2C" w:rsidRDefault="00293F2C" w:rsidP="00293F2C">
            <w:p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Zarządzanie użytkownikami i administracja:</w:t>
            </w:r>
          </w:p>
          <w:p w14:paraId="306E1DD2"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Łatwe zarządzanie użytkownikami i ich uprawnieniami.</w:t>
            </w:r>
          </w:p>
          <w:p w14:paraId="0B7AD570" w14:textId="77777777"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Raportowanie i monitorowanie działania systemu.</w:t>
            </w:r>
          </w:p>
          <w:p w14:paraId="095714BE" w14:textId="13C3B27B" w:rsidR="00293F2C" w:rsidRPr="00293F2C" w:rsidRDefault="00293F2C" w:rsidP="009D051D">
            <w:pPr>
              <w:numPr>
                <w:ilvl w:val="0"/>
                <w:numId w:val="8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eastAsia="Times New Roman" w:hAnsi="Aptos"/>
                <w:color w:val="000000"/>
                <w:sz w:val="18"/>
                <w:szCs w:val="18"/>
              </w:rPr>
            </w:pPr>
            <w:r w:rsidRPr="00293F2C">
              <w:rPr>
                <w:rFonts w:ascii="Aptos" w:eastAsia="Times New Roman" w:hAnsi="Aptos"/>
                <w:color w:val="000000"/>
                <w:sz w:val="18"/>
                <w:szCs w:val="18"/>
              </w:rPr>
              <w:t>Integracja z Active Directory.</w:t>
            </w:r>
          </w:p>
        </w:tc>
      </w:tr>
      <w:tr w:rsidR="0080726F" w:rsidRPr="0080726F" w14:paraId="71C84393"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01126840"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lastRenderedPageBreak/>
              <w:t>karta zarządzania</w:t>
            </w:r>
          </w:p>
        </w:tc>
        <w:tc>
          <w:tcPr>
            <w:tcW w:w="7246" w:type="dxa"/>
          </w:tcPr>
          <w:p w14:paraId="3A36023E" w14:textId="77777777" w:rsidR="0080726F" w:rsidRPr="0080726F" w:rsidRDefault="0080726F" w:rsidP="00293F2C">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Niezależna od zainstalowanego na serwerze systemu operacyjnego posiadająca dedykowany port Gigabit Ethernet RJ-45 i umożliwiająca:</w:t>
            </w:r>
          </w:p>
          <w:p w14:paraId="4500D7B2"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zdalny dostęp do graficznego interfejsu Web karty zarządzającej;</w:t>
            </w:r>
          </w:p>
          <w:p w14:paraId="4C5F9E6E"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zdalne monitorowanie i informowanie o statusie serwera (m.in. prędkości obrotowej wentylatorów, konfiguracji serwera);</w:t>
            </w:r>
          </w:p>
          <w:p w14:paraId="0B4DC8D7"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szyfrowane połączenie (TLS) oraz autentykacje i autoryzację użytkownika;</w:t>
            </w:r>
          </w:p>
          <w:p w14:paraId="421EA2A4"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podmontowania zdalnych wirtualnych napędów;</w:t>
            </w:r>
          </w:p>
          <w:p w14:paraId="2C5252CF"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wirtualną konsolę z dostępem do myszy, klawiatury;</w:t>
            </w:r>
          </w:p>
          <w:p w14:paraId="6D3F91E2"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wsparcie dla IPv6;</w:t>
            </w:r>
          </w:p>
          <w:p w14:paraId="3ACC7E44"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lang w:val="en-US"/>
              </w:rPr>
              <w:t>wsparcie</w:t>
            </w:r>
            <w:proofErr w:type="spellEnd"/>
            <w:r w:rsidRPr="0080726F">
              <w:rPr>
                <w:rFonts w:ascii="Aptos" w:hAnsi="Aptos"/>
                <w:sz w:val="18"/>
                <w:szCs w:val="18"/>
                <w:lang w:val="en-US"/>
              </w:rPr>
              <w:t xml:space="preserve"> </w:t>
            </w:r>
            <w:proofErr w:type="spellStart"/>
            <w:r w:rsidRPr="0080726F">
              <w:rPr>
                <w:rFonts w:ascii="Aptos" w:hAnsi="Aptos"/>
                <w:sz w:val="18"/>
                <w:szCs w:val="18"/>
                <w:lang w:val="en-US"/>
              </w:rPr>
              <w:t>dla</w:t>
            </w:r>
            <w:proofErr w:type="spellEnd"/>
            <w:r w:rsidRPr="0080726F">
              <w:rPr>
                <w:rFonts w:ascii="Aptos" w:hAnsi="Aptos"/>
                <w:sz w:val="18"/>
                <w:szCs w:val="18"/>
                <w:lang w:val="en-US"/>
              </w:rPr>
              <w:t xml:space="preserve"> WSMAN (Web Service for Management); SNMP; IPMI2.0, SSH, Redfish;</w:t>
            </w:r>
          </w:p>
          <w:p w14:paraId="5214D796"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zdalnego monitorowania w czasie rzeczywistym poboru prądu przez serwer;</w:t>
            </w:r>
          </w:p>
          <w:p w14:paraId="049F6A04"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zdalnego ustawienia limitu poboru prądu przez konkretny serwer;</w:t>
            </w:r>
          </w:p>
          <w:p w14:paraId="72B2CABB"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integracja z Active Directory;</w:t>
            </w:r>
          </w:p>
          <w:p w14:paraId="50185960"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obsługi przez dwóch administratorów jednocześnie;</w:t>
            </w:r>
          </w:p>
          <w:p w14:paraId="51299203"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wsparcie dla </w:t>
            </w:r>
            <w:proofErr w:type="spellStart"/>
            <w:r w:rsidRPr="0080726F">
              <w:rPr>
                <w:rFonts w:ascii="Aptos" w:hAnsi="Aptos"/>
                <w:sz w:val="18"/>
                <w:szCs w:val="18"/>
              </w:rPr>
              <w:t>dynamic</w:t>
            </w:r>
            <w:proofErr w:type="spellEnd"/>
            <w:r w:rsidRPr="0080726F">
              <w:rPr>
                <w:rFonts w:ascii="Aptos" w:hAnsi="Aptos"/>
                <w:sz w:val="18"/>
                <w:szCs w:val="18"/>
              </w:rPr>
              <w:t xml:space="preserve"> DNS;</w:t>
            </w:r>
          </w:p>
          <w:p w14:paraId="42D36AA3"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wysyłanie do administratora maila z powiadomieniem o awarii lub zmianie konfiguracji sprzętowej.</w:t>
            </w:r>
          </w:p>
          <w:p w14:paraId="43AEB81F"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bezpośredniego zarządzania poprzez dedykowany port USB na przednim panelu serwera</w:t>
            </w:r>
          </w:p>
          <w:p w14:paraId="20DA4CFD" w14:textId="77777777" w:rsidR="0080726F" w:rsidRPr="0080726F" w:rsidRDefault="0080726F" w:rsidP="009D051D">
            <w:pPr>
              <w:pStyle w:val="Akapitzlist"/>
              <w:numPr>
                <w:ilvl w:val="0"/>
                <w:numId w:val="22"/>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zarządzania serwerów bezpośrednio z konsoli karty zarządzającej pojedynczego serwera</w:t>
            </w:r>
          </w:p>
        </w:tc>
      </w:tr>
      <w:tr w:rsidR="0080726F" w:rsidRPr="0080726F" w14:paraId="76B2D2E1"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2AD54B0D"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t>certyfikaty</w:t>
            </w:r>
          </w:p>
        </w:tc>
        <w:tc>
          <w:tcPr>
            <w:tcW w:w="7246" w:type="dxa"/>
          </w:tcPr>
          <w:p w14:paraId="53ACF3E2"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być wyprodukowany zgodnie z normą ISO-9001:2015, ISO-50001 oraz ISO-14001</w:t>
            </w:r>
          </w:p>
          <w:p w14:paraId="2D150DDA"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posiadać deklarację CE.</w:t>
            </w:r>
          </w:p>
          <w:p w14:paraId="1BC13B7D"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t xml:space="preserve">musi zawierać informacje dotyczące ponownego użycia i recyklingu -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w:t>
            </w:r>
          </w:p>
          <w:p w14:paraId="5F13F556" w14:textId="77777777" w:rsidR="0080726F" w:rsidRPr="0080726F" w:rsidRDefault="0080726F" w:rsidP="00BB1AAF">
            <w:pPr>
              <w:pStyle w:val="Akapitzlist"/>
              <w:ind w:left="360"/>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lastRenderedPageBreak/>
              <w:t xml:space="preserve">Potwierdzeniem spełnienia powyższego wymogu jest wydruk ze strony internetowej </w:t>
            </w:r>
            <w:hyperlink r:id="rId8" w:history="1">
              <w:r w:rsidRPr="0080726F">
                <w:rPr>
                  <w:rStyle w:val="Hipercze"/>
                  <w:rFonts w:ascii="Aptos" w:hAnsi="Aptos"/>
                  <w:sz w:val="18"/>
                  <w:szCs w:val="18"/>
                </w:rPr>
                <w:t>www.epeat.net</w:t>
              </w:r>
            </w:hyperlink>
            <w:r w:rsidRPr="0080726F">
              <w:rPr>
                <w:rFonts w:ascii="Aptos" w:hAnsi="Aptos"/>
                <w:sz w:val="18"/>
                <w:szCs w:val="18"/>
              </w:rPr>
              <w:t xml:space="preserve"> potwierdzający spełnienie normy co najmniej </w:t>
            </w:r>
            <w:proofErr w:type="spellStart"/>
            <w:r w:rsidRPr="0080726F">
              <w:rPr>
                <w:rFonts w:ascii="Aptos" w:hAnsi="Aptos"/>
                <w:sz w:val="18"/>
                <w:szCs w:val="18"/>
              </w:rPr>
              <w:t>Epeat</w:t>
            </w:r>
            <w:proofErr w:type="spellEnd"/>
            <w:r w:rsidRPr="0080726F">
              <w:rPr>
                <w:rFonts w:ascii="Aptos" w:hAnsi="Aptos"/>
                <w:sz w:val="18"/>
                <w:szCs w:val="18"/>
              </w:rPr>
              <w:t xml:space="preserve"> Silver według normy wprowadzonej w 2019 roku - </w:t>
            </w:r>
            <w:r w:rsidRPr="0080726F">
              <w:rPr>
                <w:rFonts w:ascii="Aptos" w:hAnsi="Aptos"/>
                <w:b/>
                <w:bCs/>
                <w:sz w:val="18"/>
                <w:szCs w:val="18"/>
              </w:rPr>
              <w:t>Wykonawca złoży dokument potwierdzający spełnianie wymogu.</w:t>
            </w:r>
          </w:p>
          <w:p w14:paraId="1BB7D6A9" w14:textId="77777777" w:rsidR="0080726F" w:rsidRPr="0080726F" w:rsidRDefault="0080726F" w:rsidP="009D051D">
            <w:pPr>
              <w:pStyle w:val="Akapitzlist"/>
              <w:numPr>
                <w:ilvl w:val="0"/>
                <w:numId w:val="2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Oferowany serwer musi znajdować się na liście Windows Server </w:t>
            </w:r>
            <w:proofErr w:type="spellStart"/>
            <w:r w:rsidRPr="0080726F">
              <w:rPr>
                <w:rFonts w:ascii="Aptos" w:hAnsi="Aptos"/>
                <w:sz w:val="18"/>
                <w:szCs w:val="18"/>
              </w:rPr>
              <w:t>Catalog</w:t>
            </w:r>
            <w:proofErr w:type="spellEnd"/>
            <w:r w:rsidRPr="0080726F">
              <w:rPr>
                <w:rFonts w:ascii="Aptos" w:hAnsi="Aptos"/>
                <w:sz w:val="18"/>
                <w:szCs w:val="18"/>
              </w:rPr>
              <w:t xml:space="preserve"> i posiadać status „</w:t>
            </w:r>
            <w:proofErr w:type="spellStart"/>
            <w:r w:rsidRPr="0080726F">
              <w:rPr>
                <w:rFonts w:ascii="Aptos" w:hAnsi="Aptos"/>
                <w:sz w:val="18"/>
                <w:szCs w:val="18"/>
              </w:rPr>
              <w:t>Certified</w:t>
            </w:r>
            <w:proofErr w:type="spellEnd"/>
            <w:r w:rsidRPr="0080726F">
              <w:rPr>
                <w:rFonts w:ascii="Aptos" w:hAnsi="Aptos"/>
                <w:sz w:val="18"/>
                <w:szCs w:val="18"/>
              </w:rPr>
              <w:t xml:space="preserve"> for Windows” dla systemów Microsoft Windows Server 2019, Microsoft Windows Server 2022.</w:t>
            </w:r>
          </w:p>
        </w:tc>
      </w:tr>
      <w:tr w:rsidR="0080726F" w:rsidRPr="0080726F" w14:paraId="2EA07DA7"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4550F88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dokumentacja użytkownika</w:t>
            </w:r>
          </w:p>
        </w:tc>
        <w:tc>
          <w:tcPr>
            <w:tcW w:w="7246" w:type="dxa"/>
          </w:tcPr>
          <w:p w14:paraId="4E5A1C98"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Zamawiający wymaga dokumentacji w języku polskim lub angielskim.</w:t>
            </w:r>
          </w:p>
          <w:p w14:paraId="7207C1B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Możliwość telefonicznego sprawdzenia konfiguracji sprzętowej serwera oraz warunków gwarancji po podaniu numeru seryjnego bezpośrednio u producenta lub jego przedstawiciela.</w:t>
            </w:r>
          </w:p>
        </w:tc>
      </w:tr>
      <w:tr w:rsidR="0080726F" w:rsidRPr="0080726F" w14:paraId="0C045FA0"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6" w:type="dxa"/>
          </w:tcPr>
          <w:p w14:paraId="5E012B3C"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t>warunki gwarancji</w:t>
            </w:r>
          </w:p>
        </w:tc>
        <w:tc>
          <w:tcPr>
            <w:tcW w:w="7246" w:type="dxa"/>
          </w:tcPr>
          <w:p w14:paraId="6DE48625"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Gwarancja producenta: min. 2 lata</w:t>
            </w:r>
          </w:p>
          <w:p w14:paraId="72FB221D"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Możliwość rozszerzenia gwarancji przez producenta do 7 lat</w:t>
            </w:r>
          </w:p>
          <w:p w14:paraId="2758A94C"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możliwości zgłaszania zdarzeń serwisowych w trybie 24/7/365 następującymi kanałami: telefonicznie, przez Internet oraz z wykorzystaniem aplikacji.</w:t>
            </w:r>
          </w:p>
          <w:p w14:paraId="0F639EB5"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w:t>
            </w:r>
          </w:p>
          <w:p w14:paraId="7BCC2DEA"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bezpośredniego dostępu do wykwalifikowanej kadry inżynierów technicznych.</w:t>
            </w:r>
          </w:p>
          <w:p w14:paraId="630A51A2"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wymaga pojedynczego punktu kontaktu dla całego rozwiązania producenta, w tym także sprzedanego oprogramowania.</w:t>
            </w:r>
          </w:p>
          <w:p w14:paraId="1DEA95C9"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4B810301"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sprawdzenia statusu gwarancji poprzez stronę producenta podając unikatowy numer urządzenia oraz pobieranie uaktualnień </w:t>
            </w:r>
            <w:proofErr w:type="spellStart"/>
            <w:r w:rsidRPr="0080726F">
              <w:rPr>
                <w:rFonts w:ascii="Aptos" w:hAnsi="Aptos"/>
                <w:sz w:val="18"/>
                <w:szCs w:val="18"/>
              </w:rPr>
              <w:t>mikrokodu</w:t>
            </w:r>
            <w:proofErr w:type="spellEnd"/>
            <w:r w:rsidRPr="0080726F">
              <w:rPr>
                <w:rFonts w:ascii="Aptos" w:hAnsi="Aptos"/>
                <w:sz w:val="18"/>
                <w:szCs w:val="18"/>
              </w:rPr>
              <w:t xml:space="preserve"> oraz sterowników nawet w przypadku wygaśnięcia gwarancji serwera.</w:t>
            </w:r>
          </w:p>
          <w:p w14:paraId="2F5D260A"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Zamawiający oczekuje nieodpłatnego udostępnienia narzędzi serwisowych i procesów wsparcia umożliwiających: Wykrywanie usterek sprzętowych z predykcją awarii.</w:t>
            </w:r>
          </w:p>
          <w:p w14:paraId="23891DF5"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Automatyczną diagnostykę i zdalne otwieranie zgłoszeń serwisowych.</w:t>
            </w:r>
          </w:p>
          <w:p w14:paraId="5E4F0F0D"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b/>
                <w:bCs/>
                <w:sz w:val="18"/>
                <w:szCs w:val="18"/>
              </w:rPr>
              <w:t>Zamawiający wymaga od podmiotu realizującego serwis lub producenta sprzętu dołączenia do oferty oświadczenia</w:t>
            </w:r>
            <w:r w:rsidRPr="0080726F">
              <w:rPr>
                <w:rFonts w:ascii="Aptos" w:hAnsi="Aptos"/>
                <w:sz w:val="18"/>
                <w:szCs w:val="18"/>
              </w:rPr>
              <w:t>, że w przypadku wystąpienia awarii dysku twardego w urządzeniu objętym aktywnym wparciem technicznym, uszkodzony dysk twardy pozostaje u Zamawiającego.</w:t>
            </w:r>
          </w:p>
          <w:p w14:paraId="1A0157C4"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b/>
                <w:bCs/>
                <w:sz w:val="18"/>
                <w:szCs w:val="18"/>
              </w:rPr>
            </w:pPr>
            <w:r w:rsidRPr="0080726F">
              <w:rPr>
                <w:rFonts w:ascii="Aptos" w:hAnsi="Aptos"/>
                <w:sz w:val="18"/>
                <w:szCs w:val="18"/>
              </w:rPr>
              <w:t xml:space="preserve">Firma serwisująca musi posiadać ISO 9001:2015 oraz ISO-27001 na świadczenie usług serwisowych oraz posiadać autoryzacje producenta urządzeń – </w:t>
            </w:r>
            <w:r w:rsidRPr="0080726F">
              <w:rPr>
                <w:rFonts w:ascii="Aptos" w:hAnsi="Aptos"/>
                <w:b/>
                <w:bCs/>
                <w:sz w:val="18"/>
                <w:szCs w:val="18"/>
              </w:rPr>
              <w:t>dokumenty potwierdzające należy załączyć do oferty.</w:t>
            </w:r>
          </w:p>
          <w:p w14:paraId="4090BF36" w14:textId="77777777" w:rsidR="0080726F" w:rsidRPr="0080726F" w:rsidRDefault="0080726F" w:rsidP="009D051D">
            <w:pPr>
              <w:pStyle w:val="Akapitzlist"/>
              <w:numPr>
                <w:ilvl w:val="0"/>
                <w:numId w:val="2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b/>
                <w:bCs/>
                <w:sz w:val="18"/>
                <w:szCs w:val="18"/>
              </w:rPr>
              <w:t xml:space="preserve">Wymagane dołączenie do oferty oświadczenia Producenta </w:t>
            </w:r>
            <w:r w:rsidRPr="0080726F">
              <w:rPr>
                <w:rFonts w:ascii="Aptos" w:hAnsi="Aptos"/>
                <w:sz w:val="18"/>
                <w:szCs w:val="18"/>
              </w:rPr>
              <w:t>potwierdzając, że Serwis urządzeń będzie realizowany bezpośrednio przez Producenta i/lub we współpracy z Autoryzowanym Partnerem Serwisowym Producenta.</w:t>
            </w:r>
          </w:p>
        </w:tc>
      </w:tr>
      <w:tr w:rsidR="0080726F" w:rsidRPr="0080726F" w14:paraId="7817F818" w14:textId="77777777" w:rsidTr="005D4FD9">
        <w:tc>
          <w:tcPr>
            <w:cnfStyle w:val="001000000000" w:firstRow="0" w:lastRow="0" w:firstColumn="1" w:lastColumn="0" w:oddVBand="0" w:evenVBand="0" w:oddHBand="0" w:evenHBand="0" w:firstRowFirstColumn="0" w:firstRowLastColumn="0" w:lastRowFirstColumn="0" w:lastRowLastColumn="0"/>
            <w:tcW w:w="2126" w:type="dxa"/>
          </w:tcPr>
          <w:p w14:paraId="1ED52AE9" w14:textId="77777777" w:rsidR="0080726F" w:rsidRPr="0080726F" w:rsidRDefault="0080726F" w:rsidP="005D4FD9">
            <w:pPr>
              <w:pStyle w:val="Akapitzlist"/>
              <w:widowControl w:val="0"/>
              <w:ind w:left="0"/>
              <w:rPr>
                <w:rFonts w:ascii="Aptos" w:eastAsia="Calibri" w:hAnsi="Aptos" w:cs="Calibri"/>
                <w:b w:val="0"/>
                <w:color w:val="000000"/>
              </w:rPr>
            </w:pPr>
            <w:r w:rsidRPr="0080726F">
              <w:rPr>
                <w:rFonts w:ascii="Aptos" w:eastAsia="Calibri" w:hAnsi="Aptos" w:cs="Calibri"/>
                <w:b w:val="0"/>
                <w:color w:val="000000"/>
              </w:rPr>
              <w:t>konfiguracja</w:t>
            </w:r>
          </w:p>
        </w:tc>
        <w:tc>
          <w:tcPr>
            <w:tcW w:w="7246" w:type="dxa"/>
          </w:tcPr>
          <w:p w14:paraId="72DBDF7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Instalacja urządzeń w istniejącej infrastrukturze Zamawiającego w uzgodnieniu z Zespołem Informatyki.</w:t>
            </w:r>
          </w:p>
        </w:tc>
      </w:tr>
    </w:tbl>
    <w:p w14:paraId="4A95AF46" w14:textId="77777777" w:rsidR="0080726F" w:rsidRPr="00D84363" w:rsidRDefault="0080726F" w:rsidP="00D84363">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D84363">
        <w:rPr>
          <w:rFonts w:ascii="Aptos" w:eastAsia="Calibri" w:hAnsi="Aptos" w:cs="Calibri"/>
          <w:b/>
          <w:bCs/>
          <w:color w:val="000000"/>
        </w:rPr>
        <w:t>Dostawa, wdrożenie systemu do ochrony brzegu sieci klasy UTM, instruktaż z zakresu administracji i bieżącej obsługi dostarczonego systemu UTM</w:t>
      </w:r>
    </w:p>
    <w:p w14:paraId="6B71E253"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b/>
          <w:color w:val="000000"/>
        </w:rPr>
      </w:pPr>
    </w:p>
    <w:tbl>
      <w:tblPr>
        <w:tblStyle w:val="Zwykatabela3"/>
        <w:tblW w:w="0" w:type="auto"/>
        <w:tblInd w:w="426" w:type="dxa"/>
        <w:tblLook w:val="04A0" w:firstRow="1" w:lastRow="0" w:firstColumn="1" w:lastColumn="0" w:noHBand="0" w:noVBand="1"/>
      </w:tblPr>
      <w:tblGrid>
        <w:gridCol w:w="2172"/>
        <w:gridCol w:w="6472"/>
      </w:tblGrid>
      <w:tr w:rsidR="0080726F" w:rsidRPr="0080726F" w14:paraId="63B28174"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039" w:type="dxa"/>
          </w:tcPr>
          <w:p w14:paraId="0B047873"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316" w:type="dxa"/>
          </w:tcPr>
          <w:p w14:paraId="458D95A4"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738C689C"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521D26E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obsługa sieci</w:t>
            </w:r>
          </w:p>
        </w:tc>
        <w:tc>
          <w:tcPr>
            <w:tcW w:w="7316" w:type="dxa"/>
          </w:tcPr>
          <w:p w14:paraId="436ACECD"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wsparcie dla protokołu IPv4 oraz IPv6 co najmniej na poziomie konfiguracji adresów dla interfejsów, routingu, firewall, systemu IPS oraz usług sieciowych takich jak np. DHCP</w:t>
            </w:r>
          </w:p>
        </w:tc>
      </w:tr>
      <w:tr w:rsidR="0080726F" w:rsidRPr="0080726F" w14:paraId="44CA5995"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6C961637"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zapora korporacyjna</w:t>
            </w:r>
          </w:p>
        </w:tc>
        <w:tc>
          <w:tcPr>
            <w:tcW w:w="7316" w:type="dxa"/>
          </w:tcPr>
          <w:p w14:paraId="54DF2B66"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być wyposażone w Firewall klasy </w:t>
            </w:r>
            <w:proofErr w:type="spellStart"/>
            <w:r w:rsidRPr="0080726F">
              <w:rPr>
                <w:rFonts w:ascii="Aptos" w:hAnsi="Aptos"/>
                <w:sz w:val="18"/>
                <w:szCs w:val="18"/>
              </w:rPr>
              <w:t>Stateful</w:t>
            </w:r>
            <w:proofErr w:type="spellEnd"/>
            <w:r w:rsidRPr="0080726F">
              <w:rPr>
                <w:rFonts w:ascii="Aptos" w:hAnsi="Aptos"/>
                <w:sz w:val="18"/>
                <w:szCs w:val="18"/>
              </w:rPr>
              <w:t xml:space="preserve"> </w:t>
            </w:r>
            <w:proofErr w:type="spellStart"/>
            <w:r w:rsidRPr="0080726F">
              <w:rPr>
                <w:rFonts w:ascii="Aptos" w:hAnsi="Aptos"/>
                <w:sz w:val="18"/>
                <w:szCs w:val="18"/>
              </w:rPr>
              <w:t>Inspection</w:t>
            </w:r>
            <w:proofErr w:type="spellEnd"/>
            <w:r w:rsidRPr="0080726F">
              <w:rPr>
                <w:rFonts w:ascii="Aptos" w:hAnsi="Aptos"/>
                <w:sz w:val="18"/>
                <w:szCs w:val="18"/>
              </w:rPr>
              <w:t>.</w:t>
            </w:r>
          </w:p>
          <w:p w14:paraId="1090C5CB"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obsługiwać translacje adresów NAT n:1, NAT 1:1 oraz PAT.</w:t>
            </w:r>
          </w:p>
          <w:p w14:paraId="1D00B92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ustawienia trybu pracy jako router warstwy trzeciej, jako </w:t>
            </w:r>
            <w:proofErr w:type="spellStart"/>
            <w:r w:rsidRPr="0080726F">
              <w:rPr>
                <w:rFonts w:ascii="Aptos" w:hAnsi="Aptos"/>
                <w:sz w:val="18"/>
                <w:szCs w:val="18"/>
              </w:rPr>
              <w:t>bridge</w:t>
            </w:r>
            <w:proofErr w:type="spellEnd"/>
            <w:r w:rsidRPr="0080726F">
              <w:rPr>
                <w:rFonts w:ascii="Aptos" w:hAnsi="Aptos"/>
                <w:sz w:val="18"/>
                <w:szCs w:val="18"/>
              </w:rPr>
              <w:t xml:space="preserve"> warstwy drugiej oraz hybrydowo (częściowo jako router, a częściowo jako </w:t>
            </w:r>
            <w:proofErr w:type="spellStart"/>
            <w:r w:rsidRPr="0080726F">
              <w:rPr>
                <w:rFonts w:ascii="Aptos" w:hAnsi="Aptos"/>
                <w:sz w:val="18"/>
                <w:szCs w:val="18"/>
              </w:rPr>
              <w:t>bridge</w:t>
            </w:r>
            <w:proofErr w:type="spellEnd"/>
            <w:r w:rsidRPr="0080726F">
              <w:rPr>
                <w:rFonts w:ascii="Aptos" w:hAnsi="Aptos"/>
                <w:sz w:val="18"/>
                <w:szCs w:val="18"/>
              </w:rPr>
              <w:t>).</w:t>
            </w:r>
          </w:p>
          <w:p w14:paraId="3FCB5CF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w:t>
            </w:r>
          </w:p>
          <w:p w14:paraId="77BB379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Administrator ma mieć możliwość budowania reguł firewall na podstawie: interfejsów wejściowych i wyjściowych ruchu, źródłowego adresu IP, docelowego adresu IP, </w:t>
            </w:r>
            <w:proofErr w:type="spellStart"/>
            <w:r w:rsidRPr="0080726F">
              <w:rPr>
                <w:rFonts w:ascii="Aptos" w:hAnsi="Aptos"/>
                <w:sz w:val="18"/>
                <w:szCs w:val="18"/>
              </w:rPr>
              <w:t>geolokacji</w:t>
            </w:r>
            <w:proofErr w:type="spellEnd"/>
            <w:r w:rsidRPr="0080726F">
              <w:rPr>
                <w:rFonts w:ascii="Aptos" w:hAnsi="Aptos"/>
                <w:sz w:val="18"/>
                <w:szCs w:val="18"/>
              </w:rPr>
              <w:t xml:space="preserve"> hosta źródłowego bądź docelowego, reputacji hosta, usług internetowych (web services), użytkownika bądź grupy z bazy LDAP, pola DSCP nagłówka pakietu, przypisania kolejki </w:t>
            </w:r>
            <w:proofErr w:type="spellStart"/>
            <w:r w:rsidRPr="0080726F">
              <w:rPr>
                <w:rFonts w:ascii="Aptos" w:hAnsi="Aptos"/>
                <w:sz w:val="18"/>
                <w:szCs w:val="18"/>
              </w:rPr>
              <w:t>QoS</w:t>
            </w:r>
            <w:proofErr w:type="spellEnd"/>
            <w:r w:rsidRPr="0080726F">
              <w:rPr>
                <w:rFonts w:ascii="Aptos" w:hAnsi="Aptos"/>
                <w:sz w:val="18"/>
                <w:szCs w:val="18"/>
              </w:rPr>
              <w:t>, określenia limitu połączeń na sekundę, godziny oraz dnia nawiązywania połączenia.</w:t>
            </w:r>
          </w:p>
          <w:p w14:paraId="64517CD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filtrowanie jedynie na poziomie warstwy 2 modelu OSI tj. na podstawie adresów mac.</w:t>
            </w:r>
          </w:p>
          <w:p w14:paraId="252F393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zdefiniowania minimum 10 różnych, niezależnie konfigurowalnych, zestawów reguł firewall.</w:t>
            </w:r>
          </w:p>
          <w:p w14:paraId="1FB2EF8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Edytor reguł firewall ma posiadać wbudowany analizator reguł, który wskazuje błędy i sprzeczności w konfiguracji reguł.</w:t>
            </w:r>
          </w:p>
          <w:p w14:paraId="2E9B4A1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uwierzytelnienie i autoryzację użytkowników w oparciu o bazę LDAP (wewnętrzną oraz zewnętrzną), zewnętrzny serwer RADIUS, zewnętrzny serwer </w:t>
            </w:r>
            <w:proofErr w:type="spellStart"/>
            <w:r w:rsidRPr="0080726F">
              <w:rPr>
                <w:rFonts w:ascii="Aptos" w:hAnsi="Aptos"/>
                <w:sz w:val="18"/>
                <w:szCs w:val="18"/>
              </w:rPr>
              <w:t>Kerberos</w:t>
            </w:r>
            <w:proofErr w:type="spellEnd"/>
            <w:r w:rsidRPr="0080726F">
              <w:rPr>
                <w:rFonts w:ascii="Aptos" w:hAnsi="Aptos"/>
                <w:sz w:val="18"/>
                <w:szCs w:val="18"/>
              </w:rPr>
              <w:t>.</w:t>
            </w:r>
          </w:p>
          <w:p w14:paraId="1675EB2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wskazanie trasy routingu dla wybranej reguły niezależnie od innych tras routingu (np. routingu domyślnego)</w:t>
            </w:r>
          </w:p>
        </w:tc>
      </w:tr>
      <w:tr w:rsidR="0080726F" w:rsidRPr="0080726F" w14:paraId="2D64A37A"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21DB87F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ips</w:t>
            </w:r>
          </w:p>
        </w:tc>
        <w:tc>
          <w:tcPr>
            <w:tcW w:w="7316" w:type="dxa"/>
          </w:tcPr>
          <w:p w14:paraId="7DFCCD19"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detekcji i prewencji włamań (IPS) ma być zaimplementowany w jądrze systemu i ma wykrywać włamania oraz anomalie w ruchu sieciowym przy pomocy analizy protokołów, analizy heurystycznej oraz analizy w oparciu o sygnatury kontekstowe.</w:t>
            </w:r>
          </w:p>
          <w:p w14:paraId="66553044"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Moduł IPS ma być opracowany przez producenta urządzenia. Nie dopuszcza się, aby moduł IPS pochodził od zewnętrznego dostawcy.</w:t>
            </w:r>
          </w:p>
          <w:p w14:paraId="6D298807"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Moduł IPS ma zabezpieczać przed co najmniej 10 000 ataków i zagrożeń.</w:t>
            </w:r>
          </w:p>
          <w:p w14:paraId="6D5460E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tworzenia własnych sygnatur dla systemu IPS.</w:t>
            </w:r>
          </w:p>
          <w:p w14:paraId="5915D77B"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Moduł IPS ma nie tylko wykrywać, ale również usuwać szkodliwą zawartość w kodzie HTML oraz JavaScript żądanej przez użytkownika strony internetowej nie blokując dostępu do tej strony po usunięciu zagrożenia.</w:t>
            </w:r>
          </w:p>
          <w:p w14:paraId="35F85CA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inspekcję ruchu tunelowanego wewnątrz protokołu SSL, co najmniej w zakresie analizy HTTPS, POP3S oraz SMTPS.</w:t>
            </w:r>
          </w:p>
          <w:p w14:paraId="1406694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konfiguracji jednego z trybów pracy urządzenia, to jest: IPS, IDS lub Firewall dla wybranych adresów IP (źródłowych i docelowych), użytkowników, portów (źródłowych i docelowych) oraz na podstawie pola DSCP.</w:t>
            </w:r>
          </w:p>
          <w:p w14:paraId="55009125"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ochronę między innymi przed atakami typu SQL </w:t>
            </w:r>
            <w:proofErr w:type="spellStart"/>
            <w:r w:rsidRPr="0080726F">
              <w:rPr>
                <w:rFonts w:ascii="Aptos" w:hAnsi="Aptos"/>
                <w:sz w:val="18"/>
                <w:szCs w:val="18"/>
              </w:rPr>
              <w:t>Injection</w:t>
            </w:r>
            <w:proofErr w:type="spellEnd"/>
            <w:r w:rsidRPr="0080726F">
              <w:rPr>
                <w:rFonts w:ascii="Aptos" w:hAnsi="Aptos"/>
                <w:sz w:val="18"/>
                <w:szCs w:val="18"/>
              </w:rPr>
              <w:t>, Cross Site Scripting (XSS) oraz złośliwym kodem Web2.0.</w:t>
            </w:r>
          </w:p>
          <w:p w14:paraId="11CD0A9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Po zakupie stosownej licencji moduł IPS ma zapewniać analizę protokołów przemysłowych co najmniej takich jak: </w:t>
            </w:r>
            <w:proofErr w:type="spellStart"/>
            <w:r w:rsidRPr="0080726F">
              <w:rPr>
                <w:rFonts w:ascii="Aptos" w:hAnsi="Aptos"/>
                <w:sz w:val="18"/>
                <w:szCs w:val="18"/>
              </w:rPr>
              <w:t>Modbus</w:t>
            </w:r>
            <w:proofErr w:type="spellEnd"/>
            <w:r w:rsidRPr="0080726F">
              <w:rPr>
                <w:rFonts w:ascii="Aptos" w:hAnsi="Aptos"/>
                <w:sz w:val="18"/>
                <w:szCs w:val="18"/>
              </w:rPr>
              <w:t xml:space="preserve">, UMAS, S7 200-300-400, </w:t>
            </w:r>
            <w:proofErr w:type="spellStart"/>
            <w:r w:rsidRPr="0080726F">
              <w:rPr>
                <w:rFonts w:ascii="Aptos" w:hAnsi="Aptos"/>
                <w:sz w:val="18"/>
                <w:szCs w:val="18"/>
              </w:rPr>
              <w:t>EtherNet</w:t>
            </w:r>
            <w:proofErr w:type="spellEnd"/>
            <w:r w:rsidRPr="0080726F">
              <w:rPr>
                <w:rFonts w:ascii="Aptos" w:hAnsi="Aptos"/>
                <w:sz w:val="18"/>
                <w:szCs w:val="18"/>
              </w:rPr>
              <w:t xml:space="preserve">/IP, CIP, OPC UA, OPC (DA/HDA/AE), </w:t>
            </w:r>
            <w:proofErr w:type="spellStart"/>
            <w:r w:rsidRPr="0080726F">
              <w:rPr>
                <w:rFonts w:ascii="Aptos" w:hAnsi="Aptos"/>
                <w:sz w:val="18"/>
                <w:szCs w:val="18"/>
              </w:rPr>
              <w:t>BACnet</w:t>
            </w:r>
            <w:proofErr w:type="spellEnd"/>
            <w:r w:rsidRPr="0080726F">
              <w:rPr>
                <w:rFonts w:ascii="Aptos" w:hAnsi="Aptos"/>
                <w:sz w:val="18"/>
                <w:szCs w:val="18"/>
              </w:rPr>
              <w:t xml:space="preserve">/IP, PROFINET, SOFBUS/LACBUS, IEC 60870-5-104, IEC 61850 (MMS, </w:t>
            </w:r>
            <w:proofErr w:type="spellStart"/>
            <w:r w:rsidRPr="0080726F">
              <w:rPr>
                <w:rFonts w:ascii="Aptos" w:hAnsi="Aptos"/>
                <w:sz w:val="18"/>
                <w:szCs w:val="18"/>
              </w:rPr>
              <w:t>Goose</w:t>
            </w:r>
            <w:proofErr w:type="spellEnd"/>
            <w:r w:rsidRPr="0080726F">
              <w:rPr>
                <w:rFonts w:ascii="Aptos" w:hAnsi="Aptos"/>
                <w:sz w:val="18"/>
                <w:szCs w:val="18"/>
              </w:rPr>
              <w:t xml:space="preserve"> &amp; SV).</w:t>
            </w:r>
          </w:p>
          <w:p w14:paraId="021B1327"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Urządzenie musi zapewniać automatyczną aktualizację sygnatur kontekstowych.</w:t>
            </w:r>
          </w:p>
          <w:p w14:paraId="63BA74AA"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moduł wykrywania typu i wersji oprogramowania sieciowego, którego ruch jest filtrowany przez urządzenie. Moduł musi działać na urządzeniu. Nie dopuszcza się stosowania rozwiązania z agentem instalowanym na komputerach w sieci.</w:t>
            </w:r>
          </w:p>
          <w:p w14:paraId="031A922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Powyższy moduł ma nie tylko wykrywać oprogramowanie ale również wykrywać i informować o lukach i podatnościach występujących w wykrytym oprogramowaniu</w:t>
            </w:r>
          </w:p>
        </w:tc>
      </w:tr>
      <w:tr w:rsidR="0080726F" w:rsidRPr="0080726F" w14:paraId="6BF6086F"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08E04E9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kształtowanie pasma</w:t>
            </w:r>
          </w:p>
        </w:tc>
        <w:tc>
          <w:tcPr>
            <w:tcW w:w="7316" w:type="dxa"/>
          </w:tcPr>
          <w:p w14:paraId="203414C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kształtowanie pasma w oparciu o </w:t>
            </w:r>
            <w:proofErr w:type="spellStart"/>
            <w:r w:rsidRPr="0080726F">
              <w:rPr>
                <w:rFonts w:ascii="Aptos" w:hAnsi="Aptos"/>
                <w:sz w:val="18"/>
                <w:szCs w:val="18"/>
              </w:rPr>
              <w:t>priorytetyzację</w:t>
            </w:r>
            <w:proofErr w:type="spellEnd"/>
            <w:r w:rsidRPr="0080726F">
              <w:rPr>
                <w:rFonts w:ascii="Aptos" w:hAnsi="Aptos"/>
                <w:sz w:val="18"/>
                <w:szCs w:val="18"/>
              </w:rPr>
              <w:t xml:space="preserve"> ruchu oraz minimalną i maksymalną wartość pasma.</w:t>
            </w:r>
          </w:p>
          <w:p w14:paraId="090EF8C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Ograniczenie pasma lub </w:t>
            </w:r>
            <w:proofErr w:type="spellStart"/>
            <w:r w:rsidRPr="0080726F">
              <w:rPr>
                <w:rFonts w:ascii="Aptos" w:hAnsi="Aptos"/>
                <w:sz w:val="18"/>
                <w:szCs w:val="18"/>
              </w:rPr>
              <w:t>priorytetyzacja</w:t>
            </w:r>
            <w:proofErr w:type="spellEnd"/>
            <w:r w:rsidRPr="0080726F">
              <w:rPr>
                <w:rFonts w:ascii="Aptos" w:hAnsi="Aptos"/>
                <w:sz w:val="18"/>
                <w:szCs w:val="18"/>
              </w:rPr>
              <w:t xml:space="preserve"> reguły firewall ma być możliwe względem pojedynczego połączenia, adresu IP, zautoryzowanego użytkownika, pola DSCP.</w:t>
            </w:r>
          </w:p>
          <w:p w14:paraId="1E6AD13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tworzenie tzw. kolejki nie mającej wpływu na kształtowanie pasma, a jedynie na śledzenie konkretnego typu ruchu (monitoring).</w:t>
            </w:r>
          </w:p>
          <w:p w14:paraId="02EA2765"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kształtowanie pasma na podstawie aplikacji generującej ruch</w:t>
            </w:r>
          </w:p>
        </w:tc>
      </w:tr>
      <w:tr w:rsidR="0080726F" w:rsidRPr="0080726F" w14:paraId="5B8D4CC0"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58AE73C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ochrona antywirusowa</w:t>
            </w:r>
          </w:p>
        </w:tc>
        <w:tc>
          <w:tcPr>
            <w:tcW w:w="7316" w:type="dxa"/>
          </w:tcPr>
          <w:p w14:paraId="379B6D09"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zastosowanie jednego z co najmniej dwóch skanerów antywirusowych dostarczonych przez firmy trzecie (innych niż producent rozwiązania).</w:t>
            </w:r>
          </w:p>
          <w:p w14:paraId="60B2B567"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Co najmniej jeden z dwóch skanerów antywirusowych ma być dostarczany w ramach podstawowej licencji.</w:t>
            </w:r>
          </w:p>
          <w:p w14:paraId="42E62708"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określenia maksymalnej wielkości pliku jaki będzie poddawany analizie skanerem antywirusowym.</w:t>
            </w:r>
          </w:p>
          <w:p w14:paraId="127425FE"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zdefiniowania treści komunikatu dla użytkownika o wykryciu infekcji, osobno dla infekcji wykrytych wewnątrz protokołu POP3, SMTP i FTP. W przypadku SMTP i FTP ponadto ma być możliwość zdefiniowania 3-cyfrowego kodu wykrycia infekcji.</w:t>
            </w:r>
          </w:p>
          <w:p w14:paraId="0CE22AB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być dostarczone wraz z komercyjnym, europejskim skanerem Antywirusowym</w:t>
            </w:r>
          </w:p>
        </w:tc>
      </w:tr>
      <w:tr w:rsidR="0080726F" w:rsidRPr="0080726F" w14:paraId="1450A297"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56C64A46"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ochrona antyspam</w:t>
            </w:r>
          </w:p>
        </w:tc>
        <w:tc>
          <w:tcPr>
            <w:tcW w:w="7316" w:type="dxa"/>
          </w:tcPr>
          <w:p w14:paraId="101C482F"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mechanizm klasyfikacji poczty elektronicznej określający czy jest pocztą niechcianą (SPAM).</w:t>
            </w:r>
          </w:p>
          <w:p w14:paraId="2809E401"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Ochrona </w:t>
            </w:r>
            <w:proofErr w:type="spellStart"/>
            <w:r w:rsidRPr="0080726F">
              <w:rPr>
                <w:rFonts w:ascii="Aptos" w:hAnsi="Aptos"/>
                <w:sz w:val="18"/>
                <w:szCs w:val="18"/>
              </w:rPr>
              <w:t>antyspam</w:t>
            </w:r>
            <w:proofErr w:type="spellEnd"/>
            <w:r w:rsidRPr="0080726F">
              <w:rPr>
                <w:rFonts w:ascii="Aptos" w:hAnsi="Aptos"/>
                <w:sz w:val="18"/>
                <w:szCs w:val="18"/>
              </w:rPr>
              <w:t xml:space="preserve"> ma działać w oparciu o:</w:t>
            </w:r>
          </w:p>
          <w:p w14:paraId="1E7CC54B" w14:textId="77777777" w:rsidR="0080726F" w:rsidRPr="0080726F" w:rsidRDefault="0080726F" w:rsidP="009D051D">
            <w:pPr>
              <w:pStyle w:val="Akapitzlist"/>
              <w:numPr>
                <w:ilvl w:val="0"/>
                <w:numId w:val="30"/>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białe/czarne listy,</w:t>
            </w:r>
          </w:p>
          <w:p w14:paraId="33A99A4D" w14:textId="77777777" w:rsidR="0080726F" w:rsidRPr="0080726F" w:rsidRDefault="0080726F" w:rsidP="009D051D">
            <w:pPr>
              <w:pStyle w:val="Akapitzlist"/>
              <w:numPr>
                <w:ilvl w:val="0"/>
                <w:numId w:val="30"/>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DNS RBL,</w:t>
            </w:r>
          </w:p>
          <w:p w14:paraId="0C913D77" w14:textId="77777777" w:rsidR="0080726F" w:rsidRPr="0080726F" w:rsidRDefault="0080726F" w:rsidP="009D051D">
            <w:pPr>
              <w:pStyle w:val="Akapitzlist"/>
              <w:numPr>
                <w:ilvl w:val="0"/>
                <w:numId w:val="30"/>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Skaner heurystyczny.</w:t>
            </w:r>
          </w:p>
          <w:p w14:paraId="3AEFA84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 przypadku ochrony w oparciu o DNS RBL administrator ma mieć możliwość modyfikowania listy serwerów RBL znajdujących się w domyślnej konfiguracji urządzenia.</w:t>
            </w:r>
          </w:p>
          <w:p w14:paraId="17170EB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Wpis w nagłówku wiadomości zaklasyfikowanej jako spam ma być w formacie zgodnym z formatem programu </w:t>
            </w:r>
            <w:proofErr w:type="spellStart"/>
            <w:r w:rsidRPr="0080726F">
              <w:rPr>
                <w:rFonts w:ascii="Aptos" w:hAnsi="Aptos"/>
                <w:sz w:val="18"/>
                <w:szCs w:val="18"/>
              </w:rPr>
              <w:t>Spamassassin</w:t>
            </w:r>
            <w:proofErr w:type="spellEnd"/>
          </w:p>
          <w:p w14:paraId="6A9C96C3"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18"/>
                <w:szCs w:val="18"/>
              </w:rPr>
            </w:pPr>
          </w:p>
        </w:tc>
      </w:tr>
      <w:tr w:rsidR="0080726F" w:rsidRPr="0080726F" w14:paraId="65E59D6A"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747A35F9"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wirtualne sieci prywatne (vpn)</w:t>
            </w:r>
          </w:p>
        </w:tc>
        <w:tc>
          <w:tcPr>
            <w:tcW w:w="7316" w:type="dxa"/>
          </w:tcPr>
          <w:p w14:paraId="0F75775D"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stworzenie sieci VPN typu </w:t>
            </w:r>
            <w:proofErr w:type="spellStart"/>
            <w:r w:rsidRPr="0080726F">
              <w:rPr>
                <w:rFonts w:ascii="Aptos" w:hAnsi="Aptos"/>
                <w:sz w:val="18"/>
                <w:szCs w:val="18"/>
              </w:rPr>
              <w:t>client</w:t>
            </w:r>
            <w:proofErr w:type="spellEnd"/>
            <w:r w:rsidRPr="0080726F">
              <w:rPr>
                <w:rFonts w:ascii="Aptos" w:hAnsi="Aptos"/>
                <w:sz w:val="18"/>
                <w:szCs w:val="18"/>
              </w:rPr>
              <w:t>-to-</w:t>
            </w:r>
            <w:proofErr w:type="spellStart"/>
            <w:r w:rsidRPr="0080726F">
              <w:rPr>
                <w:rFonts w:ascii="Aptos" w:hAnsi="Aptos"/>
                <w:sz w:val="18"/>
                <w:szCs w:val="18"/>
              </w:rPr>
              <w:t>site</w:t>
            </w:r>
            <w:proofErr w:type="spellEnd"/>
            <w:r w:rsidRPr="0080726F">
              <w:rPr>
                <w:rFonts w:ascii="Aptos" w:hAnsi="Aptos"/>
                <w:sz w:val="18"/>
                <w:szCs w:val="18"/>
              </w:rPr>
              <w:t xml:space="preserve"> (klient mobilny – lokalizacja) lub </w:t>
            </w:r>
            <w:proofErr w:type="spellStart"/>
            <w:r w:rsidRPr="0080726F">
              <w:rPr>
                <w:rFonts w:ascii="Aptos" w:hAnsi="Aptos"/>
                <w:sz w:val="18"/>
                <w:szCs w:val="18"/>
              </w:rPr>
              <w:t>site</w:t>
            </w:r>
            <w:proofErr w:type="spellEnd"/>
            <w:r w:rsidRPr="0080726F">
              <w:rPr>
                <w:rFonts w:ascii="Aptos" w:hAnsi="Aptos"/>
                <w:sz w:val="18"/>
                <w:szCs w:val="18"/>
              </w:rPr>
              <w:t>-to-</w:t>
            </w:r>
            <w:proofErr w:type="spellStart"/>
            <w:r w:rsidRPr="0080726F">
              <w:rPr>
                <w:rFonts w:ascii="Aptos" w:hAnsi="Aptos"/>
                <w:sz w:val="18"/>
                <w:szCs w:val="18"/>
              </w:rPr>
              <w:t>site</w:t>
            </w:r>
            <w:proofErr w:type="spellEnd"/>
            <w:r w:rsidRPr="0080726F">
              <w:rPr>
                <w:rFonts w:ascii="Aptos" w:hAnsi="Aptos"/>
                <w:sz w:val="18"/>
                <w:szCs w:val="18"/>
              </w:rPr>
              <w:t xml:space="preserve"> (lokalizacja-lokalizacja).</w:t>
            </w:r>
          </w:p>
          <w:p w14:paraId="2870DF7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wspierać co najmniej następujące typy sieci VPN:</w:t>
            </w:r>
          </w:p>
          <w:p w14:paraId="0D397FF2" w14:textId="77777777" w:rsidR="0080726F" w:rsidRPr="0080726F" w:rsidRDefault="0080726F" w:rsidP="009D051D">
            <w:pPr>
              <w:pStyle w:val="Akapitzlist"/>
              <w:numPr>
                <w:ilvl w:val="0"/>
                <w:numId w:val="3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PPTP VPN,</w:t>
            </w:r>
          </w:p>
          <w:p w14:paraId="71EE24BA" w14:textId="77777777" w:rsidR="0080726F" w:rsidRPr="0080726F" w:rsidRDefault="0080726F" w:rsidP="009D051D">
            <w:pPr>
              <w:pStyle w:val="Akapitzlist"/>
              <w:numPr>
                <w:ilvl w:val="0"/>
                <w:numId w:val="3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IPSec</w:t>
            </w:r>
            <w:proofErr w:type="spellEnd"/>
            <w:r w:rsidRPr="0080726F">
              <w:rPr>
                <w:rFonts w:ascii="Aptos" w:hAnsi="Aptos"/>
                <w:sz w:val="18"/>
                <w:szCs w:val="18"/>
              </w:rPr>
              <w:t xml:space="preserve"> VPN,</w:t>
            </w:r>
          </w:p>
          <w:p w14:paraId="5803EE27" w14:textId="77777777" w:rsidR="0080726F" w:rsidRPr="0080726F" w:rsidRDefault="0080726F" w:rsidP="009D051D">
            <w:pPr>
              <w:pStyle w:val="Akapitzlist"/>
              <w:numPr>
                <w:ilvl w:val="0"/>
                <w:numId w:val="31"/>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SSL VPN.</w:t>
            </w:r>
          </w:p>
          <w:p w14:paraId="29D42E4D"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SSL VPN ma działać co najmniej w trybach tunelu i portalu.</w:t>
            </w:r>
          </w:p>
          <w:p w14:paraId="4C011B89"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Producent urządzenia ma umożliwiać pobranie klienta VPN współpracującego z oferowanym rozwiązaniem.</w:t>
            </w:r>
          </w:p>
          <w:p w14:paraId="618A2F42"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Klient SSL VPN ma być dostępny z poziomu portalu uwierzytelniania (</w:t>
            </w:r>
            <w:proofErr w:type="spellStart"/>
            <w:r w:rsidRPr="0080726F">
              <w:rPr>
                <w:rFonts w:ascii="Aptos" w:hAnsi="Aptos"/>
                <w:sz w:val="18"/>
                <w:szCs w:val="18"/>
              </w:rPr>
              <w:t>captive</w:t>
            </w:r>
            <w:proofErr w:type="spellEnd"/>
            <w:r w:rsidRPr="0080726F">
              <w:rPr>
                <w:rFonts w:ascii="Aptos" w:hAnsi="Aptos"/>
                <w:sz w:val="18"/>
                <w:szCs w:val="18"/>
              </w:rPr>
              <w:t xml:space="preserve"> portal)</w:t>
            </w:r>
          </w:p>
          <w:p w14:paraId="0D43E4AD"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 xml:space="preserve">Urządzenie ma umożliwiać funkcjonalność przełączenia tunelu na łącze zapasowe na wypadek awarii łącza dostawcy podstawowego (VPN </w:t>
            </w:r>
            <w:proofErr w:type="spellStart"/>
            <w:r w:rsidRPr="0080726F">
              <w:rPr>
                <w:rFonts w:ascii="Aptos" w:hAnsi="Aptos"/>
                <w:sz w:val="18"/>
                <w:szCs w:val="18"/>
              </w:rPr>
              <w:t>Failover</w:t>
            </w:r>
            <w:proofErr w:type="spellEnd"/>
            <w:r w:rsidRPr="0080726F">
              <w:rPr>
                <w:rFonts w:ascii="Aptos" w:hAnsi="Aptos"/>
                <w:sz w:val="18"/>
                <w:szCs w:val="18"/>
              </w:rPr>
              <w:t>).</w:t>
            </w:r>
          </w:p>
          <w:p w14:paraId="00A87155"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wsparcie dla technologii </w:t>
            </w:r>
            <w:proofErr w:type="spellStart"/>
            <w:r w:rsidRPr="0080726F">
              <w:rPr>
                <w:rFonts w:ascii="Aptos" w:hAnsi="Aptos"/>
                <w:sz w:val="18"/>
                <w:szCs w:val="18"/>
              </w:rPr>
              <w:t>XAuth</w:t>
            </w:r>
            <w:proofErr w:type="spellEnd"/>
            <w:r w:rsidRPr="0080726F">
              <w:rPr>
                <w:rFonts w:ascii="Aptos" w:hAnsi="Aptos"/>
                <w:sz w:val="18"/>
                <w:szCs w:val="18"/>
              </w:rPr>
              <w:t xml:space="preserve">, Hub ‘n’ </w:t>
            </w:r>
            <w:proofErr w:type="spellStart"/>
            <w:r w:rsidRPr="0080726F">
              <w:rPr>
                <w:rFonts w:ascii="Aptos" w:hAnsi="Aptos"/>
                <w:sz w:val="18"/>
                <w:szCs w:val="18"/>
              </w:rPr>
              <w:t>Spoke</w:t>
            </w:r>
            <w:proofErr w:type="spellEnd"/>
            <w:r w:rsidRPr="0080726F">
              <w:rPr>
                <w:rFonts w:ascii="Aptos" w:hAnsi="Aptos"/>
                <w:sz w:val="18"/>
                <w:szCs w:val="18"/>
              </w:rPr>
              <w:t xml:space="preserve"> oraz </w:t>
            </w:r>
            <w:proofErr w:type="spellStart"/>
            <w:r w:rsidRPr="0080726F">
              <w:rPr>
                <w:rFonts w:ascii="Aptos" w:hAnsi="Aptos"/>
                <w:sz w:val="18"/>
                <w:szCs w:val="18"/>
              </w:rPr>
              <w:t>modconf</w:t>
            </w:r>
            <w:proofErr w:type="spellEnd"/>
            <w:r w:rsidRPr="0080726F">
              <w:rPr>
                <w:rFonts w:ascii="Aptos" w:hAnsi="Aptos"/>
                <w:sz w:val="18"/>
                <w:szCs w:val="18"/>
              </w:rPr>
              <w:t>.</w:t>
            </w:r>
          </w:p>
          <w:p w14:paraId="59106AFF"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tworzenie tuneli </w:t>
            </w:r>
            <w:proofErr w:type="spellStart"/>
            <w:r w:rsidRPr="0080726F">
              <w:rPr>
                <w:rFonts w:ascii="Aptos" w:hAnsi="Aptos"/>
                <w:sz w:val="18"/>
                <w:szCs w:val="18"/>
              </w:rPr>
              <w:t>IPSec</w:t>
            </w:r>
            <w:proofErr w:type="spellEnd"/>
            <w:r w:rsidRPr="0080726F">
              <w:rPr>
                <w:rFonts w:ascii="Aptos" w:hAnsi="Aptos"/>
                <w:sz w:val="18"/>
                <w:szCs w:val="18"/>
              </w:rPr>
              <w:t xml:space="preserve"> Policy </w:t>
            </w:r>
            <w:proofErr w:type="spellStart"/>
            <w:r w:rsidRPr="0080726F">
              <w:rPr>
                <w:rFonts w:ascii="Aptos" w:hAnsi="Aptos"/>
                <w:sz w:val="18"/>
                <w:szCs w:val="18"/>
              </w:rPr>
              <w:t>Based</w:t>
            </w:r>
            <w:proofErr w:type="spellEnd"/>
            <w:r w:rsidRPr="0080726F">
              <w:rPr>
                <w:rFonts w:ascii="Aptos" w:hAnsi="Aptos"/>
                <w:sz w:val="18"/>
                <w:szCs w:val="18"/>
              </w:rPr>
              <w:t xml:space="preserve"> oraz </w:t>
            </w:r>
            <w:proofErr w:type="spellStart"/>
            <w:r w:rsidRPr="0080726F">
              <w:rPr>
                <w:rFonts w:ascii="Aptos" w:hAnsi="Aptos"/>
                <w:sz w:val="18"/>
                <w:szCs w:val="18"/>
              </w:rPr>
              <w:t>Route</w:t>
            </w:r>
            <w:proofErr w:type="spellEnd"/>
            <w:r w:rsidRPr="0080726F">
              <w:rPr>
                <w:rFonts w:ascii="Aptos" w:hAnsi="Aptos"/>
                <w:sz w:val="18"/>
                <w:szCs w:val="18"/>
              </w:rPr>
              <w:t xml:space="preserve"> </w:t>
            </w:r>
            <w:proofErr w:type="spellStart"/>
            <w:r w:rsidRPr="0080726F">
              <w:rPr>
                <w:rFonts w:ascii="Aptos" w:hAnsi="Aptos"/>
                <w:sz w:val="18"/>
                <w:szCs w:val="18"/>
              </w:rPr>
              <w:t>Based</w:t>
            </w:r>
            <w:proofErr w:type="spellEnd"/>
          </w:p>
        </w:tc>
      </w:tr>
      <w:tr w:rsidR="0080726F" w:rsidRPr="0080726F" w14:paraId="6A75BE59"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34D4DC93"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filtr dostępu do stron www</w:t>
            </w:r>
          </w:p>
        </w:tc>
        <w:tc>
          <w:tcPr>
            <w:tcW w:w="7316" w:type="dxa"/>
          </w:tcPr>
          <w:p w14:paraId="651ED0E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wbudowany filtr URL.</w:t>
            </w:r>
          </w:p>
          <w:p w14:paraId="6A416ED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Filtr URL ma działać w oparciu o klasyfikację URL zawierającą co najmniej 50 kategorii tematycznych stron internetowych.</w:t>
            </w:r>
          </w:p>
          <w:p w14:paraId="6B46BD3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dodawania własnych kategorii URL.</w:t>
            </w:r>
          </w:p>
          <w:p w14:paraId="13D507C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zdefiniowania akcji w przypadku zaklasyfikowania danej strony do konkretnej kategorii. Do wyboru ma być przynajmniej:</w:t>
            </w:r>
          </w:p>
          <w:p w14:paraId="6E97097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a.blokowanie</w:t>
            </w:r>
            <w:proofErr w:type="spellEnd"/>
            <w:r w:rsidRPr="0080726F">
              <w:rPr>
                <w:rFonts w:ascii="Aptos" w:hAnsi="Aptos"/>
                <w:sz w:val="18"/>
                <w:szCs w:val="18"/>
              </w:rPr>
              <w:t xml:space="preserve"> dostępu do adresu URL,</w:t>
            </w:r>
          </w:p>
          <w:p w14:paraId="33532DB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b.zezwolenie</w:t>
            </w:r>
            <w:proofErr w:type="spellEnd"/>
            <w:r w:rsidRPr="0080726F">
              <w:rPr>
                <w:rFonts w:ascii="Aptos" w:hAnsi="Aptos"/>
                <w:sz w:val="18"/>
                <w:szCs w:val="18"/>
              </w:rPr>
              <w:t xml:space="preserve"> na dostęp do adresu URL,</w:t>
            </w:r>
          </w:p>
          <w:p w14:paraId="190CA4C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c.blokowanie</w:t>
            </w:r>
            <w:proofErr w:type="spellEnd"/>
            <w:r w:rsidRPr="0080726F">
              <w:rPr>
                <w:rFonts w:ascii="Aptos" w:hAnsi="Aptos"/>
                <w:sz w:val="18"/>
                <w:szCs w:val="18"/>
              </w:rPr>
              <w:t xml:space="preserve"> dostępu do adresu URL oraz wyświetlenie strony HTML zdefiniowanej przez administratora.</w:t>
            </w:r>
          </w:p>
          <w:p w14:paraId="15198EE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skonfigurowania co najmniej 4 różnych stron z komunikatem o zablokowaniu strony.</w:t>
            </w:r>
          </w:p>
          <w:p w14:paraId="108CFBE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Strona blokady ma umożliwiać wykorzystanie zmiennych środowiskowych.</w:t>
            </w:r>
          </w:p>
          <w:p w14:paraId="0BA7C22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Filtr URL musi uwzględniać komunikację po protokole HTTPS.</w:t>
            </w:r>
          </w:p>
          <w:p w14:paraId="3DD01CB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identyfikację i blokowanie przesyłanych danych z wykorzystaniem typu MIME.</w:t>
            </w:r>
          </w:p>
          <w:p w14:paraId="73EAB4C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stworzenie listy stron dostępnych po protokole HTTPS, które nie będą deszyfrowane.</w:t>
            </w:r>
          </w:p>
          <w:p w14:paraId="0E2632C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musi oferować możliwość filtrowania wyników wyszukiwania z użyciem </w:t>
            </w:r>
            <w:proofErr w:type="spellStart"/>
            <w:r w:rsidRPr="0080726F">
              <w:rPr>
                <w:rFonts w:ascii="Aptos" w:hAnsi="Aptos"/>
                <w:sz w:val="18"/>
                <w:szCs w:val="18"/>
              </w:rPr>
              <w:t>SafeSearch</w:t>
            </w:r>
            <w:proofErr w:type="spellEnd"/>
          </w:p>
        </w:tc>
      </w:tr>
      <w:tr w:rsidR="0080726F" w:rsidRPr="0080726F" w14:paraId="231F5BB7"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42144AED"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uwierzytelnianie</w:t>
            </w:r>
          </w:p>
        </w:tc>
        <w:tc>
          <w:tcPr>
            <w:tcW w:w="7316" w:type="dxa"/>
          </w:tcPr>
          <w:p w14:paraId="1F8B43D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uwierzytelnianie użytkowników co najmniej w oparciu o:</w:t>
            </w:r>
          </w:p>
          <w:p w14:paraId="3CB62523" w14:textId="77777777" w:rsidR="0080726F" w:rsidRPr="0080726F" w:rsidRDefault="0080726F" w:rsidP="009D051D">
            <w:pPr>
              <w:pStyle w:val="Akapitzlist"/>
              <w:numPr>
                <w:ilvl w:val="0"/>
                <w:numId w:val="32"/>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lokalną bazę użytkowników (wewnętrzny LDAP),</w:t>
            </w:r>
          </w:p>
          <w:p w14:paraId="32BB72A0" w14:textId="77777777" w:rsidR="0080726F" w:rsidRPr="0080726F" w:rsidRDefault="0080726F" w:rsidP="009D051D">
            <w:pPr>
              <w:pStyle w:val="Akapitzlist"/>
              <w:numPr>
                <w:ilvl w:val="0"/>
                <w:numId w:val="32"/>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zewnętrzną bazę użytkowników (zewnętrzny LDAP),</w:t>
            </w:r>
          </w:p>
          <w:p w14:paraId="5C2945D5" w14:textId="77777777" w:rsidR="0080726F" w:rsidRPr="0080726F" w:rsidRDefault="0080726F" w:rsidP="009D051D">
            <w:pPr>
              <w:pStyle w:val="Akapitzlist"/>
              <w:numPr>
                <w:ilvl w:val="0"/>
                <w:numId w:val="32"/>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lang w:val="en-US"/>
              </w:rPr>
              <w:t>usługę</w:t>
            </w:r>
            <w:proofErr w:type="spellEnd"/>
            <w:r w:rsidRPr="0080726F">
              <w:rPr>
                <w:rFonts w:ascii="Aptos" w:hAnsi="Aptos"/>
                <w:sz w:val="18"/>
                <w:szCs w:val="18"/>
                <w:lang w:val="en-US"/>
              </w:rPr>
              <w:t xml:space="preserve"> </w:t>
            </w:r>
            <w:proofErr w:type="spellStart"/>
            <w:r w:rsidRPr="0080726F">
              <w:rPr>
                <w:rFonts w:ascii="Aptos" w:hAnsi="Aptos"/>
                <w:sz w:val="18"/>
                <w:szCs w:val="18"/>
                <w:lang w:val="en-US"/>
              </w:rPr>
              <w:t>katalogową</w:t>
            </w:r>
            <w:proofErr w:type="spellEnd"/>
            <w:r w:rsidRPr="0080726F">
              <w:rPr>
                <w:rFonts w:ascii="Aptos" w:hAnsi="Aptos"/>
                <w:sz w:val="18"/>
                <w:szCs w:val="18"/>
                <w:lang w:val="en-US"/>
              </w:rPr>
              <w:t xml:space="preserve"> Microsoft Active Directory.</w:t>
            </w:r>
          </w:p>
          <w:p w14:paraId="3668D0D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równoczesne użycie co najmniej 5 różnych baz LDAP.</w:t>
            </w:r>
          </w:p>
          <w:p w14:paraId="6E1FFD5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uruchomienie specjalnego portalu (</w:t>
            </w:r>
            <w:proofErr w:type="spellStart"/>
            <w:r w:rsidRPr="0080726F">
              <w:rPr>
                <w:rFonts w:ascii="Aptos" w:hAnsi="Aptos"/>
                <w:sz w:val="18"/>
                <w:szCs w:val="18"/>
              </w:rPr>
              <w:t>captive</w:t>
            </w:r>
            <w:proofErr w:type="spellEnd"/>
            <w:r w:rsidRPr="0080726F">
              <w:rPr>
                <w:rFonts w:ascii="Aptos" w:hAnsi="Aptos"/>
                <w:sz w:val="18"/>
                <w:szCs w:val="18"/>
              </w:rPr>
              <w:t xml:space="preserve"> portal), który ma zezwalać na autoryzację użytkowników co najmniej w oparciu o protokoły:</w:t>
            </w:r>
          </w:p>
          <w:p w14:paraId="5C464EB7" w14:textId="77777777" w:rsidR="0080726F" w:rsidRPr="0080726F" w:rsidRDefault="0080726F" w:rsidP="009D051D">
            <w:pPr>
              <w:pStyle w:val="Akapitzlist"/>
              <w:numPr>
                <w:ilvl w:val="0"/>
                <w:numId w:val="3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SSL,</w:t>
            </w:r>
          </w:p>
          <w:p w14:paraId="10469C2C" w14:textId="77777777" w:rsidR="0080726F" w:rsidRPr="0080726F" w:rsidRDefault="0080726F" w:rsidP="009D051D">
            <w:pPr>
              <w:pStyle w:val="Akapitzlist"/>
              <w:numPr>
                <w:ilvl w:val="0"/>
                <w:numId w:val="3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Radius,</w:t>
            </w:r>
          </w:p>
          <w:p w14:paraId="7FE207B7" w14:textId="77777777" w:rsidR="0080726F" w:rsidRPr="0080726F" w:rsidRDefault="0080726F" w:rsidP="009D051D">
            <w:pPr>
              <w:pStyle w:val="Akapitzlist"/>
              <w:numPr>
                <w:ilvl w:val="0"/>
                <w:numId w:val="33"/>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Kerberos</w:t>
            </w:r>
            <w:proofErr w:type="spellEnd"/>
            <w:r w:rsidRPr="0080726F">
              <w:rPr>
                <w:rFonts w:ascii="Aptos" w:hAnsi="Aptos"/>
                <w:sz w:val="18"/>
                <w:szCs w:val="18"/>
              </w:rPr>
              <w:t>.</w:t>
            </w:r>
          </w:p>
          <w:p w14:paraId="1D4EFF7A"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transparentną autoryzację użytkowników w usłudze katalogowej Microsoft Active Directory w oparciu o co najmniej dwa mechanizmy.</w:t>
            </w:r>
          </w:p>
          <w:p w14:paraId="7AABB8DE"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Co najmniej jedna z metod transparentnej autoryzacji nie może wymagać instalacji dedykowanego agenta.</w:t>
            </w:r>
          </w:p>
          <w:p w14:paraId="28E01CC7"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Autoryzacja użytkowników z Microsoft Active Directory nie może wymagać modyfikacji schematu domeny.</w:t>
            </w:r>
          </w:p>
          <w:p w14:paraId="38BCC92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mieć możliwość transparentnego uwierzytelniania użytkowników w ramach infrastruktury VDI (Virtual Desktop </w:t>
            </w:r>
            <w:proofErr w:type="spellStart"/>
            <w:r w:rsidRPr="0080726F">
              <w:rPr>
                <w:rFonts w:ascii="Aptos" w:hAnsi="Aptos"/>
                <w:sz w:val="18"/>
                <w:szCs w:val="18"/>
              </w:rPr>
              <w:t>Infrastructure</w:t>
            </w:r>
            <w:proofErr w:type="spellEnd"/>
            <w:r w:rsidRPr="0080726F">
              <w:rPr>
                <w:rFonts w:ascii="Aptos" w:hAnsi="Aptos"/>
                <w:sz w:val="18"/>
                <w:szCs w:val="18"/>
              </w:rPr>
              <w:t xml:space="preserve">) poprzez dedykowanego agenta. Metoda ta musi wspierać co najmniej technologie </w:t>
            </w:r>
            <w:proofErr w:type="spellStart"/>
            <w:r w:rsidRPr="0080726F">
              <w:rPr>
                <w:rFonts w:ascii="Aptos" w:hAnsi="Aptos"/>
                <w:sz w:val="18"/>
                <w:szCs w:val="18"/>
              </w:rPr>
              <w:t>Citrix</w:t>
            </w:r>
            <w:proofErr w:type="spellEnd"/>
            <w:r w:rsidRPr="0080726F">
              <w:rPr>
                <w:rFonts w:ascii="Aptos" w:hAnsi="Aptos"/>
                <w:sz w:val="18"/>
                <w:szCs w:val="18"/>
              </w:rPr>
              <w:t xml:space="preserve"> Virtual </w:t>
            </w:r>
            <w:proofErr w:type="spellStart"/>
            <w:r w:rsidRPr="0080726F">
              <w:rPr>
                <w:rFonts w:ascii="Aptos" w:hAnsi="Aptos"/>
                <w:sz w:val="18"/>
                <w:szCs w:val="18"/>
              </w:rPr>
              <w:t>Apps</w:t>
            </w:r>
            <w:proofErr w:type="spellEnd"/>
            <w:r w:rsidRPr="0080726F">
              <w:rPr>
                <w:rFonts w:ascii="Aptos" w:hAnsi="Aptos"/>
                <w:sz w:val="18"/>
                <w:szCs w:val="18"/>
              </w:rPr>
              <w:t xml:space="preserve"> i Microsoft Remote Desktop Services (RDS).</w:t>
            </w:r>
          </w:p>
          <w:p w14:paraId="3D7D7BE4"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musi posiadać wbudowany moduł zapewniający podwójne uwierzytelnianie 2FA poprzez zastosowanie czasowych haseł jednorazowych (TOTP).</w:t>
            </w:r>
          </w:p>
          <w:p w14:paraId="12069F7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 xml:space="preserve">Wbudowany moduł 2FA musi dawać możliwość wykorzystania haseł TOTP w ramach tuneli SSLVPN, </w:t>
            </w:r>
            <w:proofErr w:type="spellStart"/>
            <w:r w:rsidRPr="0080726F">
              <w:rPr>
                <w:rFonts w:ascii="Aptos" w:hAnsi="Aptos"/>
                <w:sz w:val="18"/>
                <w:szCs w:val="18"/>
              </w:rPr>
              <w:t>IPSec</w:t>
            </w:r>
            <w:proofErr w:type="spellEnd"/>
            <w:r w:rsidRPr="0080726F">
              <w:rPr>
                <w:rFonts w:ascii="Aptos" w:hAnsi="Aptos"/>
                <w:sz w:val="18"/>
                <w:szCs w:val="18"/>
              </w:rPr>
              <w:t>, jak również logowania do portalu uwierzytelniania, webowego interfejsu administracyjnego i SSH.</w:t>
            </w:r>
          </w:p>
        </w:tc>
      </w:tr>
      <w:tr w:rsidR="0080726F" w:rsidRPr="0080726F" w14:paraId="50FE0881"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050E2EA9"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lastRenderedPageBreak/>
              <w:t>ADMINISTRACJA ŁĄCZAMI DO INTERNETU (ISP)</w:t>
            </w:r>
          </w:p>
        </w:tc>
        <w:tc>
          <w:tcPr>
            <w:tcW w:w="7316" w:type="dxa"/>
          </w:tcPr>
          <w:p w14:paraId="0C20BF3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wsparcie dla mechanizmów równoważenia obciążenia łączy do sieci Internet (tzw. </w:t>
            </w:r>
            <w:proofErr w:type="spellStart"/>
            <w:r w:rsidRPr="0080726F">
              <w:rPr>
                <w:rFonts w:ascii="Aptos" w:hAnsi="Aptos"/>
                <w:sz w:val="18"/>
                <w:szCs w:val="18"/>
              </w:rPr>
              <w:t>Load</w:t>
            </w:r>
            <w:proofErr w:type="spellEnd"/>
            <w:r w:rsidRPr="0080726F">
              <w:rPr>
                <w:rFonts w:ascii="Aptos" w:hAnsi="Aptos"/>
                <w:sz w:val="18"/>
                <w:szCs w:val="18"/>
              </w:rPr>
              <w:t xml:space="preserve"> </w:t>
            </w:r>
            <w:proofErr w:type="spellStart"/>
            <w:r w:rsidRPr="0080726F">
              <w:rPr>
                <w:rFonts w:ascii="Aptos" w:hAnsi="Aptos"/>
                <w:sz w:val="18"/>
                <w:szCs w:val="18"/>
              </w:rPr>
              <w:t>Balancing</w:t>
            </w:r>
            <w:proofErr w:type="spellEnd"/>
            <w:r w:rsidRPr="0080726F">
              <w:rPr>
                <w:rFonts w:ascii="Aptos" w:hAnsi="Aptos"/>
                <w:sz w:val="18"/>
                <w:szCs w:val="18"/>
              </w:rPr>
              <w:t>).</w:t>
            </w:r>
          </w:p>
          <w:p w14:paraId="5F53A4AC"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Mechanizm równoważenia obciążenia łącza internetowego ma działać w oparciu o następujące dwa mechanizmy:</w:t>
            </w:r>
          </w:p>
          <w:p w14:paraId="26E14D9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a.równoważenie</w:t>
            </w:r>
            <w:proofErr w:type="spellEnd"/>
            <w:r w:rsidRPr="0080726F">
              <w:rPr>
                <w:rFonts w:ascii="Aptos" w:hAnsi="Aptos"/>
                <w:sz w:val="18"/>
                <w:szCs w:val="18"/>
              </w:rPr>
              <w:t xml:space="preserve"> względem adresu źródłowego,</w:t>
            </w:r>
          </w:p>
          <w:p w14:paraId="2C69DA3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b.równoważenie</w:t>
            </w:r>
            <w:proofErr w:type="spellEnd"/>
            <w:r w:rsidRPr="0080726F">
              <w:rPr>
                <w:rFonts w:ascii="Aptos" w:hAnsi="Aptos"/>
                <w:sz w:val="18"/>
                <w:szCs w:val="18"/>
              </w:rPr>
              <w:t xml:space="preserve"> względem połączenia.</w:t>
            </w:r>
          </w:p>
          <w:p w14:paraId="73E64E3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Mechanizm równoważenia obciążenia ma uwzględniać wagi przypisywane osobno dla każdego z łączy do Internetu.</w:t>
            </w:r>
          </w:p>
          <w:p w14:paraId="6552AD8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przełączenie na łącze zapasowe w przypadku awarii łącza podstawowego (tzw. </w:t>
            </w:r>
            <w:proofErr w:type="spellStart"/>
            <w:r w:rsidRPr="0080726F">
              <w:rPr>
                <w:rFonts w:ascii="Aptos" w:hAnsi="Aptos"/>
                <w:sz w:val="18"/>
                <w:szCs w:val="18"/>
              </w:rPr>
              <w:t>Failover</w:t>
            </w:r>
            <w:proofErr w:type="spellEnd"/>
            <w:r w:rsidRPr="0080726F">
              <w:rPr>
                <w:rFonts w:ascii="Aptos" w:hAnsi="Aptos"/>
                <w:sz w:val="18"/>
                <w:szCs w:val="18"/>
              </w:rPr>
              <w:t>).</w:t>
            </w:r>
          </w:p>
          <w:p w14:paraId="2FD8EEE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wspierać mechanizm SD-WAN zapewniając automatyczną optymalizację i wybór najkorzystniejszego łącza.</w:t>
            </w:r>
          </w:p>
          <w:p w14:paraId="30514D3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 zakresie SD-WAN urządzenie ma zapewniać obsługę mechanizmu SLA (monitorowanie opóźnienia, </w:t>
            </w:r>
            <w:proofErr w:type="spellStart"/>
            <w:r w:rsidRPr="0080726F">
              <w:rPr>
                <w:rFonts w:ascii="Aptos" w:hAnsi="Aptos"/>
                <w:sz w:val="18"/>
                <w:szCs w:val="18"/>
              </w:rPr>
              <w:t>jitter</w:t>
            </w:r>
            <w:proofErr w:type="spellEnd"/>
            <w:r w:rsidRPr="0080726F">
              <w:rPr>
                <w:rFonts w:ascii="Aptos" w:hAnsi="Aptos"/>
                <w:sz w:val="18"/>
                <w:szCs w:val="18"/>
              </w:rPr>
              <w:t>, wskaźnika utraty pakietów).</w:t>
            </w:r>
          </w:p>
          <w:p w14:paraId="3A0AF24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Monitorowanie dostępności łącza musi być możliwe w oparciu o ICMP oraz TCP</w:t>
            </w:r>
          </w:p>
        </w:tc>
      </w:tr>
      <w:tr w:rsidR="0080726F" w:rsidRPr="0080726F" w14:paraId="26F752B0"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3C990DDC"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ROUTING (TRASOWANIE)</w:t>
            </w:r>
          </w:p>
        </w:tc>
        <w:tc>
          <w:tcPr>
            <w:tcW w:w="7316" w:type="dxa"/>
          </w:tcPr>
          <w:p w14:paraId="56B59852"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statyczne trasowanie pakietów.</w:t>
            </w:r>
          </w:p>
          <w:p w14:paraId="0FA1751B"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trasowanie połączeń IPv6 co najmniej w zakresie trasowania statycznego oraz mechanizmu przełączenia na łącze zapasowe w przypadku awarii łącza podstawowego.</w:t>
            </w:r>
          </w:p>
          <w:p w14:paraId="4016553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trasowanie pakietów z poziomu wybranej reguły firewall (tzw. Policy </w:t>
            </w:r>
            <w:proofErr w:type="spellStart"/>
            <w:r w:rsidRPr="0080726F">
              <w:rPr>
                <w:rFonts w:ascii="Aptos" w:hAnsi="Aptos"/>
                <w:sz w:val="18"/>
                <w:szCs w:val="18"/>
              </w:rPr>
              <w:t>Based</w:t>
            </w:r>
            <w:proofErr w:type="spellEnd"/>
            <w:r w:rsidRPr="0080726F">
              <w:rPr>
                <w:rFonts w:ascii="Aptos" w:hAnsi="Aptos"/>
                <w:sz w:val="18"/>
                <w:szCs w:val="18"/>
              </w:rPr>
              <w:t xml:space="preserve"> Routing).</w:t>
            </w:r>
          </w:p>
          <w:p w14:paraId="33CEFE1C"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dynamiczne trasowanie pakietów w oparciu co najmniej o protokoły: RIPv2, OSPF oraz BGP.</w:t>
            </w:r>
          </w:p>
        </w:tc>
      </w:tr>
      <w:tr w:rsidR="0080726F" w:rsidRPr="0080726F" w14:paraId="0F72BAB2"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792BED98"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ADMINISTRACJA URZĄDZENIEM</w:t>
            </w:r>
          </w:p>
        </w:tc>
        <w:tc>
          <w:tcPr>
            <w:tcW w:w="7316" w:type="dxa"/>
          </w:tcPr>
          <w:p w14:paraId="2546E13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Konfiguracja urządzenia ma być możliwa z wykorzystaniem polskiego interfejsu graficznego.</w:t>
            </w:r>
          </w:p>
          <w:p w14:paraId="2B3BFFA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Interfejs konfiguracyjny ma być dostępny poprzez przeglądarkę internetową, a komunikacja ma być możliwa zarówno poprzez niezaszyfrowany protokół HTTP, jak zaszyfrowany protokół HTTPS.</w:t>
            </w:r>
          </w:p>
          <w:p w14:paraId="37CACA3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Administrator ma mieć możliwość wskazania do komunikacji innego portu niż 443 TCP.</w:t>
            </w:r>
          </w:p>
          <w:p w14:paraId="79BC43B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zarządzanie przez dowolną liczbę administratorów z różnymi (także nakładającymi się) uprawnieniami.</w:t>
            </w:r>
          </w:p>
          <w:p w14:paraId="467EDC5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musi oferować możliwość wykorzystania wbudowanych profili administracyjnych określających dostęp do poszczególnych modułów systemu na prawach: brak dostępu, dostęp tylko do odczytu lub pełen odczyt i zapis.</w:t>
            </w:r>
          </w:p>
          <w:p w14:paraId="0BD797B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zarządzenia z poziomu konsoli (SSH)</w:t>
            </w:r>
          </w:p>
          <w:p w14:paraId="68E37A4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zarządzanie poprzez dedykowaną platformę centralnego zarządzania.</w:t>
            </w:r>
          </w:p>
          <w:p w14:paraId="79D7D8B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Interfejs konfiguracyjny platformy centralnego zarządzania ma być dostępny poprzez przeglądarkę internetową, a komunikacja ma być zabezpieczona za pomocą protokołu HTTPS.</w:t>
            </w:r>
          </w:p>
          <w:p w14:paraId="68A241F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Wbudowany webowy, graficzny interfejs administracyjny urządzenia musi oferować narzędzia diagnostyczne, co najmniej ping, </w:t>
            </w:r>
            <w:proofErr w:type="spellStart"/>
            <w:r w:rsidRPr="0080726F">
              <w:rPr>
                <w:rFonts w:ascii="Aptos" w:hAnsi="Aptos"/>
                <w:sz w:val="18"/>
                <w:szCs w:val="18"/>
              </w:rPr>
              <w:t>traceroute</w:t>
            </w:r>
            <w:proofErr w:type="spellEnd"/>
            <w:r w:rsidRPr="0080726F">
              <w:rPr>
                <w:rFonts w:ascii="Aptos" w:hAnsi="Aptos"/>
                <w:sz w:val="18"/>
                <w:szCs w:val="18"/>
              </w:rPr>
              <w:t xml:space="preserve">, </w:t>
            </w:r>
            <w:proofErr w:type="spellStart"/>
            <w:r w:rsidRPr="0080726F">
              <w:rPr>
                <w:rFonts w:ascii="Aptos" w:hAnsi="Aptos"/>
                <w:sz w:val="18"/>
                <w:szCs w:val="18"/>
              </w:rPr>
              <w:t>nslookup</w:t>
            </w:r>
            <w:proofErr w:type="spellEnd"/>
            <w:r w:rsidRPr="0080726F">
              <w:rPr>
                <w:rFonts w:ascii="Aptos" w:hAnsi="Aptos"/>
                <w:sz w:val="18"/>
                <w:szCs w:val="18"/>
              </w:rPr>
              <w:t>.</w:t>
            </w:r>
          </w:p>
          <w:p w14:paraId="33C99E3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Wbudowany webowy, graficzny interfejs administracyjny musi oferować narzędzia do przechwytywania pakietów, wyświetlania otwartych połączeń sieciowych.</w:t>
            </w:r>
          </w:p>
          <w:p w14:paraId="58C8472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Wbudowany webowy, graficzny interfejs administracyjny musi oferować możliwość zdefiniowania polityki haseł stosowanych w całym systemie w zakresie minimalnej ilości znaków czy złożoności hasła.</w:t>
            </w:r>
          </w:p>
          <w:p w14:paraId="165E777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Wbudowany webowy, graficzny interfejs administracyjny musi oferować możliwość generowania skryptów z czynności wykonywanych przez administratora ( </w:t>
            </w:r>
            <w:proofErr w:type="spellStart"/>
            <w:r w:rsidRPr="0080726F">
              <w:rPr>
                <w:rFonts w:ascii="Aptos" w:hAnsi="Aptos"/>
                <w:sz w:val="18"/>
                <w:szCs w:val="18"/>
              </w:rPr>
              <w:t>script</w:t>
            </w:r>
            <w:proofErr w:type="spellEnd"/>
            <w:r w:rsidRPr="0080726F">
              <w:rPr>
                <w:rFonts w:ascii="Aptos" w:hAnsi="Aptos"/>
                <w:sz w:val="18"/>
                <w:szCs w:val="18"/>
              </w:rPr>
              <w:t xml:space="preserve"> </w:t>
            </w:r>
            <w:proofErr w:type="spellStart"/>
            <w:r w:rsidRPr="0080726F">
              <w:rPr>
                <w:rFonts w:ascii="Aptos" w:hAnsi="Aptos"/>
                <w:sz w:val="18"/>
                <w:szCs w:val="18"/>
              </w:rPr>
              <w:t>recording</w:t>
            </w:r>
            <w:proofErr w:type="spellEnd"/>
            <w:r w:rsidRPr="0080726F">
              <w:rPr>
                <w:rFonts w:ascii="Aptos" w:hAnsi="Aptos"/>
                <w:sz w:val="18"/>
                <w:szCs w:val="18"/>
              </w:rPr>
              <w:t xml:space="preserve"> ).</w:t>
            </w:r>
          </w:p>
          <w:p w14:paraId="4119D0F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lastRenderedPageBreak/>
              <w:t>System musi oferować możliwość zdefiniowania własnych obiektów sieciowych, obiektów URL, certyfikatów, usług internetowych (web services).</w:t>
            </w:r>
          </w:p>
          <w:p w14:paraId="1672918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musi oferować portal uwierzytelniania (</w:t>
            </w:r>
            <w:proofErr w:type="spellStart"/>
            <w:r w:rsidRPr="0080726F">
              <w:rPr>
                <w:rFonts w:ascii="Aptos" w:hAnsi="Aptos"/>
                <w:sz w:val="18"/>
                <w:szCs w:val="18"/>
              </w:rPr>
              <w:t>captive</w:t>
            </w:r>
            <w:proofErr w:type="spellEnd"/>
            <w:r w:rsidRPr="0080726F">
              <w:rPr>
                <w:rFonts w:ascii="Aptos" w:hAnsi="Aptos"/>
                <w:sz w:val="18"/>
                <w:szCs w:val="18"/>
              </w:rPr>
              <w:t xml:space="preserve"> portal) dla użytkowników.</w:t>
            </w:r>
          </w:p>
          <w:p w14:paraId="44460DA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zapisywanie logów na wbudowanym dysku.</w:t>
            </w:r>
          </w:p>
          <w:p w14:paraId="4E85EA0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eksportowanie logów na zewnętrzny serwer (</w:t>
            </w:r>
            <w:proofErr w:type="spellStart"/>
            <w:r w:rsidRPr="0080726F">
              <w:rPr>
                <w:rFonts w:ascii="Aptos" w:hAnsi="Aptos"/>
                <w:sz w:val="18"/>
                <w:szCs w:val="18"/>
              </w:rPr>
              <w:t>syslog</w:t>
            </w:r>
            <w:proofErr w:type="spellEnd"/>
            <w:r w:rsidRPr="0080726F">
              <w:rPr>
                <w:rFonts w:ascii="Aptos" w:hAnsi="Aptos"/>
                <w:sz w:val="18"/>
                <w:szCs w:val="18"/>
              </w:rPr>
              <w:t>) z wykorzystaniem transmisji nieszyfrowanej jak i szyfrowanej (TLS).</w:t>
            </w:r>
          </w:p>
          <w:p w14:paraId="026FD0C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eksportowanie logów za pomocą protokołu IPFIX.</w:t>
            </w:r>
          </w:p>
          <w:p w14:paraId="16A9520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eksportowanie backupu konfiguracji (kopia zapasowa) co najmniej w zakresie:</w:t>
            </w:r>
          </w:p>
          <w:p w14:paraId="78BC104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a.manualnego</w:t>
            </w:r>
            <w:proofErr w:type="spellEnd"/>
            <w:r w:rsidRPr="0080726F">
              <w:rPr>
                <w:rFonts w:ascii="Aptos" w:hAnsi="Aptos"/>
                <w:sz w:val="18"/>
                <w:szCs w:val="18"/>
              </w:rPr>
              <w:t xml:space="preserve"> eksportu do pliku w dowolnym momencie czasu,</w:t>
            </w:r>
          </w:p>
          <w:p w14:paraId="61C8BCA5"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b.automatycznego</w:t>
            </w:r>
            <w:proofErr w:type="spellEnd"/>
            <w:r w:rsidRPr="0080726F">
              <w:rPr>
                <w:rFonts w:ascii="Aptos" w:hAnsi="Aptos"/>
                <w:sz w:val="18"/>
                <w:szCs w:val="18"/>
              </w:rPr>
              <w:t xml:space="preserve"> eksportu do serwerów producenta lub na dedykowany serwer zarządzany przez administratora, z możliwością wyboru częstotliwości co najmniej: raz dziennie, raz w tygodniu, raz w miesiącu</w:t>
            </w:r>
          </w:p>
          <w:p w14:paraId="6CF9EBC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odtworzenie backupu konfiguracji pochodzącego bezpośrednio z serwerów producenta lub z dedykowanego serwera zarządzanego przez administratora.</w:t>
            </w:r>
          </w:p>
          <w:p w14:paraId="4AD6B8A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umożliwiać </w:t>
            </w:r>
            <w:proofErr w:type="spellStart"/>
            <w:r w:rsidRPr="0080726F">
              <w:rPr>
                <w:rFonts w:ascii="Aptos" w:hAnsi="Aptos"/>
                <w:sz w:val="18"/>
                <w:szCs w:val="18"/>
              </w:rPr>
              <w:t>anonimizację</w:t>
            </w:r>
            <w:proofErr w:type="spellEnd"/>
            <w:r w:rsidRPr="0080726F">
              <w:rPr>
                <w:rFonts w:ascii="Aptos" w:hAnsi="Aptos"/>
                <w:sz w:val="18"/>
                <w:szCs w:val="18"/>
              </w:rPr>
              <w:t xml:space="preserve"> logów co najmniej w zakresie adresu źródłowego oraz nazwy użytkownika.</w:t>
            </w:r>
          </w:p>
          <w:p w14:paraId="2A76179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dawać możliwość ręcznej aktualizacji baz zabezpieczeń poprzez wskazanie pliku aktualizacji w trybie offline z poziomu interfejsu graficznego.</w:t>
            </w:r>
          </w:p>
        </w:tc>
      </w:tr>
      <w:tr w:rsidR="0080726F" w:rsidRPr="0080726F" w14:paraId="66463C16"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3F70E7CD"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lastRenderedPageBreak/>
              <w:t>RAPORTOWANIE</w:t>
            </w:r>
          </w:p>
        </w:tc>
        <w:tc>
          <w:tcPr>
            <w:tcW w:w="7316" w:type="dxa"/>
          </w:tcPr>
          <w:p w14:paraId="69797298"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wbudowany w interfejs administracyjny system raportowania i przeglądania logów zebranych na urządzeniu.</w:t>
            </w:r>
          </w:p>
          <w:p w14:paraId="732E2A3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raportowania i przeglądania logów wbudowany w system nie może wymagać dodatkowej licencji do swojego działania.</w:t>
            </w:r>
          </w:p>
          <w:p w14:paraId="4D16DA5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raportowania ma posiadać predefiniowane raporty dla co najmniej ruchu WEB, modułu IPS, skanera Antywirusowego, skanera Antyspamowego.</w:t>
            </w:r>
          </w:p>
          <w:p w14:paraId="00C2615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raportowania ma umożliwiać wygenerowanie co najmniej 25 różnych raportów.</w:t>
            </w:r>
          </w:p>
          <w:p w14:paraId="3C1C3EFC"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raportowania ma umożliwiać edycję konfiguracji bezpośrednio z poziomu raportu.</w:t>
            </w:r>
          </w:p>
          <w:p w14:paraId="22A92C3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raportowania ma umożliwiać eksport wyników raportu do formatu CSV.</w:t>
            </w:r>
          </w:p>
          <w:p w14:paraId="4F129AD7"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musi posiadać możliwość rozbudowy o dedykowany system zbierania logów i tworzenia raportów w postaci wirtualnej maszyny pochodzący od tego samego producenta.</w:t>
            </w:r>
          </w:p>
          <w:p w14:paraId="17CB07E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monitorowanie swojego stanu w wykorzystanie protokołu SNMP w wersji 1, 2 i 3.</w:t>
            </w:r>
          </w:p>
          <w:p w14:paraId="62FB85B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monitorowanie ruchu sieciowego bezpośrednio w konsoli GUI, a także z poziomu konsoli (SSH).</w:t>
            </w:r>
          </w:p>
        </w:tc>
      </w:tr>
      <w:tr w:rsidR="0080726F" w:rsidRPr="0080726F" w14:paraId="3B88B709"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2F7BFA13"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POZOSTAŁE USŁUGI I FUNKCJE</w:t>
            </w:r>
          </w:p>
        </w:tc>
        <w:tc>
          <w:tcPr>
            <w:tcW w:w="7316" w:type="dxa"/>
          </w:tcPr>
          <w:p w14:paraId="42357BD3"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stworzenie interfejsu zagregowanego w oparciu o protokół LACP.</w:t>
            </w:r>
          </w:p>
          <w:p w14:paraId="18DC2E1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wbudowany serwer DHCP z możliwością dynamicznego przypisywania adresów jak i statycznego przypisywania adresu IP do adresu MAC karty sieciowej.</w:t>
            </w:r>
          </w:p>
          <w:p w14:paraId="51E0D31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pozwalać na przesyłanie zapytań DHCP do zewnętrznego serwera DHCP (tzw. DHCP </w:t>
            </w:r>
            <w:proofErr w:type="spellStart"/>
            <w:r w:rsidRPr="0080726F">
              <w:rPr>
                <w:rFonts w:ascii="Aptos" w:hAnsi="Aptos"/>
                <w:sz w:val="18"/>
                <w:szCs w:val="18"/>
              </w:rPr>
              <w:t>Relay</w:t>
            </w:r>
            <w:proofErr w:type="spellEnd"/>
            <w:r w:rsidRPr="0080726F">
              <w:rPr>
                <w:rFonts w:ascii="Aptos" w:hAnsi="Aptos"/>
                <w:sz w:val="18"/>
                <w:szCs w:val="18"/>
              </w:rPr>
              <w:t>).</w:t>
            </w:r>
          </w:p>
          <w:p w14:paraId="390DFB2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Konfiguracja serwera DHCP ma być niezależna dla IPv4 i IPv6.</w:t>
            </w:r>
          </w:p>
          <w:p w14:paraId="686A02E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stworzenia różnych konfiguracji DHCP dla różnych podsieci skonfigurowanych zarówno na interfejsach fizycznych jak i wirtualnych (VLAN) w zakresie określenia bramy, serwerów DNS, nazwy domeny).</w:t>
            </w:r>
          </w:p>
          <w:p w14:paraId="45FE4709"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posiadać usługę DNS Proxy.</w:t>
            </w:r>
          </w:p>
          <w:p w14:paraId="46F80C6B"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Urządzenie ma posiadać wsparcie dla </w:t>
            </w:r>
            <w:proofErr w:type="spellStart"/>
            <w:r w:rsidRPr="0080726F">
              <w:rPr>
                <w:rFonts w:ascii="Aptos" w:hAnsi="Aptos"/>
                <w:sz w:val="18"/>
                <w:szCs w:val="18"/>
              </w:rPr>
              <w:t>Spanning-tree</w:t>
            </w:r>
            <w:proofErr w:type="spellEnd"/>
            <w:r w:rsidRPr="0080726F">
              <w:rPr>
                <w:rFonts w:ascii="Aptos" w:hAnsi="Aptos"/>
                <w:sz w:val="18"/>
                <w:szCs w:val="18"/>
              </w:rPr>
              <w:t xml:space="preserve"> </w:t>
            </w:r>
            <w:proofErr w:type="spellStart"/>
            <w:r w:rsidRPr="0080726F">
              <w:rPr>
                <w:rFonts w:ascii="Aptos" w:hAnsi="Aptos"/>
                <w:sz w:val="18"/>
                <w:szCs w:val="18"/>
              </w:rPr>
              <w:t>protocol</w:t>
            </w:r>
            <w:proofErr w:type="spellEnd"/>
            <w:r w:rsidRPr="0080726F">
              <w:rPr>
                <w:rFonts w:ascii="Aptos" w:hAnsi="Aptos"/>
                <w:sz w:val="18"/>
                <w:szCs w:val="18"/>
              </w:rPr>
              <w:t xml:space="preserve"> (RSTP/MSTP).</w:t>
            </w:r>
          </w:p>
          <w:p w14:paraId="3501512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musi oferować wsparcie dla IEEE 802.1Q VLAN.</w:t>
            </w:r>
          </w:p>
          <w:p w14:paraId="0E92BDFA"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musi mieć zaimplementowane Open API</w:t>
            </w:r>
          </w:p>
          <w:p w14:paraId="2E8EE8E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lastRenderedPageBreak/>
              <w:t>Urządzenie ma posiadać dwie niezależne partycje np. w celu zapewnienia działania na wypadek awarii podczas aktualizacji oprogramowania układowego (</w:t>
            </w:r>
            <w:proofErr w:type="spellStart"/>
            <w:r w:rsidRPr="0080726F">
              <w:rPr>
                <w:rFonts w:ascii="Aptos" w:hAnsi="Aptos"/>
                <w:sz w:val="18"/>
                <w:szCs w:val="18"/>
              </w:rPr>
              <w:t>firmware</w:t>
            </w:r>
            <w:proofErr w:type="spellEnd"/>
            <w:r w:rsidRPr="0080726F">
              <w:rPr>
                <w:rFonts w:ascii="Aptos" w:hAnsi="Aptos"/>
                <w:sz w:val="18"/>
                <w:szCs w:val="18"/>
              </w:rPr>
              <w:t xml:space="preserve">). W tym celu ma być możliwe zsynchronizowanie aktywnej partycji z zapasową przed aktualizacją </w:t>
            </w:r>
            <w:proofErr w:type="spellStart"/>
            <w:r w:rsidRPr="0080726F">
              <w:rPr>
                <w:rFonts w:ascii="Aptos" w:hAnsi="Aptos"/>
                <w:sz w:val="18"/>
                <w:szCs w:val="18"/>
              </w:rPr>
              <w:t>firmware</w:t>
            </w:r>
            <w:proofErr w:type="spellEnd"/>
            <w:r w:rsidRPr="0080726F">
              <w:rPr>
                <w:rFonts w:ascii="Aptos" w:hAnsi="Aptos"/>
                <w:sz w:val="18"/>
                <w:szCs w:val="18"/>
              </w:rPr>
              <w:t xml:space="preserve"> lub w dowolnym innym momencie.</w:t>
            </w:r>
          </w:p>
        </w:tc>
      </w:tr>
      <w:tr w:rsidR="0080726F" w:rsidRPr="0080726F" w14:paraId="3774A76B"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06E2B00F"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lastRenderedPageBreak/>
              <w:t>GWARANCJA I SERWIS</w:t>
            </w:r>
          </w:p>
        </w:tc>
        <w:tc>
          <w:tcPr>
            <w:tcW w:w="7316" w:type="dxa"/>
          </w:tcPr>
          <w:p w14:paraId="4188F67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Urządzenie ma być objęte min. 24-miesięczną gwarancją producenta na dostarczone elementy systemu oraz licencję dla wszystkich funkcji bezpieczeństwa (nie dłużej niż do 30.06.2026r.).</w:t>
            </w:r>
          </w:p>
          <w:p w14:paraId="3E64AE04"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 okresie obowiązywania gwarancji ma być zapewnione wsparcie techniczne świadczone co najmniej drogą e-mail lub przez dedykowany do tego portal.</w:t>
            </w:r>
          </w:p>
        </w:tc>
      </w:tr>
      <w:tr w:rsidR="0080726F" w:rsidRPr="0080726F" w14:paraId="316B54C1"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11479727"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PARAMETRY SPRZĘTOWE</w:t>
            </w:r>
          </w:p>
        </w:tc>
        <w:tc>
          <w:tcPr>
            <w:tcW w:w="7316" w:type="dxa"/>
          </w:tcPr>
          <w:p w14:paraId="027E808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być wyposażone w dysk SSD o pojemności co najmniej 200 GB.</w:t>
            </w:r>
          </w:p>
          <w:p w14:paraId="4A144CF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wyposażone jest w redundantne zasilanie z sygnalizacją pracy poszczególnych zasilaczy.</w:t>
            </w:r>
          </w:p>
          <w:p w14:paraId="07DAA9B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portów Ethernet 2,5Gbps – min. 8 z możliwością rozszerzenia do 16.</w:t>
            </w:r>
          </w:p>
          <w:p w14:paraId="6AAD51C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portów światłowodowych 1Gbps – min. 2 z możliwością rozszerzenia do 10.</w:t>
            </w:r>
          </w:p>
          <w:p w14:paraId="1627350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pozwalać na instalację modułu rozszerzeń z poniższej listy:</w:t>
            </w:r>
          </w:p>
          <w:p w14:paraId="79294EE9"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a.Moduł</w:t>
            </w:r>
            <w:proofErr w:type="spellEnd"/>
            <w:r w:rsidRPr="0080726F">
              <w:rPr>
                <w:rFonts w:ascii="Aptos" w:hAnsi="Aptos"/>
                <w:sz w:val="18"/>
                <w:szCs w:val="18"/>
              </w:rPr>
              <w:t xml:space="preserve"> z 8 interfejsami miedzianymi 2,5Gbps</w:t>
            </w:r>
          </w:p>
          <w:p w14:paraId="40C541E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b.Moduł</w:t>
            </w:r>
            <w:proofErr w:type="spellEnd"/>
            <w:r w:rsidRPr="0080726F">
              <w:rPr>
                <w:rFonts w:ascii="Aptos" w:hAnsi="Aptos"/>
                <w:sz w:val="18"/>
                <w:szCs w:val="18"/>
              </w:rPr>
              <w:t xml:space="preserve"> z 4 interfejsami miedzianymi 10Gbps.</w:t>
            </w:r>
          </w:p>
          <w:p w14:paraId="6A7DD4C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c.Moduł</w:t>
            </w:r>
            <w:proofErr w:type="spellEnd"/>
            <w:r w:rsidRPr="0080726F">
              <w:rPr>
                <w:rFonts w:ascii="Aptos" w:hAnsi="Aptos"/>
                <w:sz w:val="18"/>
                <w:szCs w:val="18"/>
              </w:rPr>
              <w:t xml:space="preserve"> z 4 interfejsami światłowodowymi 1Gbps.</w:t>
            </w:r>
          </w:p>
          <w:p w14:paraId="7858569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d.Moduł</w:t>
            </w:r>
            <w:proofErr w:type="spellEnd"/>
            <w:r w:rsidRPr="0080726F">
              <w:rPr>
                <w:rFonts w:ascii="Aptos" w:hAnsi="Aptos"/>
                <w:sz w:val="18"/>
                <w:szCs w:val="18"/>
              </w:rPr>
              <w:t xml:space="preserve"> z 8 interfejsami światłowodowymi 1Gbps.</w:t>
            </w:r>
          </w:p>
          <w:p w14:paraId="6FFED491"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Moduł z 4 interfejsami światłowodowymi 10Gbps.</w:t>
            </w:r>
          </w:p>
          <w:p w14:paraId="1E2DA64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dostęp do Internetu za pomocą modemu 3G oraz 4G pochodzącego od dowolnego producenta.</w:t>
            </w:r>
          </w:p>
          <w:p w14:paraId="5851B9E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być wyposażone w min. 2, różniące się typem, porty konsolowe. Przynajmniej jeden port konsolowy ma być typu RJ45.</w:t>
            </w:r>
          </w:p>
          <w:p w14:paraId="5255BC4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Przepustowość Firewall (1518 bajtów UDP) – minimum 10Gbps.</w:t>
            </w:r>
          </w:p>
          <w:p w14:paraId="3E246561"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Przepustowość Firewall wraz z włączonym systemem IPS (1518 bajtów UDP) – minimum 5Gbps.</w:t>
            </w:r>
          </w:p>
          <w:p w14:paraId="15520A9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Przepustowość filtrowania Antywirusowego – minimum 1.3 </w:t>
            </w:r>
            <w:proofErr w:type="spellStart"/>
            <w:r w:rsidRPr="0080726F">
              <w:rPr>
                <w:rFonts w:ascii="Aptos" w:hAnsi="Aptos"/>
                <w:sz w:val="18"/>
                <w:szCs w:val="18"/>
              </w:rPr>
              <w:t>Gbps</w:t>
            </w:r>
            <w:proofErr w:type="spellEnd"/>
            <w:r w:rsidRPr="0080726F">
              <w:rPr>
                <w:rFonts w:ascii="Aptos" w:hAnsi="Aptos"/>
                <w:sz w:val="18"/>
                <w:szCs w:val="18"/>
              </w:rPr>
              <w:t>.</w:t>
            </w:r>
          </w:p>
          <w:p w14:paraId="076C055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Przepustowość tunelu VPN przy szyfrowaniu AES – minimum 2.5Gbps.</w:t>
            </w:r>
          </w:p>
          <w:p w14:paraId="56168C7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Maksymalna liczba tuneli VPN </w:t>
            </w:r>
            <w:proofErr w:type="spellStart"/>
            <w:r w:rsidRPr="0080726F">
              <w:rPr>
                <w:rFonts w:ascii="Aptos" w:hAnsi="Aptos"/>
                <w:sz w:val="18"/>
                <w:szCs w:val="18"/>
              </w:rPr>
              <w:t>IPSec</w:t>
            </w:r>
            <w:proofErr w:type="spellEnd"/>
            <w:r w:rsidRPr="0080726F">
              <w:rPr>
                <w:rFonts w:ascii="Aptos" w:hAnsi="Aptos"/>
                <w:sz w:val="18"/>
                <w:szCs w:val="18"/>
              </w:rPr>
              <w:t xml:space="preserve"> – minimum 1000.</w:t>
            </w:r>
          </w:p>
          <w:p w14:paraId="3A17763D"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Maksymalna liczba tuneli typu SSL VPN (tryb tunelu) – minimum 150.</w:t>
            </w:r>
          </w:p>
          <w:p w14:paraId="311FE72A"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Maksymalna liczba tuneli typu SSL VPN (tryb portalu) – minimum 150.</w:t>
            </w:r>
          </w:p>
          <w:p w14:paraId="2FF40A67"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Obsługa interfejsów 802.11q (VLAN) – minimum 256.</w:t>
            </w:r>
          </w:p>
          <w:p w14:paraId="403FEA9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równoczesnych sesji – minimum 600 000 i nie mniej niż 30 000 nowych sesji/sekundę.</w:t>
            </w:r>
          </w:p>
          <w:p w14:paraId="6F1735C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ma umożliwiać budowanie klastrów wysokiej dostępności HA co najmniej w trybie Active-</w:t>
            </w:r>
            <w:proofErr w:type="spellStart"/>
            <w:r w:rsidRPr="0080726F">
              <w:rPr>
                <w:rFonts w:ascii="Aptos" w:hAnsi="Aptos"/>
                <w:sz w:val="18"/>
                <w:szCs w:val="18"/>
              </w:rPr>
              <w:t>Passive</w:t>
            </w:r>
            <w:proofErr w:type="spellEnd"/>
            <w:r w:rsidRPr="0080726F">
              <w:rPr>
                <w:rFonts w:ascii="Aptos" w:hAnsi="Aptos"/>
                <w:sz w:val="18"/>
                <w:szCs w:val="18"/>
              </w:rPr>
              <w:t>.</w:t>
            </w:r>
          </w:p>
          <w:p w14:paraId="687844AD"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nie ma limitu na liczbę użytkowników.</w:t>
            </w:r>
          </w:p>
          <w:p w14:paraId="68EF9210"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reguł filtrowania – minimum 16 384.</w:t>
            </w:r>
          </w:p>
          <w:p w14:paraId="49C35B4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tras statycznego routingu – minimum 5 120.</w:t>
            </w:r>
          </w:p>
          <w:p w14:paraId="6690DEF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Liczba tras dynamicznego routingu – minimum 10 000.</w:t>
            </w:r>
          </w:p>
          <w:p w14:paraId="5EC5E04D"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Możliwość instalacji w szafie RACK 19”, wysokość urządzenia 1U.</w:t>
            </w:r>
          </w:p>
          <w:p w14:paraId="683AC383"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Urządzenie musi być wyposażone w moduł TPM.</w:t>
            </w:r>
          </w:p>
        </w:tc>
      </w:tr>
      <w:tr w:rsidR="0080726F" w:rsidRPr="0080726F" w14:paraId="24937E09"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39" w:type="dxa"/>
          </w:tcPr>
          <w:p w14:paraId="7D9F339F"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konfiguracja</w:t>
            </w:r>
          </w:p>
        </w:tc>
        <w:tc>
          <w:tcPr>
            <w:tcW w:w="7316" w:type="dxa"/>
          </w:tcPr>
          <w:p w14:paraId="5F8C4DD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20"/>
                <w:szCs w:val="20"/>
              </w:rPr>
              <w:t>Instalacja urządzeń w istniejącej infrastrukturze Zamawiającego w uzgodnieniu z Zespołem Informatyki.</w:t>
            </w:r>
          </w:p>
        </w:tc>
      </w:tr>
      <w:tr w:rsidR="005D4FD9" w:rsidRPr="0080726F" w14:paraId="32E96C3A" w14:textId="77777777" w:rsidTr="005D4FD9">
        <w:tc>
          <w:tcPr>
            <w:cnfStyle w:val="001000000000" w:firstRow="0" w:lastRow="0" w:firstColumn="1" w:lastColumn="0" w:oddVBand="0" w:evenVBand="0" w:oddHBand="0" w:evenHBand="0" w:firstRowFirstColumn="0" w:firstRowLastColumn="0" w:lastRowFirstColumn="0" w:lastRowLastColumn="0"/>
            <w:tcW w:w="2039" w:type="dxa"/>
          </w:tcPr>
          <w:p w14:paraId="3FE9B933" w14:textId="77777777" w:rsidR="005D4FD9" w:rsidRDefault="005D4FD9" w:rsidP="005D4FD9">
            <w:pPr>
              <w:rPr>
                <w:rFonts w:ascii="Aptos" w:hAnsi="Aptos"/>
                <w:sz w:val="20"/>
                <w:szCs w:val="20"/>
              </w:rPr>
            </w:pPr>
          </w:p>
          <w:p w14:paraId="3705109B" w14:textId="77777777" w:rsidR="005D4FD9" w:rsidRPr="0080726F" w:rsidRDefault="005D4FD9" w:rsidP="005D4FD9">
            <w:pPr>
              <w:rPr>
                <w:rFonts w:ascii="Aptos" w:hAnsi="Aptos"/>
                <w:sz w:val="20"/>
                <w:szCs w:val="20"/>
              </w:rPr>
            </w:pPr>
          </w:p>
        </w:tc>
        <w:tc>
          <w:tcPr>
            <w:tcW w:w="7316" w:type="dxa"/>
          </w:tcPr>
          <w:p w14:paraId="585AEAAA" w14:textId="77777777" w:rsidR="005D4FD9" w:rsidRPr="0080726F" w:rsidRDefault="005D4FD9"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r>
    </w:tbl>
    <w:p w14:paraId="4956F0F1" w14:textId="77777777" w:rsidR="0080726F" w:rsidRPr="00D84363" w:rsidRDefault="0080726F" w:rsidP="00D84363">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D84363">
        <w:rPr>
          <w:rFonts w:ascii="Aptos" w:eastAsia="Calibri" w:hAnsi="Aptos" w:cs="Calibri"/>
          <w:b/>
          <w:bCs/>
          <w:color w:val="000000"/>
        </w:rPr>
        <w:t xml:space="preserve">Dostawa, wdrożenie, instalacja </w:t>
      </w:r>
      <w:r w:rsidRPr="00D84363">
        <w:rPr>
          <w:rFonts w:ascii="Aptos" w:eastAsia="Times New Roman" w:hAnsi="Aptos" w:cs="Calibri"/>
          <w:b/>
          <w:bCs/>
        </w:rPr>
        <w:t xml:space="preserve">Biblioteki taśmowej, </w:t>
      </w:r>
      <w:r w:rsidRPr="00D84363">
        <w:rPr>
          <w:rFonts w:ascii="Aptos" w:eastAsia="Calibri" w:hAnsi="Aptos" w:cs="Calibri"/>
          <w:b/>
          <w:bCs/>
          <w:color w:val="000000"/>
        </w:rPr>
        <w:t>instruktaż z zakresu administracji i bieżącej obsługi dostarczonego systemu</w:t>
      </w:r>
    </w:p>
    <w:p w14:paraId="276626F1"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color w:val="000000"/>
        </w:rPr>
      </w:pPr>
    </w:p>
    <w:tbl>
      <w:tblPr>
        <w:tblStyle w:val="Zwykatabela3"/>
        <w:tblW w:w="0" w:type="auto"/>
        <w:tblInd w:w="426" w:type="dxa"/>
        <w:tblLook w:val="04A0" w:firstRow="1" w:lastRow="0" w:firstColumn="1" w:lastColumn="0" w:noHBand="0" w:noVBand="1"/>
      </w:tblPr>
      <w:tblGrid>
        <w:gridCol w:w="1834"/>
        <w:gridCol w:w="6810"/>
      </w:tblGrid>
      <w:tr w:rsidR="0080726F" w:rsidRPr="0080726F" w14:paraId="7D943F55"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14F0B9C7"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lastRenderedPageBreak/>
              <w:t>parametr</w:t>
            </w:r>
          </w:p>
        </w:tc>
        <w:tc>
          <w:tcPr>
            <w:tcW w:w="7513" w:type="dxa"/>
          </w:tcPr>
          <w:p w14:paraId="7213D30B"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25D553BD"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3B4EA746"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obudowa i pojemość</w:t>
            </w:r>
          </w:p>
        </w:tc>
        <w:tc>
          <w:tcPr>
            <w:tcW w:w="7513" w:type="dxa"/>
          </w:tcPr>
          <w:p w14:paraId="53740AF6"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Wysokość maksymalnie 1U do instalacji w szafie </w:t>
            </w:r>
            <w:proofErr w:type="spellStart"/>
            <w:r w:rsidRPr="0080726F">
              <w:rPr>
                <w:rFonts w:ascii="Aptos" w:hAnsi="Aptos"/>
                <w:sz w:val="20"/>
                <w:szCs w:val="20"/>
              </w:rPr>
              <w:t>Rack</w:t>
            </w:r>
            <w:proofErr w:type="spellEnd"/>
            <w:r w:rsidRPr="0080726F">
              <w:rPr>
                <w:rFonts w:ascii="Aptos" w:hAnsi="Aptos"/>
                <w:sz w:val="20"/>
                <w:szCs w:val="20"/>
              </w:rPr>
              <w:t>, co najmniej 9 slotów przeznaczonych na zestaw taśm</w:t>
            </w:r>
          </w:p>
        </w:tc>
      </w:tr>
      <w:tr w:rsidR="0080726F" w:rsidRPr="0080726F" w14:paraId="52F582D5"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03FA415F"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połączenie</w:t>
            </w:r>
          </w:p>
        </w:tc>
        <w:tc>
          <w:tcPr>
            <w:tcW w:w="7513" w:type="dxa"/>
          </w:tcPr>
          <w:p w14:paraId="0FDB226D" w14:textId="77777777" w:rsid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Co najmniej 1 port SAS o przepustowości co najmniej 6Gb/s w standardzie umożliwiającym podłączenie serwerów</w:t>
            </w:r>
          </w:p>
          <w:p w14:paraId="32AA8678" w14:textId="564A50B5" w:rsidR="003A5DE0" w:rsidRPr="003A5DE0" w:rsidRDefault="003A5DE0"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3A5DE0">
              <w:rPr>
                <w:rFonts w:ascii="Aptos" w:hAnsi="Aptos"/>
                <w:sz w:val="20"/>
                <w:szCs w:val="20"/>
              </w:rPr>
              <w:t xml:space="preserve">Co najmniej </w:t>
            </w:r>
            <w:r>
              <w:rPr>
                <w:rFonts w:ascii="Aptos" w:hAnsi="Aptos"/>
                <w:sz w:val="20"/>
                <w:szCs w:val="20"/>
              </w:rPr>
              <w:t>1</w:t>
            </w:r>
            <w:r w:rsidRPr="003A5DE0">
              <w:rPr>
                <w:rFonts w:ascii="Aptos" w:hAnsi="Aptos"/>
                <w:sz w:val="20"/>
                <w:szCs w:val="20"/>
              </w:rPr>
              <w:t xml:space="preserve"> port 1GB  RJ-45</w:t>
            </w:r>
          </w:p>
        </w:tc>
      </w:tr>
      <w:tr w:rsidR="0080726F" w:rsidRPr="0080726F" w14:paraId="31C20326"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FA90C08"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napęd</w:t>
            </w:r>
          </w:p>
        </w:tc>
        <w:tc>
          <w:tcPr>
            <w:tcW w:w="7513" w:type="dxa"/>
          </w:tcPr>
          <w:p w14:paraId="033F62E8"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Wyposażony w co najmniej 1 sztukę napędu SAS LTO 8., kabel SAS umożliwiający podłączenie biblioteki do serwera o dł. min. 2m, 5x taśma LTO8</w:t>
            </w:r>
          </w:p>
        </w:tc>
      </w:tr>
      <w:tr w:rsidR="0080726F" w:rsidRPr="0080726F" w14:paraId="26594CA8"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7AFF8A5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gwarancja</w:t>
            </w:r>
          </w:p>
        </w:tc>
        <w:tc>
          <w:tcPr>
            <w:tcW w:w="7513" w:type="dxa"/>
          </w:tcPr>
          <w:p w14:paraId="386C268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Min. 2 lata gwarancji producenta</w:t>
            </w:r>
          </w:p>
          <w:p w14:paraId="280E8539"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Zamawiający oczekuje możliwości zgłaszania zdarzeń serwisowych w trybie 24/7/365 następującymi kanałami: telefonicznie, przez Internet oraz z wykorzystaniem aplikacji. </w:t>
            </w:r>
          </w:p>
          <w:p w14:paraId="5019AB6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w:t>
            </w:r>
          </w:p>
          <w:p w14:paraId="03D27EF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Zamawiający oczekuje bezpośredniego dostępu do wykwalifikowanej kadry inżynierów technicznych.</w:t>
            </w:r>
          </w:p>
          <w:p w14:paraId="3D5E9C8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Zamawiający wymaga pojedynczego punktu kontaktu dla całego rozwiązania producenta, w tym także sprzedanego oprogramowania. </w:t>
            </w:r>
          </w:p>
          <w:p w14:paraId="71A8DBF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760B472D"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sprawdzenia statusu gwarancji poprzez stronę producenta podając unikatowy numer urządzenia oraz pobieranie uaktualnień </w:t>
            </w:r>
            <w:proofErr w:type="spellStart"/>
            <w:r w:rsidRPr="0080726F">
              <w:rPr>
                <w:rFonts w:ascii="Aptos" w:hAnsi="Aptos"/>
                <w:sz w:val="18"/>
                <w:szCs w:val="18"/>
              </w:rPr>
              <w:t>mikrokodu</w:t>
            </w:r>
            <w:proofErr w:type="spellEnd"/>
            <w:r w:rsidRPr="0080726F">
              <w:rPr>
                <w:rFonts w:ascii="Aptos" w:hAnsi="Aptos"/>
                <w:sz w:val="18"/>
                <w:szCs w:val="18"/>
              </w:rPr>
              <w:t xml:space="preserve"> oraz sterowników nawet w przypadku wygaśnięcia gwarancji urządzenia.</w:t>
            </w:r>
          </w:p>
          <w:p w14:paraId="29B68F3F"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Automatyczną diagnostykę i zdalne otwieranie zgłoszeń serwisowych.</w:t>
            </w:r>
          </w:p>
          <w:p w14:paraId="5BA22E2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b/>
                <w:bCs/>
                <w:sz w:val="18"/>
                <w:szCs w:val="18"/>
              </w:rPr>
            </w:pPr>
            <w:r w:rsidRPr="0080726F">
              <w:rPr>
                <w:rFonts w:ascii="Aptos" w:hAnsi="Aptos"/>
                <w:sz w:val="18"/>
                <w:szCs w:val="18"/>
              </w:rPr>
              <w:t xml:space="preserve">Firma serwisująca musi posiadać ISO 9001:2015 oraz ISO-27001 na świadczenie usług serwisowych oraz posiadać autoryzacje producenta urządzeń – </w:t>
            </w:r>
            <w:r w:rsidRPr="0080726F">
              <w:rPr>
                <w:rFonts w:ascii="Aptos" w:hAnsi="Aptos"/>
                <w:b/>
                <w:bCs/>
                <w:sz w:val="18"/>
                <w:szCs w:val="18"/>
              </w:rPr>
              <w:t>dokumenty potwierdzające należy załączyć do oferty.</w:t>
            </w:r>
          </w:p>
          <w:p w14:paraId="77D0F52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b/>
                <w:bCs/>
                <w:sz w:val="18"/>
                <w:szCs w:val="18"/>
              </w:rPr>
              <w:t>Wymagane dołączenie do oferty oświadczenia Producenta</w:t>
            </w:r>
            <w:r w:rsidRPr="0080726F">
              <w:rPr>
                <w:rFonts w:ascii="Aptos" w:hAnsi="Aptos"/>
                <w:sz w:val="18"/>
                <w:szCs w:val="18"/>
              </w:rPr>
              <w:t xml:space="preserve"> potwierdzając, że Serwis urządzeń będzie realizowany bezpośrednio przez Producenta i/lub we współpracy z Autoryzowanym Partnerem Serwisowym Producenta.</w:t>
            </w:r>
          </w:p>
        </w:tc>
      </w:tr>
      <w:tr w:rsidR="0080726F" w:rsidRPr="0080726F" w14:paraId="217FBF8E"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4ADE9622"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konfiguracja</w:t>
            </w:r>
          </w:p>
        </w:tc>
        <w:tc>
          <w:tcPr>
            <w:tcW w:w="7513" w:type="dxa"/>
          </w:tcPr>
          <w:p w14:paraId="58326CA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Instalacja urządzeń w istniejącej infrastrukturze Zamawiającego w uzgodnieniu z Zespołem Informatyki.</w:t>
            </w:r>
          </w:p>
        </w:tc>
      </w:tr>
    </w:tbl>
    <w:p w14:paraId="3CE45F7C" w14:textId="77777777" w:rsidR="0080726F" w:rsidRPr="0080726F"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rPr>
          <w:rFonts w:ascii="Aptos" w:eastAsia="Calibri" w:hAnsi="Aptos" w:cs="Calibri"/>
          <w:b/>
          <w:bCs/>
          <w:color w:val="000000"/>
        </w:rPr>
      </w:pPr>
      <w:r w:rsidRPr="0080726F">
        <w:rPr>
          <w:rFonts w:ascii="Aptos" w:eastAsia="Calibri" w:hAnsi="Aptos" w:cs="Calibri"/>
          <w:b/>
          <w:bCs/>
          <w:color w:val="000000"/>
        </w:rPr>
        <w:t xml:space="preserve">Dostawa, wdrożenie sieciowego serwera plikowego typu NAS, instruktaż z zakresu administracji i bieżącej obsługi dostarczonego sprzętu </w:t>
      </w:r>
    </w:p>
    <w:p w14:paraId="202FFB08"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b/>
          <w:color w:val="000000"/>
        </w:rPr>
      </w:pPr>
    </w:p>
    <w:tbl>
      <w:tblPr>
        <w:tblStyle w:val="Zwykatabela3"/>
        <w:tblW w:w="0" w:type="auto"/>
        <w:tblInd w:w="426" w:type="dxa"/>
        <w:tblLook w:val="04A0" w:firstRow="1" w:lastRow="0" w:firstColumn="1" w:lastColumn="0" w:noHBand="0" w:noVBand="1"/>
      </w:tblPr>
      <w:tblGrid>
        <w:gridCol w:w="1928"/>
        <w:gridCol w:w="6716"/>
      </w:tblGrid>
      <w:tr w:rsidR="0080726F" w:rsidRPr="0080726F" w14:paraId="008D85DA"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6BBE135B"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513" w:type="dxa"/>
          </w:tcPr>
          <w:p w14:paraId="75F985C3"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67216E6E"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5054A0FC"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procesor</w:t>
            </w:r>
          </w:p>
        </w:tc>
        <w:tc>
          <w:tcPr>
            <w:tcW w:w="7513" w:type="dxa"/>
          </w:tcPr>
          <w:p w14:paraId="59B0C481"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Procesor osiągający w teście </w:t>
            </w:r>
            <w:proofErr w:type="spellStart"/>
            <w:r w:rsidRPr="0080726F">
              <w:rPr>
                <w:rFonts w:ascii="Aptos" w:hAnsi="Aptos"/>
                <w:sz w:val="20"/>
                <w:szCs w:val="20"/>
              </w:rPr>
              <w:t>Passmark</w:t>
            </w:r>
            <w:proofErr w:type="spellEnd"/>
            <w:r w:rsidRPr="0080726F">
              <w:rPr>
                <w:rFonts w:ascii="Aptos" w:hAnsi="Aptos"/>
                <w:sz w:val="20"/>
                <w:szCs w:val="20"/>
              </w:rPr>
              <w:t xml:space="preserve"> CPU Mark średni wynik przynajmniej 9800 punktów. </w:t>
            </w:r>
          </w:p>
          <w:p w14:paraId="6D6F6FD0"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Do oferty należy dołączyć wydruk ze strony: www.cpubenchmark.net/high_end_cpus.html</w:t>
            </w:r>
          </w:p>
        </w:tc>
      </w:tr>
      <w:tr w:rsidR="0080726F" w:rsidRPr="0080726F" w14:paraId="4FB3F31D"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08965326"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kontroler</w:t>
            </w:r>
          </w:p>
        </w:tc>
        <w:tc>
          <w:tcPr>
            <w:tcW w:w="7513" w:type="dxa"/>
          </w:tcPr>
          <w:p w14:paraId="0A007C79"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Min. 2 moduły kontrolera o architekturze </w:t>
            </w:r>
            <w:proofErr w:type="spellStart"/>
            <w:r w:rsidRPr="0080726F">
              <w:rPr>
                <w:rFonts w:ascii="Aptos" w:hAnsi="Aptos"/>
                <w:sz w:val="20"/>
                <w:szCs w:val="20"/>
              </w:rPr>
              <w:t>active-active</w:t>
            </w:r>
            <w:proofErr w:type="spellEnd"/>
          </w:p>
        </w:tc>
      </w:tr>
      <w:tr w:rsidR="0080726F" w:rsidRPr="0080726F" w14:paraId="7B898E66"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4582927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pamięć</w:t>
            </w:r>
          </w:p>
        </w:tc>
        <w:tc>
          <w:tcPr>
            <w:tcW w:w="7513" w:type="dxa"/>
          </w:tcPr>
          <w:p w14:paraId="3D3A1E39"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Min. 8 GB (na kontroler)</w:t>
            </w:r>
          </w:p>
          <w:p w14:paraId="79A64A9E"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Maksymalna pojemność pamięci: min. 32 GB (na kontroler)</w:t>
            </w:r>
          </w:p>
        </w:tc>
      </w:tr>
      <w:tr w:rsidR="0080726F" w:rsidRPr="0080726F" w14:paraId="7909AF67"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6728DAC2"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pamięć masowa</w:t>
            </w:r>
          </w:p>
        </w:tc>
        <w:tc>
          <w:tcPr>
            <w:tcW w:w="7513" w:type="dxa"/>
          </w:tcPr>
          <w:p w14:paraId="255D407C"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Kieszeń/kieszenie na dyski min. 12 szt.</w:t>
            </w:r>
          </w:p>
          <w:p w14:paraId="057FA021"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Obsługiwane dyski twarde:</w:t>
            </w:r>
            <w:r w:rsidRPr="0080726F">
              <w:rPr>
                <w:rFonts w:ascii="Aptos" w:hAnsi="Aptos"/>
                <w:sz w:val="20"/>
                <w:szCs w:val="20"/>
              </w:rPr>
              <w:t> </w:t>
            </w:r>
          </w:p>
          <w:p w14:paraId="0C2EC59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- 2,5-calowy dwuportowy dysk SSD SAS</w:t>
            </w:r>
          </w:p>
          <w:p w14:paraId="795FF7A4"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- 3,5-calowy dwuportowy dysk HDD SAS</w:t>
            </w:r>
          </w:p>
          <w:p w14:paraId="71AC4616"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Dysk z możliwością wymiany podczas pracy (hot-</w:t>
            </w:r>
            <w:proofErr w:type="spellStart"/>
            <w:r w:rsidRPr="0080726F">
              <w:rPr>
                <w:rFonts w:ascii="Aptos" w:hAnsi="Aptos"/>
                <w:sz w:val="20"/>
                <w:szCs w:val="20"/>
              </w:rPr>
              <w:t>swap</w:t>
            </w:r>
            <w:proofErr w:type="spellEnd"/>
            <w:r w:rsidRPr="0080726F">
              <w:rPr>
                <w:rFonts w:ascii="Aptos" w:hAnsi="Aptos"/>
                <w:sz w:val="20"/>
                <w:szCs w:val="20"/>
              </w:rPr>
              <w:t>)</w:t>
            </w:r>
          </w:p>
        </w:tc>
      </w:tr>
      <w:tr w:rsidR="0080726F" w:rsidRPr="0080726F" w14:paraId="6DDB9FA4"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39AF48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zainstalowane dyski</w:t>
            </w:r>
          </w:p>
        </w:tc>
        <w:tc>
          <w:tcPr>
            <w:tcW w:w="7513" w:type="dxa"/>
          </w:tcPr>
          <w:p w14:paraId="6AA3F7D2"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Zainstalowane min. 12 szt. dysków producenta urządzenia o parametrach:</w:t>
            </w:r>
          </w:p>
          <w:p w14:paraId="2F671B24" w14:textId="61B8527C"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pojemność: min. 12TB</w:t>
            </w:r>
            <w:r w:rsidR="00F17F71">
              <w:rPr>
                <w:rFonts w:ascii="Aptos" w:hAnsi="Aptos"/>
                <w:sz w:val="20"/>
                <w:szCs w:val="20"/>
              </w:rPr>
              <w:t xml:space="preserve"> każdy (łącznie min. 144TB)</w:t>
            </w:r>
          </w:p>
          <w:p w14:paraId="2189047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Interfejs: SAS</w:t>
            </w:r>
          </w:p>
          <w:p w14:paraId="207D9257"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 prędkość obrotowa min. 7200 </w:t>
            </w:r>
            <w:proofErr w:type="spellStart"/>
            <w:r w:rsidRPr="0080726F">
              <w:rPr>
                <w:rFonts w:ascii="Aptos" w:hAnsi="Aptos"/>
                <w:sz w:val="20"/>
                <w:szCs w:val="20"/>
              </w:rPr>
              <w:t>obr</w:t>
            </w:r>
            <w:proofErr w:type="spellEnd"/>
            <w:r w:rsidRPr="0080726F">
              <w:rPr>
                <w:rFonts w:ascii="Aptos" w:hAnsi="Aptos"/>
                <w:sz w:val="20"/>
                <w:szCs w:val="20"/>
              </w:rPr>
              <w:t>/min.</w:t>
            </w:r>
          </w:p>
          <w:p w14:paraId="0C63DB2A"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Rozmiar buforu min. 256 MB</w:t>
            </w:r>
          </w:p>
        </w:tc>
      </w:tr>
      <w:tr w:rsidR="0080726F" w:rsidRPr="0080726F" w14:paraId="7A4102E4"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1D88381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porty zewnętrzne</w:t>
            </w:r>
          </w:p>
        </w:tc>
        <w:tc>
          <w:tcPr>
            <w:tcW w:w="7513" w:type="dxa"/>
          </w:tcPr>
          <w:p w14:paraId="0DDB7D6E"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lang w:val="en-US"/>
              </w:rPr>
              <w:t xml:space="preserve">Port LAN RJ-45 1GbE: min. 2 </w:t>
            </w:r>
            <w:proofErr w:type="spellStart"/>
            <w:r w:rsidRPr="0080726F">
              <w:rPr>
                <w:rFonts w:ascii="Aptos" w:hAnsi="Aptos"/>
                <w:sz w:val="20"/>
                <w:szCs w:val="20"/>
                <w:lang w:val="en-US"/>
              </w:rPr>
              <w:t>szt</w:t>
            </w:r>
            <w:proofErr w:type="spellEnd"/>
            <w:r w:rsidRPr="0080726F">
              <w:rPr>
                <w:rFonts w:ascii="Aptos" w:hAnsi="Aptos"/>
                <w:sz w:val="20"/>
                <w:szCs w:val="20"/>
                <w:lang w:val="en-US"/>
              </w:rPr>
              <w:t xml:space="preserve">. </w:t>
            </w:r>
            <w:r w:rsidRPr="0080726F">
              <w:rPr>
                <w:rFonts w:ascii="Aptos" w:hAnsi="Aptos"/>
                <w:sz w:val="20"/>
                <w:szCs w:val="20"/>
              </w:rPr>
              <w:t>(na kontroler)</w:t>
            </w:r>
          </w:p>
          <w:p w14:paraId="3867A09B"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Port LAN RJ-45 10GbE: min. 1 szt. (na kontroler)</w:t>
            </w:r>
          </w:p>
          <w:p w14:paraId="7A892442"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Port SFP+ 10Gb: min. 2 szt. (na kontroler)</w:t>
            </w:r>
          </w:p>
        </w:tc>
      </w:tr>
      <w:tr w:rsidR="0080726F" w:rsidRPr="0080726F" w14:paraId="65708525"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2B18DC0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zasilanie</w:t>
            </w:r>
          </w:p>
        </w:tc>
        <w:tc>
          <w:tcPr>
            <w:tcW w:w="7513" w:type="dxa"/>
          </w:tcPr>
          <w:p w14:paraId="73BE452B" w14:textId="77777777" w:rsidR="0080726F" w:rsidRPr="0080726F" w:rsidRDefault="0080726F" w:rsidP="00BB1AAF">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Zasilacz max. 550 W</w:t>
            </w:r>
          </w:p>
        </w:tc>
      </w:tr>
      <w:tr w:rsidR="0080726F" w:rsidRPr="0080726F" w14:paraId="32482BCA"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28B0C677"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inne</w:t>
            </w:r>
          </w:p>
        </w:tc>
        <w:tc>
          <w:tcPr>
            <w:tcW w:w="7513" w:type="dxa"/>
          </w:tcPr>
          <w:p w14:paraId="20BA9DE5" w14:textId="77777777" w:rsidR="0080726F" w:rsidRPr="0080726F" w:rsidRDefault="0080726F" w:rsidP="00BB1AAF">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 xml:space="preserve">Wykonawca dostarczy zestaw szyn do montażu w szafie </w:t>
            </w:r>
            <w:proofErr w:type="spellStart"/>
            <w:r w:rsidRPr="0080726F">
              <w:rPr>
                <w:rFonts w:ascii="Aptos" w:hAnsi="Aptos"/>
                <w:sz w:val="20"/>
                <w:szCs w:val="20"/>
              </w:rPr>
              <w:t>rack</w:t>
            </w:r>
            <w:proofErr w:type="spellEnd"/>
          </w:p>
        </w:tc>
      </w:tr>
      <w:tr w:rsidR="0080726F" w:rsidRPr="0080726F" w14:paraId="120A0975"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5C4B6CF"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gwarancja</w:t>
            </w:r>
          </w:p>
        </w:tc>
        <w:tc>
          <w:tcPr>
            <w:tcW w:w="7513" w:type="dxa"/>
          </w:tcPr>
          <w:p w14:paraId="36A5CF2F"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Gwarancja producenta min. 24 miesiące</w:t>
            </w:r>
          </w:p>
        </w:tc>
      </w:tr>
      <w:tr w:rsidR="0080726F" w:rsidRPr="0080726F" w14:paraId="44640C09"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261976A4"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konfiguracja</w:t>
            </w:r>
          </w:p>
        </w:tc>
        <w:tc>
          <w:tcPr>
            <w:tcW w:w="7513" w:type="dxa"/>
          </w:tcPr>
          <w:p w14:paraId="39E940B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Instalacja urządzeń w istniejącej infrastrukturze Zamawiającego w uzgodnieniu z Zespołem Informatyki.</w:t>
            </w:r>
          </w:p>
        </w:tc>
      </w:tr>
    </w:tbl>
    <w:p w14:paraId="4D2E9C85" w14:textId="77777777" w:rsidR="0080726F" w:rsidRPr="0080726F"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80726F">
        <w:rPr>
          <w:rFonts w:ascii="Aptos" w:eastAsia="Calibri" w:hAnsi="Aptos" w:cs="Calibri"/>
          <w:b/>
          <w:bCs/>
          <w:color w:val="000000"/>
        </w:rPr>
        <w:t xml:space="preserve">Dostawa, wdrożenie </w:t>
      </w:r>
      <w:r w:rsidRPr="0080726F">
        <w:rPr>
          <w:rFonts w:ascii="Aptos" w:eastAsia="Times New Roman" w:hAnsi="Aptos" w:cs="Calibri"/>
          <w:b/>
          <w:bCs/>
        </w:rPr>
        <w:t xml:space="preserve">Oprogramowania do przeciwdziałania wyciekom danych dla </w:t>
      </w:r>
      <w:r w:rsidRPr="005D4FD9">
        <w:rPr>
          <w:rFonts w:ascii="Aptos" w:eastAsia="Times New Roman" w:hAnsi="Aptos" w:cs="Calibri"/>
          <w:b/>
          <w:bCs/>
        </w:rPr>
        <w:t>100 użytkowników</w:t>
      </w:r>
      <w:r w:rsidRPr="0080726F">
        <w:rPr>
          <w:rFonts w:ascii="Aptos" w:eastAsia="Times New Roman" w:hAnsi="Aptos" w:cs="Calibri"/>
          <w:b/>
          <w:bCs/>
        </w:rPr>
        <w:t xml:space="preserve">, </w:t>
      </w:r>
      <w:r w:rsidRPr="0080726F">
        <w:rPr>
          <w:rFonts w:ascii="Aptos" w:eastAsia="Calibri" w:hAnsi="Aptos" w:cs="Calibri"/>
          <w:b/>
          <w:bCs/>
          <w:color w:val="000000"/>
        </w:rPr>
        <w:t>instruktaż z zakresu administracji i bieżącej obsługi dostarczonego systemu</w:t>
      </w:r>
    </w:p>
    <w:p w14:paraId="10377FB3"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b/>
          <w:color w:val="000000"/>
        </w:rPr>
      </w:pPr>
    </w:p>
    <w:tbl>
      <w:tblPr>
        <w:tblStyle w:val="Zwykatabela3"/>
        <w:tblW w:w="0" w:type="auto"/>
        <w:tblInd w:w="284" w:type="dxa"/>
        <w:tblLook w:val="04A0" w:firstRow="1" w:lastRow="0" w:firstColumn="1" w:lastColumn="0" w:noHBand="0" w:noVBand="1"/>
      </w:tblPr>
      <w:tblGrid>
        <w:gridCol w:w="278"/>
        <w:gridCol w:w="8508"/>
      </w:tblGrid>
      <w:tr w:rsidR="0080726F" w:rsidRPr="0080726F" w14:paraId="12E1FF9C"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 w:type="dxa"/>
          </w:tcPr>
          <w:p w14:paraId="3C2AA04A" w14:textId="77777777" w:rsidR="0080726F" w:rsidRPr="0080726F" w:rsidRDefault="0080726F" w:rsidP="005D4FD9">
            <w:pPr>
              <w:pStyle w:val="Akapitzlist"/>
              <w:widowControl w:val="0"/>
              <w:ind w:left="0"/>
              <w:rPr>
                <w:rFonts w:ascii="Aptos" w:eastAsia="Calibri" w:hAnsi="Aptos" w:cs="Calibri"/>
                <w:bCs w:val="0"/>
                <w:color w:val="000000"/>
              </w:rPr>
            </w:pPr>
          </w:p>
        </w:tc>
        <w:tc>
          <w:tcPr>
            <w:tcW w:w="9072" w:type="dxa"/>
          </w:tcPr>
          <w:p w14:paraId="4A53FB71"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662942B2"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 w:type="dxa"/>
          </w:tcPr>
          <w:p w14:paraId="0317CA2F" w14:textId="77777777" w:rsidR="0080726F" w:rsidRPr="0080726F" w:rsidRDefault="0080726F" w:rsidP="005D4FD9">
            <w:pPr>
              <w:pStyle w:val="Akapitzlist"/>
              <w:widowControl w:val="0"/>
              <w:ind w:left="0"/>
              <w:rPr>
                <w:rFonts w:ascii="Aptos" w:eastAsia="Calibri" w:hAnsi="Aptos" w:cs="Calibri"/>
                <w:b w:val="0"/>
                <w:color w:val="000000"/>
                <w:sz w:val="20"/>
                <w:szCs w:val="20"/>
              </w:rPr>
            </w:pPr>
          </w:p>
        </w:tc>
        <w:tc>
          <w:tcPr>
            <w:tcW w:w="9072" w:type="dxa"/>
          </w:tcPr>
          <w:p w14:paraId="42B41DA1"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Obsługiwane systemy operacyjne:</w:t>
            </w:r>
          </w:p>
          <w:p w14:paraId="12E177F2" w14:textId="77777777" w:rsidR="0080726F" w:rsidRPr="0080726F" w:rsidRDefault="0080726F" w:rsidP="009D051D">
            <w:pPr>
              <w:pStyle w:val="Akapitzlist"/>
              <w:numPr>
                <w:ilvl w:val="0"/>
                <w:numId w:val="3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Windows 10 (64-bit) z wszystkimi aktualizacjami zabezpieczającymi</w:t>
            </w:r>
          </w:p>
          <w:p w14:paraId="6EC329D8" w14:textId="77777777" w:rsidR="0080726F" w:rsidRPr="0080726F" w:rsidRDefault="0080726F" w:rsidP="009D051D">
            <w:pPr>
              <w:pStyle w:val="Akapitzlist"/>
              <w:numPr>
                <w:ilvl w:val="0"/>
                <w:numId w:val="3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Windows 11 (64-bit) z wszystkimi aktualizacjami zabezpieczającymi</w:t>
            </w:r>
          </w:p>
          <w:p w14:paraId="502946BE" w14:textId="77777777" w:rsidR="0080726F" w:rsidRPr="0080726F" w:rsidRDefault="0080726F" w:rsidP="009D051D">
            <w:pPr>
              <w:pStyle w:val="Akapitzlist"/>
              <w:numPr>
                <w:ilvl w:val="0"/>
                <w:numId w:val="35"/>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MacOS</w:t>
            </w:r>
            <w:proofErr w:type="spellEnd"/>
            <w:r w:rsidRPr="0080726F">
              <w:rPr>
                <w:rFonts w:ascii="Aptos" w:hAnsi="Aptos"/>
                <w:sz w:val="18"/>
                <w:szCs w:val="18"/>
              </w:rPr>
              <w:t xml:space="preserve"> 12 lub nowszy.</w:t>
            </w:r>
          </w:p>
          <w:p w14:paraId="5A8BC9DA"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obsługiwać instalację na systemach: a. Windows Server 2016 (64-bit) i nowszych.</w:t>
            </w:r>
          </w:p>
          <w:p w14:paraId="3FCBA070"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Serwer administracyjny musi obsługiwać bazy danych: </w:t>
            </w:r>
          </w:p>
          <w:p w14:paraId="01D6C647" w14:textId="77777777" w:rsidR="0080726F" w:rsidRPr="0080726F" w:rsidRDefault="0080726F" w:rsidP="009D051D">
            <w:pPr>
              <w:pStyle w:val="Akapitzlist"/>
              <w:numPr>
                <w:ilvl w:val="0"/>
                <w:numId w:val="36"/>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MS SQL Server 2016 lub nowsze, </w:t>
            </w:r>
          </w:p>
          <w:p w14:paraId="27814040" w14:textId="77777777" w:rsidR="0080726F" w:rsidRPr="0080726F" w:rsidRDefault="0080726F" w:rsidP="009D051D">
            <w:pPr>
              <w:pStyle w:val="Akapitzlist"/>
              <w:numPr>
                <w:ilvl w:val="0"/>
                <w:numId w:val="36"/>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MS SQL Express, </w:t>
            </w:r>
          </w:p>
          <w:p w14:paraId="248AA268" w14:textId="77777777" w:rsidR="0080726F" w:rsidRPr="0080726F" w:rsidRDefault="0080726F" w:rsidP="009D051D">
            <w:pPr>
              <w:pStyle w:val="Akapitzlist"/>
              <w:numPr>
                <w:ilvl w:val="0"/>
                <w:numId w:val="36"/>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AzureSQL</w:t>
            </w:r>
            <w:proofErr w:type="spellEnd"/>
            <w:r w:rsidRPr="0080726F">
              <w:rPr>
                <w:rFonts w:ascii="Aptos" w:hAnsi="Aptos"/>
                <w:sz w:val="18"/>
                <w:szCs w:val="18"/>
              </w:rPr>
              <w:t xml:space="preserve"> S3 lub nowsze.</w:t>
            </w:r>
          </w:p>
          <w:p w14:paraId="75854160"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Pomoc i dokumentacja programu dostępne w języku angielskim.</w:t>
            </w:r>
          </w:p>
          <w:p w14:paraId="1429F8AA"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Konsola administracyjna i komunikaty klienta muszą być w języku polskim.</w:t>
            </w:r>
          </w:p>
          <w:p w14:paraId="29353DBE"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Konsola zarządzająca musi umożliwiać pobranie pliku instalacyjnego agenta.</w:t>
            </w:r>
          </w:p>
          <w:p w14:paraId="7A8E6D66"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umożliwiać instalację/dezinstalację zdalnego klienta na stacjach roboczych.</w:t>
            </w:r>
          </w:p>
          <w:p w14:paraId="4507D7EB"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Reguły DLP muszą być egzekwowane nawet przy braku połączenia między klientem a serwerem zarządzającym.</w:t>
            </w:r>
          </w:p>
          <w:p w14:paraId="58F32192"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Brak połączenia klienta z serwerem zarządzającym musi umożliwiać lokalne przechowywanie informacji i zebranych danych do czasu ponownego połączenia.</w:t>
            </w:r>
          </w:p>
          <w:p w14:paraId="025BB7A8"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umożliwiać zarządzanie za pośrednictwem konsoli.</w:t>
            </w:r>
          </w:p>
          <w:p w14:paraId="13A164CD"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konfiguracji automatycznej konserwacji dla bazy danych, usuwając najstarsze informacje, gdy rozmiar bazy osiągnie skonfigurowany limit.</w:t>
            </w:r>
          </w:p>
          <w:p w14:paraId="31A4CBDE"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automatycznie pobierać aktualizacje definicji kategoryzowania stron internetowych, aplikacji i rozszerzeń plików, z opcją wyłączenia automatycznego pobierania.</w:t>
            </w:r>
          </w:p>
          <w:p w14:paraId="1A2DC16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aby tworzyć, usuwać i konta administratorów w konsoli programu.</w:t>
            </w:r>
          </w:p>
          <w:p w14:paraId="6860E69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przypisywania i odbierania uprawnień do wybranych modułów programu, podzielonych na ustawienia (konfiguracja modułu) i logi (wyświetlanie logów modułu).</w:t>
            </w:r>
          </w:p>
          <w:p w14:paraId="687AA00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synchronizować użytkowników i stacje robocze z domeną Active Directory.</w:t>
            </w:r>
          </w:p>
          <w:p w14:paraId="4359BB01"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musi rejestrować zdarzenia aktywności stacji roboczej, takie jak logowanie, wylogowanie, włączenie, wyłączenie, blokada, odblokowanie i przejście w stan bezczynności.</w:t>
            </w:r>
          </w:p>
          <w:p w14:paraId="6467F160"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Administrator musi móc wymusić synchronizację ustawień i logów między stacją roboczą a serwerem w czasie rzeczywistym.</w:t>
            </w:r>
          </w:p>
          <w:p w14:paraId="02A3CBD1"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umożliwiać ustawienie powiadomień dla użytkownika końcowego w przypadku złamania reguł związanych z ochroną DLP, z możliwością dostosowania grafiki, adresu e-mail i odnośnika do polityki bezpieczeństwa.</w:t>
            </w:r>
          </w:p>
          <w:p w14:paraId="60CEBF88"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w:t>
            </w:r>
          </w:p>
          <w:p w14:paraId="76969D7F"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tworzenia własnych kategorii dla stron internetowych, aplikacji i typów plików.</w:t>
            </w:r>
          </w:p>
          <w:p w14:paraId="0B2500DC"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filtrowania i sortowania zebranych danych.</w:t>
            </w:r>
          </w:p>
          <w:p w14:paraId="259EA4CE"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musi posiadać możliwość wysyłania alertów, przynajmniej za pośrednictwem wiadomości email.</w:t>
            </w:r>
          </w:p>
          <w:p w14:paraId="5225451B"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Dashboardy</w:t>
            </w:r>
            <w:proofErr w:type="spellEnd"/>
            <w:r w:rsidRPr="0080726F">
              <w:rPr>
                <w:rFonts w:ascii="Aptos" w:hAnsi="Aptos"/>
                <w:sz w:val="18"/>
                <w:szCs w:val="18"/>
              </w:rPr>
              <w:t xml:space="preserve"> muszą być generowane na podstawie wskazanych stacji roboczych, użytkowników lub grup w określonym przedziale czasu.</w:t>
            </w:r>
          </w:p>
          <w:p w14:paraId="7AD9079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posiadać wbudowany serwer SMTP dostarczony przez producenta oprogramowania.</w:t>
            </w:r>
          </w:p>
          <w:p w14:paraId="7304B2BF"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umożliwiać wykonywanie zadań kategoryzacji plików, zarówno istniejących na stacjach roboczych i zasobach sieciowych, jak i nowo powstałych na bazie już skategoryzowanych plików.</w:t>
            </w:r>
          </w:p>
          <w:p w14:paraId="164A3E81"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mieć możliwość kategoryzacji plików wrażliwych na podstawie aplikacji, lokalizacji, adresu URL, formatu pliku i zawartości pliku.</w:t>
            </w:r>
          </w:p>
          <w:p w14:paraId="394C8ABE"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Administrator musi mieć możliwość wyszukiwania danych osobowych na zasobach zarówno lokalnych, jak i sieciowych.</w:t>
            </w:r>
          </w:p>
          <w:p w14:paraId="4873777C"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Dla plików skategoryzowanych, wymagana jest możliwość tworzenia reguł dotyczących blokowania i zezwalania na różne operacje, takie jak zapisywanie, przenoszenie, drukowanie, wysyłanie pocztą, wysyłanie do chmury, przesyłanie komunikatorami itp.</w:t>
            </w:r>
          </w:p>
          <w:p w14:paraId="10BBAF6F"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umożliwiać wyszukiwanie i ochronę plików w oparciu o różne kryteria, takie jak numery kart kredytowych, numer PESEL, numer dowodu osobistego, numer paszportu, wyrażenia regularne, określone ciągi znaków i numer IBAN.</w:t>
            </w:r>
          </w:p>
          <w:p w14:paraId="0B45F192"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Weryfikacja zawartości pliku musi odbywać się w czasie rzeczywistym.</w:t>
            </w:r>
          </w:p>
          <w:p w14:paraId="1551230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Serwer administracyjny musi pozwalać na eksport logów do rozwiązania SIEM.</w:t>
            </w:r>
          </w:p>
          <w:p w14:paraId="64B91409"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Konsola musi umożliwiać konfigurację/zmianę domyślnego serwera SMTP.</w:t>
            </w:r>
          </w:p>
          <w:p w14:paraId="2B429754"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Konsola webowa musi pozwalać na weryfikację wersji zainstalowanego oprogramowania klienta, a także umożliwia aktualizację do nowej wersji lub dezaktywację tego oprogramowania.</w:t>
            </w:r>
          </w:p>
          <w:p w14:paraId="34B4473C"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musi ochraniać pocztę e-mail Microsoft 365, sprawdzając każdą wiadomość e-mail wysyłaną przez użytkowników Microsoft 365.</w:t>
            </w:r>
          </w:p>
          <w:p w14:paraId="031D9AD9"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System musi ochraniać pliki w Microsoft 365, kontrolując aktywność plików w Microsoft SharePoint, Microsoft OneDrive dla Firm i Microsoft </w:t>
            </w:r>
            <w:proofErr w:type="spellStart"/>
            <w:r w:rsidRPr="0080726F">
              <w:rPr>
                <w:rFonts w:ascii="Aptos" w:hAnsi="Aptos"/>
                <w:sz w:val="18"/>
                <w:szCs w:val="18"/>
              </w:rPr>
              <w:t>Teams</w:t>
            </w:r>
            <w:proofErr w:type="spellEnd"/>
            <w:r w:rsidRPr="0080726F">
              <w:rPr>
                <w:rFonts w:ascii="Aptos" w:hAnsi="Aptos"/>
                <w:sz w:val="18"/>
                <w:szCs w:val="18"/>
              </w:rPr>
              <w:t>.</w:t>
            </w:r>
          </w:p>
          <w:p w14:paraId="21CA2657"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System musi wykorzystywać mechanizm OCR (</w:t>
            </w:r>
            <w:proofErr w:type="spellStart"/>
            <w:r w:rsidRPr="0080726F">
              <w:rPr>
                <w:rFonts w:ascii="Aptos" w:hAnsi="Aptos"/>
                <w:sz w:val="18"/>
                <w:szCs w:val="18"/>
              </w:rPr>
              <w:t>optical</w:t>
            </w:r>
            <w:proofErr w:type="spellEnd"/>
            <w:r w:rsidRPr="0080726F">
              <w:rPr>
                <w:rFonts w:ascii="Aptos" w:hAnsi="Aptos"/>
                <w:sz w:val="18"/>
                <w:szCs w:val="18"/>
              </w:rPr>
              <w:t xml:space="preserve"> </w:t>
            </w:r>
            <w:proofErr w:type="spellStart"/>
            <w:r w:rsidRPr="0080726F">
              <w:rPr>
                <w:rFonts w:ascii="Aptos" w:hAnsi="Aptos"/>
                <w:sz w:val="18"/>
                <w:szCs w:val="18"/>
              </w:rPr>
              <w:t>character</w:t>
            </w:r>
            <w:proofErr w:type="spellEnd"/>
            <w:r w:rsidRPr="0080726F">
              <w:rPr>
                <w:rFonts w:ascii="Aptos" w:hAnsi="Aptos"/>
                <w:sz w:val="18"/>
                <w:szCs w:val="18"/>
              </w:rPr>
              <w:t xml:space="preserve"> </w:t>
            </w:r>
            <w:proofErr w:type="spellStart"/>
            <w:r w:rsidRPr="0080726F">
              <w:rPr>
                <w:rFonts w:ascii="Aptos" w:hAnsi="Aptos"/>
                <w:sz w:val="18"/>
                <w:szCs w:val="18"/>
              </w:rPr>
              <w:t>recognition</w:t>
            </w:r>
            <w:proofErr w:type="spellEnd"/>
            <w:r w:rsidRPr="0080726F">
              <w:rPr>
                <w:rFonts w:ascii="Aptos" w:hAnsi="Aptos"/>
                <w:sz w:val="18"/>
                <w:szCs w:val="18"/>
              </w:rPr>
              <w:t>), aby wykrywać poufne treści w obrazach, zdjęciach i zeskanowanych dokumentach</w:t>
            </w:r>
          </w:p>
          <w:p w14:paraId="632D913A" w14:textId="77777777" w:rsidR="0080726F" w:rsidRPr="0080726F" w:rsidRDefault="0080726F" w:rsidP="009D051D">
            <w:pPr>
              <w:pStyle w:val="Akapitzlist"/>
              <w:numPr>
                <w:ilvl w:val="0"/>
                <w:numId w:val="34"/>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Licencja wieczysta </w:t>
            </w:r>
            <w:r w:rsidRPr="005D4FD9">
              <w:rPr>
                <w:rFonts w:ascii="Aptos" w:hAnsi="Aptos"/>
                <w:sz w:val="18"/>
                <w:szCs w:val="18"/>
              </w:rPr>
              <w:t>dla min. 100 użytkowników z wsparciem</w:t>
            </w:r>
            <w:r w:rsidRPr="0080726F">
              <w:rPr>
                <w:rFonts w:ascii="Aptos" w:hAnsi="Aptos"/>
                <w:sz w:val="18"/>
                <w:szCs w:val="18"/>
              </w:rPr>
              <w:t xml:space="preserve"> producenta na min. 2 lata</w:t>
            </w:r>
          </w:p>
        </w:tc>
      </w:tr>
    </w:tbl>
    <w:p w14:paraId="57F0A4B1" w14:textId="77777777" w:rsidR="0080726F" w:rsidRPr="0080726F"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rPr>
          <w:rFonts w:ascii="Aptos" w:eastAsia="Calibri" w:hAnsi="Aptos" w:cs="Calibri"/>
          <w:b/>
          <w:bCs/>
          <w:color w:val="000000"/>
        </w:rPr>
      </w:pPr>
      <w:r w:rsidRPr="0080726F">
        <w:rPr>
          <w:rFonts w:ascii="Aptos" w:eastAsia="Calibri" w:hAnsi="Aptos" w:cs="Calibri"/>
          <w:b/>
          <w:bCs/>
          <w:color w:val="000000"/>
        </w:rPr>
        <w:lastRenderedPageBreak/>
        <w:t>Dostawa, wdrożenie, instalacja 2 przełączników sieciowych, instruktaż z zakresu administracji i bieżącej obsługi dostarczonego sprzętu</w:t>
      </w:r>
    </w:p>
    <w:p w14:paraId="45EB0812"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b/>
          <w:color w:val="000000"/>
        </w:rPr>
      </w:pPr>
    </w:p>
    <w:tbl>
      <w:tblPr>
        <w:tblStyle w:val="Zwykatabela3"/>
        <w:tblW w:w="0" w:type="auto"/>
        <w:tblInd w:w="426" w:type="dxa"/>
        <w:tblLook w:val="04A0" w:firstRow="1" w:lastRow="0" w:firstColumn="1" w:lastColumn="0" w:noHBand="0" w:noVBand="1"/>
      </w:tblPr>
      <w:tblGrid>
        <w:gridCol w:w="1835"/>
        <w:gridCol w:w="6809"/>
      </w:tblGrid>
      <w:tr w:rsidR="0080726F" w:rsidRPr="0080726F" w14:paraId="1977763E"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64A17859"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371" w:type="dxa"/>
          </w:tcPr>
          <w:p w14:paraId="2192D80F"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1926510E"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6FFE43E"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opis</w:t>
            </w:r>
          </w:p>
        </w:tc>
        <w:tc>
          <w:tcPr>
            <w:tcW w:w="7371" w:type="dxa"/>
          </w:tcPr>
          <w:p w14:paraId="0639E8B1" w14:textId="77777777" w:rsidR="001E3345" w:rsidRPr="0080726F" w:rsidRDefault="001E3345"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Ilość portów min. 24 x SFP+</w:t>
            </w:r>
            <w:r>
              <w:rPr>
                <w:rFonts w:ascii="Aptos" w:hAnsi="Aptos"/>
                <w:sz w:val="18"/>
                <w:szCs w:val="18"/>
              </w:rPr>
              <w:t xml:space="preserve"> 10GB </w:t>
            </w:r>
            <w:r w:rsidRPr="0080726F">
              <w:rPr>
                <w:rFonts w:ascii="Aptos" w:hAnsi="Aptos"/>
                <w:sz w:val="18"/>
                <w:szCs w:val="18"/>
              </w:rPr>
              <w:t>(zainstalowanych min. 12 szt. kompatybilnych wkładek SFP+</w:t>
            </w:r>
            <w:r>
              <w:rPr>
                <w:rFonts w:ascii="Aptos" w:hAnsi="Aptos"/>
                <w:sz w:val="18"/>
                <w:szCs w:val="18"/>
              </w:rPr>
              <w:t xml:space="preserve"> 10GB</w:t>
            </w:r>
            <w:r w:rsidRPr="0080726F">
              <w:rPr>
                <w:rFonts w:ascii="Aptos" w:hAnsi="Aptos"/>
                <w:sz w:val="18"/>
                <w:szCs w:val="18"/>
              </w:rPr>
              <w:t>), min. 4 x SFP28 10/25G</w:t>
            </w:r>
          </w:p>
          <w:p w14:paraId="5065C8D9"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Tablica MAC min. 16K</w:t>
            </w:r>
          </w:p>
          <w:p w14:paraId="6BD6FDFA"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Tablica min. 4K ARP/ 512 NDP</w:t>
            </w:r>
          </w:p>
          <w:p w14:paraId="31DA5529"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Bufor min. 32Mb</w:t>
            </w:r>
          </w:p>
          <w:p w14:paraId="2001CAC2"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MTBF min. 778741 godzin</w:t>
            </w:r>
          </w:p>
          <w:p w14:paraId="7FCC252D"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Wydajność min. 505 </w:t>
            </w:r>
            <w:proofErr w:type="spellStart"/>
            <w:r w:rsidRPr="0080726F">
              <w:rPr>
                <w:rFonts w:ascii="Aptos" w:hAnsi="Aptos"/>
                <w:sz w:val="18"/>
                <w:szCs w:val="18"/>
              </w:rPr>
              <w:t>Mp</w:t>
            </w:r>
            <w:proofErr w:type="spellEnd"/>
            <w:r w:rsidRPr="0080726F">
              <w:rPr>
                <w:rFonts w:ascii="Aptos" w:hAnsi="Aptos"/>
                <w:sz w:val="18"/>
                <w:szCs w:val="18"/>
              </w:rPr>
              <w:t>/s</w:t>
            </w:r>
          </w:p>
          <w:p w14:paraId="55BB3219"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Przepustowość min. 680 </w:t>
            </w:r>
            <w:proofErr w:type="spellStart"/>
            <w:r w:rsidRPr="0080726F">
              <w:rPr>
                <w:rFonts w:ascii="Aptos" w:hAnsi="Aptos"/>
                <w:sz w:val="18"/>
                <w:szCs w:val="18"/>
              </w:rPr>
              <w:t>Gb</w:t>
            </w:r>
            <w:proofErr w:type="spellEnd"/>
            <w:r w:rsidRPr="0080726F">
              <w:rPr>
                <w:rFonts w:ascii="Aptos" w:hAnsi="Aptos"/>
                <w:sz w:val="18"/>
                <w:szCs w:val="18"/>
              </w:rPr>
              <w:t>/s</w:t>
            </w:r>
          </w:p>
          <w:p w14:paraId="097DC193"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min. 1xPort USB-C</w:t>
            </w:r>
          </w:p>
          <w:p w14:paraId="3877EBBC"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lang w:val="en-US"/>
              </w:rPr>
              <w:t xml:space="preserve">min. 1xPort </w:t>
            </w:r>
            <w:proofErr w:type="spellStart"/>
            <w:r w:rsidRPr="0080726F">
              <w:rPr>
                <w:rFonts w:ascii="Aptos" w:hAnsi="Aptos"/>
                <w:sz w:val="18"/>
                <w:szCs w:val="18"/>
                <w:lang w:val="en-US"/>
              </w:rPr>
              <w:t>zarządzania</w:t>
            </w:r>
            <w:proofErr w:type="spellEnd"/>
            <w:r w:rsidRPr="0080726F">
              <w:rPr>
                <w:rFonts w:ascii="Aptos" w:hAnsi="Aptos"/>
                <w:sz w:val="18"/>
                <w:szCs w:val="18"/>
                <w:lang w:val="en-US"/>
              </w:rPr>
              <w:t xml:space="preserve"> Out-of-band;</w:t>
            </w:r>
          </w:p>
          <w:p w14:paraId="6B9B6223"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Web GUI </w:t>
            </w:r>
          </w:p>
          <w:p w14:paraId="4310C68F"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HTTPs</w:t>
            </w:r>
            <w:proofErr w:type="spellEnd"/>
          </w:p>
          <w:p w14:paraId="759E40E0" w14:textId="77777777" w:rsidR="0080726F" w:rsidRPr="0080726F" w:rsidRDefault="0080726F" w:rsidP="009D051D">
            <w:pPr>
              <w:pStyle w:val="Akapitzlist"/>
              <w:numPr>
                <w:ilvl w:val="0"/>
                <w:numId w:val="37"/>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CLI</w:t>
            </w:r>
          </w:p>
          <w:p w14:paraId="532BC4EA"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lastRenderedPageBreak/>
              <w:t xml:space="preserve">Telnet </w:t>
            </w:r>
          </w:p>
          <w:p w14:paraId="512E2271"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SSH</w:t>
            </w:r>
          </w:p>
          <w:p w14:paraId="71EC364B"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SNMP</w:t>
            </w:r>
          </w:p>
          <w:p w14:paraId="0DEBD502"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MIB RSPAN</w:t>
            </w:r>
          </w:p>
          <w:p w14:paraId="2B5767A6"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Radius</w:t>
            </w:r>
          </w:p>
          <w:p w14:paraId="53300E71"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TACACS+</w:t>
            </w:r>
          </w:p>
          <w:p w14:paraId="75A6D54C"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DiffServ</w:t>
            </w:r>
            <w:proofErr w:type="spellEnd"/>
          </w:p>
          <w:p w14:paraId="1C51B30E"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limitowania przepustowości do 1 </w:t>
            </w:r>
            <w:proofErr w:type="spellStart"/>
            <w:r w:rsidRPr="0080726F">
              <w:rPr>
                <w:rFonts w:ascii="Aptos" w:hAnsi="Aptos"/>
                <w:sz w:val="18"/>
                <w:szCs w:val="18"/>
              </w:rPr>
              <w:t>Kbps</w:t>
            </w:r>
            <w:proofErr w:type="spellEnd"/>
            <w:r w:rsidRPr="0080726F">
              <w:rPr>
                <w:rFonts w:ascii="Aptos" w:hAnsi="Aptos"/>
                <w:sz w:val="18"/>
                <w:szCs w:val="18"/>
              </w:rPr>
              <w:t xml:space="preserve"> w oparciu o harmonogram </w:t>
            </w:r>
          </w:p>
          <w:p w14:paraId="054EF00A"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Wymaga się aby interfejs web miał możliwość wykonywania poleceń tekstowych CLI bez potrzeby tworzenia oddzielnego połączenia Telnet lub SSH.</w:t>
            </w:r>
          </w:p>
          <w:p w14:paraId="405B5BD7"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IPv4/IPv6 Multicast </w:t>
            </w:r>
            <w:proofErr w:type="spellStart"/>
            <w:r w:rsidRPr="0080726F">
              <w:rPr>
                <w:rFonts w:ascii="Aptos" w:hAnsi="Aptos"/>
                <w:sz w:val="18"/>
                <w:szCs w:val="18"/>
              </w:rPr>
              <w:t>filtering</w:t>
            </w:r>
            <w:proofErr w:type="spellEnd"/>
          </w:p>
          <w:p w14:paraId="0BDF2764"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IGMPv3 MLDv2 </w:t>
            </w:r>
            <w:proofErr w:type="spellStart"/>
            <w:r w:rsidRPr="0080726F">
              <w:rPr>
                <w:rFonts w:ascii="Aptos" w:hAnsi="Aptos"/>
                <w:sz w:val="18"/>
                <w:szCs w:val="18"/>
              </w:rPr>
              <w:t>Snooping</w:t>
            </w:r>
            <w:proofErr w:type="spellEnd"/>
          </w:p>
          <w:p w14:paraId="0AF6EA78"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ASM &amp; SSM</w:t>
            </w:r>
          </w:p>
          <w:p w14:paraId="3D8DA77B"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IGMPv1,v2 </w:t>
            </w:r>
            <w:proofErr w:type="spellStart"/>
            <w:r w:rsidRPr="0080726F">
              <w:rPr>
                <w:rFonts w:ascii="Aptos" w:hAnsi="Aptos"/>
                <w:sz w:val="18"/>
                <w:szCs w:val="18"/>
              </w:rPr>
              <w:t>Querier</w:t>
            </w:r>
            <w:proofErr w:type="spellEnd"/>
          </w:p>
          <w:p w14:paraId="7E5EE1C3"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Policy-</w:t>
            </w:r>
            <w:proofErr w:type="spellStart"/>
            <w:r w:rsidRPr="0080726F">
              <w:rPr>
                <w:rFonts w:ascii="Aptos" w:hAnsi="Aptos"/>
                <w:sz w:val="18"/>
                <w:szCs w:val="18"/>
              </w:rPr>
              <w:t>based</w:t>
            </w:r>
            <w:proofErr w:type="spellEnd"/>
            <w:r w:rsidRPr="0080726F">
              <w:rPr>
                <w:rFonts w:ascii="Aptos" w:hAnsi="Aptos"/>
                <w:sz w:val="18"/>
                <w:szCs w:val="18"/>
              </w:rPr>
              <w:t xml:space="preserve"> routing (PBR)</w:t>
            </w:r>
          </w:p>
          <w:p w14:paraId="1907EC01"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LLDP-MED</w:t>
            </w:r>
          </w:p>
          <w:p w14:paraId="5FF5A712"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Spanning</w:t>
            </w:r>
            <w:proofErr w:type="spellEnd"/>
            <w:r w:rsidRPr="0080726F">
              <w:rPr>
                <w:rFonts w:ascii="Aptos" w:hAnsi="Aptos"/>
                <w:sz w:val="18"/>
                <w:szCs w:val="18"/>
              </w:rPr>
              <w:t xml:space="preserve"> </w:t>
            </w:r>
            <w:proofErr w:type="spellStart"/>
            <w:r w:rsidRPr="0080726F">
              <w:rPr>
                <w:rFonts w:ascii="Aptos" w:hAnsi="Aptos"/>
                <w:sz w:val="18"/>
                <w:szCs w:val="18"/>
              </w:rPr>
              <w:t>Tree</w:t>
            </w:r>
            <w:proofErr w:type="spellEnd"/>
            <w:r w:rsidRPr="0080726F">
              <w:rPr>
                <w:rFonts w:ascii="Aptos" w:hAnsi="Aptos"/>
                <w:sz w:val="18"/>
                <w:szCs w:val="18"/>
              </w:rPr>
              <w:t xml:space="preserve"> </w:t>
            </w:r>
          </w:p>
          <w:p w14:paraId="6E174D08"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Green Ethernet</w:t>
            </w:r>
          </w:p>
          <w:p w14:paraId="0EF3108A"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STP</w:t>
            </w:r>
          </w:p>
          <w:p w14:paraId="1DCE2F83"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MTP</w:t>
            </w:r>
          </w:p>
          <w:p w14:paraId="0A0182F8" w14:textId="77777777" w:rsidR="0080726F" w:rsidRPr="0080726F" w:rsidRDefault="0080726F" w:rsidP="009D051D">
            <w:pPr>
              <w:pStyle w:val="Akapitzlist"/>
              <w:numPr>
                <w:ilvl w:val="0"/>
                <w:numId w:val="38"/>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RSTP</w:t>
            </w:r>
          </w:p>
          <w:p w14:paraId="770A176B"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EEE (802.3az)</w:t>
            </w:r>
          </w:p>
          <w:p w14:paraId="59314DF8"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GVRP/GMRP</w:t>
            </w:r>
          </w:p>
          <w:p w14:paraId="538904B9"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Q in Q,</w:t>
            </w:r>
          </w:p>
          <w:p w14:paraId="4A87210C"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Private</w:t>
            </w:r>
            <w:proofErr w:type="spellEnd"/>
            <w:r w:rsidRPr="0080726F">
              <w:rPr>
                <w:rFonts w:ascii="Aptos" w:hAnsi="Aptos"/>
                <w:sz w:val="18"/>
                <w:szCs w:val="18"/>
              </w:rPr>
              <w:t xml:space="preserve"> VLAN</w:t>
            </w:r>
          </w:p>
          <w:p w14:paraId="3D0B9C28"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DOT1X </w:t>
            </w:r>
          </w:p>
          <w:p w14:paraId="0172795C"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MAB</w:t>
            </w:r>
          </w:p>
          <w:p w14:paraId="1FA67532"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Captive</w:t>
            </w:r>
            <w:proofErr w:type="spellEnd"/>
            <w:r w:rsidRPr="0080726F">
              <w:rPr>
                <w:rFonts w:ascii="Aptos" w:hAnsi="Aptos"/>
                <w:sz w:val="18"/>
                <w:szCs w:val="18"/>
              </w:rPr>
              <w:t xml:space="preserve"> Portal</w:t>
            </w:r>
          </w:p>
          <w:p w14:paraId="4FEAD089"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DHCP </w:t>
            </w:r>
            <w:proofErr w:type="spellStart"/>
            <w:r w:rsidRPr="0080726F">
              <w:rPr>
                <w:rFonts w:ascii="Aptos" w:hAnsi="Aptos"/>
                <w:sz w:val="18"/>
                <w:szCs w:val="18"/>
              </w:rPr>
              <w:t>Snooping</w:t>
            </w:r>
            <w:proofErr w:type="spellEnd"/>
          </w:p>
          <w:p w14:paraId="7E4F0726"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Dynamic</w:t>
            </w:r>
            <w:proofErr w:type="spellEnd"/>
            <w:r w:rsidRPr="0080726F">
              <w:rPr>
                <w:rFonts w:ascii="Aptos" w:hAnsi="Aptos"/>
                <w:sz w:val="18"/>
                <w:szCs w:val="18"/>
              </w:rPr>
              <w:t xml:space="preserve"> ARP </w:t>
            </w:r>
          </w:p>
          <w:p w14:paraId="38D22A33"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Inspection</w:t>
            </w:r>
            <w:proofErr w:type="spellEnd"/>
          </w:p>
          <w:p w14:paraId="71A9C7DB"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IP Source </w:t>
            </w:r>
            <w:proofErr w:type="spellStart"/>
            <w:r w:rsidRPr="0080726F">
              <w:rPr>
                <w:rFonts w:ascii="Aptos" w:hAnsi="Aptos"/>
                <w:sz w:val="18"/>
                <w:szCs w:val="18"/>
              </w:rPr>
              <w:t>Guard</w:t>
            </w:r>
            <w:proofErr w:type="spellEnd"/>
          </w:p>
          <w:p w14:paraId="19651AE4"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CPU min ARMv8 1.8Ghz</w:t>
            </w:r>
          </w:p>
          <w:p w14:paraId="56C559E5"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Min 2GB RAM</w:t>
            </w:r>
          </w:p>
          <w:p w14:paraId="6C168174"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Min 512MB Flash</w:t>
            </w:r>
          </w:p>
          <w:p w14:paraId="3671221F"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Min ilość obsługiwanych VLAN 4K</w:t>
            </w:r>
          </w:p>
          <w:p w14:paraId="2D36D727"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DHCP Server min 2K rezerwacji</w:t>
            </w:r>
          </w:p>
          <w:p w14:paraId="2BE8CF7B"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roofErr w:type="spellStart"/>
            <w:r w:rsidRPr="0080726F">
              <w:rPr>
                <w:rFonts w:ascii="Aptos" w:hAnsi="Aptos"/>
                <w:sz w:val="18"/>
                <w:szCs w:val="18"/>
              </w:rPr>
              <w:t>sFlow</w:t>
            </w:r>
            <w:proofErr w:type="spellEnd"/>
          </w:p>
          <w:p w14:paraId="1D6C7322"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Minimalna ilość przełączników w stosie: 8</w:t>
            </w:r>
          </w:p>
          <w:p w14:paraId="6489A3D6"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Możliwość łączenia w stos za pomocą interfejsów 25Gb/s</w:t>
            </w:r>
          </w:p>
          <w:p w14:paraId="0F5F2355"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Możliwość łączenia przełączników w stos w konfiguracji: pierścień, podwójny pierścień, </w:t>
            </w:r>
            <w:proofErr w:type="spellStart"/>
            <w:r w:rsidRPr="0080726F">
              <w:rPr>
                <w:rFonts w:ascii="Aptos" w:hAnsi="Aptos"/>
                <w:sz w:val="18"/>
                <w:szCs w:val="18"/>
              </w:rPr>
              <w:t>mesh</w:t>
            </w:r>
            <w:proofErr w:type="spellEnd"/>
          </w:p>
          <w:p w14:paraId="4FDB3E82"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lang w:val="en-US"/>
              </w:rPr>
              <w:t>Distributed Link Aggregation (LAGs across the stack)</w:t>
            </w:r>
          </w:p>
          <w:p w14:paraId="28F9D7C5"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Min. ilość interfejsów IP 128</w:t>
            </w:r>
          </w:p>
          <w:p w14:paraId="13D7728A"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Double</w:t>
            </w:r>
            <w:proofErr w:type="spellEnd"/>
            <w:r w:rsidRPr="0080726F">
              <w:rPr>
                <w:rFonts w:ascii="Aptos" w:hAnsi="Aptos"/>
                <w:sz w:val="18"/>
                <w:szCs w:val="18"/>
              </w:rPr>
              <w:t xml:space="preserve"> VLAN </w:t>
            </w:r>
            <w:proofErr w:type="spellStart"/>
            <w:r w:rsidRPr="0080726F">
              <w:rPr>
                <w:rFonts w:ascii="Aptos" w:hAnsi="Aptos"/>
                <w:sz w:val="18"/>
                <w:szCs w:val="18"/>
              </w:rPr>
              <w:t>Tagging</w:t>
            </w:r>
            <w:proofErr w:type="spellEnd"/>
            <w:r w:rsidRPr="0080726F">
              <w:rPr>
                <w:rFonts w:ascii="Aptos" w:hAnsi="Aptos"/>
                <w:sz w:val="18"/>
                <w:szCs w:val="18"/>
              </w:rPr>
              <w:t xml:space="preserve"> (</w:t>
            </w:r>
            <w:proofErr w:type="spellStart"/>
            <w:r w:rsidRPr="0080726F">
              <w:rPr>
                <w:rFonts w:ascii="Aptos" w:hAnsi="Aptos"/>
                <w:sz w:val="18"/>
                <w:szCs w:val="18"/>
              </w:rPr>
              <w:t>QoQ</w:t>
            </w:r>
            <w:proofErr w:type="spellEnd"/>
            <w:r w:rsidRPr="0080726F">
              <w:rPr>
                <w:rFonts w:ascii="Aptos" w:hAnsi="Aptos"/>
                <w:sz w:val="18"/>
                <w:szCs w:val="18"/>
              </w:rPr>
              <w:t>)</w:t>
            </w:r>
          </w:p>
          <w:p w14:paraId="4B51E708"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proofErr w:type="spellStart"/>
            <w:r w:rsidRPr="0080726F">
              <w:rPr>
                <w:rFonts w:ascii="Aptos" w:hAnsi="Aptos"/>
                <w:sz w:val="18"/>
                <w:szCs w:val="18"/>
              </w:rPr>
              <w:t>Yes</w:t>
            </w:r>
            <w:proofErr w:type="spellEnd"/>
            <w:r w:rsidRPr="0080726F">
              <w:rPr>
                <w:rFonts w:ascii="Aptos" w:hAnsi="Aptos"/>
                <w:sz w:val="18"/>
                <w:szCs w:val="18"/>
              </w:rPr>
              <w:t xml:space="preserve"> </w:t>
            </w:r>
          </w:p>
          <w:p w14:paraId="20190203"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lang w:val="en-US"/>
              </w:rPr>
              <w:t>PIM-DM (Multicast Routing - dense mode)</w:t>
            </w:r>
          </w:p>
          <w:p w14:paraId="7A6EFA56"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PIM-DM (IPv6)</w:t>
            </w:r>
          </w:p>
          <w:p w14:paraId="0E86BFDD"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lang w:val="en-US"/>
              </w:rPr>
              <w:t>PIM-SM (Multicast Routing - sparse mode)</w:t>
            </w:r>
          </w:p>
          <w:p w14:paraId="627B3642"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PIM-SM (IPv6)</w:t>
            </w:r>
          </w:p>
          <w:p w14:paraId="2BDD6BED" w14:textId="77777777" w:rsidR="0080726F" w:rsidRPr="0080726F" w:rsidRDefault="0080726F" w:rsidP="009D051D">
            <w:pPr>
              <w:pStyle w:val="Akapitzlist"/>
              <w:numPr>
                <w:ilvl w:val="0"/>
                <w:numId w:val="39"/>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RIPv1</w:t>
            </w:r>
          </w:p>
          <w:p w14:paraId="688236CA"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RIPv2</w:t>
            </w:r>
          </w:p>
          <w:p w14:paraId="667CDF76"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 xml:space="preserve">OSPFv2 </w:t>
            </w:r>
          </w:p>
          <w:p w14:paraId="5F95AA46"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RFC 2328</w:t>
            </w:r>
          </w:p>
          <w:p w14:paraId="0BB23BAA"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RFC 1583</w:t>
            </w:r>
          </w:p>
          <w:p w14:paraId="4FA7A261"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OSPFv3</w:t>
            </w:r>
          </w:p>
          <w:p w14:paraId="6D0D30DD"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lang w:val="en-US"/>
              </w:rPr>
            </w:pPr>
            <w:r w:rsidRPr="0080726F">
              <w:rPr>
                <w:rFonts w:ascii="Aptos" w:hAnsi="Aptos"/>
                <w:sz w:val="18"/>
                <w:szCs w:val="18"/>
              </w:rPr>
              <w:t>OSPFv2 min. sąsiadów 400</w:t>
            </w:r>
          </w:p>
          <w:p w14:paraId="2E186F05"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OSPFv3 min. sąsiadów 400</w:t>
            </w:r>
          </w:p>
          <w:p w14:paraId="7A67D978"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OSPFv3 min. sąsiadów na interfejs 100</w:t>
            </w:r>
          </w:p>
          <w:p w14:paraId="7D0EDBCF"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lastRenderedPageBreak/>
              <w:t>UDLD</w:t>
            </w:r>
          </w:p>
          <w:p w14:paraId="3E1380EC"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LLPF</w:t>
            </w:r>
          </w:p>
          <w:p w14:paraId="0D45A6CB"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DHCPv6 </w:t>
            </w:r>
            <w:proofErr w:type="spellStart"/>
            <w:r w:rsidRPr="0080726F">
              <w:rPr>
                <w:rFonts w:ascii="Aptos" w:hAnsi="Aptos"/>
                <w:sz w:val="18"/>
                <w:szCs w:val="18"/>
              </w:rPr>
              <w:t>Snooping</w:t>
            </w:r>
            <w:proofErr w:type="spellEnd"/>
          </w:p>
          <w:p w14:paraId="441C710B"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wysyłanie alertów na email</w:t>
            </w:r>
          </w:p>
          <w:p w14:paraId="12298EC9"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MMRP</w:t>
            </w:r>
          </w:p>
          <w:p w14:paraId="5F577C0D"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Ilość ACL min. 100</w:t>
            </w:r>
          </w:p>
          <w:p w14:paraId="3A3EE00E" w14:textId="77777777" w:rsidR="0080726F" w:rsidRPr="0080726F" w:rsidRDefault="0080726F" w:rsidP="009D051D">
            <w:pPr>
              <w:pStyle w:val="Akapitzlist"/>
              <w:numPr>
                <w:ilvl w:val="0"/>
                <w:numId w:val="40"/>
              </w:numPr>
              <w:spacing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Ilość reguł na listę min. 1000 na wejściu i min. 500 na wyjściu</w:t>
            </w:r>
          </w:p>
        </w:tc>
      </w:tr>
      <w:tr w:rsidR="0080726F" w:rsidRPr="0080726F" w14:paraId="67992D28"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6E004300"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gwarancja</w:t>
            </w:r>
          </w:p>
        </w:tc>
        <w:tc>
          <w:tcPr>
            <w:tcW w:w="7371" w:type="dxa"/>
          </w:tcPr>
          <w:p w14:paraId="1B174AB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Gwarancja producenta min. 2 lata realizowana w systemie </w:t>
            </w:r>
            <w:proofErr w:type="spellStart"/>
            <w:r w:rsidRPr="0080726F">
              <w:rPr>
                <w:rFonts w:ascii="Aptos" w:hAnsi="Aptos"/>
                <w:sz w:val="18"/>
                <w:szCs w:val="18"/>
              </w:rPr>
              <w:t>door</w:t>
            </w:r>
            <w:proofErr w:type="spellEnd"/>
            <w:r w:rsidRPr="0080726F">
              <w:rPr>
                <w:rFonts w:ascii="Aptos" w:hAnsi="Aptos"/>
                <w:sz w:val="18"/>
                <w:szCs w:val="18"/>
              </w:rPr>
              <w:t>-to-</w:t>
            </w:r>
            <w:proofErr w:type="spellStart"/>
            <w:r w:rsidRPr="0080726F">
              <w:rPr>
                <w:rFonts w:ascii="Aptos" w:hAnsi="Aptos"/>
                <w:sz w:val="18"/>
                <w:szCs w:val="18"/>
              </w:rPr>
              <w:t>door</w:t>
            </w:r>
            <w:proofErr w:type="spellEnd"/>
            <w:r w:rsidRPr="0080726F">
              <w:rPr>
                <w:rFonts w:ascii="Aptos" w:hAnsi="Aptos"/>
                <w:sz w:val="18"/>
                <w:szCs w:val="18"/>
              </w:rPr>
              <w:t xml:space="preserve"> przez serwis producenta. Urządzenie powinno być objęte usługą szybkiej wymiany w wypadku awarii z wysyłką w następnym dniu roboczym po stwierdzeniu awarii przez okres gwarancji.</w:t>
            </w:r>
          </w:p>
        </w:tc>
      </w:tr>
      <w:tr w:rsidR="0080726F" w:rsidRPr="0080726F" w14:paraId="300BED9B"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7A6654F5"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konfiguracja</w:t>
            </w:r>
          </w:p>
        </w:tc>
        <w:tc>
          <w:tcPr>
            <w:tcW w:w="7371" w:type="dxa"/>
          </w:tcPr>
          <w:p w14:paraId="42D63DC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Instalacja urządzeń w istniejącej infrastrukturze Zamawiającego w uzgodnieniu z Zespołem Informatyki.</w:t>
            </w:r>
          </w:p>
        </w:tc>
      </w:tr>
    </w:tbl>
    <w:p w14:paraId="54A71AA4" w14:textId="77777777" w:rsidR="0080726F" w:rsidRPr="0080726F"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80726F">
        <w:rPr>
          <w:rFonts w:ascii="Aptos" w:eastAsia="Calibri" w:hAnsi="Aptos" w:cs="Calibri"/>
          <w:b/>
          <w:bCs/>
          <w:color w:val="000000"/>
        </w:rPr>
        <w:t>Dostawa, wdrożenie, instalacja o</w:t>
      </w:r>
      <w:r w:rsidRPr="0080726F">
        <w:rPr>
          <w:rFonts w:ascii="Aptos" w:hAnsi="Aptos" w:cs="Calibri"/>
          <w:b/>
          <w:bCs/>
          <w:color w:val="000000"/>
          <w:shd w:val="clear" w:color="auto" w:fill="FFFFFF"/>
        </w:rPr>
        <w:t xml:space="preserve">programowania do wykonywania kopii zapasowych, </w:t>
      </w:r>
      <w:r w:rsidRPr="0080726F">
        <w:rPr>
          <w:rFonts w:ascii="Aptos" w:eastAsia="Calibri" w:hAnsi="Aptos" w:cs="Calibri"/>
          <w:b/>
          <w:bCs/>
          <w:color w:val="000000"/>
        </w:rPr>
        <w:t>instruktaż z zakresu administracji i bieżącej obsługi dostarczonego systemu</w:t>
      </w:r>
    </w:p>
    <w:p w14:paraId="29B5DC6C" w14:textId="77777777" w:rsidR="0080726F" w:rsidRPr="0080726F" w:rsidRDefault="0080726F" w:rsidP="0080726F">
      <w:pPr>
        <w:pStyle w:val="Akapitzlist"/>
        <w:widowControl w:val="0"/>
        <w:pBdr>
          <w:top w:val="nil"/>
          <w:left w:val="nil"/>
          <w:bottom w:val="nil"/>
          <w:right w:val="nil"/>
          <w:between w:val="nil"/>
        </w:pBdr>
        <w:spacing w:before="273" w:line="290" w:lineRule="auto"/>
        <w:ind w:left="714"/>
        <w:rPr>
          <w:rFonts w:ascii="Aptos" w:eastAsia="Calibri" w:hAnsi="Aptos" w:cs="Calibri"/>
          <w:b/>
          <w:color w:val="000000"/>
        </w:rPr>
      </w:pPr>
    </w:p>
    <w:tbl>
      <w:tblPr>
        <w:tblStyle w:val="Zwykatabela3"/>
        <w:tblW w:w="0" w:type="auto"/>
        <w:tblInd w:w="426" w:type="dxa"/>
        <w:tblLook w:val="04A0" w:firstRow="1" w:lastRow="0" w:firstColumn="1" w:lastColumn="0" w:noHBand="0" w:noVBand="1"/>
      </w:tblPr>
      <w:tblGrid>
        <w:gridCol w:w="1830"/>
        <w:gridCol w:w="6814"/>
      </w:tblGrid>
      <w:tr w:rsidR="0080726F" w:rsidRPr="0080726F" w14:paraId="628AA894" w14:textId="77777777" w:rsidTr="005D4FD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2" w:type="dxa"/>
          </w:tcPr>
          <w:p w14:paraId="40D5E2B7"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7371" w:type="dxa"/>
          </w:tcPr>
          <w:p w14:paraId="68676B42"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03E04101"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7C721B4A"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wymagania ogólne</w:t>
            </w:r>
          </w:p>
        </w:tc>
        <w:tc>
          <w:tcPr>
            <w:tcW w:w="7371" w:type="dxa"/>
          </w:tcPr>
          <w:p w14:paraId="408DEACE"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współpracować z infrastrukturą </w:t>
            </w:r>
            <w:proofErr w:type="spellStart"/>
            <w:r w:rsidRPr="0080726F">
              <w:rPr>
                <w:rFonts w:ascii="Aptos" w:hAnsi="Aptos"/>
                <w:sz w:val="18"/>
                <w:szCs w:val="18"/>
              </w:rPr>
              <w:t>VMware</w:t>
            </w:r>
            <w:proofErr w:type="spellEnd"/>
            <w:r w:rsidRPr="0080726F">
              <w:rPr>
                <w:rFonts w:ascii="Aptos" w:hAnsi="Aptos"/>
                <w:sz w:val="18"/>
                <w:szCs w:val="18"/>
              </w:rPr>
              <w:t xml:space="preserve"> w wersji 6.x, 7.x i 8.0 oraz Microsoft Hyper-V 2012, 2012R2, 2016, 2019 i 2022. Wszystkie funkcjonalności w specyfikacji muszą być dostępne na wszystkich wspieranych platformach </w:t>
            </w:r>
            <w:proofErr w:type="spellStart"/>
            <w:r w:rsidRPr="0080726F">
              <w:rPr>
                <w:rFonts w:ascii="Aptos" w:hAnsi="Aptos"/>
                <w:sz w:val="18"/>
                <w:szCs w:val="18"/>
              </w:rPr>
              <w:t>wirtualizacyjnych</w:t>
            </w:r>
            <w:proofErr w:type="spellEnd"/>
            <w:r w:rsidRPr="0080726F">
              <w:rPr>
                <w:rFonts w:ascii="Aptos" w:hAnsi="Aptos"/>
                <w:sz w:val="18"/>
                <w:szCs w:val="18"/>
              </w:rPr>
              <w:t>, chyba, że wyszczególniono inaczej</w:t>
            </w:r>
          </w:p>
          <w:p w14:paraId="1F75C3AB"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zapewniać tworzenie kopii zapasowych z sieciowych urządzeń plikowych NAS opartych o SMB, CIFS i/lub NFS oraz bezpośrednio z serwerów plikowych opartych o Windows i Linux</w:t>
            </w:r>
          </w:p>
        </w:tc>
      </w:tr>
      <w:tr w:rsidR="0080726F" w:rsidRPr="0080726F" w14:paraId="11B5E9D6"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4D2A7A96"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opis</w:t>
            </w:r>
          </w:p>
        </w:tc>
        <w:tc>
          <w:tcPr>
            <w:tcW w:w="7371" w:type="dxa"/>
          </w:tcPr>
          <w:p w14:paraId="71ADA14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być niezależne sprzętowo i umożliwiać wykorzystanie dowolnej platformy serwerowej i dyskowej</w:t>
            </w:r>
          </w:p>
          <w:p w14:paraId="2D12453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tworzyć “samowystarczalne” archiwa do odzyskania których nie wymagana jest osobna baza danych z metadanymi </w:t>
            </w:r>
            <w:proofErr w:type="spellStart"/>
            <w:r w:rsidRPr="0080726F">
              <w:rPr>
                <w:rFonts w:ascii="Aptos" w:hAnsi="Aptos"/>
                <w:sz w:val="18"/>
                <w:szCs w:val="18"/>
              </w:rPr>
              <w:t>deduplikowanych</w:t>
            </w:r>
            <w:proofErr w:type="spellEnd"/>
            <w:r w:rsidRPr="0080726F">
              <w:rPr>
                <w:rFonts w:ascii="Aptos" w:hAnsi="Aptos"/>
                <w:sz w:val="18"/>
                <w:szCs w:val="18"/>
              </w:rPr>
              <w:t xml:space="preserve"> bloków</w:t>
            </w:r>
          </w:p>
          <w:p w14:paraId="30F6300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mechanizmy </w:t>
            </w:r>
            <w:proofErr w:type="spellStart"/>
            <w:r w:rsidRPr="0080726F">
              <w:rPr>
                <w:rFonts w:ascii="Aptos" w:hAnsi="Aptos"/>
                <w:sz w:val="18"/>
                <w:szCs w:val="18"/>
              </w:rPr>
              <w:t>deduplikacji</w:t>
            </w:r>
            <w:proofErr w:type="spellEnd"/>
            <w:r w:rsidRPr="0080726F">
              <w:rPr>
                <w:rFonts w:ascii="Aptos" w:hAnsi="Aptos"/>
                <w:sz w:val="18"/>
                <w:szCs w:val="18"/>
              </w:rPr>
              <w:t xml:space="preserve"> i kompresji w celu zmniejszenia wielkości archiwów. Włączenie tych mechanizmów nie może skutkować utratą jakichkolwiek funkcjonalności wymienionych w tej specyfikacji</w:t>
            </w:r>
          </w:p>
          <w:p w14:paraId="6F9CC58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nie może przechowywać danych o </w:t>
            </w:r>
            <w:proofErr w:type="spellStart"/>
            <w:r w:rsidRPr="0080726F">
              <w:rPr>
                <w:rFonts w:ascii="Aptos" w:hAnsi="Aptos"/>
                <w:sz w:val="18"/>
                <w:szCs w:val="18"/>
              </w:rPr>
              <w:t>deduplikacji</w:t>
            </w:r>
            <w:proofErr w:type="spellEnd"/>
            <w:r w:rsidRPr="0080726F">
              <w:rPr>
                <w:rFonts w:ascii="Aptos" w:hAnsi="Aptos"/>
                <w:sz w:val="18"/>
                <w:szCs w:val="18"/>
              </w:rPr>
              <w:t xml:space="preserve"> w centralnej bazie. Utrata bazy danych używanej przez oprogramowanie nie może prowadzić do utraty możliwości odtworzenia backupu. Metadane </w:t>
            </w:r>
            <w:proofErr w:type="spellStart"/>
            <w:r w:rsidRPr="0080726F">
              <w:rPr>
                <w:rFonts w:ascii="Aptos" w:hAnsi="Aptos"/>
                <w:sz w:val="18"/>
                <w:szCs w:val="18"/>
              </w:rPr>
              <w:t>deduplikacji</w:t>
            </w:r>
            <w:proofErr w:type="spellEnd"/>
            <w:r w:rsidRPr="0080726F">
              <w:rPr>
                <w:rFonts w:ascii="Aptos" w:hAnsi="Aptos"/>
                <w:sz w:val="18"/>
                <w:szCs w:val="18"/>
              </w:rPr>
              <w:t xml:space="preserve"> muszą być przechowywane w plikach backupu.</w:t>
            </w:r>
          </w:p>
          <w:p w14:paraId="6C53594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zapewniać warstwę abstrakcji nad poszczególnymi urządzeniami pamięci masowej, pozwalając utworzyć jedną wirtualną pulę pamięci na kopie zapasowe. Wymagane jest wsparcie dla nieograniczonej liczby pamięci masowych to takiej puli.</w:t>
            </w:r>
          </w:p>
          <w:p w14:paraId="54942B3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pozwalać na tworzenie repozytorium kopii zapasowych bezpośrednio na zasobach Microsoft </w:t>
            </w:r>
            <w:proofErr w:type="spellStart"/>
            <w:r w:rsidRPr="0080726F">
              <w:rPr>
                <w:rFonts w:ascii="Aptos" w:hAnsi="Aptos"/>
                <w:sz w:val="18"/>
                <w:szCs w:val="18"/>
              </w:rPr>
              <w:t>Azure</w:t>
            </w:r>
            <w:proofErr w:type="spellEnd"/>
            <w:r w:rsidRPr="0080726F">
              <w:rPr>
                <w:rFonts w:ascii="Aptos" w:hAnsi="Aptos"/>
                <w:sz w:val="18"/>
                <w:szCs w:val="18"/>
              </w:rPr>
              <w:t xml:space="preserve"> </w:t>
            </w:r>
            <w:proofErr w:type="spellStart"/>
            <w:r w:rsidRPr="0080726F">
              <w:rPr>
                <w:rFonts w:ascii="Aptos" w:hAnsi="Aptos"/>
                <w:sz w:val="18"/>
                <w:szCs w:val="18"/>
              </w:rPr>
              <w:t>Blob</w:t>
            </w:r>
            <w:proofErr w:type="spellEnd"/>
            <w:r w:rsidRPr="0080726F">
              <w:rPr>
                <w:rFonts w:ascii="Aptos" w:hAnsi="Aptos"/>
                <w:sz w:val="18"/>
                <w:szCs w:val="18"/>
              </w:rPr>
              <w:t xml:space="preserve">, Google </w:t>
            </w:r>
            <w:proofErr w:type="spellStart"/>
            <w:r w:rsidRPr="0080726F">
              <w:rPr>
                <w:rFonts w:ascii="Aptos" w:hAnsi="Aptos"/>
                <w:sz w:val="18"/>
                <w:szCs w:val="18"/>
              </w:rPr>
              <w:t>Cloud</w:t>
            </w:r>
            <w:proofErr w:type="spellEnd"/>
            <w:r w:rsidRPr="0080726F">
              <w:rPr>
                <w:rFonts w:ascii="Aptos" w:hAnsi="Aptos"/>
                <w:sz w:val="18"/>
                <w:szCs w:val="18"/>
              </w:rPr>
              <w:t xml:space="preserve"> Storage, Amazon S3, Wasabi </w:t>
            </w:r>
            <w:proofErr w:type="spellStart"/>
            <w:r w:rsidRPr="0080726F">
              <w:rPr>
                <w:rFonts w:ascii="Aptos" w:hAnsi="Aptos"/>
                <w:sz w:val="18"/>
                <w:szCs w:val="18"/>
              </w:rPr>
              <w:t>Cloud</w:t>
            </w:r>
            <w:proofErr w:type="spellEnd"/>
            <w:r w:rsidRPr="0080726F">
              <w:rPr>
                <w:rFonts w:ascii="Aptos" w:hAnsi="Aptos"/>
                <w:sz w:val="18"/>
                <w:szCs w:val="18"/>
              </w:rPr>
              <w:t xml:space="preserve"> Storage oraz na innych kompatybilnych z S3 przestrzeniach obiektowych. Dodatkowo, oprogramowanie musi wspierać archiwizowanie tych danych do Microsoft </w:t>
            </w:r>
            <w:proofErr w:type="spellStart"/>
            <w:r w:rsidRPr="0080726F">
              <w:rPr>
                <w:rFonts w:ascii="Aptos" w:hAnsi="Aptos"/>
                <w:sz w:val="18"/>
                <w:szCs w:val="18"/>
              </w:rPr>
              <w:t>Azure</w:t>
            </w:r>
            <w:proofErr w:type="spellEnd"/>
            <w:r w:rsidRPr="0080726F">
              <w:rPr>
                <w:rFonts w:ascii="Aptos" w:hAnsi="Aptos"/>
                <w:sz w:val="18"/>
                <w:szCs w:val="18"/>
              </w:rPr>
              <w:t xml:space="preserve"> Archive </w:t>
            </w:r>
            <w:proofErr w:type="spellStart"/>
            <w:r w:rsidRPr="0080726F">
              <w:rPr>
                <w:rFonts w:ascii="Aptos" w:hAnsi="Aptos"/>
                <w:sz w:val="18"/>
                <w:szCs w:val="18"/>
              </w:rPr>
              <w:t>Blob</w:t>
            </w:r>
            <w:proofErr w:type="spellEnd"/>
            <w:r w:rsidRPr="0080726F">
              <w:rPr>
                <w:rFonts w:ascii="Aptos" w:hAnsi="Aptos"/>
                <w:sz w:val="18"/>
                <w:szCs w:val="18"/>
              </w:rPr>
              <w:t xml:space="preserve"> Storage oraz Amazon S3 Glacier.</w:t>
            </w:r>
          </w:p>
          <w:p w14:paraId="534BC38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niezmienność kopii zapasowych na potrzeby ochrony przed </w:t>
            </w:r>
            <w:proofErr w:type="spellStart"/>
            <w:r w:rsidRPr="0080726F">
              <w:rPr>
                <w:rFonts w:ascii="Aptos" w:hAnsi="Aptos"/>
                <w:sz w:val="18"/>
                <w:szCs w:val="18"/>
              </w:rPr>
              <w:t>ransomware</w:t>
            </w:r>
            <w:proofErr w:type="spellEnd"/>
            <w:r w:rsidRPr="0080726F">
              <w:rPr>
                <w:rFonts w:ascii="Aptos" w:hAnsi="Aptos"/>
                <w:sz w:val="18"/>
                <w:szCs w:val="18"/>
              </w:rPr>
              <w:t xml:space="preserve"> poprzez niedopuszczenie do usunięcia lub modyfikacji kopii zapasowej w zadanym okresie czasu. </w:t>
            </w:r>
          </w:p>
          <w:p w14:paraId="1C98583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nie może instalować żadnych stałych agentów wymagających wdrożenia czy </w:t>
            </w:r>
            <w:proofErr w:type="spellStart"/>
            <w:r w:rsidRPr="0080726F">
              <w:rPr>
                <w:rFonts w:ascii="Aptos" w:hAnsi="Aptos"/>
                <w:sz w:val="18"/>
                <w:szCs w:val="18"/>
              </w:rPr>
              <w:t>upgradowania</w:t>
            </w:r>
            <w:proofErr w:type="spellEnd"/>
            <w:r w:rsidRPr="0080726F">
              <w:rPr>
                <w:rFonts w:ascii="Aptos" w:hAnsi="Aptos"/>
                <w:sz w:val="18"/>
                <w:szCs w:val="18"/>
              </w:rPr>
              <w:t xml:space="preserve"> wewnątrz maszyny wirtualnej dla jakichkolwiek funkcjonalności backupu lub odtwarzania</w:t>
            </w:r>
          </w:p>
          <w:p w14:paraId="1B7C6DA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lastRenderedPageBreak/>
              <w:t xml:space="preserve">Oprogramowanie musi oferować portal samoobsługowy, umożliwiający odtwarzanie użytkownikom wirtualnych maszyn, obiektów MS Exchange i baz danych MS SQL, Oracle oraz </w:t>
            </w:r>
            <w:proofErr w:type="spellStart"/>
            <w:r w:rsidRPr="0080726F">
              <w:rPr>
                <w:rFonts w:ascii="Aptos" w:hAnsi="Aptos"/>
                <w:sz w:val="18"/>
                <w:szCs w:val="18"/>
              </w:rPr>
              <w:t>PostgreSQL</w:t>
            </w:r>
            <w:proofErr w:type="spellEnd"/>
            <w:r w:rsidRPr="0080726F">
              <w:rPr>
                <w:rFonts w:ascii="Aptos" w:hAnsi="Aptos"/>
                <w:sz w:val="18"/>
                <w:szCs w:val="18"/>
              </w:rPr>
              <w:t xml:space="preserve"> (w tym odtwarzanie point-in-</w:t>
            </w:r>
            <w:proofErr w:type="spellStart"/>
            <w:r w:rsidRPr="0080726F">
              <w:rPr>
                <w:rFonts w:ascii="Aptos" w:hAnsi="Aptos"/>
                <w:sz w:val="18"/>
                <w:szCs w:val="18"/>
              </w:rPr>
              <w:t>time</w:t>
            </w:r>
            <w:proofErr w:type="spellEnd"/>
            <w:r w:rsidRPr="0080726F">
              <w:rPr>
                <w:rFonts w:ascii="Aptos" w:hAnsi="Aptos"/>
                <w:sz w:val="18"/>
                <w:szCs w:val="18"/>
              </w:rPr>
              <w:t>)</w:t>
            </w:r>
          </w:p>
          <w:p w14:paraId="0F8854D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zapewniać możliwość delegacji uprawnień do odtwarzania na portalu</w:t>
            </w:r>
          </w:p>
          <w:p w14:paraId="7C2AE75C"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możliwość integracji z innymi systemami poprzez wbudowane </w:t>
            </w:r>
            <w:proofErr w:type="spellStart"/>
            <w:r w:rsidRPr="0080726F">
              <w:rPr>
                <w:rFonts w:ascii="Aptos" w:hAnsi="Aptos"/>
                <w:sz w:val="18"/>
                <w:szCs w:val="18"/>
              </w:rPr>
              <w:t>RESTful</w:t>
            </w:r>
            <w:proofErr w:type="spellEnd"/>
            <w:r w:rsidRPr="0080726F">
              <w:rPr>
                <w:rFonts w:ascii="Aptos" w:hAnsi="Aptos"/>
                <w:sz w:val="18"/>
                <w:szCs w:val="18"/>
              </w:rPr>
              <w:t xml:space="preserve"> API</w:t>
            </w:r>
          </w:p>
          <w:p w14:paraId="14FAA3E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wbudowane mechanizmy backupu konfiguracji w celu prostego odtworzenia systemu po całkowitej </w:t>
            </w:r>
            <w:proofErr w:type="spellStart"/>
            <w:r w:rsidRPr="0080726F">
              <w:rPr>
                <w:rFonts w:ascii="Aptos" w:hAnsi="Aptos"/>
                <w:sz w:val="18"/>
                <w:szCs w:val="18"/>
              </w:rPr>
              <w:t>reinstalacji</w:t>
            </w:r>
            <w:proofErr w:type="spellEnd"/>
          </w:p>
          <w:p w14:paraId="6E6F2CA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mieć wbudowane mechanizmy szyfrowania zarówno plików z backupami jak i transmisji sieciowej. Włączenie szyfrowania nie może skutkować utratą jakiejkolwiek funkcjonalności wymienionej w tej specyfikacji</w:t>
            </w:r>
          </w:p>
          <w:p w14:paraId="3A1040E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mechanizmy chroniące przed utratą hasła szyfrowania</w:t>
            </w:r>
          </w:p>
          <w:p w14:paraId="1C95E5A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architekturę klient/serwer z możliwością instalacji wielu instancji konsoli administracyjnych.</w:t>
            </w:r>
          </w:p>
          <w:p w14:paraId="3D9849C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natywne mechanizmy uwierzytelniania wieloskładnikowego (MFA) w celu dostępu do konsoli administracyjnej</w:t>
            </w:r>
          </w:p>
          <w:p w14:paraId="165338C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p>
        </w:tc>
      </w:tr>
      <w:tr w:rsidR="0080726F" w:rsidRPr="0080726F" w14:paraId="7B383E5A"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0AD86B6C"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wymagania rpo</w:t>
            </w:r>
          </w:p>
        </w:tc>
        <w:tc>
          <w:tcPr>
            <w:tcW w:w="7371" w:type="dxa"/>
          </w:tcPr>
          <w:p w14:paraId="2B9DB5F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wykorzystywać mechanizmy </w:t>
            </w:r>
            <w:proofErr w:type="spellStart"/>
            <w:r w:rsidRPr="0080726F">
              <w:rPr>
                <w:rFonts w:ascii="Aptos" w:hAnsi="Aptos"/>
                <w:sz w:val="18"/>
                <w:szCs w:val="18"/>
              </w:rPr>
              <w:t>Change</w:t>
            </w:r>
            <w:proofErr w:type="spellEnd"/>
            <w:r w:rsidRPr="0080726F">
              <w:rPr>
                <w:rFonts w:ascii="Aptos" w:hAnsi="Aptos"/>
                <w:sz w:val="18"/>
                <w:szCs w:val="18"/>
              </w:rPr>
              <w:t xml:space="preserve"> Block </w:t>
            </w:r>
            <w:proofErr w:type="spellStart"/>
            <w:r w:rsidRPr="0080726F">
              <w:rPr>
                <w:rFonts w:ascii="Aptos" w:hAnsi="Aptos"/>
                <w:sz w:val="18"/>
                <w:szCs w:val="18"/>
              </w:rPr>
              <w:t>Tracking</w:t>
            </w:r>
            <w:proofErr w:type="spellEnd"/>
            <w:r w:rsidRPr="0080726F">
              <w:rPr>
                <w:rFonts w:ascii="Aptos" w:hAnsi="Aptos"/>
                <w:sz w:val="18"/>
                <w:szCs w:val="18"/>
              </w:rPr>
              <w:t xml:space="preserve"> na wszystkich wspieranych platformach </w:t>
            </w:r>
            <w:proofErr w:type="spellStart"/>
            <w:r w:rsidRPr="0080726F">
              <w:rPr>
                <w:rFonts w:ascii="Aptos" w:hAnsi="Aptos"/>
                <w:sz w:val="18"/>
                <w:szCs w:val="18"/>
              </w:rPr>
              <w:t>wirtualizacyjnych</w:t>
            </w:r>
            <w:proofErr w:type="spellEnd"/>
            <w:r w:rsidRPr="0080726F">
              <w:rPr>
                <w:rFonts w:ascii="Aptos" w:hAnsi="Aptos"/>
                <w:sz w:val="18"/>
                <w:szCs w:val="18"/>
              </w:rPr>
              <w:t xml:space="preserve">. Mechanizmy muszą być certyfikowane przez dostawcę platformy </w:t>
            </w:r>
            <w:proofErr w:type="spellStart"/>
            <w:r w:rsidRPr="0080726F">
              <w:rPr>
                <w:rFonts w:ascii="Aptos" w:hAnsi="Aptos"/>
                <w:sz w:val="18"/>
                <w:szCs w:val="18"/>
              </w:rPr>
              <w:t>wirtualizacyjnej</w:t>
            </w:r>
            <w:proofErr w:type="spellEnd"/>
          </w:p>
          <w:p w14:paraId="5C59E917"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wykorzystywać mechanizmy śledzenia zmienionych plików przy zabezpieczaniu udziałów plikowych.</w:t>
            </w:r>
          </w:p>
          <w:p w14:paraId="005011F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oferować możliwość sterowania obciążeniem </w:t>
            </w:r>
            <w:proofErr w:type="spellStart"/>
            <w:r w:rsidRPr="0080726F">
              <w:rPr>
                <w:rFonts w:ascii="Aptos" w:hAnsi="Aptos"/>
                <w:sz w:val="18"/>
                <w:szCs w:val="18"/>
              </w:rPr>
              <w:t>storage'u</w:t>
            </w:r>
            <w:proofErr w:type="spellEnd"/>
            <w:r w:rsidRPr="0080726F">
              <w:rPr>
                <w:rFonts w:ascii="Aptos" w:hAnsi="Aptos"/>
                <w:sz w:val="18"/>
                <w:szCs w:val="18"/>
              </w:rPr>
              <w:t xml:space="preserve"> produkcyjnego tak aby nie przekraczane były skonfigurowane przez administratora backupu poziomy latencji. Funkcjonalność ta musi być dostępna na wszystkich wspieranych platformach </w:t>
            </w:r>
            <w:proofErr w:type="spellStart"/>
            <w:r w:rsidRPr="0080726F">
              <w:rPr>
                <w:rFonts w:ascii="Aptos" w:hAnsi="Aptos"/>
                <w:sz w:val="18"/>
                <w:szCs w:val="18"/>
              </w:rPr>
              <w:t>wirtualizacyjnych</w:t>
            </w:r>
            <w:proofErr w:type="spellEnd"/>
            <w:r w:rsidRPr="0080726F">
              <w:rPr>
                <w:rFonts w:ascii="Aptos" w:hAnsi="Aptos"/>
                <w:sz w:val="18"/>
                <w:szCs w:val="18"/>
              </w:rPr>
              <w:t xml:space="preserve"> z dokładnością do pojedynczego </w:t>
            </w:r>
            <w:proofErr w:type="spellStart"/>
            <w:r w:rsidRPr="0080726F">
              <w:rPr>
                <w:rFonts w:ascii="Aptos" w:hAnsi="Aptos"/>
                <w:sz w:val="18"/>
                <w:szCs w:val="18"/>
              </w:rPr>
              <w:t>datastoru</w:t>
            </w:r>
            <w:proofErr w:type="spellEnd"/>
          </w:p>
          <w:p w14:paraId="1ACD045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zapewniać tworzenie kopii zapasowych z bezpośrednim wykorzystaniem </w:t>
            </w:r>
            <w:proofErr w:type="spellStart"/>
            <w:r w:rsidRPr="0080726F">
              <w:rPr>
                <w:rFonts w:ascii="Aptos" w:hAnsi="Aptos"/>
                <w:sz w:val="18"/>
                <w:szCs w:val="18"/>
              </w:rPr>
              <w:t>snapshotów</w:t>
            </w:r>
            <w:proofErr w:type="spellEnd"/>
            <w:r w:rsidRPr="0080726F">
              <w:rPr>
                <w:rFonts w:ascii="Aptos" w:hAnsi="Aptos"/>
                <w:sz w:val="18"/>
                <w:szCs w:val="18"/>
              </w:rPr>
              <w:t xml:space="preserve"> macierzowych. Musi też zapewniać odtwarzanie maszyn wirtualnych z takich </w:t>
            </w:r>
            <w:proofErr w:type="spellStart"/>
            <w:r w:rsidRPr="0080726F">
              <w:rPr>
                <w:rFonts w:ascii="Aptos" w:hAnsi="Aptos"/>
                <w:sz w:val="18"/>
                <w:szCs w:val="18"/>
              </w:rPr>
              <w:t>snapshotów</w:t>
            </w:r>
            <w:proofErr w:type="spellEnd"/>
            <w:r w:rsidRPr="0080726F">
              <w:rPr>
                <w:rFonts w:ascii="Aptos" w:hAnsi="Aptos"/>
                <w:sz w:val="18"/>
                <w:szCs w:val="18"/>
              </w:rPr>
              <w:t xml:space="preserve">. Proces wykonania kopii zapasowej nie może wymagać użycia jakichkolwiek hostów tymczasowych. Opisana funkcjonalność powinna działać w środowisku </w:t>
            </w:r>
            <w:proofErr w:type="spellStart"/>
            <w:r w:rsidRPr="0080726F">
              <w:rPr>
                <w:rFonts w:ascii="Aptos" w:hAnsi="Aptos"/>
                <w:sz w:val="18"/>
                <w:szCs w:val="18"/>
              </w:rPr>
              <w:t>VMware</w:t>
            </w:r>
            <w:proofErr w:type="spellEnd"/>
            <w:r w:rsidRPr="0080726F">
              <w:rPr>
                <w:rFonts w:ascii="Aptos" w:hAnsi="Aptos"/>
                <w:sz w:val="18"/>
                <w:szCs w:val="18"/>
              </w:rPr>
              <w:t>.</w:t>
            </w:r>
          </w:p>
          <w:p w14:paraId="462B995A"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posiadać wsparcie dla </w:t>
            </w:r>
            <w:proofErr w:type="spellStart"/>
            <w:r w:rsidRPr="0080726F">
              <w:rPr>
                <w:rFonts w:ascii="Aptos" w:hAnsi="Aptos"/>
                <w:sz w:val="18"/>
                <w:szCs w:val="18"/>
              </w:rPr>
              <w:t>VMware</w:t>
            </w:r>
            <w:proofErr w:type="spellEnd"/>
            <w:r w:rsidRPr="0080726F">
              <w:rPr>
                <w:rFonts w:ascii="Aptos" w:hAnsi="Aptos"/>
                <w:sz w:val="18"/>
                <w:szCs w:val="18"/>
              </w:rPr>
              <w:t xml:space="preserve"> </w:t>
            </w:r>
            <w:proofErr w:type="spellStart"/>
            <w:r w:rsidRPr="0080726F">
              <w:rPr>
                <w:rFonts w:ascii="Aptos" w:hAnsi="Aptos"/>
                <w:sz w:val="18"/>
                <w:szCs w:val="18"/>
              </w:rPr>
              <w:t>vSAN</w:t>
            </w:r>
            <w:proofErr w:type="spellEnd"/>
            <w:r w:rsidRPr="0080726F">
              <w:rPr>
                <w:rFonts w:ascii="Aptos" w:hAnsi="Aptos"/>
                <w:sz w:val="18"/>
                <w:szCs w:val="18"/>
              </w:rPr>
              <w:t xml:space="preserve"> potwierdzone odpowiednią certyfikacją </w:t>
            </w:r>
            <w:proofErr w:type="spellStart"/>
            <w:r w:rsidRPr="0080726F">
              <w:rPr>
                <w:rFonts w:ascii="Aptos" w:hAnsi="Aptos"/>
                <w:sz w:val="18"/>
                <w:szCs w:val="18"/>
              </w:rPr>
              <w:t>VMware</w:t>
            </w:r>
            <w:proofErr w:type="spellEnd"/>
            <w:r w:rsidRPr="0080726F">
              <w:rPr>
                <w:rFonts w:ascii="Aptos" w:hAnsi="Aptos"/>
                <w:sz w:val="18"/>
                <w:szCs w:val="18"/>
              </w:rPr>
              <w:t>.</w:t>
            </w:r>
          </w:p>
          <w:p w14:paraId="11A6F893"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wspierać kopiowanie backupów oraz zasobów plikowych na taśmy.</w:t>
            </w:r>
          </w:p>
          <w:p w14:paraId="4D9AE1F0"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mieć możliwość tworzenia retencji GFS (</w:t>
            </w:r>
            <w:proofErr w:type="spellStart"/>
            <w:r w:rsidRPr="0080726F">
              <w:rPr>
                <w:rFonts w:ascii="Aptos" w:hAnsi="Aptos"/>
                <w:sz w:val="18"/>
                <w:szCs w:val="18"/>
              </w:rPr>
              <w:t>Grandfather-Father-Son</w:t>
            </w:r>
            <w:proofErr w:type="spellEnd"/>
            <w:r w:rsidRPr="0080726F">
              <w:rPr>
                <w:rFonts w:ascii="Aptos" w:hAnsi="Aptos"/>
                <w:sz w:val="18"/>
                <w:szCs w:val="18"/>
              </w:rPr>
              <w:t>)</w:t>
            </w:r>
          </w:p>
          <w:p w14:paraId="49DA996A"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bezpośrednią integrację z urządzeniami </w:t>
            </w:r>
            <w:proofErr w:type="spellStart"/>
            <w:r w:rsidRPr="0080726F">
              <w:rPr>
                <w:rFonts w:ascii="Aptos" w:hAnsi="Aptos"/>
                <w:sz w:val="18"/>
                <w:szCs w:val="18"/>
              </w:rPr>
              <w:t>deduplikacyjnymi</w:t>
            </w:r>
            <w:proofErr w:type="spellEnd"/>
            <w:r w:rsidRPr="0080726F">
              <w:rPr>
                <w:rFonts w:ascii="Aptos" w:hAnsi="Aptos"/>
                <w:sz w:val="18"/>
                <w:szCs w:val="18"/>
              </w:rPr>
              <w:t xml:space="preserve">. Minimalnie wsparcie wymagane dla Dell </w:t>
            </w:r>
            <w:proofErr w:type="spellStart"/>
            <w:r w:rsidRPr="0080726F">
              <w:rPr>
                <w:rFonts w:ascii="Aptos" w:hAnsi="Aptos"/>
                <w:sz w:val="18"/>
                <w:szCs w:val="18"/>
              </w:rPr>
              <w:t>DataDomain</w:t>
            </w:r>
            <w:proofErr w:type="spellEnd"/>
            <w:r w:rsidRPr="0080726F">
              <w:rPr>
                <w:rFonts w:ascii="Aptos" w:hAnsi="Aptos"/>
                <w:sz w:val="18"/>
                <w:szCs w:val="18"/>
              </w:rPr>
              <w:t xml:space="preserve">, HPE </w:t>
            </w:r>
            <w:proofErr w:type="spellStart"/>
            <w:r w:rsidRPr="0080726F">
              <w:rPr>
                <w:rFonts w:ascii="Aptos" w:hAnsi="Aptos"/>
                <w:sz w:val="18"/>
                <w:szCs w:val="18"/>
              </w:rPr>
              <w:t>StoreOnce</w:t>
            </w:r>
            <w:proofErr w:type="spellEnd"/>
            <w:r w:rsidRPr="0080726F">
              <w:rPr>
                <w:rFonts w:ascii="Aptos" w:hAnsi="Aptos"/>
                <w:sz w:val="18"/>
                <w:szCs w:val="18"/>
              </w:rPr>
              <w:t xml:space="preserve">, </w:t>
            </w:r>
            <w:proofErr w:type="spellStart"/>
            <w:r w:rsidRPr="0080726F">
              <w:rPr>
                <w:rFonts w:ascii="Aptos" w:hAnsi="Aptos"/>
                <w:sz w:val="18"/>
                <w:szCs w:val="18"/>
              </w:rPr>
              <w:t>ExaGrid</w:t>
            </w:r>
            <w:proofErr w:type="spellEnd"/>
            <w:r w:rsidRPr="0080726F">
              <w:rPr>
                <w:rFonts w:ascii="Aptos" w:hAnsi="Aptos"/>
                <w:sz w:val="18"/>
                <w:szCs w:val="18"/>
              </w:rPr>
              <w:t xml:space="preserve">, Fujitsu CS800, Quantum </w:t>
            </w:r>
            <w:proofErr w:type="spellStart"/>
            <w:r w:rsidRPr="0080726F">
              <w:rPr>
                <w:rFonts w:ascii="Aptos" w:hAnsi="Aptos"/>
                <w:sz w:val="18"/>
                <w:szCs w:val="18"/>
              </w:rPr>
              <w:t>DXi</w:t>
            </w:r>
            <w:proofErr w:type="spellEnd"/>
            <w:r w:rsidRPr="0080726F">
              <w:rPr>
                <w:rFonts w:ascii="Aptos" w:hAnsi="Aptos"/>
                <w:sz w:val="18"/>
                <w:szCs w:val="18"/>
              </w:rPr>
              <w:t xml:space="preserve"> oraz </w:t>
            </w:r>
            <w:proofErr w:type="spellStart"/>
            <w:r w:rsidRPr="0080726F">
              <w:rPr>
                <w:rFonts w:ascii="Aptos" w:hAnsi="Aptos"/>
                <w:sz w:val="18"/>
                <w:szCs w:val="18"/>
              </w:rPr>
              <w:t>Infinidat</w:t>
            </w:r>
            <w:proofErr w:type="spellEnd"/>
            <w:r w:rsidRPr="0080726F">
              <w:rPr>
                <w:rFonts w:ascii="Aptos" w:hAnsi="Aptos"/>
                <w:sz w:val="18"/>
                <w:szCs w:val="18"/>
              </w:rPr>
              <w:t xml:space="preserve"> </w:t>
            </w:r>
            <w:proofErr w:type="spellStart"/>
            <w:r w:rsidRPr="0080726F">
              <w:rPr>
                <w:rFonts w:ascii="Aptos" w:hAnsi="Aptos"/>
                <w:sz w:val="18"/>
                <w:szCs w:val="18"/>
              </w:rPr>
              <w:t>InfiniGuard</w:t>
            </w:r>
            <w:proofErr w:type="spellEnd"/>
            <w:r w:rsidRPr="0080726F">
              <w:rPr>
                <w:rFonts w:ascii="Aptos" w:hAnsi="Aptos"/>
                <w:sz w:val="18"/>
                <w:szCs w:val="18"/>
              </w:rPr>
              <w:t xml:space="preserve">. </w:t>
            </w:r>
          </w:p>
          <w:p w14:paraId="623C608E"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BlockClone</w:t>
            </w:r>
            <w:proofErr w:type="spellEnd"/>
            <w:r w:rsidRPr="0080726F">
              <w:rPr>
                <w:rFonts w:ascii="Aptos" w:hAnsi="Aptos"/>
                <w:sz w:val="18"/>
                <w:szCs w:val="18"/>
              </w:rPr>
              <w:t xml:space="preserve"> API w przypadku użycia Windows Server 2016, 2019 lub 2022 z systemem pliku </w:t>
            </w:r>
            <w:proofErr w:type="spellStart"/>
            <w:r w:rsidRPr="0080726F">
              <w:rPr>
                <w:rFonts w:ascii="Aptos" w:hAnsi="Aptos"/>
                <w:sz w:val="18"/>
                <w:szCs w:val="18"/>
              </w:rPr>
              <w:t>ReFS</w:t>
            </w:r>
            <w:proofErr w:type="spellEnd"/>
            <w:r w:rsidRPr="0080726F">
              <w:rPr>
                <w:rFonts w:ascii="Aptos" w:hAnsi="Aptos"/>
                <w:sz w:val="18"/>
                <w:szCs w:val="18"/>
              </w:rPr>
              <w:t xml:space="preserve"> jako repozytorium backupu. Podobna funkcjonalność musi być zapewniona dla repozytoriów opartych o </w:t>
            </w:r>
            <w:proofErr w:type="spellStart"/>
            <w:r w:rsidRPr="0080726F">
              <w:rPr>
                <w:rFonts w:ascii="Aptos" w:hAnsi="Aptos"/>
                <w:sz w:val="18"/>
                <w:szCs w:val="18"/>
              </w:rPr>
              <w:t>linuxowy</w:t>
            </w:r>
            <w:proofErr w:type="spellEnd"/>
            <w:r w:rsidRPr="0080726F">
              <w:rPr>
                <w:rFonts w:ascii="Aptos" w:hAnsi="Aptos"/>
                <w:sz w:val="18"/>
                <w:szCs w:val="18"/>
              </w:rPr>
              <w:t xml:space="preserve"> system plików XFS.</w:t>
            </w:r>
          </w:p>
          <w:p w14:paraId="41511AC0"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mieć możliwość kopiowania backupów oraz replikacji wirtualnych maszyn z wykorzystaniem wbudowanej akceleracji WAN.</w:t>
            </w:r>
          </w:p>
          <w:p w14:paraId="5F7C188E"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możliwość replikacji asynchronicznej włączonych wirtualnych maszyn bezpośrednio z infrastruktury </w:t>
            </w:r>
            <w:proofErr w:type="spellStart"/>
            <w:r w:rsidRPr="0080726F">
              <w:rPr>
                <w:rFonts w:ascii="Aptos" w:hAnsi="Aptos"/>
                <w:sz w:val="18"/>
                <w:szCs w:val="18"/>
              </w:rPr>
              <w:t>VMware</w:t>
            </w:r>
            <w:proofErr w:type="spellEnd"/>
            <w:r w:rsidRPr="0080726F">
              <w:rPr>
                <w:rFonts w:ascii="Aptos" w:hAnsi="Aptos"/>
                <w:sz w:val="18"/>
                <w:szCs w:val="18"/>
              </w:rPr>
              <w:t xml:space="preserve"> </w:t>
            </w:r>
            <w:proofErr w:type="spellStart"/>
            <w:r w:rsidRPr="0080726F">
              <w:rPr>
                <w:rFonts w:ascii="Aptos" w:hAnsi="Aptos"/>
                <w:sz w:val="18"/>
                <w:szCs w:val="18"/>
              </w:rPr>
              <w:t>vSphere</w:t>
            </w:r>
            <w:proofErr w:type="spellEnd"/>
            <w:r w:rsidRPr="0080726F">
              <w:rPr>
                <w:rFonts w:ascii="Aptos" w:hAnsi="Aptos"/>
                <w:sz w:val="18"/>
                <w:szCs w:val="18"/>
              </w:rPr>
              <w:t xml:space="preserve"> pomiędzy hostami </w:t>
            </w:r>
            <w:proofErr w:type="spellStart"/>
            <w:r w:rsidRPr="0080726F">
              <w:rPr>
                <w:rFonts w:ascii="Aptos" w:hAnsi="Aptos"/>
                <w:sz w:val="18"/>
                <w:szCs w:val="18"/>
              </w:rPr>
              <w:t>ESXi</w:t>
            </w:r>
            <w:proofErr w:type="spellEnd"/>
            <w:r w:rsidRPr="0080726F">
              <w:rPr>
                <w:rFonts w:ascii="Aptos" w:hAnsi="Aptos"/>
                <w:sz w:val="18"/>
                <w:szCs w:val="18"/>
              </w:rPr>
              <w:t xml:space="preserve"> oraz pomiędzy hostami Hyper-V. Dodatkowo oprogramowanie musi mieć możliwość użycia plików kopii zapasowych jako źródła replikacji.</w:t>
            </w:r>
          </w:p>
          <w:p w14:paraId="36C6F380"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możliwość replikacji ciągłej, opartej o </w:t>
            </w:r>
            <w:proofErr w:type="spellStart"/>
            <w:r w:rsidRPr="0080726F">
              <w:rPr>
                <w:rFonts w:ascii="Aptos" w:hAnsi="Aptos"/>
                <w:sz w:val="18"/>
                <w:szCs w:val="18"/>
              </w:rPr>
              <w:t>VMware</w:t>
            </w:r>
            <w:proofErr w:type="spellEnd"/>
            <w:r w:rsidRPr="0080726F">
              <w:rPr>
                <w:rFonts w:ascii="Aptos" w:hAnsi="Aptos"/>
                <w:sz w:val="18"/>
                <w:szCs w:val="18"/>
              </w:rPr>
              <w:t xml:space="preserve"> VAIO, włączonych wirtualnych maszyn bezpośrednio z infrastruktury </w:t>
            </w:r>
            <w:proofErr w:type="spellStart"/>
            <w:r w:rsidRPr="0080726F">
              <w:rPr>
                <w:rFonts w:ascii="Aptos" w:hAnsi="Aptos"/>
                <w:sz w:val="18"/>
                <w:szCs w:val="18"/>
              </w:rPr>
              <w:t>VMware</w:t>
            </w:r>
            <w:proofErr w:type="spellEnd"/>
            <w:r w:rsidRPr="0080726F">
              <w:rPr>
                <w:rFonts w:ascii="Aptos" w:hAnsi="Aptos"/>
                <w:sz w:val="18"/>
                <w:szCs w:val="18"/>
              </w:rPr>
              <w:t xml:space="preserve"> </w:t>
            </w:r>
            <w:proofErr w:type="spellStart"/>
            <w:r w:rsidRPr="0080726F">
              <w:rPr>
                <w:rFonts w:ascii="Aptos" w:hAnsi="Aptos"/>
                <w:sz w:val="18"/>
                <w:szCs w:val="18"/>
              </w:rPr>
              <w:t>vSphere</w:t>
            </w:r>
            <w:proofErr w:type="spellEnd"/>
            <w:r w:rsidRPr="0080726F">
              <w:rPr>
                <w:rFonts w:ascii="Aptos" w:hAnsi="Aptos"/>
                <w:sz w:val="18"/>
                <w:szCs w:val="18"/>
              </w:rPr>
              <w:t xml:space="preserve">. </w:t>
            </w:r>
            <w:r w:rsidRPr="0080726F">
              <w:rPr>
                <w:rFonts w:ascii="Aptos" w:hAnsi="Aptos"/>
                <w:sz w:val="18"/>
                <w:szCs w:val="18"/>
              </w:rPr>
              <w:lastRenderedPageBreak/>
              <w:t>Dla replikacji ciągłej musi być możliwość zdefiniowania dziennika pozwalającego na odzyskanie danych z dowolnego punku w ramach ustalonego parametru RPO.</w:t>
            </w:r>
          </w:p>
          <w:p w14:paraId="09784F45"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umożliwiać przechowywanie punktów przywracania dla replik</w:t>
            </w:r>
          </w:p>
          <w:p w14:paraId="6785AE68"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umożliwiać wykorzystanie istniejących w infrastrukturze wirtualnych maszyn jako źródła do dalszej replikacji (</w:t>
            </w:r>
            <w:proofErr w:type="spellStart"/>
            <w:r w:rsidRPr="0080726F">
              <w:rPr>
                <w:rFonts w:ascii="Aptos" w:hAnsi="Aptos"/>
                <w:sz w:val="18"/>
                <w:szCs w:val="18"/>
              </w:rPr>
              <w:t>replica</w:t>
            </w:r>
            <w:proofErr w:type="spellEnd"/>
            <w:r w:rsidRPr="0080726F">
              <w:rPr>
                <w:rFonts w:ascii="Aptos" w:hAnsi="Aptos"/>
                <w:sz w:val="18"/>
                <w:szCs w:val="18"/>
              </w:rPr>
              <w:t xml:space="preserve"> </w:t>
            </w:r>
            <w:proofErr w:type="spellStart"/>
            <w:r w:rsidRPr="0080726F">
              <w:rPr>
                <w:rFonts w:ascii="Aptos" w:hAnsi="Aptos"/>
                <w:sz w:val="18"/>
                <w:szCs w:val="18"/>
              </w:rPr>
              <w:t>seeding</w:t>
            </w:r>
            <w:proofErr w:type="spellEnd"/>
            <w:r w:rsidRPr="0080726F">
              <w:rPr>
                <w:rFonts w:ascii="Aptos" w:hAnsi="Aptos"/>
                <w:sz w:val="18"/>
                <w:szCs w:val="18"/>
              </w:rPr>
              <w:t>)</w:t>
            </w:r>
          </w:p>
          <w:p w14:paraId="0E80A94C"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wykorzystywać wszystkie oferowane przez </w:t>
            </w:r>
            <w:proofErr w:type="spellStart"/>
            <w:r w:rsidRPr="0080726F">
              <w:rPr>
                <w:rFonts w:ascii="Aptos" w:hAnsi="Aptos"/>
                <w:sz w:val="18"/>
                <w:szCs w:val="18"/>
              </w:rPr>
              <w:t>hypervisor</w:t>
            </w:r>
            <w:proofErr w:type="spellEnd"/>
            <w:r w:rsidRPr="0080726F">
              <w:rPr>
                <w:rFonts w:ascii="Aptos" w:hAnsi="Aptos"/>
                <w:sz w:val="18"/>
                <w:szCs w:val="18"/>
              </w:rPr>
              <w:t xml:space="preserve"> tryby transportu (sieć, hot-</w:t>
            </w:r>
            <w:proofErr w:type="spellStart"/>
            <w:r w:rsidRPr="0080726F">
              <w:rPr>
                <w:rFonts w:ascii="Aptos" w:hAnsi="Aptos"/>
                <w:sz w:val="18"/>
                <w:szCs w:val="18"/>
              </w:rPr>
              <w:t>add</w:t>
            </w:r>
            <w:proofErr w:type="spellEnd"/>
            <w:r w:rsidRPr="0080726F">
              <w:rPr>
                <w:rFonts w:ascii="Aptos" w:hAnsi="Aptos"/>
                <w:sz w:val="18"/>
                <w:szCs w:val="18"/>
              </w:rPr>
              <w:t xml:space="preserve">, LAN </w:t>
            </w:r>
            <w:proofErr w:type="spellStart"/>
            <w:r w:rsidRPr="0080726F">
              <w:rPr>
                <w:rFonts w:ascii="Aptos" w:hAnsi="Aptos"/>
                <w:sz w:val="18"/>
                <w:szCs w:val="18"/>
              </w:rPr>
              <w:t>Free</w:t>
            </w:r>
            <w:proofErr w:type="spellEnd"/>
            <w:r w:rsidRPr="0080726F">
              <w:rPr>
                <w:rFonts w:ascii="Aptos" w:hAnsi="Aptos"/>
                <w:sz w:val="18"/>
                <w:szCs w:val="18"/>
              </w:rPr>
              <w:t>-SAN)</w:t>
            </w:r>
          </w:p>
          <w:p w14:paraId="78EB7018"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p>
        </w:tc>
      </w:tr>
      <w:tr w:rsidR="0080726F" w:rsidRPr="0080726F" w14:paraId="525B4241"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37BD09CB"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wymagania rto</w:t>
            </w:r>
          </w:p>
        </w:tc>
        <w:tc>
          <w:tcPr>
            <w:tcW w:w="7371" w:type="dxa"/>
          </w:tcPr>
          <w:p w14:paraId="6A2D776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umożliwiać jednoczesne uruchomienie wielu maszyn wirtualnych bezpośrednio ze </w:t>
            </w:r>
            <w:proofErr w:type="spellStart"/>
            <w:r w:rsidRPr="0080726F">
              <w:rPr>
                <w:rFonts w:ascii="Aptos" w:hAnsi="Aptos"/>
                <w:sz w:val="18"/>
                <w:szCs w:val="18"/>
              </w:rPr>
              <w:t>zdeduplikowanego</w:t>
            </w:r>
            <w:proofErr w:type="spellEnd"/>
            <w:r w:rsidRPr="0080726F">
              <w:rPr>
                <w:rFonts w:ascii="Aptos" w:hAnsi="Aptos"/>
                <w:sz w:val="18"/>
                <w:szCs w:val="18"/>
              </w:rPr>
              <w:t xml:space="preserve"> i skompresowanego pliku backupu, z dowolnego punktu przywracania, bez potrzeby kopiowania jej na </w:t>
            </w:r>
            <w:proofErr w:type="spellStart"/>
            <w:r w:rsidRPr="0080726F">
              <w:rPr>
                <w:rFonts w:ascii="Aptos" w:hAnsi="Aptos"/>
                <w:sz w:val="18"/>
                <w:szCs w:val="18"/>
              </w:rPr>
              <w:t>storage</w:t>
            </w:r>
            <w:proofErr w:type="spellEnd"/>
            <w:r w:rsidRPr="0080726F">
              <w:rPr>
                <w:rFonts w:ascii="Aptos" w:hAnsi="Aptos"/>
                <w:sz w:val="18"/>
                <w:szCs w:val="18"/>
              </w:rPr>
              <w:t xml:space="preserve"> produkcyjny. Funkcjonalność musi być oferowana dla środowisk </w:t>
            </w:r>
            <w:proofErr w:type="spellStart"/>
            <w:r w:rsidRPr="0080726F">
              <w:rPr>
                <w:rFonts w:ascii="Aptos" w:hAnsi="Aptos"/>
                <w:sz w:val="18"/>
                <w:szCs w:val="18"/>
              </w:rPr>
              <w:t>VMware</w:t>
            </w:r>
            <w:proofErr w:type="spellEnd"/>
            <w:r w:rsidRPr="0080726F">
              <w:rPr>
                <w:rFonts w:ascii="Aptos" w:hAnsi="Aptos"/>
                <w:sz w:val="18"/>
                <w:szCs w:val="18"/>
              </w:rPr>
              <w:t xml:space="preserve">, Hyper-V oraz </w:t>
            </w:r>
            <w:proofErr w:type="spellStart"/>
            <w:r w:rsidRPr="0080726F">
              <w:rPr>
                <w:rFonts w:ascii="Aptos" w:hAnsi="Aptos"/>
                <w:sz w:val="18"/>
                <w:szCs w:val="18"/>
              </w:rPr>
              <w:t>Nutanix</w:t>
            </w:r>
            <w:proofErr w:type="spellEnd"/>
            <w:r w:rsidRPr="0080726F">
              <w:rPr>
                <w:rFonts w:ascii="Aptos" w:hAnsi="Aptos"/>
                <w:sz w:val="18"/>
                <w:szCs w:val="18"/>
              </w:rPr>
              <w:t xml:space="preserve"> AHV niezależnie od rodzaju </w:t>
            </w:r>
            <w:proofErr w:type="spellStart"/>
            <w:r w:rsidRPr="0080726F">
              <w:rPr>
                <w:rFonts w:ascii="Aptos" w:hAnsi="Aptos"/>
                <w:sz w:val="18"/>
                <w:szCs w:val="18"/>
              </w:rPr>
              <w:t>storage’u</w:t>
            </w:r>
            <w:proofErr w:type="spellEnd"/>
            <w:r w:rsidRPr="0080726F">
              <w:rPr>
                <w:rFonts w:ascii="Aptos" w:hAnsi="Aptos"/>
                <w:sz w:val="18"/>
                <w:szCs w:val="18"/>
              </w:rPr>
              <w:t xml:space="preserve"> użytego do przechowywania kopii zapasowych.</w:t>
            </w:r>
          </w:p>
          <w:p w14:paraId="6D4A8F45"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Dodatkowo dla środowiska </w:t>
            </w:r>
            <w:proofErr w:type="spellStart"/>
            <w:r w:rsidRPr="0080726F">
              <w:rPr>
                <w:rFonts w:ascii="Aptos" w:hAnsi="Aptos"/>
                <w:sz w:val="18"/>
                <w:szCs w:val="18"/>
              </w:rPr>
              <w:t>vSphere</w:t>
            </w:r>
            <w:proofErr w:type="spellEnd"/>
            <w:r w:rsidRPr="0080726F">
              <w:rPr>
                <w:rFonts w:ascii="Aptos" w:hAnsi="Aptos"/>
                <w:sz w:val="18"/>
                <w:szCs w:val="18"/>
              </w:rPr>
              <w:t xml:space="preserve">, Hyper-V i </w:t>
            </w:r>
            <w:proofErr w:type="spellStart"/>
            <w:r w:rsidRPr="0080726F">
              <w:rPr>
                <w:rFonts w:ascii="Aptos" w:hAnsi="Aptos"/>
                <w:sz w:val="18"/>
                <w:szCs w:val="18"/>
              </w:rPr>
              <w:t>Nutanix</w:t>
            </w:r>
            <w:proofErr w:type="spellEnd"/>
            <w:r w:rsidRPr="0080726F">
              <w:rPr>
                <w:rFonts w:ascii="Aptos" w:hAnsi="Aptos"/>
                <w:sz w:val="18"/>
                <w:szCs w:val="18"/>
              </w:rPr>
              <w:t xml:space="preserve"> AHV powyższa funkcjonalność powinna umożliwiać uruchomianie backupu z innych platform (inne </w:t>
            </w:r>
            <w:proofErr w:type="spellStart"/>
            <w:r w:rsidRPr="0080726F">
              <w:rPr>
                <w:rFonts w:ascii="Aptos" w:hAnsi="Aptos"/>
                <w:sz w:val="18"/>
                <w:szCs w:val="18"/>
              </w:rPr>
              <w:t>wirtualizatory</w:t>
            </w:r>
            <w:proofErr w:type="spellEnd"/>
            <w:r w:rsidRPr="0080726F">
              <w:rPr>
                <w:rFonts w:ascii="Aptos" w:hAnsi="Aptos"/>
                <w:sz w:val="18"/>
                <w:szCs w:val="18"/>
              </w:rPr>
              <w:t>, maszyny fizyczne oraz chmura publiczna)</w:t>
            </w:r>
          </w:p>
          <w:p w14:paraId="606736A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pozwalać na migrację on-line tak uruchomionych maszyn na </w:t>
            </w:r>
            <w:proofErr w:type="spellStart"/>
            <w:r w:rsidRPr="0080726F">
              <w:rPr>
                <w:rFonts w:ascii="Aptos" w:hAnsi="Aptos"/>
                <w:sz w:val="18"/>
                <w:szCs w:val="18"/>
              </w:rPr>
              <w:t>storage</w:t>
            </w:r>
            <w:proofErr w:type="spellEnd"/>
            <w:r w:rsidRPr="0080726F">
              <w:rPr>
                <w:rFonts w:ascii="Aptos" w:hAnsi="Aptos"/>
                <w:sz w:val="18"/>
                <w:szCs w:val="18"/>
              </w:rPr>
              <w:t xml:space="preserve"> produkcyjny. Migracja powinna odbywać się mechanizmami wbudowanymi w </w:t>
            </w:r>
            <w:proofErr w:type="spellStart"/>
            <w:r w:rsidRPr="0080726F">
              <w:rPr>
                <w:rFonts w:ascii="Aptos" w:hAnsi="Aptos"/>
                <w:sz w:val="18"/>
                <w:szCs w:val="18"/>
              </w:rPr>
              <w:t>hypervisor</w:t>
            </w:r>
            <w:proofErr w:type="spellEnd"/>
            <w:r w:rsidRPr="0080726F">
              <w:rPr>
                <w:rFonts w:ascii="Aptos" w:hAnsi="Aptos"/>
                <w:sz w:val="18"/>
                <w:szCs w:val="18"/>
              </w:rPr>
              <w:t xml:space="preserve">. Jeżeli licencja na </w:t>
            </w:r>
            <w:proofErr w:type="spellStart"/>
            <w:r w:rsidRPr="0080726F">
              <w:rPr>
                <w:rFonts w:ascii="Aptos" w:hAnsi="Aptos"/>
                <w:sz w:val="18"/>
                <w:szCs w:val="18"/>
              </w:rPr>
              <w:t>hypervisor</w:t>
            </w:r>
            <w:proofErr w:type="spellEnd"/>
            <w:r w:rsidRPr="0080726F">
              <w:rPr>
                <w:rFonts w:ascii="Aptos" w:hAnsi="Aptos"/>
                <w:sz w:val="18"/>
                <w:szCs w:val="18"/>
              </w:rPr>
              <w:t xml:space="preserve"> nie posiada takich funkcjonalności - oprogramowanie musi realizować taką migrację swoimi mechanizmami</w:t>
            </w:r>
          </w:p>
          <w:p w14:paraId="72A7ECB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pozwalać na zaprezentowanie pojedynczego dysku bezpośrednio z kopii zapasowej do wybranej działającej maszyny wirtualnej </w:t>
            </w:r>
            <w:proofErr w:type="spellStart"/>
            <w:r w:rsidRPr="0080726F">
              <w:rPr>
                <w:rFonts w:ascii="Aptos" w:hAnsi="Aptos"/>
                <w:sz w:val="18"/>
                <w:szCs w:val="18"/>
              </w:rPr>
              <w:t>vSpehre</w:t>
            </w:r>
            <w:proofErr w:type="spellEnd"/>
          </w:p>
          <w:p w14:paraId="2F304E9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pozwalać na uruchomienie zasobów plikowych SMB oraz baz danych MS SQL i Oracle bezpośrednio ze skompresowanego i skompresowanego pliku backupu. Dodatkowo wspierana musi być migracja on-line tak uruchomionych zasobów na środowisko produkcyjne.</w:t>
            </w:r>
          </w:p>
          <w:p w14:paraId="6B42EBB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umożliwiać pełne odtworzenie wirtualnej maszyny, plików konfiguracji i dysków</w:t>
            </w:r>
          </w:p>
          <w:p w14:paraId="0159998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umożliwiać pełne odtworzenie wirtualnej maszyny bezpośrednio do Microsoft </w:t>
            </w:r>
            <w:proofErr w:type="spellStart"/>
            <w:r w:rsidRPr="0080726F">
              <w:rPr>
                <w:rFonts w:ascii="Aptos" w:hAnsi="Aptos"/>
                <w:sz w:val="18"/>
                <w:szCs w:val="18"/>
              </w:rPr>
              <w:t>Azure</w:t>
            </w:r>
            <w:proofErr w:type="spellEnd"/>
            <w:r w:rsidRPr="0080726F">
              <w:rPr>
                <w:rFonts w:ascii="Aptos" w:hAnsi="Aptos"/>
                <w:sz w:val="18"/>
                <w:szCs w:val="18"/>
              </w:rPr>
              <w:t xml:space="preserve">, Microsoft </w:t>
            </w:r>
            <w:proofErr w:type="spellStart"/>
            <w:r w:rsidRPr="0080726F">
              <w:rPr>
                <w:rFonts w:ascii="Aptos" w:hAnsi="Aptos"/>
                <w:sz w:val="18"/>
                <w:szCs w:val="18"/>
              </w:rPr>
              <w:t>Azure</w:t>
            </w:r>
            <w:proofErr w:type="spellEnd"/>
            <w:r w:rsidRPr="0080726F">
              <w:rPr>
                <w:rFonts w:ascii="Aptos" w:hAnsi="Aptos"/>
                <w:sz w:val="18"/>
                <w:szCs w:val="18"/>
              </w:rPr>
              <w:t xml:space="preserve"> </w:t>
            </w:r>
            <w:proofErr w:type="spellStart"/>
            <w:r w:rsidRPr="0080726F">
              <w:rPr>
                <w:rFonts w:ascii="Aptos" w:hAnsi="Aptos"/>
                <w:sz w:val="18"/>
                <w:szCs w:val="18"/>
              </w:rPr>
              <w:t>Stack</w:t>
            </w:r>
            <w:proofErr w:type="spellEnd"/>
            <w:r w:rsidRPr="0080726F">
              <w:rPr>
                <w:rFonts w:ascii="Aptos" w:hAnsi="Aptos"/>
                <w:sz w:val="18"/>
                <w:szCs w:val="18"/>
              </w:rPr>
              <w:t xml:space="preserve">, Amazon EC2 oraz Google </w:t>
            </w:r>
            <w:proofErr w:type="spellStart"/>
            <w:r w:rsidRPr="0080726F">
              <w:rPr>
                <w:rFonts w:ascii="Aptos" w:hAnsi="Aptos"/>
                <w:sz w:val="18"/>
                <w:szCs w:val="18"/>
              </w:rPr>
              <w:t>Cloud</w:t>
            </w:r>
            <w:proofErr w:type="spellEnd"/>
            <w:r w:rsidRPr="0080726F">
              <w:rPr>
                <w:rFonts w:ascii="Aptos" w:hAnsi="Aptos"/>
                <w:sz w:val="18"/>
                <w:szCs w:val="18"/>
              </w:rPr>
              <w:t xml:space="preserve"> Platform.</w:t>
            </w:r>
          </w:p>
          <w:p w14:paraId="6564C0E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w:t>
            </w:r>
          </w:p>
          <w:p w14:paraId="6549B32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mieć możliwość odtworzenia plików bezpośrednio do maszyny wirtualnej poprzez sieć, przy pomocy natywnego API dla platformy </w:t>
            </w:r>
            <w:proofErr w:type="spellStart"/>
            <w:r w:rsidRPr="0080726F">
              <w:rPr>
                <w:rFonts w:ascii="Aptos" w:hAnsi="Aptos"/>
                <w:sz w:val="18"/>
                <w:szCs w:val="18"/>
              </w:rPr>
              <w:t>VMware</w:t>
            </w:r>
            <w:proofErr w:type="spellEnd"/>
            <w:r w:rsidRPr="0080726F">
              <w:rPr>
                <w:rFonts w:ascii="Aptos" w:hAnsi="Aptos"/>
                <w:sz w:val="18"/>
                <w:szCs w:val="18"/>
              </w:rPr>
              <w:t xml:space="preserve"> i PowerShell Direct dla platformy Hyper-V.</w:t>
            </w:r>
          </w:p>
          <w:p w14:paraId="576B359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wspierać odtwarzanie pojedynczych plików z systemów Windows, Linux, BSD, Solaris, Mac, Novell</w:t>
            </w:r>
          </w:p>
          <w:p w14:paraId="46F49C5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przywracanie plików z partycji Linux LVM oraz Windows Storage </w:t>
            </w:r>
            <w:proofErr w:type="spellStart"/>
            <w:r w:rsidRPr="0080726F">
              <w:rPr>
                <w:rFonts w:ascii="Aptos" w:hAnsi="Aptos"/>
                <w:sz w:val="18"/>
                <w:szCs w:val="18"/>
              </w:rPr>
              <w:t>Spaces</w:t>
            </w:r>
            <w:proofErr w:type="spellEnd"/>
            <w:r w:rsidRPr="0080726F">
              <w:rPr>
                <w:rFonts w:ascii="Aptos" w:hAnsi="Aptos"/>
                <w:sz w:val="18"/>
                <w:szCs w:val="18"/>
              </w:rPr>
              <w:t>.</w:t>
            </w:r>
          </w:p>
          <w:p w14:paraId="311E299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umożliwiać szybkie </w:t>
            </w:r>
            <w:proofErr w:type="spellStart"/>
            <w:r w:rsidRPr="0080726F">
              <w:rPr>
                <w:rFonts w:ascii="Aptos" w:hAnsi="Aptos"/>
                <w:sz w:val="18"/>
                <w:szCs w:val="18"/>
              </w:rPr>
              <w:t>granularne</w:t>
            </w:r>
            <w:proofErr w:type="spellEnd"/>
            <w:r w:rsidRPr="0080726F">
              <w:rPr>
                <w:rFonts w:ascii="Aptos" w:hAnsi="Aptos"/>
                <w:sz w:val="18"/>
                <w:szCs w:val="18"/>
              </w:rPr>
              <w:t xml:space="preserve"> odtwarzanie obiektów aplikacji bez użycia jakiegokolwiek agenta zainstalowanego wewnątrz maszyny wirtualnej.</w:t>
            </w:r>
          </w:p>
          <w:p w14:paraId="6D2F69D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obiektów Active Directory takich jak konta komputerów, konta użytkowników, dowolnych atrybutów, rekordów DNS zintegrowanych z AD, Microsoft System Objects, certyfikatów CA, elementów AD </w:t>
            </w:r>
            <w:proofErr w:type="spellStart"/>
            <w:r w:rsidRPr="0080726F">
              <w:rPr>
                <w:rFonts w:ascii="Aptos" w:hAnsi="Aptos"/>
                <w:sz w:val="18"/>
                <w:szCs w:val="18"/>
              </w:rPr>
              <w:t>Sites</w:t>
            </w:r>
            <w:proofErr w:type="spellEnd"/>
            <w:r w:rsidRPr="0080726F">
              <w:rPr>
                <w:rFonts w:ascii="Aptos" w:hAnsi="Aptos"/>
                <w:sz w:val="18"/>
                <w:szCs w:val="18"/>
              </w:rPr>
              <w:t xml:space="preserve"> oraz pozwalać na odtworzenie haseł. </w:t>
            </w:r>
          </w:p>
          <w:p w14:paraId="4EFC35F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Microsoft Exchange 2013SP1 i nowszych (dowolny obiekt w tym obiekty w folderze "</w:t>
            </w:r>
            <w:proofErr w:type="spellStart"/>
            <w:r w:rsidRPr="0080726F">
              <w:rPr>
                <w:rFonts w:ascii="Aptos" w:hAnsi="Aptos"/>
                <w:sz w:val="18"/>
                <w:szCs w:val="18"/>
              </w:rPr>
              <w:t>Permanently</w:t>
            </w:r>
            <w:proofErr w:type="spellEnd"/>
            <w:r w:rsidRPr="0080726F">
              <w:rPr>
                <w:rFonts w:ascii="Aptos" w:hAnsi="Aptos"/>
                <w:sz w:val="18"/>
                <w:szCs w:val="18"/>
              </w:rPr>
              <w:t xml:space="preserve"> </w:t>
            </w:r>
            <w:proofErr w:type="spellStart"/>
            <w:r w:rsidRPr="0080726F">
              <w:rPr>
                <w:rFonts w:ascii="Aptos" w:hAnsi="Aptos"/>
                <w:sz w:val="18"/>
                <w:szCs w:val="18"/>
              </w:rPr>
              <w:lastRenderedPageBreak/>
              <w:t>Deleted</w:t>
            </w:r>
            <w:proofErr w:type="spellEnd"/>
            <w:r w:rsidRPr="0080726F">
              <w:rPr>
                <w:rFonts w:ascii="Aptos" w:hAnsi="Aptos"/>
                <w:sz w:val="18"/>
                <w:szCs w:val="18"/>
              </w:rPr>
              <w:t xml:space="preserve"> Objects"). Odtwarzanie musi być możliwe bezpośrednio do środowiska produkcyjnego.</w:t>
            </w:r>
          </w:p>
          <w:p w14:paraId="3CAF556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Microsoft SQL 2008 i nowszych. Odtwarzanie musi być możliwe bezpośrednio do środowiska produkcyjnego dla odzysku point-in-</w:t>
            </w:r>
            <w:proofErr w:type="spellStart"/>
            <w:r w:rsidRPr="0080726F">
              <w:rPr>
                <w:rFonts w:ascii="Aptos" w:hAnsi="Aptos"/>
                <w:sz w:val="18"/>
                <w:szCs w:val="18"/>
              </w:rPr>
              <w:t>time</w:t>
            </w:r>
            <w:proofErr w:type="spellEnd"/>
            <w:r w:rsidRPr="0080726F">
              <w:rPr>
                <w:rFonts w:ascii="Aptos" w:hAnsi="Aptos"/>
                <w:sz w:val="18"/>
                <w:szCs w:val="18"/>
              </w:rPr>
              <w:t>, całych baz lub pojedynczych tabeli, widoków oraz procedur.</w:t>
            </w:r>
          </w:p>
          <w:p w14:paraId="2D6CBA0C"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Microsoft </w:t>
            </w:r>
            <w:proofErr w:type="spellStart"/>
            <w:r w:rsidRPr="0080726F">
              <w:rPr>
                <w:rFonts w:ascii="Aptos" w:hAnsi="Aptos"/>
                <w:sz w:val="18"/>
                <w:szCs w:val="18"/>
              </w:rPr>
              <w:t>Sharepoint</w:t>
            </w:r>
            <w:proofErr w:type="spellEnd"/>
            <w:r w:rsidRPr="0080726F">
              <w:rPr>
                <w:rFonts w:ascii="Aptos" w:hAnsi="Aptos"/>
                <w:sz w:val="18"/>
                <w:szCs w:val="18"/>
              </w:rPr>
              <w:t xml:space="preserve"> 2013 i nowszych. Odtwarzanie musi być możliwe bezpośrednio do środowiska produkcyjnego dla odzysku całych witryn, bibliotek oraz pojedynczych dokumentów wraz z historią ich wersji.</w:t>
            </w:r>
          </w:p>
          <w:p w14:paraId="3F2A1F7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baz danych Oracle z opcją odtwarzanie point-in-</w:t>
            </w:r>
            <w:proofErr w:type="spellStart"/>
            <w:r w:rsidRPr="0080726F">
              <w:rPr>
                <w:rFonts w:ascii="Aptos" w:hAnsi="Aptos"/>
                <w:sz w:val="18"/>
                <w:szCs w:val="18"/>
              </w:rPr>
              <w:t>time</w:t>
            </w:r>
            <w:proofErr w:type="spellEnd"/>
            <w:r w:rsidRPr="0080726F">
              <w:rPr>
                <w:rFonts w:ascii="Aptos" w:hAnsi="Aptos"/>
                <w:sz w:val="18"/>
                <w:szCs w:val="18"/>
              </w:rPr>
              <w:t xml:space="preserve"> wraz z włączonym Oracle </w:t>
            </w:r>
            <w:proofErr w:type="spellStart"/>
            <w:r w:rsidRPr="0080726F">
              <w:rPr>
                <w:rFonts w:ascii="Aptos" w:hAnsi="Aptos"/>
                <w:sz w:val="18"/>
                <w:szCs w:val="18"/>
              </w:rPr>
              <w:t>DataGuard</w:t>
            </w:r>
            <w:proofErr w:type="spellEnd"/>
            <w:r w:rsidRPr="0080726F">
              <w:rPr>
                <w:rFonts w:ascii="Aptos" w:hAnsi="Aptos"/>
                <w:sz w:val="18"/>
                <w:szCs w:val="18"/>
              </w:rPr>
              <w:t>. Funkcjonalność ta musi być dostępna dla baz uruchomionych w środowiskach Windows oraz Linux.</w:t>
            </w:r>
          </w:p>
          <w:p w14:paraId="4E0638E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w:t>
            </w:r>
            <w:proofErr w:type="spellStart"/>
            <w:r w:rsidRPr="0080726F">
              <w:rPr>
                <w:rFonts w:ascii="Aptos" w:hAnsi="Aptos"/>
                <w:sz w:val="18"/>
                <w:szCs w:val="18"/>
              </w:rPr>
              <w:t>granularne</w:t>
            </w:r>
            <w:proofErr w:type="spellEnd"/>
            <w:r w:rsidRPr="0080726F">
              <w:rPr>
                <w:rFonts w:ascii="Aptos" w:hAnsi="Aptos"/>
                <w:sz w:val="18"/>
                <w:szCs w:val="18"/>
              </w:rPr>
              <w:t xml:space="preserve"> odtwarzanie baz danych </w:t>
            </w:r>
            <w:proofErr w:type="spellStart"/>
            <w:r w:rsidRPr="0080726F">
              <w:rPr>
                <w:rFonts w:ascii="Aptos" w:hAnsi="Aptos"/>
                <w:sz w:val="18"/>
                <w:szCs w:val="18"/>
              </w:rPr>
              <w:t>PostgreSQL</w:t>
            </w:r>
            <w:proofErr w:type="spellEnd"/>
            <w:r w:rsidRPr="0080726F">
              <w:rPr>
                <w:rFonts w:ascii="Aptos" w:hAnsi="Aptos"/>
                <w:sz w:val="18"/>
                <w:szCs w:val="18"/>
              </w:rPr>
              <w:t xml:space="preserve"> z opcją odtwarzanie point-in-</w:t>
            </w:r>
            <w:proofErr w:type="spellStart"/>
            <w:r w:rsidRPr="0080726F">
              <w:rPr>
                <w:rFonts w:ascii="Aptos" w:hAnsi="Aptos"/>
                <w:sz w:val="18"/>
                <w:szCs w:val="18"/>
              </w:rPr>
              <w:t>time</w:t>
            </w:r>
            <w:proofErr w:type="spellEnd"/>
            <w:r w:rsidRPr="0080726F">
              <w:rPr>
                <w:rFonts w:ascii="Aptos" w:hAnsi="Aptos"/>
                <w:sz w:val="18"/>
                <w:szCs w:val="18"/>
              </w:rPr>
              <w:t>. Funkcjonalność ta musi być dostępna dla baz uruchomionych w środowiskach Linux.</w:t>
            </w:r>
          </w:p>
          <w:p w14:paraId="5FC0D3F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natywną integrację dla backupów wykonywanych poprzez Oracle RMAN</w:t>
            </w:r>
          </w:p>
          <w:p w14:paraId="0391C9B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natywną integrację dla backupów wykonywanych poprzez SAP HANA, SAP Oracle</w:t>
            </w:r>
          </w:p>
          <w:p w14:paraId="0AF3159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posiadać natywną integrację dla backupów wykonywanych poprzez MS SQL VDI</w:t>
            </w:r>
          </w:p>
          <w:p w14:paraId="2A8F311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Oprogramowanie musi wspierać także specyficzne metody odtwarzania w tym "</w:t>
            </w:r>
            <w:proofErr w:type="spellStart"/>
            <w:r w:rsidRPr="0080726F">
              <w:rPr>
                <w:rFonts w:ascii="Aptos" w:hAnsi="Aptos"/>
                <w:sz w:val="18"/>
                <w:szCs w:val="18"/>
              </w:rPr>
              <w:t>reverse</w:t>
            </w:r>
            <w:proofErr w:type="spellEnd"/>
            <w:r w:rsidRPr="0080726F">
              <w:rPr>
                <w:rFonts w:ascii="Aptos" w:hAnsi="Aptos"/>
                <w:sz w:val="18"/>
                <w:szCs w:val="18"/>
              </w:rPr>
              <w:t xml:space="preserve"> CBT" oraz odtwarzanie z wykorzystaniem sieci SAN</w:t>
            </w:r>
          </w:p>
        </w:tc>
      </w:tr>
      <w:tr w:rsidR="0080726F" w:rsidRPr="0080726F" w14:paraId="00BDD65F"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2099DF8"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ograniczenie ryzyka</w:t>
            </w:r>
          </w:p>
        </w:tc>
        <w:tc>
          <w:tcPr>
            <w:tcW w:w="7371" w:type="dxa"/>
          </w:tcPr>
          <w:p w14:paraId="15FDEB38"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dawać możliwość stworzenia laboratorium (izolowane środowisko) dla </w:t>
            </w:r>
            <w:proofErr w:type="spellStart"/>
            <w:r w:rsidRPr="0080726F">
              <w:rPr>
                <w:rFonts w:ascii="Aptos" w:hAnsi="Aptos"/>
                <w:sz w:val="18"/>
                <w:szCs w:val="18"/>
              </w:rPr>
              <w:t>vSphere</w:t>
            </w:r>
            <w:proofErr w:type="spellEnd"/>
            <w:r w:rsidRPr="0080726F">
              <w:rPr>
                <w:rFonts w:ascii="Aptos" w:hAnsi="Aptos"/>
                <w:sz w:val="18"/>
                <w:szCs w:val="18"/>
              </w:rPr>
              <w:t xml:space="preserve"> i Hyper-V używając wirtualnych maszyn uruchamianych bezpośrednio z plików backupu. Powyższa funkcjonalność powinna umożliwiać uruchomianie backupu z innych platform (inne </w:t>
            </w:r>
            <w:proofErr w:type="spellStart"/>
            <w:r w:rsidRPr="0080726F">
              <w:rPr>
                <w:rFonts w:ascii="Aptos" w:hAnsi="Aptos"/>
                <w:sz w:val="18"/>
                <w:szCs w:val="18"/>
              </w:rPr>
              <w:t>wirtualizatory</w:t>
            </w:r>
            <w:proofErr w:type="spellEnd"/>
            <w:r w:rsidRPr="0080726F">
              <w:rPr>
                <w:rFonts w:ascii="Aptos" w:hAnsi="Aptos"/>
                <w:sz w:val="18"/>
                <w:szCs w:val="18"/>
              </w:rPr>
              <w:t>, maszyny fizyczne oraz chmura publiczna)</w:t>
            </w:r>
          </w:p>
          <w:p w14:paraId="493578B1"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Dla </w:t>
            </w:r>
            <w:proofErr w:type="spellStart"/>
            <w:r w:rsidRPr="0080726F">
              <w:rPr>
                <w:rFonts w:ascii="Aptos" w:hAnsi="Aptos"/>
                <w:sz w:val="18"/>
                <w:szCs w:val="18"/>
              </w:rPr>
              <w:t>VMware’a</w:t>
            </w:r>
            <w:proofErr w:type="spellEnd"/>
            <w:r w:rsidRPr="0080726F">
              <w:rPr>
                <w:rFonts w:ascii="Aptos" w:hAnsi="Aptos"/>
                <w:sz w:val="18"/>
                <w:szCs w:val="18"/>
              </w:rPr>
              <w:t xml:space="preserve"> oprogramowanie musi pozwalać na uruchomienie takiego środowiska dla replik maszyn wirtualnych oraz bezpośrednio ze </w:t>
            </w:r>
            <w:proofErr w:type="spellStart"/>
            <w:r w:rsidRPr="0080726F">
              <w:rPr>
                <w:rFonts w:ascii="Aptos" w:hAnsi="Aptos"/>
                <w:sz w:val="18"/>
                <w:szCs w:val="18"/>
              </w:rPr>
              <w:t>snapshotów</w:t>
            </w:r>
            <w:proofErr w:type="spellEnd"/>
            <w:r w:rsidRPr="0080726F">
              <w:rPr>
                <w:rFonts w:ascii="Aptos" w:hAnsi="Aptos"/>
                <w:sz w:val="18"/>
                <w:szCs w:val="18"/>
              </w:rPr>
              <w:t xml:space="preserve"> macierzowych stworzonych na wspieranych urządzeniach.</w:t>
            </w:r>
          </w:p>
          <w:p w14:paraId="236404BB"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14:paraId="4F16390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80726F">
              <w:rPr>
                <w:rFonts w:ascii="Aptos" w:hAnsi="Aptos"/>
                <w:sz w:val="18"/>
                <w:szCs w:val="18"/>
              </w:rPr>
              <w:t>Defender</w:t>
            </w:r>
            <w:proofErr w:type="spellEnd"/>
            <w:r w:rsidRPr="0080726F">
              <w:rPr>
                <w:rFonts w:ascii="Aptos" w:hAnsi="Aptos"/>
                <w:sz w:val="18"/>
                <w:szCs w:val="18"/>
              </w:rPr>
              <w:t xml:space="preserve">, Symantec </w:t>
            </w:r>
            <w:proofErr w:type="spellStart"/>
            <w:r w:rsidRPr="0080726F">
              <w:rPr>
                <w:rFonts w:ascii="Aptos" w:hAnsi="Aptos"/>
                <w:sz w:val="18"/>
                <w:szCs w:val="18"/>
              </w:rPr>
              <w:t>Protection</w:t>
            </w:r>
            <w:proofErr w:type="spellEnd"/>
            <w:r w:rsidRPr="0080726F">
              <w:rPr>
                <w:rFonts w:ascii="Aptos" w:hAnsi="Aptos"/>
                <w:sz w:val="18"/>
                <w:szCs w:val="18"/>
              </w:rPr>
              <w:t xml:space="preserve"> Engine oraz ESET NOD32.</w:t>
            </w:r>
          </w:p>
          <w:p w14:paraId="229672C6" w14:textId="77777777"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Oprogramowanie musi umożliwiać dwuetapowe, automatyczne, odtwarzanie maszyn wirtualnych z możliwością wstrzyknięcia dowolnego skryptu przed odtworzeniem danych do środowiska produkcyjnego</w:t>
            </w:r>
          </w:p>
        </w:tc>
      </w:tr>
      <w:tr w:rsidR="0080726F" w:rsidRPr="0080726F" w14:paraId="7834AEE1" w14:textId="77777777" w:rsidTr="005D4FD9">
        <w:tc>
          <w:tcPr>
            <w:cnfStyle w:val="001000000000" w:firstRow="0" w:lastRow="0" w:firstColumn="1" w:lastColumn="0" w:oddVBand="0" w:evenVBand="0" w:oddHBand="0" w:evenHBand="0" w:firstRowFirstColumn="0" w:firstRowLastColumn="0" w:lastRowFirstColumn="0" w:lastRowLastColumn="0"/>
            <w:tcW w:w="1842" w:type="dxa"/>
          </w:tcPr>
          <w:p w14:paraId="0DD5B615"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t>agent</w:t>
            </w:r>
          </w:p>
        </w:tc>
        <w:tc>
          <w:tcPr>
            <w:tcW w:w="7371" w:type="dxa"/>
          </w:tcPr>
          <w:p w14:paraId="5AB7069D"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wykonywać kopię zapasową systemu Windows oraz Linux wykorzystując agenta znajdującego się wewnątrz systemu operacyjnego</w:t>
            </w:r>
          </w:p>
          <w:p w14:paraId="3A85A936"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systemy operacyjne Windows w wersjach klienckich oraz serwerowych</w:t>
            </w:r>
          </w:p>
          <w:p w14:paraId="34B95BA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co najmniej następujące dystrybucje systemów Linux: </w:t>
            </w:r>
            <w:proofErr w:type="spellStart"/>
            <w:r w:rsidRPr="0080726F">
              <w:rPr>
                <w:rFonts w:ascii="Aptos" w:hAnsi="Aptos"/>
                <w:sz w:val="18"/>
                <w:szCs w:val="18"/>
              </w:rPr>
              <w:t>Debian</w:t>
            </w:r>
            <w:proofErr w:type="spellEnd"/>
            <w:r w:rsidRPr="0080726F">
              <w:rPr>
                <w:rFonts w:ascii="Aptos" w:hAnsi="Aptos"/>
                <w:sz w:val="18"/>
                <w:szCs w:val="18"/>
              </w:rPr>
              <w:t xml:space="preserve">, </w:t>
            </w:r>
            <w:proofErr w:type="spellStart"/>
            <w:r w:rsidRPr="0080726F">
              <w:rPr>
                <w:rFonts w:ascii="Aptos" w:hAnsi="Aptos"/>
                <w:sz w:val="18"/>
                <w:szCs w:val="18"/>
              </w:rPr>
              <w:t>Ubuntu</w:t>
            </w:r>
            <w:proofErr w:type="spellEnd"/>
            <w:r w:rsidRPr="0080726F">
              <w:rPr>
                <w:rFonts w:ascii="Aptos" w:hAnsi="Aptos"/>
                <w:sz w:val="18"/>
                <w:szCs w:val="18"/>
              </w:rPr>
              <w:t xml:space="preserve">, RHEL, </w:t>
            </w:r>
            <w:proofErr w:type="spellStart"/>
            <w:r w:rsidRPr="0080726F">
              <w:rPr>
                <w:rFonts w:ascii="Aptos" w:hAnsi="Aptos"/>
                <w:sz w:val="18"/>
                <w:szCs w:val="18"/>
              </w:rPr>
              <w:t>CentOS</w:t>
            </w:r>
            <w:proofErr w:type="spellEnd"/>
            <w:r w:rsidRPr="0080726F">
              <w:rPr>
                <w:rFonts w:ascii="Aptos" w:hAnsi="Aptos"/>
                <w:sz w:val="18"/>
                <w:szCs w:val="18"/>
              </w:rPr>
              <w:t xml:space="preserve">, Oracle Linux, SLES, Fedora, </w:t>
            </w:r>
            <w:proofErr w:type="spellStart"/>
            <w:r w:rsidRPr="0080726F">
              <w:rPr>
                <w:rFonts w:ascii="Aptos" w:hAnsi="Aptos"/>
                <w:sz w:val="18"/>
                <w:szCs w:val="18"/>
              </w:rPr>
              <w:t>openSUSE</w:t>
            </w:r>
            <w:proofErr w:type="spellEnd"/>
          </w:p>
          <w:p w14:paraId="45FCEF41"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system operacyjny </w:t>
            </w:r>
            <w:proofErr w:type="spellStart"/>
            <w:r w:rsidRPr="0080726F">
              <w:rPr>
                <w:rFonts w:ascii="Aptos" w:hAnsi="Aptos"/>
                <w:sz w:val="18"/>
                <w:szCs w:val="18"/>
              </w:rPr>
              <w:t>macOS</w:t>
            </w:r>
            <w:proofErr w:type="spellEnd"/>
          </w:p>
          <w:p w14:paraId="13735A3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Oprogramowanie musi wspierać odtwarzanie pojedynczych plików z systemów Windows, Linux, </w:t>
            </w:r>
            <w:proofErr w:type="spellStart"/>
            <w:r w:rsidRPr="0080726F">
              <w:rPr>
                <w:rFonts w:ascii="Aptos" w:hAnsi="Aptos"/>
                <w:sz w:val="18"/>
                <w:szCs w:val="18"/>
              </w:rPr>
              <w:t>MacOS</w:t>
            </w:r>
            <w:proofErr w:type="spellEnd"/>
            <w:r w:rsidRPr="0080726F">
              <w:rPr>
                <w:rFonts w:ascii="Aptos" w:hAnsi="Aptos"/>
                <w:sz w:val="18"/>
                <w:szCs w:val="18"/>
              </w:rPr>
              <w:t>, Unix</w:t>
            </w:r>
          </w:p>
          <w:p w14:paraId="4B57F1E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lastRenderedPageBreak/>
              <w:t>Rozwiązanie musi mieć możliwość instalacji oraz zarządzania wykorzystując tryb niezależny (per agent) jak również zcentralizowany (poprzez centralną konsolę zarządzającą)</w:t>
            </w:r>
          </w:p>
          <w:p w14:paraId="07E703A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systemy oparte o Microsoft </w:t>
            </w:r>
            <w:proofErr w:type="spellStart"/>
            <w:r w:rsidRPr="0080726F">
              <w:rPr>
                <w:rFonts w:ascii="Aptos" w:hAnsi="Aptos"/>
                <w:sz w:val="18"/>
                <w:szCs w:val="18"/>
              </w:rPr>
              <w:t>Failover</w:t>
            </w:r>
            <w:proofErr w:type="spellEnd"/>
            <w:r w:rsidRPr="0080726F">
              <w:rPr>
                <w:rFonts w:ascii="Aptos" w:hAnsi="Aptos"/>
                <w:sz w:val="18"/>
                <w:szCs w:val="18"/>
              </w:rPr>
              <w:t xml:space="preserve"> Cluster</w:t>
            </w:r>
          </w:p>
          <w:p w14:paraId="4484F3D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zabezpieczanie do oraz odzyskiwanie z urządzeń blokowych pozwalając na odzysk całej maszyny (tzw. </w:t>
            </w:r>
            <w:proofErr w:type="spellStart"/>
            <w:r w:rsidRPr="0080726F">
              <w:rPr>
                <w:rFonts w:ascii="Aptos" w:hAnsi="Aptos"/>
                <w:sz w:val="18"/>
                <w:szCs w:val="18"/>
              </w:rPr>
              <w:t>bare</w:t>
            </w:r>
            <w:proofErr w:type="spellEnd"/>
            <w:r w:rsidRPr="0080726F">
              <w:rPr>
                <w:rFonts w:ascii="Aptos" w:hAnsi="Aptos"/>
                <w:sz w:val="18"/>
                <w:szCs w:val="18"/>
              </w:rPr>
              <w:t xml:space="preserve"> metal </w:t>
            </w:r>
            <w:proofErr w:type="spellStart"/>
            <w:r w:rsidRPr="0080726F">
              <w:rPr>
                <w:rFonts w:ascii="Aptos" w:hAnsi="Aptos"/>
                <w:sz w:val="18"/>
                <w:szCs w:val="18"/>
              </w:rPr>
              <w:t>recovery</w:t>
            </w:r>
            <w:proofErr w:type="spellEnd"/>
            <w:r w:rsidRPr="0080726F">
              <w:rPr>
                <w:rFonts w:ascii="Aptos" w:hAnsi="Aptos"/>
                <w:sz w:val="18"/>
                <w:szCs w:val="18"/>
              </w:rPr>
              <w:t>) wybranych wolumenów, oraz wybranych plików i folderów</w:t>
            </w:r>
          </w:p>
          <w:p w14:paraId="3B8C545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backup podłączonych dysków USB</w:t>
            </w:r>
          </w:p>
          <w:p w14:paraId="118BFBB3"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Kopia zapasowa całej maszyny oraz pojedynczych wolumenów musi być wykonywana na poziomie blokowym</w:t>
            </w:r>
          </w:p>
          <w:p w14:paraId="4243CC0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pozwalać na przechowywanie kopii zapasowych na zasobach lokalnych (wewnętrznych) dyskach zabezpieczanej maszyny, Direct Attached Storage (DAS), takich jak zewnętrzne dyski USB, </w:t>
            </w:r>
            <w:proofErr w:type="spellStart"/>
            <w:r w:rsidRPr="0080726F">
              <w:rPr>
                <w:rFonts w:ascii="Aptos" w:hAnsi="Aptos"/>
                <w:sz w:val="18"/>
                <w:szCs w:val="18"/>
              </w:rPr>
              <w:t>eSATA</w:t>
            </w:r>
            <w:proofErr w:type="spellEnd"/>
            <w:r w:rsidRPr="0080726F">
              <w:rPr>
                <w:rFonts w:ascii="Aptos" w:hAnsi="Aptos"/>
                <w:sz w:val="18"/>
                <w:szCs w:val="18"/>
              </w:rPr>
              <w:t xml:space="preserve"> lub </w:t>
            </w:r>
            <w:proofErr w:type="spellStart"/>
            <w:r w:rsidRPr="0080726F">
              <w:rPr>
                <w:rFonts w:ascii="Aptos" w:hAnsi="Aptos"/>
                <w:sz w:val="18"/>
                <w:szCs w:val="18"/>
              </w:rPr>
              <w:t>Firewire</w:t>
            </w:r>
            <w:proofErr w:type="spellEnd"/>
            <w:r w:rsidRPr="0080726F">
              <w:rPr>
                <w:rFonts w:ascii="Aptos" w:hAnsi="Aptos"/>
                <w:sz w:val="18"/>
                <w:szCs w:val="18"/>
              </w:rPr>
              <w:t>, Network Attached Storage (NAS) pozwalającym na wystawienie swoich zasobów poprzez SMB (CIFS) lub NFS, bezpośrednio na zasobach obiektowych (w tym chmury)</w:t>
            </w:r>
          </w:p>
          <w:p w14:paraId="3DF8209C"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w:t>
            </w:r>
            <w:proofErr w:type="spellStart"/>
            <w:r w:rsidRPr="0080726F">
              <w:rPr>
                <w:rFonts w:ascii="Aptos" w:hAnsi="Aptos"/>
                <w:sz w:val="18"/>
                <w:szCs w:val="18"/>
              </w:rPr>
              <w:t>deduplikacje</w:t>
            </w:r>
            <w:proofErr w:type="spellEnd"/>
            <w:r w:rsidRPr="0080726F">
              <w:rPr>
                <w:rFonts w:ascii="Aptos" w:hAnsi="Aptos"/>
                <w:sz w:val="18"/>
                <w:szCs w:val="18"/>
              </w:rPr>
              <w:t xml:space="preserve"> oraz kompresję na źródle. Dane wysyłane na repozytorium muszą być już odpowiednio przetworzone </w:t>
            </w:r>
          </w:p>
          <w:p w14:paraId="7307CD3F"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kontrolę pasma sieciowego</w:t>
            </w:r>
          </w:p>
          <w:p w14:paraId="0D59DC2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ograniczenie wykonywania backupów dla konkretnych sieci bezprzewodowych</w:t>
            </w:r>
          </w:p>
          <w:p w14:paraId="4B5F9E28"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ograniczenia wykonywania backupów dla połączeń VPN</w:t>
            </w:r>
          </w:p>
          <w:p w14:paraId="2E434424"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śledzenie zmienionych bloków podczas wykonywania kopii zapasowych. Dla systemów Windows technologia śledzenia bloków dla systemów serwerowych musi być certyfikowana przez Microsoft</w:t>
            </w:r>
          </w:p>
          <w:p w14:paraId="6599EA39"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technologię BitLocker</w:t>
            </w:r>
          </w:p>
          <w:p w14:paraId="5CBB820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uruchamianie z nośnika odtwarzania</w:t>
            </w:r>
          </w:p>
          <w:p w14:paraId="2078CB12"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odzysk pojedynczych elementów aplikacji z jednoprzebiegowej kopii zapasowej dla Microsoft Exchange 2013SP1 i nowszych, Microsoft Active Directory 2008 i nowszych, Microsoft </w:t>
            </w:r>
            <w:proofErr w:type="spellStart"/>
            <w:r w:rsidRPr="0080726F">
              <w:rPr>
                <w:rFonts w:ascii="Aptos" w:hAnsi="Aptos"/>
                <w:sz w:val="18"/>
                <w:szCs w:val="18"/>
              </w:rPr>
              <w:t>Sharepoint</w:t>
            </w:r>
            <w:proofErr w:type="spellEnd"/>
            <w:r w:rsidRPr="0080726F">
              <w:rPr>
                <w:rFonts w:ascii="Aptos" w:hAnsi="Aptos"/>
                <w:sz w:val="18"/>
                <w:szCs w:val="18"/>
              </w:rPr>
              <w:t xml:space="preserve"> 2013 i nowszych, Microsoft SQL 2008 i nowszych, Oracle 11g i nowszych oraz </w:t>
            </w:r>
            <w:proofErr w:type="spellStart"/>
            <w:r w:rsidRPr="0080726F">
              <w:rPr>
                <w:rFonts w:ascii="Aptos" w:hAnsi="Aptos"/>
                <w:sz w:val="18"/>
                <w:szCs w:val="18"/>
              </w:rPr>
              <w:t>PostgreSQL</w:t>
            </w:r>
            <w:proofErr w:type="spellEnd"/>
            <w:r w:rsidRPr="0080726F">
              <w:rPr>
                <w:rFonts w:ascii="Aptos" w:hAnsi="Aptos"/>
                <w:sz w:val="18"/>
                <w:szCs w:val="18"/>
              </w:rPr>
              <w:t xml:space="preserve"> 12 i nowszych</w:t>
            </w:r>
          </w:p>
          <w:p w14:paraId="55133AA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odzysk do konkretnego punktu w czasie (point-in-</w:t>
            </w:r>
            <w:proofErr w:type="spellStart"/>
            <w:r w:rsidRPr="0080726F">
              <w:rPr>
                <w:rFonts w:ascii="Aptos" w:hAnsi="Aptos"/>
                <w:sz w:val="18"/>
                <w:szCs w:val="18"/>
              </w:rPr>
              <w:t>time</w:t>
            </w:r>
            <w:proofErr w:type="spellEnd"/>
            <w:r w:rsidRPr="0080726F">
              <w:rPr>
                <w:rFonts w:ascii="Aptos" w:hAnsi="Aptos"/>
                <w:sz w:val="18"/>
                <w:szCs w:val="18"/>
              </w:rPr>
              <w:t xml:space="preserve">) dla wspieranych systemów bazodanowych </w:t>
            </w:r>
          </w:p>
          <w:p w14:paraId="5DBE96C0"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umożliwiać natychmiastowe publikowanie baz MS SQL i Oracle poprzez bezpośrednie uruchomienie ich z pliku backupu. </w:t>
            </w:r>
          </w:p>
          <w:p w14:paraId="73AA1B6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wspierać odzysk obrazów kopii zapasowych bezpośrednio do </w:t>
            </w:r>
            <w:proofErr w:type="spellStart"/>
            <w:r w:rsidRPr="0080726F">
              <w:rPr>
                <w:rFonts w:ascii="Aptos" w:hAnsi="Aptos"/>
                <w:sz w:val="18"/>
                <w:szCs w:val="18"/>
              </w:rPr>
              <w:t>vSphere</w:t>
            </w:r>
            <w:proofErr w:type="spellEnd"/>
            <w:r w:rsidRPr="0080726F">
              <w:rPr>
                <w:rFonts w:ascii="Aptos" w:hAnsi="Aptos"/>
                <w:sz w:val="18"/>
                <w:szCs w:val="18"/>
              </w:rPr>
              <w:t xml:space="preserve">, Hyper-V, </w:t>
            </w:r>
            <w:proofErr w:type="spellStart"/>
            <w:r w:rsidRPr="0080726F">
              <w:rPr>
                <w:rFonts w:ascii="Aptos" w:hAnsi="Aptos"/>
                <w:sz w:val="18"/>
                <w:szCs w:val="18"/>
              </w:rPr>
              <w:t>Nutanix</w:t>
            </w:r>
            <w:proofErr w:type="spellEnd"/>
            <w:r w:rsidRPr="0080726F">
              <w:rPr>
                <w:rFonts w:ascii="Aptos" w:hAnsi="Aptos"/>
                <w:sz w:val="18"/>
                <w:szCs w:val="18"/>
              </w:rPr>
              <w:t xml:space="preserve"> AHV, Microsoft </w:t>
            </w:r>
            <w:proofErr w:type="spellStart"/>
            <w:r w:rsidRPr="0080726F">
              <w:rPr>
                <w:rFonts w:ascii="Aptos" w:hAnsi="Aptos"/>
                <w:sz w:val="18"/>
                <w:szCs w:val="18"/>
              </w:rPr>
              <w:t>Azure</w:t>
            </w:r>
            <w:proofErr w:type="spellEnd"/>
            <w:r w:rsidRPr="0080726F">
              <w:rPr>
                <w:rFonts w:ascii="Aptos" w:hAnsi="Aptos"/>
                <w:sz w:val="18"/>
                <w:szCs w:val="18"/>
              </w:rPr>
              <w:t xml:space="preserve">, Microsoft </w:t>
            </w:r>
            <w:proofErr w:type="spellStart"/>
            <w:r w:rsidRPr="0080726F">
              <w:rPr>
                <w:rFonts w:ascii="Aptos" w:hAnsi="Aptos"/>
                <w:sz w:val="18"/>
                <w:szCs w:val="18"/>
              </w:rPr>
              <w:t>Azure</w:t>
            </w:r>
            <w:proofErr w:type="spellEnd"/>
            <w:r w:rsidRPr="0080726F">
              <w:rPr>
                <w:rFonts w:ascii="Aptos" w:hAnsi="Aptos"/>
                <w:sz w:val="18"/>
                <w:szCs w:val="18"/>
              </w:rPr>
              <w:t xml:space="preserve"> </w:t>
            </w:r>
            <w:proofErr w:type="spellStart"/>
            <w:r w:rsidRPr="0080726F">
              <w:rPr>
                <w:rFonts w:ascii="Aptos" w:hAnsi="Aptos"/>
                <w:sz w:val="18"/>
                <w:szCs w:val="18"/>
              </w:rPr>
              <w:t>Stack</w:t>
            </w:r>
            <w:proofErr w:type="spellEnd"/>
            <w:r w:rsidRPr="0080726F">
              <w:rPr>
                <w:rFonts w:ascii="Aptos" w:hAnsi="Aptos"/>
                <w:sz w:val="18"/>
                <w:szCs w:val="18"/>
              </w:rPr>
              <w:t xml:space="preserve">, Amazon EC2 oraz Google </w:t>
            </w:r>
            <w:proofErr w:type="spellStart"/>
            <w:r w:rsidRPr="0080726F">
              <w:rPr>
                <w:rFonts w:ascii="Aptos" w:hAnsi="Aptos"/>
                <w:sz w:val="18"/>
                <w:szCs w:val="18"/>
              </w:rPr>
              <w:t>Cloud</w:t>
            </w:r>
            <w:proofErr w:type="spellEnd"/>
            <w:r w:rsidRPr="0080726F">
              <w:rPr>
                <w:rFonts w:ascii="Aptos" w:hAnsi="Aptos"/>
                <w:sz w:val="18"/>
                <w:szCs w:val="18"/>
              </w:rPr>
              <w:t xml:space="preserve"> Platform</w:t>
            </w:r>
          </w:p>
          <w:p w14:paraId="5FEA9F4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szyfrowanie</w:t>
            </w:r>
          </w:p>
          <w:p w14:paraId="46ED44AE"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możliwość wykonywania kopii zapasowych stacji klienckich, lokalnie do repozytorium tymczasowego (cache) gdy połączenie sieciowe do głównego repozytorium kopii zapasowych jest niedostępne</w:t>
            </w:r>
          </w:p>
          <w:p w14:paraId="1770918B"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posiadać funkcjonalność automatycznego zmniejszenia szybkości przetwarzania danych, aby nie dopuścić do obniżenia wydajności systemu zabezpieczanego</w:t>
            </w:r>
          </w:p>
          <w:p w14:paraId="548C3C2A"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 xml:space="preserve">Rozwiązanie musi posiadać ochronę przed </w:t>
            </w:r>
            <w:proofErr w:type="spellStart"/>
            <w:r w:rsidRPr="0080726F">
              <w:rPr>
                <w:rFonts w:ascii="Aptos" w:hAnsi="Aptos"/>
                <w:sz w:val="18"/>
                <w:szCs w:val="18"/>
              </w:rPr>
              <w:t>ransomware</w:t>
            </w:r>
            <w:proofErr w:type="spellEnd"/>
            <w:r w:rsidRPr="0080726F">
              <w:rPr>
                <w:rFonts w:ascii="Aptos" w:hAnsi="Aptos"/>
                <w:sz w:val="18"/>
                <w:szCs w:val="18"/>
              </w:rPr>
              <w:t xml:space="preserve"> poprzez automatyczne odmontowanie nośnika po wykonanym backupie stacji klienckiej</w:t>
            </w:r>
          </w:p>
          <w:p w14:paraId="22ECF9B7" w14:textId="77777777" w:rsidR="0080726F" w:rsidRPr="0080726F" w:rsidRDefault="0080726F"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18"/>
                <w:szCs w:val="18"/>
              </w:rPr>
            </w:pPr>
            <w:r w:rsidRPr="0080726F">
              <w:rPr>
                <w:rFonts w:ascii="Aptos" w:hAnsi="Aptos"/>
                <w:sz w:val="18"/>
                <w:szCs w:val="18"/>
              </w:rPr>
              <w:t>Rozwiązanie musi wspierać tworzenie wielu zadań backupowych</w:t>
            </w:r>
          </w:p>
        </w:tc>
      </w:tr>
      <w:tr w:rsidR="0080726F" w:rsidRPr="0080726F" w14:paraId="7AA6F28A" w14:textId="77777777" w:rsidTr="005D4F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14:paraId="1825DFEF" w14:textId="77777777" w:rsidR="0080726F" w:rsidRPr="0080726F" w:rsidRDefault="0080726F" w:rsidP="005D4FD9">
            <w:pPr>
              <w:pStyle w:val="Akapitzlist"/>
              <w:widowControl w:val="0"/>
              <w:ind w:left="0"/>
              <w:rPr>
                <w:rFonts w:ascii="Aptos" w:eastAsia="Calibri" w:hAnsi="Aptos" w:cs="Calibri"/>
                <w:b w:val="0"/>
                <w:color w:val="000000"/>
                <w:sz w:val="20"/>
                <w:szCs w:val="20"/>
              </w:rPr>
            </w:pPr>
            <w:r w:rsidRPr="0080726F">
              <w:rPr>
                <w:rFonts w:ascii="Aptos" w:eastAsia="Calibri" w:hAnsi="Aptos" w:cs="Calibri"/>
                <w:b w:val="0"/>
                <w:color w:val="000000"/>
                <w:sz w:val="20"/>
                <w:szCs w:val="20"/>
              </w:rPr>
              <w:lastRenderedPageBreak/>
              <w:t>licencja</w:t>
            </w:r>
          </w:p>
        </w:tc>
        <w:tc>
          <w:tcPr>
            <w:tcW w:w="7371" w:type="dxa"/>
          </w:tcPr>
          <w:p w14:paraId="000C8069" w14:textId="0E8F49C4" w:rsidR="0080726F" w:rsidRPr="0080726F" w:rsidRDefault="0080726F"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18"/>
                <w:szCs w:val="18"/>
              </w:rPr>
            </w:pPr>
            <w:r w:rsidRPr="0080726F">
              <w:rPr>
                <w:rFonts w:ascii="Aptos" w:hAnsi="Aptos"/>
                <w:sz w:val="18"/>
                <w:szCs w:val="18"/>
              </w:rPr>
              <w:t>Licencja umożliwiająca backup 100 komputerów, 2 serwerów fizycznych oraz 8 serwerów wirtualnych. Wspa</w:t>
            </w:r>
            <w:r w:rsidR="00500182">
              <w:rPr>
                <w:rFonts w:ascii="Aptos" w:hAnsi="Aptos"/>
                <w:sz w:val="18"/>
                <w:szCs w:val="18"/>
              </w:rPr>
              <w:t>r</w:t>
            </w:r>
            <w:r w:rsidRPr="0080726F">
              <w:rPr>
                <w:rFonts w:ascii="Aptos" w:hAnsi="Aptos"/>
                <w:sz w:val="18"/>
                <w:szCs w:val="18"/>
              </w:rPr>
              <w:t>cie producenta oprogramowania na okres min. 2 lata.</w:t>
            </w:r>
          </w:p>
        </w:tc>
      </w:tr>
    </w:tbl>
    <w:p w14:paraId="71B39363" w14:textId="77777777" w:rsidR="0080726F" w:rsidRPr="0080726F" w:rsidRDefault="0080726F" w:rsidP="00070997">
      <w:pPr>
        <w:widowControl w:val="0"/>
        <w:pBdr>
          <w:top w:val="nil"/>
          <w:left w:val="nil"/>
          <w:bottom w:val="nil"/>
          <w:right w:val="nil"/>
          <w:between w:val="nil"/>
        </w:pBdr>
        <w:spacing w:before="273" w:line="291" w:lineRule="auto"/>
        <w:rPr>
          <w:rFonts w:ascii="Aptos" w:eastAsia="Calibri" w:hAnsi="Aptos" w:cs="Calibri"/>
          <w:b/>
          <w:color w:val="000000"/>
        </w:rPr>
      </w:pPr>
    </w:p>
    <w:p w14:paraId="112A432A" w14:textId="77777777" w:rsidR="0080726F" w:rsidRPr="00B06D75"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B06D75">
        <w:rPr>
          <w:rFonts w:ascii="Aptos" w:eastAsia="Calibri" w:hAnsi="Aptos" w:cs="Calibri"/>
          <w:b/>
          <w:bCs/>
          <w:color w:val="000000"/>
        </w:rPr>
        <w:lastRenderedPageBreak/>
        <w:t xml:space="preserve">Dostawa, wdrożenie, instalacja </w:t>
      </w:r>
      <w:r w:rsidRPr="00B06D75">
        <w:rPr>
          <w:rFonts w:ascii="Aptos" w:eastAsia="Times New Roman" w:hAnsi="Aptos" w:cs="Calibri"/>
          <w:b/>
          <w:bCs/>
        </w:rPr>
        <w:t xml:space="preserve">oprogramowania umożliwiającego monitoring usług i systemów użytkowanych przez Zamawiającego wraz z możliwością wysyłania powiadomień e-mail/sms, </w:t>
      </w:r>
      <w:r w:rsidRPr="00B06D75">
        <w:rPr>
          <w:rFonts w:ascii="Aptos" w:eastAsia="Calibri" w:hAnsi="Aptos" w:cs="Calibri"/>
          <w:b/>
          <w:bCs/>
          <w:color w:val="000000"/>
        </w:rPr>
        <w:t>instruktaż z zakresu administracji i bieżącej obsługi dostarczonego systemu</w:t>
      </w:r>
    </w:p>
    <w:p w14:paraId="1D5F6206" w14:textId="77777777" w:rsidR="0080726F" w:rsidRDefault="0080726F" w:rsidP="0080726F">
      <w:pPr>
        <w:pStyle w:val="Akapitzlist"/>
        <w:widowControl w:val="0"/>
        <w:pBdr>
          <w:top w:val="nil"/>
          <w:left w:val="nil"/>
          <w:bottom w:val="nil"/>
          <w:right w:val="nil"/>
          <w:between w:val="nil"/>
        </w:pBdr>
        <w:spacing w:before="273" w:line="290" w:lineRule="auto"/>
        <w:ind w:left="714"/>
        <w:jc w:val="both"/>
        <w:rPr>
          <w:rFonts w:ascii="Aptos" w:eastAsia="Calibri" w:hAnsi="Aptos" w:cs="Calibri"/>
          <w:b/>
          <w:color w:val="000000"/>
        </w:rPr>
      </w:pPr>
    </w:p>
    <w:p w14:paraId="489945BA" w14:textId="3351A3A0" w:rsidR="005A40E9" w:rsidRPr="00500182" w:rsidRDefault="005A40E9" w:rsidP="005A40E9">
      <w:pPr>
        <w:jc w:val="both"/>
        <w:rPr>
          <w:rFonts w:ascii="Aptos" w:eastAsiaTheme="minorHAnsi" w:hAnsi="Aptos" w:cstheme="minorBidi"/>
          <w:sz w:val="20"/>
          <w:szCs w:val="20"/>
        </w:rPr>
      </w:pPr>
      <w:r w:rsidRPr="00500182">
        <w:rPr>
          <w:rFonts w:ascii="Aptos" w:hAnsi="Aptos"/>
          <w:sz w:val="20"/>
          <w:szCs w:val="20"/>
        </w:rPr>
        <w:t>Przez wdrożenie systemu monitorowania Zamawiający rozumie dostawę licencji, zaprojektowanie systemu oraz jego uruchomienie, a także przeprowadzenie instruktażu z zakresu administracji i jego obsługi.</w:t>
      </w:r>
    </w:p>
    <w:p w14:paraId="3B14CF94" w14:textId="77777777" w:rsidR="005A40E9" w:rsidRPr="00500182" w:rsidRDefault="005A40E9" w:rsidP="005A40E9">
      <w:pPr>
        <w:jc w:val="both"/>
        <w:rPr>
          <w:rFonts w:ascii="Aptos" w:hAnsi="Aptos"/>
          <w:sz w:val="20"/>
          <w:szCs w:val="20"/>
        </w:rPr>
      </w:pPr>
    </w:p>
    <w:p w14:paraId="286C46E5" w14:textId="28E74343" w:rsidR="005A40E9" w:rsidRPr="00500182" w:rsidRDefault="005A40E9" w:rsidP="005A40E9">
      <w:pPr>
        <w:jc w:val="both"/>
        <w:rPr>
          <w:rFonts w:ascii="Aptos" w:hAnsi="Aptos"/>
          <w:sz w:val="20"/>
          <w:szCs w:val="20"/>
        </w:rPr>
      </w:pPr>
      <w:r w:rsidRPr="00500182">
        <w:rPr>
          <w:rFonts w:ascii="Aptos" w:hAnsi="Aptos"/>
          <w:sz w:val="20"/>
          <w:szCs w:val="20"/>
        </w:rPr>
        <w:t>System monitorowania ma stanowić narzędzie pozwalające na gromadzenie i analizowanie danych dotyczących różnorodnych zdarzeń związanych z użytkowanymi przez Zamawiającego systemami teleinformatycznymi wraz z powiadamianiem zespołów bezpieczeństwa.</w:t>
      </w:r>
    </w:p>
    <w:p w14:paraId="5CE888C5" w14:textId="77777777" w:rsidR="005A40E9" w:rsidRPr="00500182" w:rsidRDefault="005A40E9" w:rsidP="005A40E9">
      <w:pPr>
        <w:jc w:val="both"/>
        <w:rPr>
          <w:rFonts w:ascii="Aptos" w:hAnsi="Aptos"/>
          <w:sz w:val="20"/>
          <w:szCs w:val="20"/>
        </w:rPr>
      </w:pPr>
    </w:p>
    <w:p w14:paraId="5FD3D5A4" w14:textId="77777777" w:rsidR="005A40E9" w:rsidRPr="00500182" w:rsidRDefault="005A40E9" w:rsidP="005A40E9">
      <w:pPr>
        <w:jc w:val="both"/>
        <w:rPr>
          <w:rFonts w:ascii="Aptos" w:hAnsi="Aptos"/>
          <w:sz w:val="20"/>
          <w:szCs w:val="20"/>
        </w:rPr>
      </w:pPr>
      <w:r w:rsidRPr="00500182">
        <w:rPr>
          <w:rFonts w:ascii="Aptos" w:hAnsi="Aptos"/>
          <w:sz w:val="20"/>
          <w:szCs w:val="20"/>
        </w:rPr>
        <w:t>Zaproponowanie rozwiązanie powinno wspierać zespół monitorowania w procesie reakcji na wykryte incydenty. System ma przetwarzać dane zarówno w celu bezpośredniego monitorowania systemów i usług jak i także w celu wsparcia procesu utrzymywania zgodności z regulacjami prawnymi oraz standardami bezpieczeństwa, w szczególności w celu wypełnienia obowiązków wynikających z:</w:t>
      </w:r>
    </w:p>
    <w:p w14:paraId="5CB7D9E1"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Ustawy z dnia 17 lutego 2005 r. o informatyzacji działalności podmiotów realizujących zadania publiczne,</w:t>
      </w:r>
    </w:p>
    <w:p w14:paraId="142E7CC2"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Rozporządzenia Rady Ministrów z dnia 12 kwietnia 2012 r. w sprawie Krajowych Ram Interoperacyjności, minimalnych wymagań dla rejestrów publicznych i wymiany informacji w postaci elektronicznej oraz minimalnych wymagań dla systemów teleinformatycznych,</w:t>
      </w:r>
    </w:p>
    <w:p w14:paraId="5674E728"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Ustawy z dnia 10 listopada 2020 r. o doręczeniach elektronicznych</w:t>
      </w:r>
    </w:p>
    <w:p w14:paraId="5DD4CAB6"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Rozporządzenia Ministra Cyfryzacji z dnia 5 października 2016 r. w sprawie zakresu i warunków korzystania z elektronicznej platformy usług administracji publicznej,</w:t>
      </w:r>
    </w:p>
    <w:p w14:paraId="47719882"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 xml:space="preserve">Ustawą z dnia 5 lipca 2018 r. o krajowym systemie </w:t>
      </w:r>
      <w:proofErr w:type="spellStart"/>
      <w:r w:rsidRPr="00500182">
        <w:rPr>
          <w:rFonts w:ascii="Aptos" w:hAnsi="Aptos"/>
          <w:sz w:val="20"/>
          <w:szCs w:val="20"/>
        </w:rPr>
        <w:t>cyberbezpieczeństwa</w:t>
      </w:r>
      <w:proofErr w:type="spellEnd"/>
      <w:r w:rsidRPr="00500182">
        <w:rPr>
          <w:rFonts w:ascii="Aptos" w:hAnsi="Aptos"/>
          <w:sz w:val="20"/>
          <w:szCs w:val="20"/>
        </w:rPr>
        <w:t>,</w:t>
      </w:r>
    </w:p>
    <w:p w14:paraId="6BF49EBF"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Ustawy z dnia 5 września 2016 r. o usługach zaufania i identyfikacji elektronicznej,</w:t>
      </w:r>
    </w:p>
    <w:p w14:paraId="227AF854"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Ustawy z dnia 18 lipca 2002 r. o świadczeniu usług drogą elektroniczną,</w:t>
      </w:r>
    </w:p>
    <w:p w14:paraId="62957A91"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Ustawą z dnia 14 lipca 1983 r. o narodowym zasobie archiwalnym i archiwach,</w:t>
      </w:r>
    </w:p>
    <w:p w14:paraId="1B8BF487" w14:textId="77777777" w:rsidR="005A40E9" w:rsidRPr="00500182" w:rsidRDefault="005A40E9" w:rsidP="009D051D">
      <w:pPr>
        <w:pStyle w:val="Akapitzlist"/>
        <w:numPr>
          <w:ilvl w:val="0"/>
          <w:numId w:val="69"/>
        </w:numPr>
        <w:spacing w:line="240" w:lineRule="auto"/>
        <w:jc w:val="both"/>
        <w:rPr>
          <w:rFonts w:ascii="Aptos" w:hAnsi="Aptos"/>
          <w:sz w:val="20"/>
          <w:szCs w:val="20"/>
        </w:rPr>
      </w:pPr>
      <w:r w:rsidRPr="00500182">
        <w:rPr>
          <w:rFonts w:ascii="Aptos" w:hAnsi="Aptos"/>
          <w:sz w:val="20"/>
          <w:szCs w:val="20"/>
        </w:rPr>
        <w:t>Ustawą z dnia 10 maja 2018 r. o ochronie danych osobowych.</w:t>
      </w:r>
    </w:p>
    <w:p w14:paraId="4D6FEBA1" w14:textId="77777777" w:rsidR="005A40E9" w:rsidRPr="005C033B" w:rsidRDefault="005A40E9" w:rsidP="005C033B">
      <w:pPr>
        <w:widowControl w:val="0"/>
        <w:pBdr>
          <w:top w:val="nil"/>
          <w:left w:val="nil"/>
          <w:bottom w:val="nil"/>
          <w:right w:val="nil"/>
          <w:between w:val="nil"/>
        </w:pBdr>
        <w:spacing w:before="273" w:line="290" w:lineRule="auto"/>
        <w:jc w:val="both"/>
        <w:rPr>
          <w:rFonts w:ascii="Aptos" w:eastAsia="Calibri" w:hAnsi="Aptos" w:cs="Calibri"/>
          <w:b/>
          <w:color w:val="000000"/>
        </w:rPr>
      </w:pPr>
    </w:p>
    <w:tbl>
      <w:tblPr>
        <w:tblStyle w:val="Zwykatabela3"/>
        <w:tblW w:w="0" w:type="auto"/>
        <w:tblInd w:w="284" w:type="dxa"/>
        <w:tblLook w:val="04A0" w:firstRow="1" w:lastRow="0" w:firstColumn="1" w:lastColumn="0" w:noHBand="0" w:noVBand="1"/>
      </w:tblPr>
      <w:tblGrid>
        <w:gridCol w:w="2534"/>
        <w:gridCol w:w="6252"/>
      </w:tblGrid>
      <w:tr w:rsidR="0080726F" w:rsidRPr="00500182" w14:paraId="7ADC2999" w14:textId="77777777" w:rsidTr="005A40E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34" w:type="dxa"/>
          </w:tcPr>
          <w:p w14:paraId="6F4049C2" w14:textId="77777777" w:rsidR="0080726F" w:rsidRPr="00500182" w:rsidRDefault="0080726F" w:rsidP="005D4FD9">
            <w:pPr>
              <w:pStyle w:val="Akapitzlist"/>
              <w:widowControl w:val="0"/>
              <w:ind w:left="0"/>
              <w:rPr>
                <w:rFonts w:ascii="Aptos" w:eastAsia="Calibri" w:hAnsi="Aptos" w:cs="Calibri"/>
                <w:bCs w:val="0"/>
                <w:color w:val="000000"/>
                <w:sz w:val="20"/>
                <w:szCs w:val="20"/>
              </w:rPr>
            </w:pPr>
            <w:r w:rsidRPr="00500182">
              <w:rPr>
                <w:rFonts w:ascii="Aptos" w:eastAsia="Calibri" w:hAnsi="Aptos" w:cs="Calibri"/>
                <w:bCs w:val="0"/>
                <w:color w:val="000000"/>
                <w:sz w:val="20"/>
                <w:szCs w:val="20"/>
              </w:rPr>
              <w:t>parametr</w:t>
            </w:r>
          </w:p>
        </w:tc>
        <w:tc>
          <w:tcPr>
            <w:tcW w:w="6252" w:type="dxa"/>
          </w:tcPr>
          <w:p w14:paraId="105A7F8E" w14:textId="77777777" w:rsidR="0080726F" w:rsidRPr="00500182"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sz w:val="20"/>
                <w:szCs w:val="20"/>
              </w:rPr>
            </w:pPr>
            <w:r w:rsidRPr="00500182">
              <w:rPr>
                <w:rFonts w:ascii="Aptos" w:eastAsia="Calibri" w:hAnsi="Aptos" w:cs="Calibri"/>
                <w:bCs w:val="0"/>
                <w:color w:val="000000"/>
                <w:sz w:val="20"/>
                <w:szCs w:val="20"/>
              </w:rPr>
              <w:t>charakterystyka [wymagania minimalne]</w:t>
            </w:r>
          </w:p>
        </w:tc>
      </w:tr>
      <w:tr w:rsidR="0080726F" w:rsidRPr="00500182" w14:paraId="370E9137" w14:textId="77777777" w:rsidTr="005A4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4" w:type="dxa"/>
          </w:tcPr>
          <w:p w14:paraId="6B34C991" w14:textId="6F8D04F3" w:rsidR="0080726F" w:rsidRPr="00500182" w:rsidRDefault="005A40E9" w:rsidP="005D4FD9">
            <w:pPr>
              <w:pStyle w:val="Akapitzlist"/>
              <w:widowControl w:val="0"/>
              <w:ind w:left="0"/>
              <w:rPr>
                <w:rFonts w:ascii="Aptos" w:eastAsia="Calibri" w:hAnsi="Aptos" w:cs="Calibri"/>
                <w:b w:val="0"/>
                <w:color w:val="000000"/>
                <w:sz w:val="20"/>
                <w:szCs w:val="20"/>
              </w:rPr>
            </w:pPr>
            <w:r w:rsidRPr="00500182">
              <w:rPr>
                <w:rFonts w:ascii="Aptos" w:hAnsi="Aptos"/>
                <w:sz w:val="20"/>
                <w:szCs w:val="20"/>
              </w:rPr>
              <w:t>Wykrywanie i monitorowanie</w:t>
            </w:r>
          </w:p>
        </w:tc>
        <w:tc>
          <w:tcPr>
            <w:tcW w:w="6252" w:type="dxa"/>
          </w:tcPr>
          <w:p w14:paraId="2D1C9456"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eastAsiaTheme="minorHAnsi" w:hAnsi="Aptos" w:cstheme="minorBidi"/>
                <w:sz w:val="20"/>
                <w:szCs w:val="20"/>
              </w:rPr>
            </w:pPr>
            <w:r w:rsidRPr="00500182">
              <w:rPr>
                <w:rFonts w:ascii="Aptos" w:hAnsi="Aptos"/>
                <w:sz w:val="20"/>
                <w:szCs w:val="20"/>
              </w:rPr>
              <w:t>Monitorowanie infrastruktury IT, w tym serwerów i usług.</w:t>
            </w:r>
          </w:p>
          <w:p w14:paraId="3C73813B"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pozwala na monitorowanie zdefiniowanych zdarzeń, w tym zbieranie, analizowanie i wizualizację danych.</w:t>
            </w:r>
          </w:p>
          <w:p w14:paraId="3631940B"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jest przystosowany do przetwarzania danych typowych dla systemów teleinformatycznych:</w:t>
            </w:r>
          </w:p>
          <w:p w14:paraId="27093B25"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Adresy IP4 i IP6</w:t>
            </w:r>
          </w:p>
          <w:p w14:paraId="282EC96B"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Nazwy DNS</w:t>
            </w:r>
          </w:p>
          <w:p w14:paraId="25F1D295"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Identyfikatory protokołów sieciowych np. SNMP, SSH, TELNET, IPMI, JPX, HTTP/HTTPS, </w:t>
            </w:r>
            <w:proofErr w:type="spellStart"/>
            <w:r w:rsidRPr="00500182">
              <w:rPr>
                <w:rFonts w:ascii="Aptos" w:hAnsi="Aptos"/>
                <w:sz w:val="20"/>
                <w:szCs w:val="20"/>
              </w:rPr>
              <w:t>VMWare</w:t>
            </w:r>
            <w:proofErr w:type="spellEnd"/>
          </w:p>
          <w:p w14:paraId="49286742"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Porty</w:t>
            </w:r>
          </w:p>
          <w:p w14:paraId="2E0E339B"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Nazwy i identyfikatory użytkowników</w:t>
            </w:r>
          </w:p>
          <w:p w14:paraId="71DE98F9"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Nazwy i identyfikatory procesów</w:t>
            </w:r>
          </w:p>
          <w:p w14:paraId="039F763B"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Nazwy i identyfikatory zasobów</w:t>
            </w:r>
          </w:p>
          <w:p w14:paraId="17876CF5"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Czasu</w:t>
            </w:r>
          </w:p>
          <w:p w14:paraId="416BBD55" w14:textId="77777777" w:rsidR="005A40E9" w:rsidRPr="00500182" w:rsidRDefault="005A40E9" w:rsidP="009D051D">
            <w:pPr>
              <w:pStyle w:val="Akapitzlist"/>
              <w:numPr>
                <w:ilvl w:val="0"/>
                <w:numId w:val="7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i innych</w:t>
            </w:r>
          </w:p>
          <w:p w14:paraId="6325AA99" w14:textId="5D4B46E9" w:rsidR="0080726F" w:rsidRPr="00500182" w:rsidRDefault="005A40E9" w:rsidP="005A40E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lastRenderedPageBreak/>
              <w:t>System umożliwia wykrywanie wszelkich problemów w infrastrukturze Zamawiającego i powiadamia wskazanych użytkowników</w:t>
            </w:r>
          </w:p>
        </w:tc>
      </w:tr>
      <w:tr w:rsidR="0080726F" w:rsidRPr="00500182" w14:paraId="2154723F" w14:textId="77777777" w:rsidTr="005A40E9">
        <w:tc>
          <w:tcPr>
            <w:cnfStyle w:val="001000000000" w:firstRow="0" w:lastRow="0" w:firstColumn="1" w:lastColumn="0" w:oddVBand="0" w:evenVBand="0" w:oddHBand="0" w:evenHBand="0" w:firstRowFirstColumn="0" w:firstRowLastColumn="0" w:lastRowFirstColumn="0" w:lastRowLastColumn="0"/>
            <w:tcW w:w="2534" w:type="dxa"/>
          </w:tcPr>
          <w:p w14:paraId="44E5B875" w14:textId="77777777" w:rsidR="0080726F" w:rsidRPr="00500182" w:rsidRDefault="0080726F" w:rsidP="005D4FD9">
            <w:pPr>
              <w:pStyle w:val="Akapitzlist"/>
              <w:widowControl w:val="0"/>
              <w:ind w:left="0"/>
              <w:rPr>
                <w:rFonts w:ascii="Aptos" w:eastAsia="Calibri" w:hAnsi="Aptos" w:cs="Calibri"/>
                <w:bCs w:val="0"/>
                <w:caps w:val="0"/>
                <w:color w:val="000000"/>
                <w:sz w:val="20"/>
                <w:szCs w:val="20"/>
              </w:rPr>
            </w:pPr>
          </w:p>
          <w:p w14:paraId="3BE2334D" w14:textId="41BDD7A6" w:rsidR="0080726F" w:rsidRPr="00500182" w:rsidRDefault="005A40E9" w:rsidP="005D4FD9">
            <w:pPr>
              <w:pStyle w:val="Akapitzlist"/>
              <w:widowControl w:val="0"/>
              <w:ind w:left="0"/>
              <w:rPr>
                <w:rFonts w:ascii="Aptos" w:eastAsia="Calibri" w:hAnsi="Aptos" w:cs="Calibri"/>
                <w:b w:val="0"/>
                <w:color w:val="000000"/>
                <w:sz w:val="20"/>
                <w:szCs w:val="20"/>
              </w:rPr>
            </w:pPr>
            <w:r w:rsidRPr="00500182">
              <w:rPr>
                <w:rFonts w:ascii="Aptos" w:hAnsi="Aptos"/>
                <w:sz w:val="20"/>
                <w:szCs w:val="20"/>
              </w:rPr>
              <w:t>Interfejs i prezentacja danych</w:t>
            </w:r>
          </w:p>
        </w:tc>
        <w:tc>
          <w:tcPr>
            <w:tcW w:w="6252" w:type="dxa"/>
          </w:tcPr>
          <w:p w14:paraId="296402F6"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eastAsiaTheme="minorHAnsi" w:hAnsi="Aptos" w:cstheme="minorBidi"/>
                <w:sz w:val="20"/>
                <w:szCs w:val="20"/>
              </w:rPr>
            </w:pPr>
            <w:r w:rsidRPr="00500182">
              <w:rPr>
                <w:rFonts w:ascii="Aptos" w:hAnsi="Aptos"/>
                <w:sz w:val="20"/>
                <w:szCs w:val="20"/>
              </w:rPr>
              <w:t>System zapewnia graficzny interfejs użytkownika dostępny wyłącznie za pomocą przeglądarki internetowej.</w:t>
            </w:r>
          </w:p>
          <w:p w14:paraId="7CD25089"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wspiera generowanie mapy monitorowane środowiska uwzględniającej prezentację co najmniej urządzeń, portów, prędkości połączeń i nazw urządzeń.</w:t>
            </w:r>
          </w:p>
          <w:p w14:paraId="2B688850"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prezentuje dane na wykresach w czasie rzeczywistym.</w:t>
            </w:r>
          </w:p>
          <w:p w14:paraId="6442384E"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pozwala na tworzenie własnych wykresów gromadzących i prezentujących wiele danych.</w:t>
            </w:r>
          </w:p>
          <w:p w14:paraId="5B7700F8"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Interfejs użytkownika wyodrębnia prezentację co najmniej następujących danych:</w:t>
            </w:r>
          </w:p>
          <w:p w14:paraId="7F6D14DD"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problemy</w:t>
            </w:r>
          </w:p>
          <w:p w14:paraId="16C65C45"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hosty</w:t>
            </w:r>
          </w:p>
          <w:p w14:paraId="52CE91D1"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mapy</w:t>
            </w:r>
          </w:p>
          <w:p w14:paraId="59BCD518"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usługi</w:t>
            </w:r>
          </w:p>
          <w:p w14:paraId="3C47CF36"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SLA</w:t>
            </w:r>
          </w:p>
          <w:p w14:paraId="29E52E20"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Zasoby</w:t>
            </w:r>
          </w:p>
          <w:p w14:paraId="58273D7E"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Raporty</w:t>
            </w:r>
          </w:p>
          <w:p w14:paraId="746EE9A1"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Kolekcje danych</w:t>
            </w:r>
          </w:p>
          <w:p w14:paraId="5E05C40A"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Alerty</w:t>
            </w:r>
          </w:p>
          <w:p w14:paraId="1E3EABE5" w14:textId="77777777" w:rsidR="005A40E9" w:rsidRPr="00500182" w:rsidRDefault="005A40E9" w:rsidP="009D051D">
            <w:pPr>
              <w:pStyle w:val="Akapitzlist"/>
              <w:numPr>
                <w:ilvl w:val="0"/>
                <w:numId w:val="7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Administracja i zarządzanie, w tym zarządzanie użytkownikami.</w:t>
            </w:r>
          </w:p>
          <w:p w14:paraId="6555381F"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musi udostępniać ogólnodostępną wyszukiwarkę, która w łatwy sposób pozwala odnaleźć hosty, grupy i schematy.</w:t>
            </w:r>
          </w:p>
          <w:p w14:paraId="1156E57D" w14:textId="77777777" w:rsidR="005A40E9"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pozwala na tworzenie własnych motywów interfejsu użytkownika.</w:t>
            </w:r>
          </w:p>
          <w:p w14:paraId="6FD6DFCB" w14:textId="43070D4C" w:rsidR="0080726F" w:rsidRPr="00500182" w:rsidRDefault="005A40E9" w:rsidP="005A40E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 xml:space="preserve">System pozwala na rebranding obejmujących co najmniej możliwość wstawienia własnego </w:t>
            </w:r>
            <w:proofErr w:type="spellStart"/>
            <w:r w:rsidRPr="00500182">
              <w:rPr>
                <w:rFonts w:ascii="Aptos" w:hAnsi="Aptos"/>
                <w:sz w:val="20"/>
                <w:szCs w:val="20"/>
              </w:rPr>
              <w:t>loga</w:t>
            </w:r>
            <w:proofErr w:type="spellEnd"/>
            <w:r w:rsidRPr="00500182">
              <w:rPr>
                <w:rFonts w:ascii="Aptos" w:hAnsi="Aptos"/>
                <w:sz w:val="20"/>
                <w:szCs w:val="20"/>
              </w:rPr>
              <w:t>.</w:t>
            </w:r>
          </w:p>
        </w:tc>
      </w:tr>
      <w:tr w:rsidR="0080726F" w:rsidRPr="00500182" w14:paraId="492E7129" w14:textId="77777777" w:rsidTr="005A4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4" w:type="dxa"/>
          </w:tcPr>
          <w:p w14:paraId="3FAFAC56" w14:textId="2193E54D" w:rsidR="0080726F" w:rsidRPr="00500182" w:rsidRDefault="005A40E9" w:rsidP="005D4FD9">
            <w:pPr>
              <w:pStyle w:val="Akapitzlist"/>
              <w:widowControl w:val="0"/>
              <w:ind w:left="0"/>
              <w:rPr>
                <w:rFonts w:ascii="Aptos" w:eastAsia="Calibri" w:hAnsi="Aptos" w:cs="Calibri"/>
                <w:b w:val="0"/>
                <w:color w:val="000000"/>
                <w:sz w:val="20"/>
                <w:szCs w:val="20"/>
              </w:rPr>
            </w:pPr>
            <w:r w:rsidRPr="00500182">
              <w:rPr>
                <w:rFonts w:ascii="Aptos" w:hAnsi="Aptos"/>
                <w:sz w:val="20"/>
                <w:szCs w:val="20"/>
              </w:rPr>
              <w:t>Zarządzanie monitorowanymi zasobami</w:t>
            </w:r>
          </w:p>
        </w:tc>
        <w:tc>
          <w:tcPr>
            <w:tcW w:w="6252" w:type="dxa"/>
          </w:tcPr>
          <w:p w14:paraId="289C2F5B"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eastAsiaTheme="minorHAnsi" w:hAnsi="Aptos" w:cstheme="minorBidi"/>
                <w:sz w:val="20"/>
                <w:szCs w:val="20"/>
              </w:rPr>
            </w:pPr>
            <w:r w:rsidRPr="00500182">
              <w:rPr>
                <w:rFonts w:ascii="Aptos" w:hAnsi="Aptos"/>
                <w:sz w:val="20"/>
                <w:szCs w:val="20"/>
              </w:rPr>
              <w:t>System pozwala na zarządzanie użytkownikami korzystającymi z interfejsu przeglądarkowego.</w:t>
            </w:r>
          </w:p>
          <w:p w14:paraId="0AD174A1"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Użytkownicy mogą pełnić różne role w systemie oraz należeć do wielu grup użytkowników.</w:t>
            </w:r>
          </w:p>
          <w:p w14:paraId="2073EB4E"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Uprawnienia w systemie muszą pozwalać na przydzielenie dostępu do:</w:t>
            </w:r>
          </w:p>
          <w:p w14:paraId="1A16C643"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proofErr w:type="spellStart"/>
            <w:r w:rsidRPr="00500182">
              <w:rPr>
                <w:rFonts w:ascii="Aptos" w:hAnsi="Aptos"/>
                <w:sz w:val="20"/>
                <w:szCs w:val="20"/>
              </w:rPr>
              <w:t>dashboardu</w:t>
            </w:r>
            <w:proofErr w:type="spellEnd"/>
          </w:p>
          <w:p w14:paraId="76C0B148"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monitoringu procesów, hostów, mapy</w:t>
            </w:r>
          </w:p>
          <w:p w14:paraId="595E1928"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usług i weryfikacji poziomu SLA</w:t>
            </w:r>
          </w:p>
          <w:p w14:paraId="09F7F312"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zasobów w tym serwerów</w:t>
            </w:r>
          </w:p>
          <w:p w14:paraId="08349D5C"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raportów i notyfikacji</w:t>
            </w:r>
          </w:p>
          <w:p w14:paraId="65857F27"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kolekcji gromadzonych danych</w:t>
            </w:r>
          </w:p>
          <w:p w14:paraId="4D6BE5DE"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alertów</w:t>
            </w:r>
          </w:p>
          <w:p w14:paraId="3F5E424D" w14:textId="77777777" w:rsidR="005A40E9" w:rsidRPr="00500182" w:rsidRDefault="005A40E9" w:rsidP="009D051D">
            <w:pPr>
              <w:pStyle w:val="Akapitzlist"/>
              <w:numPr>
                <w:ilvl w:val="0"/>
                <w:numId w:val="7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API</w:t>
            </w:r>
          </w:p>
          <w:p w14:paraId="1E2256D9"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umożliwia zarządzania hostami, w tym przydzielanie ich do grup i stosowanie dla nich wbudowanych standardowych schematów (</w:t>
            </w:r>
            <w:proofErr w:type="spellStart"/>
            <w:r w:rsidRPr="00500182">
              <w:rPr>
                <w:rFonts w:ascii="Aptos" w:hAnsi="Aptos"/>
                <w:sz w:val="20"/>
                <w:szCs w:val="20"/>
              </w:rPr>
              <w:t>templates</w:t>
            </w:r>
            <w:proofErr w:type="spellEnd"/>
            <w:r w:rsidRPr="00500182">
              <w:rPr>
                <w:rFonts w:ascii="Aptos" w:hAnsi="Aptos"/>
                <w:sz w:val="20"/>
                <w:szCs w:val="20"/>
              </w:rPr>
              <w:t>) monitorowania.</w:t>
            </w:r>
          </w:p>
          <w:p w14:paraId="266A7243"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pozwala na definiowanie i zarządzanie monitorowanymi parametrami.</w:t>
            </w:r>
          </w:p>
          <w:p w14:paraId="5CAE4D5A"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oferuje minimum 50 monitorowanych parametrów obejmujących co najmniej następujące grupy/typy:</w:t>
            </w:r>
          </w:p>
          <w:p w14:paraId="25DA6DCF"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lastRenderedPageBreak/>
              <w:t>Jądro systemu (</w:t>
            </w:r>
            <w:proofErr w:type="spellStart"/>
            <w:r w:rsidRPr="00500182">
              <w:rPr>
                <w:rFonts w:ascii="Aptos" w:hAnsi="Aptos"/>
                <w:sz w:val="20"/>
                <w:szCs w:val="20"/>
              </w:rPr>
              <w:t>kernel</w:t>
            </w:r>
            <w:proofErr w:type="spellEnd"/>
            <w:r w:rsidRPr="00500182">
              <w:rPr>
                <w:rFonts w:ascii="Aptos" w:hAnsi="Aptos"/>
                <w:sz w:val="20"/>
                <w:szCs w:val="20"/>
              </w:rPr>
              <w:t>)</w:t>
            </w:r>
          </w:p>
          <w:p w14:paraId="47B35832"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Monitorowanie logów</w:t>
            </w:r>
          </w:p>
          <w:p w14:paraId="464B4045"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Parametry dotyczące sieci</w:t>
            </w:r>
          </w:p>
          <w:p w14:paraId="4FED6331"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Procesy</w:t>
            </w:r>
          </w:p>
          <w:p w14:paraId="61033D9E"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Czujniki sprzętowe</w:t>
            </w:r>
          </w:p>
          <w:p w14:paraId="545FC90A"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Parametry systemu</w:t>
            </w:r>
          </w:p>
          <w:p w14:paraId="79B05B06"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plików</w:t>
            </w:r>
          </w:p>
          <w:p w14:paraId="7DA0DF93"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Pamięć</w:t>
            </w:r>
          </w:p>
          <w:p w14:paraId="1FAE07E9" w14:textId="77777777" w:rsidR="005A40E9" w:rsidRPr="00500182" w:rsidRDefault="005A40E9" w:rsidP="009D051D">
            <w:pPr>
              <w:pStyle w:val="Akapitzlist"/>
              <w:numPr>
                <w:ilvl w:val="0"/>
                <w:numId w:val="7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Strony internetowe</w:t>
            </w:r>
          </w:p>
          <w:p w14:paraId="727232B5"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System pozwala na tworzenie własnych skryptów oraz definiowanych własnych </w:t>
            </w:r>
            <w:proofErr w:type="spellStart"/>
            <w:r w:rsidRPr="00500182">
              <w:rPr>
                <w:rFonts w:ascii="Aptos" w:hAnsi="Aptos"/>
                <w:sz w:val="20"/>
                <w:szCs w:val="20"/>
              </w:rPr>
              <w:t>triggerów</w:t>
            </w:r>
            <w:proofErr w:type="spellEnd"/>
            <w:r w:rsidRPr="00500182">
              <w:rPr>
                <w:rFonts w:ascii="Aptos" w:hAnsi="Aptos"/>
                <w:sz w:val="20"/>
                <w:szCs w:val="20"/>
              </w:rPr>
              <w:t xml:space="preserve"> wyzwalających zdarzenie za pomocą obsługiwanych przez system wyrażeń regularnych.</w:t>
            </w:r>
          </w:p>
          <w:p w14:paraId="22104B62"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Wyrażenia muszą obsługiwać funkcje, ich parametry i operatory. Liczba oferowanych funkcji – min. 50 i operatorów – min. 10.</w:t>
            </w:r>
          </w:p>
          <w:p w14:paraId="6628AB5E"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musi posiadać możliwość tworzenia własnych schematów monitorowania.</w:t>
            </w:r>
          </w:p>
          <w:p w14:paraId="41431AE7"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System musi pozwalać na definiowanie pożądanych parametrów SLA.</w:t>
            </w:r>
          </w:p>
          <w:p w14:paraId="517323BA" w14:textId="466BDD05" w:rsidR="0080726F" w:rsidRPr="00500182" w:rsidRDefault="005A40E9" w:rsidP="005A40E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System musi posiadać wbudowane narzędzia monitorowania środowiska </w:t>
            </w:r>
            <w:proofErr w:type="spellStart"/>
            <w:r w:rsidRPr="00500182">
              <w:rPr>
                <w:rFonts w:ascii="Aptos" w:hAnsi="Aptos"/>
                <w:sz w:val="20"/>
                <w:szCs w:val="20"/>
              </w:rPr>
              <w:t>VMWare</w:t>
            </w:r>
            <w:proofErr w:type="spellEnd"/>
          </w:p>
        </w:tc>
      </w:tr>
      <w:tr w:rsidR="0080726F" w:rsidRPr="00500182" w14:paraId="3F6D97AE" w14:textId="77777777" w:rsidTr="005A40E9">
        <w:tc>
          <w:tcPr>
            <w:cnfStyle w:val="001000000000" w:firstRow="0" w:lastRow="0" w:firstColumn="1" w:lastColumn="0" w:oddVBand="0" w:evenVBand="0" w:oddHBand="0" w:evenHBand="0" w:firstRowFirstColumn="0" w:firstRowLastColumn="0" w:lastRowFirstColumn="0" w:lastRowLastColumn="0"/>
            <w:tcW w:w="2534" w:type="dxa"/>
          </w:tcPr>
          <w:p w14:paraId="15B7FC87" w14:textId="153E8EFB" w:rsidR="0080726F" w:rsidRPr="00500182" w:rsidRDefault="005A40E9" w:rsidP="005D4FD9">
            <w:pPr>
              <w:pStyle w:val="Akapitzlist"/>
              <w:widowControl w:val="0"/>
              <w:ind w:left="0"/>
              <w:rPr>
                <w:rFonts w:ascii="Aptos" w:eastAsia="Calibri" w:hAnsi="Aptos" w:cs="Calibri"/>
                <w:b w:val="0"/>
                <w:color w:val="000000"/>
                <w:sz w:val="20"/>
                <w:szCs w:val="20"/>
              </w:rPr>
            </w:pPr>
            <w:r w:rsidRPr="00500182">
              <w:rPr>
                <w:rFonts w:ascii="Aptos" w:hAnsi="Aptos"/>
                <w:sz w:val="20"/>
                <w:szCs w:val="20"/>
              </w:rPr>
              <w:lastRenderedPageBreak/>
              <w:t>Raportowanie i alarmowanie</w:t>
            </w:r>
          </w:p>
        </w:tc>
        <w:tc>
          <w:tcPr>
            <w:tcW w:w="6252" w:type="dxa"/>
          </w:tcPr>
          <w:p w14:paraId="4E5F7739" w14:textId="2CD8D46D" w:rsidR="0080726F" w:rsidRPr="00500182" w:rsidRDefault="005A40E9" w:rsidP="005D4FD9">
            <w:pPr>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System pozwala na przesyłanie notyfikacji/powiadomień dla zdefiniowanych zdarzeń poprzez email z wykorzystaniem serwera/ usługi Zamawiającego</w:t>
            </w:r>
          </w:p>
        </w:tc>
      </w:tr>
      <w:tr w:rsidR="005A40E9" w:rsidRPr="00500182" w14:paraId="14755421" w14:textId="77777777" w:rsidTr="005A4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4" w:type="dxa"/>
          </w:tcPr>
          <w:p w14:paraId="78D81097" w14:textId="56877994" w:rsidR="005A40E9" w:rsidRPr="00500182" w:rsidRDefault="005A40E9" w:rsidP="005D4FD9">
            <w:pPr>
              <w:pStyle w:val="Akapitzlist"/>
              <w:widowControl w:val="0"/>
              <w:ind w:left="0"/>
              <w:rPr>
                <w:rFonts w:ascii="Aptos" w:hAnsi="Aptos"/>
                <w:sz w:val="20"/>
                <w:szCs w:val="20"/>
              </w:rPr>
            </w:pPr>
            <w:r w:rsidRPr="00500182">
              <w:rPr>
                <w:rFonts w:ascii="Aptos" w:hAnsi="Aptos"/>
                <w:sz w:val="20"/>
                <w:szCs w:val="20"/>
              </w:rPr>
              <w:t>licencjonowanie</w:t>
            </w:r>
          </w:p>
        </w:tc>
        <w:tc>
          <w:tcPr>
            <w:tcW w:w="6252" w:type="dxa"/>
          </w:tcPr>
          <w:p w14:paraId="6D110A68" w14:textId="798041F8" w:rsidR="005A40E9" w:rsidRPr="00500182" w:rsidRDefault="005A40E9" w:rsidP="005A40E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Zamawiający wymaga dostarczenia licencji wieczystej z prawem do aktualizacji. Licencja na System nie może narzucać jakichkolwiek dodatkowych wymagań dla Zamawiającego skutkujących ponoszeniem dodatkowych kosztów związanych z jej utrzymaniem.</w:t>
            </w:r>
          </w:p>
          <w:p w14:paraId="41C91810" w14:textId="77777777" w:rsidR="005A40E9" w:rsidRPr="00500182" w:rsidRDefault="005A40E9" w:rsidP="005A40E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Licencja musi obejmować wszystkie funkcjonalności zaoferowanego oprogramowania i pozwalać na monitorowanie dowolnej liczby urządzeń infrastruktury, serwerów i usług IT.</w:t>
            </w:r>
          </w:p>
          <w:p w14:paraId="5AAD0763" w14:textId="77777777" w:rsidR="005A40E9" w:rsidRPr="00500182" w:rsidRDefault="005A40E9" w:rsidP="005A40E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Licencja nie może w żaden sposób być przypisania do użytkownika, serwera czy maszyny. Nie może być także uzależniona od liczby rdzeni procesora.</w:t>
            </w:r>
          </w:p>
          <w:p w14:paraId="14016466" w14:textId="2246F370" w:rsidR="005A40E9" w:rsidRPr="00500182" w:rsidRDefault="005A40E9" w:rsidP="005D4FD9">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Licencja musi pozwalać na zainstalowanie oprogramowania w dowolnej liczbie instancji – ma być licencją udzieloną na Zamawiającego, bez ograniczania liczby instalacji oprogramowania.</w:t>
            </w:r>
          </w:p>
        </w:tc>
      </w:tr>
      <w:tr w:rsidR="005A40E9" w:rsidRPr="00500182" w14:paraId="63F7DC19" w14:textId="77777777" w:rsidTr="005A40E9">
        <w:tc>
          <w:tcPr>
            <w:cnfStyle w:val="001000000000" w:firstRow="0" w:lastRow="0" w:firstColumn="1" w:lastColumn="0" w:oddVBand="0" w:evenVBand="0" w:oddHBand="0" w:evenHBand="0" w:firstRowFirstColumn="0" w:firstRowLastColumn="0" w:lastRowFirstColumn="0" w:lastRowLastColumn="0"/>
            <w:tcW w:w="2534" w:type="dxa"/>
          </w:tcPr>
          <w:p w14:paraId="095668D8" w14:textId="4BFE36E3" w:rsidR="005A40E9" w:rsidRPr="00500182" w:rsidRDefault="005A40E9" w:rsidP="005D4FD9">
            <w:pPr>
              <w:pStyle w:val="Akapitzlist"/>
              <w:widowControl w:val="0"/>
              <w:ind w:left="0"/>
              <w:rPr>
                <w:rFonts w:ascii="Aptos" w:eastAsia="Calibri" w:hAnsi="Aptos" w:cs="Calibri"/>
                <w:b w:val="0"/>
                <w:color w:val="000000"/>
                <w:sz w:val="20"/>
                <w:szCs w:val="20"/>
              </w:rPr>
            </w:pPr>
            <w:r w:rsidRPr="00500182">
              <w:rPr>
                <w:rFonts w:ascii="Aptos" w:hAnsi="Aptos"/>
                <w:sz w:val="20"/>
                <w:szCs w:val="20"/>
              </w:rPr>
              <w:t>Wsparcie techniczne</w:t>
            </w:r>
          </w:p>
        </w:tc>
        <w:tc>
          <w:tcPr>
            <w:tcW w:w="6252" w:type="dxa"/>
          </w:tcPr>
          <w:p w14:paraId="217B660E" w14:textId="5A578DED" w:rsidR="005A40E9" w:rsidRPr="00500182" w:rsidRDefault="005A40E9" w:rsidP="005A40E9">
            <w:pPr>
              <w:cnfStyle w:val="000000000000" w:firstRow="0" w:lastRow="0" w:firstColumn="0" w:lastColumn="0" w:oddVBand="0" w:evenVBand="0" w:oddHBand="0" w:evenHBand="0" w:firstRowFirstColumn="0" w:firstRowLastColumn="0" w:lastRowFirstColumn="0" w:lastRowLastColumn="0"/>
              <w:rPr>
                <w:rFonts w:ascii="Aptos" w:eastAsiaTheme="minorHAnsi" w:hAnsi="Aptos" w:cstheme="minorBidi"/>
                <w:sz w:val="20"/>
                <w:szCs w:val="20"/>
              </w:rPr>
            </w:pPr>
            <w:r w:rsidRPr="00500182">
              <w:rPr>
                <w:rFonts w:ascii="Aptos" w:hAnsi="Aptos"/>
                <w:sz w:val="20"/>
                <w:szCs w:val="20"/>
              </w:rPr>
              <w:t>Gwarancja producenta i wsparcie techniczne</w:t>
            </w:r>
            <w:r w:rsidR="00070997">
              <w:rPr>
                <w:rFonts w:ascii="Aptos" w:hAnsi="Aptos"/>
                <w:sz w:val="20"/>
                <w:szCs w:val="20"/>
              </w:rPr>
              <w:t xml:space="preserve"> -</w:t>
            </w:r>
            <w:r w:rsidRPr="00500182">
              <w:rPr>
                <w:rFonts w:ascii="Aptos" w:hAnsi="Aptos"/>
                <w:sz w:val="20"/>
                <w:szCs w:val="20"/>
              </w:rPr>
              <w:t xml:space="preserve"> nie później niż do 30.06.2026r. obejmując</w:t>
            </w:r>
            <w:r w:rsidR="00070997">
              <w:rPr>
                <w:rFonts w:ascii="Aptos" w:hAnsi="Aptos"/>
                <w:sz w:val="20"/>
                <w:szCs w:val="20"/>
              </w:rPr>
              <w:t>a</w:t>
            </w:r>
            <w:r w:rsidRPr="00500182">
              <w:rPr>
                <w:rFonts w:ascii="Aptos" w:hAnsi="Aptos"/>
                <w:sz w:val="20"/>
                <w:szCs w:val="20"/>
              </w:rPr>
              <w:t>:</w:t>
            </w:r>
          </w:p>
          <w:p w14:paraId="5300E256" w14:textId="24D6E7A9" w:rsidR="005A40E9" w:rsidRPr="00500182" w:rsidRDefault="005A40E9" w:rsidP="005A40E9">
            <w:p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dostarczanie aktualizacji Systemu, udzielanie konsultacji telefonicznych / mailowych w zakresie funkcjonowania i konfiguracji Systemu oraz jego rozszerzania</w:t>
            </w:r>
          </w:p>
        </w:tc>
      </w:tr>
      <w:tr w:rsidR="005A40E9" w:rsidRPr="00500182" w14:paraId="4B723B5A" w14:textId="77777777" w:rsidTr="005A40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34" w:type="dxa"/>
          </w:tcPr>
          <w:p w14:paraId="08947A36" w14:textId="09985BE6" w:rsidR="005A40E9" w:rsidRPr="00500182" w:rsidRDefault="005A40E9" w:rsidP="005A40E9">
            <w:pPr>
              <w:rPr>
                <w:rFonts w:ascii="Aptos" w:hAnsi="Aptos"/>
                <w:sz w:val="20"/>
                <w:szCs w:val="20"/>
              </w:rPr>
            </w:pPr>
            <w:r w:rsidRPr="00500182">
              <w:rPr>
                <w:rFonts w:ascii="Aptos" w:hAnsi="Aptos"/>
                <w:sz w:val="20"/>
                <w:szCs w:val="20"/>
              </w:rPr>
              <w:t>Minimalny zakres monitorowanych systemów i usług</w:t>
            </w:r>
            <w:r w:rsidR="008A6227">
              <w:rPr>
                <w:rFonts w:ascii="Aptos" w:hAnsi="Aptos"/>
                <w:sz w:val="20"/>
                <w:szCs w:val="20"/>
              </w:rPr>
              <w:t xml:space="preserve"> </w:t>
            </w:r>
            <w:r w:rsidRPr="00500182">
              <w:rPr>
                <w:rFonts w:ascii="Aptos" w:hAnsi="Aptos"/>
                <w:sz w:val="20"/>
                <w:szCs w:val="20"/>
              </w:rPr>
              <w:t>- źródła danych</w:t>
            </w:r>
          </w:p>
          <w:p w14:paraId="4D436DA4" w14:textId="77777777" w:rsidR="005A40E9" w:rsidRPr="00500182" w:rsidRDefault="005A40E9" w:rsidP="005A40E9">
            <w:pPr>
              <w:rPr>
                <w:rFonts w:ascii="Aptos" w:hAnsi="Aptos"/>
                <w:sz w:val="20"/>
                <w:szCs w:val="20"/>
              </w:rPr>
            </w:pPr>
          </w:p>
        </w:tc>
        <w:tc>
          <w:tcPr>
            <w:tcW w:w="6252" w:type="dxa"/>
          </w:tcPr>
          <w:p w14:paraId="7915FFBE"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W ramach wdrożenia Systemu monitorowaniem objęte zostaną następujące źródła zdarzeń:</w:t>
            </w:r>
          </w:p>
          <w:p w14:paraId="5C0112C9" w14:textId="07FF4A08"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Serwery i aplikacje kluczowych baz danych – 2 szt.</w:t>
            </w:r>
          </w:p>
          <w:p w14:paraId="4F2B4A0F"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Serwer WWW – 2 szt. (www/</w:t>
            </w:r>
            <w:proofErr w:type="spellStart"/>
            <w:r w:rsidRPr="00500182">
              <w:rPr>
                <w:rFonts w:ascii="Aptos" w:hAnsi="Aptos"/>
                <w:sz w:val="20"/>
                <w:szCs w:val="20"/>
              </w:rPr>
              <w:t>bip</w:t>
            </w:r>
            <w:proofErr w:type="spellEnd"/>
            <w:r w:rsidRPr="00500182">
              <w:rPr>
                <w:rFonts w:ascii="Aptos" w:hAnsi="Aptos"/>
                <w:sz w:val="20"/>
                <w:szCs w:val="20"/>
              </w:rPr>
              <w:t>)</w:t>
            </w:r>
          </w:p>
          <w:p w14:paraId="4AC50913"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Urządzenie brzegowe – 1 szt.</w:t>
            </w:r>
          </w:p>
          <w:p w14:paraId="03F9FFC3"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Usługa </w:t>
            </w:r>
            <w:proofErr w:type="spellStart"/>
            <w:r w:rsidRPr="00500182">
              <w:rPr>
                <w:rFonts w:ascii="Aptos" w:hAnsi="Aptos"/>
                <w:sz w:val="20"/>
                <w:szCs w:val="20"/>
              </w:rPr>
              <w:t>Activedirectory</w:t>
            </w:r>
            <w:proofErr w:type="spellEnd"/>
            <w:r w:rsidRPr="00500182">
              <w:rPr>
                <w:rFonts w:ascii="Aptos" w:hAnsi="Aptos"/>
                <w:sz w:val="20"/>
                <w:szCs w:val="20"/>
              </w:rPr>
              <w:t xml:space="preserve"> – 1 szt.</w:t>
            </w:r>
          </w:p>
          <w:p w14:paraId="28D597DC"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Serwer poczty elektronicznej 1 szt.</w:t>
            </w:r>
          </w:p>
          <w:p w14:paraId="252F995B" w14:textId="314B8C52"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Switch (SNMP) – </w:t>
            </w:r>
            <w:r w:rsidR="00C8360B">
              <w:rPr>
                <w:rFonts w:ascii="Aptos" w:hAnsi="Aptos"/>
                <w:sz w:val="20"/>
                <w:szCs w:val="20"/>
              </w:rPr>
              <w:t>min. 10</w:t>
            </w:r>
            <w:r w:rsidRPr="00500182">
              <w:rPr>
                <w:rFonts w:ascii="Aptos" w:hAnsi="Aptos"/>
                <w:sz w:val="20"/>
                <w:szCs w:val="20"/>
              </w:rPr>
              <w:t xml:space="preserve"> szt.</w:t>
            </w:r>
          </w:p>
          <w:p w14:paraId="2E1B0802"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 xml:space="preserve">Monitorowanie integracji z systemem </w:t>
            </w:r>
            <w:proofErr w:type="spellStart"/>
            <w:r w:rsidRPr="00500182">
              <w:rPr>
                <w:rFonts w:ascii="Aptos" w:hAnsi="Aptos"/>
                <w:sz w:val="20"/>
                <w:szCs w:val="20"/>
              </w:rPr>
              <w:t>ePUAP</w:t>
            </w:r>
            <w:proofErr w:type="spellEnd"/>
            <w:r w:rsidRPr="00500182">
              <w:rPr>
                <w:rFonts w:ascii="Aptos" w:hAnsi="Aptos"/>
                <w:sz w:val="20"/>
                <w:szCs w:val="20"/>
              </w:rPr>
              <w:t xml:space="preserve"> – 1 szt.</w:t>
            </w:r>
          </w:p>
          <w:p w14:paraId="5E0F074C"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lastRenderedPageBreak/>
              <w:t xml:space="preserve">Monitorowanie integracji z systemem </w:t>
            </w:r>
            <w:proofErr w:type="spellStart"/>
            <w:r w:rsidRPr="00500182">
              <w:rPr>
                <w:rFonts w:ascii="Aptos" w:hAnsi="Aptos"/>
                <w:sz w:val="20"/>
                <w:szCs w:val="20"/>
              </w:rPr>
              <w:t>eDoręczeń</w:t>
            </w:r>
            <w:proofErr w:type="spellEnd"/>
            <w:r w:rsidRPr="00500182">
              <w:rPr>
                <w:rFonts w:ascii="Aptos" w:hAnsi="Aptos"/>
                <w:sz w:val="20"/>
                <w:szCs w:val="20"/>
              </w:rPr>
              <w:t xml:space="preserve"> – 1 szt.</w:t>
            </w:r>
          </w:p>
          <w:p w14:paraId="0197CEE5" w14:textId="77777777" w:rsidR="005A40E9" w:rsidRPr="00500182" w:rsidRDefault="005A40E9" w:rsidP="005A40E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p w14:paraId="2ED20E10" w14:textId="06A504A6" w:rsidR="005A40E9" w:rsidRPr="00500182" w:rsidRDefault="005A40E9" w:rsidP="00C8360B">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500182">
              <w:rPr>
                <w:rFonts w:ascii="Aptos" w:hAnsi="Aptos"/>
                <w:sz w:val="20"/>
                <w:szCs w:val="20"/>
              </w:rPr>
              <w:t>Sumarycznie przewiduje się podłączenie nie więcej niż 15 źródeł danych rozumianych jako serwer/urządzenie sieciowe, generujących różne rodzaje zdarzeń w liczbie szacunkowo kilku tysięcy na dobę.</w:t>
            </w:r>
          </w:p>
        </w:tc>
      </w:tr>
      <w:tr w:rsidR="005A40E9" w:rsidRPr="00500182" w14:paraId="0A8610D4" w14:textId="77777777" w:rsidTr="005A40E9">
        <w:tc>
          <w:tcPr>
            <w:cnfStyle w:val="001000000000" w:firstRow="0" w:lastRow="0" w:firstColumn="1" w:lastColumn="0" w:oddVBand="0" w:evenVBand="0" w:oddHBand="0" w:evenHBand="0" w:firstRowFirstColumn="0" w:firstRowLastColumn="0" w:lastRowFirstColumn="0" w:lastRowLastColumn="0"/>
            <w:tcW w:w="2534" w:type="dxa"/>
          </w:tcPr>
          <w:p w14:paraId="1349ABFA" w14:textId="77777777" w:rsidR="005A40E9" w:rsidRPr="00500182" w:rsidRDefault="005A40E9" w:rsidP="005A40E9">
            <w:pPr>
              <w:rPr>
                <w:rFonts w:ascii="Aptos" w:hAnsi="Aptos"/>
                <w:sz w:val="20"/>
                <w:szCs w:val="20"/>
              </w:rPr>
            </w:pPr>
            <w:r w:rsidRPr="00500182">
              <w:rPr>
                <w:rFonts w:ascii="Aptos" w:hAnsi="Aptos"/>
                <w:sz w:val="20"/>
                <w:szCs w:val="20"/>
              </w:rPr>
              <w:lastRenderedPageBreak/>
              <w:t>Zakres prac i wdrożenia</w:t>
            </w:r>
          </w:p>
          <w:p w14:paraId="1E7FA8A4" w14:textId="77777777" w:rsidR="005A40E9" w:rsidRPr="00500182" w:rsidRDefault="005A40E9" w:rsidP="005A40E9">
            <w:pPr>
              <w:rPr>
                <w:rFonts w:ascii="Aptos" w:hAnsi="Aptos"/>
                <w:sz w:val="20"/>
                <w:szCs w:val="20"/>
              </w:rPr>
            </w:pPr>
          </w:p>
        </w:tc>
        <w:tc>
          <w:tcPr>
            <w:tcW w:w="6252" w:type="dxa"/>
          </w:tcPr>
          <w:p w14:paraId="66E99FBE" w14:textId="77777777"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Zebranie informacji dotyczących monitorowanej infrastruktury, monitorowanych źródeł danych.</w:t>
            </w:r>
          </w:p>
          <w:p w14:paraId="2BA230C3" w14:textId="3CDABA26"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Instalację i konfigurację systemu w zasobach informatycznych Zamawiającego – preferowane środowisko Linux</w:t>
            </w:r>
          </w:p>
          <w:p w14:paraId="08358288" w14:textId="77777777"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Uzgodnienie i wdrożenie sposobu backupu Systemu.</w:t>
            </w:r>
          </w:p>
          <w:p w14:paraId="07DD5F25" w14:textId="77777777"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Dostarczenie licencji na System.</w:t>
            </w:r>
          </w:p>
          <w:p w14:paraId="5297C9B5" w14:textId="77777777"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Uzgodnienie mechanizmów funkcjonalnych z Zamawiających oraz ich wdrożenie.</w:t>
            </w:r>
          </w:p>
          <w:p w14:paraId="24221898" w14:textId="641BEE91"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 xml:space="preserve">Przeprowadzenie instruktażu/warsztatu szkoleniowego w wymiarze 2h dla każdej grupy składającej się z nie więcej niż 5 pracowników. </w:t>
            </w:r>
          </w:p>
          <w:p w14:paraId="4B165204" w14:textId="77777777" w:rsidR="005A40E9" w:rsidRPr="00500182" w:rsidRDefault="005A40E9" w:rsidP="009D051D">
            <w:pPr>
              <w:pStyle w:val="Akapitzlist"/>
              <w:numPr>
                <w:ilvl w:val="0"/>
                <w:numId w:val="74"/>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500182">
              <w:rPr>
                <w:rFonts w:ascii="Aptos" w:hAnsi="Aptos"/>
                <w:sz w:val="20"/>
                <w:szCs w:val="20"/>
              </w:rPr>
              <w:t>Skonfigurowanie i uruchomienie mechanizmów powiadomień o zdarzeniach krytycznych.</w:t>
            </w:r>
          </w:p>
          <w:p w14:paraId="2275568C" w14:textId="77777777" w:rsidR="005A40E9" w:rsidRPr="00500182" w:rsidRDefault="005A40E9" w:rsidP="005A40E9">
            <w:pPr>
              <w:cnfStyle w:val="000000000000" w:firstRow="0" w:lastRow="0" w:firstColumn="0" w:lastColumn="0" w:oddVBand="0" w:evenVBand="0" w:oddHBand="0" w:evenHBand="0" w:firstRowFirstColumn="0" w:firstRowLastColumn="0" w:lastRowFirstColumn="0" w:lastRowLastColumn="0"/>
              <w:rPr>
                <w:rFonts w:ascii="Aptos" w:hAnsi="Aptos"/>
                <w:sz w:val="20"/>
                <w:szCs w:val="20"/>
              </w:rPr>
            </w:pPr>
          </w:p>
        </w:tc>
      </w:tr>
    </w:tbl>
    <w:p w14:paraId="1C43BF47" w14:textId="77777777" w:rsidR="0080726F" w:rsidRPr="00B06D75" w:rsidRDefault="0080726F" w:rsidP="0080726F">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B06D75">
        <w:rPr>
          <w:rFonts w:ascii="Aptos" w:eastAsia="Calibri" w:hAnsi="Aptos" w:cs="Calibri"/>
          <w:b/>
          <w:bCs/>
          <w:color w:val="000000"/>
        </w:rPr>
        <w:t xml:space="preserve">Dostawa, wdrożenie, instalacja </w:t>
      </w:r>
      <w:r w:rsidRPr="00B06D75">
        <w:rPr>
          <w:rFonts w:ascii="Aptos" w:eastAsia="Times New Roman" w:hAnsi="Aptos" w:cs="Calibri"/>
          <w:b/>
          <w:bCs/>
        </w:rPr>
        <w:t>oprogramowania</w:t>
      </w:r>
      <w:r w:rsidRPr="00B06D75">
        <w:rPr>
          <w:rFonts w:ascii="Aptos" w:eastAsia="Times New Roman" w:hAnsi="Aptos" w:cs="Calibri"/>
          <w:b/>
          <w:bCs/>
          <w:color w:val="000000"/>
        </w:rPr>
        <w:t xml:space="preserve"> umożliwiającego bezpieczne przetwarzanie danych w środowisku hybrydowym: praca w Urzędzie, praca zdalna, współpraca z jednostkami podległymi, </w:t>
      </w:r>
      <w:r w:rsidRPr="00B06D75">
        <w:rPr>
          <w:rFonts w:ascii="Aptos" w:eastAsia="Calibri" w:hAnsi="Aptos" w:cs="Calibri"/>
          <w:b/>
          <w:bCs/>
          <w:color w:val="000000"/>
        </w:rPr>
        <w:t>instruktaż z zakresu administracji i bieżącej obsługi dostarczonego systemu</w:t>
      </w:r>
    </w:p>
    <w:p w14:paraId="1BA42BA0" w14:textId="77777777" w:rsidR="00B0427C" w:rsidRDefault="00B0427C" w:rsidP="00B0427C">
      <w:pPr>
        <w:rPr>
          <w:rFonts w:ascii="Aptos" w:eastAsia="Calibri" w:hAnsi="Aptos" w:cs="Calibri"/>
          <w:b/>
          <w:color w:val="000000"/>
        </w:rPr>
      </w:pPr>
    </w:p>
    <w:p w14:paraId="476ABD65" w14:textId="77777777" w:rsidR="00B0427C" w:rsidRPr="00891F3D" w:rsidRDefault="00B0427C" w:rsidP="00B0427C">
      <w:pPr>
        <w:jc w:val="both"/>
        <w:rPr>
          <w:rFonts w:ascii="Aptos" w:eastAsiaTheme="minorHAnsi" w:hAnsi="Aptos" w:cstheme="minorHAnsi"/>
        </w:rPr>
      </w:pPr>
      <w:r w:rsidRPr="00891F3D">
        <w:rPr>
          <w:rFonts w:ascii="Aptos" w:hAnsi="Aptos" w:cstheme="minorHAnsi"/>
        </w:rPr>
        <w:t>Przez wdrożenie systemu Zamawiający rozumie dostawę licencji, sprzętu/urządzeń, zaprojektowanie systemu oraz jego uruchomienie, a także przeprowadzenie instruktażu z jego obsługi.</w:t>
      </w:r>
    </w:p>
    <w:p w14:paraId="64F0B3EA" w14:textId="77777777" w:rsidR="00B0427C" w:rsidRPr="00891F3D" w:rsidRDefault="00B0427C" w:rsidP="00B0427C">
      <w:pPr>
        <w:jc w:val="both"/>
        <w:rPr>
          <w:rFonts w:ascii="Aptos" w:hAnsi="Aptos" w:cstheme="minorHAnsi"/>
        </w:rPr>
      </w:pPr>
    </w:p>
    <w:p w14:paraId="01330B40" w14:textId="77777777" w:rsidR="00B0427C" w:rsidRPr="00891F3D" w:rsidRDefault="00B0427C" w:rsidP="00B0427C">
      <w:pPr>
        <w:jc w:val="both"/>
        <w:rPr>
          <w:rFonts w:ascii="Aptos" w:hAnsi="Aptos" w:cstheme="minorHAnsi"/>
        </w:rPr>
      </w:pPr>
      <w:r w:rsidRPr="00891F3D">
        <w:rPr>
          <w:rFonts w:ascii="Aptos" w:hAnsi="Aptos" w:cstheme="minorHAnsi"/>
        </w:rPr>
        <w:t xml:space="preserve">System bezpiecznego przetwarzania danych w środowisku hybrydowym to rozwiązanie pozwalające na bezpieczne przetwarzanie danych zarówno lokalnie w ramach sieci wewnętrznej Zamawiającego, jak i pracy zdalnej pracowników oraz współpracy z innymi jednostkami. System musi zapewniać bezpieczną łączność między systemami zamawiającego oraz / lub jednostek oraz użytkownikami. </w:t>
      </w:r>
    </w:p>
    <w:p w14:paraId="1E4357AA" w14:textId="77777777" w:rsidR="00B0427C" w:rsidRPr="00891F3D" w:rsidRDefault="00B0427C" w:rsidP="00B0427C">
      <w:pPr>
        <w:jc w:val="both"/>
        <w:rPr>
          <w:rFonts w:ascii="Aptos" w:hAnsi="Aptos" w:cstheme="minorHAnsi"/>
        </w:rPr>
      </w:pPr>
    </w:p>
    <w:p w14:paraId="1886DE31" w14:textId="77777777" w:rsidR="00B0427C" w:rsidRPr="00891F3D" w:rsidRDefault="00B0427C" w:rsidP="00B0427C">
      <w:pPr>
        <w:jc w:val="both"/>
        <w:rPr>
          <w:rFonts w:ascii="Aptos" w:hAnsi="Aptos" w:cstheme="minorHAnsi"/>
        </w:rPr>
      </w:pPr>
      <w:r w:rsidRPr="00891F3D">
        <w:rPr>
          <w:rFonts w:ascii="Aptos" w:hAnsi="Aptos" w:cstheme="minorHAnsi"/>
        </w:rPr>
        <w:t>Zaproponowanie rozwiązanie powinno umożliwiać zamawiającemu standardami bezpieczeństwa, w szczególności w celu wypełnienia obowiązków wynikających z:</w:t>
      </w:r>
    </w:p>
    <w:p w14:paraId="0906BD15"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Ustawy z dnia 17 lutego 2005 r. o informatyzacji działalności podmiotów realizujących zadania publiczne,</w:t>
      </w:r>
    </w:p>
    <w:p w14:paraId="62907E18"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Rozporządzenia Rady Ministrów z dnia 12 kwietnia 2012 r. w sprawie Krajowych Ram Interoperacyjności, minimalnych wymagań dla rejestrów publicznych i wymiany informacji w postaci elektronicznej oraz minimalnych wymagań dla systemów teleinformatycznych,</w:t>
      </w:r>
    </w:p>
    <w:p w14:paraId="5C424E66"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Ustawy z dnia 10 listopada 2020 r. o doręczeniach elektronicznych</w:t>
      </w:r>
    </w:p>
    <w:p w14:paraId="76C681F5"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Rozporządzenia Ministra Cyfryzacji z dnia 5 października 2016 r. w sprawie zakresu i warunków korzystania z elektronicznej platformy usług administracji publicznej,</w:t>
      </w:r>
    </w:p>
    <w:p w14:paraId="38748B37"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 xml:space="preserve">Ustawą z dnia 5 lipca 2018 r. o krajowym systemie </w:t>
      </w:r>
      <w:proofErr w:type="spellStart"/>
      <w:r w:rsidRPr="00891F3D">
        <w:rPr>
          <w:rFonts w:ascii="Aptos" w:hAnsi="Aptos" w:cstheme="minorHAnsi"/>
        </w:rPr>
        <w:t>cyberbezpieczeństwa</w:t>
      </w:r>
      <w:proofErr w:type="spellEnd"/>
      <w:r w:rsidRPr="00891F3D">
        <w:rPr>
          <w:rFonts w:ascii="Aptos" w:hAnsi="Aptos" w:cstheme="minorHAnsi"/>
        </w:rPr>
        <w:t>,</w:t>
      </w:r>
    </w:p>
    <w:p w14:paraId="6A0D9684"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Ustawy z dnia 5 września 2016 r. o usługach zaufania i identyfikacji elektronicznej,</w:t>
      </w:r>
    </w:p>
    <w:p w14:paraId="2654487B"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lastRenderedPageBreak/>
        <w:t>Ustawy z dnia 18 lipca 2002 r. o świadczeniu usług drogą elektroniczną,</w:t>
      </w:r>
    </w:p>
    <w:p w14:paraId="287C258A" w14:textId="77777777"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Ustawą z dnia 14 lipca 1983 r. o narodowym zasobie archiwalnym i archiwach,</w:t>
      </w:r>
    </w:p>
    <w:p w14:paraId="656AA5E2" w14:textId="1D357FFF" w:rsidR="00B0427C" w:rsidRPr="00891F3D" w:rsidRDefault="00B0427C" w:rsidP="009D051D">
      <w:pPr>
        <w:pStyle w:val="Akapitzlist"/>
        <w:numPr>
          <w:ilvl w:val="0"/>
          <w:numId w:val="69"/>
        </w:numPr>
        <w:spacing w:line="240" w:lineRule="auto"/>
        <w:jc w:val="both"/>
        <w:rPr>
          <w:rFonts w:ascii="Aptos" w:hAnsi="Aptos" w:cstheme="minorHAnsi"/>
        </w:rPr>
      </w:pPr>
      <w:r w:rsidRPr="00891F3D">
        <w:rPr>
          <w:rFonts w:ascii="Aptos" w:hAnsi="Aptos" w:cstheme="minorHAnsi"/>
        </w:rPr>
        <w:t>Ustawą z dnia 10 maja 2018 r. o ochronie danych osobowych.</w:t>
      </w:r>
    </w:p>
    <w:p w14:paraId="5B5AD68A" w14:textId="77777777" w:rsidR="00B0427C" w:rsidRPr="00B0427C" w:rsidRDefault="00B0427C" w:rsidP="00B0427C">
      <w:pPr>
        <w:rPr>
          <w:rFonts w:ascii="Aptos" w:eastAsia="Calibri" w:hAnsi="Aptos" w:cs="Calibri"/>
          <w:b/>
          <w:color w:val="000000"/>
        </w:rPr>
      </w:pPr>
    </w:p>
    <w:tbl>
      <w:tblPr>
        <w:tblStyle w:val="Zwykatabela3"/>
        <w:tblW w:w="0" w:type="auto"/>
        <w:tblInd w:w="567" w:type="dxa"/>
        <w:tblLook w:val="04A0" w:firstRow="1" w:lastRow="0" w:firstColumn="1" w:lastColumn="0" w:noHBand="0" w:noVBand="1"/>
      </w:tblPr>
      <w:tblGrid>
        <w:gridCol w:w="2722"/>
        <w:gridCol w:w="5781"/>
      </w:tblGrid>
      <w:tr w:rsidR="0080726F" w:rsidRPr="00891F3D" w14:paraId="67684C70" w14:textId="77777777" w:rsidTr="00B0427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22" w:type="dxa"/>
          </w:tcPr>
          <w:p w14:paraId="238C8E41" w14:textId="77777777" w:rsidR="0080726F" w:rsidRPr="00891F3D" w:rsidRDefault="0080726F" w:rsidP="005D4FD9">
            <w:pPr>
              <w:pStyle w:val="Akapitzlist"/>
              <w:widowControl w:val="0"/>
              <w:ind w:left="0"/>
              <w:rPr>
                <w:rFonts w:ascii="Aptos" w:eastAsia="Calibri" w:hAnsi="Aptos" w:cs="Calibri"/>
                <w:bCs w:val="0"/>
                <w:color w:val="000000"/>
              </w:rPr>
            </w:pPr>
            <w:r w:rsidRPr="00891F3D">
              <w:rPr>
                <w:rFonts w:ascii="Aptos" w:eastAsia="Calibri" w:hAnsi="Aptos" w:cs="Calibri"/>
                <w:bCs w:val="0"/>
                <w:color w:val="000000"/>
              </w:rPr>
              <w:t>parametr</w:t>
            </w:r>
          </w:p>
        </w:tc>
        <w:tc>
          <w:tcPr>
            <w:tcW w:w="5781" w:type="dxa"/>
          </w:tcPr>
          <w:p w14:paraId="623A0896" w14:textId="77777777" w:rsidR="0080726F" w:rsidRPr="00891F3D"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91F3D">
              <w:rPr>
                <w:rFonts w:ascii="Aptos" w:eastAsia="Calibri" w:hAnsi="Aptos" w:cs="Calibri"/>
                <w:bCs w:val="0"/>
                <w:color w:val="000000"/>
              </w:rPr>
              <w:t>charakterystyka [wymagania minimalne]</w:t>
            </w:r>
          </w:p>
        </w:tc>
      </w:tr>
      <w:tr w:rsidR="00B0427C" w:rsidRPr="00891F3D" w14:paraId="457F2CDB"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27495EBF" w14:textId="27B23B95" w:rsidR="00B0427C" w:rsidRPr="00891F3D" w:rsidRDefault="00B0427C" w:rsidP="00B0427C">
            <w:pPr>
              <w:pStyle w:val="Akapitzlist"/>
              <w:widowControl w:val="0"/>
              <w:ind w:left="0"/>
              <w:rPr>
                <w:rFonts w:ascii="Aptos" w:eastAsia="Calibri" w:hAnsi="Aptos" w:cs="Calibri"/>
                <w:b w:val="0"/>
                <w:color w:val="000000"/>
              </w:rPr>
            </w:pPr>
            <w:r w:rsidRPr="00891F3D">
              <w:rPr>
                <w:rFonts w:ascii="Aptos" w:hAnsi="Aptos" w:cstheme="minorHAnsi"/>
              </w:rPr>
              <w:t>Podstawowa wymagania</w:t>
            </w:r>
          </w:p>
        </w:tc>
        <w:tc>
          <w:tcPr>
            <w:tcW w:w="5781" w:type="dxa"/>
          </w:tcPr>
          <w:p w14:paraId="6D01EE3B" w14:textId="77777777"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891F3D">
              <w:rPr>
                <w:rFonts w:ascii="Aptos" w:hAnsi="Aptos" w:cstheme="minorHAnsi"/>
              </w:rPr>
              <w:t xml:space="preserve">System musi zapewniać bezpieczną łączność między użytkownikami oraz systemami zgodnie z modelem zero trust </w:t>
            </w:r>
            <w:proofErr w:type="spellStart"/>
            <w:r w:rsidRPr="00891F3D">
              <w:rPr>
                <w:rFonts w:ascii="Aptos" w:hAnsi="Aptos" w:cstheme="minorHAnsi"/>
              </w:rPr>
              <w:t>networking</w:t>
            </w:r>
            <w:proofErr w:type="spellEnd"/>
            <w:r w:rsidRPr="00891F3D">
              <w:rPr>
                <w:rFonts w:ascii="Aptos" w:hAnsi="Aptos" w:cstheme="minorHAnsi"/>
              </w:rPr>
              <w:t xml:space="preserve"> z wykorzystaniem sieci typu „</w:t>
            </w:r>
            <w:proofErr w:type="spellStart"/>
            <w:r w:rsidRPr="00891F3D">
              <w:rPr>
                <w:rFonts w:ascii="Aptos" w:hAnsi="Aptos" w:cstheme="minorHAnsi"/>
              </w:rPr>
              <w:t>overlay</w:t>
            </w:r>
            <w:proofErr w:type="spellEnd"/>
            <w:r w:rsidRPr="00891F3D">
              <w:rPr>
                <w:rFonts w:ascii="Aptos" w:hAnsi="Aptos" w:cstheme="minorHAnsi"/>
              </w:rPr>
              <w:t xml:space="preserve">” funkcjonującej w modelu </w:t>
            </w:r>
            <w:proofErr w:type="spellStart"/>
            <w:r w:rsidRPr="00891F3D">
              <w:rPr>
                <w:rFonts w:ascii="Aptos" w:hAnsi="Aptos" w:cstheme="minorHAnsi"/>
              </w:rPr>
              <w:t>mesh</w:t>
            </w:r>
            <w:proofErr w:type="spellEnd"/>
            <w:r w:rsidRPr="00891F3D">
              <w:rPr>
                <w:rFonts w:ascii="Aptos" w:hAnsi="Aptos" w:cstheme="minorHAnsi"/>
              </w:rPr>
              <w:t xml:space="preserve">. </w:t>
            </w:r>
          </w:p>
          <w:p w14:paraId="44C49B1B" w14:textId="64A3339A" w:rsidR="00B0427C" w:rsidRPr="00891F3D" w:rsidRDefault="00B0427C" w:rsidP="00B0427C">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cstheme="minorHAnsi"/>
              </w:rPr>
              <w:t>System musi zostać uruchomiony na infrastrukturze</w:t>
            </w:r>
            <w:r w:rsidR="008A6227">
              <w:rPr>
                <w:rFonts w:ascii="Aptos" w:hAnsi="Aptos" w:cstheme="minorHAnsi"/>
              </w:rPr>
              <w:t xml:space="preserve"> </w:t>
            </w:r>
            <w:r w:rsidRPr="00891F3D">
              <w:rPr>
                <w:rFonts w:ascii="Aptos" w:hAnsi="Aptos" w:cstheme="minorHAnsi"/>
              </w:rPr>
              <w:t>zamawiającego.</w:t>
            </w:r>
          </w:p>
        </w:tc>
      </w:tr>
      <w:tr w:rsidR="00B0427C" w:rsidRPr="00891F3D" w14:paraId="51C595D8"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09D26C96" w14:textId="7BA478A0" w:rsidR="00B0427C" w:rsidRPr="00891F3D" w:rsidRDefault="00B0427C" w:rsidP="00B0427C">
            <w:pPr>
              <w:pStyle w:val="Akapitzlist"/>
              <w:widowControl w:val="0"/>
              <w:ind w:left="0"/>
              <w:rPr>
                <w:rFonts w:ascii="Aptos" w:eastAsia="Calibri" w:hAnsi="Aptos" w:cs="Calibri"/>
                <w:b w:val="0"/>
                <w:color w:val="000000"/>
              </w:rPr>
            </w:pPr>
            <w:r w:rsidRPr="00891F3D">
              <w:rPr>
                <w:rFonts w:ascii="Aptos" w:hAnsi="Aptos" w:cstheme="minorHAnsi"/>
              </w:rPr>
              <w:t>Architektura</w:t>
            </w:r>
          </w:p>
        </w:tc>
        <w:tc>
          <w:tcPr>
            <w:tcW w:w="5781" w:type="dxa"/>
          </w:tcPr>
          <w:p w14:paraId="664AC7FA" w14:textId="77777777"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System musi posiadać architekturę modułową, umożlwiającą rozdzielenie poszczególnych części Systemu i umieszczenie ich w różnych segmentach sieci zależnie od stopnia zaufania. Wymagany jest podział co najmniej na część sterującą zlokalizowaną wew. zaufanej sieci oraz na część brzegową – umieszoną w strefie zdemilitaryzowanej.</w:t>
            </w:r>
          </w:p>
          <w:p w14:paraId="689C5DC1" w14:textId="195DA3FE"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Część brzegowa musi umożliwiać powielanie w różnych segmentach sieci</w:t>
            </w:r>
          </w:p>
        </w:tc>
      </w:tr>
      <w:tr w:rsidR="00B0427C" w:rsidRPr="00891F3D" w14:paraId="39407905"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24126C6B" w14:textId="3CC218D3" w:rsidR="00B0427C" w:rsidRPr="00891F3D" w:rsidRDefault="00B0427C" w:rsidP="00B0427C">
            <w:pPr>
              <w:pStyle w:val="Akapitzlist"/>
              <w:widowControl w:val="0"/>
              <w:ind w:left="0"/>
              <w:rPr>
                <w:rFonts w:ascii="Aptos" w:eastAsia="Calibri" w:hAnsi="Aptos" w:cs="Calibri"/>
                <w:b w:val="0"/>
                <w:color w:val="000000"/>
              </w:rPr>
            </w:pPr>
            <w:r w:rsidRPr="00891F3D">
              <w:rPr>
                <w:rFonts w:ascii="Aptos" w:hAnsi="Aptos" w:cstheme="minorHAnsi"/>
              </w:rPr>
              <w:t>Zarządzanie tożsamościami i autoryzacja:</w:t>
            </w:r>
          </w:p>
        </w:tc>
        <w:tc>
          <w:tcPr>
            <w:tcW w:w="5781" w:type="dxa"/>
          </w:tcPr>
          <w:p w14:paraId="7D3F2BEB" w14:textId="77777777"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System musi zapewniać Integracje z istniejącymi systemami Identity Provider (</w:t>
            </w:r>
            <w:proofErr w:type="spellStart"/>
            <w:r w:rsidRPr="00891F3D">
              <w:rPr>
                <w:rFonts w:ascii="Aptos" w:hAnsi="Aptos"/>
              </w:rPr>
              <w:t>IdP</w:t>
            </w:r>
            <w:proofErr w:type="spellEnd"/>
            <w:r w:rsidRPr="00891F3D">
              <w:rPr>
                <w:rFonts w:ascii="Aptos" w:hAnsi="Aptos"/>
              </w:rPr>
              <w:t xml:space="preserve">) takimi jak LDAP, Active Directory, </w:t>
            </w:r>
            <w:proofErr w:type="spellStart"/>
            <w:r w:rsidRPr="00891F3D">
              <w:rPr>
                <w:rFonts w:ascii="Aptos" w:hAnsi="Aptos"/>
              </w:rPr>
              <w:t>OAuth</w:t>
            </w:r>
            <w:proofErr w:type="spellEnd"/>
            <w:r w:rsidRPr="00891F3D">
              <w:rPr>
                <w:rFonts w:ascii="Aptos" w:hAnsi="Aptos"/>
              </w:rPr>
              <w:t xml:space="preserve">, i </w:t>
            </w:r>
            <w:proofErr w:type="spellStart"/>
            <w:r w:rsidRPr="00891F3D">
              <w:rPr>
                <w:rFonts w:ascii="Aptos" w:hAnsi="Aptos"/>
              </w:rPr>
              <w:t>OpenID</w:t>
            </w:r>
            <w:proofErr w:type="spellEnd"/>
            <w:r w:rsidRPr="00891F3D">
              <w:rPr>
                <w:rFonts w:ascii="Aptos" w:hAnsi="Aptos"/>
              </w:rPr>
              <w:t xml:space="preserve"> Connect.</w:t>
            </w:r>
          </w:p>
          <w:p w14:paraId="7B84CB55" w14:textId="77777777"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System musi zapewniać możliwość tworzenia wielopoziomowych polityk dostępu opartych na tożsamości użytkownika, grupie, urządzeniu, aplikacji i lokalizacji.</w:t>
            </w:r>
          </w:p>
          <w:p w14:paraId="71D5FC64" w14:textId="30796A8D"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System musi zapewniać zastosowanie silnego uwierzytelniania wieloskładnikowego (MFA).</w:t>
            </w:r>
          </w:p>
        </w:tc>
      </w:tr>
      <w:tr w:rsidR="00B0427C" w:rsidRPr="00891F3D" w14:paraId="1C7D4C70"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796F95D8" w14:textId="3CF961A3" w:rsidR="00B0427C" w:rsidRPr="00891F3D" w:rsidRDefault="00B0427C" w:rsidP="00B0427C">
            <w:pPr>
              <w:pStyle w:val="Akapitzlist"/>
              <w:widowControl w:val="0"/>
              <w:ind w:left="0"/>
              <w:rPr>
                <w:rFonts w:ascii="Aptos" w:eastAsia="Calibri" w:hAnsi="Aptos" w:cs="Calibri"/>
                <w:b w:val="0"/>
                <w:color w:val="000000"/>
              </w:rPr>
            </w:pPr>
            <w:r w:rsidRPr="00891F3D">
              <w:rPr>
                <w:rFonts w:ascii="Aptos" w:hAnsi="Aptos" w:cstheme="minorHAnsi"/>
              </w:rPr>
              <w:t>Bezpieczeństwo połączenia</w:t>
            </w:r>
          </w:p>
        </w:tc>
        <w:tc>
          <w:tcPr>
            <w:tcW w:w="5781" w:type="dxa"/>
          </w:tcPr>
          <w:p w14:paraId="46238FD1" w14:textId="77777777"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System musi zapewniać szyfrowanie end-to-end wykorzystujące bezpieczne algorytmy, takie jak AES-256, dla każdej transmisji danych oraz umożliwiać ustanowienie bezpiecznych tuneli dla poszczególnych aplikacji bez konieczności tworzenia VPN na poziomie całego urządzenia.</w:t>
            </w:r>
          </w:p>
          <w:p w14:paraId="48D4884A" w14:textId="5D512A74"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 xml:space="preserve">System musi posiadać wbudowaną obsługę infrastrukturę klucz publicznego (PKI) umożlwiającą zarządzenie i tworzenie bezpiecznych połączeń w modelu </w:t>
            </w:r>
            <w:proofErr w:type="spellStart"/>
            <w:r w:rsidRPr="00891F3D">
              <w:rPr>
                <w:rFonts w:ascii="Aptos" w:hAnsi="Aptos"/>
              </w:rPr>
              <w:t>mTLS</w:t>
            </w:r>
            <w:proofErr w:type="spellEnd"/>
          </w:p>
        </w:tc>
      </w:tr>
      <w:tr w:rsidR="00B0427C" w:rsidRPr="00891F3D" w14:paraId="736BD378"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59C59ED7" w14:textId="4AF7DA95" w:rsidR="00B0427C" w:rsidRPr="00891F3D" w:rsidRDefault="00B0427C" w:rsidP="00B0427C">
            <w:pPr>
              <w:rPr>
                <w:rFonts w:ascii="Aptos" w:hAnsi="Aptos"/>
              </w:rPr>
            </w:pPr>
            <w:r w:rsidRPr="00891F3D">
              <w:rPr>
                <w:rFonts w:ascii="Aptos" w:hAnsi="Aptos"/>
              </w:rPr>
              <w:t>Skalowalność i wydajność</w:t>
            </w:r>
          </w:p>
        </w:tc>
        <w:tc>
          <w:tcPr>
            <w:tcW w:w="5781" w:type="dxa"/>
          </w:tcPr>
          <w:p w14:paraId="218970FB" w14:textId="77777777"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Architektura systemu musi zapewniać łatwe dodawanie nowych użytkowników, aplikacji i usług bez wpływu na ogólną wydajność systemu.</w:t>
            </w:r>
          </w:p>
          <w:p w14:paraId="0D6B9625" w14:textId="548CE739"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 xml:space="preserve">System musi umożliwiać wykorzystanie </w:t>
            </w:r>
            <w:proofErr w:type="spellStart"/>
            <w:r w:rsidRPr="00891F3D">
              <w:rPr>
                <w:rFonts w:ascii="Aptos" w:hAnsi="Aptos"/>
              </w:rPr>
              <w:t>edge</w:t>
            </w:r>
            <w:proofErr w:type="spellEnd"/>
            <w:r w:rsidRPr="00891F3D">
              <w:rPr>
                <w:rFonts w:ascii="Aptos" w:hAnsi="Aptos"/>
              </w:rPr>
              <w:t xml:space="preserve"> </w:t>
            </w:r>
            <w:proofErr w:type="spellStart"/>
            <w:r w:rsidRPr="00891F3D">
              <w:rPr>
                <w:rFonts w:ascii="Aptos" w:hAnsi="Aptos"/>
              </w:rPr>
              <w:t>computing</w:t>
            </w:r>
            <w:proofErr w:type="spellEnd"/>
            <w:r w:rsidRPr="00891F3D">
              <w:rPr>
                <w:rFonts w:ascii="Aptos" w:hAnsi="Aptos"/>
              </w:rPr>
              <w:t xml:space="preserve"> do minimalizacji opóźnień i zwiększenia szybkości przetwarzania danych poprzez możliwość umieszczenia </w:t>
            </w:r>
            <w:r w:rsidRPr="00891F3D">
              <w:rPr>
                <w:rFonts w:ascii="Aptos" w:hAnsi="Aptos"/>
              </w:rPr>
              <w:lastRenderedPageBreak/>
              <w:t>komponentów systemu blisko źródeł danych i użytkowników końcowych.</w:t>
            </w:r>
          </w:p>
        </w:tc>
      </w:tr>
      <w:tr w:rsidR="00B0427C" w:rsidRPr="00891F3D" w14:paraId="4BD9890D"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75ADC6E0" w14:textId="76E8F978" w:rsidR="00B0427C" w:rsidRPr="00891F3D" w:rsidRDefault="00B0427C" w:rsidP="00B0427C">
            <w:pPr>
              <w:rPr>
                <w:rFonts w:ascii="Aptos" w:hAnsi="Aptos"/>
              </w:rPr>
            </w:pPr>
            <w:r w:rsidRPr="00891F3D">
              <w:rPr>
                <w:rFonts w:ascii="Aptos" w:hAnsi="Aptos"/>
              </w:rPr>
              <w:lastRenderedPageBreak/>
              <w:t>Interoperacyjność i wsparcie dla wielu chmur (Multi-cloud support)</w:t>
            </w:r>
          </w:p>
        </w:tc>
        <w:tc>
          <w:tcPr>
            <w:tcW w:w="5781" w:type="dxa"/>
          </w:tcPr>
          <w:p w14:paraId="26B36940" w14:textId="3C8F56BD"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 xml:space="preserve">System musi umożliwiać integracje z różnymi środowiskami chmurowymi, w tym AWS, Google </w:t>
            </w:r>
            <w:proofErr w:type="spellStart"/>
            <w:r w:rsidRPr="00891F3D">
              <w:rPr>
                <w:rFonts w:ascii="Aptos" w:hAnsi="Aptos"/>
              </w:rPr>
              <w:t>Cloud</w:t>
            </w:r>
            <w:proofErr w:type="spellEnd"/>
            <w:r w:rsidRPr="00891F3D">
              <w:rPr>
                <w:rFonts w:ascii="Aptos" w:hAnsi="Aptos"/>
              </w:rPr>
              <w:t xml:space="preserve">, </w:t>
            </w:r>
            <w:proofErr w:type="spellStart"/>
            <w:r w:rsidRPr="00891F3D">
              <w:rPr>
                <w:rFonts w:ascii="Aptos" w:hAnsi="Aptos"/>
              </w:rPr>
              <w:t>Azure</w:t>
            </w:r>
            <w:proofErr w:type="spellEnd"/>
            <w:r w:rsidRPr="00891F3D">
              <w:rPr>
                <w:rFonts w:ascii="Aptos" w:hAnsi="Aptos"/>
              </w:rPr>
              <w:t xml:space="preserve"> oraz prywatnymi centrami danych oraz zapewniać spójną i bezpieczną komunikacje między różnorodnymi platformami i usługami, bez względu na ich lokalizację.</w:t>
            </w:r>
          </w:p>
        </w:tc>
      </w:tr>
      <w:tr w:rsidR="00B0427C" w:rsidRPr="00891F3D" w14:paraId="66C7322F"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56C48626" w14:textId="31414183" w:rsidR="00B0427C" w:rsidRPr="00891F3D" w:rsidRDefault="00B0427C" w:rsidP="00B0427C">
            <w:pPr>
              <w:rPr>
                <w:rFonts w:ascii="Aptos" w:hAnsi="Aptos"/>
              </w:rPr>
            </w:pPr>
            <w:r w:rsidRPr="00891F3D">
              <w:rPr>
                <w:rFonts w:ascii="Aptos" w:hAnsi="Aptos"/>
              </w:rPr>
              <w:t>Monitoring i zarządzanie</w:t>
            </w:r>
          </w:p>
        </w:tc>
        <w:tc>
          <w:tcPr>
            <w:tcW w:w="5781" w:type="dxa"/>
          </w:tcPr>
          <w:p w14:paraId="2F7B0A45" w14:textId="77777777"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bookmarkStart w:id="2" w:name="_Hlk166219773"/>
            <w:r w:rsidRPr="00891F3D">
              <w:rPr>
                <w:rFonts w:ascii="Aptos" w:hAnsi="Aptos"/>
              </w:rPr>
              <w:t xml:space="preserve">System musi </w:t>
            </w:r>
            <w:bookmarkEnd w:id="2"/>
            <w:r w:rsidRPr="00891F3D">
              <w:rPr>
                <w:rFonts w:ascii="Aptos" w:hAnsi="Aptos"/>
              </w:rPr>
              <w:t>zapewniać zaawansowane narzędzia do monitorowania stanu sieci, wydajności połączeń oraz aktywności użytkowników.</w:t>
            </w:r>
          </w:p>
          <w:p w14:paraId="4C5B548B" w14:textId="61FF731D"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 xml:space="preserve">System musi posiadać intuicyjny </w:t>
            </w:r>
            <w:proofErr w:type="spellStart"/>
            <w:r w:rsidRPr="00891F3D">
              <w:rPr>
                <w:rFonts w:ascii="Aptos" w:hAnsi="Aptos"/>
              </w:rPr>
              <w:t>dashboard</w:t>
            </w:r>
            <w:proofErr w:type="spellEnd"/>
            <w:r w:rsidRPr="00891F3D">
              <w:rPr>
                <w:rFonts w:ascii="Aptos" w:hAnsi="Aptos"/>
              </w:rPr>
              <w:t xml:space="preserve"> do zarządzania politykami, użytkownikami i zabezpieczeniami oraz umożliwiać zarządzanie konfiguracją z poziomu CLI.</w:t>
            </w:r>
          </w:p>
        </w:tc>
      </w:tr>
      <w:tr w:rsidR="00B0427C" w:rsidRPr="00891F3D" w14:paraId="1F9625DD"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16D8D510" w14:textId="3843AB75" w:rsidR="00B0427C" w:rsidRPr="00891F3D" w:rsidRDefault="00B0427C" w:rsidP="00B0427C">
            <w:pPr>
              <w:rPr>
                <w:rFonts w:ascii="Aptos" w:hAnsi="Aptos"/>
              </w:rPr>
            </w:pPr>
            <w:r w:rsidRPr="00891F3D">
              <w:rPr>
                <w:rFonts w:ascii="Aptos" w:hAnsi="Aptos"/>
              </w:rPr>
              <w:t>Obsługa urządzeń końcowych</w:t>
            </w:r>
          </w:p>
        </w:tc>
        <w:tc>
          <w:tcPr>
            <w:tcW w:w="5781" w:type="dxa"/>
          </w:tcPr>
          <w:p w14:paraId="17157E59" w14:textId="77777777"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 xml:space="preserve">System musi umożliwiać instalacje klienta na urządzeniach końcowych użytkowników i wspierać </w:t>
            </w:r>
            <w:proofErr w:type="spellStart"/>
            <w:r w:rsidRPr="00891F3D">
              <w:rPr>
                <w:rFonts w:ascii="Aptos" w:hAnsi="Aptos"/>
              </w:rPr>
              <w:t>n.w</w:t>
            </w:r>
            <w:proofErr w:type="spellEnd"/>
            <w:r w:rsidRPr="00891F3D">
              <w:rPr>
                <w:rFonts w:ascii="Aptos" w:hAnsi="Aptos"/>
              </w:rPr>
              <w:t>. platformy:</w:t>
            </w:r>
          </w:p>
          <w:p w14:paraId="7916DF36" w14:textId="6CEDF9EF" w:rsidR="00B0427C" w:rsidRPr="00891F3D" w:rsidRDefault="00B0427C" w:rsidP="00B0427C">
            <w:pPr>
              <w:cnfStyle w:val="000000000000" w:firstRow="0" w:lastRow="0" w:firstColumn="0" w:lastColumn="0" w:oddVBand="0" w:evenVBand="0" w:oddHBand="0" w:evenHBand="0" w:firstRowFirstColumn="0" w:firstRowLastColumn="0" w:lastRowFirstColumn="0" w:lastRowLastColumn="0"/>
              <w:rPr>
                <w:rFonts w:ascii="Aptos" w:hAnsi="Aptos"/>
                <w:lang w:val="en-US"/>
              </w:rPr>
            </w:pPr>
            <w:r w:rsidRPr="00891F3D">
              <w:rPr>
                <w:rFonts w:ascii="Aptos" w:hAnsi="Aptos"/>
                <w:lang w:val="en-US"/>
              </w:rPr>
              <w:t>Microsoft Windows</w:t>
            </w:r>
            <w:r w:rsidR="00891F3D" w:rsidRPr="00891F3D">
              <w:rPr>
                <w:rFonts w:ascii="Aptos" w:hAnsi="Aptos"/>
                <w:lang w:val="en-US"/>
              </w:rPr>
              <w:t>,</w:t>
            </w:r>
            <w:r w:rsidR="00891F3D">
              <w:rPr>
                <w:rFonts w:ascii="Aptos" w:hAnsi="Aptos"/>
                <w:lang w:val="en-US"/>
              </w:rPr>
              <w:t xml:space="preserve"> </w:t>
            </w:r>
            <w:proofErr w:type="spellStart"/>
            <w:r w:rsidRPr="00891F3D">
              <w:rPr>
                <w:rFonts w:ascii="Aptos" w:hAnsi="Aptos"/>
                <w:lang w:val="en-US"/>
              </w:rPr>
              <w:t>MacOS</w:t>
            </w:r>
            <w:proofErr w:type="spellEnd"/>
            <w:r w:rsidR="00891F3D">
              <w:rPr>
                <w:rFonts w:ascii="Aptos" w:hAnsi="Aptos"/>
                <w:lang w:val="en-US"/>
              </w:rPr>
              <w:t xml:space="preserve">, </w:t>
            </w:r>
            <w:r w:rsidRPr="00891F3D">
              <w:rPr>
                <w:rFonts w:ascii="Aptos" w:hAnsi="Aptos"/>
                <w:lang w:val="en-US"/>
              </w:rPr>
              <w:t>Linux</w:t>
            </w:r>
            <w:r w:rsidR="00891F3D">
              <w:rPr>
                <w:rFonts w:ascii="Aptos" w:hAnsi="Aptos"/>
                <w:lang w:val="en-US"/>
              </w:rPr>
              <w:t xml:space="preserve">, </w:t>
            </w:r>
            <w:r w:rsidRPr="00891F3D">
              <w:rPr>
                <w:rFonts w:ascii="Aptos" w:hAnsi="Aptos"/>
                <w:lang w:val="en-US"/>
              </w:rPr>
              <w:t>Android</w:t>
            </w:r>
            <w:r w:rsidR="00891F3D">
              <w:rPr>
                <w:rFonts w:ascii="Aptos" w:hAnsi="Aptos"/>
                <w:lang w:val="en-US"/>
              </w:rPr>
              <w:t xml:space="preserve">, </w:t>
            </w:r>
            <w:r w:rsidRPr="00891F3D">
              <w:rPr>
                <w:rFonts w:ascii="Aptos" w:hAnsi="Aptos"/>
                <w:lang w:val="en-US"/>
              </w:rPr>
              <w:t>IOS</w:t>
            </w:r>
          </w:p>
          <w:p w14:paraId="7D7E23A8" w14:textId="77777777"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Obsługa ww. platform musi być zapewniona w ramach realizacji niniejszego zamówienia, bez konieczności ponoszenia dodatkowych kosztów przez Zamawiającego.</w:t>
            </w:r>
          </w:p>
          <w:p w14:paraId="17728648" w14:textId="6B2AECC6"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t xml:space="preserve">System musi umożliwiać aktywacje urządzenia końcowego poprzez przekazanie </w:t>
            </w:r>
            <w:proofErr w:type="spellStart"/>
            <w:r w:rsidRPr="00891F3D">
              <w:rPr>
                <w:rFonts w:ascii="Aptos" w:hAnsi="Aptos"/>
              </w:rPr>
              <w:t>tokenu</w:t>
            </w:r>
            <w:proofErr w:type="spellEnd"/>
            <w:r w:rsidRPr="00891F3D">
              <w:rPr>
                <w:rFonts w:ascii="Aptos" w:hAnsi="Aptos"/>
              </w:rPr>
              <w:t xml:space="preserve"> JWT lub / oraz możliwość zeskanowania dedykowanego dla użytkownika QR kodu.</w:t>
            </w:r>
          </w:p>
        </w:tc>
      </w:tr>
      <w:tr w:rsidR="00B0427C" w:rsidRPr="00891F3D" w14:paraId="45AF5FE6"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1EE8BFAB" w14:textId="6DD59E91" w:rsidR="00B0427C" w:rsidRPr="00891F3D" w:rsidRDefault="00B0427C" w:rsidP="00B0427C">
            <w:pPr>
              <w:pStyle w:val="Akapitzlist"/>
              <w:widowControl w:val="0"/>
              <w:ind w:left="0"/>
              <w:rPr>
                <w:rFonts w:ascii="Aptos" w:hAnsi="Aptos" w:cstheme="minorHAnsi"/>
              </w:rPr>
            </w:pPr>
            <w:r w:rsidRPr="00891F3D">
              <w:rPr>
                <w:rFonts w:ascii="Aptos" w:hAnsi="Aptos"/>
              </w:rPr>
              <w:t>licencjonowanie</w:t>
            </w:r>
          </w:p>
        </w:tc>
        <w:tc>
          <w:tcPr>
            <w:tcW w:w="5781" w:type="dxa"/>
          </w:tcPr>
          <w:p w14:paraId="37312526" w14:textId="77777777" w:rsidR="00B0427C" w:rsidRPr="00891F3D" w:rsidRDefault="00B0427C" w:rsidP="00B0427C">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Zamawiający wymaga dostarczenia licencji wieczystej z prawem do aktualizacji. Licencja na System nie może narzucać jakichkolwiek dodatkowych wymagań dla Zamawiającego skutkujących ponoszeniem dodatkowych kosztów związanych z jej utrzymaniem.</w:t>
            </w:r>
          </w:p>
          <w:p w14:paraId="736B0209" w14:textId="77777777" w:rsidR="00B0427C" w:rsidRPr="00891F3D" w:rsidRDefault="00B0427C" w:rsidP="00B0427C">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Licencja musi obejmować wszystkie funkcjonalności zaoferowanego oprogramowania i pozwalać na monitorowanie dowolnej liczby urządzeń infrastruktury, serwerów i usług IT.</w:t>
            </w:r>
          </w:p>
          <w:p w14:paraId="6B3A0E4D" w14:textId="77777777" w:rsidR="00B0427C" w:rsidRPr="00891F3D" w:rsidRDefault="00B0427C" w:rsidP="00B0427C">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Licencja nie może w żaden sposób być przypisania do użytkownika, serwera czy maszyny. Nie może być także uzależniona od liczby rdzeni procesora.</w:t>
            </w:r>
          </w:p>
          <w:p w14:paraId="620DC79B" w14:textId="2D4383B4" w:rsidR="00B0427C" w:rsidRPr="00891F3D" w:rsidRDefault="00B0427C" w:rsidP="00891F3D">
            <w:pPr>
              <w:jc w:val="both"/>
              <w:cnfStyle w:val="000000100000" w:firstRow="0" w:lastRow="0" w:firstColumn="0" w:lastColumn="0" w:oddVBand="0" w:evenVBand="0" w:oddHBand="1" w:evenHBand="0" w:firstRowFirstColumn="0" w:firstRowLastColumn="0" w:lastRowFirstColumn="0" w:lastRowLastColumn="0"/>
              <w:rPr>
                <w:rFonts w:ascii="Aptos" w:hAnsi="Aptos"/>
              </w:rPr>
            </w:pPr>
            <w:r w:rsidRPr="00891F3D">
              <w:rPr>
                <w:rFonts w:ascii="Aptos" w:hAnsi="Aptos"/>
              </w:rPr>
              <w:t>Licencja musi pozwalać na zainstalowanie oprogramowania w dowolnej liczbie instancji – ma być licencją udzieloną na Zamawiającego, bez ograniczania liczby instalacji oprogramowania.</w:t>
            </w:r>
          </w:p>
        </w:tc>
      </w:tr>
      <w:tr w:rsidR="00B0427C" w:rsidRPr="00891F3D" w14:paraId="0B9534E8"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07D55A98" w14:textId="1220613E" w:rsidR="00B0427C" w:rsidRPr="00891F3D" w:rsidRDefault="00B0427C" w:rsidP="00B0427C">
            <w:pPr>
              <w:pStyle w:val="Akapitzlist"/>
              <w:widowControl w:val="0"/>
              <w:ind w:left="0"/>
              <w:rPr>
                <w:rFonts w:ascii="Aptos" w:hAnsi="Aptos" w:cstheme="minorHAnsi"/>
              </w:rPr>
            </w:pPr>
            <w:r w:rsidRPr="00891F3D">
              <w:rPr>
                <w:rFonts w:ascii="Aptos" w:hAnsi="Aptos"/>
              </w:rPr>
              <w:t>Wsparcie techniczne</w:t>
            </w:r>
          </w:p>
        </w:tc>
        <w:tc>
          <w:tcPr>
            <w:tcW w:w="5781" w:type="dxa"/>
          </w:tcPr>
          <w:p w14:paraId="7F3F3A9F" w14:textId="3DEDCC89" w:rsidR="00B0427C" w:rsidRPr="00891F3D" w:rsidRDefault="00B0427C" w:rsidP="00891F3D">
            <w:pPr>
              <w:jc w:val="both"/>
              <w:cnfStyle w:val="000000000000" w:firstRow="0" w:lastRow="0" w:firstColumn="0" w:lastColumn="0" w:oddVBand="0" w:evenVBand="0" w:oddHBand="0" w:evenHBand="0" w:firstRowFirstColumn="0" w:firstRowLastColumn="0" w:lastRowFirstColumn="0" w:lastRowLastColumn="0"/>
              <w:rPr>
                <w:rFonts w:ascii="Aptos" w:eastAsiaTheme="minorHAnsi" w:hAnsi="Aptos" w:cstheme="minorBidi"/>
              </w:rPr>
            </w:pPr>
            <w:r w:rsidRPr="00891F3D">
              <w:rPr>
                <w:rFonts w:ascii="Aptos" w:hAnsi="Aptos"/>
              </w:rPr>
              <w:t>Gwarancja producenta i wsparcie techniczne - nie później niż do 30.06.2026r. obejmując</w:t>
            </w:r>
            <w:r w:rsidR="00070997">
              <w:rPr>
                <w:rFonts w:ascii="Aptos" w:hAnsi="Aptos"/>
              </w:rPr>
              <w:t>a</w:t>
            </w:r>
            <w:r w:rsidRPr="00891F3D">
              <w:rPr>
                <w:rFonts w:ascii="Aptos" w:hAnsi="Aptos"/>
              </w:rPr>
              <w:t>:</w:t>
            </w:r>
          </w:p>
          <w:p w14:paraId="1F012FD8" w14:textId="77ED625D" w:rsidR="00B0427C" w:rsidRPr="00891F3D" w:rsidRDefault="00B0427C" w:rsidP="00B0427C">
            <w:pPr>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rPr>
              <w:lastRenderedPageBreak/>
              <w:t>dostarczanie aktualizacji Systemu, udzielanie konsultacji telefonicznych / mailowych w zakresie funkcjonowania i konfiguracji Systemu oraz jego rozszerzania</w:t>
            </w:r>
          </w:p>
        </w:tc>
      </w:tr>
      <w:tr w:rsidR="00B0427C" w:rsidRPr="00891F3D" w14:paraId="23076FF4" w14:textId="77777777" w:rsidTr="00B042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2" w:type="dxa"/>
          </w:tcPr>
          <w:p w14:paraId="11ECCF58" w14:textId="627E3659" w:rsidR="00B0427C" w:rsidRPr="00891F3D" w:rsidRDefault="00B0427C" w:rsidP="00B0427C">
            <w:pPr>
              <w:pStyle w:val="Akapitzlist"/>
              <w:widowControl w:val="0"/>
              <w:ind w:left="0"/>
              <w:rPr>
                <w:rFonts w:ascii="Aptos" w:hAnsi="Aptos"/>
              </w:rPr>
            </w:pPr>
            <w:r w:rsidRPr="00891F3D">
              <w:rPr>
                <w:rFonts w:ascii="Aptos" w:hAnsi="Aptos"/>
              </w:rPr>
              <w:lastRenderedPageBreak/>
              <w:t>zakres realizacji zamówienia</w:t>
            </w:r>
          </w:p>
        </w:tc>
        <w:tc>
          <w:tcPr>
            <w:tcW w:w="5781" w:type="dxa"/>
          </w:tcPr>
          <w:p w14:paraId="2629DAFD" w14:textId="77777777" w:rsidR="00B0427C" w:rsidRPr="00891F3D" w:rsidRDefault="00B0427C" w:rsidP="00B0427C">
            <w:pPr>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891F3D">
              <w:rPr>
                <w:rFonts w:ascii="Aptos" w:hAnsi="Aptos" w:cstheme="minorHAnsi"/>
              </w:rPr>
              <w:t>W ramach wdrożenia Systemu zostanie zapewniona konfiguracja dla następującej liczby urządzeń / systemów:</w:t>
            </w:r>
          </w:p>
          <w:p w14:paraId="2EC2F500" w14:textId="6BCB52F8" w:rsidR="00B0427C" w:rsidRPr="00891F3D" w:rsidRDefault="00B0427C" w:rsidP="009D051D">
            <w:pPr>
              <w:pStyle w:val="Akapitzlist"/>
              <w:numPr>
                <w:ilvl w:val="0"/>
                <w:numId w:val="7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891F3D">
              <w:rPr>
                <w:rFonts w:ascii="Aptos" w:hAnsi="Aptos" w:cstheme="minorHAnsi"/>
              </w:rPr>
              <w:t xml:space="preserve">Użytkownicy – </w:t>
            </w:r>
            <w:r w:rsidR="00070997">
              <w:rPr>
                <w:rFonts w:ascii="Aptos" w:hAnsi="Aptos" w:cstheme="minorHAnsi"/>
              </w:rPr>
              <w:t>maksimum 80</w:t>
            </w:r>
          </w:p>
          <w:p w14:paraId="44DB1027" w14:textId="0855E0CA" w:rsidR="00B0427C" w:rsidRPr="00070997" w:rsidRDefault="00B0427C" w:rsidP="009D051D">
            <w:pPr>
              <w:pStyle w:val="Akapitzlist"/>
              <w:numPr>
                <w:ilvl w:val="0"/>
                <w:numId w:val="7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cstheme="minorHAnsi"/>
              </w:rPr>
            </w:pPr>
            <w:r w:rsidRPr="00891F3D">
              <w:rPr>
                <w:rFonts w:ascii="Aptos" w:hAnsi="Aptos" w:cstheme="minorHAnsi"/>
              </w:rPr>
              <w:t xml:space="preserve">Systemy – </w:t>
            </w:r>
            <w:r w:rsidR="00070997">
              <w:rPr>
                <w:rFonts w:ascii="Aptos" w:hAnsi="Aptos" w:cstheme="minorHAnsi"/>
              </w:rPr>
              <w:t>maksimum 5</w:t>
            </w:r>
            <w:r w:rsidRPr="00891F3D">
              <w:rPr>
                <w:rFonts w:ascii="Aptos" w:hAnsi="Aptos" w:cstheme="minorHAnsi"/>
              </w:rPr>
              <w:t xml:space="preserve"> szt.</w:t>
            </w:r>
          </w:p>
        </w:tc>
      </w:tr>
      <w:tr w:rsidR="00B0427C" w:rsidRPr="00891F3D" w14:paraId="2014DF71" w14:textId="77777777" w:rsidTr="00B0427C">
        <w:tc>
          <w:tcPr>
            <w:cnfStyle w:val="001000000000" w:firstRow="0" w:lastRow="0" w:firstColumn="1" w:lastColumn="0" w:oddVBand="0" w:evenVBand="0" w:oddHBand="0" w:evenHBand="0" w:firstRowFirstColumn="0" w:firstRowLastColumn="0" w:lastRowFirstColumn="0" w:lastRowLastColumn="0"/>
            <w:tcW w:w="2722" w:type="dxa"/>
          </w:tcPr>
          <w:p w14:paraId="7C0F9E5A" w14:textId="77777777" w:rsidR="00B0427C" w:rsidRPr="00891F3D" w:rsidRDefault="00B0427C" w:rsidP="00B0427C">
            <w:pPr>
              <w:rPr>
                <w:rFonts w:ascii="Aptos" w:hAnsi="Aptos"/>
              </w:rPr>
            </w:pPr>
            <w:r w:rsidRPr="00891F3D">
              <w:rPr>
                <w:rFonts w:ascii="Aptos" w:hAnsi="Aptos"/>
              </w:rPr>
              <w:t>Zakres prac i wdrożenia</w:t>
            </w:r>
          </w:p>
          <w:p w14:paraId="294CC62B" w14:textId="77777777" w:rsidR="00B0427C" w:rsidRPr="00891F3D" w:rsidRDefault="00B0427C" w:rsidP="00B0427C">
            <w:pPr>
              <w:pStyle w:val="Akapitzlist"/>
              <w:widowControl w:val="0"/>
              <w:ind w:left="0"/>
              <w:rPr>
                <w:rFonts w:ascii="Aptos" w:hAnsi="Aptos" w:cstheme="minorHAnsi"/>
              </w:rPr>
            </w:pPr>
          </w:p>
        </w:tc>
        <w:tc>
          <w:tcPr>
            <w:tcW w:w="5781" w:type="dxa"/>
          </w:tcPr>
          <w:p w14:paraId="5C547D00" w14:textId="5D29D26B"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cstheme="minorHAnsi"/>
              </w:rPr>
              <w:t>Analiza infrastruktury informatycznej (sieci /systemów) zamawiającego oraz jednostek współpracujących w celu zaprojektowania optymalnej architektury systemu.</w:t>
            </w:r>
            <w:r w:rsidR="008A6227">
              <w:rPr>
                <w:rFonts w:ascii="Aptos" w:hAnsi="Aptos" w:cstheme="minorHAnsi"/>
              </w:rPr>
              <w:t xml:space="preserve"> </w:t>
            </w:r>
          </w:p>
          <w:p w14:paraId="304C48D6" w14:textId="167E237E"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cstheme="minorHAnsi"/>
              </w:rPr>
              <w:t xml:space="preserve">Instalację i konfigurację systemu w zasobach informatycznych Zamawiającego – </w:t>
            </w:r>
            <w:r w:rsidR="00891F3D" w:rsidRPr="00891F3D">
              <w:rPr>
                <w:rFonts w:ascii="Aptos" w:hAnsi="Aptos" w:cstheme="minorHAnsi"/>
              </w:rPr>
              <w:t xml:space="preserve">preferowane </w:t>
            </w:r>
            <w:r w:rsidRPr="00891F3D">
              <w:rPr>
                <w:rFonts w:ascii="Aptos" w:hAnsi="Aptos" w:cstheme="minorHAnsi"/>
              </w:rPr>
              <w:t>środowisko Linux</w:t>
            </w:r>
          </w:p>
          <w:p w14:paraId="7992F96E" w14:textId="77777777"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cstheme="minorHAnsi"/>
              </w:rPr>
              <w:t>Uzgodnienie i wdrożenie sposobu backupu Systemu.</w:t>
            </w:r>
          </w:p>
          <w:p w14:paraId="1677D9F0" w14:textId="77777777"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cstheme="minorHAnsi"/>
              </w:rPr>
              <w:t>Dostarczenie licencji na System.</w:t>
            </w:r>
          </w:p>
          <w:p w14:paraId="0EF09219" w14:textId="77777777"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cstheme="minorHAnsi"/>
              </w:rPr>
              <w:t>Uzgodnienie mechanizmów funkcjonalnych z Zamawiających oraz ich wdrożenie.</w:t>
            </w:r>
          </w:p>
          <w:p w14:paraId="3E218E9E" w14:textId="567F54CF" w:rsidR="00B0427C" w:rsidRPr="00891F3D" w:rsidRDefault="00891F3D"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theme="minorHAnsi"/>
              </w:rPr>
            </w:pPr>
            <w:r w:rsidRPr="00891F3D">
              <w:rPr>
                <w:rFonts w:ascii="Aptos" w:hAnsi="Aptos"/>
              </w:rPr>
              <w:t>Przeprowadzenie instruktażu/warsztatu szkoleniowego w wymiarze 2h dla każdej grupy składającej się z nie więcej niż 5 pracowników</w:t>
            </w:r>
            <w:r w:rsidR="00B0427C" w:rsidRPr="00891F3D">
              <w:rPr>
                <w:rFonts w:ascii="Aptos" w:hAnsi="Aptos" w:cstheme="minorHAnsi"/>
              </w:rPr>
              <w:t>.</w:t>
            </w:r>
          </w:p>
          <w:p w14:paraId="015B2130" w14:textId="7013DE25" w:rsidR="00B0427C" w:rsidRPr="00891F3D" w:rsidRDefault="00B0427C" w:rsidP="009D051D">
            <w:pPr>
              <w:pStyle w:val="Akapitzlist"/>
              <w:numPr>
                <w:ilvl w:val="0"/>
                <w:numId w:val="76"/>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rPr>
            </w:pPr>
            <w:r w:rsidRPr="00891F3D">
              <w:rPr>
                <w:rFonts w:ascii="Aptos" w:hAnsi="Aptos" w:cstheme="minorHAnsi"/>
              </w:rPr>
              <w:t>Skonfigurowanie i uruchomienie połączeń dla wskazanych użytkowników i systemów</w:t>
            </w:r>
          </w:p>
        </w:tc>
      </w:tr>
    </w:tbl>
    <w:p w14:paraId="1097D2B1" w14:textId="77777777" w:rsidR="00E52370" w:rsidRDefault="00E52370" w:rsidP="00E52370">
      <w:pPr>
        <w:jc w:val="both"/>
        <w:rPr>
          <w:rFonts w:cstheme="minorHAnsi"/>
        </w:rPr>
      </w:pPr>
    </w:p>
    <w:p w14:paraId="57872441" w14:textId="14EDB028" w:rsidR="0080726F" w:rsidRPr="00B06D75" w:rsidRDefault="0080726F" w:rsidP="00B06D75">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B06D75">
        <w:rPr>
          <w:rFonts w:ascii="Aptos" w:eastAsia="Calibri" w:hAnsi="Aptos" w:cs="Calibri"/>
          <w:b/>
          <w:bCs/>
          <w:color w:val="000000"/>
        </w:rPr>
        <w:t xml:space="preserve">Szkolenia specjalistyczne z zakresu </w:t>
      </w:r>
      <w:proofErr w:type="spellStart"/>
      <w:r w:rsidRPr="00B06D75">
        <w:rPr>
          <w:rFonts w:ascii="Aptos" w:eastAsia="Calibri" w:hAnsi="Aptos" w:cs="Calibri"/>
          <w:b/>
          <w:bCs/>
          <w:color w:val="000000"/>
        </w:rPr>
        <w:t>cyberbezpieczeństwa</w:t>
      </w:r>
      <w:proofErr w:type="spellEnd"/>
      <w:r w:rsidRPr="00B06D75">
        <w:rPr>
          <w:rFonts w:ascii="Aptos" w:eastAsia="Calibri" w:hAnsi="Aptos" w:cs="Calibri"/>
          <w:b/>
          <w:bCs/>
          <w:color w:val="000000"/>
        </w:rPr>
        <w:t xml:space="preserve"> </w:t>
      </w:r>
      <w:r w:rsidR="00431FAC">
        <w:rPr>
          <w:rFonts w:ascii="Aptos" w:eastAsia="Calibri" w:hAnsi="Aptos" w:cs="Calibri"/>
          <w:b/>
          <w:bCs/>
          <w:color w:val="000000"/>
        </w:rPr>
        <w:t>dla administratorów IT wyznaczonych przez Zamawiającego</w:t>
      </w:r>
      <w:r w:rsidRPr="00B06D75">
        <w:rPr>
          <w:rFonts w:ascii="Aptos" w:eastAsia="Calibri" w:hAnsi="Aptos" w:cs="Calibri"/>
          <w:b/>
          <w:bCs/>
          <w:color w:val="000000"/>
        </w:rPr>
        <w:t xml:space="preserve"> – </w:t>
      </w:r>
      <w:r w:rsidR="00431FAC">
        <w:rPr>
          <w:rFonts w:ascii="Aptos" w:eastAsia="Calibri" w:hAnsi="Aptos" w:cs="Calibri"/>
          <w:b/>
          <w:bCs/>
          <w:color w:val="000000"/>
        </w:rPr>
        <w:t>2 osoby</w:t>
      </w:r>
    </w:p>
    <w:p w14:paraId="5068A414" w14:textId="77777777" w:rsidR="00B06D75" w:rsidRPr="00B06D75" w:rsidRDefault="00B06D75" w:rsidP="00B06D75">
      <w:pPr>
        <w:pStyle w:val="Akapitzlist"/>
        <w:widowControl w:val="0"/>
        <w:pBdr>
          <w:top w:val="nil"/>
          <w:left w:val="nil"/>
          <w:bottom w:val="nil"/>
          <w:right w:val="nil"/>
          <w:between w:val="nil"/>
        </w:pBdr>
        <w:spacing w:before="273" w:line="290" w:lineRule="auto"/>
        <w:ind w:left="714"/>
        <w:jc w:val="both"/>
        <w:rPr>
          <w:rFonts w:ascii="Aptos" w:eastAsia="Calibri" w:hAnsi="Aptos" w:cs="Calibri"/>
          <w:b/>
          <w:color w:val="000000"/>
        </w:rPr>
      </w:pPr>
    </w:p>
    <w:tbl>
      <w:tblPr>
        <w:tblStyle w:val="Zwykatabela3"/>
        <w:tblW w:w="0" w:type="auto"/>
        <w:tblInd w:w="709" w:type="dxa"/>
        <w:tblLook w:val="04A0" w:firstRow="1" w:lastRow="0" w:firstColumn="1" w:lastColumn="0" w:noHBand="0" w:noVBand="1"/>
      </w:tblPr>
      <w:tblGrid>
        <w:gridCol w:w="2139"/>
        <w:gridCol w:w="6222"/>
      </w:tblGrid>
      <w:tr w:rsidR="0080726F" w:rsidRPr="0080726F" w14:paraId="0B727D7D" w14:textId="77777777" w:rsidTr="00B06D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22" w:type="dxa"/>
          </w:tcPr>
          <w:p w14:paraId="7686AF32" w14:textId="77777777" w:rsidR="0080726F" w:rsidRPr="0080726F" w:rsidRDefault="0080726F"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6439" w:type="dxa"/>
          </w:tcPr>
          <w:p w14:paraId="27FC0C59" w14:textId="77777777" w:rsidR="0080726F" w:rsidRPr="0080726F" w:rsidRDefault="0080726F"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80726F" w:rsidRPr="0080726F" w14:paraId="2A2E0895" w14:textId="77777777" w:rsidTr="00B06D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4244DF01"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Szkolenie dla Administaratora z dostarczonego urządzenia UTM</w:t>
            </w:r>
          </w:p>
        </w:tc>
        <w:tc>
          <w:tcPr>
            <w:tcW w:w="6439" w:type="dxa"/>
          </w:tcPr>
          <w:p w14:paraId="672C04D9"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Autoryzowane szkolenie producenta zaoferowanego urządzenia UTM.</w:t>
            </w:r>
          </w:p>
          <w:p w14:paraId="1EC2F0B8"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Zakres podstawowy:</w:t>
            </w:r>
          </w:p>
          <w:p w14:paraId="37998E4C"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Rozpoczęcie pracy z urządzeniem</w:t>
            </w:r>
          </w:p>
          <w:p w14:paraId="18F4D014" w14:textId="77777777" w:rsidR="0080726F" w:rsidRPr="0080726F" w:rsidRDefault="0080726F" w:rsidP="009D051D">
            <w:pPr>
              <w:pStyle w:val="Akapitzlist"/>
              <w:numPr>
                <w:ilvl w:val="0"/>
                <w:numId w:val="4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Rejestracja w strefie klienta i dostęp zasobów</w:t>
            </w:r>
          </w:p>
          <w:p w14:paraId="02DF5A46" w14:textId="77777777" w:rsidR="0080726F" w:rsidRPr="0080726F" w:rsidRDefault="0080726F" w:rsidP="009D051D">
            <w:pPr>
              <w:pStyle w:val="Akapitzlist"/>
              <w:numPr>
                <w:ilvl w:val="0"/>
                <w:numId w:val="4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Rozpoczęcie pracy z urządzeniem i wprowadzenie do interfejsu administracyjnego</w:t>
            </w:r>
          </w:p>
          <w:p w14:paraId="4D96DC16" w14:textId="77777777" w:rsidR="0080726F" w:rsidRPr="0080726F" w:rsidRDefault="0080726F" w:rsidP="009D051D">
            <w:pPr>
              <w:pStyle w:val="Akapitzlist"/>
              <w:numPr>
                <w:ilvl w:val="0"/>
                <w:numId w:val="4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Ustawienia systemowe i uprawnienia administratorów</w:t>
            </w:r>
          </w:p>
          <w:p w14:paraId="2F861BBA" w14:textId="77777777" w:rsidR="0080726F" w:rsidRPr="0080726F" w:rsidRDefault="0080726F" w:rsidP="009D051D">
            <w:pPr>
              <w:pStyle w:val="Akapitzlist"/>
              <w:numPr>
                <w:ilvl w:val="0"/>
                <w:numId w:val="4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Instalacja licencji i aktualizacja systemu</w:t>
            </w:r>
          </w:p>
          <w:p w14:paraId="46E26FFC" w14:textId="77777777" w:rsidR="0080726F" w:rsidRPr="0080726F" w:rsidRDefault="0080726F" w:rsidP="009D051D">
            <w:pPr>
              <w:pStyle w:val="Akapitzlist"/>
              <w:numPr>
                <w:ilvl w:val="0"/>
                <w:numId w:val="4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Tworzenie kopii zapasowej i przywracanie konfiguracji</w:t>
            </w:r>
          </w:p>
          <w:p w14:paraId="77EEDFF9"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Zbieranie logów i monitorowanie</w:t>
            </w:r>
          </w:p>
          <w:p w14:paraId="221353F6" w14:textId="77777777" w:rsidR="0080726F" w:rsidRPr="0080726F" w:rsidRDefault="0080726F" w:rsidP="009D051D">
            <w:pPr>
              <w:pStyle w:val="Akapitzlist"/>
              <w:numPr>
                <w:ilvl w:val="0"/>
                <w:numId w:val="4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Przedstawienie kategorii zbieranych logów</w:t>
            </w:r>
          </w:p>
          <w:p w14:paraId="5A88CB9F" w14:textId="77777777" w:rsidR="0080726F" w:rsidRPr="0080726F" w:rsidRDefault="0080726F" w:rsidP="009D051D">
            <w:pPr>
              <w:pStyle w:val="Akapitzlist"/>
              <w:numPr>
                <w:ilvl w:val="0"/>
                <w:numId w:val="4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Wykresy historyczne i monitorowanie</w:t>
            </w:r>
          </w:p>
          <w:p w14:paraId="4CF88900"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Obiekty</w:t>
            </w:r>
          </w:p>
          <w:p w14:paraId="75AC909A" w14:textId="77777777" w:rsidR="0080726F" w:rsidRPr="0080726F" w:rsidRDefault="0080726F" w:rsidP="009D051D">
            <w:pPr>
              <w:pStyle w:val="Akapitzlist"/>
              <w:numPr>
                <w:ilvl w:val="0"/>
                <w:numId w:val="4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Typy obiektów oraz ich wykorzystanie</w:t>
            </w:r>
          </w:p>
          <w:p w14:paraId="78344859" w14:textId="77777777" w:rsidR="0080726F" w:rsidRPr="0080726F" w:rsidRDefault="0080726F" w:rsidP="009D051D">
            <w:pPr>
              <w:pStyle w:val="Akapitzlist"/>
              <w:numPr>
                <w:ilvl w:val="0"/>
                <w:numId w:val="4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Obiekty sieciowe i obiekt typu „router”</w:t>
            </w:r>
          </w:p>
          <w:p w14:paraId="08C86776"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sieci</w:t>
            </w:r>
          </w:p>
          <w:p w14:paraId="0B35C75A" w14:textId="77777777" w:rsidR="0080726F" w:rsidRPr="0080726F" w:rsidRDefault="0080726F" w:rsidP="009D051D">
            <w:pPr>
              <w:pStyle w:val="Akapitzlist"/>
              <w:numPr>
                <w:ilvl w:val="0"/>
                <w:numId w:val="4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Tryby pracy urządzenia</w:t>
            </w:r>
          </w:p>
          <w:p w14:paraId="292D84FD" w14:textId="77777777" w:rsidR="0080726F" w:rsidRPr="0080726F" w:rsidRDefault="0080726F" w:rsidP="009D051D">
            <w:pPr>
              <w:pStyle w:val="Akapitzlist"/>
              <w:numPr>
                <w:ilvl w:val="0"/>
                <w:numId w:val="4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lang w:val="en-US"/>
              </w:rPr>
            </w:pPr>
            <w:proofErr w:type="spellStart"/>
            <w:r w:rsidRPr="0080726F">
              <w:rPr>
                <w:rFonts w:ascii="Aptos" w:hAnsi="Aptos"/>
                <w:sz w:val="20"/>
                <w:szCs w:val="20"/>
                <w:lang w:val="en-US"/>
              </w:rPr>
              <w:t>Typy</w:t>
            </w:r>
            <w:proofErr w:type="spellEnd"/>
            <w:r w:rsidRPr="0080726F">
              <w:rPr>
                <w:rFonts w:ascii="Aptos" w:hAnsi="Aptos"/>
                <w:sz w:val="20"/>
                <w:szCs w:val="20"/>
                <w:lang w:val="en-US"/>
              </w:rPr>
              <w:t xml:space="preserve"> </w:t>
            </w:r>
            <w:proofErr w:type="spellStart"/>
            <w:r w:rsidRPr="0080726F">
              <w:rPr>
                <w:rFonts w:ascii="Aptos" w:hAnsi="Aptos"/>
                <w:sz w:val="20"/>
                <w:szCs w:val="20"/>
                <w:lang w:val="en-US"/>
              </w:rPr>
              <w:t>interfejsów</w:t>
            </w:r>
            <w:proofErr w:type="spellEnd"/>
            <w:r w:rsidRPr="0080726F">
              <w:rPr>
                <w:rFonts w:ascii="Aptos" w:hAnsi="Aptos"/>
                <w:sz w:val="20"/>
                <w:szCs w:val="20"/>
                <w:lang w:val="en-US"/>
              </w:rPr>
              <w:t xml:space="preserve"> (Ethernet, modem, bridge, VLAN, GRETAP)</w:t>
            </w:r>
          </w:p>
          <w:p w14:paraId="5253A7B7" w14:textId="77777777" w:rsidR="0080726F" w:rsidRPr="0080726F" w:rsidRDefault="0080726F" w:rsidP="009D051D">
            <w:pPr>
              <w:pStyle w:val="Akapitzlist"/>
              <w:numPr>
                <w:ilvl w:val="0"/>
                <w:numId w:val="4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lastRenderedPageBreak/>
              <w:t>Typy routingu oraz ich priorytety</w:t>
            </w:r>
          </w:p>
          <w:p w14:paraId="6E55EE18"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Translacja adresów sieciowych (NAT)</w:t>
            </w:r>
          </w:p>
          <w:p w14:paraId="719C0E05"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Translacja połączeń wychodzących (maskarada)</w:t>
            </w:r>
          </w:p>
          <w:p w14:paraId="0AD2C709"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Translacja połączeń przychodzących (przekierowanie)</w:t>
            </w:r>
          </w:p>
          <w:p w14:paraId="532A696D"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Translacja dwukierunkowa (jeden do jeden)</w:t>
            </w:r>
          </w:p>
          <w:p w14:paraId="1D1B6D8A"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Filtrowanie ruchu sieciowego (Firewall)</w:t>
            </w:r>
          </w:p>
          <w:p w14:paraId="40461309"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Ogólne informacje dot. filtrowania ruchu i koncepcji śledzenia połączeń (</w:t>
            </w:r>
            <w:proofErr w:type="spellStart"/>
            <w:r w:rsidRPr="0080726F">
              <w:rPr>
                <w:rFonts w:ascii="Aptos" w:hAnsi="Aptos"/>
                <w:sz w:val="20"/>
                <w:szCs w:val="20"/>
              </w:rPr>
              <w:t>Stateful</w:t>
            </w:r>
            <w:proofErr w:type="spellEnd"/>
            <w:r w:rsidRPr="0080726F">
              <w:rPr>
                <w:rFonts w:ascii="Aptos" w:hAnsi="Aptos"/>
                <w:sz w:val="20"/>
                <w:szCs w:val="20"/>
              </w:rPr>
              <w:t xml:space="preserve"> </w:t>
            </w:r>
            <w:proofErr w:type="spellStart"/>
            <w:r w:rsidRPr="0080726F">
              <w:rPr>
                <w:rFonts w:ascii="Aptos" w:hAnsi="Aptos"/>
                <w:sz w:val="20"/>
                <w:szCs w:val="20"/>
              </w:rPr>
              <w:t>inspection</w:t>
            </w:r>
            <w:proofErr w:type="spellEnd"/>
            <w:r w:rsidRPr="0080726F">
              <w:rPr>
                <w:rFonts w:ascii="Aptos" w:hAnsi="Aptos"/>
                <w:sz w:val="20"/>
                <w:szCs w:val="20"/>
              </w:rPr>
              <w:t>)</w:t>
            </w:r>
          </w:p>
          <w:p w14:paraId="5B551A2F" w14:textId="77777777" w:rsidR="0080726F" w:rsidRPr="0080726F" w:rsidRDefault="0080726F" w:rsidP="009D051D">
            <w:pPr>
              <w:pStyle w:val="Akapitzlist"/>
              <w:numPr>
                <w:ilvl w:val="0"/>
                <w:numId w:val="4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Szczegółowy opis parametrów reguły Firewall</w:t>
            </w:r>
          </w:p>
          <w:p w14:paraId="6ADA55B6" w14:textId="77777777" w:rsidR="0080726F" w:rsidRPr="0080726F" w:rsidRDefault="0080726F" w:rsidP="009D051D">
            <w:pPr>
              <w:pStyle w:val="Akapitzlist"/>
              <w:numPr>
                <w:ilvl w:val="0"/>
                <w:numId w:val="4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Kolejność przetwarzania reguł Firewall i NAT</w:t>
            </w:r>
          </w:p>
          <w:p w14:paraId="551722BF"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Ochrona aplikacji</w:t>
            </w:r>
          </w:p>
          <w:p w14:paraId="739CEE7F" w14:textId="77777777" w:rsidR="0080726F" w:rsidRPr="0080726F" w:rsidRDefault="0080726F" w:rsidP="009D051D">
            <w:pPr>
              <w:pStyle w:val="Akapitzlist"/>
              <w:numPr>
                <w:ilvl w:val="0"/>
                <w:numId w:val="4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Implementacja filtrowania URL dla ruchu http i </w:t>
            </w:r>
            <w:proofErr w:type="spellStart"/>
            <w:r w:rsidRPr="0080726F">
              <w:rPr>
                <w:rFonts w:ascii="Aptos" w:hAnsi="Aptos"/>
                <w:sz w:val="20"/>
                <w:szCs w:val="20"/>
              </w:rPr>
              <w:t>https</w:t>
            </w:r>
            <w:proofErr w:type="spellEnd"/>
          </w:p>
          <w:p w14:paraId="66767AAA" w14:textId="77777777" w:rsidR="0080726F" w:rsidRPr="0080726F" w:rsidRDefault="0080726F" w:rsidP="009D051D">
            <w:pPr>
              <w:pStyle w:val="Akapitzlist"/>
              <w:numPr>
                <w:ilvl w:val="0"/>
                <w:numId w:val="4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Konfigurowanie skanowania antywirusowego i modułu </w:t>
            </w:r>
            <w:proofErr w:type="spellStart"/>
            <w:r w:rsidRPr="0080726F">
              <w:rPr>
                <w:rFonts w:ascii="Aptos" w:hAnsi="Aptos"/>
                <w:sz w:val="20"/>
                <w:szCs w:val="20"/>
              </w:rPr>
              <w:t>Breach</w:t>
            </w:r>
            <w:proofErr w:type="spellEnd"/>
            <w:r w:rsidRPr="0080726F">
              <w:rPr>
                <w:rFonts w:ascii="Aptos" w:hAnsi="Aptos"/>
                <w:sz w:val="20"/>
                <w:szCs w:val="20"/>
              </w:rPr>
              <w:t xml:space="preserve"> Fighter</w:t>
            </w:r>
          </w:p>
          <w:p w14:paraId="6A4CC7C3" w14:textId="77777777" w:rsidR="0080726F" w:rsidRPr="0080726F" w:rsidRDefault="0080726F" w:rsidP="009D051D">
            <w:pPr>
              <w:pStyle w:val="Akapitzlist"/>
              <w:numPr>
                <w:ilvl w:val="0"/>
                <w:numId w:val="4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Moduł IPS i stosowanie profili inspekcji</w:t>
            </w:r>
          </w:p>
          <w:p w14:paraId="1E987549"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Użytkownicy i uwierzytelnianie</w:t>
            </w:r>
          </w:p>
          <w:p w14:paraId="59D82525"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usługi katalogowej</w:t>
            </w:r>
          </w:p>
          <w:p w14:paraId="5415DC0D" w14:textId="77777777" w:rsidR="0080726F" w:rsidRPr="0080726F" w:rsidRDefault="0080726F" w:rsidP="009D051D">
            <w:pPr>
              <w:pStyle w:val="Akapitzlist"/>
              <w:numPr>
                <w:ilvl w:val="0"/>
                <w:numId w:val="4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Wprowadzenie do różnych metod uwierzytelniania (LDAP, </w:t>
            </w:r>
            <w:proofErr w:type="spellStart"/>
            <w:r w:rsidRPr="0080726F">
              <w:rPr>
                <w:rFonts w:ascii="Aptos" w:hAnsi="Aptos"/>
                <w:sz w:val="20"/>
                <w:szCs w:val="20"/>
              </w:rPr>
              <w:t>Kerberos</w:t>
            </w:r>
            <w:proofErr w:type="spellEnd"/>
            <w:r w:rsidRPr="0080726F">
              <w:rPr>
                <w:rFonts w:ascii="Aptos" w:hAnsi="Aptos"/>
                <w:sz w:val="20"/>
                <w:szCs w:val="20"/>
              </w:rPr>
              <w:t>, Radius, certyfikat SSL, SPNEGO, SSO)</w:t>
            </w:r>
          </w:p>
          <w:p w14:paraId="65A7AFDE" w14:textId="77777777" w:rsidR="0080726F" w:rsidRPr="0080726F" w:rsidRDefault="0080726F" w:rsidP="009D051D">
            <w:pPr>
              <w:pStyle w:val="Akapitzlist"/>
              <w:numPr>
                <w:ilvl w:val="0"/>
                <w:numId w:val="4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Rejestracja użytkowników</w:t>
            </w:r>
          </w:p>
          <w:p w14:paraId="6D12CCFC" w14:textId="77777777" w:rsidR="0080726F" w:rsidRPr="0080726F" w:rsidRDefault="0080726F" w:rsidP="009D051D">
            <w:pPr>
              <w:pStyle w:val="Akapitzlist"/>
              <w:numPr>
                <w:ilvl w:val="0"/>
                <w:numId w:val="4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Uwierzytelnianie użytkowników za pomocą portalu uwierzytelniania</w:t>
            </w:r>
          </w:p>
          <w:p w14:paraId="054ECAA0"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Wirtualne sieci prywatne (VPN)</w:t>
            </w:r>
          </w:p>
          <w:p w14:paraId="3ABFFEF8" w14:textId="77777777" w:rsidR="0080726F" w:rsidRPr="0080726F" w:rsidRDefault="0080726F" w:rsidP="009D051D">
            <w:pPr>
              <w:pStyle w:val="Akapitzlist"/>
              <w:numPr>
                <w:ilvl w:val="0"/>
                <w:numId w:val="5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Koncepcje i ogólne informacje dotyczące protokołu </w:t>
            </w:r>
            <w:proofErr w:type="spellStart"/>
            <w:r w:rsidRPr="0080726F">
              <w:rPr>
                <w:rFonts w:ascii="Aptos" w:hAnsi="Aptos"/>
                <w:sz w:val="20"/>
                <w:szCs w:val="20"/>
              </w:rPr>
              <w:t>IPSec</w:t>
            </w:r>
            <w:proofErr w:type="spellEnd"/>
            <w:r w:rsidRPr="0080726F">
              <w:rPr>
                <w:rFonts w:ascii="Aptos" w:hAnsi="Aptos"/>
                <w:sz w:val="20"/>
                <w:szCs w:val="20"/>
              </w:rPr>
              <w:t xml:space="preserve"> VPN (IKEv1 i IKEv2)</w:t>
            </w:r>
          </w:p>
          <w:p w14:paraId="72A53553" w14:textId="77777777" w:rsidR="0080726F" w:rsidRPr="0080726F" w:rsidRDefault="0080726F" w:rsidP="009D051D">
            <w:pPr>
              <w:pStyle w:val="Akapitzlist"/>
              <w:numPr>
                <w:ilvl w:val="0"/>
                <w:numId w:val="5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Tunele Site-to-Site z wykorzystaniem klucza współdzielonego (PSK)</w:t>
            </w:r>
          </w:p>
          <w:p w14:paraId="46FBAB10" w14:textId="77777777" w:rsidR="0080726F" w:rsidRPr="0080726F" w:rsidRDefault="0080726F" w:rsidP="009D051D">
            <w:pPr>
              <w:pStyle w:val="Akapitzlist"/>
              <w:numPr>
                <w:ilvl w:val="0"/>
                <w:numId w:val="5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Tunele VTI</w:t>
            </w:r>
          </w:p>
          <w:p w14:paraId="3FDE4CAB"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SSL VPN</w:t>
            </w:r>
          </w:p>
          <w:p w14:paraId="4E301D61" w14:textId="77777777" w:rsidR="0080726F" w:rsidRPr="0080726F" w:rsidRDefault="0080726F" w:rsidP="009D051D">
            <w:pPr>
              <w:pStyle w:val="Akapitzlist"/>
              <w:numPr>
                <w:ilvl w:val="0"/>
                <w:numId w:val="51"/>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Zasada działania</w:t>
            </w:r>
          </w:p>
          <w:p w14:paraId="26E3E33D" w14:textId="77777777" w:rsidR="0080726F" w:rsidRPr="0080726F" w:rsidRDefault="0080726F" w:rsidP="009D051D">
            <w:pPr>
              <w:pStyle w:val="Akapitzlist"/>
              <w:numPr>
                <w:ilvl w:val="0"/>
                <w:numId w:val="51"/>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w:t>
            </w:r>
          </w:p>
          <w:p w14:paraId="0F915C34" w14:textId="77777777" w:rsidR="0080726F" w:rsidRPr="0080726F" w:rsidRDefault="0080726F" w:rsidP="009D051D">
            <w:pPr>
              <w:pStyle w:val="Akapitzlist"/>
              <w:numPr>
                <w:ilvl w:val="0"/>
                <w:numId w:val="4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Szkolenie online min. 24h</w:t>
            </w:r>
          </w:p>
          <w:p w14:paraId="568ADD7A"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p>
          <w:p w14:paraId="285F8011"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Zakres rozszerzony:</w:t>
            </w:r>
          </w:p>
          <w:p w14:paraId="72C0D17B"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Szczegółowe omówienie działania modułu IPS od </w:t>
            </w:r>
            <w:proofErr w:type="spellStart"/>
            <w:r w:rsidRPr="0080726F">
              <w:rPr>
                <w:rFonts w:ascii="Aptos" w:hAnsi="Aptos"/>
                <w:sz w:val="20"/>
                <w:szCs w:val="20"/>
              </w:rPr>
              <w:t>Stormshield</w:t>
            </w:r>
            <w:proofErr w:type="spellEnd"/>
          </w:p>
          <w:p w14:paraId="6A315C8F" w14:textId="77777777" w:rsidR="0080726F" w:rsidRPr="0080726F" w:rsidRDefault="0080726F" w:rsidP="009D051D">
            <w:pPr>
              <w:pStyle w:val="Akapitzlist"/>
              <w:numPr>
                <w:ilvl w:val="0"/>
                <w:numId w:val="5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Różnice pomiędzy IPS a IDS</w:t>
            </w:r>
          </w:p>
          <w:p w14:paraId="02B8C3FA" w14:textId="77777777" w:rsidR="0080726F" w:rsidRPr="0080726F" w:rsidRDefault="0080726F" w:rsidP="009D051D">
            <w:pPr>
              <w:pStyle w:val="Akapitzlist"/>
              <w:numPr>
                <w:ilvl w:val="0"/>
                <w:numId w:val="5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moduł IPS</w:t>
            </w:r>
          </w:p>
          <w:p w14:paraId="05430220" w14:textId="77777777" w:rsidR="0080726F" w:rsidRPr="0080726F" w:rsidRDefault="0080726F" w:rsidP="009D051D">
            <w:pPr>
              <w:pStyle w:val="Akapitzlist"/>
              <w:numPr>
                <w:ilvl w:val="0"/>
                <w:numId w:val="5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Różne tryby analizy</w:t>
            </w:r>
          </w:p>
          <w:p w14:paraId="76B530DC" w14:textId="77777777" w:rsidR="0080726F" w:rsidRPr="0080726F" w:rsidRDefault="0080726F" w:rsidP="009D051D">
            <w:pPr>
              <w:pStyle w:val="Akapitzlist"/>
              <w:numPr>
                <w:ilvl w:val="0"/>
                <w:numId w:val="5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Profile oparte na protokołach i aplikacjach</w:t>
            </w:r>
          </w:p>
          <w:p w14:paraId="20205157"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Infrastruktura klucza publicznego</w:t>
            </w:r>
          </w:p>
          <w:p w14:paraId="12DD30AE" w14:textId="77777777" w:rsidR="0080726F" w:rsidRPr="0080726F" w:rsidRDefault="0080726F" w:rsidP="009D051D">
            <w:pPr>
              <w:pStyle w:val="Akapitzlist"/>
              <w:numPr>
                <w:ilvl w:val="0"/>
                <w:numId w:val="5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Podstawy szyfrowania </w:t>
            </w:r>
            <w:proofErr w:type="spellStart"/>
            <w:r w:rsidRPr="0080726F">
              <w:rPr>
                <w:rFonts w:ascii="Aptos" w:hAnsi="Aptos"/>
                <w:sz w:val="20"/>
                <w:szCs w:val="20"/>
              </w:rPr>
              <w:t>symetryczneg</w:t>
            </w:r>
            <w:proofErr w:type="spellEnd"/>
            <w:r w:rsidRPr="0080726F">
              <w:rPr>
                <w:rFonts w:ascii="Aptos" w:hAnsi="Aptos"/>
                <w:sz w:val="20"/>
                <w:szCs w:val="20"/>
              </w:rPr>
              <w:t xml:space="preserve"> - i asymetrycznego</w:t>
            </w:r>
          </w:p>
          <w:p w14:paraId="4AA12DEB" w14:textId="77777777" w:rsidR="0080726F" w:rsidRPr="0080726F" w:rsidRDefault="0080726F" w:rsidP="009D051D">
            <w:pPr>
              <w:pStyle w:val="Akapitzlist"/>
              <w:numPr>
                <w:ilvl w:val="0"/>
                <w:numId w:val="5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Typy szyfrowania</w:t>
            </w:r>
          </w:p>
          <w:p w14:paraId="246B7EBE" w14:textId="77777777" w:rsidR="0080726F" w:rsidRPr="0080726F" w:rsidRDefault="0080726F" w:rsidP="009D051D">
            <w:pPr>
              <w:pStyle w:val="Akapitzlist"/>
              <w:numPr>
                <w:ilvl w:val="0"/>
                <w:numId w:val="5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Infrastruktura klucza </w:t>
            </w:r>
            <w:proofErr w:type="spellStart"/>
            <w:r w:rsidRPr="0080726F">
              <w:rPr>
                <w:rFonts w:ascii="Aptos" w:hAnsi="Aptos"/>
                <w:sz w:val="20"/>
                <w:szCs w:val="20"/>
              </w:rPr>
              <w:t>publiczneg</w:t>
            </w:r>
            <w:proofErr w:type="spellEnd"/>
            <w:r w:rsidRPr="0080726F">
              <w:rPr>
                <w:rFonts w:ascii="Aptos" w:hAnsi="Aptos"/>
                <w:sz w:val="20"/>
                <w:szCs w:val="20"/>
              </w:rPr>
              <w:t xml:space="preserve"> - w rozwiązaniach </w:t>
            </w:r>
            <w:proofErr w:type="spellStart"/>
            <w:r w:rsidRPr="0080726F">
              <w:rPr>
                <w:rFonts w:ascii="Aptos" w:hAnsi="Aptos"/>
                <w:sz w:val="20"/>
                <w:szCs w:val="20"/>
              </w:rPr>
              <w:t>Stormshield</w:t>
            </w:r>
            <w:proofErr w:type="spellEnd"/>
          </w:p>
          <w:p w14:paraId="4AEA07DA" w14:textId="77777777" w:rsidR="0080726F" w:rsidRPr="0080726F" w:rsidRDefault="0080726F" w:rsidP="009D051D">
            <w:pPr>
              <w:pStyle w:val="Akapitzlist"/>
              <w:numPr>
                <w:ilvl w:val="0"/>
                <w:numId w:val="5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Tworzenie urzędu certyfikacji, certyfikatów serwera i użytkowników</w:t>
            </w:r>
          </w:p>
          <w:p w14:paraId="0F3C2551"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SSL Proxy</w:t>
            </w:r>
          </w:p>
          <w:p w14:paraId="11705637"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Zasada działania</w:t>
            </w:r>
          </w:p>
          <w:p w14:paraId="1DA841E4"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SSL Proxy</w:t>
            </w:r>
          </w:p>
          <w:p w14:paraId="5AF48D5C"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Zaawansowana konfiguracja tuneli </w:t>
            </w:r>
            <w:proofErr w:type="spellStart"/>
            <w:r w:rsidRPr="0080726F">
              <w:rPr>
                <w:rFonts w:ascii="Aptos" w:hAnsi="Aptos"/>
                <w:sz w:val="20"/>
                <w:szCs w:val="20"/>
              </w:rPr>
              <w:t>IPSec</w:t>
            </w:r>
            <w:proofErr w:type="spellEnd"/>
            <w:r w:rsidRPr="0080726F">
              <w:rPr>
                <w:rFonts w:ascii="Aptos" w:hAnsi="Aptos"/>
                <w:sz w:val="20"/>
                <w:szCs w:val="20"/>
              </w:rPr>
              <w:t xml:space="preserve"> VPN</w:t>
            </w:r>
          </w:p>
          <w:p w14:paraId="72DFF1D6"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Szczegółowy opis działania mechanizmu NAT </w:t>
            </w:r>
            <w:proofErr w:type="spellStart"/>
            <w:r w:rsidRPr="0080726F">
              <w:rPr>
                <w:rFonts w:ascii="Aptos" w:hAnsi="Aptos"/>
                <w:sz w:val="20"/>
                <w:szCs w:val="20"/>
              </w:rPr>
              <w:t>traversal</w:t>
            </w:r>
            <w:proofErr w:type="spellEnd"/>
          </w:p>
          <w:p w14:paraId="144DA2C5"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lang w:val="en-US"/>
              </w:rPr>
            </w:pPr>
            <w:proofErr w:type="spellStart"/>
            <w:r w:rsidRPr="0080726F">
              <w:rPr>
                <w:rFonts w:ascii="Aptos" w:hAnsi="Aptos"/>
                <w:sz w:val="20"/>
                <w:szCs w:val="20"/>
                <w:lang w:val="en-US"/>
              </w:rPr>
              <w:t>Obsługa</w:t>
            </w:r>
            <w:proofErr w:type="spellEnd"/>
            <w:r w:rsidRPr="0080726F">
              <w:rPr>
                <w:rFonts w:ascii="Aptos" w:hAnsi="Aptos"/>
                <w:sz w:val="20"/>
                <w:szCs w:val="20"/>
                <w:lang w:val="en-US"/>
              </w:rPr>
              <w:t xml:space="preserve"> </w:t>
            </w:r>
            <w:proofErr w:type="spellStart"/>
            <w:r w:rsidRPr="0080726F">
              <w:rPr>
                <w:rFonts w:ascii="Aptos" w:hAnsi="Aptos"/>
                <w:sz w:val="20"/>
                <w:szCs w:val="20"/>
                <w:lang w:val="en-US"/>
              </w:rPr>
              <w:t>funkcji</w:t>
            </w:r>
            <w:proofErr w:type="spellEnd"/>
            <w:r w:rsidRPr="0080726F">
              <w:rPr>
                <w:rFonts w:ascii="Aptos" w:hAnsi="Aptos"/>
                <w:sz w:val="20"/>
                <w:szCs w:val="20"/>
                <w:lang w:val="en-US"/>
              </w:rPr>
              <w:t xml:space="preserve"> DPD (Dead Peer Detection)</w:t>
            </w:r>
          </w:p>
          <w:p w14:paraId="016A1525"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Architektura sieci VPN typu „gwiazda” i „</w:t>
            </w:r>
            <w:proofErr w:type="spellStart"/>
            <w:r w:rsidRPr="0080726F">
              <w:rPr>
                <w:rFonts w:ascii="Aptos" w:hAnsi="Aptos"/>
                <w:sz w:val="20"/>
                <w:szCs w:val="20"/>
              </w:rPr>
              <w:t>mesh</w:t>
            </w:r>
            <w:proofErr w:type="spellEnd"/>
            <w:r w:rsidRPr="0080726F">
              <w:rPr>
                <w:rFonts w:ascii="Aptos" w:hAnsi="Aptos"/>
                <w:sz w:val="20"/>
                <w:szCs w:val="20"/>
              </w:rPr>
              <w:t>”</w:t>
            </w:r>
          </w:p>
          <w:p w14:paraId="5DB9DB0C"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NAT w sieciach </w:t>
            </w:r>
            <w:proofErr w:type="spellStart"/>
            <w:r w:rsidRPr="0080726F">
              <w:rPr>
                <w:rFonts w:ascii="Aptos" w:hAnsi="Aptos"/>
                <w:sz w:val="20"/>
                <w:szCs w:val="20"/>
              </w:rPr>
              <w:t>IPSec</w:t>
            </w:r>
            <w:proofErr w:type="spellEnd"/>
            <w:r w:rsidRPr="0080726F">
              <w:rPr>
                <w:rFonts w:ascii="Aptos" w:hAnsi="Aptos"/>
                <w:sz w:val="20"/>
                <w:szCs w:val="20"/>
              </w:rPr>
              <w:t xml:space="preserve"> VPN</w:t>
            </w:r>
          </w:p>
          <w:p w14:paraId="3E153473"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Konfiguracja </w:t>
            </w:r>
            <w:proofErr w:type="spellStart"/>
            <w:r w:rsidRPr="0080726F">
              <w:rPr>
                <w:rFonts w:ascii="Aptos" w:hAnsi="Aptos"/>
                <w:sz w:val="20"/>
                <w:szCs w:val="20"/>
              </w:rPr>
              <w:t>zapasoweg</w:t>
            </w:r>
            <w:proofErr w:type="spellEnd"/>
            <w:r w:rsidRPr="0080726F">
              <w:rPr>
                <w:rFonts w:ascii="Aptos" w:hAnsi="Aptos"/>
                <w:sz w:val="20"/>
                <w:szCs w:val="20"/>
              </w:rPr>
              <w:t xml:space="preserve"> - tunelu </w:t>
            </w:r>
            <w:proofErr w:type="spellStart"/>
            <w:r w:rsidRPr="0080726F">
              <w:rPr>
                <w:rFonts w:ascii="Aptos" w:hAnsi="Aptos"/>
                <w:sz w:val="20"/>
                <w:szCs w:val="20"/>
              </w:rPr>
              <w:t>IPSec</w:t>
            </w:r>
            <w:proofErr w:type="spellEnd"/>
            <w:r w:rsidRPr="0080726F">
              <w:rPr>
                <w:rFonts w:ascii="Aptos" w:hAnsi="Aptos"/>
                <w:sz w:val="20"/>
                <w:szCs w:val="20"/>
              </w:rPr>
              <w:t xml:space="preserve"> VPN</w:t>
            </w:r>
          </w:p>
          <w:p w14:paraId="4E8A03F5"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lastRenderedPageBreak/>
              <w:t>Konfiguracja tuneli Site-to-Site w oparciu - certyfikaty</w:t>
            </w:r>
          </w:p>
          <w:p w14:paraId="1FC6A23A" w14:textId="77777777" w:rsidR="0080726F" w:rsidRPr="0080726F" w:rsidRDefault="0080726F" w:rsidP="009D051D">
            <w:pPr>
              <w:pStyle w:val="Akapitzlist"/>
              <w:numPr>
                <w:ilvl w:val="0"/>
                <w:numId w:val="5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tuneli dla użytkowników mobilnych (Client-2-Site)</w:t>
            </w:r>
          </w:p>
          <w:p w14:paraId="224A44D8"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GRE i GRETAP</w:t>
            </w:r>
          </w:p>
          <w:p w14:paraId="163FC7AC" w14:textId="77777777" w:rsidR="0080726F" w:rsidRPr="0080726F" w:rsidRDefault="0080726F" w:rsidP="009D051D">
            <w:pPr>
              <w:pStyle w:val="Akapitzlist"/>
              <w:numPr>
                <w:ilvl w:val="0"/>
                <w:numId w:val="5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Zasada działania</w:t>
            </w:r>
          </w:p>
          <w:p w14:paraId="27DBC39D" w14:textId="77777777" w:rsidR="0080726F" w:rsidRPr="0080726F" w:rsidRDefault="0080726F" w:rsidP="009D051D">
            <w:pPr>
              <w:pStyle w:val="Akapitzlist"/>
              <w:numPr>
                <w:ilvl w:val="0"/>
                <w:numId w:val="5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i instalacja</w:t>
            </w:r>
          </w:p>
          <w:p w14:paraId="34EC255E"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Transparentne uwierzytelnianie użytkowników</w:t>
            </w:r>
          </w:p>
          <w:p w14:paraId="62625DFD" w14:textId="77777777" w:rsidR="0080726F" w:rsidRPr="0080726F" w:rsidRDefault="0080726F" w:rsidP="009D051D">
            <w:pPr>
              <w:pStyle w:val="Akapitzlist"/>
              <w:numPr>
                <w:ilvl w:val="0"/>
                <w:numId w:val="5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Zasada działania</w:t>
            </w:r>
          </w:p>
          <w:p w14:paraId="72BCA0C1" w14:textId="77777777" w:rsidR="0080726F" w:rsidRPr="0080726F" w:rsidRDefault="0080726F" w:rsidP="009D051D">
            <w:pPr>
              <w:pStyle w:val="Akapitzlist"/>
              <w:numPr>
                <w:ilvl w:val="0"/>
                <w:numId w:val="5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Metoda uwierzytelniania SPNEGO</w:t>
            </w:r>
          </w:p>
          <w:p w14:paraId="496FF0E4" w14:textId="77777777" w:rsidR="0080726F" w:rsidRPr="0080726F" w:rsidRDefault="0080726F" w:rsidP="009D051D">
            <w:pPr>
              <w:pStyle w:val="Akapitzlist"/>
              <w:numPr>
                <w:ilvl w:val="0"/>
                <w:numId w:val="5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Metoda uwierzytelniania oparta na certyfikatach SSL</w:t>
            </w:r>
          </w:p>
          <w:p w14:paraId="66794081" w14:textId="77777777" w:rsidR="0080726F" w:rsidRPr="0080726F" w:rsidRDefault="0080726F" w:rsidP="009D051D">
            <w:pPr>
              <w:pStyle w:val="Akapitzlist"/>
              <w:numPr>
                <w:ilvl w:val="0"/>
                <w:numId w:val="5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Wysoka dostępność (HA)</w:t>
            </w:r>
          </w:p>
          <w:p w14:paraId="54AC815C" w14:textId="77777777" w:rsidR="0080726F" w:rsidRPr="0080726F" w:rsidRDefault="0080726F" w:rsidP="009D051D">
            <w:pPr>
              <w:pStyle w:val="Akapitzlist"/>
              <w:numPr>
                <w:ilvl w:val="0"/>
                <w:numId w:val="5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Zasada działania</w:t>
            </w:r>
          </w:p>
          <w:p w14:paraId="78EB80DB" w14:textId="77777777" w:rsidR="0080726F" w:rsidRPr="0080726F" w:rsidRDefault="0080726F" w:rsidP="009D051D">
            <w:pPr>
              <w:pStyle w:val="Akapitzlist"/>
              <w:numPr>
                <w:ilvl w:val="0"/>
                <w:numId w:val="5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Kreator umożliwiający tworzenie i konfigurowanie klastra HA</w:t>
            </w:r>
          </w:p>
          <w:p w14:paraId="7DBB5AF9" w14:textId="77777777" w:rsidR="0080726F" w:rsidRPr="0080726F" w:rsidRDefault="0080726F" w:rsidP="009D051D">
            <w:pPr>
              <w:pStyle w:val="Akapitzlist"/>
              <w:numPr>
                <w:ilvl w:val="0"/>
                <w:numId w:val="5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interfejsu sieciowego</w:t>
            </w:r>
          </w:p>
          <w:p w14:paraId="179E07C2" w14:textId="77777777" w:rsidR="0080726F" w:rsidRPr="0080726F" w:rsidRDefault="0080726F" w:rsidP="009D051D">
            <w:pPr>
              <w:pStyle w:val="Akapitzlist"/>
              <w:numPr>
                <w:ilvl w:val="0"/>
                <w:numId w:val="58"/>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Zaawansowana konfiguracja</w:t>
            </w:r>
          </w:p>
          <w:p w14:paraId="249C5659"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Szkolenie online min. 24h</w:t>
            </w:r>
          </w:p>
          <w:p w14:paraId="1CA96901"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Możliwość otrzymania certyfikatu po zdaniu egzaminu</w:t>
            </w:r>
          </w:p>
        </w:tc>
      </w:tr>
      <w:tr w:rsidR="0080726F" w:rsidRPr="0080726F" w14:paraId="14656290" w14:textId="77777777" w:rsidTr="00B06D75">
        <w:tc>
          <w:tcPr>
            <w:cnfStyle w:val="001000000000" w:firstRow="0" w:lastRow="0" w:firstColumn="1" w:lastColumn="0" w:oddVBand="0" w:evenVBand="0" w:oddHBand="0" w:evenHBand="0" w:firstRowFirstColumn="0" w:firstRowLastColumn="0" w:lastRowFirstColumn="0" w:lastRowLastColumn="0"/>
            <w:tcW w:w="1922" w:type="dxa"/>
          </w:tcPr>
          <w:p w14:paraId="430BFEF7" w14:textId="77777777" w:rsidR="0080726F" w:rsidRPr="0080726F" w:rsidRDefault="0080726F" w:rsidP="005D4FD9">
            <w:pPr>
              <w:rPr>
                <w:rFonts w:ascii="Aptos" w:hAnsi="Aptos"/>
                <w:caps w:val="0"/>
                <w:sz w:val="20"/>
                <w:szCs w:val="20"/>
              </w:rPr>
            </w:pPr>
            <w:r w:rsidRPr="0080726F">
              <w:rPr>
                <w:rFonts w:ascii="Aptos" w:hAnsi="Aptos"/>
                <w:b w:val="0"/>
                <w:bCs w:val="0"/>
                <w:sz w:val="20"/>
                <w:szCs w:val="20"/>
              </w:rPr>
              <w:lastRenderedPageBreak/>
              <w:t>Szkolenie</w:t>
            </w:r>
          </w:p>
          <w:p w14:paraId="3E412478"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zarządzanie IT</w:t>
            </w:r>
          </w:p>
        </w:tc>
        <w:tc>
          <w:tcPr>
            <w:tcW w:w="6439" w:type="dxa"/>
          </w:tcPr>
          <w:p w14:paraId="6420E828"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Zakres szkolenia:</w:t>
            </w:r>
          </w:p>
          <w:p w14:paraId="5D773B31"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Monitorowanie krytycznych dla organizacji urządzeń, usług czy procesów tak aby posiadać odpowiednią wiedzę o architekturze sieci firmowej, działaniu poszczególnych jej komponentów oraz jej wydajności i pojemności.</w:t>
            </w:r>
          </w:p>
          <w:p w14:paraId="4226BFE3"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monitorowanie niejednolitej konfiguracji programowej i sprzętowej stacji, audyt oprogramowania czy plików multimedialnych, podnoszący umiejętności w obszarze zarządzania środkami trwałymi.</w:t>
            </w:r>
          </w:p>
          <w:p w14:paraId="639C2F52"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Monitorowania aktywność użytkowników, tak aby można było szybko i jednoznacznie analizować ich pracę a jednocześnie brać o bezpieczeństwo organizacji.</w:t>
            </w:r>
          </w:p>
          <w:p w14:paraId="79D03E0B"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Ustandaryzowanie i rozliczalność komunikacji „użytkownik-IT”, baza wiedzy dla pracowników, automatyzacja procesów związanych z obsługę zgłoszeń serwisowych.</w:t>
            </w:r>
          </w:p>
          <w:p w14:paraId="44E9235B"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Zarządzania nośnikami zewnętrznymi, rozliczania pracy z nimi oraz rozliczanie pracy na plikach wspólnych.</w:t>
            </w:r>
          </w:p>
          <w:p w14:paraId="3EFE4189" w14:textId="77777777" w:rsidR="0080726F" w:rsidRPr="0080726F" w:rsidRDefault="0080726F" w:rsidP="009D051D">
            <w:pPr>
              <w:pStyle w:val="Akapitzlist"/>
              <w:numPr>
                <w:ilvl w:val="0"/>
                <w:numId w:val="41"/>
              </w:numPr>
              <w:spacing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Szkolenie zakończone certyfikatem dla Administrator.</w:t>
            </w:r>
          </w:p>
          <w:p w14:paraId="3B24F8B1" w14:textId="77777777" w:rsidR="0080726F" w:rsidRPr="0080726F" w:rsidRDefault="0080726F" w:rsidP="009D051D">
            <w:pPr>
              <w:pStyle w:val="Akapitzlist"/>
              <w:numPr>
                <w:ilvl w:val="0"/>
                <w:numId w:val="41"/>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czas szkolenia: dwa dni robocze w siedzibie dostawcy szkolenia</w:t>
            </w:r>
          </w:p>
        </w:tc>
      </w:tr>
      <w:tr w:rsidR="0080726F" w:rsidRPr="0080726F" w14:paraId="52D8C9EB" w14:textId="77777777" w:rsidTr="00B06D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1082F400"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t>Szkolenie: wirtualizacja</w:t>
            </w:r>
          </w:p>
        </w:tc>
        <w:tc>
          <w:tcPr>
            <w:tcW w:w="6439" w:type="dxa"/>
          </w:tcPr>
          <w:p w14:paraId="0AD754A2"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Zakres szkolenia:</w:t>
            </w:r>
          </w:p>
          <w:p w14:paraId="01D679E9"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Przegląd Wirtualizacji</w:t>
            </w:r>
          </w:p>
          <w:p w14:paraId="1C0F95D2" w14:textId="77777777" w:rsidR="0080726F" w:rsidRPr="0080726F" w:rsidRDefault="0080726F" w:rsidP="009D051D">
            <w:pPr>
              <w:pStyle w:val="Akapitzlist"/>
              <w:numPr>
                <w:ilvl w:val="0"/>
                <w:numId w:val="6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Podstawy wirtualizacji</w:t>
            </w:r>
          </w:p>
          <w:p w14:paraId="1CF35948" w14:textId="77777777" w:rsidR="0080726F" w:rsidRPr="0080726F" w:rsidRDefault="0080726F" w:rsidP="009D051D">
            <w:pPr>
              <w:pStyle w:val="Akapitzlist"/>
              <w:numPr>
                <w:ilvl w:val="0"/>
                <w:numId w:val="6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Wirtualizacja i jej komponenty</w:t>
            </w:r>
          </w:p>
          <w:p w14:paraId="3EB4EE48" w14:textId="77777777" w:rsidR="0080726F" w:rsidRPr="0080726F" w:rsidRDefault="0080726F" w:rsidP="009D051D">
            <w:pPr>
              <w:pStyle w:val="Akapitzlist"/>
              <w:numPr>
                <w:ilvl w:val="0"/>
                <w:numId w:val="6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Zastosowania i korzyści</w:t>
            </w:r>
          </w:p>
          <w:p w14:paraId="3E2612CD" w14:textId="77777777" w:rsidR="0080726F" w:rsidRPr="0080726F" w:rsidRDefault="0080726F" w:rsidP="009D051D">
            <w:pPr>
              <w:pStyle w:val="Akapitzlist"/>
              <w:numPr>
                <w:ilvl w:val="0"/>
                <w:numId w:val="60"/>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Architektura i terminologia.</w:t>
            </w:r>
          </w:p>
          <w:p w14:paraId="55AC29B9"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Instalacja i konfiguracja </w:t>
            </w:r>
            <w:proofErr w:type="spellStart"/>
            <w:r w:rsidRPr="0080726F">
              <w:rPr>
                <w:rFonts w:ascii="Aptos" w:hAnsi="Aptos"/>
                <w:sz w:val="20"/>
                <w:szCs w:val="20"/>
              </w:rPr>
              <w:t>wirtualizatora</w:t>
            </w:r>
            <w:proofErr w:type="spellEnd"/>
          </w:p>
          <w:p w14:paraId="48C98396" w14:textId="77777777" w:rsidR="0080726F" w:rsidRPr="0080726F" w:rsidRDefault="0080726F" w:rsidP="009D051D">
            <w:pPr>
              <w:pStyle w:val="Akapitzlist"/>
              <w:numPr>
                <w:ilvl w:val="0"/>
                <w:numId w:val="61"/>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Wprowadzenie do </w:t>
            </w:r>
            <w:proofErr w:type="spellStart"/>
            <w:r w:rsidRPr="0080726F">
              <w:rPr>
                <w:rFonts w:ascii="Aptos" w:hAnsi="Aptos"/>
                <w:sz w:val="20"/>
                <w:szCs w:val="20"/>
              </w:rPr>
              <w:t>wirtualizatora</w:t>
            </w:r>
            <w:proofErr w:type="spellEnd"/>
            <w:r w:rsidRPr="0080726F">
              <w:rPr>
                <w:rFonts w:ascii="Aptos" w:hAnsi="Aptos"/>
                <w:sz w:val="20"/>
                <w:szCs w:val="20"/>
              </w:rPr>
              <w:t>.</w:t>
            </w:r>
          </w:p>
          <w:p w14:paraId="75C9E21D" w14:textId="77777777" w:rsidR="0080726F" w:rsidRPr="0080726F" w:rsidRDefault="0080726F" w:rsidP="009D051D">
            <w:pPr>
              <w:pStyle w:val="Akapitzlist"/>
              <w:numPr>
                <w:ilvl w:val="0"/>
                <w:numId w:val="61"/>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Wymagania i instalacja.</w:t>
            </w:r>
          </w:p>
          <w:p w14:paraId="5CF45D75" w14:textId="77777777" w:rsidR="0080726F" w:rsidRPr="0080726F" w:rsidRDefault="0080726F" w:rsidP="009D051D">
            <w:pPr>
              <w:pStyle w:val="Akapitzlist"/>
              <w:numPr>
                <w:ilvl w:val="0"/>
                <w:numId w:val="61"/>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hosta.</w:t>
            </w:r>
          </w:p>
          <w:p w14:paraId="25B23323"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Wdrażanie i konfiguracja wirtualizacji</w:t>
            </w:r>
          </w:p>
          <w:p w14:paraId="40609331" w14:textId="77777777" w:rsidR="0080726F" w:rsidRPr="0080726F" w:rsidRDefault="0080726F" w:rsidP="009D051D">
            <w:pPr>
              <w:pStyle w:val="Akapitzlist"/>
              <w:numPr>
                <w:ilvl w:val="0"/>
                <w:numId w:val="6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Zarządzanie scentralizowane.</w:t>
            </w:r>
          </w:p>
          <w:p w14:paraId="53FB9198" w14:textId="77777777" w:rsidR="0080726F" w:rsidRPr="0080726F" w:rsidRDefault="0080726F" w:rsidP="009D051D">
            <w:pPr>
              <w:pStyle w:val="Akapitzlist"/>
              <w:numPr>
                <w:ilvl w:val="0"/>
                <w:numId w:val="6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Architektura i usługi.</w:t>
            </w:r>
          </w:p>
          <w:p w14:paraId="750D6967" w14:textId="77777777" w:rsidR="0080726F" w:rsidRPr="0080726F" w:rsidRDefault="0080726F" w:rsidP="009D051D">
            <w:pPr>
              <w:pStyle w:val="Akapitzlist"/>
              <w:numPr>
                <w:ilvl w:val="0"/>
                <w:numId w:val="6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Licencjonowanie.</w:t>
            </w:r>
          </w:p>
          <w:p w14:paraId="1E9197EB" w14:textId="77777777" w:rsidR="0080726F" w:rsidRPr="0080726F" w:rsidRDefault="0080726F" w:rsidP="009D051D">
            <w:pPr>
              <w:pStyle w:val="Akapitzlist"/>
              <w:numPr>
                <w:ilvl w:val="0"/>
                <w:numId w:val="6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Zarządzanie inwentarzem.</w:t>
            </w:r>
          </w:p>
          <w:p w14:paraId="527DE3D1" w14:textId="77777777" w:rsidR="0080726F" w:rsidRPr="0080726F" w:rsidRDefault="0080726F" w:rsidP="009D051D">
            <w:pPr>
              <w:pStyle w:val="Akapitzlist"/>
              <w:numPr>
                <w:ilvl w:val="0"/>
                <w:numId w:val="62"/>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Role i uprawnienia.</w:t>
            </w:r>
          </w:p>
          <w:p w14:paraId="4299B3C6"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lastRenderedPageBreak/>
              <w:t>Konfiguracja sieci</w:t>
            </w:r>
          </w:p>
          <w:p w14:paraId="1D928D85" w14:textId="77777777" w:rsidR="0080726F" w:rsidRPr="0080726F" w:rsidRDefault="0080726F" w:rsidP="009D051D">
            <w:pPr>
              <w:pStyle w:val="Akapitzlist"/>
              <w:numPr>
                <w:ilvl w:val="0"/>
                <w:numId w:val="6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Podstawy sieci wirtualnych.</w:t>
            </w:r>
          </w:p>
          <w:p w14:paraId="1A4BF1F3" w14:textId="77777777" w:rsidR="0080726F" w:rsidRPr="0080726F" w:rsidRDefault="0080726F" w:rsidP="009D051D">
            <w:pPr>
              <w:pStyle w:val="Akapitzlist"/>
              <w:numPr>
                <w:ilvl w:val="0"/>
                <w:numId w:val="63"/>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Standardowe i rozproszone przełączniki.</w:t>
            </w:r>
          </w:p>
          <w:p w14:paraId="6E8DA774"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przechowywania danych</w:t>
            </w:r>
          </w:p>
          <w:p w14:paraId="4B5E057A" w14:textId="77777777" w:rsidR="0080726F" w:rsidRPr="0080726F" w:rsidRDefault="0080726F" w:rsidP="009D051D">
            <w:pPr>
              <w:pStyle w:val="Akapitzlist"/>
              <w:numPr>
                <w:ilvl w:val="0"/>
                <w:numId w:val="6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Podstawy przechowywania danych.</w:t>
            </w:r>
          </w:p>
          <w:p w14:paraId="7104E85E" w14:textId="77777777" w:rsidR="0080726F" w:rsidRPr="0080726F" w:rsidRDefault="0080726F" w:rsidP="009D051D">
            <w:pPr>
              <w:pStyle w:val="Akapitzlist"/>
              <w:numPr>
                <w:ilvl w:val="0"/>
                <w:numId w:val="6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VMFS i NFS </w:t>
            </w:r>
            <w:proofErr w:type="spellStart"/>
            <w:r w:rsidRPr="0080726F">
              <w:rPr>
                <w:rFonts w:ascii="Aptos" w:hAnsi="Aptos"/>
                <w:sz w:val="20"/>
                <w:szCs w:val="20"/>
              </w:rPr>
              <w:t>Datastores</w:t>
            </w:r>
            <w:proofErr w:type="spellEnd"/>
            <w:r w:rsidRPr="0080726F">
              <w:rPr>
                <w:rFonts w:ascii="Aptos" w:hAnsi="Aptos"/>
                <w:sz w:val="20"/>
                <w:szCs w:val="20"/>
              </w:rPr>
              <w:t>.</w:t>
            </w:r>
          </w:p>
          <w:p w14:paraId="64535030" w14:textId="77777777" w:rsidR="0080726F" w:rsidRPr="0080726F" w:rsidRDefault="0080726F" w:rsidP="009D051D">
            <w:pPr>
              <w:pStyle w:val="Akapitzlist"/>
              <w:numPr>
                <w:ilvl w:val="0"/>
                <w:numId w:val="64"/>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proofErr w:type="spellStart"/>
            <w:r w:rsidRPr="0080726F">
              <w:rPr>
                <w:rFonts w:ascii="Aptos" w:hAnsi="Aptos"/>
                <w:sz w:val="20"/>
                <w:szCs w:val="20"/>
              </w:rPr>
              <w:t>Fibre</w:t>
            </w:r>
            <w:proofErr w:type="spellEnd"/>
            <w:r w:rsidRPr="0080726F">
              <w:rPr>
                <w:rFonts w:ascii="Aptos" w:hAnsi="Aptos"/>
                <w:sz w:val="20"/>
                <w:szCs w:val="20"/>
              </w:rPr>
              <w:t xml:space="preserve"> Channel i </w:t>
            </w:r>
            <w:proofErr w:type="spellStart"/>
            <w:r w:rsidRPr="0080726F">
              <w:rPr>
                <w:rFonts w:ascii="Aptos" w:hAnsi="Aptos"/>
                <w:sz w:val="20"/>
                <w:szCs w:val="20"/>
              </w:rPr>
              <w:t>iSCSI</w:t>
            </w:r>
            <w:proofErr w:type="spellEnd"/>
            <w:r w:rsidRPr="0080726F">
              <w:rPr>
                <w:rFonts w:ascii="Aptos" w:hAnsi="Aptos"/>
                <w:sz w:val="20"/>
                <w:szCs w:val="20"/>
              </w:rPr>
              <w:t xml:space="preserve"> Storage.</w:t>
            </w:r>
          </w:p>
          <w:p w14:paraId="6B382CF5"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Wdrażanie maszyn wirtualnych</w:t>
            </w:r>
          </w:p>
          <w:p w14:paraId="6521A5F1" w14:textId="77777777" w:rsidR="0080726F" w:rsidRPr="0080726F" w:rsidRDefault="0080726F" w:rsidP="009D051D">
            <w:pPr>
              <w:pStyle w:val="Akapitzlist"/>
              <w:numPr>
                <w:ilvl w:val="0"/>
                <w:numId w:val="6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Tworzenie i zarządzanie VM.</w:t>
            </w:r>
          </w:p>
          <w:p w14:paraId="56E800F7" w14:textId="77777777" w:rsidR="0080726F" w:rsidRPr="0080726F" w:rsidRDefault="0080726F" w:rsidP="009D051D">
            <w:pPr>
              <w:pStyle w:val="Akapitzlist"/>
              <w:numPr>
                <w:ilvl w:val="0"/>
                <w:numId w:val="65"/>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Szablony i biblioteki zawartości.</w:t>
            </w:r>
          </w:p>
          <w:p w14:paraId="1D79EB95"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Zarządzanie Maszynami Wirtualnymi</w:t>
            </w:r>
          </w:p>
          <w:p w14:paraId="694F8386" w14:textId="77777777" w:rsidR="0080726F" w:rsidRPr="0080726F" w:rsidRDefault="0080726F" w:rsidP="009D051D">
            <w:pPr>
              <w:pStyle w:val="Akapitzlist"/>
              <w:numPr>
                <w:ilvl w:val="0"/>
                <w:numId w:val="6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Migracja Maszyn Wirtualnych.</w:t>
            </w:r>
          </w:p>
          <w:p w14:paraId="2A75A810" w14:textId="77777777" w:rsidR="0080726F" w:rsidRPr="0080726F" w:rsidRDefault="0080726F" w:rsidP="009D051D">
            <w:pPr>
              <w:pStyle w:val="Akapitzlist"/>
              <w:numPr>
                <w:ilvl w:val="0"/>
                <w:numId w:val="66"/>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 xml:space="preserve">Zarządzanie </w:t>
            </w:r>
            <w:proofErr w:type="spellStart"/>
            <w:r w:rsidRPr="0080726F">
              <w:rPr>
                <w:rFonts w:ascii="Aptos" w:hAnsi="Aptos"/>
                <w:sz w:val="20"/>
                <w:szCs w:val="20"/>
              </w:rPr>
              <w:t>Snapshots</w:t>
            </w:r>
            <w:proofErr w:type="spellEnd"/>
            <w:r w:rsidRPr="0080726F">
              <w:rPr>
                <w:rFonts w:ascii="Aptos" w:hAnsi="Aptos"/>
                <w:sz w:val="20"/>
                <w:szCs w:val="20"/>
              </w:rPr>
              <w:t>.</w:t>
            </w:r>
          </w:p>
          <w:p w14:paraId="7EBD355E" w14:textId="77777777" w:rsidR="0080726F" w:rsidRPr="0080726F" w:rsidRDefault="0080726F" w:rsidP="009D051D">
            <w:pPr>
              <w:pStyle w:val="Akapitzlist"/>
              <w:numPr>
                <w:ilvl w:val="0"/>
                <w:numId w:val="59"/>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Wdrażanie i Konfiguracja Klastrów</w:t>
            </w:r>
          </w:p>
          <w:p w14:paraId="3BB542E5" w14:textId="77777777" w:rsidR="0080726F" w:rsidRPr="0080726F" w:rsidRDefault="0080726F" w:rsidP="009D051D">
            <w:pPr>
              <w:pStyle w:val="Akapitzlist"/>
              <w:numPr>
                <w:ilvl w:val="0"/>
                <w:numId w:val="6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Przegląd Klastrów.</w:t>
            </w:r>
          </w:p>
          <w:p w14:paraId="33D42CD3" w14:textId="77777777" w:rsidR="0080726F" w:rsidRPr="0080726F" w:rsidRDefault="0080726F" w:rsidP="009D051D">
            <w:pPr>
              <w:pStyle w:val="Akapitzlist"/>
              <w:numPr>
                <w:ilvl w:val="0"/>
                <w:numId w:val="6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Architektura HA</w:t>
            </w:r>
          </w:p>
          <w:p w14:paraId="6DC86820" w14:textId="77777777" w:rsidR="0080726F" w:rsidRPr="0080726F" w:rsidRDefault="0080726F" w:rsidP="009D051D">
            <w:pPr>
              <w:pStyle w:val="Akapitzlist"/>
              <w:numPr>
                <w:ilvl w:val="0"/>
                <w:numId w:val="67"/>
              </w:numPr>
              <w:spacing w:line="240" w:lineRule="auto"/>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Konfiguracja HA.</w:t>
            </w:r>
          </w:p>
          <w:p w14:paraId="3C4F8CC9" w14:textId="77777777" w:rsidR="0080726F" w:rsidRPr="0080726F" w:rsidRDefault="0080726F" w:rsidP="005D4FD9">
            <w:pPr>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80726F">
              <w:rPr>
                <w:rFonts w:ascii="Aptos" w:hAnsi="Aptos"/>
                <w:sz w:val="20"/>
                <w:szCs w:val="20"/>
              </w:rPr>
              <w:t>Szkolenie online min. 14h</w:t>
            </w:r>
          </w:p>
        </w:tc>
      </w:tr>
      <w:tr w:rsidR="0080726F" w:rsidRPr="0080726F" w14:paraId="45347D28" w14:textId="77777777" w:rsidTr="00B06D75">
        <w:tc>
          <w:tcPr>
            <w:cnfStyle w:val="001000000000" w:firstRow="0" w:lastRow="0" w:firstColumn="1" w:lastColumn="0" w:oddVBand="0" w:evenVBand="0" w:oddHBand="0" w:evenHBand="0" w:firstRowFirstColumn="0" w:firstRowLastColumn="0" w:lastRowFirstColumn="0" w:lastRowLastColumn="0"/>
            <w:tcW w:w="1922" w:type="dxa"/>
          </w:tcPr>
          <w:p w14:paraId="61C72079" w14:textId="77777777" w:rsidR="0080726F" w:rsidRPr="0080726F" w:rsidRDefault="0080726F" w:rsidP="005D4FD9">
            <w:pPr>
              <w:rPr>
                <w:rFonts w:ascii="Aptos" w:hAnsi="Aptos"/>
                <w:b w:val="0"/>
                <w:bCs w:val="0"/>
                <w:sz w:val="20"/>
                <w:szCs w:val="20"/>
              </w:rPr>
            </w:pPr>
            <w:r w:rsidRPr="0080726F">
              <w:rPr>
                <w:rFonts w:ascii="Aptos" w:hAnsi="Aptos"/>
                <w:b w:val="0"/>
                <w:bCs w:val="0"/>
                <w:sz w:val="20"/>
                <w:szCs w:val="20"/>
              </w:rPr>
              <w:lastRenderedPageBreak/>
              <w:t>Szkolenie z dostarczonego systemu operacyjnego w serwerach</w:t>
            </w:r>
          </w:p>
        </w:tc>
        <w:tc>
          <w:tcPr>
            <w:tcW w:w="6439" w:type="dxa"/>
          </w:tcPr>
          <w:p w14:paraId="2F35B593"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Zakres szkolenia:</w:t>
            </w:r>
          </w:p>
          <w:p w14:paraId="3A83864B"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Instalowanie i konfigurowanie kontrolerów domeny</w:t>
            </w:r>
          </w:p>
          <w:p w14:paraId="62C3C66F"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Zarządzanie obiektami w usługach AD DS</w:t>
            </w:r>
          </w:p>
          <w:p w14:paraId="0BA06C57"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Zarządzanie zaawansowaną infrastrukturą AD DS</w:t>
            </w:r>
          </w:p>
          <w:p w14:paraId="2468FB2E"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Implementowanie lokacji usług AD DS oraz konfigurowanie replikacji i zarządzanie nią</w:t>
            </w:r>
          </w:p>
          <w:p w14:paraId="6A78E8AD"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Wdrażanie zasad grupy</w:t>
            </w:r>
          </w:p>
          <w:p w14:paraId="3B83344D"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Zarządzanie ustawieniami użytkownika za pomocą zasad grupy</w:t>
            </w:r>
          </w:p>
          <w:p w14:paraId="337A46B0"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Zabezpieczanie usług domenowych Active Directory</w:t>
            </w:r>
          </w:p>
          <w:p w14:paraId="74F6AA2C"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Wdrażanie usług AD CS i zarządzanie nimi</w:t>
            </w:r>
          </w:p>
          <w:p w14:paraId="35EB4AD4"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Wdrażanie certyfikatów i zarządzanie nimi</w:t>
            </w:r>
          </w:p>
          <w:p w14:paraId="1EA26FC6"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Wdrażanie i administrowanie usługami AD FS</w:t>
            </w:r>
          </w:p>
          <w:p w14:paraId="58A6C0B7"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Wdrażanie i administrowanie usługi AD RMS</w:t>
            </w:r>
          </w:p>
          <w:p w14:paraId="103C18C1" w14:textId="77777777" w:rsidR="0080726F" w:rsidRPr="0080726F" w:rsidRDefault="0080726F" w:rsidP="009D051D">
            <w:pPr>
              <w:pStyle w:val="Akapitzlist"/>
              <w:numPr>
                <w:ilvl w:val="0"/>
                <w:numId w:val="68"/>
              </w:numPr>
              <w:spacing w:line="240" w:lineRule="auto"/>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Monitorowanie usług AD DS, zarządzanie nimi oraz odzyskiwanie danych</w:t>
            </w:r>
          </w:p>
          <w:p w14:paraId="6C8E69A5"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Szkolenie online min. 40h</w:t>
            </w:r>
          </w:p>
          <w:p w14:paraId="2E77CE5C" w14:textId="77777777" w:rsidR="0080726F" w:rsidRPr="0080726F" w:rsidRDefault="0080726F" w:rsidP="005D4FD9">
            <w:pPr>
              <w:cnfStyle w:val="000000000000" w:firstRow="0" w:lastRow="0" w:firstColumn="0" w:lastColumn="0" w:oddVBand="0" w:evenVBand="0" w:oddHBand="0" w:evenHBand="0" w:firstRowFirstColumn="0" w:firstRowLastColumn="0" w:lastRowFirstColumn="0" w:lastRowLastColumn="0"/>
              <w:rPr>
                <w:rFonts w:ascii="Aptos" w:hAnsi="Aptos"/>
                <w:sz w:val="20"/>
                <w:szCs w:val="20"/>
              </w:rPr>
            </w:pPr>
            <w:r w:rsidRPr="0080726F">
              <w:rPr>
                <w:rFonts w:ascii="Aptos" w:hAnsi="Aptos"/>
                <w:sz w:val="20"/>
                <w:szCs w:val="20"/>
              </w:rPr>
              <w:t>Certyfikat ukończenia szkolenia</w:t>
            </w:r>
          </w:p>
        </w:tc>
      </w:tr>
    </w:tbl>
    <w:p w14:paraId="0A3A7B75" w14:textId="6F859D72" w:rsidR="00B06D75" w:rsidRDefault="00B06D75" w:rsidP="00B06D75">
      <w:pPr>
        <w:pStyle w:val="Akapitzlist"/>
        <w:widowControl w:val="0"/>
        <w:numPr>
          <w:ilvl w:val="1"/>
          <w:numId w:val="1"/>
        </w:numPr>
        <w:pBdr>
          <w:top w:val="nil"/>
          <w:left w:val="nil"/>
          <w:bottom w:val="nil"/>
          <w:right w:val="nil"/>
          <w:between w:val="nil"/>
        </w:pBdr>
        <w:spacing w:before="273" w:line="290" w:lineRule="auto"/>
        <w:ind w:left="714" w:hanging="357"/>
        <w:jc w:val="both"/>
        <w:rPr>
          <w:rFonts w:ascii="Aptos" w:eastAsia="Calibri" w:hAnsi="Aptos" w:cs="Calibri"/>
          <w:b/>
          <w:bCs/>
          <w:color w:val="000000"/>
        </w:rPr>
      </w:pPr>
      <w:r w:rsidRPr="00B06D75">
        <w:rPr>
          <w:rFonts w:ascii="Aptos" w:eastAsia="Calibri" w:hAnsi="Aptos" w:cs="Calibri"/>
          <w:b/>
          <w:bCs/>
          <w:color w:val="000000"/>
        </w:rPr>
        <w:t xml:space="preserve">Szkolenia z zakresu </w:t>
      </w:r>
      <w:proofErr w:type="spellStart"/>
      <w:r w:rsidRPr="00B06D75">
        <w:rPr>
          <w:rFonts w:ascii="Aptos" w:eastAsia="Calibri" w:hAnsi="Aptos" w:cs="Calibri"/>
          <w:b/>
          <w:bCs/>
          <w:color w:val="000000"/>
        </w:rPr>
        <w:t>cyberbezpieczeństwa</w:t>
      </w:r>
      <w:proofErr w:type="spellEnd"/>
      <w:r w:rsidRPr="00B06D75">
        <w:rPr>
          <w:rFonts w:ascii="Aptos" w:eastAsia="Calibri" w:hAnsi="Aptos" w:cs="Calibri"/>
          <w:b/>
          <w:bCs/>
          <w:color w:val="000000"/>
        </w:rPr>
        <w:t xml:space="preserve"> dla pracowników Zamawiającego – </w:t>
      </w:r>
      <w:r w:rsidRPr="005D4FD9">
        <w:rPr>
          <w:rFonts w:ascii="Aptos" w:eastAsia="Calibri" w:hAnsi="Aptos" w:cs="Calibri"/>
          <w:b/>
          <w:bCs/>
          <w:color w:val="000000"/>
        </w:rPr>
        <w:t>80 osób</w:t>
      </w:r>
    </w:p>
    <w:p w14:paraId="51D95E78" w14:textId="77777777" w:rsidR="00B06D75" w:rsidRDefault="00B06D75" w:rsidP="00B06D75">
      <w:pPr>
        <w:pStyle w:val="Akapitzlist"/>
        <w:widowControl w:val="0"/>
        <w:pBdr>
          <w:top w:val="nil"/>
          <w:left w:val="nil"/>
          <w:bottom w:val="nil"/>
          <w:right w:val="nil"/>
          <w:between w:val="nil"/>
        </w:pBdr>
        <w:spacing w:before="273" w:line="290" w:lineRule="auto"/>
        <w:ind w:left="360"/>
        <w:jc w:val="both"/>
        <w:rPr>
          <w:rFonts w:ascii="Aptos" w:eastAsia="Calibri" w:hAnsi="Aptos" w:cs="Calibri"/>
          <w:b/>
          <w:bCs/>
          <w:color w:val="000000"/>
        </w:rPr>
      </w:pPr>
    </w:p>
    <w:tbl>
      <w:tblPr>
        <w:tblStyle w:val="Zwykatabela3"/>
        <w:tblW w:w="0" w:type="auto"/>
        <w:tblInd w:w="709" w:type="dxa"/>
        <w:tblLook w:val="04A0" w:firstRow="1" w:lastRow="0" w:firstColumn="1" w:lastColumn="0" w:noHBand="0" w:noVBand="1"/>
      </w:tblPr>
      <w:tblGrid>
        <w:gridCol w:w="2761"/>
        <w:gridCol w:w="5600"/>
      </w:tblGrid>
      <w:tr w:rsidR="00B06D75" w:rsidRPr="0080726F" w14:paraId="0C016F69" w14:textId="77777777" w:rsidTr="009211E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58" w:type="dxa"/>
          </w:tcPr>
          <w:p w14:paraId="395B22F6" w14:textId="77777777" w:rsidR="00B06D75" w:rsidRPr="0080726F" w:rsidRDefault="00B06D75" w:rsidP="005D4FD9">
            <w:pPr>
              <w:pStyle w:val="Akapitzlist"/>
              <w:widowControl w:val="0"/>
              <w:ind w:left="0"/>
              <w:rPr>
                <w:rFonts w:ascii="Aptos" w:eastAsia="Calibri" w:hAnsi="Aptos" w:cs="Calibri"/>
                <w:bCs w:val="0"/>
                <w:color w:val="000000"/>
              </w:rPr>
            </w:pPr>
            <w:r w:rsidRPr="0080726F">
              <w:rPr>
                <w:rFonts w:ascii="Aptos" w:eastAsia="Calibri" w:hAnsi="Aptos" w:cs="Calibri"/>
                <w:bCs w:val="0"/>
                <w:color w:val="000000"/>
              </w:rPr>
              <w:t>parametr</w:t>
            </w:r>
          </w:p>
        </w:tc>
        <w:tc>
          <w:tcPr>
            <w:tcW w:w="5903" w:type="dxa"/>
          </w:tcPr>
          <w:p w14:paraId="78591181" w14:textId="77777777" w:rsidR="00B06D75" w:rsidRPr="0080726F" w:rsidRDefault="00B06D75" w:rsidP="005D4FD9">
            <w:pPr>
              <w:pStyle w:val="Akapitzlist"/>
              <w:widowControl w:val="0"/>
              <w:ind w:left="0"/>
              <w:cnfStyle w:val="100000000000" w:firstRow="1" w:lastRow="0" w:firstColumn="0" w:lastColumn="0" w:oddVBand="0" w:evenVBand="0" w:oddHBand="0" w:evenHBand="0" w:firstRowFirstColumn="0" w:firstRowLastColumn="0" w:lastRowFirstColumn="0" w:lastRowLastColumn="0"/>
              <w:rPr>
                <w:rFonts w:ascii="Aptos" w:eastAsia="Calibri" w:hAnsi="Aptos" w:cs="Calibri"/>
                <w:bCs w:val="0"/>
                <w:color w:val="000000"/>
              </w:rPr>
            </w:pPr>
            <w:r w:rsidRPr="0080726F">
              <w:rPr>
                <w:rFonts w:ascii="Aptos" w:eastAsia="Calibri" w:hAnsi="Aptos" w:cs="Calibri"/>
                <w:bCs w:val="0"/>
                <w:color w:val="000000"/>
              </w:rPr>
              <w:t>charakterystyka [wymagania minimalne]</w:t>
            </w:r>
          </w:p>
        </w:tc>
      </w:tr>
      <w:tr w:rsidR="00B06D75" w:rsidRPr="0080726F" w14:paraId="6727DF39" w14:textId="77777777" w:rsidTr="009211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8" w:type="dxa"/>
          </w:tcPr>
          <w:p w14:paraId="2E1BD833" w14:textId="131806F5" w:rsidR="00B06D75" w:rsidRPr="006818D4" w:rsidRDefault="003E49EE" w:rsidP="005D4FD9">
            <w:pPr>
              <w:pStyle w:val="Akapitzlist"/>
              <w:widowControl w:val="0"/>
              <w:ind w:left="0"/>
              <w:rPr>
                <w:rFonts w:ascii="Aptos" w:eastAsia="Calibri" w:hAnsi="Aptos" w:cs="Calibri"/>
                <w:b w:val="0"/>
                <w:color w:val="000000"/>
                <w:sz w:val="20"/>
                <w:szCs w:val="20"/>
              </w:rPr>
            </w:pPr>
            <w:r w:rsidRPr="006818D4">
              <w:rPr>
                <w:rFonts w:ascii="Aptos" w:eastAsia="Calibri" w:hAnsi="Aptos" w:cs="Calibri"/>
                <w:b w:val="0"/>
                <w:color w:val="000000"/>
                <w:sz w:val="20"/>
                <w:szCs w:val="20"/>
              </w:rPr>
              <w:t>szkolenie cyberbezpieczeństwo</w:t>
            </w:r>
          </w:p>
        </w:tc>
        <w:tc>
          <w:tcPr>
            <w:tcW w:w="5903" w:type="dxa"/>
          </w:tcPr>
          <w:p w14:paraId="10411A15" w14:textId="39428E4D" w:rsidR="009211E7" w:rsidRPr="006818D4" w:rsidRDefault="009211E7" w:rsidP="009211E7">
            <w:pPr>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sz w:val="20"/>
                <w:szCs w:val="20"/>
              </w:rPr>
            </w:pPr>
            <w:r w:rsidRPr="006818D4">
              <w:rPr>
                <w:rFonts w:ascii="Aptos" w:eastAsia="Calibri" w:hAnsi="Aptos" w:cs="Calibri"/>
                <w:color w:val="000000"/>
                <w:sz w:val="20"/>
                <w:szCs w:val="20"/>
              </w:rPr>
              <w:t>Wykonawca przeprowadzi szkolenia dla Pracowników Urzędu</w:t>
            </w:r>
            <w:r w:rsidR="00D84363" w:rsidRPr="006818D4">
              <w:rPr>
                <w:rFonts w:ascii="Aptos" w:eastAsia="Calibri" w:hAnsi="Aptos" w:cs="Calibri"/>
                <w:color w:val="000000"/>
                <w:sz w:val="20"/>
                <w:szCs w:val="20"/>
              </w:rPr>
              <w:t xml:space="preserve"> w grupach nie większych niż 20 osób.</w:t>
            </w:r>
            <w:r w:rsidRPr="006818D4">
              <w:rPr>
                <w:rFonts w:ascii="Aptos" w:eastAsia="Calibri" w:hAnsi="Aptos" w:cs="Calibri"/>
                <w:color w:val="000000"/>
                <w:sz w:val="20"/>
                <w:szCs w:val="20"/>
              </w:rPr>
              <w:t xml:space="preserve"> Wielkość grup będzie uzależniona od liczby osób, które w tym samym czasie będą mogły opuścić stanowisko pracy bez zakłócania ciągłości działania Urzędu. </w:t>
            </w:r>
          </w:p>
          <w:p w14:paraId="7E49FFDA" w14:textId="7DAC70ED" w:rsidR="00D84363" w:rsidRPr="006818D4" w:rsidRDefault="00D84363" w:rsidP="009211E7">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6818D4">
              <w:rPr>
                <w:rFonts w:ascii="Aptos" w:hAnsi="Aptos"/>
                <w:sz w:val="20"/>
                <w:szCs w:val="20"/>
              </w:rPr>
              <w:t>Szkolenia muszą być przeprowadzone niezależnie dla</w:t>
            </w:r>
            <w:r w:rsidR="006818D4">
              <w:rPr>
                <w:rFonts w:ascii="Aptos" w:hAnsi="Aptos"/>
                <w:sz w:val="20"/>
                <w:szCs w:val="20"/>
              </w:rPr>
              <w:t xml:space="preserve"> grup</w:t>
            </w:r>
            <w:r w:rsidRPr="006818D4">
              <w:rPr>
                <w:rFonts w:ascii="Aptos" w:hAnsi="Aptos"/>
                <w:sz w:val="20"/>
                <w:szCs w:val="20"/>
              </w:rPr>
              <w:t xml:space="preserve">: </w:t>
            </w:r>
          </w:p>
          <w:p w14:paraId="2F3797C8" w14:textId="73F63A5E" w:rsidR="00D84363" w:rsidRPr="009A0387" w:rsidRDefault="00D84363" w:rsidP="009D051D">
            <w:pPr>
              <w:pStyle w:val="Akapitzlist"/>
              <w:numPr>
                <w:ilvl w:val="0"/>
                <w:numId w:val="82"/>
              </w:numPr>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sz w:val="20"/>
                <w:szCs w:val="20"/>
              </w:rPr>
            </w:pPr>
            <w:r w:rsidRPr="009A0387">
              <w:rPr>
                <w:rFonts w:ascii="Aptos" w:hAnsi="Aptos"/>
                <w:sz w:val="20"/>
                <w:szCs w:val="20"/>
              </w:rPr>
              <w:t>Pracowników nie będących informatykami - czas trwania szkolenia co najmniej 6 godzin zegarowych.</w:t>
            </w:r>
          </w:p>
          <w:p w14:paraId="3F6981A0" w14:textId="77777777" w:rsidR="009A0387" w:rsidRPr="009A0387" w:rsidRDefault="009A0387" w:rsidP="009D051D">
            <w:pPr>
              <w:pStyle w:val="Akapitzlist"/>
              <w:numPr>
                <w:ilvl w:val="0"/>
                <w:numId w:val="82"/>
              </w:num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9A0387">
              <w:rPr>
                <w:rFonts w:ascii="Aptos" w:hAnsi="Aptos"/>
                <w:color w:val="000000"/>
                <w:sz w:val="20"/>
                <w:szCs w:val="20"/>
              </w:rPr>
              <w:t xml:space="preserve">Kadry Kierowniczej </w:t>
            </w:r>
            <w:r w:rsidRPr="009A0387">
              <w:rPr>
                <w:rFonts w:ascii="Aptos" w:hAnsi="Aptos"/>
                <w:sz w:val="20"/>
                <w:szCs w:val="20"/>
              </w:rPr>
              <w:t>– czas trwania szkolenia co najmniej 12 godzin zegarowych.</w:t>
            </w:r>
          </w:p>
          <w:p w14:paraId="15142149" w14:textId="0D375844" w:rsidR="00D84363" w:rsidRPr="009A0387" w:rsidRDefault="009A0387" w:rsidP="009D051D">
            <w:pPr>
              <w:pStyle w:val="Akapitzlist"/>
              <w:numPr>
                <w:ilvl w:val="0"/>
                <w:numId w:val="82"/>
              </w:num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Pr>
                <w:rFonts w:ascii="Aptos" w:hAnsi="Aptos"/>
                <w:sz w:val="20"/>
                <w:szCs w:val="20"/>
              </w:rPr>
              <w:t xml:space="preserve">Specjalistów IT / </w:t>
            </w:r>
            <w:r w:rsidR="00D84363" w:rsidRPr="009A0387">
              <w:rPr>
                <w:rFonts w:ascii="Aptos" w:hAnsi="Aptos"/>
                <w:sz w:val="20"/>
                <w:szCs w:val="20"/>
              </w:rPr>
              <w:t>Administratorów – czas trwania szkolenia co najmniej 12 godzin zegarowych.</w:t>
            </w:r>
          </w:p>
          <w:p w14:paraId="269C361B" w14:textId="7AB499F0" w:rsidR="009211E7" w:rsidRDefault="009211E7" w:rsidP="009211E7">
            <w:pPr>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sz w:val="20"/>
                <w:szCs w:val="20"/>
              </w:rPr>
            </w:pPr>
            <w:r w:rsidRPr="006818D4">
              <w:rPr>
                <w:rFonts w:ascii="Aptos" w:eastAsia="Calibri" w:hAnsi="Aptos" w:cs="Calibri"/>
                <w:color w:val="000000"/>
                <w:sz w:val="20"/>
                <w:szCs w:val="20"/>
              </w:rPr>
              <w:lastRenderedPageBreak/>
              <w:t>Szkolenia odbęd</w:t>
            </w:r>
            <w:r w:rsidR="00D84363" w:rsidRPr="006818D4">
              <w:rPr>
                <w:rFonts w:ascii="Aptos" w:eastAsia="Calibri" w:hAnsi="Aptos" w:cs="Calibri"/>
                <w:color w:val="000000"/>
                <w:sz w:val="20"/>
                <w:szCs w:val="20"/>
              </w:rPr>
              <w:t>ą</w:t>
            </w:r>
            <w:r w:rsidRPr="006818D4">
              <w:rPr>
                <w:rFonts w:ascii="Aptos" w:eastAsia="Calibri" w:hAnsi="Aptos" w:cs="Calibri"/>
                <w:color w:val="000000"/>
                <w:sz w:val="20"/>
                <w:szCs w:val="20"/>
              </w:rPr>
              <w:t xml:space="preserve"> się w formie wykładów połączonych z ćwiczeniami praktycznymi.</w:t>
            </w:r>
          </w:p>
          <w:p w14:paraId="3BCE6F6D" w14:textId="77777777" w:rsidR="009A0387" w:rsidRPr="006818D4" w:rsidRDefault="009A0387" w:rsidP="009211E7">
            <w:pPr>
              <w:jc w:val="both"/>
              <w:cnfStyle w:val="000000100000" w:firstRow="0" w:lastRow="0" w:firstColumn="0" w:lastColumn="0" w:oddVBand="0" w:evenVBand="0" w:oddHBand="1" w:evenHBand="0" w:firstRowFirstColumn="0" w:firstRowLastColumn="0" w:lastRowFirstColumn="0" w:lastRowLastColumn="0"/>
              <w:rPr>
                <w:rFonts w:ascii="Aptos" w:eastAsia="Calibri" w:hAnsi="Aptos" w:cs="Calibri"/>
                <w:color w:val="000000"/>
                <w:sz w:val="20"/>
                <w:szCs w:val="20"/>
              </w:rPr>
            </w:pPr>
          </w:p>
          <w:p w14:paraId="5EADE3D1" w14:textId="3906A95C" w:rsidR="009211E7" w:rsidRPr="006818D4" w:rsidRDefault="009211E7" w:rsidP="009211E7">
            <w:pPr>
              <w:jc w:val="both"/>
              <w:cnfStyle w:val="000000100000" w:firstRow="0" w:lastRow="0" w:firstColumn="0" w:lastColumn="0" w:oddVBand="0" w:evenVBand="0" w:oddHBand="1" w:evenHBand="0" w:firstRowFirstColumn="0" w:firstRowLastColumn="0" w:lastRowFirstColumn="0" w:lastRowLastColumn="0"/>
              <w:rPr>
                <w:rFonts w:ascii="Aptos" w:hAnsi="Aptos"/>
                <w:sz w:val="20"/>
                <w:szCs w:val="20"/>
              </w:rPr>
            </w:pPr>
            <w:r w:rsidRPr="006818D4">
              <w:rPr>
                <w:rFonts w:ascii="Aptos" w:hAnsi="Aptos"/>
                <w:sz w:val="20"/>
                <w:szCs w:val="20"/>
              </w:rPr>
              <w:t>Minimalny zakres szkolenia:</w:t>
            </w:r>
          </w:p>
          <w:p w14:paraId="327C695A" w14:textId="77777777" w:rsidR="006818D4" w:rsidRPr="006818D4" w:rsidRDefault="006818D4" w:rsidP="009D051D">
            <w:pPr>
              <w:pStyle w:val="Akapitzlist"/>
              <w:numPr>
                <w:ilvl w:val="0"/>
                <w:numId w:val="77"/>
              </w:numPr>
              <w:suppressAutoHyphens/>
              <w:spacing w:before="40" w:after="40" w:line="240" w:lineRule="auto"/>
              <w:cnfStyle w:val="000000100000" w:firstRow="0" w:lastRow="0" w:firstColumn="0" w:lastColumn="0" w:oddVBand="0" w:evenVBand="0" w:oddHBand="1" w:evenHBand="0" w:firstRowFirstColumn="0" w:firstRowLastColumn="0" w:lastRowFirstColumn="0" w:lastRowLastColumn="0"/>
              <w:rPr>
                <w:rFonts w:ascii="Aptos" w:eastAsia="Times New Roman" w:hAnsi="Aptos" w:cs="Calibri Light"/>
                <w:sz w:val="20"/>
                <w:szCs w:val="20"/>
              </w:rPr>
            </w:pPr>
            <w:r w:rsidRPr="006818D4">
              <w:rPr>
                <w:rFonts w:ascii="Aptos" w:hAnsi="Aptos" w:cs="Calibri Light"/>
                <w:sz w:val="20"/>
                <w:szCs w:val="20"/>
              </w:rPr>
              <w:t>wszyscy pracownicy</w:t>
            </w:r>
          </w:p>
          <w:p w14:paraId="69E27BFB" w14:textId="77777777" w:rsidR="006818D4" w:rsidRPr="006818D4" w:rsidRDefault="006818D4" w:rsidP="009D051D">
            <w:pPr>
              <w:pStyle w:val="Akapitzlist"/>
              <w:numPr>
                <w:ilvl w:val="0"/>
                <w:numId w:val="78"/>
              </w:numPr>
              <w:spacing w:before="120" w:after="12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podstawowe wiadomości w zakresie bezpieczeństwa informacji, z uwzględnieniem regulacji wewnętrznych oraz wymagań rozporządzenia KRI;</w:t>
            </w:r>
          </w:p>
          <w:p w14:paraId="30BB47AB"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wewnętrzne procedury w obszarze bezpieczeństwa informacji </w:t>
            </w:r>
            <w:proofErr w:type="spellStart"/>
            <w:r w:rsidRPr="006818D4">
              <w:rPr>
                <w:rFonts w:ascii="Aptos" w:hAnsi="Aptos" w:cs="Calibri Light"/>
                <w:sz w:val="20"/>
                <w:szCs w:val="20"/>
              </w:rPr>
              <w:t>cyberbezpieczeństwa</w:t>
            </w:r>
            <w:proofErr w:type="spellEnd"/>
          </w:p>
          <w:p w14:paraId="1BB92BC9"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wymagania dla pracowników wynikające z KRI, </w:t>
            </w:r>
            <w:proofErr w:type="spellStart"/>
            <w:r w:rsidRPr="006818D4">
              <w:rPr>
                <w:rFonts w:ascii="Aptos" w:hAnsi="Aptos" w:cs="Calibri Light"/>
                <w:sz w:val="20"/>
                <w:szCs w:val="20"/>
              </w:rPr>
              <w:t>uoKSC</w:t>
            </w:r>
            <w:proofErr w:type="spellEnd"/>
            <w:r w:rsidRPr="006818D4">
              <w:rPr>
                <w:rFonts w:ascii="Aptos" w:hAnsi="Aptos" w:cs="Calibri Light"/>
                <w:sz w:val="20"/>
                <w:szCs w:val="20"/>
              </w:rPr>
              <w:t xml:space="preserve"> oraz RODO</w:t>
            </w:r>
          </w:p>
          <w:p w14:paraId="29D18E7F" w14:textId="77777777" w:rsidR="006818D4" w:rsidRPr="006818D4" w:rsidRDefault="006818D4" w:rsidP="009D051D">
            <w:pPr>
              <w:pStyle w:val="Akapitzlist"/>
              <w:numPr>
                <w:ilvl w:val="0"/>
                <w:numId w:val="79"/>
              </w:numPr>
              <w:spacing w:before="60" w:after="60"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System Zarządzania Bezpieczeństwem Informacji w praktyce</w:t>
            </w:r>
          </w:p>
          <w:p w14:paraId="675454C2" w14:textId="77777777" w:rsidR="006818D4" w:rsidRPr="006818D4" w:rsidRDefault="006818D4" w:rsidP="009D051D">
            <w:pPr>
              <w:pStyle w:val="Akapitzlist"/>
              <w:numPr>
                <w:ilvl w:val="0"/>
                <w:numId w:val="78"/>
              </w:numPr>
              <w:suppressAutoHyphens/>
              <w:spacing w:before="120" w:after="12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przegląd zagrożeń i zasady bezpiecznego korzystania z Internetu;</w:t>
            </w:r>
          </w:p>
          <w:p w14:paraId="29448047"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ochrona informacji i prywatność w Internecie</w:t>
            </w:r>
          </w:p>
          <w:p w14:paraId="43F9E98D"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proofErr w:type="spellStart"/>
            <w:r w:rsidRPr="006818D4">
              <w:rPr>
                <w:rFonts w:ascii="Aptos" w:hAnsi="Aptos" w:cs="Calibri Light"/>
                <w:sz w:val="20"/>
                <w:szCs w:val="20"/>
              </w:rPr>
              <w:t>ransomware</w:t>
            </w:r>
            <w:proofErr w:type="spellEnd"/>
            <w:r w:rsidRPr="006818D4">
              <w:rPr>
                <w:rFonts w:ascii="Aptos" w:hAnsi="Aptos" w:cs="Calibri Light"/>
                <w:sz w:val="20"/>
                <w:szCs w:val="20"/>
              </w:rPr>
              <w:t xml:space="preserve"> jako poważne zagrożenie dla JST</w:t>
            </w:r>
          </w:p>
          <w:p w14:paraId="6581A42E"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proofErr w:type="spellStart"/>
            <w:r w:rsidRPr="006818D4">
              <w:rPr>
                <w:rFonts w:ascii="Aptos" w:hAnsi="Aptos" w:cs="Calibri Light"/>
                <w:sz w:val="20"/>
                <w:szCs w:val="20"/>
              </w:rPr>
              <w:t>phishing</w:t>
            </w:r>
            <w:proofErr w:type="spellEnd"/>
            <w:r w:rsidRPr="006818D4">
              <w:rPr>
                <w:rFonts w:ascii="Aptos" w:hAnsi="Aptos" w:cs="Calibri Light"/>
                <w:sz w:val="20"/>
                <w:szCs w:val="20"/>
              </w:rPr>
              <w:t xml:space="preserve">, oszustwa i wyłudzenia z uwzględnieniem oszustwa typu BEC (Business E-mail </w:t>
            </w:r>
            <w:proofErr w:type="spellStart"/>
            <w:r w:rsidRPr="006818D4">
              <w:rPr>
                <w:rFonts w:ascii="Aptos" w:hAnsi="Aptos" w:cs="Calibri Light"/>
                <w:sz w:val="20"/>
                <w:szCs w:val="20"/>
              </w:rPr>
              <w:t>Compromise</w:t>
            </w:r>
            <w:proofErr w:type="spellEnd"/>
            <w:r w:rsidRPr="006818D4">
              <w:rPr>
                <w:rFonts w:ascii="Aptos" w:hAnsi="Aptos" w:cs="Calibri Light"/>
                <w:sz w:val="20"/>
                <w:szCs w:val="20"/>
              </w:rPr>
              <w:t>)</w:t>
            </w:r>
          </w:p>
          <w:p w14:paraId="3984705F"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proofErr w:type="spellStart"/>
            <w:r w:rsidRPr="006818D4">
              <w:rPr>
                <w:rFonts w:ascii="Aptos" w:hAnsi="Aptos" w:cs="Calibri Light"/>
                <w:sz w:val="20"/>
                <w:szCs w:val="20"/>
              </w:rPr>
              <w:t>cyberhigiena</w:t>
            </w:r>
            <w:proofErr w:type="spellEnd"/>
            <w:r w:rsidRPr="006818D4">
              <w:rPr>
                <w:rFonts w:ascii="Aptos" w:hAnsi="Aptos" w:cs="Calibri Light"/>
                <w:sz w:val="20"/>
                <w:szCs w:val="20"/>
              </w:rPr>
              <w:t>, w tym bezpieczeństwo urządzeń i bezpieczeństwo fizyczne</w:t>
            </w:r>
          </w:p>
          <w:p w14:paraId="28D7C96D"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bezpieczne hasła i uwierzytelnienie dwuskładnikowe</w:t>
            </w:r>
          </w:p>
          <w:p w14:paraId="79571710" w14:textId="77777777" w:rsidR="006818D4" w:rsidRPr="006818D4" w:rsidRDefault="006818D4" w:rsidP="009D051D">
            <w:pPr>
              <w:pStyle w:val="Akapitzlist"/>
              <w:numPr>
                <w:ilvl w:val="0"/>
                <w:numId w:val="79"/>
              </w:numPr>
              <w:autoSpaceDE w:val="0"/>
              <w:autoSpaceDN w:val="0"/>
              <w:adjustRightInd w:val="0"/>
              <w:spacing w:before="60" w:after="6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wewnętrzne zalecenia i rekomendacje, w tym sposoby reakcji na incydenty bezpieczeństwa</w:t>
            </w:r>
          </w:p>
          <w:p w14:paraId="1D1CB10F" w14:textId="77777777" w:rsidR="006818D4" w:rsidRPr="006818D4" w:rsidRDefault="006818D4" w:rsidP="009D051D">
            <w:pPr>
              <w:pStyle w:val="Akapitzlist"/>
              <w:numPr>
                <w:ilvl w:val="0"/>
                <w:numId w:val="77"/>
              </w:numPr>
              <w:suppressAutoHyphens/>
              <w:spacing w:before="40" w:after="4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kadra kierownicza</w:t>
            </w:r>
          </w:p>
          <w:p w14:paraId="70C143D2" w14:textId="77777777" w:rsidR="006818D4" w:rsidRPr="006818D4" w:rsidRDefault="006818D4" w:rsidP="009D051D">
            <w:pPr>
              <w:pStyle w:val="Akapitzlist"/>
              <w:numPr>
                <w:ilvl w:val="0"/>
                <w:numId w:val="80"/>
              </w:numPr>
              <w:spacing w:before="60" w:after="60" w:line="240" w:lineRule="auto"/>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podstawy prawne </w:t>
            </w:r>
            <w:proofErr w:type="spellStart"/>
            <w:r w:rsidRPr="006818D4">
              <w:rPr>
                <w:rFonts w:ascii="Aptos" w:hAnsi="Aptos" w:cs="Calibri Light"/>
                <w:sz w:val="20"/>
                <w:szCs w:val="20"/>
              </w:rPr>
              <w:t>cyberbezpieczeństwa</w:t>
            </w:r>
            <w:proofErr w:type="spellEnd"/>
          </w:p>
          <w:p w14:paraId="4153B20B"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wymogi wynikające z KRI, </w:t>
            </w:r>
            <w:proofErr w:type="spellStart"/>
            <w:r w:rsidRPr="006818D4">
              <w:rPr>
                <w:rFonts w:ascii="Aptos" w:hAnsi="Aptos" w:cs="Calibri Light"/>
                <w:sz w:val="20"/>
                <w:szCs w:val="20"/>
              </w:rPr>
              <w:t>uoKSC</w:t>
            </w:r>
            <w:proofErr w:type="spellEnd"/>
            <w:r w:rsidRPr="006818D4">
              <w:rPr>
                <w:rFonts w:ascii="Aptos" w:hAnsi="Aptos" w:cs="Calibri Light"/>
                <w:sz w:val="20"/>
                <w:szCs w:val="20"/>
              </w:rPr>
              <w:t xml:space="preserve"> i RODO</w:t>
            </w:r>
          </w:p>
          <w:p w14:paraId="42E2396C"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przegląd znanych typów ataków na JST</w:t>
            </w:r>
          </w:p>
          <w:p w14:paraId="7BC1AD83"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przegląd nowoczesnych narzędzi i usług </w:t>
            </w:r>
            <w:proofErr w:type="spellStart"/>
            <w:r w:rsidRPr="006818D4">
              <w:rPr>
                <w:rFonts w:ascii="Aptos" w:hAnsi="Aptos" w:cs="Calibri Light"/>
                <w:sz w:val="20"/>
                <w:szCs w:val="20"/>
              </w:rPr>
              <w:t>cyberbezpieczeństwa</w:t>
            </w:r>
            <w:proofErr w:type="spellEnd"/>
            <w:r w:rsidRPr="006818D4">
              <w:rPr>
                <w:rFonts w:ascii="Aptos" w:hAnsi="Aptos" w:cs="Calibri Light"/>
                <w:sz w:val="20"/>
                <w:szCs w:val="20"/>
              </w:rPr>
              <w:t xml:space="preserve"> (jako wsparcie procesu zakupowego)</w:t>
            </w:r>
          </w:p>
          <w:p w14:paraId="502A6D28"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zarządzanie ryzykiem w bezpieczeństwie informacji i obszarach technicznych.</w:t>
            </w:r>
          </w:p>
          <w:p w14:paraId="06AA6709"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jak skutecznie wdrożyć SZBI</w:t>
            </w:r>
          </w:p>
          <w:p w14:paraId="523F6D08"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ciągłość działania – dlaczego jest istotna i jak ją wdrożyć</w:t>
            </w:r>
          </w:p>
          <w:p w14:paraId="66469E8D"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współpraca w ramach s46</w:t>
            </w:r>
          </w:p>
          <w:p w14:paraId="3E3D6E79" w14:textId="77777777" w:rsidR="006818D4" w:rsidRPr="006818D4" w:rsidRDefault="006818D4" w:rsidP="009D051D">
            <w:pPr>
              <w:pStyle w:val="Akapitzlist"/>
              <w:numPr>
                <w:ilvl w:val="0"/>
                <w:numId w:val="80"/>
              </w:numPr>
              <w:spacing w:before="60" w:after="60" w:line="240" w:lineRule="auto"/>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identyfikowanie zagrożeń – jak wdrożyć odpowiednie zabezpieczenia</w:t>
            </w:r>
          </w:p>
          <w:p w14:paraId="55C3FD56" w14:textId="77777777" w:rsidR="006818D4" w:rsidRPr="006818D4" w:rsidRDefault="006818D4" w:rsidP="009D051D">
            <w:pPr>
              <w:pStyle w:val="Akapitzlist"/>
              <w:numPr>
                <w:ilvl w:val="0"/>
                <w:numId w:val="77"/>
              </w:numPr>
              <w:suppressAutoHyphens/>
              <w:spacing w:before="40" w:after="40" w:line="240" w:lineRule="auto"/>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specjaliści IT</w:t>
            </w:r>
          </w:p>
          <w:p w14:paraId="5ADA9CDD"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podstawy bezpieczeństwa sieci</w:t>
            </w:r>
          </w:p>
          <w:p w14:paraId="0FC0B536"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aspekty techniczne najpopularniejszych ataków i metody reagowania</w:t>
            </w:r>
          </w:p>
          <w:p w14:paraId="6EF493CF"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zabezpieczanie poczty elektronicznej</w:t>
            </w:r>
          </w:p>
          <w:p w14:paraId="37D75912"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zabezpieczanie serwisów www</w:t>
            </w:r>
          </w:p>
          <w:p w14:paraId="5B80DE88"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ochrona przed atakami </w:t>
            </w:r>
            <w:proofErr w:type="spellStart"/>
            <w:r w:rsidRPr="006818D4">
              <w:rPr>
                <w:rFonts w:ascii="Aptos" w:hAnsi="Aptos" w:cs="Calibri Light"/>
                <w:sz w:val="20"/>
                <w:szCs w:val="20"/>
              </w:rPr>
              <w:t>DDoS</w:t>
            </w:r>
            <w:proofErr w:type="spellEnd"/>
          </w:p>
          <w:p w14:paraId="79E5DCD2"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 xml:space="preserve">profilaktyka </w:t>
            </w:r>
            <w:proofErr w:type="spellStart"/>
            <w:r w:rsidRPr="006818D4">
              <w:rPr>
                <w:rFonts w:ascii="Aptos" w:hAnsi="Aptos" w:cs="Calibri Light"/>
                <w:sz w:val="20"/>
                <w:szCs w:val="20"/>
              </w:rPr>
              <w:t>cyberzagrożeń</w:t>
            </w:r>
            <w:proofErr w:type="spellEnd"/>
            <w:r w:rsidRPr="006818D4">
              <w:rPr>
                <w:rFonts w:ascii="Aptos" w:hAnsi="Aptos" w:cs="Calibri Light"/>
                <w:sz w:val="20"/>
                <w:szCs w:val="20"/>
              </w:rPr>
              <w:t xml:space="preserve"> ze szczególnym uwzględnieniem zarządzania kopiami zapasowymi</w:t>
            </w:r>
          </w:p>
          <w:p w14:paraId="02556731"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przegląd źródeł wiedzy o zagrożeniach</w:t>
            </w:r>
          </w:p>
          <w:p w14:paraId="216482DE" w14:textId="77777777"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podstawy zabezpieczenia ciągłości działania</w:t>
            </w:r>
          </w:p>
          <w:p w14:paraId="2569BE4D" w14:textId="77777777" w:rsid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lastRenderedPageBreak/>
              <w:t>identyfikacja podatności i aktualizacja oprogramowania</w:t>
            </w:r>
          </w:p>
          <w:p w14:paraId="7D41FA2F" w14:textId="6112B2FF" w:rsidR="006818D4" w:rsidRPr="006818D4" w:rsidRDefault="006818D4" w:rsidP="009D051D">
            <w:pPr>
              <w:pStyle w:val="Akapitzlist"/>
              <w:numPr>
                <w:ilvl w:val="0"/>
                <w:numId w:val="81"/>
              </w:numPr>
              <w:suppressAutoHyphens/>
              <w:spacing w:before="60" w:after="60" w:line="280" w:lineRule="atLeast"/>
              <w:ind w:hanging="357"/>
              <w:jc w:val="both"/>
              <w:cnfStyle w:val="000000100000" w:firstRow="0" w:lastRow="0" w:firstColumn="0" w:lastColumn="0" w:oddVBand="0" w:evenVBand="0" w:oddHBand="1" w:evenHBand="0" w:firstRowFirstColumn="0" w:firstRowLastColumn="0" w:lastRowFirstColumn="0" w:lastRowLastColumn="0"/>
              <w:rPr>
                <w:rFonts w:ascii="Aptos" w:hAnsi="Aptos" w:cs="Calibri Light"/>
                <w:sz w:val="20"/>
                <w:szCs w:val="20"/>
              </w:rPr>
            </w:pPr>
            <w:r w:rsidRPr="006818D4">
              <w:rPr>
                <w:rFonts w:ascii="Aptos" w:hAnsi="Aptos" w:cs="Calibri Light"/>
                <w:sz w:val="20"/>
                <w:szCs w:val="20"/>
              </w:rPr>
              <w:t>zarządzanie incydentem</w:t>
            </w:r>
          </w:p>
        </w:tc>
      </w:tr>
      <w:tr w:rsidR="00B06D75" w:rsidRPr="0080726F" w14:paraId="785F9525" w14:textId="77777777" w:rsidTr="009211E7">
        <w:tc>
          <w:tcPr>
            <w:cnfStyle w:val="001000000000" w:firstRow="0" w:lastRow="0" w:firstColumn="1" w:lastColumn="0" w:oddVBand="0" w:evenVBand="0" w:oddHBand="0" w:evenHBand="0" w:firstRowFirstColumn="0" w:firstRowLastColumn="0" w:lastRowFirstColumn="0" w:lastRowLastColumn="0"/>
            <w:tcW w:w="2458" w:type="dxa"/>
          </w:tcPr>
          <w:p w14:paraId="7FAB7B2C" w14:textId="77777777" w:rsidR="00B06D75" w:rsidRPr="0080726F" w:rsidRDefault="00B06D75" w:rsidP="005D4FD9">
            <w:pPr>
              <w:pStyle w:val="Akapitzlist"/>
              <w:widowControl w:val="0"/>
              <w:ind w:left="0"/>
              <w:rPr>
                <w:rFonts w:ascii="Aptos" w:eastAsia="Calibri" w:hAnsi="Aptos" w:cs="Calibri"/>
                <w:b w:val="0"/>
                <w:color w:val="000000"/>
                <w:sz w:val="20"/>
                <w:szCs w:val="20"/>
              </w:rPr>
            </w:pPr>
          </w:p>
        </w:tc>
        <w:tc>
          <w:tcPr>
            <w:tcW w:w="5903" w:type="dxa"/>
          </w:tcPr>
          <w:p w14:paraId="64D43302" w14:textId="5AB2BFA9" w:rsidR="009A0387" w:rsidRPr="009A0387" w:rsidRDefault="009A0387" w:rsidP="009D051D">
            <w:pPr>
              <w:pStyle w:val="Akapitzlist"/>
              <w:numPr>
                <w:ilvl w:val="0"/>
                <w:numId w:val="83"/>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Aptos" w:eastAsia="Times New Roman" w:hAnsi="Aptos" w:cs="Calibri Light"/>
                <w:sz w:val="20"/>
                <w:szCs w:val="20"/>
              </w:rPr>
            </w:pPr>
            <w:r w:rsidRPr="009A0387">
              <w:rPr>
                <w:rFonts w:ascii="Aptos" w:hAnsi="Aptos" w:cs="Calibri Light"/>
                <w:sz w:val="20"/>
                <w:szCs w:val="20"/>
              </w:rPr>
              <w:t xml:space="preserve">Szkolenia prowadzone będą w języku polskim na podstawie zaakceptowanego przez Zamawiającego dziennego harmonogramu prac z dołączonym zakresem merytorycznym, </w:t>
            </w:r>
            <w:r w:rsidRPr="009A0387">
              <w:rPr>
                <w:rFonts w:ascii="Aptos" w:hAnsi="Aptos"/>
                <w:sz w:val="20"/>
                <w:szCs w:val="20"/>
              </w:rPr>
              <w:t>stacjonarnie, w siedzibie Urzędu</w:t>
            </w:r>
            <w:r w:rsidRPr="009A0387">
              <w:rPr>
                <w:rFonts w:ascii="Aptos" w:hAnsi="Aptos" w:cs="Calibri Light"/>
                <w:sz w:val="20"/>
                <w:szCs w:val="20"/>
              </w:rPr>
              <w:t xml:space="preserve">. </w:t>
            </w:r>
          </w:p>
          <w:p w14:paraId="4614BB9A" w14:textId="77777777" w:rsidR="009A0387" w:rsidRPr="009A0387" w:rsidRDefault="009A0387" w:rsidP="009D051D">
            <w:pPr>
              <w:pStyle w:val="Akapitzlist"/>
              <w:numPr>
                <w:ilvl w:val="0"/>
                <w:numId w:val="83"/>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Calibri Light"/>
                <w:sz w:val="20"/>
                <w:szCs w:val="20"/>
              </w:rPr>
            </w:pPr>
            <w:r w:rsidRPr="009A0387">
              <w:rPr>
                <w:rFonts w:ascii="Aptos" w:hAnsi="Aptos" w:cs="Calibri Light"/>
                <w:sz w:val="20"/>
                <w:szCs w:val="20"/>
              </w:rPr>
              <w:t xml:space="preserve">Zamawiający wymaga prowadzenia dokumentacji Listy obecności uczestników szkolenia </w:t>
            </w:r>
          </w:p>
          <w:p w14:paraId="70A155A5" w14:textId="0E65BFA3" w:rsidR="009A0387" w:rsidRPr="009A0387" w:rsidRDefault="009A0387" w:rsidP="009D051D">
            <w:pPr>
              <w:pStyle w:val="Akapitzlist"/>
              <w:numPr>
                <w:ilvl w:val="0"/>
                <w:numId w:val="83"/>
              </w:numPr>
              <w:spacing w:before="120" w:after="120" w:line="240" w:lineRule="auto"/>
              <w:jc w:val="both"/>
              <w:cnfStyle w:val="000000000000" w:firstRow="0" w:lastRow="0" w:firstColumn="0" w:lastColumn="0" w:oddVBand="0" w:evenVBand="0" w:oddHBand="0" w:evenHBand="0" w:firstRowFirstColumn="0" w:firstRowLastColumn="0" w:lastRowFirstColumn="0" w:lastRowLastColumn="0"/>
              <w:rPr>
                <w:rFonts w:ascii="Aptos" w:hAnsi="Aptos" w:cs="Calibri Light"/>
                <w:sz w:val="20"/>
                <w:szCs w:val="20"/>
              </w:rPr>
            </w:pPr>
            <w:r w:rsidRPr="009A0387">
              <w:rPr>
                <w:rFonts w:ascii="Aptos" w:hAnsi="Aptos"/>
                <w:sz w:val="20"/>
                <w:szCs w:val="20"/>
              </w:rPr>
              <w:t>Uczestnicy otrzymają Certyfikat ukończenia szkolenia</w:t>
            </w:r>
          </w:p>
        </w:tc>
      </w:tr>
    </w:tbl>
    <w:p w14:paraId="6CCE1727" w14:textId="77777777" w:rsidR="00B06D75" w:rsidRPr="00B06D75" w:rsidRDefault="00B06D75" w:rsidP="00B06D75">
      <w:pPr>
        <w:pStyle w:val="Akapitzlist"/>
        <w:widowControl w:val="0"/>
        <w:pBdr>
          <w:top w:val="nil"/>
          <w:left w:val="nil"/>
          <w:bottom w:val="nil"/>
          <w:right w:val="nil"/>
          <w:between w:val="nil"/>
        </w:pBdr>
        <w:spacing w:before="273" w:line="290" w:lineRule="auto"/>
        <w:ind w:left="360"/>
        <w:jc w:val="both"/>
        <w:rPr>
          <w:rFonts w:ascii="Aptos" w:eastAsia="Calibri" w:hAnsi="Aptos" w:cs="Calibri"/>
          <w:b/>
          <w:bCs/>
          <w:color w:val="000000"/>
        </w:rPr>
      </w:pPr>
    </w:p>
    <w:p w14:paraId="378D38A7" w14:textId="77777777" w:rsidR="0080726F" w:rsidRPr="0080726F" w:rsidRDefault="0080726F" w:rsidP="0080726F">
      <w:pPr>
        <w:widowControl w:val="0"/>
        <w:pBdr>
          <w:top w:val="nil"/>
          <w:left w:val="nil"/>
          <w:bottom w:val="nil"/>
          <w:right w:val="nil"/>
          <w:between w:val="nil"/>
        </w:pBdr>
        <w:spacing w:line="240" w:lineRule="auto"/>
        <w:ind w:left="357"/>
        <w:jc w:val="both"/>
        <w:rPr>
          <w:rFonts w:ascii="Aptos" w:eastAsia="Calibri" w:hAnsi="Aptos" w:cs="Calibri"/>
          <w:b/>
          <w:color w:val="000000"/>
        </w:rPr>
      </w:pPr>
    </w:p>
    <w:sectPr w:rsidR="0080726F" w:rsidRPr="0080726F" w:rsidSect="005A1815">
      <w:headerReference w:type="even" r:id="rId9"/>
      <w:headerReference w:type="default" r:id="rId10"/>
      <w:footerReference w:type="even" r:id="rId11"/>
      <w:footerReference w:type="default" r:id="rId12"/>
      <w:headerReference w:type="first" r:id="rId13"/>
      <w:footerReference w:type="first" r:id="rId14"/>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381B7" w14:textId="77777777" w:rsidR="003B371F" w:rsidRDefault="003B371F" w:rsidP="00E07678">
      <w:pPr>
        <w:spacing w:line="240" w:lineRule="auto"/>
      </w:pPr>
      <w:r>
        <w:separator/>
      </w:r>
    </w:p>
  </w:endnote>
  <w:endnote w:type="continuationSeparator" w:id="0">
    <w:p w14:paraId="6596DFF7" w14:textId="77777777" w:rsidR="003B371F" w:rsidRDefault="003B371F" w:rsidP="00E07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5E60A" w14:textId="77777777" w:rsidR="00E07678" w:rsidRDefault="00E07678">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69735" w14:textId="5DD2B874" w:rsidR="00E07678" w:rsidRDefault="00E07678">
    <w:pPr>
      <w:pStyle w:val="Stopka"/>
    </w:pPr>
    <w:r>
      <w:rPr>
        <w:noProof/>
        <w14:ligatures w14:val="standardContextual"/>
      </w:rPr>
      <w:drawing>
        <wp:inline distT="0" distB="0" distL="0" distR="0" wp14:anchorId="7E0F5823" wp14:editId="38F855B6">
          <wp:extent cx="5759450" cy="594995"/>
          <wp:effectExtent l="0" t="0" r="0"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594995"/>
                  </a:xfrm>
                  <a:prstGeom prst="rect">
                    <a:avLst/>
                  </a:prstGeom>
                </pic:spPr>
              </pic:pic>
            </a:graphicData>
          </a:graphic>
        </wp:inline>
      </w:drawing>
    </w:r>
  </w:p>
  <w:p w14:paraId="475B805E" w14:textId="77777777" w:rsidR="00E07678" w:rsidRDefault="00E0767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4422" w14:textId="77777777" w:rsidR="00E07678" w:rsidRDefault="00E076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2E602" w14:textId="77777777" w:rsidR="003B371F" w:rsidRDefault="003B371F" w:rsidP="00E07678">
      <w:pPr>
        <w:spacing w:line="240" w:lineRule="auto"/>
      </w:pPr>
      <w:r>
        <w:separator/>
      </w:r>
    </w:p>
  </w:footnote>
  <w:footnote w:type="continuationSeparator" w:id="0">
    <w:p w14:paraId="792CB762" w14:textId="77777777" w:rsidR="003B371F" w:rsidRDefault="003B371F" w:rsidP="00E076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62823" w14:textId="77777777" w:rsidR="00E07678" w:rsidRDefault="00E0767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34634" w14:textId="4BED4FBC" w:rsidR="00CA1BED" w:rsidRDefault="00CA1BED" w:rsidP="00CA1BED">
    <w:pPr>
      <w:pStyle w:val="Nagwek"/>
      <w:jc w:val="center"/>
    </w:pPr>
    <w:r>
      <w:rPr>
        <w:noProof/>
        <w:lang w:eastAsia="pl-PL"/>
      </w:rPr>
      <w:drawing>
        <wp:anchor distT="0" distB="0" distL="114300" distR="114300" simplePos="0" relativeHeight="251659264" behindDoc="0" locked="0" layoutInCell="1" allowOverlap="1" wp14:anchorId="2C2B39FF" wp14:editId="115CAFD3">
          <wp:simplePos x="0" y="0"/>
          <wp:positionH relativeFrom="margin">
            <wp:posOffset>2344420</wp:posOffset>
          </wp:positionH>
          <wp:positionV relativeFrom="page">
            <wp:posOffset>212090</wp:posOffset>
          </wp:positionV>
          <wp:extent cx="1447800" cy="785495"/>
          <wp:effectExtent l="0" t="0" r="0" b="0"/>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447800" cy="785495"/>
                  </a:xfrm>
                  <a:prstGeom prst="rect">
                    <a:avLst/>
                  </a:prstGeom>
                </pic:spPr>
              </pic:pic>
            </a:graphicData>
          </a:graphic>
          <wp14:sizeRelH relativeFrom="margin">
            <wp14:pctWidth>0</wp14:pctWidth>
          </wp14:sizeRelH>
          <wp14:sizeRelV relativeFrom="margin">
            <wp14:pctHeight>0</wp14:pctHeight>
          </wp14:sizeRelV>
        </wp:anchor>
      </w:drawing>
    </w:r>
  </w:p>
  <w:p w14:paraId="0909210B" w14:textId="77777777" w:rsidR="00CA1BED" w:rsidRPr="00A1700F" w:rsidRDefault="00CA1BED" w:rsidP="00CA1BED">
    <w:pPr>
      <w:pStyle w:val="Nagwek"/>
      <w:jc w:val="center"/>
    </w:pPr>
  </w:p>
  <w:p w14:paraId="3E45690E" w14:textId="77777777" w:rsidR="00CA1BED" w:rsidRDefault="00CA1BED" w:rsidP="00CA1BED">
    <w:pPr>
      <w:pStyle w:val="Nagwek"/>
    </w:pPr>
  </w:p>
  <w:p w14:paraId="31CFD184" w14:textId="5D6FD2FA" w:rsidR="00E07678" w:rsidRDefault="00CA1BED">
    <w:pPr>
      <w:pStyle w:val="Nagwek"/>
    </w:pPr>
    <w:r>
      <w:rPr>
        <w:noProof/>
        <w:lang w:eastAsia="pl-PL"/>
      </w:rPr>
      <w:drawing>
        <wp:anchor distT="0" distB="0" distL="114300" distR="114300" simplePos="0" relativeHeight="251661312" behindDoc="0" locked="0" layoutInCell="1" allowOverlap="1" wp14:anchorId="2BD1F05E" wp14:editId="2FFF2143">
          <wp:simplePos x="0" y="0"/>
          <wp:positionH relativeFrom="margin">
            <wp:posOffset>377190</wp:posOffset>
          </wp:positionH>
          <wp:positionV relativeFrom="page">
            <wp:posOffset>811530</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69ABDC62" wp14:editId="01327BAA">
          <wp:simplePos x="0" y="0"/>
          <wp:positionH relativeFrom="margin">
            <wp:posOffset>4032910</wp:posOffset>
          </wp:positionH>
          <wp:positionV relativeFrom="page">
            <wp:posOffset>810895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2986A" w14:textId="77777777" w:rsidR="00E07678" w:rsidRDefault="00E0767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DA8"/>
    <w:multiLevelType w:val="hybridMultilevel"/>
    <w:tmpl w:val="DF72C02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182387"/>
    <w:multiLevelType w:val="hybridMultilevel"/>
    <w:tmpl w:val="4C70C15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72249"/>
    <w:multiLevelType w:val="hybridMultilevel"/>
    <w:tmpl w:val="1C6CE44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068E5"/>
    <w:multiLevelType w:val="hybridMultilevel"/>
    <w:tmpl w:val="ABE062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3A7D4E"/>
    <w:multiLevelType w:val="hybridMultilevel"/>
    <w:tmpl w:val="D71AA56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DA3DCB"/>
    <w:multiLevelType w:val="hybridMultilevel"/>
    <w:tmpl w:val="18B2C7A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93A380F"/>
    <w:multiLevelType w:val="hybridMultilevel"/>
    <w:tmpl w:val="8C02B634"/>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0BC77E17"/>
    <w:multiLevelType w:val="hybridMultilevel"/>
    <w:tmpl w:val="231C7530"/>
    <w:lvl w:ilvl="0" w:tplc="83166B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C0559B7"/>
    <w:multiLevelType w:val="hybridMultilevel"/>
    <w:tmpl w:val="4C70C15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DD431FF"/>
    <w:multiLevelType w:val="hybridMultilevel"/>
    <w:tmpl w:val="7AB4C8E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CB31DA"/>
    <w:multiLevelType w:val="hybridMultilevel"/>
    <w:tmpl w:val="F2D43076"/>
    <w:lvl w:ilvl="0" w:tplc="0415000F">
      <w:start w:val="1"/>
      <w:numFmt w:val="decimal"/>
      <w:lvlText w:val="%1."/>
      <w:lvlJc w:val="left"/>
      <w:pPr>
        <w:ind w:left="360" w:hanging="360"/>
      </w:pPr>
    </w:lvl>
    <w:lvl w:ilvl="1" w:tplc="A7D06FF0">
      <w:start w:val="1"/>
      <w:numFmt w:val="decimal"/>
      <w:lvlText w:val="%2."/>
      <w:lvlJc w:val="left"/>
      <w:pPr>
        <w:ind w:left="1080" w:hanging="360"/>
      </w:pPr>
      <w:rPr>
        <w:rFonts w:hint="default"/>
      </w:rPr>
    </w:lvl>
    <w:lvl w:ilvl="2" w:tplc="2A74EEE0">
      <w:start w:val="1"/>
      <w:numFmt w:val="lowerRoman"/>
      <w:lvlText w:val="%3."/>
      <w:lvlJc w:val="left"/>
      <w:pPr>
        <w:ind w:left="2340" w:hanging="7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ED94562"/>
    <w:multiLevelType w:val="hybridMultilevel"/>
    <w:tmpl w:val="23B65D6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F0C67AE"/>
    <w:multiLevelType w:val="hybridMultilevel"/>
    <w:tmpl w:val="7D14F31A"/>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11B63879"/>
    <w:multiLevelType w:val="hybridMultilevel"/>
    <w:tmpl w:val="54EC5A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131C55A3"/>
    <w:multiLevelType w:val="hybridMultilevel"/>
    <w:tmpl w:val="2BF0DA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15F62270"/>
    <w:multiLevelType w:val="hybridMultilevel"/>
    <w:tmpl w:val="718EF14A"/>
    <w:lvl w:ilvl="0" w:tplc="5EC641E4">
      <w:start w:val="1"/>
      <w:numFmt w:val="lowerLetter"/>
      <w:lvlText w:val="%1)"/>
      <w:lvlJc w:val="left"/>
      <w:pPr>
        <w:ind w:left="717" w:hanging="360"/>
      </w:pPr>
      <w:rPr>
        <w:rFonts w:ascii="Aptos" w:hAnsi="Aptos" w:cs="Arial" w:hint="default"/>
        <w:b w:val="0"/>
        <w:i w:val="0"/>
        <w:sz w:val="20"/>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6" w15:restartNumberingAfterBreak="0">
    <w:nsid w:val="17F11E23"/>
    <w:multiLevelType w:val="hybridMultilevel"/>
    <w:tmpl w:val="AA38A968"/>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EE0ED1"/>
    <w:multiLevelType w:val="hybridMultilevel"/>
    <w:tmpl w:val="2F845F3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B5429EB"/>
    <w:multiLevelType w:val="hybridMultilevel"/>
    <w:tmpl w:val="C6788994"/>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B745F54"/>
    <w:multiLevelType w:val="hybridMultilevel"/>
    <w:tmpl w:val="D1AC51EC"/>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19212A"/>
    <w:multiLevelType w:val="hybridMultilevel"/>
    <w:tmpl w:val="19985DC8"/>
    <w:lvl w:ilvl="0" w:tplc="04150019">
      <w:start w:val="1"/>
      <w:numFmt w:val="lowerLetter"/>
      <w:lvlText w:val="%1."/>
      <w:lvlJc w:val="left"/>
      <w:pPr>
        <w:ind w:left="1148" w:hanging="360"/>
      </w:p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21" w15:restartNumberingAfterBreak="0">
    <w:nsid w:val="206D34D5"/>
    <w:multiLevelType w:val="hybridMultilevel"/>
    <w:tmpl w:val="26A28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21A31E3A"/>
    <w:multiLevelType w:val="multilevel"/>
    <w:tmpl w:val="156C341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076C88"/>
    <w:multiLevelType w:val="hybridMultilevel"/>
    <w:tmpl w:val="F3AE2584"/>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51E396A"/>
    <w:multiLevelType w:val="hybridMultilevel"/>
    <w:tmpl w:val="BB786A08"/>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56F51A1"/>
    <w:multiLevelType w:val="hybridMultilevel"/>
    <w:tmpl w:val="B0C02D48"/>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7B33853"/>
    <w:multiLevelType w:val="hybridMultilevel"/>
    <w:tmpl w:val="E998257A"/>
    <w:lvl w:ilvl="0" w:tplc="04150019">
      <w:start w:val="1"/>
      <w:numFmt w:val="lowerLetter"/>
      <w:lvlText w:val="%1."/>
      <w:lvlJc w:val="left"/>
      <w:pPr>
        <w:ind w:left="1148" w:hanging="360"/>
      </w:p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27" w15:restartNumberingAfterBreak="0">
    <w:nsid w:val="28E47CE0"/>
    <w:multiLevelType w:val="hybridMultilevel"/>
    <w:tmpl w:val="0FC0A7A2"/>
    <w:lvl w:ilvl="0" w:tplc="6D76A57E">
      <w:start w:val="1"/>
      <w:numFmt w:val="lowerLetter"/>
      <w:lvlText w:val="%1)"/>
      <w:lvlJc w:val="left"/>
      <w:pPr>
        <w:ind w:left="717" w:hanging="360"/>
      </w:pPr>
      <w:rPr>
        <w:rFonts w:ascii="Aptos" w:hAnsi="Aptos" w:cs="Arial" w:hint="default"/>
        <w:b w:val="0"/>
        <w:i w:val="0"/>
        <w:sz w:val="20"/>
      </w:rPr>
    </w:lvl>
    <w:lvl w:ilvl="1" w:tplc="FFFFFFFF">
      <w:start w:val="1"/>
      <w:numFmt w:val="lowerLetter"/>
      <w:lvlText w:val="%2."/>
      <w:lvlJc w:val="left"/>
      <w:pPr>
        <w:ind w:left="1437" w:hanging="360"/>
      </w:pPr>
    </w:lvl>
    <w:lvl w:ilvl="2" w:tplc="FFFFFFFF">
      <w:start w:val="1"/>
      <w:numFmt w:val="lowerRoman"/>
      <w:lvlText w:val="%3."/>
      <w:lvlJc w:val="right"/>
      <w:pPr>
        <w:ind w:left="2157" w:hanging="180"/>
      </w:pPr>
    </w:lvl>
    <w:lvl w:ilvl="3" w:tplc="FFFFFFFF">
      <w:start w:val="1"/>
      <w:numFmt w:val="decimal"/>
      <w:lvlText w:val="%4."/>
      <w:lvlJc w:val="left"/>
      <w:pPr>
        <w:ind w:left="2877" w:hanging="360"/>
      </w:pPr>
    </w:lvl>
    <w:lvl w:ilvl="4" w:tplc="FFFFFFFF">
      <w:start w:val="1"/>
      <w:numFmt w:val="lowerLetter"/>
      <w:lvlText w:val="%5."/>
      <w:lvlJc w:val="left"/>
      <w:pPr>
        <w:ind w:left="3597" w:hanging="360"/>
      </w:pPr>
    </w:lvl>
    <w:lvl w:ilvl="5" w:tplc="FFFFFFFF">
      <w:start w:val="1"/>
      <w:numFmt w:val="lowerRoman"/>
      <w:lvlText w:val="%6."/>
      <w:lvlJc w:val="right"/>
      <w:pPr>
        <w:ind w:left="4317" w:hanging="180"/>
      </w:pPr>
    </w:lvl>
    <w:lvl w:ilvl="6" w:tplc="FFFFFFFF">
      <w:start w:val="1"/>
      <w:numFmt w:val="decimal"/>
      <w:lvlText w:val="%7."/>
      <w:lvlJc w:val="left"/>
      <w:pPr>
        <w:ind w:left="5037" w:hanging="360"/>
      </w:pPr>
    </w:lvl>
    <w:lvl w:ilvl="7" w:tplc="FFFFFFFF">
      <w:start w:val="1"/>
      <w:numFmt w:val="lowerLetter"/>
      <w:lvlText w:val="%8."/>
      <w:lvlJc w:val="left"/>
      <w:pPr>
        <w:ind w:left="5757" w:hanging="360"/>
      </w:pPr>
    </w:lvl>
    <w:lvl w:ilvl="8" w:tplc="FFFFFFFF">
      <w:start w:val="1"/>
      <w:numFmt w:val="lowerRoman"/>
      <w:lvlText w:val="%9."/>
      <w:lvlJc w:val="right"/>
      <w:pPr>
        <w:ind w:left="6477" w:hanging="180"/>
      </w:pPr>
    </w:lvl>
  </w:abstractNum>
  <w:abstractNum w:abstractNumId="28" w15:restartNumberingAfterBreak="0">
    <w:nsid w:val="298F1FCB"/>
    <w:multiLevelType w:val="hybridMultilevel"/>
    <w:tmpl w:val="DD9424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BF87436"/>
    <w:multiLevelType w:val="hybridMultilevel"/>
    <w:tmpl w:val="260289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D6F2E03"/>
    <w:multiLevelType w:val="hybridMultilevel"/>
    <w:tmpl w:val="AA342120"/>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F3E1EB0"/>
    <w:multiLevelType w:val="hybridMultilevel"/>
    <w:tmpl w:val="E0D871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2F5764A6"/>
    <w:multiLevelType w:val="hybridMultilevel"/>
    <w:tmpl w:val="EE7008D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096C12"/>
    <w:multiLevelType w:val="multilevel"/>
    <w:tmpl w:val="C188FA2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2120CFD"/>
    <w:multiLevelType w:val="hybridMultilevel"/>
    <w:tmpl w:val="EE7008D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21D2E7B"/>
    <w:multiLevelType w:val="hybridMultilevel"/>
    <w:tmpl w:val="B1D0FF40"/>
    <w:lvl w:ilvl="0" w:tplc="83166B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34CC2F81"/>
    <w:multiLevelType w:val="hybridMultilevel"/>
    <w:tmpl w:val="055619A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4E4E1C">
      <w:start w:val="1"/>
      <w:numFmt w:val="lowerLetter"/>
      <w:lvlText w:val="%3."/>
      <w:lvlJc w:val="left"/>
      <w:pPr>
        <w:ind w:left="1980" w:hanging="360"/>
      </w:pPr>
      <w:rPr>
        <w:rFonts w:hint="default"/>
      </w:rPr>
    </w:lvl>
    <w:lvl w:ilvl="3" w:tplc="2AC654F2">
      <w:start w:val="1"/>
      <w:numFmt w:val="lowerLetter"/>
      <w:lvlText w:val="%4)"/>
      <w:lvlJc w:val="left"/>
      <w:pPr>
        <w:ind w:left="2520" w:hanging="360"/>
      </w:pPr>
      <w:rPr>
        <w:rFonts w:hint="default"/>
      </w:rPr>
    </w:lvl>
    <w:lvl w:ilvl="4" w:tplc="BAC0FFE4">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368429F7"/>
    <w:multiLevelType w:val="hybridMultilevel"/>
    <w:tmpl w:val="27EE48C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7F74475"/>
    <w:multiLevelType w:val="hybridMultilevel"/>
    <w:tmpl w:val="AA38A96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0F4CBF"/>
    <w:multiLevelType w:val="hybridMultilevel"/>
    <w:tmpl w:val="FD9E3C6C"/>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3A35309A"/>
    <w:multiLevelType w:val="hybridMultilevel"/>
    <w:tmpl w:val="83A86BF2"/>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B794C6A"/>
    <w:multiLevelType w:val="hybridMultilevel"/>
    <w:tmpl w:val="960E429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AE45B3"/>
    <w:multiLevelType w:val="hybridMultilevel"/>
    <w:tmpl w:val="57C6B42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321951"/>
    <w:multiLevelType w:val="hybridMultilevel"/>
    <w:tmpl w:val="EE5CEC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CD8656D"/>
    <w:multiLevelType w:val="hybridMultilevel"/>
    <w:tmpl w:val="AA4CC480"/>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3D0766FF"/>
    <w:multiLevelType w:val="multilevel"/>
    <w:tmpl w:val="F04C394C"/>
    <w:lvl w:ilvl="0">
      <w:start w:val="1"/>
      <w:numFmt w:val="bullet"/>
      <w:lvlText w:val=""/>
      <w:lvlJc w:val="left"/>
      <w:pPr>
        <w:tabs>
          <w:tab w:val="num" w:pos="1077"/>
        </w:tabs>
        <w:ind w:left="1077" w:hanging="360"/>
      </w:pPr>
      <w:rPr>
        <w:rFonts w:ascii="Symbol" w:hAnsi="Symbol" w:hint="default"/>
        <w:sz w:val="20"/>
      </w:rPr>
    </w:lvl>
    <w:lvl w:ilvl="1">
      <w:start w:val="1"/>
      <w:numFmt w:val="bullet"/>
      <w:lvlText w:val="o"/>
      <w:lvlJc w:val="left"/>
      <w:pPr>
        <w:tabs>
          <w:tab w:val="num" w:pos="1797"/>
        </w:tabs>
        <w:ind w:left="1797" w:hanging="360"/>
      </w:pPr>
      <w:rPr>
        <w:rFonts w:ascii="Courier New" w:hAnsi="Courier New" w:cs="Times New Roman" w:hint="default"/>
        <w:sz w:val="20"/>
      </w:rPr>
    </w:lvl>
    <w:lvl w:ilvl="2">
      <w:start w:val="1"/>
      <w:numFmt w:val="bullet"/>
      <w:lvlText w:val=""/>
      <w:lvlJc w:val="left"/>
      <w:pPr>
        <w:tabs>
          <w:tab w:val="num" w:pos="2517"/>
        </w:tabs>
        <w:ind w:left="2517" w:hanging="360"/>
      </w:pPr>
      <w:rPr>
        <w:rFonts w:ascii="Wingdings" w:hAnsi="Wingdings" w:hint="default"/>
        <w:sz w:val="20"/>
      </w:rPr>
    </w:lvl>
    <w:lvl w:ilvl="3">
      <w:start w:val="1"/>
      <w:numFmt w:val="bullet"/>
      <w:lvlText w:val=""/>
      <w:lvlJc w:val="left"/>
      <w:pPr>
        <w:tabs>
          <w:tab w:val="num" w:pos="3237"/>
        </w:tabs>
        <w:ind w:left="3237" w:hanging="360"/>
      </w:pPr>
      <w:rPr>
        <w:rFonts w:ascii="Wingdings" w:hAnsi="Wingdings" w:hint="default"/>
        <w:sz w:val="20"/>
      </w:rPr>
    </w:lvl>
    <w:lvl w:ilvl="4">
      <w:start w:val="1"/>
      <w:numFmt w:val="bullet"/>
      <w:lvlText w:val=""/>
      <w:lvlJc w:val="left"/>
      <w:pPr>
        <w:tabs>
          <w:tab w:val="num" w:pos="3957"/>
        </w:tabs>
        <w:ind w:left="3957" w:hanging="360"/>
      </w:pPr>
      <w:rPr>
        <w:rFonts w:ascii="Wingdings" w:hAnsi="Wingdings" w:hint="default"/>
        <w:sz w:val="20"/>
      </w:rPr>
    </w:lvl>
    <w:lvl w:ilvl="5">
      <w:start w:val="1"/>
      <w:numFmt w:val="bullet"/>
      <w:lvlText w:val=""/>
      <w:lvlJc w:val="left"/>
      <w:pPr>
        <w:tabs>
          <w:tab w:val="num" w:pos="4677"/>
        </w:tabs>
        <w:ind w:left="4677" w:hanging="360"/>
      </w:pPr>
      <w:rPr>
        <w:rFonts w:ascii="Wingdings" w:hAnsi="Wingdings" w:hint="default"/>
        <w:sz w:val="20"/>
      </w:rPr>
    </w:lvl>
    <w:lvl w:ilvl="6">
      <w:start w:val="1"/>
      <w:numFmt w:val="bullet"/>
      <w:lvlText w:val=""/>
      <w:lvlJc w:val="left"/>
      <w:pPr>
        <w:tabs>
          <w:tab w:val="num" w:pos="5397"/>
        </w:tabs>
        <w:ind w:left="5397" w:hanging="360"/>
      </w:pPr>
      <w:rPr>
        <w:rFonts w:ascii="Wingdings" w:hAnsi="Wingdings" w:hint="default"/>
        <w:sz w:val="20"/>
      </w:rPr>
    </w:lvl>
    <w:lvl w:ilvl="7">
      <w:start w:val="1"/>
      <w:numFmt w:val="bullet"/>
      <w:lvlText w:val=""/>
      <w:lvlJc w:val="left"/>
      <w:pPr>
        <w:tabs>
          <w:tab w:val="num" w:pos="6117"/>
        </w:tabs>
        <w:ind w:left="6117" w:hanging="360"/>
      </w:pPr>
      <w:rPr>
        <w:rFonts w:ascii="Wingdings" w:hAnsi="Wingdings" w:hint="default"/>
        <w:sz w:val="20"/>
      </w:rPr>
    </w:lvl>
    <w:lvl w:ilvl="8">
      <w:start w:val="1"/>
      <w:numFmt w:val="bullet"/>
      <w:lvlText w:val=""/>
      <w:lvlJc w:val="left"/>
      <w:pPr>
        <w:tabs>
          <w:tab w:val="num" w:pos="6837"/>
        </w:tabs>
        <w:ind w:left="6837" w:hanging="360"/>
      </w:pPr>
      <w:rPr>
        <w:rFonts w:ascii="Wingdings" w:hAnsi="Wingdings" w:hint="default"/>
        <w:sz w:val="20"/>
      </w:rPr>
    </w:lvl>
  </w:abstractNum>
  <w:abstractNum w:abstractNumId="46" w15:restartNumberingAfterBreak="0">
    <w:nsid w:val="3EFC1414"/>
    <w:multiLevelType w:val="hybridMultilevel"/>
    <w:tmpl w:val="09729356"/>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B05C9E"/>
    <w:multiLevelType w:val="hybridMultilevel"/>
    <w:tmpl w:val="D722E92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1AB7152"/>
    <w:multiLevelType w:val="multilevel"/>
    <w:tmpl w:val="16D405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53E1C87"/>
    <w:multiLevelType w:val="hybridMultilevel"/>
    <w:tmpl w:val="16DC5F98"/>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5C13898"/>
    <w:multiLevelType w:val="hybridMultilevel"/>
    <w:tmpl w:val="BC18576E"/>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7BA604A"/>
    <w:multiLevelType w:val="hybridMultilevel"/>
    <w:tmpl w:val="79CE51A2"/>
    <w:lvl w:ilvl="0" w:tplc="83166B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491D2DE8"/>
    <w:multiLevelType w:val="hybridMultilevel"/>
    <w:tmpl w:val="B93CC0AC"/>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B1F1CE4"/>
    <w:multiLevelType w:val="hybridMultilevel"/>
    <w:tmpl w:val="4142FBF6"/>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580645"/>
    <w:multiLevelType w:val="hybridMultilevel"/>
    <w:tmpl w:val="89BA1D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4C603BF3"/>
    <w:multiLevelType w:val="hybridMultilevel"/>
    <w:tmpl w:val="2D462B38"/>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D324983"/>
    <w:multiLevelType w:val="hybridMultilevel"/>
    <w:tmpl w:val="B8CABA9E"/>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E3E5D72"/>
    <w:multiLevelType w:val="hybridMultilevel"/>
    <w:tmpl w:val="3EF6F36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D44F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FBD5C7E"/>
    <w:multiLevelType w:val="hybridMultilevel"/>
    <w:tmpl w:val="3D7048D6"/>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504D50CC"/>
    <w:multiLevelType w:val="hybridMultilevel"/>
    <w:tmpl w:val="067640C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 w15:restartNumberingAfterBreak="0">
    <w:nsid w:val="50F51131"/>
    <w:multiLevelType w:val="hybridMultilevel"/>
    <w:tmpl w:val="7D14D990"/>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52997F97"/>
    <w:multiLevelType w:val="hybridMultilevel"/>
    <w:tmpl w:val="1DBAD64A"/>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2E42F7A"/>
    <w:multiLevelType w:val="hybridMultilevel"/>
    <w:tmpl w:val="1F5EADC4"/>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33C629F"/>
    <w:multiLevelType w:val="hybridMultilevel"/>
    <w:tmpl w:val="29061F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5A246C39"/>
    <w:multiLevelType w:val="hybridMultilevel"/>
    <w:tmpl w:val="0E6469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B034D0F"/>
    <w:multiLevelType w:val="hybridMultilevel"/>
    <w:tmpl w:val="0A88538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7" w15:restartNumberingAfterBreak="0">
    <w:nsid w:val="5BF0509D"/>
    <w:multiLevelType w:val="multilevel"/>
    <w:tmpl w:val="1F2C1A8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5F673AB3"/>
    <w:multiLevelType w:val="multilevel"/>
    <w:tmpl w:val="250EE53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9" w15:restartNumberingAfterBreak="0">
    <w:nsid w:val="62B33B99"/>
    <w:multiLevelType w:val="hybridMultilevel"/>
    <w:tmpl w:val="067640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3697621"/>
    <w:multiLevelType w:val="hybridMultilevel"/>
    <w:tmpl w:val="5768BB8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1" w15:restartNumberingAfterBreak="0">
    <w:nsid w:val="63EF0D2D"/>
    <w:multiLevelType w:val="hybridMultilevel"/>
    <w:tmpl w:val="31947F44"/>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695660BC"/>
    <w:multiLevelType w:val="hybridMultilevel"/>
    <w:tmpl w:val="A238EBA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695C2AED"/>
    <w:multiLevelType w:val="hybridMultilevel"/>
    <w:tmpl w:val="E3549F5A"/>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A104885"/>
    <w:multiLevelType w:val="multilevel"/>
    <w:tmpl w:val="9CACF43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5" w15:restartNumberingAfterBreak="0">
    <w:nsid w:val="6C5554EC"/>
    <w:multiLevelType w:val="hybridMultilevel"/>
    <w:tmpl w:val="7AB4C8E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C901F8E"/>
    <w:multiLevelType w:val="hybridMultilevel"/>
    <w:tmpl w:val="11CACFB6"/>
    <w:lvl w:ilvl="0" w:tplc="084462EA">
      <w:start w:val="1"/>
      <w:numFmt w:val="decimal"/>
      <w:lvlText w:val="%1)"/>
      <w:lvlJc w:val="left"/>
      <w:pPr>
        <w:ind w:left="360" w:hanging="360"/>
      </w:pPr>
      <w:rPr>
        <w:rFonts w:ascii="Aptos" w:hAnsi="Aptos" w:cs="Times New Roman" w:hint="default"/>
        <w:b w:val="0"/>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704E2FDB"/>
    <w:multiLevelType w:val="hybridMultilevel"/>
    <w:tmpl w:val="5806648C"/>
    <w:lvl w:ilvl="0" w:tplc="83166B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8" w15:restartNumberingAfterBreak="0">
    <w:nsid w:val="73056773"/>
    <w:multiLevelType w:val="hybridMultilevel"/>
    <w:tmpl w:val="DDD49514"/>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5EE6A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67252CD"/>
    <w:multiLevelType w:val="multilevel"/>
    <w:tmpl w:val="E99EE7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1" w15:restartNumberingAfterBreak="0">
    <w:nsid w:val="77CB67D2"/>
    <w:multiLevelType w:val="hybridMultilevel"/>
    <w:tmpl w:val="07826A34"/>
    <w:lvl w:ilvl="0" w:tplc="CDD8516C">
      <w:start w:val="1"/>
      <w:numFmt w:val="lowerLetter"/>
      <w:lvlText w:val="%1)"/>
      <w:lvlJc w:val="left"/>
      <w:pPr>
        <w:ind w:left="720" w:hanging="360"/>
      </w:pPr>
      <w:rPr>
        <w:rFonts w:ascii="Aptos" w:hAnsi="Aptos" w:cs="Arial" w:hint="default"/>
        <w:b w:val="0"/>
        <w:i w:val="0"/>
        <w:sz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2" w15:restartNumberingAfterBreak="0">
    <w:nsid w:val="78995022"/>
    <w:multiLevelType w:val="hybridMultilevel"/>
    <w:tmpl w:val="E9AE6DB2"/>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CA35D8A"/>
    <w:multiLevelType w:val="hybridMultilevel"/>
    <w:tmpl w:val="9FA295E0"/>
    <w:lvl w:ilvl="0" w:tplc="83166B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36"/>
  </w:num>
  <w:num w:numId="3">
    <w:abstractNumId w:val="79"/>
  </w:num>
  <w:num w:numId="4">
    <w:abstractNumId w:val="74"/>
  </w:num>
  <w:num w:numId="5">
    <w:abstractNumId w:val="80"/>
  </w:num>
  <w:num w:numId="6">
    <w:abstractNumId w:val="66"/>
  </w:num>
  <w:num w:numId="7">
    <w:abstractNumId w:val="44"/>
  </w:num>
  <w:num w:numId="8">
    <w:abstractNumId w:val="48"/>
  </w:num>
  <w:num w:numId="9">
    <w:abstractNumId w:val="20"/>
  </w:num>
  <w:num w:numId="10">
    <w:abstractNumId w:val="67"/>
  </w:num>
  <w:num w:numId="11">
    <w:abstractNumId w:val="22"/>
  </w:num>
  <w:num w:numId="12">
    <w:abstractNumId w:val="26"/>
  </w:num>
  <w:num w:numId="13">
    <w:abstractNumId w:val="33"/>
  </w:num>
  <w:num w:numId="14">
    <w:abstractNumId w:val="69"/>
  </w:num>
  <w:num w:numId="15">
    <w:abstractNumId w:val="32"/>
  </w:num>
  <w:num w:numId="16">
    <w:abstractNumId w:val="1"/>
  </w:num>
  <w:num w:numId="17">
    <w:abstractNumId w:val="9"/>
  </w:num>
  <w:num w:numId="18">
    <w:abstractNumId w:val="38"/>
  </w:num>
  <w:num w:numId="19">
    <w:abstractNumId w:val="7"/>
  </w:num>
  <w:num w:numId="20">
    <w:abstractNumId w:val="35"/>
  </w:num>
  <w:num w:numId="21">
    <w:abstractNumId w:val="51"/>
  </w:num>
  <w:num w:numId="22">
    <w:abstractNumId w:val="63"/>
  </w:num>
  <w:num w:numId="23">
    <w:abstractNumId w:val="77"/>
  </w:num>
  <w:num w:numId="24">
    <w:abstractNumId w:val="61"/>
  </w:num>
  <w:num w:numId="25">
    <w:abstractNumId w:val="60"/>
  </w:num>
  <w:num w:numId="26">
    <w:abstractNumId w:val="8"/>
  </w:num>
  <w:num w:numId="27">
    <w:abstractNumId w:val="75"/>
  </w:num>
  <w:num w:numId="28">
    <w:abstractNumId w:val="34"/>
  </w:num>
  <w:num w:numId="29">
    <w:abstractNumId w:val="16"/>
  </w:num>
  <w:num w:numId="30">
    <w:abstractNumId w:val="17"/>
  </w:num>
  <w:num w:numId="31">
    <w:abstractNumId w:val="40"/>
  </w:num>
  <w:num w:numId="32">
    <w:abstractNumId w:val="18"/>
  </w:num>
  <w:num w:numId="33">
    <w:abstractNumId w:val="11"/>
  </w:num>
  <w:num w:numId="34">
    <w:abstractNumId w:val="64"/>
  </w:num>
  <w:num w:numId="35">
    <w:abstractNumId w:val="42"/>
  </w:num>
  <w:num w:numId="36">
    <w:abstractNumId w:val="57"/>
  </w:num>
  <w:num w:numId="37">
    <w:abstractNumId w:val="6"/>
  </w:num>
  <w:num w:numId="38">
    <w:abstractNumId w:val="39"/>
  </w:num>
  <w:num w:numId="39">
    <w:abstractNumId w:val="30"/>
  </w:num>
  <w:num w:numId="40">
    <w:abstractNumId w:val="12"/>
  </w:num>
  <w:num w:numId="41">
    <w:abstractNumId w:val="59"/>
  </w:num>
  <w:num w:numId="42">
    <w:abstractNumId w:val="3"/>
  </w:num>
  <w:num w:numId="43">
    <w:abstractNumId w:val="24"/>
  </w:num>
  <w:num w:numId="44">
    <w:abstractNumId w:val="72"/>
  </w:num>
  <w:num w:numId="45">
    <w:abstractNumId w:val="0"/>
  </w:num>
  <w:num w:numId="46">
    <w:abstractNumId w:val="49"/>
  </w:num>
  <w:num w:numId="47">
    <w:abstractNumId w:val="52"/>
  </w:num>
  <w:num w:numId="48">
    <w:abstractNumId w:val="4"/>
  </w:num>
  <w:num w:numId="49">
    <w:abstractNumId w:val="82"/>
  </w:num>
  <w:num w:numId="50">
    <w:abstractNumId w:val="25"/>
  </w:num>
  <w:num w:numId="51">
    <w:abstractNumId w:val="83"/>
  </w:num>
  <w:num w:numId="52">
    <w:abstractNumId w:val="37"/>
  </w:num>
  <w:num w:numId="53">
    <w:abstractNumId w:val="53"/>
  </w:num>
  <w:num w:numId="54">
    <w:abstractNumId w:val="73"/>
  </w:num>
  <w:num w:numId="55">
    <w:abstractNumId w:val="19"/>
  </w:num>
  <w:num w:numId="56">
    <w:abstractNumId w:val="47"/>
  </w:num>
  <w:num w:numId="57">
    <w:abstractNumId w:val="56"/>
  </w:num>
  <w:num w:numId="58">
    <w:abstractNumId w:val="2"/>
  </w:num>
  <w:num w:numId="59">
    <w:abstractNumId w:val="5"/>
  </w:num>
  <w:num w:numId="60">
    <w:abstractNumId w:val="71"/>
  </w:num>
  <w:num w:numId="61">
    <w:abstractNumId w:val="78"/>
  </w:num>
  <w:num w:numId="62">
    <w:abstractNumId w:val="46"/>
  </w:num>
  <w:num w:numId="63">
    <w:abstractNumId w:val="55"/>
  </w:num>
  <w:num w:numId="64">
    <w:abstractNumId w:val="23"/>
  </w:num>
  <w:num w:numId="65">
    <w:abstractNumId w:val="41"/>
  </w:num>
  <w:num w:numId="66">
    <w:abstractNumId w:val="62"/>
  </w:num>
  <w:num w:numId="67">
    <w:abstractNumId w:val="50"/>
  </w:num>
  <w:num w:numId="68">
    <w:abstractNumId w:val="29"/>
  </w:num>
  <w:num w:numId="69">
    <w:abstractNumId w:val="21"/>
  </w:num>
  <w:num w:numId="70">
    <w:abstractNumId w:val="13"/>
  </w:num>
  <w:num w:numId="71">
    <w:abstractNumId w:val="31"/>
  </w:num>
  <w:num w:numId="72">
    <w:abstractNumId w:val="54"/>
  </w:num>
  <w:num w:numId="73">
    <w:abstractNumId w:val="14"/>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num>
  <w:num w:numId="7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5"/>
  </w:num>
  <w:num w:numId="8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5"/>
  </w:num>
  <w:num w:numId="8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26F"/>
    <w:rsid w:val="000072B7"/>
    <w:rsid w:val="0003475F"/>
    <w:rsid w:val="00070997"/>
    <w:rsid w:val="00080DF9"/>
    <w:rsid w:val="000D383F"/>
    <w:rsid w:val="00105614"/>
    <w:rsid w:val="001E3345"/>
    <w:rsid w:val="00205541"/>
    <w:rsid w:val="00293F2C"/>
    <w:rsid w:val="003A5DE0"/>
    <w:rsid w:val="003B371F"/>
    <w:rsid w:val="003E49EE"/>
    <w:rsid w:val="00413120"/>
    <w:rsid w:val="00431FAC"/>
    <w:rsid w:val="00462BFA"/>
    <w:rsid w:val="004A78D6"/>
    <w:rsid w:val="00500182"/>
    <w:rsid w:val="005A1815"/>
    <w:rsid w:val="005A40E9"/>
    <w:rsid w:val="005C033B"/>
    <w:rsid w:val="005C1875"/>
    <w:rsid w:val="005C79A3"/>
    <w:rsid w:val="005D4FD9"/>
    <w:rsid w:val="00635B83"/>
    <w:rsid w:val="006818D4"/>
    <w:rsid w:val="0076035A"/>
    <w:rsid w:val="007912F0"/>
    <w:rsid w:val="0080726F"/>
    <w:rsid w:val="00842513"/>
    <w:rsid w:val="00891F3D"/>
    <w:rsid w:val="008A6227"/>
    <w:rsid w:val="009211E7"/>
    <w:rsid w:val="00932218"/>
    <w:rsid w:val="009550C2"/>
    <w:rsid w:val="009641DC"/>
    <w:rsid w:val="009A0387"/>
    <w:rsid w:val="009C48C5"/>
    <w:rsid w:val="009D051D"/>
    <w:rsid w:val="009F5023"/>
    <w:rsid w:val="00AE04B3"/>
    <w:rsid w:val="00AF7FD6"/>
    <w:rsid w:val="00B0427C"/>
    <w:rsid w:val="00B06D75"/>
    <w:rsid w:val="00BA5210"/>
    <w:rsid w:val="00BB1AAF"/>
    <w:rsid w:val="00BE186F"/>
    <w:rsid w:val="00C8360B"/>
    <w:rsid w:val="00CA1BED"/>
    <w:rsid w:val="00D76D1F"/>
    <w:rsid w:val="00D7786E"/>
    <w:rsid w:val="00D84363"/>
    <w:rsid w:val="00E07678"/>
    <w:rsid w:val="00E52370"/>
    <w:rsid w:val="00F061CC"/>
    <w:rsid w:val="00F17F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7ED5C"/>
  <w15:chartTrackingRefBased/>
  <w15:docId w15:val="{86AF9CD0-9C2E-435E-8A62-3870BDAE2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1F3D"/>
    <w:pPr>
      <w:spacing w:after="0" w:line="276" w:lineRule="auto"/>
    </w:pPr>
    <w:rPr>
      <w:rFonts w:ascii="Arial" w:eastAsia="Arial" w:hAnsi="Arial" w:cs="Arial"/>
      <w:kern w:val="0"/>
      <w:lang w:eastAsia="pl-PL"/>
      <w14:ligatures w14:val="none"/>
    </w:rPr>
  </w:style>
  <w:style w:type="paragraph" w:styleId="Nagwek1">
    <w:name w:val="heading 1"/>
    <w:basedOn w:val="Normalny"/>
    <w:next w:val="Normalny"/>
    <w:link w:val="Nagwek1Znak"/>
    <w:uiPriority w:val="9"/>
    <w:qFormat/>
    <w:rsid w:val="0080726F"/>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80726F"/>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80726F"/>
    <w:pPr>
      <w:keepNext/>
      <w:keepLines/>
      <w:spacing w:before="280" w:after="80"/>
      <w:outlineLvl w:val="2"/>
    </w:pPr>
    <w:rPr>
      <w:b/>
      <w:sz w:val="28"/>
      <w:szCs w:val="28"/>
    </w:rPr>
  </w:style>
  <w:style w:type="paragraph" w:styleId="Nagwek4">
    <w:name w:val="heading 4"/>
    <w:basedOn w:val="Normalny"/>
    <w:next w:val="Normalny"/>
    <w:link w:val="Nagwek4Znak"/>
    <w:uiPriority w:val="9"/>
    <w:semiHidden/>
    <w:unhideWhenUsed/>
    <w:qFormat/>
    <w:rsid w:val="0080726F"/>
    <w:pPr>
      <w:keepNext/>
      <w:keepLines/>
      <w:spacing w:before="240" w:after="40"/>
      <w:outlineLvl w:val="3"/>
    </w:pPr>
    <w:rPr>
      <w:b/>
      <w:sz w:val="24"/>
      <w:szCs w:val="24"/>
    </w:rPr>
  </w:style>
  <w:style w:type="paragraph" w:styleId="Nagwek5">
    <w:name w:val="heading 5"/>
    <w:basedOn w:val="Normalny"/>
    <w:next w:val="Normalny"/>
    <w:link w:val="Nagwek5Znak"/>
    <w:uiPriority w:val="9"/>
    <w:semiHidden/>
    <w:unhideWhenUsed/>
    <w:qFormat/>
    <w:rsid w:val="0080726F"/>
    <w:pPr>
      <w:keepNext/>
      <w:keepLines/>
      <w:spacing w:before="220" w:after="40"/>
      <w:outlineLvl w:val="4"/>
    </w:pPr>
    <w:rPr>
      <w:b/>
    </w:rPr>
  </w:style>
  <w:style w:type="paragraph" w:styleId="Nagwek6">
    <w:name w:val="heading 6"/>
    <w:basedOn w:val="Normalny"/>
    <w:next w:val="Normalny"/>
    <w:link w:val="Nagwek6Znak"/>
    <w:uiPriority w:val="9"/>
    <w:semiHidden/>
    <w:unhideWhenUsed/>
    <w:qFormat/>
    <w:rsid w:val="0080726F"/>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L1,Obiekt,List Paragraph1,sw tekst,Akapit z listą5,normalny tekst,lp1,Preambuła,Lista num,HŁ_Bullet1,Akapit z listą siwz,Wypunktowanie,Bullet List,FooterText,numbered"/>
    <w:basedOn w:val="Normalny"/>
    <w:link w:val="AkapitzlistZnak"/>
    <w:uiPriority w:val="34"/>
    <w:qFormat/>
    <w:rsid w:val="0080726F"/>
    <w:pPr>
      <w:ind w:left="720"/>
      <w:contextualSpacing/>
    </w:pPr>
  </w:style>
  <w:style w:type="table" w:styleId="Zwykatabela3">
    <w:name w:val="Plain Table 3"/>
    <w:basedOn w:val="Standardowy"/>
    <w:uiPriority w:val="43"/>
    <w:rsid w:val="0080726F"/>
    <w:pPr>
      <w:spacing w:after="0" w:line="240" w:lineRule="auto"/>
    </w:pPr>
    <w:rPr>
      <w:rFonts w:ascii="Arial" w:eastAsia="Arial" w:hAnsi="Arial" w:cs="Arial"/>
      <w:kern w:val="0"/>
      <w:lang w:eastAsia="pl-PL"/>
      <w14:ligatures w14:val="none"/>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Nagwek1Znak">
    <w:name w:val="Nagłówek 1 Znak"/>
    <w:basedOn w:val="Domylnaczcionkaakapitu"/>
    <w:link w:val="Nagwek1"/>
    <w:uiPriority w:val="9"/>
    <w:rsid w:val="0080726F"/>
    <w:rPr>
      <w:rFonts w:ascii="Arial" w:eastAsia="Arial" w:hAnsi="Arial" w:cs="Arial"/>
      <w:b/>
      <w:kern w:val="0"/>
      <w:sz w:val="48"/>
      <w:szCs w:val="48"/>
      <w:lang w:eastAsia="pl-PL"/>
      <w14:ligatures w14:val="none"/>
    </w:rPr>
  </w:style>
  <w:style w:type="character" w:customStyle="1" w:styleId="Nagwek2Znak">
    <w:name w:val="Nagłówek 2 Znak"/>
    <w:basedOn w:val="Domylnaczcionkaakapitu"/>
    <w:link w:val="Nagwek2"/>
    <w:uiPriority w:val="9"/>
    <w:semiHidden/>
    <w:rsid w:val="0080726F"/>
    <w:rPr>
      <w:rFonts w:ascii="Arial" w:eastAsia="Arial" w:hAnsi="Arial" w:cs="Arial"/>
      <w:b/>
      <w:kern w:val="0"/>
      <w:sz w:val="36"/>
      <w:szCs w:val="36"/>
      <w:lang w:eastAsia="pl-PL"/>
      <w14:ligatures w14:val="none"/>
    </w:rPr>
  </w:style>
  <w:style w:type="character" w:customStyle="1" w:styleId="Nagwek3Znak">
    <w:name w:val="Nagłówek 3 Znak"/>
    <w:basedOn w:val="Domylnaczcionkaakapitu"/>
    <w:link w:val="Nagwek3"/>
    <w:uiPriority w:val="9"/>
    <w:semiHidden/>
    <w:rsid w:val="0080726F"/>
    <w:rPr>
      <w:rFonts w:ascii="Arial" w:eastAsia="Arial" w:hAnsi="Arial" w:cs="Arial"/>
      <w:b/>
      <w:kern w:val="0"/>
      <w:sz w:val="28"/>
      <w:szCs w:val="28"/>
      <w:lang w:eastAsia="pl-PL"/>
      <w14:ligatures w14:val="none"/>
    </w:rPr>
  </w:style>
  <w:style w:type="character" w:customStyle="1" w:styleId="Nagwek4Znak">
    <w:name w:val="Nagłówek 4 Znak"/>
    <w:basedOn w:val="Domylnaczcionkaakapitu"/>
    <w:link w:val="Nagwek4"/>
    <w:uiPriority w:val="9"/>
    <w:semiHidden/>
    <w:rsid w:val="0080726F"/>
    <w:rPr>
      <w:rFonts w:ascii="Arial" w:eastAsia="Arial" w:hAnsi="Arial" w:cs="Arial"/>
      <w:b/>
      <w:kern w:val="0"/>
      <w:sz w:val="24"/>
      <w:szCs w:val="24"/>
      <w:lang w:eastAsia="pl-PL"/>
      <w14:ligatures w14:val="none"/>
    </w:rPr>
  </w:style>
  <w:style w:type="character" w:customStyle="1" w:styleId="Nagwek5Znak">
    <w:name w:val="Nagłówek 5 Znak"/>
    <w:basedOn w:val="Domylnaczcionkaakapitu"/>
    <w:link w:val="Nagwek5"/>
    <w:uiPriority w:val="9"/>
    <w:semiHidden/>
    <w:rsid w:val="0080726F"/>
    <w:rPr>
      <w:rFonts w:ascii="Arial" w:eastAsia="Arial" w:hAnsi="Arial" w:cs="Arial"/>
      <w:b/>
      <w:kern w:val="0"/>
      <w:lang w:eastAsia="pl-PL"/>
      <w14:ligatures w14:val="none"/>
    </w:rPr>
  </w:style>
  <w:style w:type="character" w:customStyle="1" w:styleId="Nagwek6Znak">
    <w:name w:val="Nagłówek 6 Znak"/>
    <w:basedOn w:val="Domylnaczcionkaakapitu"/>
    <w:link w:val="Nagwek6"/>
    <w:uiPriority w:val="9"/>
    <w:semiHidden/>
    <w:rsid w:val="0080726F"/>
    <w:rPr>
      <w:rFonts w:ascii="Arial" w:eastAsia="Arial" w:hAnsi="Arial" w:cs="Arial"/>
      <w:b/>
      <w:kern w:val="0"/>
      <w:sz w:val="20"/>
      <w:szCs w:val="20"/>
      <w:lang w:eastAsia="pl-PL"/>
      <w14:ligatures w14:val="none"/>
    </w:rPr>
  </w:style>
  <w:style w:type="table" w:customStyle="1" w:styleId="TableNormal">
    <w:name w:val="Table Normal"/>
    <w:rsid w:val="0080726F"/>
    <w:pPr>
      <w:spacing w:after="0" w:line="276" w:lineRule="auto"/>
    </w:pPr>
    <w:rPr>
      <w:rFonts w:ascii="Arial" w:eastAsia="Arial" w:hAnsi="Arial" w:cs="Arial"/>
      <w:kern w:val="0"/>
      <w:lang w:eastAsia="pl-PL"/>
      <w14:ligatures w14:val="none"/>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80726F"/>
    <w:pPr>
      <w:keepNext/>
      <w:keepLines/>
      <w:spacing w:before="480" w:after="120"/>
    </w:pPr>
    <w:rPr>
      <w:b/>
      <w:sz w:val="72"/>
      <w:szCs w:val="72"/>
    </w:rPr>
  </w:style>
  <w:style w:type="character" w:customStyle="1" w:styleId="TytuZnak">
    <w:name w:val="Tytuł Znak"/>
    <w:basedOn w:val="Domylnaczcionkaakapitu"/>
    <w:link w:val="Tytu"/>
    <w:uiPriority w:val="10"/>
    <w:rsid w:val="0080726F"/>
    <w:rPr>
      <w:rFonts w:ascii="Arial" w:eastAsia="Arial" w:hAnsi="Arial" w:cs="Arial"/>
      <w:b/>
      <w:kern w:val="0"/>
      <w:sz w:val="72"/>
      <w:szCs w:val="72"/>
      <w:lang w:eastAsia="pl-PL"/>
      <w14:ligatures w14:val="none"/>
    </w:rPr>
  </w:style>
  <w:style w:type="paragraph" w:styleId="Podtytu">
    <w:name w:val="Subtitle"/>
    <w:basedOn w:val="Normalny"/>
    <w:next w:val="Normalny"/>
    <w:link w:val="PodtytuZnak"/>
    <w:uiPriority w:val="11"/>
    <w:qFormat/>
    <w:rsid w:val="0080726F"/>
    <w:pPr>
      <w:keepNext/>
      <w:keepLines/>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80726F"/>
    <w:rPr>
      <w:rFonts w:ascii="Georgia" w:eastAsia="Georgia" w:hAnsi="Georgia" w:cs="Georgia"/>
      <w:i/>
      <w:color w:val="666666"/>
      <w:kern w:val="0"/>
      <w:sz w:val="48"/>
      <w:szCs w:val="48"/>
      <w:lang w:eastAsia="pl-PL"/>
      <w14:ligatures w14:val="none"/>
    </w:rPr>
  </w:style>
  <w:style w:type="table" w:styleId="Tabela-Siatka">
    <w:name w:val="Table Grid"/>
    <w:basedOn w:val="Standardowy"/>
    <w:uiPriority w:val="39"/>
    <w:rsid w:val="0080726F"/>
    <w:pPr>
      <w:spacing w:after="0" w:line="240" w:lineRule="auto"/>
    </w:pPr>
    <w:rPr>
      <w:rFonts w:ascii="Arial" w:eastAsia="Arial" w:hAnsi="Arial" w:cs="Arial"/>
      <w:kern w:val="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8072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xakapitzlist">
    <w:name w:val="docx_akapitzlist"/>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ocxhipercze">
    <w:name w:val="docx_hipercze"/>
    <w:basedOn w:val="Domylnaczcionkaakapitu"/>
    <w:rsid w:val="0080726F"/>
  </w:style>
  <w:style w:type="character" w:styleId="Hipercze">
    <w:name w:val="Hyperlink"/>
    <w:basedOn w:val="Domylnaczcionkaakapitu"/>
    <w:uiPriority w:val="99"/>
    <w:unhideWhenUsed/>
    <w:rsid w:val="0080726F"/>
    <w:rPr>
      <w:color w:val="0563C1" w:themeColor="hyperlink"/>
      <w:u w:val="single"/>
    </w:rPr>
  </w:style>
  <w:style w:type="paragraph" w:customStyle="1" w:styleId="docxdefault">
    <w:name w:val="docx_default"/>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
    <w:name w:val="Unresolved Mention"/>
    <w:basedOn w:val="Domylnaczcionkaakapitu"/>
    <w:uiPriority w:val="99"/>
    <w:semiHidden/>
    <w:unhideWhenUsed/>
    <w:rsid w:val="0080726F"/>
    <w:rPr>
      <w:color w:val="605E5C"/>
      <w:shd w:val="clear" w:color="auto" w:fill="E1DFDD"/>
    </w:rPr>
  </w:style>
  <w:style w:type="paragraph" w:customStyle="1" w:styleId="docx-num-52-0">
    <w:name w:val="docx-num-52-0"/>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x-num-52-1">
    <w:name w:val="docx-num-52-1"/>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x-num-53-0">
    <w:name w:val="docx-num-53-0"/>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x-num-53-1">
    <w:name w:val="docx-num-53-1"/>
    <w:basedOn w:val="Normalny"/>
    <w:rsid w:val="0080726F"/>
    <w:pPr>
      <w:spacing w:before="100" w:beforeAutospacing="1" w:after="100" w:afterAutospacing="1" w:line="240" w:lineRule="auto"/>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80726F"/>
    <w:rPr>
      <w:color w:val="954F72" w:themeColor="followedHyperlink"/>
      <w:u w:val="single"/>
    </w:rPr>
  </w:style>
  <w:style w:type="character" w:styleId="Odwoaniedokomentarza">
    <w:name w:val="annotation reference"/>
    <w:basedOn w:val="Domylnaczcionkaakapitu"/>
    <w:uiPriority w:val="99"/>
    <w:semiHidden/>
    <w:unhideWhenUsed/>
    <w:rsid w:val="00E52370"/>
    <w:rPr>
      <w:sz w:val="16"/>
      <w:szCs w:val="16"/>
    </w:rPr>
  </w:style>
  <w:style w:type="character" w:customStyle="1" w:styleId="AkapitzlistZnak">
    <w:name w:val="Akapit z listą Znak"/>
    <w:aliases w:val="Numerowanie Znak,List Paragraph Znak,Akapit z listą BS Znak,Kolorowa lista — akcent 11 Znak,L1 Znak,Obiekt Znak,List Paragraph1 Znak,sw tekst Znak,Akapit z listą5 Znak,normalny tekst Znak,lp1 Znak,Preambuła Znak,Lista num Znak"/>
    <w:basedOn w:val="Domylnaczcionkaakapitu"/>
    <w:link w:val="Akapitzlist"/>
    <w:uiPriority w:val="34"/>
    <w:qFormat/>
    <w:locked/>
    <w:rsid w:val="006818D4"/>
    <w:rPr>
      <w:rFonts w:ascii="Arial" w:eastAsia="Arial" w:hAnsi="Arial" w:cs="Arial"/>
      <w:kern w:val="0"/>
      <w:lang w:eastAsia="pl-PL"/>
      <w14:ligatures w14:val="none"/>
    </w:rPr>
  </w:style>
  <w:style w:type="paragraph" w:styleId="Tekstkomentarza">
    <w:name w:val="annotation text"/>
    <w:basedOn w:val="Normalny"/>
    <w:link w:val="TekstkomentarzaZnak"/>
    <w:uiPriority w:val="99"/>
    <w:unhideWhenUsed/>
    <w:rsid w:val="00F17F71"/>
    <w:pPr>
      <w:spacing w:line="240" w:lineRule="auto"/>
    </w:pPr>
    <w:rPr>
      <w:sz w:val="20"/>
      <w:szCs w:val="20"/>
    </w:rPr>
  </w:style>
  <w:style w:type="character" w:customStyle="1" w:styleId="TekstkomentarzaZnak">
    <w:name w:val="Tekst komentarza Znak"/>
    <w:basedOn w:val="Domylnaczcionkaakapitu"/>
    <w:link w:val="Tekstkomentarza"/>
    <w:uiPriority w:val="99"/>
    <w:rsid w:val="00F17F71"/>
    <w:rPr>
      <w:rFonts w:ascii="Arial" w:eastAsia="Arial" w:hAnsi="Arial" w:cs="Arial"/>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F17F71"/>
    <w:rPr>
      <w:b/>
      <w:bCs/>
    </w:rPr>
  </w:style>
  <w:style w:type="character" w:customStyle="1" w:styleId="TematkomentarzaZnak">
    <w:name w:val="Temat komentarza Znak"/>
    <w:basedOn w:val="TekstkomentarzaZnak"/>
    <w:link w:val="Tematkomentarza"/>
    <w:uiPriority w:val="99"/>
    <w:semiHidden/>
    <w:rsid w:val="00F17F71"/>
    <w:rPr>
      <w:rFonts w:ascii="Arial" w:eastAsia="Arial" w:hAnsi="Arial" w:cs="Arial"/>
      <w:b/>
      <w:bCs/>
      <w:kern w:val="0"/>
      <w:sz w:val="20"/>
      <w:szCs w:val="20"/>
      <w:lang w:eastAsia="pl-PL"/>
      <w14:ligatures w14:val="none"/>
    </w:rPr>
  </w:style>
  <w:style w:type="character" w:styleId="Pogrubienie">
    <w:name w:val="Strong"/>
    <w:basedOn w:val="Domylnaczcionkaakapitu"/>
    <w:uiPriority w:val="22"/>
    <w:qFormat/>
    <w:rsid w:val="00293F2C"/>
    <w:rPr>
      <w:b/>
      <w:bCs/>
    </w:rPr>
  </w:style>
  <w:style w:type="paragraph" w:styleId="Nagwek">
    <w:name w:val="header"/>
    <w:basedOn w:val="Normalny"/>
    <w:link w:val="NagwekZnak"/>
    <w:uiPriority w:val="99"/>
    <w:unhideWhenUsed/>
    <w:rsid w:val="009550C2"/>
    <w:pPr>
      <w:tabs>
        <w:tab w:val="center" w:pos="4536"/>
        <w:tab w:val="right" w:pos="9072"/>
      </w:tabs>
      <w:spacing w:line="240" w:lineRule="auto"/>
    </w:pPr>
    <w:rPr>
      <w:rFonts w:asciiTheme="minorHAnsi" w:eastAsiaTheme="minorHAnsi" w:hAnsiTheme="minorHAnsi" w:cstheme="minorBidi"/>
      <w:lang w:eastAsia="en-US"/>
    </w:rPr>
  </w:style>
  <w:style w:type="character" w:customStyle="1" w:styleId="NagwekZnak">
    <w:name w:val="Nagłówek Znak"/>
    <w:basedOn w:val="Domylnaczcionkaakapitu"/>
    <w:link w:val="Nagwek"/>
    <w:uiPriority w:val="99"/>
    <w:rsid w:val="009550C2"/>
    <w:rPr>
      <w:kern w:val="0"/>
      <w14:ligatures w14:val="none"/>
    </w:rPr>
  </w:style>
  <w:style w:type="paragraph" w:styleId="Stopka">
    <w:name w:val="footer"/>
    <w:basedOn w:val="Normalny"/>
    <w:link w:val="StopkaZnak"/>
    <w:uiPriority w:val="99"/>
    <w:unhideWhenUsed/>
    <w:rsid w:val="00E07678"/>
    <w:pPr>
      <w:tabs>
        <w:tab w:val="center" w:pos="4536"/>
        <w:tab w:val="right" w:pos="9072"/>
      </w:tabs>
      <w:spacing w:line="240" w:lineRule="auto"/>
    </w:pPr>
  </w:style>
  <w:style w:type="character" w:customStyle="1" w:styleId="StopkaZnak">
    <w:name w:val="Stopka Znak"/>
    <w:basedOn w:val="Domylnaczcionkaakapitu"/>
    <w:link w:val="Stopka"/>
    <w:uiPriority w:val="99"/>
    <w:rsid w:val="00E07678"/>
    <w:rPr>
      <w:rFonts w:ascii="Arial" w:eastAsia="Arial" w:hAnsi="Arial" w:cs="Arial"/>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8355">
      <w:bodyDiv w:val="1"/>
      <w:marLeft w:val="0"/>
      <w:marRight w:val="0"/>
      <w:marTop w:val="0"/>
      <w:marBottom w:val="0"/>
      <w:divBdr>
        <w:top w:val="none" w:sz="0" w:space="0" w:color="auto"/>
        <w:left w:val="none" w:sz="0" w:space="0" w:color="auto"/>
        <w:bottom w:val="none" w:sz="0" w:space="0" w:color="auto"/>
        <w:right w:val="none" w:sz="0" w:space="0" w:color="auto"/>
      </w:divBdr>
    </w:div>
    <w:div w:id="138696723">
      <w:bodyDiv w:val="1"/>
      <w:marLeft w:val="0"/>
      <w:marRight w:val="0"/>
      <w:marTop w:val="0"/>
      <w:marBottom w:val="0"/>
      <w:divBdr>
        <w:top w:val="none" w:sz="0" w:space="0" w:color="auto"/>
        <w:left w:val="none" w:sz="0" w:space="0" w:color="auto"/>
        <w:bottom w:val="none" w:sz="0" w:space="0" w:color="auto"/>
        <w:right w:val="none" w:sz="0" w:space="0" w:color="auto"/>
      </w:divBdr>
    </w:div>
    <w:div w:id="182018896">
      <w:bodyDiv w:val="1"/>
      <w:marLeft w:val="0"/>
      <w:marRight w:val="0"/>
      <w:marTop w:val="0"/>
      <w:marBottom w:val="0"/>
      <w:divBdr>
        <w:top w:val="none" w:sz="0" w:space="0" w:color="auto"/>
        <w:left w:val="none" w:sz="0" w:space="0" w:color="auto"/>
        <w:bottom w:val="none" w:sz="0" w:space="0" w:color="auto"/>
        <w:right w:val="none" w:sz="0" w:space="0" w:color="auto"/>
      </w:divBdr>
    </w:div>
    <w:div w:id="330178836">
      <w:bodyDiv w:val="1"/>
      <w:marLeft w:val="0"/>
      <w:marRight w:val="0"/>
      <w:marTop w:val="0"/>
      <w:marBottom w:val="0"/>
      <w:divBdr>
        <w:top w:val="none" w:sz="0" w:space="0" w:color="auto"/>
        <w:left w:val="none" w:sz="0" w:space="0" w:color="auto"/>
        <w:bottom w:val="none" w:sz="0" w:space="0" w:color="auto"/>
        <w:right w:val="none" w:sz="0" w:space="0" w:color="auto"/>
      </w:divBdr>
    </w:div>
    <w:div w:id="818114428">
      <w:bodyDiv w:val="1"/>
      <w:marLeft w:val="0"/>
      <w:marRight w:val="0"/>
      <w:marTop w:val="0"/>
      <w:marBottom w:val="0"/>
      <w:divBdr>
        <w:top w:val="none" w:sz="0" w:space="0" w:color="auto"/>
        <w:left w:val="none" w:sz="0" w:space="0" w:color="auto"/>
        <w:bottom w:val="none" w:sz="0" w:space="0" w:color="auto"/>
        <w:right w:val="none" w:sz="0" w:space="0" w:color="auto"/>
      </w:divBdr>
    </w:div>
    <w:div w:id="875460806">
      <w:bodyDiv w:val="1"/>
      <w:marLeft w:val="0"/>
      <w:marRight w:val="0"/>
      <w:marTop w:val="0"/>
      <w:marBottom w:val="0"/>
      <w:divBdr>
        <w:top w:val="none" w:sz="0" w:space="0" w:color="auto"/>
        <w:left w:val="none" w:sz="0" w:space="0" w:color="auto"/>
        <w:bottom w:val="none" w:sz="0" w:space="0" w:color="auto"/>
        <w:right w:val="none" w:sz="0" w:space="0" w:color="auto"/>
      </w:divBdr>
    </w:div>
    <w:div w:id="1022128861">
      <w:bodyDiv w:val="1"/>
      <w:marLeft w:val="0"/>
      <w:marRight w:val="0"/>
      <w:marTop w:val="0"/>
      <w:marBottom w:val="0"/>
      <w:divBdr>
        <w:top w:val="none" w:sz="0" w:space="0" w:color="auto"/>
        <w:left w:val="none" w:sz="0" w:space="0" w:color="auto"/>
        <w:bottom w:val="none" w:sz="0" w:space="0" w:color="auto"/>
        <w:right w:val="none" w:sz="0" w:space="0" w:color="auto"/>
      </w:divBdr>
    </w:div>
    <w:div w:id="1149008762">
      <w:bodyDiv w:val="1"/>
      <w:marLeft w:val="0"/>
      <w:marRight w:val="0"/>
      <w:marTop w:val="0"/>
      <w:marBottom w:val="0"/>
      <w:divBdr>
        <w:top w:val="none" w:sz="0" w:space="0" w:color="auto"/>
        <w:left w:val="none" w:sz="0" w:space="0" w:color="auto"/>
        <w:bottom w:val="none" w:sz="0" w:space="0" w:color="auto"/>
        <w:right w:val="none" w:sz="0" w:space="0" w:color="auto"/>
      </w:divBdr>
    </w:div>
    <w:div w:id="1367220664">
      <w:bodyDiv w:val="1"/>
      <w:marLeft w:val="0"/>
      <w:marRight w:val="0"/>
      <w:marTop w:val="0"/>
      <w:marBottom w:val="0"/>
      <w:divBdr>
        <w:top w:val="none" w:sz="0" w:space="0" w:color="auto"/>
        <w:left w:val="none" w:sz="0" w:space="0" w:color="auto"/>
        <w:bottom w:val="none" w:sz="0" w:space="0" w:color="auto"/>
        <w:right w:val="none" w:sz="0" w:space="0" w:color="auto"/>
      </w:divBdr>
    </w:div>
    <w:div w:id="1373270161">
      <w:bodyDiv w:val="1"/>
      <w:marLeft w:val="0"/>
      <w:marRight w:val="0"/>
      <w:marTop w:val="0"/>
      <w:marBottom w:val="0"/>
      <w:divBdr>
        <w:top w:val="none" w:sz="0" w:space="0" w:color="auto"/>
        <w:left w:val="none" w:sz="0" w:space="0" w:color="auto"/>
        <w:bottom w:val="none" w:sz="0" w:space="0" w:color="auto"/>
        <w:right w:val="none" w:sz="0" w:space="0" w:color="auto"/>
      </w:divBdr>
    </w:div>
    <w:div w:id="1373460801">
      <w:bodyDiv w:val="1"/>
      <w:marLeft w:val="0"/>
      <w:marRight w:val="0"/>
      <w:marTop w:val="0"/>
      <w:marBottom w:val="0"/>
      <w:divBdr>
        <w:top w:val="none" w:sz="0" w:space="0" w:color="auto"/>
        <w:left w:val="none" w:sz="0" w:space="0" w:color="auto"/>
        <w:bottom w:val="none" w:sz="0" w:space="0" w:color="auto"/>
        <w:right w:val="none" w:sz="0" w:space="0" w:color="auto"/>
      </w:divBdr>
    </w:div>
    <w:div w:id="1668358864">
      <w:bodyDiv w:val="1"/>
      <w:marLeft w:val="0"/>
      <w:marRight w:val="0"/>
      <w:marTop w:val="0"/>
      <w:marBottom w:val="0"/>
      <w:divBdr>
        <w:top w:val="none" w:sz="0" w:space="0" w:color="auto"/>
        <w:left w:val="none" w:sz="0" w:space="0" w:color="auto"/>
        <w:bottom w:val="none" w:sz="0" w:space="0" w:color="auto"/>
        <w:right w:val="none" w:sz="0" w:space="0" w:color="auto"/>
      </w:divBdr>
    </w:div>
    <w:div w:id="1688678876">
      <w:bodyDiv w:val="1"/>
      <w:marLeft w:val="0"/>
      <w:marRight w:val="0"/>
      <w:marTop w:val="0"/>
      <w:marBottom w:val="0"/>
      <w:divBdr>
        <w:top w:val="none" w:sz="0" w:space="0" w:color="auto"/>
        <w:left w:val="none" w:sz="0" w:space="0" w:color="auto"/>
        <w:bottom w:val="none" w:sz="0" w:space="0" w:color="auto"/>
        <w:right w:val="none" w:sz="0" w:space="0" w:color="auto"/>
      </w:divBdr>
    </w:div>
    <w:div w:id="1745377576">
      <w:bodyDiv w:val="1"/>
      <w:marLeft w:val="0"/>
      <w:marRight w:val="0"/>
      <w:marTop w:val="0"/>
      <w:marBottom w:val="0"/>
      <w:divBdr>
        <w:top w:val="none" w:sz="0" w:space="0" w:color="auto"/>
        <w:left w:val="none" w:sz="0" w:space="0" w:color="auto"/>
        <w:bottom w:val="none" w:sz="0" w:space="0" w:color="auto"/>
        <w:right w:val="none" w:sz="0" w:space="0" w:color="auto"/>
      </w:divBdr>
    </w:div>
    <w:div w:id="1891570440">
      <w:bodyDiv w:val="1"/>
      <w:marLeft w:val="0"/>
      <w:marRight w:val="0"/>
      <w:marTop w:val="0"/>
      <w:marBottom w:val="0"/>
      <w:divBdr>
        <w:top w:val="none" w:sz="0" w:space="0" w:color="auto"/>
        <w:left w:val="none" w:sz="0" w:space="0" w:color="auto"/>
        <w:bottom w:val="none" w:sz="0" w:space="0" w:color="auto"/>
        <w:right w:val="none" w:sz="0" w:space="0" w:color="auto"/>
      </w:divBdr>
    </w:div>
    <w:div w:id="1912040551">
      <w:bodyDiv w:val="1"/>
      <w:marLeft w:val="0"/>
      <w:marRight w:val="0"/>
      <w:marTop w:val="0"/>
      <w:marBottom w:val="0"/>
      <w:divBdr>
        <w:top w:val="none" w:sz="0" w:space="0" w:color="auto"/>
        <w:left w:val="none" w:sz="0" w:space="0" w:color="auto"/>
        <w:bottom w:val="none" w:sz="0" w:space="0" w:color="auto"/>
        <w:right w:val="none" w:sz="0" w:space="0" w:color="auto"/>
      </w:divBdr>
    </w:div>
    <w:div w:id="1957786585">
      <w:bodyDiv w:val="1"/>
      <w:marLeft w:val="0"/>
      <w:marRight w:val="0"/>
      <w:marTop w:val="0"/>
      <w:marBottom w:val="0"/>
      <w:divBdr>
        <w:top w:val="none" w:sz="0" w:space="0" w:color="auto"/>
        <w:left w:val="none" w:sz="0" w:space="0" w:color="auto"/>
        <w:bottom w:val="none" w:sz="0" w:space="0" w:color="auto"/>
        <w:right w:val="none" w:sz="0" w:space="0" w:color="auto"/>
      </w:divBdr>
    </w:div>
    <w:div w:id="203949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peat.ne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16285</Words>
  <Characters>97716</Characters>
  <Application>Microsoft Office Word</Application>
  <DocSecurity>0</DocSecurity>
  <Lines>814</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2</cp:revision>
  <dcterms:created xsi:type="dcterms:W3CDTF">2024-11-04T12:20:00Z</dcterms:created>
  <dcterms:modified xsi:type="dcterms:W3CDTF">2024-11-04T12:20:00Z</dcterms:modified>
</cp:coreProperties>
</file>