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EB2A2" w14:textId="77777777" w:rsidR="00413B4B" w:rsidRPr="00413B4B" w:rsidRDefault="00413B4B" w:rsidP="00413B4B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:szCs w:val="24"/>
          <w14:ligatures w14:val="none"/>
        </w:rPr>
        <w:t xml:space="preserve">Znak postępowania: </w:t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t>GZO.24.1.2024</w:t>
      </w:r>
    </w:p>
    <w:p w14:paraId="7997D374" w14:textId="77777777" w:rsidR="00413B4B" w:rsidRPr="00413B4B" w:rsidRDefault="00413B4B" w:rsidP="00413B4B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Cs w:val="24"/>
          <w14:ligatures w14:val="none"/>
        </w:rPr>
      </w:pPr>
    </w:p>
    <w:p w14:paraId="50980AD7" w14:textId="77777777" w:rsidR="00413B4B" w:rsidRPr="00413B4B" w:rsidRDefault="00413B4B" w:rsidP="00413B4B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FORMULARZ OFERTOWY</w:t>
      </w:r>
    </w:p>
    <w:p w14:paraId="73E4C42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A4500A7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436D86A" w14:textId="77777777" w:rsidR="00413B4B" w:rsidRPr="00413B4B" w:rsidRDefault="00413B4B" w:rsidP="00413B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Zamawiający</w:t>
      </w:r>
      <w:r w:rsidRPr="00413B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</w:p>
    <w:p w14:paraId="37193ADE" w14:textId="77777777" w:rsidR="00413B4B" w:rsidRPr="00413B4B" w:rsidRDefault="00413B4B" w:rsidP="00413B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DF420C0" w14:textId="77777777" w:rsidR="00413B4B" w:rsidRPr="00413B4B" w:rsidRDefault="00413B4B" w:rsidP="00413B4B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 xml:space="preserve">Gmina Fabianki - Gminny Zespół Oświaty w Fabiankach </w:t>
      </w:r>
    </w:p>
    <w:p w14:paraId="7999583D" w14:textId="77777777" w:rsidR="00413B4B" w:rsidRPr="00413B4B" w:rsidRDefault="00413B4B" w:rsidP="00413B4B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 xml:space="preserve">Fabianki 4, 87-811 Fabianki </w:t>
      </w:r>
    </w:p>
    <w:p w14:paraId="0ADB0AFC" w14:textId="77777777" w:rsidR="00413B4B" w:rsidRPr="00413B4B" w:rsidRDefault="00413B4B" w:rsidP="00413B4B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>woj. kujawsko-pomorskie</w:t>
      </w:r>
    </w:p>
    <w:p w14:paraId="10410B8A" w14:textId="77777777" w:rsidR="00413B4B" w:rsidRPr="00413B4B" w:rsidRDefault="00413B4B" w:rsidP="00413B4B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>NIP: 888-28-92-245, REGON 910866844</w:t>
      </w:r>
    </w:p>
    <w:p w14:paraId="2A646422" w14:textId="77777777" w:rsidR="00413B4B" w:rsidRPr="00413B4B" w:rsidRDefault="00413B4B" w:rsidP="00413B4B">
      <w:pPr>
        <w:jc w:val="center"/>
        <w:rPr>
          <w:rFonts w:ascii="Times New Roman" w:eastAsia="Calibri" w:hAnsi="Times New Roman" w:cs="Times New Roman"/>
          <w:b/>
          <w:color w:val="0563C1"/>
          <w:kern w:val="0"/>
          <w:u w:val="single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 xml:space="preserve">tel.: 54 251 72 35, fax.; 54 251 72 29 e-mail : </w:t>
      </w:r>
      <w:hyperlink r:id="rId5" w:history="1">
        <w:r w:rsidRPr="00413B4B">
          <w:rPr>
            <w:rFonts w:ascii="Times New Roman" w:eastAsia="Calibri" w:hAnsi="Times New Roman" w:cs="Times New Roman"/>
            <w:b/>
            <w:color w:val="0563C1"/>
            <w:kern w:val="0"/>
            <w:u w:val="single"/>
            <w14:ligatures w14:val="none"/>
          </w:rPr>
          <w:t>iowf@op.pl</w:t>
        </w:r>
      </w:hyperlink>
    </w:p>
    <w:p w14:paraId="68622C43" w14:textId="77777777" w:rsidR="00413B4B" w:rsidRPr="00413B4B" w:rsidRDefault="00413B4B" w:rsidP="00413B4B">
      <w:pPr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9490439" w14:textId="77777777" w:rsidR="00413B4B" w:rsidRPr="00413B4B" w:rsidRDefault="00413B4B" w:rsidP="00413B4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13B4B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Dane dotyczące wykonawcy</w:t>
      </w:r>
      <w:r w:rsidRPr="00413B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(nazwa, adres, NIP, KRS*, REGON)</w:t>
      </w:r>
    </w:p>
    <w:p w14:paraId="2133B82E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2D7C66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ela-Siatk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5"/>
        <w:gridCol w:w="6486"/>
      </w:tblGrid>
      <w:tr w:rsidR="00413B4B" w:rsidRPr="00413B4B" w14:paraId="5FDCFD96" w14:textId="77777777" w:rsidTr="00121A6A">
        <w:tc>
          <w:tcPr>
            <w:tcW w:w="2889" w:type="dxa"/>
          </w:tcPr>
          <w:p w14:paraId="640A3E07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 xml:space="preserve">Adres skrzynki podawczej </w:t>
            </w:r>
            <w:proofErr w:type="spellStart"/>
            <w:r w:rsidRPr="00413B4B">
              <w:rPr>
                <w:rFonts w:ascii="Times New Roman" w:eastAsia="Calibri" w:hAnsi="Times New Roman" w:cs="Times New Roman"/>
                <w:b/>
              </w:rPr>
              <w:t>ePUAP</w:t>
            </w:r>
            <w:proofErr w:type="spellEnd"/>
            <w:r w:rsidRPr="00413B4B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  <w:tc>
          <w:tcPr>
            <w:tcW w:w="6462" w:type="dxa"/>
          </w:tcPr>
          <w:p w14:paraId="77FA7EBD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_________________________________________________________</w:t>
            </w:r>
          </w:p>
        </w:tc>
      </w:tr>
      <w:tr w:rsidR="00413B4B" w:rsidRPr="00413B4B" w14:paraId="08D6C001" w14:textId="77777777" w:rsidTr="00121A6A">
        <w:tc>
          <w:tcPr>
            <w:tcW w:w="2889" w:type="dxa"/>
          </w:tcPr>
          <w:p w14:paraId="3BF9571B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>Adres poczty elektronicznej:</w:t>
            </w:r>
          </w:p>
        </w:tc>
        <w:tc>
          <w:tcPr>
            <w:tcW w:w="6462" w:type="dxa"/>
          </w:tcPr>
          <w:p w14:paraId="678F8B10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_________________________________________________________</w:t>
            </w:r>
          </w:p>
        </w:tc>
      </w:tr>
      <w:tr w:rsidR="00413B4B" w:rsidRPr="00413B4B" w14:paraId="7A541082" w14:textId="77777777" w:rsidTr="00121A6A">
        <w:tc>
          <w:tcPr>
            <w:tcW w:w="2889" w:type="dxa"/>
          </w:tcPr>
          <w:p w14:paraId="31909C03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>Strona internetowa:</w:t>
            </w:r>
            <w:r w:rsidRPr="00413B4B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6462" w:type="dxa"/>
          </w:tcPr>
          <w:p w14:paraId="13BDFB08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_________________________________________________________</w:t>
            </w:r>
          </w:p>
        </w:tc>
      </w:tr>
      <w:tr w:rsidR="00413B4B" w:rsidRPr="00413B4B" w14:paraId="4BEEB934" w14:textId="77777777" w:rsidTr="00121A6A">
        <w:tc>
          <w:tcPr>
            <w:tcW w:w="2889" w:type="dxa"/>
          </w:tcPr>
          <w:p w14:paraId="060A4AAF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>Numer telefonu:</w:t>
            </w:r>
            <w:r w:rsidRPr="00413B4B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6462" w:type="dxa"/>
          </w:tcPr>
          <w:p w14:paraId="53DFCE00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_________________________________________________________</w:t>
            </w:r>
          </w:p>
        </w:tc>
      </w:tr>
      <w:tr w:rsidR="00413B4B" w:rsidRPr="00413B4B" w14:paraId="69AECC25" w14:textId="77777777" w:rsidTr="00121A6A">
        <w:tc>
          <w:tcPr>
            <w:tcW w:w="2889" w:type="dxa"/>
          </w:tcPr>
          <w:p w14:paraId="2043EC9D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>Numer faksu:</w:t>
            </w:r>
          </w:p>
        </w:tc>
        <w:tc>
          <w:tcPr>
            <w:tcW w:w="6462" w:type="dxa"/>
          </w:tcPr>
          <w:p w14:paraId="68D90C03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_________________________________________________________</w:t>
            </w:r>
          </w:p>
        </w:tc>
      </w:tr>
    </w:tbl>
    <w:p w14:paraId="71DA8759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7874E5A" w14:textId="77777777" w:rsidR="00413B4B" w:rsidRPr="00413B4B" w:rsidRDefault="00413B4B" w:rsidP="00413B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>Zobowiązania wykonawcy</w:t>
      </w:r>
    </w:p>
    <w:p w14:paraId="4CD5B7A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Nawiązując do ogłoszenia o zamówieniu publicznym pn. „Dowóz dzieci i uczniów do szkół na terenie Gminy Fabianki na podstawie zakupionych biletów miesięcznych w roku 2025” oferujemy wykonanie zamówienia  zgodnie z wymogami Specyfikacji Warunków Zamówienia za cenę:</w:t>
      </w:r>
    </w:p>
    <w:p w14:paraId="3DF2424D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1E66143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>KRYTERIUM NR 1 – CENA OFERTY:</w:t>
      </w:r>
    </w:p>
    <w:p w14:paraId="4E2E0049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55CDCC28" w14:textId="77777777" w:rsidR="00413B4B" w:rsidRPr="00413B4B" w:rsidRDefault="00413B4B" w:rsidP="00413B4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contextualSpacing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>Uśredniona cena jednego biletu miesięcznego dwustronnego (dom-szkoła-dom)</w:t>
      </w:r>
    </w:p>
    <w:p w14:paraId="531DF9FD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/>
        <w:ind w:left="720"/>
        <w:contextualSpacing/>
        <w:rPr>
          <w:rFonts w:ascii="Times New Roman" w:eastAsia="Calibri" w:hAnsi="Times New Roman" w:cs="Times New Roman"/>
          <w:b/>
          <w:kern w:val="0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4"/>
        <w:gridCol w:w="3269"/>
        <w:gridCol w:w="2779"/>
      </w:tblGrid>
      <w:tr w:rsidR="00413B4B" w:rsidRPr="00413B4B" w14:paraId="32459444" w14:textId="77777777" w:rsidTr="00413B4B">
        <w:tc>
          <w:tcPr>
            <w:tcW w:w="9396" w:type="dxa"/>
            <w:gridSpan w:val="3"/>
            <w:shd w:val="clear" w:color="auto" w:fill="F2F2F2"/>
          </w:tcPr>
          <w:p w14:paraId="400C487C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ind w:left="36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>Uśredniona cena jednego biletu miesięcznego dwustronnego (dom-szkoła-dom)</w:t>
            </w:r>
          </w:p>
        </w:tc>
      </w:tr>
      <w:tr w:rsidR="00413B4B" w:rsidRPr="00413B4B" w14:paraId="58BC611B" w14:textId="77777777" w:rsidTr="00413B4B">
        <w:tc>
          <w:tcPr>
            <w:tcW w:w="3132" w:type="dxa"/>
            <w:shd w:val="clear" w:color="auto" w:fill="F2F2F2"/>
          </w:tcPr>
          <w:p w14:paraId="3255B8AA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413B4B">
              <w:rPr>
                <w:rFonts w:ascii="Times New Roman" w:eastAsia="Calibri" w:hAnsi="Times New Roman" w:cs="Times New Roman"/>
                <w:b/>
                <w:color w:val="000000"/>
              </w:rPr>
              <w:t>Cena netto</w:t>
            </w:r>
          </w:p>
        </w:tc>
        <w:tc>
          <w:tcPr>
            <w:tcW w:w="3384" w:type="dxa"/>
            <w:shd w:val="clear" w:color="auto" w:fill="F2F2F2"/>
          </w:tcPr>
          <w:p w14:paraId="1D9A21EF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413B4B">
              <w:rPr>
                <w:rFonts w:ascii="Times New Roman" w:eastAsia="Calibri" w:hAnsi="Times New Roman" w:cs="Times New Roman"/>
                <w:b/>
                <w:color w:val="000000"/>
              </w:rPr>
              <w:t>Podatek od towarów i usług (VAT)</w:t>
            </w:r>
          </w:p>
        </w:tc>
        <w:tc>
          <w:tcPr>
            <w:tcW w:w="2880" w:type="dxa"/>
            <w:shd w:val="clear" w:color="auto" w:fill="F2F2F2"/>
          </w:tcPr>
          <w:p w14:paraId="3D148EF0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413B4B">
              <w:rPr>
                <w:rFonts w:ascii="Times New Roman" w:eastAsia="Calibri" w:hAnsi="Times New Roman" w:cs="Times New Roman"/>
                <w:b/>
                <w:color w:val="000000"/>
              </w:rPr>
              <w:t>Cena brutto</w:t>
            </w:r>
          </w:p>
        </w:tc>
      </w:tr>
      <w:tr w:rsidR="00413B4B" w:rsidRPr="00413B4B" w14:paraId="6055C643" w14:textId="77777777" w:rsidTr="00121A6A">
        <w:trPr>
          <w:trHeight w:val="729"/>
        </w:trPr>
        <w:tc>
          <w:tcPr>
            <w:tcW w:w="3132" w:type="dxa"/>
          </w:tcPr>
          <w:p w14:paraId="4DE6336E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84" w:type="dxa"/>
          </w:tcPr>
          <w:p w14:paraId="134FEF03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80" w:type="dxa"/>
          </w:tcPr>
          <w:p w14:paraId="7C90F6B7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</w:rPr>
            </w:pPr>
          </w:p>
        </w:tc>
      </w:tr>
    </w:tbl>
    <w:p w14:paraId="55A3D4E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92A7BBB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DD96D0E" w14:textId="77777777" w:rsidR="00413B4B" w:rsidRPr="00413B4B" w:rsidRDefault="00413B4B" w:rsidP="00413B4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lastRenderedPageBreak/>
        <w:t>Maksymalna wartość zobowiązania</w:t>
      </w:r>
    </w:p>
    <w:p w14:paraId="59398DC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001B18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stanowiąca iloczyn:</w:t>
      </w:r>
    </w:p>
    <w:p w14:paraId="2C04BA39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413B4B" w:rsidRPr="00413B4B" w14:paraId="41099750" w14:textId="77777777" w:rsidTr="00121A6A">
        <w:tc>
          <w:tcPr>
            <w:tcW w:w="2835" w:type="dxa"/>
          </w:tcPr>
          <w:p w14:paraId="4C68F44C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13B4B">
              <w:rPr>
                <w:rFonts w:ascii="Times New Roman" w:eastAsia="Calibri" w:hAnsi="Times New Roman" w:cs="Times New Roman"/>
                <w:b/>
                <w:i/>
              </w:rPr>
              <w:t xml:space="preserve">ceny brutto za jeden bilet miesięczny dwustronny </w:t>
            </w:r>
            <w:r w:rsidRPr="00413B4B">
              <w:rPr>
                <w:rFonts w:ascii="Times New Roman" w:eastAsia="Calibri" w:hAnsi="Times New Roman" w:cs="Times New Roman"/>
                <w:b/>
                <w:i/>
                <w:vertAlign w:val="superscript"/>
              </w:rPr>
              <w:t>1</w:t>
            </w:r>
          </w:p>
        </w:tc>
        <w:tc>
          <w:tcPr>
            <w:tcW w:w="567" w:type="dxa"/>
          </w:tcPr>
          <w:p w14:paraId="7170EE69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36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13B4B">
              <w:rPr>
                <w:rFonts w:ascii="Times New Roman" w:eastAsia="Calibri" w:hAnsi="Times New Roman" w:cs="Times New Roman"/>
                <w:b/>
                <w:i/>
              </w:rPr>
              <w:t>X</w:t>
            </w:r>
          </w:p>
        </w:tc>
        <w:tc>
          <w:tcPr>
            <w:tcW w:w="2835" w:type="dxa"/>
          </w:tcPr>
          <w:p w14:paraId="14771414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13B4B">
              <w:rPr>
                <w:rFonts w:ascii="Times New Roman" w:eastAsia="Calibri" w:hAnsi="Times New Roman" w:cs="Times New Roman"/>
                <w:b/>
                <w:i/>
              </w:rPr>
              <w:t xml:space="preserve">średniej liczby dowożonych dzieci w okresie objętym zamówieniem </w:t>
            </w:r>
            <w:r w:rsidRPr="00413B4B">
              <w:rPr>
                <w:rFonts w:ascii="Times New Roman" w:eastAsia="Calibri" w:hAnsi="Times New Roman" w:cs="Times New Roman"/>
                <w:b/>
                <w:i/>
                <w:vertAlign w:val="superscript"/>
              </w:rPr>
              <w:t>2</w:t>
            </w:r>
          </w:p>
        </w:tc>
        <w:tc>
          <w:tcPr>
            <w:tcW w:w="567" w:type="dxa"/>
          </w:tcPr>
          <w:p w14:paraId="374A0654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36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13B4B">
              <w:rPr>
                <w:rFonts w:ascii="Times New Roman" w:eastAsia="Calibri" w:hAnsi="Times New Roman" w:cs="Times New Roman"/>
                <w:b/>
                <w:i/>
              </w:rPr>
              <w:t>X</w:t>
            </w:r>
          </w:p>
        </w:tc>
        <w:tc>
          <w:tcPr>
            <w:tcW w:w="2835" w:type="dxa"/>
          </w:tcPr>
          <w:p w14:paraId="2DE18DCC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13B4B">
              <w:rPr>
                <w:rFonts w:ascii="Times New Roman" w:eastAsia="Calibri" w:hAnsi="Times New Roman" w:cs="Times New Roman"/>
                <w:b/>
                <w:i/>
              </w:rPr>
              <w:t xml:space="preserve">liczby miesięcy dowożenia dzieci </w:t>
            </w:r>
            <w:r w:rsidRPr="00413B4B">
              <w:rPr>
                <w:rFonts w:ascii="Times New Roman" w:eastAsia="Calibri" w:hAnsi="Times New Roman" w:cs="Times New Roman"/>
                <w:b/>
                <w:i/>
                <w:vertAlign w:val="superscript"/>
              </w:rPr>
              <w:t>3</w:t>
            </w:r>
          </w:p>
        </w:tc>
      </w:tr>
    </w:tbl>
    <w:p w14:paraId="27FEA77D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6F6C2E9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i/>
          <w:kern w:val="0"/>
          <w:sz w:val="20"/>
          <w14:ligatures w14:val="none"/>
        </w:rPr>
      </w:pPr>
      <w:r w:rsidRPr="00413B4B">
        <w:rPr>
          <w:rFonts w:ascii="Times New Roman" w:eastAsia="Calibri" w:hAnsi="Times New Roman" w:cs="Times New Roman"/>
          <w:i/>
          <w:kern w:val="0"/>
          <w:sz w:val="20"/>
          <w:vertAlign w:val="superscript"/>
          <w14:ligatures w14:val="none"/>
        </w:rPr>
        <w:t>1</w:t>
      </w:r>
      <w:r w:rsidRPr="00413B4B">
        <w:rPr>
          <w:rFonts w:ascii="Times New Roman" w:eastAsia="Calibri" w:hAnsi="Times New Roman" w:cs="Times New Roman"/>
          <w:i/>
          <w:kern w:val="0"/>
          <w:sz w:val="20"/>
          <w14:ligatures w14:val="none"/>
        </w:rPr>
        <w:t xml:space="preserve"> – cena brutto za jeden bilet miesięczny dwustronny musi być zgodna z ceną podaną w tabeli powyżej</w:t>
      </w:r>
    </w:p>
    <w:p w14:paraId="24434772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i/>
          <w:kern w:val="0"/>
          <w:sz w:val="20"/>
          <w14:ligatures w14:val="none"/>
        </w:rPr>
      </w:pPr>
      <w:r w:rsidRPr="00413B4B">
        <w:rPr>
          <w:rFonts w:ascii="Times New Roman" w:eastAsia="Calibri" w:hAnsi="Times New Roman" w:cs="Times New Roman"/>
          <w:i/>
          <w:kern w:val="0"/>
          <w:sz w:val="20"/>
          <w:vertAlign w:val="superscript"/>
          <w14:ligatures w14:val="none"/>
        </w:rPr>
        <w:t>2</w:t>
      </w:r>
      <w:r w:rsidRPr="00413B4B">
        <w:rPr>
          <w:rFonts w:ascii="Times New Roman" w:eastAsia="Calibri" w:hAnsi="Times New Roman" w:cs="Times New Roman"/>
          <w:i/>
          <w:kern w:val="0"/>
          <w:sz w:val="20"/>
          <w14:ligatures w14:val="none"/>
        </w:rPr>
        <w:t xml:space="preserve"> – na potrzeby określenia maksymalnej wartości zamówienia należy założyć, że średnia liczba dzieci dowożonych</w:t>
      </w:r>
      <w:r w:rsidRPr="00413B4B">
        <w:rPr>
          <w:rFonts w:ascii="Times New Roman" w:eastAsia="Calibri" w:hAnsi="Times New Roman" w:cs="Times New Roman"/>
          <w:i/>
          <w:kern w:val="0"/>
          <w:sz w:val="20"/>
          <w14:ligatures w14:val="none"/>
        </w:rPr>
        <w:br/>
        <w:t xml:space="preserve">w okresie objętym zamówieniem </w:t>
      </w:r>
      <w:r w:rsidRPr="00413B4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(od 1 stycznia 2025 r. do 31 grudnia 2025 r.)</w:t>
      </w:r>
      <w:r w:rsidRPr="00413B4B">
        <w:rPr>
          <w:rFonts w:ascii="Times New Roman" w:eastAsia="Calibri" w:hAnsi="Times New Roman" w:cs="Times New Roman"/>
          <w:i/>
          <w:kern w:val="0"/>
          <w:sz w:val="20"/>
          <w14:ligatures w14:val="none"/>
        </w:rPr>
        <w:t xml:space="preserve"> wynosić będzie </w:t>
      </w:r>
      <w:r w:rsidRPr="00413B4B">
        <w:rPr>
          <w:rFonts w:ascii="Times New Roman" w:eastAsia="Calibri" w:hAnsi="Times New Roman" w:cs="Times New Roman"/>
          <w:b/>
          <w:i/>
          <w:kern w:val="0"/>
          <w:sz w:val="20"/>
          <w:u w:val="single"/>
          <w14:ligatures w14:val="none"/>
        </w:rPr>
        <w:t>317  miesięcznie</w:t>
      </w:r>
    </w:p>
    <w:p w14:paraId="4418A114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i/>
          <w:kern w:val="0"/>
          <w:sz w:val="20"/>
          <w14:ligatures w14:val="none"/>
        </w:rPr>
      </w:pPr>
      <w:r w:rsidRPr="00413B4B">
        <w:rPr>
          <w:rFonts w:ascii="Times New Roman" w:eastAsia="Calibri" w:hAnsi="Times New Roman" w:cs="Times New Roman"/>
          <w:i/>
          <w:kern w:val="0"/>
          <w:sz w:val="20"/>
          <w:vertAlign w:val="superscript"/>
          <w14:ligatures w14:val="none"/>
        </w:rPr>
        <w:t>3</w:t>
      </w:r>
      <w:r w:rsidRPr="00413B4B">
        <w:rPr>
          <w:rFonts w:ascii="Times New Roman" w:eastAsia="Calibri" w:hAnsi="Times New Roman" w:cs="Times New Roman"/>
          <w:i/>
          <w:kern w:val="0"/>
          <w:sz w:val="20"/>
          <w14:ligatures w14:val="none"/>
        </w:rPr>
        <w:t xml:space="preserve"> – zamówienie obejmuje okres </w:t>
      </w:r>
      <w:r w:rsidRPr="00413B4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od 1  stycznia 2025 r. do 31 grudnia 2025 r.)</w:t>
      </w:r>
      <w:r w:rsidRPr="00413B4B">
        <w:rPr>
          <w:rFonts w:ascii="Times New Roman" w:eastAsia="Calibri" w:hAnsi="Times New Roman" w:cs="Times New Roman"/>
          <w:i/>
          <w:kern w:val="0"/>
          <w:sz w:val="20"/>
          <w14:ligatures w14:val="none"/>
        </w:rPr>
        <w:t>, co oznacza, że w obrębie całego zamówienia liczba miesięcy wyniesie 10.</w:t>
      </w:r>
    </w:p>
    <w:p w14:paraId="7FE84CB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3"/>
        <w:gridCol w:w="3030"/>
        <w:gridCol w:w="3019"/>
      </w:tblGrid>
      <w:tr w:rsidR="00413B4B" w:rsidRPr="00413B4B" w14:paraId="379562D1" w14:textId="77777777" w:rsidTr="00413B4B">
        <w:tc>
          <w:tcPr>
            <w:tcW w:w="9396" w:type="dxa"/>
            <w:gridSpan w:val="3"/>
            <w:shd w:val="clear" w:color="auto" w:fill="F2F2F2"/>
          </w:tcPr>
          <w:p w14:paraId="0DD4CBA6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>Maksymalna wartość zobowiązania</w:t>
            </w:r>
          </w:p>
        </w:tc>
      </w:tr>
      <w:tr w:rsidR="00413B4B" w:rsidRPr="00413B4B" w14:paraId="1D0244D1" w14:textId="77777777" w:rsidTr="00413B4B">
        <w:tc>
          <w:tcPr>
            <w:tcW w:w="3132" w:type="dxa"/>
            <w:shd w:val="clear" w:color="auto" w:fill="F2F2F2"/>
          </w:tcPr>
          <w:p w14:paraId="78FCB8A6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>Cena netto</w:t>
            </w:r>
          </w:p>
        </w:tc>
        <w:tc>
          <w:tcPr>
            <w:tcW w:w="3132" w:type="dxa"/>
            <w:shd w:val="clear" w:color="auto" w:fill="F2F2F2"/>
          </w:tcPr>
          <w:p w14:paraId="1244B883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>Podatek od towarów i usług (VAT)</w:t>
            </w:r>
          </w:p>
        </w:tc>
        <w:tc>
          <w:tcPr>
            <w:tcW w:w="3132" w:type="dxa"/>
            <w:shd w:val="clear" w:color="auto" w:fill="F2F2F2"/>
          </w:tcPr>
          <w:p w14:paraId="716724F8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3B4B">
              <w:rPr>
                <w:rFonts w:ascii="Times New Roman" w:eastAsia="Calibri" w:hAnsi="Times New Roman" w:cs="Times New Roman"/>
                <w:b/>
              </w:rPr>
              <w:t>Cena brutto</w:t>
            </w:r>
          </w:p>
        </w:tc>
      </w:tr>
      <w:tr w:rsidR="00413B4B" w:rsidRPr="00413B4B" w14:paraId="0D014FFF" w14:textId="77777777" w:rsidTr="00121A6A">
        <w:trPr>
          <w:trHeight w:val="735"/>
        </w:trPr>
        <w:tc>
          <w:tcPr>
            <w:tcW w:w="3132" w:type="dxa"/>
          </w:tcPr>
          <w:p w14:paraId="7B16D02D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32" w:type="dxa"/>
          </w:tcPr>
          <w:p w14:paraId="353D4EC7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32" w:type="dxa"/>
          </w:tcPr>
          <w:p w14:paraId="0C03E8A9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</w:rPr>
            </w:pPr>
          </w:p>
        </w:tc>
      </w:tr>
    </w:tbl>
    <w:p w14:paraId="0666B0BF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C975153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Maksymalna wartość zobowiązania służy wyłącznie do porównania złożonych ofert i wyboru oferty najkorzystniejszej i jest ceną brutto.</w:t>
      </w:r>
    </w:p>
    <w:p w14:paraId="4417B0FF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BEE0A4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60DA90D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>KRYTERIUM NR 2 – ROK PRODUKCJI AUTOBUSÓW:</w:t>
      </w:r>
    </w:p>
    <w:p w14:paraId="651B2E56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ECD988B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Oferuję świadczenie usługi z wykorzystaniem pojazdów o następujących parametrach: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645"/>
        <w:gridCol w:w="1782"/>
        <w:gridCol w:w="1650"/>
        <w:gridCol w:w="1390"/>
        <w:gridCol w:w="1498"/>
        <w:gridCol w:w="1678"/>
      </w:tblGrid>
      <w:tr w:rsidR="00413B4B" w:rsidRPr="00413B4B" w14:paraId="79EAE792" w14:textId="77777777" w:rsidTr="00121A6A">
        <w:tc>
          <w:tcPr>
            <w:tcW w:w="645" w:type="dxa"/>
          </w:tcPr>
          <w:p w14:paraId="1061FDA4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1782" w:type="dxa"/>
          </w:tcPr>
          <w:p w14:paraId="1A4C3AB2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Marka i model  pojazdu,</w:t>
            </w:r>
          </w:p>
          <w:p w14:paraId="79748864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 xml:space="preserve"> nr rejestracyjny</w:t>
            </w:r>
          </w:p>
        </w:tc>
        <w:tc>
          <w:tcPr>
            <w:tcW w:w="1650" w:type="dxa"/>
          </w:tcPr>
          <w:p w14:paraId="06A15A58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Ilość miejsc siedzących</w:t>
            </w:r>
          </w:p>
          <w:p w14:paraId="771398BD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</w:tcPr>
          <w:p w14:paraId="45D78265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Rok produkcji</w:t>
            </w:r>
          </w:p>
          <w:p w14:paraId="77B240B8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pojazdu</w:t>
            </w:r>
          </w:p>
        </w:tc>
        <w:tc>
          <w:tcPr>
            <w:tcW w:w="1498" w:type="dxa"/>
          </w:tcPr>
          <w:p w14:paraId="0C69BF7E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Wiek pojazdu w latach (2024 minus rok produkcji)</w:t>
            </w:r>
          </w:p>
        </w:tc>
        <w:tc>
          <w:tcPr>
            <w:tcW w:w="1678" w:type="dxa"/>
          </w:tcPr>
          <w:p w14:paraId="4FE406EF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Suma wieku pojazdów podzielona przez ich ilość</w:t>
            </w:r>
          </w:p>
        </w:tc>
      </w:tr>
      <w:tr w:rsidR="00413B4B" w:rsidRPr="00413B4B" w14:paraId="15F4B922" w14:textId="77777777" w:rsidTr="00121A6A">
        <w:tc>
          <w:tcPr>
            <w:tcW w:w="645" w:type="dxa"/>
          </w:tcPr>
          <w:p w14:paraId="43C2C9B2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782" w:type="dxa"/>
          </w:tcPr>
          <w:p w14:paraId="22C07CAB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14:paraId="4D7B7F24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0" w:type="dxa"/>
          </w:tcPr>
          <w:p w14:paraId="15C96BD0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</w:tcPr>
          <w:p w14:paraId="6B39B4F8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8" w:type="dxa"/>
          </w:tcPr>
          <w:p w14:paraId="1FE086F5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8" w:type="dxa"/>
            <w:vMerge w:val="restart"/>
          </w:tcPr>
          <w:p w14:paraId="03A61809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13B4B" w:rsidRPr="00413B4B" w14:paraId="0A2385E3" w14:textId="77777777" w:rsidTr="00121A6A">
        <w:tc>
          <w:tcPr>
            <w:tcW w:w="645" w:type="dxa"/>
          </w:tcPr>
          <w:p w14:paraId="686F191A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782" w:type="dxa"/>
          </w:tcPr>
          <w:p w14:paraId="0922ECCA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14:paraId="1BE2BBE8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0" w:type="dxa"/>
          </w:tcPr>
          <w:p w14:paraId="644F616F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</w:tcPr>
          <w:p w14:paraId="5459DB54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8" w:type="dxa"/>
          </w:tcPr>
          <w:p w14:paraId="164016F6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8" w:type="dxa"/>
            <w:vMerge/>
          </w:tcPr>
          <w:p w14:paraId="33BD8EFE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13B4B" w:rsidRPr="00413B4B" w14:paraId="11C356FD" w14:textId="77777777" w:rsidTr="00121A6A">
        <w:tc>
          <w:tcPr>
            <w:tcW w:w="645" w:type="dxa"/>
          </w:tcPr>
          <w:p w14:paraId="0FD40041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782" w:type="dxa"/>
          </w:tcPr>
          <w:p w14:paraId="531A6639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14:paraId="36D083C8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0" w:type="dxa"/>
          </w:tcPr>
          <w:p w14:paraId="785C58C8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</w:tcPr>
          <w:p w14:paraId="09C6FBA7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8" w:type="dxa"/>
          </w:tcPr>
          <w:p w14:paraId="31B0E70C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8" w:type="dxa"/>
            <w:vMerge/>
          </w:tcPr>
          <w:p w14:paraId="6A9C85BB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13B4B" w:rsidRPr="00413B4B" w14:paraId="42DB4DD7" w14:textId="77777777" w:rsidTr="00121A6A">
        <w:tc>
          <w:tcPr>
            <w:tcW w:w="645" w:type="dxa"/>
          </w:tcPr>
          <w:p w14:paraId="0DECEBA6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413B4B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782" w:type="dxa"/>
          </w:tcPr>
          <w:p w14:paraId="5518FA92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  <w:p w14:paraId="3A51A6E1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0" w:type="dxa"/>
          </w:tcPr>
          <w:p w14:paraId="697BD888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</w:tcPr>
          <w:p w14:paraId="4F2ECE98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8" w:type="dxa"/>
          </w:tcPr>
          <w:p w14:paraId="51B87A5B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8" w:type="dxa"/>
            <w:vMerge/>
          </w:tcPr>
          <w:p w14:paraId="2D3AC66F" w14:textId="77777777" w:rsidR="00413B4B" w:rsidRPr="00413B4B" w:rsidRDefault="00413B4B" w:rsidP="00413B4B">
            <w:pPr>
              <w:tabs>
                <w:tab w:val="left" w:pos="709"/>
                <w:tab w:val="right" w:pos="3649"/>
                <w:tab w:val="center" w:pos="4536"/>
                <w:tab w:val="right" w:pos="9072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2460FD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4D98F2F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956B1D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 xml:space="preserve">Średni wiek pojazdów wykonujących zamówienie (suma wieku pojazdów podzielony przez ich ilość):  </w:t>
      </w:r>
    </w:p>
    <w:p w14:paraId="7DF1BF6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3E47B525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 xml:space="preserve">………..  lat.   </w:t>
      </w:r>
    </w:p>
    <w:p w14:paraId="5FFD1C3D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C313B29" w14:textId="77777777" w:rsid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23F3632" w14:textId="77777777" w:rsidR="00B02073" w:rsidRDefault="00B02073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F4832CD" w14:textId="77777777" w:rsidR="00B02073" w:rsidRPr="00413B4B" w:rsidRDefault="00B02073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7B7560E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F6D3FD6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D36CC09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lastRenderedPageBreak/>
        <w:t>KRYTERIUM NR 3 – CZAS PODSTAWIENIA POJAZDU ZASTĘPCZEGO:</w:t>
      </w:r>
    </w:p>
    <w:p w14:paraId="0A3E4034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131B095" w14:textId="77777777" w:rsidR="00413B4B" w:rsidRPr="00413B4B" w:rsidRDefault="00413B4B" w:rsidP="00413B4B">
      <w:pPr>
        <w:tabs>
          <w:tab w:val="left" w:pos="709"/>
          <w:tab w:val="right" w:pos="3649"/>
          <w:tab w:val="center" w:pos="4536"/>
          <w:tab w:val="right" w:pos="9072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 xml:space="preserve">Czas, w jakim zostanie podstawiony pojazd zastępczy w przypadku awarii pojazdu głównego: </w:t>
      </w:r>
      <w:r w:rsidRPr="00413B4B">
        <w:rPr>
          <w:rFonts w:ascii="Times New Roman" w:eastAsia="Calibri" w:hAnsi="Times New Roman" w:cs="Times New Roman"/>
          <w:b/>
          <w:kern w:val="0"/>
          <w14:ligatures w14:val="none"/>
        </w:rPr>
        <w:t>……. minut.</w:t>
      </w:r>
    </w:p>
    <w:p w14:paraId="3A50059E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AF44EC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Oświadczam, że:</w:t>
      </w:r>
    </w:p>
    <w:p w14:paraId="797FBE2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Wykonam zamówienie publiczne w okresie od 1 stycznia 2025 r. do 31 grudnia 2025 r., z zastrzeżeniem rozdziału II. pkt 14.5 SWZ.</w:t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br/>
      </w:r>
    </w:p>
    <w:p w14:paraId="34ADBF8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89A2352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Termin płatności: 30 dni</w:t>
      </w:r>
    </w:p>
    <w:p w14:paraId="1C49C2E1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4C5ED28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Oświadczenie dotyczące postanowień specyfikacji warunków zamówienia.</w:t>
      </w:r>
    </w:p>
    <w:p w14:paraId="4827F2F2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1. Oświadczam, że zapoznałem się ze dokumentami zamówienia, nie wnoszę żadnych zastrzeżeń oraz uzyskałem niezbędne informacje do przygotowania oferty.</w:t>
      </w:r>
    </w:p>
    <w:p w14:paraId="3F9FF878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 xml:space="preserve">2. Oświadczam, że uważam się za związanego ofertą przez czas wskazany w specyfikacji warunków zamówienia. </w:t>
      </w:r>
    </w:p>
    <w:p w14:paraId="770BE32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3. Oświadczam, że załączone do specyfikacji warunków zamówienia projektowane postanowienia umowy zostały przeze mnie zaakceptowane bez zastrzeżeń i zobowiązuję się w przypadku wyboru mojej oferty do zawarcia umowy w miejscu i terminie wyznaczonym przez zamawiającego.</w:t>
      </w:r>
    </w:p>
    <w:p w14:paraId="1E16BEB7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4. Oferowany przedmiot zamówienia spełnia wymagania określone w specyfikacji warunków zamówienia.</w:t>
      </w:r>
    </w:p>
    <w:p w14:paraId="699F4114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5. Zobowiązuję się do wykonania zamówienia w terminie oraz w sposób zgodny z warunkami / wymaganiami organizacyjnymi określonymi w specyfikacji warunków zamówienia oraz załącznikach do niej.</w:t>
      </w:r>
    </w:p>
    <w:p w14:paraId="1D908ADD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6. Składając ofertę akceptujemy postanowienia specyfikacji warunków zamówienia dot. przetwarzania danych osobowych.</w:t>
      </w:r>
    </w:p>
    <w:p w14:paraId="4D2BF7A8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AC8CAC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4186A4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b/>
          <w:bCs/>
          <w:kern w:val="0"/>
          <w14:ligatures w14:val="none"/>
        </w:rPr>
        <w:t>INFORMACJA DOTYCZĄCA WYKONAWCY</w:t>
      </w:r>
    </w:p>
    <w:p w14:paraId="67B2A0F3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4AD58516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14:paraId="7C5F6BA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3B24E51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Posiadam status*: (</w:t>
      </w:r>
      <w:r w:rsidRPr="00413B4B">
        <w:rPr>
          <w:rFonts w:ascii="Times New Roman" w:eastAsia="Calibri" w:hAnsi="Times New Roman" w:cs="Times New Roman"/>
          <w:i/>
          <w:kern w:val="0"/>
          <w14:ligatures w14:val="none"/>
        </w:rPr>
        <w:t>* zaznaczyć właściwy kwadrat)</w:t>
      </w:r>
    </w:p>
    <w:p w14:paraId="1A73797B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kern w:val="0"/>
          <w14:ligatures w14:val="none"/>
        </w:rPr>
      </w:pPr>
    </w:p>
    <w:p w14:paraId="5B08277E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sym w:font="Wingdings" w:char="F0A8"/>
      </w:r>
      <w:r w:rsidRPr="00413B4B">
        <w:rPr>
          <w:rFonts w:ascii="Times New Roman" w:eastAsia="Calibri" w:hAnsi="Times New Roman" w:cs="Times New Roman"/>
          <w:i/>
          <w:iCs/>
          <w:kern w:val="0"/>
          <w14:ligatures w14:val="none"/>
        </w:rPr>
        <w:tab/>
        <w:t>mikro</w:t>
      </w:r>
    </w:p>
    <w:p w14:paraId="62DFF55F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sym w:font="Wingdings" w:char="F0A8"/>
      </w: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tab/>
      </w:r>
      <w:r w:rsidRPr="00413B4B">
        <w:rPr>
          <w:rFonts w:ascii="Times New Roman" w:eastAsia="Calibri" w:hAnsi="Times New Roman" w:cs="Times New Roman"/>
          <w:i/>
          <w:iCs/>
          <w:kern w:val="0"/>
          <w14:ligatures w14:val="none"/>
        </w:rPr>
        <w:t>małego</w:t>
      </w:r>
    </w:p>
    <w:p w14:paraId="44D52D3B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sym w:font="Wingdings" w:char="F0A8"/>
      </w: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tab/>
      </w:r>
      <w:r w:rsidRPr="00413B4B">
        <w:rPr>
          <w:rFonts w:ascii="Times New Roman" w:eastAsia="Calibri" w:hAnsi="Times New Roman" w:cs="Times New Roman"/>
          <w:i/>
          <w:iCs/>
          <w:kern w:val="0"/>
          <w14:ligatures w14:val="none"/>
        </w:rPr>
        <w:t>średniego</w:t>
      </w:r>
    </w:p>
    <w:p w14:paraId="4135039B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sym w:font="Wingdings" w:char="F0A8"/>
      </w: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tab/>
      </w:r>
      <w:r w:rsidRPr="00413B4B">
        <w:rPr>
          <w:rFonts w:ascii="Times New Roman" w:eastAsia="Calibri" w:hAnsi="Times New Roman" w:cs="Times New Roman"/>
          <w:i/>
          <w:iCs/>
          <w:kern w:val="0"/>
          <w14:ligatures w14:val="none"/>
        </w:rPr>
        <w:t>dużego</w:t>
      </w:r>
    </w:p>
    <w:p w14:paraId="29D81C9D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2CE7B9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przedsiębiorcy w rozumieniu ustawy z dnia 6 marca 2018 r. – Prawo przedsiębiorców (Dz. U. z 2023 r. poz. 221 z późn. zm.).</w:t>
      </w:r>
    </w:p>
    <w:p w14:paraId="26673CE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Informuję(my), że wybór mojej oferty:</w:t>
      </w:r>
    </w:p>
    <w:p w14:paraId="6198FC01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5089D23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sym w:font="Wingdings" w:char="F0A8"/>
      </w: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tab/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t>nie będzie prowadzić do powstania u Zamawiającego obowiązku podatkowego,</w:t>
      </w:r>
    </w:p>
    <w:p w14:paraId="76811B55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sym w:font="Wingdings" w:char="F0A8"/>
      </w: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tab/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t>będzie prowadzić do powstania u Zamawiającego obowiązku podatkowego, w związku</w:t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br/>
        <w:t>z czym wskazuję nazwę (rodzaj) towaru/usługi, których dostawa/świadczenie będzie prowadzić do jego powstania oraz ich wartość bez kwoty podatku VAT*:</w:t>
      </w:r>
    </w:p>
    <w:p w14:paraId="520280FE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51B6684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738B26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5216BE4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E34EC6F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606"/>
        <w:gridCol w:w="3127"/>
      </w:tblGrid>
      <w:tr w:rsidR="00413B4B" w:rsidRPr="00413B4B" w14:paraId="1B7E687A" w14:textId="77777777" w:rsidTr="00121A6A"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F5F39A9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13B4B">
              <w:rPr>
                <w:rFonts w:ascii="Times New Roman" w:eastAsia="Calibri" w:hAnsi="Times New Roman" w:cs="Times New Roman"/>
                <w:kern w:val="0"/>
                <w14:ligatures w14:val="none"/>
              </w:rPr>
              <w:t>Lp.</w:t>
            </w:r>
          </w:p>
        </w:tc>
        <w:tc>
          <w:tcPr>
            <w:tcW w:w="560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333F257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13B4B">
              <w:rPr>
                <w:rFonts w:ascii="Times New Roman" w:eastAsia="Calibri" w:hAnsi="Times New Roman" w:cs="Times New Roman"/>
                <w:kern w:val="0"/>
                <w14:ligatures w14:val="none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5AE4EDAA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13B4B">
              <w:rPr>
                <w:rFonts w:ascii="Times New Roman" w:eastAsia="Calibri" w:hAnsi="Times New Roman" w:cs="Times New Roman"/>
                <w:kern w:val="0"/>
                <w14:ligatures w14:val="none"/>
              </w:rPr>
              <w:t>Wartość bez kwoty podatku VAT towaru/usługi</w:t>
            </w:r>
          </w:p>
        </w:tc>
      </w:tr>
      <w:tr w:rsidR="00413B4B" w:rsidRPr="00413B4B" w14:paraId="3B4E4150" w14:textId="77777777" w:rsidTr="00121A6A">
        <w:tblPrEx>
          <w:tblBorders>
            <w:top w:val="none" w:sz="0" w:space="0" w:color="auto"/>
          </w:tblBorders>
        </w:tblPrEx>
        <w:trPr>
          <w:trHeight w:val="484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7AE25E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13B4B">
              <w:rPr>
                <w:rFonts w:ascii="Times New Roman" w:eastAsia="Calibri" w:hAnsi="Times New Roman" w:cs="Times New Roman"/>
                <w:kern w:val="0"/>
                <w14:ligatures w14:val="none"/>
              </w:rPr>
              <w:t>1.</w:t>
            </w:r>
          </w:p>
        </w:tc>
        <w:tc>
          <w:tcPr>
            <w:tcW w:w="560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4B0605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1D32A770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413B4B" w:rsidRPr="00413B4B" w14:paraId="7069C9D7" w14:textId="77777777" w:rsidTr="00121A6A">
        <w:tblPrEx>
          <w:tblBorders>
            <w:top w:val="none" w:sz="0" w:space="0" w:color="auto"/>
            <w:bottom w:val="single" w:sz="4" w:space="0" w:color="BFBFBF"/>
          </w:tblBorders>
        </w:tblPrEx>
        <w:trPr>
          <w:trHeight w:val="548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2C7ACC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13B4B">
              <w:rPr>
                <w:rFonts w:ascii="Times New Roman" w:eastAsia="Calibri" w:hAnsi="Times New Roman" w:cs="Times New Roman"/>
                <w:kern w:val="0"/>
                <w14:ligatures w14:val="none"/>
              </w:rPr>
              <w:t>2.</w:t>
            </w:r>
          </w:p>
        </w:tc>
        <w:tc>
          <w:tcPr>
            <w:tcW w:w="560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6FAAB0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4BF4262F" w14:textId="77777777" w:rsidR="00413B4B" w:rsidRPr="00413B4B" w:rsidRDefault="00413B4B" w:rsidP="00413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</w:tbl>
    <w:p w14:paraId="2571251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</w:p>
    <w:p w14:paraId="00A95B26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* Uwaga </w:t>
      </w:r>
      <w:r w:rsidRPr="00413B4B">
        <w:rPr>
          <w:rFonts w:ascii="Times New Roman" w:eastAsia="Calibri" w:hAnsi="Times New Roman" w:cs="Times New Roman"/>
          <w:i/>
          <w:iCs/>
          <w:kern w:val="0"/>
          <w:u w:val="single"/>
          <w14:ligatures w14:val="none"/>
        </w:rPr>
        <w:t>niezaznaczenie</w:t>
      </w:r>
      <w:r w:rsidRPr="00413B4B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przez wykonawcę powyższej informacji i niewypełnienie tabeli rozumiane będzie jako informacja o tym, że wybór oferty wykonawcy nie będzie prowadzić do powstania u zamawiającego obowiązku podatkowego.</w:t>
      </w:r>
    </w:p>
    <w:p w14:paraId="7C1A6837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</w:p>
    <w:p w14:paraId="1C1CF4A7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</w:p>
    <w:p w14:paraId="1DE274A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413B4B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Informacje na temat podwykonawców</w:t>
      </w:r>
    </w:p>
    <w:p w14:paraId="13A0DC52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D30E02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Informuję, że:*</w:t>
      </w:r>
    </w:p>
    <w:p w14:paraId="7712F726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0"/>
          <w14:ligatures w14:val="none"/>
        </w:rPr>
      </w:pPr>
    </w:p>
    <w:p w14:paraId="2DA0709B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sym w:font="Wingdings" w:char="F0A8"/>
      </w: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tab/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t>zamówienie wykonam sam, tj. bez udziału podwykonawców,</w:t>
      </w:r>
    </w:p>
    <w:p w14:paraId="7F0CB143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sym w:font="Wingdings" w:char="F0A8"/>
      </w:r>
      <w:r w:rsidRPr="00413B4B">
        <w:rPr>
          <w:rFonts w:ascii="Times New Roman" w:eastAsia="Calibri" w:hAnsi="Times New Roman" w:cs="Times New Roman"/>
          <w:iCs/>
          <w:kern w:val="0"/>
          <w14:ligatures w14:val="none"/>
        </w:rPr>
        <w:tab/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t>zamówienie wykonam przy udziale następujących podwykonawców w podanym niżej zakresie*</w:t>
      </w:r>
    </w:p>
    <w:p w14:paraId="24F95812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CB4606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2"/>
          <w14:ligatures w14:val="none"/>
        </w:rPr>
      </w:pPr>
    </w:p>
    <w:p w14:paraId="7EE38CF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Poniżej wykonawca określa części zamówienia które zamierza powierzyć podwykonawcom wraz</w:t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br/>
        <w:t>z podaniem informacji o tych podmiotach (dane podmiotów, adresy pocztowe, adresy e-mailowe, telefon, osoby uprawnione do reprezentacji):</w:t>
      </w:r>
    </w:p>
    <w:p w14:paraId="7AA48E83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8"/>
          <w14:ligatures w14:val="none"/>
        </w:rPr>
      </w:pPr>
    </w:p>
    <w:p w14:paraId="15FC383F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677B8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/>
          <w:iCs/>
          <w:kern w:val="0"/>
          <w14:ligatures w14:val="none"/>
        </w:rPr>
        <w:t>Należy przedstawić dane podmiotów, adresy pocztowe, adresy e-mailowe, telefon, osoby uprawnione do reprezentacji, potwierdzić brak  istnienia wobec podwykonawców podstaw wykluczenia.</w:t>
      </w:r>
    </w:p>
    <w:p w14:paraId="7B2B9579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21235A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 xml:space="preserve">Jednocześnie </w:t>
      </w:r>
      <w:r w:rsidRPr="00413B4B">
        <w:rPr>
          <w:rFonts w:ascii="Times New Roman" w:eastAsia="Calibri" w:hAnsi="Times New Roman" w:cs="Times New Roman"/>
          <w:b/>
          <w:bCs/>
          <w:kern w:val="0"/>
          <w14:ligatures w14:val="none"/>
        </w:rPr>
        <w:t>oświadczam</w:t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t>, że ww. podmioty będące podwykonawcami nie podlegają wykluczeniu</w:t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br/>
        <w:t>z postępowania o udzielenie zamówienia.</w:t>
      </w:r>
    </w:p>
    <w:p w14:paraId="1FA1E4E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4"/>
          <w14:ligatures w14:val="none"/>
        </w:rPr>
      </w:pPr>
    </w:p>
    <w:p w14:paraId="20D7F89E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86998CC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_____________________________</w:t>
      </w:r>
    </w:p>
    <w:p w14:paraId="261783F5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(data i podpis wykonawcy)</w:t>
      </w:r>
    </w:p>
    <w:p w14:paraId="6F2E0A2B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</w:p>
    <w:p w14:paraId="54490E5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Dokumenty</w:t>
      </w:r>
    </w:p>
    <w:p w14:paraId="11B880EB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E367243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 xml:space="preserve">Na potwierdzenie spełnienia wymagań do oferty załączam: </w:t>
      </w:r>
    </w:p>
    <w:p w14:paraId="39CA6BB4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929981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14:ligatures w14:val="none"/>
        </w:rPr>
      </w:pPr>
    </w:p>
    <w:p w14:paraId="0417BDC9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 xml:space="preserve">ZASTRZEŻENIE WYKONAWCY – TAJEMNICA PRZEDSIĘBIORSTWA </w:t>
      </w:r>
    </w:p>
    <w:p w14:paraId="1DD88C48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14:ligatures w14:val="none"/>
        </w:rPr>
      </w:pPr>
    </w:p>
    <w:p w14:paraId="178A6BD8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 xml:space="preserve">Niżej wymienione dokumenty składające się na ofertę  stanowiące tajemnicę przedsiębiorstwa w </w:t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lastRenderedPageBreak/>
        <w:t xml:space="preserve">rozumieniu przepisów o zwalczaniu nieuczciwej konkurencji nie mogą być udostępniane </w:t>
      </w:r>
      <w:r w:rsidRPr="00413B4B">
        <w:rPr>
          <w:rFonts w:ascii="Times New Roman" w:eastAsia="Calibri" w:hAnsi="Times New Roman" w:cs="Times New Roman"/>
          <w:i/>
          <w:iCs/>
          <w:kern w:val="0"/>
          <w14:ligatures w14:val="none"/>
        </w:rPr>
        <w:t>(wykonawca zobowiązany jest wykazać, iż zastrzeżone informacje stanowią tajemnicę przedsiębiorstwa oraz wyodrębnić te dokumenty w postaci odrębnego pliku, zgodnie ze wskazaniami SWZ):</w:t>
      </w:r>
    </w:p>
    <w:p w14:paraId="3457EE19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560A8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7BDDAD08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 xml:space="preserve">Inne informacje wykonawcy: </w:t>
      </w:r>
    </w:p>
    <w:p w14:paraId="024418A0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716A66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6"/>
          <w14:ligatures w14:val="none"/>
        </w:rPr>
      </w:pPr>
    </w:p>
    <w:p w14:paraId="5F0B8E57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96094C8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_____________________________</w:t>
      </w:r>
    </w:p>
    <w:p w14:paraId="6938B0DE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4320" w:hanging="4320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 xml:space="preserve">Miejscowość , data     </w:t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tab/>
      </w:r>
    </w:p>
    <w:p w14:paraId="3EE62A49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4320" w:hanging="4320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1EF1131B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_____________________________________________________________________________________</w:t>
      </w:r>
    </w:p>
    <w:p w14:paraId="2176AB75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ind w:left="4320" w:hanging="4320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>Podpis(y) osoby(osób) upoważnionej(</w:t>
      </w:r>
      <w:proofErr w:type="spellStart"/>
      <w:r w:rsidRPr="00413B4B">
        <w:rPr>
          <w:rFonts w:ascii="Times New Roman" w:eastAsia="Calibri" w:hAnsi="Times New Roman" w:cs="Times New Roman"/>
          <w:kern w:val="0"/>
          <w14:ligatures w14:val="none"/>
        </w:rPr>
        <w:t>ych</w:t>
      </w:r>
      <w:proofErr w:type="spellEnd"/>
      <w:r w:rsidRPr="00413B4B">
        <w:rPr>
          <w:rFonts w:ascii="Times New Roman" w:eastAsia="Calibri" w:hAnsi="Times New Roman" w:cs="Times New Roman"/>
          <w:kern w:val="0"/>
          <w14:ligatures w14:val="none"/>
        </w:rPr>
        <w:t>) do podpisania niniejszej oferty w imieniu Wykonawcy(ów)</w:t>
      </w:r>
    </w:p>
    <w:p w14:paraId="609C6744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kern w:val="0"/>
          <w14:ligatures w14:val="none"/>
        </w:rPr>
        <w:t xml:space="preserve">                  </w:t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413B4B">
        <w:rPr>
          <w:rFonts w:ascii="Times New Roman" w:eastAsia="Calibri" w:hAnsi="Times New Roman" w:cs="Times New Roman"/>
          <w:kern w:val="0"/>
          <w14:ligatures w14:val="none"/>
        </w:rPr>
        <w:tab/>
      </w:r>
    </w:p>
    <w:p w14:paraId="6B328BA5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D242105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E137BD5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  <w:r w:rsidRPr="00413B4B">
        <w:rPr>
          <w:rFonts w:ascii="Times New Roman" w:eastAsia="Calibri" w:hAnsi="Times New Roman" w:cs="Times New Roman"/>
          <w:i/>
          <w:iCs/>
          <w:kern w:val="0"/>
          <w14:ligatures w14:val="none"/>
        </w:rPr>
        <w:t>* niepotrzebne skreślić</w:t>
      </w:r>
    </w:p>
    <w:p w14:paraId="0C826B01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</w:p>
    <w:p w14:paraId="024FC9ED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</w:p>
    <w:p w14:paraId="4A02444A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</w:p>
    <w:p w14:paraId="5402B7C1" w14:textId="77777777" w:rsidR="00413B4B" w:rsidRPr="00413B4B" w:rsidRDefault="00413B4B" w:rsidP="0041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</w:p>
    <w:p w14:paraId="6041E044" w14:textId="77777777" w:rsidR="00262C15" w:rsidRDefault="00262C15"/>
    <w:sectPr w:rsidR="0026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75C3"/>
    <w:multiLevelType w:val="hybridMultilevel"/>
    <w:tmpl w:val="F5A089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C5426"/>
    <w:multiLevelType w:val="hybridMultilevel"/>
    <w:tmpl w:val="06AAF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404959">
    <w:abstractNumId w:val="1"/>
  </w:num>
  <w:num w:numId="2" w16cid:durableId="938877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4B"/>
    <w:rsid w:val="00262C15"/>
    <w:rsid w:val="00413B4B"/>
    <w:rsid w:val="00424A1A"/>
    <w:rsid w:val="00B02073"/>
    <w:rsid w:val="00D01C8D"/>
    <w:rsid w:val="00E0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86219"/>
  <w15:chartTrackingRefBased/>
  <w15:docId w15:val="{52513AAB-9FA1-40DE-A72C-72642FB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13B4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wf@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Wojciechowski</dc:creator>
  <cp:keywords/>
  <dc:description/>
  <cp:lastModifiedBy>Grzegorz Wojciechowski</cp:lastModifiedBy>
  <cp:revision>2</cp:revision>
  <dcterms:created xsi:type="dcterms:W3CDTF">2024-10-31T08:27:00Z</dcterms:created>
  <dcterms:modified xsi:type="dcterms:W3CDTF">2024-10-31T11:49:00Z</dcterms:modified>
</cp:coreProperties>
</file>