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87736" w14:textId="7DD1C5EA" w:rsidR="00183ED6" w:rsidRDefault="00183ED6" w:rsidP="00183ED6">
      <w:pPr>
        <w:spacing w:line="240" w:lineRule="auto"/>
        <w:jc w:val="right"/>
        <w:rPr>
          <w:rFonts w:ascii="Arial" w:hAnsi="Arial" w:cs="Arial"/>
          <w:b/>
          <w:bCs/>
          <w:sz w:val="18"/>
          <w:szCs w:val="18"/>
        </w:rPr>
      </w:pPr>
      <w:r w:rsidRPr="00183ED6">
        <w:rPr>
          <w:rFonts w:ascii="Arial" w:hAnsi="Arial" w:cs="Arial"/>
          <w:b/>
          <w:bCs/>
          <w:sz w:val="18"/>
          <w:szCs w:val="18"/>
        </w:rPr>
        <w:t>Załącznik nr 1.</w:t>
      </w:r>
    </w:p>
    <w:p w14:paraId="5F2BB94D" w14:textId="77777777" w:rsidR="00183ED6" w:rsidRDefault="00183ED6" w:rsidP="00183ED6">
      <w:pPr>
        <w:spacing w:line="240" w:lineRule="auto"/>
        <w:jc w:val="right"/>
        <w:rPr>
          <w:rFonts w:ascii="Arial" w:hAnsi="Arial" w:cs="Arial"/>
          <w:b/>
          <w:bCs/>
          <w:sz w:val="18"/>
          <w:szCs w:val="18"/>
        </w:rPr>
      </w:pPr>
    </w:p>
    <w:p w14:paraId="295BAA79" w14:textId="77777777" w:rsidR="008E23BE" w:rsidRPr="00183ED6" w:rsidRDefault="008E23BE" w:rsidP="00183ED6">
      <w:pPr>
        <w:spacing w:line="240" w:lineRule="auto"/>
        <w:jc w:val="right"/>
        <w:rPr>
          <w:rFonts w:ascii="Arial" w:hAnsi="Arial" w:cs="Arial"/>
          <w:b/>
          <w:bCs/>
          <w:sz w:val="18"/>
          <w:szCs w:val="18"/>
        </w:rPr>
      </w:pPr>
    </w:p>
    <w:p w14:paraId="0A1C991B" w14:textId="0AF6903F" w:rsidR="0077673F" w:rsidRPr="002E2354" w:rsidRDefault="00390F1F" w:rsidP="002E2354">
      <w:pPr>
        <w:spacing w:line="240" w:lineRule="auto"/>
        <w:jc w:val="center"/>
        <w:rPr>
          <w:rFonts w:ascii="Arial" w:hAnsi="Arial" w:cs="Arial"/>
          <w:b/>
          <w:bCs/>
        </w:rPr>
      </w:pPr>
      <w:r w:rsidRPr="002E2354">
        <w:rPr>
          <w:rFonts w:ascii="Arial" w:hAnsi="Arial" w:cs="Arial"/>
          <w:b/>
          <w:bCs/>
        </w:rPr>
        <w:t>OPIS PRZEDMIOTU ZAMÓWIENIA</w:t>
      </w:r>
    </w:p>
    <w:p w14:paraId="46810876" w14:textId="77777777" w:rsidR="00390F1F" w:rsidRDefault="00390F1F" w:rsidP="002E2354">
      <w:pPr>
        <w:spacing w:line="240" w:lineRule="auto"/>
        <w:jc w:val="center"/>
        <w:rPr>
          <w:rFonts w:ascii="Arial" w:hAnsi="Arial" w:cs="Arial"/>
          <w:b/>
          <w:bCs/>
        </w:rPr>
      </w:pPr>
    </w:p>
    <w:p w14:paraId="0629BAD3" w14:textId="77777777" w:rsidR="008E23BE" w:rsidRPr="002E2354" w:rsidRDefault="008E23BE" w:rsidP="002E2354">
      <w:pPr>
        <w:spacing w:line="240" w:lineRule="auto"/>
        <w:jc w:val="center"/>
        <w:rPr>
          <w:rFonts w:ascii="Arial" w:hAnsi="Arial" w:cs="Arial"/>
          <w:b/>
          <w:bCs/>
        </w:rPr>
      </w:pPr>
    </w:p>
    <w:p w14:paraId="490F4759" w14:textId="77777777" w:rsidR="00390F1F" w:rsidRPr="002E2354" w:rsidRDefault="00390F1F" w:rsidP="002E2354">
      <w:pPr>
        <w:spacing w:line="240" w:lineRule="auto"/>
        <w:jc w:val="both"/>
        <w:rPr>
          <w:rFonts w:ascii="Arial" w:hAnsi="Arial" w:cs="Arial"/>
        </w:rPr>
      </w:pPr>
      <w:r w:rsidRPr="002E2354">
        <w:rPr>
          <w:rFonts w:ascii="Arial" w:hAnsi="Arial" w:cs="Arial"/>
        </w:rPr>
        <w:t xml:space="preserve">1. Nazwa zadania. </w:t>
      </w:r>
    </w:p>
    <w:p w14:paraId="29C7A504" w14:textId="77777777" w:rsidR="002E2354" w:rsidRPr="002E2354" w:rsidRDefault="002E2354" w:rsidP="002E2354">
      <w:pPr>
        <w:pStyle w:val="Standard"/>
        <w:spacing w:after="240"/>
        <w:jc w:val="both"/>
        <w:rPr>
          <w:rFonts w:ascii="Arial" w:eastAsia="Times New Roman" w:hAnsi="Arial" w:cs="Arial"/>
          <w:color w:val="000000"/>
          <w:kern w:val="0"/>
          <w:sz w:val="22"/>
          <w:szCs w:val="22"/>
          <w:lang w:eastAsia="pl-PL" w:bidi="ar-SA"/>
        </w:rPr>
      </w:pPr>
      <w:r w:rsidRPr="002E2354">
        <w:rPr>
          <w:rFonts w:ascii="Arial" w:eastAsia="Times New Roman" w:hAnsi="Arial" w:cs="Arial"/>
          <w:sz w:val="22"/>
          <w:szCs w:val="22"/>
          <w:lang w:eastAsia="pl-PL"/>
        </w:rPr>
        <w:t>Zakup wraz z montażem kontenerów biurowych na terenie bazy transportowej Zakładu Oczyszczania Miasta w Mysłowicach zlokalizowanej w Mysłowicach przy ul. Miarki 36-38, nr postępowania 17/2024/ZOMM</w:t>
      </w:r>
      <w:r w:rsidRPr="002E2354">
        <w:rPr>
          <w:rFonts w:ascii="Arial" w:eastAsia="Times New Roman" w:hAnsi="Arial" w:cs="Arial"/>
          <w:color w:val="000000"/>
          <w:kern w:val="0"/>
          <w:sz w:val="22"/>
          <w:szCs w:val="22"/>
          <w:lang w:eastAsia="pl-PL" w:bidi="ar-SA"/>
        </w:rPr>
        <w:t>.</w:t>
      </w:r>
    </w:p>
    <w:p w14:paraId="33F8F31A" w14:textId="04681DC7" w:rsidR="00390F1F" w:rsidRPr="002E2354" w:rsidRDefault="00390F1F" w:rsidP="002E2354">
      <w:pPr>
        <w:spacing w:line="240" w:lineRule="auto"/>
        <w:jc w:val="both"/>
        <w:rPr>
          <w:rFonts w:ascii="Arial" w:hAnsi="Arial" w:cs="Arial"/>
        </w:rPr>
      </w:pPr>
      <w:r w:rsidRPr="002E2354">
        <w:rPr>
          <w:rFonts w:ascii="Arial" w:hAnsi="Arial" w:cs="Arial"/>
        </w:rPr>
        <w:t>2. Lokalizacja.</w:t>
      </w:r>
    </w:p>
    <w:p w14:paraId="37F5BE79" w14:textId="21C988BA" w:rsidR="00390F1F" w:rsidRPr="002E2354" w:rsidRDefault="00390F1F" w:rsidP="002E2354">
      <w:pPr>
        <w:spacing w:line="240" w:lineRule="auto"/>
        <w:jc w:val="both"/>
        <w:rPr>
          <w:rFonts w:ascii="Arial" w:hAnsi="Arial" w:cs="Arial"/>
        </w:rPr>
      </w:pPr>
      <w:r w:rsidRPr="002E2354">
        <w:rPr>
          <w:rFonts w:ascii="Arial" w:hAnsi="Arial" w:cs="Arial"/>
        </w:rPr>
        <w:t>Baza magazynowo sprzętowa Zakładu Oczyszczania Miasta ul. K. Miarki 36-38</w:t>
      </w:r>
      <w:r w:rsidR="00DD5AD0" w:rsidRPr="002E2354">
        <w:rPr>
          <w:rFonts w:ascii="Arial" w:hAnsi="Arial" w:cs="Arial"/>
        </w:rPr>
        <w:t xml:space="preserve"> </w:t>
      </w:r>
      <w:r w:rsidRPr="002E2354">
        <w:rPr>
          <w:rFonts w:ascii="Arial" w:hAnsi="Arial" w:cs="Arial"/>
        </w:rPr>
        <w:t>w Mysłowicach.</w:t>
      </w:r>
    </w:p>
    <w:p w14:paraId="20B7B037" w14:textId="607A8DF2" w:rsidR="00390F1F" w:rsidRPr="002E2354" w:rsidRDefault="00390F1F" w:rsidP="002E2354">
      <w:pPr>
        <w:spacing w:line="240" w:lineRule="auto"/>
        <w:jc w:val="both"/>
        <w:rPr>
          <w:rFonts w:ascii="Arial" w:hAnsi="Arial" w:cs="Arial"/>
        </w:rPr>
      </w:pPr>
      <w:r w:rsidRPr="002E2354">
        <w:rPr>
          <w:rFonts w:ascii="Arial" w:hAnsi="Arial" w:cs="Arial"/>
        </w:rPr>
        <w:t>3. Zakres przedmiotu zamówienia.</w:t>
      </w:r>
    </w:p>
    <w:p w14:paraId="585D7EE3" w14:textId="6398393E" w:rsidR="00765BBE" w:rsidRPr="002E2354" w:rsidRDefault="00765BBE" w:rsidP="002E2354">
      <w:pPr>
        <w:spacing w:line="240" w:lineRule="auto"/>
        <w:jc w:val="both"/>
        <w:rPr>
          <w:rFonts w:ascii="Arial" w:hAnsi="Arial" w:cs="Arial"/>
        </w:rPr>
      </w:pPr>
      <w:r w:rsidRPr="002E2354">
        <w:rPr>
          <w:rFonts w:ascii="Arial" w:hAnsi="Arial" w:cs="Arial"/>
        </w:rPr>
        <w:t xml:space="preserve">- </w:t>
      </w:r>
      <w:r w:rsidR="002E2354">
        <w:rPr>
          <w:rFonts w:ascii="Arial" w:hAnsi="Arial" w:cs="Arial"/>
        </w:rPr>
        <w:t xml:space="preserve">  </w:t>
      </w:r>
      <w:r w:rsidRPr="002E2354">
        <w:rPr>
          <w:rFonts w:ascii="Arial" w:hAnsi="Arial" w:cs="Arial"/>
        </w:rPr>
        <w:t xml:space="preserve">sprzedaż wraz z dostawą kontenerów biurowych (parter + piętro) o powierzchni zabudowy </w:t>
      </w:r>
      <w:r w:rsidR="002E2354">
        <w:rPr>
          <w:rFonts w:ascii="Arial" w:hAnsi="Arial" w:cs="Arial"/>
        </w:rPr>
        <w:t xml:space="preserve"> </w:t>
      </w:r>
      <w:r w:rsidRPr="002E2354">
        <w:rPr>
          <w:rFonts w:ascii="Arial" w:hAnsi="Arial" w:cs="Arial"/>
        </w:rPr>
        <w:t>około 55 m</w:t>
      </w:r>
      <w:r w:rsidRPr="002E2354">
        <w:rPr>
          <w:rFonts w:ascii="Arial" w:hAnsi="Arial" w:cs="Arial"/>
          <w:vertAlign w:val="superscript"/>
        </w:rPr>
        <w:t>2</w:t>
      </w:r>
      <w:r w:rsidRPr="002E2354">
        <w:rPr>
          <w:rFonts w:ascii="Arial" w:hAnsi="Arial" w:cs="Arial"/>
        </w:rPr>
        <w:t xml:space="preserve"> i powierzchni użytkowej  110 m</w:t>
      </w:r>
      <w:r w:rsidRPr="002E2354">
        <w:rPr>
          <w:rFonts w:ascii="Arial" w:hAnsi="Arial" w:cs="Arial"/>
          <w:vertAlign w:val="superscript"/>
        </w:rPr>
        <w:t>2</w:t>
      </w:r>
      <w:r w:rsidRPr="002E2354">
        <w:rPr>
          <w:rFonts w:ascii="Arial" w:hAnsi="Arial" w:cs="Arial"/>
        </w:rPr>
        <w:t xml:space="preserve"> zgodnych z szkicem.</w:t>
      </w:r>
    </w:p>
    <w:p w14:paraId="67A55569" w14:textId="0C68E402" w:rsidR="00C23C28" w:rsidRPr="002E2354" w:rsidRDefault="00DD5AD0" w:rsidP="002E2354">
      <w:pPr>
        <w:spacing w:line="240" w:lineRule="auto"/>
        <w:jc w:val="both"/>
        <w:rPr>
          <w:rFonts w:ascii="Arial" w:hAnsi="Arial" w:cs="Arial"/>
        </w:rPr>
      </w:pPr>
      <w:r w:rsidRPr="002E2354">
        <w:rPr>
          <w:rFonts w:ascii="Arial" w:hAnsi="Arial" w:cs="Arial"/>
        </w:rPr>
        <w:t>- o</w:t>
      </w:r>
      <w:r w:rsidR="00C23C28" w:rsidRPr="002E2354">
        <w:rPr>
          <w:rFonts w:ascii="Arial" w:hAnsi="Arial" w:cs="Arial"/>
        </w:rPr>
        <w:t>dłączenie istniejących kontenerów od infrastruktury wodociągowo-kanalizacyjnej, energetycznej</w:t>
      </w:r>
      <w:r w:rsidR="003F6986" w:rsidRPr="002E2354">
        <w:rPr>
          <w:rFonts w:ascii="Arial" w:hAnsi="Arial" w:cs="Arial"/>
        </w:rPr>
        <w:t xml:space="preserve">, </w:t>
      </w:r>
      <w:r w:rsidR="00C23C28" w:rsidRPr="002E2354">
        <w:rPr>
          <w:rFonts w:ascii="Arial" w:hAnsi="Arial" w:cs="Arial"/>
        </w:rPr>
        <w:t>ciepłowniczej</w:t>
      </w:r>
      <w:r w:rsidR="003F6986" w:rsidRPr="002E2354">
        <w:rPr>
          <w:rFonts w:ascii="Arial" w:hAnsi="Arial" w:cs="Arial"/>
        </w:rPr>
        <w:t xml:space="preserve"> i innej</w:t>
      </w:r>
      <w:r w:rsidRPr="002E2354">
        <w:rPr>
          <w:rFonts w:ascii="Arial" w:hAnsi="Arial" w:cs="Arial"/>
        </w:rPr>
        <w:t>;</w:t>
      </w:r>
    </w:p>
    <w:p w14:paraId="7630516A" w14:textId="448EE1B7" w:rsidR="00390F1F" w:rsidRPr="002E2354" w:rsidRDefault="00390F1F" w:rsidP="002E2354">
      <w:pPr>
        <w:spacing w:line="240" w:lineRule="auto"/>
        <w:jc w:val="both"/>
        <w:rPr>
          <w:rFonts w:ascii="Arial" w:hAnsi="Arial" w:cs="Arial"/>
        </w:rPr>
      </w:pPr>
      <w:r w:rsidRPr="002E2354">
        <w:rPr>
          <w:rFonts w:ascii="Arial" w:hAnsi="Arial" w:cs="Arial"/>
        </w:rPr>
        <w:t xml:space="preserve">- </w:t>
      </w:r>
      <w:r w:rsidR="002E2354">
        <w:rPr>
          <w:rFonts w:ascii="Arial" w:hAnsi="Arial" w:cs="Arial"/>
        </w:rPr>
        <w:t xml:space="preserve">  </w:t>
      </w:r>
      <w:r w:rsidRPr="002E2354">
        <w:rPr>
          <w:rFonts w:ascii="Arial" w:hAnsi="Arial" w:cs="Arial"/>
        </w:rPr>
        <w:t>demontaż istniejących kontenerów;</w:t>
      </w:r>
    </w:p>
    <w:p w14:paraId="5664654B" w14:textId="6256C534" w:rsidR="00DD5AD0" w:rsidRPr="002E2354" w:rsidRDefault="00390F1F" w:rsidP="002E2354">
      <w:pPr>
        <w:spacing w:line="240" w:lineRule="auto"/>
        <w:jc w:val="both"/>
        <w:rPr>
          <w:rFonts w:ascii="Arial" w:hAnsi="Arial" w:cs="Arial"/>
        </w:rPr>
      </w:pPr>
      <w:r w:rsidRPr="002E2354">
        <w:rPr>
          <w:rFonts w:ascii="Arial" w:hAnsi="Arial" w:cs="Arial"/>
        </w:rPr>
        <w:t xml:space="preserve">- </w:t>
      </w:r>
      <w:r w:rsidR="002E2354">
        <w:rPr>
          <w:rFonts w:ascii="Arial" w:hAnsi="Arial" w:cs="Arial"/>
        </w:rPr>
        <w:t xml:space="preserve">  </w:t>
      </w:r>
      <w:r w:rsidRPr="002E2354">
        <w:rPr>
          <w:rFonts w:ascii="Arial" w:hAnsi="Arial" w:cs="Arial"/>
        </w:rPr>
        <w:t>montaż nowych kontenerów wraz z wyposażeniem</w:t>
      </w:r>
      <w:r w:rsidR="00DD5AD0" w:rsidRPr="002E2354">
        <w:rPr>
          <w:rFonts w:ascii="Arial" w:hAnsi="Arial" w:cs="Arial"/>
        </w:rPr>
        <w:t xml:space="preserve"> zgodnie z przyjętym projektem;</w:t>
      </w:r>
    </w:p>
    <w:p w14:paraId="5A999A81" w14:textId="77F3941A" w:rsidR="00390F1F" w:rsidRPr="002E2354" w:rsidRDefault="00DD5AD0" w:rsidP="002E2354">
      <w:pPr>
        <w:spacing w:line="240" w:lineRule="auto"/>
        <w:jc w:val="both"/>
        <w:rPr>
          <w:rFonts w:ascii="Arial" w:hAnsi="Arial" w:cs="Arial"/>
        </w:rPr>
      </w:pPr>
      <w:r w:rsidRPr="002E2354">
        <w:rPr>
          <w:rFonts w:ascii="Arial" w:hAnsi="Arial" w:cs="Arial"/>
        </w:rPr>
        <w:t>-</w:t>
      </w:r>
      <w:r w:rsidR="002E2354">
        <w:rPr>
          <w:rFonts w:ascii="Arial" w:hAnsi="Arial" w:cs="Arial"/>
        </w:rPr>
        <w:t xml:space="preserve"> </w:t>
      </w:r>
      <w:r w:rsidRPr="002E2354">
        <w:rPr>
          <w:rFonts w:ascii="Arial" w:hAnsi="Arial" w:cs="Arial"/>
        </w:rPr>
        <w:t>wykonanie</w:t>
      </w:r>
      <w:r w:rsidR="00C23C28" w:rsidRPr="002E2354">
        <w:rPr>
          <w:rFonts w:ascii="Arial" w:hAnsi="Arial" w:cs="Arial"/>
        </w:rPr>
        <w:t xml:space="preserve"> podłączeni</w:t>
      </w:r>
      <w:r w:rsidRPr="002E2354">
        <w:rPr>
          <w:rFonts w:ascii="Arial" w:hAnsi="Arial" w:cs="Arial"/>
        </w:rPr>
        <w:t xml:space="preserve">a </w:t>
      </w:r>
      <w:r w:rsidR="00C23C28" w:rsidRPr="002E2354">
        <w:rPr>
          <w:rFonts w:ascii="Arial" w:hAnsi="Arial" w:cs="Arial"/>
        </w:rPr>
        <w:t xml:space="preserve">do infrastruktury wodociągowo-kanalizacyjnej, energetycznej </w:t>
      </w:r>
      <w:r w:rsidRPr="002E2354">
        <w:rPr>
          <w:rFonts w:ascii="Arial" w:hAnsi="Arial" w:cs="Arial"/>
        </w:rPr>
        <w:t xml:space="preserve">                  </w:t>
      </w:r>
      <w:r w:rsidR="00C23C28" w:rsidRPr="002E2354">
        <w:rPr>
          <w:rFonts w:ascii="Arial" w:hAnsi="Arial" w:cs="Arial"/>
        </w:rPr>
        <w:t xml:space="preserve"> ciepłowniczej</w:t>
      </w:r>
      <w:r w:rsidR="003F6986" w:rsidRPr="002E2354">
        <w:rPr>
          <w:rFonts w:ascii="Arial" w:hAnsi="Arial" w:cs="Arial"/>
        </w:rPr>
        <w:t xml:space="preserve"> i innej</w:t>
      </w:r>
      <w:r w:rsidR="00C23C28" w:rsidRPr="002E2354">
        <w:rPr>
          <w:rFonts w:ascii="Arial" w:hAnsi="Arial" w:cs="Arial"/>
        </w:rPr>
        <w:t>.</w:t>
      </w:r>
    </w:p>
    <w:p w14:paraId="47E6B57D" w14:textId="7FB173C5" w:rsidR="009120B7" w:rsidRPr="002E2354" w:rsidRDefault="009120B7" w:rsidP="002E2354">
      <w:pPr>
        <w:spacing w:line="240" w:lineRule="auto"/>
        <w:jc w:val="both"/>
        <w:rPr>
          <w:rFonts w:ascii="Arial" w:hAnsi="Arial" w:cs="Arial"/>
        </w:rPr>
      </w:pPr>
      <w:r w:rsidRPr="002E2354">
        <w:rPr>
          <w:rFonts w:ascii="Arial" w:hAnsi="Arial" w:cs="Arial"/>
        </w:rPr>
        <w:t>4. Opis techniczny</w:t>
      </w:r>
    </w:p>
    <w:p w14:paraId="40AAB1BE" w14:textId="77777777" w:rsidR="009120B7" w:rsidRPr="00205253" w:rsidRDefault="009120B7" w:rsidP="009120B7">
      <w:pPr>
        <w:pStyle w:val="Akapitzlist"/>
        <w:numPr>
          <w:ilvl w:val="0"/>
          <w:numId w:val="6"/>
        </w:numPr>
        <w:spacing w:after="0" w:line="240" w:lineRule="auto"/>
        <w:rPr>
          <w:rFonts w:ascii="Arial" w:hAnsi="Arial" w:cs="Arial"/>
        </w:rPr>
      </w:pPr>
      <w:r w:rsidRPr="00205253">
        <w:rPr>
          <w:rFonts w:ascii="Arial" w:hAnsi="Arial" w:cs="Arial"/>
        </w:rPr>
        <w:t>WYMIARY</w:t>
      </w:r>
    </w:p>
    <w:p w14:paraId="6F71AEFF" w14:textId="77777777" w:rsidR="009120B7" w:rsidRPr="00205253" w:rsidRDefault="009120B7" w:rsidP="009120B7">
      <w:pPr>
        <w:pStyle w:val="Akapitzlist"/>
        <w:spacing w:after="0" w:line="240" w:lineRule="auto"/>
        <w:ind w:left="426"/>
        <w:rPr>
          <w:rFonts w:ascii="Arial" w:hAnsi="Arial" w:cs="Arial"/>
        </w:rPr>
      </w:pPr>
      <w:r w:rsidRPr="00205253">
        <w:rPr>
          <w:rFonts w:ascii="Arial" w:hAnsi="Arial" w:cs="Arial"/>
        </w:rPr>
        <w:t>Szacunkowe wymiary obiektu szerokość zewnętrzna 4870 [mm] długość zewnętrzna 12110 [mm] wysokość zewnętrzna 2890/5780 [mm] wysokość wewnętrzna 2500 [mm] wysokość podłogi od podstawy obiektu 184 [mm] powierzchnia obiektu 117,95</w:t>
      </w:r>
    </w:p>
    <w:p w14:paraId="775358D5"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b)</w:t>
      </w:r>
      <w:r w:rsidRPr="00205253">
        <w:rPr>
          <w:rFonts w:ascii="Arial" w:hAnsi="Arial" w:cs="Arial"/>
        </w:rPr>
        <w:tab/>
        <w:t>KONSTRUKCJA</w:t>
      </w:r>
    </w:p>
    <w:p w14:paraId="5383C84E" w14:textId="77777777" w:rsidR="009120B7" w:rsidRPr="00205253" w:rsidRDefault="009120B7" w:rsidP="009120B7">
      <w:pPr>
        <w:spacing w:after="0" w:line="240" w:lineRule="auto"/>
        <w:ind w:left="426"/>
        <w:rPr>
          <w:rFonts w:ascii="Arial" w:hAnsi="Arial" w:cs="Arial"/>
        </w:rPr>
      </w:pPr>
      <w:r w:rsidRPr="00205253">
        <w:rPr>
          <w:rFonts w:ascii="Arial" w:hAnsi="Arial" w:cs="Arial"/>
        </w:rPr>
        <w:t>Stalowe kształtowniki zimno gięte tworzą samonośny szkielet, na który składa się spawana konstrukcja podłogi, stropodachu, oraz stalowe słupy usytuowane w narożach kontenera, elementy pokrywane są farbami podkładowymi oraz emalią nawierzchniową. Konstrukcja spawana.</w:t>
      </w:r>
    </w:p>
    <w:p w14:paraId="01A84BF4"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c)</w:t>
      </w:r>
      <w:r w:rsidRPr="00205253">
        <w:rPr>
          <w:rFonts w:ascii="Arial" w:hAnsi="Arial" w:cs="Arial"/>
        </w:rPr>
        <w:tab/>
        <w:t>PODŁOGA PŁASKA:</w:t>
      </w:r>
    </w:p>
    <w:p w14:paraId="30768D88"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 xml:space="preserve"> </w:t>
      </w:r>
      <w:r w:rsidRPr="00205253">
        <w:rPr>
          <w:rFonts w:ascii="Arial" w:hAnsi="Arial" w:cs="Arial"/>
        </w:rPr>
        <w:tab/>
        <w:t>blacha trapezowa T7, folia paroizolacyjna,  wełna mineralna grubości 150 [mm]</w:t>
      </w:r>
      <w:r>
        <w:rPr>
          <w:rFonts w:ascii="Arial" w:hAnsi="Arial" w:cs="Arial"/>
        </w:rPr>
        <w:t xml:space="preserve">, </w:t>
      </w:r>
      <w:r w:rsidRPr="00205253">
        <w:rPr>
          <w:rFonts w:ascii="Arial" w:hAnsi="Arial" w:cs="Arial"/>
        </w:rPr>
        <w:t>płyta MFP / w sanitariacie płyta cementowo-wiórowa o grubości 22 [mm] wykładzina PVC o grubości 2 [mm],</w:t>
      </w:r>
    </w:p>
    <w:p w14:paraId="4F207598"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ab/>
        <w:t>obciążenie użytkowe 350 kg/m</w:t>
      </w:r>
      <w:r w:rsidRPr="00F6314D">
        <w:rPr>
          <w:rFonts w:ascii="Arial" w:hAnsi="Arial" w:cs="Arial"/>
          <w:vertAlign w:val="superscript"/>
        </w:rPr>
        <w:t>2</w:t>
      </w:r>
      <w:r w:rsidRPr="00205253">
        <w:rPr>
          <w:rFonts w:ascii="Arial" w:hAnsi="Arial" w:cs="Arial"/>
        </w:rPr>
        <w:t>,</w:t>
      </w:r>
    </w:p>
    <w:p w14:paraId="2B4C2FBC"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 xml:space="preserve"> </w:t>
      </w:r>
      <w:r w:rsidRPr="00205253">
        <w:rPr>
          <w:rFonts w:ascii="Arial" w:hAnsi="Arial" w:cs="Arial"/>
        </w:rPr>
        <w:tab/>
        <w:t>współczynnik przenikalności cieplnej podłogi</w:t>
      </w:r>
      <w:r>
        <w:rPr>
          <w:rFonts w:ascii="Arial" w:hAnsi="Arial" w:cs="Arial"/>
        </w:rPr>
        <w:t xml:space="preserve"> minimum</w:t>
      </w:r>
      <w:r w:rsidRPr="00205253">
        <w:rPr>
          <w:rFonts w:ascii="Arial" w:hAnsi="Arial" w:cs="Arial"/>
        </w:rPr>
        <w:t xml:space="preserve"> </w:t>
      </w:r>
      <w:r>
        <w:rPr>
          <w:rFonts w:ascii="Arial" w:hAnsi="Arial" w:cs="Arial"/>
        </w:rPr>
        <w:t>U</w:t>
      </w:r>
      <w:r w:rsidRPr="0050074B">
        <w:rPr>
          <w:rFonts w:ascii="Arial" w:hAnsi="Arial" w:cs="Arial"/>
          <w:vertAlign w:val="subscript"/>
        </w:rPr>
        <w:t>c</w:t>
      </w:r>
      <w:r w:rsidRPr="00205253">
        <w:rPr>
          <w:rFonts w:ascii="Arial" w:hAnsi="Arial" w:cs="Arial"/>
        </w:rPr>
        <w:t xml:space="preserve"> = 0,30 </w:t>
      </w:r>
      <w:r w:rsidRPr="00F6314D">
        <w:rPr>
          <w:rFonts w:ascii="Arial" w:hAnsi="Arial" w:cs="Arial"/>
        </w:rPr>
        <w:t>W/(m²·K)</w:t>
      </w:r>
    </w:p>
    <w:p w14:paraId="24D0037C"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d) STROPODACH MODUŁU JEDNOSPADOWY warstwowy pokryty od zewnątrz:   membraną dachową 1,5 [mm]   płyta MFP o grubości 16 (mm]   parter - wełna mineralna grubości 150 [mm]   piętro — pianka natryskowo o grubości 160 [mm]   folia paroizolacyjna   blacha ocynkowana lakierowaną w układzie kasetowym, Własności stropodachu:</w:t>
      </w:r>
    </w:p>
    <w:p w14:paraId="5B226AC3" w14:textId="77777777" w:rsidR="009120B7" w:rsidRPr="00205253" w:rsidRDefault="009120B7" w:rsidP="009120B7">
      <w:pPr>
        <w:pStyle w:val="Akapitzlist"/>
        <w:numPr>
          <w:ilvl w:val="0"/>
          <w:numId w:val="7"/>
        </w:numPr>
        <w:spacing w:after="0" w:line="240" w:lineRule="auto"/>
        <w:rPr>
          <w:rFonts w:ascii="Arial" w:hAnsi="Arial" w:cs="Arial"/>
        </w:rPr>
      </w:pPr>
      <w:r w:rsidRPr="00205253">
        <w:rPr>
          <w:rFonts w:ascii="Arial" w:hAnsi="Arial" w:cs="Arial"/>
        </w:rPr>
        <w:t>obciążenie użytkowe 150kg/m2</w:t>
      </w:r>
    </w:p>
    <w:p w14:paraId="526695F4" w14:textId="77777777" w:rsidR="009120B7" w:rsidRDefault="009120B7" w:rsidP="009120B7">
      <w:pPr>
        <w:spacing w:after="0" w:line="240" w:lineRule="auto"/>
        <w:ind w:firstLine="423"/>
        <w:rPr>
          <w:rFonts w:ascii="Arial" w:hAnsi="Arial" w:cs="Arial"/>
        </w:rPr>
      </w:pPr>
      <w:r w:rsidRPr="00205253">
        <w:rPr>
          <w:rFonts w:ascii="Arial" w:hAnsi="Arial" w:cs="Arial"/>
        </w:rPr>
        <w:lastRenderedPageBreak/>
        <w:t>•</w:t>
      </w:r>
      <w:r w:rsidRPr="00205253">
        <w:rPr>
          <w:rFonts w:ascii="Arial" w:hAnsi="Arial" w:cs="Arial"/>
        </w:rPr>
        <w:tab/>
        <w:t xml:space="preserve">  współczynnik przenikalności cieplnej</w:t>
      </w:r>
      <w:r>
        <w:rPr>
          <w:rFonts w:ascii="Arial" w:hAnsi="Arial" w:cs="Arial"/>
        </w:rPr>
        <w:t xml:space="preserve"> minimum</w:t>
      </w:r>
      <w:r w:rsidRPr="00205253">
        <w:rPr>
          <w:rFonts w:ascii="Arial" w:hAnsi="Arial" w:cs="Arial"/>
        </w:rPr>
        <w:t xml:space="preserve"> </w:t>
      </w:r>
      <w:r>
        <w:rPr>
          <w:rFonts w:ascii="Arial" w:hAnsi="Arial" w:cs="Arial"/>
        </w:rPr>
        <w:t>U</w:t>
      </w:r>
      <w:r w:rsidRPr="0050074B">
        <w:rPr>
          <w:rFonts w:ascii="Arial" w:hAnsi="Arial" w:cs="Arial"/>
          <w:vertAlign w:val="subscript"/>
        </w:rPr>
        <w:t>c</w:t>
      </w:r>
      <w:r>
        <w:rPr>
          <w:rFonts w:ascii="Arial" w:hAnsi="Arial" w:cs="Arial"/>
        </w:rPr>
        <w:t>=</w:t>
      </w:r>
      <w:r w:rsidRPr="00205253">
        <w:rPr>
          <w:rFonts w:ascii="Arial" w:hAnsi="Arial" w:cs="Arial"/>
        </w:rPr>
        <w:t xml:space="preserve">0,15 </w:t>
      </w:r>
      <w:r w:rsidRPr="00F6314D">
        <w:rPr>
          <w:rFonts w:ascii="Arial" w:hAnsi="Arial" w:cs="Arial"/>
        </w:rPr>
        <w:t>W/(m²·K)</w:t>
      </w:r>
    </w:p>
    <w:p w14:paraId="449386AF" w14:textId="77777777" w:rsidR="009120B7" w:rsidRPr="00205253" w:rsidRDefault="009120B7" w:rsidP="009120B7">
      <w:pPr>
        <w:spacing w:after="0" w:line="240" w:lineRule="auto"/>
        <w:ind w:left="3" w:firstLine="423"/>
        <w:rPr>
          <w:rFonts w:ascii="Arial" w:hAnsi="Arial" w:cs="Arial"/>
        </w:rPr>
      </w:pPr>
      <w:r w:rsidRPr="00205253">
        <w:rPr>
          <w:rFonts w:ascii="Arial" w:hAnsi="Arial" w:cs="Arial"/>
        </w:rPr>
        <w:t>Odprowadzenie wody deszczowej w zewnętrznych rurach PVC</w:t>
      </w:r>
    </w:p>
    <w:p w14:paraId="6AA2C7A1" w14:textId="77777777" w:rsidR="009120B7" w:rsidRPr="00205253" w:rsidRDefault="009120B7" w:rsidP="009120B7">
      <w:pPr>
        <w:spacing w:after="0" w:line="240" w:lineRule="auto"/>
        <w:ind w:left="426"/>
        <w:rPr>
          <w:rFonts w:ascii="Arial" w:hAnsi="Arial" w:cs="Arial"/>
        </w:rPr>
      </w:pPr>
      <w:r w:rsidRPr="00205253">
        <w:rPr>
          <w:rFonts w:ascii="Arial" w:hAnsi="Arial" w:cs="Arial"/>
        </w:rPr>
        <w:t>Obróbki zewnętrzne kształtownika obwodowego stropodachu w kolorze RAL 9002.</w:t>
      </w:r>
    </w:p>
    <w:p w14:paraId="01D16673"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 xml:space="preserve">e) ŚCIANY ZEWNĘTRZNE / WEWNĘTRZNE — wykonane z płyt warstwowych (blacha gładka) w systemie „sandwich”   </w:t>
      </w:r>
    </w:p>
    <w:p w14:paraId="59540006" w14:textId="77777777" w:rsidR="009120B7" w:rsidRPr="00205253" w:rsidRDefault="009120B7" w:rsidP="009120B7">
      <w:pPr>
        <w:pStyle w:val="Akapitzlist"/>
        <w:numPr>
          <w:ilvl w:val="0"/>
          <w:numId w:val="7"/>
        </w:numPr>
        <w:spacing w:after="0" w:line="240" w:lineRule="auto"/>
        <w:rPr>
          <w:rFonts w:ascii="Arial" w:hAnsi="Arial" w:cs="Arial"/>
        </w:rPr>
      </w:pPr>
      <w:r w:rsidRPr="00205253">
        <w:rPr>
          <w:rFonts w:ascii="Arial" w:hAnsi="Arial" w:cs="Arial"/>
        </w:rPr>
        <w:t>elewacja zewnętrzna — blacha ocynkowana lakierowana</w:t>
      </w:r>
    </w:p>
    <w:p w14:paraId="0691D382" w14:textId="77777777" w:rsidR="009120B7" w:rsidRPr="00205253" w:rsidRDefault="009120B7" w:rsidP="009120B7">
      <w:pPr>
        <w:pStyle w:val="Akapitzlist"/>
        <w:numPr>
          <w:ilvl w:val="0"/>
          <w:numId w:val="7"/>
        </w:numPr>
        <w:spacing w:after="0" w:line="240" w:lineRule="auto"/>
        <w:rPr>
          <w:rFonts w:ascii="Arial" w:hAnsi="Arial" w:cs="Arial"/>
        </w:rPr>
      </w:pPr>
      <w:r w:rsidRPr="00205253">
        <w:rPr>
          <w:rFonts w:ascii="Arial" w:hAnsi="Arial" w:cs="Arial"/>
        </w:rPr>
        <w:t xml:space="preserve">izolacja ścian zewnętrznych — pianka 120 [mm]   </w:t>
      </w:r>
    </w:p>
    <w:p w14:paraId="236BC6DE" w14:textId="77777777" w:rsidR="009120B7" w:rsidRPr="00205253" w:rsidRDefault="009120B7" w:rsidP="009120B7">
      <w:pPr>
        <w:pStyle w:val="Akapitzlist"/>
        <w:numPr>
          <w:ilvl w:val="0"/>
          <w:numId w:val="7"/>
        </w:numPr>
        <w:spacing w:after="0" w:line="240" w:lineRule="auto"/>
        <w:rPr>
          <w:rFonts w:ascii="Arial" w:hAnsi="Arial" w:cs="Arial"/>
        </w:rPr>
      </w:pPr>
      <w:r w:rsidRPr="00205253">
        <w:rPr>
          <w:rFonts w:ascii="Arial" w:hAnsi="Arial" w:cs="Arial"/>
        </w:rPr>
        <w:t xml:space="preserve">elewacja wewnętrzna — blacha ocynkowana lakierowana </w:t>
      </w:r>
    </w:p>
    <w:p w14:paraId="78B905AA" w14:textId="77777777" w:rsidR="009120B7" w:rsidRPr="00205253" w:rsidRDefault="009120B7" w:rsidP="009120B7">
      <w:pPr>
        <w:pStyle w:val="Akapitzlist"/>
        <w:numPr>
          <w:ilvl w:val="0"/>
          <w:numId w:val="7"/>
        </w:numPr>
        <w:spacing w:after="0" w:line="240" w:lineRule="auto"/>
        <w:rPr>
          <w:rFonts w:ascii="Arial" w:hAnsi="Arial" w:cs="Arial"/>
        </w:rPr>
      </w:pPr>
      <w:r w:rsidRPr="00205253">
        <w:rPr>
          <w:rFonts w:ascii="Arial" w:hAnsi="Arial" w:cs="Arial"/>
        </w:rPr>
        <w:t>ściany działowe — styropian 100 [mm).</w:t>
      </w:r>
    </w:p>
    <w:p w14:paraId="6D1B54D9"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współczynnik przenikalności cieplnej ściany z izolacją</w:t>
      </w:r>
      <w:r>
        <w:rPr>
          <w:rFonts w:ascii="Arial" w:hAnsi="Arial" w:cs="Arial"/>
        </w:rPr>
        <w:t xml:space="preserve"> minimum</w:t>
      </w:r>
      <w:r w:rsidRPr="00205253">
        <w:rPr>
          <w:rFonts w:ascii="Arial" w:hAnsi="Arial" w:cs="Arial"/>
        </w:rPr>
        <w:t xml:space="preserve"> </w:t>
      </w:r>
      <w:r>
        <w:rPr>
          <w:rFonts w:ascii="Arial" w:hAnsi="Arial" w:cs="Arial"/>
        </w:rPr>
        <w:t>U</w:t>
      </w:r>
      <w:r w:rsidRPr="0050074B">
        <w:rPr>
          <w:rFonts w:ascii="Arial" w:hAnsi="Arial" w:cs="Arial"/>
          <w:vertAlign w:val="subscript"/>
        </w:rPr>
        <w:t>c</w:t>
      </w:r>
      <w:r>
        <w:rPr>
          <w:rFonts w:ascii="Arial" w:hAnsi="Arial" w:cs="Arial"/>
        </w:rPr>
        <w:t>=</w:t>
      </w:r>
      <w:r w:rsidRPr="00205253">
        <w:rPr>
          <w:rFonts w:ascii="Arial" w:hAnsi="Arial" w:cs="Arial"/>
        </w:rPr>
        <w:t>0,21</w:t>
      </w:r>
      <w:r>
        <w:rPr>
          <w:rFonts w:ascii="Arial" w:hAnsi="Arial" w:cs="Arial"/>
        </w:rPr>
        <w:t xml:space="preserve"> </w:t>
      </w:r>
      <w:r w:rsidRPr="00F6314D">
        <w:rPr>
          <w:rFonts w:ascii="Arial" w:hAnsi="Arial" w:cs="Arial"/>
        </w:rPr>
        <w:t>W/(m²·K)</w:t>
      </w:r>
    </w:p>
    <w:p w14:paraId="4C93000B"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f) OKNA</w:t>
      </w:r>
    </w:p>
    <w:p w14:paraId="3E757F89" w14:textId="77777777" w:rsidR="009120B7" w:rsidRPr="00205253" w:rsidRDefault="009120B7" w:rsidP="009120B7">
      <w:pPr>
        <w:spacing w:after="0" w:line="240" w:lineRule="auto"/>
        <w:ind w:left="426"/>
        <w:rPr>
          <w:rFonts w:ascii="Arial" w:hAnsi="Arial" w:cs="Arial"/>
        </w:rPr>
      </w:pPr>
      <w:r w:rsidRPr="00205253">
        <w:rPr>
          <w:rFonts w:ascii="Arial" w:hAnsi="Arial" w:cs="Arial"/>
        </w:rPr>
        <w:t xml:space="preserve"> PCV</w:t>
      </w:r>
      <w:r>
        <w:rPr>
          <w:rFonts w:ascii="Arial" w:hAnsi="Arial" w:cs="Arial"/>
        </w:rPr>
        <w:t xml:space="preserve"> </w:t>
      </w:r>
      <w:r w:rsidRPr="00205253">
        <w:rPr>
          <w:rFonts w:ascii="Arial" w:hAnsi="Arial" w:cs="Arial"/>
        </w:rPr>
        <w:t>współczynnik przenikalności cieplnej</w:t>
      </w:r>
      <w:r>
        <w:rPr>
          <w:rFonts w:ascii="Arial" w:hAnsi="Arial" w:cs="Arial"/>
        </w:rPr>
        <w:t xml:space="preserve"> minimum</w:t>
      </w:r>
      <w:r w:rsidRPr="00205253">
        <w:rPr>
          <w:rFonts w:ascii="Arial" w:hAnsi="Arial" w:cs="Arial"/>
        </w:rPr>
        <w:t xml:space="preserve"> U</w:t>
      </w:r>
      <w:r w:rsidRPr="00205253">
        <w:rPr>
          <w:rFonts w:ascii="Arial" w:hAnsi="Arial" w:cs="Arial"/>
          <w:vertAlign w:val="subscript"/>
        </w:rPr>
        <w:t>c</w:t>
      </w:r>
      <w:r w:rsidRPr="00205253">
        <w:rPr>
          <w:rFonts w:ascii="Arial" w:hAnsi="Arial" w:cs="Arial"/>
        </w:rPr>
        <w:t>=0,90</w:t>
      </w:r>
      <w:r>
        <w:rPr>
          <w:rFonts w:ascii="Arial" w:hAnsi="Arial" w:cs="Arial"/>
        </w:rPr>
        <w:t xml:space="preserve"> </w:t>
      </w:r>
      <w:r w:rsidRPr="00F6314D">
        <w:rPr>
          <w:rFonts w:ascii="Arial" w:hAnsi="Arial" w:cs="Arial"/>
        </w:rPr>
        <w:t>W/(m²·K)</w:t>
      </w:r>
    </w:p>
    <w:p w14:paraId="3CAA86EF" w14:textId="77777777" w:rsidR="009120B7" w:rsidRPr="00205253" w:rsidRDefault="009120B7" w:rsidP="009120B7">
      <w:pPr>
        <w:spacing w:after="0" w:line="240" w:lineRule="auto"/>
        <w:ind w:left="426" w:hanging="360"/>
        <w:rPr>
          <w:rFonts w:ascii="Arial" w:hAnsi="Arial" w:cs="Arial"/>
        </w:rPr>
      </w:pPr>
      <w:r w:rsidRPr="00205253">
        <w:rPr>
          <w:rFonts w:ascii="Arial" w:hAnsi="Arial" w:cs="Arial"/>
        </w:rPr>
        <w:t>g) DRZWI</w:t>
      </w:r>
    </w:p>
    <w:p w14:paraId="75074255" w14:textId="77777777" w:rsidR="009120B7" w:rsidRPr="00205253" w:rsidRDefault="009120B7" w:rsidP="009120B7">
      <w:pPr>
        <w:pStyle w:val="Akapitzlist"/>
        <w:numPr>
          <w:ilvl w:val="0"/>
          <w:numId w:val="8"/>
        </w:numPr>
        <w:spacing w:after="0" w:line="240" w:lineRule="auto"/>
        <w:ind w:left="851" w:hanging="425"/>
        <w:rPr>
          <w:rFonts w:ascii="Arial" w:hAnsi="Arial" w:cs="Arial"/>
        </w:rPr>
      </w:pPr>
      <w:r w:rsidRPr="00205253">
        <w:rPr>
          <w:rFonts w:ascii="Arial" w:hAnsi="Arial" w:cs="Arial"/>
        </w:rPr>
        <w:t xml:space="preserve">Zewnętrzne stalowe techniczne typu MULTIUSO w kolorze białym, izolowane, z zawiasem sprężynowym i zamkiem z wkładką patentową  rozmiar 90 szt. 2 </w:t>
      </w:r>
    </w:p>
    <w:p w14:paraId="3288A9F8" w14:textId="77777777" w:rsidR="009120B7" w:rsidRPr="007F1C3B" w:rsidRDefault="009120B7" w:rsidP="009120B7">
      <w:pPr>
        <w:pStyle w:val="Akapitzlist"/>
        <w:numPr>
          <w:ilvl w:val="0"/>
          <w:numId w:val="8"/>
        </w:numPr>
        <w:spacing w:after="0" w:line="240" w:lineRule="auto"/>
        <w:ind w:left="851" w:hanging="425"/>
        <w:rPr>
          <w:rFonts w:ascii="Arial" w:hAnsi="Arial" w:cs="Arial"/>
        </w:rPr>
      </w:pPr>
      <w:r w:rsidRPr="00205253">
        <w:rPr>
          <w:rFonts w:ascii="Arial" w:hAnsi="Arial" w:cs="Arial"/>
        </w:rPr>
        <w:t>Wewnętrzne:  płycinowe rozmiar 90 szt. 9, rozmiar 80 szt. 2</w:t>
      </w:r>
    </w:p>
    <w:p w14:paraId="3FED68EF" w14:textId="77777777" w:rsidR="009120B7" w:rsidRPr="00205253" w:rsidRDefault="009120B7" w:rsidP="009120B7">
      <w:pPr>
        <w:spacing w:line="240" w:lineRule="auto"/>
        <w:rPr>
          <w:rFonts w:ascii="Arial" w:hAnsi="Arial" w:cs="Arial"/>
        </w:rPr>
      </w:pPr>
      <w:r w:rsidRPr="00205253">
        <w:rPr>
          <w:rFonts w:ascii="Arial" w:hAnsi="Arial" w:cs="Arial"/>
        </w:rPr>
        <w:t>h) SCHODY</w:t>
      </w:r>
    </w:p>
    <w:p w14:paraId="11DF6A80" w14:textId="77777777" w:rsidR="009120B7" w:rsidRPr="00205253" w:rsidRDefault="009120B7" w:rsidP="009120B7">
      <w:pPr>
        <w:pStyle w:val="Akapitzlist"/>
        <w:spacing w:line="240" w:lineRule="auto"/>
        <w:rPr>
          <w:rFonts w:ascii="Arial" w:hAnsi="Arial" w:cs="Arial"/>
        </w:rPr>
      </w:pPr>
      <w:r w:rsidRPr="00205253">
        <w:rPr>
          <w:rFonts w:ascii="Arial" w:hAnsi="Arial" w:cs="Arial"/>
        </w:rPr>
        <w:t>Zewnętrzne podesty i stopnie wykonane z kraty pomostowej VEMA, całość wsparta na konstrukcji wykonanej</w:t>
      </w:r>
      <w:r w:rsidRPr="00205253">
        <w:rPr>
          <w:rFonts w:ascii="Arial" w:hAnsi="Arial" w:cs="Arial"/>
        </w:rPr>
        <w:tab/>
        <w:t>z kształtowników stalowych zimno giętych pokryta farbami podkładowymi i nawierzchniowymi.</w:t>
      </w:r>
    </w:p>
    <w:p w14:paraId="43056387" w14:textId="77777777" w:rsidR="009120B7" w:rsidRPr="00205253" w:rsidRDefault="009120B7" w:rsidP="009120B7">
      <w:pPr>
        <w:spacing w:line="240" w:lineRule="auto"/>
        <w:rPr>
          <w:rFonts w:ascii="Arial" w:hAnsi="Arial" w:cs="Arial"/>
        </w:rPr>
      </w:pPr>
      <w:r w:rsidRPr="00205253">
        <w:rPr>
          <w:rFonts w:ascii="Arial" w:hAnsi="Arial" w:cs="Arial"/>
        </w:rPr>
        <w:t>i)  INSTALACJE</w:t>
      </w:r>
    </w:p>
    <w:p w14:paraId="40C80045" w14:textId="77777777" w:rsidR="009120B7" w:rsidRPr="00205253" w:rsidRDefault="009120B7" w:rsidP="009120B7">
      <w:pPr>
        <w:numPr>
          <w:ilvl w:val="0"/>
          <w:numId w:val="3"/>
        </w:numPr>
        <w:spacing w:after="0" w:line="240" w:lineRule="auto"/>
        <w:rPr>
          <w:rFonts w:ascii="Arial" w:hAnsi="Arial" w:cs="Arial"/>
        </w:rPr>
      </w:pPr>
      <w:r w:rsidRPr="00205253">
        <w:rPr>
          <w:rFonts w:ascii="Arial" w:hAnsi="Arial" w:cs="Arial"/>
          <w:b/>
          <w:bCs/>
        </w:rPr>
        <w:t>Instalacja elektryczna</w:t>
      </w:r>
      <w:r w:rsidRPr="00205253">
        <w:rPr>
          <w:rFonts w:ascii="Arial" w:hAnsi="Arial" w:cs="Arial"/>
        </w:rPr>
        <w:t xml:space="preserve"> trójfazowa wewnętrzna</w:t>
      </w:r>
    </w:p>
    <w:p w14:paraId="53BF22D1" w14:textId="77777777" w:rsidR="009120B7" w:rsidRPr="00205253" w:rsidRDefault="009120B7" w:rsidP="009120B7">
      <w:pPr>
        <w:spacing w:after="0" w:line="240" w:lineRule="auto"/>
        <w:ind w:left="720"/>
        <w:rPr>
          <w:rFonts w:ascii="Arial" w:hAnsi="Arial" w:cs="Arial"/>
        </w:rPr>
      </w:pPr>
      <w:r w:rsidRPr="00205253">
        <w:rPr>
          <w:rFonts w:ascii="Arial" w:hAnsi="Arial" w:cs="Arial"/>
        </w:rPr>
        <w:t>Przyłącz zewnętrzny z zabezpieczeniem nadprądowym, tablica rozdzielcza usytuowana wewnątrz obiektu.</w:t>
      </w:r>
    </w:p>
    <w:p w14:paraId="66A79E44" w14:textId="77777777" w:rsidR="009120B7" w:rsidRPr="00205253" w:rsidRDefault="009120B7" w:rsidP="009120B7">
      <w:pPr>
        <w:spacing w:after="0" w:line="240" w:lineRule="auto"/>
        <w:ind w:left="720"/>
        <w:rPr>
          <w:rFonts w:ascii="Arial" w:hAnsi="Arial" w:cs="Arial"/>
        </w:rPr>
      </w:pPr>
      <w:r w:rsidRPr="00205253">
        <w:rPr>
          <w:rFonts w:ascii="Arial" w:hAnsi="Arial" w:cs="Arial"/>
        </w:rPr>
        <w:t>Instalacja wykonana zgodnie z PN-HD60364-4-41.</w:t>
      </w:r>
    </w:p>
    <w:p w14:paraId="476F7796" w14:textId="77777777" w:rsidR="009120B7" w:rsidRPr="00205253" w:rsidRDefault="009120B7" w:rsidP="009120B7">
      <w:pPr>
        <w:spacing w:after="0" w:line="240" w:lineRule="auto"/>
        <w:ind w:left="720"/>
        <w:rPr>
          <w:rFonts w:ascii="Arial" w:hAnsi="Arial" w:cs="Arial"/>
        </w:rPr>
      </w:pPr>
      <w:r w:rsidRPr="00205253">
        <w:rPr>
          <w:rFonts w:ascii="Arial" w:hAnsi="Arial" w:cs="Arial"/>
        </w:rPr>
        <w:t>Przewody prowadzone wewnątrz ściany typu „sandwich”</w:t>
      </w:r>
    </w:p>
    <w:p w14:paraId="1A4B8A04" w14:textId="77777777" w:rsidR="009120B7" w:rsidRPr="00205253" w:rsidRDefault="009120B7" w:rsidP="009120B7">
      <w:pPr>
        <w:spacing w:after="0" w:line="240" w:lineRule="auto"/>
        <w:ind w:left="720"/>
        <w:rPr>
          <w:rFonts w:ascii="Arial" w:hAnsi="Arial" w:cs="Arial"/>
        </w:rPr>
      </w:pPr>
      <w:r w:rsidRPr="00205253">
        <w:rPr>
          <w:rFonts w:ascii="Arial" w:hAnsi="Arial" w:cs="Arial"/>
        </w:rPr>
        <w:t>Gniazdka elektryczne wewnętrzne</w:t>
      </w:r>
    </w:p>
    <w:p w14:paraId="5EFA6ABB" w14:textId="77777777" w:rsidR="009120B7" w:rsidRPr="00205253" w:rsidRDefault="009120B7" w:rsidP="009120B7">
      <w:pPr>
        <w:spacing w:after="0" w:line="240" w:lineRule="auto"/>
        <w:ind w:left="720"/>
        <w:rPr>
          <w:rFonts w:ascii="Arial" w:hAnsi="Arial" w:cs="Arial"/>
        </w:rPr>
      </w:pPr>
      <w:r w:rsidRPr="00205253">
        <w:rPr>
          <w:rFonts w:ascii="Arial" w:hAnsi="Arial" w:cs="Arial"/>
        </w:rPr>
        <w:t>Instalacja oświetleniowa wraz z lampami natynkowymi</w:t>
      </w:r>
    </w:p>
    <w:p w14:paraId="47DD7960" w14:textId="77777777" w:rsidR="009120B7" w:rsidRPr="00205253" w:rsidRDefault="009120B7" w:rsidP="009120B7">
      <w:pPr>
        <w:pStyle w:val="Akapitzlist"/>
        <w:numPr>
          <w:ilvl w:val="0"/>
          <w:numId w:val="3"/>
        </w:numPr>
        <w:tabs>
          <w:tab w:val="center" w:pos="1295"/>
          <w:tab w:val="right" w:pos="6267"/>
        </w:tabs>
        <w:spacing w:after="0" w:line="240" w:lineRule="auto"/>
        <w:rPr>
          <w:rFonts w:ascii="Arial" w:hAnsi="Arial" w:cs="Arial"/>
        </w:rPr>
      </w:pPr>
      <w:r w:rsidRPr="00205253">
        <w:rPr>
          <w:rFonts w:ascii="Arial" w:hAnsi="Arial" w:cs="Arial"/>
        </w:rPr>
        <w:t xml:space="preserve"> </w:t>
      </w:r>
      <w:r w:rsidRPr="00205253">
        <w:rPr>
          <w:rFonts w:ascii="Arial" w:hAnsi="Arial" w:cs="Arial"/>
          <w:b/>
          <w:bCs/>
        </w:rPr>
        <w:t>Instalacja wentylacyjna</w:t>
      </w:r>
      <w:r w:rsidRPr="00205253">
        <w:rPr>
          <w:rFonts w:ascii="Arial" w:hAnsi="Arial" w:cs="Arial"/>
        </w:rPr>
        <w:t>:</w:t>
      </w:r>
    </w:p>
    <w:p w14:paraId="168631DE" w14:textId="77777777" w:rsidR="009120B7" w:rsidRPr="00205253" w:rsidRDefault="009120B7" w:rsidP="009120B7">
      <w:pPr>
        <w:pStyle w:val="Akapitzlist"/>
        <w:tabs>
          <w:tab w:val="center" w:pos="1295"/>
          <w:tab w:val="right" w:pos="6267"/>
        </w:tabs>
        <w:spacing w:after="0" w:line="240" w:lineRule="auto"/>
        <w:rPr>
          <w:rFonts w:ascii="Arial" w:hAnsi="Arial" w:cs="Arial"/>
        </w:rPr>
      </w:pPr>
      <w:r w:rsidRPr="00205253">
        <w:rPr>
          <w:rFonts w:ascii="Arial" w:hAnsi="Arial" w:cs="Arial"/>
        </w:rPr>
        <w:t>Grawitacyjna kratka wentylacyjna 0100 osadzona w ścianie</w:t>
      </w:r>
    </w:p>
    <w:p w14:paraId="3533CAE5" w14:textId="77777777" w:rsidR="009120B7" w:rsidRPr="00205253" w:rsidRDefault="009120B7" w:rsidP="002E2354">
      <w:pPr>
        <w:spacing w:after="0" w:line="240" w:lineRule="auto"/>
        <w:ind w:left="719"/>
        <w:rPr>
          <w:rFonts w:ascii="Arial" w:hAnsi="Arial" w:cs="Arial"/>
        </w:rPr>
      </w:pPr>
      <w:r w:rsidRPr="00205253">
        <w:rPr>
          <w:rFonts w:ascii="Arial" w:hAnsi="Arial" w:cs="Arial"/>
        </w:rPr>
        <w:t xml:space="preserve">Mechaniczna — wentylatory elektryczne (strumień minimum 100 m </w:t>
      </w:r>
      <w:r w:rsidRPr="00205253">
        <w:rPr>
          <w:rFonts w:ascii="Arial" w:hAnsi="Arial" w:cs="Arial"/>
          <w:vertAlign w:val="superscript"/>
        </w:rPr>
        <w:t>3</w:t>
      </w:r>
      <w:r w:rsidRPr="00205253">
        <w:rPr>
          <w:rFonts w:ascii="Arial" w:hAnsi="Arial" w:cs="Arial"/>
        </w:rPr>
        <w:t>/h) zamontowane w ścianie.</w:t>
      </w:r>
    </w:p>
    <w:p w14:paraId="1EFB8457" w14:textId="77777777" w:rsidR="009120B7" w:rsidRPr="00205253" w:rsidRDefault="009120B7" w:rsidP="002E2354">
      <w:pPr>
        <w:pStyle w:val="Akapitzlist"/>
        <w:numPr>
          <w:ilvl w:val="0"/>
          <w:numId w:val="3"/>
        </w:numPr>
        <w:spacing w:after="0" w:line="240" w:lineRule="auto"/>
        <w:rPr>
          <w:rFonts w:ascii="Arial" w:hAnsi="Arial" w:cs="Arial"/>
          <w:b/>
          <w:bCs/>
        </w:rPr>
      </w:pPr>
      <w:r w:rsidRPr="00205253">
        <w:rPr>
          <w:rFonts w:ascii="Arial" w:hAnsi="Arial" w:cs="Arial"/>
          <w:b/>
          <w:bCs/>
        </w:rPr>
        <w:t>Instalacja grzewcza</w:t>
      </w:r>
    </w:p>
    <w:p w14:paraId="3210CC95" w14:textId="77777777" w:rsidR="009120B7" w:rsidRPr="002E2354" w:rsidRDefault="009120B7" w:rsidP="002E2354">
      <w:pPr>
        <w:spacing w:after="0" w:line="240" w:lineRule="auto"/>
        <w:ind w:left="712"/>
        <w:rPr>
          <w:rFonts w:ascii="Arial" w:hAnsi="Arial" w:cs="Arial"/>
        </w:rPr>
      </w:pPr>
      <w:r w:rsidRPr="002E2354">
        <w:rPr>
          <w:rFonts w:ascii="Arial" w:hAnsi="Arial" w:cs="Arial"/>
        </w:rPr>
        <w:t>Grzejnik konwektorowy o mocy 2 kW</w:t>
      </w:r>
    </w:p>
    <w:p w14:paraId="498534D7" w14:textId="77777777" w:rsidR="009120B7" w:rsidRPr="002E2354" w:rsidRDefault="009120B7" w:rsidP="002E2354">
      <w:pPr>
        <w:numPr>
          <w:ilvl w:val="0"/>
          <w:numId w:val="5"/>
        </w:numPr>
        <w:spacing w:after="0" w:line="240" w:lineRule="auto"/>
        <w:ind w:hanging="360"/>
        <w:rPr>
          <w:rFonts w:ascii="Arial" w:hAnsi="Arial" w:cs="Arial"/>
        </w:rPr>
      </w:pPr>
      <w:r w:rsidRPr="002E2354">
        <w:rPr>
          <w:rFonts w:ascii="Arial" w:hAnsi="Arial" w:cs="Arial"/>
        </w:rPr>
        <w:t>wiszący łazienkowy szt. 2</w:t>
      </w:r>
    </w:p>
    <w:p w14:paraId="1648E53D" w14:textId="77777777" w:rsidR="009120B7" w:rsidRPr="002E2354" w:rsidRDefault="009120B7" w:rsidP="002E2354">
      <w:pPr>
        <w:spacing w:after="0" w:line="240" w:lineRule="auto"/>
        <w:ind w:left="1068"/>
        <w:rPr>
          <w:rFonts w:ascii="Arial" w:hAnsi="Arial" w:cs="Arial"/>
        </w:rPr>
      </w:pPr>
      <w:r w:rsidRPr="002E2354">
        <w:rPr>
          <w:rFonts w:ascii="Arial" w:hAnsi="Arial" w:cs="Arial"/>
        </w:rPr>
        <w:t>(gniazdka grzejników montowane na wysokości 1200[mm] od podłogi wewnątrz kontenera)</w:t>
      </w:r>
    </w:p>
    <w:p w14:paraId="058F136E" w14:textId="77777777" w:rsidR="009120B7" w:rsidRPr="002E2354" w:rsidRDefault="009120B7" w:rsidP="002E2354">
      <w:pPr>
        <w:numPr>
          <w:ilvl w:val="0"/>
          <w:numId w:val="5"/>
        </w:numPr>
        <w:spacing w:after="0" w:line="240" w:lineRule="auto"/>
        <w:ind w:hanging="360"/>
        <w:rPr>
          <w:rFonts w:ascii="Arial" w:hAnsi="Arial" w:cs="Arial"/>
        </w:rPr>
      </w:pPr>
      <w:r w:rsidRPr="002E2354">
        <w:rPr>
          <w:rFonts w:ascii="Arial" w:hAnsi="Arial" w:cs="Arial"/>
        </w:rPr>
        <w:t>stojący szt. 11</w:t>
      </w:r>
    </w:p>
    <w:p w14:paraId="5CE91443" w14:textId="77777777" w:rsidR="009120B7" w:rsidRPr="002E2354" w:rsidRDefault="009120B7" w:rsidP="002E2354">
      <w:pPr>
        <w:spacing w:after="0" w:line="240" w:lineRule="auto"/>
        <w:ind w:left="1068"/>
        <w:rPr>
          <w:rFonts w:ascii="Arial" w:hAnsi="Arial" w:cs="Arial"/>
        </w:rPr>
      </w:pPr>
      <w:r w:rsidRPr="002E2354">
        <w:rPr>
          <w:rFonts w:ascii="Arial" w:hAnsi="Arial" w:cs="Arial"/>
        </w:rPr>
        <w:t>(gniazdka grzejników montowane na wysokości 300[mm] od podłogi wewnątrz kontenera)</w:t>
      </w:r>
    </w:p>
    <w:p w14:paraId="4DFDDBFB" w14:textId="77777777" w:rsidR="009120B7" w:rsidRPr="00205253" w:rsidRDefault="009120B7" w:rsidP="009120B7">
      <w:pPr>
        <w:pStyle w:val="Akapitzlist"/>
        <w:numPr>
          <w:ilvl w:val="0"/>
          <w:numId w:val="3"/>
        </w:numPr>
        <w:spacing w:after="0" w:line="240" w:lineRule="auto"/>
        <w:rPr>
          <w:rFonts w:ascii="Arial" w:hAnsi="Arial" w:cs="Arial"/>
          <w:b/>
          <w:bCs/>
        </w:rPr>
      </w:pPr>
      <w:r w:rsidRPr="00205253">
        <w:rPr>
          <w:rFonts w:ascii="Arial" w:hAnsi="Arial" w:cs="Arial"/>
          <w:b/>
          <w:bCs/>
        </w:rPr>
        <w:t>Instalacja wodno-kanalizacyjna</w:t>
      </w:r>
    </w:p>
    <w:p w14:paraId="1EED15E9" w14:textId="77777777" w:rsidR="009120B7" w:rsidRPr="00205253" w:rsidRDefault="009120B7" w:rsidP="009120B7">
      <w:pPr>
        <w:pStyle w:val="Akapitzlist"/>
        <w:spacing w:after="0" w:line="240" w:lineRule="auto"/>
        <w:ind w:left="426"/>
        <w:rPr>
          <w:rFonts w:ascii="Arial" w:hAnsi="Arial" w:cs="Arial"/>
        </w:rPr>
      </w:pPr>
      <w:r w:rsidRPr="00205253">
        <w:rPr>
          <w:rFonts w:ascii="Arial" w:hAnsi="Arial" w:cs="Arial"/>
        </w:rPr>
        <w:t>W zakresie instalacji wewnętrznych i białego montażu:</w:t>
      </w:r>
    </w:p>
    <w:p w14:paraId="086E4A70" w14:textId="77777777" w:rsidR="009120B7" w:rsidRPr="00205253" w:rsidRDefault="009120B7" w:rsidP="009120B7">
      <w:pPr>
        <w:pStyle w:val="Akapitzlist"/>
        <w:numPr>
          <w:ilvl w:val="0"/>
          <w:numId w:val="4"/>
        </w:numPr>
        <w:spacing w:after="143" w:line="240" w:lineRule="auto"/>
        <w:rPr>
          <w:rFonts w:ascii="Arial" w:hAnsi="Arial" w:cs="Arial"/>
        </w:rPr>
      </w:pPr>
      <w:r w:rsidRPr="00205253">
        <w:rPr>
          <w:rFonts w:ascii="Arial" w:hAnsi="Arial" w:cs="Arial"/>
        </w:rPr>
        <w:t>Muszla kompaktowa ceramiczna szt. 2</w:t>
      </w:r>
    </w:p>
    <w:p w14:paraId="0A2A6669" w14:textId="77777777" w:rsidR="009120B7" w:rsidRPr="00205253" w:rsidRDefault="009120B7" w:rsidP="009120B7">
      <w:pPr>
        <w:pStyle w:val="Akapitzlist"/>
        <w:numPr>
          <w:ilvl w:val="0"/>
          <w:numId w:val="2"/>
        </w:numPr>
        <w:spacing w:after="113" w:line="240" w:lineRule="auto"/>
        <w:ind w:hanging="3"/>
        <w:rPr>
          <w:rFonts w:ascii="Arial" w:hAnsi="Arial" w:cs="Arial"/>
        </w:rPr>
      </w:pPr>
      <w:r w:rsidRPr="00205253">
        <w:rPr>
          <w:rFonts w:ascii="Arial" w:hAnsi="Arial" w:cs="Arial"/>
        </w:rPr>
        <w:t>Umywalka ceramiczna z baterią szer./dł. 500/430 [mm] szt. 2</w:t>
      </w:r>
    </w:p>
    <w:p w14:paraId="17A774B5" w14:textId="77777777" w:rsidR="009120B7" w:rsidRPr="00205253" w:rsidRDefault="009120B7" w:rsidP="009120B7">
      <w:pPr>
        <w:pStyle w:val="Akapitzlist"/>
        <w:numPr>
          <w:ilvl w:val="0"/>
          <w:numId w:val="2"/>
        </w:numPr>
        <w:spacing w:after="132" w:line="240" w:lineRule="auto"/>
        <w:ind w:hanging="3"/>
        <w:rPr>
          <w:rFonts w:ascii="Arial" w:hAnsi="Arial" w:cs="Arial"/>
        </w:rPr>
      </w:pPr>
      <w:r w:rsidRPr="00205253">
        <w:rPr>
          <w:rFonts w:ascii="Arial" w:hAnsi="Arial" w:cs="Arial"/>
        </w:rPr>
        <w:t>Bojler minimum 1</w:t>
      </w:r>
      <w:r>
        <w:rPr>
          <w:rFonts w:ascii="Arial" w:hAnsi="Arial" w:cs="Arial"/>
        </w:rPr>
        <w:t>0</w:t>
      </w:r>
      <w:r w:rsidRPr="00205253">
        <w:rPr>
          <w:rFonts w:ascii="Arial" w:hAnsi="Arial" w:cs="Arial"/>
        </w:rPr>
        <w:t>L szt. 3</w:t>
      </w:r>
    </w:p>
    <w:p w14:paraId="0E34FDD4" w14:textId="77777777" w:rsidR="009120B7" w:rsidRPr="00205253" w:rsidRDefault="009120B7" w:rsidP="009120B7">
      <w:pPr>
        <w:pStyle w:val="Akapitzlist"/>
        <w:numPr>
          <w:ilvl w:val="0"/>
          <w:numId w:val="2"/>
        </w:numPr>
        <w:spacing w:after="16" w:line="240" w:lineRule="auto"/>
        <w:ind w:hanging="3"/>
        <w:jc w:val="both"/>
        <w:rPr>
          <w:rFonts w:ascii="Arial" w:hAnsi="Arial" w:cs="Arial"/>
        </w:rPr>
      </w:pPr>
      <w:r w:rsidRPr="00205253">
        <w:rPr>
          <w:rFonts w:ascii="Arial" w:hAnsi="Arial" w:cs="Arial"/>
        </w:rPr>
        <w:t>Zlewozmywak jednokomorowy z baterią osadzony na szafce kuchennej szt. 2 + szafka stojąca szt. 2</w:t>
      </w:r>
    </w:p>
    <w:p w14:paraId="21FA58BA" w14:textId="77777777" w:rsidR="009120B7" w:rsidRPr="00205253" w:rsidRDefault="009120B7" w:rsidP="009120B7">
      <w:pPr>
        <w:pStyle w:val="Akapitzlist"/>
        <w:numPr>
          <w:ilvl w:val="0"/>
          <w:numId w:val="2"/>
        </w:numPr>
        <w:spacing w:after="19" w:line="240" w:lineRule="auto"/>
        <w:ind w:right="29" w:hanging="3"/>
        <w:rPr>
          <w:rFonts w:ascii="Arial" w:hAnsi="Arial" w:cs="Arial"/>
        </w:rPr>
      </w:pPr>
      <w:r w:rsidRPr="00205253">
        <w:rPr>
          <w:rFonts w:ascii="Arial" w:hAnsi="Arial" w:cs="Arial"/>
        </w:rPr>
        <w:t>Instalacja wodna — wykonana z rur polipropylenowych, prowadzona na ścianie wewnątrz kontenerów za pomocą uchwytów .</w:t>
      </w:r>
    </w:p>
    <w:p w14:paraId="1C2A9F94" w14:textId="77777777" w:rsidR="009120B7" w:rsidRPr="00205253" w:rsidRDefault="009120B7" w:rsidP="009120B7">
      <w:pPr>
        <w:pStyle w:val="Akapitzlist"/>
        <w:numPr>
          <w:ilvl w:val="0"/>
          <w:numId w:val="2"/>
        </w:numPr>
        <w:spacing w:after="9" w:line="240" w:lineRule="auto"/>
        <w:ind w:right="22" w:hanging="3"/>
        <w:rPr>
          <w:rFonts w:ascii="Arial" w:hAnsi="Arial" w:cs="Arial"/>
        </w:rPr>
      </w:pPr>
      <w:r w:rsidRPr="00205253">
        <w:rPr>
          <w:rFonts w:ascii="Arial" w:hAnsi="Arial" w:cs="Arial"/>
        </w:rPr>
        <w:t>Instalacja kanalizacyjna — wykonana z rur i łączników PVC, prowadzona na ścianie wewnątrz kontenerów za pomocą uchwytów, piony kanalizacyjne wyprowadzone przez konstrukcję podłogi modułu.</w:t>
      </w:r>
    </w:p>
    <w:p w14:paraId="2A38B999" w14:textId="77777777" w:rsidR="009120B7" w:rsidRPr="00205253" w:rsidRDefault="009120B7" w:rsidP="009120B7">
      <w:pPr>
        <w:pStyle w:val="Akapitzlist"/>
        <w:numPr>
          <w:ilvl w:val="0"/>
          <w:numId w:val="2"/>
        </w:numPr>
        <w:spacing w:after="136" w:line="240" w:lineRule="auto"/>
        <w:ind w:hanging="3"/>
        <w:rPr>
          <w:rFonts w:ascii="Arial" w:hAnsi="Arial" w:cs="Arial"/>
        </w:rPr>
      </w:pPr>
      <w:r w:rsidRPr="00205253">
        <w:rPr>
          <w:rFonts w:ascii="Arial" w:hAnsi="Arial" w:cs="Arial"/>
        </w:rPr>
        <w:lastRenderedPageBreak/>
        <w:t>Instalacja wod-kan wyprowadzona pod kontenerem.</w:t>
      </w:r>
    </w:p>
    <w:p w14:paraId="5D34EB56" w14:textId="77777777" w:rsidR="009120B7" w:rsidRPr="00205253" w:rsidRDefault="009120B7" w:rsidP="009120B7">
      <w:pPr>
        <w:spacing w:after="0" w:line="240" w:lineRule="auto"/>
        <w:ind w:left="720"/>
        <w:rPr>
          <w:rFonts w:ascii="Arial" w:hAnsi="Arial" w:cs="Arial"/>
        </w:rPr>
      </w:pPr>
      <w:r w:rsidRPr="00205253">
        <w:rPr>
          <w:rFonts w:ascii="Arial" w:hAnsi="Arial" w:cs="Arial"/>
        </w:rPr>
        <w:t>Na każdym dopływie zamontowany reduktor ciśnienia wody.</w:t>
      </w:r>
    </w:p>
    <w:p w14:paraId="5AB1B205" w14:textId="77777777" w:rsidR="009120B7" w:rsidRDefault="009120B7" w:rsidP="00390F1F">
      <w:pPr>
        <w:jc w:val="both"/>
        <w:rPr>
          <w:rFonts w:ascii="Calibri" w:hAnsi="Calibri" w:cs="Calibri"/>
          <w:sz w:val="24"/>
          <w:szCs w:val="24"/>
        </w:rPr>
      </w:pPr>
    </w:p>
    <w:p w14:paraId="7F85DE3E" w14:textId="5C0CE496" w:rsidR="00765BBE" w:rsidRPr="009120B7" w:rsidRDefault="00765BBE" w:rsidP="00390F1F">
      <w:pPr>
        <w:jc w:val="both"/>
        <w:rPr>
          <w:rFonts w:ascii="Arial" w:hAnsi="Arial" w:cs="Arial"/>
        </w:rPr>
      </w:pPr>
      <w:r w:rsidRPr="009120B7">
        <w:rPr>
          <w:rFonts w:ascii="Arial" w:hAnsi="Arial" w:cs="Arial"/>
        </w:rPr>
        <w:t xml:space="preserve">Załącznikiem do opisu jest szkic </w:t>
      </w:r>
      <w:r w:rsidR="00D92EEE" w:rsidRPr="009120B7">
        <w:rPr>
          <w:rFonts w:ascii="Arial" w:hAnsi="Arial" w:cs="Arial"/>
        </w:rPr>
        <w:t>poglądowy</w:t>
      </w:r>
      <w:r w:rsidR="00BE6DB5">
        <w:rPr>
          <w:rFonts w:ascii="Arial" w:hAnsi="Arial" w:cs="Arial"/>
        </w:rPr>
        <w:t>, który nie należy traktować jako projekt techniczny przedmiotu zamówienia.</w:t>
      </w:r>
    </w:p>
    <w:p w14:paraId="7ABFC865" w14:textId="257488F9" w:rsidR="008E23BE" w:rsidRDefault="008A65D8" w:rsidP="009120B7">
      <w:pPr>
        <w:spacing w:after="0" w:line="252" w:lineRule="auto"/>
        <w:ind w:right="49"/>
        <w:jc w:val="both"/>
        <w:rPr>
          <w:rFonts w:ascii="Arial" w:hAnsi="Arial" w:cs="Arial"/>
          <w:color w:val="00000A"/>
        </w:rPr>
      </w:pPr>
      <w:r>
        <w:rPr>
          <w:rFonts w:ascii="Arial" w:hAnsi="Arial" w:cs="Arial"/>
          <w:color w:val="00000A"/>
        </w:rPr>
        <w:t>Wykonawca musi udzielić Zamawiającemu gwarancji</w:t>
      </w:r>
      <w:r w:rsidR="005E4E5A">
        <w:rPr>
          <w:rFonts w:ascii="Arial" w:hAnsi="Arial" w:cs="Arial"/>
          <w:color w:val="00000A"/>
        </w:rPr>
        <w:t xml:space="preserve"> minimum 24 miesiące.</w:t>
      </w:r>
      <w:r>
        <w:rPr>
          <w:rFonts w:ascii="Arial" w:hAnsi="Arial" w:cs="Arial"/>
          <w:color w:val="00000A"/>
        </w:rPr>
        <w:t xml:space="preserve">  </w:t>
      </w:r>
    </w:p>
    <w:p w14:paraId="1F47418F" w14:textId="77777777" w:rsidR="008A65D8" w:rsidRDefault="008A65D8" w:rsidP="009120B7">
      <w:pPr>
        <w:spacing w:after="0" w:line="252" w:lineRule="auto"/>
        <w:ind w:right="49"/>
        <w:jc w:val="both"/>
        <w:rPr>
          <w:rFonts w:ascii="Arial" w:hAnsi="Arial" w:cs="Arial"/>
          <w:color w:val="00000A"/>
        </w:rPr>
      </w:pPr>
    </w:p>
    <w:p w14:paraId="273383F3" w14:textId="09F0ECF9" w:rsidR="002E2354" w:rsidRDefault="002E2354" w:rsidP="009120B7">
      <w:pPr>
        <w:spacing w:after="0" w:line="252" w:lineRule="auto"/>
        <w:ind w:right="49"/>
        <w:jc w:val="both"/>
        <w:rPr>
          <w:rFonts w:ascii="Arial" w:hAnsi="Arial" w:cs="Arial"/>
          <w:color w:val="00000A"/>
        </w:rPr>
      </w:pPr>
      <w:r>
        <w:rPr>
          <w:rFonts w:ascii="Arial" w:hAnsi="Arial" w:cs="Arial"/>
          <w:color w:val="00000A"/>
        </w:rPr>
        <w:t xml:space="preserve">Informujemy zgodnie z art. 101 ust. 4 </w:t>
      </w:r>
      <w:r w:rsidRPr="00C555F4">
        <w:rPr>
          <w:rFonts w:ascii="Arial" w:hAnsi="Arial" w:cs="Arial"/>
        </w:rPr>
        <w:t xml:space="preserve">ustawy z  dnia 11 września 2019 r. - Prawo zamówień publicznych  </w:t>
      </w:r>
      <w:r>
        <w:rPr>
          <w:rFonts w:ascii="Arial" w:hAnsi="Arial" w:cs="Arial"/>
        </w:rPr>
        <w:t>(t.j. Dz. U. z 2024 r. poz. 1320 z późn. zm.), że:</w:t>
      </w:r>
    </w:p>
    <w:p w14:paraId="4B8BBC4D" w14:textId="3D21A96D" w:rsidR="009120B7" w:rsidRPr="002E2354" w:rsidRDefault="009120B7" w:rsidP="002E2354">
      <w:pPr>
        <w:pStyle w:val="Akapitzlist"/>
        <w:numPr>
          <w:ilvl w:val="0"/>
          <w:numId w:val="10"/>
        </w:numPr>
        <w:spacing w:after="0" w:line="252" w:lineRule="auto"/>
        <w:ind w:right="49"/>
        <w:jc w:val="both"/>
        <w:rPr>
          <w:rFonts w:ascii="Arial" w:hAnsi="Arial" w:cs="Arial"/>
        </w:rPr>
      </w:pPr>
      <w:r w:rsidRPr="002E2354">
        <w:rPr>
          <w:rFonts w:ascii="Arial" w:hAnsi="Arial" w:cs="Arial"/>
          <w:color w:val="00000A"/>
        </w:rPr>
        <w:t xml:space="preserve">Jeżeli w opisie przedmiotu zamówienia wskazane są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 </w:t>
      </w:r>
    </w:p>
    <w:p w14:paraId="4AC3BA87" w14:textId="49D20061" w:rsidR="009120B7" w:rsidRPr="002E2354" w:rsidRDefault="009120B7" w:rsidP="002E2354">
      <w:pPr>
        <w:pStyle w:val="Akapitzlist"/>
        <w:numPr>
          <w:ilvl w:val="0"/>
          <w:numId w:val="10"/>
        </w:numPr>
        <w:spacing w:after="0" w:line="252" w:lineRule="auto"/>
        <w:ind w:right="49"/>
        <w:jc w:val="both"/>
        <w:rPr>
          <w:rFonts w:ascii="Arial" w:hAnsi="Arial" w:cs="Arial"/>
        </w:rPr>
      </w:pPr>
      <w:r w:rsidRPr="002E2354">
        <w:rPr>
          <w:rFonts w:ascii="Arial" w:hAnsi="Arial" w:cs="Arial"/>
          <w:color w:val="00000A"/>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14:paraId="705F20F2" w14:textId="77777777" w:rsidR="00765BBE" w:rsidRDefault="00765BBE" w:rsidP="00390F1F">
      <w:pPr>
        <w:jc w:val="both"/>
        <w:rPr>
          <w:rFonts w:ascii="Calibri" w:hAnsi="Calibri" w:cs="Calibri"/>
          <w:sz w:val="24"/>
          <w:szCs w:val="24"/>
        </w:rPr>
      </w:pPr>
    </w:p>
    <w:p w14:paraId="1CE7181F" w14:textId="77777777" w:rsidR="00765BBE" w:rsidRDefault="00765BBE" w:rsidP="00390F1F">
      <w:pPr>
        <w:jc w:val="both"/>
        <w:rPr>
          <w:rFonts w:ascii="Calibri" w:hAnsi="Calibri" w:cs="Calibri"/>
          <w:sz w:val="24"/>
          <w:szCs w:val="24"/>
        </w:rPr>
      </w:pPr>
    </w:p>
    <w:p w14:paraId="393FD960" w14:textId="77777777" w:rsidR="00765BBE" w:rsidRDefault="00765BBE" w:rsidP="00390F1F">
      <w:pPr>
        <w:jc w:val="both"/>
        <w:rPr>
          <w:rFonts w:ascii="Calibri" w:hAnsi="Calibri" w:cs="Calibri"/>
          <w:sz w:val="24"/>
          <w:szCs w:val="24"/>
        </w:rPr>
      </w:pPr>
    </w:p>
    <w:p w14:paraId="7D50FF61" w14:textId="77777777" w:rsidR="00765BBE" w:rsidRDefault="00765BBE" w:rsidP="00390F1F">
      <w:pPr>
        <w:jc w:val="both"/>
        <w:rPr>
          <w:rFonts w:ascii="Calibri" w:hAnsi="Calibri" w:cs="Calibri"/>
          <w:sz w:val="24"/>
          <w:szCs w:val="24"/>
        </w:rPr>
      </w:pPr>
    </w:p>
    <w:p w14:paraId="7D890E9F" w14:textId="77777777" w:rsidR="00765BBE" w:rsidRDefault="00765BBE" w:rsidP="00390F1F">
      <w:pPr>
        <w:jc w:val="both"/>
        <w:rPr>
          <w:rFonts w:ascii="Calibri" w:hAnsi="Calibri" w:cs="Calibri"/>
          <w:sz w:val="24"/>
          <w:szCs w:val="24"/>
        </w:rPr>
      </w:pPr>
    </w:p>
    <w:p w14:paraId="1E275C0B" w14:textId="77777777" w:rsidR="00BE6DB5" w:rsidRDefault="00BE6DB5" w:rsidP="00390F1F">
      <w:pPr>
        <w:jc w:val="both"/>
        <w:rPr>
          <w:rFonts w:ascii="Calibri" w:hAnsi="Calibri" w:cs="Calibri"/>
          <w:sz w:val="24"/>
          <w:szCs w:val="24"/>
        </w:rPr>
      </w:pPr>
    </w:p>
    <w:p w14:paraId="703086B2" w14:textId="77777777" w:rsidR="00BE6DB5" w:rsidRDefault="00BE6DB5" w:rsidP="00390F1F">
      <w:pPr>
        <w:jc w:val="both"/>
        <w:rPr>
          <w:rFonts w:ascii="Calibri" w:hAnsi="Calibri" w:cs="Calibri"/>
          <w:sz w:val="24"/>
          <w:szCs w:val="24"/>
        </w:rPr>
      </w:pPr>
    </w:p>
    <w:p w14:paraId="3D779BCB" w14:textId="77777777" w:rsidR="00BE6DB5" w:rsidRDefault="00BE6DB5" w:rsidP="00390F1F">
      <w:pPr>
        <w:jc w:val="both"/>
        <w:rPr>
          <w:rFonts w:ascii="Calibri" w:hAnsi="Calibri" w:cs="Calibri"/>
          <w:sz w:val="24"/>
          <w:szCs w:val="24"/>
        </w:rPr>
      </w:pPr>
    </w:p>
    <w:p w14:paraId="1D11DD6A" w14:textId="77777777" w:rsidR="00BE6DB5" w:rsidRDefault="00BE6DB5" w:rsidP="00390F1F">
      <w:pPr>
        <w:jc w:val="both"/>
        <w:rPr>
          <w:rFonts w:ascii="Calibri" w:hAnsi="Calibri" w:cs="Calibri"/>
          <w:sz w:val="24"/>
          <w:szCs w:val="24"/>
        </w:rPr>
      </w:pPr>
    </w:p>
    <w:p w14:paraId="1B40BFEF" w14:textId="77777777" w:rsidR="00BE6DB5" w:rsidRDefault="00BE6DB5" w:rsidP="00390F1F">
      <w:pPr>
        <w:jc w:val="both"/>
        <w:rPr>
          <w:rFonts w:ascii="Calibri" w:hAnsi="Calibri" w:cs="Calibri"/>
          <w:sz w:val="24"/>
          <w:szCs w:val="24"/>
        </w:rPr>
      </w:pPr>
    </w:p>
    <w:p w14:paraId="6503914E" w14:textId="77777777" w:rsidR="00BE6DB5" w:rsidRDefault="00BE6DB5" w:rsidP="00390F1F">
      <w:pPr>
        <w:jc w:val="both"/>
        <w:rPr>
          <w:rFonts w:ascii="Calibri" w:hAnsi="Calibri" w:cs="Calibri"/>
          <w:sz w:val="24"/>
          <w:szCs w:val="24"/>
        </w:rPr>
      </w:pPr>
    </w:p>
    <w:p w14:paraId="39D79990" w14:textId="77777777" w:rsidR="00BE6DB5" w:rsidRDefault="00BE6DB5" w:rsidP="00390F1F">
      <w:pPr>
        <w:jc w:val="both"/>
        <w:rPr>
          <w:rFonts w:ascii="Calibri" w:hAnsi="Calibri" w:cs="Calibri"/>
          <w:sz w:val="24"/>
          <w:szCs w:val="24"/>
        </w:rPr>
      </w:pPr>
    </w:p>
    <w:p w14:paraId="4D30C2DA" w14:textId="77777777" w:rsidR="00BE6DB5" w:rsidRDefault="00BE6DB5" w:rsidP="00390F1F">
      <w:pPr>
        <w:jc w:val="both"/>
        <w:rPr>
          <w:rFonts w:ascii="Calibri" w:hAnsi="Calibri" w:cs="Calibri"/>
          <w:sz w:val="24"/>
          <w:szCs w:val="24"/>
        </w:rPr>
      </w:pPr>
    </w:p>
    <w:p w14:paraId="16395E0A" w14:textId="77777777" w:rsidR="00BE6DB5" w:rsidRDefault="00BE6DB5" w:rsidP="00390F1F">
      <w:pPr>
        <w:jc w:val="both"/>
        <w:rPr>
          <w:rFonts w:ascii="Calibri" w:hAnsi="Calibri" w:cs="Calibri"/>
          <w:sz w:val="24"/>
          <w:szCs w:val="24"/>
        </w:rPr>
      </w:pPr>
    </w:p>
    <w:p w14:paraId="78F1C7B7" w14:textId="77777777" w:rsidR="00BE6DB5" w:rsidRDefault="00BE6DB5" w:rsidP="00390F1F">
      <w:pPr>
        <w:jc w:val="both"/>
        <w:rPr>
          <w:rFonts w:ascii="Calibri" w:hAnsi="Calibri" w:cs="Calibri"/>
          <w:sz w:val="24"/>
          <w:szCs w:val="24"/>
        </w:rPr>
      </w:pPr>
    </w:p>
    <w:p w14:paraId="63D5D1FA" w14:textId="77777777" w:rsidR="00BE6DB5" w:rsidRDefault="00BE6DB5" w:rsidP="00390F1F">
      <w:pPr>
        <w:jc w:val="both"/>
        <w:rPr>
          <w:rFonts w:ascii="Calibri" w:hAnsi="Calibri" w:cs="Calibri"/>
          <w:sz w:val="24"/>
          <w:szCs w:val="24"/>
        </w:rPr>
      </w:pPr>
    </w:p>
    <w:p w14:paraId="24ABA957" w14:textId="77777777" w:rsidR="00BE6DB5" w:rsidRDefault="00BE6DB5" w:rsidP="00390F1F">
      <w:pPr>
        <w:jc w:val="both"/>
        <w:rPr>
          <w:rFonts w:ascii="Calibri" w:hAnsi="Calibri" w:cs="Calibri"/>
          <w:sz w:val="24"/>
          <w:szCs w:val="24"/>
        </w:rPr>
      </w:pPr>
    </w:p>
    <w:p w14:paraId="65C7717C" w14:textId="77777777" w:rsidR="00BE6DB5" w:rsidRDefault="00BE6DB5" w:rsidP="00390F1F">
      <w:pPr>
        <w:jc w:val="both"/>
        <w:rPr>
          <w:rFonts w:ascii="Calibri" w:hAnsi="Calibri" w:cs="Calibri"/>
          <w:sz w:val="24"/>
          <w:szCs w:val="24"/>
        </w:rPr>
      </w:pPr>
    </w:p>
    <w:p w14:paraId="1A2E5FE5" w14:textId="77777777" w:rsidR="00BE6DB5" w:rsidRDefault="00BE6DB5" w:rsidP="00390F1F">
      <w:pPr>
        <w:jc w:val="both"/>
        <w:rPr>
          <w:rFonts w:ascii="Calibri" w:hAnsi="Calibri" w:cs="Calibri"/>
          <w:sz w:val="24"/>
          <w:szCs w:val="24"/>
        </w:rPr>
      </w:pPr>
    </w:p>
    <w:p w14:paraId="21A9396F" w14:textId="006F927E" w:rsidR="00BE6DB5" w:rsidRPr="00390F1F" w:rsidRDefault="00BE6DB5" w:rsidP="00390F1F">
      <w:pPr>
        <w:jc w:val="both"/>
        <w:rPr>
          <w:rFonts w:ascii="Calibri" w:hAnsi="Calibri" w:cs="Calibri"/>
          <w:sz w:val="24"/>
          <w:szCs w:val="24"/>
        </w:rPr>
      </w:pPr>
      <w:r w:rsidRPr="00BE6DB5">
        <w:rPr>
          <w:rFonts w:ascii="Calibri" w:hAnsi="Calibri" w:cs="Calibri"/>
          <w:noProof/>
          <w:sz w:val="24"/>
          <w:szCs w:val="24"/>
        </w:rPr>
        <w:drawing>
          <wp:inline distT="0" distB="0" distL="0" distR="0" wp14:anchorId="535399FE" wp14:editId="1FFFCA78">
            <wp:extent cx="5613400" cy="8305800"/>
            <wp:effectExtent l="0" t="0" r="6350" b="0"/>
            <wp:docPr id="721516799" name="Obraz 1" descr="Obraz zawierający szkic, Plan, diagram, Rysunek techn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516799" name="Obraz 1" descr="Obraz zawierający szkic, Plan, diagram, Rysunek techniczny&#10;&#10;Opis wygenerowany automatycznie"/>
                    <pic:cNvPicPr/>
                  </pic:nvPicPr>
                  <pic:blipFill>
                    <a:blip r:embed="rId7"/>
                    <a:stretch>
                      <a:fillRect/>
                    </a:stretch>
                  </pic:blipFill>
                  <pic:spPr>
                    <a:xfrm>
                      <a:off x="0" y="0"/>
                      <a:ext cx="5613645" cy="8306163"/>
                    </a:xfrm>
                    <a:prstGeom prst="rect">
                      <a:avLst/>
                    </a:prstGeom>
                  </pic:spPr>
                </pic:pic>
              </a:graphicData>
            </a:graphic>
          </wp:inline>
        </w:drawing>
      </w:r>
    </w:p>
    <w:sectPr w:rsidR="00BE6DB5" w:rsidRPr="00390F1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5754D" w14:textId="77777777" w:rsidR="00371C68" w:rsidRDefault="00371C68" w:rsidP="002E2354">
      <w:pPr>
        <w:spacing w:after="0" w:line="240" w:lineRule="auto"/>
      </w:pPr>
      <w:r>
        <w:separator/>
      </w:r>
    </w:p>
  </w:endnote>
  <w:endnote w:type="continuationSeparator" w:id="0">
    <w:p w14:paraId="65769626" w14:textId="77777777" w:rsidR="00371C68" w:rsidRDefault="00371C68" w:rsidP="002E2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9433458"/>
      <w:docPartObj>
        <w:docPartGallery w:val="Page Numbers (Bottom of Page)"/>
        <w:docPartUnique/>
      </w:docPartObj>
    </w:sdtPr>
    <w:sdtContent>
      <w:p w14:paraId="3A5BEC90" w14:textId="3BF1A31F" w:rsidR="002E2354" w:rsidRDefault="002E2354">
        <w:pPr>
          <w:pStyle w:val="Stopka"/>
          <w:jc w:val="center"/>
        </w:pPr>
        <w:r>
          <w:fldChar w:fldCharType="begin"/>
        </w:r>
        <w:r>
          <w:instrText>PAGE   \* MERGEFORMAT</w:instrText>
        </w:r>
        <w:r>
          <w:fldChar w:fldCharType="separate"/>
        </w:r>
        <w:r>
          <w:t>2</w:t>
        </w:r>
        <w:r>
          <w:fldChar w:fldCharType="end"/>
        </w:r>
      </w:p>
    </w:sdtContent>
  </w:sdt>
  <w:p w14:paraId="55BC75E2" w14:textId="77777777" w:rsidR="002E2354" w:rsidRDefault="002E23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021F4" w14:textId="77777777" w:rsidR="00371C68" w:rsidRDefault="00371C68" w:rsidP="002E2354">
      <w:pPr>
        <w:spacing w:after="0" w:line="240" w:lineRule="auto"/>
      </w:pPr>
      <w:r>
        <w:separator/>
      </w:r>
    </w:p>
  </w:footnote>
  <w:footnote w:type="continuationSeparator" w:id="0">
    <w:p w14:paraId="0873FE8F" w14:textId="77777777" w:rsidR="00371C68" w:rsidRDefault="00371C68" w:rsidP="002E23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5253"/>
    <w:multiLevelType w:val="hybridMultilevel"/>
    <w:tmpl w:val="78165036"/>
    <w:lvl w:ilvl="0" w:tplc="55728A26">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15:restartNumberingAfterBreak="0">
    <w:nsid w:val="07C66321"/>
    <w:multiLevelType w:val="hybridMultilevel"/>
    <w:tmpl w:val="A0402102"/>
    <w:lvl w:ilvl="0" w:tplc="0C82212A">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1638A"/>
    <w:multiLevelType w:val="hybridMultilevel"/>
    <w:tmpl w:val="F5F0AF02"/>
    <w:lvl w:ilvl="0" w:tplc="E2F08CBE">
      <w:start w:val="2"/>
      <w:numFmt w:val="bullet"/>
      <w:lvlText w:val="•"/>
      <w:lvlJc w:val="left"/>
      <w:pPr>
        <w:ind w:left="1212" w:hanging="360"/>
      </w:pPr>
      <w:rPr>
        <w:rFonts w:ascii="Calibri" w:eastAsia="Calibri" w:hAnsi="Calibri" w:cs="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98D0C17"/>
    <w:multiLevelType w:val="hybridMultilevel"/>
    <w:tmpl w:val="01E8890C"/>
    <w:lvl w:ilvl="0" w:tplc="FCD63E16">
      <w:start w:val="1"/>
      <w:numFmt w:val="lowerLetter"/>
      <w:lvlText w:val="%1)"/>
      <w:lvlJc w:val="left"/>
      <w:pPr>
        <w:ind w:left="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FCE5A88">
      <w:start w:val="1"/>
      <w:numFmt w:val="lowerLetter"/>
      <w:lvlText w:val="%2"/>
      <w:lvlJc w:val="left"/>
      <w:pPr>
        <w:ind w:left="14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22F582">
      <w:start w:val="1"/>
      <w:numFmt w:val="lowerRoman"/>
      <w:lvlText w:val="%3"/>
      <w:lvlJc w:val="left"/>
      <w:pPr>
        <w:ind w:left="21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83E8264">
      <w:start w:val="1"/>
      <w:numFmt w:val="decimal"/>
      <w:lvlText w:val="%4"/>
      <w:lvlJc w:val="left"/>
      <w:pPr>
        <w:ind w:left="28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06A2EF8">
      <w:start w:val="1"/>
      <w:numFmt w:val="lowerLetter"/>
      <w:lvlText w:val="%5"/>
      <w:lvlJc w:val="left"/>
      <w:pPr>
        <w:ind w:left="36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A3CE1A0">
      <w:start w:val="1"/>
      <w:numFmt w:val="lowerRoman"/>
      <w:lvlText w:val="%6"/>
      <w:lvlJc w:val="left"/>
      <w:pPr>
        <w:ind w:left="43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15EA58A">
      <w:start w:val="1"/>
      <w:numFmt w:val="decimal"/>
      <w:lvlText w:val="%7"/>
      <w:lvlJc w:val="left"/>
      <w:pPr>
        <w:ind w:left="50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19A968A">
      <w:start w:val="1"/>
      <w:numFmt w:val="lowerLetter"/>
      <w:lvlText w:val="%8"/>
      <w:lvlJc w:val="left"/>
      <w:pPr>
        <w:ind w:left="57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2AB40C">
      <w:start w:val="1"/>
      <w:numFmt w:val="lowerRoman"/>
      <w:lvlText w:val="%9"/>
      <w:lvlJc w:val="left"/>
      <w:pPr>
        <w:ind w:left="64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37136E"/>
    <w:multiLevelType w:val="hybridMultilevel"/>
    <w:tmpl w:val="6DC0F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9E5676"/>
    <w:multiLevelType w:val="hybridMultilevel"/>
    <w:tmpl w:val="B92A2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36479"/>
    <w:multiLevelType w:val="hybridMultilevel"/>
    <w:tmpl w:val="6094A068"/>
    <w:lvl w:ilvl="0" w:tplc="756C0EF0">
      <w:start w:val="1"/>
      <w:numFmt w:val="lowerLetter"/>
      <w:lvlText w:val="%1)"/>
      <w:lvlJc w:val="left"/>
      <w:pPr>
        <w:ind w:left="1108" w:hanging="360"/>
      </w:pPr>
      <w:rPr>
        <w:rFonts w:hint="default"/>
      </w:r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7" w15:restartNumberingAfterBreak="0">
    <w:nsid w:val="55E86B5C"/>
    <w:multiLevelType w:val="hybridMultilevel"/>
    <w:tmpl w:val="CB96B134"/>
    <w:lvl w:ilvl="0" w:tplc="B122D2FC">
      <w:start w:val="1"/>
      <w:numFmt w:val="bullet"/>
      <w:lvlText w:val="-"/>
      <w:lvlJc w:val="left"/>
      <w:pPr>
        <w:ind w:left="10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BD45EBE">
      <w:start w:val="1"/>
      <w:numFmt w:val="bullet"/>
      <w:lvlText w:val="o"/>
      <w:lvlJc w:val="left"/>
      <w:pPr>
        <w:ind w:left="214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FF0C076C">
      <w:start w:val="1"/>
      <w:numFmt w:val="bullet"/>
      <w:lvlText w:val="▪"/>
      <w:lvlJc w:val="left"/>
      <w:pPr>
        <w:ind w:left="286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F77C0856">
      <w:start w:val="1"/>
      <w:numFmt w:val="bullet"/>
      <w:lvlText w:val="•"/>
      <w:lvlJc w:val="left"/>
      <w:pPr>
        <w:ind w:left="358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1FEAB56E">
      <w:start w:val="1"/>
      <w:numFmt w:val="bullet"/>
      <w:lvlText w:val="o"/>
      <w:lvlJc w:val="left"/>
      <w:pPr>
        <w:ind w:left="430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D8365136">
      <w:start w:val="1"/>
      <w:numFmt w:val="bullet"/>
      <w:lvlText w:val="▪"/>
      <w:lvlJc w:val="left"/>
      <w:pPr>
        <w:ind w:left="502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1BA6181C">
      <w:start w:val="1"/>
      <w:numFmt w:val="bullet"/>
      <w:lvlText w:val="•"/>
      <w:lvlJc w:val="left"/>
      <w:pPr>
        <w:ind w:left="574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B2C9EC">
      <w:start w:val="1"/>
      <w:numFmt w:val="bullet"/>
      <w:lvlText w:val="o"/>
      <w:lvlJc w:val="left"/>
      <w:pPr>
        <w:ind w:left="646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1D4414C4">
      <w:start w:val="1"/>
      <w:numFmt w:val="bullet"/>
      <w:lvlText w:val="▪"/>
      <w:lvlJc w:val="left"/>
      <w:pPr>
        <w:ind w:left="718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776237C8"/>
    <w:multiLevelType w:val="multilevel"/>
    <w:tmpl w:val="5686D5E4"/>
    <w:lvl w:ilvl="0">
      <w:start w:val="1"/>
      <w:numFmt w:val="decimal"/>
      <w:lvlText w:val="%1."/>
      <w:lvlJc w:val="left"/>
      <w:pPr>
        <w:ind w:left="9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start w:val="1"/>
      <w:numFmt w:val="lowerLetter"/>
      <w:lvlText w:val="%3)"/>
      <w:lvlJc w:val="left"/>
      <w:pPr>
        <w:ind w:left="14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DF033E6"/>
    <w:multiLevelType w:val="hybridMultilevel"/>
    <w:tmpl w:val="5020673C"/>
    <w:lvl w:ilvl="0" w:tplc="E2F08CBE">
      <w:start w:val="2"/>
      <w:numFmt w:val="bullet"/>
      <w:lvlText w:val="•"/>
      <w:lvlJc w:val="left"/>
      <w:pPr>
        <w:ind w:left="786" w:hanging="360"/>
      </w:pPr>
      <w:rPr>
        <w:rFonts w:ascii="Calibri" w:eastAsia="Calibri" w:hAnsi="Calibri"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16cid:durableId="522788667">
    <w:abstractNumId w:val="5"/>
  </w:num>
  <w:num w:numId="2" w16cid:durableId="248581995">
    <w:abstractNumId w:val="3"/>
  </w:num>
  <w:num w:numId="3" w16cid:durableId="1396515057">
    <w:abstractNumId w:val="4"/>
  </w:num>
  <w:num w:numId="4" w16cid:durableId="1354572649">
    <w:abstractNumId w:val="6"/>
  </w:num>
  <w:num w:numId="5" w16cid:durableId="24209915">
    <w:abstractNumId w:val="7"/>
  </w:num>
  <w:num w:numId="6" w16cid:durableId="1668093180">
    <w:abstractNumId w:val="0"/>
  </w:num>
  <w:num w:numId="7" w16cid:durableId="1315378336">
    <w:abstractNumId w:val="9"/>
  </w:num>
  <w:num w:numId="8" w16cid:durableId="1430857450">
    <w:abstractNumId w:val="2"/>
  </w:num>
  <w:num w:numId="9" w16cid:durableId="1289775459">
    <w:abstractNumId w:val="8"/>
  </w:num>
  <w:num w:numId="10" w16cid:durableId="18346828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F1F"/>
    <w:rsid w:val="0002022C"/>
    <w:rsid w:val="000C4764"/>
    <w:rsid w:val="00183ED6"/>
    <w:rsid w:val="002E2354"/>
    <w:rsid w:val="00371C68"/>
    <w:rsid w:val="00390F1F"/>
    <w:rsid w:val="003F6986"/>
    <w:rsid w:val="005E4E5A"/>
    <w:rsid w:val="00744631"/>
    <w:rsid w:val="00765BBE"/>
    <w:rsid w:val="0077673F"/>
    <w:rsid w:val="008A65D8"/>
    <w:rsid w:val="008E23BE"/>
    <w:rsid w:val="009120B7"/>
    <w:rsid w:val="009B0848"/>
    <w:rsid w:val="00AA1AAF"/>
    <w:rsid w:val="00BE6DB5"/>
    <w:rsid w:val="00C23C28"/>
    <w:rsid w:val="00D92EEE"/>
    <w:rsid w:val="00DC37A2"/>
    <w:rsid w:val="00DD5AD0"/>
    <w:rsid w:val="00E94698"/>
    <w:rsid w:val="00EC61CE"/>
    <w:rsid w:val="00EE2A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A631F"/>
  <w15:chartTrackingRefBased/>
  <w15:docId w15:val="{5C93B9F5-D71C-48CB-B71F-F3DE8CBD1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90F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90F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90F1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90F1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90F1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90F1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90F1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90F1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90F1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90F1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90F1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90F1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90F1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90F1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90F1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90F1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90F1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90F1F"/>
    <w:rPr>
      <w:rFonts w:eastAsiaTheme="majorEastAsia" w:cstheme="majorBidi"/>
      <w:color w:val="272727" w:themeColor="text1" w:themeTint="D8"/>
    </w:rPr>
  </w:style>
  <w:style w:type="paragraph" w:styleId="Tytu">
    <w:name w:val="Title"/>
    <w:basedOn w:val="Normalny"/>
    <w:next w:val="Normalny"/>
    <w:link w:val="TytuZnak"/>
    <w:uiPriority w:val="10"/>
    <w:qFormat/>
    <w:rsid w:val="00390F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90F1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90F1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90F1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90F1F"/>
    <w:pPr>
      <w:spacing w:before="160"/>
      <w:jc w:val="center"/>
    </w:pPr>
    <w:rPr>
      <w:i/>
      <w:iCs/>
      <w:color w:val="404040" w:themeColor="text1" w:themeTint="BF"/>
    </w:rPr>
  </w:style>
  <w:style w:type="character" w:customStyle="1" w:styleId="CytatZnak">
    <w:name w:val="Cytat Znak"/>
    <w:basedOn w:val="Domylnaczcionkaakapitu"/>
    <w:link w:val="Cytat"/>
    <w:uiPriority w:val="29"/>
    <w:rsid w:val="00390F1F"/>
    <w:rPr>
      <w:i/>
      <w:iCs/>
      <w:color w:val="404040" w:themeColor="text1" w:themeTint="BF"/>
    </w:rPr>
  </w:style>
  <w:style w:type="paragraph" w:styleId="Akapitzlist">
    <w:name w:val="List Paragraph"/>
    <w:basedOn w:val="Normalny"/>
    <w:uiPriority w:val="34"/>
    <w:qFormat/>
    <w:rsid w:val="00390F1F"/>
    <w:pPr>
      <w:ind w:left="720"/>
      <w:contextualSpacing/>
    </w:pPr>
  </w:style>
  <w:style w:type="character" w:styleId="Wyrnienieintensywne">
    <w:name w:val="Intense Emphasis"/>
    <w:basedOn w:val="Domylnaczcionkaakapitu"/>
    <w:uiPriority w:val="21"/>
    <w:qFormat/>
    <w:rsid w:val="00390F1F"/>
    <w:rPr>
      <w:i/>
      <w:iCs/>
      <w:color w:val="0F4761" w:themeColor="accent1" w:themeShade="BF"/>
    </w:rPr>
  </w:style>
  <w:style w:type="paragraph" w:styleId="Cytatintensywny">
    <w:name w:val="Intense Quote"/>
    <w:basedOn w:val="Normalny"/>
    <w:next w:val="Normalny"/>
    <w:link w:val="CytatintensywnyZnak"/>
    <w:uiPriority w:val="30"/>
    <w:qFormat/>
    <w:rsid w:val="00390F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90F1F"/>
    <w:rPr>
      <w:i/>
      <w:iCs/>
      <w:color w:val="0F4761" w:themeColor="accent1" w:themeShade="BF"/>
    </w:rPr>
  </w:style>
  <w:style w:type="character" w:styleId="Odwoanieintensywne">
    <w:name w:val="Intense Reference"/>
    <w:basedOn w:val="Domylnaczcionkaakapitu"/>
    <w:uiPriority w:val="32"/>
    <w:qFormat/>
    <w:rsid w:val="00390F1F"/>
    <w:rPr>
      <w:b/>
      <w:bCs/>
      <w:smallCaps/>
      <w:color w:val="0F4761" w:themeColor="accent1" w:themeShade="BF"/>
      <w:spacing w:val="5"/>
    </w:rPr>
  </w:style>
  <w:style w:type="paragraph" w:customStyle="1" w:styleId="Standard">
    <w:name w:val="Standard"/>
    <w:rsid w:val="002E235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Nagwek">
    <w:name w:val="header"/>
    <w:basedOn w:val="Normalny"/>
    <w:link w:val="NagwekZnak"/>
    <w:uiPriority w:val="99"/>
    <w:unhideWhenUsed/>
    <w:rsid w:val="002E23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2354"/>
  </w:style>
  <w:style w:type="paragraph" w:styleId="Stopka">
    <w:name w:val="footer"/>
    <w:basedOn w:val="Normalny"/>
    <w:link w:val="StopkaZnak"/>
    <w:uiPriority w:val="99"/>
    <w:unhideWhenUsed/>
    <w:rsid w:val="002E23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2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814</Words>
  <Characters>4890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Chodor</dc:creator>
  <cp:keywords/>
  <dc:description/>
  <cp:lastModifiedBy>Andrzej Książek</cp:lastModifiedBy>
  <cp:revision>8</cp:revision>
  <cp:lastPrinted>2024-10-31T12:20:00Z</cp:lastPrinted>
  <dcterms:created xsi:type="dcterms:W3CDTF">2024-10-30T10:18:00Z</dcterms:created>
  <dcterms:modified xsi:type="dcterms:W3CDTF">2024-11-04T12:18:00Z</dcterms:modified>
</cp:coreProperties>
</file>