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3E" w:rsidRPr="00D6773E" w:rsidRDefault="00D6773E" w:rsidP="00D6773E">
      <w:pPr>
        <w:pStyle w:val="Bezodstpw"/>
        <w:spacing w:line="271" w:lineRule="auto"/>
        <w:jc w:val="right"/>
        <w:rPr>
          <w:rFonts w:ascii="Garamond" w:hAnsi="Garamond"/>
          <w:b/>
          <w:sz w:val="21"/>
          <w:szCs w:val="21"/>
        </w:rPr>
      </w:pPr>
      <w:r w:rsidRPr="00D6773E">
        <w:rPr>
          <w:rFonts w:ascii="Garamond" w:hAnsi="Garamond"/>
          <w:b/>
          <w:sz w:val="21"/>
          <w:szCs w:val="21"/>
        </w:rPr>
        <w:t xml:space="preserve">Załącznik nr 2.8 do SWZ - Formularz Szczegółowy Oferty </w:t>
      </w:r>
    </w:p>
    <w:p w:rsidR="00D6773E" w:rsidRPr="00D6773E" w:rsidRDefault="00D6773E" w:rsidP="00D6773E">
      <w:pPr>
        <w:pStyle w:val="Bezodstpw"/>
        <w:spacing w:line="271" w:lineRule="auto"/>
        <w:jc w:val="right"/>
        <w:rPr>
          <w:rFonts w:ascii="Garamond" w:hAnsi="Garamond"/>
          <w:b/>
          <w:sz w:val="21"/>
          <w:szCs w:val="21"/>
        </w:rPr>
      </w:pPr>
      <w:r w:rsidRPr="00D6773E">
        <w:rPr>
          <w:rFonts w:ascii="Garamond" w:hAnsi="Garamond"/>
          <w:b/>
          <w:sz w:val="21"/>
          <w:szCs w:val="21"/>
        </w:rPr>
        <w:t>Oznaczenie postępowania: DA.ZP.242.72.2024</w:t>
      </w:r>
    </w:p>
    <w:p w:rsidR="00D6773E" w:rsidRPr="00D6773E" w:rsidRDefault="00D6773E" w:rsidP="00D6773E">
      <w:pPr>
        <w:pStyle w:val="Standard"/>
        <w:tabs>
          <w:tab w:val="left" w:pos="1657"/>
        </w:tabs>
        <w:spacing w:line="271" w:lineRule="auto"/>
        <w:jc w:val="center"/>
        <w:rPr>
          <w:rFonts w:ascii="Garamond" w:hAnsi="Garamond" w:cs="Times New Roman"/>
          <w:b/>
          <w:bCs/>
          <w:sz w:val="21"/>
          <w:szCs w:val="21"/>
        </w:rPr>
      </w:pPr>
    </w:p>
    <w:p w:rsidR="000E2E2A" w:rsidRPr="00D6773E" w:rsidRDefault="000E2E2A" w:rsidP="00D6773E">
      <w:pPr>
        <w:spacing w:line="271" w:lineRule="auto"/>
        <w:jc w:val="right"/>
        <w:rPr>
          <w:rFonts w:ascii="Garamond" w:hAnsi="Garamond"/>
          <w:b/>
          <w:bCs/>
          <w:color w:val="000000"/>
          <w:sz w:val="21"/>
          <w:szCs w:val="21"/>
        </w:rPr>
      </w:pPr>
    </w:p>
    <w:p w:rsidR="000E2E2A" w:rsidRPr="00D6773E" w:rsidRDefault="000E2E2A" w:rsidP="00D6773E">
      <w:pPr>
        <w:spacing w:line="271" w:lineRule="auto"/>
        <w:rPr>
          <w:rFonts w:ascii="Garamond" w:hAnsi="Garamond"/>
          <w:b/>
          <w:bCs/>
          <w:sz w:val="21"/>
          <w:szCs w:val="21"/>
        </w:rPr>
      </w:pPr>
    </w:p>
    <w:p w:rsidR="000E2E2A" w:rsidRPr="00236EA1" w:rsidRDefault="000E2E2A" w:rsidP="00D6773E">
      <w:pPr>
        <w:spacing w:line="271" w:lineRule="auto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236EA1">
        <w:rPr>
          <w:rFonts w:ascii="Garamond" w:hAnsi="Garamond"/>
          <w:b/>
          <w:bCs/>
          <w:color w:val="000000"/>
          <w:sz w:val="22"/>
          <w:szCs w:val="22"/>
        </w:rPr>
        <w:t xml:space="preserve">Pakiet nr </w:t>
      </w:r>
      <w:r w:rsidR="00D6773E" w:rsidRPr="00236EA1">
        <w:rPr>
          <w:rFonts w:ascii="Garamond" w:hAnsi="Garamond"/>
          <w:b/>
          <w:bCs/>
          <w:color w:val="000000"/>
          <w:sz w:val="22"/>
          <w:szCs w:val="22"/>
        </w:rPr>
        <w:t>8</w:t>
      </w:r>
    </w:p>
    <w:p w:rsidR="000E2E2A" w:rsidRPr="00D6773E" w:rsidRDefault="000E2E2A" w:rsidP="00D6773E">
      <w:pPr>
        <w:pStyle w:val="Default"/>
        <w:spacing w:line="271" w:lineRule="auto"/>
        <w:jc w:val="center"/>
        <w:rPr>
          <w:rFonts w:ascii="Garamond" w:hAnsi="Garamond"/>
          <w:b/>
          <w:bCs/>
          <w:sz w:val="21"/>
          <w:szCs w:val="21"/>
        </w:rPr>
      </w:pPr>
    </w:p>
    <w:p w:rsidR="000E2E2A" w:rsidRPr="00D6773E" w:rsidRDefault="000E2E2A" w:rsidP="00D6773E">
      <w:pPr>
        <w:pStyle w:val="Default"/>
        <w:numPr>
          <w:ilvl w:val="0"/>
          <w:numId w:val="1"/>
        </w:numPr>
        <w:spacing w:line="271" w:lineRule="auto"/>
        <w:rPr>
          <w:rFonts w:ascii="Garamond" w:hAnsi="Garamond"/>
          <w:sz w:val="21"/>
          <w:szCs w:val="21"/>
        </w:rPr>
      </w:pPr>
      <w:r w:rsidRPr="00D6773E">
        <w:rPr>
          <w:rFonts w:ascii="Garamond" w:hAnsi="Garamond"/>
          <w:b/>
          <w:bCs/>
          <w:sz w:val="21"/>
          <w:szCs w:val="21"/>
        </w:rPr>
        <w:t xml:space="preserve">Szczegółowy opis przedmiotu zamówienia </w:t>
      </w:r>
    </w:p>
    <w:p w:rsidR="00D6773E" w:rsidRPr="00D6773E" w:rsidRDefault="00D6773E" w:rsidP="00D6773E">
      <w:pPr>
        <w:pStyle w:val="Default"/>
        <w:spacing w:line="271" w:lineRule="auto"/>
        <w:ind w:left="720"/>
        <w:rPr>
          <w:rFonts w:ascii="Garamond" w:hAnsi="Garamond"/>
          <w:sz w:val="21"/>
          <w:szCs w:val="21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537"/>
        <w:gridCol w:w="2647"/>
        <w:gridCol w:w="2268"/>
        <w:gridCol w:w="4947"/>
        <w:gridCol w:w="3853"/>
      </w:tblGrid>
      <w:tr w:rsidR="000E2E2A" w:rsidRPr="00D6773E" w:rsidTr="00D34EC7">
        <w:tc>
          <w:tcPr>
            <w:tcW w:w="537" w:type="dxa"/>
          </w:tcPr>
          <w:p w:rsidR="000E2E2A" w:rsidRPr="00D6773E" w:rsidRDefault="000E2E2A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LP.</w:t>
            </w:r>
          </w:p>
        </w:tc>
        <w:tc>
          <w:tcPr>
            <w:tcW w:w="9862" w:type="dxa"/>
            <w:gridSpan w:val="3"/>
          </w:tcPr>
          <w:p w:rsidR="000E2E2A" w:rsidRPr="00D6773E" w:rsidRDefault="000E2E2A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Opis wymaganych minimalnych parametrów</w:t>
            </w:r>
          </w:p>
        </w:tc>
        <w:tc>
          <w:tcPr>
            <w:tcW w:w="3853" w:type="dxa"/>
          </w:tcPr>
          <w:p w:rsidR="000E2E2A" w:rsidRPr="00D6773E" w:rsidRDefault="000E2E2A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Parametr techniczny Oferowany</w:t>
            </w:r>
          </w:p>
        </w:tc>
      </w:tr>
      <w:tr w:rsidR="000E2E2A" w:rsidRPr="00D6773E" w:rsidTr="00D34EC7">
        <w:trPr>
          <w:trHeight w:val="95"/>
        </w:trPr>
        <w:tc>
          <w:tcPr>
            <w:tcW w:w="537" w:type="dxa"/>
          </w:tcPr>
          <w:p w:rsidR="000E2E2A" w:rsidRPr="00D6773E" w:rsidRDefault="000E2E2A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Align w:val="center"/>
          </w:tcPr>
          <w:p w:rsidR="000E2E2A" w:rsidRPr="00D6773E" w:rsidRDefault="000E2E2A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>Nazwa pozycji</w:t>
            </w:r>
          </w:p>
        </w:tc>
        <w:tc>
          <w:tcPr>
            <w:tcW w:w="2268" w:type="dxa"/>
            <w:vAlign w:val="center"/>
          </w:tcPr>
          <w:p w:rsidR="000E2E2A" w:rsidRPr="00D6773E" w:rsidRDefault="000E2E2A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 xml:space="preserve"> Parametr</w:t>
            </w:r>
          </w:p>
        </w:tc>
        <w:tc>
          <w:tcPr>
            <w:tcW w:w="4947" w:type="dxa"/>
            <w:vAlign w:val="center"/>
          </w:tcPr>
          <w:p w:rsidR="000E2E2A" w:rsidRPr="00D6773E" w:rsidRDefault="000E2E2A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>Minimalne wymagania</w:t>
            </w:r>
          </w:p>
        </w:tc>
        <w:tc>
          <w:tcPr>
            <w:tcW w:w="3853" w:type="dxa"/>
          </w:tcPr>
          <w:p w:rsidR="000E2E2A" w:rsidRPr="00D6773E" w:rsidRDefault="000E2E2A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EC27A2" w:rsidRPr="00D6773E" w:rsidTr="00997F9C">
        <w:trPr>
          <w:trHeight w:val="95"/>
        </w:trPr>
        <w:tc>
          <w:tcPr>
            <w:tcW w:w="14252" w:type="dxa"/>
            <w:gridSpan w:val="5"/>
          </w:tcPr>
          <w:p w:rsidR="00EC27A2" w:rsidRPr="00D6773E" w:rsidRDefault="00EC27A2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DF4CCB">
        <w:trPr>
          <w:trHeight w:val="140"/>
        </w:trPr>
        <w:tc>
          <w:tcPr>
            <w:tcW w:w="537" w:type="dxa"/>
            <w:vMerge w:val="restart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2647" w:type="dxa"/>
            <w:vMerge w:val="restart"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 xml:space="preserve">Komputer PC </w:t>
            </w:r>
          </w:p>
        </w:tc>
        <w:tc>
          <w:tcPr>
            <w:tcW w:w="2268" w:type="dxa"/>
            <w:vMerge w:val="restart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/>
                <w:color w:val="000000"/>
                <w:sz w:val="21"/>
                <w:szCs w:val="21"/>
              </w:rPr>
              <w:t>Procesor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Liczba rdzeni: min. 4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DF4CCB">
        <w:trPr>
          <w:trHeight w:val="140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Wynik w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Passmark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Multicore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 (https:// www.cpubenchmark.net/cpu_list.php ):  Min: 7000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BA6DF1">
        <w:trPr>
          <w:trHeight w:val="140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Procesor znajduje się na liście wspieranych procesorów dla systemu Windows 11 dostępnej na stronie Microsoft (https://learn.microsoft.com/pl-pl/windows-hardware/design/minimum/supported/windows-11-supported-intel-processors,https://learn.microsoft.com/en-us/windows-hardware/design/minimum/supported/windows-11-supported-amd-processors )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DF2BB5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C73C11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Wielkość pamięci RAM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Min. 16GB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C41CF9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C73C11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Dysk SSD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Pojemność - Min 240GB Rodzaj kości pamięci: - SLC/DLC Interfejs: -M.2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0E2B9F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C73C11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Karta graficzna</w:t>
            </w: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76146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C73C11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 xml:space="preserve">Typ obudowy 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Mini Tower lub SMF(Smal From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Factor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)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9177FB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A87BA6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System operacyjny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Windows 11 Professional PL wraz z licencją, preinstalowany na dysku twardym lub równoważny firmy Microsoft.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0C634F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A87BA6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Napęd Optyczny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Typ napędu: Nagrywarka DVD +/- RW; rodzaj napędu: wewnętrzny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BF420E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A87BA6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Zasilacz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Moc Znamionowa: Min. 350W Certyfikacja: 80 Plus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455DA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A87BA6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Komunikacja / dźwięk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Karta sieciowa i dźwiękowa: zintegrowana z płytą główną; LAN 1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Gb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/s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1A5742">
        <w:trPr>
          <w:trHeight w:val="408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tcBorders>
              <w:bottom w:val="single" w:sz="4" w:space="0" w:color="auto"/>
            </w:tcBorders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A87BA6">
        <w:trPr>
          <w:trHeight w:val="408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Zewnętrzne porty Wejścia / Wyjścia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 w:cs="Arial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4x USB; 2x USB 3.0; 1x RJ-45; 1xDVI (dopuszczalny adapter z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DisplayPort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 xml:space="preserve">) 1x </w:t>
            </w:r>
            <w:proofErr w:type="spellStart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DisplayPort</w:t>
            </w:r>
            <w:proofErr w:type="spellEnd"/>
            <w:r w:rsidRPr="00D6773E">
              <w:rPr>
                <w:rFonts w:ascii="Garamond" w:hAnsi="Garamond" w:cs="Arial"/>
                <w:color w:val="000000"/>
                <w:sz w:val="21"/>
                <w:szCs w:val="21"/>
              </w:rPr>
              <w:t>; 1x audio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E6669E">
        <w:trPr>
          <w:trHeight w:val="81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2579AF">
        <w:trPr>
          <w:trHeight w:val="81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 w:val="restart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Klawiatura USB</w:t>
            </w:r>
          </w:p>
        </w:tc>
        <w:tc>
          <w:tcPr>
            <w:tcW w:w="4947" w:type="dxa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Układ klawiszy Standardowy QWERTY (amerykański) z osobnym blokiem numerycznym.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2579AF">
        <w:trPr>
          <w:trHeight w:val="81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Interfejs: USB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2579AF">
        <w:trPr>
          <w:trHeight w:val="81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Połączenie z komputerem: Przewodowe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2579AF">
        <w:trPr>
          <w:trHeight w:val="81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Długość kabla: 1,5 m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2579AF">
        <w:trPr>
          <w:trHeight w:val="81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4947" w:type="dxa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Cechy dodatkowe : Wbudowany czytnik kart smart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4712E">
        <w:trPr>
          <w:trHeight w:val="5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 w:val="restart"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/>
                <w:color w:val="000000"/>
                <w:sz w:val="21"/>
                <w:szCs w:val="21"/>
              </w:rPr>
              <w:t>Mysz USB</w:t>
            </w:r>
          </w:p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lastRenderedPageBreak/>
              <w:t>Typ myszy: Optyczna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Połączenie z komputerem: Przewodowe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Długość kabla: 1,5 m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Interfejs: USB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 xml:space="preserve">Rozdzielczość: 1600 </w:t>
            </w:r>
            <w:proofErr w:type="spellStart"/>
            <w:r w:rsidRPr="00D6773E">
              <w:rPr>
                <w:rFonts w:ascii="Garamond" w:hAnsi="Garamond"/>
                <w:sz w:val="21"/>
                <w:szCs w:val="21"/>
              </w:rPr>
              <w:t>dpi</w:t>
            </w:r>
            <w:proofErr w:type="spellEnd"/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Liczba przycisków: 2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Liczba rolek: 1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Przeznaczenie: Do biura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D34EC7" w:rsidRPr="00D6773E" w:rsidTr="00515528">
        <w:trPr>
          <w:trHeight w:val="55"/>
        </w:trPr>
        <w:tc>
          <w:tcPr>
            <w:tcW w:w="537" w:type="dxa"/>
            <w:vMerge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tcBorders>
              <w:bottom w:val="single" w:sz="4" w:space="0" w:color="auto"/>
            </w:tcBorders>
            <w:vAlign w:val="center"/>
          </w:tcPr>
          <w:p w:rsidR="00D34EC7" w:rsidRPr="00D6773E" w:rsidRDefault="00D34EC7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bottom"/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tcBorders>
              <w:bottom w:val="single" w:sz="4" w:space="0" w:color="auto"/>
            </w:tcBorders>
          </w:tcPr>
          <w:p w:rsidR="00D34EC7" w:rsidRPr="00D6773E" w:rsidRDefault="00D34EC7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Profil: Uniwersalny (prawo i leworęczni)</w:t>
            </w:r>
          </w:p>
        </w:tc>
        <w:tc>
          <w:tcPr>
            <w:tcW w:w="3853" w:type="dxa"/>
          </w:tcPr>
          <w:p w:rsidR="00D34EC7" w:rsidRPr="00D6773E" w:rsidRDefault="00D34EC7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EC27A2" w:rsidRPr="00D6773E" w:rsidTr="00A676BB">
        <w:trPr>
          <w:trHeight w:val="95"/>
        </w:trPr>
        <w:tc>
          <w:tcPr>
            <w:tcW w:w="14252" w:type="dxa"/>
            <w:gridSpan w:val="5"/>
          </w:tcPr>
          <w:p w:rsidR="00EC27A2" w:rsidRPr="00D6773E" w:rsidRDefault="00EC27A2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03353">
        <w:trPr>
          <w:trHeight w:val="345"/>
        </w:trPr>
        <w:tc>
          <w:tcPr>
            <w:tcW w:w="537" w:type="dxa"/>
            <w:vMerge w:val="restart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2647" w:type="dxa"/>
            <w:vMerge w:val="restart"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 xml:space="preserve">Monitor komputerowy </w:t>
            </w:r>
          </w:p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Typ wyświetlacza</w:t>
            </w:r>
          </w:p>
        </w:tc>
        <w:tc>
          <w:tcPr>
            <w:tcW w:w="4947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Ekran LED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C53EA9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03353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Przekątna ekranu</w:t>
            </w:r>
          </w:p>
        </w:tc>
        <w:tc>
          <w:tcPr>
            <w:tcW w:w="4947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Min. 24 cali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963CF5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03353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Rozdzielczość</w:t>
            </w:r>
          </w:p>
        </w:tc>
        <w:tc>
          <w:tcPr>
            <w:tcW w:w="4947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Min. 1920 x 1080 pikseli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F23F9E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03353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Złącza Sygnałowe</w:t>
            </w:r>
          </w:p>
        </w:tc>
        <w:tc>
          <w:tcPr>
            <w:tcW w:w="4947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 xml:space="preserve">1x VGA (D-SUB) lub DVI; 1x </w:t>
            </w:r>
            <w:proofErr w:type="spellStart"/>
            <w:r w:rsidRPr="00D6773E">
              <w:rPr>
                <w:rFonts w:ascii="Garamond" w:hAnsi="Garamond"/>
                <w:sz w:val="21"/>
                <w:szCs w:val="21"/>
              </w:rPr>
              <w:t>DisplayPort</w:t>
            </w:r>
            <w:proofErr w:type="spellEnd"/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450300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203353">
        <w:trPr>
          <w:trHeight w:val="34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Dołączone okablowanie</w:t>
            </w:r>
          </w:p>
        </w:tc>
        <w:tc>
          <w:tcPr>
            <w:tcW w:w="4947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 xml:space="preserve">Kabel zasilający 1,5m; Kabel sygnałowy </w:t>
            </w:r>
            <w:proofErr w:type="spellStart"/>
            <w:r w:rsidRPr="00D6773E">
              <w:rPr>
                <w:rFonts w:ascii="Garamond" w:hAnsi="Garamond"/>
                <w:sz w:val="21"/>
                <w:szCs w:val="21"/>
              </w:rPr>
              <w:t>DisplayPort</w:t>
            </w:r>
            <w:proofErr w:type="spellEnd"/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EC27A2" w:rsidRPr="00D6773E" w:rsidTr="00D56678">
        <w:trPr>
          <w:trHeight w:val="95"/>
        </w:trPr>
        <w:tc>
          <w:tcPr>
            <w:tcW w:w="14252" w:type="dxa"/>
            <w:gridSpan w:val="5"/>
          </w:tcPr>
          <w:p w:rsidR="00EC27A2" w:rsidRPr="00D6773E" w:rsidRDefault="00EC27A2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847944">
        <w:trPr>
          <w:trHeight w:val="210"/>
        </w:trPr>
        <w:tc>
          <w:tcPr>
            <w:tcW w:w="537" w:type="dxa"/>
            <w:vMerge w:val="restart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2647" w:type="dxa"/>
            <w:vMerge w:val="restart"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 xml:space="preserve">Skaner/Czytnik kodów kreskowych </w:t>
            </w: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Obsługiwane kody kreskowe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1D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AD3090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27015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Kabel komunikacyjny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USB 1,5m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64A6A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27015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Bezpieczny upadek na twardą powierzchnię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1,5m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070C54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847944">
        <w:trPr>
          <w:trHeight w:val="33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Emulacja klawiatury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0B3A06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27015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Możliwość </w:t>
            </w: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lastRenderedPageBreak/>
              <w:t xml:space="preserve">konfigurowania </w:t>
            </w:r>
            <w:proofErr w:type="spellStart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prefix</w:t>
            </w:r>
            <w:proofErr w:type="spellEnd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/</w:t>
            </w:r>
            <w:proofErr w:type="spellStart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sufix</w:t>
            </w:r>
            <w:proofErr w:type="spellEnd"/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lastRenderedPageBreak/>
              <w:t>Tak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3A2AB9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27015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Automatyczne odczytanie kodu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D91EFF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  <w:vAlign w:val="bottom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27015">
        <w:trPr>
          <w:trHeight w:val="205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Wyposażenie dodatkowe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Podstawka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52045C" w:rsidRPr="00D6773E" w:rsidTr="002E25BD">
        <w:trPr>
          <w:trHeight w:val="95"/>
        </w:trPr>
        <w:tc>
          <w:tcPr>
            <w:tcW w:w="14252" w:type="dxa"/>
            <w:gridSpan w:val="5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9"/>
        </w:trPr>
        <w:tc>
          <w:tcPr>
            <w:tcW w:w="537" w:type="dxa"/>
            <w:vMerge w:val="restart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2647" w:type="dxa"/>
            <w:vMerge w:val="restart"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 xml:space="preserve">Listwa zasilająca </w:t>
            </w: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Liczba gniazd sieciowych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Min. 5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A93008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Typ gniazd sieciowych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Standard polski, gniazda z kołkami ochronnymi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E005BF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Długość kabla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Min. 5 m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0118DF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Zabezpieczenie nadprądowe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TAK(bezpiecznik automatyczny (10A/250V)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146AAC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Zabezpieczenie przeciwprzepięciowe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TAK (</w:t>
            </w:r>
            <w:proofErr w:type="spellStart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warystorowe</w:t>
            </w:r>
            <w:proofErr w:type="spellEnd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)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1662C5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Zabezpieczenie Przeciwporażeniowe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TAK(kołki ochronne gniazd połączone z przewodem ochronnym – </w:t>
            </w:r>
            <w:proofErr w:type="spellStart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Stystem</w:t>
            </w:r>
            <w:proofErr w:type="spellEnd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 2P+Z)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815F7B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1068" w:type="dxa"/>
            <w:gridSpan w:val="3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6C3BF7">
        <w:trPr>
          <w:trHeight w:val="216"/>
        </w:trPr>
        <w:tc>
          <w:tcPr>
            <w:tcW w:w="537" w:type="dxa"/>
            <w:vMerge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Merge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Wyłącznik Sieciowy</w:t>
            </w: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TAK (podświetlany)</w:t>
            </w: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52045C" w:rsidRPr="00D6773E" w:rsidTr="00D10A81">
        <w:trPr>
          <w:trHeight w:val="95"/>
        </w:trPr>
        <w:tc>
          <w:tcPr>
            <w:tcW w:w="14252" w:type="dxa"/>
            <w:gridSpan w:val="5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52045C" w:rsidRPr="00D6773E" w:rsidTr="00D34EC7">
        <w:trPr>
          <w:trHeight w:val="95"/>
        </w:trPr>
        <w:tc>
          <w:tcPr>
            <w:tcW w:w="537" w:type="dxa"/>
          </w:tcPr>
          <w:p w:rsidR="0052045C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2647" w:type="dxa"/>
            <w:vAlign w:val="center"/>
          </w:tcPr>
          <w:p w:rsidR="0052045C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D6773E"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  <w:t>Telewizor</w:t>
            </w:r>
          </w:p>
        </w:tc>
        <w:tc>
          <w:tcPr>
            <w:tcW w:w="2268" w:type="dxa"/>
            <w:vAlign w:val="bottom"/>
          </w:tcPr>
          <w:p w:rsidR="0052045C" w:rsidRPr="00D6773E" w:rsidRDefault="00847944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/>
                <w:color w:val="000000"/>
                <w:sz w:val="21"/>
                <w:szCs w:val="21"/>
              </w:rPr>
              <w:t>LED 65 cale</w:t>
            </w:r>
          </w:p>
        </w:tc>
        <w:tc>
          <w:tcPr>
            <w:tcW w:w="4947" w:type="dxa"/>
            <w:vAlign w:val="bottom"/>
          </w:tcPr>
          <w:p w:rsidR="0052045C" w:rsidRPr="00D6773E" w:rsidRDefault="00847944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  <w:r w:rsidRPr="00D6773E">
              <w:rPr>
                <w:rFonts w:ascii="Garamond" w:hAnsi="Garamond"/>
                <w:color w:val="000000"/>
                <w:sz w:val="21"/>
                <w:szCs w:val="21"/>
              </w:rPr>
              <w:t>TAK 4KUltra HD, 60 HZ</w:t>
            </w:r>
          </w:p>
        </w:tc>
        <w:tc>
          <w:tcPr>
            <w:tcW w:w="3853" w:type="dxa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847944" w:rsidRPr="00D6773E" w:rsidTr="00D34EC7">
        <w:trPr>
          <w:trHeight w:val="95"/>
        </w:trPr>
        <w:tc>
          <w:tcPr>
            <w:tcW w:w="537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3853" w:type="dxa"/>
          </w:tcPr>
          <w:p w:rsidR="00847944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52045C" w:rsidRPr="00D6773E" w:rsidTr="00D34EC7">
        <w:trPr>
          <w:trHeight w:val="95"/>
        </w:trPr>
        <w:tc>
          <w:tcPr>
            <w:tcW w:w="537" w:type="dxa"/>
          </w:tcPr>
          <w:p w:rsidR="0052045C" w:rsidRPr="00D6773E" w:rsidRDefault="00847944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2647" w:type="dxa"/>
            <w:vAlign w:val="center"/>
          </w:tcPr>
          <w:p w:rsidR="00847944" w:rsidRPr="00D6773E" w:rsidRDefault="00847944" w:rsidP="00D6773E">
            <w:pPr>
              <w:spacing w:line="271" w:lineRule="auto"/>
              <w:jc w:val="center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b/>
                <w:bCs/>
                <w:color w:val="000000"/>
                <w:sz w:val="21"/>
                <w:szCs w:val="21"/>
              </w:rPr>
              <w:t>Telewizor</w:t>
            </w:r>
          </w:p>
          <w:p w:rsidR="0052045C" w:rsidRPr="00D6773E" w:rsidRDefault="0052045C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37 cale</w:t>
            </w:r>
          </w:p>
          <w:p w:rsidR="0052045C" w:rsidRPr="00D6773E" w:rsidRDefault="0052045C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847944" w:rsidRPr="00D6773E" w:rsidRDefault="00847944" w:rsidP="00D6773E">
            <w:pPr>
              <w:spacing w:line="271" w:lineRule="auto"/>
              <w:rPr>
                <w:rFonts w:ascii="Garamond" w:hAnsi="Garamond" w:cs="Calibri"/>
                <w:sz w:val="21"/>
                <w:szCs w:val="21"/>
              </w:rPr>
            </w:pPr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 xml:space="preserve">TAK, częstotliwość odświeżania ekranu 50 </w:t>
            </w:r>
            <w:proofErr w:type="spellStart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Hz</w:t>
            </w:r>
            <w:proofErr w:type="spellEnd"/>
            <w:r w:rsidRPr="00D6773E">
              <w:rPr>
                <w:rFonts w:ascii="Garamond" w:hAnsi="Garamond" w:cs="Calibri"/>
                <w:color w:val="000000"/>
                <w:sz w:val="21"/>
                <w:szCs w:val="21"/>
              </w:rPr>
              <w:t>/60Hz</w:t>
            </w:r>
          </w:p>
          <w:p w:rsidR="0052045C" w:rsidRPr="00D6773E" w:rsidRDefault="0052045C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3853" w:type="dxa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  <w:tr w:rsidR="0052045C" w:rsidRPr="00D6773E" w:rsidTr="00D34EC7">
        <w:trPr>
          <w:trHeight w:val="95"/>
        </w:trPr>
        <w:tc>
          <w:tcPr>
            <w:tcW w:w="537" w:type="dxa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2647" w:type="dxa"/>
            <w:vAlign w:val="center"/>
          </w:tcPr>
          <w:p w:rsidR="0052045C" w:rsidRPr="00D6773E" w:rsidRDefault="0052045C" w:rsidP="00D6773E">
            <w:pPr>
              <w:spacing w:line="271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268" w:type="dxa"/>
            <w:vAlign w:val="bottom"/>
          </w:tcPr>
          <w:p w:rsidR="0052045C" w:rsidRPr="00D6773E" w:rsidRDefault="0052045C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4947" w:type="dxa"/>
            <w:vAlign w:val="bottom"/>
          </w:tcPr>
          <w:p w:rsidR="0052045C" w:rsidRPr="00D6773E" w:rsidRDefault="0052045C" w:rsidP="00D6773E">
            <w:pPr>
              <w:spacing w:line="271" w:lineRule="auto"/>
              <w:rPr>
                <w:rFonts w:ascii="Garamond" w:hAnsi="Garamond"/>
                <w:color w:val="000000"/>
                <w:sz w:val="21"/>
                <w:szCs w:val="21"/>
              </w:rPr>
            </w:pPr>
          </w:p>
        </w:tc>
        <w:tc>
          <w:tcPr>
            <w:tcW w:w="3853" w:type="dxa"/>
          </w:tcPr>
          <w:p w:rsidR="0052045C" w:rsidRPr="00D6773E" w:rsidRDefault="0052045C" w:rsidP="00D6773E">
            <w:pPr>
              <w:pStyle w:val="Default"/>
              <w:spacing w:line="271" w:lineRule="auto"/>
              <w:rPr>
                <w:rFonts w:ascii="Garamond" w:hAnsi="Garamond"/>
                <w:sz w:val="21"/>
                <w:szCs w:val="21"/>
              </w:rPr>
            </w:pPr>
          </w:p>
        </w:tc>
      </w:tr>
    </w:tbl>
    <w:p w:rsidR="0052045C" w:rsidRPr="00D6773E" w:rsidRDefault="0052045C" w:rsidP="00D6773E">
      <w:pPr>
        <w:pStyle w:val="Default"/>
        <w:spacing w:line="271" w:lineRule="auto"/>
        <w:ind w:left="360"/>
        <w:jc w:val="center"/>
        <w:rPr>
          <w:rFonts w:ascii="Garamond" w:hAnsi="Garamond"/>
          <w:b/>
          <w:sz w:val="21"/>
          <w:szCs w:val="21"/>
        </w:rPr>
      </w:pPr>
    </w:p>
    <w:p w:rsidR="0052045C" w:rsidRPr="00D6773E" w:rsidRDefault="0052045C" w:rsidP="00D6773E">
      <w:pPr>
        <w:pStyle w:val="Default"/>
        <w:spacing w:line="271" w:lineRule="auto"/>
        <w:ind w:left="360"/>
        <w:jc w:val="center"/>
        <w:rPr>
          <w:rFonts w:ascii="Garamond" w:hAnsi="Garamond"/>
          <w:b/>
          <w:sz w:val="21"/>
          <w:szCs w:val="21"/>
        </w:rPr>
      </w:pPr>
    </w:p>
    <w:p w:rsidR="0052045C" w:rsidRPr="00D6773E" w:rsidRDefault="0052045C" w:rsidP="00D6773E">
      <w:pPr>
        <w:pStyle w:val="Default"/>
        <w:spacing w:line="271" w:lineRule="auto"/>
        <w:ind w:left="360"/>
        <w:jc w:val="center"/>
        <w:rPr>
          <w:rFonts w:ascii="Garamond" w:hAnsi="Garamond"/>
          <w:b/>
          <w:sz w:val="21"/>
          <w:szCs w:val="21"/>
        </w:rPr>
      </w:pPr>
    </w:p>
    <w:p w:rsidR="00413C90" w:rsidRPr="00D6773E" w:rsidRDefault="00413C90" w:rsidP="00D6773E">
      <w:pPr>
        <w:pStyle w:val="Default"/>
        <w:spacing w:line="271" w:lineRule="auto"/>
        <w:ind w:left="360"/>
        <w:jc w:val="center"/>
        <w:rPr>
          <w:rFonts w:ascii="Garamond" w:hAnsi="Garamond"/>
          <w:b/>
          <w:sz w:val="21"/>
          <w:szCs w:val="21"/>
        </w:rPr>
      </w:pPr>
      <w:r w:rsidRPr="00D6773E">
        <w:rPr>
          <w:rFonts w:ascii="Garamond" w:hAnsi="Garamond"/>
          <w:b/>
          <w:sz w:val="21"/>
          <w:szCs w:val="21"/>
        </w:rPr>
        <w:lastRenderedPageBreak/>
        <w:t>Część B: Formularz Cenowy</w:t>
      </w:r>
    </w:p>
    <w:p w:rsidR="00A90445" w:rsidRPr="00D6773E" w:rsidRDefault="00A90445" w:rsidP="00D6773E">
      <w:pPr>
        <w:pStyle w:val="Default"/>
        <w:spacing w:line="271" w:lineRule="auto"/>
        <w:ind w:left="360"/>
        <w:jc w:val="center"/>
        <w:rPr>
          <w:rFonts w:ascii="Garamond" w:hAnsi="Garamond"/>
          <w:sz w:val="21"/>
          <w:szCs w:val="21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575"/>
        <w:gridCol w:w="3034"/>
        <w:gridCol w:w="1762"/>
        <w:gridCol w:w="1292"/>
        <w:gridCol w:w="1134"/>
        <w:gridCol w:w="1843"/>
        <w:gridCol w:w="1984"/>
        <w:gridCol w:w="851"/>
        <w:gridCol w:w="1777"/>
      </w:tblGrid>
      <w:tr w:rsidR="00D6773E" w:rsidRPr="00D6773E" w:rsidTr="006C4996">
        <w:tc>
          <w:tcPr>
            <w:tcW w:w="575" w:type="dxa"/>
            <w:vAlign w:val="center"/>
          </w:tcPr>
          <w:p w:rsidR="00D6773E" w:rsidRPr="00D6773E" w:rsidRDefault="00D167ED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Lp.</w:t>
            </w:r>
            <w:bookmarkStart w:id="0" w:name="_GoBack"/>
            <w:bookmarkEnd w:id="0"/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Nazwa sprzętu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Typ/numer katalogowy</w:t>
            </w:r>
          </w:p>
        </w:tc>
        <w:tc>
          <w:tcPr>
            <w:tcW w:w="1292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Wytwórca</w:t>
            </w:r>
          </w:p>
        </w:tc>
        <w:tc>
          <w:tcPr>
            <w:tcW w:w="11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Ilość</w:t>
            </w:r>
          </w:p>
        </w:tc>
        <w:tc>
          <w:tcPr>
            <w:tcW w:w="1843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Cena Jedn.</w:t>
            </w:r>
          </w:p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netto</w:t>
            </w:r>
          </w:p>
        </w:tc>
        <w:tc>
          <w:tcPr>
            <w:tcW w:w="198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Wartość netto</w:t>
            </w:r>
          </w:p>
        </w:tc>
        <w:tc>
          <w:tcPr>
            <w:tcW w:w="851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Stawka VAT</w:t>
            </w:r>
          </w:p>
        </w:tc>
        <w:tc>
          <w:tcPr>
            <w:tcW w:w="1777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Wartość brutto</w:t>
            </w:r>
          </w:p>
        </w:tc>
      </w:tr>
      <w:tr w:rsidR="00D6773E" w:rsidRPr="00D6773E" w:rsidTr="006C4996">
        <w:trPr>
          <w:trHeight w:val="485"/>
        </w:trPr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1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Komputer PC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6</w:t>
            </w:r>
            <w:r w:rsidRPr="00D6773E">
              <w:rPr>
                <w:rFonts w:ascii="Garamond" w:hAnsi="Garamond"/>
                <w:sz w:val="21"/>
                <w:szCs w:val="21"/>
              </w:rPr>
              <w:t xml:space="preserve"> szt</w:t>
            </w:r>
            <w:r w:rsidR="006C4996">
              <w:rPr>
                <w:rFonts w:ascii="Garamond" w:hAnsi="Garamond"/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D6773E" w:rsidRPr="00D6773E" w:rsidTr="00236EA1"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2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Monitor komputerowy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  <w:p w:rsid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  <w:r>
              <w:rPr>
                <w:rFonts w:ascii="Garamond" w:hAnsi="Garamond"/>
                <w:sz w:val="21"/>
                <w:szCs w:val="21"/>
                <w:lang w:val="en-US"/>
              </w:rPr>
              <w:t>6</w:t>
            </w:r>
            <w:r w:rsidRPr="00D6773E">
              <w:rPr>
                <w:rFonts w:ascii="Garamond" w:hAnsi="Garamond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6773E">
              <w:rPr>
                <w:rFonts w:ascii="Garamond" w:hAnsi="Garamond"/>
                <w:sz w:val="21"/>
                <w:szCs w:val="21"/>
                <w:lang w:val="en-US"/>
              </w:rPr>
              <w:t>szt</w:t>
            </w:r>
            <w:proofErr w:type="spellEnd"/>
            <w:r w:rsidR="006C4996">
              <w:rPr>
                <w:rFonts w:ascii="Garamond" w:hAnsi="Garamond"/>
                <w:sz w:val="21"/>
                <w:szCs w:val="21"/>
                <w:lang w:val="en-US"/>
              </w:rPr>
              <w:t>.</w:t>
            </w:r>
          </w:p>
          <w:p w:rsidR="006C4996" w:rsidRPr="00D6773E" w:rsidRDefault="006C4996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  <w:lang w:val="en-US"/>
              </w:rPr>
            </w:pPr>
          </w:p>
        </w:tc>
      </w:tr>
      <w:tr w:rsidR="00D6773E" w:rsidRPr="00D6773E" w:rsidTr="00236EA1"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3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Skaner/Czytnik kodów kreskowych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2</w:t>
            </w:r>
            <w:r w:rsidRPr="00D6773E">
              <w:rPr>
                <w:rFonts w:ascii="Garamond" w:hAnsi="Garamond"/>
                <w:sz w:val="21"/>
                <w:szCs w:val="21"/>
              </w:rPr>
              <w:t xml:space="preserve"> szt</w:t>
            </w:r>
            <w:r w:rsidR="006C4996">
              <w:rPr>
                <w:rFonts w:ascii="Garamond" w:hAnsi="Garamond"/>
                <w:sz w:val="21"/>
                <w:szCs w:val="21"/>
              </w:rPr>
              <w:t>.</w:t>
            </w:r>
          </w:p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D6773E" w:rsidRPr="00D6773E" w:rsidTr="006C4996">
        <w:trPr>
          <w:trHeight w:val="501"/>
        </w:trPr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4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sz w:val="21"/>
                <w:szCs w:val="21"/>
              </w:rPr>
              <w:t>Listwa zasilająca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5</w:t>
            </w:r>
            <w:r w:rsidRPr="00D6773E">
              <w:rPr>
                <w:rFonts w:ascii="Garamond" w:hAnsi="Garamond"/>
                <w:sz w:val="21"/>
                <w:szCs w:val="21"/>
              </w:rPr>
              <w:t xml:space="preserve"> szt</w:t>
            </w:r>
            <w:r w:rsidR="006C4996">
              <w:rPr>
                <w:rFonts w:ascii="Garamond" w:hAnsi="Garamond"/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D6773E" w:rsidRPr="00D6773E" w:rsidTr="006C4996">
        <w:trPr>
          <w:trHeight w:val="505"/>
        </w:trPr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5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 xml:space="preserve">Telewizor  </w:t>
            </w:r>
            <w:r w:rsidRPr="00D6773E">
              <w:rPr>
                <w:rFonts w:ascii="Garamond" w:hAnsi="Garamond"/>
                <w:b/>
                <w:sz w:val="21"/>
                <w:szCs w:val="21"/>
              </w:rPr>
              <w:t>LED 65 cale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1 szt</w:t>
            </w:r>
            <w:r w:rsidR="006C4996">
              <w:rPr>
                <w:rFonts w:ascii="Garamond" w:hAnsi="Garamond"/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D6773E" w:rsidRPr="00D6773E" w:rsidTr="006C4996">
        <w:trPr>
          <w:trHeight w:val="509"/>
        </w:trPr>
        <w:tc>
          <w:tcPr>
            <w:tcW w:w="575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 w:rsidRPr="00D6773E">
              <w:rPr>
                <w:rFonts w:ascii="Garamond" w:hAnsi="Garamond"/>
                <w:sz w:val="21"/>
                <w:szCs w:val="21"/>
              </w:rPr>
              <w:t>6</w:t>
            </w:r>
          </w:p>
        </w:tc>
        <w:tc>
          <w:tcPr>
            <w:tcW w:w="3034" w:type="dxa"/>
            <w:vAlign w:val="center"/>
          </w:tcPr>
          <w:p w:rsidR="00D6773E" w:rsidRPr="00D6773E" w:rsidRDefault="00D6773E" w:rsidP="006C4996">
            <w:pPr>
              <w:pStyle w:val="Default"/>
              <w:spacing w:line="271" w:lineRule="auto"/>
              <w:rPr>
                <w:rFonts w:ascii="Garamond" w:hAnsi="Garamond"/>
                <w:b/>
                <w:sz w:val="21"/>
                <w:szCs w:val="21"/>
              </w:rPr>
            </w:pPr>
            <w:r w:rsidRPr="00D6773E">
              <w:rPr>
                <w:rFonts w:ascii="Garamond" w:hAnsi="Garamond"/>
                <w:b/>
                <w:bCs/>
                <w:sz w:val="21"/>
                <w:szCs w:val="21"/>
              </w:rPr>
              <w:t>Telewizor</w:t>
            </w:r>
            <w:r>
              <w:rPr>
                <w:rFonts w:ascii="Garamond" w:hAnsi="Garamond"/>
                <w:b/>
                <w:bCs/>
                <w:sz w:val="21"/>
                <w:szCs w:val="21"/>
              </w:rPr>
              <w:t xml:space="preserve"> 37 cale</w:t>
            </w:r>
          </w:p>
        </w:tc>
        <w:tc>
          <w:tcPr>
            <w:tcW w:w="176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292" w:type="dxa"/>
            <w:vAlign w:val="center"/>
          </w:tcPr>
          <w:p w:rsidR="00D6773E" w:rsidRPr="00D6773E" w:rsidRDefault="00D6773E" w:rsidP="00236EA1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6773E" w:rsidRPr="00D6773E" w:rsidRDefault="00ED1888" w:rsidP="006C4996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3</w:t>
            </w:r>
            <w:r w:rsidR="00D6773E" w:rsidRPr="00D6773E">
              <w:rPr>
                <w:rFonts w:ascii="Garamond" w:hAnsi="Garamond"/>
                <w:sz w:val="21"/>
                <w:szCs w:val="21"/>
              </w:rPr>
              <w:t xml:space="preserve"> szt</w:t>
            </w:r>
            <w:r w:rsidR="006C4996">
              <w:rPr>
                <w:rFonts w:ascii="Garamond" w:hAnsi="Garamond"/>
                <w:sz w:val="21"/>
                <w:szCs w:val="21"/>
              </w:rPr>
              <w:t>.</w:t>
            </w:r>
          </w:p>
        </w:tc>
        <w:tc>
          <w:tcPr>
            <w:tcW w:w="1843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  <w:tr w:rsidR="00D6773E" w:rsidRPr="00D6773E" w:rsidTr="00D14640">
        <w:tc>
          <w:tcPr>
            <w:tcW w:w="9640" w:type="dxa"/>
            <w:gridSpan w:val="6"/>
          </w:tcPr>
          <w:p w:rsid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  <w:p w:rsid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RAZEM wartość pakietu:</w:t>
            </w:r>
          </w:p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1984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  <w:tc>
          <w:tcPr>
            <w:tcW w:w="851" w:type="dxa"/>
          </w:tcPr>
          <w:p w:rsid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 xml:space="preserve"> X</w:t>
            </w:r>
          </w:p>
        </w:tc>
        <w:tc>
          <w:tcPr>
            <w:tcW w:w="1777" w:type="dxa"/>
          </w:tcPr>
          <w:p w:rsidR="00D6773E" w:rsidRPr="00D6773E" w:rsidRDefault="00D6773E" w:rsidP="00D6773E">
            <w:pPr>
              <w:pStyle w:val="Default"/>
              <w:spacing w:line="271" w:lineRule="auto"/>
              <w:jc w:val="center"/>
              <w:rPr>
                <w:rFonts w:ascii="Garamond" w:hAnsi="Garamond"/>
                <w:sz w:val="21"/>
                <w:szCs w:val="21"/>
              </w:rPr>
            </w:pPr>
          </w:p>
        </w:tc>
      </w:tr>
    </w:tbl>
    <w:p w:rsidR="00413C90" w:rsidRPr="00D6773E" w:rsidRDefault="00413C90" w:rsidP="00D6773E">
      <w:pPr>
        <w:pStyle w:val="Default"/>
        <w:spacing w:line="271" w:lineRule="auto"/>
        <w:ind w:left="360"/>
        <w:rPr>
          <w:rFonts w:ascii="Garamond" w:hAnsi="Garamond"/>
          <w:sz w:val="21"/>
          <w:szCs w:val="21"/>
        </w:rPr>
      </w:pPr>
    </w:p>
    <w:sectPr w:rsidR="00413C90" w:rsidRPr="00D6773E" w:rsidSect="000E2E2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AA" w:rsidRDefault="00EE43AA" w:rsidP="00A90445">
      <w:r>
        <w:separator/>
      </w:r>
    </w:p>
  </w:endnote>
  <w:endnote w:type="continuationSeparator" w:id="0">
    <w:p w:rsidR="00EE43AA" w:rsidRDefault="00EE43AA" w:rsidP="00A9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5368703"/>
      <w:docPartObj>
        <w:docPartGallery w:val="Page Numbers (Bottom of Page)"/>
        <w:docPartUnique/>
      </w:docPartObj>
    </w:sdtPr>
    <w:sdtEndPr/>
    <w:sdtContent>
      <w:p w:rsidR="0052045C" w:rsidRDefault="005204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ED">
          <w:rPr>
            <w:noProof/>
          </w:rPr>
          <w:t>5</w:t>
        </w:r>
        <w:r>
          <w:fldChar w:fldCharType="end"/>
        </w:r>
      </w:p>
    </w:sdtContent>
  </w:sdt>
  <w:p w:rsidR="0052045C" w:rsidRDefault="00520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AA" w:rsidRDefault="00EE43AA" w:rsidP="00A90445">
      <w:r>
        <w:separator/>
      </w:r>
    </w:p>
  </w:footnote>
  <w:footnote w:type="continuationSeparator" w:id="0">
    <w:p w:rsidR="00EE43AA" w:rsidRDefault="00EE43AA" w:rsidP="00A90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5F83"/>
    <w:multiLevelType w:val="hybridMultilevel"/>
    <w:tmpl w:val="19BEE7EA"/>
    <w:lvl w:ilvl="0" w:tplc="6730F88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25"/>
    <w:rsid w:val="000E2E2A"/>
    <w:rsid w:val="001213E7"/>
    <w:rsid w:val="00236EA1"/>
    <w:rsid w:val="00252865"/>
    <w:rsid w:val="003C0991"/>
    <w:rsid w:val="003F4C55"/>
    <w:rsid w:val="00413C90"/>
    <w:rsid w:val="004222CF"/>
    <w:rsid w:val="0052045C"/>
    <w:rsid w:val="006B38E6"/>
    <w:rsid w:val="006B4C88"/>
    <w:rsid w:val="006C4996"/>
    <w:rsid w:val="006D3ED5"/>
    <w:rsid w:val="00844451"/>
    <w:rsid w:val="00847944"/>
    <w:rsid w:val="00863F78"/>
    <w:rsid w:val="009F334E"/>
    <w:rsid w:val="00A84611"/>
    <w:rsid w:val="00A90445"/>
    <w:rsid w:val="00B02974"/>
    <w:rsid w:val="00B85F25"/>
    <w:rsid w:val="00BB7D60"/>
    <w:rsid w:val="00C34D15"/>
    <w:rsid w:val="00C54C27"/>
    <w:rsid w:val="00CA0EDE"/>
    <w:rsid w:val="00D167ED"/>
    <w:rsid w:val="00D34EC7"/>
    <w:rsid w:val="00D63534"/>
    <w:rsid w:val="00D6773E"/>
    <w:rsid w:val="00E12927"/>
    <w:rsid w:val="00EB1C82"/>
    <w:rsid w:val="00EC27A2"/>
    <w:rsid w:val="00ED1888"/>
    <w:rsid w:val="00EE43AA"/>
    <w:rsid w:val="00F3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E2A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2E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2E2A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2E2A"/>
    <w:rPr>
      <w:rFonts w:ascii="Liberation Serif" w:eastAsia="NSimSun" w:hAnsi="Liberation Serif" w:cs="Mangal"/>
      <w:kern w:val="2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99"/>
    <w:qFormat/>
    <w:rsid w:val="000E2E2A"/>
    <w:pPr>
      <w:autoSpaceDN w:val="0"/>
      <w:spacing w:after="200"/>
      <w:ind w:left="720"/>
      <w:textAlignment w:val="baseline"/>
    </w:pPr>
    <w:rPr>
      <w:rFonts w:eastAsia="SimSun"/>
      <w:kern w:val="3"/>
    </w:rPr>
  </w:style>
  <w:style w:type="character" w:customStyle="1" w:styleId="FontStyle23">
    <w:name w:val="Font Style23"/>
    <w:rsid w:val="000E2E2A"/>
    <w:rPr>
      <w:rFonts w:ascii="Times New Roman" w:hAnsi="Times New Roman" w:cs="Times New Roman" w:hint="default"/>
      <w:sz w:val="16"/>
      <w:szCs w:val="16"/>
    </w:rPr>
  </w:style>
  <w:style w:type="table" w:styleId="Tabela-Siatka">
    <w:name w:val="Table Grid"/>
    <w:basedOn w:val="Standardowy"/>
    <w:uiPriority w:val="59"/>
    <w:rsid w:val="000E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904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A9044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9044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9044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9044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NormalnyWebZnak">
    <w:name w:val="Normalny (Web) Znak"/>
    <w:link w:val="NormalnyWeb"/>
    <w:semiHidden/>
    <w:locked/>
    <w:rsid w:val="00BB7D60"/>
    <w:rPr>
      <w:sz w:val="24"/>
      <w:lang w:val="x-none" w:eastAsia="x-none"/>
    </w:rPr>
  </w:style>
  <w:style w:type="paragraph" w:styleId="NormalnyWeb">
    <w:name w:val="Normal (Web)"/>
    <w:basedOn w:val="Normalny"/>
    <w:link w:val="NormalnyWebZnak"/>
    <w:semiHidden/>
    <w:unhideWhenUsed/>
    <w:qFormat/>
    <w:rsid w:val="00BB7D60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kern w:val="0"/>
      <w:szCs w:val="22"/>
      <w:lang w:val="x-none" w:eastAsia="x-none" w:bidi="ar-SA"/>
    </w:rPr>
  </w:style>
  <w:style w:type="paragraph" w:styleId="Bezodstpw">
    <w:name w:val="No Spacing"/>
    <w:uiPriority w:val="1"/>
    <w:qFormat/>
    <w:rsid w:val="00D67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E2A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2E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2E2A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2E2A"/>
    <w:rPr>
      <w:rFonts w:ascii="Liberation Serif" w:eastAsia="NSimSun" w:hAnsi="Liberation Serif" w:cs="Mangal"/>
      <w:kern w:val="2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99"/>
    <w:qFormat/>
    <w:rsid w:val="000E2E2A"/>
    <w:pPr>
      <w:autoSpaceDN w:val="0"/>
      <w:spacing w:after="200"/>
      <w:ind w:left="720"/>
      <w:textAlignment w:val="baseline"/>
    </w:pPr>
    <w:rPr>
      <w:rFonts w:eastAsia="SimSun"/>
      <w:kern w:val="3"/>
    </w:rPr>
  </w:style>
  <w:style w:type="character" w:customStyle="1" w:styleId="FontStyle23">
    <w:name w:val="Font Style23"/>
    <w:rsid w:val="000E2E2A"/>
    <w:rPr>
      <w:rFonts w:ascii="Times New Roman" w:hAnsi="Times New Roman" w:cs="Times New Roman" w:hint="default"/>
      <w:sz w:val="16"/>
      <w:szCs w:val="16"/>
    </w:rPr>
  </w:style>
  <w:style w:type="table" w:styleId="Tabela-Siatka">
    <w:name w:val="Table Grid"/>
    <w:basedOn w:val="Standardowy"/>
    <w:uiPriority w:val="59"/>
    <w:rsid w:val="000E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904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A9044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9044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9044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9044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NormalnyWebZnak">
    <w:name w:val="Normalny (Web) Znak"/>
    <w:link w:val="NormalnyWeb"/>
    <w:semiHidden/>
    <w:locked/>
    <w:rsid w:val="00BB7D60"/>
    <w:rPr>
      <w:sz w:val="24"/>
      <w:lang w:val="x-none" w:eastAsia="x-none"/>
    </w:rPr>
  </w:style>
  <w:style w:type="paragraph" w:styleId="NormalnyWeb">
    <w:name w:val="Normal (Web)"/>
    <w:basedOn w:val="Normalny"/>
    <w:link w:val="NormalnyWebZnak"/>
    <w:semiHidden/>
    <w:unhideWhenUsed/>
    <w:qFormat/>
    <w:rsid w:val="00BB7D60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kern w:val="0"/>
      <w:szCs w:val="22"/>
      <w:lang w:val="x-none" w:eastAsia="x-none" w:bidi="ar-SA"/>
    </w:rPr>
  </w:style>
  <w:style w:type="paragraph" w:styleId="Bezodstpw">
    <w:name w:val="No Spacing"/>
    <w:uiPriority w:val="1"/>
    <w:qFormat/>
    <w:rsid w:val="00D67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dc:description/>
  <cp:lastModifiedBy>ekalita</cp:lastModifiedBy>
  <cp:revision>26</cp:revision>
  <dcterms:created xsi:type="dcterms:W3CDTF">2020-05-29T09:40:00Z</dcterms:created>
  <dcterms:modified xsi:type="dcterms:W3CDTF">2024-11-04T07:09:00Z</dcterms:modified>
</cp:coreProperties>
</file>