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B56" w:rsidRPr="00242100" w:rsidRDefault="00142B56" w:rsidP="00556B17">
      <w:pPr>
        <w:spacing w:after="0"/>
        <w:jc w:val="right"/>
        <w:rPr>
          <w:rFonts w:ascii="Garamond" w:eastAsia="Andale Sans UI" w:hAnsi="Garamond"/>
          <w:b/>
          <w:sz w:val="21"/>
          <w:szCs w:val="21"/>
          <w:lang w:bidi="en-US"/>
        </w:rPr>
      </w:pPr>
      <w:r w:rsidRPr="00242100">
        <w:rPr>
          <w:rFonts w:ascii="Garamond" w:eastAsia="Andale Sans UI" w:hAnsi="Garamond"/>
          <w:b/>
          <w:sz w:val="21"/>
          <w:szCs w:val="21"/>
          <w:lang w:bidi="en-US"/>
        </w:rPr>
        <w:t xml:space="preserve">Załącznik nr </w:t>
      </w:r>
      <w:r w:rsidR="005079A9" w:rsidRPr="00242100">
        <w:rPr>
          <w:rFonts w:ascii="Garamond" w:eastAsia="Andale Sans UI" w:hAnsi="Garamond"/>
          <w:b/>
          <w:sz w:val="21"/>
          <w:szCs w:val="21"/>
          <w:lang w:bidi="en-US"/>
        </w:rPr>
        <w:t>2</w:t>
      </w:r>
      <w:r w:rsidR="00356273">
        <w:rPr>
          <w:rFonts w:ascii="Garamond" w:eastAsia="Andale Sans UI" w:hAnsi="Garamond"/>
          <w:b/>
          <w:sz w:val="21"/>
          <w:szCs w:val="21"/>
          <w:lang w:bidi="en-US"/>
        </w:rPr>
        <w:t>.4</w:t>
      </w:r>
      <w:r w:rsidRPr="00242100">
        <w:rPr>
          <w:rFonts w:ascii="Garamond" w:eastAsia="Andale Sans UI" w:hAnsi="Garamond"/>
          <w:b/>
          <w:sz w:val="21"/>
          <w:szCs w:val="21"/>
          <w:lang w:bidi="en-US"/>
        </w:rPr>
        <w:t xml:space="preserve"> do SWZ </w:t>
      </w:r>
      <w:r w:rsidR="00356273">
        <w:rPr>
          <w:rFonts w:ascii="Garamond" w:eastAsia="Andale Sans UI" w:hAnsi="Garamond"/>
          <w:b/>
          <w:sz w:val="21"/>
          <w:szCs w:val="21"/>
          <w:lang w:bidi="en-US"/>
        </w:rPr>
        <w:t xml:space="preserve"> - Formularz Szczegółowy Oferty</w:t>
      </w:r>
    </w:p>
    <w:p w:rsidR="00142B56" w:rsidRPr="00242100" w:rsidRDefault="00142B56" w:rsidP="00556B17">
      <w:pPr>
        <w:spacing w:after="0"/>
        <w:jc w:val="right"/>
        <w:rPr>
          <w:rFonts w:ascii="Garamond" w:eastAsia="Andale Sans UI" w:hAnsi="Garamond"/>
          <w:sz w:val="21"/>
          <w:szCs w:val="21"/>
          <w:lang w:bidi="en-US"/>
        </w:rPr>
      </w:pPr>
      <w:r w:rsidRPr="00242100">
        <w:rPr>
          <w:rFonts w:ascii="Garamond" w:eastAsia="Andale Sans UI" w:hAnsi="Garamond"/>
          <w:sz w:val="21"/>
          <w:szCs w:val="21"/>
          <w:lang w:bidi="en-US"/>
        </w:rPr>
        <w:t>oznaczenie postępowania: DA.ZP.24</w:t>
      </w:r>
      <w:r w:rsidR="00586187" w:rsidRPr="00242100">
        <w:rPr>
          <w:rFonts w:ascii="Garamond" w:eastAsia="Andale Sans UI" w:hAnsi="Garamond"/>
          <w:sz w:val="21"/>
          <w:szCs w:val="21"/>
          <w:lang w:bidi="en-US"/>
        </w:rPr>
        <w:t>2</w:t>
      </w:r>
      <w:r w:rsidRPr="00242100">
        <w:rPr>
          <w:rFonts w:ascii="Garamond" w:eastAsia="Andale Sans UI" w:hAnsi="Garamond"/>
          <w:sz w:val="21"/>
          <w:szCs w:val="21"/>
          <w:lang w:bidi="en-US"/>
        </w:rPr>
        <w:t>.</w:t>
      </w:r>
      <w:r w:rsidR="00145887" w:rsidRPr="00242100">
        <w:rPr>
          <w:rFonts w:ascii="Garamond" w:eastAsia="Andale Sans UI" w:hAnsi="Garamond"/>
          <w:sz w:val="21"/>
          <w:szCs w:val="21"/>
          <w:lang w:bidi="en-US"/>
        </w:rPr>
        <w:t>72</w:t>
      </w:r>
      <w:r w:rsidRPr="00242100">
        <w:rPr>
          <w:rFonts w:ascii="Garamond" w:eastAsia="Andale Sans UI" w:hAnsi="Garamond"/>
          <w:sz w:val="21"/>
          <w:szCs w:val="21"/>
          <w:lang w:bidi="en-US"/>
        </w:rPr>
        <w:t>.20</w:t>
      </w:r>
      <w:r w:rsidR="00C376F6" w:rsidRPr="00242100">
        <w:rPr>
          <w:rFonts w:ascii="Garamond" w:eastAsia="Andale Sans UI" w:hAnsi="Garamond"/>
          <w:sz w:val="21"/>
          <w:szCs w:val="21"/>
          <w:lang w:bidi="en-US"/>
        </w:rPr>
        <w:t>2</w:t>
      </w:r>
      <w:r w:rsidR="00463BC1" w:rsidRPr="00242100">
        <w:rPr>
          <w:rFonts w:ascii="Garamond" w:eastAsia="Andale Sans UI" w:hAnsi="Garamond"/>
          <w:sz w:val="21"/>
          <w:szCs w:val="21"/>
          <w:lang w:bidi="en-US"/>
        </w:rPr>
        <w:t>4</w:t>
      </w:r>
    </w:p>
    <w:p w:rsidR="003B0F78" w:rsidRPr="00242100" w:rsidRDefault="003B0F78" w:rsidP="00556B17">
      <w:pPr>
        <w:spacing w:after="0"/>
        <w:jc w:val="right"/>
        <w:rPr>
          <w:rFonts w:ascii="Garamond" w:eastAsia="Andale Sans UI" w:hAnsi="Garamond"/>
          <w:sz w:val="21"/>
          <w:szCs w:val="21"/>
          <w:lang w:bidi="en-US"/>
        </w:rPr>
      </w:pPr>
    </w:p>
    <w:p w:rsidR="00556B17" w:rsidRPr="00242100" w:rsidRDefault="00556B17" w:rsidP="00556B17">
      <w:pPr>
        <w:spacing w:after="0"/>
        <w:jc w:val="center"/>
        <w:rPr>
          <w:rStyle w:val="Brak"/>
          <w:rFonts w:ascii="Garamond" w:hAnsi="Garamond"/>
          <w:b/>
          <w:color w:val="00000A"/>
          <w:sz w:val="21"/>
          <w:szCs w:val="21"/>
          <w:shd w:val="clear" w:color="auto" w:fill="FEFFFF"/>
        </w:rPr>
      </w:pPr>
    </w:p>
    <w:p w:rsidR="003B0F78" w:rsidRPr="00242100" w:rsidRDefault="00145887" w:rsidP="00556B17">
      <w:pPr>
        <w:spacing w:after="0"/>
        <w:jc w:val="center"/>
        <w:rPr>
          <w:rFonts w:ascii="Garamond" w:eastAsia="Andale Sans UI" w:hAnsi="Garamond"/>
          <w:b/>
          <w:sz w:val="21"/>
          <w:szCs w:val="21"/>
          <w:lang w:bidi="en-US"/>
        </w:rPr>
      </w:pPr>
      <w:r w:rsidRPr="00242100">
        <w:rPr>
          <w:rStyle w:val="Brak"/>
          <w:rFonts w:ascii="Garamond" w:hAnsi="Garamond"/>
          <w:b/>
          <w:color w:val="00000A"/>
          <w:sz w:val="21"/>
          <w:szCs w:val="21"/>
          <w:shd w:val="clear" w:color="auto" w:fill="FEFFFF"/>
        </w:rPr>
        <w:t xml:space="preserve">Pakiet nr 4 </w:t>
      </w:r>
    </w:p>
    <w:p w:rsidR="003B0F78" w:rsidRPr="00242100" w:rsidRDefault="003B0F78" w:rsidP="00556B17">
      <w:pPr>
        <w:spacing w:after="0"/>
        <w:jc w:val="right"/>
        <w:rPr>
          <w:rFonts w:ascii="Garamond" w:eastAsia="Andale Sans UI" w:hAnsi="Garamond"/>
          <w:sz w:val="21"/>
          <w:szCs w:val="21"/>
          <w:lang w:bidi="en-US"/>
        </w:rPr>
      </w:pPr>
    </w:p>
    <w:tbl>
      <w:tblPr>
        <w:tblW w:w="1461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4110"/>
        <w:gridCol w:w="1826"/>
        <w:gridCol w:w="868"/>
        <w:gridCol w:w="393"/>
        <w:gridCol w:w="926"/>
        <w:gridCol w:w="1108"/>
        <w:gridCol w:w="1226"/>
        <w:gridCol w:w="563"/>
        <w:gridCol w:w="989"/>
        <w:gridCol w:w="1599"/>
      </w:tblGrid>
      <w:tr w:rsidR="003B0F78" w:rsidRPr="00242100" w:rsidTr="00542003">
        <w:trPr>
          <w:trHeight w:val="1047"/>
        </w:trPr>
        <w:tc>
          <w:tcPr>
            <w:tcW w:w="5118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78" w:rsidRPr="00242100" w:rsidRDefault="003B0F78" w:rsidP="00542003">
            <w:pPr>
              <w:spacing w:after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242100">
              <w:rPr>
                <w:rFonts w:ascii="Garamond" w:eastAsia="Times New Roman" w:hAnsi="Garamond"/>
                <w:b/>
                <w:bCs/>
                <w:color w:val="000000"/>
                <w:sz w:val="21"/>
                <w:szCs w:val="21"/>
                <w:lang w:eastAsia="pl-PL"/>
              </w:rPr>
              <w:t>Przedmiot zamówienia</w:t>
            </w:r>
          </w:p>
        </w:tc>
        <w:tc>
          <w:tcPr>
            <w:tcW w:w="1826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78" w:rsidRPr="00242100" w:rsidRDefault="003B0F78" w:rsidP="00542003">
            <w:pPr>
              <w:spacing w:after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242100">
              <w:rPr>
                <w:rFonts w:ascii="Garamond" w:eastAsia="Times New Roman" w:hAnsi="Garamond"/>
                <w:b/>
                <w:bCs/>
                <w:color w:val="000000"/>
                <w:sz w:val="21"/>
                <w:szCs w:val="21"/>
                <w:lang w:eastAsia="pl-PL"/>
              </w:rPr>
              <w:t>Nazwa</w:t>
            </w:r>
          </w:p>
          <w:p w:rsidR="003B0F78" w:rsidRPr="00242100" w:rsidRDefault="003B0F78" w:rsidP="00542003">
            <w:pPr>
              <w:spacing w:after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  <w:p w:rsidR="003B0F78" w:rsidRPr="00242100" w:rsidRDefault="003B0F78" w:rsidP="00542003">
            <w:pPr>
              <w:spacing w:after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242100">
              <w:rPr>
                <w:rFonts w:ascii="Garamond" w:eastAsia="Times New Roman" w:hAnsi="Garamond"/>
                <w:b/>
                <w:bCs/>
                <w:color w:val="000000"/>
                <w:sz w:val="21"/>
                <w:szCs w:val="21"/>
                <w:lang w:eastAsia="pl-PL"/>
              </w:rPr>
              <w:t>Model urządzenia</w:t>
            </w:r>
          </w:p>
        </w:tc>
        <w:tc>
          <w:tcPr>
            <w:tcW w:w="1261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78" w:rsidRPr="00242100" w:rsidRDefault="003B0F78" w:rsidP="00542003">
            <w:pPr>
              <w:spacing w:after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242100">
              <w:rPr>
                <w:rFonts w:ascii="Garamond" w:eastAsia="Times New Roman" w:hAnsi="Garamond"/>
                <w:b/>
                <w:bCs/>
                <w:color w:val="000000"/>
                <w:sz w:val="21"/>
                <w:szCs w:val="21"/>
                <w:lang w:eastAsia="pl-PL"/>
              </w:rPr>
              <w:t>Wytwórca</w:t>
            </w:r>
          </w:p>
        </w:tc>
        <w:tc>
          <w:tcPr>
            <w:tcW w:w="926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78" w:rsidRPr="00242100" w:rsidRDefault="003B0F78" w:rsidP="00542003">
            <w:pPr>
              <w:spacing w:after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242100">
              <w:rPr>
                <w:rFonts w:ascii="Garamond" w:eastAsia="Times New Roman" w:hAnsi="Garamond"/>
                <w:b/>
                <w:bCs/>
                <w:color w:val="000000"/>
                <w:sz w:val="21"/>
                <w:szCs w:val="21"/>
                <w:lang w:eastAsia="pl-PL"/>
              </w:rPr>
              <w:t>Ilość</w:t>
            </w:r>
          </w:p>
        </w:tc>
        <w:tc>
          <w:tcPr>
            <w:tcW w:w="1108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78" w:rsidRPr="00242100" w:rsidRDefault="003B0F78" w:rsidP="00542003">
            <w:pPr>
              <w:spacing w:after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242100">
              <w:rPr>
                <w:rFonts w:ascii="Garamond" w:eastAsia="Times New Roman" w:hAnsi="Garamond"/>
                <w:b/>
                <w:bCs/>
                <w:color w:val="000000"/>
                <w:sz w:val="21"/>
                <w:szCs w:val="21"/>
                <w:lang w:eastAsia="pl-PL"/>
              </w:rPr>
              <w:t>Cena jedn. netto</w:t>
            </w:r>
          </w:p>
        </w:tc>
        <w:tc>
          <w:tcPr>
            <w:tcW w:w="1226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78" w:rsidRPr="00242100" w:rsidRDefault="003B0F78" w:rsidP="00542003">
            <w:pPr>
              <w:spacing w:after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242100">
              <w:rPr>
                <w:rFonts w:ascii="Garamond" w:eastAsia="Times New Roman" w:hAnsi="Garamond"/>
                <w:b/>
                <w:bCs/>
                <w:color w:val="000000"/>
                <w:sz w:val="21"/>
                <w:szCs w:val="21"/>
                <w:lang w:eastAsia="pl-PL"/>
              </w:rPr>
              <w:t>Wartość netto</w:t>
            </w:r>
          </w:p>
        </w:tc>
        <w:tc>
          <w:tcPr>
            <w:tcW w:w="563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78" w:rsidRPr="00242100" w:rsidRDefault="003B0F78" w:rsidP="00542003">
            <w:pPr>
              <w:spacing w:after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242100">
              <w:rPr>
                <w:rFonts w:ascii="Garamond" w:eastAsia="Times New Roman" w:hAnsi="Garamond"/>
                <w:b/>
                <w:bCs/>
                <w:color w:val="000000"/>
                <w:sz w:val="21"/>
                <w:szCs w:val="21"/>
                <w:lang w:eastAsia="pl-PL"/>
              </w:rPr>
              <w:t>VAT w %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78" w:rsidRPr="00242100" w:rsidRDefault="003B0F78" w:rsidP="00542003">
            <w:pPr>
              <w:spacing w:after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242100">
              <w:rPr>
                <w:rFonts w:ascii="Garamond" w:eastAsia="Times New Roman" w:hAnsi="Garamond"/>
                <w:b/>
                <w:bCs/>
                <w:color w:val="000000"/>
                <w:sz w:val="21"/>
                <w:szCs w:val="21"/>
                <w:lang w:eastAsia="pl-PL"/>
              </w:rPr>
              <w:t>Cena jedn. brutto</w:t>
            </w:r>
          </w:p>
        </w:tc>
        <w:tc>
          <w:tcPr>
            <w:tcW w:w="1599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F78" w:rsidRPr="00242100" w:rsidRDefault="003B0F78" w:rsidP="00542003">
            <w:pPr>
              <w:spacing w:after="0"/>
              <w:jc w:val="center"/>
              <w:rPr>
                <w:rFonts w:ascii="Garamond" w:eastAsia="Times New Roman" w:hAnsi="Garamond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242100">
              <w:rPr>
                <w:rFonts w:ascii="Garamond" w:eastAsia="Times New Roman" w:hAnsi="Garamond"/>
                <w:b/>
                <w:bCs/>
                <w:color w:val="000000"/>
                <w:sz w:val="21"/>
                <w:szCs w:val="21"/>
                <w:lang w:eastAsia="pl-PL"/>
              </w:rPr>
              <w:t>Wartość brutto</w:t>
            </w:r>
          </w:p>
        </w:tc>
      </w:tr>
      <w:tr w:rsidR="003B0F78" w:rsidRPr="00242100" w:rsidTr="003B0F78">
        <w:trPr>
          <w:trHeight w:val="1001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F78" w:rsidRPr="006368E4" w:rsidRDefault="00145887" w:rsidP="00636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eastAsia="Microsoft YaHei" w:hAnsi="Garamond" w:cs="Calibri"/>
                <w:b/>
                <w:bCs/>
                <w:color w:val="000000"/>
                <w:sz w:val="21"/>
                <w:szCs w:val="21"/>
              </w:rPr>
            </w:pPr>
            <w:r w:rsidRPr="00242100">
              <w:rPr>
                <w:rFonts w:ascii="Garamond" w:eastAsia="Microsoft YaHei" w:hAnsi="Garamond" w:cs="Calibri"/>
                <w:b/>
                <w:bCs/>
                <w:color w:val="000000"/>
                <w:sz w:val="21"/>
                <w:szCs w:val="21"/>
              </w:rPr>
              <w:t>DEFIBRYLATOR</w:t>
            </w:r>
            <w:bookmarkStart w:id="0" w:name="_GoBack"/>
            <w:bookmarkEnd w:id="0"/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F78" w:rsidRPr="00242100" w:rsidRDefault="003B0F78" w:rsidP="00556B17">
            <w:pPr>
              <w:spacing w:after="0"/>
              <w:jc w:val="center"/>
              <w:rPr>
                <w:rFonts w:ascii="Garamond" w:eastAsia="Times New Roman" w:hAnsi="Garamond"/>
                <w:color w:val="000000"/>
                <w:sz w:val="21"/>
                <w:szCs w:val="21"/>
                <w:lang w:eastAsia="pl-PL"/>
              </w:rPr>
            </w:pPr>
          </w:p>
          <w:p w:rsidR="003B0F78" w:rsidRPr="00242100" w:rsidRDefault="003B0F78" w:rsidP="00556B17">
            <w:pPr>
              <w:spacing w:after="0"/>
              <w:jc w:val="center"/>
              <w:rPr>
                <w:rFonts w:ascii="Garamond" w:eastAsia="Times New Roman" w:hAnsi="Garamond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F78" w:rsidRPr="00242100" w:rsidRDefault="003B0F78" w:rsidP="00556B17">
            <w:pPr>
              <w:spacing w:after="0"/>
              <w:jc w:val="center"/>
              <w:rPr>
                <w:rFonts w:ascii="Garamond" w:eastAsia="Times New Roman" w:hAnsi="Garamond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F78" w:rsidRPr="00242100" w:rsidRDefault="003B0F78" w:rsidP="00556B17">
            <w:pPr>
              <w:spacing w:after="0"/>
              <w:jc w:val="center"/>
              <w:rPr>
                <w:rFonts w:ascii="Garamond" w:hAnsi="Garamond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/>
                <w:color w:val="000000"/>
                <w:sz w:val="21"/>
                <w:szCs w:val="21"/>
              </w:rPr>
              <w:t>1 szt</w:t>
            </w:r>
            <w:r w:rsidR="00542003">
              <w:rPr>
                <w:rFonts w:ascii="Garamond" w:hAnsi="Garamond"/>
                <w:color w:val="000000"/>
                <w:sz w:val="21"/>
                <w:szCs w:val="21"/>
              </w:rPr>
              <w:t>.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F78" w:rsidRPr="00242100" w:rsidRDefault="003B0F78" w:rsidP="00556B17">
            <w:pPr>
              <w:spacing w:after="0"/>
              <w:jc w:val="center"/>
              <w:rPr>
                <w:rFonts w:ascii="Garamond" w:eastAsia="Times New Roman" w:hAnsi="Garamond"/>
                <w:color w:val="000000"/>
                <w:sz w:val="21"/>
                <w:szCs w:val="21"/>
                <w:lang w:eastAsia="pl-PL"/>
              </w:rPr>
            </w:pPr>
            <w:r w:rsidRPr="00242100">
              <w:rPr>
                <w:rFonts w:ascii="Garamond" w:eastAsia="Times New Roman" w:hAnsi="Garamond"/>
                <w:color w:val="000000"/>
                <w:sz w:val="21"/>
                <w:szCs w:val="21"/>
                <w:lang w:eastAsia="pl-PL"/>
              </w:rPr>
              <w:t> 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F78" w:rsidRPr="00242100" w:rsidRDefault="003B0F78" w:rsidP="00556B17">
            <w:pPr>
              <w:spacing w:after="0"/>
              <w:jc w:val="center"/>
              <w:rPr>
                <w:rFonts w:ascii="Garamond" w:eastAsia="Times New Roman" w:hAnsi="Garamond"/>
                <w:color w:val="FFFFFF"/>
                <w:sz w:val="21"/>
                <w:szCs w:val="21"/>
                <w:lang w:eastAsia="pl-PL"/>
              </w:rPr>
            </w:pPr>
            <w:r w:rsidRPr="00242100">
              <w:rPr>
                <w:rFonts w:ascii="Garamond" w:eastAsia="Times New Roman" w:hAnsi="Garamond"/>
                <w:color w:val="FFFFFF"/>
                <w:sz w:val="21"/>
                <w:szCs w:val="21"/>
                <w:lang w:eastAsia="pl-PL"/>
              </w:rPr>
              <w:t>0,00 zł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F78" w:rsidRPr="00242100" w:rsidRDefault="003B0F78" w:rsidP="00556B17">
            <w:pPr>
              <w:spacing w:after="0"/>
              <w:jc w:val="center"/>
              <w:rPr>
                <w:rFonts w:ascii="Garamond" w:eastAsia="Times New Roman" w:hAnsi="Garamond"/>
                <w:color w:val="000000"/>
                <w:sz w:val="21"/>
                <w:szCs w:val="21"/>
                <w:lang w:eastAsia="pl-PL"/>
              </w:rPr>
            </w:pPr>
            <w:r w:rsidRPr="00242100">
              <w:rPr>
                <w:rFonts w:ascii="Garamond" w:eastAsia="Times New Roman" w:hAnsi="Garamond"/>
                <w:color w:val="000000"/>
                <w:sz w:val="21"/>
                <w:szCs w:val="21"/>
                <w:lang w:eastAsia="pl-PL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F78" w:rsidRPr="00242100" w:rsidRDefault="003B0F78" w:rsidP="00556B17">
            <w:pPr>
              <w:spacing w:after="0"/>
              <w:jc w:val="center"/>
              <w:rPr>
                <w:rFonts w:ascii="Garamond" w:eastAsia="Times New Roman" w:hAnsi="Garamond"/>
                <w:color w:val="FFFFFF"/>
                <w:sz w:val="21"/>
                <w:szCs w:val="21"/>
                <w:lang w:eastAsia="pl-PL"/>
              </w:rPr>
            </w:pPr>
            <w:r w:rsidRPr="00242100">
              <w:rPr>
                <w:rFonts w:ascii="Garamond" w:eastAsia="Times New Roman" w:hAnsi="Garamond"/>
                <w:color w:val="FFFFFF"/>
                <w:sz w:val="21"/>
                <w:szCs w:val="21"/>
                <w:lang w:eastAsia="pl-PL"/>
              </w:rPr>
              <w:t>0,00 zł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F78" w:rsidRPr="00242100" w:rsidRDefault="003B0F78" w:rsidP="00556B17">
            <w:pPr>
              <w:spacing w:after="0"/>
              <w:jc w:val="center"/>
              <w:rPr>
                <w:rFonts w:ascii="Garamond" w:eastAsia="Times New Roman" w:hAnsi="Garamond"/>
                <w:color w:val="FFFFFF"/>
                <w:sz w:val="21"/>
                <w:szCs w:val="21"/>
                <w:lang w:eastAsia="pl-PL"/>
              </w:rPr>
            </w:pPr>
            <w:r w:rsidRPr="00242100">
              <w:rPr>
                <w:rFonts w:ascii="Garamond" w:eastAsia="Times New Roman" w:hAnsi="Garamond"/>
                <w:color w:val="FFFFFF"/>
                <w:sz w:val="21"/>
                <w:szCs w:val="21"/>
                <w:lang w:eastAsia="pl-PL"/>
              </w:rPr>
              <w:t>0,00 zł</w:t>
            </w:r>
          </w:p>
        </w:tc>
      </w:tr>
      <w:tr w:rsidR="003B0F78" w:rsidRPr="00242100" w:rsidTr="003B0F78">
        <w:trPr>
          <w:trHeight w:val="503"/>
        </w:trPr>
        <w:tc>
          <w:tcPr>
            <w:tcW w:w="14616" w:type="dxa"/>
            <w:gridSpan w:val="11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B0F78" w:rsidRPr="00242100" w:rsidRDefault="003B0F78" w:rsidP="00556B17">
            <w:pPr>
              <w:numPr>
                <w:ilvl w:val="0"/>
                <w:numId w:val="15"/>
              </w:numPr>
              <w:tabs>
                <w:tab w:val="clear" w:pos="0"/>
                <w:tab w:val="num" w:pos="720"/>
              </w:tabs>
              <w:suppressAutoHyphens/>
              <w:autoSpaceDN w:val="0"/>
              <w:spacing w:after="0"/>
              <w:ind w:left="720" w:hanging="720"/>
              <w:jc w:val="center"/>
              <w:rPr>
                <w:rFonts w:ascii="Garamond" w:hAnsi="Garamond"/>
                <w:b/>
                <w:i/>
                <w:sz w:val="21"/>
                <w:szCs w:val="21"/>
              </w:rPr>
            </w:pPr>
          </w:p>
          <w:p w:rsidR="003B0F78" w:rsidRPr="00242100" w:rsidRDefault="003B0F78" w:rsidP="00556B17">
            <w:pPr>
              <w:numPr>
                <w:ilvl w:val="0"/>
                <w:numId w:val="15"/>
              </w:numPr>
              <w:tabs>
                <w:tab w:val="clear" w:pos="0"/>
                <w:tab w:val="num" w:pos="720"/>
              </w:tabs>
              <w:suppressAutoHyphens/>
              <w:autoSpaceDN w:val="0"/>
              <w:spacing w:after="0"/>
              <w:ind w:left="720" w:hanging="720"/>
              <w:jc w:val="center"/>
              <w:rPr>
                <w:rFonts w:ascii="Garamond" w:hAnsi="Garamond"/>
                <w:b/>
                <w:i/>
                <w:sz w:val="21"/>
                <w:szCs w:val="21"/>
              </w:rPr>
            </w:pPr>
            <w:r w:rsidRPr="00242100">
              <w:rPr>
                <w:rFonts w:ascii="Garamond" w:hAnsi="Garamond"/>
                <w:b/>
                <w:i/>
                <w:sz w:val="21"/>
                <w:szCs w:val="21"/>
              </w:rPr>
              <w:t>OPIS PRZEDMIOTU ZAMÓWIENIA - ZESTAWIENIE PARAMETRÓW TECHNICZNYCH</w:t>
            </w:r>
          </w:p>
          <w:p w:rsidR="003B0F78" w:rsidRPr="00242100" w:rsidRDefault="003B0F78" w:rsidP="00556B17">
            <w:pPr>
              <w:spacing w:after="0"/>
              <w:jc w:val="center"/>
              <w:rPr>
                <w:rFonts w:ascii="Garamond" w:eastAsia="Times New Roman" w:hAnsi="Garamond"/>
                <w:b/>
                <w:sz w:val="21"/>
                <w:szCs w:val="21"/>
                <w:lang w:eastAsia="pl-PL"/>
              </w:rPr>
            </w:pPr>
          </w:p>
        </w:tc>
      </w:tr>
      <w:tr w:rsidR="003B0F78" w:rsidRPr="00242100" w:rsidTr="003B0F78">
        <w:trPr>
          <w:trHeight w:val="503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F78" w:rsidRPr="00242100" w:rsidRDefault="003B0F78" w:rsidP="00556B17">
            <w:pPr>
              <w:spacing w:after="0"/>
              <w:jc w:val="center"/>
              <w:rPr>
                <w:rFonts w:ascii="Garamond" w:eastAsia="Times New Roman" w:hAnsi="Garamond"/>
                <w:b/>
                <w:color w:val="000000"/>
                <w:sz w:val="21"/>
                <w:szCs w:val="21"/>
                <w:lang w:eastAsia="pl-PL"/>
              </w:rPr>
            </w:pPr>
            <w:r w:rsidRPr="00242100">
              <w:rPr>
                <w:rFonts w:ascii="Garamond" w:eastAsia="Times New Roman" w:hAnsi="Garamond"/>
                <w:b/>
                <w:color w:val="000000"/>
                <w:sz w:val="21"/>
                <w:szCs w:val="21"/>
                <w:lang w:eastAsia="pl-PL"/>
              </w:rPr>
              <w:t>Lp.</w:t>
            </w:r>
          </w:p>
        </w:tc>
        <w:tc>
          <w:tcPr>
            <w:tcW w:w="136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F78" w:rsidRPr="00242100" w:rsidRDefault="003B0F78" w:rsidP="00556B17">
            <w:pPr>
              <w:spacing w:after="0"/>
              <w:jc w:val="center"/>
              <w:rPr>
                <w:rFonts w:ascii="Garamond" w:eastAsia="Times New Roman" w:hAnsi="Garamond"/>
                <w:b/>
                <w:sz w:val="21"/>
                <w:szCs w:val="21"/>
                <w:lang w:eastAsia="pl-PL"/>
              </w:rPr>
            </w:pPr>
            <w:r w:rsidRPr="00242100">
              <w:rPr>
                <w:rFonts w:ascii="Garamond" w:hAnsi="Garamond"/>
                <w:b/>
                <w:sz w:val="21"/>
                <w:szCs w:val="21"/>
              </w:rPr>
              <w:t>FUNKCJA/PARAMETR</w:t>
            </w:r>
            <w:r w:rsidRPr="00242100">
              <w:rPr>
                <w:rFonts w:ascii="Garamond" w:eastAsia="Times New Roman" w:hAnsi="Garamond"/>
                <w:b/>
                <w:sz w:val="21"/>
                <w:szCs w:val="21"/>
                <w:lang w:eastAsia="pl-PL"/>
              </w:rPr>
              <w:t>:</w:t>
            </w:r>
          </w:p>
        </w:tc>
      </w:tr>
      <w:tr w:rsidR="003B0F78" w:rsidRPr="00242100" w:rsidTr="003B0F78">
        <w:trPr>
          <w:trHeight w:val="502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F78" w:rsidRPr="00242100" w:rsidRDefault="003B0F78" w:rsidP="00556B17">
            <w:pPr>
              <w:spacing w:after="0"/>
              <w:jc w:val="center"/>
              <w:rPr>
                <w:rFonts w:ascii="Garamond" w:eastAsia="Times New Roman" w:hAnsi="Garamond"/>
                <w:b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F78" w:rsidRPr="00242100" w:rsidRDefault="003B0F78" w:rsidP="00556B17">
            <w:pPr>
              <w:spacing w:after="0"/>
              <w:jc w:val="center"/>
              <w:rPr>
                <w:rFonts w:ascii="Garamond" w:eastAsia="Times New Roman" w:hAnsi="Garamond"/>
                <w:b/>
                <w:sz w:val="21"/>
                <w:szCs w:val="21"/>
                <w:lang w:eastAsia="pl-PL"/>
              </w:rPr>
            </w:pPr>
            <w:r w:rsidRPr="00242100">
              <w:rPr>
                <w:rFonts w:ascii="Garamond" w:eastAsia="Times New Roman" w:hAnsi="Garamond"/>
                <w:b/>
                <w:sz w:val="21"/>
                <w:szCs w:val="21"/>
                <w:lang w:eastAsia="pl-PL"/>
              </w:rPr>
              <w:t>wymagany: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F78" w:rsidRPr="00242100" w:rsidRDefault="003B0F78" w:rsidP="00556B17">
            <w:pPr>
              <w:spacing w:after="0"/>
              <w:jc w:val="center"/>
              <w:rPr>
                <w:rFonts w:ascii="Garamond" w:eastAsia="Times New Roman" w:hAnsi="Garamond"/>
                <w:b/>
                <w:sz w:val="21"/>
                <w:szCs w:val="21"/>
                <w:lang w:eastAsia="pl-PL"/>
              </w:rPr>
            </w:pPr>
            <w:r w:rsidRPr="00242100">
              <w:rPr>
                <w:rFonts w:ascii="Garamond" w:eastAsia="Times New Roman" w:hAnsi="Garamond"/>
                <w:b/>
                <w:sz w:val="21"/>
                <w:szCs w:val="21"/>
                <w:lang w:eastAsia="pl-PL"/>
              </w:rPr>
              <w:t>oferowany:</w:t>
            </w:r>
          </w:p>
        </w:tc>
      </w:tr>
    </w:tbl>
    <w:tbl>
      <w:tblPr>
        <w:tblStyle w:val="Tabela-Siatka"/>
        <w:tblW w:w="14601" w:type="dxa"/>
        <w:tblInd w:w="108" w:type="dxa"/>
        <w:tblLook w:val="04A0" w:firstRow="1" w:lastRow="0" w:firstColumn="1" w:lastColumn="0" w:noHBand="0" w:noVBand="1"/>
      </w:tblPr>
      <w:tblGrid>
        <w:gridCol w:w="993"/>
        <w:gridCol w:w="6804"/>
        <w:gridCol w:w="6804"/>
      </w:tblGrid>
      <w:tr w:rsidR="00145887" w:rsidRPr="00242100" w:rsidTr="003B0F78">
        <w:trPr>
          <w:trHeight w:val="378"/>
        </w:trPr>
        <w:tc>
          <w:tcPr>
            <w:tcW w:w="993" w:type="dxa"/>
          </w:tcPr>
          <w:p w:rsidR="00145887" w:rsidRPr="00242100" w:rsidRDefault="00145887" w:rsidP="00145887">
            <w:pPr>
              <w:jc w:val="center"/>
              <w:rPr>
                <w:rFonts w:ascii="Garamond" w:hAnsi="Garamond"/>
                <w:b/>
                <w:sz w:val="21"/>
                <w:szCs w:val="21"/>
              </w:rPr>
            </w:pPr>
            <w:r w:rsidRPr="00242100">
              <w:rPr>
                <w:rFonts w:ascii="Garamond" w:hAnsi="Garamond"/>
                <w:b/>
                <w:sz w:val="21"/>
                <w:szCs w:val="21"/>
              </w:rPr>
              <w:t>I.</w:t>
            </w:r>
          </w:p>
        </w:tc>
        <w:tc>
          <w:tcPr>
            <w:tcW w:w="6804" w:type="dxa"/>
          </w:tcPr>
          <w:p w:rsidR="00145887" w:rsidRDefault="00145887" w:rsidP="00145887">
            <w:pPr>
              <w:jc w:val="center"/>
              <w:rPr>
                <w:rFonts w:ascii="Garamond" w:hAnsi="Garamond"/>
                <w:b/>
                <w:sz w:val="21"/>
                <w:szCs w:val="21"/>
              </w:rPr>
            </w:pPr>
            <w:r w:rsidRPr="00242100">
              <w:rPr>
                <w:rFonts w:ascii="Garamond" w:hAnsi="Garamond"/>
                <w:b/>
                <w:sz w:val="21"/>
                <w:szCs w:val="21"/>
              </w:rPr>
              <w:t>PARAMETRY OGÓLNE</w:t>
            </w:r>
          </w:p>
          <w:p w:rsidR="00242100" w:rsidRPr="00242100" w:rsidRDefault="00242100" w:rsidP="00145887">
            <w:pPr>
              <w:jc w:val="center"/>
              <w:rPr>
                <w:rFonts w:ascii="Garamond" w:hAnsi="Garamond"/>
                <w:b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9A74DD">
        <w:trPr>
          <w:trHeight w:val="378"/>
        </w:trPr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Default="00145887" w:rsidP="00145887">
            <w:pPr>
              <w:jc w:val="center"/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 xml:space="preserve">Fabrycznie nowy, nieużywany, niedemonstracyjny, </w:t>
            </w:r>
            <w:proofErr w:type="spellStart"/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niepowystawowy</w:t>
            </w:r>
            <w:proofErr w:type="spellEnd"/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, przenośny z wbudowanym uchwytem transportowym</w:t>
            </w:r>
          </w:p>
          <w:p w:rsidR="00242100" w:rsidRPr="00242100" w:rsidRDefault="00242100" w:rsidP="00145887">
            <w:pPr>
              <w:jc w:val="center"/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spacing w:line="276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9A74DD">
        <w:trPr>
          <w:trHeight w:val="378"/>
        </w:trPr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Default="00145887" w:rsidP="00145887">
            <w:pPr>
              <w:jc w:val="center"/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Urządzenie do monitorowania i defibrylacji (tryb manualny oraz AED)</w:t>
            </w:r>
          </w:p>
          <w:p w:rsidR="00242100" w:rsidRPr="00242100" w:rsidRDefault="00242100" w:rsidP="00145887">
            <w:pPr>
              <w:jc w:val="center"/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spacing w:line="276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9A74DD">
        <w:trPr>
          <w:trHeight w:val="378"/>
        </w:trPr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Default="00145887" w:rsidP="00145887">
            <w:pPr>
              <w:jc w:val="center"/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Masa defibrylatora wyposażonego w łyżki do defibrylacji zewnętrznej, akumulator, rejestrator – max. 6 kg</w:t>
            </w:r>
          </w:p>
          <w:p w:rsidR="00242100" w:rsidRPr="00242100" w:rsidRDefault="00242100" w:rsidP="00145887">
            <w:pPr>
              <w:jc w:val="center"/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spacing w:line="276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9A74DD">
        <w:trPr>
          <w:trHeight w:val="378"/>
        </w:trPr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Default="00145887" w:rsidP="00145887">
            <w:pPr>
              <w:jc w:val="center"/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Aparat odporny na zalanie wodą - min. klasa IP55</w:t>
            </w:r>
          </w:p>
          <w:p w:rsidR="00242100" w:rsidRPr="00242100" w:rsidRDefault="00242100" w:rsidP="00145887">
            <w:pPr>
              <w:jc w:val="center"/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spacing w:line="276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9A74DD">
        <w:trPr>
          <w:trHeight w:val="378"/>
        </w:trPr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Default="00145887" w:rsidP="00145887">
            <w:pPr>
              <w:jc w:val="center"/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Defibrylator odporny na upadek z wysokości min. 70 cm</w:t>
            </w:r>
          </w:p>
          <w:p w:rsidR="00242100" w:rsidRPr="00242100" w:rsidRDefault="00242100" w:rsidP="00145887">
            <w:pPr>
              <w:jc w:val="center"/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spacing w:line="276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9A74DD">
        <w:trPr>
          <w:trHeight w:val="378"/>
        </w:trPr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Default="00145887" w:rsidP="00145887">
            <w:pPr>
              <w:jc w:val="center"/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Temperatura pracy: min od 0 do +40ºC</w:t>
            </w:r>
          </w:p>
          <w:p w:rsidR="00242100" w:rsidRPr="00242100" w:rsidRDefault="00242100" w:rsidP="00145887">
            <w:pPr>
              <w:jc w:val="center"/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spacing w:line="276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9A74DD">
        <w:trPr>
          <w:trHeight w:val="378"/>
        </w:trPr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Default="00145887" w:rsidP="00145887">
            <w:pPr>
              <w:jc w:val="center"/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Uchwyt na ramę łóżka</w:t>
            </w:r>
          </w:p>
          <w:p w:rsidR="00242100" w:rsidRPr="00242100" w:rsidRDefault="00242100" w:rsidP="00145887">
            <w:pPr>
              <w:jc w:val="center"/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spacing w:line="276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9A74DD">
        <w:trPr>
          <w:trHeight w:val="378"/>
        </w:trPr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Pr="00242100" w:rsidRDefault="00145887" w:rsidP="00145887">
            <w:pPr>
              <w:jc w:val="center"/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Menu, komunikaty głosowe, instrukcja obsługi w języku polskim.</w:t>
            </w:r>
          </w:p>
          <w:p w:rsidR="00145887" w:rsidRPr="00242100" w:rsidRDefault="00145887" w:rsidP="00145887">
            <w:pPr>
              <w:jc w:val="center"/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spacing w:line="276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971A2A" w:rsidRPr="00242100" w:rsidTr="003B0F78">
        <w:trPr>
          <w:trHeight w:val="378"/>
        </w:trPr>
        <w:tc>
          <w:tcPr>
            <w:tcW w:w="993" w:type="dxa"/>
          </w:tcPr>
          <w:p w:rsidR="00971A2A" w:rsidRPr="00242100" w:rsidRDefault="00145887" w:rsidP="00145887">
            <w:pPr>
              <w:jc w:val="center"/>
              <w:rPr>
                <w:rFonts w:ascii="Garamond" w:hAnsi="Garamond"/>
                <w:b/>
                <w:i/>
                <w:sz w:val="21"/>
                <w:szCs w:val="21"/>
              </w:rPr>
            </w:pPr>
            <w:r w:rsidRPr="00242100">
              <w:rPr>
                <w:rFonts w:ascii="Garamond" w:hAnsi="Garamond"/>
                <w:b/>
                <w:sz w:val="21"/>
                <w:szCs w:val="21"/>
              </w:rPr>
              <w:t>II.</w:t>
            </w:r>
          </w:p>
        </w:tc>
        <w:tc>
          <w:tcPr>
            <w:tcW w:w="6804" w:type="dxa"/>
          </w:tcPr>
          <w:p w:rsidR="00145887" w:rsidRPr="00242100" w:rsidRDefault="00145887" w:rsidP="00145887">
            <w:pPr>
              <w:autoSpaceDE w:val="0"/>
              <w:autoSpaceDN w:val="0"/>
              <w:adjustRightInd w:val="0"/>
              <w:jc w:val="center"/>
              <w:rPr>
                <w:rFonts w:ascii="Garamond" w:eastAsia="Microsoft YaHei" w:hAnsi="Garamond" w:cs="Calibri"/>
                <w:b/>
                <w:bCs/>
                <w:color w:val="000000"/>
                <w:sz w:val="21"/>
                <w:szCs w:val="21"/>
              </w:rPr>
            </w:pPr>
            <w:r w:rsidRPr="00242100">
              <w:rPr>
                <w:rFonts w:ascii="Garamond" w:eastAsia="Microsoft YaHei" w:hAnsi="Garamond" w:cs="Calibri"/>
                <w:b/>
                <w:bCs/>
                <w:color w:val="000000"/>
                <w:sz w:val="21"/>
                <w:szCs w:val="21"/>
              </w:rPr>
              <w:t>ZASILANIE I SYSTEM AUTOTESTÓW</w:t>
            </w:r>
          </w:p>
          <w:p w:rsidR="00556B17" w:rsidRPr="00242100" w:rsidRDefault="00556B17" w:rsidP="00145887">
            <w:pPr>
              <w:spacing w:line="276" w:lineRule="auto"/>
              <w:jc w:val="center"/>
              <w:rPr>
                <w:rFonts w:ascii="Garamond" w:hAnsi="Garamond"/>
                <w:sz w:val="21"/>
                <w:szCs w:val="21"/>
                <w:lang w:eastAsia="en-US"/>
              </w:rPr>
            </w:pPr>
          </w:p>
        </w:tc>
        <w:tc>
          <w:tcPr>
            <w:tcW w:w="6804" w:type="dxa"/>
          </w:tcPr>
          <w:p w:rsidR="00971A2A" w:rsidRPr="00242100" w:rsidRDefault="00971A2A" w:rsidP="00145887">
            <w:pPr>
              <w:spacing w:line="276" w:lineRule="auto"/>
              <w:jc w:val="center"/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F37AB6">
        <w:trPr>
          <w:trHeight w:val="378"/>
        </w:trPr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Default="00145887">
            <w:pPr>
              <w:rPr>
                <w:rFonts w:ascii="Garamond" w:hAnsi="Garamond" w:cs="Calibri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sz w:val="21"/>
                <w:szCs w:val="21"/>
              </w:rPr>
              <w:t>Ładowanie akumulatora od 0 do 100 % pojemności w czasie poniżej 4 godzin</w:t>
            </w:r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spacing w:line="276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F37AB6">
        <w:trPr>
          <w:trHeight w:val="378"/>
        </w:trPr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Default="00145887">
            <w:pPr>
              <w:rPr>
                <w:rFonts w:ascii="Garamond" w:hAnsi="Garamond" w:cs="Calibri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sz w:val="21"/>
                <w:szCs w:val="21"/>
              </w:rPr>
              <w:t xml:space="preserve">Urządzenie wyposażone w uniwersalne łyżki </w:t>
            </w:r>
            <w:proofErr w:type="spellStart"/>
            <w:r w:rsidRPr="00242100">
              <w:rPr>
                <w:rFonts w:ascii="Garamond" w:hAnsi="Garamond" w:cs="Calibri"/>
                <w:sz w:val="21"/>
                <w:szCs w:val="21"/>
              </w:rPr>
              <w:t>defibrylacyjne</w:t>
            </w:r>
            <w:proofErr w:type="spellEnd"/>
            <w:r w:rsidRPr="00242100">
              <w:rPr>
                <w:rFonts w:ascii="Garamond" w:hAnsi="Garamond" w:cs="Calibri"/>
                <w:sz w:val="21"/>
                <w:szCs w:val="21"/>
              </w:rPr>
              <w:t xml:space="preserve"> dla dorosłych i dzieci</w:t>
            </w:r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spacing w:line="276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F37AB6">
        <w:trPr>
          <w:trHeight w:val="378"/>
        </w:trPr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Default="00145887">
            <w:pPr>
              <w:rPr>
                <w:rFonts w:ascii="Garamond" w:hAnsi="Garamond" w:cs="Calibri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sz w:val="21"/>
                <w:szCs w:val="21"/>
              </w:rPr>
              <w:t xml:space="preserve">Wbudowany akumulator </w:t>
            </w:r>
            <w:proofErr w:type="spellStart"/>
            <w:r w:rsidRPr="00242100">
              <w:rPr>
                <w:rFonts w:ascii="Garamond" w:hAnsi="Garamond" w:cs="Calibri"/>
                <w:sz w:val="21"/>
                <w:szCs w:val="21"/>
              </w:rPr>
              <w:t>litowo</w:t>
            </w:r>
            <w:proofErr w:type="spellEnd"/>
            <w:r w:rsidRPr="00242100">
              <w:rPr>
                <w:rFonts w:ascii="Garamond" w:hAnsi="Garamond" w:cs="Calibri"/>
                <w:sz w:val="21"/>
                <w:szCs w:val="21"/>
              </w:rPr>
              <w:t>-jonowy bez efektu pamięci z możliwością wymiany bez użycia dodatkowych narzędzi, ze wskaźnikiem stopnia jego naładowania.</w:t>
            </w:r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spacing w:line="276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F37AB6">
        <w:trPr>
          <w:trHeight w:val="378"/>
        </w:trPr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Default="00145887">
            <w:pPr>
              <w:rPr>
                <w:rFonts w:ascii="Garamond" w:hAnsi="Garamond" w:cs="Calibri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sz w:val="21"/>
                <w:szCs w:val="21"/>
              </w:rPr>
              <w:t>Czas pracy na akumulatorze min. 300 minut monitorowania</w:t>
            </w:r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spacing w:line="276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F37AB6">
        <w:trPr>
          <w:trHeight w:val="378"/>
        </w:trPr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Default="00145887">
            <w:pPr>
              <w:rPr>
                <w:rFonts w:ascii="Garamond" w:hAnsi="Garamond" w:cs="Calibri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sz w:val="21"/>
                <w:szCs w:val="21"/>
              </w:rPr>
              <w:t>Możliwość wykonania min. 300 defibrylacji z energią 200J na w pełni naładowanych akumulatorach</w:t>
            </w:r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spacing w:line="276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F37AB6">
        <w:trPr>
          <w:trHeight w:val="378"/>
        </w:trPr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Default="00145887">
            <w:pPr>
              <w:rPr>
                <w:rFonts w:ascii="Garamond" w:hAnsi="Garamond" w:cs="Calibri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sz w:val="21"/>
                <w:szCs w:val="21"/>
              </w:rPr>
              <w:t>Zasilanie i ładowanie akumulatorów bezpośrednio z sieci napięcia zmiennego 230V (zintegrowany zasilacz)</w:t>
            </w:r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spacing w:line="276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F37AB6">
        <w:trPr>
          <w:trHeight w:val="378"/>
        </w:trPr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Pr="00242100" w:rsidRDefault="00145887" w:rsidP="00145887">
            <w:pPr>
              <w:autoSpaceDE w:val="0"/>
              <w:autoSpaceDN w:val="0"/>
              <w:adjustRightInd w:val="0"/>
              <w:rPr>
                <w:rFonts w:ascii="Garamond" w:eastAsia="Microsoft YaHei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eastAsia="Microsoft YaHei" w:hAnsi="Garamond" w:cs="Calibri"/>
                <w:color w:val="000000"/>
                <w:sz w:val="21"/>
                <w:szCs w:val="21"/>
              </w:rPr>
              <w:t>Programowanie automatycznie, codziennie wykonywanego testu bez włączenia defibrylatora, przy zamontowanym akumulatorze, łyżkach i podłączeniu do sieci elektrycznej (pełny test) oraz bez podłączenia do sieci elektrycznej.</w:t>
            </w:r>
          </w:p>
          <w:p w:rsidR="00145887" w:rsidRDefault="00145887" w:rsidP="00145887">
            <w:pPr>
              <w:autoSpaceDE w:val="0"/>
              <w:autoSpaceDN w:val="0"/>
              <w:adjustRightInd w:val="0"/>
              <w:rPr>
                <w:rFonts w:ascii="Garamond" w:eastAsia="Microsoft YaHei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eastAsia="Microsoft YaHei" w:hAnsi="Garamond" w:cs="Calibri"/>
                <w:color w:val="000000"/>
                <w:sz w:val="21"/>
                <w:szCs w:val="21"/>
              </w:rPr>
              <w:t>Możliwość ustawienia pełnej godziny wykonania testu w zakresie 1:00 – 24:00. Zapis wyniku testu w archiwum.</w:t>
            </w:r>
          </w:p>
          <w:p w:rsidR="00242100" w:rsidRPr="00242100" w:rsidRDefault="00242100" w:rsidP="00145887">
            <w:pPr>
              <w:autoSpaceDE w:val="0"/>
              <w:autoSpaceDN w:val="0"/>
              <w:adjustRightInd w:val="0"/>
              <w:rPr>
                <w:rFonts w:ascii="Garamond" w:eastAsia="Microsoft YaHei" w:hAnsi="Garamond" w:cs="Calibri"/>
                <w:color w:val="000000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spacing w:line="276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F37AB6">
        <w:trPr>
          <w:trHeight w:val="378"/>
        </w:trPr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Pr="00242100" w:rsidRDefault="00145887">
            <w:pPr>
              <w:rPr>
                <w:rFonts w:ascii="Garamond" w:hAnsi="Garamond" w:cs="Calibri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sz w:val="21"/>
                <w:szCs w:val="21"/>
              </w:rPr>
              <w:t>Wydruk testu potwierdzającego jego wykonanie. Na wydruku: data/godzina, numer seryjny aparatu, wynik testu. Dostępne archiwum przeprowadzonych testów z możliwością ponownego wydruku.</w:t>
            </w:r>
          </w:p>
          <w:p w:rsidR="00145887" w:rsidRDefault="00145887">
            <w:pPr>
              <w:rPr>
                <w:rFonts w:ascii="Garamond" w:hAnsi="Garamond" w:cs="Calibri"/>
                <w:sz w:val="21"/>
                <w:szCs w:val="21"/>
              </w:rPr>
            </w:pPr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spacing w:line="276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971A2A" w:rsidRPr="00242100" w:rsidTr="003B0F78">
        <w:trPr>
          <w:trHeight w:val="378"/>
        </w:trPr>
        <w:tc>
          <w:tcPr>
            <w:tcW w:w="993" w:type="dxa"/>
          </w:tcPr>
          <w:p w:rsidR="00971A2A" w:rsidRPr="00242100" w:rsidRDefault="00145887" w:rsidP="00145887">
            <w:pPr>
              <w:jc w:val="center"/>
              <w:rPr>
                <w:rFonts w:ascii="Garamond" w:hAnsi="Garamond"/>
                <w:b/>
                <w:sz w:val="21"/>
                <w:szCs w:val="21"/>
              </w:rPr>
            </w:pPr>
            <w:r w:rsidRPr="00242100">
              <w:rPr>
                <w:rFonts w:ascii="Garamond" w:hAnsi="Garamond"/>
                <w:b/>
                <w:sz w:val="21"/>
                <w:szCs w:val="21"/>
              </w:rPr>
              <w:t>III.</w:t>
            </w:r>
          </w:p>
        </w:tc>
        <w:tc>
          <w:tcPr>
            <w:tcW w:w="6804" w:type="dxa"/>
          </w:tcPr>
          <w:p w:rsidR="00556B17" w:rsidRDefault="00145887" w:rsidP="00145887">
            <w:pPr>
              <w:spacing w:line="276" w:lineRule="auto"/>
              <w:jc w:val="center"/>
              <w:rPr>
                <w:rFonts w:ascii="Garamond" w:hAnsi="Garamond"/>
                <w:b/>
                <w:sz w:val="21"/>
                <w:szCs w:val="21"/>
                <w:lang w:eastAsia="en-US"/>
              </w:rPr>
            </w:pPr>
            <w:r w:rsidRPr="00242100">
              <w:rPr>
                <w:rFonts w:ascii="Garamond" w:hAnsi="Garamond"/>
                <w:b/>
                <w:sz w:val="21"/>
                <w:szCs w:val="21"/>
                <w:lang w:eastAsia="en-US"/>
              </w:rPr>
              <w:t>INNE</w:t>
            </w:r>
          </w:p>
          <w:p w:rsidR="00242100" w:rsidRPr="00242100" w:rsidRDefault="00242100" w:rsidP="00145887">
            <w:pPr>
              <w:spacing w:line="276" w:lineRule="auto"/>
              <w:jc w:val="center"/>
              <w:rPr>
                <w:rFonts w:ascii="Garamond" w:hAnsi="Garamond"/>
                <w:b/>
                <w:sz w:val="21"/>
                <w:szCs w:val="21"/>
                <w:lang w:eastAsia="en-US"/>
              </w:rPr>
            </w:pPr>
          </w:p>
        </w:tc>
        <w:tc>
          <w:tcPr>
            <w:tcW w:w="6804" w:type="dxa"/>
          </w:tcPr>
          <w:p w:rsidR="00971A2A" w:rsidRPr="00242100" w:rsidRDefault="00971A2A" w:rsidP="00556B17">
            <w:pPr>
              <w:spacing w:line="276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971A2A" w:rsidRPr="00242100" w:rsidTr="003B0F78">
        <w:trPr>
          <w:trHeight w:val="378"/>
        </w:trPr>
        <w:tc>
          <w:tcPr>
            <w:tcW w:w="993" w:type="dxa"/>
          </w:tcPr>
          <w:p w:rsidR="00971A2A" w:rsidRPr="00242100" w:rsidRDefault="00971A2A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145887">
            <w:pPr>
              <w:rPr>
                <w:rFonts w:ascii="Garamond" w:hAnsi="Garamond"/>
                <w:sz w:val="21"/>
                <w:szCs w:val="21"/>
                <w:lang w:eastAsia="en-US"/>
              </w:rPr>
            </w:pPr>
            <w:r w:rsidRPr="00242100">
              <w:rPr>
                <w:rFonts w:ascii="Garamond" w:hAnsi="Garamond"/>
                <w:sz w:val="21"/>
                <w:szCs w:val="21"/>
                <w:lang w:eastAsia="en-US"/>
              </w:rPr>
              <w:t>Łączność przewodowa (LAN) z centralą CMS.</w:t>
            </w:r>
          </w:p>
          <w:p w:rsidR="00145887" w:rsidRPr="00242100" w:rsidRDefault="00145887" w:rsidP="00145887">
            <w:pPr>
              <w:rPr>
                <w:rFonts w:ascii="Garamond" w:hAnsi="Garamond"/>
                <w:sz w:val="21"/>
                <w:szCs w:val="21"/>
                <w:lang w:eastAsia="en-US"/>
              </w:rPr>
            </w:pPr>
            <w:r w:rsidRPr="00242100">
              <w:rPr>
                <w:rFonts w:ascii="Garamond" w:hAnsi="Garamond"/>
                <w:sz w:val="21"/>
                <w:szCs w:val="21"/>
                <w:lang w:eastAsia="en-US"/>
              </w:rPr>
              <w:t xml:space="preserve">Obsługa: </w:t>
            </w:r>
          </w:p>
          <w:p w:rsidR="00145887" w:rsidRPr="00242100" w:rsidRDefault="00145887" w:rsidP="00145887">
            <w:pPr>
              <w:rPr>
                <w:rFonts w:ascii="Garamond" w:hAnsi="Garamond"/>
                <w:sz w:val="21"/>
                <w:szCs w:val="21"/>
                <w:lang w:eastAsia="en-US"/>
              </w:rPr>
            </w:pPr>
            <w:r w:rsidRPr="00242100">
              <w:rPr>
                <w:rFonts w:ascii="Garamond" w:hAnsi="Garamond"/>
                <w:sz w:val="21"/>
                <w:szCs w:val="21"/>
                <w:lang w:eastAsia="en-US"/>
              </w:rPr>
              <w:t>- standardu HL7</w:t>
            </w:r>
          </w:p>
          <w:p w:rsidR="00145887" w:rsidRPr="00242100" w:rsidRDefault="00145887" w:rsidP="00145887">
            <w:pPr>
              <w:rPr>
                <w:rFonts w:ascii="Garamond" w:hAnsi="Garamond"/>
                <w:sz w:val="21"/>
                <w:szCs w:val="21"/>
                <w:lang w:eastAsia="en-US"/>
              </w:rPr>
            </w:pPr>
            <w:r w:rsidRPr="00242100">
              <w:rPr>
                <w:rFonts w:ascii="Garamond" w:hAnsi="Garamond"/>
                <w:sz w:val="21"/>
                <w:szCs w:val="21"/>
                <w:lang w:eastAsia="en-US"/>
              </w:rPr>
              <w:t>- protokołu FTP</w:t>
            </w:r>
          </w:p>
          <w:p w:rsidR="00145887" w:rsidRPr="00242100" w:rsidRDefault="00145887" w:rsidP="00145887">
            <w:pPr>
              <w:rPr>
                <w:rFonts w:ascii="Garamond" w:hAnsi="Garamond"/>
                <w:sz w:val="21"/>
                <w:szCs w:val="21"/>
                <w:lang w:eastAsia="en-US"/>
              </w:rPr>
            </w:pPr>
            <w:r w:rsidRPr="00242100">
              <w:rPr>
                <w:rFonts w:ascii="Garamond" w:hAnsi="Garamond"/>
                <w:sz w:val="21"/>
                <w:szCs w:val="21"/>
                <w:lang w:eastAsia="en-US"/>
              </w:rPr>
              <w:t>- adresowania IP: dynamicznie i statycznie</w:t>
            </w:r>
          </w:p>
          <w:p w:rsidR="00145887" w:rsidRPr="00242100" w:rsidRDefault="00145887" w:rsidP="00145887">
            <w:pPr>
              <w:rPr>
                <w:rFonts w:ascii="Garamond" w:hAnsi="Garamond"/>
                <w:sz w:val="21"/>
                <w:szCs w:val="21"/>
                <w:lang w:eastAsia="en-US"/>
              </w:rPr>
            </w:pPr>
            <w:r w:rsidRPr="00242100">
              <w:rPr>
                <w:rFonts w:ascii="Garamond" w:hAnsi="Garamond"/>
                <w:sz w:val="21"/>
                <w:szCs w:val="21"/>
                <w:lang w:eastAsia="en-US"/>
              </w:rPr>
              <w:t>- serwerów DNS</w:t>
            </w:r>
          </w:p>
          <w:p w:rsidR="00556B17" w:rsidRDefault="00145887" w:rsidP="00145887">
            <w:pPr>
              <w:spacing w:line="276" w:lineRule="auto"/>
              <w:rPr>
                <w:rFonts w:ascii="Garamond" w:hAnsi="Garamond"/>
                <w:sz w:val="21"/>
                <w:szCs w:val="21"/>
                <w:lang w:eastAsia="en-US"/>
              </w:rPr>
            </w:pPr>
            <w:r w:rsidRPr="00242100">
              <w:rPr>
                <w:rFonts w:ascii="Garamond" w:hAnsi="Garamond"/>
                <w:sz w:val="21"/>
                <w:szCs w:val="21"/>
                <w:lang w:eastAsia="en-US"/>
              </w:rPr>
              <w:t>- ochrony danych</w:t>
            </w:r>
          </w:p>
          <w:p w:rsidR="00242100" w:rsidRPr="00242100" w:rsidRDefault="00242100" w:rsidP="00145887">
            <w:pPr>
              <w:spacing w:line="276" w:lineRule="auto"/>
              <w:rPr>
                <w:rFonts w:ascii="Garamond" w:hAnsi="Garamond"/>
                <w:sz w:val="21"/>
                <w:szCs w:val="21"/>
                <w:lang w:eastAsia="en-US"/>
              </w:rPr>
            </w:pPr>
          </w:p>
        </w:tc>
        <w:tc>
          <w:tcPr>
            <w:tcW w:w="6804" w:type="dxa"/>
          </w:tcPr>
          <w:p w:rsidR="00971A2A" w:rsidRPr="00242100" w:rsidRDefault="00971A2A" w:rsidP="00556B17">
            <w:pPr>
              <w:spacing w:line="276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971A2A" w:rsidRPr="00242100" w:rsidTr="003B0F78">
        <w:trPr>
          <w:trHeight w:val="378"/>
        </w:trPr>
        <w:tc>
          <w:tcPr>
            <w:tcW w:w="993" w:type="dxa"/>
          </w:tcPr>
          <w:p w:rsidR="00971A2A" w:rsidRPr="00242100" w:rsidRDefault="00971A2A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145887">
            <w:pPr>
              <w:rPr>
                <w:rFonts w:ascii="Garamond" w:hAnsi="Garamond"/>
                <w:sz w:val="21"/>
                <w:szCs w:val="21"/>
                <w:lang w:eastAsia="en-US"/>
              </w:rPr>
            </w:pPr>
            <w:r w:rsidRPr="00242100">
              <w:rPr>
                <w:rFonts w:ascii="Garamond" w:hAnsi="Garamond"/>
                <w:sz w:val="21"/>
                <w:szCs w:val="21"/>
                <w:lang w:eastAsia="en-US"/>
              </w:rPr>
              <w:t>Przesyłane dane do CMS:</w:t>
            </w:r>
          </w:p>
          <w:p w:rsidR="00145887" w:rsidRPr="00242100" w:rsidRDefault="00145887" w:rsidP="00145887">
            <w:pPr>
              <w:rPr>
                <w:rFonts w:ascii="Garamond" w:hAnsi="Garamond"/>
                <w:sz w:val="21"/>
                <w:szCs w:val="21"/>
                <w:lang w:eastAsia="en-US"/>
              </w:rPr>
            </w:pPr>
            <w:r w:rsidRPr="00242100">
              <w:rPr>
                <w:rFonts w:ascii="Garamond" w:hAnsi="Garamond"/>
                <w:sz w:val="21"/>
                <w:szCs w:val="21"/>
                <w:lang w:eastAsia="en-US"/>
              </w:rPr>
              <w:t>- Informacje o pacjencie</w:t>
            </w:r>
          </w:p>
          <w:p w:rsidR="00145887" w:rsidRPr="00242100" w:rsidRDefault="00145887" w:rsidP="00145887">
            <w:pPr>
              <w:rPr>
                <w:rFonts w:ascii="Garamond" w:hAnsi="Garamond"/>
                <w:sz w:val="21"/>
                <w:szCs w:val="21"/>
                <w:lang w:eastAsia="en-US"/>
              </w:rPr>
            </w:pPr>
            <w:r w:rsidRPr="00242100">
              <w:rPr>
                <w:rFonts w:ascii="Garamond" w:hAnsi="Garamond"/>
                <w:sz w:val="21"/>
                <w:szCs w:val="21"/>
                <w:lang w:eastAsia="en-US"/>
              </w:rPr>
              <w:t>- Informacje o urządzeniu</w:t>
            </w:r>
          </w:p>
          <w:p w:rsidR="00145887" w:rsidRPr="00242100" w:rsidRDefault="00145887" w:rsidP="00145887">
            <w:pPr>
              <w:rPr>
                <w:rFonts w:ascii="Garamond" w:hAnsi="Garamond"/>
                <w:sz w:val="21"/>
                <w:szCs w:val="21"/>
                <w:lang w:eastAsia="en-US"/>
              </w:rPr>
            </w:pPr>
            <w:r w:rsidRPr="00242100">
              <w:rPr>
                <w:rFonts w:ascii="Garamond" w:hAnsi="Garamond"/>
                <w:sz w:val="21"/>
                <w:szCs w:val="21"/>
                <w:lang w:eastAsia="en-US"/>
              </w:rPr>
              <w:t>- Informacje o konfiguracji</w:t>
            </w:r>
          </w:p>
          <w:p w:rsidR="00145887" w:rsidRPr="00242100" w:rsidRDefault="00145887" w:rsidP="00145887">
            <w:pPr>
              <w:rPr>
                <w:rFonts w:ascii="Garamond" w:hAnsi="Garamond"/>
                <w:sz w:val="21"/>
                <w:szCs w:val="21"/>
                <w:lang w:eastAsia="en-US"/>
              </w:rPr>
            </w:pPr>
            <w:r w:rsidRPr="00242100">
              <w:rPr>
                <w:rFonts w:ascii="Garamond" w:hAnsi="Garamond"/>
                <w:sz w:val="21"/>
                <w:szCs w:val="21"/>
                <w:lang w:eastAsia="en-US"/>
              </w:rPr>
              <w:t>- Krzywe</w:t>
            </w:r>
          </w:p>
          <w:p w:rsidR="00145887" w:rsidRPr="00242100" w:rsidRDefault="00145887" w:rsidP="00145887">
            <w:pPr>
              <w:rPr>
                <w:rFonts w:ascii="Garamond" w:hAnsi="Garamond"/>
                <w:sz w:val="21"/>
                <w:szCs w:val="21"/>
                <w:lang w:eastAsia="en-US"/>
              </w:rPr>
            </w:pPr>
            <w:r w:rsidRPr="00242100">
              <w:rPr>
                <w:rFonts w:ascii="Garamond" w:hAnsi="Garamond"/>
                <w:sz w:val="21"/>
                <w:szCs w:val="21"/>
                <w:lang w:eastAsia="en-US"/>
              </w:rPr>
              <w:t>- Dane trendów</w:t>
            </w:r>
          </w:p>
          <w:p w:rsidR="00145887" w:rsidRPr="00242100" w:rsidRDefault="00145887" w:rsidP="00145887">
            <w:pPr>
              <w:rPr>
                <w:rFonts w:ascii="Garamond" w:hAnsi="Garamond"/>
                <w:sz w:val="21"/>
                <w:szCs w:val="21"/>
                <w:lang w:eastAsia="en-US"/>
              </w:rPr>
            </w:pPr>
            <w:r w:rsidRPr="00242100">
              <w:rPr>
                <w:rFonts w:ascii="Garamond" w:hAnsi="Garamond"/>
                <w:sz w:val="21"/>
                <w:szCs w:val="21"/>
                <w:lang w:eastAsia="en-US"/>
              </w:rPr>
              <w:t xml:space="preserve">- Wartości monitorowanych parametrów </w:t>
            </w:r>
          </w:p>
          <w:p w:rsidR="00145887" w:rsidRPr="00242100" w:rsidRDefault="00145887" w:rsidP="00145887">
            <w:pPr>
              <w:rPr>
                <w:rFonts w:ascii="Garamond" w:hAnsi="Garamond"/>
                <w:sz w:val="21"/>
                <w:szCs w:val="21"/>
                <w:lang w:eastAsia="en-US"/>
              </w:rPr>
            </w:pPr>
            <w:r w:rsidRPr="00242100">
              <w:rPr>
                <w:rFonts w:ascii="Garamond" w:hAnsi="Garamond"/>
                <w:sz w:val="21"/>
                <w:szCs w:val="21"/>
                <w:lang w:eastAsia="en-US"/>
              </w:rPr>
              <w:t>- Alarmy</w:t>
            </w:r>
          </w:p>
          <w:p w:rsidR="00145887" w:rsidRPr="00242100" w:rsidRDefault="00145887" w:rsidP="00145887">
            <w:pPr>
              <w:rPr>
                <w:rFonts w:ascii="Garamond" w:hAnsi="Garamond"/>
                <w:sz w:val="21"/>
                <w:szCs w:val="21"/>
                <w:lang w:eastAsia="en-US"/>
              </w:rPr>
            </w:pPr>
            <w:r w:rsidRPr="00242100">
              <w:rPr>
                <w:rFonts w:ascii="Garamond" w:hAnsi="Garamond"/>
                <w:sz w:val="21"/>
                <w:szCs w:val="21"/>
                <w:lang w:eastAsia="en-US"/>
              </w:rPr>
              <w:t xml:space="preserve">- Raporty  </w:t>
            </w:r>
            <w:proofErr w:type="spellStart"/>
            <w:r w:rsidRPr="00242100">
              <w:rPr>
                <w:rFonts w:ascii="Garamond" w:hAnsi="Garamond"/>
                <w:sz w:val="21"/>
                <w:szCs w:val="21"/>
                <w:lang w:eastAsia="en-US"/>
              </w:rPr>
              <w:t>autotestów</w:t>
            </w:r>
            <w:proofErr w:type="spellEnd"/>
          </w:p>
          <w:p w:rsidR="00556B17" w:rsidRDefault="00145887" w:rsidP="00145887">
            <w:pPr>
              <w:spacing w:line="276" w:lineRule="auto"/>
              <w:rPr>
                <w:rFonts w:ascii="Garamond" w:hAnsi="Garamond"/>
                <w:sz w:val="21"/>
                <w:szCs w:val="21"/>
                <w:lang w:eastAsia="en-US"/>
              </w:rPr>
            </w:pPr>
            <w:r w:rsidRPr="00242100">
              <w:rPr>
                <w:rFonts w:ascii="Garamond" w:hAnsi="Garamond"/>
                <w:sz w:val="21"/>
                <w:szCs w:val="21"/>
                <w:lang w:eastAsia="en-US"/>
              </w:rPr>
              <w:t>- Raporty testów użytkownika</w:t>
            </w:r>
          </w:p>
          <w:p w:rsidR="00242100" w:rsidRPr="00242100" w:rsidRDefault="00242100" w:rsidP="00145887">
            <w:pPr>
              <w:spacing w:line="276" w:lineRule="auto"/>
              <w:rPr>
                <w:rFonts w:ascii="Garamond" w:hAnsi="Garamond"/>
                <w:sz w:val="21"/>
                <w:szCs w:val="21"/>
                <w:lang w:eastAsia="en-US"/>
              </w:rPr>
            </w:pPr>
          </w:p>
        </w:tc>
        <w:tc>
          <w:tcPr>
            <w:tcW w:w="6804" w:type="dxa"/>
          </w:tcPr>
          <w:p w:rsidR="00971A2A" w:rsidRPr="00242100" w:rsidRDefault="00971A2A" w:rsidP="00556B17">
            <w:pPr>
              <w:spacing w:line="276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971A2A" w:rsidRPr="00242100" w:rsidTr="003B0F78">
        <w:trPr>
          <w:trHeight w:val="378"/>
        </w:trPr>
        <w:tc>
          <w:tcPr>
            <w:tcW w:w="993" w:type="dxa"/>
          </w:tcPr>
          <w:p w:rsidR="00971A2A" w:rsidRPr="00242100" w:rsidRDefault="00971A2A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145887">
            <w:pPr>
              <w:rPr>
                <w:rFonts w:ascii="Garamond" w:hAnsi="Garamond"/>
                <w:sz w:val="21"/>
                <w:szCs w:val="21"/>
                <w:lang w:eastAsia="en-US"/>
              </w:rPr>
            </w:pPr>
            <w:r w:rsidRPr="00242100">
              <w:rPr>
                <w:rFonts w:ascii="Garamond" w:hAnsi="Garamond"/>
                <w:sz w:val="21"/>
                <w:szCs w:val="21"/>
                <w:lang w:eastAsia="en-US"/>
              </w:rPr>
              <w:t>Możliwość rozbudowy o transmisję bezprzewodową</w:t>
            </w:r>
          </w:p>
          <w:p w:rsidR="00556B17" w:rsidRDefault="00145887" w:rsidP="00145887">
            <w:pPr>
              <w:spacing w:line="276" w:lineRule="auto"/>
              <w:rPr>
                <w:rFonts w:ascii="Garamond" w:hAnsi="Garamond"/>
                <w:sz w:val="21"/>
                <w:szCs w:val="21"/>
                <w:lang w:eastAsia="en-US"/>
              </w:rPr>
            </w:pPr>
            <w:r w:rsidRPr="00242100">
              <w:rPr>
                <w:rFonts w:ascii="Garamond" w:hAnsi="Garamond"/>
                <w:sz w:val="21"/>
                <w:szCs w:val="21"/>
                <w:lang w:eastAsia="en-US"/>
              </w:rPr>
              <w:t>Możliwość zarządzania danymi oraz ich przesyłania poprzez obsługę sieci bezprzewodowych WLAN min: 802.11 a/b/g/n (2,4 i 5 GB)</w:t>
            </w:r>
          </w:p>
          <w:p w:rsidR="00242100" w:rsidRPr="00242100" w:rsidRDefault="00242100" w:rsidP="00145887">
            <w:pPr>
              <w:spacing w:line="276" w:lineRule="auto"/>
              <w:rPr>
                <w:rFonts w:ascii="Garamond" w:hAnsi="Garamond"/>
                <w:sz w:val="21"/>
                <w:szCs w:val="21"/>
                <w:lang w:eastAsia="en-US"/>
              </w:rPr>
            </w:pPr>
          </w:p>
        </w:tc>
        <w:tc>
          <w:tcPr>
            <w:tcW w:w="6804" w:type="dxa"/>
          </w:tcPr>
          <w:p w:rsidR="00971A2A" w:rsidRPr="00242100" w:rsidRDefault="00971A2A" w:rsidP="00556B17">
            <w:pPr>
              <w:spacing w:line="276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971A2A" w:rsidRPr="00242100" w:rsidTr="003B0F78">
        <w:trPr>
          <w:trHeight w:val="378"/>
        </w:trPr>
        <w:tc>
          <w:tcPr>
            <w:tcW w:w="993" w:type="dxa"/>
          </w:tcPr>
          <w:p w:rsidR="00971A2A" w:rsidRPr="00242100" w:rsidRDefault="00971A2A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</w:tcPr>
          <w:p w:rsidR="00556B17" w:rsidRDefault="00145887" w:rsidP="00556B17">
            <w:pPr>
              <w:spacing w:line="276" w:lineRule="auto"/>
              <w:rPr>
                <w:rFonts w:ascii="Garamond" w:hAnsi="Garamond"/>
                <w:sz w:val="21"/>
                <w:szCs w:val="21"/>
                <w:lang w:eastAsia="en-US"/>
              </w:rPr>
            </w:pPr>
            <w:r w:rsidRPr="00242100">
              <w:rPr>
                <w:rFonts w:ascii="Garamond" w:hAnsi="Garamond"/>
                <w:sz w:val="21"/>
                <w:szCs w:val="21"/>
                <w:lang w:eastAsia="en-US"/>
              </w:rPr>
              <w:t>Możliwość rozbudowy o czujnik RKO – czujnik monitorowania uciśnięć z wyświetlaniem parametrów jakości RKO, w tym krzywej głębokości uciśnięć na ekranie urządzenia</w:t>
            </w:r>
          </w:p>
          <w:p w:rsidR="00242100" w:rsidRPr="00242100" w:rsidRDefault="00242100" w:rsidP="00556B17">
            <w:pPr>
              <w:spacing w:line="276" w:lineRule="auto"/>
              <w:rPr>
                <w:rFonts w:ascii="Garamond" w:hAnsi="Garamond"/>
                <w:sz w:val="21"/>
                <w:szCs w:val="21"/>
                <w:lang w:eastAsia="en-US"/>
              </w:rPr>
            </w:pPr>
          </w:p>
        </w:tc>
        <w:tc>
          <w:tcPr>
            <w:tcW w:w="6804" w:type="dxa"/>
          </w:tcPr>
          <w:p w:rsidR="00971A2A" w:rsidRPr="00242100" w:rsidRDefault="00971A2A" w:rsidP="00556B17">
            <w:pPr>
              <w:spacing w:line="276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971A2A" w:rsidRPr="00242100" w:rsidTr="003B0F78">
        <w:trPr>
          <w:trHeight w:val="378"/>
        </w:trPr>
        <w:tc>
          <w:tcPr>
            <w:tcW w:w="993" w:type="dxa"/>
          </w:tcPr>
          <w:p w:rsidR="00971A2A" w:rsidRPr="00242100" w:rsidRDefault="00145887" w:rsidP="00145887">
            <w:pPr>
              <w:ind w:left="360"/>
              <w:jc w:val="center"/>
              <w:rPr>
                <w:rFonts w:ascii="Garamond" w:hAnsi="Garamond"/>
                <w:b/>
                <w:sz w:val="21"/>
                <w:szCs w:val="21"/>
              </w:rPr>
            </w:pPr>
            <w:r w:rsidRPr="00242100">
              <w:rPr>
                <w:rFonts w:ascii="Garamond" w:hAnsi="Garamond"/>
                <w:b/>
                <w:sz w:val="21"/>
                <w:szCs w:val="21"/>
              </w:rPr>
              <w:t>IV.</w:t>
            </w:r>
          </w:p>
        </w:tc>
        <w:tc>
          <w:tcPr>
            <w:tcW w:w="6804" w:type="dxa"/>
          </w:tcPr>
          <w:p w:rsidR="00145887" w:rsidRDefault="00145887" w:rsidP="00145887">
            <w:pPr>
              <w:autoSpaceDE w:val="0"/>
              <w:autoSpaceDN w:val="0"/>
              <w:adjustRightInd w:val="0"/>
              <w:jc w:val="center"/>
              <w:rPr>
                <w:rFonts w:ascii="Garamond" w:eastAsia="Microsoft YaHei" w:hAnsi="Garamond" w:cs="Calibri"/>
                <w:b/>
                <w:bCs/>
                <w:color w:val="000000"/>
                <w:sz w:val="21"/>
                <w:szCs w:val="21"/>
              </w:rPr>
            </w:pPr>
            <w:r w:rsidRPr="00242100">
              <w:rPr>
                <w:rFonts w:ascii="Garamond" w:eastAsia="Microsoft YaHei" w:hAnsi="Garamond" w:cs="Calibri"/>
                <w:b/>
                <w:bCs/>
                <w:color w:val="000000"/>
                <w:sz w:val="21"/>
                <w:szCs w:val="21"/>
              </w:rPr>
              <w:t>WYŚWIETLANIE, REJESTRACJA, ARCHIWIZACJA DANYCH</w:t>
            </w:r>
          </w:p>
          <w:p w:rsidR="00242100" w:rsidRPr="00242100" w:rsidRDefault="00242100" w:rsidP="00145887">
            <w:pPr>
              <w:autoSpaceDE w:val="0"/>
              <w:autoSpaceDN w:val="0"/>
              <w:adjustRightInd w:val="0"/>
              <w:jc w:val="center"/>
              <w:rPr>
                <w:rFonts w:ascii="Garamond" w:eastAsia="Microsoft YaHei" w:hAnsi="Garamond" w:cs="Calibri"/>
                <w:b/>
                <w:bCs/>
                <w:color w:val="000000"/>
                <w:sz w:val="21"/>
                <w:szCs w:val="21"/>
              </w:rPr>
            </w:pPr>
          </w:p>
          <w:p w:rsidR="00556B17" w:rsidRPr="00242100" w:rsidRDefault="00556B17" w:rsidP="00145887">
            <w:pPr>
              <w:spacing w:line="276" w:lineRule="auto"/>
              <w:jc w:val="center"/>
              <w:rPr>
                <w:rFonts w:ascii="Garamond" w:hAnsi="Garamond"/>
                <w:b/>
                <w:sz w:val="21"/>
                <w:szCs w:val="21"/>
                <w:lang w:eastAsia="en-US"/>
              </w:rPr>
            </w:pPr>
          </w:p>
        </w:tc>
        <w:tc>
          <w:tcPr>
            <w:tcW w:w="6804" w:type="dxa"/>
          </w:tcPr>
          <w:p w:rsidR="00971A2A" w:rsidRPr="00242100" w:rsidRDefault="00971A2A" w:rsidP="00556B17">
            <w:pPr>
              <w:spacing w:line="276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3B0F78">
        <w:trPr>
          <w:trHeight w:val="378"/>
        </w:trPr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Default="00145887" w:rsidP="00121A87">
            <w:pPr>
              <w:rPr>
                <w:rFonts w:ascii="Garamond" w:hAnsi="Garamond"/>
                <w:sz w:val="21"/>
                <w:szCs w:val="21"/>
              </w:rPr>
            </w:pPr>
            <w:r w:rsidRPr="00242100">
              <w:rPr>
                <w:rFonts w:ascii="Garamond" w:hAnsi="Garamond"/>
                <w:sz w:val="21"/>
                <w:szCs w:val="21"/>
              </w:rPr>
              <w:t>Ekran kolorowy LCD typu TFT o przekątnej min. 8’’ zabezpieczony hartowanym/wzmocnionym szkłem</w:t>
            </w:r>
          </w:p>
          <w:p w:rsidR="00242100" w:rsidRPr="00242100" w:rsidRDefault="00242100" w:rsidP="00121A87">
            <w:pPr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spacing w:line="276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3B0F78">
        <w:trPr>
          <w:trHeight w:val="378"/>
        </w:trPr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Default="00145887" w:rsidP="00121A87">
            <w:pPr>
              <w:rPr>
                <w:rFonts w:ascii="Garamond" w:hAnsi="Garamond"/>
                <w:sz w:val="21"/>
                <w:szCs w:val="21"/>
              </w:rPr>
            </w:pPr>
            <w:r w:rsidRPr="00242100">
              <w:rPr>
                <w:rFonts w:ascii="Garamond" w:hAnsi="Garamond"/>
                <w:sz w:val="21"/>
                <w:szCs w:val="21"/>
              </w:rPr>
              <w:t>Wysoka rozdzielczość ekranu min. 1024x768 pikseli</w:t>
            </w:r>
          </w:p>
          <w:p w:rsidR="00242100" w:rsidRPr="00242100" w:rsidRDefault="00242100" w:rsidP="00121A87">
            <w:pPr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spacing w:line="276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3B0F78">
        <w:trPr>
          <w:trHeight w:val="378"/>
        </w:trPr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Default="00145887" w:rsidP="00121A87">
            <w:pPr>
              <w:rPr>
                <w:rFonts w:ascii="Garamond" w:hAnsi="Garamond"/>
                <w:sz w:val="21"/>
                <w:szCs w:val="21"/>
              </w:rPr>
            </w:pPr>
            <w:r w:rsidRPr="00242100">
              <w:rPr>
                <w:rFonts w:ascii="Garamond" w:hAnsi="Garamond"/>
                <w:sz w:val="21"/>
                <w:szCs w:val="21"/>
              </w:rPr>
              <w:t>Ekran dotykowy</w:t>
            </w:r>
          </w:p>
          <w:p w:rsidR="00242100" w:rsidRPr="00242100" w:rsidRDefault="00242100" w:rsidP="00121A87">
            <w:pPr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spacing w:line="276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3B0F78">
        <w:trPr>
          <w:trHeight w:val="378"/>
        </w:trPr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Default="00145887" w:rsidP="00121A87">
            <w:pPr>
              <w:rPr>
                <w:rFonts w:ascii="Garamond" w:hAnsi="Garamond"/>
                <w:sz w:val="21"/>
                <w:szCs w:val="21"/>
              </w:rPr>
            </w:pPr>
            <w:r w:rsidRPr="00242100">
              <w:rPr>
                <w:rFonts w:ascii="Garamond" w:hAnsi="Garamond"/>
                <w:sz w:val="21"/>
                <w:szCs w:val="21"/>
              </w:rPr>
              <w:t>Możliwość wyświetlania na ekranie 5 krzywych dynamicznych.</w:t>
            </w:r>
          </w:p>
          <w:p w:rsidR="00242100" w:rsidRPr="00242100" w:rsidRDefault="00242100" w:rsidP="00121A87">
            <w:pPr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spacing w:line="276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3B0F78"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Default="00145887" w:rsidP="00121A87">
            <w:pPr>
              <w:rPr>
                <w:rFonts w:ascii="Garamond" w:hAnsi="Garamond"/>
                <w:sz w:val="21"/>
                <w:szCs w:val="21"/>
              </w:rPr>
            </w:pPr>
            <w:r w:rsidRPr="00242100">
              <w:rPr>
                <w:rFonts w:ascii="Garamond" w:hAnsi="Garamond"/>
                <w:sz w:val="21"/>
                <w:szCs w:val="21"/>
              </w:rPr>
              <w:t>Wyświetlanie wszystkich monitorowanych parametrów w formie cyfrowej</w:t>
            </w:r>
          </w:p>
          <w:p w:rsidR="00242100" w:rsidRPr="00242100" w:rsidRDefault="00242100" w:rsidP="00121A87">
            <w:pPr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spacing w:line="276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3B0F78"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Default="00145887" w:rsidP="00121A87">
            <w:pPr>
              <w:rPr>
                <w:rFonts w:ascii="Garamond" w:hAnsi="Garamond"/>
                <w:sz w:val="21"/>
                <w:szCs w:val="21"/>
              </w:rPr>
            </w:pPr>
            <w:r w:rsidRPr="00242100">
              <w:rPr>
                <w:rFonts w:ascii="Garamond" w:hAnsi="Garamond"/>
                <w:sz w:val="21"/>
                <w:szCs w:val="21"/>
              </w:rPr>
              <w:t>Wbudowana drukarka/rejestrator termiczny</w:t>
            </w:r>
          </w:p>
          <w:p w:rsidR="00242100" w:rsidRPr="00242100" w:rsidRDefault="00242100" w:rsidP="00121A87">
            <w:pPr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spacing w:line="276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3B0F78"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Default="00145887" w:rsidP="00121A87">
            <w:pPr>
              <w:rPr>
                <w:rFonts w:ascii="Garamond" w:hAnsi="Garamond"/>
                <w:sz w:val="21"/>
                <w:szCs w:val="21"/>
              </w:rPr>
            </w:pPr>
            <w:r w:rsidRPr="00242100">
              <w:rPr>
                <w:rFonts w:ascii="Garamond" w:hAnsi="Garamond"/>
                <w:sz w:val="21"/>
                <w:szCs w:val="21"/>
              </w:rPr>
              <w:t>Papier do drukarki o szerokości min. 50 mm</w:t>
            </w:r>
          </w:p>
          <w:p w:rsidR="00242100" w:rsidRPr="00242100" w:rsidRDefault="00242100" w:rsidP="00121A87">
            <w:pPr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spacing w:line="276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3B0F78"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Default="00145887" w:rsidP="00121A87">
            <w:pPr>
              <w:rPr>
                <w:rFonts w:ascii="Garamond" w:hAnsi="Garamond"/>
                <w:sz w:val="21"/>
                <w:szCs w:val="21"/>
              </w:rPr>
            </w:pPr>
            <w:r w:rsidRPr="00242100">
              <w:rPr>
                <w:rFonts w:ascii="Garamond" w:hAnsi="Garamond"/>
                <w:sz w:val="21"/>
                <w:szCs w:val="21"/>
              </w:rPr>
              <w:t xml:space="preserve">Możliwość wydruku w czasie rzeczywistym min. 3 krzywych </w:t>
            </w:r>
          </w:p>
          <w:p w:rsidR="00242100" w:rsidRPr="00242100" w:rsidRDefault="00242100" w:rsidP="00121A87">
            <w:pPr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spacing w:line="276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3B0F78"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Default="00145887" w:rsidP="00121A87">
            <w:pPr>
              <w:rPr>
                <w:rFonts w:ascii="Garamond" w:hAnsi="Garamond"/>
                <w:sz w:val="21"/>
                <w:szCs w:val="21"/>
              </w:rPr>
            </w:pPr>
            <w:r w:rsidRPr="00242100">
              <w:rPr>
                <w:rFonts w:ascii="Garamond" w:hAnsi="Garamond"/>
                <w:sz w:val="21"/>
                <w:szCs w:val="21"/>
              </w:rPr>
              <w:t xml:space="preserve">Archiwizacja danych: min. 100 pacjentów, min. 1000 zdarzeń, min. 150 godzin trendów (rozdzielczość 1 min.), 120 godz. ciągłego zapisu EKG, raport </w:t>
            </w:r>
            <w:proofErr w:type="spellStart"/>
            <w:r w:rsidRPr="00242100">
              <w:rPr>
                <w:rFonts w:ascii="Garamond" w:hAnsi="Garamond"/>
                <w:sz w:val="21"/>
                <w:szCs w:val="21"/>
              </w:rPr>
              <w:t>autotestu</w:t>
            </w:r>
            <w:proofErr w:type="spellEnd"/>
            <w:r w:rsidRPr="00242100">
              <w:rPr>
                <w:rFonts w:ascii="Garamond" w:hAnsi="Garamond"/>
                <w:sz w:val="21"/>
                <w:szCs w:val="21"/>
              </w:rPr>
              <w:t xml:space="preserve"> urządzenia</w:t>
            </w:r>
          </w:p>
          <w:p w:rsidR="00242100" w:rsidRPr="00242100" w:rsidRDefault="00242100" w:rsidP="00121A87">
            <w:pPr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spacing w:line="276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3B0F78"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Default="00145887" w:rsidP="00121A87">
            <w:pPr>
              <w:rPr>
                <w:rFonts w:ascii="Garamond" w:hAnsi="Garamond"/>
                <w:sz w:val="21"/>
                <w:szCs w:val="21"/>
              </w:rPr>
            </w:pPr>
            <w:r w:rsidRPr="00242100">
              <w:rPr>
                <w:rFonts w:ascii="Garamond" w:hAnsi="Garamond"/>
                <w:sz w:val="21"/>
                <w:szCs w:val="21"/>
              </w:rPr>
              <w:t>Eksport zarchiwizowanych danych za pomocą pamięci typu Pendrive</w:t>
            </w:r>
          </w:p>
          <w:p w:rsidR="00242100" w:rsidRPr="00242100" w:rsidRDefault="00242100" w:rsidP="00121A87">
            <w:pPr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spacing w:line="276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971A2A" w:rsidRPr="00242100" w:rsidTr="003B0F78">
        <w:tc>
          <w:tcPr>
            <w:tcW w:w="993" w:type="dxa"/>
          </w:tcPr>
          <w:p w:rsidR="00971A2A" w:rsidRPr="00242100" w:rsidRDefault="00145887" w:rsidP="00145887">
            <w:pPr>
              <w:jc w:val="center"/>
              <w:rPr>
                <w:rFonts w:ascii="Garamond" w:hAnsi="Garamond"/>
                <w:b/>
                <w:sz w:val="21"/>
                <w:szCs w:val="21"/>
              </w:rPr>
            </w:pPr>
            <w:r w:rsidRPr="00242100">
              <w:rPr>
                <w:rFonts w:ascii="Garamond" w:hAnsi="Garamond"/>
                <w:b/>
                <w:sz w:val="21"/>
                <w:szCs w:val="21"/>
              </w:rPr>
              <w:t>V.</w:t>
            </w:r>
          </w:p>
        </w:tc>
        <w:tc>
          <w:tcPr>
            <w:tcW w:w="6804" w:type="dxa"/>
          </w:tcPr>
          <w:p w:rsidR="00145887" w:rsidRPr="00242100" w:rsidRDefault="00145887" w:rsidP="00145887">
            <w:pPr>
              <w:autoSpaceDE w:val="0"/>
              <w:autoSpaceDN w:val="0"/>
              <w:adjustRightInd w:val="0"/>
              <w:jc w:val="center"/>
              <w:rPr>
                <w:rFonts w:ascii="Garamond" w:eastAsia="Microsoft YaHei" w:hAnsi="Garamond" w:cs="Calibri"/>
                <w:b/>
                <w:bCs/>
                <w:color w:val="000000"/>
                <w:sz w:val="21"/>
                <w:szCs w:val="21"/>
              </w:rPr>
            </w:pPr>
            <w:r w:rsidRPr="00242100">
              <w:rPr>
                <w:rFonts w:ascii="Garamond" w:eastAsia="Microsoft YaHei" w:hAnsi="Garamond" w:cs="Calibri"/>
                <w:b/>
                <w:bCs/>
                <w:color w:val="000000"/>
                <w:sz w:val="21"/>
                <w:szCs w:val="21"/>
              </w:rPr>
              <w:t>DEFIBRYLACJA</w:t>
            </w:r>
          </w:p>
          <w:p w:rsidR="00556B17" w:rsidRPr="00242100" w:rsidRDefault="00556B17" w:rsidP="00145887">
            <w:pPr>
              <w:spacing w:line="276" w:lineRule="auto"/>
              <w:jc w:val="center"/>
              <w:rPr>
                <w:rFonts w:ascii="Garamond" w:hAnsi="Garamond"/>
                <w:b/>
                <w:sz w:val="21"/>
                <w:szCs w:val="21"/>
                <w:lang w:eastAsia="en-US"/>
              </w:rPr>
            </w:pPr>
          </w:p>
        </w:tc>
        <w:tc>
          <w:tcPr>
            <w:tcW w:w="6804" w:type="dxa"/>
          </w:tcPr>
          <w:p w:rsidR="00971A2A" w:rsidRPr="00242100" w:rsidRDefault="00971A2A" w:rsidP="00556B17">
            <w:pPr>
              <w:spacing w:line="276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A3782A"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Default="00145887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Dwufazowa fala defibrylacji</w:t>
            </w:r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spacing w:line="276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A3782A"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Default="00145887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Możliwość wykonania kardiowersji. Synchronizacja z zapisem EKG z łyżek, elektrod, kabla EKG, znacznik synchronizacji widoczny nad załamkiem R elektrokardiogramu</w:t>
            </w:r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spacing w:line="276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A3782A">
        <w:trPr>
          <w:trHeight w:val="70"/>
        </w:trPr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Default="00145887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Defibrylacja synchroniczna (kardiowersja)</w:t>
            </w:r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spacing w:line="276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A3782A"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Default="00145887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Defibrylacje ręczna w zakresie min. od 1 do 360 J</w:t>
            </w:r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spacing w:line="276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A3782A"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Default="00145887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Możliwość wyboru jednego spośród min. 23 poziomów energii defibrylacji</w:t>
            </w:r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spacing w:line="276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A3782A"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Default="00145887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Możliwość wykonania defibrylacji wewnętrznej. Dostępne min. 3 rozmiary łyżek: dla pacjentów dorosłych, dzieci i noworodków.</w:t>
            </w:r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spacing w:line="276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A3782A"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Default="00145887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Możliwość wykonania defibrylacji tylko przy zasilaniu z sieci elektrycznej (np. przy uszkodzonym akumulatorze).</w:t>
            </w:r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spacing w:line="276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A3782A"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Default="00145887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Czas ładowania do energii 200J max. 3 sekund</w:t>
            </w:r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spacing w:line="276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A3782A"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Default="00145887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Defibrylacja półautomatyczna (AED) z systemem doradczym w języku polskim zgodnie z aktualnymi wytycznymi PRC/ERC/AHA z min. 2020/21 roku</w:t>
            </w:r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spacing w:line="276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A3782A"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Default="00145887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Możliwość aktualizacji protokołu AED</w:t>
            </w:r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spacing w:line="276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A3782A"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Default="00145887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Energia defibrylacji w trybie AED dla dorosłych w zakresie min. od 100 do 360J</w:t>
            </w:r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spacing w:line="276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A3782A"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spacing w:line="276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Default="00145887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Energia defibrylacji w trybie AED dla dzieci w zakresie min. od 10 do 200J</w:t>
            </w:r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spacing w:line="276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A3782A"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Default="00145887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W trybie AED - programowane przez użytkownika wartości energii dla 1, 2 i 3 defibrylacji z energią od 10 do 360J</w:t>
            </w:r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A3782A"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Default="00145887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Metronom uciśnięć klatki piersiowej w trybie defibrylacji ręcznej oraz AED.</w:t>
            </w:r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A3782A"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Default="00145887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 xml:space="preserve">Możliwość wykonania defibrylacji w trybie AED za pomocą elektrod jednorazowych. W zestawie komplet elektrod </w:t>
            </w:r>
            <w:proofErr w:type="spellStart"/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radiotransparentnych</w:t>
            </w:r>
            <w:proofErr w:type="spellEnd"/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 xml:space="preserve"> dla dorosłych (o wadze min. 25 kg).</w:t>
            </w:r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A3782A"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Default="00145887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Dźwiękowe i tekstowe komunikaty w języku polskim prowadzące użytkownika przez proces defibrylacji półautomatycznej</w:t>
            </w:r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A3782A"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Default="00145887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 xml:space="preserve">Ustawianie energii defibrylacji, ładowania i wstrząsu na łyżkach </w:t>
            </w:r>
            <w:proofErr w:type="spellStart"/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defibrylacyjnych</w:t>
            </w:r>
            <w:proofErr w:type="spellEnd"/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A3782A"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Default="00145887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Wskaźnik impedancji kontaktu elektrod z ciałem pacjenta dostępny na łyżkach i na ekranie defibrylatora.</w:t>
            </w:r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3B0F78">
        <w:tc>
          <w:tcPr>
            <w:tcW w:w="993" w:type="dxa"/>
          </w:tcPr>
          <w:p w:rsidR="00145887" w:rsidRPr="00242100" w:rsidRDefault="00145887" w:rsidP="00145887">
            <w:pPr>
              <w:jc w:val="center"/>
              <w:rPr>
                <w:rFonts w:ascii="Garamond" w:hAnsi="Garamond"/>
                <w:b/>
                <w:sz w:val="21"/>
                <w:szCs w:val="21"/>
              </w:rPr>
            </w:pPr>
            <w:r w:rsidRPr="00242100">
              <w:rPr>
                <w:rFonts w:ascii="Garamond" w:hAnsi="Garamond"/>
                <w:b/>
                <w:sz w:val="21"/>
                <w:szCs w:val="21"/>
              </w:rPr>
              <w:t>VI</w:t>
            </w:r>
          </w:p>
        </w:tc>
        <w:tc>
          <w:tcPr>
            <w:tcW w:w="6804" w:type="dxa"/>
          </w:tcPr>
          <w:p w:rsidR="00145887" w:rsidRDefault="00145887" w:rsidP="00145887">
            <w:pPr>
              <w:jc w:val="center"/>
              <w:rPr>
                <w:rFonts w:ascii="Garamond" w:hAnsi="Garamond"/>
                <w:b/>
                <w:sz w:val="21"/>
                <w:szCs w:val="21"/>
              </w:rPr>
            </w:pPr>
            <w:r w:rsidRPr="00242100">
              <w:rPr>
                <w:rFonts w:ascii="Garamond" w:hAnsi="Garamond"/>
                <w:b/>
                <w:sz w:val="21"/>
                <w:szCs w:val="21"/>
              </w:rPr>
              <w:t>EKG</w:t>
            </w:r>
          </w:p>
          <w:p w:rsidR="00242100" w:rsidRPr="00242100" w:rsidRDefault="00242100" w:rsidP="00145887">
            <w:pPr>
              <w:jc w:val="center"/>
              <w:rPr>
                <w:rFonts w:ascii="Garamond" w:hAnsi="Garamond"/>
                <w:b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E9552B"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Default="00145887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 xml:space="preserve">Monitorowanie EKG min. z 3/7 </w:t>
            </w:r>
            <w:proofErr w:type="spellStart"/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odprowadzeń</w:t>
            </w:r>
            <w:proofErr w:type="spellEnd"/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E9552B"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Pr="00242100" w:rsidRDefault="00145887">
            <w:pPr>
              <w:rPr>
                <w:rFonts w:ascii="Garamond" w:hAnsi="Garamond" w:cs="Calibri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Analiza arytmii – wykrywane min. 23 kategorie zaburzeń rytmu w tym VF, ASYS, BRADY, TACHY, AF</w:t>
            </w:r>
          </w:p>
        </w:tc>
        <w:tc>
          <w:tcPr>
            <w:tcW w:w="6804" w:type="dxa"/>
          </w:tcPr>
          <w:p w:rsidR="00145887" w:rsidRPr="00242100" w:rsidRDefault="00145887" w:rsidP="00556B17">
            <w:pPr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E9552B"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Default="00145887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 xml:space="preserve">Analiza odcinka ST – jednoczesny pomiar odchylenia odcinka ST w siedmiu </w:t>
            </w:r>
            <w:proofErr w:type="spellStart"/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odprowadzeniach</w:t>
            </w:r>
            <w:proofErr w:type="spellEnd"/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 xml:space="preserve"> w zakresie co najmniej od -2,0 do +2,0 </w:t>
            </w:r>
            <w:proofErr w:type="spellStart"/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mV</w:t>
            </w:r>
            <w:proofErr w:type="spellEnd"/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E9552B"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Default="00145887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 xml:space="preserve">Analiza zmian odcinka QT oraz obliczanie wartości </w:t>
            </w:r>
            <w:proofErr w:type="spellStart"/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QTc</w:t>
            </w:r>
            <w:proofErr w:type="spellEnd"/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E9552B"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Default="00145887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Zakres pomiaru częstości akcji serca w zakresie od 15-300 B/min.</w:t>
            </w:r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E9552B"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Default="00145887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Wzmocnienie sygnału na min. 6 poziomach: x0,125; x0,25; x0,5; x1; x2; x4; auto</w:t>
            </w:r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E9552B"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Default="00145887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 xml:space="preserve">Wybór </w:t>
            </w:r>
            <w:proofErr w:type="spellStart"/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odprowadzeń</w:t>
            </w:r>
            <w:proofErr w:type="spellEnd"/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 xml:space="preserve"> z: elektrod </w:t>
            </w:r>
            <w:proofErr w:type="spellStart"/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ekg</w:t>
            </w:r>
            <w:proofErr w:type="spellEnd"/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 xml:space="preserve">, łyżek </w:t>
            </w:r>
            <w:proofErr w:type="spellStart"/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defibrylacyjnych</w:t>
            </w:r>
            <w:proofErr w:type="spellEnd"/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, jednorazowych elektrod do defibrylacji/stymulacji</w:t>
            </w:r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E9552B"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Default="00145887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 xml:space="preserve">Układ monitorujący zabezpieczony przed impulsem defibrylatora </w:t>
            </w:r>
            <w:r w:rsidR="00242100">
              <w:rPr>
                <w:rFonts w:ascii="Garamond" w:hAnsi="Garamond" w:cs="Calibri"/>
                <w:color w:val="000000"/>
                <w:sz w:val="21"/>
                <w:szCs w:val="21"/>
              </w:rPr>
              <w:t>–</w:t>
            </w: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 xml:space="preserve"> CF</w:t>
            </w:r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E9552B"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Default="00145887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 xml:space="preserve">Złącze - wejście synchronizujące sygnał </w:t>
            </w:r>
            <w:proofErr w:type="spellStart"/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ekg</w:t>
            </w:r>
            <w:proofErr w:type="spellEnd"/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 xml:space="preserve"> z zewnętrznego kardiomonitora dowolnego producenta</w:t>
            </w:r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E9552B"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Default="00145887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Filtr cyfrowy umożliwiający prezentację na ekranie niezakłóconego przebiegu EKG w trakcie uciskania klatki piersiowej i wstępną ocenę rytmu serca bez przerywania uciśnięć.</w:t>
            </w:r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3B0F78">
        <w:tc>
          <w:tcPr>
            <w:tcW w:w="993" w:type="dxa"/>
          </w:tcPr>
          <w:p w:rsidR="00145887" w:rsidRPr="00242100" w:rsidRDefault="00145887" w:rsidP="00145887">
            <w:pPr>
              <w:jc w:val="center"/>
              <w:rPr>
                <w:rFonts w:ascii="Garamond" w:hAnsi="Garamond"/>
                <w:b/>
                <w:sz w:val="21"/>
                <w:szCs w:val="21"/>
              </w:rPr>
            </w:pPr>
            <w:r w:rsidRPr="00242100">
              <w:rPr>
                <w:rFonts w:ascii="Garamond" w:hAnsi="Garamond"/>
                <w:b/>
                <w:sz w:val="21"/>
                <w:szCs w:val="21"/>
              </w:rPr>
              <w:t>VII</w:t>
            </w:r>
          </w:p>
        </w:tc>
        <w:tc>
          <w:tcPr>
            <w:tcW w:w="6804" w:type="dxa"/>
          </w:tcPr>
          <w:p w:rsidR="00145887" w:rsidRPr="00242100" w:rsidRDefault="00145887" w:rsidP="00145887">
            <w:pPr>
              <w:autoSpaceDE w:val="0"/>
              <w:autoSpaceDN w:val="0"/>
              <w:adjustRightInd w:val="0"/>
              <w:jc w:val="center"/>
              <w:rPr>
                <w:rFonts w:ascii="Garamond" w:eastAsia="Microsoft YaHei" w:hAnsi="Garamond" w:cs="Calibri"/>
                <w:b/>
                <w:bCs/>
                <w:color w:val="000000"/>
                <w:sz w:val="21"/>
                <w:szCs w:val="21"/>
              </w:rPr>
            </w:pPr>
            <w:r w:rsidRPr="00242100">
              <w:rPr>
                <w:rFonts w:ascii="Garamond" w:eastAsia="Microsoft YaHei" w:hAnsi="Garamond" w:cs="Calibri"/>
                <w:b/>
                <w:bCs/>
                <w:color w:val="000000"/>
                <w:sz w:val="21"/>
                <w:szCs w:val="21"/>
              </w:rPr>
              <w:t>RESPIRACJA IMPEDANCYJNA</w:t>
            </w:r>
          </w:p>
          <w:p w:rsidR="00145887" w:rsidRPr="00242100" w:rsidRDefault="00145887" w:rsidP="00145887">
            <w:pPr>
              <w:jc w:val="center"/>
              <w:rPr>
                <w:rFonts w:ascii="Garamond" w:hAnsi="Garamond"/>
                <w:b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ED347B"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Default="00145887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Pomiar respiracji metodą impedancyjną</w:t>
            </w:r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ED347B"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Default="00145887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 xml:space="preserve">Zakres pomiaru od min. 0-200 </w:t>
            </w:r>
            <w:proofErr w:type="spellStart"/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odd</w:t>
            </w:r>
            <w:proofErr w:type="spellEnd"/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 xml:space="preserve">./min. z rozdzielczością 1 </w:t>
            </w:r>
            <w:proofErr w:type="spellStart"/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odd</w:t>
            </w:r>
            <w:proofErr w:type="spellEnd"/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./min.</w:t>
            </w:r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ED347B"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Default="00145887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Czas alarmu bezdechu od min. 10-40 sek.</w:t>
            </w:r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ED347B"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145887" w:rsidRDefault="00145887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Wyświetlana krzywa respiracji na ekranie defibrylatora z możliwością wyłączenia</w:t>
            </w:r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3B0F78">
        <w:tc>
          <w:tcPr>
            <w:tcW w:w="993" w:type="dxa"/>
          </w:tcPr>
          <w:p w:rsidR="00145887" w:rsidRPr="00242100" w:rsidRDefault="00242100" w:rsidP="00242100">
            <w:pPr>
              <w:jc w:val="center"/>
              <w:rPr>
                <w:rFonts w:ascii="Garamond" w:hAnsi="Garamond"/>
                <w:b/>
                <w:sz w:val="21"/>
                <w:szCs w:val="21"/>
              </w:rPr>
            </w:pPr>
            <w:r w:rsidRPr="00242100">
              <w:rPr>
                <w:rFonts w:ascii="Garamond" w:hAnsi="Garamond"/>
                <w:b/>
                <w:sz w:val="21"/>
                <w:szCs w:val="21"/>
              </w:rPr>
              <w:t>VIII</w:t>
            </w:r>
          </w:p>
        </w:tc>
        <w:tc>
          <w:tcPr>
            <w:tcW w:w="6804" w:type="dxa"/>
          </w:tcPr>
          <w:p w:rsidR="00145887" w:rsidRPr="00242100" w:rsidRDefault="00242100" w:rsidP="00242100">
            <w:pPr>
              <w:jc w:val="center"/>
              <w:rPr>
                <w:rFonts w:ascii="Garamond" w:hAnsi="Garamond"/>
                <w:b/>
                <w:sz w:val="21"/>
                <w:szCs w:val="21"/>
              </w:rPr>
            </w:pPr>
            <w:r w:rsidRPr="00242100">
              <w:rPr>
                <w:rFonts w:ascii="Garamond" w:hAnsi="Garamond"/>
                <w:b/>
                <w:sz w:val="21"/>
                <w:szCs w:val="21"/>
              </w:rPr>
              <w:t>NIEINWAZYJNA STYMULACJA ZEWNĘTRZNA</w:t>
            </w:r>
          </w:p>
          <w:p w:rsidR="00242100" w:rsidRPr="00242100" w:rsidRDefault="00242100" w:rsidP="00242100">
            <w:pPr>
              <w:jc w:val="center"/>
              <w:rPr>
                <w:rFonts w:ascii="Garamond" w:hAnsi="Garamond"/>
                <w:b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rPr>
                <w:rFonts w:ascii="Garamond" w:hAnsi="Garamond"/>
                <w:sz w:val="21"/>
                <w:szCs w:val="21"/>
              </w:rPr>
            </w:pPr>
          </w:p>
        </w:tc>
      </w:tr>
      <w:tr w:rsidR="00242100" w:rsidRPr="00242100" w:rsidTr="00350921">
        <w:tc>
          <w:tcPr>
            <w:tcW w:w="993" w:type="dxa"/>
          </w:tcPr>
          <w:p w:rsidR="00242100" w:rsidRPr="00242100" w:rsidRDefault="00242100" w:rsidP="00556B17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242100" w:rsidRDefault="00242100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Tryby stymulacji: sztywny oraz na żądanie</w:t>
            </w:r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242100" w:rsidRPr="00242100" w:rsidRDefault="00242100" w:rsidP="00556B17">
            <w:pPr>
              <w:rPr>
                <w:rFonts w:ascii="Garamond" w:hAnsi="Garamond"/>
                <w:sz w:val="21"/>
                <w:szCs w:val="21"/>
              </w:rPr>
            </w:pPr>
          </w:p>
        </w:tc>
      </w:tr>
      <w:tr w:rsidR="00242100" w:rsidRPr="00242100" w:rsidTr="00350921">
        <w:tc>
          <w:tcPr>
            <w:tcW w:w="993" w:type="dxa"/>
          </w:tcPr>
          <w:p w:rsidR="00242100" w:rsidRPr="00242100" w:rsidRDefault="00242100" w:rsidP="00556B17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242100" w:rsidRDefault="00242100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 xml:space="preserve">Natężenie prądu stymulacji w zakresie min. od 1 do 200 </w:t>
            </w:r>
            <w:proofErr w:type="spellStart"/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mA</w:t>
            </w:r>
            <w:proofErr w:type="spellEnd"/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242100" w:rsidRPr="00242100" w:rsidRDefault="00242100" w:rsidP="00556B17">
            <w:pPr>
              <w:rPr>
                <w:rFonts w:ascii="Garamond" w:hAnsi="Garamond"/>
                <w:sz w:val="21"/>
                <w:szCs w:val="21"/>
              </w:rPr>
            </w:pPr>
          </w:p>
        </w:tc>
      </w:tr>
      <w:tr w:rsidR="00242100" w:rsidRPr="00242100" w:rsidTr="00350921">
        <w:tc>
          <w:tcPr>
            <w:tcW w:w="993" w:type="dxa"/>
          </w:tcPr>
          <w:p w:rsidR="00242100" w:rsidRPr="00242100" w:rsidRDefault="00242100" w:rsidP="00556B17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242100" w:rsidRDefault="00242100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 xml:space="preserve">Zakres częstości stymulacji w zakresie min. od 30 do 210 </w:t>
            </w:r>
            <w:proofErr w:type="spellStart"/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imp</w:t>
            </w:r>
            <w:proofErr w:type="spellEnd"/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./min</w:t>
            </w:r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242100" w:rsidRPr="00242100" w:rsidRDefault="00242100" w:rsidP="00556B17">
            <w:pPr>
              <w:rPr>
                <w:rFonts w:ascii="Garamond" w:hAnsi="Garamond"/>
                <w:sz w:val="21"/>
                <w:szCs w:val="21"/>
              </w:rPr>
            </w:pPr>
          </w:p>
        </w:tc>
      </w:tr>
      <w:tr w:rsidR="00242100" w:rsidRPr="00242100" w:rsidTr="00350921">
        <w:tc>
          <w:tcPr>
            <w:tcW w:w="993" w:type="dxa"/>
          </w:tcPr>
          <w:p w:rsidR="00242100" w:rsidRPr="00242100" w:rsidRDefault="00242100" w:rsidP="00556B17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Możliwość ustawienia czasu impulsu stymulacyjnego, do wyboru: 20 ms lub 40 ms.</w:t>
            </w:r>
          </w:p>
        </w:tc>
        <w:tc>
          <w:tcPr>
            <w:tcW w:w="6804" w:type="dxa"/>
          </w:tcPr>
          <w:p w:rsidR="00242100" w:rsidRPr="00242100" w:rsidRDefault="00242100" w:rsidP="00556B17">
            <w:pPr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3B0F78">
        <w:tc>
          <w:tcPr>
            <w:tcW w:w="993" w:type="dxa"/>
          </w:tcPr>
          <w:p w:rsidR="00145887" w:rsidRPr="00242100" w:rsidRDefault="00242100" w:rsidP="00242100">
            <w:pPr>
              <w:jc w:val="center"/>
              <w:rPr>
                <w:rFonts w:ascii="Garamond" w:hAnsi="Garamond"/>
                <w:b/>
                <w:sz w:val="21"/>
                <w:szCs w:val="21"/>
              </w:rPr>
            </w:pPr>
            <w:r w:rsidRPr="00242100">
              <w:rPr>
                <w:rFonts w:ascii="Garamond" w:hAnsi="Garamond"/>
                <w:b/>
                <w:sz w:val="21"/>
                <w:szCs w:val="21"/>
              </w:rPr>
              <w:t>IX.</w:t>
            </w:r>
          </w:p>
        </w:tc>
        <w:tc>
          <w:tcPr>
            <w:tcW w:w="6804" w:type="dxa"/>
          </w:tcPr>
          <w:p w:rsidR="00242100" w:rsidRPr="00242100" w:rsidRDefault="00242100" w:rsidP="00242100">
            <w:pPr>
              <w:autoSpaceDE w:val="0"/>
              <w:autoSpaceDN w:val="0"/>
              <w:adjustRightInd w:val="0"/>
              <w:jc w:val="center"/>
              <w:rPr>
                <w:rFonts w:ascii="Garamond" w:eastAsia="Microsoft YaHei" w:hAnsi="Garamond" w:cs="Calibri"/>
                <w:b/>
                <w:bCs/>
                <w:color w:val="000000"/>
                <w:sz w:val="21"/>
                <w:szCs w:val="21"/>
              </w:rPr>
            </w:pPr>
            <w:r w:rsidRPr="00242100">
              <w:rPr>
                <w:rFonts w:ascii="Garamond" w:eastAsia="Microsoft YaHei" w:hAnsi="Garamond" w:cs="Calibri"/>
                <w:b/>
                <w:bCs/>
                <w:color w:val="000000"/>
                <w:sz w:val="21"/>
                <w:szCs w:val="21"/>
              </w:rPr>
              <w:t>SPO2</w:t>
            </w:r>
          </w:p>
          <w:p w:rsidR="00145887" w:rsidRPr="00242100" w:rsidRDefault="00145887" w:rsidP="00242100">
            <w:pPr>
              <w:jc w:val="center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rPr>
                <w:rFonts w:ascii="Garamond" w:hAnsi="Garamond"/>
                <w:sz w:val="21"/>
                <w:szCs w:val="21"/>
              </w:rPr>
            </w:pPr>
          </w:p>
        </w:tc>
      </w:tr>
      <w:tr w:rsidR="00242100" w:rsidRPr="00242100" w:rsidTr="00DD1D6F">
        <w:tc>
          <w:tcPr>
            <w:tcW w:w="993" w:type="dxa"/>
          </w:tcPr>
          <w:p w:rsidR="00242100" w:rsidRPr="00242100" w:rsidRDefault="00242100" w:rsidP="00556B17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242100" w:rsidRDefault="00242100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Zakres pomiaru saturacji min. 1-100 % z rozdzielczością 1%</w:t>
            </w:r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242100" w:rsidRPr="00242100" w:rsidRDefault="00242100" w:rsidP="00556B17">
            <w:pPr>
              <w:rPr>
                <w:rFonts w:ascii="Garamond" w:hAnsi="Garamond"/>
                <w:sz w:val="21"/>
                <w:szCs w:val="21"/>
              </w:rPr>
            </w:pPr>
          </w:p>
        </w:tc>
      </w:tr>
      <w:tr w:rsidR="00242100" w:rsidRPr="00242100" w:rsidTr="00DD1D6F">
        <w:tc>
          <w:tcPr>
            <w:tcW w:w="993" w:type="dxa"/>
          </w:tcPr>
          <w:p w:rsidR="00242100" w:rsidRPr="00242100" w:rsidRDefault="00242100" w:rsidP="00556B17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242100" w:rsidRDefault="00242100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Zakres pomiaru pulsu min 20-300 uderz./min z rozdzielczością 1 uderz./min</w:t>
            </w:r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242100" w:rsidRPr="00242100" w:rsidRDefault="00242100" w:rsidP="00556B17">
            <w:pPr>
              <w:rPr>
                <w:rFonts w:ascii="Garamond" w:hAnsi="Garamond"/>
                <w:sz w:val="21"/>
                <w:szCs w:val="21"/>
              </w:rPr>
            </w:pPr>
          </w:p>
        </w:tc>
      </w:tr>
      <w:tr w:rsidR="00242100" w:rsidRPr="00242100" w:rsidTr="00DD1D6F">
        <w:tc>
          <w:tcPr>
            <w:tcW w:w="993" w:type="dxa"/>
          </w:tcPr>
          <w:p w:rsidR="00242100" w:rsidRPr="00242100" w:rsidRDefault="00242100" w:rsidP="00556B17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242100" w:rsidRDefault="00242100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 xml:space="preserve">Prezentacja wartości saturacji oraz krzywej </w:t>
            </w:r>
            <w:proofErr w:type="spellStart"/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pletyzmograficznej</w:t>
            </w:r>
            <w:proofErr w:type="spellEnd"/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 xml:space="preserve"> na ekranie urządzenia</w:t>
            </w:r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242100" w:rsidRPr="00242100" w:rsidRDefault="00242100" w:rsidP="00556B17">
            <w:pPr>
              <w:rPr>
                <w:rFonts w:ascii="Garamond" w:hAnsi="Garamond"/>
                <w:sz w:val="21"/>
                <w:szCs w:val="21"/>
              </w:rPr>
            </w:pPr>
          </w:p>
        </w:tc>
      </w:tr>
      <w:tr w:rsidR="00242100" w:rsidRPr="00242100" w:rsidTr="00DD1D6F">
        <w:tc>
          <w:tcPr>
            <w:tcW w:w="993" w:type="dxa"/>
          </w:tcPr>
          <w:p w:rsidR="00242100" w:rsidRPr="00242100" w:rsidRDefault="00242100" w:rsidP="00556B17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242100" w:rsidRDefault="00242100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Pomiar saturacji za pomocą czujnika na palec dla dorosłych</w:t>
            </w:r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242100" w:rsidRPr="00242100" w:rsidRDefault="00242100" w:rsidP="00556B17">
            <w:pPr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3B0F78">
        <w:tc>
          <w:tcPr>
            <w:tcW w:w="993" w:type="dxa"/>
          </w:tcPr>
          <w:p w:rsidR="00145887" w:rsidRPr="00242100" w:rsidRDefault="00242100" w:rsidP="00242100">
            <w:pPr>
              <w:jc w:val="center"/>
              <w:rPr>
                <w:rFonts w:ascii="Garamond" w:hAnsi="Garamond"/>
                <w:b/>
                <w:sz w:val="21"/>
                <w:szCs w:val="21"/>
              </w:rPr>
            </w:pPr>
            <w:r w:rsidRPr="00242100">
              <w:rPr>
                <w:rFonts w:ascii="Garamond" w:hAnsi="Garamond"/>
                <w:b/>
                <w:sz w:val="21"/>
                <w:szCs w:val="21"/>
              </w:rPr>
              <w:t>X.</w:t>
            </w:r>
          </w:p>
        </w:tc>
        <w:tc>
          <w:tcPr>
            <w:tcW w:w="6804" w:type="dxa"/>
          </w:tcPr>
          <w:p w:rsidR="00242100" w:rsidRPr="00242100" w:rsidRDefault="00242100" w:rsidP="00242100">
            <w:pPr>
              <w:autoSpaceDE w:val="0"/>
              <w:autoSpaceDN w:val="0"/>
              <w:adjustRightInd w:val="0"/>
              <w:jc w:val="center"/>
              <w:rPr>
                <w:rFonts w:ascii="Garamond" w:eastAsia="Microsoft YaHei" w:hAnsi="Garamond" w:cs="Calibri"/>
                <w:b/>
                <w:bCs/>
                <w:color w:val="000000"/>
                <w:sz w:val="21"/>
                <w:szCs w:val="21"/>
              </w:rPr>
            </w:pPr>
            <w:r w:rsidRPr="00242100">
              <w:rPr>
                <w:rFonts w:ascii="Garamond" w:eastAsia="Microsoft YaHei" w:hAnsi="Garamond" w:cs="Calibri"/>
                <w:b/>
                <w:bCs/>
                <w:color w:val="000000"/>
                <w:sz w:val="21"/>
                <w:szCs w:val="21"/>
              </w:rPr>
              <w:t>NIBP</w:t>
            </w:r>
          </w:p>
          <w:p w:rsidR="00145887" w:rsidRPr="00242100" w:rsidRDefault="00145887" w:rsidP="00242100">
            <w:pPr>
              <w:jc w:val="center"/>
              <w:rPr>
                <w:rFonts w:ascii="Garamond" w:hAnsi="Garamond"/>
                <w:b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rPr>
                <w:rFonts w:ascii="Garamond" w:hAnsi="Garamond"/>
                <w:sz w:val="21"/>
                <w:szCs w:val="21"/>
              </w:rPr>
            </w:pPr>
          </w:p>
        </w:tc>
      </w:tr>
      <w:tr w:rsidR="00242100" w:rsidRPr="00242100" w:rsidTr="00220A65">
        <w:tc>
          <w:tcPr>
            <w:tcW w:w="993" w:type="dxa"/>
          </w:tcPr>
          <w:p w:rsidR="00242100" w:rsidRPr="00242100" w:rsidRDefault="00242100" w:rsidP="00556B17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242100" w:rsidRDefault="00242100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Pomiar nieinwazyjny ciśnienia krwi (NIBP) metodą oscylometryczną.</w:t>
            </w:r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242100" w:rsidRPr="00242100" w:rsidRDefault="00242100" w:rsidP="00556B17">
            <w:pPr>
              <w:rPr>
                <w:rFonts w:ascii="Garamond" w:hAnsi="Garamond"/>
                <w:sz w:val="21"/>
                <w:szCs w:val="21"/>
              </w:rPr>
            </w:pPr>
          </w:p>
        </w:tc>
      </w:tr>
      <w:tr w:rsidR="00242100" w:rsidRPr="00242100" w:rsidTr="00220A65">
        <w:tc>
          <w:tcPr>
            <w:tcW w:w="993" w:type="dxa"/>
          </w:tcPr>
          <w:p w:rsidR="00242100" w:rsidRPr="00242100" w:rsidRDefault="00242100" w:rsidP="00556B17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242100" w:rsidRDefault="00242100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Wyświetlane wartości ciśnień: skurczowe, rozkurczowe oraz średnie</w:t>
            </w:r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242100" w:rsidRPr="00242100" w:rsidRDefault="00242100" w:rsidP="00556B17">
            <w:pPr>
              <w:rPr>
                <w:rFonts w:ascii="Garamond" w:hAnsi="Garamond"/>
                <w:sz w:val="21"/>
                <w:szCs w:val="21"/>
              </w:rPr>
            </w:pPr>
          </w:p>
        </w:tc>
      </w:tr>
      <w:tr w:rsidR="00242100" w:rsidRPr="00242100" w:rsidTr="00220A65">
        <w:tc>
          <w:tcPr>
            <w:tcW w:w="993" w:type="dxa"/>
          </w:tcPr>
          <w:p w:rsidR="00242100" w:rsidRPr="00242100" w:rsidRDefault="00242100" w:rsidP="00556B17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242100" w:rsidRDefault="00242100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Tryby pracy: ręczny, auto, ciągły (STAT)</w:t>
            </w:r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242100" w:rsidRPr="00242100" w:rsidRDefault="00242100" w:rsidP="00556B17">
            <w:pPr>
              <w:rPr>
                <w:rFonts w:ascii="Garamond" w:hAnsi="Garamond"/>
                <w:sz w:val="21"/>
                <w:szCs w:val="21"/>
              </w:rPr>
            </w:pPr>
          </w:p>
        </w:tc>
      </w:tr>
      <w:tr w:rsidR="00242100" w:rsidRPr="00242100" w:rsidTr="00220A65">
        <w:tc>
          <w:tcPr>
            <w:tcW w:w="993" w:type="dxa"/>
          </w:tcPr>
          <w:p w:rsidR="00242100" w:rsidRPr="00242100" w:rsidRDefault="00242100" w:rsidP="00556B17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242100" w:rsidRDefault="00242100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Zakres pomiaru od 10-290 mmHg, pomiar ręczny i automatyczny z rozdzielczością 1 mmHg</w:t>
            </w:r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242100" w:rsidRPr="00242100" w:rsidRDefault="00242100" w:rsidP="00556B17">
            <w:pPr>
              <w:rPr>
                <w:rFonts w:ascii="Garamond" w:hAnsi="Garamond"/>
                <w:sz w:val="21"/>
                <w:szCs w:val="21"/>
              </w:rPr>
            </w:pPr>
          </w:p>
        </w:tc>
      </w:tr>
      <w:tr w:rsidR="00242100" w:rsidRPr="00242100" w:rsidTr="00220A65">
        <w:tc>
          <w:tcPr>
            <w:tcW w:w="993" w:type="dxa"/>
          </w:tcPr>
          <w:p w:rsidR="00242100" w:rsidRPr="00242100" w:rsidRDefault="00242100" w:rsidP="00556B17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  <w:vAlign w:val="center"/>
          </w:tcPr>
          <w:p w:rsidR="00242100" w:rsidRDefault="00242100">
            <w:pPr>
              <w:rPr>
                <w:rFonts w:ascii="Garamond" w:hAnsi="Garamond" w:cs="Calibri"/>
                <w:color w:val="000000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Pomiar w trybie auto w zakresie od min. 1 do 480 min.</w:t>
            </w:r>
          </w:p>
          <w:p w:rsidR="00242100" w:rsidRPr="00242100" w:rsidRDefault="00242100">
            <w:pPr>
              <w:rPr>
                <w:rFonts w:ascii="Garamond" w:hAnsi="Garamond" w:cs="Calibri"/>
                <w:sz w:val="21"/>
                <w:szCs w:val="21"/>
              </w:rPr>
            </w:pPr>
          </w:p>
        </w:tc>
        <w:tc>
          <w:tcPr>
            <w:tcW w:w="6804" w:type="dxa"/>
          </w:tcPr>
          <w:p w:rsidR="00242100" w:rsidRPr="00242100" w:rsidRDefault="00242100" w:rsidP="00556B17">
            <w:pPr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3B0F78">
        <w:tc>
          <w:tcPr>
            <w:tcW w:w="993" w:type="dxa"/>
          </w:tcPr>
          <w:p w:rsidR="00145887" w:rsidRPr="00242100" w:rsidRDefault="00242100" w:rsidP="00242100">
            <w:pPr>
              <w:jc w:val="center"/>
              <w:rPr>
                <w:rFonts w:ascii="Garamond" w:hAnsi="Garamond"/>
                <w:b/>
                <w:sz w:val="21"/>
                <w:szCs w:val="21"/>
              </w:rPr>
            </w:pPr>
            <w:r w:rsidRPr="00242100">
              <w:rPr>
                <w:rFonts w:ascii="Garamond" w:hAnsi="Garamond"/>
                <w:b/>
                <w:sz w:val="21"/>
                <w:szCs w:val="21"/>
              </w:rPr>
              <w:t>XI.</w:t>
            </w:r>
          </w:p>
        </w:tc>
        <w:tc>
          <w:tcPr>
            <w:tcW w:w="6804" w:type="dxa"/>
          </w:tcPr>
          <w:p w:rsidR="00242100" w:rsidRPr="00242100" w:rsidRDefault="00242100" w:rsidP="00242100">
            <w:pPr>
              <w:jc w:val="center"/>
              <w:rPr>
                <w:rFonts w:ascii="Garamond" w:hAnsi="Garamond" w:cs="Calibri"/>
                <w:b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b/>
                <w:bCs/>
                <w:color w:val="000000"/>
                <w:sz w:val="21"/>
                <w:szCs w:val="21"/>
              </w:rPr>
              <w:t>INNE</w:t>
            </w:r>
          </w:p>
          <w:p w:rsidR="00145887" w:rsidRPr="00242100" w:rsidRDefault="00145887" w:rsidP="00242100">
            <w:pPr>
              <w:jc w:val="center"/>
              <w:rPr>
                <w:rFonts w:ascii="Garamond" w:hAnsi="Garamond"/>
                <w:b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rPr>
                <w:rFonts w:ascii="Garamond" w:hAnsi="Garamond"/>
                <w:sz w:val="21"/>
                <w:szCs w:val="21"/>
              </w:rPr>
            </w:pPr>
          </w:p>
        </w:tc>
      </w:tr>
      <w:tr w:rsidR="00145887" w:rsidRPr="00242100" w:rsidTr="003B0F78">
        <w:tc>
          <w:tcPr>
            <w:tcW w:w="993" w:type="dxa"/>
          </w:tcPr>
          <w:p w:rsidR="00145887" w:rsidRPr="00242100" w:rsidRDefault="00145887" w:rsidP="00556B17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Garamond" w:hAnsi="Garamond" w:cs="Times New Roman"/>
                <w:sz w:val="21"/>
                <w:szCs w:val="21"/>
              </w:rPr>
            </w:pPr>
          </w:p>
        </w:tc>
        <w:tc>
          <w:tcPr>
            <w:tcW w:w="6804" w:type="dxa"/>
          </w:tcPr>
          <w:p w:rsidR="00242100" w:rsidRPr="00242100" w:rsidRDefault="00242100" w:rsidP="00242100">
            <w:pPr>
              <w:rPr>
                <w:rFonts w:ascii="Garamond" w:hAnsi="Garamond" w:cs="Calibri"/>
                <w:sz w:val="21"/>
                <w:szCs w:val="21"/>
              </w:rPr>
            </w:pPr>
            <w:r w:rsidRPr="00242100">
              <w:rPr>
                <w:rFonts w:ascii="Garamond" w:hAnsi="Garamond" w:cs="Calibri"/>
                <w:color w:val="000000"/>
                <w:sz w:val="21"/>
                <w:szCs w:val="21"/>
              </w:rPr>
              <w:t>Ręczne i automatyczne ustawianie granic alarmowych wszystkich parametrów mierzonych</w:t>
            </w:r>
          </w:p>
          <w:p w:rsidR="00145887" w:rsidRPr="00242100" w:rsidRDefault="00145887" w:rsidP="00556B17">
            <w:pPr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6804" w:type="dxa"/>
          </w:tcPr>
          <w:p w:rsidR="00145887" w:rsidRPr="00242100" w:rsidRDefault="00145887" w:rsidP="00556B17">
            <w:pPr>
              <w:rPr>
                <w:rFonts w:ascii="Garamond" w:hAnsi="Garamond"/>
                <w:sz w:val="21"/>
                <w:szCs w:val="21"/>
              </w:rPr>
            </w:pPr>
          </w:p>
        </w:tc>
      </w:tr>
    </w:tbl>
    <w:p w:rsidR="003B0F78" w:rsidRPr="00242100" w:rsidRDefault="003B0F78" w:rsidP="00556B17">
      <w:pPr>
        <w:pStyle w:val="Akapitzlist"/>
        <w:numPr>
          <w:ilvl w:val="0"/>
          <w:numId w:val="5"/>
        </w:numPr>
        <w:spacing w:after="0"/>
        <w:jc w:val="both"/>
        <w:rPr>
          <w:rFonts w:ascii="Garamond" w:hAnsi="Garamond" w:cs="Times New Roman"/>
          <w:sz w:val="21"/>
          <w:szCs w:val="21"/>
        </w:rPr>
      </w:pPr>
      <w:r w:rsidRPr="00242100">
        <w:rPr>
          <w:rFonts w:ascii="Garamond" w:hAnsi="Garamond" w:cs="Times New Roman"/>
          <w:sz w:val="21"/>
          <w:szCs w:val="21"/>
        </w:rPr>
        <w:t>należy wypełnić</w:t>
      </w:r>
    </w:p>
    <w:p w:rsidR="003B0F78" w:rsidRPr="00242100" w:rsidRDefault="003B0F78" w:rsidP="00556B17">
      <w:pPr>
        <w:spacing w:after="0"/>
        <w:jc w:val="both"/>
        <w:rPr>
          <w:rFonts w:ascii="Garamond" w:hAnsi="Garamond"/>
          <w:sz w:val="21"/>
          <w:szCs w:val="21"/>
        </w:rPr>
      </w:pPr>
    </w:p>
    <w:p w:rsidR="00242100" w:rsidRPr="00242100" w:rsidRDefault="003B0F78" w:rsidP="00242100">
      <w:pPr>
        <w:spacing w:after="0"/>
        <w:jc w:val="both"/>
        <w:rPr>
          <w:rFonts w:ascii="Garamond" w:hAnsi="Garamond"/>
          <w:sz w:val="21"/>
          <w:szCs w:val="21"/>
        </w:rPr>
      </w:pPr>
      <w:r w:rsidRPr="00242100">
        <w:rPr>
          <w:rFonts w:ascii="Garamond" w:hAnsi="Garamond"/>
          <w:sz w:val="21"/>
          <w:szCs w:val="21"/>
        </w:rPr>
        <w:t>Wykonawca oświadcza, że oferowany powyżej wyspecjalizowany sprzęt medyczny i wszystkie jego podzespoły są fabrycznie nowe, nie używane, nie były przedmiotem wystaw i prezentacji, a po dostarczeniu i zamontowaniu przez Wykonawcę będą gotowe do pracy zgodnie z przeznaczeniem bez dodatkowych zakupów i dostaw.</w:t>
      </w:r>
    </w:p>
    <w:sectPr w:rsidR="00242100" w:rsidRPr="00242100" w:rsidSect="008A2597">
      <w:footerReference w:type="default" r:id="rId9"/>
      <w:pgSz w:w="16838" w:h="11906" w:orient="landscape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E8A" w:rsidRDefault="00F25E8A" w:rsidP="004F0914">
      <w:pPr>
        <w:spacing w:after="0" w:line="240" w:lineRule="auto"/>
      </w:pPr>
      <w:r>
        <w:separator/>
      </w:r>
    </w:p>
  </w:endnote>
  <w:endnote w:type="continuationSeparator" w:id="0">
    <w:p w:rsidR="00F25E8A" w:rsidRDefault="00F25E8A" w:rsidP="004F0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Arial Unicode MS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5450805"/>
      <w:docPartObj>
        <w:docPartGallery w:val="Page Numbers (Bottom of Page)"/>
        <w:docPartUnique/>
      </w:docPartObj>
    </w:sdtPr>
    <w:sdtEndPr/>
    <w:sdtContent>
      <w:p w:rsidR="003B0F78" w:rsidRDefault="003B0F7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8E4">
          <w:rPr>
            <w:noProof/>
          </w:rPr>
          <w:t>7</w:t>
        </w:r>
        <w:r>
          <w:fldChar w:fldCharType="end"/>
        </w:r>
      </w:p>
    </w:sdtContent>
  </w:sdt>
  <w:p w:rsidR="003B0F78" w:rsidRDefault="003B0F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E8A" w:rsidRDefault="00F25E8A" w:rsidP="004F0914">
      <w:pPr>
        <w:spacing w:after="0" w:line="240" w:lineRule="auto"/>
      </w:pPr>
      <w:r>
        <w:separator/>
      </w:r>
    </w:p>
  </w:footnote>
  <w:footnote w:type="continuationSeparator" w:id="0">
    <w:p w:rsidR="00F25E8A" w:rsidRDefault="00F25E8A" w:rsidP="004F09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b/>
        <w:color w:val="FF000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6098E"/>
    <w:multiLevelType w:val="hybridMultilevel"/>
    <w:tmpl w:val="64FEF7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03B768C"/>
    <w:multiLevelType w:val="hybridMultilevel"/>
    <w:tmpl w:val="24C295B0"/>
    <w:lvl w:ilvl="0" w:tplc="091270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047823"/>
    <w:multiLevelType w:val="hybridMultilevel"/>
    <w:tmpl w:val="89F2A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A17ED5"/>
    <w:multiLevelType w:val="hybridMultilevel"/>
    <w:tmpl w:val="EF820C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DA20C7"/>
    <w:multiLevelType w:val="hybridMultilevel"/>
    <w:tmpl w:val="120EFE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DF211E"/>
    <w:multiLevelType w:val="hybridMultilevel"/>
    <w:tmpl w:val="7DEC53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333E15"/>
    <w:multiLevelType w:val="hybridMultilevel"/>
    <w:tmpl w:val="D2C2DEF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405FDD"/>
    <w:multiLevelType w:val="hybridMultilevel"/>
    <w:tmpl w:val="62A4BD56"/>
    <w:lvl w:ilvl="0" w:tplc="9AA0787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198F4803"/>
    <w:multiLevelType w:val="hybridMultilevel"/>
    <w:tmpl w:val="CBF0431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19D664BE"/>
    <w:multiLevelType w:val="hybridMultilevel"/>
    <w:tmpl w:val="24C295B0"/>
    <w:lvl w:ilvl="0" w:tplc="0912702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1B177AD6"/>
    <w:multiLevelType w:val="hybridMultilevel"/>
    <w:tmpl w:val="A23429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BE02F8"/>
    <w:multiLevelType w:val="hybridMultilevel"/>
    <w:tmpl w:val="89F2A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DA03999"/>
    <w:multiLevelType w:val="hybridMultilevel"/>
    <w:tmpl w:val="C78601F8"/>
    <w:lvl w:ilvl="0" w:tplc="0415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>
    <w:nsid w:val="203E10B3"/>
    <w:multiLevelType w:val="hybridMultilevel"/>
    <w:tmpl w:val="9F226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1763B0"/>
    <w:multiLevelType w:val="hybridMultilevel"/>
    <w:tmpl w:val="5ED0BD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63E4A68"/>
    <w:multiLevelType w:val="hybridMultilevel"/>
    <w:tmpl w:val="8C401B76"/>
    <w:lvl w:ilvl="0" w:tplc="0415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>
    <w:nsid w:val="282D7D77"/>
    <w:multiLevelType w:val="hybridMultilevel"/>
    <w:tmpl w:val="18DAC55E"/>
    <w:lvl w:ilvl="0" w:tplc="47BC7B1A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2C545415"/>
    <w:multiLevelType w:val="hybridMultilevel"/>
    <w:tmpl w:val="24C295B0"/>
    <w:lvl w:ilvl="0" w:tplc="091270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647AD0"/>
    <w:multiLevelType w:val="hybridMultilevel"/>
    <w:tmpl w:val="89F2A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7E0A6B"/>
    <w:multiLevelType w:val="hybridMultilevel"/>
    <w:tmpl w:val="B1768F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9CE5FDE"/>
    <w:multiLevelType w:val="hybridMultilevel"/>
    <w:tmpl w:val="24C295B0"/>
    <w:lvl w:ilvl="0" w:tplc="091270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AE5772"/>
    <w:multiLevelType w:val="hybridMultilevel"/>
    <w:tmpl w:val="24C295B0"/>
    <w:lvl w:ilvl="0" w:tplc="091270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FD5A90"/>
    <w:multiLevelType w:val="hybridMultilevel"/>
    <w:tmpl w:val="24C295B0"/>
    <w:lvl w:ilvl="0" w:tplc="091270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D825E0"/>
    <w:multiLevelType w:val="hybridMultilevel"/>
    <w:tmpl w:val="24C295B0"/>
    <w:lvl w:ilvl="0" w:tplc="091270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D20C35"/>
    <w:multiLevelType w:val="hybridMultilevel"/>
    <w:tmpl w:val="F418F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753B4B"/>
    <w:multiLevelType w:val="hybridMultilevel"/>
    <w:tmpl w:val="89F2A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5A4C9C"/>
    <w:multiLevelType w:val="hybridMultilevel"/>
    <w:tmpl w:val="24C295B0"/>
    <w:lvl w:ilvl="0" w:tplc="091270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156B99"/>
    <w:multiLevelType w:val="hybridMultilevel"/>
    <w:tmpl w:val="89F2A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F91EB7"/>
    <w:multiLevelType w:val="hybridMultilevel"/>
    <w:tmpl w:val="39445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6835BA"/>
    <w:multiLevelType w:val="hybridMultilevel"/>
    <w:tmpl w:val="C6B4708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B32043B"/>
    <w:multiLevelType w:val="hybridMultilevel"/>
    <w:tmpl w:val="111E262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F710BA"/>
    <w:multiLevelType w:val="hybridMultilevel"/>
    <w:tmpl w:val="FE104E44"/>
    <w:lvl w:ilvl="0" w:tplc="BFC68848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33"/>
  </w:num>
  <w:num w:numId="3">
    <w:abstractNumId w:val="19"/>
  </w:num>
  <w:num w:numId="4">
    <w:abstractNumId w:val="10"/>
  </w:num>
  <w:num w:numId="5">
    <w:abstractNumId w:val="6"/>
  </w:num>
  <w:num w:numId="6">
    <w:abstractNumId w:val="32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2"/>
  </w:num>
  <w:num w:numId="12">
    <w:abstractNumId w:val="29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</w:num>
  <w:num w:numId="17">
    <w:abstractNumId w:val="7"/>
  </w:num>
  <w:num w:numId="18">
    <w:abstractNumId w:val="14"/>
  </w:num>
  <w:num w:numId="19">
    <w:abstractNumId w:val="23"/>
  </w:num>
  <w:num w:numId="20">
    <w:abstractNumId w:val="28"/>
  </w:num>
  <w:num w:numId="21">
    <w:abstractNumId w:val="34"/>
  </w:num>
  <w:num w:numId="22">
    <w:abstractNumId w:val="9"/>
  </w:num>
  <w:num w:numId="23">
    <w:abstractNumId w:val="5"/>
  </w:num>
  <w:num w:numId="24">
    <w:abstractNumId w:val="8"/>
  </w:num>
  <w:num w:numId="25">
    <w:abstractNumId w:val="12"/>
  </w:num>
  <w:num w:numId="26">
    <w:abstractNumId w:val="24"/>
  </w:num>
  <w:num w:numId="27">
    <w:abstractNumId w:val="21"/>
  </w:num>
  <w:num w:numId="28">
    <w:abstractNumId w:val="30"/>
  </w:num>
  <w:num w:numId="29">
    <w:abstractNumId w:val="3"/>
  </w:num>
  <w:num w:numId="30">
    <w:abstractNumId w:val="25"/>
  </w:num>
  <w:num w:numId="31">
    <w:abstractNumId w:val="26"/>
  </w:num>
  <w:num w:numId="32">
    <w:abstractNumId w:val="13"/>
  </w:num>
  <w:num w:numId="33">
    <w:abstractNumId w:val="2"/>
  </w:num>
  <w:num w:numId="34">
    <w:abstractNumId w:val="11"/>
  </w:num>
  <w:num w:numId="35">
    <w:abstractNumId w:val="20"/>
  </w:num>
  <w:num w:numId="36">
    <w:abstractNumId w:val="3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44F"/>
    <w:rsid w:val="0002044F"/>
    <w:rsid w:val="00021A6D"/>
    <w:rsid w:val="0002542C"/>
    <w:rsid w:val="00050EA3"/>
    <w:rsid w:val="000615DF"/>
    <w:rsid w:val="0009786A"/>
    <w:rsid w:val="000D377D"/>
    <w:rsid w:val="0012645A"/>
    <w:rsid w:val="00131E01"/>
    <w:rsid w:val="00141B07"/>
    <w:rsid w:val="00142B56"/>
    <w:rsid w:val="00145887"/>
    <w:rsid w:val="00151F0E"/>
    <w:rsid w:val="001864E0"/>
    <w:rsid w:val="001954CE"/>
    <w:rsid w:val="001D070A"/>
    <w:rsid w:val="001F0812"/>
    <w:rsid w:val="00242100"/>
    <w:rsid w:val="00251954"/>
    <w:rsid w:val="00294927"/>
    <w:rsid w:val="002D3AC4"/>
    <w:rsid w:val="002D520E"/>
    <w:rsid w:val="0032309C"/>
    <w:rsid w:val="0034420B"/>
    <w:rsid w:val="00356273"/>
    <w:rsid w:val="00374C2B"/>
    <w:rsid w:val="00376CD3"/>
    <w:rsid w:val="00382A73"/>
    <w:rsid w:val="00382EF0"/>
    <w:rsid w:val="003847B8"/>
    <w:rsid w:val="003B03FF"/>
    <w:rsid w:val="003B0F78"/>
    <w:rsid w:val="004109B2"/>
    <w:rsid w:val="004171BE"/>
    <w:rsid w:val="004379B4"/>
    <w:rsid w:val="00463BC1"/>
    <w:rsid w:val="004A204E"/>
    <w:rsid w:val="004B2823"/>
    <w:rsid w:val="004B3603"/>
    <w:rsid w:val="004C1268"/>
    <w:rsid w:val="004D5AA2"/>
    <w:rsid w:val="004E1127"/>
    <w:rsid w:val="004F0914"/>
    <w:rsid w:val="004F5CAE"/>
    <w:rsid w:val="005079A9"/>
    <w:rsid w:val="0051061D"/>
    <w:rsid w:val="00533118"/>
    <w:rsid w:val="00542003"/>
    <w:rsid w:val="00545471"/>
    <w:rsid w:val="00556B17"/>
    <w:rsid w:val="0056337D"/>
    <w:rsid w:val="00564968"/>
    <w:rsid w:val="0056592E"/>
    <w:rsid w:val="00567F11"/>
    <w:rsid w:val="00586187"/>
    <w:rsid w:val="005A014A"/>
    <w:rsid w:val="005B1721"/>
    <w:rsid w:val="005C0AAE"/>
    <w:rsid w:val="005D01E5"/>
    <w:rsid w:val="005D33DC"/>
    <w:rsid w:val="005D4E63"/>
    <w:rsid w:val="005E2590"/>
    <w:rsid w:val="005E4F5E"/>
    <w:rsid w:val="00621D35"/>
    <w:rsid w:val="00631E4A"/>
    <w:rsid w:val="006368E4"/>
    <w:rsid w:val="006451F1"/>
    <w:rsid w:val="00661098"/>
    <w:rsid w:val="00667E56"/>
    <w:rsid w:val="00670679"/>
    <w:rsid w:val="0067249C"/>
    <w:rsid w:val="00682232"/>
    <w:rsid w:val="006A6E3C"/>
    <w:rsid w:val="006F66C9"/>
    <w:rsid w:val="007176D2"/>
    <w:rsid w:val="0073186D"/>
    <w:rsid w:val="00743557"/>
    <w:rsid w:val="00764BEB"/>
    <w:rsid w:val="00777193"/>
    <w:rsid w:val="00786F2C"/>
    <w:rsid w:val="00790F4C"/>
    <w:rsid w:val="00791F7C"/>
    <w:rsid w:val="008755AF"/>
    <w:rsid w:val="008858DF"/>
    <w:rsid w:val="00895CA8"/>
    <w:rsid w:val="008A2597"/>
    <w:rsid w:val="008A4326"/>
    <w:rsid w:val="008B54C8"/>
    <w:rsid w:val="008D282D"/>
    <w:rsid w:val="00907842"/>
    <w:rsid w:val="00917B99"/>
    <w:rsid w:val="00971A2A"/>
    <w:rsid w:val="00993014"/>
    <w:rsid w:val="009C1BA2"/>
    <w:rsid w:val="00A03027"/>
    <w:rsid w:val="00A369D1"/>
    <w:rsid w:val="00A570B0"/>
    <w:rsid w:val="00A82267"/>
    <w:rsid w:val="00A82BD1"/>
    <w:rsid w:val="00AB78AF"/>
    <w:rsid w:val="00AC75BD"/>
    <w:rsid w:val="00B06E5A"/>
    <w:rsid w:val="00B338C4"/>
    <w:rsid w:val="00B44F93"/>
    <w:rsid w:val="00B570A4"/>
    <w:rsid w:val="00B772AE"/>
    <w:rsid w:val="00B82875"/>
    <w:rsid w:val="00BA5231"/>
    <w:rsid w:val="00BC2EDF"/>
    <w:rsid w:val="00C0262D"/>
    <w:rsid w:val="00C26597"/>
    <w:rsid w:val="00C376F6"/>
    <w:rsid w:val="00C82DA1"/>
    <w:rsid w:val="00C97E33"/>
    <w:rsid w:val="00CB10BE"/>
    <w:rsid w:val="00D07AF9"/>
    <w:rsid w:val="00D259EF"/>
    <w:rsid w:val="00D32A96"/>
    <w:rsid w:val="00D47982"/>
    <w:rsid w:val="00D83318"/>
    <w:rsid w:val="00D93718"/>
    <w:rsid w:val="00DB7F9E"/>
    <w:rsid w:val="00DC1D0E"/>
    <w:rsid w:val="00DD22AA"/>
    <w:rsid w:val="00E02852"/>
    <w:rsid w:val="00E27EE0"/>
    <w:rsid w:val="00E5161C"/>
    <w:rsid w:val="00E60565"/>
    <w:rsid w:val="00E61491"/>
    <w:rsid w:val="00E70AA4"/>
    <w:rsid w:val="00E91640"/>
    <w:rsid w:val="00F02386"/>
    <w:rsid w:val="00F25E8A"/>
    <w:rsid w:val="00F31B43"/>
    <w:rsid w:val="00F90D9B"/>
    <w:rsid w:val="00FB69A8"/>
    <w:rsid w:val="00FC37A7"/>
    <w:rsid w:val="00FC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2B56"/>
    <w:rPr>
      <w:rFonts w:ascii="Calibri" w:eastAsia="Calibri" w:hAnsi="Calibri" w:cs="Times New Roman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917B99"/>
    <w:pPr>
      <w:keepNext/>
      <w:keepLines/>
      <w:widowControl w:val="0"/>
      <w:numPr>
        <w:ilvl w:val="1"/>
        <w:numId w:val="6"/>
      </w:numPr>
      <w:suppressAutoHyphens/>
      <w:autoSpaceDE w:val="0"/>
      <w:spacing w:before="160" w:after="120" w:line="240" w:lineRule="auto"/>
      <w:outlineLvl w:val="1"/>
    </w:pPr>
    <w:rPr>
      <w:rFonts w:ascii="Arial" w:eastAsia="Times New Roman" w:hAnsi="Arial" w:cs="Calibri"/>
      <w:b/>
      <w:i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42B5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142B56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Nagwek">
    <w:name w:val="header"/>
    <w:basedOn w:val="Normalny"/>
    <w:link w:val="NagwekZnak"/>
    <w:uiPriority w:val="99"/>
    <w:unhideWhenUsed/>
    <w:rsid w:val="004F0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091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F0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0914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rsid w:val="00917B99"/>
    <w:rPr>
      <w:rFonts w:ascii="Arial" w:eastAsia="Times New Roman" w:hAnsi="Arial" w:cs="Calibri"/>
      <w:b/>
      <w:i/>
      <w:sz w:val="28"/>
      <w:szCs w:val="20"/>
      <w:lang w:eastAsia="ar-SA"/>
    </w:rPr>
  </w:style>
  <w:style w:type="table" w:styleId="Tabela-Siatka">
    <w:name w:val="Table Grid"/>
    <w:basedOn w:val="Standardowy"/>
    <w:uiPriority w:val="59"/>
    <w:rsid w:val="00917B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17B9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7B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7B9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3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377D"/>
    <w:rPr>
      <w:rFonts w:ascii="Tahoma" w:eastAsia="Calibri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38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38C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38C4"/>
    <w:rPr>
      <w:vertAlign w:val="superscript"/>
    </w:rPr>
  </w:style>
  <w:style w:type="paragraph" w:customStyle="1" w:styleId="Style10">
    <w:name w:val="Style10"/>
    <w:basedOn w:val="Normalny"/>
    <w:rsid w:val="00631E4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/>
      <w:sz w:val="24"/>
      <w:szCs w:val="24"/>
      <w:lang w:eastAsia="pl-PL"/>
    </w:rPr>
  </w:style>
  <w:style w:type="paragraph" w:customStyle="1" w:styleId="Normalny1">
    <w:name w:val="Normalny1"/>
    <w:rsid w:val="00151F0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/>
    </w:rPr>
  </w:style>
  <w:style w:type="character" w:customStyle="1" w:styleId="Brak">
    <w:name w:val="Brak"/>
    <w:rsid w:val="00463B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2B56"/>
    <w:rPr>
      <w:rFonts w:ascii="Calibri" w:eastAsia="Calibri" w:hAnsi="Calibri" w:cs="Times New Roman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917B99"/>
    <w:pPr>
      <w:keepNext/>
      <w:keepLines/>
      <w:widowControl w:val="0"/>
      <w:numPr>
        <w:ilvl w:val="1"/>
        <w:numId w:val="6"/>
      </w:numPr>
      <w:suppressAutoHyphens/>
      <w:autoSpaceDE w:val="0"/>
      <w:spacing w:before="160" w:after="120" w:line="240" w:lineRule="auto"/>
      <w:outlineLvl w:val="1"/>
    </w:pPr>
    <w:rPr>
      <w:rFonts w:ascii="Arial" w:eastAsia="Times New Roman" w:hAnsi="Arial" w:cs="Calibri"/>
      <w:b/>
      <w:i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42B5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142B56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Nagwek">
    <w:name w:val="header"/>
    <w:basedOn w:val="Normalny"/>
    <w:link w:val="NagwekZnak"/>
    <w:uiPriority w:val="99"/>
    <w:unhideWhenUsed/>
    <w:rsid w:val="004F0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091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F0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0914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rsid w:val="00917B99"/>
    <w:rPr>
      <w:rFonts w:ascii="Arial" w:eastAsia="Times New Roman" w:hAnsi="Arial" w:cs="Calibri"/>
      <w:b/>
      <w:i/>
      <w:sz w:val="28"/>
      <w:szCs w:val="20"/>
      <w:lang w:eastAsia="ar-SA"/>
    </w:rPr>
  </w:style>
  <w:style w:type="table" w:styleId="Tabela-Siatka">
    <w:name w:val="Table Grid"/>
    <w:basedOn w:val="Standardowy"/>
    <w:uiPriority w:val="59"/>
    <w:rsid w:val="00917B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17B9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7B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7B9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3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377D"/>
    <w:rPr>
      <w:rFonts w:ascii="Tahoma" w:eastAsia="Calibri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38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38C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38C4"/>
    <w:rPr>
      <w:vertAlign w:val="superscript"/>
    </w:rPr>
  </w:style>
  <w:style w:type="paragraph" w:customStyle="1" w:styleId="Style10">
    <w:name w:val="Style10"/>
    <w:basedOn w:val="Normalny"/>
    <w:rsid w:val="00631E4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/>
      <w:sz w:val="24"/>
      <w:szCs w:val="24"/>
      <w:lang w:eastAsia="pl-PL"/>
    </w:rPr>
  </w:style>
  <w:style w:type="paragraph" w:customStyle="1" w:styleId="Normalny1">
    <w:name w:val="Normalny1"/>
    <w:rsid w:val="00151F0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/>
    </w:rPr>
  </w:style>
  <w:style w:type="character" w:customStyle="1" w:styleId="Brak">
    <w:name w:val="Brak"/>
    <w:rsid w:val="00463B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CAE46-99E4-484C-876E-EC0351ECA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638</TotalTime>
  <Pages>1</Pages>
  <Words>1132</Words>
  <Characters>6798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rrurarz</dc:creator>
  <cp:lastModifiedBy>ekalita</cp:lastModifiedBy>
  <cp:revision>54</cp:revision>
  <cp:lastPrinted>2024-11-04T13:45:00Z</cp:lastPrinted>
  <dcterms:created xsi:type="dcterms:W3CDTF">2019-09-05T10:11:00Z</dcterms:created>
  <dcterms:modified xsi:type="dcterms:W3CDTF">2024-11-04T13:45:00Z</dcterms:modified>
</cp:coreProperties>
</file>