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4850A2" w14:textId="64506C5C" w:rsidR="00C74E27" w:rsidRPr="00620754" w:rsidRDefault="00620754" w:rsidP="00620754">
      <w:pPr>
        <w:spacing w:after="0" w:line="259" w:lineRule="auto"/>
        <w:ind w:left="0" w:right="0" w:firstLine="0"/>
        <w:jc w:val="right"/>
        <w:rPr>
          <w:b/>
          <w:bCs/>
        </w:rPr>
      </w:pPr>
      <w:r w:rsidRPr="00620754">
        <w:rPr>
          <w:b/>
          <w:bCs/>
        </w:rPr>
        <w:t>Załącznik nr 1 do SWZ</w:t>
      </w:r>
    </w:p>
    <w:p w14:paraId="6A59AA53" w14:textId="77777777" w:rsidR="00105686" w:rsidRDefault="00105686" w:rsidP="00105686">
      <w:pPr>
        <w:spacing w:after="0" w:line="259" w:lineRule="auto"/>
        <w:ind w:left="0" w:right="0" w:firstLine="0"/>
      </w:pPr>
    </w:p>
    <w:p w14:paraId="624A24DA" w14:textId="77777777" w:rsidR="00C74E27" w:rsidRDefault="00000000">
      <w:pPr>
        <w:spacing w:after="0" w:line="259" w:lineRule="auto"/>
        <w:ind w:left="121" w:right="0" w:firstLine="0"/>
        <w:jc w:val="center"/>
      </w:pPr>
      <w:r>
        <w:rPr>
          <w:b/>
        </w:rPr>
        <w:t xml:space="preserve"> </w:t>
      </w:r>
    </w:p>
    <w:p w14:paraId="51749C68" w14:textId="77777777" w:rsidR="00C74E27" w:rsidRDefault="00000000">
      <w:pPr>
        <w:pStyle w:val="Nagwek1"/>
      </w:pPr>
      <w:r>
        <w:t xml:space="preserve">OPIS PRZEDMIOTU ZAMÓWIENIA </w:t>
      </w:r>
    </w:p>
    <w:p w14:paraId="01A11A20" w14:textId="306D5FC1" w:rsidR="00C74E27" w:rsidRDefault="00000000">
      <w:pPr>
        <w:spacing w:after="0" w:line="259" w:lineRule="auto"/>
        <w:ind w:left="70" w:right="0" w:firstLine="0"/>
        <w:jc w:val="center"/>
      </w:pPr>
      <w:r>
        <w:rPr>
          <w:b/>
        </w:rPr>
        <w:t xml:space="preserve">dotyczący </w:t>
      </w:r>
      <w:r>
        <w:rPr>
          <w:b/>
          <w:i/>
        </w:rPr>
        <w:t xml:space="preserve">Opracowania Planu Ogólnego dla Gminy </w:t>
      </w:r>
      <w:r w:rsidR="00437DF2">
        <w:rPr>
          <w:b/>
          <w:i/>
        </w:rPr>
        <w:t xml:space="preserve">Krypno </w:t>
      </w:r>
    </w:p>
    <w:p w14:paraId="1C73F706" w14:textId="77777777" w:rsidR="00C74E27" w:rsidRDefault="00000000">
      <w:pPr>
        <w:spacing w:after="12" w:line="259" w:lineRule="auto"/>
        <w:ind w:left="77" w:right="0" w:firstLine="0"/>
        <w:jc w:val="left"/>
      </w:pPr>
      <w:r>
        <w:t xml:space="preserve"> </w:t>
      </w:r>
    </w:p>
    <w:p w14:paraId="27D859E7" w14:textId="2D36C76F" w:rsidR="00C74E27" w:rsidRDefault="00000000">
      <w:pPr>
        <w:numPr>
          <w:ilvl w:val="0"/>
          <w:numId w:val="1"/>
        </w:numPr>
        <w:ind w:right="0" w:hanging="360"/>
      </w:pPr>
      <w:r>
        <w:t xml:space="preserve">Przedmiotem zamówienia jest: opracowanie Planu Ogólnego Gminy </w:t>
      </w:r>
      <w:r w:rsidR="00437DF2">
        <w:t>Krypno</w:t>
      </w:r>
      <w:r>
        <w:t xml:space="preserve"> zgodnie z przepisami ustawy z dnia 27 marca 2003 r. o planowaniu i zagospodarowaniu przestrzennym (Dz. U. z 202</w:t>
      </w:r>
      <w:r w:rsidR="002174ED">
        <w:t>4</w:t>
      </w:r>
      <w:r>
        <w:t xml:space="preserve"> r. poz. </w:t>
      </w:r>
      <w:r w:rsidR="002174ED">
        <w:t xml:space="preserve">1130 t.j. </w:t>
      </w:r>
      <w:r>
        <w:t>), które weszły w życie w dniu 24 września 2023 r.</w:t>
      </w:r>
      <w:r>
        <w:rPr>
          <w:b/>
        </w:rPr>
        <w:t xml:space="preserve"> </w:t>
      </w:r>
    </w:p>
    <w:p w14:paraId="31FDC527" w14:textId="3F13FD3E" w:rsidR="00C74E27" w:rsidRDefault="00000000">
      <w:pPr>
        <w:numPr>
          <w:ilvl w:val="0"/>
          <w:numId w:val="1"/>
        </w:numPr>
        <w:ind w:right="0" w:hanging="360"/>
      </w:pPr>
      <w:r>
        <w:t xml:space="preserve">Wykonanie prac związanych z realizacją czynności planistycznych określonych w ustawie o planowaniu i zagospodarowaniu przestrzennym dotyczących sporządzenia projektu planu ogólnego Gminy </w:t>
      </w:r>
      <w:r w:rsidR="00C85C50">
        <w:t>Krypno</w:t>
      </w:r>
      <w:r>
        <w:t xml:space="preserve"> zgodnie z Uchwałą Rady Gminy </w:t>
      </w:r>
      <w:r w:rsidR="00C85C50">
        <w:t>Krypno</w:t>
      </w:r>
      <w:r>
        <w:t xml:space="preserve"> Nr </w:t>
      </w:r>
      <w:r w:rsidR="00620754">
        <w:t>VI/40/24</w:t>
      </w:r>
      <w:r>
        <w:t xml:space="preserve"> z dnia </w:t>
      </w:r>
      <w:r w:rsidR="00620754">
        <w:t xml:space="preserve">30 </w:t>
      </w:r>
      <w:r w:rsidR="00C85C50">
        <w:t>pa</w:t>
      </w:r>
      <w:r w:rsidR="009F63BF">
        <w:t>ź</w:t>
      </w:r>
      <w:r w:rsidR="00C85C50">
        <w:t>dziernika</w:t>
      </w:r>
      <w:r>
        <w:t xml:space="preserve"> 2024 r. w sprawie przystąpienia do sporządzania planu ogólnego </w:t>
      </w:r>
      <w:r w:rsidR="00DC3FEC">
        <w:t>G</w:t>
      </w:r>
      <w:r>
        <w:t xml:space="preserve">miny </w:t>
      </w:r>
      <w:r w:rsidR="00DC3FEC">
        <w:t>Krypno</w:t>
      </w:r>
      <w:r>
        <w:t xml:space="preserve">, oraz według procedur i problematyki określonych w:  </w:t>
      </w:r>
    </w:p>
    <w:p w14:paraId="6F813D46" w14:textId="63BB6DC2" w:rsidR="00C74E27" w:rsidRDefault="00000000">
      <w:pPr>
        <w:numPr>
          <w:ilvl w:val="2"/>
          <w:numId w:val="3"/>
        </w:numPr>
        <w:spacing w:line="249" w:lineRule="auto"/>
        <w:ind w:right="0" w:hanging="360"/>
      </w:pPr>
      <w:r>
        <w:t xml:space="preserve">ustawie z dnia 27 marca 2003 r. o planowaniu i zagospodarowaniu </w:t>
      </w:r>
      <w:r w:rsidR="002174ED">
        <w:t>(Dz. U. z 2024 r. poz. 1130 t.j. )</w:t>
      </w:r>
      <w:r>
        <w:t xml:space="preserve">,  </w:t>
      </w:r>
    </w:p>
    <w:p w14:paraId="4C188F4B" w14:textId="77777777" w:rsidR="00C74E27" w:rsidRDefault="00000000">
      <w:pPr>
        <w:numPr>
          <w:ilvl w:val="2"/>
          <w:numId w:val="3"/>
        </w:numPr>
        <w:ind w:right="0" w:hanging="360"/>
      </w:pPr>
      <w:r>
        <w:t xml:space="preserve">rozporządzeniu Ministra Rozwoju i Technologii z dnia 8 grudnia 2023 r. w sprawie projektu planu ogólnego gminy, dokumentowania prac planistycznych w zakresie tego planu oraz wydawania z niego wypisów i wyrysów (Dz. U. z 2023 r. poz. 2758),  </w:t>
      </w:r>
    </w:p>
    <w:p w14:paraId="653DFED8" w14:textId="77777777" w:rsidR="00C74E27" w:rsidRDefault="00000000">
      <w:pPr>
        <w:numPr>
          <w:ilvl w:val="2"/>
          <w:numId w:val="3"/>
        </w:numPr>
        <w:ind w:right="0" w:hanging="360"/>
      </w:pPr>
      <w:r>
        <w:t xml:space="preserve">rozporządzeniu Ministra Rozwoju i Technologii z dnia 2 maja 2024 r. w sprawie sposobu wyznaczania obszaru uzupełnienia zabudowy w planie ogólnym gminy (Dz.U. 2024 poz. 729), </w:t>
      </w:r>
    </w:p>
    <w:p w14:paraId="16669311" w14:textId="77777777" w:rsidR="00C74E27" w:rsidRDefault="00000000">
      <w:pPr>
        <w:numPr>
          <w:ilvl w:val="2"/>
          <w:numId w:val="3"/>
        </w:numPr>
        <w:ind w:right="0" w:hanging="360"/>
      </w:pPr>
      <w:r>
        <w:t xml:space="preserve">rozporządzeniu Ministra Środowiska z dnia 9 września 2002 r. w sprawie opracowań ekofizjograficznych (Dz. U. z 2002 r. Nr 155, poz. 1298),  </w:t>
      </w:r>
    </w:p>
    <w:p w14:paraId="7824AA8B" w14:textId="3D0A12D6" w:rsidR="00C74E27" w:rsidRDefault="00000000">
      <w:pPr>
        <w:numPr>
          <w:ilvl w:val="2"/>
          <w:numId w:val="3"/>
        </w:numPr>
        <w:ind w:right="0" w:hanging="360"/>
      </w:pPr>
      <w:r>
        <w:t>ustawy z dnia 8 marca 1990 r. o samorządzie gminnym (Dz. U. z 202</w:t>
      </w:r>
      <w:r w:rsidR="00B872F1">
        <w:t>4</w:t>
      </w:r>
      <w:r>
        <w:t xml:space="preserve"> r. poz. </w:t>
      </w:r>
      <w:r w:rsidR="00B872F1">
        <w:t xml:space="preserve">1465 t.j. </w:t>
      </w:r>
      <w:r>
        <w:t xml:space="preserve">),  </w:t>
      </w:r>
    </w:p>
    <w:p w14:paraId="31AF9F9E" w14:textId="423AA7C2" w:rsidR="00C74E27" w:rsidRDefault="00000000">
      <w:pPr>
        <w:numPr>
          <w:ilvl w:val="2"/>
          <w:numId w:val="3"/>
        </w:numPr>
        <w:ind w:right="0" w:hanging="360"/>
      </w:pPr>
      <w:r>
        <w:t>ustawie z dnia 3 października 2008 r. o udostępnieniu informacji o środowisku i jego ochronie, udziale społeczeństwa w ochronie środowiska oraz o ocenach oddziaływania na środowisko (Dz. U z 202</w:t>
      </w:r>
      <w:r w:rsidR="00B872F1">
        <w:t>4</w:t>
      </w:r>
      <w:r>
        <w:t xml:space="preserve"> r. poz. </w:t>
      </w:r>
      <w:r w:rsidR="00B872F1">
        <w:t>1112</w:t>
      </w:r>
      <w:r>
        <w:t xml:space="preserve"> </w:t>
      </w:r>
      <w:r w:rsidR="00B872F1">
        <w:t>t.j</w:t>
      </w:r>
      <w:r>
        <w:t xml:space="preserve">.),  </w:t>
      </w:r>
    </w:p>
    <w:p w14:paraId="398B3376" w14:textId="7CF4425C" w:rsidR="00C74E27" w:rsidRDefault="00000000">
      <w:pPr>
        <w:numPr>
          <w:ilvl w:val="2"/>
          <w:numId w:val="3"/>
        </w:numPr>
        <w:ind w:right="0" w:hanging="360"/>
      </w:pPr>
      <w:r>
        <w:t>ustawie z dnia 7 października 2015 r. o rewitalizacji (Dz. U. z 202</w:t>
      </w:r>
      <w:r w:rsidR="00B872F1">
        <w:t>4</w:t>
      </w:r>
      <w:r>
        <w:t xml:space="preserve"> r., poz. </w:t>
      </w:r>
      <w:r w:rsidR="00B872F1">
        <w:t xml:space="preserve">278 t.j. </w:t>
      </w:r>
      <w:r>
        <w:t xml:space="preserve">),  </w:t>
      </w:r>
    </w:p>
    <w:p w14:paraId="2C41FF26" w14:textId="77777777" w:rsidR="00C74E27" w:rsidRDefault="00000000">
      <w:pPr>
        <w:numPr>
          <w:ilvl w:val="2"/>
          <w:numId w:val="3"/>
        </w:numPr>
        <w:ind w:right="0" w:hanging="360"/>
      </w:pPr>
      <w:r>
        <w:t xml:space="preserve">ustawach i przepisach szczególnych dotyczących min.: ochrony środowiska, przyrody, zabytków, prawa wodnego, ochrony gruntów rolnych i leśnych, dróg publicznych, itd.,  </w:t>
      </w:r>
    </w:p>
    <w:p w14:paraId="7AE62101" w14:textId="41A2CD97" w:rsidR="00C74E27" w:rsidRDefault="00000000">
      <w:pPr>
        <w:numPr>
          <w:ilvl w:val="2"/>
          <w:numId w:val="3"/>
        </w:numPr>
        <w:spacing w:after="34" w:line="239" w:lineRule="auto"/>
        <w:ind w:right="0" w:hanging="360"/>
      </w:pPr>
      <w:r>
        <w:t xml:space="preserve">oparciu niezbędnych </w:t>
      </w:r>
      <w:r>
        <w:tab/>
        <w:t xml:space="preserve">wizji </w:t>
      </w:r>
      <w:r>
        <w:tab/>
        <w:t xml:space="preserve">lokalnych, </w:t>
      </w:r>
      <w:r>
        <w:tab/>
        <w:t xml:space="preserve">inwentaryzacji </w:t>
      </w:r>
      <w:r>
        <w:tab/>
        <w:t xml:space="preserve">urbanistycznych </w:t>
      </w:r>
      <w:r>
        <w:tab/>
        <w:t xml:space="preserve">i studiów krajobrazowych oraz wszystkich analiz przy uwzględnieniu planów województwa, zadań rządowych i programów krajowych oraz zgodnie z wymaganiami prawa w tym zakresie.  </w:t>
      </w:r>
    </w:p>
    <w:p w14:paraId="698D1926" w14:textId="77777777" w:rsidR="00C74E27" w:rsidRDefault="00000000">
      <w:pPr>
        <w:numPr>
          <w:ilvl w:val="0"/>
          <w:numId w:val="1"/>
        </w:numPr>
        <w:ind w:right="0" w:hanging="360"/>
      </w:pPr>
      <w:r>
        <w:t xml:space="preserve">W ramach prac planistycznych Wykonawca zobowiązany będzie do wykonania:  </w:t>
      </w:r>
    </w:p>
    <w:p w14:paraId="650AB552" w14:textId="77777777" w:rsidR="00C74E27" w:rsidRDefault="00000000">
      <w:pPr>
        <w:numPr>
          <w:ilvl w:val="1"/>
          <w:numId w:val="1"/>
        </w:numPr>
        <w:spacing w:line="249" w:lineRule="auto"/>
        <w:ind w:right="0" w:hanging="360"/>
      </w:pPr>
      <w:r>
        <w:t xml:space="preserve">opracowanie ekofizjograficzne,  </w:t>
      </w:r>
    </w:p>
    <w:p w14:paraId="66DB07EB" w14:textId="77777777" w:rsidR="00C74E27" w:rsidRDefault="00000000">
      <w:pPr>
        <w:numPr>
          <w:ilvl w:val="1"/>
          <w:numId w:val="1"/>
        </w:numPr>
        <w:ind w:right="0" w:hanging="360"/>
      </w:pPr>
      <w:r>
        <w:t xml:space="preserve">opracowanie prognozy oddziaływania na środowisko,  </w:t>
      </w:r>
    </w:p>
    <w:p w14:paraId="7BCBA93F" w14:textId="77777777" w:rsidR="00C74E27" w:rsidRDefault="00000000">
      <w:pPr>
        <w:numPr>
          <w:ilvl w:val="1"/>
          <w:numId w:val="1"/>
        </w:numPr>
        <w:ind w:right="0" w:hanging="360"/>
      </w:pPr>
      <w:r>
        <w:t xml:space="preserve">dokonania oceny stanu istniejącego zagospodarowania,  </w:t>
      </w:r>
    </w:p>
    <w:p w14:paraId="4F28BEC9" w14:textId="155A2F2A" w:rsidR="00C74E27" w:rsidRDefault="00000000">
      <w:pPr>
        <w:numPr>
          <w:ilvl w:val="1"/>
          <w:numId w:val="1"/>
        </w:numPr>
        <w:ind w:right="0" w:hanging="360"/>
      </w:pPr>
      <w:r>
        <w:t>opracowania merytorycznego dokumentów formalno-prawnych, projekty pism, zawiadomień, obwiesz</w:t>
      </w:r>
      <w:r w:rsidR="00B872F1">
        <w:t>czeń</w:t>
      </w:r>
      <w:r>
        <w:t xml:space="preserve"> i ogłoszeń, wynikających z art. 13i ustawy o planowaniu i zagospodarowaniu przestrzennym (wraz z projektami dokumentów planistycznych w wersji elektronicznej w ilości niezbędnej do przeprowadzenia procedury),  </w:t>
      </w:r>
    </w:p>
    <w:p w14:paraId="692C0A3F" w14:textId="749CBBD3" w:rsidR="00C74E27" w:rsidRDefault="00000000">
      <w:pPr>
        <w:numPr>
          <w:ilvl w:val="1"/>
          <w:numId w:val="1"/>
        </w:numPr>
        <w:ind w:right="0" w:hanging="360"/>
      </w:pPr>
      <w:r>
        <w:t xml:space="preserve">udział w konsultacjach społecznych dotyczących projektu planu ogólnego z mieszkańcami gminy we wskazanych przez Zamawiającego sołectwach gminy </w:t>
      </w:r>
      <w:r w:rsidR="00233C14">
        <w:t>Krypno</w:t>
      </w:r>
      <w:r>
        <w:t xml:space="preserve"> oraz udzielanie stosownych informacji i wyjaśnień telefonicznie i pisemnie,  </w:t>
      </w:r>
    </w:p>
    <w:p w14:paraId="5991FBEF" w14:textId="77777777" w:rsidR="00C74E27" w:rsidRDefault="00000000">
      <w:pPr>
        <w:numPr>
          <w:ilvl w:val="1"/>
          <w:numId w:val="1"/>
        </w:numPr>
        <w:ind w:right="0" w:hanging="360"/>
      </w:pPr>
      <w:r>
        <w:t xml:space="preserve">sporządzenie projektu planu ogólnego (część tekstowa i rysunkowa) wraz z prognozą oddziaływania na środowisko,  </w:t>
      </w:r>
    </w:p>
    <w:p w14:paraId="293FBC07" w14:textId="491C2CF5" w:rsidR="00C74E27" w:rsidRDefault="00000000" w:rsidP="00AE3D67">
      <w:pPr>
        <w:numPr>
          <w:ilvl w:val="1"/>
          <w:numId w:val="1"/>
        </w:numPr>
        <w:ind w:right="0" w:hanging="360"/>
      </w:pPr>
      <w:r>
        <w:t xml:space="preserve">prowadzenie na każdym etapie realizacji przedmiotu zamówienia konsultacji z Zamawiającym oraz uzyskanie akceptacji Zamawiającego dla przyjętych rozwiązań po zakończeniu każdego z </w:t>
      </w:r>
      <w:r>
        <w:lastRenderedPageBreak/>
        <w:t xml:space="preserve">etapów prac planistycznych,  </w:t>
      </w:r>
      <w:r w:rsidR="00AE3D67">
        <w:t xml:space="preserve"> </w:t>
      </w:r>
      <w:r>
        <w:t xml:space="preserve"> środowiska oraz o ocenach oddziaływania na środowisko (Dz. U. z 202</w:t>
      </w:r>
      <w:r w:rsidR="00B872F1">
        <w:t>4</w:t>
      </w:r>
      <w:r>
        <w:t xml:space="preserve"> r., poz.</w:t>
      </w:r>
      <w:r w:rsidR="00B872F1">
        <w:t>1112 t.j.</w:t>
      </w:r>
      <w:r>
        <w:t xml:space="preserve">),  </w:t>
      </w:r>
    </w:p>
    <w:p w14:paraId="0D1D18E9" w14:textId="6332D00C" w:rsidR="00C74E27" w:rsidRDefault="00000000">
      <w:pPr>
        <w:numPr>
          <w:ilvl w:val="1"/>
          <w:numId w:val="1"/>
        </w:numPr>
        <w:ind w:right="0" w:hanging="360"/>
      </w:pPr>
      <w:r>
        <w:t xml:space="preserve">przygotowanie dokumentacji prac planistycznych o której mowa w §7 rozporządzenia Ministra Rozwoju i Technologii z dnia 8 grudnia 2023 r. w sprawie projektu planu ogólnego gminy, dokumentowania prac planistycznych w zakresie tego planu oraz wydawania z niego wypisów i wyrysów </w:t>
      </w:r>
      <w:r w:rsidR="00B872F1">
        <w:t xml:space="preserve">(Dz. U. z 2023 r., poz. 2758), </w:t>
      </w:r>
      <w:r>
        <w:t xml:space="preserve">  </w:t>
      </w:r>
    </w:p>
    <w:p w14:paraId="3051573F" w14:textId="77777777" w:rsidR="00C74E27" w:rsidRDefault="00000000">
      <w:pPr>
        <w:numPr>
          <w:ilvl w:val="1"/>
          <w:numId w:val="1"/>
        </w:numPr>
        <w:ind w:right="0" w:hanging="360"/>
      </w:pPr>
      <w:r>
        <w:t xml:space="preserve">uzupełnienia (zmiany) opracowania stanowiącego przedmiot umowy o niezbędne czynności merytoryczne i formalne mające na celu dostosowanie opracowania do przepisów obowiązujących na dzień zakończenia realizacji przedmiotu umowy (w przypadku zmiany prawa w trakcie realizacji przedmiotu zamówienia),  </w:t>
      </w:r>
    </w:p>
    <w:p w14:paraId="3B8CD2FF" w14:textId="77777777" w:rsidR="00C74E27" w:rsidRDefault="00000000">
      <w:pPr>
        <w:numPr>
          <w:ilvl w:val="1"/>
          <w:numId w:val="1"/>
        </w:numPr>
        <w:spacing w:line="249" w:lineRule="auto"/>
        <w:ind w:right="0" w:hanging="360"/>
      </w:pPr>
      <w:r>
        <w:t xml:space="preserve">przygotowanie toku formalno-prawnego prac planistycznych, w zakresie wymaganym przez Wojewodę w celu oceny zgodności z przepisami prawa,  </w:t>
      </w:r>
    </w:p>
    <w:p w14:paraId="24874293" w14:textId="77777777" w:rsidR="00C74E27" w:rsidRDefault="00000000">
      <w:pPr>
        <w:numPr>
          <w:ilvl w:val="1"/>
          <w:numId w:val="1"/>
        </w:numPr>
        <w:ind w:right="0" w:hanging="360"/>
      </w:pPr>
      <w:r>
        <w:t xml:space="preserve">przygotowanie uchwały do publikacji w Dzienniku Urzędowym,  </w:t>
      </w:r>
    </w:p>
    <w:p w14:paraId="7411D53F" w14:textId="77777777" w:rsidR="00C74E27" w:rsidRDefault="00000000">
      <w:pPr>
        <w:numPr>
          <w:ilvl w:val="1"/>
          <w:numId w:val="1"/>
        </w:numPr>
        <w:ind w:right="0" w:hanging="360"/>
      </w:pPr>
      <w:r>
        <w:t xml:space="preserve">ponowienia czynności bądź ponownego przygotowania materiałów planistycznych w trakcie prowadzonej procedury planistycznej, wynikających z uzyskanych opinii, dokonanych uzgodnień i wniesionych uwag, do chwili uchwalenia planu ogólnego przez Radę Gminy (jeżeli zajdzie taka potrzeba),  </w:t>
      </w:r>
    </w:p>
    <w:p w14:paraId="6B2EB58A" w14:textId="77777777" w:rsidR="00C74E27" w:rsidRDefault="00000000">
      <w:pPr>
        <w:numPr>
          <w:ilvl w:val="1"/>
          <w:numId w:val="1"/>
        </w:numPr>
        <w:ind w:right="0" w:hanging="360"/>
      </w:pPr>
      <w:r>
        <w:t xml:space="preserve">udział w czynnościach niezbędnych do ewentualnego doprowadzenia do zgodności projektu planu ogólnego z przepisami prawa w sytuacji stwierdzenia nieważności uchwały przez Wojewodę; w ramach ewentualnego postępowania nadzorczego Wykonawca zobowiązany jest do:  </w:t>
      </w:r>
    </w:p>
    <w:tbl>
      <w:tblPr>
        <w:tblStyle w:val="TableGrid"/>
        <w:tblW w:w="8476" w:type="dxa"/>
        <w:tblInd w:w="720" w:type="dxa"/>
        <w:tblCellMar>
          <w:top w:w="34" w:type="dxa"/>
        </w:tblCellMar>
        <w:tblLook w:val="04A0" w:firstRow="1" w:lastRow="0" w:firstColumn="1" w:lastColumn="0" w:noHBand="0" w:noVBand="1"/>
      </w:tblPr>
      <w:tblGrid>
        <w:gridCol w:w="360"/>
        <w:gridCol w:w="8116"/>
      </w:tblGrid>
      <w:tr w:rsidR="00C74E27" w14:paraId="332AA486" w14:textId="77777777">
        <w:trPr>
          <w:trHeight w:val="107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79F75F72" w14:textId="77777777" w:rsidR="00C74E27" w:rsidRDefault="00000000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ourier New" w:eastAsia="Courier New" w:hAnsi="Courier New" w:cs="Courier New"/>
              </w:rPr>
              <w:t>­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8116" w:type="dxa"/>
            <w:tcBorders>
              <w:top w:val="nil"/>
              <w:left w:val="nil"/>
              <w:bottom w:val="nil"/>
              <w:right w:val="nil"/>
            </w:tcBorders>
          </w:tcPr>
          <w:p w14:paraId="2215A368" w14:textId="77777777" w:rsidR="00C74E27" w:rsidRDefault="00000000">
            <w:pPr>
              <w:spacing w:after="0" w:line="259" w:lineRule="auto"/>
              <w:ind w:left="0" w:right="47" w:firstLine="0"/>
            </w:pPr>
            <w:r>
              <w:t xml:space="preserve">edycji opracowań na potrzeby postępowania nadzorczego oraz udziału w czynnościach niezbędnych do ewentualnego doprowadzenia planu ogólnego do zgodności z przepisami prawa, w sytuacji rozstrzygnięcia nadzorczego lub stwierdzenia nieważności uchwały przez Wojewodę;  </w:t>
            </w:r>
          </w:p>
        </w:tc>
      </w:tr>
      <w:tr w:rsidR="00C74E27" w14:paraId="14E2EF08" w14:textId="77777777">
        <w:trPr>
          <w:trHeight w:val="537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05F6770F" w14:textId="77777777" w:rsidR="00C74E27" w:rsidRDefault="00000000" w:rsidP="00B74380">
            <w:pPr>
              <w:spacing w:after="0" w:line="259" w:lineRule="auto"/>
              <w:ind w:left="0" w:right="0" w:firstLine="0"/>
            </w:pPr>
            <w:r>
              <w:rPr>
                <w:rFonts w:ascii="Courier New" w:eastAsia="Courier New" w:hAnsi="Courier New" w:cs="Courier New"/>
              </w:rPr>
              <w:t>­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8116" w:type="dxa"/>
            <w:tcBorders>
              <w:top w:val="nil"/>
              <w:left w:val="nil"/>
              <w:bottom w:val="nil"/>
              <w:right w:val="nil"/>
            </w:tcBorders>
          </w:tcPr>
          <w:p w14:paraId="5B422DC6" w14:textId="5E53EFCE" w:rsidR="00C74E27" w:rsidRDefault="00000000" w:rsidP="00B74380">
            <w:pPr>
              <w:spacing w:after="0" w:line="259" w:lineRule="auto"/>
              <w:ind w:left="0" w:right="0" w:firstLine="0"/>
            </w:pPr>
            <w:r>
              <w:t>współpracy w</w:t>
            </w:r>
            <w:r>
              <w:tab/>
              <w:t>przygotowaniu odpowiedzi</w:t>
            </w:r>
            <w:r>
              <w:tab/>
              <w:t>na</w:t>
            </w:r>
            <w:r>
              <w:tab/>
              <w:t xml:space="preserve">pisma </w:t>
            </w:r>
            <w:r>
              <w:tab/>
              <w:t xml:space="preserve">Wojewody </w:t>
            </w:r>
            <w:r>
              <w:tab/>
              <w:t xml:space="preserve">związane z postępowaniem;  </w:t>
            </w:r>
          </w:p>
        </w:tc>
      </w:tr>
      <w:tr w:rsidR="00C74E27" w14:paraId="20B47973" w14:textId="77777777">
        <w:trPr>
          <w:trHeight w:val="27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0F8C12C" w14:textId="77777777" w:rsidR="00C74E27" w:rsidRDefault="00000000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ourier New" w:eastAsia="Courier New" w:hAnsi="Courier New" w:cs="Courier New"/>
              </w:rPr>
              <w:t>­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8116" w:type="dxa"/>
            <w:tcBorders>
              <w:top w:val="nil"/>
              <w:left w:val="nil"/>
              <w:bottom w:val="nil"/>
              <w:right w:val="nil"/>
            </w:tcBorders>
          </w:tcPr>
          <w:p w14:paraId="4217A8D3" w14:textId="77777777" w:rsidR="00C74E27" w:rsidRDefault="00000000">
            <w:pPr>
              <w:spacing w:after="0" w:line="259" w:lineRule="auto"/>
              <w:ind w:left="0" w:right="0" w:firstLine="0"/>
            </w:pPr>
            <w:r>
              <w:t xml:space="preserve">uzupełnienia i/lub usunięcia wskazanych uchybień, albo ponownego, nieodpłatnego </w:t>
            </w:r>
          </w:p>
        </w:tc>
      </w:tr>
    </w:tbl>
    <w:p w14:paraId="46A3FF9A" w14:textId="77777777" w:rsidR="00C74E27" w:rsidRDefault="00000000">
      <w:pPr>
        <w:ind w:left="1080" w:right="0" w:firstLine="0"/>
      </w:pPr>
      <w:r>
        <w:t xml:space="preserve">wykonania przedmiotu zamówienia w zakresie niezbędnym do uśnięcia stwierdzonych nieprawidłowości;  </w:t>
      </w:r>
    </w:p>
    <w:p w14:paraId="1C919415" w14:textId="77777777" w:rsidR="00C74E27" w:rsidRDefault="00000000">
      <w:pPr>
        <w:numPr>
          <w:ilvl w:val="1"/>
          <w:numId w:val="1"/>
        </w:numPr>
        <w:ind w:right="0" w:hanging="360"/>
      </w:pPr>
      <w:r>
        <w:t>przeniesienia majątkowych praw autorskich do wszystkich materiałów wytworzonych w ramach realizacji przedmiotu zamówienia na Zamawiającego (w ramach wynagrodzenia określonego w ofercie),</w:t>
      </w:r>
      <w:r>
        <w:rPr>
          <w:i/>
        </w:rPr>
        <w:t xml:space="preserve"> </w:t>
      </w:r>
      <w:r>
        <w:t xml:space="preserve"> </w:t>
      </w:r>
    </w:p>
    <w:p w14:paraId="17EABB01" w14:textId="77777777" w:rsidR="00C74E27" w:rsidRDefault="00000000">
      <w:pPr>
        <w:numPr>
          <w:ilvl w:val="1"/>
          <w:numId w:val="1"/>
        </w:numPr>
        <w:ind w:right="0" w:hanging="360"/>
      </w:pPr>
      <w:r>
        <w:t xml:space="preserve">zapewnienia odpowiedniej liczby osób do terminowej realizacji przedmiotu zamówienia,  </w:t>
      </w:r>
    </w:p>
    <w:p w14:paraId="2314D2E2" w14:textId="77777777" w:rsidR="00C74E27" w:rsidRDefault="00000000">
      <w:pPr>
        <w:numPr>
          <w:ilvl w:val="1"/>
          <w:numId w:val="1"/>
        </w:numPr>
        <w:ind w:right="0" w:hanging="360"/>
      </w:pPr>
      <w:r>
        <w:t xml:space="preserve">wykonania zamówienia, w tym w szczególności dokumentacji, z najwyższą starannością,  </w:t>
      </w:r>
    </w:p>
    <w:p w14:paraId="70EAE072" w14:textId="77777777" w:rsidR="00C74E27" w:rsidRDefault="00000000">
      <w:pPr>
        <w:numPr>
          <w:ilvl w:val="1"/>
          <w:numId w:val="1"/>
        </w:numPr>
        <w:ind w:right="0" w:hanging="360"/>
      </w:pPr>
      <w:r>
        <w:t xml:space="preserve">informowania Zamawiającego o stopniu zaawansowania prac oraz proponowanych rozwiązaniach. Zamawiający zastrzega sobie prawo do oceny, korekty i akceptacji,  </w:t>
      </w:r>
    </w:p>
    <w:p w14:paraId="7DB16607" w14:textId="77777777" w:rsidR="00C74E27" w:rsidRDefault="00000000">
      <w:pPr>
        <w:numPr>
          <w:ilvl w:val="1"/>
          <w:numId w:val="1"/>
        </w:numPr>
        <w:ind w:right="0" w:hanging="360"/>
      </w:pPr>
      <w:r>
        <w:t xml:space="preserve">wykonawca zobowiązany jest do przygotowania oprócz ww. dokumentów innych dokumentów, których potrzeba wyłoni się w trakcie opracowywania przedmiotu zamówienia. Wszelkie prace projektowe lub czynności nie opisane powyżej oraz w projekcie umowy, a wynikające z procedur określonych w ustawie oraz przepisach szczególnych, niezbędne do właściwego i kompletnego opracowania zamówienia Wykonawca winien wykonać w ramach przedmiotu zamówienia, </w:t>
      </w:r>
    </w:p>
    <w:p w14:paraId="19A41B0C" w14:textId="546FDF97" w:rsidR="00C74E27" w:rsidRDefault="00000000">
      <w:pPr>
        <w:numPr>
          <w:ilvl w:val="1"/>
          <w:numId w:val="1"/>
        </w:numPr>
        <w:ind w:right="0" w:hanging="360"/>
      </w:pPr>
      <w:r>
        <w:t xml:space="preserve">uwzględnienia ustaleń strategii rozwoju gminy </w:t>
      </w:r>
      <w:r w:rsidR="004C0249">
        <w:t>Krypno</w:t>
      </w:r>
      <w:r>
        <w:t xml:space="preserve"> (UCHWAŁA NR </w:t>
      </w:r>
      <w:r w:rsidR="00504DB2">
        <w:t>V</w:t>
      </w:r>
      <w:r>
        <w:t>/</w:t>
      </w:r>
      <w:r w:rsidR="00504DB2">
        <w:t>26</w:t>
      </w:r>
      <w:r>
        <w:t>/2</w:t>
      </w:r>
      <w:r w:rsidR="00504DB2">
        <w:t>4</w:t>
      </w:r>
      <w:r>
        <w:t xml:space="preserve"> RADY GMINY </w:t>
      </w:r>
      <w:r w:rsidR="004C0249">
        <w:t>KRYPNO</w:t>
      </w:r>
      <w:r>
        <w:t xml:space="preserve"> z dnia 2</w:t>
      </w:r>
      <w:r w:rsidR="00504DB2">
        <w:t>5</w:t>
      </w:r>
      <w:r>
        <w:t xml:space="preserve"> września 202</w:t>
      </w:r>
      <w:r w:rsidR="00504DB2">
        <w:t>4</w:t>
      </w:r>
      <w:r>
        <w:t xml:space="preserve"> r. w sprawie przyjęcia „Strategii Rozwoju Gminy </w:t>
      </w:r>
      <w:r w:rsidR="008E2644">
        <w:t>Krypno</w:t>
      </w:r>
      <w:r>
        <w:t xml:space="preserve"> na lata 202</w:t>
      </w:r>
      <w:r w:rsidR="008E2644">
        <w:t>5</w:t>
      </w:r>
      <w:r>
        <w:t>-203</w:t>
      </w:r>
      <w:r w:rsidR="008E2644">
        <w:t>4</w:t>
      </w:r>
      <w:r>
        <w:t xml:space="preserve">”) </w:t>
      </w:r>
      <w:r w:rsidR="008B276B">
        <w:t xml:space="preserve"> </w:t>
      </w:r>
      <w:r>
        <w:t xml:space="preserve">zgodnie z obowiązującymi przepisami. </w:t>
      </w:r>
    </w:p>
    <w:p w14:paraId="47AE629E" w14:textId="77777777" w:rsidR="00C74E27" w:rsidRDefault="00000000">
      <w:pPr>
        <w:numPr>
          <w:ilvl w:val="0"/>
          <w:numId w:val="1"/>
        </w:numPr>
        <w:ind w:right="0" w:hanging="360"/>
      </w:pPr>
      <w:r>
        <w:t>W ramach realizacji przedmiotu zamówienia Wykonawca sporządzi i przekaże Zamawiającemu.  1)</w:t>
      </w:r>
      <w:r>
        <w:rPr>
          <w:rFonts w:ascii="Arial" w:eastAsia="Arial" w:hAnsi="Arial" w:cs="Arial"/>
        </w:rPr>
        <w:t xml:space="preserve"> </w:t>
      </w:r>
      <w:r>
        <w:t xml:space="preserve">Projekt planu ogólnego: </w:t>
      </w:r>
    </w:p>
    <w:p w14:paraId="080A1747" w14:textId="0A343A33" w:rsidR="00C74E27" w:rsidRDefault="00000000">
      <w:pPr>
        <w:numPr>
          <w:ilvl w:val="3"/>
          <w:numId w:val="2"/>
        </w:numPr>
        <w:spacing w:after="0"/>
        <w:ind w:right="0" w:hanging="360"/>
      </w:pPr>
      <w:r>
        <w:lastRenderedPageBreak/>
        <w:t xml:space="preserve">rysunek planu ogólnego dla Gminy </w:t>
      </w:r>
      <w:r w:rsidR="00DC3FEC">
        <w:t>Krypno</w:t>
      </w:r>
      <w:r>
        <w:t xml:space="preserve">, który winien zostać przekazany w wersji tradycyjnej (papierowej) w kolorze w trzech egzemplarzach, a także na nośniku elektronicznym (płyta CD/DVD, dysk wymienny na złącze USB), w formatach: TIFF, JPG, </w:t>
      </w:r>
    </w:p>
    <w:p w14:paraId="062BA409" w14:textId="77777777" w:rsidR="00C74E27" w:rsidRDefault="00000000">
      <w:pPr>
        <w:spacing w:line="249" w:lineRule="auto"/>
        <w:ind w:left="1210" w:right="0" w:firstLine="0"/>
        <w:jc w:val="left"/>
      </w:pPr>
      <w:r>
        <w:t xml:space="preserve">PDF; </w:t>
      </w:r>
    </w:p>
    <w:p w14:paraId="5340AB4F" w14:textId="77777777" w:rsidR="00C74E27" w:rsidRDefault="00000000">
      <w:pPr>
        <w:numPr>
          <w:ilvl w:val="3"/>
          <w:numId w:val="2"/>
        </w:numPr>
        <w:ind w:right="0" w:hanging="360"/>
      </w:pPr>
      <w:r>
        <w:t xml:space="preserve">tekst dokumentu winien zostać przekazany w wersji tradycyjnej (papierowej) w trzech egzemplarzach, a także na nośniku elektronicznym (płyta CD/DVD, dysk wymienny na złącze USB) w formatach: DOC, DOCX, PDF; </w:t>
      </w:r>
    </w:p>
    <w:p w14:paraId="72F8DED2" w14:textId="16948F9D" w:rsidR="00C74E27" w:rsidRDefault="00000000">
      <w:pPr>
        <w:numPr>
          <w:ilvl w:val="3"/>
          <w:numId w:val="2"/>
        </w:numPr>
        <w:ind w:right="0" w:hanging="360"/>
      </w:pPr>
      <w:r>
        <w:t>dane przestrzenne oraz metadane w formie elektronicznej, winny zostać opracowane zgodnie z założeniami Dyrektywy 2007/2/WE Parlamentu Europejskiego i Rady z dnia 14 marca 2007 r. ustanawiającej infrastrukturę informacji przestrzennej we Wspólnocie Europejskiej (INSPIRE)(Dz.U.UE.L.2007.108.1) oraz ustawy z dnia 4 marca 2010 r. o infrastrukturze informacji przestrzennej (</w:t>
      </w:r>
      <w:r w:rsidR="001221FE">
        <w:t xml:space="preserve"> </w:t>
      </w:r>
      <w:r>
        <w:t>Dz. U z 2021 r., poz. 214</w:t>
      </w:r>
      <w:r w:rsidR="001221FE">
        <w:t xml:space="preserve"> t.j. </w:t>
      </w:r>
      <w:r>
        <w:t xml:space="preserve">). Dane przestrzenne składające się na treść rysunku planu (dane wektorowe i rastrowe) winny </w:t>
      </w:r>
    </w:p>
    <w:tbl>
      <w:tblPr>
        <w:tblStyle w:val="TableGrid"/>
        <w:tblW w:w="8485" w:type="dxa"/>
        <w:tblInd w:w="710" w:type="dxa"/>
        <w:tblLook w:val="04A0" w:firstRow="1" w:lastRow="0" w:firstColumn="1" w:lastColumn="0" w:noHBand="0" w:noVBand="1"/>
      </w:tblPr>
      <w:tblGrid>
        <w:gridCol w:w="360"/>
        <w:gridCol w:w="8125"/>
      </w:tblGrid>
      <w:tr w:rsidR="00C74E27" w14:paraId="1EC0C267" w14:textId="77777777">
        <w:trPr>
          <w:trHeight w:val="499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5089186C" w14:textId="77777777" w:rsidR="00C74E27" w:rsidRDefault="00C74E2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125" w:type="dxa"/>
            <w:tcBorders>
              <w:top w:val="nil"/>
              <w:left w:val="nil"/>
              <w:bottom w:val="nil"/>
              <w:right w:val="nil"/>
            </w:tcBorders>
          </w:tcPr>
          <w:p w14:paraId="367AC412" w14:textId="77777777" w:rsidR="00C74E27" w:rsidRDefault="00000000">
            <w:pPr>
              <w:spacing w:after="0" w:line="259" w:lineRule="auto"/>
              <w:ind w:left="139" w:right="0" w:firstLine="0"/>
            </w:pPr>
            <w:r>
              <w:t xml:space="preserve">zostać przekazane na nośniku elektronicznym (płyta CD/DVD, dysk wymienny na złącze USB) w postaci: </w:t>
            </w:r>
          </w:p>
        </w:tc>
      </w:tr>
      <w:tr w:rsidR="00C74E27" w14:paraId="7B3C3AF7" w14:textId="77777777">
        <w:trPr>
          <w:trHeight w:val="107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3EEB76B" w14:textId="77777777" w:rsidR="00C74E27" w:rsidRDefault="00000000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ourier New" w:eastAsia="Courier New" w:hAnsi="Courier New" w:cs="Courier New"/>
              </w:rPr>
              <w:t>­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8125" w:type="dxa"/>
            <w:tcBorders>
              <w:top w:val="nil"/>
              <w:left w:val="nil"/>
              <w:bottom w:val="nil"/>
              <w:right w:val="nil"/>
            </w:tcBorders>
          </w:tcPr>
          <w:p w14:paraId="57FF6115" w14:textId="77777777" w:rsidR="00C74E27" w:rsidRDefault="00000000">
            <w:pPr>
              <w:spacing w:after="0" w:line="259" w:lineRule="auto"/>
              <w:ind w:left="0" w:right="48" w:firstLine="0"/>
            </w:pPr>
            <w:r>
              <w:t xml:space="preserve">plików w formacie SHP dla danych wektorowych, plików w formacie GeoTIFF dla danych rastrowych oraz plików w innych formatach dla danych przestrzennych, których nie można sporządzić w formatach SHP lub GeoTIFF lub dla danych tych stosuje się powszechnie inny format. Pliki te winny być logicznie uporządkowane i nazwane, </w:t>
            </w:r>
          </w:p>
        </w:tc>
      </w:tr>
      <w:tr w:rsidR="00C74E27" w14:paraId="028FA5A2" w14:textId="77777777">
        <w:trPr>
          <w:trHeight w:val="806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50AF1BDA" w14:textId="77777777" w:rsidR="00C74E27" w:rsidRDefault="00000000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ourier New" w:eastAsia="Courier New" w:hAnsi="Courier New" w:cs="Courier New"/>
              </w:rPr>
              <w:t>­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8125" w:type="dxa"/>
            <w:tcBorders>
              <w:top w:val="nil"/>
              <w:left w:val="nil"/>
              <w:bottom w:val="nil"/>
              <w:right w:val="nil"/>
            </w:tcBorders>
          </w:tcPr>
          <w:p w14:paraId="68CC596D" w14:textId="77777777" w:rsidR="00C74E27" w:rsidRDefault="00000000">
            <w:pPr>
              <w:spacing w:after="0" w:line="259" w:lineRule="auto"/>
              <w:ind w:left="0" w:right="47" w:firstLine="0"/>
            </w:pPr>
            <w:r>
              <w:t xml:space="preserve">plików zawierających projekt opracowania planu ogólnego, na które składają się zgodne z wersją papierową i elektroniczną rysunku, odpowiednio uporządkowane i wyświetlone treści mapy (dane przestrzenne zgromadzone w warstwach tematycznych), </w:t>
            </w:r>
          </w:p>
        </w:tc>
      </w:tr>
      <w:tr w:rsidR="00C74E27" w14:paraId="1FD1329E" w14:textId="77777777">
        <w:trPr>
          <w:trHeight w:val="271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5BD1F511" w14:textId="77777777" w:rsidR="00C74E27" w:rsidRDefault="00000000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ourier New" w:eastAsia="Courier New" w:hAnsi="Courier New" w:cs="Courier New"/>
              </w:rPr>
              <w:t>­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8125" w:type="dxa"/>
            <w:tcBorders>
              <w:top w:val="nil"/>
              <w:left w:val="nil"/>
              <w:bottom w:val="nil"/>
              <w:right w:val="nil"/>
            </w:tcBorders>
          </w:tcPr>
          <w:p w14:paraId="20B37661" w14:textId="77777777" w:rsidR="00C74E27" w:rsidRDefault="00000000">
            <w:pPr>
              <w:spacing w:after="0" w:line="259" w:lineRule="auto"/>
              <w:ind w:left="0" w:right="0" w:firstLine="0"/>
            </w:pPr>
            <w:r>
              <w:t xml:space="preserve">plików wytworzonych zgodnie ze strukturą i w standardach wymaganych na potrzeby </w:t>
            </w:r>
          </w:p>
        </w:tc>
      </w:tr>
    </w:tbl>
    <w:p w14:paraId="378FA6E6" w14:textId="77777777" w:rsidR="00C74E27" w:rsidRDefault="00000000">
      <w:pPr>
        <w:ind w:left="1070" w:right="0" w:firstLine="0"/>
      </w:pPr>
      <w:r>
        <w:t xml:space="preserve">importu i eksportu dokumentów w ramach zaproponowanego modułu pozwalającego na wydawanie wypisów, wyrysów i innych niezbędnych informacji z planu ogólnego. </w:t>
      </w:r>
    </w:p>
    <w:p w14:paraId="1D0294AE" w14:textId="77777777" w:rsidR="00C74E27" w:rsidRDefault="00000000">
      <w:pPr>
        <w:numPr>
          <w:ilvl w:val="0"/>
          <w:numId w:val="4"/>
        </w:numPr>
        <w:spacing w:line="249" w:lineRule="auto"/>
        <w:ind w:right="0" w:hanging="281"/>
      </w:pPr>
      <w:r>
        <w:t xml:space="preserve">Opracowanie ekofizjograficzne: </w:t>
      </w:r>
    </w:p>
    <w:p w14:paraId="070EA9DC" w14:textId="77777777" w:rsidR="00C74E27" w:rsidRDefault="00000000">
      <w:pPr>
        <w:numPr>
          <w:ilvl w:val="1"/>
          <w:numId w:val="4"/>
        </w:numPr>
        <w:ind w:right="0" w:hanging="360"/>
      </w:pPr>
      <w:r>
        <w:t xml:space="preserve">tekst dokumentu winien być przekazany w wersji tradycyjnej (papierowej) w dwóch egzemplarzach, a także na nośniku elektronicznym (płyta CD/DVD, dysk wymienny na złącze USB) w formatach: DOC, DOCX, PDF; </w:t>
      </w:r>
    </w:p>
    <w:p w14:paraId="58971DCF" w14:textId="77777777" w:rsidR="00C74E27" w:rsidRDefault="00000000">
      <w:pPr>
        <w:numPr>
          <w:ilvl w:val="1"/>
          <w:numId w:val="4"/>
        </w:numPr>
        <w:ind w:right="0" w:hanging="360"/>
      </w:pPr>
      <w:r>
        <w:t xml:space="preserve">załączniki graficzne winny być przekazane w wersji tradycyjnej (papierowej) w kolorze w dwóch egzemplarzach, a także na nośniku elektronicznym (płyta CD/DVD, dysk wymienny na złącze USB) w formatach: TIFF i JPG; </w:t>
      </w:r>
    </w:p>
    <w:p w14:paraId="385F7394" w14:textId="77777777" w:rsidR="00C74E27" w:rsidRDefault="00000000">
      <w:pPr>
        <w:numPr>
          <w:ilvl w:val="1"/>
          <w:numId w:val="4"/>
        </w:numPr>
        <w:ind w:right="0" w:hanging="360"/>
      </w:pPr>
      <w:r>
        <w:t xml:space="preserve">dane przestrzenne winny być przekazane w postaci plików w formacie SHP dla danych wektorowych, plików w formacie GeoTIFF dla danych rastrowych oraz plików w innych formatach dla danych przestrzennych, których nie można sporządzić w formatach SHP lub GeoTIFFlub dla danych tych stosuje się powszechnie inny format. Pliki te winny być logicznie uporządkowane i nazwane; </w:t>
      </w:r>
    </w:p>
    <w:p w14:paraId="40E1C564" w14:textId="77777777" w:rsidR="00C74E27" w:rsidRDefault="00000000">
      <w:pPr>
        <w:numPr>
          <w:ilvl w:val="1"/>
          <w:numId w:val="4"/>
        </w:numPr>
        <w:ind w:right="0" w:hanging="360"/>
      </w:pPr>
      <w:r>
        <w:t xml:space="preserve">pliki zawierające projekt opracowania, na które składają się zgodne z wersją papierową i elektroniczną rysunku, odpowiednio uporządkowane i wyświetlone treści mapy (dane przestrzenne zgromadzone w warstwach tematycznych). </w:t>
      </w:r>
    </w:p>
    <w:p w14:paraId="305E51E4" w14:textId="77777777" w:rsidR="00C74E27" w:rsidRDefault="00000000">
      <w:pPr>
        <w:numPr>
          <w:ilvl w:val="0"/>
          <w:numId w:val="4"/>
        </w:numPr>
        <w:ind w:right="0" w:hanging="281"/>
      </w:pPr>
      <w:r>
        <w:t xml:space="preserve">Prognozę oddziaływania na środowisko, która winna być przekazana w wersji tradycyjnej (papierowej) w trzech egzemplarzach, a także na nośniku elektronicznym (płyta CD/DVD, dysk wymienny na złącze USB) w formatach: DOC, DOCX, PDF. W przypadku, gdyby prognoza zawierała część graficzną, należy przekazać opracowania kartograficzne oraz dane przestrzenne na zasadach analogicznych jak w przypadku opracowania ekofizjograficznego. </w:t>
      </w:r>
    </w:p>
    <w:p w14:paraId="2D785306" w14:textId="77777777" w:rsidR="00C74E27" w:rsidRDefault="00000000">
      <w:pPr>
        <w:numPr>
          <w:ilvl w:val="0"/>
          <w:numId w:val="4"/>
        </w:numPr>
        <w:ind w:right="0" w:hanging="281"/>
      </w:pPr>
      <w:r>
        <w:t xml:space="preserve">Dokumentacja prac planistycznych o której mowa w §7 rozporządzenia Ministra Rozwoju i Technologii z dnia 8 grudnia 2023 r. w sprawie projektu planu ogólnego gminy, dokumentowania prac planistycznych w zakresie tego planu oraz wydawania z niego wypisów i wyrysów (Dz. U. z 2023 r. poz. 2758). </w:t>
      </w:r>
    </w:p>
    <w:p w14:paraId="7C15D3AF" w14:textId="77777777" w:rsidR="00C74E27" w:rsidRDefault="00000000">
      <w:pPr>
        <w:numPr>
          <w:ilvl w:val="0"/>
          <w:numId w:val="4"/>
        </w:numPr>
        <w:ind w:right="0" w:hanging="281"/>
      </w:pPr>
      <w:r>
        <w:t xml:space="preserve">Forma pozostałych opracowań: </w:t>
      </w:r>
    </w:p>
    <w:p w14:paraId="6C66DDDA" w14:textId="77777777" w:rsidR="00C74E27" w:rsidRDefault="00000000">
      <w:pPr>
        <w:numPr>
          <w:ilvl w:val="1"/>
          <w:numId w:val="4"/>
        </w:numPr>
        <w:ind w:right="0" w:hanging="360"/>
      </w:pPr>
      <w:r>
        <w:lastRenderedPageBreak/>
        <w:t xml:space="preserve">opracowania tekstowe (np. wykazy, protokoły, stanowiska) winny być przekazane w wersji tradycyjnej (papierowej), a także na nośniku elektronicznym (płyta CD/DVD, dysk wymienny na złącze USB) w formatach: DOC, DOCX, PDF. </w:t>
      </w:r>
    </w:p>
    <w:p w14:paraId="4159E902" w14:textId="77777777" w:rsidR="00C74E27" w:rsidRDefault="00000000">
      <w:pPr>
        <w:numPr>
          <w:ilvl w:val="1"/>
          <w:numId w:val="4"/>
        </w:numPr>
        <w:ind w:right="0" w:hanging="360"/>
      </w:pPr>
      <w:r>
        <w:t xml:space="preserve">opracowania analityczne (np. zawierające dane liczbowe, wykresy) winny być przekazane w wersji tradycyjnej (papierowej), a także na nośniku elektronicznym (płyta CD/DVD, dysk wymienny na złącze USB) w formatach: XLS,XLSX. </w:t>
      </w:r>
    </w:p>
    <w:p w14:paraId="314CD276" w14:textId="77777777" w:rsidR="00C74E27" w:rsidRDefault="00000000">
      <w:pPr>
        <w:numPr>
          <w:ilvl w:val="1"/>
          <w:numId w:val="4"/>
        </w:numPr>
        <w:ind w:right="0" w:hanging="360"/>
      </w:pPr>
      <w:r>
        <w:t xml:space="preserve">ewentualna dokumentacja fotograficzna winna być przekazana w formie cyfrowej w formacie: JPG lub podobnym. </w:t>
      </w:r>
    </w:p>
    <w:p w14:paraId="6B32BF73" w14:textId="77777777" w:rsidR="00C74E27" w:rsidRDefault="00000000">
      <w:pPr>
        <w:numPr>
          <w:ilvl w:val="0"/>
          <w:numId w:val="4"/>
        </w:numPr>
        <w:ind w:right="0" w:hanging="281"/>
      </w:pPr>
      <w:r>
        <w:t xml:space="preserve">Ponadto w ramach przedmiotu zamówienia Wykonawca zobowiązany jest do bieżącego przygotowywania i przekazywania dokumentów (do momentu uzyskania ostatecznej ich wersji) na poszczególnych etapach procedury planistycznej, zgodnie z wytycznymi zawartymi w pkt 4.1.6., z zastrzeżeniem: </w:t>
      </w:r>
    </w:p>
    <w:p w14:paraId="14E77CAA" w14:textId="77777777" w:rsidR="00C74E27" w:rsidRDefault="00000000">
      <w:pPr>
        <w:numPr>
          <w:ilvl w:val="2"/>
          <w:numId w:val="5"/>
        </w:numPr>
        <w:ind w:right="0" w:hanging="281"/>
        <w:jc w:val="left"/>
      </w:pPr>
      <w:r>
        <w:t xml:space="preserve">braku obowiązku przekazywania danych przestrzennych oraz metadanych; </w:t>
      </w:r>
    </w:p>
    <w:p w14:paraId="0FA6502A" w14:textId="77777777" w:rsidR="00C74E27" w:rsidRDefault="00000000">
      <w:pPr>
        <w:numPr>
          <w:ilvl w:val="2"/>
          <w:numId w:val="5"/>
        </w:numPr>
        <w:spacing w:line="249" w:lineRule="auto"/>
        <w:ind w:right="0" w:hanging="281"/>
        <w:jc w:val="left"/>
      </w:pPr>
      <w:r>
        <w:t xml:space="preserve">obowiązku przekazywania dokumentów w wersji tradycyjnej (papierowej) oraz elektronicznej. </w:t>
      </w:r>
    </w:p>
    <w:p w14:paraId="7A5E1CE4" w14:textId="77777777" w:rsidR="00C74E27" w:rsidRDefault="00000000">
      <w:pPr>
        <w:numPr>
          <w:ilvl w:val="0"/>
          <w:numId w:val="4"/>
        </w:numPr>
        <w:ind w:right="0" w:hanging="281"/>
      </w:pPr>
      <w:r>
        <w:t xml:space="preserve">Wykonawca otrzyma od Zamawiającego dokumenty planistyczne będące w jego posiadaniu niezbędne do wykonania zadania. </w:t>
      </w:r>
    </w:p>
    <w:p w14:paraId="07875B88" w14:textId="59C42377" w:rsidR="00C74E27" w:rsidRDefault="00000000">
      <w:pPr>
        <w:numPr>
          <w:ilvl w:val="0"/>
          <w:numId w:val="4"/>
        </w:numPr>
        <w:ind w:right="0" w:hanging="281"/>
      </w:pPr>
      <w:r>
        <w:t xml:space="preserve">Wynikiem zrealizowanego przedmiotu zamówienia będzie uchwalony plan ogólny dla Gminy </w:t>
      </w:r>
      <w:r w:rsidR="00566139">
        <w:t>Krypno</w:t>
      </w:r>
      <w:r>
        <w:t xml:space="preserve">, zatwierdzony przez Wojewodę wraz z wymaganymi załącznikami oraz niezbędną dokumentacją i opublikowany w dzienniku Urzędowym Województwa </w:t>
      </w:r>
      <w:r w:rsidR="00566139">
        <w:t>Podlaskiego</w:t>
      </w:r>
      <w:r>
        <w:t xml:space="preserve">.  </w:t>
      </w:r>
    </w:p>
    <w:p w14:paraId="6ECF17E4" w14:textId="77777777" w:rsidR="00C74E27" w:rsidRDefault="00000000">
      <w:pPr>
        <w:numPr>
          <w:ilvl w:val="0"/>
          <w:numId w:val="4"/>
        </w:numPr>
        <w:ind w:right="0" w:hanging="281"/>
      </w:pPr>
      <w:r>
        <w:t xml:space="preserve">Wszelkie prace projektowe lub czynności nie opisane powyżej, a wynikające z procedur określonych w ustawie oraz przepisach szczególnych, niezbędne do właściwego i kompletnego opracowania zamówienia Wykonawca winien wykonać w ramach przedmiotu zamówienia i uwzględnić w kosztach i terminach wykonania przedmiotu zamówienia.  </w:t>
      </w:r>
    </w:p>
    <w:p w14:paraId="19D47B78" w14:textId="77777777" w:rsidR="00C74E27" w:rsidRDefault="00000000">
      <w:pPr>
        <w:numPr>
          <w:ilvl w:val="0"/>
          <w:numId w:val="6"/>
        </w:numPr>
        <w:ind w:right="0" w:hanging="360"/>
      </w:pPr>
      <w:r>
        <w:t xml:space="preserve">Prawa autorskie i majątkowe.  </w:t>
      </w:r>
    </w:p>
    <w:p w14:paraId="079164F7" w14:textId="3BAF70AC" w:rsidR="00C74E27" w:rsidRDefault="00000000">
      <w:pPr>
        <w:numPr>
          <w:ilvl w:val="1"/>
          <w:numId w:val="6"/>
        </w:numPr>
        <w:ind w:right="0" w:hanging="281"/>
      </w:pPr>
      <w:r>
        <w:t>Wykonawca w chwili podpisania ostatniego protokołu zdawczo-odbiorczego zrzeka się na rzecz Zamawiającego całości praw autorskich i majątkowych, w rozumieniu ustawy z dnia 4 lutego 1994 r. o prawie autorskim i prawach pokrewnych (Dz. U. z</w:t>
      </w:r>
      <w:r w:rsidR="00504DB2">
        <w:t xml:space="preserve"> </w:t>
      </w:r>
      <w:r>
        <w:t>2022r. poz. 2509</w:t>
      </w:r>
      <w:r w:rsidR="001221FE">
        <w:t xml:space="preserve"> ze zm. </w:t>
      </w:r>
      <w:r>
        <w:t xml:space="preserve">). </w:t>
      </w:r>
    </w:p>
    <w:p w14:paraId="6FDB1E4F" w14:textId="77777777" w:rsidR="00C74E27" w:rsidRDefault="00000000">
      <w:pPr>
        <w:numPr>
          <w:ilvl w:val="1"/>
          <w:numId w:val="6"/>
        </w:numPr>
        <w:ind w:right="0" w:hanging="281"/>
      </w:pPr>
      <w:r>
        <w:t xml:space="preserve">Wykonawca, w ramach wynagrodzenia określonego w ofercie, zobowiązuje się do przeniesienia na Zamawiającego wyłącznego prawa zezwalania na wykonywanie zależnego prawa autorskiego do utworów powstałych w wykonaniu niniejszej umowy, tj. prawo do korzystania i rozporządzania opracowaniami utworów oraz udzielania zezwoleń na korzystanie i rozporządzanie opracowaniami utworów. </w:t>
      </w:r>
    </w:p>
    <w:p w14:paraId="4426C0F3" w14:textId="77777777" w:rsidR="00C74E27" w:rsidRDefault="00000000">
      <w:pPr>
        <w:numPr>
          <w:ilvl w:val="1"/>
          <w:numId w:val="6"/>
        </w:numPr>
        <w:ind w:right="0" w:hanging="281"/>
      </w:pPr>
      <w:r>
        <w:t xml:space="preserve">Wraz z przeniesieniem majątkowych praw autorskich do utworów, w ramach wynagrodzenia określonego w ofercie, Wykonawca zobowiązuje się przenieść na Zamawiającego prawo własności nośnika, na którym zostaną utrwalone poszczególne utwory. </w:t>
      </w:r>
    </w:p>
    <w:p w14:paraId="1DC4F4AF" w14:textId="77777777" w:rsidR="00C74E27" w:rsidRDefault="00000000">
      <w:pPr>
        <w:numPr>
          <w:ilvl w:val="1"/>
          <w:numId w:val="6"/>
        </w:numPr>
        <w:ind w:right="0" w:hanging="281"/>
      </w:pPr>
      <w:r>
        <w:t xml:space="preserve">Przejście majątkowych praw autorskich do utworów, prawa zezwalania na wykonywanie zależnego prawa autorskiego do utworów oraz prawa własności nośników, na których zostaną utrwalone poszczególne utwory na Zamawiającego nastąpi w dniu przekazania Zamawiającemu przez Wykonawcę poszczególnych nośników z utworami. </w:t>
      </w:r>
    </w:p>
    <w:p w14:paraId="27EB9F37" w14:textId="77777777" w:rsidR="00C74E27" w:rsidRDefault="00000000">
      <w:pPr>
        <w:numPr>
          <w:ilvl w:val="1"/>
          <w:numId w:val="6"/>
        </w:numPr>
        <w:ind w:right="0" w:hanging="281"/>
      </w:pPr>
      <w:r>
        <w:t xml:space="preserve">Przejście majątkowych praw autorskich, o którym mowa w pkt 1, oraz prawa zezwalania na wykonywanie zależnego prawa autorskiego, o którym mowa w pkt. 2, nastąpi bez ograniczeń czasowych i terytorialnych. </w:t>
      </w:r>
    </w:p>
    <w:p w14:paraId="1547B8F4" w14:textId="77777777" w:rsidR="00C74E27" w:rsidRDefault="00000000">
      <w:pPr>
        <w:numPr>
          <w:ilvl w:val="1"/>
          <w:numId w:val="6"/>
        </w:numPr>
        <w:ind w:right="0" w:hanging="281"/>
      </w:pPr>
      <w:r>
        <w:t xml:space="preserve">Wykonawca zobowiązuje się wobec Zamawiającego, że nie będzie wykonywał osobistych praw autorskich do utworów oraz upoważnia Zamawiającego do podjęcia w jego imieniu decyzji o terminie i sposobie pierwszego udostępnienia poszczególnych utworów. </w:t>
      </w:r>
    </w:p>
    <w:p w14:paraId="7B8F366A" w14:textId="77777777" w:rsidR="00C74E27" w:rsidRDefault="00000000">
      <w:pPr>
        <w:numPr>
          <w:ilvl w:val="0"/>
          <w:numId w:val="6"/>
        </w:numPr>
        <w:ind w:right="0" w:hanging="360"/>
      </w:pPr>
      <w:r>
        <w:t xml:space="preserve">Wszystkie koszty związane z opracowaniem planu (korespondencja, zamieszczenie ogłoszeń w gazecie, wydruki, nagrywanie płyt CD, dojazd wykonawcy na spotkania itp.) należy uwzględnić w podanej cenie usługi. </w:t>
      </w:r>
    </w:p>
    <w:p w14:paraId="40276F2D" w14:textId="0A1A6E22" w:rsidR="00C74E27" w:rsidRDefault="00000000">
      <w:pPr>
        <w:numPr>
          <w:ilvl w:val="0"/>
          <w:numId w:val="6"/>
        </w:numPr>
        <w:spacing w:after="51"/>
        <w:ind w:right="0" w:hanging="360"/>
      </w:pPr>
      <w:r>
        <w:lastRenderedPageBreak/>
        <w:t>Granice opracowania:</w:t>
      </w:r>
      <w:r>
        <w:rPr>
          <w:b/>
        </w:rPr>
        <w:t xml:space="preserve"> </w:t>
      </w:r>
      <w:r>
        <w:t xml:space="preserve">Gmina </w:t>
      </w:r>
      <w:r w:rsidR="004C0249">
        <w:t>Krypno</w:t>
      </w:r>
      <w:r>
        <w:t xml:space="preserve"> w granicach administracyjnych, z wyłączeniem terenów zamkniętych. Powierzchnia Gminy </w:t>
      </w:r>
      <w:r w:rsidR="0064267D">
        <w:t>Krypno</w:t>
      </w:r>
      <w:r>
        <w:t xml:space="preserve"> w granicach administracyjnych – około </w:t>
      </w:r>
      <w:r w:rsidR="0064267D">
        <w:t xml:space="preserve">112,69 </w:t>
      </w:r>
      <w:r>
        <w:t>km</w:t>
      </w:r>
      <w:r>
        <w:rPr>
          <w:vertAlign w:val="superscript"/>
        </w:rPr>
        <w:t>2</w:t>
      </w:r>
      <w:r>
        <w:t>.</w:t>
      </w:r>
    </w:p>
    <w:p w14:paraId="1668AE76" w14:textId="377AC8B3" w:rsidR="0073113F" w:rsidRDefault="0073113F">
      <w:pPr>
        <w:numPr>
          <w:ilvl w:val="0"/>
          <w:numId w:val="6"/>
        </w:numPr>
        <w:spacing w:after="51"/>
        <w:ind w:right="0" w:hanging="360"/>
      </w:pPr>
      <w:r>
        <w:t>Informacja: Gmina Krypno w całości pokryta jest mapą cyfrową.</w:t>
      </w:r>
    </w:p>
    <w:p w14:paraId="43E0F620" w14:textId="70E6B6C5" w:rsidR="00C74E27" w:rsidRPr="00620754" w:rsidRDefault="00000000">
      <w:pPr>
        <w:numPr>
          <w:ilvl w:val="0"/>
          <w:numId w:val="6"/>
        </w:numPr>
        <w:spacing w:after="0"/>
        <w:ind w:right="0" w:hanging="360"/>
        <w:rPr>
          <w:color w:val="auto"/>
        </w:rPr>
      </w:pPr>
      <w:r>
        <w:t xml:space="preserve">Termin wykonania zamówienia: (opublikowania uchwały o przyjęciu planu w Dzienniku Urzędowym </w:t>
      </w:r>
      <w:r w:rsidRPr="00620754">
        <w:rPr>
          <w:color w:val="auto"/>
        </w:rPr>
        <w:t xml:space="preserve">Województwa Podlaskiego): </w:t>
      </w:r>
      <w:r w:rsidR="00620754" w:rsidRPr="00620754">
        <w:rPr>
          <w:color w:val="auto"/>
        </w:rPr>
        <w:t>1</w:t>
      </w:r>
      <w:r w:rsidR="0073113F">
        <w:rPr>
          <w:color w:val="auto"/>
        </w:rPr>
        <w:t>5</w:t>
      </w:r>
      <w:r w:rsidRPr="00620754">
        <w:rPr>
          <w:color w:val="auto"/>
        </w:rPr>
        <w:t xml:space="preserve"> miesięcy od daty zawarcia umowy, nie później niż </w:t>
      </w:r>
      <w:r w:rsidR="0073113F">
        <w:rPr>
          <w:color w:val="auto"/>
        </w:rPr>
        <w:t>27.02</w:t>
      </w:r>
      <w:r w:rsidRPr="00620754">
        <w:rPr>
          <w:color w:val="auto"/>
        </w:rPr>
        <w:t>.202</w:t>
      </w:r>
      <w:r w:rsidR="009263C1" w:rsidRPr="00620754">
        <w:rPr>
          <w:color w:val="auto"/>
        </w:rPr>
        <w:t>6</w:t>
      </w:r>
      <w:r w:rsidRPr="00620754">
        <w:rPr>
          <w:color w:val="auto"/>
        </w:rPr>
        <w:t xml:space="preserve"> r. </w:t>
      </w:r>
    </w:p>
    <w:p w14:paraId="284F0F3B" w14:textId="77777777" w:rsidR="00C74E27" w:rsidRDefault="00000000">
      <w:pPr>
        <w:spacing w:after="0" w:line="259" w:lineRule="auto"/>
        <w:ind w:left="77" w:right="0" w:firstLine="0"/>
        <w:jc w:val="left"/>
      </w:pPr>
      <w:r>
        <w:t xml:space="preserve"> </w:t>
      </w:r>
    </w:p>
    <w:p w14:paraId="7C080998" w14:textId="77777777" w:rsidR="00C74E27" w:rsidRDefault="00000000">
      <w:pPr>
        <w:spacing w:after="0" w:line="259" w:lineRule="auto"/>
        <w:ind w:left="350" w:right="0" w:firstLine="0"/>
        <w:jc w:val="left"/>
      </w:pPr>
      <w:r>
        <w:t xml:space="preserve"> </w:t>
      </w:r>
    </w:p>
    <w:p w14:paraId="5B651124" w14:textId="77777777" w:rsidR="00C74E27" w:rsidRDefault="00000000">
      <w:pPr>
        <w:spacing w:after="0" w:line="259" w:lineRule="auto"/>
        <w:ind w:left="350" w:right="0" w:firstLine="0"/>
        <w:jc w:val="left"/>
      </w:pPr>
      <w:r>
        <w:t xml:space="preserve"> </w:t>
      </w:r>
    </w:p>
    <w:p w14:paraId="4F4F74E8" w14:textId="77777777" w:rsidR="00C74E27" w:rsidRDefault="00000000">
      <w:pPr>
        <w:spacing w:after="0" w:line="259" w:lineRule="auto"/>
        <w:ind w:left="350" w:right="0" w:firstLine="0"/>
        <w:jc w:val="left"/>
      </w:pPr>
      <w:r>
        <w:rPr>
          <w:sz w:val="20"/>
        </w:rPr>
        <w:t xml:space="preserve"> </w:t>
      </w:r>
    </w:p>
    <w:p w14:paraId="3644D886" w14:textId="77777777" w:rsidR="00C74E27" w:rsidRDefault="00000000">
      <w:pPr>
        <w:spacing w:after="0" w:line="259" w:lineRule="auto"/>
        <w:ind w:left="350" w:right="0" w:firstLine="0"/>
        <w:jc w:val="left"/>
      </w:pPr>
      <w:r>
        <w:t xml:space="preserve"> </w:t>
      </w:r>
    </w:p>
    <w:sectPr w:rsidR="00C74E2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9" w:right="1411" w:bottom="1590" w:left="1340" w:header="708" w:footer="706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4EA6B4" w14:textId="77777777" w:rsidR="00846CAB" w:rsidRDefault="00846CAB">
      <w:pPr>
        <w:spacing w:after="0" w:line="240" w:lineRule="auto"/>
      </w:pPr>
      <w:r>
        <w:separator/>
      </w:r>
    </w:p>
  </w:endnote>
  <w:endnote w:type="continuationSeparator" w:id="0">
    <w:p w14:paraId="5F346AE8" w14:textId="77777777" w:rsidR="00846CAB" w:rsidRDefault="00846C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BD3E6C" w14:textId="77777777" w:rsidR="00C74E27" w:rsidRDefault="00000000">
    <w:pPr>
      <w:spacing w:after="0" w:line="259" w:lineRule="auto"/>
      <w:ind w:left="0" w:right="174" w:firstLine="0"/>
      <w:jc w:val="right"/>
    </w:pPr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237C8C58" wp14:editId="7C20D3D2">
              <wp:simplePos x="0" y="0"/>
              <wp:positionH relativeFrom="page">
                <wp:posOffset>1051560</wp:posOffset>
              </wp:positionH>
              <wp:positionV relativeFrom="page">
                <wp:posOffset>9946639</wp:posOffset>
              </wp:positionV>
              <wp:extent cx="5467350" cy="45086"/>
              <wp:effectExtent l="0" t="0" r="0" b="0"/>
              <wp:wrapSquare wrapText="bothSides"/>
              <wp:docPr id="7341" name="Group 734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467350" cy="45086"/>
                        <a:chOff x="0" y="0"/>
                        <a:chExt cx="5467350" cy="45086"/>
                      </a:xfrm>
                    </wpg:grpSpPr>
                    <pic:pic xmlns:pic="http://schemas.openxmlformats.org/drawingml/2006/picture">
                      <pic:nvPicPr>
                        <pic:cNvPr id="7342" name="Picture 7342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18288" y="-4062"/>
                          <a:ext cx="5428489" cy="51816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7341" style="width:430.5pt;height:3.55005pt;position:absolute;mso-position-horizontal-relative:page;mso-position-horizontal:absolute;margin-left:82.8pt;mso-position-vertical-relative:page;margin-top:783.2pt;" coordsize="54673,450">
              <v:shape id="Picture 7342" style="position:absolute;width:54284;height:518;left:182;top:-40;" filled="f">
                <v:imagedata r:id="rId8"/>
              </v:shape>
              <w10:wrap type="square"/>
            </v:group>
          </w:pict>
        </mc:Fallback>
      </mc:AlternateContent>
    </w:r>
    <w:r>
      <w:rPr>
        <w:sz w:val="24"/>
      </w:rPr>
      <w:t xml:space="preserve"> </w:t>
    </w:r>
  </w:p>
  <w:p w14:paraId="301060EB" w14:textId="77777777" w:rsidR="00C74E27" w:rsidRDefault="00000000">
    <w:pPr>
      <w:spacing w:after="28" w:line="259" w:lineRule="auto"/>
      <w:ind w:left="70" w:right="0" w:firstLine="0"/>
      <w:jc w:val="center"/>
    </w:pPr>
    <w:r>
      <w:rPr>
        <w:sz w:val="14"/>
      </w:rPr>
      <w:t xml:space="preserve">OPIS PRZEDMIOTU ZAMÓWIENIA – PLAN OGÓLNY GMINY DOBRZYNIEWO DUŻE </w:t>
    </w:r>
  </w:p>
  <w:p w14:paraId="7F62ED3C" w14:textId="77777777" w:rsidR="00C74E27" w:rsidRDefault="00000000">
    <w:pPr>
      <w:spacing w:after="0" w:line="259" w:lineRule="auto"/>
      <w:ind w:left="71" w:right="0" w:firstLine="0"/>
      <w:jc w:val="center"/>
    </w:pPr>
    <w:r>
      <w:rPr>
        <w:sz w:val="18"/>
      </w:rPr>
      <w:t xml:space="preserve">Strona |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18"/>
      </w:rPr>
      <w:t>1</w:t>
    </w:r>
    <w:r>
      <w:rPr>
        <w:sz w:val="18"/>
      </w:rPr>
      <w:fldChar w:fldCharType="end"/>
    </w:r>
    <w:r>
      <w:rPr>
        <w:sz w:val="18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4EE225" w14:textId="60BE4B1D" w:rsidR="00C74E27" w:rsidRDefault="00000000">
    <w:pPr>
      <w:spacing w:after="0" w:line="259" w:lineRule="auto"/>
      <w:ind w:left="0" w:right="174" w:firstLine="0"/>
      <w:jc w:val="right"/>
    </w:pPr>
    <w:r>
      <w:rPr>
        <w:sz w:val="24"/>
      </w:rPr>
      <w:t xml:space="preserve"> </w:t>
    </w:r>
  </w:p>
  <w:p w14:paraId="4FE1C91E" w14:textId="14E79B49" w:rsidR="00C74E27" w:rsidRDefault="00000000">
    <w:pPr>
      <w:spacing w:after="0" w:line="259" w:lineRule="auto"/>
      <w:ind w:left="71" w:right="0" w:firstLine="0"/>
      <w:jc w:val="center"/>
    </w:pPr>
    <w:r>
      <w:rPr>
        <w:sz w:val="18"/>
      </w:rPr>
      <w:t xml:space="preserve">Strona 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18"/>
      </w:rPr>
      <w:t>1</w:t>
    </w:r>
    <w:r>
      <w:rPr>
        <w:sz w:val="18"/>
      </w:rPr>
      <w:fldChar w:fldCharType="end"/>
    </w:r>
    <w:r>
      <w:rPr>
        <w:sz w:val="18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693441" w14:textId="2198C2AB" w:rsidR="00C74E27" w:rsidRDefault="00000000">
    <w:pPr>
      <w:spacing w:after="0" w:line="259" w:lineRule="auto"/>
      <w:ind w:left="0" w:right="174" w:firstLine="0"/>
      <w:jc w:val="right"/>
    </w:pPr>
    <w:r>
      <w:rPr>
        <w:sz w:val="24"/>
      </w:rPr>
      <w:t xml:space="preserve"> </w:t>
    </w:r>
  </w:p>
  <w:p w14:paraId="4B0683C5" w14:textId="389E251E" w:rsidR="00C74E27" w:rsidRDefault="00C74E27">
    <w:pPr>
      <w:spacing w:after="28" w:line="259" w:lineRule="auto"/>
      <w:ind w:left="70" w:right="0" w:firstLine="0"/>
      <w:jc w:val="center"/>
    </w:pPr>
  </w:p>
  <w:p w14:paraId="53F9F475" w14:textId="143D08F4" w:rsidR="00C74E27" w:rsidRDefault="00000000">
    <w:pPr>
      <w:spacing w:after="0" w:line="259" w:lineRule="auto"/>
      <w:ind w:left="71" w:right="0" w:firstLine="0"/>
      <w:jc w:val="center"/>
    </w:pPr>
    <w:r>
      <w:rPr>
        <w:sz w:val="18"/>
      </w:rPr>
      <w:t xml:space="preserve">Strona 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18"/>
      </w:rPr>
      <w:t>1</w:t>
    </w:r>
    <w:r>
      <w:rPr>
        <w:sz w:val="18"/>
      </w:rPr>
      <w:fldChar w:fldCharType="end"/>
    </w:r>
    <w:r>
      <w:rPr>
        <w:sz w:val="18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9669AB" w14:textId="77777777" w:rsidR="00846CAB" w:rsidRDefault="00846CAB">
      <w:pPr>
        <w:spacing w:after="0" w:line="240" w:lineRule="auto"/>
      </w:pPr>
      <w:r>
        <w:separator/>
      </w:r>
    </w:p>
  </w:footnote>
  <w:footnote w:type="continuationSeparator" w:id="0">
    <w:p w14:paraId="0F725216" w14:textId="77777777" w:rsidR="00846CAB" w:rsidRDefault="00846C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15ADF8" w14:textId="77777777" w:rsidR="00C74E27" w:rsidRDefault="00000000">
    <w:pPr>
      <w:spacing w:after="0" w:line="259" w:lineRule="auto"/>
      <w:ind w:left="77" w:right="4014" w:firstLine="0"/>
      <w:jc w:val="left"/>
    </w:pPr>
    <w:r>
      <w:rPr>
        <w:noProof/>
      </w:rPr>
      <w:drawing>
        <wp:anchor distT="0" distB="0" distL="114300" distR="114300" simplePos="0" relativeHeight="251658240" behindDoc="0" locked="0" layoutInCell="1" allowOverlap="0" wp14:anchorId="6488265C" wp14:editId="56347229">
          <wp:simplePos x="0" y="0"/>
          <wp:positionH relativeFrom="page">
            <wp:posOffset>3213735</wp:posOffset>
          </wp:positionH>
          <wp:positionV relativeFrom="page">
            <wp:posOffset>286385</wp:posOffset>
          </wp:positionV>
          <wp:extent cx="901700" cy="921385"/>
          <wp:effectExtent l="0" t="0" r="0" b="0"/>
          <wp:wrapSquare wrapText="bothSides"/>
          <wp:docPr id="172" name="Picture 17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2" name="Picture 17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01700" cy="9213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37AFCB" w14:textId="06392E3B" w:rsidR="00C74E27" w:rsidRDefault="00000000">
    <w:pPr>
      <w:spacing w:after="0" w:line="259" w:lineRule="auto"/>
      <w:ind w:left="77" w:right="4014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DB85B3" w14:textId="77777777" w:rsidR="00C74E27" w:rsidRDefault="00C74E27">
    <w:pPr>
      <w:spacing w:after="160" w:line="259" w:lineRule="auto"/>
      <w:ind w:left="0" w:right="0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823FAF"/>
    <w:multiLevelType w:val="hybridMultilevel"/>
    <w:tmpl w:val="B51435AA"/>
    <w:lvl w:ilvl="0" w:tplc="16AADDAC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480474A">
      <w:start w:val="1"/>
      <w:numFmt w:val="lowerLetter"/>
      <w:lvlText w:val="%2"/>
      <w:lvlJc w:val="left"/>
      <w:pPr>
        <w:ind w:left="8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2C4E852">
      <w:start w:val="1"/>
      <w:numFmt w:val="lowerLetter"/>
      <w:lvlRestart w:val="0"/>
      <w:lvlText w:val="%3)"/>
      <w:lvlJc w:val="left"/>
      <w:pPr>
        <w:ind w:left="12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F9EA3E0">
      <w:start w:val="1"/>
      <w:numFmt w:val="decimal"/>
      <w:lvlText w:val="%4"/>
      <w:lvlJc w:val="left"/>
      <w:pPr>
        <w:ind w:left="200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588BD4E">
      <w:start w:val="1"/>
      <w:numFmt w:val="lowerLetter"/>
      <w:lvlText w:val="%5"/>
      <w:lvlJc w:val="left"/>
      <w:pPr>
        <w:ind w:left="272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CB41E76">
      <w:start w:val="1"/>
      <w:numFmt w:val="lowerRoman"/>
      <w:lvlText w:val="%6"/>
      <w:lvlJc w:val="left"/>
      <w:pPr>
        <w:ind w:left="344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0A0EEB4">
      <w:start w:val="1"/>
      <w:numFmt w:val="decimal"/>
      <w:lvlText w:val="%7"/>
      <w:lvlJc w:val="left"/>
      <w:pPr>
        <w:ind w:left="416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10664B0">
      <w:start w:val="1"/>
      <w:numFmt w:val="lowerLetter"/>
      <w:lvlText w:val="%8"/>
      <w:lvlJc w:val="left"/>
      <w:pPr>
        <w:ind w:left="488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EC64330">
      <w:start w:val="1"/>
      <w:numFmt w:val="lowerRoman"/>
      <w:lvlText w:val="%9"/>
      <w:lvlJc w:val="left"/>
      <w:pPr>
        <w:ind w:left="560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18A485E"/>
    <w:multiLevelType w:val="hybridMultilevel"/>
    <w:tmpl w:val="236C35EC"/>
    <w:lvl w:ilvl="0" w:tplc="ECD8B54C">
      <w:start w:val="2"/>
      <w:numFmt w:val="decimal"/>
      <w:lvlText w:val="%1)"/>
      <w:lvlJc w:val="left"/>
      <w:pPr>
        <w:ind w:left="7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34AA0E4">
      <w:start w:val="1"/>
      <w:numFmt w:val="lowerLetter"/>
      <w:lvlText w:val="%2)"/>
      <w:lvlJc w:val="left"/>
      <w:pPr>
        <w:ind w:left="1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7964472">
      <w:start w:val="1"/>
      <w:numFmt w:val="lowerRoman"/>
      <w:lvlText w:val="%3"/>
      <w:lvlJc w:val="left"/>
      <w:pPr>
        <w:ind w:left="12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E864D12">
      <w:start w:val="1"/>
      <w:numFmt w:val="decimal"/>
      <w:lvlText w:val="%4"/>
      <w:lvlJc w:val="left"/>
      <w:pPr>
        <w:ind w:left="20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814471C">
      <w:start w:val="1"/>
      <w:numFmt w:val="lowerLetter"/>
      <w:lvlText w:val="%5"/>
      <w:lvlJc w:val="left"/>
      <w:pPr>
        <w:ind w:left="27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BB0F852">
      <w:start w:val="1"/>
      <w:numFmt w:val="lowerRoman"/>
      <w:lvlText w:val="%6"/>
      <w:lvlJc w:val="left"/>
      <w:pPr>
        <w:ind w:left="34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7AA44A8">
      <w:start w:val="1"/>
      <w:numFmt w:val="decimal"/>
      <w:lvlText w:val="%7"/>
      <w:lvlJc w:val="left"/>
      <w:pPr>
        <w:ind w:left="41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CE8A9E0">
      <w:start w:val="1"/>
      <w:numFmt w:val="lowerLetter"/>
      <w:lvlText w:val="%8"/>
      <w:lvlJc w:val="left"/>
      <w:pPr>
        <w:ind w:left="48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7A04BEC">
      <w:start w:val="1"/>
      <w:numFmt w:val="lowerRoman"/>
      <w:lvlText w:val="%9"/>
      <w:lvlJc w:val="left"/>
      <w:pPr>
        <w:ind w:left="56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5BCE3FBC"/>
    <w:multiLevelType w:val="hybridMultilevel"/>
    <w:tmpl w:val="90FCC10A"/>
    <w:lvl w:ilvl="0" w:tplc="22FEE52E">
      <w:start w:val="5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EC8B4FA">
      <w:start w:val="1"/>
      <w:numFmt w:val="decimal"/>
      <w:lvlText w:val="%2)"/>
      <w:lvlJc w:val="left"/>
      <w:pPr>
        <w:ind w:left="7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F90B2F8">
      <w:start w:val="1"/>
      <w:numFmt w:val="lowerRoman"/>
      <w:lvlText w:val="%3"/>
      <w:lvlJc w:val="left"/>
      <w:pPr>
        <w:ind w:left="15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D6210C6">
      <w:start w:val="1"/>
      <w:numFmt w:val="decimal"/>
      <w:lvlText w:val="%4"/>
      <w:lvlJc w:val="left"/>
      <w:pPr>
        <w:ind w:left="23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F741A64">
      <w:start w:val="1"/>
      <w:numFmt w:val="lowerLetter"/>
      <w:lvlText w:val="%5"/>
      <w:lvlJc w:val="left"/>
      <w:pPr>
        <w:ind w:left="30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652734E">
      <w:start w:val="1"/>
      <w:numFmt w:val="lowerRoman"/>
      <w:lvlText w:val="%6"/>
      <w:lvlJc w:val="left"/>
      <w:pPr>
        <w:ind w:left="374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694B55A">
      <w:start w:val="1"/>
      <w:numFmt w:val="decimal"/>
      <w:lvlText w:val="%7"/>
      <w:lvlJc w:val="left"/>
      <w:pPr>
        <w:ind w:left="44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6D271A0">
      <w:start w:val="1"/>
      <w:numFmt w:val="lowerLetter"/>
      <w:lvlText w:val="%8"/>
      <w:lvlJc w:val="left"/>
      <w:pPr>
        <w:ind w:left="51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A8C9A08">
      <w:start w:val="1"/>
      <w:numFmt w:val="lowerRoman"/>
      <w:lvlText w:val="%9"/>
      <w:lvlJc w:val="left"/>
      <w:pPr>
        <w:ind w:left="59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5FC67247"/>
    <w:multiLevelType w:val="hybridMultilevel"/>
    <w:tmpl w:val="D2022B74"/>
    <w:lvl w:ilvl="0" w:tplc="84D44470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C5ABA8C">
      <w:start w:val="1"/>
      <w:numFmt w:val="lowerLetter"/>
      <w:lvlText w:val="%2"/>
      <w:lvlJc w:val="left"/>
      <w:pPr>
        <w:ind w:left="6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B1E5D84">
      <w:start w:val="1"/>
      <w:numFmt w:val="lowerRoman"/>
      <w:lvlText w:val="%3"/>
      <w:lvlJc w:val="left"/>
      <w:pPr>
        <w:ind w:left="87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E02E664">
      <w:start w:val="1"/>
      <w:numFmt w:val="lowerLetter"/>
      <w:lvlRestart w:val="0"/>
      <w:lvlText w:val="%4)"/>
      <w:lvlJc w:val="left"/>
      <w:pPr>
        <w:ind w:left="12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A30B722">
      <w:start w:val="1"/>
      <w:numFmt w:val="lowerLetter"/>
      <w:lvlText w:val="%5"/>
      <w:lvlJc w:val="left"/>
      <w:pPr>
        <w:ind w:left="18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A0434C0">
      <w:start w:val="1"/>
      <w:numFmt w:val="lowerRoman"/>
      <w:lvlText w:val="%6"/>
      <w:lvlJc w:val="left"/>
      <w:pPr>
        <w:ind w:left="25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E129438">
      <w:start w:val="1"/>
      <w:numFmt w:val="decimal"/>
      <w:lvlText w:val="%7"/>
      <w:lvlJc w:val="left"/>
      <w:pPr>
        <w:ind w:left="32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C088EB8">
      <w:start w:val="1"/>
      <w:numFmt w:val="lowerLetter"/>
      <w:lvlText w:val="%8"/>
      <w:lvlJc w:val="left"/>
      <w:pPr>
        <w:ind w:left="40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39E4E62">
      <w:start w:val="1"/>
      <w:numFmt w:val="lowerRoman"/>
      <w:lvlText w:val="%9"/>
      <w:lvlJc w:val="left"/>
      <w:pPr>
        <w:ind w:left="47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61D85EFB"/>
    <w:multiLevelType w:val="hybridMultilevel"/>
    <w:tmpl w:val="2472927A"/>
    <w:lvl w:ilvl="0" w:tplc="DA7C517C">
      <w:start w:val="1"/>
      <w:numFmt w:val="decimal"/>
      <w:lvlText w:val="%1."/>
      <w:lvlJc w:val="left"/>
      <w:pPr>
        <w:ind w:left="43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D6C4D6C">
      <w:start w:val="1"/>
      <w:numFmt w:val="decimal"/>
      <w:lvlText w:val="%2)"/>
      <w:lvlJc w:val="left"/>
      <w:pPr>
        <w:ind w:left="7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0140194">
      <w:start w:val="1"/>
      <w:numFmt w:val="lowerRoman"/>
      <w:lvlText w:val="%3"/>
      <w:lvlJc w:val="left"/>
      <w:pPr>
        <w:ind w:left="12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9C4E488">
      <w:start w:val="1"/>
      <w:numFmt w:val="decimal"/>
      <w:lvlText w:val="%4"/>
      <w:lvlJc w:val="left"/>
      <w:pPr>
        <w:ind w:left="19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AAAFDCE">
      <w:start w:val="1"/>
      <w:numFmt w:val="lowerLetter"/>
      <w:lvlText w:val="%5"/>
      <w:lvlJc w:val="left"/>
      <w:pPr>
        <w:ind w:left="26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282101E">
      <w:start w:val="1"/>
      <w:numFmt w:val="lowerRoman"/>
      <w:lvlText w:val="%6"/>
      <w:lvlJc w:val="left"/>
      <w:pPr>
        <w:ind w:left="33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AEA1FE8">
      <w:start w:val="1"/>
      <w:numFmt w:val="decimal"/>
      <w:lvlText w:val="%7"/>
      <w:lvlJc w:val="left"/>
      <w:pPr>
        <w:ind w:left="41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484B1D6">
      <w:start w:val="1"/>
      <w:numFmt w:val="lowerLetter"/>
      <w:lvlText w:val="%8"/>
      <w:lvlJc w:val="left"/>
      <w:pPr>
        <w:ind w:left="48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0DA8B60">
      <w:start w:val="1"/>
      <w:numFmt w:val="lowerRoman"/>
      <w:lvlText w:val="%9"/>
      <w:lvlJc w:val="left"/>
      <w:pPr>
        <w:ind w:left="55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7EF95AE9"/>
    <w:multiLevelType w:val="hybridMultilevel"/>
    <w:tmpl w:val="B1769F7E"/>
    <w:lvl w:ilvl="0" w:tplc="46C8EFC4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8B6C5A8">
      <w:start w:val="1"/>
      <w:numFmt w:val="lowerLetter"/>
      <w:lvlText w:val="%2"/>
      <w:lvlJc w:val="left"/>
      <w:pPr>
        <w:ind w:left="5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03666CA">
      <w:start w:val="1"/>
      <w:numFmt w:val="lowerLetter"/>
      <w:lvlRestart w:val="0"/>
      <w:lvlText w:val="%3)"/>
      <w:lvlJc w:val="left"/>
      <w:pPr>
        <w:ind w:left="7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8C87138">
      <w:start w:val="1"/>
      <w:numFmt w:val="decimal"/>
      <w:lvlText w:val="%4"/>
      <w:lvlJc w:val="left"/>
      <w:pPr>
        <w:ind w:left="14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42C3AA6">
      <w:start w:val="1"/>
      <w:numFmt w:val="lowerLetter"/>
      <w:lvlText w:val="%5"/>
      <w:lvlJc w:val="left"/>
      <w:pPr>
        <w:ind w:left="21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084A56A">
      <w:start w:val="1"/>
      <w:numFmt w:val="lowerRoman"/>
      <w:lvlText w:val="%6"/>
      <w:lvlJc w:val="left"/>
      <w:pPr>
        <w:ind w:left="28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9129D44">
      <w:start w:val="1"/>
      <w:numFmt w:val="decimal"/>
      <w:lvlText w:val="%7"/>
      <w:lvlJc w:val="left"/>
      <w:pPr>
        <w:ind w:left="35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5587DD6">
      <w:start w:val="1"/>
      <w:numFmt w:val="lowerLetter"/>
      <w:lvlText w:val="%8"/>
      <w:lvlJc w:val="left"/>
      <w:pPr>
        <w:ind w:left="43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9D881C0">
      <w:start w:val="1"/>
      <w:numFmt w:val="lowerRoman"/>
      <w:lvlText w:val="%9"/>
      <w:lvlJc w:val="left"/>
      <w:pPr>
        <w:ind w:left="50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2142765966">
    <w:abstractNumId w:val="4"/>
  </w:num>
  <w:num w:numId="2" w16cid:durableId="1208222177">
    <w:abstractNumId w:val="3"/>
  </w:num>
  <w:num w:numId="3" w16cid:durableId="1204097008">
    <w:abstractNumId w:val="5"/>
  </w:num>
  <w:num w:numId="4" w16cid:durableId="1125000145">
    <w:abstractNumId w:val="1"/>
  </w:num>
  <w:num w:numId="5" w16cid:durableId="373045061">
    <w:abstractNumId w:val="0"/>
  </w:num>
  <w:num w:numId="6" w16cid:durableId="1332538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4E27"/>
    <w:rsid w:val="0000562A"/>
    <w:rsid w:val="000D2166"/>
    <w:rsid w:val="00105686"/>
    <w:rsid w:val="001221FE"/>
    <w:rsid w:val="002174ED"/>
    <w:rsid w:val="00233C14"/>
    <w:rsid w:val="00334860"/>
    <w:rsid w:val="00437DF2"/>
    <w:rsid w:val="004770F8"/>
    <w:rsid w:val="00496275"/>
    <w:rsid w:val="004C0249"/>
    <w:rsid w:val="004F121C"/>
    <w:rsid w:val="00504DB2"/>
    <w:rsid w:val="00521415"/>
    <w:rsid w:val="00566139"/>
    <w:rsid w:val="005F7951"/>
    <w:rsid w:val="00620754"/>
    <w:rsid w:val="00636A94"/>
    <w:rsid w:val="0064267D"/>
    <w:rsid w:val="00651463"/>
    <w:rsid w:val="006A286E"/>
    <w:rsid w:val="006E788D"/>
    <w:rsid w:val="0073113F"/>
    <w:rsid w:val="007662DB"/>
    <w:rsid w:val="00842949"/>
    <w:rsid w:val="00846CAB"/>
    <w:rsid w:val="008A643F"/>
    <w:rsid w:val="008B276B"/>
    <w:rsid w:val="008E2644"/>
    <w:rsid w:val="009263C1"/>
    <w:rsid w:val="009A40A2"/>
    <w:rsid w:val="009F2E28"/>
    <w:rsid w:val="009F63BF"/>
    <w:rsid w:val="00AB0EC8"/>
    <w:rsid w:val="00AE3D67"/>
    <w:rsid w:val="00B64C22"/>
    <w:rsid w:val="00B74380"/>
    <w:rsid w:val="00B872F1"/>
    <w:rsid w:val="00BC2F24"/>
    <w:rsid w:val="00C74E27"/>
    <w:rsid w:val="00C85C50"/>
    <w:rsid w:val="00CC4E10"/>
    <w:rsid w:val="00DC3FEC"/>
    <w:rsid w:val="00E344EF"/>
    <w:rsid w:val="00F34525"/>
    <w:rsid w:val="00F83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1D1301"/>
  <w15:docId w15:val="{40AE44CE-7471-4027-8158-EE6CBBB8A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3" w:line="248" w:lineRule="auto"/>
      <w:ind w:left="447" w:right="5" w:hanging="370"/>
      <w:jc w:val="both"/>
    </w:pPr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0"/>
      <w:ind w:left="69"/>
      <w:jc w:val="center"/>
      <w:outlineLvl w:val="0"/>
    </w:pPr>
    <w:rPr>
      <w:rFonts w:ascii="Calibri" w:eastAsia="Calibri" w:hAnsi="Calibri" w:cs="Calibri"/>
      <w:b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b/>
      <w:color w:val="000000"/>
      <w:sz w:val="2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5</Pages>
  <Words>2035</Words>
  <Characters>12216</Characters>
  <Application>Microsoft Office Word</Application>
  <DocSecurity>0</DocSecurity>
  <Lines>101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PODLASKI URZĄD WOJEWÓDZKI</vt:lpstr>
    </vt:vector>
  </TitlesOfParts>
  <Company/>
  <LinksUpToDate>false</LinksUpToDate>
  <CharactersWithSpaces>14223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PODLASKI URZĄD WOJEWÓDZKI</dc:title>
  <dc:subject/>
  <dc:creator>MSawicka</dc:creator>
  <cp:keywords/>
  <cp:lastModifiedBy>Olgierd Koleśnik</cp:lastModifiedBy>
  <cp:revision>12</cp:revision>
  <cp:lastPrinted>2024-10-15T11:10:00Z</cp:lastPrinted>
  <dcterms:created xsi:type="dcterms:W3CDTF">2024-10-08T10:07:00Z</dcterms:created>
  <dcterms:modified xsi:type="dcterms:W3CDTF">2024-11-04T08:08:00Z</dcterms:modified>
</cp:coreProperties>
</file>