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C6FA" w14:textId="4C711D72" w:rsidR="00395944" w:rsidRPr="00D9530F" w:rsidRDefault="00395944" w:rsidP="009E4EEC">
      <w:pPr>
        <w:spacing w:line="276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D9530F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220CFF">
        <w:rPr>
          <w:rFonts w:asciiTheme="minorHAnsi" w:hAnsiTheme="minorHAnsi" w:cstheme="minorHAnsi"/>
          <w:i/>
          <w:iCs/>
          <w:sz w:val="24"/>
          <w:szCs w:val="24"/>
        </w:rPr>
        <w:t>7a</w:t>
      </w:r>
      <w:r w:rsidRPr="00D9530F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6BF13451" w14:textId="77777777" w:rsidR="0097263A" w:rsidRPr="00D9530F" w:rsidRDefault="00FF032A" w:rsidP="009E4EE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530F">
        <w:rPr>
          <w:rFonts w:asciiTheme="minorHAnsi" w:hAnsiTheme="minorHAnsi" w:cstheme="minorHAnsi"/>
          <w:b/>
          <w:bCs/>
          <w:sz w:val="24"/>
          <w:szCs w:val="24"/>
        </w:rPr>
        <w:t xml:space="preserve">UMOWA </w:t>
      </w:r>
      <w:r w:rsidRPr="00D9530F">
        <w:rPr>
          <w:rFonts w:asciiTheme="minorHAnsi" w:hAnsiTheme="minorHAnsi" w:cstheme="minorHAnsi"/>
          <w:i/>
          <w:iCs/>
          <w:sz w:val="24"/>
          <w:szCs w:val="24"/>
        </w:rPr>
        <w:t>(projekt)</w:t>
      </w:r>
    </w:p>
    <w:p w14:paraId="1F70FCEA" w14:textId="77777777" w:rsidR="008A3A6C" w:rsidRPr="00D9530F" w:rsidRDefault="008A3A6C" w:rsidP="009E4EE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CA36FA7" w14:textId="77777777" w:rsidR="00F84419" w:rsidRPr="00D9530F" w:rsidRDefault="00B40D73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Z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awarta w dniu ………………...... w </w:t>
      </w:r>
      <w:r w:rsidR="00EC1E9D" w:rsidRPr="00D9530F">
        <w:rPr>
          <w:rFonts w:asciiTheme="minorHAnsi" w:hAnsiTheme="minorHAnsi" w:cstheme="minorHAnsi"/>
          <w:sz w:val="24"/>
          <w:szCs w:val="24"/>
        </w:rPr>
        <w:t>Podedwórzu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 pomiędzy: </w:t>
      </w:r>
    </w:p>
    <w:p w14:paraId="34FF40EC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, NIP: </w:t>
      </w:r>
      <w:r w:rsidRPr="00D9530F">
        <w:rPr>
          <w:rFonts w:asciiTheme="minorHAnsi" w:hAnsiTheme="minorHAnsi" w:cstheme="minorHAnsi"/>
          <w:sz w:val="24"/>
          <w:szCs w:val="24"/>
        </w:rPr>
        <w:t>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>…………….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, REGON: </w:t>
      </w:r>
      <w:r w:rsidRPr="00D9530F">
        <w:rPr>
          <w:rFonts w:asciiTheme="minorHAnsi" w:hAnsiTheme="minorHAnsi" w:cstheme="minorHAnsi"/>
          <w:sz w:val="24"/>
          <w:szCs w:val="24"/>
        </w:rPr>
        <w:t>…………………</w:t>
      </w:r>
      <w:r w:rsidR="00F84419" w:rsidRPr="00D9530F">
        <w:rPr>
          <w:rFonts w:asciiTheme="minorHAnsi" w:hAnsiTheme="minorHAnsi" w:cstheme="minorHAnsi"/>
          <w:sz w:val="24"/>
          <w:szCs w:val="24"/>
        </w:rPr>
        <w:t>, reprezentowan</w:t>
      </w:r>
      <w:r w:rsidR="00F77A58" w:rsidRPr="00D9530F">
        <w:rPr>
          <w:rFonts w:asciiTheme="minorHAnsi" w:hAnsiTheme="minorHAnsi" w:cstheme="minorHAnsi"/>
          <w:sz w:val="24"/>
          <w:szCs w:val="24"/>
        </w:rPr>
        <w:t>ą</w:t>
      </w:r>
      <w:r w:rsidR="00F84419" w:rsidRPr="00D9530F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3F6A5CC0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</w:t>
      </w:r>
    </w:p>
    <w:p w14:paraId="6E75025F" w14:textId="77777777" w:rsidR="00F84419" w:rsidRPr="00D9530F" w:rsidRDefault="008A3A6C" w:rsidP="009E4EE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530F">
        <w:rPr>
          <w:rFonts w:asciiTheme="minorHAnsi" w:hAnsiTheme="minorHAnsi" w:cstheme="minorHAnsi"/>
          <w:bCs/>
          <w:sz w:val="24"/>
          <w:szCs w:val="24"/>
        </w:rPr>
        <w:t>p</w:t>
      </w:r>
      <w:r w:rsidR="00F84419" w:rsidRPr="00D9530F">
        <w:rPr>
          <w:rFonts w:asciiTheme="minorHAnsi" w:hAnsiTheme="minorHAnsi" w:cstheme="minorHAnsi"/>
          <w:bCs/>
          <w:sz w:val="24"/>
          <w:szCs w:val="24"/>
        </w:rPr>
        <w:t>rzy</w:t>
      </w:r>
      <w:r w:rsidR="00F84419" w:rsidRPr="00D9530F">
        <w:rPr>
          <w:rFonts w:asciiTheme="minorHAnsi" w:hAnsiTheme="minorHAnsi" w:cstheme="minorHAnsi"/>
          <w:b/>
          <w:sz w:val="24"/>
          <w:szCs w:val="24"/>
        </w:rPr>
        <w:t xml:space="preserve"> kontrasygnacie Skarbnika – </w:t>
      </w:r>
      <w:r w:rsidRPr="00D9530F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</w:t>
      </w:r>
      <w:r w:rsidR="00F84419" w:rsidRPr="00D9530F">
        <w:rPr>
          <w:rFonts w:asciiTheme="minorHAnsi" w:hAnsiTheme="minorHAnsi" w:cstheme="minorHAnsi"/>
          <w:b/>
          <w:sz w:val="24"/>
          <w:szCs w:val="24"/>
        </w:rPr>
        <w:t xml:space="preserve">, </w:t>
      </w:r>
    </w:p>
    <w:p w14:paraId="19E8E170" w14:textId="77777777" w:rsidR="0097263A" w:rsidRPr="00D9530F" w:rsidRDefault="00D41B30" w:rsidP="009E4EEC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 xml:space="preserve">zwaną dalej w treści niniejszej umowy </w:t>
      </w:r>
      <w:r w:rsidRPr="00D9530F">
        <w:rPr>
          <w:rFonts w:asciiTheme="minorHAnsi" w:hAnsiTheme="minorHAnsi" w:cstheme="minorHAnsi"/>
          <w:b/>
          <w:bCs/>
          <w:sz w:val="24"/>
          <w:szCs w:val="24"/>
        </w:rPr>
        <w:t>„Zamawiającym”,</w:t>
      </w:r>
    </w:p>
    <w:p w14:paraId="161D40F5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9530F">
        <w:rPr>
          <w:rFonts w:asciiTheme="minorHAnsi" w:hAnsiTheme="minorHAnsi" w:cstheme="minorHAnsi"/>
          <w:bCs/>
          <w:sz w:val="24"/>
          <w:szCs w:val="24"/>
        </w:rPr>
        <w:t>a</w:t>
      </w:r>
    </w:p>
    <w:p w14:paraId="7B51C47A" w14:textId="77777777" w:rsidR="00EC78A9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…………………………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 xml:space="preserve">, </w:t>
      </w:r>
      <w:r w:rsidRPr="00D9530F">
        <w:rPr>
          <w:rFonts w:asciiTheme="minorHAnsi" w:hAnsiTheme="minorHAnsi" w:cstheme="minorHAnsi"/>
          <w:sz w:val="24"/>
          <w:szCs w:val="24"/>
        </w:rPr>
        <w:t>NIP: …………..………………, REGON: …………………….</w:t>
      </w:r>
      <w:r w:rsidR="00EC78A9" w:rsidRPr="00D9530F">
        <w:rPr>
          <w:rFonts w:asciiTheme="minorHAnsi" w:hAnsiTheme="minorHAnsi" w:cstheme="minorHAnsi"/>
          <w:sz w:val="24"/>
          <w:szCs w:val="24"/>
        </w:rPr>
        <w:t xml:space="preserve"> </w:t>
      </w:r>
      <w:r w:rsidRPr="00D9530F">
        <w:rPr>
          <w:rFonts w:asciiTheme="minorHAnsi" w:hAnsiTheme="minorHAnsi" w:cstheme="minorHAnsi"/>
          <w:sz w:val="24"/>
          <w:szCs w:val="24"/>
        </w:rPr>
        <w:t>reprezentowanym przez</w:t>
      </w:r>
      <w:r w:rsidR="00EC78A9" w:rsidRPr="00D9530F">
        <w:rPr>
          <w:rFonts w:asciiTheme="minorHAnsi" w:hAnsiTheme="minorHAnsi" w:cstheme="minorHAnsi"/>
          <w:sz w:val="24"/>
          <w:szCs w:val="24"/>
        </w:rPr>
        <w:t>:</w:t>
      </w:r>
    </w:p>
    <w:p w14:paraId="0AEB757C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EC78A9" w:rsidRPr="00D953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</w:p>
    <w:p w14:paraId="0606BE96" w14:textId="77777777" w:rsidR="0097263A" w:rsidRPr="00D9530F" w:rsidRDefault="0097263A" w:rsidP="009E4EE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30F">
        <w:rPr>
          <w:rFonts w:asciiTheme="minorHAnsi" w:hAnsiTheme="minorHAnsi" w:cstheme="minorHAnsi"/>
          <w:sz w:val="24"/>
          <w:szCs w:val="24"/>
        </w:rPr>
        <w:t xml:space="preserve">zwanym dalej w treści niniejszej umowy </w:t>
      </w:r>
      <w:r w:rsidRPr="00D9530F">
        <w:rPr>
          <w:rFonts w:asciiTheme="minorHAnsi" w:hAnsiTheme="minorHAnsi" w:cstheme="minorHAnsi"/>
          <w:b/>
          <w:sz w:val="24"/>
          <w:szCs w:val="24"/>
        </w:rPr>
        <w:t>„Wykonawcą”.</w:t>
      </w:r>
    </w:p>
    <w:p w14:paraId="4BCA3E3C" w14:textId="77777777" w:rsidR="002F24D9" w:rsidRPr="00D9530F" w:rsidRDefault="002F24D9" w:rsidP="009E4EEC">
      <w:pPr>
        <w:pStyle w:val="Tekstpodstawowy"/>
        <w:tabs>
          <w:tab w:val="clear" w:pos="284"/>
        </w:tabs>
        <w:spacing w:line="276" w:lineRule="auto"/>
        <w:rPr>
          <w:rFonts w:asciiTheme="minorHAnsi" w:hAnsiTheme="minorHAnsi" w:cstheme="minorHAnsi"/>
          <w:szCs w:val="24"/>
          <w:highlight w:val="yellow"/>
        </w:rPr>
      </w:pPr>
    </w:p>
    <w:p w14:paraId="28C2510D" w14:textId="36D76421" w:rsidR="0097263A" w:rsidRPr="00D9530F" w:rsidRDefault="0097263A" w:rsidP="009E4EEC">
      <w:pPr>
        <w:pStyle w:val="Tekstpodstawowy"/>
        <w:tabs>
          <w:tab w:val="clear" w:pos="284"/>
        </w:tabs>
        <w:spacing w:line="276" w:lineRule="auto"/>
        <w:ind w:firstLine="708"/>
        <w:rPr>
          <w:rFonts w:asciiTheme="minorHAnsi" w:hAnsiTheme="minorHAnsi" w:cstheme="minorHAnsi"/>
          <w:i/>
          <w:szCs w:val="24"/>
        </w:rPr>
      </w:pPr>
      <w:r w:rsidRPr="00D9530F">
        <w:rPr>
          <w:rFonts w:asciiTheme="minorHAnsi" w:hAnsiTheme="minorHAnsi" w:cstheme="minorHAnsi"/>
          <w:szCs w:val="24"/>
        </w:rPr>
        <w:t xml:space="preserve">Po przeprowadzeniu postępowania o udzielenie zamówienia publicznego w trybie </w:t>
      </w:r>
      <w:r w:rsidR="00C82A01" w:rsidRPr="00D9530F">
        <w:rPr>
          <w:rFonts w:asciiTheme="minorHAnsi" w:hAnsiTheme="minorHAnsi" w:cstheme="minorHAnsi"/>
          <w:szCs w:val="24"/>
        </w:rPr>
        <w:t xml:space="preserve">podstawowym bez </w:t>
      </w:r>
      <w:r w:rsidR="00B40D73" w:rsidRPr="00D9530F">
        <w:rPr>
          <w:rFonts w:asciiTheme="minorHAnsi" w:hAnsiTheme="minorHAnsi" w:cstheme="minorHAnsi"/>
          <w:szCs w:val="24"/>
        </w:rPr>
        <w:t xml:space="preserve">przeprowadzenia </w:t>
      </w:r>
      <w:r w:rsidR="00C82A01" w:rsidRPr="00D9530F">
        <w:rPr>
          <w:rFonts w:asciiTheme="minorHAnsi" w:hAnsiTheme="minorHAnsi" w:cstheme="minorHAnsi"/>
          <w:szCs w:val="24"/>
        </w:rPr>
        <w:t>negocjacji</w:t>
      </w:r>
      <w:r w:rsidRPr="00D9530F">
        <w:rPr>
          <w:rFonts w:asciiTheme="minorHAnsi" w:hAnsiTheme="minorHAnsi" w:cstheme="minorHAnsi"/>
          <w:szCs w:val="24"/>
        </w:rPr>
        <w:t xml:space="preserve"> na podstawie </w:t>
      </w:r>
      <w:r w:rsidR="00B40D73" w:rsidRPr="00D9530F">
        <w:rPr>
          <w:rFonts w:asciiTheme="minorHAnsi" w:hAnsiTheme="minorHAnsi" w:cstheme="minorHAnsi"/>
          <w:szCs w:val="24"/>
        </w:rPr>
        <w:t xml:space="preserve">art. 275 pkt 1 </w:t>
      </w:r>
      <w:r w:rsidRPr="00D9530F">
        <w:rPr>
          <w:rFonts w:asciiTheme="minorHAnsi" w:hAnsiTheme="minorHAnsi" w:cstheme="minorHAnsi"/>
          <w:szCs w:val="24"/>
        </w:rPr>
        <w:t xml:space="preserve">ustawy z dnia </w:t>
      </w:r>
      <w:r w:rsidR="00C82A01" w:rsidRPr="00D9530F">
        <w:rPr>
          <w:rFonts w:asciiTheme="minorHAnsi" w:hAnsiTheme="minorHAnsi" w:cstheme="minorHAnsi"/>
          <w:szCs w:val="24"/>
        </w:rPr>
        <w:t>11 września 2019</w:t>
      </w:r>
      <w:r w:rsidRPr="00D9530F">
        <w:rPr>
          <w:rFonts w:asciiTheme="minorHAnsi" w:hAnsiTheme="minorHAnsi" w:cstheme="minorHAnsi"/>
          <w:szCs w:val="24"/>
        </w:rPr>
        <w:t xml:space="preserve"> r. Prawo zamówień publicznych (tekst jedn. Dz. U. z 20</w:t>
      </w:r>
      <w:r w:rsidR="004A31D6" w:rsidRPr="00D9530F">
        <w:rPr>
          <w:rFonts w:asciiTheme="minorHAnsi" w:hAnsiTheme="minorHAnsi" w:cstheme="minorHAnsi"/>
          <w:szCs w:val="24"/>
        </w:rPr>
        <w:t>2</w:t>
      </w:r>
      <w:r w:rsidR="00914C40">
        <w:rPr>
          <w:rFonts w:asciiTheme="minorHAnsi" w:hAnsiTheme="minorHAnsi" w:cstheme="minorHAnsi"/>
          <w:szCs w:val="24"/>
        </w:rPr>
        <w:t>4</w:t>
      </w:r>
      <w:r w:rsidRPr="00D9530F">
        <w:rPr>
          <w:rFonts w:asciiTheme="minorHAnsi" w:hAnsiTheme="minorHAnsi" w:cstheme="minorHAnsi"/>
          <w:szCs w:val="24"/>
        </w:rPr>
        <w:t xml:space="preserve"> r.</w:t>
      </w:r>
      <w:r w:rsidR="00B40D73" w:rsidRPr="00D9530F">
        <w:rPr>
          <w:rFonts w:asciiTheme="minorHAnsi" w:hAnsiTheme="minorHAnsi" w:cstheme="minorHAnsi"/>
          <w:szCs w:val="24"/>
        </w:rPr>
        <w:t xml:space="preserve">, </w:t>
      </w:r>
      <w:r w:rsidRPr="00D9530F">
        <w:rPr>
          <w:rFonts w:asciiTheme="minorHAnsi" w:hAnsiTheme="minorHAnsi" w:cstheme="minorHAnsi"/>
          <w:szCs w:val="24"/>
        </w:rPr>
        <w:t xml:space="preserve">poz. </w:t>
      </w:r>
      <w:r w:rsidR="004A31D6" w:rsidRPr="00D9530F">
        <w:rPr>
          <w:rFonts w:asciiTheme="minorHAnsi" w:hAnsiTheme="minorHAnsi" w:cstheme="minorHAnsi"/>
          <w:szCs w:val="24"/>
        </w:rPr>
        <w:t>1</w:t>
      </w:r>
      <w:r w:rsidR="00914C40">
        <w:rPr>
          <w:rFonts w:asciiTheme="minorHAnsi" w:hAnsiTheme="minorHAnsi" w:cstheme="minorHAnsi"/>
          <w:szCs w:val="24"/>
        </w:rPr>
        <w:t>320</w:t>
      </w:r>
      <w:r w:rsidRPr="00D9530F">
        <w:rPr>
          <w:rFonts w:asciiTheme="minorHAnsi" w:hAnsiTheme="minorHAnsi" w:cstheme="minorHAnsi"/>
          <w:szCs w:val="24"/>
        </w:rPr>
        <w:t xml:space="preserve"> ze zm.), została zawarta umowa o następującej treści:</w:t>
      </w:r>
    </w:p>
    <w:p w14:paraId="41AC1D9D" w14:textId="77777777" w:rsidR="0097263A" w:rsidRPr="00D9530F" w:rsidRDefault="0097263A" w:rsidP="009E4EEC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</w:rPr>
      </w:pPr>
    </w:p>
    <w:p w14:paraId="02F8EB3A" w14:textId="77777777" w:rsidR="0097263A" w:rsidRPr="00D9530F" w:rsidRDefault="0097263A" w:rsidP="009E4EEC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D9530F">
        <w:rPr>
          <w:rFonts w:asciiTheme="minorHAnsi" w:hAnsiTheme="minorHAnsi" w:cstheme="minorHAnsi"/>
        </w:rPr>
        <w:t>Rozdział I – POSTANOWIENIA WSTĘPNE</w:t>
      </w:r>
    </w:p>
    <w:p w14:paraId="2264C5B9" w14:textId="77777777" w:rsidR="0097263A" w:rsidRPr="00D9530F" w:rsidRDefault="0097263A" w:rsidP="007741EA">
      <w:pPr>
        <w:pStyle w:val="Nagwek2"/>
        <w:rPr>
          <w:highlight w:val="yellow"/>
        </w:rPr>
      </w:pPr>
      <w:r w:rsidRPr="00D9530F">
        <w:t>§ 1. Zakres umowy</w:t>
      </w:r>
    </w:p>
    <w:p w14:paraId="0F01FFC9" w14:textId="4D9A3B39" w:rsidR="00C7706B" w:rsidRPr="00220CFF" w:rsidRDefault="00C7706B" w:rsidP="006D60DA">
      <w:pPr>
        <w:pStyle w:val="Akapitzlist"/>
        <w:widowControl w:val="0"/>
        <w:numPr>
          <w:ilvl w:val="0"/>
          <w:numId w:val="4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b/>
          <w:sz w:val="24"/>
          <w:szCs w:val="24"/>
          <w:lang w:eastAsia="ar-SA"/>
        </w:rPr>
      </w:pPr>
      <w:r w:rsidRPr="007008AC">
        <w:rPr>
          <w:rFonts w:asciiTheme="minorHAnsi" w:hAnsiTheme="minorHAnsi" w:cstheme="minorHAnsi"/>
          <w:sz w:val="24"/>
          <w:szCs w:val="24"/>
          <w:lang w:eastAsia="ar-SA"/>
        </w:rPr>
        <w:t>Przedmiotem umowy są roboty budowlane w ramach zadania „</w:t>
      </w:r>
      <w:r w:rsidR="00220CFF"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>Budowa oczyszczalni ścieków w miejscowości Podedwórze wraz z siecią wodociągową</w:t>
      </w:r>
      <w:r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>”</w:t>
      </w:r>
      <w:r w:rsidR="00532983"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="00532983" w:rsidRPr="00220CFF">
        <w:rPr>
          <w:rFonts w:asciiTheme="minorHAnsi" w:hAnsiTheme="minorHAnsi" w:cstheme="minorHAnsi"/>
          <w:bCs/>
          <w:sz w:val="24"/>
          <w:szCs w:val="24"/>
          <w:lang w:eastAsia="ar-SA"/>
        </w:rPr>
        <w:t>w ramach realizacji operacji:</w:t>
      </w:r>
      <w:r w:rsidR="00532983" w:rsidRPr="00220CFF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 </w:t>
      </w:r>
      <w:r w:rsidR="00532983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”</w:t>
      </w:r>
      <w:r w:rsidR="00220CFF" w:rsidRPr="00220CFF">
        <w:t xml:space="preserve"> </w:t>
      </w:r>
      <w:r w:rsidR="00220CFF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Inwestycje w infrastrukturę zaopatrzenia w wodę i oczyszczania ścieków w Gminie Podedwórze</w:t>
      </w:r>
      <w:r w:rsidR="00532983" w:rsidRPr="00220CFF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”.</w:t>
      </w:r>
    </w:p>
    <w:p w14:paraId="5ABE87A0" w14:textId="77777777" w:rsidR="007008AC" w:rsidRPr="007008AC" w:rsidRDefault="00C7706B" w:rsidP="006D60DA">
      <w:pPr>
        <w:pStyle w:val="Akapitzlist"/>
        <w:widowControl w:val="0"/>
        <w:numPr>
          <w:ilvl w:val="0"/>
          <w:numId w:val="4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Pogrubienie"/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</w:pPr>
      <w:r w:rsidRPr="007008AC">
        <w:rPr>
          <w:rFonts w:asciiTheme="minorHAnsi" w:hAnsiTheme="minorHAnsi" w:cstheme="minorHAnsi"/>
          <w:sz w:val="24"/>
          <w:szCs w:val="24"/>
          <w:lang w:eastAsia="ar-SA"/>
        </w:rPr>
        <w:t xml:space="preserve">Umowa jest współfinansowana </w:t>
      </w:r>
      <w:r w:rsidR="007008AC" w:rsidRPr="007008AC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 ramach  </w:t>
      </w:r>
      <w:r w:rsidR="007008AC" w:rsidRPr="007008AC">
        <w:rPr>
          <w:rStyle w:val="Pogrubienie"/>
          <w:rFonts w:asciiTheme="minorHAnsi" w:hAnsiTheme="minorHAnsi" w:cstheme="minorHAnsi"/>
          <w:sz w:val="24"/>
          <w:szCs w:val="24"/>
        </w:rPr>
        <w:t>pomocy finansowej na operacje typu “Gospodarka wodno-ściekowa” w ramach poddziałania “Wsparcie inwestycji związanych z tworzeniem, ulepszaniem lub rozbudową wszystkich rodzajów małej infrastruktury, w tym inwestycji w energię odnawialną i w oszczędzanie energii” objętego Programem Rozwoju Obszarów Wiejskich na lata 2014-2020</w:t>
      </w:r>
    </w:p>
    <w:p w14:paraId="77A48CBE" w14:textId="466E0475" w:rsidR="00220CFF" w:rsidRPr="00220CFF" w:rsidRDefault="00D9530F" w:rsidP="006D60DA">
      <w:pPr>
        <w:pStyle w:val="Akapitzlist"/>
        <w:widowControl w:val="0"/>
        <w:numPr>
          <w:ilvl w:val="0"/>
          <w:numId w:val="47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008AC">
        <w:rPr>
          <w:rFonts w:asciiTheme="minorHAnsi" w:eastAsiaTheme="minorHAnsi" w:hAnsiTheme="minorHAnsi" w:cstheme="minorHAnsi"/>
          <w:sz w:val="24"/>
          <w:szCs w:val="24"/>
          <w:lang w:eastAsia="en-US"/>
        </w:rPr>
        <w:t>Zamówienie obejmuje m.in.</w:t>
      </w:r>
      <w:r w:rsidR="00220CF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opracowanie dokumentacji projektowej, uzyskanie pozwolenia na budowę oraz budowę oczyszczalni ścieków:</w:t>
      </w:r>
    </w:p>
    <w:p w14:paraId="2B04C59D" w14:textId="7B1A13A3" w:rsidR="00397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- w oparciu o technologię oczyszczania ścieków z obrotowymi złożami biologicznymi o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przepustowości maksymalnej dobowej do 45 m3/dobę obsługującą do 225 RLM</w:t>
      </w:r>
      <w:r w:rsidR="00397CFF">
        <w:rPr>
          <w:rStyle w:val="markedcontent"/>
          <w:rFonts w:asciiTheme="minorHAnsi" w:hAnsiTheme="minorHAnsi" w:cstheme="minorHAnsi"/>
          <w:sz w:val="24"/>
          <w:szCs w:val="24"/>
        </w:rPr>
        <w:t>;  lub</w:t>
      </w:r>
    </w:p>
    <w:p w14:paraId="259D4D18" w14:textId="77777777" w:rsidR="00397CFF" w:rsidRDefault="00397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- </w:t>
      </w:r>
      <w:r w:rsidR="00E669AF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="00220CFF" w:rsidRPr="00E669AF">
        <w:rPr>
          <w:rStyle w:val="markedcontent"/>
          <w:rFonts w:asciiTheme="minorHAnsi" w:hAnsiTheme="minorHAnsi" w:cstheme="minorHAnsi"/>
          <w:sz w:val="24"/>
          <w:szCs w:val="24"/>
        </w:rPr>
        <w:t>w oparciu o zraszane złoża biologiczne o przepustowości średniej dobowej do 25 m3/dobę obsługującą do 250 RLM</w:t>
      </w:r>
      <w:r>
        <w:rPr>
          <w:rStyle w:val="markedcontent"/>
          <w:rFonts w:asciiTheme="minorHAnsi" w:hAnsiTheme="minorHAnsi" w:cstheme="minorHAnsi"/>
          <w:sz w:val="24"/>
          <w:szCs w:val="24"/>
        </w:rPr>
        <w:t>, lub</w:t>
      </w:r>
    </w:p>
    <w:p w14:paraId="0F97147A" w14:textId="7E597F01" w:rsidR="00E669AF" w:rsidRPr="00B43243" w:rsidRDefault="00397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- 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 w </w:t>
      </w:r>
      <w:r w:rsidR="00E669AF">
        <w:rPr>
          <w:rStyle w:val="markedcontent"/>
          <w:rFonts w:asciiTheme="minorHAnsi" w:hAnsiTheme="minorHAnsi" w:cstheme="minorHAnsi"/>
          <w:sz w:val="24"/>
          <w:szCs w:val="24"/>
        </w:rPr>
        <w:t xml:space="preserve">technologii 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 ze złożami zanurzonymi</w:t>
      </w:r>
      <w:r w:rsidR="00E669AF">
        <w:rPr>
          <w:rStyle w:val="markedcontent"/>
          <w:rFonts w:asciiTheme="minorHAnsi" w:hAnsiTheme="minorHAnsi" w:cstheme="minorHAnsi"/>
          <w:sz w:val="24"/>
          <w:szCs w:val="24"/>
        </w:rPr>
        <w:t xml:space="preserve"> *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;</w:t>
      </w:r>
    </w:p>
    <w:p w14:paraId="51EC8EAF" w14:textId="77777777" w:rsidR="00B43243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 wraz z urządzeniami towarzyszącymi oraz budowy sieci wodociągowej. </w:t>
      </w:r>
    </w:p>
    <w:p w14:paraId="2D5EE871" w14:textId="53BFCFCD" w:rsidR="00B43243" w:rsidRPr="00B43243" w:rsidRDefault="00B43243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i/>
          <w:iCs/>
          <w:sz w:val="24"/>
          <w:szCs w:val="24"/>
        </w:rPr>
      </w:pPr>
      <w:r w:rsidRPr="00B43243">
        <w:rPr>
          <w:rStyle w:val="markedcontent"/>
          <w:rFonts w:asciiTheme="minorHAnsi" w:hAnsiTheme="minorHAnsi" w:cstheme="minorHAnsi"/>
          <w:i/>
          <w:iCs/>
          <w:sz w:val="24"/>
          <w:szCs w:val="24"/>
        </w:rPr>
        <w:t>(*- po dokonaniu wyboru oferty oraz zaproponowanej w ofercie technologii, zapisy dotyczące technologii w której nie będzie wykonana oczyszczalnia ścieków zostaną usunięte)</w:t>
      </w:r>
    </w:p>
    <w:p w14:paraId="278E62BF" w14:textId="77777777" w:rsidR="00B43243" w:rsidRDefault="00B43243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</w:p>
    <w:p w14:paraId="7ABBB43F" w14:textId="4E58BE7C" w:rsidR="00220CFF" w:rsidRPr="00F81D0C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lastRenderedPageBreak/>
        <w:t>Lokalizacja inwestycji: gmina Podedwórze, m. Podedwórze na działkach oznaczonych numerami ewidencyjnymi 291/2, 292</w:t>
      </w:r>
      <w:r w:rsidR="00A93473">
        <w:rPr>
          <w:rStyle w:val="markedcontent"/>
          <w:rFonts w:asciiTheme="minorHAnsi" w:hAnsiTheme="minorHAnsi" w:cstheme="minorHAnsi"/>
          <w:sz w:val="24"/>
          <w:szCs w:val="24"/>
        </w:rPr>
        <w:t>*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. Ścieki oczyszczone będą skierowane do istniejącego rowu za pomocą projektowanego wylotu </w:t>
      </w:r>
      <w:r w:rsidRPr="00F81D0C">
        <w:rPr>
          <w:rStyle w:val="markedcontent"/>
          <w:rFonts w:asciiTheme="minorHAnsi" w:hAnsiTheme="minorHAnsi" w:cstheme="minorHAnsi"/>
          <w:sz w:val="24"/>
          <w:szCs w:val="24"/>
        </w:rPr>
        <w:t>kanalizacyjnego na działce nr 291/1.</w:t>
      </w:r>
    </w:p>
    <w:p w14:paraId="3E49DF4F" w14:textId="7E48556B" w:rsidR="00A93473" w:rsidRPr="00220CFF" w:rsidRDefault="00A93473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(*- w związku z budową drogi na działce ew. nr </w:t>
      </w:r>
      <w:r w:rsidR="001B2C3C">
        <w:rPr>
          <w:rStyle w:val="markedcontent"/>
          <w:rFonts w:asciiTheme="minorHAnsi" w:hAnsiTheme="minorHAnsi" w:cstheme="minorHAnsi"/>
          <w:sz w:val="24"/>
          <w:szCs w:val="24"/>
        </w:rPr>
        <w:t xml:space="preserve">292 w m. Podedwórze na podstawie </w:t>
      </w:r>
      <w:r w:rsidR="001B2C3C" w:rsidRPr="001B2C3C">
        <w:rPr>
          <w:rStyle w:val="markedcontent"/>
          <w:rFonts w:asciiTheme="minorHAnsi" w:hAnsiTheme="minorHAnsi" w:cstheme="minorHAnsi"/>
          <w:sz w:val="24"/>
          <w:szCs w:val="24"/>
        </w:rPr>
        <w:t>Ustawy z dnia 10 kwietnia 2003 r. o szczególnych zasadach przygotowania i realizacji inwestycji w zakresie dróg publicznych (Dz. U. z 2024 r. poz. 311) numeracja działek może ulec zmianie.</w:t>
      </w:r>
      <w:r w:rsidR="001B2C3C">
        <w:rPr>
          <w:rStyle w:val="markedcontent"/>
          <w:rFonts w:asciiTheme="minorHAnsi" w:hAnsiTheme="minorHAnsi" w:cstheme="minorHAnsi"/>
          <w:sz w:val="24"/>
          <w:szCs w:val="24"/>
        </w:rPr>
        <w:t>)</w:t>
      </w:r>
    </w:p>
    <w:p w14:paraId="0DFEC5E2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Na kanale grawitacyjnym przed oczyszczalnią zaplanowano przepompownię ścieków surowych ze względu na głębokość dopływów. Za przepompownią a przed oczyszczalnią ścieki zostaną rozprężone w studni rozprężnej, a dalej grawitacyjnie spłyną do oczyszczalni.</w:t>
      </w:r>
    </w:p>
    <w:p w14:paraId="01FA1F49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UWAGA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: Do przepompowni ścieków należy doprowadzić ścieki z istniejącej linii kanalizacji. </w:t>
      </w:r>
    </w:p>
    <w:p w14:paraId="29F1D693" w14:textId="3ADBFE24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Wydzielony teren wokół oczyszczalni i przepompowni należy odgrodzić z zabezpieczeniem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dostępu osób postronnych. W ogrodzeniu należy zamontować bramę szerokości min. 3,0m.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Ogrodzenie panelowe o wysokości min. 1,6m.</w:t>
      </w:r>
    </w:p>
    <w:p w14:paraId="44C82492" w14:textId="57C4FAF2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Wykonawca uzyska prawomocne decyzje: pozwolenia wodnoprawne na odprowadzanie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ścieków oczyszczonych z przedmiotowej oczyszczalni ścieków do rowu oraz na budowę wylotu kanalizacyjnego do rowu, prawomocne pozwolenia na budowę, prawomocne pozwolenia na użytkowanie, decyzję o środowiskowych uwarunkowaniach.</w:t>
      </w:r>
    </w:p>
    <w:p w14:paraId="4D2FD027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850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 xml:space="preserve">1) Zakres przedmiotu zamówienia PFU(projekt i wykonanie):  </w:t>
      </w:r>
    </w:p>
    <w:p w14:paraId="3E513D36" w14:textId="715C6C5D" w:rsidR="00220CFF" w:rsidRPr="00220CFF" w:rsidRDefault="00F81D0C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I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- indywidualna oczyszczalnia ścieków pracująca w technologii złóż zraszanych lub złóż obrotowych lub złóż zanurzonych – 1 kpl</w:t>
      </w:r>
    </w:p>
    <w:p w14:paraId="4DA620AD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maksymalny dzienny dopływ ścieków - do 45 m3/d (dla technologii złóż obrotowych),</w:t>
      </w:r>
    </w:p>
    <w:p w14:paraId="79406170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średniodobowy dopływ ścieków - do 25 m3/d (dla technologii złóż zraszanych),</w:t>
      </w:r>
    </w:p>
    <w:p w14:paraId="35E708AA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c. maksymalny dzienny dopływ BZT5 – 13,5 kg (dla technologii złóż obrotowych),</w:t>
      </w:r>
    </w:p>
    <w:p w14:paraId="7B4428B6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d. zasilanie jednofazowe/trójfazowe,</w:t>
      </w:r>
    </w:p>
    <w:p w14:paraId="00DACED9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e. ogrodzenie terenu oczyszczalni wraz z bramą.</w:t>
      </w:r>
    </w:p>
    <w:p w14:paraId="653E10B4" w14:textId="5E234196" w:rsidR="00220CFF" w:rsidRPr="00220CFF" w:rsidRDefault="00F81D0C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II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- przepompownia ścieków surowych z kratą koszową – 1 kpl.</w:t>
      </w:r>
    </w:p>
    <w:p w14:paraId="1913BA3D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Zbiornik z betonu C45/55,</w:t>
      </w:r>
    </w:p>
    <w:p w14:paraId="24DC63DE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Średnica zbiornika – min. 1,2m,</w:t>
      </w:r>
    </w:p>
    <w:p w14:paraId="36465A5C" w14:textId="75F113D3" w:rsidR="00220CFF" w:rsidRPr="00220CFF" w:rsidRDefault="00220CFF" w:rsidP="00F81D0C">
      <w:pPr>
        <w:pStyle w:val="Akapitzlist"/>
        <w:widowControl w:val="0"/>
        <w:tabs>
          <w:tab w:val="left" w:pos="993"/>
        </w:tabs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c.</w:t>
      </w:r>
      <w:r w:rsidR="00F81D0C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Dwie pompy zatapialne do ścieków surowych wraz ze stopą sprzęgającą, prowadnicami ze</w:t>
      </w:r>
      <w:r w:rsidR="00F81D0C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stali nierdzewnej, łańcuchem ze stali nierdzewnej, kompletem śrub ze stali nierdzewnej</w:t>
      </w:r>
      <w:r w:rsidR="00F81D0C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mocujących kolano sprzęgające do betonu i prowadnicę do stropu, wolny przelot min.</w:t>
      </w:r>
      <w:r w:rsidR="00F81D0C"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50mm, wirnik otwarty lub śrubowo-odśrodkowy do ścieków surowych,</w:t>
      </w:r>
    </w:p>
    <w:p w14:paraId="44055543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d. Krata koszowa,</w:t>
      </w:r>
    </w:p>
    <w:p w14:paraId="1BA4BD04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lastRenderedPageBreak/>
        <w:t>e. Drabinka ze stali nierdzewnej,</w:t>
      </w:r>
    </w:p>
    <w:p w14:paraId="3F1D3DE9" w14:textId="6B87B3E2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f. Właz żeliwny D400 w strefie przejazdowej, B125 w terenach zielonych – z matą</w:t>
      </w: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 </w:t>
      </w: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antyodorową,</w:t>
      </w:r>
    </w:p>
    <w:p w14:paraId="5FDCDF65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g. Wentylacja górą i dołem ze stali nierdzewnej, z wywiewkami z wkładem antyodorowym,</w:t>
      </w:r>
    </w:p>
    <w:p w14:paraId="37731808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h. Szafa sterownicza z sygnalizacją działania i alarmem,</w:t>
      </w:r>
    </w:p>
    <w:p w14:paraId="556DCBCA" w14:textId="77777777" w:rsidR="00220CFF" w:rsidRPr="00220CFF" w:rsidRDefault="00220CFF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276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i. Przepływomierz na rurociągu tłocznym,</w:t>
      </w:r>
    </w:p>
    <w:p w14:paraId="702FD8E6" w14:textId="66B65D94" w:rsidR="00220CFF" w:rsidRPr="00220CFF" w:rsidRDefault="00F81D0C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III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- studnia rozprężna – 1 kpl.</w:t>
      </w:r>
    </w:p>
    <w:p w14:paraId="76A0EB8F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Zbiornik z PE o średnicy DN1000,</w:t>
      </w:r>
    </w:p>
    <w:p w14:paraId="1679BE78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Dno kuliste,</w:t>
      </w:r>
    </w:p>
    <w:p w14:paraId="578CBC43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c. Właz żeliwny D400 w strefie przejazdowej, B125 w terenach zielonych</w:t>
      </w:r>
    </w:p>
    <w:p w14:paraId="4D1F38CC" w14:textId="4BD0DCFA" w:rsidR="00220CFF" w:rsidRPr="00220CFF" w:rsidRDefault="00F81D0C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IV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– połączenia między obiektowe</w:t>
      </w:r>
    </w:p>
    <w:p w14:paraId="41D2B783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Rurociągi kanalizacji grawitacyjnej DN160 SN8 PVC – 18mb</w:t>
      </w:r>
    </w:p>
    <w:p w14:paraId="4BD6E86B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Rurociągi kanalizacji tłocznej – min. DN90 PEHD PN10 – 8mb</w:t>
      </w:r>
    </w:p>
    <w:p w14:paraId="0E9F23D2" w14:textId="50CD1B8B" w:rsidR="00220CFF" w:rsidRPr="00220CFF" w:rsidRDefault="00F81D0C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V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– instalacja elektryczna</w:t>
      </w:r>
    </w:p>
    <w:p w14:paraId="0A2DE5B1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Kable elektryczne – 90mb</w:t>
      </w:r>
    </w:p>
    <w:p w14:paraId="1DD165D5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Uzyskanie przyłączenia do sieci EN,</w:t>
      </w:r>
    </w:p>
    <w:p w14:paraId="053C6E81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c. Instalacja zalicznikowa,</w:t>
      </w:r>
    </w:p>
    <w:p w14:paraId="7A680155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d. Oświetlenie – 3 szt. lamp oświetleniowych.</w:t>
      </w:r>
    </w:p>
    <w:p w14:paraId="03081C1C" w14:textId="5583AEC8" w:rsidR="00220CFF" w:rsidRPr="00220CFF" w:rsidRDefault="00F81D0C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993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>VI</w:t>
      </w:r>
      <w:r w:rsidR="00220CFF" w:rsidRPr="00220CFF">
        <w:rPr>
          <w:rStyle w:val="markedcontent"/>
          <w:rFonts w:asciiTheme="minorHAnsi" w:hAnsiTheme="minorHAnsi" w:cstheme="minorHAnsi"/>
          <w:sz w:val="24"/>
          <w:szCs w:val="24"/>
        </w:rPr>
        <w:t>. Budowa – sieć wodociągowa</w:t>
      </w:r>
    </w:p>
    <w:p w14:paraId="692B05F5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a. Rurociągi sieci wodociągowej DN90-110 PVC lub PEHD – 380 mb</w:t>
      </w:r>
    </w:p>
    <w:p w14:paraId="32907328" w14:textId="77777777" w:rsidR="00220CFF" w:rsidRP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b. Węzeł hydrantowy DN80 – 1 szt.</w:t>
      </w:r>
    </w:p>
    <w:p w14:paraId="6A9E8644" w14:textId="77777777" w:rsidR="00220CFF" w:rsidRDefault="00220CFF" w:rsidP="00E40B1F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1419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220CFF">
        <w:rPr>
          <w:rStyle w:val="markedcontent"/>
          <w:rFonts w:asciiTheme="minorHAnsi" w:hAnsiTheme="minorHAnsi" w:cstheme="minorHAnsi"/>
          <w:sz w:val="24"/>
          <w:szCs w:val="24"/>
        </w:rPr>
        <w:t>c. Studnia wodomierzowa o średnicy min. 1.0m – 1 szt.</w:t>
      </w:r>
    </w:p>
    <w:p w14:paraId="42D8DBB8" w14:textId="6B1FB238" w:rsidR="003367BA" w:rsidRPr="003367BA" w:rsidRDefault="003367BA" w:rsidP="00E40B1F">
      <w:pPr>
        <w:widowControl w:val="0"/>
        <w:suppressAutoHyphens/>
        <w:overflowPunct/>
        <w:autoSpaceDE/>
        <w:autoSpaceDN/>
        <w:adjustRightInd/>
        <w:spacing w:line="276" w:lineRule="auto"/>
        <w:ind w:left="850" w:hanging="142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>
        <w:rPr>
          <w:rStyle w:val="markedcontent"/>
          <w:rFonts w:asciiTheme="minorHAnsi" w:hAnsiTheme="minorHAnsi" w:cstheme="minorHAnsi"/>
          <w:sz w:val="24"/>
          <w:szCs w:val="24"/>
        </w:rPr>
        <w:t xml:space="preserve">2) </w:t>
      </w: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Opracowanie kompletnego projektu budowlanego obejmującego:</w:t>
      </w:r>
    </w:p>
    <w:p w14:paraId="14720C8B" w14:textId="02695111" w:rsidR="003367BA" w:rsidRPr="003367BA" w:rsidRDefault="003367BA" w:rsidP="00E40B1F">
      <w:pPr>
        <w:pStyle w:val="Akapitzlist"/>
        <w:widowControl w:val="0"/>
        <w:numPr>
          <w:ilvl w:val="0"/>
          <w:numId w:val="5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wykonanie projektu zagospodarowania terenu (PZT);</w:t>
      </w:r>
    </w:p>
    <w:p w14:paraId="7657FD25" w14:textId="179D461E" w:rsidR="003367BA" w:rsidRPr="003367BA" w:rsidRDefault="003367BA" w:rsidP="00E40B1F">
      <w:pPr>
        <w:pStyle w:val="Akapitzlist"/>
        <w:widowControl w:val="0"/>
        <w:numPr>
          <w:ilvl w:val="0"/>
          <w:numId w:val="5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projekt architektoniczno-budowlany (PAB);</w:t>
      </w:r>
    </w:p>
    <w:p w14:paraId="28976DAD" w14:textId="0797AFAA" w:rsidR="003367BA" w:rsidRPr="003367BA" w:rsidRDefault="003367BA" w:rsidP="00E40B1F">
      <w:pPr>
        <w:pStyle w:val="Akapitzlist"/>
        <w:widowControl w:val="0"/>
        <w:numPr>
          <w:ilvl w:val="0"/>
          <w:numId w:val="5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projekt techniczny (PT);</w:t>
      </w:r>
    </w:p>
    <w:p w14:paraId="54575BCA" w14:textId="613ABA2A" w:rsidR="003367BA" w:rsidRPr="003367BA" w:rsidRDefault="003367BA" w:rsidP="00E40B1F">
      <w:pPr>
        <w:pStyle w:val="Akapitzlist"/>
        <w:widowControl w:val="0"/>
        <w:numPr>
          <w:ilvl w:val="0"/>
          <w:numId w:val="5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specyfikacje techniczne wykonania i odbioru robót;</w:t>
      </w:r>
    </w:p>
    <w:p w14:paraId="0D33ED48" w14:textId="2504B9F2" w:rsidR="003367BA" w:rsidRPr="00220CFF" w:rsidRDefault="003367BA" w:rsidP="00E40B1F">
      <w:pPr>
        <w:pStyle w:val="Akapitzlist"/>
        <w:widowControl w:val="0"/>
        <w:numPr>
          <w:ilvl w:val="0"/>
          <w:numId w:val="56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Style w:val="markedcontent"/>
          <w:rFonts w:asciiTheme="minorHAnsi" w:hAnsiTheme="minorHAnsi" w:cstheme="minorHAnsi"/>
          <w:sz w:val="24"/>
          <w:szCs w:val="24"/>
        </w:rPr>
      </w:pPr>
      <w:r w:rsidRPr="003367BA">
        <w:rPr>
          <w:rStyle w:val="markedcontent"/>
          <w:rFonts w:asciiTheme="minorHAnsi" w:hAnsiTheme="minorHAnsi" w:cstheme="minorHAnsi"/>
          <w:sz w:val="24"/>
          <w:szCs w:val="24"/>
        </w:rPr>
        <w:t>przedmiar i kosztorys inwestorski</w:t>
      </w:r>
    </w:p>
    <w:p w14:paraId="5F3D36B6" w14:textId="62B586BB" w:rsidR="00F9246C" w:rsidRPr="00F9246C" w:rsidRDefault="005761B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4.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 ramach wykonania przedmiotu opisanego w § 1 ust. </w:t>
      </w:r>
      <w:r w:rsid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3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</w:t>
      </w:r>
      <w:r w:rsid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umowy Wykonawca zobowiązuje się do: </w:t>
      </w:r>
    </w:p>
    <w:p w14:paraId="4A68D735" w14:textId="7777777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wykonania dokumentacji projektowej;</w:t>
      </w:r>
    </w:p>
    <w:p w14:paraId="3314E618" w14:textId="61D5298A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uzyska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nia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opini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, uzgodn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ień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oraz inn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ych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decyzj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i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administracyjnych niezbędn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ych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do zrealizowania przedmiotowego zadania inwestycyjnego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5761B6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uzyskania decyzji o pozwoleniu na budowę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przez Zamawiającego;</w:t>
      </w:r>
    </w:p>
    <w:p w14:paraId="43CBF864" w14:textId="2D1FD2C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3)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Wykonania roboty budowlanej polegającej na budowie 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oczyszczalni ścieków wraz z towarzysząca infrastrukturą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na działce ewid. 29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1/1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 miejscowości Podedwórze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oraz budowie sieci wodociągowej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, zgodnie z dokumentacj</w:t>
      </w:r>
      <w:r w:rsidR="001E5A4D">
        <w:rPr>
          <w:rFonts w:asciiTheme="minorHAnsi" w:eastAsiaTheme="minorHAnsi" w:hAnsiTheme="minorHAnsi" w:cstheme="minorHAnsi"/>
          <w:sz w:val="24"/>
          <w:szCs w:val="24"/>
          <w:lang w:eastAsia="en-US"/>
        </w:rPr>
        <w:t>ą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projektową, o której mowa w § 1 ust 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1</w:t>
      </w:r>
      <w:r w:rsidR="005761B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umowy;</w:t>
      </w:r>
    </w:p>
    <w:p w14:paraId="32C477AE" w14:textId="77777777" w:rsidR="007741EA" w:rsidRPr="00F9246C" w:rsidRDefault="007741EA" w:rsidP="007741EA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0" w:name="_Hlk180136965"/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4)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wykonania dokumentacji powykonawczej;</w:t>
      </w:r>
    </w:p>
    <w:p w14:paraId="36301BC3" w14:textId="77777777" w:rsidR="007741EA" w:rsidRPr="00F9246C" w:rsidRDefault="007741EA" w:rsidP="007741EA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>5)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przeniesienia na zamawiającego majątkowego prawa autorskiego do dokumentacji projektowej, o której mowa w § 1 ust.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1 umowy oraz do dokumentacji powykonawczej, o której mowa w § 1 ust.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4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pkt 4 umowy na warunkach określonych </w:t>
      </w:r>
      <w:r w:rsidRPr="001E781A">
        <w:rPr>
          <w:rFonts w:asciiTheme="minorHAnsi" w:eastAsiaTheme="minorHAnsi" w:hAnsiTheme="minorHAnsi" w:cstheme="minorHAnsi"/>
          <w:sz w:val="24"/>
          <w:szCs w:val="24"/>
          <w:lang w:eastAsia="en-US"/>
        </w:rPr>
        <w:t>w § 28 umowy;</w:t>
      </w:r>
    </w:p>
    <w:p w14:paraId="6EA5E19A" w14:textId="77777777" w:rsidR="007741EA" w:rsidRPr="006327BE" w:rsidRDefault="007741EA" w:rsidP="007741EA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6)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zawarcia umowy ubezpieczeniowej z tytułu odpowiedzialności związanej z 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wykonywaniem przedmiotu umowy na warunkach określonych w § 7 umowy;</w:t>
      </w:r>
    </w:p>
    <w:p w14:paraId="6CCCC202" w14:textId="77777777" w:rsidR="007741EA" w:rsidRPr="00F9246C" w:rsidRDefault="007741EA" w:rsidP="007741EA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>7)</w:t>
      </w:r>
      <w:r w:rsidRPr="006327BE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udzielenia gwarancji na roboty budowlane, o których mowa w § 1 ust. 3 pkt 1 umowy na warunkach określonych w § 22 umowy;</w:t>
      </w:r>
    </w:p>
    <w:bookmarkEnd w:id="0"/>
    <w:p w14:paraId="063BCAAE" w14:textId="77777777" w:rsidR="007741EA" w:rsidRPr="00692F54" w:rsidRDefault="007741EA" w:rsidP="007741EA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8)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udzielenia gwarancji na infrastrukturę towarzyszącą na warunkach określonych przez </w:t>
      </w:r>
      <w:r w:rsidRPr="00692F54">
        <w:rPr>
          <w:rFonts w:asciiTheme="minorHAnsi" w:eastAsiaTheme="minorHAnsi" w:hAnsiTheme="minorHAnsi" w:cstheme="minorHAnsi"/>
          <w:sz w:val="24"/>
          <w:szCs w:val="24"/>
          <w:lang w:eastAsia="en-US"/>
        </w:rPr>
        <w:t>producenta.</w:t>
      </w:r>
    </w:p>
    <w:p w14:paraId="201971CF" w14:textId="2658B73F" w:rsidR="00F9246C" w:rsidRPr="007741EA" w:rsidRDefault="001E5A4D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. Dokumentacja projektowa, o której mowa w § 1 ust. 3 pkt. 1 umowy obejmuje:</w:t>
      </w:r>
    </w:p>
    <w:p w14:paraId="0B2FE7C5" w14:textId="77777777" w:rsidR="00F9246C" w:rsidRPr="007741EA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1" w:name="_Hlk179812446"/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dokumentację projektową budowlaną;</w:t>
      </w:r>
    </w:p>
    <w:p w14:paraId="47DB34AD" w14:textId="77777777" w:rsidR="00F9246C" w:rsidRPr="007741EA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dokumentację projektową wykonawczą; </w:t>
      </w:r>
    </w:p>
    <w:p w14:paraId="3F80AEF5" w14:textId="77777777" w:rsidR="00F9246C" w:rsidRPr="007741EA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3)</w:t>
      </w: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specyfikację techniczną wykonania i odbioru robót budowlanych;</w:t>
      </w:r>
    </w:p>
    <w:p w14:paraId="0F7B41AF" w14:textId="65C85564" w:rsidR="009E31D6" w:rsidRPr="007741EA" w:rsidRDefault="009E31D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4)          projekt techniczny</w:t>
      </w:r>
    </w:p>
    <w:p w14:paraId="46C4CC3D" w14:textId="52DA3477" w:rsidR="00F9246C" w:rsidRPr="007741EA" w:rsidRDefault="009E31D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  <w:r w:rsidR="00F9246C"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plan zagospodarowania terenu;</w:t>
      </w:r>
    </w:p>
    <w:p w14:paraId="06DC14D5" w14:textId="73E336D9" w:rsidR="00F9246C" w:rsidRPr="00F9246C" w:rsidRDefault="009E31D6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6</w:t>
      </w:r>
      <w:r w:rsidR="00F9246C"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  <w:r w:rsidR="00F9246C" w:rsidRPr="007741EA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informację dotyczącą bezpieczeństwa i ochrony zdrowia (w przypadkach gdy jej opracowanie jest wymagane na podstawie art. 20 ust. 1 pkt 1b ustawy Prawo budowlane).</w:t>
      </w:r>
    </w:p>
    <w:bookmarkEnd w:id="1"/>
    <w:p w14:paraId="4417EC98" w14:textId="61BBC7E0" w:rsidR="00F9246C" w:rsidRPr="00F9246C" w:rsidRDefault="001E5A4D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Dokumentacja powykonawcza, o której mowa w § 1 ust. 3 pkt 4 umowy obejmuje:</w:t>
      </w:r>
    </w:p>
    <w:p w14:paraId="64DC6C6B" w14:textId="7777777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1)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dokumentację budowy z naniesionymi zmianami dokonanymi w toku wykonywania robót oraz geodezyjnymi pomiarami powykonawczymi, w tym geodezyjną inwentaryzację powykonawczą oraz dokumentację geodezyjno-kartograficzną; </w:t>
      </w:r>
    </w:p>
    <w:p w14:paraId="77381F9B" w14:textId="77777777" w:rsidR="00F9246C" w:rsidRPr="00F9246C" w:rsidRDefault="00F9246C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2)</w:t>
      </w:r>
      <w:r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oryginalne atesty i świadectwa potwierdzające dopuszczenie do stosowania użytych przy realizacji zamówienia materiałów budowlanych, elementów wykończenia stałego wyposażenia i technologii;</w:t>
      </w:r>
    </w:p>
    <w:p w14:paraId="3F217C3D" w14:textId="379B3D3B" w:rsidR="00F9246C" w:rsidRPr="00F9246C" w:rsidRDefault="001E5A4D" w:rsidP="00F9246C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6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Dokumentacja powykonawcza, o której mowa w § 1 ust. 3 pkt 4 umowy, powinna zawierać dane umożliwiające wniesienie zmian na mapę zasadniczą, do ewidencji gruntów oraz do ewidencji sieci uzbrojenia terenu – zgodnie z rozporządzeniem ministra gospodarki przestrzennej i budownictwa z 21 lutego 1995 r. w sprawie rodzaju i zakresu opracowań geodezyjno-kartograficznych oraz czynności geodezyjnych obowiązujących w budownictwie.</w:t>
      </w:r>
    </w:p>
    <w:p w14:paraId="5D5EC4CE" w14:textId="39A2BB1B" w:rsidR="001E5A4D" w:rsidRDefault="001E5A4D" w:rsidP="001E5A4D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7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 xml:space="preserve">Przedmiot umowy należy wykonać zgodnie z postanowieniami niniejszej umowy, treścią specyfikacji warunków zamówienia (dalej: SWZ), zgodnie z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Programem Funkcjonalno-Użytkowym stanowiącym załącznik nr 1 do niniejszej umowy. </w:t>
      </w:r>
      <w:r w:rsidR="00F9246C" w:rsidRPr="00F9246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</w:p>
    <w:p w14:paraId="33C7C3D1" w14:textId="3182BA3F" w:rsidR="00185413" w:rsidRPr="00341680" w:rsidRDefault="001E5A4D" w:rsidP="001E5A4D">
      <w:pPr>
        <w:widowControl w:val="0"/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8. </w:t>
      </w:r>
      <w:r w:rsidR="00185413"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Wykonawca oświadcza, że posiada wiedzę o zakresie i celu inwestycji zakładanym przez Zamawiającego, a dokumentacja przekazana Wykonawcy nie zawiera ewidentnych błędów lub braków, o których by nie informował Zamawiającego w okresie przygotowania oferty. </w:t>
      </w:r>
    </w:p>
    <w:p w14:paraId="11B001CB" w14:textId="7B9C5255" w:rsidR="00185413" w:rsidRPr="003F2F87" w:rsidRDefault="00185413" w:rsidP="003F2F8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ind w:left="0" w:firstLine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F2F87">
        <w:rPr>
          <w:rFonts w:asciiTheme="minorHAnsi" w:hAnsiTheme="minorHAnsi" w:cstheme="minorHAnsi"/>
          <w:sz w:val="24"/>
          <w:szCs w:val="24"/>
          <w:lang w:eastAsia="ar-SA"/>
        </w:rPr>
        <w:t xml:space="preserve">Zamawiający, na podstawie art. 95 ustawy Pzp, określa następujące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</w:t>
      </w:r>
      <w:r w:rsidRPr="003F2F87">
        <w:rPr>
          <w:rFonts w:asciiTheme="minorHAnsi" w:hAnsiTheme="minorHAnsi" w:cstheme="minorHAnsi"/>
          <w:sz w:val="24"/>
          <w:szCs w:val="24"/>
          <w:lang w:eastAsia="ar-SA"/>
        </w:rPr>
        <w:lastRenderedPageBreak/>
        <w:t>r. - Kodeks pracy (Dz. U. z 202</w:t>
      </w:r>
      <w:r w:rsidR="006D60DA" w:rsidRPr="003F2F87">
        <w:rPr>
          <w:rFonts w:asciiTheme="minorHAnsi" w:hAnsiTheme="minorHAnsi" w:cstheme="minorHAnsi"/>
          <w:sz w:val="24"/>
          <w:szCs w:val="24"/>
          <w:lang w:eastAsia="ar-SA"/>
        </w:rPr>
        <w:t>3</w:t>
      </w:r>
      <w:r w:rsidRPr="003F2F87">
        <w:rPr>
          <w:rFonts w:asciiTheme="minorHAnsi" w:hAnsiTheme="minorHAnsi" w:cstheme="minorHAnsi"/>
          <w:sz w:val="24"/>
          <w:szCs w:val="24"/>
          <w:lang w:eastAsia="ar-SA"/>
        </w:rPr>
        <w:t xml:space="preserve"> r. poz. 1</w:t>
      </w:r>
      <w:r w:rsidR="006D60DA" w:rsidRPr="003F2F87">
        <w:rPr>
          <w:rFonts w:asciiTheme="minorHAnsi" w:hAnsiTheme="minorHAnsi" w:cstheme="minorHAnsi"/>
          <w:sz w:val="24"/>
          <w:szCs w:val="24"/>
          <w:lang w:eastAsia="ar-SA"/>
        </w:rPr>
        <w:t>465</w:t>
      </w:r>
      <w:r w:rsidRPr="003F2F87">
        <w:rPr>
          <w:rFonts w:asciiTheme="minorHAnsi" w:hAnsiTheme="minorHAnsi" w:cstheme="minorHAnsi"/>
          <w:sz w:val="24"/>
          <w:szCs w:val="24"/>
          <w:lang w:eastAsia="ar-SA"/>
        </w:rPr>
        <w:t xml:space="preserve"> ze zm.):</w:t>
      </w:r>
    </w:p>
    <w:p w14:paraId="28418C8F" w14:textId="77777777" w:rsidR="00185413" w:rsidRPr="00341680" w:rsidRDefault="00185413" w:rsidP="006D60DA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993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rodzaj czynności związanych z realizacją zamówienia, których dotyczą wymagania zatrudnienia na podstawie stosunku pracy przez wykonawcę lub podwykonawcę osób wykonujących czynności w trakcie realizacji zamówienia: czynności bezpośrednio związane z wykonywaniem robót, czyli czynności tzw. pracowników fizycznych (wymóg nie dotyczy m.in.: osób kierujących budową, wykonujących obsługę geodezyjną, czy dostawców materiałów budowlanych),</w:t>
      </w:r>
    </w:p>
    <w:p w14:paraId="75BA0C2F" w14:textId="65DBB5D4" w:rsidR="00185413" w:rsidRPr="00341680" w:rsidRDefault="00185413" w:rsidP="006D60DA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993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sposób weryfikacji zatrudnienia tych osób: Wykonawca, w terminie do </w:t>
      </w:r>
      <w:r w:rsidR="00F9246C">
        <w:rPr>
          <w:rFonts w:asciiTheme="minorHAnsi" w:hAnsiTheme="minorHAnsi" w:cstheme="minorHAnsi"/>
          <w:sz w:val="24"/>
          <w:szCs w:val="24"/>
          <w:lang w:eastAsia="ar-SA"/>
        </w:rPr>
        <w:t>14</w:t>
      </w:r>
      <w:r w:rsidRPr="00341680">
        <w:rPr>
          <w:rFonts w:asciiTheme="minorHAnsi" w:hAnsiTheme="minorHAnsi" w:cstheme="minorHAnsi"/>
          <w:sz w:val="24"/>
          <w:szCs w:val="24"/>
          <w:lang w:eastAsia="ar-SA"/>
        </w:rPr>
        <w:t xml:space="preserve"> dni od daty podpisania umowy, przedłoży Zamawiającemu oświadczenia zatrudnionego pracownika, oświadczenia wykonawcy lub podwykonawcy o zatrudnieniu pracownika na podstawie umowy o pracę, poświadczoną za zgodność z oryginałem kopię umowy o pracę zatrudnionego pracownika,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D7256CA" w14:textId="77777777" w:rsidR="00185413" w:rsidRPr="00341680" w:rsidRDefault="00185413" w:rsidP="006D60DA">
      <w:pPr>
        <w:widowControl w:val="0"/>
        <w:numPr>
          <w:ilvl w:val="0"/>
          <w:numId w:val="46"/>
        </w:numPr>
        <w:suppressAutoHyphens/>
        <w:overflowPunct/>
        <w:autoSpaceDE/>
        <w:autoSpaceDN/>
        <w:adjustRightInd/>
        <w:spacing w:line="276" w:lineRule="auto"/>
        <w:ind w:left="993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uprawnienia zamawiającego w zakresie kontroli spełniania przez Wykonawcę wymagań związanych z zatrudnianiem tych osób oraz sankcji z tytułu niespełnienia tych wymagań: w okresie realizacji zamówienia Zamawiający ma prawo do skierowania wniosku do inspektoratu pracy o przeprowadzenie kontroli. Niespełnienie wymagań, o których mowa w pkt 1 skutkuje sankcjami określonymi w § 25 ust. 1 pkt 9-10 umowy.</w:t>
      </w:r>
    </w:p>
    <w:p w14:paraId="26787CFE" w14:textId="71A9C69E" w:rsidR="00185413" w:rsidRPr="003F2F87" w:rsidRDefault="00185413" w:rsidP="003F2F87">
      <w:pPr>
        <w:pStyle w:val="Akapitzlist"/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F2F87">
        <w:rPr>
          <w:rFonts w:asciiTheme="minorHAnsi" w:hAnsiTheme="minorHAnsi" w:cstheme="minorHAnsi"/>
          <w:sz w:val="24"/>
          <w:szCs w:val="24"/>
          <w:lang w:eastAsia="ar-SA"/>
        </w:rPr>
        <w:t>Przedmiot zamówienia należy wykonać zgodnie z obowiązującymi przepisami prawa, w szczególności ustawy z dnia 7 lipca 1994 r. Prawo budowlane (tekst jedn. Dz. U. z 202</w:t>
      </w:r>
      <w:r w:rsidR="00F9246C" w:rsidRPr="003F2F87">
        <w:rPr>
          <w:rFonts w:asciiTheme="minorHAnsi" w:hAnsiTheme="minorHAnsi" w:cstheme="minorHAnsi"/>
          <w:sz w:val="24"/>
          <w:szCs w:val="24"/>
          <w:lang w:eastAsia="ar-SA"/>
        </w:rPr>
        <w:t>4</w:t>
      </w:r>
      <w:r w:rsidRPr="003F2F87">
        <w:rPr>
          <w:rFonts w:asciiTheme="minorHAnsi" w:hAnsiTheme="minorHAnsi" w:cstheme="minorHAnsi"/>
          <w:sz w:val="24"/>
          <w:szCs w:val="24"/>
          <w:lang w:eastAsia="ar-SA"/>
        </w:rPr>
        <w:t xml:space="preserve"> r. poz. </w:t>
      </w:r>
      <w:r w:rsidR="00F9246C" w:rsidRPr="003F2F87">
        <w:rPr>
          <w:rFonts w:asciiTheme="minorHAnsi" w:hAnsiTheme="minorHAnsi" w:cstheme="minorHAnsi"/>
          <w:sz w:val="24"/>
          <w:szCs w:val="24"/>
          <w:lang w:eastAsia="ar-SA"/>
        </w:rPr>
        <w:t>726</w:t>
      </w:r>
      <w:r w:rsidRPr="003F2F87">
        <w:rPr>
          <w:rFonts w:asciiTheme="minorHAnsi" w:hAnsiTheme="minorHAnsi" w:cstheme="minorHAnsi"/>
          <w:sz w:val="24"/>
          <w:szCs w:val="24"/>
          <w:lang w:eastAsia="ar-SA"/>
        </w:rPr>
        <w:t xml:space="preserve"> ze zm.) wraz z przepisami wykonawczymi, normami i instrukcjami producentów stosowanych urządzeń i materiałów, zasadami wiedzy technicznej i sztuki budowlanej.</w:t>
      </w:r>
    </w:p>
    <w:p w14:paraId="775FEE9E" w14:textId="77777777" w:rsidR="00185413" w:rsidRPr="00341680" w:rsidRDefault="00185413" w:rsidP="003F2F87">
      <w:pPr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Przedmiot zamówienia należy wykonywać z udziałem osób posiadających odpowiednie kwalifikacje i doświadczenie.</w:t>
      </w:r>
    </w:p>
    <w:p w14:paraId="36521524" w14:textId="77777777" w:rsidR="00185413" w:rsidRPr="00341680" w:rsidRDefault="00185413" w:rsidP="003F2F87">
      <w:pPr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Materiały dostarczone i użyte przez Wykonawcę powinny odpowiadać, co do jakości, wymogom wyrobów dopuszczonych do obrotu i stosowania w budownictwie, określonym w art. 10 ustawy z dnia 7 lipca 1994 r. Prawo budowlane.</w:t>
      </w:r>
    </w:p>
    <w:p w14:paraId="0601D5BB" w14:textId="77777777" w:rsidR="00185413" w:rsidRPr="00341680" w:rsidRDefault="00185413" w:rsidP="003F2F87">
      <w:pPr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Wykonanie przedmiotu zamówienia i oddanie do użytku musi być również zgodne z wszystkimi aktami prawnymi właściwymi dla przedmiotu zamówienia, z przepisami techniczno-budowlanymi, obowiązującymi normami i wytycznymi.</w:t>
      </w:r>
    </w:p>
    <w:p w14:paraId="0F711DA2" w14:textId="77777777" w:rsidR="00185413" w:rsidRPr="00341680" w:rsidRDefault="00185413" w:rsidP="003F2F87">
      <w:pPr>
        <w:widowControl w:val="0"/>
        <w:numPr>
          <w:ilvl w:val="0"/>
          <w:numId w:val="54"/>
        </w:numPr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ar-SA"/>
        </w:rPr>
      </w:pPr>
      <w:r w:rsidRPr="00341680">
        <w:rPr>
          <w:rFonts w:asciiTheme="minorHAnsi" w:hAnsiTheme="minorHAnsi" w:cstheme="minorHAnsi"/>
          <w:sz w:val="24"/>
          <w:szCs w:val="24"/>
          <w:lang w:eastAsia="ar-SA"/>
        </w:rPr>
        <w:t>Zamawiający, w każdym przypadku, gdy opisuje przedmiot zamówienia poprzez odniesienie do norm, ocen technicznych, specyfikacji technicznych i systemów referencji technicznych, dopuszcza rozwiązania równoważne opisywanym.</w:t>
      </w:r>
    </w:p>
    <w:p w14:paraId="3D4C979D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  <w:highlight w:val="yellow"/>
        </w:rPr>
      </w:pPr>
    </w:p>
    <w:p w14:paraId="3E61405F" w14:textId="77777777" w:rsidR="00185413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II – TERMINY REALIZACJI</w:t>
      </w:r>
    </w:p>
    <w:p w14:paraId="61B8F9E0" w14:textId="77777777" w:rsidR="007741EA" w:rsidRPr="00341680" w:rsidRDefault="007741EA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33EF55C1" w14:textId="77777777" w:rsidR="00185413" w:rsidRDefault="00185413" w:rsidP="007741EA">
      <w:pPr>
        <w:pStyle w:val="Nagwek2"/>
      </w:pPr>
      <w:r w:rsidRPr="00341680">
        <w:t xml:space="preserve">§ 2. Terminy realizacji umowy </w:t>
      </w:r>
    </w:p>
    <w:p w14:paraId="3B2BB14F" w14:textId="77777777" w:rsidR="007741EA" w:rsidRPr="007741EA" w:rsidRDefault="007741EA" w:rsidP="007741EA"/>
    <w:p w14:paraId="7FB98D66" w14:textId="286BC891" w:rsidR="00185413" w:rsidRPr="00341680" w:rsidRDefault="00185413" w:rsidP="00185413">
      <w:pPr>
        <w:numPr>
          <w:ilvl w:val="0"/>
          <w:numId w:val="2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Termin wykonania </w:t>
      </w:r>
      <w:r w:rsidR="00604301">
        <w:rPr>
          <w:rFonts w:asciiTheme="minorHAnsi" w:hAnsiTheme="minorHAnsi" w:cstheme="minorHAnsi"/>
          <w:sz w:val="24"/>
          <w:szCs w:val="24"/>
        </w:rPr>
        <w:t xml:space="preserve">przedmiotu umowy: </w:t>
      </w:r>
      <w:r w:rsidR="00E40B1F">
        <w:rPr>
          <w:rFonts w:asciiTheme="minorHAnsi" w:hAnsiTheme="minorHAnsi" w:cstheme="minorHAnsi"/>
          <w:sz w:val="24"/>
          <w:szCs w:val="24"/>
        </w:rPr>
        <w:t>do dnia 20.06.202</w:t>
      </w:r>
      <w:r w:rsidR="00C76397">
        <w:rPr>
          <w:rFonts w:asciiTheme="minorHAnsi" w:hAnsiTheme="minorHAnsi" w:cstheme="minorHAnsi"/>
          <w:sz w:val="24"/>
          <w:szCs w:val="24"/>
        </w:rPr>
        <w:t>5</w:t>
      </w:r>
      <w:r w:rsidR="00E40B1F">
        <w:rPr>
          <w:rFonts w:asciiTheme="minorHAnsi" w:hAnsiTheme="minorHAnsi" w:cstheme="minorHAnsi"/>
          <w:sz w:val="24"/>
          <w:szCs w:val="24"/>
        </w:rPr>
        <w:t xml:space="preserve"> r</w:t>
      </w:r>
      <w:r w:rsidR="00604301">
        <w:rPr>
          <w:rFonts w:asciiTheme="minorHAnsi" w:hAnsiTheme="minorHAnsi" w:cstheme="minorHAnsi"/>
          <w:sz w:val="24"/>
          <w:szCs w:val="24"/>
        </w:rPr>
        <w:t>.</w:t>
      </w:r>
    </w:p>
    <w:p w14:paraId="0C727C6B" w14:textId="77777777" w:rsidR="00185413" w:rsidRPr="00341680" w:rsidRDefault="00185413" w:rsidP="00185413">
      <w:pPr>
        <w:numPr>
          <w:ilvl w:val="0"/>
          <w:numId w:val="2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 datę wykonania przedmiotu umowy uważa się datę podpisania protokołu odbioru końcowego, o którym mowa w § 17 umowy.</w:t>
      </w:r>
    </w:p>
    <w:p w14:paraId="1F1BB9D0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5B42919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B9950F6" w14:textId="625F9B6E" w:rsidR="00185413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 xml:space="preserve">Rozdział III – PRZEDSTAWICIELE </w:t>
      </w:r>
      <w:r w:rsidR="00E40B1F">
        <w:rPr>
          <w:rFonts w:asciiTheme="minorHAnsi" w:hAnsiTheme="minorHAnsi" w:cstheme="minorHAnsi"/>
        </w:rPr>
        <w:t>STRON</w:t>
      </w:r>
    </w:p>
    <w:p w14:paraId="70DBA487" w14:textId="77777777" w:rsidR="007741EA" w:rsidRPr="00341680" w:rsidRDefault="007741EA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73C3E600" w14:textId="77777777" w:rsidR="00185413" w:rsidRDefault="00185413" w:rsidP="007741EA">
      <w:pPr>
        <w:pStyle w:val="Nagwek2"/>
      </w:pPr>
      <w:r w:rsidRPr="00341680">
        <w:t>§ 3. Inspektorzy nadzoru inwestorskiego</w:t>
      </w:r>
    </w:p>
    <w:p w14:paraId="04028631" w14:textId="77777777" w:rsidR="007741EA" w:rsidRPr="007741EA" w:rsidRDefault="007741EA" w:rsidP="007741EA"/>
    <w:p w14:paraId="3D5B78EC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ustanawia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Inspektorów nadzoru inwestorskiego jako reprezentantów Zamawiającego na budowie.</w:t>
      </w:r>
    </w:p>
    <w:p w14:paraId="793AD75D" w14:textId="2FD37A68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Zakres uprawnień inspektorów nadzoru inwestorskiego wynika z zapisów art. 25 i 26 ustawy z dnia 7 lipca 1994 r. Prawo budowlane </w:t>
      </w:r>
      <w:r w:rsidRPr="00341680">
        <w:rPr>
          <w:rFonts w:asciiTheme="minorHAnsi" w:hAnsiTheme="minorHAnsi" w:cstheme="minorHAnsi"/>
          <w:iCs/>
          <w:sz w:val="24"/>
          <w:szCs w:val="24"/>
        </w:rPr>
        <w:t>(tekst jedn. Dz. U. z 202</w:t>
      </w:r>
      <w:r w:rsidR="00F9246C">
        <w:rPr>
          <w:rFonts w:asciiTheme="minorHAnsi" w:hAnsiTheme="minorHAnsi" w:cstheme="minorHAnsi"/>
          <w:iCs/>
          <w:sz w:val="24"/>
          <w:szCs w:val="24"/>
        </w:rPr>
        <w:t>4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 r., poz. </w:t>
      </w:r>
      <w:r w:rsidR="00F9246C">
        <w:rPr>
          <w:rFonts w:asciiTheme="minorHAnsi" w:hAnsiTheme="minorHAnsi" w:cstheme="minorHAnsi"/>
          <w:iCs/>
          <w:sz w:val="24"/>
          <w:szCs w:val="24"/>
        </w:rPr>
        <w:t>7261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 ze zm.).</w:t>
      </w:r>
    </w:p>
    <w:p w14:paraId="6164FE9F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Inspektorzy nadzoru uprawnieni są do wydawania Wykonawcy poleceń związanych z jakością i ilością robót, które są niezbędne do prawidłowego wykonania przedmiotu zamówienia zgodnie z umową, specyfikacjami technicznymi, projektem budowlanym oraz przepisami Prawa budowlanego.</w:t>
      </w:r>
    </w:p>
    <w:p w14:paraId="7A891311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zadań Inspektorów nadzoru inwestorskiego należy w szczególności:</w:t>
      </w:r>
    </w:p>
    <w:p w14:paraId="77AD764C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reprezentowanie Zamawiającego na budowie przez sprawowanie kontroli zgodności jej realizacji z projektem, przepisami oraz zasadami wiedzy technicznej,</w:t>
      </w:r>
    </w:p>
    <w:p w14:paraId="54A03D04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sprawdzanie jakości wykonywanych robót i wbudowanych wyrobów budowlanych, </w:t>
      </w:r>
      <w:r w:rsidRPr="00341680">
        <w:rPr>
          <w:rFonts w:asciiTheme="minorHAnsi" w:hAnsiTheme="minorHAnsi" w:cstheme="minorHAnsi"/>
          <w:sz w:val="24"/>
          <w:szCs w:val="24"/>
        </w:rPr>
        <w:br/>
        <w:t>a w szczególności zapobieganie zastosowaniu wyrobów budowlanych wadliwych i niedopuszczonych do stosowania w budownictwie,</w:t>
      </w:r>
    </w:p>
    <w:p w14:paraId="2251A297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sprawdzanie i odbiór robót budowlanych ulegających zakryciu lub zanikających, uczestniczenie w próbach i odbiorach technicznych instalacji i urządzeń oraz przygotowanie i udział w czynnościach odbioru gotowych obiektów budowlanych i przekazywanie ich do użytkowania,</w:t>
      </w:r>
    </w:p>
    <w:p w14:paraId="30D7300E" w14:textId="77777777" w:rsidR="00185413" w:rsidRPr="00341680" w:rsidRDefault="00185413" w:rsidP="00185413">
      <w:pPr>
        <w:numPr>
          <w:ilvl w:val="1"/>
          <w:numId w:val="9"/>
        </w:numPr>
        <w:tabs>
          <w:tab w:val="clear" w:pos="1440"/>
          <w:tab w:val="num" w:pos="720"/>
        </w:tabs>
        <w:spacing w:line="276" w:lineRule="auto"/>
        <w:ind w:left="720" w:hanging="35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potwierdzanie faktycznie wykonanych robót i usług oraz usunięcia wad, kontrolowanie rozliczeń budowy.</w:t>
      </w:r>
    </w:p>
    <w:p w14:paraId="4A5B6193" w14:textId="77777777" w:rsidR="00185413" w:rsidRPr="00341680" w:rsidRDefault="00185413" w:rsidP="00185413">
      <w:pPr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Inspektorzy nadzoru inwestorskiego są uprawnieni zgłosić uzasadnione uwagi, zastrzeżenia </w:t>
      </w:r>
      <w:r w:rsidRPr="00341680">
        <w:rPr>
          <w:rFonts w:asciiTheme="minorHAnsi" w:hAnsiTheme="minorHAnsi" w:cstheme="minorHAnsi"/>
          <w:sz w:val="24"/>
          <w:szCs w:val="24"/>
        </w:rPr>
        <w:br/>
        <w:t>albo wystąpić do Wykonawcy z żądaniem usunięcia określonej osoby spośród personelu Wykonawcy lub jego Podwykonawcy.</w:t>
      </w:r>
    </w:p>
    <w:p w14:paraId="2EBB3219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E7DBFEC" w14:textId="77777777" w:rsidR="00185413" w:rsidRDefault="00185413" w:rsidP="007741EA">
      <w:pPr>
        <w:pStyle w:val="Nagwek2"/>
      </w:pPr>
      <w:r w:rsidRPr="00341680">
        <w:t>§ 4. Kierownik budowy, kierownicy robót</w:t>
      </w:r>
    </w:p>
    <w:p w14:paraId="6774CFC4" w14:textId="77777777" w:rsidR="007741EA" w:rsidRPr="007741EA" w:rsidRDefault="007741EA" w:rsidP="007741EA"/>
    <w:p w14:paraId="1938AE95" w14:textId="4CFAA382" w:rsidR="00185413" w:rsidRPr="00D9530F" w:rsidRDefault="00185413" w:rsidP="00185413">
      <w:pPr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Zostali</w:t>
      </w:r>
      <w:r w:rsidRPr="00D9530F">
        <w:rPr>
          <w:rFonts w:asciiTheme="minorHAnsi" w:hAnsiTheme="minorHAnsi" w:cstheme="minorHAnsi"/>
          <w:sz w:val="24"/>
          <w:szCs w:val="24"/>
        </w:rPr>
        <w:t xml:space="preserve"> ustanowiony kierownik budowy w osobie……………..………… posiadający/a uprawnienia budowlane do kierowania robotami budowlanymi w specjalności instalacyjnej w zakresie sieci, instalacji cieplnych, wentylacyjnych, gazowych wodociągowych i kanalizacyjnych, uprawnienia budowlane nr …………………….. wydane przez ……………………. </w:t>
      </w:r>
      <w:r w:rsidRPr="00D9530F">
        <w:rPr>
          <w:rFonts w:asciiTheme="minorHAnsi" w:hAnsiTheme="minorHAnsi" w:cstheme="minorHAnsi"/>
          <w:sz w:val="24"/>
          <w:szCs w:val="24"/>
        </w:rPr>
        <w:lastRenderedPageBreak/>
        <w:t>Ww. osoba jest członkiem …………..………….. nr ewidencyjny …………….. i posiada wymagane ubezpieczenie od odpowiedzial</w:t>
      </w:r>
      <w:r>
        <w:rPr>
          <w:rFonts w:asciiTheme="minorHAnsi" w:hAnsiTheme="minorHAnsi" w:cstheme="minorHAnsi"/>
          <w:sz w:val="24"/>
          <w:szCs w:val="24"/>
        </w:rPr>
        <w:t xml:space="preserve">ności cywilnej, oraz </w:t>
      </w:r>
      <w:r w:rsidR="008C0A20">
        <w:rPr>
          <w:rFonts w:asciiTheme="minorHAnsi" w:hAnsiTheme="minorHAnsi" w:cstheme="minorHAnsi"/>
          <w:sz w:val="24"/>
          <w:szCs w:val="24"/>
        </w:rPr>
        <w:t>kierownicy</w:t>
      </w:r>
      <w:r w:rsidRPr="00D9530F">
        <w:rPr>
          <w:rFonts w:asciiTheme="minorHAnsi" w:hAnsiTheme="minorHAnsi" w:cstheme="minorHAnsi"/>
          <w:sz w:val="24"/>
          <w:szCs w:val="24"/>
        </w:rPr>
        <w:t xml:space="preserve"> robót:</w:t>
      </w:r>
    </w:p>
    <w:p w14:paraId="2E8E488C" w14:textId="1DDF2FDC" w:rsidR="00185413" w:rsidRDefault="00185413" w:rsidP="00185413">
      <w:pPr>
        <w:pStyle w:val="Akapitzlist"/>
        <w:numPr>
          <w:ilvl w:val="1"/>
          <w:numId w:val="23"/>
        </w:numPr>
        <w:spacing w:line="276" w:lineRule="auto"/>
        <w:ind w:left="993" w:hanging="448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89255640"/>
      <w:r w:rsidRPr="00D9530F">
        <w:rPr>
          <w:rFonts w:asciiTheme="minorHAnsi" w:hAnsiTheme="minorHAnsi" w:cstheme="minorHAnsi"/>
          <w:sz w:val="24"/>
          <w:szCs w:val="24"/>
        </w:rPr>
        <w:t>w osobie Pana</w:t>
      </w:r>
      <w:r w:rsidR="00604301">
        <w:rPr>
          <w:rFonts w:asciiTheme="minorHAnsi" w:hAnsiTheme="minorHAnsi" w:cstheme="minorHAnsi"/>
          <w:sz w:val="24"/>
          <w:szCs w:val="24"/>
        </w:rPr>
        <w:t>/i</w:t>
      </w:r>
      <w:r w:rsidRPr="00D9530F">
        <w:rPr>
          <w:rFonts w:asciiTheme="minorHAnsi" w:hAnsiTheme="minorHAnsi" w:cstheme="minorHAnsi"/>
          <w:sz w:val="24"/>
          <w:szCs w:val="24"/>
        </w:rPr>
        <w:t xml:space="preserve"> …………………………….. posiadający/a uprawnienia budowlane do kierowania robotami budowlanymi w specjalności konstrukcyjno – budowlanej, uprawnienia budowlane </w:t>
      </w:r>
      <w:bookmarkStart w:id="3" w:name="_Hlk135056372"/>
      <w:r w:rsidRPr="00D9530F">
        <w:rPr>
          <w:rFonts w:asciiTheme="minorHAnsi" w:hAnsiTheme="minorHAnsi" w:cstheme="minorHAnsi"/>
          <w:sz w:val="24"/>
          <w:szCs w:val="24"/>
        </w:rPr>
        <w:t xml:space="preserve">nr …………………… wydane przez …………… Ww. osoba jest członkiem ……………………… nr ewidencyjny ……….. i posiada wymagane ubezpieczenie od odpowiedzialności cywilnej, </w:t>
      </w:r>
      <w:bookmarkEnd w:id="2"/>
    </w:p>
    <w:bookmarkEnd w:id="3"/>
    <w:p w14:paraId="468B9BDC" w14:textId="555F56A5" w:rsidR="00604301" w:rsidRPr="00604301" w:rsidRDefault="00604301" w:rsidP="00604301">
      <w:pPr>
        <w:pStyle w:val="Akapitzlist"/>
        <w:numPr>
          <w:ilvl w:val="1"/>
          <w:numId w:val="23"/>
        </w:numPr>
        <w:spacing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w osobie Pana/i ………………………………..posiadający/ą uprawnienia budowlane do kierowania robotami budowlanymi w specjalności instalacyjnej w zakresie sieci, instalacji i urządzeń elektrycznych i elektroenergetycznych nr</w:t>
      </w:r>
      <w:r w:rsidRPr="00604301">
        <w:t xml:space="preserve"> </w:t>
      </w:r>
      <w:r w:rsidRPr="00604301">
        <w:rPr>
          <w:rFonts w:asciiTheme="minorHAnsi" w:hAnsiTheme="minorHAnsi" w:cstheme="minorHAnsi"/>
          <w:sz w:val="24"/>
          <w:szCs w:val="24"/>
        </w:rPr>
        <w:t xml:space="preserve">nr …………………… wydane przez …………… Ww. osoba jest członkiem ……………………… nr ewidencyjny ……….. i posiada wymagane ubezpieczenie od odpowiedzialności cywilnej, </w:t>
      </w:r>
    </w:p>
    <w:p w14:paraId="2381E21A" w14:textId="77777777" w:rsidR="00185413" w:rsidRPr="00341680" w:rsidRDefault="00185413" w:rsidP="00185413">
      <w:pPr>
        <w:pStyle w:val="Akapitzlist"/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Kierownika budowy deleguje Wykonawca, a ustanawia Zamawiający. Ustanowiony kierownik budowy działa w ramach obowiązków określonych w ustawie Prawo budowlane.</w:t>
      </w:r>
    </w:p>
    <w:p w14:paraId="48CBBE9C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Kierownik budowy ma obowiązek uczestniczenia w odbiorach, naradach koordynacyjnych budowy.</w:t>
      </w:r>
    </w:p>
    <w:p w14:paraId="4B5C453B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Kierownik budowy współpracuje na terenie budowy z inspektorami nadzoru wskazanymi przez Zamawiającego. </w:t>
      </w:r>
    </w:p>
    <w:p w14:paraId="2DD8CB1E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Istnieje możliwość dokonania zmiany kierownika budowy. Zmiana kierownika może nastąpić jedynie </w:t>
      </w:r>
      <w:r>
        <w:rPr>
          <w:rFonts w:asciiTheme="minorHAnsi" w:hAnsiTheme="minorHAnsi" w:cstheme="minorHAnsi"/>
          <w:sz w:val="24"/>
          <w:szCs w:val="24"/>
        </w:rPr>
        <w:t xml:space="preserve">na pisemny wniosek Wykonawcy, </w:t>
      </w:r>
      <w:r w:rsidRPr="00341680">
        <w:rPr>
          <w:rFonts w:asciiTheme="minorHAnsi" w:hAnsiTheme="minorHAnsi" w:cstheme="minorHAnsi"/>
          <w:sz w:val="24"/>
          <w:szCs w:val="24"/>
        </w:rPr>
        <w:t xml:space="preserve">za uprzednią pisemną zgodą Zamawiającego. Zamawiający zatwierdzi zmianę tylko wówczas, jeżeli kwalifikacje (uprawnienia) osoby zastępującej będą odpowiadały kwalifikacjom osoby zastępowanej. </w:t>
      </w:r>
      <w:r w:rsidRPr="00341680">
        <w:rPr>
          <w:rFonts w:asciiTheme="minorHAnsi" w:hAnsiTheme="minorHAnsi" w:cstheme="minorHAnsi"/>
          <w:color w:val="4D5156"/>
          <w:sz w:val="24"/>
          <w:szCs w:val="24"/>
          <w:shd w:val="clear" w:color="auto" w:fill="FFFFFF"/>
        </w:rPr>
        <w:t> </w:t>
      </w:r>
      <w:r w:rsidRPr="00341680"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Zmiana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 dokonana w tym trybie </w:t>
      </w:r>
      <w:r w:rsidRPr="00341680"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  <w:shd w:val="clear" w:color="auto" w:fill="FFFFFF"/>
        </w:rPr>
        <w:t>nie wymaga aneksu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 do umowy.</w:t>
      </w:r>
    </w:p>
    <w:p w14:paraId="70F4F9D7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 własnej inicjatywy proponuje zmianę osoby wskazanej w ust. 1 niniejszego paragrafu w następujących przypadkach:</w:t>
      </w:r>
    </w:p>
    <w:p w14:paraId="012192F0" w14:textId="77777777" w:rsidR="00185413" w:rsidRPr="00341680" w:rsidRDefault="00185413" w:rsidP="00185413">
      <w:pPr>
        <w:numPr>
          <w:ilvl w:val="0"/>
          <w:numId w:val="24"/>
        </w:numPr>
        <w:tabs>
          <w:tab w:val="clear" w:pos="360"/>
        </w:tabs>
        <w:spacing w:line="276" w:lineRule="auto"/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śmierci, choroby lub innych zdarzeń losowych,</w:t>
      </w:r>
    </w:p>
    <w:p w14:paraId="000EAEF9" w14:textId="77777777" w:rsidR="00185413" w:rsidRPr="00341680" w:rsidRDefault="00185413" w:rsidP="00185413">
      <w:pPr>
        <w:numPr>
          <w:ilvl w:val="0"/>
          <w:numId w:val="24"/>
        </w:numPr>
        <w:tabs>
          <w:tab w:val="clear" w:pos="360"/>
        </w:tabs>
        <w:spacing w:line="276" w:lineRule="auto"/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zmiana tej osoby stanie się konieczna z jakichkolwiek innych przyczyn niezależnych od Wykonawcy.</w:t>
      </w:r>
    </w:p>
    <w:p w14:paraId="4E5B3942" w14:textId="77777777" w:rsidR="00185413" w:rsidRPr="00341680" w:rsidRDefault="00185413" w:rsidP="00185413">
      <w:pPr>
        <w:numPr>
          <w:ilvl w:val="0"/>
          <w:numId w:val="23"/>
        </w:num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może także zażądać od Wykonawcy zmiany osoby, o których mowa w ust. 1-3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niniejszego paragrafu, jeżeli uzna, że nie wykonuje należycie swoich obowiązków. Wykonawca zobowiązany jest dokonać zmiany w terminie nie dłuższym niż 14 dni od daty złożenia wniosku Zamawiającego.</w:t>
      </w:r>
    </w:p>
    <w:p w14:paraId="1CB08429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ACAEACB" w14:textId="77777777" w:rsidR="00185413" w:rsidRDefault="00185413" w:rsidP="007741EA">
      <w:pPr>
        <w:pStyle w:val="Nagwek2"/>
      </w:pPr>
      <w:r w:rsidRPr="00341680">
        <w:t xml:space="preserve">§ 5. Obowiązki Zamawiającego </w:t>
      </w:r>
    </w:p>
    <w:p w14:paraId="34FDE1C7" w14:textId="77777777" w:rsidR="007741EA" w:rsidRPr="007741EA" w:rsidRDefault="007741EA" w:rsidP="007741EA"/>
    <w:p w14:paraId="159E35AE" w14:textId="77777777" w:rsidR="00185413" w:rsidRPr="00341680" w:rsidRDefault="00185413" w:rsidP="006D60DA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obowiązków Zamawiającego należy:</w:t>
      </w:r>
    </w:p>
    <w:p w14:paraId="717E1612" w14:textId="59A6C2AE" w:rsidR="00185413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przekazanie Wykonawcy </w:t>
      </w:r>
      <w:r w:rsidR="007C259C">
        <w:rPr>
          <w:rFonts w:asciiTheme="minorHAnsi" w:hAnsiTheme="minorHAnsi" w:cstheme="minorHAnsi"/>
          <w:sz w:val="24"/>
          <w:szCs w:val="24"/>
        </w:rPr>
        <w:t xml:space="preserve">dokumentacji dotyczącej </w:t>
      </w:r>
      <w:r w:rsidR="00337D47">
        <w:rPr>
          <w:rFonts w:asciiTheme="minorHAnsi" w:hAnsiTheme="minorHAnsi" w:cstheme="minorHAnsi"/>
          <w:sz w:val="24"/>
          <w:szCs w:val="24"/>
        </w:rPr>
        <w:t>zakresu</w:t>
      </w:r>
      <w:r w:rsidR="007C259C">
        <w:rPr>
          <w:rFonts w:asciiTheme="minorHAnsi" w:hAnsiTheme="minorHAnsi" w:cstheme="minorHAnsi"/>
          <w:sz w:val="24"/>
          <w:szCs w:val="24"/>
        </w:rPr>
        <w:t xml:space="preserve"> zamówienia (PFU)</w:t>
      </w:r>
      <w:r w:rsidRPr="00341680">
        <w:rPr>
          <w:rFonts w:asciiTheme="minorHAnsi" w:hAnsiTheme="minorHAnsi" w:cstheme="minorHAnsi"/>
          <w:sz w:val="24"/>
          <w:szCs w:val="24"/>
        </w:rPr>
        <w:t xml:space="preserve"> – w dniu podpisania umowy,</w:t>
      </w:r>
    </w:p>
    <w:p w14:paraId="7DCE57CC" w14:textId="18A249AA" w:rsidR="00337D47" w:rsidRPr="00341680" w:rsidRDefault="00337D47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przekazanie Wykonawcy kompletu dokumentacji projektowej</w:t>
      </w:r>
    </w:p>
    <w:p w14:paraId="0D21A3C8" w14:textId="4232A2E7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przekazanie placu budowy,</w:t>
      </w:r>
    </w:p>
    <w:p w14:paraId="5E94F138" w14:textId="77777777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nadzoru inwestorskiego,</w:t>
      </w:r>
    </w:p>
    <w:p w14:paraId="12F6C8B7" w14:textId="77777777" w:rsidR="00185413" w:rsidRPr="00341680" w:rsidRDefault="00185413" w:rsidP="006D60DA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zapłata za wykonane i odebrane roboty.</w:t>
      </w:r>
    </w:p>
    <w:p w14:paraId="207EC004" w14:textId="77777777" w:rsidR="00185413" w:rsidRPr="00341680" w:rsidRDefault="00185413" w:rsidP="006D60DA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zastrzega sobie prawo kontroli w zakresie warunków higieniczno – sanitarnych na placu budowy.</w:t>
      </w:r>
    </w:p>
    <w:p w14:paraId="3999216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42A294D4" w14:textId="77777777" w:rsidR="00185413" w:rsidRPr="00341680" w:rsidRDefault="00185413" w:rsidP="007741EA">
      <w:pPr>
        <w:pStyle w:val="Nagwek2"/>
      </w:pPr>
      <w:r w:rsidRPr="00341680">
        <w:t>§ 6. Obowiązki Wykonawcy</w:t>
      </w:r>
    </w:p>
    <w:p w14:paraId="723455E4" w14:textId="77777777" w:rsidR="00185413" w:rsidRDefault="00185413" w:rsidP="00185413">
      <w:pPr>
        <w:numPr>
          <w:ilvl w:val="0"/>
          <w:numId w:val="2"/>
        </w:numPr>
        <w:tabs>
          <w:tab w:val="num" w:pos="180"/>
        </w:tabs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obowiązków Wykonawcy należy w szczególności:</w:t>
      </w:r>
    </w:p>
    <w:p w14:paraId="39DF386B" w14:textId="77777777" w:rsidR="00430505" w:rsidRPr="00570486" w:rsidRDefault="00430505" w:rsidP="00430505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</w:rPr>
        <w:t>wykonanie przedmiotu umowy zgodnie programem funkcjonalno-użytkowym oraz z  wykonaną dokumentacją, specyfikacjami technicznymi, zasadami wiedzy technicznej, sztuki budowlanej i przepisami prawa oraz postanowieniami SWZ,</w:t>
      </w:r>
    </w:p>
    <w:p w14:paraId="438420A3" w14:textId="77777777" w:rsidR="00430505" w:rsidRPr="00570486" w:rsidRDefault="00430505" w:rsidP="00430505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Sporządzenie i złożenie Zamawiającemu  harmonogramu rzeczowo-finansowego</w:t>
      </w:r>
    </w:p>
    <w:p w14:paraId="3EE4D6CB" w14:textId="77777777" w:rsidR="00430505" w:rsidRPr="00570486" w:rsidRDefault="00430505" w:rsidP="00430505">
      <w:pPr>
        <w:pStyle w:val="Akapitzlist"/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zastrzega, że realizacja umowy zostanie określona w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szczegółowym harmonogramie rzeczowo-finansowym, złożonym przez Wykonawcę w terminie 7 dni od podpisania umowy, który stanowić będzie załącznik do niniejszej umowy, 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jego zmiany/korekta nie będą stanowić zmiany niniejszej umowy,</w:t>
      </w:r>
    </w:p>
    <w:p w14:paraId="6C1111D2" w14:textId="77777777" w:rsidR="00430505" w:rsidRPr="00570486" w:rsidRDefault="00430505" w:rsidP="00430505">
      <w:pPr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dokona zatwierdzenia lub wniesie uwagi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do harmonogramu w terminie 7 dni roboczych od dnia przedłożenia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przez Wykonawcę. W przypadku zgłoszenia przez Zamawiającego w powyższym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terminie pisemnie uwag do harmonogramu, Wykonawca powinien je uwzględnić. Wykonawca zobowiązany jest, w terminie 3 dni roboczych od dnia otrzymania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zastrzeżeń, do dostosowania harmonogramu rzeczowo-finansowego do wskazań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Zamawiającego,</w:t>
      </w:r>
    </w:p>
    <w:p w14:paraId="789A7989" w14:textId="46E30924" w:rsidR="00430505" w:rsidRPr="00430505" w:rsidRDefault="00430505" w:rsidP="00430505">
      <w:pPr>
        <w:pStyle w:val="Akapitzlist"/>
        <w:numPr>
          <w:ilvl w:val="1"/>
          <w:numId w:val="23"/>
        </w:numPr>
        <w:tabs>
          <w:tab w:val="num" w:pos="709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w miarę potrzeb oraz postępu prac, a także na wezwanie Zamawiającego,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Wykonawca jest </w:t>
      </w:r>
      <w:r w:rsidRPr="00570486">
        <w:rPr>
          <w:rFonts w:asciiTheme="minorHAnsi" w:hAnsiTheme="minorHAnsi" w:cstheme="minorHAnsi"/>
          <w:sz w:val="24"/>
          <w:szCs w:val="24"/>
        </w:rPr>
        <w:t>zobowiązany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do zmiany (aktualizacji)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rzeczowo-finansowego. Zmiana harmonogramu - z wyłączeniem istotnych zmian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umowy - nie wymaga formy pisemnego aneksu, a jedynie pisemnego powiadomienia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Zamawiającego celem jej zaakceptowania. Zmiana (aktualizacja) harmonogramu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musi uzyskać akceptację Zamawiającego. Zamawiający dokona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zatwierdzenia lub wniesie uwagi do zmiany (aktualizacji) harmonogramu w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terminie 5 dni roboczych od dnia przedłożenia przez Wykonawcę. W przypadku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zgłoszenia przez Zamawiającego w powyższym terminie pisemnie uwag do zmiany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(aktualizacji) harmonogramu, Wykonawca powinien je uwzględnić. Wykonawca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zobowiązany jest, w terminie 3 dni roboczych od dnia otrzymania zastrzeżeń,</w:t>
      </w:r>
      <w:r w:rsidRPr="00570486">
        <w:rPr>
          <w:rFonts w:asciiTheme="minorHAnsi" w:hAnsiTheme="minorHAnsi" w:cstheme="minorHAnsi"/>
          <w:sz w:val="24"/>
          <w:szCs w:val="24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do dostosowania harmonogramu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570486">
        <w:rPr>
          <w:rFonts w:asciiTheme="minorHAnsi" w:hAnsiTheme="minorHAnsi" w:cstheme="minorHAnsi"/>
          <w:sz w:val="24"/>
          <w:szCs w:val="24"/>
          <w:shd w:val="clear" w:color="auto" w:fill="FFFFFF"/>
        </w:rPr>
        <w:t>rzeczowo-finansowego do wskazań Zamawiającego,</w:t>
      </w:r>
    </w:p>
    <w:p w14:paraId="760C75D0" w14:textId="7C5A0E26" w:rsidR="004A3157" w:rsidRPr="004A3157" w:rsidRDefault="004A3157" w:rsidP="004A3157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 xml:space="preserve">Wykonanie dokumentacji projektowo oraz przekazanie jej </w:t>
      </w:r>
      <w:r w:rsidR="000B5E42" w:rsidRPr="004A3157">
        <w:rPr>
          <w:rFonts w:asciiTheme="minorHAnsi" w:hAnsiTheme="minorHAnsi" w:cstheme="minorHAnsi"/>
          <w:sz w:val="24"/>
          <w:szCs w:val="24"/>
        </w:rPr>
        <w:t>Zamawiającemu</w:t>
      </w:r>
      <w:r w:rsidRPr="004A3157">
        <w:rPr>
          <w:rFonts w:asciiTheme="minorHAnsi" w:hAnsiTheme="minorHAnsi" w:cstheme="minorHAnsi"/>
          <w:sz w:val="24"/>
          <w:szCs w:val="24"/>
        </w:rPr>
        <w:t>:</w:t>
      </w:r>
    </w:p>
    <w:p w14:paraId="5710995B" w14:textId="77777777" w:rsidR="004A3157" w:rsidRP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dokumentacja projektową budowlaną – 5 egzemplarzy</w:t>
      </w:r>
    </w:p>
    <w:p w14:paraId="32D82E5F" w14:textId="77777777" w:rsidR="004A3157" w:rsidRP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dokumentację projektową wykonawczą - 5 egzemplarzy</w:t>
      </w:r>
    </w:p>
    <w:p w14:paraId="2A77C516" w14:textId="77777777" w:rsidR="004A3157" w:rsidRP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specyfikację techniczną wykonania i odbioru robót budowlanych; 3 egzemplarze</w:t>
      </w:r>
    </w:p>
    <w:p w14:paraId="4FD096E9" w14:textId="77777777" w:rsidR="004A3157" w:rsidRP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projekt techniczny – 3 egzemplarze</w:t>
      </w:r>
    </w:p>
    <w:p w14:paraId="103A5226" w14:textId="77777777" w:rsidR="004A3157" w:rsidRP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plan zagospodarowania terenu 5 egzemplarzy</w:t>
      </w:r>
    </w:p>
    <w:p w14:paraId="7CD89B5D" w14:textId="7975B4A5" w:rsidR="004A3157" w:rsidRDefault="004A3157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4A3157">
        <w:rPr>
          <w:rFonts w:asciiTheme="minorHAnsi" w:hAnsiTheme="minorHAnsi" w:cstheme="minorHAnsi"/>
          <w:sz w:val="24"/>
          <w:szCs w:val="24"/>
        </w:rPr>
        <w:t>informację dotyczącą bezpieczeństwa i ochrony zdrowia (w przypadkach gdy jej opracowanie jest wymagane na podstawie art. 20 ust. 1 pkt 1b ustawy Prawo budowlane) – 3 egzemplarze</w:t>
      </w:r>
    </w:p>
    <w:p w14:paraId="17F23FCC" w14:textId="471DA2B7" w:rsidR="000B5E42" w:rsidRDefault="000B5E42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przedmiar robót – 3 egzemplarze</w:t>
      </w:r>
    </w:p>
    <w:p w14:paraId="061FA7F0" w14:textId="4AA77DE4" w:rsidR="000B5E42" w:rsidRPr="000B5E42" w:rsidRDefault="000B5E42" w:rsidP="00430505">
      <w:pPr>
        <w:pStyle w:val="Akapitzlist"/>
        <w:numPr>
          <w:ilvl w:val="1"/>
          <w:numId w:val="52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kosztorys inwestorski-  3 egzemplarze</w:t>
      </w:r>
    </w:p>
    <w:p w14:paraId="30C14AD1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protokolarne</w:t>
      </w:r>
      <w:r w:rsidRPr="00341680">
        <w:rPr>
          <w:rFonts w:asciiTheme="minorHAnsi" w:hAnsiTheme="minorHAnsi" w:cstheme="minorHAnsi"/>
          <w:sz w:val="24"/>
          <w:szCs w:val="24"/>
        </w:rPr>
        <w:t xml:space="preserve"> przejęcie od Zamawiającego terenu budowy w terminie do </w:t>
      </w:r>
      <w:r w:rsidRPr="000B5E42">
        <w:rPr>
          <w:rFonts w:asciiTheme="minorHAnsi" w:hAnsiTheme="minorHAnsi" w:cstheme="minorHAnsi"/>
          <w:b/>
          <w:sz w:val="24"/>
          <w:szCs w:val="24"/>
        </w:rPr>
        <w:t>7 dni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kalendarzowych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od daty podpisania umowy,</w:t>
      </w:r>
    </w:p>
    <w:p w14:paraId="025FEEAC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zaleca</w:t>
      </w:r>
      <w:r w:rsidRPr="00341680">
        <w:rPr>
          <w:rFonts w:asciiTheme="minorHAnsi" w:hAnsiTheme="minorHAnsi" w:cstheme="minorHAnsi"/>
          <w:sz w:val="24"/>
          <w:szCs w:val="24"/>
        </w:rPr>
        <w:t xml:space="preserve"> się, aby Wykonawca przed wejściem z robotami, wykonał dokumentację fotograficzną terenu objętego inwestycją, zarchiwizował ją i udostępnił Zamawiającemu w przypadku rozbieżności na etapie realizacji inwestycji.</w:t>
      </w:r>
    </w:p>
    <w:p w14:paraId="3553FF8C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zorganizowanie i zabezpieczenie placu budowy,</w:t>
      </w:r>
    </w:p>
    <w:p w14:paraId="727F6724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przekazanie Zamawiającemu wykazu osób do kontaktu z Wykonawcą poprzez podanie nr telefonów w celu sprawnego i terminowego wykonania zamówienia,</w:t>
      </w:r>
    </w:p>
    <w:p w14:paraId="1CA4B349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powiadomienie wszelkich zarządców sieci podziemnych o rozpoczęciu prac i uzgodnienie z nimi sposobu zabezpieczenia tych sieci oraz uzyskanie zgody na czasowe wyłączenia i przełożenia elementów sieci mediów i przyłączy w związku z prowadzonymi pracami budowlanymi – jeżeli wystąpi taka konieczność w czasie wykonywania robót (potwierdzeniem ww. czynności będą spisane protokoły odbioru między Zarządcą sieci a Wykonawcą), </w:t>
      </w:r>
    </w:p>
    <w:p w14:paraId="757EBDE0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przed wbudowaniem/zamontowaniem wyrobów budowlanych lub materiałów złożenie Inspektorowi nadzoru inwestorskiego wniosku o zatwierdzenie wraz dokumentami potwierdzającymi ich zastosowanie, zgodnie z art. 10 ustawy Prawo budowlane. Atesty, certyfikaty oraz niezbędne badania laboratoryjne i inne wymagane dokumenty należy przedłożyć do akceptacji Inspektorowi Nadzoru Inwestorskiego przed ich wbudowaniem.</w:t>
      </w:r>
    </w:p>
    <w:p w14:paraId="1A4729B9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utrzymanie ładu i porządku na terenie budowy, a po zakończeniu robót pozostawienie terenu czystego i nadającego się do użytkowania,</w:t>
      </w:r>
    </w:p>
    <w:p w14:paraId="37184EB0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właściwego postępowania z odpadami i zgromadzenia odpadów w sposób selektywny i zapewniający ochronę środowiska, czynności te należy wykonać zgodnie z zasadami gospodarowania odpadami w tym hierarchią postępowania z odpadami, tj. Wykonawca zobowiązany jest:</w:t>
      </w:r>
    </w:p>
    <w:p w14:paraId="3A8F7D6B" w14:textId="77777777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bieżąco usuwać z obiektu na własny koszt wszystkie odpady i opakowania, powstałe przy wykonywaniu robót,</w:t>
      </w:r>
    </w:p>
    <w:p w14:paraId="2DCB56A7" w14:textId="641A0158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do postępowania z odpadami w sposób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zapewniający ochronę życia i zdrowia ludzkiego,</w:t>
      </w:r>
      <w:r w:rsidR="00317E2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a w szczególności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przestrzegania obowiązujących w tym zakresie przepisów prawa, w tym: ustawy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 dnia 14 grudnia 2012 r. o odpadach (tekst jedn. Dz. U. z 2021 r., poz. 779 ze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zm.), ustawy z dnia 27 kwietnia 2001 r. Prawo ochrony środowiska (tekst jedn. Dz.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U. z 2021 r., poz. 1973 ze zm.), ustawy z dnia 11 maja 2001 r. </w:t>
      </w:r>
      <w:bookmarkStart w:id="4" w:name="_Hlk57232845"/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o obowiązkach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przedsiębiorców w zakresie gospodarowania niektórymi odpadami oraz o opłacie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produktowej </w:t>
      </w:r>
      <w:bookmarkEnd w:id="4"/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(tekst jedn. Dz. U. z 2020 r., poz. 1903),</w:t>
      </w:r>
    </w:p>
    <w:p w14:paraId="6CC803E8" w14:textId="77777777" w:rsidR="00185413" w:rsidRPr="00341680" w:rsidRDefault="00185413" w:rsidP="006D60DA">
      <w:pPr>
        <w:numPr>
          <w:ilvl w:val="1"/>
          <w:numId w:val="34"/>
        </w:numPr>
        <w:tabs>
          <w:tab w:val="left" w:pos="284"/>
        </w:tabs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w celu należytego wykonania zobowiązań wynikających z ustawy z dnia 14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grudnia 2012 r. o odpadach, Wykonawca nabędzie własność odpadów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(materiałów), uzyskanych w wyniku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realizacji przedmiotu umowy.</w:t>
      </w:r>
    </w:p>
    <w:p w14:paraId="504AC0CF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materiały powstałe w wyniku prowadzonych robót budowlanych uzyskane z rozbiórki i demontażu są własnością Zamawiającego zgodnie z przepisami ustawy z dnia 14 grudnia 2012 r. o odpadach. Materiały uzyskane z rozbiórki lub demontażu nie mające wartości użytkowej, Wykonawca zobowiązuje się poddać zagospodarowaniu bądź utylizacji zgodnie z obowiązującymi przepisami w/w ustawy. Koszty utylizacji poniesie Wykonawca,</w:t>
      </w:r>
    </w:p>
    <w:p w14:paraId="5ED3A3D5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przestrzeganie zasad bezpieczeństwa w rejonie budowy oraz zabezpieczenie terenu budowy przed dostępem osób trzecich, zabezpieczeniem terenu budowy przed kradzieżą lub dewastacją, </w:t>
      </w:r>
    </w:p>
    <w:p w14:paraId="78410C06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naprawienie urządzeń infrastruktury technicznej uszkodzonych w trakcie prowadzenia prac, z tym, że koszt ich naprawy ponosi Wykonawca,</w:t>
      </w:r>
    </w:p>
    <w:p w14:paraId="727746BA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wykonanie czynności wymienionych w art. 22 ustawy Prawo budowlane,</w:t>
      </w:r>
    </w:p>
    <w:p w14:paraId="64E133D8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wykonanie robót tymczasowych, które mogą być potrzebne podczas wykonywania robót podstawowych, </w:t>
      </w:r>
    </w:p>
    <w:p w14:paraId="2E8EE36D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zorganizowanie i kierowanie budową w sposób zgodny z obowiązującymi przepisami bhp,</w:t>
      </w:r>
    </w:p>
    <w:p w14:paraId="3AB78D09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pisemne informowanie Inspektora nadzoru inwestorskiego o terminie odbioru robót ulegających zakryciu oraz terminie odbioru robót zanikających. Jeżeli Wykonawca nie poinformował o tych faktach Inspektorów nadzoru inwestorskiego zobowiązany jest na żądanie Inspektorów nadzoru odkryć roboty lub wykonać otwory niezbędne do zbadania robót, a następnie przywrócić roboty do stanu poprzedniego,</w:t>
      </w:r>
    </w:p>
    <w:p w14:paraId="2EAA7434" w14:textId="77777777" w:rsidR="00185413" w:rsidRPr="00341680" w:rsidRDefault="00185413" w:rsidP="00185413">
      <w:pPr>
        <w:numPr>
          <w:ilvl w:val="1"/>
          <w:numId w:val="2"/>
        </w:numPr>
        <w:tabs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zniszczenia lub uszkodzenia wykonanych robót, ich części bądź majątku Zamawiającego lub osób trzecich – naprawienie ich i doprowadzenie do stanu poprzedniego,</w:t>
      </w:r>
    </w:p>
    <w:p w14:paraId="5C38B1E0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na wniosek Zamawiającego potrzebnego oprzyrządowania, potencjału ludzkiego oraz materiałów niezbędnych do badania jakości robót wykonanych z tych materiałów na terenie budowy, a także do sprawdzenia ilości zużytych materiałów. Badania będą realizowane przez Wykonawcę na własny koszt,</w:t>
      </w:r>
    </w:p>
    <w:p w14:paraId="060CC70E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 okresie gwarancji ma obowiązek przeprowadzania przeglądów, konserwacji zamontowanych urządzeń, zgodnie z wymaganiami producenta.</w:t>
      </w:r>
    </w:p>
    <w:p w14:paraId="333D0E0C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zapewnić, żeby kierownik budowy i kierownik robót fizycznie przebywali i wykonywali swoje obowiązki na terenie budowy.</w:t>
      </w:r>
    </w:p>
    <w:p w14:paraId="4850B169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trakcie wykonywania wykopów należy zwracać szczególną uwagę na ewentualne niezinwentaryzowane uzbrojenie podziemne. </w:t>
      </w:r>
    </w:p>
    <w:p w14:paraId="5AB2D4D2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174728"/>
      <w:r w:rsidRPr="00341680">
        <w:rPr>
          <w:rFonts w:asciiTheme="minorHAnsi" w:hAnsiTheme="minorHAnsi" w:cstheme="minorHAnsi"/>
          <w:sz w:val="24"/>
          <w:szCs w:val="24"/>
        </w:rPr>
        <w:t>wszelkie propozycje zmian związanych z technologią lub materiałami dotyczącymi wykonania przedmiotu zamówienia muszą być zgłoszone przez Wykonawcę pisemnie do Zamawiającego. Warunkiem wykonania prac zamiennych jest uzyskanie każdorazowo akceptacji Zamawiającego, Inspektora Nadzoru i nadzoru autorskiego oraz podpisanie aneksu do umowy wprowadzającego zaproponowane zmiany.</w:t>
      </w:r>
      <w:bookmarkEnd w:id="5"/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9B67AA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jeżeli w trakcie prowadzonych robót ze strony Wykonawcy wynikną błędy lub zaniedbania to prace zmierzające do ich likwidacji a także likwidacji ich skutków zostaną wykonane przez Wykonawcę bez dodatkowego wynagrodzenia i w terminach wynikających z Umowy.</w:t>
      </w:r>
    </w:p>
    <w:p w14:paraId="79E4A365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zapewnienie we własnym zakresie nadzoru archeologicznego (jeżeli dotyczy),</w:t>
      </w:r>
    </w:p>
    <w:p w14:paraId="535D5433" w14:textId="77777777" w:rsidR="00185413" w:rsidRPr="00341680" w:rsidRDefault="00185413" w:rsidP="00185413">
      <w:pPr>
        <w:numPr>
          <w:ilvl w:val="1"/>
          <w:numId w:val="2"/>
        </w:numPr>
        <w:tabs>
          <w:tab w:val="left" w:pos="284"/>
          <w:tab w:val="num" w:pos="709"/>
        </w:tabs>
        <w:spacing w:line="276" w:lineRule="auto"/>
        <w:ind w:left="720" w:hanging="43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wymaga, aby:</w:t>
      </w:r>
    </w:p>
    <w:p w14:paraId="3E7401C4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zapewnił obecność swojego przedstawiciela (kierownik budowy i kierownicy robót, których dotyczy przedmiot narady) na naradach koordynacyjnych organizowanych przez Zamawiającego w siedzibie Zamawiającego,</w:t>
      </w:r>
      <w:r w:rsidRPr="00341680">
        <w:rPr>
          <w:rFonts w:asciiTheme="minorHAnsi" w:eastAsia="Arial Unicode MS" w:hAnsiTheme="minorHAnsi" w:cstheme="minorHAnsi"/>
          <w:sz w:val="24"/>
          <w:szCs w:val="24"/>
        </w:rPr>
        <w:t xml:space="preserve"> w przypadku wystąpienia takiej konieczności,</w:t>
      </w:r>
    </w:p>
    <w:p w14:paraId="0374A2DC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zgłaszał każdorazowo pisemnie konieczność wykonania robót uzupełniających, dodatkowych lub zamiennych (prace wykonane bez akceptacji Zamawiającego nie będą kosztem pokrywanym przez Zamawiającego). </w:t>
      </w:r>
    </w:p>
    <w:p w14:paraId="2C987F8E" w14:textId="77777777" w:rsidR="00185413" w:rsidRPr="00341680" w:rsidRDefault="00185413" w:rsidP="006D60DA">
      <w:pPr>
        <w:pStyle w:val="Akapitzlist"/>
        <w:numPr>
          <w:ilvl w:val="0"/>
          <w:numId w:val="33"/>
        </w:numPr>
        <w:tabs>
          <w:tab w:val="left" w:pos="284"/>
          <w:tab w:val="left" w:pos="567"/>
        </w:tabs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bezzwłocznie powiadamiał na piśmie o wszelkich możliwych zdarzeniach i okolicznościach mogących wpłynąć na opóźnienie wykonania robót.</w:t>
      </w:r>
    </w:p>
    <w:p w14:paraId="716235D0" w14:textId="77777777" w:rsidR="00185413" w:rsidRPr="00341680" w:rsidRDefault="00185413" w:rsidP="00185413">
      <w:pPr>
        <w:numPr>
          <w:ilvl w:val="0"/>
          <w:numId w:val="2"/>
        </w:numPr>
        <w:tabs>
          <w:tab w:val="num" w:pos="180"/>
        </w:tabs>
        <w:spacing w:line="276" w:lineRule="auto"/>
        <w:ind w:left="180" w:hanging="1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Wyliczenie obowiązków Wykonawcy zawarte w ust. 1 niniejszego paragrafu nie ma charakteru zupełnego, nie wyczerpuje zakresu zobowiązań Wykonawcy wynikającego z umowy i nie może stanowić podstawy do odmowy wykonania przez Wykonawcę czynności nie wymienionych wprost w umowie, a niezbędnych do należytego wykonania przedmiotu umowy.</w:t>
      </w:r>
    </w:p>
    <w:p w14:paraId="5FB7547D" w14:textId="77777777" w:rsidR="00185413" w:rsidRPr="00341680" w:rsidRDefault="00185413" w:rsidP="00185413">
      <w:pPr>
        <w:spacing w:line="276" w:lineRule="auto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173116DB" w14:textId="77777777" w:rsidR="00185413" w:rsidRDefault="00185413" w:rsidP="007741EA">
      <w:pPr>
        <w:pStyle w:val="Nagwek2"/>
      </w:pPr>
      <w:r w:rsidRPr="00341680">
        <w:t>§ 7. Odpowiedzialność Wykonawcy</w:t>
      </w:r>
    </w:p>
    <w:p w14:paraId="3528F615" w14:textId="77777777" w:rsidR="007741EA" w:rsidRPr="007741EA" w:rsidRDefault="007741EA" w:rsidP="007741EA"/>
    <w:p w14:paraId="5146820F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odpowiedzialny za sprawność, stabilność i bezpieczeństwo wszelkich działań i metod pracy na terenie budowy.</w:t>
      </w:r>
    </w:p>
    <w:p w14:paraId="18F863A0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 daty rozpoczęcia robót, aż do wydania potwierdzenia zakończenia okresu gwarancyjnego, Wykonawca zobowiązuje się do zawarcia na własny koszt odpowiednich umów ubezpieczenia z tytułu uszczerbku na zdrowiu, śmierci lub utraty czy też uszkodzenia mienia (w tym bez ograniczeń robót, bazy, materiałów i sprzętu) i szkód, które mogą zaistnieć w związku z określonymi zdarzeniami losowymi. W przypadku wystąpienia osób trzecich z roszczeniami bezpośrednio do Zamawiającego, Wykonawca zobowiązuje się do rozpatrzenia takich roszczeń i zgłoszenia ich do swojego ubezpieczyciela OC. Wykonawca zobowiązuje się również zwrócić Zamawiającemu koszty przez niego poniesione, w zakresie odpowiedzialności Wykonawcy określonej powyżej, zasądzone prawomocnymi wyrokami łącznie z kosztami zastępstwa procesowego, chyba, że zostaną one pokryte z Polisy OC.</w:t>
      </w:r>
    </w:p>
    <w:p w14:paraId="0C12B35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będzie posiadał ubezpieczenie OC w wartości nie mniejszej niż wartość umowy.</w:t>
      </w:r>
    </w:p>
    <w:p w14:paraId="4477C024" w14:textId="4E897CA4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Przed przekazaniem placu budowy Wykonawca jest zobowiązany do przedłożenia Zamawiającemu poświadczonych za zgodność z oryginałem kopii polis ubezpieczeniowych, o których mowa w §</w:t>
      </w:r>
      <w:r w:rsidR="003F2F87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 xml:space="preserve">7 ust. </w:t>
      </w:r>
      <w:r w:rsidR="003F2F87">
        <w:rPr>
          <w:rFonts w:asciiTheme="minorHAnsi" w:hAnsiTheme="minorHAnsi" w:cstheme="minorHAnsi"/>
          <w:sz w:val="24"/>
          <w:szCs w:val="24"/>
        </w:rPr>
        <w:t>2 i § 7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="003F2F87">
        <w:rPr>
          <w:rFonts w:asciiTheme="minorHAnsi" w:hAnsiTheme="minorHAnsi" w:cstheme="minorHAnsi"/>
          <w:sz w:val="24"/>
          <w:szCs w:val="24"/>
        </w:rPr>
        <w:t xml:space="preserve">ust. 3. </w:t>
      </w:r>
    </w:p>
    <w:p w14:paraId="4112F840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Umowy ubezpieczenia powinny zapewniać wypłatę odszkodowania płatnego w walucie polskiej, w kwotach koniecznych dla naprawienia szkody.</w:t>
      </w:r>
    </w:p>
    <w:p w14:paraId="0FCA7A8E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winien zapewnić bezpieczeństwo na placu budowy przez cały okres wykonywania robót dla swoich pracowników, przedstawicieli Zamawiającego i osób trzecich.</w:t>
      </w:r>
    </w:p>
    <w:p w14:paraId="65CC621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na własną odpowiedzialność i na własny koszt zapewni ochronę, zabezpieczenie istniejących budowli i instalacji przed zniszczeniem/uszkodzeniem, organizację placu budowy itp.</w:t>
      </w:r>
    </w:p>
    <w:p w14:paraId="6CDCEC24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winien podporządkować się poleceniom wydawanym przez Inspektorów nadzoru inwestorskiego. W przypadku uznania, że polecenia przekraczają uprawnienia Inspektora/ów nadzoru inwestorskiego, Wykonawca powinien zawiadomić o tym niezwłocznie Zamawiającego. Do czasu podjęcia decyzji przez Zamawiającego polecenie Inspektora/ów nadzoru jest/są zawieszone.</w:t>
      </w:r>
    </w:p>
    <w:p w14:paraId="725C19B6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Podczas całego okresu trwania robót Wykonawca winien na własny koszt zabezpieczyć i oznakować prowadzone roboty oraz dbać o stan techniczny i prawidłowość oznakowania.</w:t>
      </w:r>
    </w:p>
    <w:p w14:paraId="5253460A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ponosi pełną odpowiedzialność za teren budowy z chwilą przejęcia placu budowy.</w:t>
      </w:r>
    </w:p>
    <w:p w14:paraId="5FB2CF43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nie zapewnia Wykonawcy terenu pod zaplecze budowy oraz terenu na składowanie materiałów.</w:t>
      </w:r>
    </w:p>
    <w:p w14:paraId="69C6312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zaangażować odpowiednio wykwalifikowany personel, zapewniający należyte i terminowe wykonanie robót.</w:t>
      </w:r>
    </w:p>
    <w:p w14:paraId="73598481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jest zobowiązany zapewnić, aby osoby zaangażowane do wykonania robót podczas obecności na terenie budowy nosiły oznaczenia identyfikujące podmioty, które je zaangażowały.</w:t>
      </w:r>
    </w:p>
    <w:p w14:paraId="4C3D3E0D" w14:textId="77777777" w:rsidR="00185413" w:rsidRPr="00341680" w:rsidRDefault="00185413" w:rsidP="00185413">
      <w:pPr>
        <w:numPr>
          <w:ilvl w:val="0"/>
          <w:numId w:val="8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ponosi odpowiedzialność za szkody wyrządzone osobom trzecim w związku </w:t>
      </w:r>
      <w:r w:rsidRPr="00341680">
        <w:rPr>
          <w:rFonts w:asciiTheme="minorHAnsi" w:hAnsiTheme="minorHAnsi" w:cstheme="minorHAnsi"/>
          <w:sz w:val="24"/>
          <w:szCs w:val="24"/>
        </w:rPr>
        <w:br/>
        <w:t>z prowadzonymi pracami.</w:t>
      </w:r>
    </w:p>
    <w:p w14:paraId="7724AA4A" w14:textId="77777777" w:rsidR="004301F2" w:rsidRDefault="004301F2" w:rsidP="004301F2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4A5E320" w14:textId="77777777" w:rsidR="004301F2" w:rsidRDefault="004301F2" w:rsidP="007741EA">
      <w:pPr>
        <w:pStyle w:val="Nagwek2"/>
      </w:pPr>
      <w:r w:rsidRPr="004301F2">
        <w:t>§ 7.1* Zasoby podmiotu trzeciego</w:t>
      </w:r>
    </w:p>
    <w:p w14:paraId="51483C07" w14:textId="77777777" w:rsidR="007741EA" w:rsidRPr="007741EA" w:rsidRDefault="007741EA" w:rsidP="007741EA"/>
    <w:p w14:paraId="7B072168" w14:textId="77777777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 xml:space="preserve">1. Wykonawca oświadcza, że podmiot trzeci - ...................................., na zasoby którego Wykonawca powoływał się składając ofertę, celem potwierdzenia spełniania warunku udziału w postępowaniu o udzielenie zamówienia publicznego dotyczącego doświadczenia zrealizuje przedmiot umowy w zakresie ..................................... . </w:t>
      </w:r>
    </w:p>
    <w:p w14:paraId="5B998A5E" w14:textId="77777777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 xml:space="preserve">2. W przypadku zaprzestania wykonywania umowy przez podmiot trzeci - ..........................., z jakichkolwiek przyczyn, Wykonawca będzie zobowiązany do zastąpienia tego podmiotu innym podmiotem, posiadającym zasoby co najmniej takie, jak te, które stanowiły podstawę wykazania spełniania przez Wykonawcę warunków udziału w postępowaniu o udzielenie zamówienia, po uprzednim uzyskaniu zgody Zamawiającego. Wykonawca może zostać zwolniony z zastąpienia tego podmiotu innym podmiotem, w przypadku wykazania, że Wykonawca samodzielnie spełnia warunek udziału w postępowaniu, przy wykazaniu spełniania </w:t>
      </w:r>
      <w:r w:rsidRPr="004301F2">
        <w:rPr>
          <w:rFonts w:asciiTheme="minorHAnsi" w:hAnsiTheme="minorHAnsi" w:cstheme="minorHAnsi"/>
          <w:sz w:val="24"/>
          <w:szCs w:val="24"/>
        </w:rPr>
        <w:lastRenderedPageBreak/>
        <w:t>którego powoływał się na zasoby podmiotu trzeciego, w stopniu nie mniejszym niż wymagany w trakcie postępowania o udzielenie zamówienia.</w:t>
      </w:r>
    </w:p>
    <w:p w14:paraId="2C5E0E18" w14:textId="77777777" w:rsidR="004301F2" w:rsidRPr="004301F2" w:rsidRDefault="004301F2" w:rsidP="004301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01F2">
        <w:rPr>
          <w:rFonts w:asciiTheme="minorHAnsi" w:hAnsiTheme="minorHAnsi" w:cstheme="minorHAnsi"/>
          <w:sz w:val="24"/>
          <w:szCs w:val="24"/>
        </w:rPr>
        <w:t xml:space="preserve"> 3. Zgoda na zmianę,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zakresie. </w:t>
      </w:r>
    </w:p>
    <w:p w14:paraId="2F4F6F4F" w14:textId="77777777" w:rsidR="00185413" w:rsidRPr="004301F2" w:rsidRDefault="004301F2" w:rsidP="004301F2">
      <w:pPr>
        <w:spacing w:line="276" w:lineRule="auto"/>
        <w:jc w:val="center"/>
        <w:rPr>
          <w:rFonts w:asciiTheme="minorHAnsi" w:hAnsiTheme="minorHAnsi" w:cstheme="minorHAnsi"/>
          <w:b/>
          <w:i/>
          <w:sz w:val="24"/>
          <w:szCs w:val="24"/>
          <w:highlight w:val="yellow"/>
        </w:rPr>
      </w:pPr>
      <w:r w:rsidRPr="004301F2">
        <w:rPr>
          <w:i/>
        </w:rPr>
        <w:t>§ 7.1* zostanie usunięty z wzoru umowy w przypadku, gdy wykonawca nie polega na zasobach innych podmiotów na podstawie art. 118 ustawy Prawo zamówień publicznych.</w:t>
      </w:r>
    </w:p>
    <w:p w14:paraId="156DF335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617F300" w14:textId="77777777" w:rsidR="00185413" w:rsidRDefault="00185413" w:rsidP="007741EA">
      <w:pPr>
        <w:pStyle w:val="Nagwek2"/>
      </w:pPr>
      <w:r w:rsidRPr="00341680">
        <w:t>§ 8. Podwykonawcy</w:t>
      </w:r>
    </w:p>
    <w:p w14:paraId="6B60137A" w14:textId="77777777" w:rsidR="007741EA" w:rsidRPr="007741EA" w:rsidRDefault="007741EA" w:rsidP="007741EA"/>
    <w:p w14:paraId="4FD20A0F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7D8D118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63DA51EB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9859A28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2577DF0D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w terminie 7 dni od daty otrzymania projektu umowy, zgłasza w formie pisemnej, pod rygorem nieważności, zastrzeżenia do projektu umowy o podwykonawstwo, której przedmiotem są roboty budowlane, w przypadku gdy:</w:t>
      </w:r>
    </w:p>
    <w:p w14:paraId="02B4CC7E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 spełnia ona wymagań określonych w dokumentach zamówienia;</w:t>
      </w:r>
    </w:p>
    <w:p w14:paraId="6D15BE49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przewiduje ona termin zapłaty wynagrodzenia dłuższy niż określony w ust. 4;</w:t>
      </w:r>
    </w:p>
    <w:p w14:paraId="7631DF6B" w14:textId="77777777" w:rsidR="00185413" w:rsidRPr="00341680" w:rsidRDefault="00185413" w:rsidP="006D60DA">
      <w:pPr>
        <w:pStyle w:val="Akapitzlist"/>
        <w:numPr>
          <w:ilvl w:val="0"/>
          <w:numId w:val="43"/>
        </w:numPr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zawiera ona postanowienia niezgodne z art. 463 ustawy Pzp.</w:t>
      </w:r>
    </w:p>
    <w:p w14:paraId="7255082D" w14:textId="77743E31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Niezgłoszenie zastrzeżeń, o których mowa w ust. 5, do przedłożonego projektu umowy o podwykonawstwo, której przedmiotem są roboty budowlane, w terminie określonym w ust. </w:t>
      </w:r>
      <w:r w:rsidR="009B029C">
        <w:rPr>
          <w:rFonts w:asciiTheme="minorHAnsi" w:hAnsiTheme="minorHAnsi" w:cstheme="minorHAnsi"/>
          <w:sz w:val="24"/>
          <w:szCs w:val="24"/>
        </w:rPr>
        <w:t>5</w:t>
      </w:r>
      <w:r w:rsidRPr="00341680">
        <w:rPr>
          <w:rFonts w:asciiTheme="minorHAnsi" w:hAnsiTheme="minorHAnsi" w:cstheme="minorHAnsi"/>
          <w:sz w:val="24"/>
          <w:szCs w:val="24"/>
        </w:rPr>
        <w:t>, uważa się za akceptację projektu umowy przez zamawiającego..</w:t>
      </w:r>
    </w:p>
    <w:p w14:paraId="43278D60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5F676C6C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w terminie 7 dni od daty otrzymania umowy, zgłasza w formie pisemnej pod rygorem nieważności sprzeciw do umowy o podwykonawstwo, której przedmiotem są roboty budowlane, w przypadkach, o których mowa w ust. 5.</w:t>
      </w:r>
    </w:p>
    <w:p w14:paraId="1DB74F31" w14:textId="558E5278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Niezgłoszenie sprzeciwu, o którym mowa w ust. 8, do przedłożonej umowy o podwykonawstwo, której przedmiotem są roboty budowlane, w terminie określonym w ust. </w:t>
      </w:r>
      <w:r w:rsidR="009B029C">
        <w:rPr>
          <w:rFonts w:asciiTheme="minorHAnsi" w:hAnsiTheme="minorHAnsi" w:cstheme="minorHAnsi"/>
          <w:sz w:val="24"/>
          <w:szCs w:val="24"/>
        </w:rPr>
        <w:t>8</w:t>
      </w:r>
      <w:r w:rsidRPr="00341680">
        <w:rPr>
          <w:rFonts w:asciiTheme="minorHAnsi" w:hAnsiTheme="minorHAnsi" w:cstheme="minorHAnsi"/>
          <w:sz w:val="24"/>
          <w:szCs w:val="24"/>
        </w:rPr>
        <w:t>, uważa się za akceptację umowy przez Zamawiającego.</w:t>
      </w:r>
    </w:p>
    <w:p w14:paraId="1C65CA1E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</w:t>
      </w:r>
    </w:p>
    <w:p w14:paraId="0807A709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o którym mowa w ust. 10, podwykonawca lub dalszy podwykonawca, przedkłada poświadczoną za zgodność z oryginałem kopię umowy również Wykonawcy.</w:t>
      </w:r>
    </w:p>
    <w:p w14:paraId="289FB859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o którym mowa w ust. 10, jeżeli termin zapłaty wynagrodzenia jest dłuższy niż określony w ust. 4, Zamawiający informuje o tym Wykonawcę i wzywa go do doprowadzenia do zmiany tej umowy, pod rygorem wystąpienia o zapłatę kary umownej.</w:t>
      </w:r>
    </w:p>
    <w:p w14:paraId="126FEB07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Przepisy ust. 3-13 stosuje się odpowiednio do zmian umowy o podwykonawstwo.</w:t>
      </w:r>
    </w:p>
    <w:p w14:paraId="6A9823F6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ma prawo żądać od Wykonawcy zmiany lub odsunięcia podwykonawcy, jeżeli jego sprzęt techniczny albo osoby i kwalifikacje, którymi on dysponuje, nie spełniają warunków lub wymagań dotyczących podwykonawstwa lub nie dają rękojmi należytego wykonania robót, dostaw lub usług powierzonych podwykonawcy.</w:t>
      </w:r>
    </w:p>
    <w:p w14:paraId="69A88BF3" w14:textId="77777777" w:rsidR="00185413" w:rsidRPr="00341680" w:rsidRDefault="00185413" w:rsidP="00185413">
      <w:pPr>
        <w:numPr>
          <w:ilvl w:val="0"/>
          <w:numId w:val="18"/>
        </w:numPr>
        <w:tabs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zamówień na roboty budowlane oraz usługi, które mają być wykonane w miejscu podlegającym bezpośredniemu nadzorowi Zamawiającego, Zamawiający żąda, aby przed przystąpieniem do wykonania zamówienia Wykonawca podał nazwy, dane kontaktowe oraz przedstawicieli, podwykonawców zaangażowanych w takie roboty budowlane lub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 lub usług.</w:t>
      </w:r>
    </w:p>
    <w:p w14:paraId="020DE596" w14:textId="77777777" w:rsidR="00185413" w:rsidRPr="00341680" w:rsidRDefault="00185413" w:rsidP="004301F2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IV – WYNAGRODZENIE</w:t>
      </w:r>
    </w:p>
    <w:p w14:paraId="6A2D6C14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6B982B22" w14:textId="77777777" w:rsidR="00185413" w:rsidRDefault="00185413" w:rsidP="007741EA">
      <w:pPr>
        <w:pStyle w:val="Nagwek2"/>
      </w:pPr>
      <w:r w:rsidRPr="00341680">
        <w:t>§ 9. Uwarunkowania wynagrodzenia</w:t>
      </w:r>
    </w:p>
    <w:p w14:paraId="7F2BECE5" w14:textId="77777777" w:rsidR="007741EA" w:rsidRPr="007741EA" w:rsidRDefault="007741EA" w:rsidP="007741EA"/>
    <w:p w14:paraId="47BBAF76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Uznaje się, iż Wykonawca przed złożeniem oferty przetargowej uzyskał potrzebne informacje dotyczące warunków terenowych, wziął pod uwagę rozmiar i rodzaj robót oraz materiałów niezbędnych do wykonania i zakończenia robót oraz uzyskał wszelkie niezbędne informacje dotyczące ryzyka, trudności i innych okoliczności, jakie mogą mieć wpływ lub mogły dotyczyć oferty przetargowej. </w:t>
      </w:r>
    </w:p>
    <w:p w14:paraId="0647224E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Wynagrodzenie za wykonanie przedmiotu umowy określonego w § 1 strony ustaliły na podstawie ceny ofertowej Wykonawcy. </w:t>
      </w:r>
    </w:p>
    <w:p w14:paraId="71FBB50B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Wynagrodzenie, o którym mowa w § 10 ust. 1 umowy, obejmuje wszelkie koszty niezbędne do należytego zrealizowania przedmiotu umowy zgodnie z dokumentacją projektową, zasadami wiedzy technicznej i sztuki budowlanej.</w:t>
      </w:r>
    </w:p>
    <w:p w14:paraId="605D555D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ponosi ryzyko oszacowania wszelkich kosztów związanych z realizacją przedmiotu umowy. Niedoszacowanie, pominięcie oraz brak rozpoznania zakresu przedmiotu umowy nie może być podstawą do żądania zmiany wynagrodzenia określonego w § 10 ust. 1 umowy. </w:t>
      </w:r>
    </w:p>
    <w:p w14:paraId="77A0C00D" w14:textId="77777777" w:rsidR="00185413" w:rsidRPr="00341680" w:rsidRDefault="00185413" w:rsidP="00185413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 ma charakter wynagrodzenia ryczałtowego.</w:t>
      </w:r>
    </w:p>
    <w:p w14:paraId="6CF4A8CF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00FCF13C" w14:textId="77777777" w:rsidR="00185413" w:rsidRDefault="00185413" w:rsidP="007741EA">
      <w:pPr>
        <w:pStyle w:val="Nagwek2"/>
      </w:pPr>
      <w:r w:rsidRPr="00341680">
        <w:t>§ 10. Wysokość wynagrodzenia</w:t>
      </w:r>
    </w:p>
    <w:p w14:paraId="5B9A9268" w14:textId="77777777" w:rsidR="007741EA" w:rsidRPr="007741EA" w:rsidRDefault="007741EA" w:rsidP="007741EA"/>
    <w:p w14:paraId="02BF2ACC" w14:textId="77777777" w:rsidR="00185413" w:rsidRPr="00341680" w:rsidRDefault="00185413" w:rsidP="006D60DA">
      <w:pPr>
        <w:pStyle w:val="Akapitzlist"/>
        <w:numPr>
          <w:ilvl w:val="0"/>
          <w:numId w:val="31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oferty ustala się wynagrodzenie ryczałtowe w wysokości: ………..............……… zł brutto (słownie: …………………………………………………).</w:t>
      </w:r>
    </w:p>
    <w:p w14:paraId="7AD976B9" w14:textId="77777777" w:rsidR="00185413" w:rsidRPr="00341680" w:rsidRDefault="00185413" w:rsidP="006D60DA">
      <w:pPr>
        <w:pStyle w:val="Akapitzlist"/>
        <w:numPr>
          <w:ilvl w:val="0"/>
          <w:numId w:val="31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 określone w ust. 1 obejmuje całość kosztów niezbędnych do prawidłowej realizacji przedmiotu umowy.</w:t>
      </w:r>
    </w:p>
    <w:p w14:paraId="03AC9FC4" w14:textId="77777777" w:rsidR="00185413" w:rsidRPr="00341680" w:rsidRDefault="00185413" w:rsidP="00185413">
      <w:pPr>
        <w:overflowPunct/>
        <w:autoSpaceDE/>
        <w:autoSpaceDN/>
        <w:adjustRightInd/>
        <w:spacing w:line="276" w:lineRule="auto"/>
        <w:ind w:left="34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1079D36F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 – PŁATNOŚCI</w:t>
      </w:r>
    </w:p>
    <w:p w14:paraId="2CB109C4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1ED05FC6" w14:textId="77777777" w:rsidR="00185413" w:rsidRDefault="00185413" w:rsidP="007741EA">
      <w:pPr>
        <w:pStyle w:val="Nagwek2"/>
      </w:pPr>
      <w:r w:rsidRPr="00341680">
        <w:t xml:space="preserve">§ 11. Regulowanie płatności </w:t>
      </w:r>
    </w:p>
    <w:p w14:paraId="261F2EAB" w14:textId="77777777" w:rsidR="007741EA" w:rsidRPr="007741EA" w:rsidRDefault="007741EA" w:rsidP="007741EA"/>
    <w:p w14:paraId="14680A71" w14:textId="77777777" w:rsidR="007741EA" w:rsidRPr="007741EA" w:rsidRDefault="007741EA" w:rsidP="007741EA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741EA">
        <w:rPr>
          <w:rFonts w:asciiTheme="minorHAnsi" w:hAnsiTheme="minorHAnsi" w:cstheme="minorHAnsi"/>
          <w:sz w:val="24"/>
          <w:szCs w:val="24"/>
        </w:rPr>
        <w:t xml:space="preserve">Rozliczenie za realizację zamówienia będzie następować fakturą częściową, wystawianą po zakończeniu w całości danego etapu robót,  zgodnie z harmonogramem rzeczowo-finansowym, potwierdzonym protokołem częściowego odbioru wykonanych robót przez Inspektora/ów nadzoru inwestorskiego, oraz fakturą końcową. </w:t>
      </w:r>
    </w:p>
    <w:p w14:paraId="56FE00F8" w14:textId="74D6F8C6" w:rsidR="00A72645" w:rsidRPr="00A72645" w:rsidRDefault="007741EA" w:rsidP="00492259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2645">
        <w:rPr>
          <w:rFonts w:asciiTheme="minorHAnsi" w:hAnsiTheme="minorHAnsi" w:cstheme="minorHAnsi"/>
          <w:sz w:val="24"/>
          <w:szCs w:val="24"/>
        </w:rPr>
        <w:t xml:space="preserve">Zapłata należności z faktury częściowej nie może przekroczyć </w:t>
      </w:r>
      <w:r w:rsidR="00A72645" w:rsidRPr="00A72645">
        <w:rPr>
          <w:rFonts w:asciiTheme="minorHAnsi" w:hAnsiTheme="minorHAnsi" w:cstheme="minorHAnsi"/>
          <w:sz w:val="24"/>
          <w:szCs w:val="24"/>
        </w:rPr>
        <w:t>6</w:t>
      </w:r>
      <w:r w:rsidRPr="00A72645">
        <w:rPr>
          <w:rFonts w:asciiTheme="minorHAnsi" w:hAnsiTheme="minorHAnsi" w:cstheme="minorHAnsi"/>
          <w:sz w:val="24"/>
          <w:szCs w:val="24"/>
        </w:rPr>
        <w:t>0 % kwoty wynagrodzenia określonego w § 10 ust. 1 niniejszej umowy</w:t>
      </w:r>
      <w:r w:rsidR="00A72645" w:rsidRPr="00A72645">
        <w:rPr>
          <w:rFonts w:asciiTheme="minorHAnsi" w:hAnsiTheme="minorHAnsi" w:cstheme="minorHAnsi"/>
          <w:sz w:val="24"/>
          <w:szCs w:val="24"/>
        </w:rPr>
        <w:t xml:space="preserve">, </w:t>
      </w:r>
      <w:bookmarkStart w:id="6" w:name="_Hlk181308354"/>
      <w:r w:rsidR="00A72645" w:rsidRPr="00A72645">
        <w:rPr>
          <w:rFonts w:asciiTheme="minorHAnsi" w:hAnsiTheme="minorHAnsi" w:cstheme="minorHAnsi"/>
          <w:sz w:val="24"/>
          <w:szCs w:val="24"/>
        </w:rPr>
        <w:t>przy czym</w:t>
      </w:r>
      <w:r w:rsidR="00A72645">
        <w:rPr>
          <w:rFonts w:asciiTheme="minorHAnsi" w:hAnsiTheme="minorHAnsi" w:cstheme="minorHAnsi"/>
          <w:sz w:val="24"/>
          <w:szCs w:val="24"/>
        </w:rPr>
        <w:t xml:space="preserve"> p</w:t>
      </w:r>
      <w:r w:rsidR="00A72645" w:rsidRPr="00A72645">
        <w:rPr>
          <w:rFonts w:asciiTheme="minorHAnsi" w:hAnsiTheme="minorHAnsi" w:cstheme="minorHAnsi"/>
          <w:sz w:val="24"/>
          <w:szCs w:val="24"/>
        </w:rPr>
        <w:t>rocentowa wartość ostatniej części wynagrodzenia nie może wynosić więcej niż 50 % wynagrodzenia należnego wykonawcy</w:t>
      </w:r>
      <w:bookmarkEnd w:id="6"/>
    </w:p>
    <w:p w14:paraId="255088BC" w14:textId="77777777" w:rsidR="007741EA" w:rsidRPr="007741EA" w:rsidRDefault="007741EA" w:rsidP="007741EA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741EA">
        <w:rPr>
          <w:rFonts w:asciiTheme="minorHAnsi" w:hAnsiTheme="minorHAnsi" w:cstheme="minorHAnsi"/>
          <w:sz w:val="24"/>
          <w:szCs w:val="24"/>
        </w:rPr>
        <w:t>Rozliczenie końcowe za wykonanie przedmiotu umowy nastąpi na podstawie faktury końcowej, wystawionej przez Wykonawcę w oparciu o protokół odbioru końcowego robót budowlanych, zatwierdzony przez Inspektorów nadzoru inwestorskiego i przedstawiciela Zamawiającego.</w:t>
      </w:r>
    </w:p>
    <w:p w14:paraId="2EAB86AF" w14:textId="77777777" w:rsidR="00185413" w:rsidRPr="00341680" w:rsidRDefault="00185413" w:rsidP="00185413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Wynagrodzenie za wykonane roboty będzie płatne przelewem na rachunek bankowy Wykonawcy podany na fakturze w terminie do 30 dni od daty wpływu prawidłowo wystawionej faktury do siedziby Zamawiającego. Za dzień zapłaty wynagrodzenia przyjmuje się dzień obciążenia rachunku bankowego Zamawiającego. </w:t>
      </w:r>
    </w:p>
    <w:p w14:paraId="055AB7E7" w14:textId="77777777" w:rsidR="00185413" w:rsidRPr="00341680" w:rsidRDefault="00185413" w:rsidP="00185413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udostępnia Wykonawcy możliwość złożenia faktury elektronicznej za pośrednictwem Platformy Fakturowania Elektronicznego, o której mowa w 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art. 4 ust. 2 ustawy z dnia 9 listopada 2018 r. o elektronicznym fakturowaniu w zamówieniach publicznych, koncesjach na roboty budowlane lub usługi oraz </w:t>
      </w:r>
      <w:bookmarkStart w:id="7" w:name="__DdeLink__594_3770680533"/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partnerstwie publiczno-prywatnym </w:t>
      </w:r>
      <w:bookmarkEnd w:id="7"/>
      <w:r w:rsidRPr="00341680">
        <w:rPr>
          <w:rFonts w:asciiTheme="minorHAnsi" w:eastAsia="ArialMT" w:hAnsiTheme="minorHAnsi" w:cstheme="minorHAnsi"/>
          <w:sz w:val="24"/>
          <w:szCs w:val="24"/>
        </w:rPr>
        <w:t>(Dz. U. z 2020 r., poz. 1666 ze zm.).</w:t>
      </w:r>
    </w:p>
    <w:p w14:paraId="044DC19C" w14:textId="77777777" w:rsidR="00185413" w:rsidRPr="00341680" w:rsidRDefault="00185413" w:rsidP="00185413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ArialMT" w:hAnsiTheme="minorHAnsi" w:cstheme="minorHAnsi"/>
          <w:sz w:val="24"/>
          <w:szCs w:val="24"/>
        </w:rPr>
        <w:lastRenderedPageBreak/>
        <w:t>Zamawiający oświadcza, że będzie dokonywał płatności za wykonane roboty z zastosowaniem mechanizmu podzielonej płatności (MPP, split payment).</w:t>
      </w:r>
    </w:p>
    <w:p w14:paraId="360922FD" w14:textId="50D8C7F4" w:rsidR="00185413" w:rsidRPr="00341680" w:rsidRDefault="00185413" w:rsidP="00185413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ArialMT" w:hAnsiTheme="minorHAnsi" w:cstheme="minorHAnsi"/>
          <w:sz w:val="24"/>
          <w:szCs w:val="24"/>
        </w:rPr>
        <w:t>Wykonawca oświadcza, że wskazany na fakturze rachunek bankowy jest rachunkiem rozliczeniowym służącym wyłącznie  dla celów rozliczeń z tytułu prowadzonej przez niego działalności gospodarczej i rachunek ten jest ujęty w prowadzonym przez Szefa Krajowej Administracji Skarbowej wykazie podmiotów, o którym mowa w art. 96b ust. 1 ustawy z dnia 11 marca 2004 r. o podatku od towarów i usług (Dz. U. z 202</w:t>
      </w:r>
      <w:r w:rsidR="00617B89">
        <w:rPr>
          <w:rFonts w:asciiTheme="minorHAnsi" w:eastAsia="ArialMT" w:hAnsiTheme="minorHAnsi" w:cstheme="minorHAnsi"/>
          <w:sz w:val="24"/>
          <w:szCs w:val="24"/>
        </w:rPr>
        <w:t>4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 r., poz. </w:t>
      </w:r>
      <w:r w:rsidR="00617B89">
        <w:rPr>
          <w:rFonts w:asciiTheme="minorHAnsi" w:eastAsia="ArialMT" w:hAnsiTheme="minorHAnsi" w:cstheme="minorHAnsi"/>
          <w:sz w:val="24"/>
          <w:szCs w:val="24"/>
        </w:rPr>
        <w:t>361</w:t>
      </w:r>
      <w:r w:rsidRPr="00341680">
        <w:rPr>
          <w:rFonts w:asciiTheme="minorHAnsi" w:eastAsia="ArialMT" w:hAnsiTheme="minorHAnsi" w:cstheme="minorHAnsi"/>
          <w:sz w:val="24"/>
          <w:szCs w:val="24"/>
        </w:rPr>
        <w:t xml:space="preserve"> ze zm.). </w:t>
      </w:r>
    </w:p>
    <w:p w14:paraId="179008EC" w14:textId="77777777" w:rsidR="00185413" w:rsidRPr="00341680" w:rsidRDefault="00185413" w:rsidP="00185413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BB30461" w14:textId="77777777" w:rsidR="00185413" w:rsidRDefault="00185413" w:rsidP="007741EA">
      <w:pPr>
        <w:pStyle w:val="Nagwek2"/>
      </w:pPr>
      <w:r w:rsidRPr="00341680">
        <w:t>§ 12. Płatności Podwykonawców</w:t>
      </w:r>
    </w:p>
    <w:p w14:paraId="110EE00B" w14:textId="77777777" w:rsidR="007741EA" w:rsidRPr="007741EA" w:rsidRDefault="007741EA" w:rsidP="007741EA"/>
    <w:p w14:paraId="6DBBAB0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zawarcia umowy o podwykonawstwo Wykonawca jest zobowiązany do dokonania zapłaty we własnym zakresie wynagrodzenia należnego podwykonawcy z zachowaniem terminów określonych umową.</w:t>
      </w:r>
    </w:p>
    <w:p w14:paraId="539CB7FB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Warunkiem zapłaty, przez Zamawiającego należnego wynagrodzenia za odebrane roboty budowlane jest przedstawienie dowodów zapłaty wymagalnego wynagrodzenia podwykonawcom i dalszym podwykonawcom, o których mowa w § 8 umowy, biorącym udział w realizacji odebranych robót budowlanych. </w:t>
      </w:r>
    </w:p>
    <w:p w14:paraId="3E4AF80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nieprzedstawienia przez Wykonawcę wszystkich dowodów zapłaty, o których mowa w ust. 2, Zamawiający wstrzymuje wypłatę należnego wynagrodzenia za odebrane roboty budowlane, w części równej sumie kwot wynikających z nieprzedstawionych dowodów zapłaty.</w:t>
      </w:r>
    </w:p>
    <w:p w14:paraId="5D199781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</w:t>
      </w:r>
    </w:p>
    <w:p w14:paraId="39D618D7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Wynagrodzenie, o którym mowa w ust. 4,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6583B5F0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Bezpośrednia zapłata obejmuje wyłącznie należne wynagrodzenie, bez odsetek, należnych podwykonawcy lub dalszemu podwykonawcy. Kwota należna podwykonawcy zostanie uiszczona przez Zamawiającego w złotych polskich.</w:t>
      </w:r>
    </w:p>
    <w:p w14:paraId="08E79D1F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  <w:tab w:val="num" w:pos="360"/>
        </w:tabs>
        <w:overflowPunct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38835513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przypadku zgłoszenia uwag, o których mowa w ust. 7, w terminie wskazanym przez Zamawiającego, zamawiający może:</w:t>
      </w:r>
    </w:p>
    <w:p w14:paraId="21639731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04ABEBC0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27FDA06" w14:textId="77777777" w:rsidR="00185413" w:rsidRPr="00341680" w:rsidRDefault="00185413" w:rsidP="006D60DA">
      <w:pPr>
        <w:pStyle w:val="Akapitzlist"/>
        <w:numPr>
          <w:ilvl w:val="0"/>
          <w:numId w:val="44"/>
        </w:numPr>
        <w:overflowPunct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0DDBF7A4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dokonania bezpośredniej zapłaty podwykonawcy lub dalszemu podwykonawcy Zamawiający potrąca kwotę wypłaconego wynagrodzenia z wynagrodzenia należnego Wykonawcy.</w:t>
      </w:r>
    </w:p>
    <w:p w14:paraId="4AB811CA" w14:textId="77777777" w:rsidR="00185413" w:rsidRPr="00341680" w:rsidRDefault="00185413" w:rsidP="00185413">
      <w:pPr>
        <w:numPr>
          <w:ilvl w:val="0"/>
          <w:numId w:val="19"/>
        </w:numPr>
        <w:tabs>
          <w:tab w:val="clear" w:pos="540"/>
        </w:tabs>
        <w:overflowPunct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128F499A" w14:textId="77777777" w:rsidR="00185413" w:rsidRPr="00341680" w:rsidRDefault="00185413" w:rsidP="00185413">
      <w:pPr>
        <w:spacing w:line="276" w:lineRule="auto"/>
        <w:ind w:left="540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E075CE8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1B840075" w14:textId="77777777" w:rsidR="00185413" w:rsidRDefault="00185413" w:rsidP="007741EA">
      <w:pPr>
        <w:pStyle w:val="Nagwek2"/>
      </w:pPr>
      <w:r w:rsidRPr="00341680">
        <w:t>§ 13. Wierzytelności</w:t>
      </w:r>
    </w:p>
    <w:p w14:paraId="2210C2C7" w14:textId="77777777" w:rsidR="007741EA" w:rsidRPr="007741EA" w:rsidRDefault="007741EA" w:rsidP="007741EA"/>
    <w:p w14:paraId="3212499E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Przelew wierzytelności przysługującej Wykonawcy na podstawie niniejszej umowy może nastąpić wyłącznie za pisemną zgodą Zamawiającego pod rygorem nieważności.</w:t>
      </w:r>
    </w:p>
    <w:p w14:paraId="029F0652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1B868469" w14:textId="11C8284D" w:rsidR="00185413" w:rsidRDefault="00185413" w:rsidP="007741EA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VI – ODBIÓRY I PROCEDURA</w:t>
      </w:r>
    </w:p>
    <w:p w14:paraId="25BCFA3D" w14:textId="77777777" w:rsidR="007741EA" w:rsidRPr="007741EA" w:rsidRDefault="007741EA" w:rsidP="007741EA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129277C7" w14:textId="77777777" w:rsidR="00185413" w:rsidRDefault="00185413" w:rsidP="007741EA">
      <w:pPr>
        <w:pStyle w:val="Nagwek2"/>
      </w:pPr>
      <w:r w:rsidRPr="00341680">
        <w:t>§ 14. Odbiór robót</w:t>
      </w:r>
    </w:p>
    <w:p w14:paraId="61A4E230" w14:textId="77777777" w:rsidR="007741EA" w:rsidRPr="007741EA" w:rsidRDefault="007741EA" w:rsidP="007741EA"/>
    <w:p w14:paraId="1809D9A6" w14:textId="77777777" w:rsidR="00185413" w:rsidRPr="00341680" w:rsidRDefault="00185413" w:rsidP="00185413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roboty odbierane są przez Inspektorów nadzoru inwestorskiego przy udziale przedstawicieli Zamawiającego.</w:t>
      </w:r>
    </w:p>
    <w:p w14:paraId="4CEF6C4D" w14:textId="77777777" w:rsidR="00185413" w:rsidRPr="00341680" w:rsidRDefault="00185413" w:rsidP="00185413">
      <w:pPr>
        <w:numPr>
          <w:ilvl w:val="0"/>
          <w:numId w:val="1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Roboty nie zostaną odebrane do czasu przeprowadzenia przewidzianych przepisami prawa weryfikacji i prób na koszt Wykonawcy. Wykonawca winien zawiadomić Inspektorów nadzoru inwestorskiego o dacie przeprowadzenia weryfikacji, prób i sprawdzeń. </w:t>
      </w:r>
    </w:p>
    <w:p w14:paraId="181AAC41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4EEAC4" w14:textId="77777777" w:rsidR="00185413" w:rsidRDefault="00185413" w:rsidP="007741EA">
      <w:pPr>
        <w:pStyle w:val="Nagwek2"/>
      </w:pPr>
      <w:r w:rsidRPr="00341680">
        <w:t>§ 15. Gotowość do odbioru robót</w:t>
      </w:r>
    </w:p>
    <w:p w14:paraId="70B80AC9" w14:textId="77777777" w:rsidR="007741EA" w:rsidRPr="007741EA" w:rsidRDefault="007741EA" w:rsidP="007741EA"/>
    <w:p w14:paraId="3891410A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Gotowość do odbiorów robót zanikających i ulegających zakryciu Wykonawca będzie zgłaszał Inspektorom nadzoru inwestorskiego wpisem w dzienniku budowy. Inspektor ma obowiązek przystąpić do odbioru robót w terminie do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3 dni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od daty wpisu do dziennika budowy.</w:t>
      </w:r>
    </w:p>
    <w:p w14:paraId="3778DC53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Gotowość do odbioru końcowego robót Wykonawca zgłosi w formie pisemnej Zamawiającemu oraz Inspektorom nadzoru inwestorskiego.</w:t>
      </w:r>
    </w:p>
    <w:p w14:paraId="32A91EC4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Na dzień zgłoszenia gotowości do odbioru końcowego teren budowy należy uporządkować.</w:t>
      </w:r>
    </w:p>
    <w:p w14:paraId="1D0E0B0A" w14:textId="77777777" w:rsidR="00185413" w:rsidRPr="00341680" w:rsidRDefault="00185413" w:rsidP="00185413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przystąpi do odbioru końcowego w oparciu o zgłoszenie Wykonawcy o gotowości do odbioru wraz z dokumentami, o których mowa w § 16 umowy i potwierdzenie gotowości do odbioru wpisem do dziennika budowy przez Inspektorów nadzoru inwestorskiego.</w:t>
      </w:r>
    </w:p>
    <w:p w14:paraId="3ECA3D3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</w:pPr>
    </w:p>
    <w:p w14:paraId="6F9A9AB3" w14:textId="77777777" w:rsidR="00185413" w:rsidRDefault="00185413" w:rsidP="007741EA">
      <w:pPr>
        <w:pStyle w:val="Nagwek2"/>
      </w:pPr>
      <w:r w:rsidRPr="00341680">
        <w:t>§ 16. Dokumentacja powykonawcza</w:t>
      </w:r>
    </w:p>
    <w:p w14:paraId="7150F811" w14:textId="77777777" w:rsidR="007741EA" w:rsidRPr="007741EA" w:rsidRDefault="007741EA" w:rsidP="007741EA"/>
    <w:p w14:paraId="192DC8AE" w14:textId="77777777" w:rsidR="00185413" w:rsidRPr="00341680" w:rsidRDefault="00185413" w:rsidP="00185413">
      <w:p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ab/>
        <w:t>Razem z zawiadomieniem o gotowości do dokonania odbioru końcowego robót Wykonawca przekaże Zamawiającemu</w:t>
      </w:r>
      <w:r w:rsidRPr="00341680">
        <w:rPr>
          <w:rFonts w:asciiTheme="minorHAnsi" w:hAnsiTheme="minorHAnsi" w:cstheme="minorHAnsi"/>
          <w:spacing w:val="-3"/>
          <w:sz w:val="24"/>
          <w:szCs w:val="24"/>
        </w:rPr>
        <w:t xml:space="preserve"> wszelkie dokumenty pozwalające na ocenę prawidłowości wykonania przedmiotu zamówienia, w szczególności:</w:t>
      </w:r>
    </w:p>
    <w:p w14:paraId="0C78743C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oświadczenie Kierownika Budowy o zakończeniu robót i wykonaniu ich zgodnie z dokumentacją projektową i przepisami prawa,</w:t>
      </w:r>
    </w:p>
    <w:p w14:paraId="040FDE0B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oświadczenie</w:t>
      </w:r>
      <w:r w:rsidRPr="00341680">
        <w:rPr>
          <w:rFonts w:asciiTheme="minorHAnsi" w:hAnsiTheme="minorHAnsi" w:cstheme="minorHAnsi"/>
          <w:sz w:val="24"/>
          <w:szCs w:val="24"/>
        </w:rPr>
        <w:t xml:space="preserve"> Kierownika Budowy o doprowadzeniu do należytego stanu i porządku terenu budowy,</w:t>
      </w:r>
    </w:p>
    <w:p w14:paraId="6FC600F8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dokumenty </w:t>
      </w:r>
      <w:r w:rsidRPr="00341680">
        <w:rPr>
          <w:rFonts w:asciiTheme="minorHAnsi" w:hAnsiTheme="minorHAnsi" w:cstheme="minorHAnsi"/>
          <w:spacing w:val="-3"/>
          <w:sz w:val="24"/>
          <w:szCs w:val="24"/>
        </w:rPr>
        <w:t>zainstalowanych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urządzeń wraz z kartami gwarancyjnymi i instrukcjami użytkowania (w języku polskim), atestami i dopuszczeniami, </w:t>
      </w:r>
    </w:p>
    <w:p w14:paraId="1A20140C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deklaracje właściwości użytkowych, atesty, certyfikaty zgodności wbudowanych materiałów,</w:t>
      </w:r>
    </w:p>
    <w:p w14:paraId="5BADBDD7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wyników pozytywnych pomiarów kontrolnych, prób oraz badań zgodnie ze specyfikacjami technicznymi, normami oraz przepisami prawa, protokołów i sprawdzeń branżowych (jeśli dotyczy),</w:t>
      </w:r>
    </w:p>
    <w:p w14:paraId="3358C4C3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protokoły rozruchu urządzeń,</w:t>
      </w:r>
    </w:p>
    <w:p w14:paraId="6F8136A4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sprawozdanie techniczne zawierające:</w:t>
      </w:r>
    </w:p>
    <w:p w14:paraId="4B1A2E8F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zakres i lokalizację wykonywanych robót,</w:t>
      </w:r>
    </w:p>
    <w:p w14:paraId="4678FCE4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wykaz wprowadzonych zmian w stosunku do dokumentacji projektowej przekazanej przez Zamawiającego,</w:t>
      </w:r>
    </w:p>
    <w:p w14:paraId="2A8A819C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datę rozpoczęcia i zakończenia robót,</w:t>
      </w:r>
    </w:p>
    <w:p w14:paraId="1E9AFBCA" w14:textId="77777777" w:rsidR="00185413" w:rsidRPr="00341680" w:rsidRDefault="00185413" w:rsidP="00185413">
      <w:pPr>
        <w:numPr>
          <w:ilvl w:val="0"/>
          <w:numId w:val="7"/>
        </w:numPr>
        <w:tabs>
          <w:tab w:val="clear" w:pos="1440"/>
          <w:tab w:val="left" w:pos="-1725"/>
          <w:tab w:val="left" w:pos="-1005"/>
          <w:tab w:val="left" w:pos="-285"/>
          <w:tab w:val="left" w:pos="3"/>
          <w:tab w:val="left" w:pos="435"/>
          <w:tab w:val="left" w:pos="567"/>
          <w:tab w:val="left" w:pos="70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709" w:hanging="283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pacing w:val="-3"/>
          <w:sz w:val="24"/>
          <w:szCs w:val="24"/>
        </w:rPr>
        <w:t>rysunki (dokumentację) na wykonanie robót towarzyszących oraz protokoły odbioru i przekazania tych robót właścicielom urządzeń,</w:t>
      </w:r>
    </w:p>
    <w:p w14:paraId="3ABA3E1D" w14:textId="77777777" w:rsidR="00185413" w:rsidRPr="00341680" w:rsidRDefault="00185413" w:rsidP="00185413">
      <w:pPr>
        <w:numPr>
          <w:ilvl w:val="1"/>
          <w:numId w:val="6"/>
        </w:numPr>
        <w:tabs>
          <w:tab w:val="clear" w:pos="340"/>
          <w:tab w:val="left" w:pos="-1725"/>
          <w:tab w:val="left" w:pos="3"/>
          <w:tab w:val="left" w:pos="435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spacing w:line="276" w:lineRule="auto"/>
        <w:ind w:left="426" w:hanging="426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inne dokumenty wymagane przez Zamawiającego (protokoły prób, badań, itp.).</w:t>
      </w:r>
    </w:p>
    <w:p w14:paraId="15EDAE30" w14:textId="77777777" w:rsidR="00185413" w:rsidRPr="00341680" w:rsidRDefault="00185413" w:rsidP="0018541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Wyżej wymienione dokumenty mają być traktowane jako wzajemnie uzupełniające się. Wszystkie ww. protokoły muszą być podpisane przez osoby pełniące funkcję kierownika budowy/robót.</w:t>
      </w:r>
    </w:p>
    <w:p w14:paraId="5A401E22" w14:textId="77777777" w:rsidR="00185413" w:rsidRPr="00341680" w:rsidRDefault="00185413" w:rsidP="0018541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D0EF1E" w14:textId="77777777" w:rsidR="00185413" w:rsidRDefault="00185413" w:rsidP="007741EA">
      <w:pPr>
        <w:pStyle w:val="Nagwek2"/>
      </w:pPr>
      <w:r w:rsidRPr="00341680">
        <w:t>§ 17. Odbiór końcowy robót</w:t>
      </w:r>
    </w:p>
    <w:p w14:paraId="02F12E0A" w14:textId="77777777" w:rsidR="007741EA" w:rsidRPr="007741EA" w:rsidRDefault="007741EA" w:rsidP="007741EA"/>
    <w:p w14:paraId="327239E6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cy, po zgłoszeniu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przedmiotu umowy do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 i potwierdzeniu przez Inspektorów nadzoru inwestorskiego gotowo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ś</w:t>
      </w:r>
      <w:r w:rsidRPr="00341680">
        <w:rPr>
          <w:rFonts w:asciiTheme="minorHAnsi" w:hAnsiTheme="minorHAnsi" w:cstheme="minorHAnsi"/>
          <w:sz w:val="24"/>
          <w:szCs w:val="24"/>
        </w:rPr>
        <w:t>ci obiektu do odbioru, w ci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 xml:space="preserve">gu </w:t>
      </w:r>
      <w:r w:rsidRPr="00341680">
        <w:rPr>
          <w:rFonts w:asciiTheme="minorHAnsi" w:hAnsiTheme="minorHAnsi" w:cstheme="minorHAnsi"/>
          <w:b/>
          <w:sz w:val="24"/>
          <w:szCs w:val="24"/>
        </w:rPr>
        <w:t>5 dni roboczych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przystąpi do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cowego.</w:t>
      </w:r>
    </w:p>
    <w:p w14:paraId="63240AE3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Odbiór końcowy robót dokonany zostanie komisyjnie z udziałem przedstawicieli Wykonawcy i Zamawiającego.</w:t>
      </w:r>
    </w:p>
    <w:p w14:paraId="78C29A9A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Dokumentem odbioru końcowego b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dzie spisany protokół zawieraj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wszelkie ustalenia w toku odbioru, jak te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ż </w:t>
      </w:r>
      <w:r w:rsidRPr="00341680">
        <w:rPr>
          <w:rFonts w:asciiTheme="minorHAnsi" w:hAnsiTheme="minorHAnsi" w:cstheme="minorHAnsi"/>
          <w:sz w:val="24"/>
          <w:szCs w:val="24"/>
        </w:rPr>
        <w:t>terminy wyznaczone na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 xml:space="preserve">cie stwierdzonych w tej dacie wad. </w:t>
      </w:r>
    </w:p>
    <w:p w14:paraId="5CB1F49D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Jeżeli w toku czynności odbioru końcowego zostanie stwierdzone, że roboty budowlane będące przedmiotem umowy nie są gotowe do odbioru z powodu ich niezakończenia, wystąpienia istotnych wad uniemożliwiających korzystanie z przedmiotu umowy, lub z powodu nieprzeprowadzenia wymaganych prób i sprawdzeń, Zamawiający może przerwać odbiór robót wyznaczając Wykonawcy termin do wykonania robót, usunięcia wad lub przeprowadzenia prób i sprawdzeń, uwzględniający ich techniczną złożoność, a po jego upływie powrócić do wykonywania czynności odbioru końcowego. </w:t>
      </w:r>
    </w:p>
    <w:p w14:paraId="32020FD1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ma prawo do wystawienia faktury po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ciu wszystkich wad. Potwierdzenie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tych wad nast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puje w formie pisemnej w ci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gu 3 dni roboczych od daty zgłoszenia ich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ę. </w:t>
      </w:r>
    </w:p>
    <w:p w14:paraId="1425842B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Ż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daj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stwierdzonych wad,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wyznaczy Wykonawcy termin technicznie uzasadniony na ich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cie.</w:t>
      </w:r>
    </w:p>
    <w:p w14:paraId="7E4C24C8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 przez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wad w wyznaczonym terminie,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może usun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ąć </w:t>
      </w:r>
      <w:r w:rsidRPr="00341680">
        <w:rPr>
          <w:rFonts w:asciiTheme="minorHAnsi" w:hAnsiTheme="minorHAnsi" w:cstheme="minorHAnsi"/>
          <w:sz w:val="24"/>
          <w:szCs w:val="24"/>
        </w:rPr>
        <w:t>wad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w zast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pstwie Wykonawcy i na jego koszt po uprzednim pisemnym powiadomieniu Wykonawcy.</w:t>
      </w:r>
    </w:p>
    <w:p w14:paraId="4A2C1194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razie stwierdzenia wad nie nadaj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cych si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do 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cia,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ma prawo obniży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ć</w:t>
      </w:r>
      <w:r w:rsidRPr="00341680">
        <w:rPr>
          <w:rFonts w:asciiTheme="minorHAnsi" w:hAnsiTheme="minorHAnsi" w:cstheme="minorHAnsi"/>
          <w:sz w:val="24"/>
          <w:szCs w:val="24"/>
        </w:rPr>
        <w:t xml:space="preserve"> wynagrodzenie Wykonawcy odpowiednio do utraconej warto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ś</w:t>
      </w:r>
      <w:r w:rsidRPr="00341680">
        <w:rPr>
          <w:rFonts w:asciiTheme="minorHAnsi" w:hAnsiTheme="minorHAnsi" w:cstheme="minorHAnsi"/>
          <w:sz w:val="24"/>
          <w:szCs w:val="24"/>
        </w:rPr>
        <w:t xml:space="preserve">ci. </w:t>
      </w:r>
    </w:p>
    <w:p w14:paraId="17AB3D99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pacing w:val="-3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 czasu zako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czenia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>cowego Wykonawca ponosi pełn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ą </w:t>
      </w:r>
      <w:r w:rsidRPr="00341680">
        <w:rPr>
          <w:rFonts w:asciiTheme="minorHAnsi" w:hAnsiTheme="minorHAnsi" w:cstheme="minorHAnsi"/>
          <w:sz w:val="24"/>
          <w:szCs w:val="24"/>
        </w:rPr>
        <w:t>odpowiedzialno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ść </w:t>
      </w:r>
      <w:r w:rsidRPr="00341680">
        <w:rPr>
          <w:rFonts w:asciiTheme="minorHAnsi" w:hAnsiTheme="minorHAnsi" w:cstheme="minorHAnsi"/>
          <w:sz w:val="24"/>
          <w:szCs w:val="24"/>
        </w:rPr>
        <w:t>za wykonane roboty.</w:t>
      </w:r>
    </w:p>
    <w:p w14:paraId="1F66E077" w14:textId="77777777" w:rsidR="00185413" w:rsidRPr="00341680" w:rsidRDefault="00185413" w:rsidP="00185413">
      <w:pPr>
        <w:numPr>
          <w:ilvl w:val="0"/>
          <w:numId w:val="1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Dokonanie przez Inspektorów nadzoru inwestorskiego odbioru robót zanikających i ulegających zakryciu nie zwalnia Wykonawcy z odpowiedzialności za te roboty, aż do czasu odbioru końcowego całości zamówienia.</w:t>
      </w:r>
    </w:p>
    <w:p w14:paraId="48BDEC74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  <w:highlight w:val="yellow"/>
        </w:rPr>
      </w:pPr>
    </w:p>
    <w:p w14:paraId="3924F2F6" w14:textId="77777777" w:rsidR="00185413" w:rsidRDefault="00185413" w:rsidP="007741EA">
      <w:pPr>
        <w:pStyle w:val="Nagwek2"/>
      </w:pPr>
      <w:r w:rsidRPr="00341680">
        <w:t>§ 18. Termin usuwania wad</w:t>
      </w:r>
    </w:p>
    <w:p w14:paraId="3A21D667" w14:textId="77777777" w:rsidR="007741EA" w:rsidRPr="007741EA" w:rsidRDefault="007741EA" w:rsidP="007741EA"/>
    <w:p w14:paraId="59899285" w14:textId="77777777" w:rsidR="00185413" w:rsidRPr="00341680" w:rsidRDefault="00185413" w:rsidP="00185413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Termin usunięcia przez Wykonawcę wad stwierdzonych przy odbiorze końcowym, w okresie gwarancyjnym lub w okresie rękojmi zostanie wyznaczony przez Zamawiającego.</w:t>
      </w:r>
    </w:p>
    <w:p w14:paraId="0DC6D947" w14:textId="77777777" w:rsidR="00185413" w:rsidRPr="00341680" w:rsidRDefault="00185413" w:rsidP="00185413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zobowiązany jest do zawiadomienia na piśmie Zamawiającego o usunięciu wad oraz do wyznaczenia terminu odbioru zakwestionowanych uprzednio robót jako wadliwych. </w:t>
      </w:r>
    </w:p>
    <w:p w14:paraId="208A2DEB" w14:textId="77777777" w:rsidR="00185413" w:rsidRPr="00341680" w:rsidRDefault="00185413" w:rsidP="00185413">
      <w:pPr>
        <w:numPr>
          <w:ilvl w:val="0"/>
          <w:numId w:val="1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 czynności odbioru końcowego, odbioru przed upływem okresu gwarancji będą spisane protokoły zawierające wszelkie ustalenia dokonane w toku odbioru oraz terminy wyznaczone zgodnie z ust. 1 na usunięcie stwierdzonych w tej dacie wad.</w:t>
      </w:r>
    </w:p>
    <w:p w14:paraId="701061E4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8859A5" w14:textId="77777777" w:rsidR="00185413" w:rsidRDefault="00185413" w:rsidP="007741EA">
      <w:pPr>
        <w:pStyle w:val="Nagwek2"/>
      </w:pPr>
      <w:r w:rsidRPr="00341680">
        <w:t>§ 19. Uprawnienia z tytułu wad</w:t>
      </w:r>
    </w:p>
    <w:p w14:paraId="79F7BCB4" w14:textId="77777777" w:rsidR="007741EA" w:rsidRPr="007741EA" w:rsidRDefault="007741EA" w:rsidP="007741EA"/>
    <w:p w14:paraId="6CE3E57B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 toku czynności odbioru zostaną stwierdzone wady, to Zamawiającemu przysługują następujące uprawnienia:</w:t>
      </w:r>
    </w:p>
    <w:p w14:paraId="7DE79804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jeżeli wady nadają się do usunięcia, Zamawiający wymaga, aby Wykonawca usunął wady w terminie wyznaczonym przez Zamawiającego, </w:t>
      </w:r>
    </w:p>
    <w:p w14:paraId="38BFC6DE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wady nie nadają się do usunięcia, to:</w:t>
      </w:r>
    </w:p>
    <w:p w14:paraId="303CFE67" w14:textId="77777777" w:rsidR="00185413" w:rsidRPr="00341680" w:rsidRDefault="00185413" w:rsidP="00185413">
      <w:pPr>
        <w:numPr>
          <w:ilvl w:val="1"/>
          <w:numId w:val="5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umożliwiają one użytkowanie przedmiotu odbioru zgodnie z przeznaczeniem, Zamawiający może obniżyć wynagrodzenie, do odpowiednio utraconej wartości użytkowej, estetycznej i technicznej,</w:t>
      </w:r>
    </w:p>
    <w:p w14:paraId="2EF88166" w14:textId="77777777" w:rsidR="00185413" w:rsidRPr="00341680" w:rsidRDefault="00185413" w:rsidP="00185413">
      <w:pPr>
        <w:numPr>
          <w:ilvl w:val="1"/>
          <w:numId w:val="5"/>
        </w:numPr>
        <w:tabs>
          <w:tab w:val="clear" w:pos="1440"/>
          <w:tab w:val="num" w:pos="1080"/>
        </w:tabs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uniemożliwiają one użytkowanie zgodne z przeznaczeniem, Zamawiający może odstąpić od umowy lub żądać wykonania przedmiotu odbioru po raz drugi, bez dodatkowego wynagrodzenia,</w:t>
      </w:r>
    </w:p>
    <w:p w14:paraId="0E88E094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wady nie zostaną usunięte w terminie określonym przez Zamawiającego, z tytułu opóźnienia Zamawiający naliczy kary umowne na zasadach określonych w § 25 ust. 1 pkt 8 umowy.</w:t>
      </w:r>
    </w:p>
    <w:p w14:paraId="341C3BEC" w14:textId="77777777" w:rsidR="00185413" w:rsidRPr="00341680" w:rsidRDefault="00185413" w:rsidP="00185413">
      <w:pPr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Wykonawca odmówi usunięcia wad lub nie usunie ich w wyznaczonym terminie, lub nie wykona ponownie przedmiotu umowy, w przypadku, o którym mowa w pkt 2 lit. b, Zamawiający ma prawo zlecić usunięcie wad osobie trzeciej na koszt i ryzyko Wykonawcy, a koszty z tym związane pokryje z kwoty zabezpieczenia należytego wykonania umowy, a gdy kwota ta okaże się niewystarczająca, Zamawiający będzie dochodził zwrotu kosztów od Wykonawcy na zasadach ogólnych.</w:t>
      </w:r>
    </w:p>
    <w:p w14:paraId="3A33A261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69E92E50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>Rozdział VII - ZABEZPIECZENIE NALEŻYTEGO WYKONANIA UMOWY</w:t>
      </w:r>
    </w:p>
    <w:p w14:paraId="31A2B36A" w14:textId="77777777" w:rsidR="00185413" w:rsidRPr="00341680" w:rsidRDefault="00185413" w:rsidP="00185413">
      <w:pPr>
        <w:pStyle w:val="tyt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Theme="minorHAnsi" w:hAnsiTheme="minorHAnsi" w:cstheme="minorHAnsi"/>
        </w:rPr>
      </w:pPr>
    </w:p>
    <w:p w14:paraId="49C9C91E" w14:textId="77777777" w:rsidR="00185413" w:rsidRDefault="00185413" w:rsidP="007741EA">
      <w:pPr>
        <w:pStyle w:val="Nagwek2"/>
      </w:pPr>
      <w:r w:rsidRPr="00341680">
        <w:t>§ 20. Wysokość zabezpieczenia</w:t>
      </w:r>
    </w:p>
    <w:p w14:paraId="3FBFB020" w14:textId="77777777" w:rsidR="007741EA" w:rsidRPr="007741EA" w:rsidRDefault="007741EA" w:rsidP="007741EA"/>
    <w:p w14:paraId="5D35550B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Ustala się zabezpieczenie należytego wykonania umowy w wysokości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5 % </w:t>
      </w:r>
      <w:r w:rsidRPr="00341680">
        <w:rPr>
          <w:rFonts w:asciiTheme="minorHAnsi" w:hAnsiTheme="minorHAnsi" w:cstheme="minorHAnsi"/>
          <w:sz w:val="24"/>
          <w:szCs w:val="24"/>
        </w:rPr>
        <w:t>wynagrodzenia umownego (brutto), o którym mowa w § 10 ust. 1, stanowiącego całkowitą cenę ofertową tj. kwotę: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 ……………….. zł</w:t>
      </w:r>
      <w:r w:rsidRPr="00341680">
        <w:rPr>
          <w:rFonts w:asciiTheme="minorHAnsi" w:hAnsiTheme="minorHAnsi" w:cstheme="minorHAnsi"/>
          <w:sz w:val="24"/>
          <w:szCs w:val="24"/>
        </w:rPr>
        <w:t xml:space="preserve"> (słownie: …………………………………………………………………………………….………………).</w:t>
      </w:r>
    </w:p>
    <w:p w14:paraId="620C7C55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Zabezpieczenie służy pokryciu roszczeń z tytułu niewykonania lub nienależytego wykonania umowy, w tym zaspokojenia roszczeń Zamawiającego wobec W</w:t>
      </w:r>
      <w:r>
        <w:rPr>
          <w:rFonts w:asciiTheme="minorHAnsi" w:hAnsiTheme="minorHAnsi" w:cstheme="minorHAnsi"/>
          <w:sz w:val="24"/>
          <w:szCs w:val="24"/>
        </w:rPr>
        <w:t>ykonawcy o zapłatę kar umownych oraz roszczeń z tytułu usunięcia wad i usterek z rękojmi lub gwarancji.</w:t>
      </w:r>
    </w:p>
    <w:p w14:paraId="140AB3F4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Zabezpieczenie zostało wniesione przez Wykonawcę w formie: ……………………………….</w:t>
      </w:r>
    </w:p>
    <w:p w14:paraId="79A660C4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7EDB4A31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Zabezpieczenie należytego wykonania umowy wnoszone w postaci poręczenia lub gwarancji musi zawierać zobowiązanie Gwaranta lub Poręczyciela do nieodwołalnego i bezwarunkowego zapłacenia kwoty zobowiązania na pierwsze żądanie zapłaty, gdy Wykonawca nie wykonał przedmiotu zamówienia lub wykonał go z nienależytą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starannością. Gwarant (Poręczyciel) nie może uzależniać dokonania zapłaty od spełnienia jakichkolwiek dodatkowych warunków lub od przedłożenia jakiejkolwiek dokumentacji.</w:t>
      </w:r>
    </w:p>
    <w:p w14:paraId="3DBA37E8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sytuacji, gdy wskutek okoliczności, o których mowa w § 27 niniejszej umowy wystąpi konieczność przedłużenia terminu realizacji zamówienia w stosunku do terminu przedstawionego w ofercie przetargowej,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14:paraId="2BFF8DBC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Wszelkie opóźnienia w realizacji umowy wymagają odpowiedniego dostosowania terminów obowiązywania zabezpieczenia należytego wykonania umowy. W przypadku niedokonania niezbędnej zmiany terminów Zamawiający ma prawo potrącić wartość zabezpieczenia należytego wykonania umowy z wynagrodzenia za wykonanie przedmiotu umowy.  </w:t>
      </w:r>
    </w:p>
    <w:p w14:paraId="05ED1F98" w14:textId="77777777" w:rsidR="00185413" w:rsidRPr="00341680" w:rsidRDefault="00185413" w:rsidP="00185413">
      <w:pPr>
        <w:numPr>
          <w:ilvl w:val="0"/>
          <w:numId w:val="15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trakcie realizacji umowy Wykonawca może dokonać zmiany formy zabezpieczenia na jedną lub kilka  </w:t>
      </w:r>
      <w:r>
        <w:rPr>
          <w:rFonts w:asciiTheme="minorHAnsi" w:hAnsiTheme="minorHAnsi" w:cstheme="minorHAnsi"/>
          <w:sz w:val="24"/>
          <w:szCs w:val="24"/>
        </w:rPr>
        <w:t>form, o których mowa w Rozdziale 21</w:t>
      </w:r>
      <w:r w:rsidRPr="00341680">
        <w:rPr>
          <w:rFonts w:asciiTheme="minorHAnsi" w:hAnsiTheme="minorHAnsi" w:cstheme="minorHAnsi"/>
          <w:sz w:val="24"/>
          <w:szCs w:val="24"/>
        </w:rPr>
        <w:t xml:space="preserve"> specyfikacji warunków zamówienia. Zmiana formy zabezpieczenia musi być dokonana z zachowaniem ciągłości zabezpieczenia i bez zmniejszenia jego wysokości.</w:t>
      </w:r>
    </w:p>
    <w:p w14:paraId="74E1C9D4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508D263" w14:textId="77777777" w:rsidR="00185413" w:rsidRDefault="00185413" w:rsidP="007741EA">
      <w:pPr>
        <w:pStyle w:val="Nagwek2"/>
      </w:pPr>
      <w:r w:rsidRPr="00341680">
        <w:t>§ 21. Zwrot zabezpieczenia należytego wykonania umowy</w:t>
      </w:r>
    </w:p>
    <w:p w14:paraId="3F68C07F" w14:textId="77777777" w:rsidR="007741EA" w:rsidRPr="007741EA" w:rsidRDefault="007741EA" w:rsidP="007741EA"/>
    <w:p w14:paraId="0E7BE9EC" w14:textId="77777777" w:rsidR="00185413" w:rsidRPr="00341680" w:rsidRDefault="00185413" w:rsidP="00185413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</w:rPr>
        <w:t xml:space="preserve">Zabezpieczenie należytego wykonania umowy, w przypadku należytego wykonania umowy, </w:t>
      </w:r>
      <w:r w:rsidRPr="00341680">
        <w:rPr>
          <w:rFonts w:asciiTheme="minorHAnsi" w:hAnsiTheme="minorHAnsi" w:cstheme="minorHAnsi"/>
        </w:rPr>
        <w:br/>
        <w:t>będzie zwrócone Wykonawcy w terminach i wysokościach jak niżej:</w:t>
      </w:r>
    </w:p>
    <w:p w14:paraId="42C9C0ED" w14:textId="77777777" w:rsidR="00185413" w:rsidRPr="00341680" w:rsidRDefault="00185413" w:rsidP="00185413">
      <w:pPr>
        <w:pStyle w:val="Bezodstpw"/>
        <w:numPr>
          <w:ilvl w:val="0"/>
          <w:numId w:val="2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  <w:b/>
        </w:rPr>
        <w:t>70%</w:t>
      </w:r>
      <w:r w:rsidRPr="00341680">
        <w:rPr>
          <w:rFonts w:asciiTheme="minorHAnsi" w:hAnsiTheme="minorHAnsi" w:cstheme="minorHAnsi"/>
        </w:rPr>
        <w:t xml:space="preserve"> wysokości zabezpieczenia, tj. ………………. zł w terminie 30 dni po odbiorze końcowym całego przedmiotu umowy, potwierdzającym jego należyte wykonanie,</w:t>
      </w:r>
    </w:p>
    <w:p w14:paraId="50FB14CB" w14:textId="77777777" w:rsidR="00185413" w:rsidRPr="00341680" w:rsidRDefault="00185413" w:rsidP="00185413">
      <w:pPr>
        <w:pStyle w:val="Bezodstpw"/>
        <w:numPr>
          <w:ilvl w:val="0"/>
          <w:numId w:val="20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341680">
        <w:rPr>
          <w:rFonts w:asciiTheme="minorHAnsi" w:hAnsiTheme="minorHAnsi" w:cstheme="minorHAnsi"/>
          <w:b/>
        </w:rPr>
        <w:t>30%</w:t>
      </w:r>
      <w:r w:rsidRPr="00341680">
        <w:rPr>
          <w:rFonts w:asciiTheme="minorHAnsi" w:hAnsiTheme="minorHAnsi" w:cstheme="minorHAnsi"/>
        </w:rPr>
        <w:t xml:space="preserve"> wysokości zabezpieczenia, tj. …………….. zł, w terminie nie późniejszym niż 15 dni</w:t>
      </w:r>
      <w:r w:rsidRPr="00341680">
        <w:rPr>
          <w:rFonts w:asciiTheme="minorHAnsi" w:hAnsiTheme="minorHAnsi" w:cstheme="minorHAnsi"/>
        </w:rPr>
        <w:br/>
        <w:t>po upływie okresu rękojmi za wady, rozszerzonej na okres udzielonej gwarancji. W przypadku wystąpienia usterek lub wad, podstawą do zwrotu lub zwolnienia zabezpieczenia będzie protokół ich usunięcia.</w:t>
      </w:r>
    </w:p>
    <w:p w14:paraId="4B59A1A3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489AC7A6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1680">
        <w:rPr>
          <w:rFonts w:asciiTheme="minorHAnsi" w:hAnsiTheme="minorHAnsi" w:cstheme="minorHAnsi"/>
          <w:b/>
          <w:sz w:val="24"/>
          <w:szCs w:val="24"/>
        </w:rPr>
        <w:t>Rozdział VIII – GWARANCJA, RĘKOJMIA I KARY UMOWNE</w:t>
      </w:r>
    </w:p>
    <w:p w14:paraId="74EA188C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BCAC9E" w14:textId="77777777" w:rsidR="00185413" w:rsidRDefault="00185413" w:rsidP="007741EA">
      <w:pPr>
        <w:pStyle w:val="Nagwek2"/>
      </w:pPr>
      <w:r>
        <w:t>§ 22. Warunki gwarancji lub</w:t>
      </w:r>
      <w:r w:rsidRPr="00341680">
        <w:t xml:space="preserve"> rękojmi</w:t>
      </w:r>
    </w:p>
    <w:p w14:paraId="5979913B" w14:textId="77777777" w:rsidR="007741EA" w:rsidRPr="007741EA" w:rsidRDefault="007741EA" w:rsidP="007741EA"/>
    <w:p w14:paraId="083709AF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</w:t>
      </w:r>
      <w:r>
        <w:rPr>
          <w:rFonts w:asciiTheme="minorHAnsi" w:hAnsiTheme="minorHAnsi" w:cstheme="minorHAnsi"/>
          <w:sz w:val="24"/>
          <w:szCs w:val="24"/>
        </w:rPr>
        <w:t>wca niniejszym udziela rękojmi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gwarancji na wykonane roboty na okres </w:t>
      </w:r>
      <w:r w:rsidRPr="00341680">
        <w:rPr>
          <w:rFonts w:asciiTheme="minorHAnsi" w:hAnsiTheme="minorHAnsi" w:cstheme="minorHAnsi"/>
          <w:b/>
          <w:sz w:val="24"/>
          <w:szCs w:val="24"/>
        </w:rPr>
        <w:t xml:space="preserve">…........…....… miesięcy </w:t>
      </w:r>
      <w:r w:rsidRPr="00341680">
        <w:rPr>
          <w:rFonts w:asciiTheme="minorHAnsi" w:hAnsiTheme="minorHAnsi" w:cstheme="minorHAnsi"/>
          <w:sz w:val="24"/>
          <w:szCs w:val="24"/>
        </w:rPr>
        <w:t>(zgodnie z okresem gwarancji zaoferowanym w ofercie)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licząc </w:t>
      </w:r>
      <w:r w:rsidRPr="00341680">
        <w:rPr>
          <w:rFonts w:asciiTheme="minorHAnsi" w:hAnsiTheme="minorHAnsi" w:cstheme="minorHAnsi"/>
          <w:sz w:val="24"/>
          <w:szCs w:val="24"/>
        </w:rPr>
        <w:t>od daty podpisania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 i Wykonawc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ę </w:t>
      </w:r>
      <w:r w:rsidRPr="00341680">
        <w:rPr>
          <w:rFonts w:asciiTheme="minorHAnsi" w:hAnsiTheme="minorHAnsi" w:cstheme="minorHAnsi"/>
          <w:sz w:val="24"/>
          <w:szCs w:val="24"/>
        </w:rPr>
        <w:t>protokołu odbioru ko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ń</w:t>
      </w:r>
      <w:r w:rsidRPr="00341680">
        <w:rPr>
          <w:rFonts w:asciiTheme="minorHAnsi" w:hAnsiTheme="minorHAnsi" w:cstheme="minorHAnsi"/>
          <w:sz w:val="24"/>
          <w:szCs w:val="24"/>
        </w:rPr>
        <w:t xml:space="preserve">cowego. </w:t>
      </w:r>
    </w:p>
    <w:p w14:paraId="427B41B6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Strony umowy postanawiają, że odpowiedzialność Wykonawcy z tytułu rękojmi zostanie rozszerzona do upływu udzielonej ……</w:t>
      </w:r>
      <w:r>
        <w:rPr>
          <w:rFonts w:asciiTheme="minorHAnsi" w:hAnsiTheme="minorHAnsi" w:cstheme="minorHAnsi"/>
          <w:sz w:val="24"/>
          <w:szCs w:val="24"/>
        </w:rPr>
        <w:t>……………………..</w:t>
      </w:r>
      <w:r w:rsidRPr="00341680">
        <w:rPr>
          <w:rFonts w:asciiTheme="minorHAnsi" w:hAnsiTheme="minorHAnsi" w:cstheme="minorHAnsi"/>
          <w:sz w:val="24"/>
          <w:szCs w:val="24"/>
        </w:rPr>
        <w:t>-miesięcznej gwarancji za wady fizyczne każdego z elementów przedmiotu umowy, licząc od dnia odbioru końcowego całego przedmiotu umowy.</w:t>
      </w:r>
    </w:p>
    <w:p w14:paraId="0D94B35E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okresie gwarancji Wykonawca jest zobowiązany do naprawienia wszelkich wad i usterek w wykonanym przedmiocie umowy oraz szkód, które powstały w wyniku użytkowania uszkodzonych urządzeń lub materiałów oraz wadliwie wykonanych robót, niezwłocznie po zawiadomieniu i wydaniu polecenia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cego, w terminie przez niego wskazanym, technicznie uzasadnionym.</w:t>
      </w:r>
    </w:p>
    <w:p w14:paraId="1CB1E53B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niezachowania terminu wyznaczonego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cego,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cy ma prawo powierzy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341680">
        <w:rPr>
          <w:rFonts w:asciiTheme="minorHAnsi" w:hAnsiTheme="minorHAnsi" w:cstheme="minorHAnsi"/>
          <w:sz w:val="24"/>
          <w:szCs w:val="24"/>
        </w:rPr>
        <w:t>usuni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cie wady osobie trzeciej na wył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czny koszt i ryzyko Wykonawcy, co nie pozbawia go dochodzenia innych roszcze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 xml:space="preserve">ń </w:t>
      </w:r>
      <w:r w:rsidRPr="00341680">
        <w:rPr>
          <w:rFonts w:asciiTheme="minorHAnsi" w:hAnsiTheme="minorHAnsi" w:cstheme="minorHAnsi"/>
          <w:sz w:val="24"/>
          <w:szCs w:val="24"/>
        </w:rPr>
        <w:t>przewidzianych niniejsz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 xml:space="preserve"> umow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.</w:t>
      </w:r>
    </w:p>
    <w:p w14:paraId="6FB3D83B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Zgłoszenie wad, usterek lub szkód dokonywane b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ę</w:t>
      </w:r>
      <w:r w:rsidRPr="00341680">
        <w:rPr>
          <w:rFonts w:asciiTheme="minorHAnsi" w:hAnsiTheme="minorHAnsi" w:cstheme="minorHAnsi"/>
          <w:sz w:val="24"/>
          <w:szCs w:val="24"/>
        </w:rPr>
        <w:t>dzie przez Zamawiaj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cego niezwłocznie w formie pisemnej.</w:t>
      </w:r>
    </w:p>
    <w:p w14:paraId="617B3A6E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koszty zwi</w:t>
      </w:r>
      <w:r w:rsidRPr="00341680">
        <w:rPr>
          <w:rFonts w:asciiTheme="minorHAnsi" w:eastAsia="TimesNewRoman" w:hAnsiTheme="minorHAnsi" w:cstheme="minorHAnsi"/>
          <w:sz w:val="24"/>
          <w:szCs w:val="24"/>
        </w:rPr>
        <w:t>ą</w:t>
      </w:r>
      <w:r w:rsidRPr="00341680">
        <w:rPr>
          <w:rFonts w:asciiTheme="minorHAnsi" w:hAnsiTheme="minorHAnsi" w:cstheme="minorHAnsi"/>
          <w:sz w:val="24"/>
          <w:szCs w:val="24"/>
        </w:rPr>
        <w:t>zane z wykonyw</w:t>
      </w:r>
      <w:r>
        <w:rPr>
          <w:rFonts w:asciiTheme="minorHAnsi" w:hAnsiTheme="minorHAnsi" w:cstheme="minorHAnsi"/>
          <w:sz w:val="24"/>
          <w:szCs w:val="24"/>
        </w:rPr>
        <w:t>aniem prac w okresie gwarancji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rękojmi ponosi Wykonawca.</w:t>
      </w:r>
    </w:p>
    <w:p w14:paraId="4F7D767C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Bieg terminu gwarancji i rękojmi rozpoczyna się w dniu następnym licząc od daty potwierdzenia usunięcia wad stwierdzonych przy odbiorze końcowym przedmiotu umowy, z zastrzeżeniem sytuacji, gdy nastąpi bezusterkowy odbiór robót i ich przekazanie do użytkowania Zamawiającemu. </w:t>
      </w:r>
    </w:p>
    <w:p w14:paraId="1B375BCD" w14:textId="77777777" w:rsidR="00185413" w:rsidRPr="00341680" w:rsidRDefault="00185413" w:rsidP="00185413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może dochodz</w:t>
      </w:r>
      <w:r>
        <w:rPr>
          <w:rFonts w:asciiTheme="minorHAnsi" w:hAnsiTheme="minorHAnsi" w:cstheme="minorHAnsi"/>
          <w:sz w:val="24"/>
          <w:szCs w:val="24"/>
        </w:rPr>
        <w:t>ić roszczeń z tytułu gwarancji lub</w:t>
      </w:r>
      <w:r w:rsidRPr="00341680">
        <w:rPr>
          <w:rFonts w:asciiTheme="minorHAnsi" w:hAnsiTheme="minorHAnsi" w:cstheme="minorHAnsi"/>
          <w:sz w:val="24"/>
          <w:szCs w:val="24"/>
        </w:rPr>
        <w:t xml:space="preserve"> rękojmi także po terminie określonym w ust. 1, jeżeli zgłaszał wadę przed upływem tego terminu.</w:t>
      </w:r>
    </w:p>
    <w:p w14:paraId="35C97867" w14:textId="77777777" w:rsidR="00185413" w:rsidRPr="00341680" w:rsidRDefault="00185413" w:rsidP="00185413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Theme="minorHAnsi" w:hAnsiTheme="minorHAnsi" w:cstheme="minorHAnsi"/>
        </w:rPr>
      </w:pPr>
    </w:p>
    <w:p w14:paraId="0D1CD25A" w14:textId="77777777" w:rsidR="00185413" w:rsidRDefault="00185413" w:rsidP="007741EA">
      <w:pPr>
        <w:pStyle w:val="Nagwek2"/>
      </w:pPr>
      <w:r w:rsidRPr="00341680">
        <w:t>§ 23. Zawiadomienia o wadach</w:t>
      </w:r>
    </w:p>
    <w:p w14:paraId="7A3ABDFF" w14:textId="77777777" w:rsidR="007741EA" w:rsidRPr="007741EA" w:rsidRDefault="007741EA" w:rsidP="007741EA"/>
    <w:p w14:paraId="25BE6C63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zobowiązany jest niezwłocznie zawiadomić Wykonawcę o wadach, usterkach i szkodach stwierdzonych w okresie gwarancji.</w:t>
      </w:r>
    </w:p>
    <w:p w14:paraId="1550D375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powinien na własny koszt naprawić wszelkie wady, usterki i szkody w terminie wyznaczonym przez Zamawiającego w zawiadomieniu o wadach, usterkach lub szkodzie albo w terminie ustalonym przez strony w protokole. </w:t>
      </w:r>
    </w:p>
    <w:p w14:paraId="58CCD98A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 odbioru usunięcia wad, usterek lub szkody strony sporządzą protokół.</w:t>
      </w:r>
    </w:p>
    <w:p w14:paraId="45C25927" w14:textId="77777777" w:rsidR="00185413" w:rsidRPr="00341680" w:rsidRDefault="00185413" w:rsidP="00185413">
      <w:pPr>
        <w:numPr>
          <w:ilvl w:val="0"/>
          <w:numId w:val="16"/>
        </w:numPr>
        <w:tabs>
          <w:tab w:val="clear" w:pos="1440"/>
        </w:tabs>
        <w:spacing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Wykonawca nie usunie wad, usterek lub szkody w terminie określonym w ust. 2, Zamawiający może zlecić usunięcie ich stronie trzeciej na koszt i ryzyko Wykonawcy. W tym przypadku koszty usuwania wad będą pokrywane w pierwszej kolejności z kwoty zatrzymanej tytułem zabezpieczenia należytego wykonania umowy.</w:t>
      </w:r>
    </w:p>
    <w:p w14:paraId="4BE2F4B9" w14:textId="77777777" w:rsidR="00185413" w:rsidRPr="00341680" w:rsidRDefault="00185413" w:rsidP="00185413">
      <w:pPr>
        <w:spacing w:line="276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CD348F4" w14:textId="77777777" w:rsidR="00185413" w:rsidRDefault="00185413" w:rsidP="007741EA">
      <w:pPr>
        <w:pStyle w:val="Nagwek2"/>
      </w:pPr>
      <w:r w:rsidRPr="00341680">
        <w:t>§ 24. Naruszenie warunków umowy</w:t>
      </w:r>
    </w:p>
    <w:p w14:paraId="7321B072" w14:textId="77777777" w:rsidR="007741EA" w:rsidRPr="007741EA" w:rsidRDefault="007741EA" w:rsidP="007741EA"/>
    <w:p w14:paraId="30A29A20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Każda ze stron dopuszcza się naruszenia warunków umowy, jeżeli nie wykonuje swoich zobowiązań wynikających z umowy. </w:t>
      </w:r>
    </w:p>
    <w:p w14:paraId="68FF7D29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czasie realizacji robót naruszenia warunków umowy wpisuje się do dziennika budowy. W terminie 14 dni od daty dokonania wpisu do dziennika budowy Wykonawca jest zobowiązany przesłać do Zamawiającego swoją odpowiedź na zarzuty Inspektora/ów nadzoru inwestorskiego. Zamawiający zobowiązany jest poinformować Wykonawcę o swojej decyzji w terminie 14 dni. </w:t>
      </w:r>
    </w:p>
    <w:p w14:paraId="2C718F4C" w14:textId="77777777" w:rsidR="00185413" w:rsidRPr="00341680" w:rsidRDefault="00185413" w:rsidP="00185413">
      <w:pPr>
        <w:numPr>
          <w:ilvl w:val="3"/>
          <w:numId w:val="16"/>
        </w:numPr>
        <w:tabs>
          <w:tab w:val="clear" w:pos="360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 razie naruszenia warunków umowy, Zamawiający może:</w:t>
      </w:r>
    </w:p>
    <w:p w14:paraId="1B9324B0" w14:textId="77777777" w:rsidR="00185413" w:rsidRPr="00341680" w:rsidRDefault="00185413" w:rsidP="00185413">
      <w:pPr>
        <w:numPr>
          <w:ilvl w:val="4"/>
          <w:numId w:val="16"/>
        </w:numPr>
        <w:tabs>
          <w:tab w:val="clear" w:pos="900"/>
          <w:tab w:val="num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odstąpić od umowy w dowolnym czasie i ze skutkiem natychmiastowym,</w:t>
      </w:r>
    </w:p>
    <w:p w14:paraId="76F331C0" w14:textId="77777777" w:rsidR="00185413" w:rsidRPr="00341680" w:rsidRDefault="00185413" w:rsidP="00185413">
      <w:pPr>
        <w:numPr>
          <w:ilvl w:val="4"/>
          <w:numId w:val="16"/>
        </w:numPr>
        <w:tabs>
          <w:tab w:val="clear" w:pos="900"/>
          <w:tab w:val="num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obciążyć Wykonawcę karami umownymi.</w:t>
      </w:r>
    </w:p>
    <w:p w14:paraId="6AC88D55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highlight w:val="yellow"/>
        </w:rPr>
      </w:pPr>
    </w:p>
    <w:p w14:paraId="2AE2D603" w14:textId="77777777" w:rsidR="00185413" w:rsidRPr="008A4B68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B390CBA" w14:textId="77777777" w:rsidR="00185413" w:rsidRDefault="00185413" w:rsidP="007741EA">
      <w:pPr>
        <w:pStyle w:val="Nagwek2"/>
      </w:pPr>
      <w:r w:rsidRPr="008A4B68">
        <w:t xml:space="preserve">§ 25. Kary umowne </w:t>
      </w:r>
    </w:p>
    <w:p w14:paraId="2E2F63B6" w14:textId="77777777" w:rsidR="007741EA" w:rsidRPr="007741EA" w:rsidRDefault="007741EA" w:rsidP="007741EA"/>
    <w:p w14:paraId="36AA1B08" w14:textId="77777777" w:rsidR="00185413" w:rsidRPr="008A4B68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A4B68">
        <w:rPr>
          <w:rFonts w:asciiTheme="minorHAnsi" w:hAnsiTheme="minorHAnsi" w:cstheme="minorHAnsi"/>
          <w:sz w:val="24"/>
          <w:szCs w:val="24"/>
        </w:rPr>
        <w:t>Wykonawca zapłaci Zamawiającemu kary umowne w następujących przypadkach:</w:t>
      </w:r>
    </w:p>
    <w:p w14:paraId="36DBC51E" w14:textId="0629BB9E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A4B68">
        <w:rPr>
          <w:rFonts w:asciiTheme="minorHAnsi" w:hAnsiTheme="minorHAnsi" w:cstheme="minorHAnsi"/>
          <w:sz w:val="24"/>
          <w:szCs w:val="24"/>
        </w:rPr>
        <w:t xml:space="preserve">za nieterminowe zakończenie realizacji zamówienia, tj. za każdy dzień zwłoki, liczony </w:t>
      </w:r>
      <w:r w:rsidRPr="008A4B68">
        <w:rPr>
          <w:rFonts w:asciiTheme="minorHAnsi" w:hAnsiTheme="minorHAnsi" w:cstheme="minorHAnsi"/>
          <w:sz w:val="24"/>
          <w:szCs w:val="24"/>
        </w:rPr>
        <w:br/>
        <w:t xml:space="preserve">od upływu terminu określonego w § 2 ust. </w:t>
      </w:r>
      <w:r w:rsidR="00E527C8" w:rsidRPr="008A4B68">
        <w:rPr>
          <w:rFonts w:asciiTheme="minorHAnsi" w:hAnsiTheme="minorHAnsi" w:cstheme="minorHAnsi"/>
          <w:sz w:val="24"/>
          <w:szCs w:val="24"/>
        </w:rPr>
        <w:t>1 niniejszej umowy w wysokości 0,</w:t>
      </w:r>
      <w:r w:rsidR="007274D1">
        <w:rPr>
          <w:rFonts w:asciiTheme="minorHAnsi" w:hAnsiTheme="minorHAnsi" w:cstheme="minorHAnsi"/>
          <w:sz w:val="24"/>
          <w:szCs w:val="24"/>
        </w:rPr>
        <w:t>2</w:t>
      </w:r>
      <w:r w:rsidRPr="008A4B68">
        <w:rPr>
          <w:rFonts w:asciiTheme="minorHAnsi" w:hAnsiTheme="minorHAnsi" w:cstheme="minorHAnsi"/>
          <w:sz w:val="24"/>
          <w:szCs w:val="24"/>
        </w:rPr>
        <w:t xml:space="preserve"> % wynagrodzenia umownego brutto za realizację zamówienia, o którym mowa w § 10 ust. </w:t>
      </w:r>
      <w:r w:rsidRPr="00604301">
        <w:rPr>
          <w:rFonts w:asciiTheme="minorHAnsi" w:hAnsiTheme="minorHAnsi" w:cstheme="minorHAnsi"/>
          <w:sz w:val="24"/>
          <w:szCs w:val="24"/>
        </w:rPr>
        <w:t>1 umowy,</w:t>
      </w:r>
    </w:p>
    <w:p w14:paraId="2825E71E" w14:textId="77777777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z tytułu odstąpienia od umowy z przyczyn leżących po stronie Wykonawcy w wysokości 10 %</w:t>
      </w:r>
      <w:r w:rsidRPr="0060430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04301">
        <w:rPr>
          <w:rFonts w:asciiTheme="minorHAnsi" w:hAnsiTheme="minorHAnsi" w:cstheme="minorHAnsi"/>
          <w:sz w:val="24"/>
          <w:szCs w:val="24"/>
        </w:rPr>
        <w:t>wynagrodzenia umownego brutto, o którym mowa w § 10 ust. 1 umowy,</w:t>
      </w:r>
    </w:p>
    <w:p w14:paraId="51202DDC" w14:textId="77777777" w:rsidR="00185413" w:rsidRPr="00604301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w przypadku wykonywania robót budowlanych przez podwykonawcę niezgłoszonego Zamawiającemu w wysokości 2 000,00 zł (słownie: dwa tysiące 00/100 złotych) za każdy stwierdzony taki przypadek,</w:t>
      </w:r>
    </w:p>
    <w:p w14:paraId="5A8C2118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04301">
        <w:rPr>
          <w:rFonts w:asciiTheme="minorHAnsi" w:hAnsiTheme="minorHAnsi" w:cstheme="minorHAnsi"/>
          <w:sz w:val="24"/>
          <w:szCs w:val="24"/>
        </w:rPr>
        <w:t>w przypadku braku zapłaty lub nieterminowej zapłaty wynagrodzenia należnego podwykonawcom lub dalszym podwykonawcom zostanie naliczona kara umowna w wysokości 3% wartości nieuregulowanego wynagrodzenia w przypadku braku zapłaty i</w:t>
      </w:r>
      <w:r w:rsidRPr="00341680">
        <w:rPr>
          <w:rFonts w:asciiTheme="minorHAnsi" w:hAnsiTheme="minorHAnsi" w:cstheme="minorHAnsi"/>
          <w:sz w:val="24"/>
          <w:szCs w:val="24"/>
        </w:rPr>
        <w:t xml:space="preserve"> 0,1% wartości nieuregulowanego wynagrodzenia za każdy dzień zwłoki w dokonaniu zapłaty,</w:t>
      </w:r>
    </w:p>
    <w:p w14:paraId="4CDE7D32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nieprzedłożenia do zaakceptowania projektu umowy o podwykonawstwo, </w:t>
      </w:r>
      <w:r w:rsidRPr="00341680">
        <w:rPr>
          <w:rFonts w:asciiTheme="minorHAnsi" w:hAnsiTheme="minorHAnsi" w:cstheme="minorHAnsi"/>
          <w:sz w:val="24"/>
          <w:szCs w:val="24"/>
        </w:rPr>
        <w:br/>
        <w:t>której przedmiotem są roboty budowlane, lub projektu jej zmiany zostanie naliczona kara umowna w wysokości 2 000,00 zł (słownie: dwa tysiące 00/100 złotych), za każdy stwierdzony taki przypadek,</w:t>
      </w:r>
    </w:p>
    <w:p w14:paraId="0E75BB16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nieprzedłożenia poświadczonej za zgodność z oryginałem kopii umowy </w:t>
      </w:r>
      <w:r w:rsidRPr="00341680">
        <w:rPr>
          <w:rFonts w:asciiTheme="minorHAnsi" w:hAnsiTheme="minorHAnsi" w:cstheme="minorHAnsi"/>
          <w:sz w:val="24"/>
          <w:szCs w:val="24"/>
        </w:rPr>
        <w:br/>
        <w:t>o podwykonawstwo lub jej zmiany - zostanie naliczona kara umowna w wysokości 2 000,00 zł (słownie: dwa tysiące 00/100 złotych) za każdy stwierdzony taki przypadek,</w:t>
      </w:r>
    </w:p>
    <w:p w14:paraId="5596FF40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nieusunięcia wad umowy o podwykonawstwo w terminie wskazanym przez Zamawiającego w wysokości 2 000,00 zł (słownie: dwa tysiące 00/100 złotych) za każdy stwierdzony taki przypadek,</w:t>
      </w:r>
    </w:p>
    <w:p w14:paraId="1CCB264D" w14:textId="77777777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 nieterminowe usunięcie wad, usterek, szkód stwierdzonych przy odbiorze końcowym, wad, usterek, szkód ujawnionych w okresie gwarancji lub rękojmi albo stwierdzonych w trakcie odbioru ostatecznego, czyli przed upłynięciem okresu gwarancji lub rękojmi, za każdy dzień zwłoki w wysokości 0,5 % wynagrodzenia umownego brutto za realizację całości zamówienia, o którym mowa w § 10 ust. 1 umowy,</w:t>
      </w:r>
    </w:p>
    <w:p w14:paraId="3889089A" w14:textId="33C97666" w:rsidR="00185413" w:rsidRPr="00341680" w:rsidRDefault="00185413" w:rsidP="00185413">
      <w:pPr>
        <w:numPr>
          <w:ilvl w:val="0"/>
          <w:numId w:val="17"/>
        </w:numPr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 zwłokę w dostarczeniu oświadczenia, o którym mowa w 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t xml:space="preserve">§ 1 ust. </w:t>
      </w:r>
      <w:r w:rsidR="003F2F87">
        <w:rPr>
          <w:rFonts w:asciiTheme="minorHAnsi" w:hAnsiTheme="minorHAnsi" w:cstheme="minorHAnsi"/>
          <w:bCs/>
          <w:iCs/>
          <w:sz w:val="24"/>
          <w:szCs w:val="24"/>
        </w:rPr>
        <w:t>9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t xml:space="preserve"> pkt 2 umowy </w:t>
      </w:r>
      <w:r w:rsidRPr="00341680">
        <w:rPr>
          <w:rFonts w:asciiTheme="minorHAnsi" w:hAnsiTheme="minorHAnsi" w:cstheme="minorHAnsi"/>
          <w:bCs/>
          <w:iCs/>
          <w:sz w:val="24"/>
          <w:szCs w:val="24"/>
        </w:rPr>
        <w:br/>
        <w:t>w wysokości 100,00 zł (słownie: sto 00/100 złotych) za każdy dzień zwłoki,</w:t>
      </w:r>
    </w:p>
    <w:p w14:paraId="7C1BD15C" w14:textId="0EEA97F2" w:rsidR="00185413" w:rsidRPr="00341680" w:rsidRDefault="00185413" w:rsidP="00185413">
      <w:pPr>
        <w:numPr>
          <w:ilvl w:val="0"/>
          <w:numId w:val="17"/>
        </w:numPr>
        <w:tabs>
          <w:tab w:val="left" w:pos="36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w przypadku, gdy osoby wykonujące czynności, o których mowa w § 1 ust. </w:t>
      </w:r>
      <w:r w:rsidR="003F2F87">
        <w:rPr>
          <w:rFonts w:asciiTheme="minorHAnsi" w:hAnsiTheme="minorHAnsi" w:cstheme="minorHAnsi"/>
          <w:sz w:val="24"/>
          <w:szCs w:val="24"/>
        </w:rPr>
        <w:t>9</w:t>
      </w:r>
      <w:r w:rsidRPr="00341680">
        <w:rPr>
          <w:rFonts w:asciiTheme="minorHAnsi" w:hAnsiTheme="minorHAnsi" w:cstheme="minorHAnsi"/>
          <w:sz w:val="24"/>
          <w:szCs w:val="24"/>
        </w:rPr>
        <w:t xml:space="preserve"> pkt 1 nie będą zatrudnione na podstawie umowy o pracę Zamawiający naliczy karę umowną w wysokości 2 000,00 zł (słownie: dwa tysiące 00/100 złotych) za każdy stwierdzony przypadek,</w:t>
      </w:r>
    </w:p>
    <w:p w14:paraId="523BB952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Kary umowne określone w niniejszym paragrafie są od siebie niezależne i podlegają kumulacji do wysokości 50% wynagrodzenia umownego brutto, określonego w § 10 ust. 1 umowy.</w:t>
      </w:r>
    </w:p>
    <w:p w14:paraId="58416537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Niedotrzymanie przez Wykonawcę terminu realizacji umowy lub nienależyte wykonanie umowy, które w konsekwencji spowoduje utratę części lub całości dofinansowania, będzie skutkowało obciążeniem Wykonawcy kwotą odpowiadającą nałożonej korekcie finansowej lub utraconemu dofinansowaniu.</w:t>
      </w:r>
    </w:p>
    <w:p w14:paraId="5FD4D46F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zapłaci Wykonawcy karę umowną za odstąpienie od umowy przez Wykonawcę z przyczyn, za które ponosi odpowiedzialność Zamawiający - w wysokości 10 % wynagrodzenia umownego brutto, o którym mowa w § 10 ust. 1 umowy, z wyjątkiem przypadku, o którym mowa w § 26 ust. 1 pkt 1 niniejszej umowy. </w:t>
      </w:r>
    </w:p>
    <w:p w14:paraId="02E67DEB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powstała szkoda prze</w:t>
      </w:r>
      <w:r w:rsidR="00E527C8">
        <w:rPr>
          <w:rFonts w:asciiTheme="minorHAnsi" w:hAnsiTheme="minorHAnsi" w:cstheme="minorHAnsi"/>
          <w:sz w:val="24"/>
          <w:szCs w:val="24"/>
        </w:rPr>
        <w:t>kroczy</w:t>
      </w:r>
      <w:r w:rsidRPr="00341680">
        <w:rPr>
          <w:rFonts w:asciiTheme="minorHAnsi" w:hAnsiTheme="minorHAnsi" w:cstheme="minorHAnsi"/>
          <w:sz w:val="24"/>
          <w:szCs w:val="24"/>
        </w:rPr>
        <w:t xml:space="preserve"> wysokość zastrzeżonych kar umownych, Zamawiający może dochodzić odszkodowania uzupełniającego, do wysokości szkody rzeczywiście poniesionej, na zasadach ogólnych wynikających z Kodeksu cywilnego. </w:t>
      </w:r>
    </w:p>
    <w:p w14:paraId="5F7960CF" w14:textId="77777777" w:rsidR="00185413" w:rsidRPr="00341680" w:rsidRDefault="00185413" w:rsidP="00185413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ma prawo potrącić karę umowną z wynagrodzenia Wykonawcy, na co Wykonawca wyraża zgodę.</w:t>
      </w:r>
    </w:p>
    <w:p w14:paraId="4E83C722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>7. Zamawiający może dokonać potrącenia, o którym mowa w ust. 6,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14:paraId="307B3D57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Palatino Linotype" w:hAnsiTheme="minorHAnsi" w:cstheme="minorHAnsi"/>
          <w:sz w:val="24"/>
          <w:szCs w:val="24"/>
          <w:lang w:eastAsia="en-US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 xml:space="preserve">8. Dla wykonania prawa potrącenia nie jest niezbędne złożenie Wykonawcy przez </w:t>
      </w:r>
    </w:p>
    <w:p w14:paraId="02ED1238" w14:textId="77777777" w:rsidR="00185413" w:rsidRPr="00341680" w:rsidRDefault="00185413" w:rsidP="00185413">
      <w:pPr>
        <w:widowControl w:val="0"/>
        <w:tabs>
          <w:tab w:val="left" w:pos="284"/>
        </w:tabs>
        <w:overflowPunct/>
        <w:autoSpaceDE/>
        <w:autoSpaceDN/>
        <w:adjustRightInd/>
        <w:spacing w:line="276" w:lineRule="auto"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>Zamawiającego odrębnego oświadczenia woli, przy czym przyjmuje się, że Zamawiający wykonał prawo potrącenia w dniu, w którym upłynął termin do zapłaty wynagrodzenia, a wynagrodzenie albo jej odpowiednia część nie została zapłacona.</w:t>
      </w:r>
    </w:p>
    <w:p w14:paraId="5BE09920" w14:textId="77777777" w:rsidR="00185413" w:rsidRPr="00341680" w:rsidRDefault="00185413" w:rsidP="00185413">
      <w:pPr>
        <w:spacing w:line="276" w:lineRule="auto"/>
        <w:jc w:val="both"/>
        <w:rPr>
          <w:rFonts w:asciiTheme="minorHAnsi" w:eastAsia="Palatino Linotype" w:hAnsiTheme="minorHAnsi" w:cstheme="minorHAnsi"/>
          <w:sz w:val="24"/>
          <w:szCs w:val="24"/>
          <w:lang w:eastAsia="en-US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 xml:space="preserve">9. Wykonawca zapłaci karę umowną w terminie 7 dni od daty otrzymania od Zamawiającego  </w:t>
      </w:r>
    </w:p>
    <w:p w14:paraId="525F55F7" w14:textId="77777777" w:rsidR="00185413" w:rsidRPr="00341680" w:rsidRDefault="00185413" w:rsidP="00185413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eastAsia="Palatino Linotype" w:hAnsiTheme="minorHAnsi" w:cstheme="minorHAnsi"/>
          <w:sz w:val="24"/>
          <w:szCs w:val="24"/>
          <w:lang w:eastAsia="en-US"/>
        </w:rPr>
        <w:t>żądania jej zapłaty, przelewem na rachunek bankowy wskazany przez Zamawiającego w żądaniu zapłaty.</w:t>
      </w:r>
    </w:p>
    <w:p w14:paraId="2E71C072" w14:textId="77777777" w:rsidR="00185413" w:rsidRPr="00341680" w:rsidRDefault="00185413" w:rsidP="006D60DA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" w:name="_Hlk11180137"/>
      <w:r w:rsidRPr="00341680">
        <w:rPr>
          <w:rFonts w:asciiTheme="minorHAnsi" w:hAnsiTheme="minorHAnsi" w:cstheme="minorHAnsi"/>
          <w:sz w:val="24"/>
          <w:szCs w:val="24"/>
        </w:rPr>
        <w:t xml:space="preserve">W razie braku zapłaty kary umownej w terminie, Strona uprawniona do otrzymania kary umownej może żądać odsetek ustawowych za opóźnienie. </w:t>
      </w:r>
    </w:p>
    <w:p w14:paraId="5CF0957A" w14:textId="77777777" w:rsidR="00185413" w:rsidRPr="00341680" w:rsidRDefault="00185413" w:rsidP="006D60DA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Zapłata kary przez Wykonawcę lub potrącenie przez Zamawiającego kwoty kary z płatności należnej Wykonawcy nie zwalnia Wykonawcy z obowiązku ukończenia robót, dokonania napraw lub jakichkolwiek innych obowiązków i zobowiązań wynikających z niniejszej umowy.</w:t>
      </w:r>
    </w:p>
    <w:bookmarkEnd w:id="8"/>
    <w:p w14:paraId="14A34EC7" w14:textId="77777777" w:rsidR="00185413" w:rsidRPr="00341680" w:rsidRDefault="00185413" w:rsidP="00185413">
      <w:pPr>
        <w:spacing w:line="276" w:lineRule="auto"/>
        <w:ind w:left="540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811D985" w14:textId="77777777" w:rsidR="00185413" w:rsidRDefault="00185413" w:rsidP="007741EA">
      <w:pPr>
        <w:pStyle w:val="Nagwek2"/>
      </w:pPr>
      <w:r w:rsidRPr="00341680">
        <w:t>§ 26. Odstąpienie od umowy</w:t>
      </w:r>
    </w:p>
    <w:p w14:paraId="47F2ED58" w14:textId="77777777" w:rsidR="007741EA" w:rsidRPr="007741EA" w:rsidRDefault="007741EA" w:rsidP="007741EA"/>
    <w:p w14:paraId="3FD2AA1E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Poza przypadkami wskazanymi w Kodeksie cywilnym, Zamawiającemu przysługuje prawo odstąpienia od umowy w następujących okolicznościach:</w:t>
      </w:r>
    </w:p>
    <w:p w14:paraId="0FD522D5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EA6085C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jeżeli zachodzi co najmniej jedna z następujących okoliczności:</w:t>
      </w:r>
    </w:p>
    <w:p w14:paraId="429BC076" w14:textId="77777777" w:rsidR="00185413" w:rsidRPr="00341680" w:rsidRDefault="00185413" w:rsidP="006D60DA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dokonano zmiany umowy z naruszeniem art. 454 i art. 455,</w:t>
      </w:r>
    </w:p>
    <w:p w14:paraId="6C333F43" w14:textId="77777777" w:rsidR="00185413" w:rsidRPr="00341680" w:rsidRDefault="00185413" w:rsidP="006D60DA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w chwili zawarcia umowy podlegał wykluczeniu na podstawie art. 108 ust. 1 ; </w:t>
      </w:r>
    </w:p>
    <w:p w14:paraId="050EE9BA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przypadku odstąpienia od umowy z przyczyn określonych w pkt 1 Wykonawca może żądać wyłącznie wynagrodzenia należnego mu z tytułu części umowy, </w:t>
      </w:r>
    </w:p>
    <w:p w14:paraId="282925C4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nie rozpoczął robót bez uzasadnionych przyczyn oraz nie kontynuuje ich, pomimo wezwania Zamawiającego złożonego na piśmie,</w:t>
      </w:r>
    </w:p>
    <w:p w14:paraId="4D9A9596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bez uzasadnionych przyczyn przerwał realizację robót i przerwa ta trwa dłużej niż 10 dni roboczych,</w:t>
      </w:r>
    </w:p>
    <w:p w14:paraId="3E697CF9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Wykonawca wykonuje roboty wadliwie, niezgodnie z umową, stosuje materiały niezgodne </w:t>
      </w:r>
      <w:r w:rsidRPr="00341680">
        <w:rPr>
          <w:rFonts w:asciiTheme="minorHAnsi" w:hAnsiTheme="minorHAnsi" w:cstheme="minorHAnsi"/>
          <w:sz w:val="24"/>
          <w:szCs w:val="24"/>
        </w:rPr>
        <w:br/>
        <w:t>z wymaganiami oraz nie reaguje na polecenia Zamawiającego,</w:t>
      </w:r>
    </w:p>
    <w:p w14:paraId="6FEC425B" w14:textId="77777777" w:rsidR="00185413" w:rsidRPr="00341680" w:rsidRDefault="00185413" w:rsidP="00185413">
      <w:pPr>
        <w:numPr>
          <w:ilvl w:val="1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konieczności wielokrotnego dokonywania bezpośredniej zapłaty podwykonawcy lub dalszemu podwykonawcy, lub konieczności dokonania bezpośrednich zapłat na sumę większą niż 5% wartości umowy w sprawie zamówienia publicznego.</w:t>
      </w:r>
    </w:p>
    <w:p w14:paraId="55BA9E75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Wykonawcy przysługuje prawo odstąpienia od umowy, jeżeli:</w:t>
      </w:r>
    </w:p>
    <w:p w14:paraId="735DE304" w14:textId="77777777" w:rsidR="00185413" w:rsidRPr="00341680" w:rsidRDefault="00185413" w:rsidP="00185413">
      <w:pPr>
        <w:numPr>
          <w:ilvl w:val="1"/>
          <w:numId w:val="2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odmawia, bez uzasadnionej przyczyny, odbioru przedmiotu umowy lub odmawia podpisania protokołu końcowego odbioru robót - odstąpienie od umowy w tym przypadku może nastąpić w terminie 30 dni od powzięcia wiadomości o powyższej okoliczności,</w:t>
      </w:r>
    </w:p>
    <w:p w14:paraId="73DAFB99" w14:textId="77777777" w:rsidR="00185413" w:rsidRPr="00341680" w:rsidRDefault="00185413" w:rsidP="00185413">
      <w:pPr>
        <w:numPr>
          <w:ilvl w:val="1"/>
          <w:numId w:val="2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zawiadomi Wykonawcę, iż wobec zaistnienia uprzednio nieprzewidzianych okoliczności, nie będzie mógł spełnić swoich zobowiązań wobec Wykonawcy - odstąpienie od umowy w tym przypadku może nastąpić w terminie 30 dni od powzięcia wiadomości o powyższej okoliczności.</w:t>
      </w:r>
    </w:p>
    <w:p w14:paraId="32F31332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Odstąpienie od umowy powinno nastąpić w formie pisemnej oraz powinno zawierać uzasadnienie. </w:t>
      </w:r>
      <w:r w:rsidRPr="00341680">
        <w:rPr>
          <w:rFonts w:asciiTheme="minorHAnsi" w:hAnsiTheme="minorHAnsi" w:cstheme="minorHAnsi"/>
          <w:sz w:val="24"/>
          <w:szCs w:val="24"/>
        </w:rPr>
        <w:br/>
        <w:t>W przypadku, o którym mowa w ust. 1 pkt 4-6 p</w:t>
      </w:r>
      <w:r>
        <w:rPr>
          <w:rFonts w:asciiTheme="minorHAnsi" w:hAnsiTheme="minorHAnsi" w:cstheme="minorHAnsi"/>
          <w:sz w:val="24"/>
          <w:szCs w:val="24"/>
        </w:rPr>
        <w:t>owinno nastąpić w terminie do 30</w:t>
      </w:r>
      <w:r w:rsidRPr="00341680">
        <w:rPr>
          <w:rFonts w:asciiTheme="minorHAnsi" w:hAnsiTheme="minorHAnsi" w:cstheme="minorHAnsi"/>
          <w:sz w:val="24"/>
          <w:szCs w:val="24"/>
        </w:rPr>
        <w:t xml:space="preserve"> dni od dnia powzięcia wiadomości o okolicznościach stanowiących podstawę do odstąpienia.</w:t>
      </w:r>
    </w:p>
    <w:p w14:paraId="32342D52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odstąpienia od umowy, Wykonawcę oraz Zamawiającego obciążają następujące obowiązki:</w:t>
      </w:r>
    </w:p>
    <w:p w14:paraId="16BB798F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terminie 14 dni od daty odstąpienia od umowy, Wykonawca przy udziale Zamawiającego sporządzi szczegółowy protokół inwentaryzacji robót w toku, według stanu na dzień odstąpienia,</w:t>
      </w:r>
    </w:p>
    <w:p w14:paraId="31332377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Wykonawca zabezpieczy przerwane roboty w zakresie obustronnie uzgodnionym na koszt tej strony, z winy której nastąpiło odstąpienie od umowy,</w:t>
      </w:r>
    </w:p>
    <w:p w14:paraId="11E44EC5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sporządzi wykaz tych materiałów, konstrukcji lub urządzeń, które nie mogą być wykorzystane przez Wykonawcę do realizacji innych robót nie objętych niniejszą umową, jeżeli odstąpienie od umowy nastąpiło z przyczyn niezależnych od Wykonawcy (Zamawiający nie będzie uiszczał zapłaty za materiały niewbudowane),</w:t>
      </w:r>
    </w:p>
    <w:p w14:paraId="7EAE9A6E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zgłosi do dokonania przez Zamawiającego odbioru robót przerwanych oraz robót zabezpieczających, jeżeli odstąpienie od umowy nastąpiło z przyczyn, za które Wykonawca nie odpowiada,</w:t>
      </w:r>
    </w:p>
    <w:p w14:paraId="0B675704" w14:textId="77777777" w:rsidR="00185413" w:rsidRPr="00341680" w:rsidRDefault="00185413" w:rsidP="00185413">
      <w:pPr>
        <w:numPr>
          <w:ilvl w:val="1"/>
          <w:numId w:val="2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Wykonawca niezwłocznie, najpóźniej w terminie 30 dni, usunie z terenu budowy urządzenia przez niego dostarczone lub wzniesione.</w:t>
      </w:r>
    </w:p>
    <w:p w14:paraId="1681DB0B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w razie odstąpienia od umowy z przyczyn, za które Wykonawca nie ponosi odpowiedzialności, zobowiązany jest, w terminie 30 dni do:</w:t>
      </w:r>
    </w:p>
    <w:p w14:paraId="0EBCFD61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dokonania odbioru robót przerwanych oraz zapłaty wynagrodzenia za roboty, które zostały wykonane do dnia odstąpienia od umowy,</w:t>
      </w:r>
    </w:p>
    <w:p w14:paraId="0351378D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odkupienia materiałów, konstrukcji lub urządzeń, określonych w ust. 4 pkt 3, po cenach przedstawionych w kosztorysie, który Wykonawca dostarczył Zamawiającemu przed podpisaniem umowy,</w:t>
      </w:r>
    </w:p>
    <w:p w14:paraId="5DCCD05F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rozliczenia się z Wykonawcą z tytułu nierozliczonych w inny sposób kosztów budowy obiektów zaplecza, urządzeń związanych z zagospodarowaniem i uzbrojeniem terenu budowy, chyba że Wykonawca wyrazi zgodę na przejęcie tych obiektów i urządzeń,</w:t>
      </w:r>
    </w:p>
    <w:p w14:paraId="1562B68A" w14:textId="77777777" w:rsidR="00185413" w:rsidRPr="00341680" w:rsidRDefault="00185413" w:rsidP="00185413">
      <w:pPr>
        <w:numPr>
          <w:ilvl w:val="1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przejęcia od Wykonawcy pod swój dozór terenu budowy.</w:t>
      </w:r>
    </w:p>
    <w:p w14:paraId="07019771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Wynagrodzenie, należne Wykonawcy z tytułu wykonania części umowy, w przypadku odstąpienia od umowy z przyczyn nie leżących po stronie Wykonawcy, zostanie wyliczone na podstawie kosztorysów powykonawczych, przygotowanych przez Wykonawcę i zatwierdzonych przez Inspektora nadzoru inwestorskiego i Zamawiającego. Kosztorys powykonawczy zostanie sporządzony w oparciu o kosztorys przedłożony Zamawiającemu przed podpisaniem niniejszej umowy, a ilości wykonanych robót z książki obmiarów. Brakujące ceny, elementów nie ujętych w uproszczonym kosztorysie, zostaną przyjęte z zeszytów SEKOCENBUD.</w:t>
      </w:r>
    </w:p>
    <w:p w14:paraId="631B6C37" w14:textId="77777777" w:rsidR="00185413" w:rsidRPr="00341680" w:rsidRDefault="00185413" w:rsidP="00185413">
      <w:pPr>
        <w:numPr>
          <w:ilvl w:val="0"/>
          <w:numId w:val="2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Strony postanawiają, że jakiekolwiek odstąpienie od umowy oraz wszelkie skutki odstąpienia, dokonanego zarówno na podstawie zapisów niniejszej umowy jak i na podstawie przepisów kodeksu cywilnego, ograniczone będą do robót niewykonanych lub wykonanych w sposób niewłaściwy. </w:t>
      </w:r>
    </w:p>
    <w:p w14:paraId="2E137397" w14:textId="77777777" w:rsidR="00185413" w:rsidRPr="00341680" w:rsidRDefault="00185413" w:rsidP="0018541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3B463A21" w14:textId="77777777" w:rsidR="00185413" w:rsidRDefault="00185413" w:rsidP="007741EA">
      <w:pPr>
        <w:pStyle w:val="Nagwek2"/>
      </w:pPr>
      <w:r w:rsidRPr="00341680">
        <w:t>§ 27. Zmiany w umowie</w:t>
      </w:r>
    </w:p>
    <w:p w14:paraId="4F536270" w14:textId="77777777" w:rsidR="007741EA" w:rsidRPr="007741EA" w:rsidRDefault="007741EA" w:rsidP="007741EA"/>
    <w:p w14:paraId="1030C867" w14:textId="77777777" w:rsidR="00185413" w:rsidRPr="00341680" w:rsidRDefault="00185413" w:rsidP="006D60DA">
      <w:pPr>
        <w:widowControl w:val="0"/>
        <w:numPr>
          <w:ilvl w:val="3"/>
          <w:numId w:val="35"/>
        </w:numPr>
        <w:tabs>
          <w:tab w:val="num" w:pos="284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Zamawiający przewiduje możliwość dokonania zmian w umowie na postawie art. 455 ustawy Pzp oraz w następujących przypadkach:</w:t>
      </w:r>
    </w:p>
    <w:p w14:paraId="3A84C4AD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9" w:name="_Hlk70593811"/>
      <w:r w:rsidRPr="00341680">
        <w:rPr>
          <w:rFonts w:asciiTheme="minorHAnsi" w:hAnsiTheme="minorHAnsi" w:cstheme="minorHAnsi"/>
          <w:sz w:val="24"/>
          <w:szCs w:val="24"/>
        </w:rPr>
        <w:t>termin wykonania umowy może ulec przesunięciu w przypadku opóźnień wynikających z:</w:t>
      </w:r>
    </w:p>
    <w:p w14:paraId="1279EF9A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przestojów i/lub opóźnień zależnych od Zamawiającego – zmiana o czas przestoju, opóźnienia zależnego od Zamawiającego,</w:t>
      </w:r>
    </w:p>
    <w:p w14:paraId="6AE996BF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wystąpienia warunków atmosferycznych uniemożliwiających wykonywanie robót – fakt ten musi zostać zgłoszony Zamawiającemu i zostać potwierdzony przez inspektora w dzienniku budowy – zmiana o udokumentowany czas występowania warunków atmosferycznych uniemożliwiających wykonywanie robót, za wyjątkiem okresu występowania warunków atmosferycznych uniemożliwiających wykonywania robót, ale charakterystycznych dla danej pory roku,</w:t>
      </w:r>
    </w:p>
    <w:p w14:paraId="1E49193F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poleceń wydawanych przez inspektora nadzoru inwestorskiego mających wpływ na termin wykonania, lecz nie wynikających z uchybień Wykonawcy – zmiana o termin przewidziany przez inspektora nadzoru na wykonanie polecenia,</w:t>
      </w:r>
    </w:p>
    <w:p w14:paraId="755A431A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wykopalisk uniemożliwiających prowadzenie robót – zmiana o czas, w którym Wykonawca nie mógł wykonać prac/robót związanych z wykopaliskiem,</w:t>
      </w:r>
    </w:p>
    <w:p w14:paraId="22CD25A6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10" w:name="_Hlk13173057"/>
      <w:r w:rsidRPr="00341680">
        <w:rPr>
          <w:rFonts w:asciiTheme="minorHAnsi" w:hAnsiTheme="minorHAnsi" w:cstheme="minorHAnsi"/>
          <w:sz w:val="24"/>
          <w:szCs w:val="24"/>
        </w:rPr>
        <w:t>wystąpienia istotnego błędu w dokumentacji projektowej lub istotnych zmian projektowych wynikających z przyczyn niezależnych od Zamawiającego – termin umowny może zostać wydłużony o czas niezbędny na usuniecie wad w projekcie, wprowadzenia istotnych zmian do projektu,</w:t>
      </w:r>
    </w:p>
    <w:bookmarkEnd w:id="10"/>
    <w:p w14:paraId="332A05AE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konieczności uzyskania decyzji, uzgodnień i/lub opinii mogących spowodować wstrzymanie robót z przyczyn niezależnych od Wykonawcy – o czas, w którym Wykonawca nie mógł wykonywać robót, związany z oczekiwaniem na uzyskanie decyzji, uzgodnień i/lub opinii,</w:t>
      </w:r>
    </w:p>
    <w:p w14:paraId="6E28BCC6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przyczyn podanych w pkt 3,</w:t>
      </w:r>
    </w:p>
    <w:p w14:paraId="2BDEEC98" w14:textId="77777777" w:rsidR="00185413" w:rsidRPr="00341680" w:rsidRDefault="00185413" w:rsidP="006D60DA">
      <w:pPr>
        <w:numPr>
          <w:ilvl w:val="0"/>
          <w:numId w:val="36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 wystąpienia okoliczności niezależnych od Wykonawcy skutkujących niemożnością dotrzymania terminu realizacji zamówienia, termin ten może ulec przedłużeniu, nie więcej jednak niż o czas trwania tych okoliczności. Do okoliczności, o których mowa w zdaniu powyżej, zaliczyć należy w szczególności przypadek wystąpienia siły wyższej, to znaczy niezależnego od Wykonawcy losowego zdarzenia zewnętrznego, które było niemożliwe do przewidzenia w momencie zawarcia umowy i któremu nie można było zapobiec mimo dochowania należytej staranności. Przypadkami siły wyższej są m.in.: powódź, pożar, trzęsienie ziemi i inne klęski żywiołowe, nagłe i długotrwałe przerwy w dostawie energii elektrycznej, epidemie, promieniowanie lub skażenia, katastrofy komunikacyjne lub budowlane, zamieszki, strajki, ataki terrorystyczne, działania wojenne (zbrojne).</w:t>
      </w:r>
    </w:p>
    <w:p w14:paraId="22275604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w uzasadnionych przypadkach, w ramach przedmiotowego zamówienia, dopuszcza się, za zgodą Zamawiającego, możliwość wykonania robót budowlanych w inny sposób niż określono to w dokumentacji projektowej (tj. wykonania tzw. robót zamiennych). Przedmiotowe zmiany muszą być korzystne dla Zamawiającego (zamiany na materiały, urządzenia, sprzęt posiadające parametry techniczne, jakościowe i cechy użytkowe nie gorsze niż te, które stanowiły podstawę wyboru oferty) i nie mogą prowadzić do zwiększenia wynagrodzenia Wykonawcy. Zmiana sposobu wykonania robót, o której </w:t>
      </w:r>
      <w:r w:rsidRPr="00341680">
        <w:rPr>
          <w:rFonts w:asciiTheme="minorHAnsi" w:hAnsiTheme="minorHAnsi" w:cstheme="minorHAnsi"/>
          <w:sz w:val="24"/>
          <w:szCs w:val="24"/>
        </w:rPr>
        <w:lastRenderedPageBreak/>
        <w:t>mowa powyżej może być dokonana jedynie za zgodą Zamawiającego i może nastąpić w szczególności na skutek zmian technologicznych spowodowanych na przykład następującymi okolicznościami:</w:t>
      </w:r>
    </w:p>
    <w:p w14:paraId="5A1BA647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niedostępność na rynku materiałów lub urządzeń wskazanych w dokumentacji projektowej lub specyfikacji technicznej wykonania i odbioru robót spowodowana zaprzestaniem produkcji lub wycofaniem z rynku tych materiałów lub urządzeń, </w:t>
      </w:r>
    </w:p>
    <w:p w14:paraId="71C6CEED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pojawienie się na rynku materiałów lub urządzeń nowszej generacji pozwalających </w:t>
      </w:r>
      <w:r w:rsidRPr="00341680">
        <w:rPr>
          <w:rFonts w:asciiTheme="minorHAnsi" w:hAnsiTheme="minorHAnsi" w:cstheme="minorHAnsi"/>
          <w:sz w:val="24"/>
          <w:szCs w:val="24"/>
        </w:rPr>
        <w:br/>
        <w:t>na zaoszczędzenie kosztów eksploatacji wykonanego przedmiotu umowy,</w:t>
      </w:r>
    </w:p>
    <w:p w14:paraId="72FD51D5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pojawienie się nowszej technologii wykonania zaprojektowanych robót pozwalającej na zaoszczędzenie czasu realizacji inwestycji lub kosztów eksploatacji wykonanego przedmiotu zamówienia,</w:t>
      </w:r>
    </w:p>
    <w:p w14:paraId="7B393C68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konieczność zrealizowania zamówienia przy zastosowaniu innych rozwiązań technicznych czy technologicznych niż wskazane w dokumentacji projektowej lub specyfikacji technicznej wykonania i odbioru robót, w sytuacji, gdyby zastosowanie przewidzianych rozwiązań groziło niewykonaniem lub wadliwym wykonaniem przedmiotu umowy,</w:t>
      </w:r>
    </w:p>
    <w:p w14:paraId="5DCF4E80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stały się konieczne na skutek ujawnienia przeszkód w gruncie lub błędów </w:t>
      </w:r>
      <w:r w:rsidRPr="00341680">
        <w:rPr>
          <w:rFonts w:asciiTheme="minorHAnsi" w:hAnsiTheme="minorHAnsi" w:cstheme="minorHAnsi"/>
          <w:sz w:val="24"/>
          <w:szCs w:val="24"/>
        </w:rPr>
        <w:br/>
        <w:t>w dokumentacji projektowej,</w:t>
      </w:r>
    </w:p>
    <w:p w14:paraId="750373EA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pozwolą osiągnąć obniżenie kosztów eksploatacji, lepsze parametry techniczne, użytkowe, estetyczne od przyjętych w dokumentacji projektowej,</w:t>
      </w:r>
    </w:p>
    <w:p w14:paraId="2082DC09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są korzystne dla Zamawiającego na etapie realizacji umowy i przyniosą korzystne skutki w trakcie eksploatacji przedmiotu zamówienia,</w:t>
      </w:r>
    </w:p>
    <w:p w14:paraId="573FFAD8" w14:textId="77777777" w:rsidR="00185413" w:rsidRPr="00341680" w:rsidRDefault="00185413" w:rsidP="006D60DA">
      <w:pPr>
        <w:numPr>
          <w:ilvl w:val="0"/>
          <w:numId w:val="37"/>
        </w:numPr>
        <w:tabs>
          <w:tab w:val="left" w:pos="993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wykonanie tych robót będzie niezbędne do prawidłowego, tj. zgodnego z zasadami wiedzy technicznej, sztuki budowlanej i obowiązującymi na dzień odbioru robót przepisami dotyczącymi wykonania przedmiotu umowy.</w:t>
      </w:r>
    </w:p>
    <w:p w14:paraId="4C870570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Zamawiający przewiduje dokonanie zmian w umowie wynikających z:</w:t>
      </w:r>
    </w:p>
    <w:p w14:paraId="72E872C6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przekroczenia zakreślonych przez prawo terminów wydawania przez organy administracji lub inne podmioty niezbędnych do realizacji zamówienia decyzji, zezwoleń, itp.,</w:t>
      </w:r>
    </w:p>
    <w:p w14:paraId="5A881502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wydania postanowienia o wstrzymaniu robót budowlanych w przypadku, o którym mowa w art. 50 ust. 1 pkt 4 Prawa budowlanego,</w:t>
      </w:r>
    </w:p>
    <w:p w14:paraId="319AC9F7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konieczności uzyskania wyroku sądowego lub innego orzeczenia sądu lub organu, </w:t>
      </w:r>
      <w:r w:rsidRPr="00341680">
        <w:rPr>
          <w:rFonts w:asciiTheme="minorHAnsi" w:hAnsiTheme="minorHAnsi" w:cstheme="minorHAnsi"/>
          <w:sz w:val="24"/>
          <w:szCs w:val="24"/>
        </w:rPr>
        <w:br/>
        <w:t>którego nie przewidywano przy zawieraniu umowy,</w:t>
      </w:r>
    </w:p>
    <w:p w14:paraId="1A42D336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konieczności zaspokojenia roszczeń lub oczekiwań osób trzecich – w tym grup społecznych lub zawodowych nieartykułowanych lub niemożliwych do jednoznacznego określenia w chwili zawierania umowy,</w:t>
      </w:r>
    </w:p>
    <w:p w14:paraId="10AD873A" w14:textId="77777777" w:rsidR="00185413" w:rsidRPr="00341680" w:rsidRDefault="00185413" w:rsidP="006D60DA">
      <w:pPr>
        <w:numPr>
          <w:ilvl w:val="0"/>
          <w:numId w:val="38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kolizji z planowanymi lub równolegle prowadzonymi przez Zamawiającego lub inne podmioty inwestycjami.</w:t>
      </w:r>
    </w:p>
    <w:p w14:paraId="6C296FEB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Zamawiający przewiduje możliwość zmiany kierownika budowy/kierowników robót na zasadach opisanych w § 4 ust.5. </w:t>
      </w:r>
    </w:p>
    <w:p w14:paraId="0CB77EE3" w14:textId="77777777" w:rsidR="00185413" w:rsidRPr="00341680" w:rsidRDefault="00185413" w:rsidP="006D60DA">
      <w:pPr>
        <w:numPr>
          <w:ilvl w:val="0"/>
          <w:numId w:val="32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Zamawiający przewiduje możliwość zmiany postanowień umowy w stosunku do treści oferty w przypadkach:</w:t>
      </w:r>
    </w:p>
    <w:p w14:paraId="768B8F52" w14:textId="77777777" w:rsidR="00185413" w:rsidRPr="00341680" w:rsidRDefault="00185413" w:rsidP="006D60DA">
      <w:pPr>
        <w:numPr>
          <w:ilvl w:val="0"/>
          <w:numId w:val="39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konieczność wprowadzenia zmian będzie następstwem zmian wprowadzonych </w:t>
      </w:r>
      <w:r w:rsidRPr="00341680">
        <w:rPr>
          <w:rFonts w:asciiTheme="minorHAnsi" w:hAnsiTheme="minorHAnsi" w:cstheme="minorHAnsi"/>
          <w:sz w:val="24"/>
          <w:szCs w:val="24"/>
        </w:rPr>
        <w:br/>
        <w:t>w umowach pomiędzy Zamawiającym a inną niż Wykonawca stroną, w tym instytucjami nadzorującymi wdrażanie projektu, w ramach którego realizowane jest zamówienie,</w:t>
      </w:r>
    </w:p>
    <w:p w14:paraId="63063A38" w14:textId="77777777" w:rsidR="00185413" w:rsidRPr="007008AC" w:rsidRDefault="00185413" w:rsidP="006D60DA">
      <w:pPr>
        <w:numPr>
          <w:ilvl w:val="0"/>
          <w:numId w:val="39"/>
        </w:numPr>
        <w:tabs>
          <w:tab w:val="left" w:pos="993"/>
          <w:tab w:val="left" w:pos="1276"/>
        </w:tabs>
        <w:spacing w:line="276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konieczność wprowadzenia zmian będzie następstwem zmian wytycznych</w:t>
      </w:r>
      <w:r w:rsidRPr="00341680">
        <w:rPr>
          <w:rFonts w:asciiTheme="minorHAnsi" w:hAnsiTheme="minorHAnsi" w:cstheme="minorHAnsi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>dotyczących projektu,</w:t>
      </w:r>
    </w:p>
    <w:p w14:paraId="00F452E2" w14:textId="77777777" w:rsidR="00185413" w:rsidRPr="00341680" w:rsidRDefault="00185413" w:rsidP="006D60DA">
      <w:pPr>
        <w:numPr>
          <w:ilvl w:val="0"/>
          <w:numId w:val="40"/>
        </w:numPr>
        <w:tabs>
          <w:tab w:val="num" w:pos="709"/>
        </w:tabs>
        <w:overflowPunct/>
        <w:autoSpaceDE/>
        <w:autoSpaceDN/>
        <w:adjustRightInd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 gdy Wykonawca w ofercie nie przewidział korzystania z podwykonawców, przewiduje się możliwą zmianę umowy dotyczącą powierzenia przez Wykonawcę wykonywania części zamówienia podwykonawcom lub dalszym podwykonawcom, jeżeli wykonawca uzna to za konieczne i złoży odpowiedni wniosek w formie pisemnej,</w:t>
      </w:r>
    </w:p>
    <w:p w14:paraId="381C6817" w14:textId="77777777" w:rsidR="00185413" w:rsidRPr="00341680" w:rsidRDefault="00185413" w:rsidP="006D60DA">
      <w:pPr>
        <w:numPr>
          <w:ilvl w:val="0"/>
          <w:numId w:val="40"/>
        </w:numPr>
        <w:tabs>
          <w:tab w:val="num" w:pos="709"/>
        </w:tabs>
        <w:overflowPunct/>
        <w:autoSpaceDE/>
        <w:autoSpaceDN/>
        <w:adjustRightInd/>
        <w:spacing w:line="276" w:lineRule="auto"/>
        <w:ind w:left="709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przypadku,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gdy Wykonawca w ofercie przewidział korzystanie z podwykonawców, przewiduje się możliwą zmianę umowy dotyczącą samodzielnego wykonania przedmiotu zamówienia lub zwiększenia bądź zmniejszenia liczby podwykonawców, jeżeli Wykonawca uzna to za konieczne i złoży odpowiedni wniosek w formie pisemnej, przy czym jeżeli zmiana albo rezygnacja z podwykonawcy dotyczy podmiotu, na którego zasoby Wykonawca powoływał się, na zasadach określonych w art. 118, w celu 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 udzielenie zamówienia</w:t>
      </w:r>
      <w:r w:rsidRPr="00341680">
        <w:rPr>
          <w:rFonts w:asciiTheme="minorHAnsi" w:hAnsiTheme="minorHAnsi" w:cstheme="minorHAnsi"/>
          <w:sz w:val="24"/>
          <w:szCs w:val="24"/>
        </w:rPr>
        <w:t>. Zgoda na zmianę, rezygnację z podwykonawcy może nastąpić pod warunkiem przedstawienia przez Wykonawcę oświadczeń podwykonawców i dalszych podwykonawców, którzy byli związani umową z dotychczasowym podwykonawcą, potwierdzających zapłatę przez niego należnego wynagrodzenia za wykonaną część zamówienia do dnia dokonania zmiany umowy w tym zakresie.</w:t>
      </w:r>
    </w:p>
    <w:bookmarkEnd w:id="9"/>
    <w:p w14:paraId="34D218D8" w14:textId="77777777" w:rsidR="00185413" w:rsidRPr="00341680" w:rsidRDefault="00185413" w:rsidP="0018541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072AB6A" w14:textId="3242F83D" w:rsidR="007741EA" w:rsidRDefault="007741EA" w:rsidP="007741EA">
      <w:pPr>
        <w:overflowPunct/>
        <w:autoSpaceDE/>
        <w:autoSpaceDN/>
        <w:adjustRightInd/>
        <w:spacing w:line="276" w:lineRule="auto"/>
        <w:ind w:left="709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1E781A">
        <w:rPr>
          <w:rFonts w:asciiTheme="minorHAnsi" w:hAnsiTheme="minorHAnsi" w:cstheme="minorHAnsi"/>
          <w:b/>
          <w:bCs/>
          <w:sz w:val="24"/>
          <w:szCs w:val="24"/>
        </w:rPr>
        <w:t>ROZDZIAŁ XI – PRAWA AUTOR</w:t>
      </w:r>
      <w:r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1E781A">
        <w:rPr>
          <w:rFonts w:asciiTheme="minorHAnsi" w:hAnsiTheme="minorHAnsi" w:cstheme="minorHAnsi"/>
          <w:b/>
          <w:bCs/>
          <w:sz w:val="24"/>
          <w:szCs w:val="24"/>
        </w:rPr>
        <w:t>KIE, OCHRONA DANYCH OSOBOWYCH</w:t>
      </w:r>
    </w:p>
    <w:p w14:paraId="7A26F0A0" w14:textId="77777777" w:rsidR="007741EA" w:rsidRPr="001E781A" w:rsidRDefault="007741EA" w:rsidP="007741EA">
      <w:pPr>
        <w:overflowPunct/>
        <w:autoSpaceDE/>
        <w:autoSpaceDN/>
        <w:adjustRightInd/>
        <w:spacing w:line="276" w:lineRule="auto"/>
        <w:ind w:left="709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2EA125A" w14:textId="77777777" w:rsidR="007741EA" w:rsidRPr="00BF1FCB" w:rsidRDefault="007741EA" w:rsidP="007741EA">
      <w:pPr>
        <w:pStyle w:val="Nagwek2"/>
        <w:rPr>
          <w:bCs/>
        </w:rPr>
      </w:pPr>
      <w:r w:rsidRPr="00BF1FCB">
        <w:rPr>
          <w:bCs/>
        </w:rPr>
        <w:t>§ 2</w:t>
      </w:r>
      <w:r>
        <w:rPr>
          <w:bCs/>
        </w:rPr>
        <w:t>8</w:t>
      </w:r>
      <w:r w:rsidRPr="00BF1FCB">
        <w:rPr>
          <w:bCs/>
        </w:rPr>
        <w:t>. Prawa autorskie</w:t>
      </w:r>
    </w:p>
    <w:p w14:paraId="28CED3A6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219A4FB0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1.</w:t>
      </w:r>
      <w:r w:rsidRPr="001313E3">
        <w:rPr>
          <w:rFonts w:asciiTheme="minorHAnsi" w:hAnsiTheme="minorHAnsi" w:cstheme="minorHAnsi"/>
          <w:sz w:val="24"/>
          <w:szCs w:val="24"/>
        </w:rPr>
        <w:tab/>
        <w:t>Powstałe w wyniku realizacji Umowy projekty, opracowania i dokumentacje, w szczególności dokumentacja projektów, powykonawcza, dokumentacją techniczna (dalej Dokumentacja) są przedmiotem prawa autorskiego w myśl przepisów ustawy z dnia 4 lutego 1994 r. o prawie autorskim i prawach pokrewnych.</w:t>
      </w:r>
    </w:p>
    <w:p w14:paraId="37EFD83F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oświadcza, że przeniesienie autorskich praw majątkowych, o których mowa poniżej, nie jest ograniczone pod względem celu rozpowszechniania, ani też pod względem czasowym, czy terytorialnym, a prawa te mogą być przenoszone na inne podmioty bez żadnych ograniczeń.</w:t>
      </w:r>
    </w:p>
    <w:p w14:paraId="0747C367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lastRenderedPageBreak/>
        <w:t>3.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przenosi na Zamawiającego autorskie prawa majątkowe do  wszystkich utworów wchodzących w skład Dokumentacji z chwilą odbioru tej Dokumentacji przez Zamawiającego. Z tą chwilą Zamawiający nabywa także własność nośników, na których te utwory utrwalono i przekazano.</w:t>
      </w:r>
    </w:p>
    <w:p w14:paraId="67200A13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Wynagrodzenie autorskie, mieszczące się w wynagrodzeniu, o którym mowa w </w:t>
      </w:r>
      <w:r w:rsidRPr="001E781A">
        <w:rPr>
          <w:rFonts w:asciiTheme="minorHAnsi" w:hAnsiTheme="minorHAnsi" w:cstheme="minorHAnsi"/>
          <w:sz w:val="24"/>
          <w:szCs w:val="24"/>
        </w:rPr>
        <w:t>§10 ust. 1 pkt. 1,</w:t>
      </w:r>
      <w:r w:rsidRPr="001313E3">
        <w:rPr>
          <w:rFonts w:asciiTheme="minorHAnsi" w:hAnsiTheme="minorHAnsi" w:cstheme="minorHAnsi"/>
          <w:sz w:val="24"/>
          <w:szCs w:val="24"/>
        </w:rPr>
        <w:t xml:space="preserve"> obejmuje w szczególności wynagrodzenie za:</w:t>
      </w:r>
    </w:p>
    <w:p w14:paraId="532F7BEE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przeniesienie na Zamawiającego autorskich praw majątkowych do opracowania Dokumentacji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oraz do jego poszczególnych elementów,</w:t>
      </w:r>
    </w:p>
    <w:p w14:paraId="5FB22B0E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korzystanie przez Zamawiającego ze wszystkich pól eksploatacji wymienionych w Umowie;</w:t>
      </w:r>
    </w:p>
    <w:p w14:paraId="512AB0DF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3) udzielenie zezwolenia na wykonywanie zależnego prawa autorskiego, to jest na rozporządzanie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i korzystanie z opracowań Dokumentacji oraz jej poszczególnych elementów,</w:t>
      </w:r>
    </w:p>
    <w:p w14:paraId="6DD02D5B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567" w:hanging="425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4) udzielenie zgody na wprowadzenie przez Zamawiającego zmian, uzupełnień lub poprawek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do Dokumentacji oraz jej poszczególnych elementów.</w:t>
      </w:r>
    </w:p>
    <w:p w14:paraId="6668EDCC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5.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Przeniesienie autorskich praw majątkowych obejmuje następujące pola eksploatacji  </w:t>
      </w:r>
    </w:p>
    <w:p w14:paraId="6277A11F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utrwalanie, zwielokrotnianie Dokumentacji oraz jej poszczególnych elementów na wszystkich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znanych w chwili zawarcia Umowy nośnikach oraz dowolną techniką znaną w chwili zawarcia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Umowy, w tym techniką drukarską, reprograficzną, zapisu magnetycznego oraz techniką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cyfrową, w tym wprowadzenie Dokumentacji oraz jej poszczególnych elementów do pamięci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komputera i jego cyfrowej obróbki;</w:t>
      </w:r>
    </w:p>
    <w:p w14:paraId="226CFF53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stosowanie Dokumentacji oraz jej poszczególnych elementów w toku procesu inwestycyjnego,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którego dotyczy Umowa;</w:t>
      </w:r>
    </w:p>
    <w:p w14:paraId="4A8BDD8E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3) wprowadzanie do obrotu oryginałów albo egzemplarzy projektów i opracowań wchodzących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 skład Dokumentacji;</w:t>
      </w:r>
    </w:p>
    <w:p w14:paraId="72BF7895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709" w:hanging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4) oddawanie do używania oryginałów albo egzemplarzy projektów i opracowań wchodzących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 skład Dokumentacji, na podstawie umowy najmu, użyczenia lub na innej podstawie prawnej.</w:t>
      </w:r>
    </w:p>
    <w:p w14:paraId="3681F0D4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6.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w ramach wynagrodzenia autorskiego:</w:t>
      </w:r>
    </w:p>
    <w:p w14:paraId="3200C2DE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1) zezwala Zamawiającemu na wykonywanie zależnego prawa autorskiego, to jest</w:t>
      </w:r>
    </w:p>
    <w:p w14:paraId="62408DEC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na rozporządzanie i korzystanie z opracowań części lub całości utworów powstałych w ramach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realizacji Przedmiotu Umowy (modyfikacji, twórczych przeróbek, adaptacji itp.) w ramach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inwestycji objętej Umową, a także przenosi na Zamawiającego prawo do zezwalania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na wykonanie zależnego prawa autorskiego w stosunku do części lub całości utworów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powstałych w ramach realizacji Przedmiotu Umowy;</w:t>
      </w:r>
    </w:p>
    <w:p w14:paraId="61917751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2) wyraża zgodę na wprowadzanie zmian, uzupełnień lub poprawek przez Zamawiającego, pod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warunkiem, że proponowane zmiany, uzupełnienia lub poprawki nie będą naruszały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13E3">
        <w:rPr>
          <w:rFonts w:asciiTheme="minorHAnsi" w:hAnsiTheme="minorHAnsi" w:cstheme="minorHAnsi"/>
          <w:sz w:val="24"/>
          <w:szCs w:val="24"/>
        </w:rPr>
        <w:t>obowiązujących przepisów prawa budowlanego.</w:t>
      </w:r>
    </w:p>
    <w:p w14:paraId="249B3D70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7.</w:t>
      </w:r>
      <w:r w:rsidRPr="001313E3">
        <w:rPr>
          <w:rFonts w:asciiTheme="minorHAnsi" w:hAnsiTheme="minorHAnsi" w:cstheme="minorHAnsi"/>
          <w:sz w:val="24"/>
          <w:szCs w:val="24"/>
        </w:rPr>
        <w:tab/>
        <w:t xml:space="preserve"> Wykonawca zobowiązuje się do niewykonywania w stosunku do Dokumentacji autorskich praw osobistych, a w przypadku, gdy nie jest twórcą, zobowiązuje się uzyskać zobowiązanie twórcy do niewykonywania tych praw.</w:t>
      </w:r>
    </w:p>
    <w:p w14:paraId="7290B173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lastRenderedPageBreak/>
        <w:t>8.</w:t>
      </w:r>
      <w:r w:rsidRPr="001313E3">
        <w:rPr>
          <w:rFonts w:asciiTheme="minorHAnsi" w:hAnsiTheme="minorHAnsi" w:cstheme="minorHAnsi"/>
          <w:sz w:val="24"/>
          <w:szCs w:val="24"/>
        </w:rPr>
        <w:tab/>
        <w:t>Wykonawca oświadcza, że postanowienia niniejszego paragrafu nie naruszają praw osób trzecich będących twórcami lub współtwórcami Dokumentacji. Wykonawca potwierdza, iż przyjmuje na siebie całkowitą odpowiedzialność oraz zwalnia Zamawiającego z wszelkiej odpowiedzialności związanej z wszelkimi roszczeniami skierowanymi wobec Zamawiającego dotyczącymi jakichkolwiek zaistniałych szkód, kosztów i wydatków związanych bezpośrednio lub pośrednio z Dokumentacją lub jej poszczególnymi elementami.</w:t>
      </w:r>
    </w:p>
    <w:p w14:paraId="33F478B9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9.</w:t>
      </w:r>
      <w:r w:rsidRPr="001313E3">
        <w:rPr>
          <w:rFonts w:asciiTheme="minorHAnsi" w:hAnsiTheme="minorHAnsi" w:cstheme="minorHAnsi"/>
          <w:sz w:val="24"/>
          <w:szCs w:val="24"/>
        </w:rPr>
        <w:tab/>
        <w:t>Jeżeli w wyniku prac objętych Umową powstanie utwór w rozumieniu ustawy z dnia 4 lutego 1994 r. o prawie autorskim i prawach pokrewnych inny niż wskazany w ust. 1, Wykonawca przeniesie na Zamawiającego autorskie prawa majątkowe do takiego utworu. Przeniesienie praw nastąpi z chwilą przyjęcia przez Zamawiającego danego utworu, z tą chwilą Zamawiający nabywa także własność  nośników, na których ten utwór utrwalono i przekazano. Ustępy 2-8 niniejszego paragrafu stosuje się.</w:t>
      </w:r>
    </w:p>
    <w:p w14:paraId="44C81312" w14:textId="77777777" w:rsidR="007741EA" w:rsidRPr="001313E3" w:rsidRDefault="007741EA" w:rsidP="007741EA">
      <w:p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313E3">
        <w:rPr>
          <w:rFonts w:asciiTheme="minorHAnsi" w:hAnsiTheme="minorHAnsi" w:cstheme="minorHAnsi"/>
          <w:sz w:val="24"/>
          <w:szCs w:val="24"/>
        </w:rPr>
        <w:t>10.</w:t>
      </w:r>
      <w:r w:rsidRPr="001313E3">
        <w:rPr>
          <w:rFonts w:asciiTheme="minorHAnsi" w:hAnsiTheme="minorHAnsi" w:cstheme="minorHAnsi"/>
          <w:sz w:val="24"/>
          <w:szCs w:val="24"/>
        </w:rPr>
        <w:tab/>
        <w:t>W przypadku, gdy osoba trzecia będzie dochodzić od Zamawiającego na drodze sądowej spełnienia świadczenia lub wykonania innych obowiązków z tytułu ewentualnego naruszenia praw autorskich spowodowanego działaniem Wykonawcy, Zamawiający zobowiązany jest do niezwłocznego zawiadomienia Wykonawcy o wszczęciu takiego procesu sądowego. W takiej sytuacji Wykonawca będzie czynnie uczestniczyć w procesie jako interwenient uboczny lub strona przypozwana, przyjmując na siebie konsekwencje wynikające z prawomocnego wyniku sądowego.</w:t>
      </w:r>
    </w:p>
    <w:p w14:paraId="4A90666A" w14:textId="77777777" w:rsidR="007741EA" w:rsidRPr="00341680" w:rsidRDefault="007741EA" w:rsidP="007741EA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0B5D849" w14:textId="77777777" w:rsidR="007741EA" w:rsidRDefault="007741EA" w:rsidP="007741EA">
      <w:pPr>
        <w:pStyle w:val="Nagwek2"/>
      </w:pPr>
      <w:r w:rsidRPr="00341680">
        <w:rPr>
          <w:bCs/>
        </w:rPr>
        <w:t>§ 2</w:t>
      </w:r>
      <w:r>
        <w:rPr>
          <w:bCs/>
        </w:rPr>
        <w:t>9</w:t>
      </w:r>
      <w:r w:rsidRPr="00341680">
        <w:rPr>
          <w:bCs/>
        </w:rPr>
        <w:t>.</w:t>
      </w:r>
      <w:bookmarkStart w:id="11" w:name="_Hlk71881169"/>
      <w:r w:rsidRPr="00341680">
        <w:rPr>
          <w:bCs/>
        </w:rPr>
        <w:t xml:space="preserve"> </w:t>
      </w:r>
      <w:r w:rsidRPr="00341680">
        <w:t>Przetwarzania danych osobowych</w:t>
      </w:r>
    </w:p>
    <w:p w14:paraId="7B3731F2" w14:textId="77777777" w:rsidR="007741EA" w:rsidRPr="001E781A" w:rsidRDefault="007741EA" w:rsidP="007741EA"/>
    <w:bookmarkEnd w:id="11"/>
    <w:p w14:paraId="0F84116B" w14:textId="77777777" w:rsidR="007741EA" w:rsidRPr="00BB5EA8" w:rsidRDefault="007741EA" w:rsidP="007741EA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U. UE. L. z 2016r. Nr 119, s.1 ze zm.) – dalej zwanego RODO informuję, że:</w:t>
      </w:r>
    </w:p>
    <w:p w14:paraId="589CFD20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Administratorem Państwa danych jest </w:t>
      </w:r>
      <w:r w:rsidRPr="00341680">
        <w:rPr>
          <w:rFonts w:asciiTheme="minorHAnsi" w:hAnsiTheme="minorHAnsi" w:cstheme="minorHAnsi"/>
          <w:b/>
          <w:sz w:val="24"/>
          <w:szCs w:val="24"/>
        </w:rPr>
        <w:t>Gmina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reprezentowana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przez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Wójta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(adres: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 44, 21-222 Podedwórze, tel 83 379 50 11, mail: ug@podedworze.pl)</w:t>
      </w:r>
    </w:p>
    <w:p w14:paraId="19A7AADD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14:paraId="5052ABE3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Państwa dane osobowe będą przetwarzane w celu: 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>zawarcia umowy</w:t>
      </w:r>
      <w:bookmarkStart w:id="12" w:name="_Hlk268865"/>
      <w:r w:rsidRPr="003416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(art. 6 ust. 1 lit. b RODO), jak również w celu realizacji praw oraz obowiązków wynikających z przepisów prawa (art. 6 ust. 1 lit. c RODO)</w:t>
      </w:r>
      <w:bookmarkStart w:id="13" w:name="_Hlk6857956"/>
      <w:r w:rsidRPr="00341680">
        <w:rPr>
          <w:rFonts w:asciiTheme="minorHAnsi" w:hAnsiTheme="minorHAnsi" w:cstheme="minorHAnsi"/>
          <w:sz w:val="24"/>
          <w:szCs w:val="24"/>
        </w:rPr>
        <w:t xml:space="preserve"> - ustawy z dnia 23 kwietnia 1964 r. Kodeks cywilny</w:t>
      </w:r>
      <w:bookmarkEnd w:id="13"/>
      <w:r w:rsidRPr="00341680">
        <w:rPr>
          <w:rFonts w:asciiTheme="minorHAnsi" w:hAnsiTheme="minorHAnsi" w:cstheme="minorHAnsi"/>
          <w:sz w:val="24"/>
          <w:szCs w:val="24"/>
        </w:rPr>
        <w:t>.</w:t>
      </w:r>
      <w:bookmarkEnd w:id="12"/>
    </w:p>
    <w:p w14:paraId="0E9907DF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 xml:space="preserve">Państwa dane osobowe będą przechowywane przez okres niezbędny do realizacji celu przetwarzania, z uwzględnieniem okresów przechowywania określonych w Jednolitym Rzeczowym Wykazie Akt Administratora, ustawie z dnia 14 lipca 1983 r. </w:t>
      </w:r>
      <w:r w:rsidRPr="0034168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o narodowym </w:t>
      </w:r>
      <w:r w:rsidRPr="00341680">
        <w:rPr>
          <w:rFonts w:asciiTheme="minorHAnsi" w:hAnsiTheme="minorHAnsi" w:cstheme="minorHAnsi"/>
          <w:bCs/>
          <w:i/>
          <w:iCs/>
          <w:sz w:val="24"/>
          <w:szCs w:val="24"/>
        </w:rPr>
        <w:lastRenderedPageBreak/>
        <w:t>zasobie archiwalnym i archiwach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bądź innych przepisach prawa, które regulują okresy przechowywania danych.</w:t>
      </w:r>
    </w:p>
    <w:p w14:paraId="1FCFB8C6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Państwa dane będą przetwarzane w zautomatyzowany sposób, lecz nie będą podlegać zautomatyzowanemu podejmowaniu decyzji, w tym profilowaniu. </w:t>
      </w:r>
    </w:p>
    <w:p w14:paraId="7EF057B2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65614AB6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związku z przetwarzaniem Państwa danych osobowych, przysługują Państwu następujące prawa:</w:t>
      </w:r>
    </w:p>
    <w:p w14:paraId="607C1C7B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dostępu do swoich danych oraz otrzymania ich kopii;</w:t>
      </w:r>
    </w:p>
    <w:p w14:paraId="145D77E6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sprostowania (poprawiania) swoich danych osobowych;</w:t>
      </w:r>
    </w:p>
    <w:p w14:paraId="60CD6488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ograniczenia przetwarzania danych osobowych;</w:t>
      </w:r>
    </w:p>
    <w:p w14:paraId="4296952A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prawo wniesienia skargi do Prezesa Urzędu Ochrony Danych Osobowych </w:t>
      </w:r>
      <w:r w:rsidRPr="00341680">
        <w:rPr>
          <w:rFonts w:asciiTheme="minorHAnsi" w:hAnsiTheme="minorHAnsi" w:cstheme="minorHAnsi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5E54B58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Podanie przez Państwa danych osobowych jest obowiązkowe. Nieprzekazanie danych skutkować będzie brakiem realizacji celów, o których mowa w punkcie 3.</w:t>
      </w:r>
    </w:p>
    <w:p w14:paraId="688835B3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Pani/Pana dane mogą zostać przekazane następującym kategoriom odbiorców: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pocztowym.</w:t>
      </w:r>
    </w:p>
    <w:p w14:paraId="4C80FFD9" w14:textId="77777777" w:rsidR="007741EA" w:rsidRPr="00BB5EA8" w:rsidRDefault="007741EA" w:rsidP="007741EA">
      <w:pPr>
        <w:pStyle w:val="Akapitzlist"/>
        <w:numPr>
          <w:ilvl w:val="0"/>
          <w:numId w:val="49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Na podstawie art. 14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0BE41049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Administratorem Państwa danych jest </w:t>
      </w:r>
      <w:r w:rsidRPr="00341680">
        <w:rPr>
          <w:rFonts w:asciiTheme="minorHAnsi" w:hAnsiTheme="minorHAnsi" w:cstheme="minorHAnsi"/>
          <w:b/>
          <w:sz w:val="24"/>
          <w:szCs w:val="24"/>
        </w:rPr>
        <w:t>Gmina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reprezentowana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przez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Wójta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(adres:</w:t>
      </w:r>
      <w:r w:rsidRPr="00341680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b/>
          <w:sz w:val="24"/>
          <w:szCs w:val="24"/>
        </w:rPr>
        <w:t>Podedwórze 44, 21-222 Podedwórze, tel 83 379 50 11, mail: ug@podedworze.pl)</w:t>
      </w:r>
    </w:p>
    <w:p w14:paraId="47517BF0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 xml:space="preserve">Administrator wyznaczył Inspektora Ochrony Danych, z którym mogą się Państwo kontaktować we wszystkich sprawach dotyczących przetwarzania danych osobowych za pośrednictwem adresu email: inspektor@cbi24.pl lub pisemnie na adres Administratora. </w:t>
      </w:r>
    </w:p>
    <w:p w14:paraId="1C0C819A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Państwa dane osobowe będą przetwarzane w celu: </w:t>
      </w:r>
      <w:r w:rsidRPr="00341680">
        <w:rPr>
          <w:rFonts w:asciiTheme="minorHAnsi" w:hAnsiTheme="minorHAnsi" w:cstheme="minorHAnsi"/>
          <w:b/>
          <w:bCs/>
          <w:sz w:val="24"/>
          <w:szCs w:val="24"/>
        </w:rPr>
        <w:t>zawarcia umowy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41680">
        <w:rPr>
          <w:rFonts w:asciiTheme="minorHAnsi" w:hAnsiTheme="minorHAnsi" w:cstheme="minorHAnsi"/>
          <w:sz w:val="24"/>
          <w:szCs w:val="24"/>
        </w:rPr>
        <w:t>(art. 6 ust. 1 lit. b RODO), jak również w celu realizacji praw oraz obowiązków wynikających z przepisów prawa (art. 6 ust. 1 lit. c RODO) - ustawy z dnia 23 kwietnia 1964 r. Kodeks cywilny.</w:t>
      </w:r>
    </w:p>
    <w:p w14:paraId="26D4BB80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 xml:space="preserve">Państwa dane osobowe będą przechowywane przez okres niezbędny do realizacji celu przetwarzania, z uwzględnieniem okresów przechowywania określonych w Jednolitym Rzeczowym Wykazie Akt Administratora, ustawie z dnia 14 lipca 1983 r. </w:t>
      </w:r>
      <w:r w:rsidRPr="00341680">
        <w:rPr>
          <w:rFonts w:asciiTheme="minorHAnsi" w:hAnsiTheme="minorHAnsi" w:cstheme="minorHAnsi"/>
          <w:bCs/>
          <w:i/>
          <w:iCs/>
          <w:sz w:val="24"/>
          <w:szCs w:val="24"/>
        </w:rPr>
        <w:t>o narodowym zasobie archiwalnym i archiwach</w:t>
      </w:r>
      <w:r w:rsidRPr="00341680">
        <w:rPr>
          <w:rFonts w:asciiTheme="minorHAnsi" w:hAnsiTheme="minorHAnsi" w:cstheme="minorHAnsi"/>
          <w:bCs/>
          <w:sz w:val="24"/>
          <w:szCs w:val="24"/>
        </w:rPr>
        <w:t xml:space="preserve"> bądź innych przepisach prawa, które regulują okresy przechowywania danych.</w:t>
      </w:r>
    </w:p>
    <w:p w14:paraId="4A29ED13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Państwa dane będą przetwarzane w zautomatyzowany sposób, lecz nie będą podlegać zautomatyzowanemu podejmowaniu decyzji, w tym profilowaniu. </w:t>
      </w:r>
    </w:p>
    <w:p w14:paraId="4578C7FF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459D5029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 związku z przetwarzaniem Państwa danych osobowych, przysługują Państwu następujące prawa:</w:t>
      </w:r>
    </w:p>
    <w:p w14:paraId="3F191C85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dostępu do swoich danych oraz otrzymania ich kopii;</w:t>
      </w:r>
    </w:p>
    <w:p w14:paraId="4167FC2C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sprostowania (poprawiania) swoich danych osobowych;</w:t>
      </w:r>
    </w:p>
    <w:p w14:paraId="4D42065D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prawo do ograniczenia przetwarzania danych osobowych;</w:t>
      </w:r>
    </w:p>
    <w:p w14:paraId="78FB0A94" w14:textId="77777777" w:rsidR="007741EA" w:rsidRPr="00341680" w:rsidRDefault="007741EA" w:rsidP="007741EA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prawo wniesienia skargi do Prezesa Urzędu Ochrony Danych Osobowych </w:t>
      </w:r>
      <w:r w:rsidRPr="00341680">
        <w:rPr>
          <w:rFonts w:asciiTheme="minorHAnsi" w:hAnsiTheme="minorHAnsi" w:cstheme="minorHAnsi"/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51D1C614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Podanie przez Państwa danych osobowych jest obowiązkowe. Nieprzekazanie danych skutkować będzie brakiem realizacji celów, o których mowa w punkcie 3.</w:t>
      </w:r>
    </w:p>
    <w:p w14:paraId="77A8BFE9" w14:textId="77777777" w:rsidR="007741EA" w:rsidRPr="00341680" w:rsidRDefault="007741EA" w:rsidP="007741EA">
      <w:pPr>
        <w:pStyle w:val="Akapitzlist"/>
        <w:numPr>
          <w:ilvl w:val="1"/>
          <w:numId w:val="49"/>
        </w:numPr>
        <w:overflowPunct/>
        <w:autoSpaceDE/>
        <w:autoSpaceDN/>
        <w:adjustRightInd/>
        <w:spacing w:after="160" w:line="276" w:lineRule="auto"/>
        <w:ind w:left="567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bCs/>
          <w:sz w:val="24"/>
          <w:szCs w:val="24"/>
        </w:rPr>
        <w:t>Pani/Pana dane mogą zostać przekazane następującym kategoriom odbiorców: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podmiotom lub organom którym Administrator jest ustawowo obowiązany przekazywać dane lub uprawnionym do ich otrzymania na podstawie przepisów prawa; operatorom pocztowym.</w:t>
      </w:r>
    </w:p>
    <w:p w14:paraId="1FD734E6" w14:textId="77777777" w:rsidR="007741EA" w:rsidRPr="00341680" w:rsidRDefault="007741EA" w:rsidP="007741EA">
      <w:pPr>
        <w:spacing w:after="200" w:line="276" w:lineRule="auto"/>
        <w:ind w:left="21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lastRenderedPageBreak/>
        <w:t>11)Administrator przetwarza Państwa dane osobowe t.j. imię, nazwisko, stanowisko służbowe, dane pełnomocnika imię, nazwisko, nr pełnomocnictwa dane potwierdzające tożsamość.</w:t>
      </w:r>
    </w:p>
    <w:p w14:paraId="1E151AB9" w14:textId="77777777" w:rsidR="007741EA" w:rsidRPr="00341680" w:rsidRDefault="007741EA" w:rsidP="007741EA">
      <w:pPr>
        <w:pStyle w:val="Akapitzlist"/>
        <w:spacing w:after="160" w:line="276" w:lineRule="auto"/>
        <w:ind w:left="210"/>
        <w:jc w:val="both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12) Państwa dane osobowe zostały pozyskane od kontrahenta.</w:t>
      </w:r>
    </w:p>
    <w:p w14:paraId="2AAEE368" w14:textId="77777777" w:rsidR="007741EA" w:rsidRPr="00341680" w:rsidRDefault="007741EA" w:rsidP="007741EA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256C91A" w14:textId="77777777" w:rsidR="007741EA" w:rsidRPr="00341680" w:rsidRDefault="007741EA" w:rsidP="007741EA">
      <w:pPr>
        <w:pStyle w:val="Nagwek2"/>
      </w:pPr>
      <w:r w:rsidRPr="00341680">
        <w:t>§ 3</w:t>
      </w:r>
      <w:r>
        <w:t xml:space="preserve">0. </w:t>
      </w:r>
      <w:r w:rsidRPr="00341680">
        <w:t xml:space="preserve"> Postanowienia końcowe</w:t>
      </w:r>
    </w:p>
    <w:p w14:paraId="266DA664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Ze strony Wykonawcy osobą odpowiedzialną za realizację przedmiotu umowy (kierownik budowy) jest: ________________, nr tel. __________-, e-mail: ________________ .</w:t>
      </w:r>
    </w:p>
    <w:p w14:paraId="579509CB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Ze strony Zamawiającego osobą odpowiedzialną za realizację przedmiotu umowy jest: ….., nr tel. …………….., e-mail: </w:t>
      </w:r>
      <w:hyperlink r:id="rId8" w:history="1">
        <w:r w:rsidRPr="0034168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…………………………..</w:t>
        </w:r>
      </w:hyperlink>
    </w:p>
    <w:p w14:paraId="0BA584D2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Wszelkie zmiany niniejszej umowy wymagają zachowania formy pisemnej pod rygorem nieważności.</w:t>
      </w:r>
    </w:p>
    <w:p w14:paraId="67E5181F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 xml:space="preserve">Strony ustalają, że w sprawach nieuregulowanych niniejszą umową stosuje się odpowiednie przepisy ustawy Prawo zamówień publicznych, RODO, przepisy ustawy Prawo budowlane z aktami wykonawczymi oraz przepisy </w:t>
      </w:r>
      <w:r w:rsidRPr="00341680">
        <w:rPr>
          <w:rFonts w:asciiTheme="minorHAnsi" w:hAnsiTheme="minorHAnsi" w:cstheme="minorHAnsi"/>
          <w:iCs/>
          <w:sz w:val="24"/>
          <w:szCs w:val="24"/>
        </w:rPr>
        <w:t xml:space="preserve">ustawy </w:t>
      </w:r>
      <w:r w:rsidRPr="00341680">
        <w:rPr>
          <w:rFonts w:asciiTheme="minorHAnsi" w:hAnsiTheme="minorHAnsi" w:cstheme="minorHAnsi"/>
          <w:sz w:val="24"/>
          <w:szCs w:val="24"/>
        </w:rPr>
        <w:t>Kodeks cywilny.</w:t>
      </w:r>
    </w:p>
    <w:p w14:paraId="5ADB4111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Integralną częścią umowy jest SWZ i oferta Wykonawcy.</w:t>
      </w:r>
    </w:p>
    <w:p w14:paraId="285C00EB" w14:textId="77777777" w:rsidR="007741EA" w:rsidRPr="00341680" w:rsidRDefault="007741EA" w:rsidP="007741EA">
      <w:pPr>
        <w:numPr>
          <w:ilvl w:val="0"/>
          <w:numId w:val="30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341680">
        <w:rPr>
          <w:rFonts w:asciiTheme="minorHAnsi" w:hAnsiTheme="minorHAnsi" w:cstheme="minorHAnsi"/>
          <w:sz w:val="24"/>
          <w:szCs w:val="24"/>
        </w:rPr>
        <w:t>Umowę sporządzono w 3 jednobrzmiących egzemplarzach – 2 egz. dla Zamawiającego i 1 egz. dla Wykonawcy.</w:t>
      </w:r>
    </w:p>
    <w:p w14:paraId="332794B9" w14:textId="77777777" w:rsidR="00185413" w:rsidRPr="00341680" w:rsidRDefault="00185413" w:rsidP="00185413">
      <w:pPr>
        <w:pStyle w:val="Nagwek4"/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14:paraId="1081472A" w14:textId="77777777" w:rsidR="00185413" w:rsidRPr="00341680" w:rsidRDefault="00185413" w:rsidP="00185413">
      <w:pPr>
        <w:pStyle w:val="Nagwek4"/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 w:rsidRPr="00341680">
        <w:rPr>
          <w:rFonts w:asciiTheme="minorHAnsi" w:hAnsiTheme="minorHAnsi" w:cstheme="minorHAnsi"/>
          <w:i w:val="0"/>
          <w:sz w:val="24"/>
          <w:szCs w:val="24"/>
        </w:rPr>
        <w:t>ZAMAWIAJĄCY</w:t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</w:r>
      <w:r w:rsidRPr="00341680">
        <w:rPr>
          <w:rFonts w:asciiTheme="minorHAnsi" w:hAnsiTheme="minorHAnsi" w:cstheme="minorHAnsi"/>
          <w:i w:val="0"/>
          <w:sz w:val="24"/>
          <w:szCs w:val="24"/>
        </w:rPr>
        <w:tab/>
        <w:t>WYKONAWCA</w:t>
      </w:r>
    </w:p>
    <w:p w14:paraId="4A93D473" w14:textId="77777777" w:rsidR="0097263A" w:rsidRPr="00D9530F" w:rsidRDefault="0097263A" w:rsidP="00F81D0C">
      <w:pPr>
        <w:pStyle w:val="Akapitzlist"/>
        <w:widowControl w:val="0"/>
        <w:suppressAutoHyphens/>
        <w:overflowPunct/>
        <w:autoSpaceDE/>
        <w:autoSpaceDN/>
        <w:adjustRightInd/>
        <w:spacing w:line="276" w:lineRule="auto"/>
        <w:ind w:left="720"/>
        <w:contextualSpacing/>
        <w:jc w:val="both"/>
        <w:textAlignment w:val="auto"/>
        <w:rPr>
          <w:rFonts w:asciiTheme="minorHAnsi" w:hAnsiTheme="minorHAnsi" w:cstheme="minorHAnsi"/>
          <w:i/>
          <w:sz w:val="24"/>
          <w:szCs w:val="24"/>
        </w:rPr>
      </w:pPr>
    </w:p>
    <w:sectPr w:rsidR="0097263A" w:rsidRPr="00D9530F" w:rsidSect="00982A64">
      <w:headerReference w:type="even" r:id="rId9"/>
      <w:headerReference w:type="default" r:id="rId10"/>
      <w:footerReference w:type="even" r:id="rId11"/>
      <w:pgSz w:w="11906" w:h="16838" w:code="9"/>
      <w:pgMar w:top="1950" w:right="1247" w:bottom="1135" w:left="1247" w:header="425" w:footer="598" w:gutter="113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402FB" w14:textId="77777777" w:rsidR="00C970DA" w:rsidRDefault="00C970DA">
      <w:r>
        <w:separator/>
      </w:r>
    </w:p>
  </w:endnote>
  <w:endnote w:type="continuationSeparator" w:id="0">
    <w:p w14:paraId="146C9569" w14:textId="77777777" w:rsidR="00C970DA" w:rsidRDefault="00C9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7E42" w14:textId="77777777" w:rsidR="00AC671B" w:rsidRDefault="00A032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67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671B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36948EB" w14:textId="77777777" w:rsidR="00AC671B" w:rsidRDefault="00AC67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90A15" w14:textId="77777777" w:rsidR="00C970DA" w:rsidRDefault="00C970DA">
      <w:r>
        <w:separator/>
      </w:r>
    </w:p>
  </w:footnote>
  <w:footnote w:type="continuationSeparator" w:id="0">
    <w:p w14:paraId="5CF6874E" w14:textId="77777777" w:rsidR="00C970DA" w:rsidRDefault="00C97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AD9B" w14:textId="77777777" w:rsidR="00AC671B" w:rsidRDefault="00A032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C67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671B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4D12F491" w14:textId="77777777" w:rsidR="00AC671B" w:rsidRDefault="00AC67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AC0E3" w14:textId="77777777" w:rsidR="00AC671B" w:rsidRDefault="00AC671B" w:rsidP="00A7352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0CC2"/>
    <w:multiLevelType w:val="hybridMultilevel"/>
    <w:tmpl w:val="6128B4E2"/>
    <w:lvl w:ilvl="0" w:tplc="204A0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F11A1"/>
    <w:multiLevelType w:val="hybridMultilevel"/>
    <w:tmpl w:val="F38CD4B8"/>
    <w:lvl w:ilvl="0" w:tplc="04150019">
      <w:start w:val="1"/>
      <w:numFmt w:val="lowerLetter"/>
      <w:lvlText w:val="%1.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061B66D8"/>
    <w:multiLevelType w:val="hybridMultilevel"/>
    <w:tmpl w:val="8FA8A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DB2510"/>
    <w:multiLevelType w:val="hybridMultilevel"/>
    <w:tmpl w:val="1504A3C2"/>
    <w:lvl w:ilvl="0" w:tplc="EECCA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B565E7"/>
    <w:multiLevelType w:val="hybridMultilevel"/>
    <w:tmpl w:val="49325D70"/>
    <w:lvl w:ilvl="0" w:tplc="6820199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08D1711D"/>
    <w:multiLevelType w:val="hybridMultilevel"/>
    <w:tmpl w:val="CC542AD8"/>
    <w:lvl w:ilvl="0" w:tplc="2230068C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025C30"/>
    <w:multiLevelType w:val="hybridMultilevel"/>
    <w:tmpl w:val="EDE4CA16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E45BF6"/>
    <w:multiLevelType w:val="hybridMultilevel"/>
    <w:tmpl w:val="7C5AF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3F5BC3"/>
    <w:multiLevelType w:val="hybridMultilevel"/>
    <w:tmpl w:val="3674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C3247"/>
    <w:multiLevelType w:val="hybridMultilevel"/>
    <w:tmpl w:val="1CF64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60DF2"/>
    <w:multiLevelType w:val="hybridMultilevel"/>
    <w:tmpl w:val="707A8FF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3F604F6"/>
    <w:multiLevelType w:val="hybridMultilevel"/>
    <w:tmpl w:val="D9484D9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475531"/>
    <w:multiLevelType w:val="hybridMultilevel"/>
    <w:tmpl w:val="015C6C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AD137F"/>
    <w:multiLevelType w:val="multilevel"/>
    <w:tmpl w:val="EACAD69E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CDB4289"/>
    <w:multiLevelType w:val="hybridMultilevel"/>
    <w:tmpl w:val="EDA0A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840F21"/>
    <w:multiLevelType w:val="hybridMultilevel"/>
    <w:tmpl w:val="0A7ECB7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F00510"/>
    <w:multiLevelType w:val="hybridMultilevel"/>
    <w:tmpl w:val="EBBC295E"/>
    <w:lvl w:ilvl="0" w:tplc="C820009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96C86"/>
    <w:multiLevelType w:val="hybridMultilevel"/>
    <w:tmpl w:val="310266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417A98"/>
    <w:multiLevelType w:val="hybridMultilevel"/>
    <w:tmpl w:val="1BC82D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0842FE"/>
    <w:multiLevelType w:val="hybridMultilevel"/>
    <w:tmpl w:val="1D2EC922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40E38DD"/>
    <w:multiLevelType w:val="hybridMultilevel"/>
    <w:tmpl w:val="DCECD31C"/>
    <w:lvl w:ilvl="0" w:tplc="36DAA10C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A4D25"/>
    <w:multiLevelType w:val="hybridMultilevel"/>
    <w:tmpl w:val="957AD3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79221D1"/>
    <w:multiLevelType w:val="multilevel"/>
    <w:tmpl w:val="3F5E8E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2D625D"/>
    <w:multiLevelType w:val="hybridMultilevel"/>
    <w:tmpl w:val="1C80D366"/>
    <w:lvl w:ilvl="0" w:tplc="7E203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F01E37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E8B1D1C"/>
    <w:multiLevelType w:val="hybridMultilevel"/>
    <w:tmpl w:val="066EFC1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decimal"/>
      <w:lvlText w:val="%5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0D269B8"/>
    <w:multiLevelType w:val="multilevel"/>
    <w:tmpl w:val="0C4E82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EF40DC"/>
    <w:multiLevelType w:val="hybridMultilevel"/>
    <w:tmpl w:val="013A8E86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1"/>
      <w:numFmt w:val="decimal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2A69A1"/>
    <w:multiLevelType w:val="hybridMultilevel"/>
    <w:tmpl w:val="249E09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21BD7"/>
    <w:multiLevelType w:val="hybridMultilevel"/>
    <w:tmpl w:val="83E2E4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782C68"/>
    <w:multiLevelType w:val="multilevel"/>
    <w:tmpl w:val="00000006"/>
    <w:lvl w:ilvl="0">
      <w:numFmt w:val="decimal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8BE5D67"/>
    <w:multiLevelType w:val="hybridMultilevel"/>
    <w:tmpl w:val="4BCE8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4C6B60FC"/>
    <w:multiLevelType w:val="hybridMultilevel"/>
    <w:tmpl w:val="97AADA9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50A106E7"/>
    <w:multiLevelType w:val="hybridMultilevel"/>
    <w:tmpl w:val="E904D258"/>
    <w:lvl w:ilvl="0" w:tplc="00D8B316">
      <w:start w:val="9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36" w15:restartNumberingAfterBreak="0">
    <w:nsid w:val="517419B1"/>
    <w:multiLevelType w:val="hybridMultilevel"/>
    <w:tmpl w:val="22E27AFA"/>
    <w:lvl w:ilvl="0" w:tplc="35848552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 w15:restartNumberingAfterBreak="0">
    <w:nsid w:val="529B3CF8"/>
    <w:multiLevelType w:val="multilevel"/>
    <w:tmpl w:val="576050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D26D20"/>
    <w:multiLevelType w:val="hybridMultilevel"/>
    <w:tmpl w:val="42DE8C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7975C7"/>
    <w:multiLevelType w:val="hybridMultilevel"/>
    <w:tmpl w:val="4BF8DD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4906E55"/>
    <w:multiLevelType w:val="hybridMultilevel"/>
    <w:tmpl w:val="139ED7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7D67D4C"/>
    <w:multiLevelType w:val="hybridMultilevel"/>
    <w:tmpl w:val="75DE56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lowerRoman"/>
      <w:lvlText w:val="%3."/>
      <w:lvlJc w:val="right"/>
      <w:pPr>
        <w:ind w:left="2880" w:hanging="180"/>
      </w:pPr>
    </w:lvl>
    <w:lvl w:ilvl="3" w:tplc="6350905E">
      <w:start w:val="1"/>
      <w:numFmt w:val="decimal"/>
      <w:lvlText w:val="%4."/>
      <w:lvlJc w:val="left"/>
      <w:pPr>
        <w:ind w:left="3600" w:hanging="360"/>
      </w:pPr>
      <w:rPr>
        <w:b w:val="0"/>
        <w:bCs/>
      </w:rPr>
    </w:lvl>
    <w:lvl w:ilvl="4" w:tplc="04150003">
      <w:start w:val="1"/>
      <w:numFmt w:val="lowerLetter"/>
      <w:lvlText w:val="%5."/>
      <w:lvlJc w:val="left"/>
      <w:pPr>
        <w:ind w:left="4320" w:hanging="360"/>
      </w:pPr>
    </w:lvl>
    <w:lvl w:ilvl="5" w:tplc="04150005">
      <w:start w:val="1"/>
      <w:numFmt w:val="lowerRoman"/>
      <w:lvlText w:val="%6."/>
      <w:lvlJc w:val="right"/>
      <w:pPr>
        <w:ind w:left="5040" w:hanging="180"/>
      </w:pPr>
    </w:lvl>
    <w:lvl w:ilvl="6" w:tplc="04150001">
      <w:start w:val="1"/>
      <w:numFmt w:val="decimal"/>
      <w:lvlText w:val="%7."/>
      <w:lvlJc w:val="left"/>
      <w:pPr>
        <w:ind w:left="5760" w:hanging="360"/>
      </w:pPr>
    </w:lvl>
    <w:lvl w:ilvl="7" w:tplc="04150003">
      <w:start w:val="1"/>
      <w:numFmt w:val="lowerLetter"/>
      <w:lvlText w:val="%8."/>
      <w:lvlJc w:val="left"/>
      <w:pPr>
        <w:ind w:left="6480" w:hanging="360"/>
      </w:pPr>
    </w:lvl>
    <w:lvl w:ilvl="8" w:tplc="04150005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E0B100D"/>
    <w:multiLevelType w:val="hybridMultilevel"/>
    <w:tmpl w:val="AB2EA7CA"/>
    <w:lvl w:ilvl="0" w:tplc="61241410">
      <w:start w:val="1"/>
      <w:numFmt w:val="decimal"/>
      <w:lvlText w:val="%1."/>
      <w:lvlJc w:val="left"/>
      <w:pPr>
        <w:tabs>
          <w:tab w:val="num" w:pos="3620"/>
        </w:tabs>
        <w:ind w:left="3620" w:hanging="360"/>
      </w:pPr>
      <w:rPr>
        <w:rFonts w:hint="default"/>
      </w:rPr>
    </w:lvl>
    <w:lvl w:ilvl="1" w:tplc="204A02F2">
      <w:start w:val="1"/>
      <w:numFmt w:val="decimal"/>
      <w:lvlText w:val="%2)"/>
      <w:lvlJc w:val="left"/>
      <w:pPr>
        <w:tabs>
          <w:tab w:val="num" w:pos="7440"/>
        </w:tabs>
        <w:ind w:left="7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0F57FC"/>
    <w:multiLevelType w:val="hybridMultilevel"/>
    <w:tmpl w:val="7D7EC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41CBA78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2" w:tplc="EB6C5082">
      <w:start w:val="1"/>
      <w:numFmt w:val="lowerLetter"/>
      <w:lvlText w:val="%3)"/>
      <w:lvlJc w:val="left"/>
      <w:pPr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65566C14"/>
    <w:multiLevelType w:val="hybridMultilevel"/>
    <w:tmpl w:val="F0021D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88E5621"/>
    <w:multiLevelType w:val="hybridMultilevel"/>
    <w:tmpl w:val="D3B2107E"/>
    <w:lvl w:ilvl="0" w:tplc="46FEE50C">
      <w:start w:val="1"/>
      <w:numFmt w:val="lowerLetter"/>
      <w:lvlText w:val="%1)"/>
      <w:lvlJc w:val="left"/>
      <w:pPr>
        <w:ind w:left="2062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6E377D72"/>
    <w:multiLevelType w:val="hybridMultilevel"/>
    <w:tmpl w:val="1BFABC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C42517"/>
    <w:multiLevelType w:val="hybridMultilevel"/>
    <w:tmpl w:val="D0A6EE04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AE25B2"/>
    <w:multiLevelType w:val="hybridMultilevel"/>
    <w:tmpl w:val="8850D3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16A2F0A"/>
    <w:multiLevelType w:val="hybridMultilevel"/>
    <w:tmpl w:val="C0B090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24B6CC3"/>
    <w:multiLevelType w:val="hybridMultilevel"/>
    <w:tmpl w:val="692402BA"/>
    <w:lvl w:ilvl="0" w:tplc="FFFFFFFF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442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 w:tplc="FFFFFFFF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7946C8"/>
    <w:multiLevelType w:val="hybridMultilevel"/>
    <w:tmpl w:val="55C009C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B80BC1"/>
    <w:multiLevelType w:val="hybridMultilevel"/>
    <w:tmpl w:val="88583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2120A5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BD10DD"/>
    <w:multiLevelType w:val="hybridMultilevel"/>
    <w:tmpl w:val="8078DD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D61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7EDF7E31"/>
    <w:multiLevelType w:val="hybridMultilevel"/>
    <w:tmpl w:val="89BEE54C"/>
    <w:lvl w:ilvl="0" w:tplc="46FEE50C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150003">
      <w:numFmt w:val="decimal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83037146">
    <w:abstractNumId w:val="23"/>
  </w:num>
  <w:num w:numId="2" w16cid:durableId="1948078156">
    <w:abstractNumId w:val="19"/>
  </w:num>
  <w:num w:numId="3" w16cid:durableId="1643804032">
    <w:abstractNumId w:val="13"/>
  </w:num>
  <w:num w:numId="4" w16cid:durableId="683019423">
    <w:abstractNumId w:val="50"/>
  </w:num>
  <w:num w:numId="5" w16cid:durableId="731078909">
    <w:abstractNumId w:val="27"/>
  </w:num>
  <w:num w:numId="6" w16cid:durableId="590234964">
    <w:abstractNumId w:val="16"/>
  </w:num>
  <w:num w:numId="7" w16cid:durableId="1304694958">
    <w:abstractNumId w:val="47"/>
  </w:num>
  <w:num w:numId="8" w16cid:durableId="635186271">
    <w:abstractNumId w:val="26"/>
  </w:num>
  <w:num w:numId="9" w16cid:durableId="507913995">
    <w:abstractNumId w:val="14"/>
  </w:num>
  <w:num w:numId="10" w16cid:durableId="1032651958">
    <w:abstractNumId w:val="24"/>
  </w:num>
  <w:num w:numId="11" w16cid:durableId="1820609670">
    <w:abstractNumId w:val="2"/>
  </w:num>
  <w:num w:numId="12" w16cid:durableId="1883981435">
    <w:abstractNumId w:val="46"/>
  </w:num>
  <w:num w:numId="13" w16cid:durableId="1455250048">
    <w:abstractNumId w:val="44"/>
  </w:num>
  <w:num w:numId="14" w16cid:durableId="1816991597">
    <w:abstractNumId w:val="11"/>
  </w:num>
  <w:num w:numId="15" w16cid:durableId="1166937128">
    <w:abstractNumId w:val="3"/>
  </w:num>
  <w:num w:numId="16" w16cid:durableId="1725568850">
    <w:abstractNumId w:val="25"/>
  </w:num>
  <w:num w:numId="17" w16cid:durableId="245961324">
    <w:abstractNumId w:val="28"/>
  </w:num>
  <w:num w:numId="18" w16cid:durableId="1191525209">
    <w:abstractNumId w:val="42"/>
  </w:num>
  <w:num w:numId="19" w16cid:durableId="154079329">
    <w:abstractNumId w:val="15"/>
  </w:num>
  <w:num w:numId="20" w16cid:durableId="257912617">
    <w:abstractNumId w:val="0"/>
  </w:num>
  <w:num w:numId="21" w16cid:durableId="118651393">
    <w:abstractNumId w:val="40"/>
  </w:num>
  <w:num w:numId="22" w16cid:durableId="1676759183">
    <w:abstractNumId w:val="38"/>
  </w:num>
  <w:num w:numId="23" w16cid:durableId="826048426">
    <w:abstractNumId w:val="54"/>
  </w:num>
  <w:num w:numId="24" w16cid:durableId="1340504462">
    <w:abstractNumId w:val="37"/>
  </w:num>
  <w:num w:numId="25" w16cid:durableId="370955117">
    <w:abstractNumId w:val="53"/>
  </w:num>
  <w:num w:numId="26" w16cid:durableId="363022708">
    <w:abstractNumId w:val="22"/>
  </w:num>
  <w:num w:numId="27" w16cid:durableId="1665236051">
    <w:abstractNumId w:val="48"/>
  </w:num>
  <w:num w:numId="28" w16cid:durableId="1565331920">
    <w:abstractNumId w:val="7"/>
  </w:num>
  <w:num w:numId="29" w16cid:durableId="1984843670">
    <w:abstractNumId w:val="12"/>
  </w:num>
  <w:num w:numId="30" w16cid:durableId="447046085">
    <w:abstractNumId w:val="29"/>
  </w:num>
  <w:num w:numId="31" w16cid:durableId="1470780293">
    <w:abstractNumId w:val="8"/>
  </w:num>
  <w:num w:numId="32" w16cid:durableId="8717733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6254846">
    <w:abstractNumId w:val="30"/>
  </w:num>
  <w:num w:numId="34" w16cid:durableId="1257519769">
    <w:abstractNumId w:val="49"/>
  </w:num>
  <w:num w:numId="35" w16cid:durableId="1570653056">
    <w:abstractNumId w:val="31"/>
  </w:num>
  <w:num w:numId="36" w16cid:durableId="45301511">
    <w:abstractNumId w:val="56"/>
  </w:num>
  <w:num w:numId="37" w16cid:durableId="374238126">
    <w:abstractNumId w:val="45"/>
  </w:num>
  <w:num w:numId="38" w16cid:durableId="706372705">
    <w:abstractNumId w:val="34"/>
  </w:num>
  <w:num w:numId="39" w16cid:durableId="1926649388">
    <w:abstractNumId w:val="20"/>
  </w:num>
  <w:num w:numId="40" w16cid:durableId="1953245242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37544061">
    <w:abstractNumId w:val="32"/>
  </w:num>
  <w:num w:numId="42" w16cid:durableId="1814061751">
    <w:abstractNumId w:val="39"/>
  </w:num>
  <w:num w:numId="43" w16cid:durableId="1001468465">
    <w:abstractNumId w:val="10"/>
  </w:num>
  <w:num w:numId="44" w16cid:durableId="1689525705">
    <w:abstractNumId w:val="9"/>
  </w:num>
  <w:num w:numId="45" w16cid:durableId="1563368988">
    <w:abstractNumId w:val="5"/>
  </w:num>
  <w:num w:numId="46" w16cid:durableId="916018969">
    <w:abstractNumId w:val="18"/>
  </w:num>
  <w:num w:numId="47" w16cid:durableId="1905215221">
    <w:abstractNumId w:val="52"/>
  </w:num>
  <w:num w:numId="48" w16cid:durableId="1834712773">
    <w:abstractNumId w:val="4"/>
  </w:num>
  <w:num w:numId="49" w16cid:durableId="331494345">
    <w:abstractNumId w:val="43"/>
  </w:num>
  <w:num w:numId="50" w16cid:durableId="36978555">
    <w:abstractNumId w:val="33"/>
  </w:num>
  <w:num w:numId="51" w16cid:durableId="149755852">
    <w:abstractNumId w:val="17"/>
  </w:num>
  <w:num w:numId="52" w16cid:durableId="1941982669">
    <w:abstractNumId w:val="55"/>
  </w:num>
  <w:num w:numId="53" w16cid:durableId="720831328">
    <w:abstractNumId w:val="51"/>
  </w:num>
  <w:num w:numId="54" w16cid:durableId="100953178">
    <w:abstractNumId w:val="6"/>
  </w:num>
  <w:num w:numId="55" w16cid:durableId="1793785980">
    <w:abstractNumId w:val="35"/>
  </w:num>
  <w:num w:numId="56" w16cid:durableId="523515863">
    <w:abstractNumId w:val="1"/>
  </w:num>
  <w:num w:numId="57" w16cid:durableId="778913303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082"/>
    <w:rsid w:val="00002FBB"/>
    <w:rsid w:val="00005799"/>
    <w:rsid w:val="000079CA"/>
    <w:rsid w:val="0001337C"/>
    <w:rsid w:val="00015863"/>
    <w:rsid w:val="0001705F"/>
    <w:rsid w:val="000208D1"/>
    <w:rsid w:val="00024260"/>
    <w:rsid w:val="00026F5D"/>
    <w:rsid w:val="0003289E"/>
    <w:rsid w:val="000354E6"/>
    <w:rsid w:val="00036BE3"/>
    <w:rsid w:val="000377D5"/>
    <w:rsid w:val="00042844"/>
    <w:rsid w:val="00043432"/>
    <w:rsid w:val="000474B9"/>
    <w:rsid w:val="00053177"/>
    <w:rsid w:val="00057B4E"/>
    <w:rsid w:val="00057F6C"/>
    <w:rsid w:val="0006031A"/>
    <w:rsid w:val="00060FF4"/>
    <w:rsid w:val="00066276"/>
    <w:rsid w:val="00070D01"/>
    <w:rsid w:val="00077C2A"/>
    <w:rsid w:val="00077FC4"/>
    <w:rsid w:val="0008245E"/>
    <w:rsid w:val="000847B8"/>
    <w:rsid w:val="0008671A"/>
    <w:rsid w:val="000914B4"/>
    <w:rsid w:val="000A0FD4"/>
    <w:rsid w:val="000A17BC"/>
    <w:rsid w:val="000A251B"/>
    <w:rsid w:val="000A2D43"/>
    <w:rsid w:val="000A4C03"/>
    <w:rsid w:val="000A5431"/>
    <w:rsid w:val="000B5E42"/>
    <w:rsid w:val="000B7706"/>
    <w:rsid w:val="000C40DE"/>
    <w:rsid w:val="000C757F"/>
    <w:rsid w:val="000D115A"/>
    <w:rsid w:val="000D2CF6"/>
    <w:rsid w:val="000E00B3"/>
    <w:rsid w:val="000E4CEA"/>
    <w:rsid w:val="000F3C04"/>
    <w:rsid w:val="000F683D"/>
    <w:rsid w:val="00100197"/>
    <w:rsid w:val="0010119D"/>
    <w:rsid w:val="001031CC"/>
    <w:rsid w:val="0011053E"/>
    <w:rsid w:val="00112D2D"/>
    <w:rsid w:val="00113CB2"/>
    <w:rsid w:val="00114935"/>
    <w:rsid w:val="001233E6"/>
    <w:rsid w:val="00130CDF"/>
    <w:rsid w:val="00133213"/>
    <w:rsid w:val="0015083F"/>
    <w:rsid w:val="00150B2D"/>
    <w:rsid w:val="00154916"/>
    <w:rsid w:val="001551C6"/>
    <w:rsid w:val="00156850"/>
    <w:rsid w:val="00167138"/>
    <w:rsid w:val="00167C7F"/>
    <w:rsid w:val="00171280"/>
    <w:rsid w:val="00172DFD"/>
    <w:rsid w:val="00173608"/>
    <w:rsid w:val="00174F65"/>
    <w:rsid w:val="00185413"/>
    <w:rsid w:val="00190097"/>
    <w:rsid w:val="00191690"/>
    <w:rsid w:val="00192540"/>
    <w:rsid w:val="00193DBD"/>
    <w:rsid w:val="0019590C"/>
    <w:rsid w:val="0019684F"/>
    <w:rsid w:val="001975D6"/>
    <w:rsid w:val="001A1013"/>
    <w:rsid w:val="001A68D6"/>
    <w:rsid w:val="001B2C3C"/>
    <w:rsid w:val="001C3315"/>
    <w:rsid w:val="001C4BEB"/>
    <w:rsid w:val="001C60EE"/>
    <w:rsid w:val="001D1D82"/>
    <w:rsid w:val="001D36D5"/>
    <w:rsid w:val="001D3FF7"/>
    <w:rsid w:val="001D78BA"/>
    <w:rsid w:val="001E0E3E"/>
    <w:rsid w:val="001E1C97"/>
    <w:rsid w:val="001E5A4D"/>
    <w:rsid w:val="001E5CAA"/>
    <w:rsid w:val="001F3034"/>
    <w:rsid w:val="001F7CFC"/>
    <w:rsid w:val="00202651"/>
    <w:rsid w:val="00205808"/>
    <w:rsid w:val="00205B1A"/>
    <w:rsid w:val="00207662"/>
    <w:rsid w:val="00213AEC"/>
    <w:rsid w:val="0021523D"/>
    <w:rsid w:val="00220CFF"/>
    <w:rsid w:val="00226D0F"/>
    <w:rsid w:val="00227E47"/>
    <w:rsid w:val="002304F5"/>
    <w:rsid w:val="0023785A"/>
    <w:rsid w:val="0024317C"/>
    <w:rsid w:val="002458DC"/>
    <w:rsid w:val="00250045"/>
    <w:rsid w:val="00250EC0"/>
    <w:rsid w:val="0025111D"/>
    <w:rsid w:val="0025472C"/>
    <w:rsid w:val="00254B7C"/>
    <w:rsid w:val="00255153"/>
    <w:rsid w:val="00255D08"/>
    <w:rsid w:val="002606C4"/>
    <w:rsid w:val="00265AA6"/>
    <w:rsid w:val="00266318"/>
    <w:rsid w:val="00266BFE"/>
    <w:rsid w:val="0027242C"/>
    <w:rsid w:val="002770F2"/>
    <w:rsid w:val="00283043"/>
    <w:rsid w:val="002843E8"/>
    <w:rsid w:val="0028440F"/>
    <w:rsid w:val="00285E67"/>
    <w:rsid w:val="00290F83"/>
    <w:rsid w:val="00290FAC"/>
    <w:rsid w:val="00295F61"/>
    <w:rsid w:val="002976F0"/>
    <w:rsid w:val="002A0645"/>
    <w:rsid w:val="002A4098"/>
    <w:rsid w:val="002A4A76"/>
    <w:rsid w:val="002B1C29"/>
    <w:rsid w:val="002B65F4"/>
    <w:rsid w:val="002B6D98"/>
    <w:rsid w:val="002D56D7"/>
    <w:rsid w:val="002E2D15"/>
    <w:rsid w:val="002F24D9"/>
    <w:rsid w:val="00305C43"/>
    <w:rsid w:val="00307B3F"/>
    <w:rsid w:val="003130D7"/>
    <w:rsid w:val="00317692"/>
    <w:rsid w:val="00317E29"/>
    <w:rsid w:val="00323595"/>
    <w:rsid w:val="00323639"/>
    <w:rsid w:val="003239D6"/>
    <w:rsid w:val="00324472"/>
    <w:rsid w:val="00324848"/>
    <w:rsid w:val="00324B6E"/>
    <w:rsid w:val="00327736"/>
    <w:rsid w:val="00331C35"/>
    <w:rsid w:val="00333B91"/>
    <w:rsid w:val="003367BA"/>
    <w:rsid w:val="00336806"/>
    <w:rsid w:val="00337D47"/>
    <w:rsid w:val="00344814"/>
    <w:rsid w:val="00344C50"/>
    <w:rsid w:val="003536FF"/>
    <w:rsid w:val="003554DB"/>
    <w:rsid w:val="00357CE7"/>
    <w:rsid w:val="00367802"/>
    <w:rsid w:val="00372789"/>
    <w:rsid w:val="00375AF5"/>
    <w:rsid w:val="00376B5D"/>
    <w:rsid w:val="003852C4"/>
    <w:rsid w:val="00394D65"/>
    <w:rsid w:val="00395944"/>
    <w:rsid w:val="003974C9"/>
    <w:rsid w:val="00397CFF"/>
    <w:rsid w:val="003A4192"/>
    <w:rsid w:val="003A7265"/>
    <w:rsid w:val="003C22AA"/>
    <w:rsid w:val="003C6B39"/>
    <w:rsid w:val="003D2318"/>
    <w:rsid w:val="003D4E91"/>
    <w:rsid w:val="003D502A"/>
    <w:rsid w:val="003E1077"/>
    <w:rsid w:val="003E170D"/>
    <w:rsid w:val="003E51A1"/>
    <w:rsid w:val="003E6B3A"/>
    <w:rsid w:val="003E77C9"/>
    <w:rsid w:val="003E7A89"/>
    <w:rsid w:val="003E7CD2"/>
    <w:rsid w:val="003F0389"/>
    <w:rsid w:val="003F03A1"/>
    <w:rsid w:val="003F10C5"/>
    <w:rsid w:val="003F2F87"/>
    <w:rsid w:val="0040400B"/>
    <w:rsid w:val="00406C33"/>
    <w:rsid w:val="0041022E"/>
    <w:rsid w:val="004135B3"/>
    <w:rsid w:val="004143EB"/>
    <w:rsid w:val="004155D1"/>
    <w:rsid w:val="00417636"/>
    <w:rsid w:val="004301F2"/>
    <w:rsid w:val="00430505"/>
    <w:rsid w:val="00436163"/>
    <w:rsid w:val="0043632B"/>
    <w:rsid w:val="00443384"/>
    <w:rsid w:val="004453FF"/>
    <w:rsid w:val="00445BC9"/>
    <w:rsid w:val="00451025"/>
    <w:rsid w:val="00452952"/>
    <w:rsid w:val="00464F78"/>
    <w:rsid w:val="00465BE9"/>
    <w:rsid w:val="00466AFE"/>
    <w:rsid w:val="00470168"/>
    <w:rsid w:val="00471C3D"/>
    <w:rsid w:val="00473308"/>
    <w:rsid w:val="00476681"/>
    <w:rsid w:val="00480F35"/>
    <w:rsid w:val="00481333"/>
    <w:rsid w:val="00493295"/>
    <w:rsid w:val="00496638"/>
    <w:rsid w:val="004A3157"/>
    <w:rsid w:val="004A31D6"/>
    <w:rsid w:val="004A32E8"/>
    <w:rsid w:val="004A6032"/>
    <w:rsid w:val="004B0037"/>
    <w:rsid w:val="004B0840"/>
    <w:rsid w:val="004B0DEF"/>
    <w:rsid w:val="004B1E37"/>
    <w:rsid w:val="004B295C"/>
    <w:rsid w:val="004C6FBE"/>
    <w:rsid w:val="004D07D8"/>
    <w:rsid w:val="004D0B8C"/>
    <w:rsid w:val="004D0F7F"/>
    <w:rsid w:val="004D21CE"/>
    <w:rsid w:val="004D5028"/>
    <w:rsid w:val="004E57CD"/>
    <w:rsid w:val="004E7B5C"/>
    <w:rsid w:val="004F1189"/>
    <w:rsid w:val="004F2E67"/>
    <w:rsid w:val="004F5033"/>
    <w:rsid w:val="005001BF"/>
    <w:rsid w:val="00502C4D"/>
    <w:rsid w:val="00525C0B"/>
    <w:rsid w:val="00527614"/>
    <w:rsid w:val="00532983"/>
    <w:rsid w:val="00533C47"/>
    <w:rsid w:val="00533F59"/>
    <w:rsid w:val="00535B32"/>
    <w:rsid w:val="005402EB"/>
    <w:rsid w:val="00541383"/>
    <w:rsid w:val="00546737"/>
    <w:rsid w:val="0054734D"/>
    <w:rsid w:val="00550956"/>
    <w:rsid w:val="0055326B"/>
    <w:rsid w:val="00556078"/>
    <w:rsid w:val="00556A8A"/>
    <w:rsid w:val="005617AB"/>
    <w:rsid w:val="00562868"/>
    <w:rsid w:val="005674D4"/>
    <w:rsid w:val="00573039"/>
    <w:rsid w:val="0057453B"/>
    <w:rsid w:val="005755BC"/>
    <w:rsid w:val="005761B6"/>
    <w:rsid w:val="005A0043"/>
    <w:rsid w:val="005A0D38"/>
    <w:rsid w:val="005A7521"/>
    <w:rsid w:val="005A7BC1"/>
    <w:rsid w:val="005B2129"/>
    <w:rsid w:val="005B30F6"/>
    <w:rsid w:val="005B5B98"/>
    <w:rsid w:val="005C14B7"/>
    <w:rsid w:val="005C21A4"/>
    <w:rsid w:val="005C3C2A"/>
    <w:rsid w:val="005C42E8"/>
    <w:rsid w:val="005D1E15"/>
    <w:rsid w:val="005E5980"/>
    <w:rsid w:val="005F0300"/>
    <w:rsid w:val="005F361E"/>
    <w:rsid w:val="005F63CD"/>
    <w:rsid w:val="005F653D"/>
    <w:rsid w:val="00601962"/>
    <w:rsid w:val="00604301"/>
    <w:rsid w:val="00605B9C"/>
    <w:rsid w:val="00613431"/>
    <w:rsid w:val="00613BBA"/>
    <w:rsid w:val="00617B89"/>
    <w:rsid w:val="00622671"/>
    <w:rsid w:val="00623078"/>
    <w:rsid w:val="00625C57"/>
    <w:rsid w:val="00636D9F"/>
    <w:rsid w:val="00642FF4"/>
    <w:rsid w:val="0064511B"/>
    <w:rsid w:val="00656D68"/>
    <w:rsid w:val="00656FE2"/>
    <w:rsid w:val="006570B3"/>
    <w:rsid w:val="00657DB7"/>
    <w:rsid w:val="00661F2B"/>
    <w:rsid w:val="00663B37"/>
    <w:rsid w:val="00673917"/>
    <w:rsid w:val="00674E88"/>
    <w:rsid w:val="00676DC2"/>
    <w:rsid w:val="00681D76"/>
    <w:rsid w:val="00683B23"/>
    <w:rsid w:val="006878CC"/>
    <w:rsid w:val="006900CC"/>
    <w:rsid w:val="00694512"/>
    <w:rsid w:val="00696241"/>
    <w:rsid w:val="006968C0"/>
    <w:rsid w:val="006A1A6C"/>
    <w:rsid w:val="006A3385"/>
    <w:rsid w:val="006A3922"/>
    <w:rsid w:val="006A7B79"/>
    <w:rsid w:val="006B2475"/>
    <w:rsid w:val="006B4A07"/>
    <w:rsid w:val="006B5BE0"/>
    <w:rsid w:val="006B6BD0"/>
    <w:rsid w:val="006B73B8"/>
    <w:rsid w:val="006C100F"/>
    <w:rsid w:val="006C2754"/>
    <w:rsid w:val="006C2A13"/>
    <w:rsid w:val="006C62BD"/>
    <w:rsid w:val="006D00CB"/>
    <w:rsid w:val="006D608D"/>
    <w:rsid w:val="006D60DA"/>
    <w:rsid w:val="006E28F4"/>
    <w:rsid w:val="006E2D5E"/>
    <w:rsid w:val="006E43BD"/>
    <w:rsid w:val="006E4D0E"/>
    <w:rsid w:val="006F1EAB"/>
    <w:rsid w:val="006F5EFB"/>
    <w:rsid w:val="006F7E65"/>
    <w:rsid w:val="007008AC"/>
    <w:rsid w:val="007042CC"/>
    <w:rsid w:val="00714917"/>
    <w:rsid w:val="007170E1"/>
    <w:rsid w:val="00717A5B"/>
    <w:rsid w:val="00721762"/>
    <w:rsid w:val="00721EE9"/>
    <w:rsid w:val="007256D2"/>
    <w:rsid w:val="007274D1"/>
    <w:rsid w:val="0073067F"/>
    <w:rsid w:val="00733617"/>
    <w:rsid w:val="00735A96"/>
    <w:rsid w:val="00743D91"/>
    <w:rsid w:val="0074785A"/>
    <w:rsid w:val="0076534F"/>
    <w:rsid w:val="00771529"/>
    <w:rsid w:val="007741EA"/>
    <w:rsid w:val="00775BCA"/>
    <w:rsid w:val="0077620F"/>
    <w:rsid w:val="007818DF"/>
    <w:rsid w:val="007843C3"/>
    <w:rsid w:val="00790B7B"/>
    <w:rsid w:val="00791E18"/>
    <w:rsid w:val="0079448D"/>
    <w:rsid w:val="00795145"/>
    <w:rsid w:val="007971D1"/>
    <w:rsid w:val="007B39E8"/>
    <w:rsid w:val="007B67A4"/>
    <w:rsid w:val="007C259C"/>
    <w:rsid w:val="007C7180"/>
    <w:rsid w:val="007D65BB"/>
    <w:rsid w:val="007E5BB8"/>
    <w:rsid w:val="007E7108"/>
    <w:rsid w:val="007F4CE6"/>
    <w:rsid w:val="00802CD7"/>
    <w:rsid w:val="00811444"/>
    <w:rsid w:val="008115AA"/>
    <w:rsid w:val="00813055"/>
    <w:rsid w:val="008259AB"/>
    <w:rsid w:val="00842315"/>
    <w:rsid w:val="00844EB3"/>
    <w:rsid w:val="00847701"/>
    <w:rsid w:val="00850247"/>
    <w:rsid w:val="00852AE8"/>
    <w:rsid w:val="00853D4D"/>
    <w:rsid w:val="008546C7"/>
    <w:rsid w:val="0085494D"/>
    <w:rsid w:val="008657C2"/>
    <w:rsid w:val="00866281"/>
    <w:rsid w:val="0087569B"/>
    <w:rsid w:val="008937C3"/>
    <w:rsid w:val="008961A6"/>
    <w:rsid w:val="00896C49"/>
    <w:rsid w:val="008A3A6C"/>
    <w:rsid w:val="008A4B68"/>
    <w:rsid w:val="008B2FE4"/>
    <w:rsid w:val="008C0A20"/>
    <w:rsid w:val="008D196C"/>
    <w:rsid w:val="008E205B"/>
    <w:rsid w:val="008E28E0"/>
    <w:rsid w:val="008F2986"/>
    <w:rsid w:val="008F761F"/>
    <w:rsid w:val="00910DB6"/>
    <w:rsid w:val="009111D6"/>
    <w:rsid w:val="00913B34"/>
    <w:rsid w:val="00914C40"/>
    <w:rsid w:val="00916B27"/>
    <w:rsid w:val="00917175"/>
    <w:rsid w:val="00921F0E"/>
    <w:rsid w:val="00922DA2"/>
    <w:rsid w:val="009350CF"/>
    <w:rsid w:val="0094036A"/>
    <w:rsid w:val="00941AA2"/>
    <w:rsid w:val="00944C3A"/>
    <w:rsid w:val="0095151C"/>
    <w:rsid w:val="00956684"/>
    <w:rsid w:val="009568B1"/>
    <w:rsid w:val="00962E55"/>
    <w:rsid w:val="0096423C"/>
    <w:rsid w:val="00965B95"/>
    <w:rsid w:val="009666E9"/>
    <w:rsid w:val="0097263A"/>
    <w:rsid w:val="009733B2"/>
    <w:rsid w:val="009755F6"/>
    <w:rsid w:val="009813DB"/>
    <w:rsid w:val="00982A64"/>
    <w:rsid w:val="00987BED"/>
    <w:rsid w:val="009936A6"/>
    <w:rsid w:val="00994CF3"/>
    <w:rsid w:val="009A2302"/>
    <w:rsid w:val="009B029C"/>
    <w:rsid w:val="009B03CC"/>
    <w:rsid w:val="009B1180"/>
    <w:rsid w:val="009B53A6"/>
    <w:rsid w:val="009C0536"/>
    <w:rsid w:val="009C154C"/>
    <w:rsid w:val="009C4057"/>
    <w:rsid w:val="009C4FE4"/>
    <w:rsid w:val="009D6472"/>
    <w:rsid w:val="009D714D"/>
    <w:rsid w:val="009E0114"/>
    <w:rsid w:val="009E1F59"/>
    <w:rsid w:val="009E31D6"/>
    <w:rsid w:val="009E4EEC"/>
    <w:rsid w:val="009E7458"/>
    <w:rsid w:val="009F1B3C"/>
    <w:rsid w:val="009F50FF"/>
    <w:rsid w:val="009F74A7"/>
    <w:rsid w:val="00A032CC"/>
    <w:rsid w:val="00A04774"/>
    <w:rsid w:val="00A3237D"/>
    <w:rsid w:val="00A4034D"/>
    <w:rsid w:val="00A57C40"/>
    <w:rsid w:val="00A60F9A"/>
    <w:rsid w:val="00A620F8"/>
    <w:rsid w:val="00A6255D"/>
    <w:rsid w:val="00A6450D"/>
    <w:rsid w:val="00A66536"/>
    <w:rsid w:val="00A7164B"/>
    <w:rsid w:val="00A72206"/>
    <w:rsid w:val="00A72645"/>
    <w:rsid w:val="00A7352E"/>
    <w:rsid w:val="00A75BF4"/>
    <w:rsid w:val="00A81B5A"/>
    <w:rsid w:val="00A83619"/>
    <w:rsid w:val="00A846A8"/>
    <w:rsid w:val="00A87B51"/>
    <w:rsid w:val="00A90B8C"/>
    <w:rsid w:val="00A930C6"/>
    <w:rsid w:val="00A93473"/>
    <w:rsid w:val="00A9563E"/>
    <w:rsid w:val="00AA07C2"/>
    <w:rsid w:val="00AA1EEA"/>
    <w:rsid w:val="00AB2297"/>
    <w:rsid w:val="00AB28B1"/>
    <w:rsid w:val="00AB30F5"/>
    <w:rsid w:val="00AB4DD3"/>
    <w:rsid w:val="00AB5D34"/>
    <w:rsid w:val="00AB7A5A"/>
    <w:rsid w:val="00AC0A2A"/>
    <w:rsid w:val="00AC671B"/>
    <w:rsid w:val="00AD19BA"/>
    <w:rsid w:val="00AD1BCA"/>
    <w:rsid w:val="00AE0DE4"/>
    <w:rsid w:val="00AF406B"/>
    <w:rsid w:val="00AF68E9"/>
    <w:rsid w:val="00B05E5A"/>
    <w:rsid w:val="00B11660"/>
    <w:rsid w:val="00B11BD8"/>
    <w:rsid w:val="00B14A40"/>
    <w:rsid w:val="00B259D1"/>
    <w:rsid w:val="00B30713"/>
    <w:rsid w:val="00B37039"/>
    <w:rsid w:val="00B40D73"/>
    <w:rsid w:val="00B42853"/>
    <w:rsid w:val="00B43243"/>
    <w:rsid w:val="00B46158"/>
    <w:rsid w:val="00B46A4F"/>
    <w:rsid w:val="00B51101"/>
    <w:rsid w:val="00B522AF"/>
    <w:rsid w:val="00B5319A"/>
    <w:rsid w:val="00B70CF8"/>
    <w:rsid w:val="00B7144D"/>
    <w:rsid w:val="00B90555"/>
    <w:rsid w:val="00B9317D"/>
    <w:rsid w:val="00B943C8"/>
    <w:rsid w:val="00B9572B"/>
    <w:rsid w:val="00B95E0C"/>
    <w:rsid w:val="00B9620D"/>
    <w:rsid w:val="00B968B6"/>
    <w:rsid w:val="00BB5EA8"/>
    <w:rsid w:val="00BB72AA"/>
    <w:rsid w:val="00BC00A9"/>
    <w:rsid w:val="00BC1878"/>
    <w:rsid w:val="00BC1D13"/>
    <w:rsid w:val="00BC6F92"/>
    <w:rsid w:val="00BD3941"/>
    <w:rsid w:val="00BE2A26"/>
    <w:rsid w:val="00BE7948"/>
    <w:rsid w:val="00C049A3"/>
    <w:rsid w:val="00C07FCF"/>
    <w:rsid w:val="00C132AC"/>
    <w:rsid w:val="00C161C5"/>
    <w:rsid w:val="00C16A62"/>
    <w:rsid w:val="00C22CBB"/>
    <w:rsid w:val="00C32661"/>
    <w:rsid w:val="00C332EE"/>
    <w:rsid w:val="00C351FA"/>
    <w:rsid w:val="00C42E5C"/>
    <w:rsid w:val="00C5144F"/>
    <w:rsid w:val="00C55DE3"/>
    <w:rsid w:val="00C575F5"/>
    <w:rsid w:val="00C6599F"/>
    <w:rsid w:val="00C7376B"/>
    <w:rsid w:val="00C747EB"/>
    <w:rsid w:val="00C76397"/>
    <w:rsid w:val="00C76E32"/>
    <w:rsid w:val="00C7706B"/>
    <w:rsid w:val="00C808A5"/>
    <w:rsid w:val="00C81171"/>
    <w:rsid w:val="00C82A01"/>
    <w:rsid w:val="00C82C08"/>
    <w:rsid w:val="00C8596D"/>
    <w:rsid w:val="00C94C17"/>
    <w:rsid w:val="00C95402"/>
    <w:rsid w:val="00C970DA"/>
    <w:rsid w:val="00C97FD8"/>
    <w:rsid w:val="00CA04E6"/>
    <w:rsid w:val="00CA059C"/>
    <w:rsid w:val="00CA1C6B"/>
    <w:rsid w:val="00CA31B8"/>
    <w:rsid w:val="00CB1FCC"/>
    <w:rsid w:val="00CB1FD0"/>
    <w:rsid w:val="00CB2EE8"/>
    <w:rsid w:val="00CC76B9"/>
    <w:rsid w:val="00CD0455"/>
    <w:rsid w:val="00CD1486"/>
    <w:rsid w:val="00CD2FA8"/>
    <w:rsid w:val="00CD4F71"/>
    <w:rsid w:val="00CD7D92"/>
    <w:rsid w:val="00CE7211"/>
    <w:rsid w:val="00CF6974"/>
    <w:rsid w:val="00CF6BE5"/>
    <w:rsid w:val="00D01E78"/>
    <w:rsid w:val="00D02F0D"/>
    <w:rsid w:val="00D02FAB"/>
    <w:rsid w:val="00D059FC"/>
    <w:rsid w:val="00D10E52"/>
    <w:rsid w:val="00D12B23"/>
    <w:rsid w:val="00D15D5F"/>
    <w:rsid w:val="00D21EBB"/>
    <w:rsid w:val="00D222DE"/>
    <w:rsid w:val="00D25301"/>
    <w:rsid w:val="00D27C7A"/>
    <w:rsid w:val="00D41B30"/>
    <w:rsid w:val="00D4367B"/>
    <w:rsid w:val="00D43AD5"/>
    <w:rsid w:val="00D517C3"/>
    <w:rsid w:val="00D55000"/>
    <w:rsid w:val="00D57796"/>
    <w:rsid w:val="00D60802"/>
    <w:rsid w:val="00D62DF8"/>
    <w:rsid w:val="00D64C49"/>
    <w:rsid w:val="00D64D23"/>
    <w:rsid w:val="00D75F34"/>
    <w:rsid w:val="00D77A7C"/>
    <w:rsid w:val="00D820CA"/>
    <w:rsid w:val="00D85063"/>
    <w:rsid w:val="00D85865"/>
    <w:rsid w:val="00D9000B"/>
    <w:rsid w:val="00D94197"/>
    <w:rsid w:val="00D9530F"/>
    <w:rsid w:val="00D96FE0"/>
    <w:rsid w:val="00D970A2"/>
    <w:rsid w:val="00DA058D"/>
    <w:rsid w:val="00DA1BB6"/>
    <w:rsid w:val="00DA56BC"/>
    <w:rsid w:val="00DB5D70"/>
    <w:rsid w:val="00DB77A8"/>
    <w:rsid w:val="00DB79D7"/>
    <w:rsid w:val="00DC5FD2"/>
    <w:rsid w:val="00DD0C70"/>
    <w:rsid w:val="00DD3743"/>
    <w:rsid w:val="00DE1559"/>
    <w:rsid w:val="00DE3411"/>
    <w:rsid w:val="00DE6561"/>
    <w:rsid w:val="00DE6746"/>
    <w:rsid w:val="00DF4703"/>
    <w:rsid w:val="00DF50BF"/>
    <w:rsid w:val="00DF5C6F"/>
    <w:rsid w:val="00DF61C9"/>
    <w:rsid w:val="00E00C7B"/>
    <w:rsid w:val="00E12808"/>
    <w:rsid w:val="00E12AF6"/>
    <w:rsid w:val="00E21BF8"/>
    <w:rsid w:val="00E236B5"/>
    <w:rsid w:val="00E37231"/>
    <w:rsid w:val="00E40B1F"/>
    <w:rsid w:val="00E50082"/>
    <w:rsid w:val="00E527C8"/>
    <w:rsid w:val="00E56C53"/>
    <w:rsid w:val="00E669AF"/>
    <w:rsid w:val="00E82F9E"/>
    <w:rsid w:val="00E84E66"/>
    <w:rsid w:val="00E97FCF"/>
    <w:rsid w:val="00EA1B5F"/>
    <w:rsid w:val="00EB2D60"/>
    <w:rsid w:val="00EC1B7B"/>
    <w:rsid w:val="00EC1E9D"/>
    <w:rsid w:val="00EC71CA"/>
    <w:rsid w:val="00EC78A9"/>
    <w:rsid w:val="00ED1624"/>
    <w:rsid w:val="00ED3B06"/>
    <w:rsid w:val="00ED463B"/>
    <w:rsid w:val="00EE6379"/>
    <w:rsid w:val="00EF5B12"/>
    <w:rsid w:val="00EF5FFE"/>
    <w:rsid w:val="00EF678D"/>
    <w:rsid w:val="00F0244E"/>
    <w:rsid w:val="00F100D2"/>
    <w:rsid w:val="00F1038A"/>
    <w:rsid w:val="00F23E0F"/>
    <w:rsid w:val="00F25642"/>
    <w:rsid w:val="00F31F3D"/>
    <w:rsid w:val="00F338DC"/>
    <w:rsid w:val="00F53FB8"/>
    <w:rsid w:val="00F55D23"/>
    <w:rsid w:val="00F601B3"/>
    <w:rsid w:val="00F615E9"/>
    <w:rsid w:val="00F70ABF"/>
    <w:rsid w:val="00F724AF"/>
    <w:rsid w:val="00F72B57"/>
    <w:rsid w:val="00F72D46"/>
    <w:rsid w:val="00F74793"/>
    <w:rsid w:val="00F75E9B"/>
    <w:rsid w:val="00F77A58"/>
    <w:rsid w:val="00F81D0C"/>
    <w:rsid w:val="00F84419"/>
    <w:rsid w:val="00F90DE4"/>
    <w:rsid w:val="00F9127B"/>
    <w:rsid w:val="00F9246C"/>
    <w:rsid w:val="00F93DF7"/>
    <w:rsid w:val="00F94353"/>
    <w:rsid w:val="00F9576F"/>
    <w:rsid w:val="00FA20B4"/>
    <w:rsid w:val="00FB1C66"/>
    <w:rsid w:val="00FB5B61"/>
    <w:rsid w:val="00FC0368"/>
    <w:rsid w:val="00FC3622"/>
    <w:rsid w:val="00FC3CE7"/>
    <w:rsid w:val="00FD180C"/>
    <w:rsid w:val="00FD2027"/>
    <w:rsid w:val="00FD6BE1"/>
    <w:rsid w:val="00FE6648"/>
    <w:rsid w:val="00FE7490"/>
    <w:rsid w:val="00FF032A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CDBE7"/>
  <w15:docId w15:val="{25938E2B-3139-495D-B700-12FF61CD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263A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97263A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7263A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97263A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97263A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263A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7263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7263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7263A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7263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97263A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rsid w:val="00972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7263A"/>
  </w:style>
  <w:style w:type="paragraph" w:styleId="Stopka">
    <w:name w:val="footer"/>
    <w:basedOn w:val="Normalny"/>
    <w:link w:val="StopkaZnak"/>
    <w:rsid w:val="00972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7263A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97263A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9726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7263A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7263A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97263A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7263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97263A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97263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7263A"/>
    <w:rPr>
      <w:rFonts w:ascii="Tahoma" w:eastAsia="Times New Roman" w:hAnsi="Tahoma" w:cs="Times New Roman"/>
      <w:sz w:val="16"/>
      <w:szCs w:val="16"/>
    </w:rPr>
  </w:style>
  <w:style w:type="paragraph" w:styleId="Akapitzlist">
    <w:name w:val="List Paragraph"/>
    <w:aliases w:val="Akapit z listą BS,L1,Numerowanie,List Paragraph,2 heading,A_wyliczenie,K-P_odwolanie,Akapit z listą5,maz_wyliczenie,opis dzialania,T_SZ_List Paragraph,normalny tekst"/>
    <w:basedOn w:val="Normalny"/>
    <w:link w:val="AkapitzlistZnak"/>
    <w:uiPriority w:val="99"/>
    <w:qFormat/>
    <w:rsid w:val="0097263A"/>
    <w:pPr>
      <w:ind w:left="708"/>
    </w:pPr>
  </w:style>
  <w:style w:type="paragraph" w:styleId="Bezodstpw">
    <w:name w:val="No Spacing"/>
    <w:qFormat/>
    <w:rsid w:val="00972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97263A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7263A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97263A"/>
    <w:rPr>
      <w:rFonts w:cs="Times New Roman"/>
    </w:rPr>
  </w:style>
  <w:style w:type="paragraph" w:customStyle="1" w:styleId="Standard">
    <w:name w:val="Standard"/>
    <w:rsid w:val="009726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97263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726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7263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7263A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97263A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97263A"/>
  </w:style>
  <w:style w:type="character" w:styleId="Hipercze">
    <w:name w:val="Hyperlink"/>
    <w:uiPriority w:val="99"/>
    <w:unhideWhenUsed/>
    <w:rsid w:val="0097263A"/>
    <w:rPr>
      <w:color w:val="0000FF"/>
      <w:u w:val="single"/>
    </w:rPr>
  </w:style>
  <w:style w:type="paragraph" w:customStyle="1" w:styleId="Akapitzlist1">
    <w:name w:val="Akapit z listą1"/>
    <w:basedOn w:val="Normalny"/>
    <w:rsid w:val="0097263A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97263A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263A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D41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FC362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FC3622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484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48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8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2D56D7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1025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024260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2426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alb">
    <w:name w:val="a_lb"/>
    <w:basedOn w:val="Domylnaczcionkaakapitu"/>
    <w:rsid w:val="00B11660"/>
  </w:style>
  <w:style w:type="character" w:customStyle="1" w:styleId="AkapitzlistZnak">
    <w:name w:val="Akapit z listą Znak"/>
    <w:aliases w:val="Akapit z listą BS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locked/>
    <w:rsid w:val="000158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9572B"/>
    <w:rPr>
      <w:i/>
      <w:iCs/>
    </w:rPr>
  </w:style>
  <w:style w:type="character" w:styleId="Pogrubienie">
    <w:name w:val="Strong"/>
    <w:basedOn w:val="Domylnaczcionkaakapitu"/>
    <w:uiPriority w:val="22"/>
    <w:qFormat/>
    <w:rsid w:val="007008AC"/>
    <w:rPr>
      <w:b/>
      <w:bCs/>
    </w:rPr>
  </w:style>
  <w:style w:type="character" w:customStyle="1" w:styleId="markedcontent">
    <w:name w:val="markedcontent"/>
    <w:basedOn w:val="Domylnaczcionkaakapitu"/>
    <w:rsid w:val="0070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50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71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17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31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716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87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2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5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0F253-BC34-4B7D-B46E-82E0AD68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34</Pages>
  <Words>11948</Words>
  <Characters>71688</Characters>
  <Application>Microsoft Office Word</Application>
  <DocSecurity>0</DocSecurity>
  <Lines>597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UGN</Company>
  <LinksUpToDate>false</LinksUpToDate>
  <CharactersWithSpaces>83470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Aneta Zielińska-Pajdosz</cp:lastModifiedBy>
  <cp:revision>35</cp:revision>
  <cp:lastPrinted>2021-12-09T16:09:00Z</cp:lastPrinted>
  <dcterms:created xsi:type="dcterms:W3CDTF">2021-12-01T13:09:00Z</dcterms:created>
  <dcterms:modified xsi:type="dcterms:W3CDTF">2024-11-03T15:26:00Z</dcterms:modified>
</cp:coreProperties>
</file>